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04" w:rsidRPr="00E3247B" w:rsidRDefault="0003487C" w:rsidP="00E3247B">
      <w:pPr>
        <w:jc w:val="both"/>
        <w:rPr>
          <w:b/>
        </w:rPr>
      </w:pPr>
      <w:r>
        <w:rPr>
          <w:b/>
        </w:rPr>
        <w:t>Como funciona un “adelanto salarial”</w:t>
      </w:r>
    </w:p>
    <w:p w:rsidR="00B22B46" w:rsidRPr="00E3247B" w:rsidRDefault="00B23A51" w:rsidP="00E3247B">
      <w:pPr>
        <w:jc w:val="both"/>
      </w:pPr>
      <w:r w:rsidRPr="003C7CC3">
        <w:rPr>
          <w:highlight w:val="yellow"/>
        </w:rPr>
        <w:t xml:space="preserve">Entre los productos que ofrecen algunos bancos del sistema financiero se encuentra el adelanto salarial, el cual </w:t>
      </w:r>
      <w:r w:rsidR="00A02AAA" w:rsidRPr="003C7CC3">
        <w:rPr>
          <w:highlight w:val="yellow"/>
        </w:rPr>
        <w:t>consiste en una lín</w:t>
      </w:r>
      <w:r w:rsidR="00AC2245" w:rsidRPr="003C7CC3">
        <w:rPr>
          <w:highlight w:val="yellow"/>
        </w:rPr>
        <w:t>ea de crédito que los b</w:t>
      </w:r>
      <w:r w:rsidR="00A02AAA" w:rsidRPr="003C7CC3">
        <w:rPr>
          <w:highlight w:val="yellow"/>
        </w:rPr>
        <w:t xml:space="preserve">ancos </w:t>
      </w:r>
      <w:r w:rsidR="007C6B08" w:rsidRPr="003C7CC3">
        <w:rPr>
          <w:highlight w:val="yellow"/>
        </w:rPr>
        <w:t>ofrecen a</w:t>
      </w:r>
      <w:r w:rsidR="00B22B46" w:rsidRPr="003C7CC3">
        <w:rPr>
          <w:highlight w:val="yellow"/>
        </w:rPr>
        <w:t xml:space="preserve"> las personas que cuentan </w:t>
      </w:r>
      <w:r w:rsidR="00A02AAA" w:rsidRPr="003C7CC3">
        <w:rPr>
          <w:highlight w:val="yellow"/>
        </w:rPr>
        <w:t xml:space="preserve"> con cierta estabilidad laboral y que reciben el pago de sus salarios por medio de un abono a cuenta de ahorro</w:t>
      </w:r>
      <w:r w:rsidR="0003487C" w:rsidRPr="003C7CC3">
        <w:rPr>
          <w:highlight w:val="yellow"/>
        </w:rPr>
        <w:t>, o cuenta corriente</w:t>
      </w:r>
      <w:r w:rsidR="001C5036" w:rsidRPr="003C7CC3">
        <w:rPr>
          <w:highlight w:val="yellow"/>
        </w:rPr>
        <w:t>.</w:t>
      </w:r>
    </w:p>
    <w:p w:rsidR="002E4526" w:rsidRPr="00E3247B" w:rsidRDefault="00A02AAA" w:rsidP="00E3247B">
      <w:pPr>
        <w:jc w:val="both"/>
      </w:pPr>
      <w:r w:rsidRPr="003C7CC3">
        <w:rPr>
          <w:highlight w:val="yellow"/>
        </w:rPr>
        <w:t xml:space="preserve">Este producto, como bien lo indica su nombre consiste en un “adelanto” del salario que el trabajador </w:t>
      </w:r>
      <w:r w:rsidR="003E3332" w:rsidRPr="003C7CC3">
        <w:rPr>
          <w:highlight w:val="yellow"/>
        </w:rPr>
        <w:t xml:space="preserve">solicita a manera de préstamo y que será descontado </w:t>
      </w:r>
      <w:r w:rsidR="00704A6A" w:rsidRPr="003C7CC3">
        <w:rPr>
          <w:highlight w:val="yellow"/>
        </w:rPr>
        <w:t xml:space="preserve">en su totalidad </w:t>
      </w:r>
      <w:r w:rsidR="003E3332" w:rsidRPr="003C7CC3">
        <w:rPr>
          <w:highlight w:val="yellow"/>
        </w:rPr>
        <w:t>del abono de su próximo salario, ya sea quincenal o mensual</w:t>
      </w:r>
      <w:r w:rsidR="00D35FC8" w:rsidRPr="003C7CC3">
        <w:rPr>
          <w:highlight w:val="yellow"/>
        </w:rPr>
        <w:t>;</w:t>
      </w:r>
      <w:r w:rsidRPr="003C7CC3">
        <w:rPr>
          <w:highlight w:val="yellow"/>
        </w:rPr>
        <w:t xml:space="preserve"> por lo tanto </w:t>
      </w:r>
      <w:r w:rsidR="00B472BA" w:rsidRPr="003C7CC3">
        <w:rPr>
          <w:highlight w:val="yellow"/>
        </w:rPr>
        <w:t xml:space="preserve">el solicitante debe tomar en cuenta que no es </w:t>
      </w:r>
      <w:r w:rsidRPr="003C7CC3">
        <w:rPr>
          <w:highlight w:val="yellow"/>
        </w:rPr>
        <w:t xml:space="preserve">un dinero extra, ni un financiamiento a largo plazo, </w:t>
      </w:r>
      <w:r w:rsidR="00B472BA" w:rsidRPr="003C7CC3">
        <w:rPr>
          <w:highlight w:val="yellow"/>
        </w:rPr>
        <w:t>sino que es</w:t>
      </w:r>
      <w:r w:rsidRPr="003C7CC3">
        <w:rPr>
          <w:highlight w:val="yellow"/>
        </w:rPr>
        <w:t xml:space="preserve"> su salario consumido antes de tiempo.</w:t>
      </w:r>
    </w:p>
    <w:p w:rsidR="0003487C" w:rsidRDefault="00B10A14" w:rsidP="00E3247B">
      <w:pPr>
        <w:pStyle w:val="Default"/>
        <w:jc w:val="both"/>
        <w:rPr>
          <w:rFonts w:cstheme="minorBidi"/>
          <w:iCs/>
          <w:color w:val="auto"/>
          <w:sz w:val="22"/>
          <w:szCs w:val="22"/>
        </w:rPr>
      </w:pPr>
      <w:r w:rsidRPr="00E3247B">
        <w:rPr>
          <w:rFonts w:cstheme="minorBidi"/>
          <w:iCs/>
          <w:color w:val="auto"/>
          <w:sz w:val="22"/>
          <w:szCs w:val="22"/>
        </w:rPr>
        <w:t xml:space="preserve">Para  solicitar un adelanto de salario </w:t>
      </w:r>
      <w:r w:rsidR="00A856D0" w:rsidRPr="00E3247B">
        <w:rPr>
          <w:rFonts w:cstheme="minorBidi"/>
          <w:iCs/>
          <w:color w:val="auto"/>
          <w:sz w:val="22"/>
          <w:szCs w:val="22"/>
        </w:rPr>
        <w:t>son pocos</w:t>
      </w:r>
      <w:r w:rsidRPr="00E3247B">
        <w:rPr>
          <w:rFonts w:cstheme="minorBidi"/>
          <w:iCs/>
          <w:color w:val="auto"/>
          <w:sz w:val="22"/>
          <w:szCs w:val="22"/>
        </w:rPr>
        <w:t xml:space="preserve"> los requisitos a </w:t>
      </w:r>
      <w:r w:rsidR="00A856D0" w:rsidRPr="00E3247B">
        <w:rPr>
          <w:rFonts w:cstheme="minorBidi"/>
          <w:iCs/>
          <w:color w:val="auto"/>
          <w:sz w:val="22"/>
          <w:szCs w:val="22"/>
        </w:rPr>
        <w:t>cumplir</w:t>
      </w:r>
      <w:r w:rsidR="00E31334" w:rsidRPr="00E3247B">
        <w:rPr>
          <w:rFonts w:cstheme="minorBidi"/>
          <w:iCs/>
          <w:color w:val="auto"/>
          <w:sz w:val="22"/>
          <w:szCs w:val="22"/>
        </w:rPr>
        <w:t xml:space="preserve">: </w:t>
      </w:r>
      <w:r w:rsidR="008D1A75" w:rsidRPr="00E3247B">
        <w:rPr>
          <w:rFonts w:cstheme="minorBidi"/>
          <w:iCs/>
          <w:color w:val="auto"/>
          <w:sz w:val="22"/>
          <w:szCs w:val="22"/>
        </w:rPr>
        <w:t>debe tener de 3 a</w:t>
      </w:r>
      <w:r w:rsidR="006C35FA" w:rsidRPr="00E3247B">
        <w:rPr>
          <w:rFonts w:cstheme="minorBidi"/>
          <w:iCs/>
          <w:color w:val="auto"/>
          <w:sz w:val="22"/>
          <w:szCs w:val="22"/>
        </w:rPr>
        <w:t xml:space="preserve"> 6 meses de estabilidad laboral, </w:t>
      </w:r>
      <w:r w:rsidRPr="00E3247B">
        <w:rPr>
          <w:rFonts w:cstheme="minorBidi"/>
          <w:iCs/>
          <w:color w:val="auto"/>
          <w:sz w:val="22"/>
          <w:szCs w:val="22"/>
        </w:rPr>
        <w:t xml:space="preserve">recibir </w:t>
      </w:r>
      <w:r w:rsidR="00E31334" w:rsidRPr="00E3247B">
        <w:rPr>
          <w:rFonts w:cstheme="minorBidi"/>
          <w:iCs/>
          <w:color w:val="auto"/>
          <w:sz w:val="22"/>
          <w:szCs w:val="22"/>
        </w:rPr>
        <w:t xml:space="preserve">el </w:t>
      </w:r>
      <w:r w:rsidRPr="00E3247B">
        <w:rPr>
          <w:rFonts w:cstheme="minorBidi"/>
          <w:iCs/>
          <w:color w:val="auto"/>
          <w:sz w:val="22"/>
          <w:szCs w:val="22"/>
        </w:rPr>
        <w:t>salar</w:t>
      </w:r>
      <w:r w:rsidR="00A856D0" w:rsidRPr="00E3247B">
        <w:rPr>
          <w:rFonts w:cstheme="minorBidi"/>
          <w:iCs/>
          <w:color w:val="auto"/>
          <w:sz w:val="22"/>
          <w:szCs w:val="22"/>
        </w:rPr>
        <w:t xml:space="preserve">io en una cuenta de ahorro </w:t>
      </w:r>
      <w:r w:rsidR="0003487C">
        <w:rPr>
          <w:rFonts w:cstheme="minorBidi"/>
          <w:iCs/>
          <w:color w:val="auto"/>
          <w:sz w:val="22"/>
          <w:szCs w:val="22"/>
        </w:rPr>
        <w:t xml:space="preserve">o cuenta corriente </w:t>
      </w:r>
      <w:r w:rsidR="00A856D0" w:rsidRPr="00E3247B">
        <w:rPr>
          <w:rFonts w:cstheme="minorBidi"/>
          <w:iCs/>
          <w:color w:val="auto"/>
          <w:sz w:val="22"/>
          <w:szCs w:val="22"/>
        </w:rPr>
        <w:t>del b</w:t>
      </w:r>
      <w:r w:rsidRPr="00E3247B">
        <w:rPr>
          <w:rFonts w:cstheme="minorBidi"/>
          <w:iCs/>
          <w:color w:val="auto"/>
          <w:sz w:val="22"/>
          <w:szCs w:val="22"/>
        </w:rPr>
        <w:t>anco</w:t>
      </w:r>
      <w:r w:rsidR="00AC2245">
        <w:rPr>
          <w:rFonts w:cstheme="minorBidi"/>
          <w:iCs/>
          <w:color w:val="auto"/>
          <w:sz w:val="22"/>
          <w:szCs w:val="22"/>
        </w:rPr>
        <w:t xml:space="preserve"> donde desea realizar la solicitud del adelanto salarial</w:t>
      </w:r>
      <w:r w:rsidRPr="00E3247B">
        <w:rPr>
          <w:rFonts w:cstheme="minorBidi"/>
          <w:iCs/>
          <w:color w:val="auto"/>
          <w:sz w:val="22"/>
          <w:szCs w:val="22"/>
        </w:rPr>
        <w:t>, y firmar el contrato que contiene las cláusulas del producto.</w:t>
      </w:r>
    </w:p>
    <w:p w:rsidR="001C5036" w:rsidRDefault="001C5036" w:rsidP="00E3247B">
      <w:pPr>
        <w:pStyle w:val="Default"/>
        <w:jc w:val="both"/>
        <w:rPr>
          <w:rFonts w:cstheme="minorBidi"/>
          <w:iCs/>
          <w:color w:val="auto"/>
          <w:sz w:val="22"/>
          <w:szCs w:val="22"/>
        </w:rPr>
      </w:pPr>
    </w:p>
    <w:p w:rsidR="00B10A14" w:rsidRPr="00E3247B" w:rsidRDefault="00A856D0" w:rsidP="00E3247B">
      <w:pPr>
        <w:pStyle w:val="Default"/>
        <w:jc w:val="both"/>
        <w:rPr>
          <w:iCs/>
        </w:rPr>
      </w:pPr>
      <w:r w:rsidRPr="00E3247B">
        <w:rPr>
          <w:rFonts w:cstheme="minorBidi"/>
          <w:iCs/>
          <w:color w:val="auto"/>
          <w:sz w:val="22"/>
          <w:szCs w:val="22"/>
        </w:rPr>
        <w:t>Est</w:t>
      </w:r>
      <w:r w:rsidR="0003487C">
        <w:rPr>
          <w:rFonts w:cstheme="minorBidi"/>
          <w:iCs/>
          <w:color w:val="auto"/>
          <w:sz w:val="22"/>
          <w:szCs w:val="22"/>
        </w:rPr>
        <w:t xml:space="preserve">e  servicio </w:t>
      </w:r>
      <w:r w:rsidRPr="00E3247B">
        <w:rPr>
          <w:rFonts w:cstheme="minorBidi"/>
          <w:iCs/>
          <w:color w:val="auto"/>
          <w:sz w:val="22"/>
          <w:szCs w:val="22"/>
        </w:rPr>
        <w:t xml:space="preserve">puede contratarse </w:t>
      </w:r>
      <w:r w:rsidR="00B10A14" w:rsidRPr="00E3247B">
        <w:rPr>
          <w:rFonts w:cstheme="minorBidi"/>
          <w:iCs/>
          <w:color w:val="auto"/>
          <w:sz w:val="22"/>
          <w:szCs w:val="22"/>
        </w:rPr>
        <w:t>por me</w:t>
      </w:r>
      <w:r w:rsidR="00A7018F" w:rsidRPr="00E3247B">
        <w:rPr>
          <w:rFonts w:cstheme="minorBidi"/>
          <w:iCs/>
          <w:color w:val="auto"/>
          <w:sz w:val="22"/>
          <w:szCs w:val="22"/>
        </w:rPr>
        <w:t xml:space="preserve">dios electrónicos, sin necesidad de </w:t>
      </w:r>
      <w:r w:rsidR="00B10A14" w:rsidRPr="00E3247B">
        <w:rPr>
          <w:rFonts w:cstheme="minorBidi"/>
          <w:iCs/>
          <w:color w:val="auto"/>
          <w:sz w:val="22"/>
          <w:szCs w:val="22"/>
        </w:rPr>
        <w:t xml:space="preserve"> </w:t>
      </w:r>
      <w:r w:rsidR="00E31334" w:rsidRPr="00E3247B">
        <w:rPr>
          <w:rFonts w:cstheme="minorBidi"/>
          <w:iCs/>
          <w:color w:val="auto"/>
          <w:sz w:val="22"/>
          <w:szCs w:val="22"/>
        </w:rPr>
        <w:t>ir a una agencia. S</w:t>
      </w:r>
      <w:r w:rsidR="00B10A14" w:rsidRPr="00E3247B">
        <w:rPr>
          <w:rFonts w:cstheme="minorBidi"/>
          <w:iCs/>
          <w:color w:val="auto"/>
          <w:sz w:val="22"/>
          <w:szCs w:val="22"/>
        </w:rPr>
        <w:t xml:space="preserve">e puede obtener por medio de los cajeros automáticos, </w:t>
      </w:r>
      <w:r w:rsidR="008817CA" w:rsidRPr="00E3247B">
        <w:rPr>
          <w:rFonts w:cstheme="minorBidi"/>
          <w:iCs/>
          <w:color w:val="auto"/>
          <w:sz w:val="22"/>
          <w:szCs w:val="22"/>
        </w:rPr>
        <w:t>Kioscos</w:t>
      </w:r>
      <w:r w:rsidR="00B10A14" w:rsidRPr="00E3247B">
        <w:rPr>
          <w:rFonts w:cstheme="minorBidi"/>
          <w:iCs/>
          <w:color w:val="auto"/>
          <w:sz w:val="22"/>
          <w:szCs w:val="22"/>
        </w:rPr>
        <w:t>, Banca en línea, suscripción física,</w:t>
      </w:r>
      <w:r w:rsidR="00974AE1" w:rsidRPr="00E3247B">
        <w:rPr>
          <w:rFonts w:cstheme="minorBidi"/>
          <w:iCs/>
          <w:color w:val="auto"/>
          <w:sz w:val="22"/>
          <w:szCs w:val="22"/>
        </w:rPr>
        <w:t xml:space="preserve"> y el efectivo puede retirarse fácilmente de un cajero automático, ventanillas en agencias, o de comercios afiliados como son los canales de corresponsales financieros.</w:t>
      </w:r>
    </w:p>
    <w:p w:rsidR="00085AE3" w:rsidRPr="00E3247B" w:rsidRDefault="00085AE3" w:rsidP="00E3247B">
      <w:pPr>
        <w:pStyle w:val="Default"/>
        <w:jc w:val="both"/>
        <w:rPr>
          <w:rFonts w:cstheme="minorBidi"/>
          <w:iCs/>
          <w:color w:val="auto"/>
          <w:sz w:val="22"/>
          <w:szCs w:val="22"/>
        </w:rPr>
      </w:pPr>
    </w:p>
    <w:p w:rsidR="00E735DF" w:rsidRPr="00E3247B" w:rsidRDefault="001B3217" w:rsidP="00E3247B">
      <w:pPr>
        <w:pStyle w:val="Default"/>
        <w:jc w:val="both"/>
        <w:rPr>
          <w:rFonts w:cstheme="minorBidi"/>
          <w:iCs/>
          <w:color w:val="auto"/>
          <w:sz w:val="22"/>
          <w:szCs w:val="22"/>
        </w:rPr>
      </w:pPr>
      <w:r w:rsidRPr="00E3247B">
        <w:rPr>
          <w:rFonts w:cstheme="minorBidi"/>
          <w:iCs/>
          <w:color w:val="auto"/>
          <w:sz w:val="22"/>
          <w:szCs w:val="22"/>
        </w:rPr>
        <w:t xml:space="preserve">Para determinar </w:t>
      </w:r>
      <w:r w:rsidR="002F588F" w:rsidRPr="00E3247B">
        <w:rPr>
          <w:rFonts w:cstheme="minorBidi"/>
          <w:iCs/>
          <w:color w:val="auto"/>
          <w:sz w:val="22"/>
          <w:szCs w:val="22"/>
        </w:rPr>
        <w:t xml:space="preserve">el límite </w:t>
      </w:r>
      <w:r w:rsidRPr="00E3247B">
        <w:rPr>
          <w:rFonts w:cstheme="minorBidi"/>
          <w:iCs/>
          <w:color w:val="auto"/>
          <w:sz w:val="22"/>
          <w:szCs w:val="22"/>
        </w:rPr>
        <w:t>disponible</w:t>
      </w:r>
      <w:r w:rsidR="0003487C">
        <w:rPr>
          <w:rFonts w:cstheme="minorBidi"/>
          <w:iCs/>
          <w:color w:val="auto"/>
          <w:sz w:val="22"/>
          <w:szCs w:val="22"/>
        </w:rPr>
        <w:t xml:space="preserve"> el banco realiza un análisis previo, y puede ir desde </w:t>
      </w:r>
      <w:r w:rsidR="002F588F" w:rsidRPr="00E3247B">
        <w:rPr>
          <w:rFonts w:cstheme="minorBidi"/>
          <w:iCs/>
          <w:color w:val="auto"/>
          <w:sz w:val="22"/>
          <w:szCs w:val="22"/>
        </w:rPr>
        <w:t xml:space="preserve">un 30%, 40%, 50% hasta un máximo del 60% </w:t>
      </w:r>
      <w:r w:rsidR="00B94016" w:rsidRPr="00E3247B">
        <w:rPr>
          <w:rFonts w:cstheme="minorBidi"/>
          <w:iCs/>
          <w:color w:val="auto"/>
          <w:sz w:val="22"/>
          <w:szCs w:val="22"/>
        </w:rPr>
        <w:t>del sueldo neto o salario líquido del cliente</w:t>
      </w:r>
      <w:r w:rsidR="0003487C">
        <w:rPr>
          <w:rFonts w:cstheme="minorBidi"/>
          <w:iCs/>
          <w:color w:val="auto"/>
          <w:sz w:val="22"/>
          <w:szCs w:val="22"/>
        </w:rPr>
        <w:t xml:space="preserve">. </w:t>
      </w:r>
    </w:p>
    <w:p w:rsidR="00C02904" w:rsidRPr="00E3247B" w:rsidRDefault="00C02904" w:rsidP="00E3247B">
      <w:pPr>
        <w:pStyle w:val="Default"/>
        <w:jc w:val="both"/>
      </w:pPr>
    </w:p>
    <w:p w:rsidR="00E735DF" w:rsidRPr="00E3247B" w:rsidRDefault="00C02904" w:rsidP="00E3247B">
      <w:pPr>
        <w:jc w:val="both"/>
        <w:rPr>
          <w:iCs/>
        </w:rPr>
      </w:pPr>
      <w:r w:rsidRPr="00E3247B">
        <w:rPr>
          <w:iCs/>
        </w:rPr>
        <w:t xml:space="preserve">Algunos bancos </w:t>
      </w:r>
      <w:r w:rsidR="00E735DF" w:rsidRPr="00E3247B">
        <w:rPr>
          <w:iCs/>
        </w:rPr>
        <w:t xml:space="preserve">están ofreciendo </w:t>
      </w:r>
      <w:r w:rsidRPr="00E3247B">
        <w:rPr>
          <w:iCs/>
        </w:rPr>
        <w:t xml:space="preserve">además un </w:t>
      </w:r>
      <w:r w:rsidR="00E735DF" w:rsidRPr="00E3247B">
        <w:rPr>
          <w:iCs/>
        </w:rPr>
        <w:t xml:space="preserve">producto denominado “Adelanto de Pensión” el cual funciona de manera similar al “Adelanto de Salario”, solo que </w:t>
      </w:r>
      <w:r w:rsidRPr="00E3247B">
        <w:rPr>
          <w:iCs/>
        </w:rPr>
        <w:t xml:space="preserve">éste es </w:t>
      </w:r>
      <w:r w:rsidR="00E735DF" w:rsidRPr="00E3247B">
        <w:rPr>
          <w:iCs/>
        </w:rPr>
        <w:t xml:space="preserve">disponible para personas </w:t>
      </w:r>
      <w:r w:rsidRPr="00E3247B">
        <w:rPr>
          <w:iCs/>
        </w:rPr>
        <w:t>que reciben su pensión en su cuenta bancaria.</w:t>
      </w:r>
    </w:p>
    <w:p w:rsidR="00085AE3" w:rsidRPr="00E3247B" w:rsidRDefault="003B25C1" w:rsidP="00E3247B">
      <w:pPr>
        <w:pStyle w:val="Default"/>
        <w:jc w:val="both"/>
        <w:rPr>
          <w:rFonts w:asciiTheme="minorHAnsi" w:hAnsiTheme="minorHAnsi" w:cstheme="minorBidi"/>
          <w:iCs/>
          <w:color w:val="auto"/>
          <w:sz w:val="22"/>
          <w:szCs w:val="22"/>
        </w:rPr>
      </w:pPr>
      <w:r w:rsidRPr="003C7CC3">
        <w:rPr>
          <w:rFonts w:asciiTheme="minorHAnsi" w:hAnsiTheme="minorHAnsi" w:cstheme="minorBidi"/>
          <w:iCs/>
          <w:color w:val="auto"/>
          <w:sz w:val="22"/>
          <w:szCs w:val="22"/>
          <w:highlight w:val="yellow"/>
        </w:rPr>
        <w:t xml:space="preserve">Recuerde que todos los productos o servicios financieros son </w:t>
      </w:r>
      <w:r w:rsidR="00085AE3" w:rsidRPr="003C7CC3">
        <w:rPr>
          <w:rFonts w:asciiTheme="minorHAnsi" w:hAnsiTheme="minorHAnsi" w:cstheme="minorBidi"/>
          <w:iCs/>
          <w:color w:val="auto"/>
          <w:sz w:val="22"/>
          <w:szCs w:val="22"/>
          <w:highlight w:val="yellow"/>
        </w:rPr>
        <w:t xml:space="preserve">útiles, pero </w:t>
      </w:r>
      <w:r w:rsidR="00493A7A" w:rsidRPr="003C7CC3">
        <w:rPr>
          <w:rFonts w:asciiTheme="minorHAnsi" w:hAnsiTheme="minorHAnsi" w:cstheme="minorBidi"/>
          <w:iCs/>
          <w:color w:val="auto"/>
          <w:sz w:val="22"/>
          <w:szCs w:val="22"/>
          <w:highlight w:val="yellow"/>
        </w:rPr>
        <w:t xml:space="preserve">es necesario saber usarlos. El adelanto salarial </w:t>
      </w:r>
      <w:r w:rsidR="00085AE3" w:rsidRPr="003C7CC3">
        <w:rPr>
          <w:rFonts w:asciiTheme="minorHAnsi" w:hAnsiTheme="minorHAnsi" w:cstheme="minorBidi"/>
          <w:iCs/>
          <w:color w:val="auto"/>
          <w:sz w:val="22"/>
          <w:szCs w:val="22"/>
          <w:highlight w:val="yellow"/>
        </w:rPr>
        <w:t xml:space="preserve">puede </w:t>
      </w:r>
      <w:r w:rsidR="002D67DE" w:rsidRPr="003C7CC3">
        <w:rPr>
          <w:rFonts w:asciiTheme="minorHAnsi" w:hAnsiTheme="minorHAnsi" w:cstheme="minorBidi"/>
          <w:iCs/>
          <w:color w:val="auto"/>
          <w:sz w:val="22"/>
          <w:szCs w:val="22"/>
          <w:highlight w:val="yellow"/>
        </w:rPr>
        <w:t>servirle</w:t>
      </w:r>
      <w:r w:rsidR="00085AE3" w:rsidRPr="003C7CC3">
        <w:rPr>
          <w:rFonts w:asciiTheme="minorHAnsi" w:hAnsiTheme="minorHAnsi" w:cstheme="minorBidi"/>
          <w:iCs/>
          <w:color w:val="auto"/>
          <w:sz w:val="22"/>
          <w:szCs w:val="22"/>
          <w:highlight w:val="yellow"/>
        </w:rPr>
        <w:t xml:space="preserve"> </w:t>
      </w:r>
      <w:r w:rsidR="002D67DE" w:rsidRPr="003C7CC3">
        <w:rPr>
          <w:rFonts w:asciiTheme="minorHAnsi" w:hAnsiTheme="minorHAnsi" w:cstheme="minorBidi"/>
          <w:iCs/>
          <w:color w:val="auto"/>
          <w:sz w:val="22"/>
          <w:szCs w:val="22"/>
          <w:highlight w:val="yellow"/>
        </w:rPr>
        <w:t xml:space="preserve">por ejemplo </w:t>
      </w:r>
      <w:r w:rsidR="00085AE3" w:rsidRPr="003C7CC3">
        <w:rPr>
          <w:rFonts w:asciiTheme="minorHAnsi" w:hAnsiTheme="minorHAnsi" w:cstheme="minorBidi"/>
          <w:iCs/>
          <w:color w:val="auto"/>
          <w:sz w:val="22"/>
          <w:szCs w:val="22"/>
          <w:highlight w:val="yellow"/>
        </w:rPr>
        <w:t xml:space="preserve">en una emergencia </w:t>
      </w:r>
      <w:r w:rsidR="00AC2245" w:rsidRPr="003C7CC3">
        <w:rPr>
          <w:rFonts w:asciiTheme="minorHAnsi" w:hAnsiTheme="minorHAnsi" w:cstheme="minorBidi"/>
          <w:iCs/>
          <w:color w:val="auto"/>
          <w:sz w:val="22"/>
          <w:szCs w:val="22"/>
          <w:highlight w:val="yellow"/>
        </w:rPr>
        <w:t>de salud</w:t>
      </w:r>
      <w:r w:rsidR="00085AE3" w:rsidRPr="003C7CC3">
        <w:rPr>
          <w:rFonts w:asciiTheme="minorHAnsi" w:hAnsiTheme="minorHAnsi" w:cstheme="minorBidi"/>
          <w:iCs/>
          <w:color w:val="auto"/>
          <w:sz w:val="22"/>
          <w:szCs w:val="22"/>
          <w:highlight w:val="yellow"/>
        </w:rPr>
        <w:t xml:space="preserve">, </w:t>
      </w:r>
      <w:r w:rsidR="00044C0C" w:rsidRPr="003C7CC3">
        <w:rPr>
          <w:rFonts w:asciiTheme="minorHAnsi" w:hAnsiTheme="minorHAnsi" w:cstheme="minorBidi"/>
          <w:iCs/>
          <w:color w:val="auto"/>
          <w:sz w:val="22"/>
          <w:szCs w:val="22"/>
          <w:highlight w:val="yellow"/>
        </w:rPr>
        <w:t xml:space="preserve">pero hay que tomar en cuenta que </w:t>
      </w:r>
      <w:r w:rsidR="00085AE3" w:rsidRPr="003C7CC3">
        <w:rPr>
          <w:rFonts w:asciiTheme="minorHAnsi" w:hAnsiTheme="minorHAnsi" w:cstheme="minorBidi"/>
          <w:iCs/>
          <w:color w:val="auto"/>
          <w:sz w:val="22"/>
          <w:szCs w:val="22"/>
          <w:highlight w:val="yellow"/>
        </w:rPr>
        <w:t>es un dinero prestado por el cual deberá pagar una comisión o tasa de interés por desembolso sobre el monto utilizado, la cual varía según la entidad financiera que lo otorga y que según la publicación realizada por la Superintendencia del Sistema Financiero cada mes</w:t>
      </w:r>
      <w:r w:rsidR="0034222B" w:rsidRPr="003C7CC3">
        <w:rPr>
          <w:rFonts w:asciiTheme="minorHAnsi" w:hAnsiTheme="minorHAnsi" w:cstheme="minorBidi"/>
          <w:iCs/>
          <w:color w:val="auto"/>
          <w:sz w:val="22"/>
          <w:szCs w:val="22"/>
          <w:highlight w:val="yellow"/>
        </w:rPr>
        <w:t>,</w:t>
      </w:r>
      <w:r w:rsidR="00085AE3" w:rsidRPr="003C7CC3">
        <w:rPr>
          <w:rFonts w:asciiTheme="minorHAnsi" w:hAnsiTheme="minorHAnsi" w:cstheme="minorBidi"/>
          <w:iCs/>
          <w:color w:val="auto"/>
          <w:sz w:val="22"/>
          <w:szCs w:val="22"/>
          <w:highlight w:val="yellow"/>
        </w:rPr>
        <w:t xml:space="preserve"> las tasas efectivas anualizadas del producto </w:t>
      </w:r>
      <w:r w:rsidR="00EE6CE2" w:rsidRPr="003C7CC3">
        <w:rPr>
          <w:rFonts w:asciiTheme="minorHAnsi" w:hAnsiTheme="minorHAnsi" w:cstheme="minorBidi"/>
          <w:iCs/>
          <w:color w:val="auto"/>
          <w:sz w:val="22"/>
          <w:szCs w:val="22"/>
          <w:highlight w:val="yellow"/>
        </w:rPr>
        <w:t xml:space="preserve">salarial van desde 45.41% hasta </w:t>
      </w:r>
      <w:r w:rsidR="00085AE3" w:rsidRPr="003C7CC3">
        <w:rPr>
          <w:rFonts w:asciiTheme="minorHAnsi" w:hAnsiTheme="minorHAnsi" w:cstheme="minorBidi"/>
          <w:iCs/>
          <w:color w:val="auto"/>
          <w:sz w:val="22"/>
          <w:szCs w:val="22"/>
          <w:highlight w:val="yellow"/>
        </w:rPr>
        <w:t>71.19%.</w:t>
      </w:r>
    </w:p>
    <w:p w:rsidR="00E735DF" w:rsidRPr="00E3247B" w:rsidRDefault="00E735DF" w:rsidP="00E3247B">
      <w:pPr>
        <w:pStyle w:val="Default"/>
        <w:jc w:val="both"/>
        <w:rPr>
          <w:rFonts w:asciiTheme="minorHAnsi" w:hAnsiTheme="minorHAnsi" w:cstheme="minorBidi"/>
          <w:iCs/>
          <w:color w:val="auto"/>
          <w:sz w:val="22"/>
          <w:szCs w:val="22"/>
        </w:rPr>
      </w:pPr>
    </w:p>
    <w:p w:rsidR="00E735DF" w:rsidRPr="00E3247B" w:rsidRDefault="00044C0C" w:rsidP="00E3247B">
      <w:pPr>
        <w:pStyle w:val="Default"/>
        <w:jc w:val="both"/>
        <w:rPr>
          <w:rFonts w:asciiTheme="minorHAnsi" w:hAnsiTheme="minorHAnsi" w:cstheme="minorBidi"/>
          <w:iCs/>
          <w:color w:val="auto"/>
          <w:sz w:val="22"/>
          <w:szCs w:val="22"/>
        </w:rPr>
      </w:pPr>
      <w:r w:rsidRPr="00E3247B">
        <w:rPr>
          <w:rFonts w:asciiTheme="minorHAnsi" w:hAnsiTheme="minorHAnsi" w:cstheme="minorBidi"/>
          <w:iCs/>
          <w:color w:val="auto"/>
          <w:sz w:val="22"/>
          <w:szCs w:val="22"/>
        </w:rPr>
        <w:t xml:space="preserve">Si </w:t>
      </w:r>
      <w:r w:rsidR="00AB09B3" w:rsidRPr="00E3247B">
        <w:rPr>
          <w:rFonts w:asciiTheme="minorHAnsi" w:hAnsiTheme="minorHAnsi" w:cstheme="minorBidi"/>
          <w:iCs/>
          <w:color w:val="auto"/>
          <w:sz w:val="22"/>
          <w:szCs w:val="22"/>
        </w:rPr>
        <w:t>tiene</w:t>
      </w:r>
      <w:r w:rsidRPr="00E3247B">
        <w:rPr>
          <w:rFonts w:asciiTheme="minorHAnsi" w:hAnsiTheme="minorHAnsi" w:cstheme="minorBidi"/>
          <w:iCs/>
          <w:color w:val="auto"/>
          <w:sz w:val="22"/>
          <w:szCs w:val="22"/>
        </w:rPr>
        <w:t xml:space="preserve"> consulta</w:t>
      </w:r>
      <w:r w:rsidR="00AB09B3" w:rsidRPr="00E3247B">
        <w:rPr>
          <w:rFonts w:asciiTheme="minorHAnsi" w:hAnsiTheme="minorHAnsi" w:cstheme="minorBidi"/>
          <w:iCs/>
          <w:color w:val="auto"/>
          <w:sz w:val="22"/>
          <w:szCs w:val="22"/>
        </w:rPr>
        <w:t xml:space="preserve">s o </w:t>
      </w:r>
      <w:r w:rsidR="00E735DF" w:rsidRPr="00E3247B">
        <w:rPr>
          <w:rFonts w:asciiTheme="minorHAnsi" w:hAnsiTheme="minorHAnsi" w:cstheme="minorBidi"/>
          <w:iCs/>
          <w:color w:val="auto"/>
          <w:sz w:val="22"/>
          <w:szCs w:val="22"/>
        </w:rPr>
        <w:t xml:space="preserve">necesita asesoría </w:t>
      </w:r>
      <w:r w:rsidR="00AB09B3" w:rsidRPr="00E3247B">
        <w:rPr>
          <w:rFonts w:asciiTheme="minorHAnsi" w:hAnsiTheme="minorHAnsi" w:cstheme="minorBidi"/>
          <w:iCs/>
          <w:color w:val="auto"/>
          <w:sz w:val="22"/>
          <w:szCs w:val="22"/>
        </w:rPr>
        <w:t>sobre este u otro producto financiero visite nuestra Oficina de Atención al Usuario</w:t>
      </w:r>
      <w:r w:rsidR="003C550F" w:rsidRPr="00E3247B">
        <w:rPr>
          <w:rFonts w:asciiTheme="minorHAnsi" w:hAnsiTheme="minorHAnsi" w:cstheme="minorBidi"/>
          <w:iCs/>
          <w:color w:val="auto"/>
          <w:sz w:val="22"/>
          <w:szCs w:val="22"/>
        </w:rPr>
        <w:t xml:space="preserve"> </w:t>
      </w:r>
      <w:r w:rsidR="00CB032A" w:rsidRPr="00E3247B">
        <w:rPr>
          <w:rFonts w:asciiTheme="minorHAnsi" w:hAnsiTheme="minorHAnsi" w:cstheme="minorBidi"/>
          <w:iCs/>
          <w:color w:val="auto"/>
          <w:sz w:val="22"/>
          <w:szCs w:val="22"/>
        </w:rPr>
        <w:t xml:space="preserve">en Alameda Roosevelt No. 3107, San Salvador en el Segundo nivel de Edificio MAPFRE la Centro Americana, San Salvador o comuníquese a los teléfonos: </w:t>
      </w:r>
      <w:r w:rsidR="00E735DF" w:rsidRPr="00E3247B">
        <w:rPr>
          <w:rFonts w:asciiTheme="minorHAnsi" w:hAnsiTheme="minorHAnsi" w:cstheme="minorBidi"/>
          <w:iCs/>
          <w:color w:val="auto"/>
          <w:sz w:val="22"/>
          <w:szCs w:val="22"/>
        </w:rPr>
        <w:t xml:space="preserve">2133-2944 y 2133-2945 </w:t>
      </w:r>
      <w:r w:rsidR="00CB032A" w:rsidRPr="00E3247B">
        <w:rPr>
          <w:rFonts w:asciiTheme="minorHAnsi" w:hAnsiTheme="minorHAnsi" w:cstheme="minorBidi"/>
          <w:iCs/>
          <w:color w:val="auto"/>
          <w:sz w:val="22"/>
          <w:szCs w:val="22"/>
        </w:rPr>
        <w:t xml:space="preserve">o al correo </w:t>
      </w:r>
      <w:r w:rsidR="00E735DF" w:rsidRPr="00E3247B">
        <w:rPr>
          <w:rFonts w:asciiTheme="minorHAnsi" w:hAnsiTheme="minorHAnsi" w:cstheme="minorBidi"/>
          <w:iCs/>
          <w:color w:val="auto"/>
          <w:sz w:val="22"/>
          <w:szCs w:val="22"/>
        </w:rPr>
        <w:t>contacto@ssf.gob.sv</w:t>
      </w:r>
      <w:r w:rsidR="00CB032A" w:rsidRPr="00E3247B">
        <w:rPr>
          <w:rFonts w:asciiTheme="minorHAnsi" w:hAnsiTheme="minorHAnsi" w:cstheme="minorBidi"/>
          <w:iCs/>
          <w:color w:val="auto"/>
          <w:sz w:val="22"/>
          <w:szCs w:val="22"/>
        </w:rPr>
        <w:t>.</w:t>
      </w:r>
    </w:p>
    <w:p w:rsidR="00E735DF" w:rsidRDefault="00E735DF" w:rsidP="001B3217">
      <w:pPr>
        <w:jc w:val="both"/>
        <w:rPr>
          <w:i/>
          <w:iCs/>
        </w:rPr>
      </w:pPr>
    </w:p>
    <w:p w:rsidR="00E735DF" w:rsidRDefault="00E735DF" w:rsidP="001B3217">
      <w:pPr>
        <w:jc w:val="both"/>
      </w:pPr>
    </w:p>
    <w:p w:rsidR="005349AD" w:rsidRDefault="005349AD" w:rsidP="002F588F"/>
    <w:sectPr w:rsidR="005349AD" w:rsidSect="00B87A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62B75"/>
    <w:rsid w:val="000317DF"/>
    <w:rsid w:val="0003487C"/>
    <w:rsid w:val="00044C0C"/>
    <w:rsid w:val="00066014"/>
    <w:rsid w:val="00085AE3"/>
    <w:rsid w:val="000B2814"/>
    <w:rsid w:val="000B7F74"/>
    <w:rsid w:val="000F27B2"/>
    <w:rsid w:val="00127A24"/>
    <w:rsid w:val="001B3217"/>
    <w:rsid w:val="001C5036"/>
    <w:rsid w:val="00217650"/>
    <w:rsid w:val="002575E0"/>
    <w:rsid w:val="002C7D03"/>
    <w:rsid w:val="002D67DE"/>
    <w:rsid w:val="002E4526"/>
    <w:rsid w:val="002F588F"/>
    <w:rsid w:val="00316C5A"/>
    <w:rsid w:val="003334A9"/>
    <w:rsid w:val="003364FA"/>
    <w:rsid w:val="0034222B"/>
    <w:rsid w:val="003442D7"/>
    <w:rsid w:val="00373F58"/>
    <w:rsid w:val="003B25C1"/>
    <w:rsid w:val="003C14BD"/>
    <w:rsid w:val="003C550F"/>
    <w:rsid w:val="003C7CC3"/>
    <w:rsid w:val="003E3332"/>
    <w:rsid w:val="004007F5"/>
    <w:rsid w:val="00477A53"/>
    <w:rsid w:val="00493A7A"/>
    <w:rsid w:val="004A6F1E"/>
    <w:rsid w:val="004B2CAF"/>
    <w:rsid w:val="004C73BF"/>
    <w:rsid w:val="004F0CF8"/>
    <w:rsid w:val="004F1420"/>
    <w:rsid w:val="005349AD"/>
    <w:rsid w:val="0054440E"/>
    <w:rsid w:val="0055728E"/>
    <w:rsid w:val="00562B75"/>
    <w:rsid w:val="00602D35"/>
    <w:rsid w:val="00611376"/>
    <w:rsid w:val="0065250F"/>
    <w:rsid w:val="006C35FA"/>
    <w:rsid w:val="006C50E4"/>
    <w:rsid w:val="006E512F"/>
    <w:rsid w:val="00704A6A"/>
    <w:rsid w:val="00711549"/>
    <w:rsid w:val="00711C07"/>
    <w:rsid w:val="0073476B"/>
    <w:rsid w:val="00766F43"/>
    <w:rsid w:val="00780F1D"/>
    <w:rsid w:val="007B7392"/>
    <w:rsid w:val="007C6A2C"/>
    <w:rsid w:val="007C6B08"/>
    <w:rsid w:val="007D3E44"/>
    <w:rsid w:val="007F2272"/>
    <w:rsid w:val="00826CEF"/>
    <w:rsid w:val="008817CA"/>
    <w:rsid w:val="008B139D"/>
    <w:rsid w:val="008D1A75"/>
    <w:rsid w:val="00926618"/>
    <w:rsid w:val="0093006C"/>
    <w:rsid w:val="00937C3B"/>
    <w:rsid w:val="009668CE"/>
    <w:rsid w:val="00971027"/>
    <w:rsid w:val="00974AE1"/>
    <w:rsid w:val="009931CE"/>
    <w:rsid w:val="00A0144F"/>
    <w:rsid w:val="00A02AAA"/>
    <w:rsid w:val="00A45CD1"/>
    <w:rsid w:val="00A570A7"/>
    <w:rsid w:val="00A6760F"/>
    <w:rsid w:val="00A7018F"/>
    <w:rsid w:val="00A856D0"/>
    <w:rsid w:val="00AB09B3"/>
    <w:rsid w:val="00AC2245"/>
    <w:rsid w:val="00AE2694"/>
    <w:rsid w:val="00AF122D"/>
    <w:rsid w:val="00B03CBC"/>
    <w:rsid w:val="00B10A14"/>
    <w:rsid w:val="00B16ED5"/>
    <w:rsid w:val="00B22B46"/>
    <w:rsid w:val="00B23A51"/>
    <w:rsid w:val="00B37726"/>
    <w:rsid w:val="00B472BA"/>
    <w:rsid w:val="00B5540F"/>
    <w:rsid w:val="00B576D6"/>
    <w:rsid w:val="00B83D71"/>
    <w:rsid w:val="00B87A52"/>
    <w:rsid w:val="00B90007"/>
    <w:rsid w:val="00B94016"/>
    <w:rsid w:val="00BA2205"/>
    <w:rsid w:val="00C00D11"/>
    <w:rsid w:val="00C02904"/>
    <w:rsid w:val="00CB032A"/>
    <w:rsid w:val="00CF05A2"/>
    <w:rsid w:val="00D03236"/>
    <w:rsid w:val="00D15669"/>
    <w:rsid w:val="00D35FC8"/>
    <w:rsid w:val="00D623F4"/>
    <w:rsid w:val="00DA28FA"/>
    <w:rsid w:val="00DA32D6"/>
    <w:rsid w:val="00E22550"/>
    <w:rsid w:val="00E24861"/>
    <w:rsid w:val="00E31334"/>
    <w:rsid w:val="00E3247B"/>
    <w:rsid w:val="00E40D15"/>
    <w:rsid w:val="00E6238C"/>
    <w:rsid w:val="00E735DF"/>
    <w:rsid w:val="00EB1597"/>
    <w:rsid w:val="00EB4FA5"/>
    <w:rsid w:val="00ED50D8"/>
    <w:rsid w:val="00EE3788"/>
    <w:rsid w:val="00EE6CE2"/>
    <w:rsid w:val="00F11535"/>
    <w:rsid w:val="00F80918"/>
    <w:rsid w:val="00F93054"/>
    <w:rsid w:val="00FC0CE3"/>
    <w:rsid w:val="00FC252C"/>
    <w:rsid w:val="00FF4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A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02A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cclf</dc:creator>
  <cp:lastModifiedBy>cclf</cp:lastModifiedBy>
  <cp:revision>12</cp:revision>
  <cp:lastPrinted>2017-08-09T22:11:00Z</cp:lastPrinted>
  <dcterms:created xsi:type="dcterms:W3CDTF">2017-08-09T21:10:00Z</dcterms:created>
  <dcterms:modified xsi:type="dcterms:W3CDTF">2017-08-09T22:31:00Z</dcterms:modified>
</cp:coreProperties>
</file>