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A13D60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35pt;margin-top:10.3pt;width:489.15pt;height:111.5pt;z-index:251658240" arcsize="10923f" strokecolor="#0f243e [1615]" strokeweight="2.25pt">
            <v:textbox style="mso-next-textbox:#_x0000_s1026">
              <w:txbxContent>
                <w:p w:rsidR="00CA5A86" w:rsidRPr="00873226" w:rsidRDefault="00CA5A86" w:rsidP="00F30A3F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</w:pPr>
                  <w:r w:rsidRPr="00873226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Trámite No. </w:t>
                  </w:r>
                  <w:r w:rsidR="00BD1C98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3</w:t>
                  </w:r>
                  <w:r w:rsidRPr="00873226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: </w:t>
                  </w:r>
                  <w:r w:rsidRPr="00873226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szCs w:val="24"/>
                    </w:rPr>
                    <w:t>AUTORIZACIÓN DE CONSTITUCIÓN DE CASAS DE CORREDORES DE BOLSA</w:t>
                  </w:r>
                </w:p>
                <w:p w:rsidR="00CA5A86" w:rsidRPr="00295AFC" w:rsidRDefault="00CA5A86" w:rsidP="00F30A3F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lang w:val="es-SV"/>
                    </w:rPr>
                  </w:pPr>
                </w:p>
                <w:p w:rsidR="00CA5A86" w:rsidRPr="00295AFC" w:rsidRDefault="00CA5A86" w:rsidP="00F30A3F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295AFC">
                    <w:rPr>
                      <w:rFonts w:ascii="Calibri" w:hAnsi="Calibri"/>
                      <w:lang w:val="es-SV"/>
                    </w:rPr>
                    <w:t>Subsistemas a que aplica</w:t>
                  </w:r>
                  <w:r>
                    <w:rPr>
                      <w:rFonts w:ascii="Calibri" w:hAnsi="Calibri"/>
                      <w:lang w:val="es-SV"/>
                    </w:rPr>
                    <w:t>:</w:t>
                  </w:r>
                  <w:r>
                    <w:rPr>
                      <w:rFonts w:ascii="Calibri" w:hAnsi="Calibri"/>
                      <w:lang w:val="es-SV"/>
                    </w:rPr>
                    <w:tab/>
                  </w:r>
                  <w:r w:rsidRPr="00295AFC">
                    <w:rPr>
                      <w:rFonts w:ascii="Calibri" w:hAnsi="Calibri"/>
                      <w:lang w:val="es-SV"/>
                    </w:rPr>
                    <w:t>Mercado de Valores</w:t>
                  </w:r>
                </w:p>
                <w:p w:rsidR="00CA5A86" w:rsidRPr="00295AFC" w:rsidRDefault="00CA5A86" w:rsidP="00F30A3F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295AFC">
                    <w:rPr>
                      <w:rFonts w:ascii="Calibri" w:hAnsi="Calibri"/>
                      <w:lang w:val="es-SV"/>
                    </w:rPr>
                    <w:t>Fecha de c</w:t>
                  </w:r>
                  <w:r>
                    <w:rPr>
                      <w:rFonts w:ascii="Calibri" w:hAnsi="Calibri"/>
                      <w:lang w:val="es-SV"/>
                    </w:rPr>
                    <w:t>reación:</w:t>
                  </w:r>
                  <w:r>
                    <w:rPr>
                      <w:rFonts w:ascii="Calibri" w:hAnsi="Calibri"/>
                      <w:lang w:val="es-SV"/>
                    </w:rPr>
                    <w:tab/>
                  </w:r>
                  <w:r>
                    <w:rPr>
                      <w:rFonts w:ascii="Calibri" w:hAnsi="Calibri"/>
                      <w:lang w:val="es-SV"/>
                    </w:rPr>
                    <w:tab/>
                  </w:r>
                  <w:r w:rsidRPr="00295AFC">
                    <w:rPr>
                      <w:rFonts w:ascii="Calibri" w:hAnsi="Calibri"/>
                      <w:lang w:val="es-SV"/>
                    </w:rPr>
                    <w:t>26/09/2014</w:t>
                  </w:r>
                </w:p>
                <w:p w:rsidR="00CA5A86" w:rsidRPr="00295AFC" w:rsidRDefault="00CA5A86" w:rsidP="00F30A3F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>
                    <w:rPr>
                      <w:rFonts w:ascii="Calibri" w:hAnsi="Calibri"/>
                      <w:lang w:val="es-SV"/>
                    </w:rPr>
                    <w:t>Fecha de última modificación:</w:t>
                  </w:r>
                  <w:r>
                    <w:rPr>
                      <w:rFonts w:ascii="Calibri" w:hAnsi="Calibri"/>
                      <w:lang w:val="es-SV"/>
                    </w:rPr>
                    <w:tab/>
                  </w:r>
                  <w:r w:rsidR="00FF422F">
                    <w:rPr>
                      <w:rFonts w:ascii="Calibri" w:hAnsi="Calibri"/>
                      <w:b/>
                      <w:color w:val="C00000"/>
                      <w:lang w:val="es-SV"/>
                    </w:rPr>
                    <w:t>28</w:t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/06</w:t>
                  </w:r>
                  <w:r w:rsidRPr="00CB7286">
                    <w:rPr>
                      <w:rFonts w:ascii="Calibri" w:hAnsi="Calibri"/>
                      <w:b/>
                      <w:color w:val="C00000"/>
                      <w:lang w:val="es-SV"/>
                    </w:rPr>
                    <w:t>/2016</w:t>
                  </w:r>
                </w:p>
                <w:p w:rsidR="00CA5A86" w:rsidRPr="00295AFC" w:rsidRDefault="00CA5A86" w:rsidP="00295AFC">
                  <w:pPr>
                    <w:spacing w:after="0" w:line="240" w:lineRule="auto"/>
                    <w:jc w:val="both"/>
                    <w:rPr>
                      <w:rFonts w:ascii="Calibri" w:hAnsi="Calibri"/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C538DA" w:rsidRDefault="00C538DA" w:rsidP="00C538DA">
      <w:pPr>
        <w:rPr>
          <w:lang w:val="es-SV"/>
        </w:rPr>
      </w:pPr>
    </w:p>
    <w:p w:rsidR="000E6763" w:rsidRDefault="00C538DA" w:rsidP="00C538DA">
      <w:pPr>
        <w:tabs>
          <w:tab w:val="left" w:pos="960"/>
        </w:tabs>
        <w:rPr>
          <w:lang w:val="es-SV"/>
        </w:rPr>
      </w:pPr>
      <w:r>
        <w:rPr>
          <w:lang w:val="es-SV"/>
        </w:rPr>
        <w:tab/>
      </w:r>
    </w:p>
    <w:p w:rsidR="0038622E" w:rsidRDefault="0038622E" w:rsidP="00C07FA1">
      <w:pPr>
        <w:rPr>
          <w:lang w:val="es-SV"/>
        </w:rPr>
      </w:pPr>
    </w:p>
    <w:p w:rsidR="00F30A3F" w:rsidRPr="00656AB6" w:rsidRDefault="00F30A3F" w:rsidP="00F30A3F">
      <w:pPr>
        <w:spacing w:after="0" w:line="240" w:lineRule="auto"/>
        <w:jc w:val="both"/>
        <w:rPr>
          <w:rFonts w:ascii="Calibri" w:hAnsi="Calibri"/>
          <w:b/>
          <w:lang w:val="es-SV"/>
        </w:rPr>
      </w:pPr>
      <w:r w:rsidRPr="00656AB6">
        <w:rPr>
          <w:rFonts w:ascii="Calibri" w:hAnsi="Calibri"/>
          <w:b/>
          <w:lang w:val="es-SV"/>
        </w:rPr>
        <w:t xml:space="preserve">Sujetos a que aplica el trámite específico: </w:t>
      </w:r>
    </w:p>
    <w:p w:rsidR="00F30A3F" w:rsidRPr="00656AB6" w:rsidRDefault="00F30A3F" w:rsidP="00F30A3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656AB6">
        <w:rPr>
          <w:rFonts w:ascii="Calibri" w:hAnsi="Calibri"/>
          <w:szCs w:val="20"/>
          <w:lang w:val="es-SV"/>
        </w:rPr>
        <w:t>Sociedades que desean constituirse como Casas de Corredores de Bolsa.</w:t>
      </w:r>
    </w:p>
    <w:p w:rsidR="00F30A3F" w:rsidRPr="00656AB6" w:rsidRDefault="00F30A3F" w:rsidP="00F30A3F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F30A3F" w:rsidRPr="00656AB6" w:rsidRDefault="00F30A3F" w:rsidP="00F30A3F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  <w:r w:rsidRPr="00656AB6">
        <w:rPr>
          <w:rFonts w:ascii="Calibri" w:hAnsi="Calibri"/>
          <w:b/>
          <w:szCs w:val="20"/>
          <w:lang w:val="es-SV"/>
        </w:rPr>
        <w:t xml:space="preserve">Base Legal: </w:t>
      </w:r>
    </w:p>
    <w:p w:rsidR="00F30A3F" w:rsidRPr="00656AB6" w:rsidRDefault="00F30A3F" w:rsidP="000411B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Times New Roman"/>
          <w:lang w:eastAsia="es-SV"/>
        </w:rPr>
      </w:pPr>
      <w:r w:rsidRPr="00656AB6">
        <w:rPr>
          <w:rFonts w:ascii="Calibri" w:eastAsia="Times New Roman" w:hAnsi="Calibri" w:cs="Times New Roman"/>
          <w:lang w:eastAsia="es-SV"/>
        </w:rPr>
        <w:t xml:space="preserve">Arts. 12, 56, 57, 58, 59, 63 de la Ley del Mercado de Valores  </w:t>
      </w:r>
    </w:p>
    <w:p w:rsidR="00F30A3F" w:rsidRPr="00656AB6" w:rsidRDefault="00F30A3F" w:rsidP="000411B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Times New Roman"/>
          <w:lang w:eastAsia="es-SV"/>
        </w:rPr>
      </w:pPr>
      <w:r w:rsidRPr="00656AB6">
        <w:rPr>
          <w:rFonts w:ascii="Calibri" w:eastAsia="Times New Roman" w:hAnsi="Calibri" w:cs="Times New Roman"/>
          <w:lang w:eastAsia="es-SV"/>
        </w:rPr>
        <w:t>Art. 57, 58, 59 del Reglamento General de la Bolsa de Valores</w:t>
      </w:r>
    </w:p>
    <w:p w:rsidR="00F30A3F" w:rsidRPr="00656AB6" w:rsidRDefault="00F30A3F" w:rsidP="00F30A3F">
      <w:pPr>
        <w:pStyle w:val="Prrafodelista"/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F30A3F" w:rsidRPr="00656AB6" w:rsidRDefault="00F30A3F" w:rsidP="00F30A3F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  <w:r w:rsidRPr="00656AB6">
        <w:rPr>
          <w:rFonts w:ascii="Calibri" w:hAnsi="Calibri"/>
          <w:b/>
          <w:u w:val="single"/>
          <w:lang w:val="es-SV"/>
        </w:rPr>
        <w:t>Requisitos Legales y Normativos.</w:t>
      </w:r>
    </w:p>
    <w:p w:rsidR="00F30A3F" w:rsidRPr="00656AB6" w:rsidRDefault="00F30A3F" w:rsidP="00F30A3F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</w:p>
    <w:p w:rsidR="00CB7286" w:rsidRPr="00656AB6" w:rsidRDefault="00CB7286" w:rsidP="000411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656AB6">
        <w:rPr>
          <w:rFonts w:ascii="Calibri" w:hAnsi="Calibri"/>
          <w:szCs w:val="20"/>
          <w:lang w:val="es-SV"/>
        </w:rPr>
        <w:t>Solicitud de los futuros accionistas dirigida al Superintendente de Sistema Financiero</w:t>
      </w:r>
    </w:p>
    <w:p w:rsidR="00CB7286" w:rsidRPr="00656AB6" w:rsidRDefault="00CB7286" w:rsidP="00CB7286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CB7286" w:rsidRPr="00656AB6" w:rsidRDefault="00CB7286" w:rsidP="000411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656AB6">
        <w:rPr>
          <w:rFonts w:ascii="Calibri" w:hAnsi="Calibri"/>
          <w:szCs w:val="20"/>
          <w:lang w:val="es-SV"/>
        </w:rPr>
        <w:t>Proyecto de la escritura de constitución, con las formalidades establecidas en el artículo 56 de la Ley del Mercado de Valores.</w:t>
      </w:r>
    </w:p>
    <w:p w:rsidR="00CB7286" w:rsidRPr="00656AB6" w:rsidRDefault="00CB7286" w:rsidP="00CB7286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CB7286" w:rsidRPr="00656AB6" w:rsidRDefault="00CB7286" w:rsidP="00CB7286">
      <w:pPr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  <w:r w:rsidRPr="00656AB6">
        <w:rPr>
          <w:rFonts w:ascii="Calibri" w:hAnsi="Calibri"/>
          <w:szCs w:val="20"/>
          <w:lang w:val="es-SV"/>
        </w:rPr>
        <w:t>A su vez, la escritura de constitución debe cumplir con el contenido mínimo requerido en el art. 57 del Reglamento General Interno de la Bolsa de Valores de El Salvador.</w:t>
      </w:r>
    </w:p>
    <w:p w:rsidR="00CB7286" w:rsidRPr="00656AB6" w:rsidRDefault="00CB7286" w:rsidP="00CB7286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F30A3F" w:rsidRPr="00656AB6" w:rsidRDefault="00CB7286" w:rsidP="000411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656AB6">
        <w:rPr>
          <w:rFonts w:ascii="Calibri" w:hAnsi="Calibri"/>
          <w:szCs w:val="20"/>
          <w:lang w:val="es-SV"/>
        </w:rPr>
        <w:t>Evidenciar un capital social mínimo (verificar el capital mínimo vigente, actualizado por el Consejo Directivo a la fecha de constitución, de conformidad a lo establecido en el artículo 98 de la Ley del Mercado de Valores), remitiendo documentación que ampare el origen de dichos fondos.</w:t>
      </w:r>
      <w:r w:rsidR="00CA5A86" w:rsidRPr="00656AB6">
        <w:rPr>
          <w:rFonts w:ascii="Calibri" w:hAnsi="Calibri"/>
          <w:szCs w:val="20"/>
          <w:lang w:val="es-SV"/>
        </w:rPr>
        <w:t xml:space="preserve"> </w:t>
      </w:r>
      <w:r w:rsidRPr="00656AB6">
        <w:rPr>
          <w:rFonts w:ascii="Calibri" w:hAnsi="Calibri"/>
          <w:szCs w:val="20"/>
          <w:lang w:val="es-SV"/>
        </w:rPr>
        <w:t>El capital debe estar</w:t>
      </w:r>
      <w:r w:rsidR="00F30A3F" w:rsidRPr="00656AB6">
        <w:rPr>
          <w:rFonts w:ascii="Calibri" w:hAnsi="Calibri"/>
          <w:szCs w:val="20"/>
          <w:lang w:val="es-SV"/>
        </w:rPr>
        <w:t xml:space="preserve"> </w:t>
      </w:r>
      <w:r w:rsidRPr="00656AB6">
        <w:rPr>
          <w:rFonts w:ascii="Calibri" w:hAnsi="Calibri"/>
          <w:szCs w:val="20"/>
          <w:lang w:val="es-SV"/>
        </w:rPr>
        <w:t>íntegramente suscrito y pagado</w:t>
      </w:r>
      <w:r w:rsidR="00F30A3F" w:rsidRPr="00656AB6">
        <w:rPr>
          <w:rFonts w:ascii="Calibri" w:hAnsi="Calibri"/>
          <w:szCs w:val="20"/>
          <w:lang w:val="es-SV"/>
        </w:rPr>
        <w:t>.</w:t>
      </w:r>
    </w:p>
    <w:p w:rsidR="00F30A3F" w:rsidRPr="00656AB6" w:rsidRDefault="00CA5A86" w:rsidP="000411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</w:rPr>
      </w:pPr>
      <w:r w:rsidRPr="00656AB6">
        <w:rPr>
          <w:rFonts w:ascii="Calibri" w:hAnsi="Calibri"/>
        </w:rPr>
        <w:t xml:space="preserve">Acreditar </w:t>
      </w:r>
      <w:r w:rsidR="00F30A3F" w:rsidRPr="00656AB6">
        <w:rPr>
          <w:rFonts w:ascii="Calibri" w:hAnsi="Calibri"/>
        </w:rPr>
        <w:t xml:space="preserve">que los accionistas y directores cumplen los requisitos establecidos en la </w:t>
      </w:r>
      <w:r w:rsidR="00F30A3F" w:rsidRPr="00656AB6">
        <w:rPr>
          <w:rFonts w:ascii="Calibri" w:eastAsia="Times New Roman" w:hAnsi="Calibri" w:cs="Times New Roman"/>
          <w:lang w:eastAsia="es-SV"/>
        </w:rPr>
        <w:t>Ley del Mercado de Valores</w:t>
      </w:r>
      <w:r w:rsidR="00F30A3F" w:rsidRPr="00656AB6">
        <w:rPr>
          <w:rFonts w:ascii="Calibri" w:hAnsi="Calibri"/>
        </w:rPr>
        <w:t>:</w:t>
      </w:r>
    </w:p>
    <w:p w:rsidR="00F30A3F" w:rsidRPr="00656AB6" w:rsidRDefault="00F30A3F" w:rsidP="000411B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alibri" w:hAnsi="Calibri"/>
        </w:rPr>
      </w:pPr>
      <w:r w:rsidRPr="00656AB6">
        <w:rPr>
          <w:rFonts w:ascii="Calibri" w:hAnsi="Calibri"/>
        </w:rPr>
        <w:t>Ser salvadoreños, centroamericanos y en el caso de los extranjeros, tener por lo menos tres años de residencia en el país.</w:t>
      </w:r>
    </w:p>
    <w:p w:rsidR="00F30A3F" w:rsidRPr="00656AB6" w:rsidRDefault="00F30A3F" w:rsidP="000411B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alibri" w:hAnsi="Calibri"/>
        </w:rPr>
      </w:pPr>
      <w:r w:rsidRPr="00656AB6">
        <w:rPr>
          <w:rFonts w:ascii="Calibri" w:hAnsi="Calibri"/>
        </w:rPr>
        <w:t>Ser de reconocida honorabilidad y competencia financiera.</w:t>
      </w:r>
    </w:p>
    <w:p w:rsidR="00E47A83" w:rsidRPr="00656AB6" w:rsidRDefault="00E47A83" w:rsidP="00E47A83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0411B1" w:rsidRPr="00656AB6" w:rsidRDefault="00F30A3F" w:rsidP="000411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</w:rPr>
      </w:pPr>
      <w:r w:rsidRPr="00656AB6">
        <w:rPr>
          <w:rFonts w:ascii="Calibri" w:hAnsi="Calibri"/>
        </w:rPr>
        <w:t xml:space="preserve">Acreditar que los accionistas y directores no se encuentran dentro de las prohibiciones e inhabilidades establecidas en los artículos 57 y 59 de la </w:t>
      </w:r>
      <w:r w:rsidRPr="00656AB6">
        <w:rPr>
          <w:rFonts w:ascii="Calibri" w:eastAsia="Times New Roman" w:hAnsi="Calibri" w:cs="Times New Roman"/>
          <w:lang w:eastAsia="es-SV"/>
        </w:rPr>
        <w:t>Ley del Mercado de Valores</w:t>
      </w:r>
      <w:r w:rsidRPr="00656AB6">
        <w:rPr>
          <w:rFonts w:ascii="Calibri" w:hAnsi="Calibri"/>
        </w:rPr>
        <w:t>.</w:t>
      </w:r>
    </w:p>
    <w:p w:rsidR="000411B1" w:rsidRPr="00656AB6" w:rsidRDefault="000411B1" w:rsidP="000411B1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0411B1" w:rsidRPr="00656AB6" w:rsidRDefault="000411B1" w:rsidP="000411B1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0411B1" w:rsidRPr="00656AB6" w:rsidRDefault="000411B1" w:rsidP="000411B1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0411B1" w:rsidRPr="00656AB6" w:rsidRDefault="000411B1" w:rsidP="000411B1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0411B1" w:rsidRPr="00656AB6" w:rsidRDefault="000411B1" w:rsidP="000411B1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0411B1" w:rsidRPr="00656AB6" w:rsidRDefault="000411B1" w:rsidP="000411B1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0411B1" w:rsidRPr="00656AB6" w:rsidRDefault="000411B1" w:rsidP="000411B1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0411B1" w:rsidRPr="00656AB6" w:rsidRDefault="000411B1" w:rsidP="000411B1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0411B1" w:rsidRPr="00656AB6" w:rsidRDefault="000411B1" w:rsidP="000411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/>
        </w:rPr>
      </w:pPr>
      <w:r w:rsidRPr="00656AB6">
        <w:rPr>
          <w:rFonts w:ascii="Calibri" w:hAnsi="Calibri"/>
          <w:szCs w:val="20"/>
          <w:lang w:val="es-SV"/>
        </w:rPr>
        <w:t>Presentar información relativa a la factibilidad financiera de la entidad a constituir especificando:</w:t>
      </w:r>
    </w:p>
    <w:p w:rsidR="000411B1" w:rsidRPr="00656AB6" w:rsidRDefault="000411B1" w:rsidP="000411B1">
      <w:pPr>
        <w:pStyle w:val="Prrafodelista"/>
        <w:numPr>
          <w:ilvl w:val="0"/>
          <w:numId w:val="5"/>
        </w:numPr>
        <w:spacing w:after="0" w:line="240" w:lineRule="auto"/>
        <w:jc w:val="both"/>
      </w:pPr>
      <w:r w:rsidRPr="00656AB6">
        <w:t>Plan y modelo de negocio.</w:t>
      </w:r>
    </w:p>
    <w:p w:rsidR="000411B1" w:rsidRPr="00656AB6" w:rsidRDefault="000411B1" w:rsidP="000411B1">
      <w:pPr>
        <w:pStyle w:val="Prrafodelista"/>
        <w:numPr>
          <w:ilvl w:val="0"/>
          <w:numId w:val="5"/>
        </w:numPr>
        <w:spacing w:after="0" w:line="240" w:lineRule="auto"/>
        <w:jc w:val="both"/>
      </w:pPr>
      <w:r w:rsidRPr="00656AB6">
        <w:t>Estudio de mercado y factibilidad financiera.</w:t>
      </w:r>
    </w:p>
    <w:p w:rsidR="000411B1" w:rsidRPr="00656AB6" w:rsidRDefault="000411B1" w:rsidP="000411B1">
      <w:pPr>
        <w:pStyle w:val="Prrafodelista"/>
        <w:numPr>
          <w:ilvl w:val="0"/>
          <w:numId w:val="5"/>
        </w:numPr>
        <w:spacing w:after="0" w:line="240" w:lineRule="auto"/>
        <w:jc w:val="both"/>
      </w:pPr>
      <w:r w:rsidRPr="00656AB6">
        <w:t>Modelo financiero en Microsoft Excel que incluya proyecciones a los Estados Financieros a 5 años mínimo debidamente formuladas, cálculo de VAN y TIR con base al flujo anual.</w:t>
      </w:r>
    </w:p>
    <w:p w:rsidR="000411B1" w:rsidRPr="00656AB6" w:rsidRDefault="000411B1" w:rsidP="000411B1">
      <w:pPr>
        <w:pStyle w:val="Prrafodelista"/>
        <w:numPr>
          <w:ilvl w:val="0"/>
          <w:numId w:val="5"/>
        </w:numPr>
        <w:spacing w:after="0" w:line="240" w:lineRule="auto"/>
        <w:contextualSpacing w:val="0"/>
        <w:jc w:val="both"/>
      </w:pPr>
      <w:r w:rsidRPr="00656AB6">
        <w:t>Supuestos de las proyecciones suscritos por el responsable de la entidad en trámite.</w:t>
      </w:r>
    </w:p>
    <w:sectPr w:rsidR="000411B1" w:rsidRPr="00656AB6" w:rsidSect="00BB082E">
      <w:headerReference w:type="default" r:id="rId8"/>
      <w:footerReference w:type="default" r:id="rId9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A86" w:rsidRDefault="00CA5A86" w:rsidP="00BB082E">
      <w:pPr>
        <w:spacing w:after="0" w:line="240" w:lineRule="auto"/>
      </w:pPr>
      <w:r>
        <w:separator/>
      </w:r>
    </w:p>
  </w:endnote>
  <w:endnote w:type="continuationSeparator" w:id="0">
    <w:p w:rsidR="00CA5A86" w:rsidRDefault="00CA5A86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5950"/>
      <w:docPartObj>
        <w:docPartGallery w:val="Page Numbers (Bottom of Page)"/>
        <w:docPartUnique/>
      </w:docPartObj>
    </w:sdtPr>
    <w:sdtContent>
      <w:p w:rsidR="00CA5A86" w:rsidRDefault="00A13D60">
        <w:pPr>
          <w:pStyle w:val="Piedepgina"/>
        </w:pPr>
        <w:r w:rsidRPr="00A13D60">
          <w:rPr>
            <w:lang w:eastAsia="zh-TW"/>
          </w:rPr>
          <w:pict>
            <v:rect id="_x0000_s48129" style="position:absolute;margin-left:0;margin-top:0;width:44.55pt;height:15.1pt;rotation:-180;flip:x;z-index:251661312;mso-position-horizontal:center;mso-position-horizontal-relative:right-margin-area;mso-position-vertical:center;mso-position-vertical-relative:bottom-margin-area;mso-height-relative:bottom-margin-area;v-text-anchor:top" filled="f" fillcolor="#c0504d [3205]" stroked="f" strokecolor="#4f81bd [3204]" strokeweight="2.25pt">
              <v:textbox style="mso-next-textbox:#_x0000_s48129" inset=",0,,0">
                <w:txbxContent>
                  <w:p w:rsidR="00CA5A86" w:rsidRPr="009C4E3E" w:rsidRDefault="00A13D60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b/>
                        <w:color w:val="0F243E" w:themeColor="text2" w:themeShade="80"/>
                        <w:sz w:val="28"/>
                      </w:rPr>
                    </w:pPr>
                    <w:r w:rsidRPr="009C4E3E">
                      <w:rPr>
                        <w:b/>
                        <w:color w:val="0F243E" w:themeColor="text2" w:themeShade="80"/>
                        <w:sz w:val="28"/>
                      </w:rPr>
                      <w:fldChar w:fldCharType="begin"/>
                    </w:r>
                    <w:r w:rsidR="00CA5A86" w:rsidRPr="009C4E3E">
                      <w:rPr>
                        <w:b/>
                        <w:color w:val="0F243E" w:themeColor="text2" w:themeShade="80"/>
                        <w:sz w:val="28"/>
                      </w:rPr>
                      <w:instrText xml:space="preserve"> PAGE   \* MERGEFORMAT </w:instrText>
                    </w:r>
                    <w:r w:rsidRPr="009C4E3E">
                      <w:rPr>
                        <w:b/>
                        <w:color w:val="0F243E" w:themeColor="text2" w:themeShade="80"/>
                        <w:sz w:val="28"/>
                      </w:rPr>
                      <w:fldChar w:fldCharType="separate"/>
                    </w:r>
                    <w:r w:rsidR="00540164">
                      <w:rPr>
                        <w:b/>
                        <w:noProof/>
                        <w:color w:val="0F243E" w:themeColor="text2" w:themeShade="80"/>
                        <w:sz w:val="28"/>
                      </w:rPr>
                      <w:t>1</w:t>
                    </w:r>
                    <w:r w:rsidRPr="009C4E3E">
                      <w:rPr>
                        <w:b/>
                        <w:color w:val="0F243E" w:themeColor="text2" w:themeShade="8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A86" w:rsidRDefault="00CA5A86" w:rsidP="00BB082E">
      <w:pPr>
        <w:spacing w:after="0" w:line="240" w:lineRule="auto"/>
      </w:pPr>
      <w:r>
        <w:separator/>
      </w:r>
    </w:p>
  </w:footnote>
  <w:footnote w:type="continuationSeparator" w:id="0">
    <w:p w:rsidR="00CA5A86" w:rsidRDefault="00CA5A86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A86" w:rsidRDefault="00CA5A86">
    <w:pPr>
      <w:pStyle w:val="Encabezado"/>
    </w:pPr>
    <w:r w:rsidRPr="000237C6">
      <w:rPr>
        <w:noProof/>
        <w:lang w:val="es-SV" w:eastAsia="es-SV"/>
      </w:rPr>
      <w:drawing>
        <wp:inline distT="0" distB="0" distL="0" distR="0">
          <wp:extent cx="2676525" cy="910044"/>
          <wp:effectExtent l="19050" t="0" r="9525" b="0"/>
          <wp:docPr id="7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760E"/>
    <w:multiLevelType w:val="hybridMultilevel"/>
    <w:tmpl w:val="9D3EE810"/>
    <w:lvl w:ilvl="0" w:tplc="1BACD6D0">
      <w:start w:val="1"/>
      <w:numFmt w:val="lowerLetter"/>
      <w:lvlText w:val="%1."/>
      <w:lvlJc w:val="left"/>
      <w:pPr>
        <w:ind w:left="1068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9D63B10"/>
    <w:multiLevelType w:val="hybridMultilevel"/>
    <w:tmpl w:val="0FDE2E00"/>
    <w:lvl w:ilvl="0" w:tplc="56488438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FC30B21"/>
    <w:multiLevelType w:val="hybridMultilevel"/>
    <w:tmpl w:val="5830C40E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BF70D7B"/>
    <w:multiLevelType w:val="hybridMultilevel"/>
    <w:tmpl w:val="A75E3DCC"/>
    <w:lvl w:ilvl="0" w:tplc="DC227F8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  <w:shadow/>
        <w:emboss w:val="0"/>
        <w:imprint w:val="0"/>
        <w:color w:val="0F243E" w:themeColor="text2" w:themeShade="80"/>
        <w:sz w:val="4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48131"/>
    <o:shapelayout v:ext="edit">
      <o:idmap v:ext="edit" data="47"/>
    </o:shapelayout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59D3"/>
    <w:rsid w:val="000111DA"/>
    <w:rsid w:val="00011A64"/>
    <w:rsid w:val="000137A9"/>
    <w:rsid w:val="000148AF"/>
    <w:rsid w:val="00020BBC"/>
    <w:rsid w:val="000237C6"/>
    <w:rsid w:val="00024810"/>
    <w:rsid w:val="000251F2"/>
    <w:rsid w:val="00031824"/>
    <w:rsid w:val="00031AF7"/>
    <w:rsid w:val="00035DA7"/>
    <w:rsid w:val="000411B1"/>
    <w:rsid w:val="0005646B"/>
    <w:rsid w:val="00062420"/>
    <w:rsid w:val="00063FC0"/>
    <w:rsid w:val="000659A9"/>
    <w:rsid w:val="00071C96"/>
    <w:rsid w:val="00085DE2"/>
    <w:rsid w:val="00095B89"/>
    <w:rsid w:val="000B2ADA"/>
    <w:rsid w:val="000D0938"/>
    <w:rsid w:val="000D1183"/>
    <w:rsid w:val="000D46E3"/>
    <w:rsid w:val="000E1F7E"/>
    <w:rsid w:val="000E6763"/>
    <w:rsid w:val="000F0CAA"/>
    <w:rsid w:val="000F1182"/>
    <w:rsid w:val="000F7982"/>
    <w:rsid w:val="00106B0D"/>
    <w:rsid w:val="0011510D"/>
    <w:rsid w:val="0012530F"/>
    <w:rsid w:val="0013243B"/>
    <w:rsid w:val="001509FC"/>
    <w:rsid w:val="0015128C"/>
    <w:rsid w:val="001566AA"/>
    <w:rsid w:val="00160A00"/>
    <w:rsid w:val="00163375"/>
    <w:rsid w:val="0019386F"/>
    <w:rsid w:val="00195426"/>
    <w:rsid w:val="00195680"/>
    <w:rsid w:val="001A3130"/>
    <w:rsid w:val="001A3B7A"/>
    <w:rsid w:val="001A5BA2"/>
    <w:rsid w:val="001A6DE1"/>
    <w:rsid w:val="001A6E2A"/>
    <w:rsid w:val="001B5971"/>
    <w:rsid w:val="001B61CD"/>
    <w:rsid w:val="001D0670"/>
    <w:rsid w:val="001D3DE3"/>
    <w:rsid w:val="001F18CD"/>
    <w:rsid w:val="00201674"/>
    <w:rsid w:val="002063B2"/>
    <w:rsid w:val="0022300C"/>
    <w:rsid w:val="00223E29"/>
    <w:rsid w:val="002458E6"/>
    <w:rsid w:val="00246941"/>
    <w:rsid w:val="00282EF5"/>
    <w:rsid w:val="002900B8"/>
    <w:rsid w:val="00295AFC"/>
    <w:rsid w:val="002A2A72"/>
    <w:rsid w:val="002B165A"/>
    <w:rsid w:val="002B238B"/>
    <w:rsid w:val="002B4429"/>
    <w:rsid w:val="002C10B7"/>
    <w:rsid w:val="002C2369"/>
    <w:rsid w:val="002C2718"/>
    <w:rsid w:val="002C3F26"/>
    <w:rsid w:val="002E5E67"/>
    <w:rsid w:val="00307D86"/>
    <w:rsid w:val="0032185E"/>
    <w:rsid w:val="00333E91"/>
    <w:rsid w:val="00337A50"/>
    <w:rsid w:val="00342518"/>
    <w:rsid w:val="0034749C"/>
    <w:rsid w:val="00351FD8"/>
    <w:rsid w:val="003525C0"/>
    <w:rsid w:val="00353636"/>
    <w:rsid w:val="00356D08"/>
    <w:rsid w:val="00361E7B"/>
    <w:rsid w:val="003711EF"/>
    <w:rsid w:val="00377427"/>
    <w:rsid w:val="0038622E"/>
    <w:rsid w:val="00386C1F"/>
    <w:rsid w:val="00391750"/>
    <w:rsid w:val="003A1295"/>
    <w:rsid w:val="003B54E6"/>
    <w:rsid w:val="003B5AB8"/>
    <w:rsid w:val="003C58BF"/>
    <w:rsid w:val="003D3FAA"/>
    <w:rsid w:val="003D57E5"/>
    <w:rsid w:val="003F1F7F"/>
    <w:rsid w:val="003F4F15"/>
    <w:rsid w:val="003F5FDD"/>
    <w:rsid w:val="00404ECF"/>
    <w:rsid w:val="0040553D"/>
    <w:rsid w:val="004135B7"/>
    <w:rsid w:val="0041424B"/>
    <w:rsid w:val="00417053"/>
    <w:rsid w:val="004525A5"/>
    <w:rsid w:val="0046395C"/>
    <w:rsid w:val="004644AA"/>
    <w:rsid w:val="00480E29"/>
    <w:rsid w:val="00483C75"/>
    <w:rsid w:val="004848EE"/>
    <w:rsid w:val="0048736A"/>
    <w:rsid w:val="004878FA"/>
    <w:rsid w:val="00497400"/>
    <w:rsid w:val="004A2E25"/>
    <w:rsid w:val="004A4648"/>
    <w:rsid w:val="004A4E16"/>
    <w:rsid w:val="004B6C03"/>
    <w:rsid w:val="004B6F07"/>
    <w:rsid w:val="004C77DE"/>
    <w:rsid w:val="004D2398"/>
    <w:rsid w:val="004D3402"/>
    <w:rsid w:val="004D6CCB"/>
    <w:rsid w:val="004E6F28"/>
    <w:rsid w:val="0050439E"/>
    <w:rsid w:val="005049D4"/>
    <w:rsid w:val="00510610"/>
    <w:rsid w:val="00511D28"/>
    <w:rsid w:val="00515F23"/>
    <w:rsid w:val="0052376F"/>
    <w:rsid w:val="005258AC"/>
    <w:rsid w:val="00527839"/>
    <w:rsid w:val="00537F6D"/>
    <w:rsid w:val="00540164"/>
    <w:rsid w:val="00550016"/>
    <w:rsid w:val="00555EC1"/>
    <w:rsid w:val="00561EBC"/>
    <w:rsid w:val="00567B55"/>
    <w:rsid w:val="00570C76"/>
    <w:rsid w:val="005719A4"/>
    <w:rsid w:val="0057236B"/>
    <w:rsid w:val="00576488"/>
    <w:rsid w:val="00577BEA"/>
    <w:rsid w:val="00581159"/>
    <w:rsid w:val="00586589"/>
    <w:rsid w:val="00594FAE"/>
    <w:rsid w:val="00596B36"/>
    <w:rsid w:val="005A2404"/>
    <w:rsid w:val="005A719C"/>
    <w:rsid w:val="005D139C"/>
    <w:rsid w:val="00600CF1"/>
    <w:rsid w:val="006068A5"/>
    <w:rsid w:val="006117C0"/>
    <w:rsid w:val="0061701F"/>
    <w:rsid w:val="00630F57"/>
    <w:rsid w:val="006404C6"/>
    <w:rsid w:val="00652E61"/>
    <w:rsid w:val="00656AB6"/>
    <w:rsid w:val="00664C79"/>
    <w:rsid w:val="00667811"/>
    <w:rsid w:val="00667E61"/>
    <w:rsid w:val="00675F3F"/>
    <w:rsid w:val="00681185"/>
    <w:rsid w:val="00683B5E"/>
    <w:rsid w:val="006866CD"/>
    <w:rsid w:val="00693ABC"/>
    <w:rsid w:val="00693BCC"/>
    <w:rsid w:val="0069440E"/>
    <w:rsid w:val="006950D4"/>
    <w:rsid w:val="00697187"/>
    <w:rsid w:val="006A039E"/>
    <w:rsid w:val="006B1F02"/>
    <w:rsid w:val="006B28FA"/>
    <w:rsid w:val="006B4FFA"/>
    <w:rsid w:val="006C11A6"/>
    <w:rsid w:val="006D7E05"/>
    <w:rsid w:val="006E10E6"/>
    <w:rsid w:val="006F17AF"/>
    <w:rsid w:val="006F5C2D"/>
    <w:rsid w:val="00706E77"/>
    <w:rsid w:val="007123F9"/>
    <w:rsid w:val="00731C3C"/>
    <w:rsid w:val="007438A2"/>
    <w:rsid w:val="0075275D"/>
    <w:rsid w:val="00757242"/>
    <w:rsid w:val="007764F7"/>
    <w:rsid w:val="00776EAD"/>
    <w:rsid w:val="0078337D"/>
    <w:rsid w:val="007C395A"/>
    <w:rsid w:val="007D42F5"/>
    <w:rsid w:val="007D4728"/>
    <w:rsid w:val="007D51E8"/>
    <w:rsid w:val="007D6C6E"/>
    <w:rsid w:val="007F2061"/>
    <w:rsid w:val="00811167"/>
    <w:rsid w:val="00816A27"/>
    <w:rsid w:val="00817CC7"/>
    <w:rsid w:val="0084371C"/>
    <w:rsid w:val="00851188"/>
    <w:rsid w:val="008560E0"/>
    <w:rsid w:val="00864787"/>
    <w:rsid w:val="00867326"/>
    <w:rsid w:val="00873226"/>
    <w:rsid w:val="0088348C"/>
    <w:rsid w:val="008B2030"/>
    <w:rsid w:val="008D00B5"/>
    <w:rsid w:val="008D71BD"/>
    <w:rsid w:val="00901C2D"/>
    <w:rsid w:val="00904C5E"/>
    <w:rsid w:val="00907BA0"/>
    <w:rsid w:val="00910FA1"/>
    <w:rsid w:val="0091482D"/>
    <w:rsid w:val="0092027A"/>
    <w:rsid w:val="009469D2"/>
    <w:rsid w:val="00963A9F"/>
    <w:rsid w:val="009708FC"/>
    <w:rsid w:val="009A3B59"/>
    <w:rsid w:val="009A429C"/>
    <w:rsid w:val="009B0520"/>
    <w:rsid w:val="009B0D27"/>
    <w:rsid w:val="009B5874"/>
    <w:rsid w:val="009C4E3E"/>
    <w:rsid w:val="009D0C38"/>
    <w:rsid w:val="009D634A"/>
    <w:rsid w:val="009E64D9"/>
    <w:rsid w:val="009F66F6"/>
    <w:rsid w:val="00A13D60"/>
    <w:rsid w:val="00A13EB8"/>
    <w:rsid w:val="00A21674"/>
    <w:rsid w:val="00A217D2"/>
    <w:rsid w:val="00A322ED"/>
    <w:rsid w:val="00A54462"/>
    <w:rsid w:val="00A57C38"/>
    <w:rsid w:val="00A60A45"/>
    <w:rsid w:val="00A64FEC"/>
    <w:rsid w:val="00A65C83"/>
    <w:rsid w:val="00A6619E"/>
    <w:rsid w:val="00A6736F"/>
    <w:rsid w:val="00A93225"/>
    <w:rsid w:val="00A9787A"/>
    <w:rsid w:val="00AA1DB6"/>
    <w:rsid w:val="00AA215B"/>
    <w:rsid w:val="00AB4152"/>
    <w:rsid w:val="00AC0B55"/>
    <w:rsid w:val="00AC23D0"/>
    <w:rsid w:val="00AD08E8"/>
    <w:rsid w:val="00AF292C"/>
    <w:rsid w:val="00B014E1"/>
    <w:rsid w:val="00B04A9A"/>
    <w:rsid w:val="00B065CA"/>
    <w:rsid w:val="00B10168"/>
    <w:rsid w:val="00B23180"/>
    <w:rsid w:val="00B2753A"/>
    <w:rsid w:val="00B36CF5"/>
    <w:rsid w:val="00B41C7C"/>
    <w:rsid w:val="00B50819"/>
    <w:rsid w:val="00B72B6D"/>
    <w:rsid w:val="00B84006"/>
    <w:rsid w:val="00B925D6"/>
    <w:rsid w:val="00B950E9"/>
    <w:rsid w:val="00BA1DE0"/>
    <w:rsid w:val="00BA4E6F"/>
    <w:rsid w:val="00BB082E"/>
    <w:rsid w:val="00BB2E96"/>
    <w:rsid w:val="00BB3425"/>
    <w:rsid w:val="00BB74FA"/>
    <w:rsid w:val="00BD16E6"/>
    <w:rsid w:val="00BD1C98"/>
    <w:rsid w:val="00BE154B"/>
    <w:rsid w:val="00BE60F2"/>
    <w:rsid w:val="00BE6C77"/>
    <w:rsid w:val="00BF0C9C"/>
    <w:rsid w:val="00C06E2A"/>
    <w:rsid w:val="00C07FA1"/>
    <w:rsid w:val="00C1238A"/>
    <w:rsid w:val="00C22492"/>
    <w:rsid w:val="00C24332"/>
    <w:rsid w:val="00C35219"/>
    <w:rsid w:val="00C40AF5"/>
    <w:rsid w:val="00C40F7D"/>
    <w:rsid w:val="00C4310C"/>
    <w:rsid w:val="00C538DA"/>
    <w:rsid w:val="00C726F4"/>
    <w:rsid w:val="00C75097"/>
    <w:rsid w:val="00C86172"/>
    <w:rsid w:val="00CA44EB"/>
    <w:rsid w:val="00CA5A86"/>
    <w:rsid w:val="00CB7286"/>
    <w:rsid w:val="00CC4A10"/>
    <w:rsid w:val="00CC7CCA"/>
    <w:rsid w:val="00CD6EF2"/>
    <w:rsid w:val="00CE7411"/>
    <w:rsid w:val="00D42BBC"/>
    <w:rsid w:val="00D52727"/>
    <w:rsid w:val="00D53CE0"/>
    <w:rsid w:val="00D55F4E"/>
    <w:rsid w:val="00D57B03"/>
    <w:rsid w:val="00D66A93"/>
    <w:rsid w:val="00D82D5D"/>
    <w:rsid w:val="00D832F3"/>
    <w:rsid w:val="00D854ED"/>
    <w:rsid w:val="00D879F2"/>
    <w:rsid w:val="00D94A2B"/>
    <w:rsid w:val="00DA2889"/>
    <w:rsid w:val="00DC1F8B"/>
    <w:rsid w:val="00DD004E"/>
    <w:rsid w:val="00DD3A18"/>
    <w:rsid w:val="00DE58B3"/>
    <w:rsid w:val="00DE6D5C"/>
    <w:rsid w:val="00E110BB"/>
    <w:rsid w:val="00E13177"/>
    <w:rsid w:val="00E247E4"/>
    <w:rsid w:val="00E306F0"/>
    <w:rsid w:val="00E4018D"/>
    <w:rsid w:val="00E42613"/>
    <w:rsid w:val="00E45DA9"/>
    <w:rsid w:val="00E47A83"/>
    <w:rsid w:val="00E54168"/>
    <w:rsid w:val="00E63205"/>
    <w:rsid w:val="00E643A2"/>
    <w:rsid w:val="00E6663F"/>
    <w:rsid w:val="00E85F58"/>
    <w:rsid w:val="00E90542"/>
    <w:rsid w:val="00E90EB3"/>
    <w:rsid w:val="00E92686"/>
    <w:rsid w:val="00E92F2D"/>
    <w:rsid w:val="00E9745A"/>
    <w:rsid w:val="00EA1BC4"/>
    <w:rsid w:val="00EA7010"/>
    <w:rsid w:val="00EC055A"/>
    <w:rsid w:val="00EC1304"/>
    <w:rsid w:val="00ED16CC"/>
    <w:rsid w:val="00F03907"/>
    <w:rsid w:val="00F16402"/>
    <w:rsid w:val="00F16B62"/>
    <w:rsid w:val="00F1722F"/>
    <w:rsid w:val="00F21DDC"/>
    <w:rsid w:val="00F2223A"/>
    <w:rsid w:val="00F249F5"/>
    <w:rsid w:val="00F3022D"/>
    <w:rsid w:val="00F30A3F"/>
    <w:rsid w:val="00F364D9"/>
    <w:rsid w:val="00F44124"/>
    <w:rsid w:val="00F47739"/>
    <w:rsid w:val="00F610C5"/>
    <w:rsid w:val="00F61BD7"/>
    <w:rsid w:val="00F861EA"/>
    <w:rsid w:val="00F86B74"/>
    <w:rsid w:val="00F90778"/>
    <w:rsid w:val="00F92F9E"/>
    <w:rsid w:val="00FA4C98"/>
    <w:rsid w:val="00FB1C58"/>
    <w:rsid w:val="00FB1F4F"/>
    <w:rsid w:val="00FB43C5"/>
    <w:rsid w:val="00FC2643"/>
    <w:rsid w:val="00FD0F53"/>
    <w:rsid w:val="00FD48EF"/>
    <w:rsid w:val="00FE26D6"/>
    <w:rsid w:val="00FE79E7"/>
    <w:rsid w:val="00FF030F"/>
    <w:rsid w:val="00FF1A47"/>
    <w:rsid w:val="00FF261F"/>
    <w:rsid w:val="00FF4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character" w:styleId="Hipervnculo">
    <w:name w:val="Hyperlink"/>
    <w:basedOn w:val="Fuentedeprrafopredeter"/>
    <w:uiPriority w:val="99"/>
    <w:unhideWhenUsed/>
    <w:rsid w:val="001566A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A5A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5A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5A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5A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5A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DD93B-A0D8-4D0F-9F3B-4CAD780B3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dicardona</cp:lastModifiedBy>
  <cp:revision>17</cp:revision>
  <cp:lastPrinted>2018-06-28T15:15:00Z</cp:lastPrinted>
  <dcterms:created xsi:type="dcterms:W3CDTF">2016-05-25T16:51:00Z</dcterms:created>
  <dcterms:modified xsi:type="dcterms:W3CDTF">2018-07-10T20:38:00Z</dcterms:modified>
</cp:coreProperties>
</file>