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05F2" w14:textId="77777777" w:rsidR="003364B0" w:rsidRPr="009244F6" w:rsidRDefault="005A77A4" w:rsidP="00BA26F4">
      <w:pPr>
        <w:pStyle w:val="Ttulo1"/>
        <w:spacing w:before="0" w:after="0"/>
        <w:ind w:left="397" w:hanging="397"/>
        <w:rPr>
          <w:rFonts w:ascii="Arial Narrow" w:hAnsi="Arial Narrow"/>
          <w:sz w:val="24"/>
        </w:rPr>
      </w:pPr>
      <w:bookmarkStart w:id="0" w:name="_GoBack"/>
      <w:bookmarkEnd w:id="0"/>
      <w:r w:rsidRPr="009244F6">
        <w:rPr>
          <w:rFonts w:ascii="Arial Narrow" w:hAnsi="Arial Narrow"/>
          <w:sz w:val="24"/>
          <w:szCs w:val="24"/>
        </w:rPr>
        <w:t>EL COMITÉ DE NORMAS DEL BANCO CENTRAL DE RESERVA DE EL SALVADOR,</w:t>
      </w:r>
    </w:p>
    <w:p w14:paraId="53E505F3" w14:textId="77777777" w:rsidR="001E06F4" w:rsidRPr="009244F6" w:rsidRDefault="001E06F4" w:rsidP="001E06F4">
      <w:pPr>
        <w:pStyle w:val="Textoindependiente"/>
        <w:spacing w:after="0"/>
        <w:rPr>
          <w:rFonts w:ascii="Arial Narrow" w:hAnsi="Arial Narrow"/>
          <w:b/>
          <w:sz w:val="24"/>
          <w:szCs w:val="24"/>
        </w:rPr>
      </w:pPr>
    </w:p>
    <w:p w14:paraId="53E505F4" w14:textId="77777777" w:rsidR="003364B0" w:rsidRDefault="00A406D9" w:rsidP="00BA26F4">
      <w:pPr>
        <w:pStyle w:val="Textoindependiente"/>
        <w:spacing w:after="0"/>
        <w:ind w:left="397" w:hanging="397"/>
        <w:rPr>
          <w:rFonts w:ascii="Arial Narrow" w:hAnsi="Arial Narrow"/>
          <w:b/>
          <w:sz w:val="24"/>
          <w:szCs w:val="24"/>
        </w:rPr>
      </w:pPr>
      <w:r w:rsidRPr="009244F6">
        <w:rPr>
          <w:rFonts w:ascii="Arial Narrow" w:hAnsi="Arial Narrow"/>
          <w:b/>
          <w:sz w:val="24"/>
          <w:szCs w:val="24"/>
        </w:rPr>
        <w:t>CONSIDERANDO:</w:t>
      </w:r>
    </w:p>
    <w:p w14:paraId="53E505F5" w14:textId="77777777" w:rsidR="00BA26F4" w:rsidRPr="009244F6" w:rsidRDefault="00BA26F4" w:rsidP="00BA26F4">
      <w:pPr>
        <w:pStyle w:val="Textoindependiente"/>
        <w:spacing w:after="0"/>
        <w:ind w:left="397" w:hanging="397"/>
        <w:rPr>
          <w:rFonts w:ascii="Arial Narrow" w:hAnsi="Arial Narrow"/>
          <w:b/>
        </w:rPr>
      </w:pPr>
    </w:p>
    <w:p w14:paraId="53E505F6" w14:textId="77777777" w:rsidR="00A406D9" w:rsidRPr="009244F6" w:rsidRDefault="00A406D9" w:rsidP="002E6BC6">
      <w:pPr>
        <w:pStyle w:val="Prrafodelista"/>
        <w:widowControl w:val="0"/>
        <w:numPr>
          <w:ilvl w:val="0"/>
          <w:numId w:val="85"/>
        </w:numPr>
        <w:ind w:left="425" w:hanging="425"/>
        <w:contextualSpacing/>
        <w:jc w:val="both"/>
        <w:rPr>
          <w:rFonts w:ascii="Arial Narrow" w:hAnsi="Arial Narrow" w:cstheme="minorBidi"/>
        </w:rPr>
      </w:pPr>
      <w:r w:rsidRPr="009244F6">
        <w:rPr>
          <w:rFonts w:ascii="Arial Narrow" w:hAnsi="Arial Narrow"/>
        </w:rPr>
        <w:t xml:space="preserve">Que mediante Decreto Legislativo No. 787, de fecha 28 de septiembre de 2017, publicado en el Diario Oficial No. 180, Tomo No. 416 de la misma fecha, se aprobó la Reforma a la Ley del Sistema de Ahorro para Pensiones. </w:t>
      </w:r>
    </w:p>
    <w:p w14:paraId="53E505F7" w14:textId="77777777" w:rsidR="001E06F4" w:rsidRPr="009244F6" w:rsidRDefault="001E06F4" w:rsidP="001E06F4">
      <w:pPr>
        <w:pStyle w:val="Prrafodelista"/>
        <w:widowControl w:val="0"/>
        <w:ind w:left="425"/>
        <w:contextualSpacing/>
        <w:jc w:val="both"/>
        <w:rPr>
          <w:rFonts w:ascii="Arial Narrow" w:hAnsi="Arial Narrow" w:cstheme="minorBidi"/>
        </w:rPr>
      </w:pPr>
    </w:p>
    <w:p w14:paraId="53E505F8" w14:textId="77777777" w:rsidR="00A406D9" w:rsidRPr="009244F6" w:rsidRDefault="00A406D9" w:rsidP="002E6BC6">
      <w:pPr>
        <w:pStyle w:val="Prrafodelista"/>
        <w:widowControl w:val="0"/>
        <w:numPr>
          <w:ilvl w:val="0"/>
          <w:numId w:val="85"/>
        </w:numPr>
        <w:ind w:left="425" w:hanging="425"/>
        <w:contextualSpacing/>
        <w:jc w:val="both"/>
        <w:rPr>
          <w:rFonts w:ascii="Arial Narrow" w:hAnsi="Arial Narrow"/>
        </w:rPr>
      </w:pPr>
      <w:r w:rsidRPr="009244F6">
        <w:rPr>
          <w:rFonts w:ascii="Arial Narrow" w:hAnsi="Arial Narrow"/>
        </w:rPr>
        <w:t>Que el artículo 23, inciso cuarto de la Ley del Sistema de Ahorro para Pensiones, establece que las Instituciones Administradoras también estarán facultadas para administrar Fondos de Ahorro Previsional Voluntario. Además, dicho inciso establece que dichos Fondos se constituirán como patrimonios independientes de la Institución Administradora y de los Fondos de Pensiones que administre.</w:t>
      </w:r>
    </w:p>
    <w:p w14:paraId="53E505F9" w14:textId="77777777" w:rsidR="001E06F4" w:rsidRPr="009244F6" w:rsidRDefault="001E06F4" w:rsidP="001E06F4">
      <w:pPr>
        <w:pStyle w:val="Prrafodelista"/>
        <w:rPr>
          <w:rFonts w:ascii="Arial Narrow" w:hAnsi="Arial Narrow"/>
        </w:rPr>
      </w:pPr>
    </w:p>
    <w:p w14:paraId="53E505FA" w14:textId="77777777" w:rsidR="004B55CC" w:rsidRPr="006839EB" w:rsidRDefault="00A406D9" w:rsidP="002E6BC6">
      <w:pPr>
        <w:pStyle w:val="Prrafodelista"/>
        <w:widowControl w:val="0"/>
        <w:numPr>
          <w:ilvl w:val="0"/>
          <w:numId w:val="85"/>
        </w:numPr>
        <w:ind w:left="425" w:hanging="425"/>
        <w:contextualSpacing/>
        <w:jc w:val="both"/>
        <w:rPr>
          <w:rFonts w:ascii="Arial Narrow" w:hAnsi="Arial Narrow"/>
        </w:rPr>
      </w:pPr>
      <w:r w:rsidRPr="009244F6">
        <w:rPr>
          <w:rFonts w:ascii="Arial Narrow" w:hAnsi="Arial Narrow"/>
        </w:rPr>
        <w:t>Que el artículo 149-A, inciso primero de la Ley del Sistema de Ahorro para Pen</w:t>
      </w:r>
      <w:r w:rsidR="00D41E5A">
        <w:rPr>
          <w:rFonts w:ascii="Arial Narrow" w:hAnsi="Arial Narrow"/>
        </w:rPr>
        <w:t xml:space="preserve">siones, </w:t>
      </w:r>
      <w:r w:rsidRPr="009244F6">
        <w:rPr>
          <w:rFonts w:ascii="Arial Narrow" w:hAnsi="Arial Narrow"/>
        </w:rPr>
        <w:t>establece que los Fondos de Ahorro Previsional Voluntario podrán ser ofrecidos por instituciones financieras supervisadas</w:t>
      </w:r>
      <w:r w:rsidR="004B55CC">
        <w:rPr>
          <w:rFonts w:ascii="Arial Narrow" w:hAnsi="Arial Narrow"/>
        </w:rPr>
        <w:t>,</w:t>
      </w:r>
      <w:r w:rsidRPr="009244F6">
        <w:rPr>
          <w:rFonts w:ascii="Arial Narrow" w:hAnsi="Arial Narrow"/>
        </w:rPr>
        <w:t xml:space="preserve"> de acuerdo a las regu</w:t>
      </w:r>
      <w:r w:rsidR="004B55CC">
        <w:rPr>
          <w:rFonts w:ascii="Arial Narrow" w:hAnsi="Arial Narrow"/>
        </w:rPr>
        <w:t xml:space="preserve">laciones que les son </w:t>
      </w:r>
      <w:r w:rsidR="004B55CC" w:rsidRPr="00EE60E0">
        <w:rPr>
          <w:rFonts w:ascii="Arial Narrow" w:hAnsi="Arial Narrow"/>
        </w:rPr>
        <w:t>aplicables</w:t>
      </w:r>
      <w:r w:rsidR="004B55CC" w:rsidRPr="004B55CC">
        <w:rPr>
          <w:rFonts w:ascii="Arial Narrow" w:hAnsi="Arial Narrow"/>
          <w:color w:val="FF0000"/>
        </w:rPr>
        <w:t xml:space="preserve"> </w:t>
      </w:r>
      <w:r w:rsidR="004B55CC" w:rsidRPr="006839EB">
        <w:rPr>
          <w:rFonts w:ascii="Arial Narrow" w:eastAsia="Calibri" w:hAnsi="Arial Narrow" w:cs="Arial"/>
          <w:lang w:val="es-419"/>
        </w:rPr>
        <w:t xml:space="preserve">y </w:t>
      </w:r>
      <w:r w:rsidR="004A48FB">
        <w:rPr>
          <w:rFonts w:ascii="Arial Narrow" w:eastAsia="Calibri" w:hAnsi="Arial Narrow" w:cs="Arial"/>
          <w:lang w:val="es-419"/>
        </w:rPr>
        <w:t>se regirán por lo dispuesto en C</w:t>
      </w:r>
      <w:r w:rsidR="004B55CC" w:rsidRPr="006839EB">
        <w:rPr>
          <w:rFonts w:ascii="Arial Narrow" w:eastAsia="Calibri" w:hAnsi="Arial Narrow" w:cs="Arial"/>
          <w:lang w:val="es-419"/>
        </w:rPr>
        <w:t>apítulo XIII de dicha Ley y en su caso por la Ley de Fondos de Inversión.</w:t>
      </w:r>
    </w:p>
    <w:p w14:paraId="53E505FB" w14:textId="77777777" w:rsidR="00390DCB" w:rsidRPr="004B55CC" w:rsidRDefault="00390DCB" w:rsidP="00390DCB">
      <w:pPr>
        <w:pStyle w:val="Prrafodelista"/>
        <w:rPr>
          <w:rFonts w:ascii="Arial Narrow" w:hAnsi="Arial Narrow"/>
          <w:lang w:val="es-419"/>
        </w:rPr>
      </w:pPr>
    </w:p>
    <w:p w14:paraId="53E505FC" w14:textId="77777777" w:rsidR="00A406D9" w:rsidRPr="009244F6" w:rsidRDefault="00A406D9" w:rsidP="002E6BC6">
      <w:pPr>
        <w:pStyle w:val="Prrafodelista"/>
        <w:widowControl w:val="0"/>
        <w:numPr>
          <w:ilvl w:val="0"/>
          <w:numId w:val="85"/>
        </w:numPr>
        <w:ind w:left="425" w:hanging="425"/>
        <w:contextualSpacing/>
        <w:jc w:val="both"/>
        <w:rPr>
          <w:rFonts w:ascii="Arial Narrow" w:hAnsi="Arial Narrow"/>
        </w:rPr>
      </w:pPr>
      <w:r w:rsidRPr="009244F6">
        <w:rPr>
          <w:rFonts w:ascii="Arial Narrow" w:hAnsi="Arial Narrow"/>
        </w:rPr>
        <w:t>Que el artículo 149-B, inciso primero de la Ley del Sistema de Ahorro para Pensiones,</w:t>
      </w:r>
      <w:r w:rsidR="007637D3">
        <w:rPr>
          <w:rFonts w:ascii="Arial Narrow" w:hAnsi="Arial Narrow"/>
        </w:rPr>
        <w:t xml:space="preserve"> </w:t>
      </w:r>
      <w:r w:rsidRPr="009244F6">
        <w:rPr>
          <w:rFonts w:ascii="Arial Narrow" w:hAnsi="Arial Narrow"/>
        </w:rPr>
        <w:t>establece que cada Fondo de Ahorro Previsional Voluntario será propiedad exclusiva de las personas naturales y empleadores que hayan realizado aportes al mismo, siendo un patrimonio independiente y diferente al de la institución que lo administra y a otros Fondos de Ahorro Previsional Voluntario y Fondos de Pensiones administrados por dicha institución, de ser el caso.</w:t>
      </w:r>
    </w:p>
    <w:p w14:paraId="53E505FD" w14:textId="77777777" w:rsidR="00390DCB" w:rsidRPr="009244F6" w:rsidRDefault="00390DCB" w:rsidP="00390DCB">
      <w:pPr>
        <w:pStyle w:val="Prrafodelista"/>
        <w:rPr>
          <w:rFonts w:ascii="Arial Narrow" w:hAnsi="Arial Narrow"/>
        </w:rPr>
      </w:pPr>
    </w:p>
    <w:p w14:paraId="53E505FE" w14:textId="77777777" w:rsidR="00A406D9" w:rsidRPr="009244F6" w:rsidRDefault="00A406D9" w:rsidP="002E6BC6">
      <w:pPr>
        <w:pStyle w:val="Prrafodelista"/>
        <w:numPr>
          <w:ilvl w:val="0"/>
          <w:numId w:val="85"/>
        </w:numPr>
        <w:autoSpaceDE w:val="0"/>
        <w:autoSpaceDN w:val="0"/>
        <w:adjustRightInd w:val="0"/>
        <w:ind w:left="425" w:hanging="425"/>
        <w:contextualSpacing/>
        <w:jc w:val="both"/>
        <w:rPr>
          <w:rFonts w:ascii="Arial Narrow" w:hAnsi="Arial Narrow" w:cs="Arial"/>
        </w:rPr>
      </w:pPr>
      <w:r w:rsidRPr="009244F6">
        <w:rPr>
          <w:rFonts w:ascii="Arial Narrow" w:hAnsi="Arial Narrow" w:cs="Arial"/>
        </w:rPr>
        <w:t xml:space="preserve">Que el artículo 99 literal c) de la Ley de Supervisión y Regulación del Sistema Financiero, establece que le corresponde al Comité de Normas del Banco Central de Reserva, la aprobación de las </w:t>
      </w:r>
      <w:r w:rsidR="00D04368">
        <w:rPr>
          <w:rFonts w:ascii="Arial Narrow" w:hAnsi="Arial Narrow" w:cs="Arial"/>
        </w:rPr>
        <w:t>n</w:t>
      </w:r>
      <w:r w:rsidRPr="009244F6">
        <w:rPr>
          <w:rFonts w:ascii="Arial Narrow" w:hAnsi="Arial Narrow" w:cs="Arial"/>
        </w:rPr>
        <w:t xml:space="preserve">ormas </w:t>
      </w:r>
      <w:r w:rsidR="00D04368">
        <w:rPr>
          <w:rFonts w:ascii="Arial Narrow" w:hAnsi="Arial Narrow" w:cs="Arial"/>
        </w:rPr>
        <w:t>t</w:t>
      </w:r>
      <w:r w:rsidRPr="009244F6">
        <w:rPr>
          <w:rFonts w:ascii="Arial Narrow" w:hAnsi="Arial Narrow" w:cs="Arial"/>
        </w:rPr>
        <w: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53E505FF" w14:textId="77777777" w:rsidR="005A77A4" w:rsidRPr="009244F6" w:rsidRDefault="005A77A4" w:rsidP="005A77A4">
      <w:pPr>
        <w:pStyle w:val="Prrafodelista"/>
        <w:rPr>
          <w:rFonts w:ascii="Arial Narrow" w:hAnsi="Arial Narrow"/>
        </w:rPr>
      </w:pPr>
    </w:p>
    <w:p w14:paraId="53E50600" w14:textId="77777777" w:rsidR="003364B0" w:rsidRPr="009244F6" w:rsidRDefault="005A77A4" w:rsidP="00E95769">
      <w:pPr>
        <w:pStyle w:val="Saludo"/>
        <w:rPr>
          <w:rFonts w:ascii="Arial Narrow" w:hAnsi="Arial Narrow"/>
          <w:b/>
        </w:rPr>
      </w:pPr>
      <w:r w:rsidRPr="009244F6">
        <w:rPr>
          <w:rFonts w:ascii="Arial Narrow" w:hAnsi="Arial Narrow"/>
          <w:b/>
        </w:rPr>
        <w:t>POR TANTO,</w:t>
      </w:r>
    </w:p>
    <w:p w14:paraId="53E50601" w14:textId="77777777" w:rsidR="005A77A4" w:rsidRPr="009244F6" w:rsidRDefault="005A77A4" w:rsidP="005A77A4">
      <w:pPr>
        <w:rPr>
          <w:rFonts w:ascii="Arial Narrow" w:hAnsi="Arial Narrow"/>
          <w:b/>
        </w:rPr>
      </w:pPr>
    </w:p>
    <w:p w14:paraId="53E50602" w14:textId="77777777" w:rsidR="003364B0" w:rsidRPr="009244F6" w:rsidRDefault="002E6484" w:rsidP="00BA26F4">
      <w:pPr>
        <w:pStyle w:val="Textoindependiente"/>
        <w:spacing w:after="0"/>
        <w:jc w:val="both"/>
        <w:rPr>
          <w:rFonts w:ascii="Arial Narrow" w:hAnsi="Arial Narrow"/>
        </w:rPr>
      </w:pPr>
      <w:r w:rsidRPr="009244F6">
        <w:rPr>
          <w:rFonts w:ascii="Arial Narrow" w:hAnsi="Arial Narrow"/>
          <w:sz w:val="24"/>
          <w:szCs w:val="24"/>
        </w:rPr>
        <w:t>e</w:t>
      </w:r>
      <w:r w:rsidR="005A77A4" w:rsidRPr="009244F6">
        <w:rPr>
          <w:rFonts w:ascii="Arial Narrow" w:hAnsi="Arial Narrow"/>
          <w:sz w:val="24"/>
          <w:szCs w:val="24"/>
        </w:rPr>
        <w:t>n virtud de las facultades normativas que le confiere el artículo 99 de la Ley de Supervisión y Regulación del Sistema Financiero,</w:t>
      </w:r>
    </w:p>
    <w:p w14:paraId="53E50603" w14:textId="77777777" w:rsidR="004330F0" w:rsidRPr="00C51B86" w:rsidRDefault="004330F0" w:rsidP="00C51B86">
      <w:pPr>
        <w:rPr>
          <w:rFonts w:ascii="Arial Narrow" w:hAnsi="Arial Narrow"/>
          <w:b/>
          <w:lang w:val="es-ES_tradnl"/>
        </w:rPr>
      </w:pPr>
    </w:p>
    <w:p w14:paraId="53E50604" w14:textId="77777777" w:rsidR="003364B0" w:rsidRPr="009244F6" w:rsidRDefault="00A95578" w:rsidP="00582E34">
      <w:pPr>
        <w:pStyle w:val="Textoindependiente"/>
        <w:rPr>
          <w:rFonts w:ascii="Arial Narrow" w:hAnsi="Arial Narrow"/>
        </w:rPr>
      </w:pPr>
      <w:r w:rsidRPr="009244F6">
        <w:rPr>
          <w:rFonts w:ascii="Arial Narrow" w:hAnsi="Arial Narrow"/>
          <w:b/>
          <w:sz w:val="24"/>
          <w:szCs w:val="24"/>
        </w:rPr>
        <w:t>A</w:t>
      </w:r>
      <w:r w:rsidR="005A77A4" w:rsidRPr="009244F6">
        <w:rPr>
          <w:rFonts w:ascii="Arial Narrow" w:hAnsi="Arial Narrow"/>
          <w:b/>
          <w:sz w:val="24"/>
          <w:szCs w:val="24"/>
        </w:rPr>
        <w:t>CUERDA</w:t>
      </w:r>
      <w:r w:rsidR="00F14A85" w:rsidRPr="009244F6">
        <w:rPr>
          <w:rFonts w:ascii="Arial Narrow" w:hAnsi="Arial Narrow"/>
          <w:b/>
          <w:sz w:val="24"/>
          <w:szCs w:val="24"/>
        </w:rPr>
        <w:t>,</w:t>
      </w:r>
      <w:r w:rsidR="005A77A4" w:rsidRPr="009244F6">
        <w:rPr>
          <w:rFonts w:ascii="Arial Narrow" w:hAnsi="Arial Narrow"/>
          <w:sz w:val="24"/>
          <w:szCs w:val="24"/>
        </w:rPr>
        <w:t xml:space="preserve"> emitir el siguiente:</w:t>
      </w:r>
    </w:p>
    <w:p w14:paraId="53E50605" w14:textId="77777777" w:rsidR="00C22270" w:rsidRPr="009244F6" w:rsidRDefault="00C22270" w:rsidP="00B00D0D">
      <w:pPr>
        <w:pStyle w:val="Ttulo"/>
        <w:jc w:val="left"/>
        <w:rPr>
          <w:rFonts w:ascii="Arial Narrow" w:hAnsi="Arial Narrow"/>
          <w:szCs w:val="24"/>
          <w:lang w:val="es-DO"/>
        </w:rPr>
      </w:pPr>
    </w:p>
    <w:p w14:paraId="53E50606" w14:textId="77777777" w:rsidR="00C22270" w:rsidRDefault="00C22270" w:rsidP="00B00D0D">
      <w:pPr>
        <w:pStyle w:val="Ttulo"/>
        <w:jc w:val="left"/>
        <w:rPr>
          <w:rFonts w:ascii="Arial Narrow" w:hAnsi="Arial Narrow"/>
          <w:szCs w:val="24"/>
          <w:lang w:val="es-DO"/>
        </w:rPr>
      </w:pPr>
    </w:p>
    <w:p w14:paraId="53E50607" w14:textId="77777777" w:rsidR="00446FF8" w:rsidRDefault="00446FF8" w:rsidP="00B00D0D">
      <w:pPr>
        <w:pStyle w:val="Ttulo"/>
        <w:jc w:val="left"/>
        <w:rPr>
          <w:rFonts w:ascii="Arial Narrow" w:hAnsi="Arial Narrow"/>
          <w:szCs w:val="24"/>
          <w:lang w:val="es-DO"/>
        </w:rPr>
      </w:pPr>
    </w:p>
    <w:p w14:paraId="53E50608" w14:textId="77777777" w:rsidR="00446FF8" w:rsidRDefault="00446FF8" w:rsidP="00B00D0D">
      <w:pPr>
        <w:pStyle w:val="Ttulo"/>
        <w:jc w:val="left"/>
        <w:rPr>
          <w:rFonts w:ascii="Arial Narrow" w:hAnsi="Arial Narrow"/>
          <w:szCs w:val="24"/>
          <w:lang w:val="es-DO"/>
        </w:rPr>
      </w:pPr>
    </w:p>
    <w:p w14:paraId="53E50609" w14:textId="77777777" w:rsidR="00446FF8" w:rsidRPr="009244F6" w:rsidRDefault="00446FF8" w:rsidP="00B00D0D">
      <w:pPr>
        <w:pStyle w:val="Ttulo"/>
        <w:jc w:val="left"/>
        <w:rPr>
          <w:rFonts w:ascii="Arial Narrow" w:hAnsi="Arial Narrow"/>
          <w:szCs w:val="24"/>
          <w:lang w:val="es-DO"/>
        </w:rPr>
      </w:pPr>
    </w:p>
    <w:p w14:paraId="53E5060A" w14:textId="77777777" w:rsidR="00E81C2A" w:rsidRPr="009244F6" w:rsidRDefault="00E81C2A" w:rsidP="00B00D0D">
      <w:pPr>
        <w:pStyle w:val="Ttulo"/>
        <w:jc w:val="left"/>
        <w:rPr>
          <w:rFonts w:ascii="Arial Narrow" w:hAnsi="Arial Narrow"/>
          <w:szCs w:val="24"/>
          <w:lang w:val="es-DO"/>
        </w:rPr>
      </w:pPr>
    </w:p>
    <w:p w14:paraId="53E5060B" w14:textId="77777777" w:rsidR="00E81C2A" w:rsidRPr="009244F6" w:rsidRDefault="00E81C2A" w:rsidP="00B00D0D">
      <w:pPr>
        <w:pStyle w:val="Ttulo"/>
        <w:jc w:val="left"/>
        <w:rPr>
          <w:rFonts w:ascii="Arial Narrow" w:hAnsi="Arial Narrow"/>
          <w:szCs w:val="24"/>
          <w:lang w:val="es-DO"/>
        </w:rPr>
      </w:pPr>
    </w:p>
    <w:p w14:paraId="53E5060C" w14:textId="77777777" w:rsidR="00E81C2A" w:rsidRPr="009244F6" w:rsidRDefault="00E81C2A" w:rsidP="00B00D0D">
      <w:pPr>
        <w:pStyle w:val="Ttulo"/>
        <w:jc w:val="left"/>
        <w:rPr>
          <w:rFonts w:ascii="Arial Narrow" w:hAnsi="Arial Narrow"/>
          <w:szCs w:val="24"/>
          <w:lang w:val="es-DO"/>
        </w:rPr>
      </w:pPr>
    </w:p>
    <w:p w14:paraId="53E5060D" w14:textId="77777777" w:rsidR="00653F5C" w:rsidRPr="009244F6" w:rsidRDefault="00653F5C" w:rsidP="00B00D0D">
      <w:pPr>
        <w:pStyle w:val="Ttulo"/>
        <w:jc w:val="left"/>
        <w:rPr>
          <w:rFonts w:ascii="Arial Narrow" w:hAnsi="Arial Narrow"/>
          <w:szCs w:val="24"/>
          <w:lang w:val="es-DO"/>
        </w:rPr>
      </w:pPr>
    </w:p>
    <w:p w14:paraId="53E5060E" w14:textId="77777777" w:rsidR="00653F5C" w:rsidRPr="009244F6" w:rsidRDefault="00653F5C" w:rsidP="00B00D0D">
      <w:pPr>
        <w:pStyle w:val="Ttulo"/>
        <w:jc w:val="left"/>
        <w:rPr>
          <w:rFonts w:ascii="Arial Narrow" w:hAnsi="Arial Narrow"/>
          <w:szCs w:val="24"/>
          <w:lang w:val="es-DO"/>
        </w:rPr>
      </w:pPr>
    </w:p>
    <w:p w14:paraId="53E5060F" w14:textId="77777777" w:rsidR="00653F5C" w:rsidRPr="009244F6" w:rsidRDefault="00653F5C" w:rsidP="00B00D0D">
      <w:pPr>
        <w:pStyle w:val="Ttulo"/>
        <w:jc w:val="left"/>
        <w:rPr>
          <w:rFonts w:ascii="Arial Narrow" w:hAnsi="Arial Narrow"/>
          <w:szCs w:val="24"/>
          <w:lang w:val="es-SV"/>
        </w:rPr>
      </w:pPr>
    </w:p>
    <w:p w14:paraId="53E50610" w14:textId="77777777" w:rsidR="00653F5C" w:rsidRPr="009244F6" w:rsidRDefault="00653F5C" w:rsidP="00B00D0D">
      <w:pPr>
        <w:pStyle w:val="Ttulo"/>
        <w:jc w:val="left"/>
        <w:rPr>
          <w:rFonts w:ascii="Arial Narrow" w:hAnsi="Arial Narrow"/>
          <w:szCs w:val="24"/>
          <w:lang w:val="es-DO"/>
        </w:rPr>
      </w:pPr>
    </w:p>
    <w:p w14:paraId="53E50611" w14:textId="77777777" w:rsidR="00653F5C" w:rsidRPr="009244F6" w:rsidRDefault="00653F5C" w:rsidP="00B00D0D">
      <w:pPr>
        <w:pStyle w:val="Ttulo"/>
        <w:jc w:val="left"/>
        <w:rPr>
          <w:rFonts w:ascii="Arial Narrow" w:hAnsi="Arial Narrow"/>
          <w:szCs w:val="24"/>
          <w:lang w:val="es-DO"/>
        </w:rPr>
      </w:pPr>
    </w:p>
    <w:p w14:paraId="53E50612" w14:textId="77777777" w:rsidR="00653F5C" w:rsidRPr="009244F6" w:rsidRDefault="00653F5C" w:rsidP="00B00D0D">
      <w:pPr>
        <w:pStyle w:val="Ttulo"/>
        <w:jc w:val="left"/>
        <w:rPr>
          <w:rFonts w:ascii="Arial Narrow" w:hAnsi="Arial Narrow"/>
          <w:szCs w:val="24"/>
          <w:lang w:val="es-DO"/>
        </w:rPr>
      </w:pPr>
    </w:p>
    <w:p w14:paraId="53E50613" w14:textId="77777777" w:rsidR="00C22270" w:rsidRPr="009244F6" w:rsidRDefault="00C22270" w:rsidP="00B00D0D">
      <w:pPr>
        <w:pStyle w:val="Ttulo"/>
        <w:jc w:val="left"/>
        <w:rPr>
          <w:rFonts w:ascii="Arial Narrow" w:hAnsi="Arial Narrow"/>
          <w:szCs w:val="24"/>
          <w:lang w:val="es-DO"/>
        </w:rPr>
      </w:pPr>
    </w:p>
    <w:p w14:paraId="53E50614" w14:textId="77777777" w:rsidR="00C22270" w:rsidRPr="009244F6" w:rsidRDefault="00C22270" w:rsidP="00F30A62">
      <w:pPr>
        <w:pStyle w:val="Ttulo"/>
        <w:widowControl w:val="0"/>
        <w:rPr>
          <w:rFonts w:ascii="Arial Narrow" w:hAnsi="Arial Narrow"/>
          <w:sz w:val="60"/>
          <w:szCs w:val="60"/>
          <w:lang w:val="es-DO"/>
        </w:rPr>
      </w:pPr>
      <w:r w:rsidRPr="009244F6">
        <w:rPr>
          <w:rFonts w:ascii="Arial Narrow" w:hAnsi="Arial Narrow"/>
          <w:sz w:val="60"/>
          <w:szCs w:val="60"/>
          <w:lang w:val="es-DO"/>
        </w:rPr>
        <w:t xml:space="preserve">MANUAL </w:t>
      </w:r>
      <w:r w:rsidR="00126A2C" w:rsidRPr="009244F6">
        <w:rPr>
          <w:rFonts w:ascii="Arial Narrow" w:hAnsi="Arial Narrow"/>
          <w:sz w:val="60"/>
          <w:szCs w:val="60"/>
          <w:lang w:val="es-DO"/>
        </w:rPr>
        <w:t>DE CONTABILIDAD</w:t>
      </w:r>
    </w:p>
    <w:p w14:paraId="53E50615" w14:textId="77777777" w:rsidR="00C22270" w:rsidRPr="009244F6" w:rsidRDefault="001F5BAE" w:rsidP="00F30A62">
      <w:pPr>
        <w:pStyle w:val="Ttulo"/>
        <w:widowControl w:val="0"/>
        <w:rPr>
          <w:rFonts w:ascii="Arial Narrow" w:hAnsi="Arial Narrow" w:cs="Arial"/>
          <w:szCs w:val="24"/>
          <w:highlight w:val="yellow"/>
          <w:lang w:val="es-DO"/>
        </w:rPr>
      </w:pPr>
      <w:r w:rsidRPr="009244F6">
        <w:rPr>
          <w:rFonts w:ascii="Arial Narrow" w:hAnsi="Arial Narrow"/>
          <w:sz w:val="60"/>
          <w:szCs w:val="60"/>
          <w:lang w:val="es-DO"/>
        </w:rPr>
        <w:t xml:space="preserve">PARA </w:t>
      </w:r>
      <w:r w:rsidR="001806A5" w:rsidRPr="009244F6">
        <w:rPr>
          <w:rFonts w:ascii="Arial Narrow" w:hAnsi="Arial Narrow"/>
          <w:sz w:val="60"/>
          <w:szCs w:val="60"/>
          <w:lang w:val="es-DO"/>
        </w:rPr>
        <w:t xml:space="preserve">FONDOS DE </w:t>
      </w:r>
      <w:r w:rsidR="00720840" w:rsidRPr="009244F6">
        <w:rPr>
          <w:rFonts w:ascii="Arial Narrow" w:hAnsi="Arial Narrow"/>
          <w:sz w:val="60"/>
          <w:szCs w:val="60"/>
          <w:lang w:val="es-DO"/>
        </w:rPr>
        <w:t>AHORRO PREVISIONAL VOLUNTARIO</w:t>
      </w:r>
    </w:p>
    <w:p w14:paraId="53E50616" w14:textId="77777777" w:rsidR="00C22270" w:rsidRPr="009244F6" w:rsidRDefault="00C22270" w:rsidP="0006758C">
      <w:pPr>
        <w:pStyle w:val="Ttulo"/>
        <w:rPr>
          <w:rFonts w:ascii="Arial Narrow" w:hAnsi="Arial Narrow" w:cs="Arial"/>
          <w:szCs w:val="24"/>
          <w:highlight w:val="yellow"/>
          <w:lang w:val="es-DO"/>
        </w:rPr>
      </w:pPr>
    </w:p>
    <w:p w14:paraId="53E50617" w14:textId="77777777" w:rsidR="00C22270" w:rsidRPr="009244F6" w:rsidRDefault="00C22270" w:rsidP="0006758C">
      <w:pPr>
        <w:pStyle w:val="Ttulo"/>
        <w:rPr>
          <w:rFonts w:ascii="Arial Narrow" w:hAnsi="Arial Narrow" w:cs="Arial"/>
          <w:szCs w:val="24"/>
          <w:highlight w:val="yellow"/>
          <w:lang w:val="es-DO"/>
        </w:rPr>
      </w:pPr>
    </w:p>
    <w:p w14:paraId="53E50618" w14:textId="77777777" w:rsidR="00C22270" w:rsidRPr="009244F6" w:rsidRDefault="00C22270" w:rsidP="00B00D0D">
      <w:pPr>
        <w:pStyle w:val="Ttulo"/>
        <w:jc w:val="left"/>
        <w:rPr>
          <w:rFonts w:ascii="Arial Narrow" w:hAnsi="Arial Narrow" w:cs="Arial"/>
          <w:szCs w:val="24"/>
          <w:highlight w:val="yellow"/>
          <w:lang w:val="es-DO"/>
        </w:rPr>
      </w:pPr>
    </w:p>
    <w:p w14:paraId="53E50619" w14:textId="77777777" w:rsidR="00C22270" w:rsidRPr="009244F6" w:rsidRDefault="00C22270" w:rsidP="00B00D0D">
      <w:pPr>
        <w:pStyle w:val="Ttulo"/>
        <w:rPr>
          <w:rFonts w:ascii="Arial Narrow" w:hAnsi="Arial Narrow"/>
          <w:sz w:val="32"/>
          <w:szCs w:val="24"/>
          <w:lang w:val="es-DO"/>
        </w:rPr>
      </w:pPr>
    </w:p>
    <w:p w14:paraId="53E5061A" w14:textId="77777777" w:rsidR="00E602B7" w:rsidRPr="009244F6" w:rsidRDefault="00E602B7" w:rsidP="00B00D0D">
      <w:pPr>
        <w:pStyle w:val="Ttulo"/>
        <w:rPr>
          <w:rFonts w:ascii="Arial Narrow" w:hAnsi="Arial Narrow" w:cs="Arial"/>
          <w:szCs w:val="24"/>
          <w:highlight w:val="yellow"/>
          <w:lang w:val="es-DO"/>
        </w:rPr>
      </w:pPr>
    </w:p>
    <w:p w14:paraId="53E5061B" w14:textId="77777777" w:rsidR="00BA5755" w:rsidRPr="009244F6" w:rsidRDefault="00BA5755" w:rsidP="00B00D0D">
      <w:pPr>
        <w:pStyle w:val="Ttulo"/>
        <w:rPr>
          <w:rFonts w:ascii="Arial Narrow" w:hAnsi="Arial Narrow" w:cs="Arial"/>
          <w:szCs w:val="24"/>
          <w:highlight w:val="yellow"/>
          <w:lang w:val="es-DO"/>
        </w:rPr>
      </w:pPr>
    </w:p>
    <w:p w14:paraId="53E5061C" w14:textId="77777777" w:rsidR="00BA5755" w:rsidRPr="009244F6" w:rsidRDefault="00BA5755" w:rsidP="00B00D0D">
      <w:pPr>
        <w:pStyle w:val="Ttulo"/>
        <w:rPr>
          <w:rFonts w:ascii="Arial" w:hAnsi="Arial" w:cs="Arial"/>
          <w:szCs w:val="24"/>
          <w:highlight w:val="yellow"/>
          <w:lang w:val="es-DO"/>
        </w:rPr>
      </w:pPr>
    </w:p>
    <w:p w14:paraId="53E5061D" w14:textId="77777777" w:rsidR="00BA5755" w:rsidRPr="009244F6" w:rsidRDefault="00BA5755" w:rsidP="00B00D0D">
      <w:pPr>
        <w:pStyle w:val="Ttulo"/>
        <w:rPr>
          <w:rFonts w:ascii="Arial" w:hAnsi="Arial" w:cs="Arial"/>
          <w:szCs w:val="24"/>
          <w:highlight w:val="yellow"/>
          <w:lang w:val="es-DO"/>
        </w:rPr>
      </w:pPr>
    </w:p>
    <w:p w14:paraId="53E5061E" w14:textId="77777777" w:rsidR="00E229D6" w:rsidRPr="009244F6" w:rsidRDefault="00E229D6" w:rsidP="00B00D0D">
      <w:pPr>
        <w:pStyle w:val="Ttulo"/>
        <w:rPr>
          <w:rFonts w:ascii="Arial" w:hAnsi="Arial" w:cs="Arial"/>
          <w:szCs w:val="24"/>
          <w:highlight w:val="yellow"/>
          <w:lang w:val="es-DO"/>
        </w:rPr>
      </w:pPr>
    </w:p>
    <w:p w14:paraId="53E5061F" w14:textId="77777777" w:rsidR="00E229D6" w:rsidRPr="009244F6" w:rsidRDefault="00E229D6" w:rsidP="00B00D0D">
      <w:pPr>
        <w:pStyle w:val="Ttulo"/>
        <w:rPr>
          <w:rFonts w:ascii="Arial" w:hAnsi="Arial" w:cs="Arial"/>
          <w:szCs w:val="24"/>
          <w:highlight w:val="yellow"/>
          <w:lang w:val="es-DO"/>
        </w:rPr>
      </w:pPr>
    </w:p>
    <w:p w14:paraId="53E50620" w14:textId="77777777" w:rsidR="00D96CAE" w:rsidRPr="009244F6" w:rsidRDefault="00E81C2A" w:rsidP="009B459B">
      <w:pPr>
        <w:rPr>
          <w:rFonts w:ascii="Arial Narrow" w:hAnsi="Arial Narrow" w:cs="Arial"/>
          <w:b/>
          <w:lang w:val="es-DO"/>
        </w:rPr>
      </w:pPr>
      <w:r w:rsidRPr="009244F6">
        <w:rPr>
          <w:rFonts w:ascii="Arial Narrow" w:hAnsi="Arial Narrow" w:cs="Arial"/>
          <w:lang w:val="es-DO"/>
        </w:rPr>
        <w:br w:type="page"/>
      </w:r>
    </w:p>
    <w:p w14:paraId="53E50621" w14:textId="77777777" w:rsidR="00D96CAE" w:rsidRPr="009244F6" w:rsidRDefault="00D96CAE" w:rsidP="00E95769">
      <w:pPr>
        <w:pStyle w:val="Ttulo"/>
        <w:ind w:left="360"/>
        <w:rPr>
          <w:rFonts w:ascii="Arial Narrow" w:hAnsi="Arial Narrow" w:cs="Arial"/>
          <w:szCs w:val="24"/>
          <w:lang w:val="es-DO"/>
        </w:rPr>
      </w:pPr>
      <w:r w:rsidRPr="009244F6">
        <w:rPr>
          <w:rFonts w:ascii="Arial Narrow" w:hAnsi="Arial Narrow" w:cs="Arial"/>
          <w:szCs w:val="24"/>
          <w:lang w:val="es-DO"/>
        </w:rPr>
        <w:lastRenderedPageBreak/>
        <w:t>CONTENIDO</w:t>
      </w:r>
    </w:p>
    <w:p w14:paraId="53E50622" w14:textId="77777777" w:rsidR="0089259C" w:rsidRPr="009244F6" w:rsidRDefault="0089259C" w:rsidP="00A95F6F">
      <w:pPr>
        <w:pStyle w:val="Ttulo"/>
        <w:jc w:val="both"/>
        <w:rPr>
          <w:rFonts w:ascii="Arial Narrow" w:hAnsi="Arial Narrow" w:cs="Arial"/>
          <w:szCs w:val="24"/>
          <w:lang w:val="es-MX"/>
        </w:rPr>
      </w:pPr>
    </w:p>
    <w:p w14:paraId="53E50623" w14:textId="77777777" w:rsidR="00396B2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I</w:t>
      </w:r>
      <w:r w:rsidR="000C7068" w:rsidRPr="009244F6">
        <w:rPr>
          <w:rFonts w:ascii="Arial Narrow" w:hAnsi="Arial Narrow" w:cs="Arial"/>
          <w:szCs w:val="24"/>
          <w:lang w:val="es-MX"/>
        </w:rPr>
        <w:tab/>
      </w:r>
    </w:p>
    <w:p w14:paraId="53E50624"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DISPOSICIONES GENERALES</w:t>
      </w:r>
    </w:p>
    <w:p w14:paraId="53E50625" w14:textId="77777777" w:rsidR="00D96CAE" w:rsidRPr="009244F6" w:rsidRDefault="00D96CAE" w:rsidP="00B36E78">
      <w:pPr>
        <w:pStyle w:val="Ttulo"/>
        <w:jc w:val="both"/>
        <w:rPr>
          <w:rFonts w:ascii="Arial Narrow" w:hAnsi="Arial Narrow" w:cs="Arial"/>
          <w:b w:val="0"/>
          <w:szCs w:val="24"/>
          <w:lang w:val="es-MX"/>
        </w:rPr>
      </w:pPr>
      <w:r w:rsidRPr="009244F6">
        <w:rPr>
          <w:rFonts w:ascii="Arial Narrow" w:hAnsi="Arial Narrow" w:cs="Arial"/>
          <w:b w:val="0"/>
          <w:szCs w:val="24"/>
          <w:lang w:val="es-MX"/>
        </w:rPr>
        <w:t xml:space="preserve">Comprende las disposiciones de aplicación general para el reconocimiento, medición, presentación y revelación de las operaciones de los Fondos </w:t>
      </w:r>
      <w:r w:rsidR="00BA3A94" w:rsidRPr="009244F6">
        <w:rPr>
          <w:rFonts w:ascii="Arial Narrow" w:hAnsi="Arial Narrow" w:cs="Arial"/>
          <w:b w:val="0"/>
          <w:szCs w:val="24"/>
          <w:lang w:val="es-MX"/>
        </w:rPr>
        <w:t>Ahorro Previsional Voluntario</w:t>
      </w:r>
      <w:r w:rsidRPr="009244F6">
        <w:rPr>
          <w:rFonts w:ascii="Arial Narrow" w:hAnsi="Arial Narrow" w:cs="Arial"/>
          <w:b w:val="0"/>
          <w:szCs w:val="24"/>
          <w:lang w:val="es-MX"/>
        </w:rPr>
        <w:t>.</w:t>
      </w:r>
    </w:p>
    <w:p w14:paraId="53E50626" w14:textId="77777777" w:rsidR="0089259C" w:rsidRPr="009244F6" w:rsidRDefault="0089259C" w:rsidP="00396B28">
      <w:pPr>
        <w:pStyle w:val="Ttulo"/>
        <w:jc w:val="left"/>
        <w:rPr>
          <w:rFonts w:ascii="Arial Narrow" w:hAnsi="Arial Narrow" w:cs="Arial"/>
          <w:b w:val="0"/>
          <w:szCs w:val="24"/>
          <w:lang w:val="es-MX"/>
        </w:rPr>
      </w:pPr>
    </w:p>
    <w:p w14:paraId="53E50627" w14:textId="77777777" w:rsidR="00B36E7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II</w:t>
      </w:r>
      <w:r w:rsidR="000C7068" w:rsidRPr="009244F6">
        <w:rPr>
          <w:rFonts w:ascii="Arial Narrow" w:hAnsi="Arial Narrow" w:cs="Arial"/>
          <w:szCs w:val="24"/>
          <w:lang w:val="es-MX"/>
        </w:rPr>
        <w:tab/>
      </w:r>
    </w:p>
    <w:p w14:paraId="53E50628" w14:textId="77777777" w:rsidR="003364B0"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MARCO CONTABLE</w:t>
      </w:r>
    </w:p>
    <w:p w14:paraId="53E50629" w14:textId="77777777" w:rsidR="003364B0" w:rsidRPr="009244F6" w:rsidRDefault="00D96CAE" w:rsidP="00B36E78">
      <w:pPr>
        <w:pStyle w:val="Ttulo"/>
        <w:jc w:val="both"/>
        <w:rPr>
          <w:rFonts w:ascii="Arial Narrow" w:hAnsi="Arial Narrow" w:cs="Arial"/>
          <w:b w:val="0"/>
          <w:szCs w:val="24"/>
          <w:lang w:val="es-MX"/>
        </w:rPr>
      </w:pPr>
      <w:r w:rsidRPr="009244F6">
        <w:rPr>
          <w:rFonts w:ascii="Arial Narrow" w:hAnsi="Arial Narrow" w:cs="Arial"/>
          <w:b w:val="0"/>
          <w:szCs w:val="24"/>
          <w:lang w:val="es-MX"/>
        </w:rPr>
        <w:t xml:space="preserve">Comprende los principios contables que aplicarán </w:t>
      </w:r>
      <w:r w:rsidRPr="004C15F1">
        <w:rPr>
          <w:rFonts w:ascii="Arial Narrow" w:hAnsi="Arial Narrow" w:cs="Arial"/>
          <w:b w:val="0"/>
          <w:szCs w:val="24"/>
          <w:lang w:val="es-MX"/>
        </w:rPr>
        <w:t>los</w:t>
      </w:r>
      <w:r w:rsidR="00715ECA" w:rsidRPr="004C15F1">
        <w:rPr>
          <w:rFonts w:ascii="Arial Narrow" w:hAnsi="Arial Narrow" w:cs="Arial"/>
          <w:b w:val="0"/>
          <w:szCs w:val="24"/>
          <w:lang w:val="es-MX"/>
        </w:rPr>
        <w:t xml:space="preserve"> Fondos de</w:t>
      </w:r>
      <w:r w:rsidRPr="004C15F1">
        <w:rPr>
          <w:rFonts w:ascii="Arial Narrow" w:hAnsi="Arial Narrow" w:cs="Arial"/>
          <w:b w:val="0"/>
          <w:szCs w:val="24"/>
          <w:lang w:val="es-MX"/>
        </w:rPr>
        <w:t xml:space="preserve"> </w:t>
      </w:r>
      <w:r w:rsidR="00AE32E0" w:rsidRPr="009244F6">
        <w:rPr>
          <w:rFonts w:ascii="Arial Narrow" w:hAnsi="Arial Narrow" w:cs="Arial"/>
          <w:b w:val="0"/>
          <w:szCs w:val="24"/>
          <w:lang w:val="es-MX"/>
        </w:rPr>
        <w:t>Ahorro Previsional Voluntario</w:t>
      </w:r>
      <w:r w:rsidR="00AE32E0" w:rsidRPr="009244F6">
        <w:rPr>
          <w:rFonts w:ascii="Arial Narrow" w:hAnsi="Arial Narrow" w:cs="Arial"/>
          <w:b w:val="0"/>
          <w:sz w:val="32"/>
          <w:szCs w:val="24"/>
          <w:lang w:val="es-MX"/>
        </w:rPr>
        <w:t xml:space="preserve"> </w:t>
      </w:r>
      <w:r w:rsidR="00676F1E" w:rsidRPr="009244F6">
        <w:rPr>
          <w:rFonts w:ascii="Arial Narrow" w:hAnsi="Arial Narrow" w:cs="Arial"/>
          <w:b w:val="0"/>
          <w:szCs w:val="24"/>
          <w:lang w:val="es-MX"/>
        </w:rPr>
        <w:t>para sus operaciones</w:t>
      </w:r>
      <w:r w:rsidRPr="009244F6">
        <w:rPr>
          <w:rFonts w:ascii="Arial Narrow" w:hAnsi="Arial Narrow" w:cs="Arial"/>
          <w:b w:val="0"/>
          <w:szCs w:val="24"/>
          <w:lang w:val="es-MX"/>
        </w:rPr>
        <w:t>, el cual estará compuesto por secciones que indican cómo proceder para la contabilización de los elementos regulados.</w:t>
      </w:r>
    </w:p>
    <w:p w14:paraId="53E5062A" w14:textId="77777777" w:rsidR="00B36E78" w:rsidRPr="009244F6" w:rsidRDefault="00B36E78" w:rsidP="00396B28">
      <w:pPr>
        <w:pStyle w:val="Ttulo"/>
        <w:jc w:val="left"/>
        <w:rPr>
          <w:rFonts w:ascii="Arial Narrow" w:hAnsi="Arial Narrow" w:cs="Arial"/>
          <w:b w:val="0"/>
          <w:szCs w:val="24"/>
          <w:lang w:val="es-MX"/>
        </w:rPr>
      </w:pPr>
    </w:p>
    <w:p w14:paraId="53E5062B" w14:textId="77777777" w:rsidR="003364B0" w:rsidRPr="009244F6" w:rsidRDefault="00D96CAE" w:rsidP="00B36E78">
      <w:pPr>
        <w:pStyle w:val="Ttulo"/>
        <w:spacing w:after="120"/>
        <w:jc w:val="left"/>
        <w:rPr>
          <w:rFonts w:ascii="Arial Narrow" w:hAnsi="Arial Narrow" w:cs="Arial"/>
          <w:szCs w:val="24"/>
          <w:lang w:val="es-MX"/>
        </w:rPr>
      </w:pPr>
      <w:r w:rsidRPr="009244F6">
        <w:rPr>
          <w:rFonts w:ascii="Arial Narrow" w:hAnsi="Arial Narrow" w:cs="Arial"/>
          <w:szCs w:val="24"/>
          <w:lang w:val="es-MX"/>
        </w:rPr>
        <w:t>Secciones del Capítulo:</w:t>
      </w:r>
    </w:p>
    <w:p w14:paraId="53E5062C"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SECCIÓN 1.</w:t>
      </w:r>
      <w:r w:rsidRPr="009244F6">
        <w:rPr>
          <w:rFonts w:ascii="Arial Narrow" w:hAnsi="Arial Narrow" w:cs="Arial"/>
          <w:szCs w:val="24"/>
          <w:lang w:val="es-MX"/>
        </w:rPr>
        <w:tab/>
      </w:r>
      <w:r w:rsidRPr="009244F6">
        <w:rPr>
          <w:rFonts w:ascii="Arial Narrow" w:hAnsi="Arial Narrow" w:cs="Arial"/>
          <w:b w:val="0"/>
          <w:szCs w:val="24"/>
          <w:lang w:val="es-MX"/>
        </w:rPr>
        <w:t>Efectivo y Equivalentes de Efectivo</w:t>
      </w:r>
      <w:r w:rsidRPr="009244F6">
        <w:rPr>
          <w:rFonts w:ascii="Arial Narrow" w:hAnsi="Arial Narrow" w:cs="Arial"/>
          <w:szCs w:val="24"/>
          <w:lang w:val="es-MX"/>
        </w:rPr>
        <w:t>.</w:t>
      </w:r>
    </w:p>
    <w:p w14:paraId="53E5062D"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SECCIÓN 2.</w:t>
      </w:r>
      <w:r w:rsidRPr="009244F6">
        <w:rPr>
          <w:rFonts w:ascii="Arial Narrow" w:hAnsi="Arial Narrow" w:cs="Arial"/>
          <w:szCs w:val="24"/>
          <w:lang w:val="es-MX"/>
        </w:rPr>
        <w:tab/>
      </w:r>
      <w:r w:rsidRPr="009244F6">
        <w:rPr>
          <w:rFonts w:ascii="Arial Narrow" w:hAnsi="Arial Narrow" w:cs="Arial"/>
          <w:b w:val="0"/>
          <w:szCs w:val="24"/>
          <w:lang w:val="es-MX"/>
        </w:rPr>
        <w:t>Instrumentos Financieros</w:t>
      </w:r>
      <w:r w:rsidRPr="009244F6">
        <w:rPr>
          <w:rFonts w:ascii="Arial Narrow" w:hAnsi="Arial Narrow" w:cs="Arial"/>
          <w:szCs w:val="24"/>
          <w:lang w:val="es-MX"/>
        </w:rPr>
        <w:t>.</w:t>
      </w:r>
    </w:p>
    <w:p w14:paraId="53E5062E" w14:textId="77777777" w:rsidR="00D96CAE" w:rsidRPr="009244F6" w:rsidRDefault="00D96CAE" w:rsidP="00396B28">
      <w:pPr>
        <w:pStyle w:val="Ttulo"/>
        <w:jc w:val="left"/>
        <w:rPr>
          <w:rFonts w:ascii="Arial Narrow" w:hAnsi="Arial Narrow" w:cs="Arial"/>
          <w:b w:val="0"/>
          <w:szCs w:val="24"/>
          <w:lang w:val="es-MX"/>
        </w:rPr>
      </w:pPr>
      <w:r w:rsidRPr="009244F6">
        <w:rPr>
          <w:rFonts w:ascii="Arial Narrow" w:hAnsi="Arial Narrow" w:cs="Arial"/>
          <w:szCs w:val="24"/>
          <w:lang w:val="es-MX"/>
        </w:rPr>
        <w:t>SECCIÓN 3.</w:t>
      </w:r>
      <w:r w:rsidRPr="009244F6">
        <w:rPr>
          <w:rFonts w:ascii="Arial Narrow" w:hAnsi="Arial Narrow" w:cs="Arial"/>
          <w:szCs w:val="24"/>
          <w:lang w:val="es-MX"/>
        </w:rPr>
        <w:tab/>
      </w:r>
      <w:r w:rsidRPr="009244F6">
        <w:rPr>
          <w:rFonts w:ascii="Arial Narrow" w:hAnsi="Arial Narrow" w:cs="Arial"/>
          <w:b w:val="0"/>
          <w:szCs w:val="24"/>
          <w:lang w:val="es-MX"/>
        </w:rPr>
        <w:t>Instrumentos Financieros Derivados.</w:t>
      </w:r>
    </w:p>
    <w:p w14:paraId="53E5062F" w14:textId="77777777" w:rsidR="00D96CAE" w:rsidRPr="009244F6" w:rsidRDefault="00D96CAE" w:rsidP="00396B28">
      <w:pPr>
        <w:pStyle w:val="Ttulo"/>
        <w:jc w:val="left"/>
        <w:rPr>
          <w:rFonts w:ascii="Arial Narrow" w:hAnsi="Arial Narrow" w:cs="Arial"/>
          <w:b w:val="0"/>
          <w:szCs w:val="24"/>
          <w:lang w:val="es-MX"/>
        </w:rPr>
      </w:pPr>
      <w:r w:rsidRPr="009244F6">
        <w:rPr>
          <w:rFonts w:ascii="Arial Narrow" w:hAnsi="Arial Narrow" w:cs="Arial"/>
          <w:szCs w:val="24"/>
          <w:lang w:val="es-MX"/>
        </w:rPr>
        <w:t>SECCIÓN 4.</w:t>
      </w:r>
      <w:r w:rsidRPr="009244F6">
        <w:rPr>
          <w:rFonts w:ascii="Arial Narrow" w:hAnsi="Arial Narrow" w:cs="Arial"/>
          <w:szCs w:val="24"/>
          <w:lang w:val="es-MX"/>
        </w:rPr>
        <w:tab/>
      </w:r>
      <w:r w:rsidRPr="009244F6">
        <w:rPr>
          <w:rFonts w:ascii="Arial Narrow" w:hAnsi="Arial Narrow" w:cs="Arial"/>
          <w:b w:val="0"/>
          <w:szCs w:val="24"/>
          <w:lang w:val="es-MX"/>
        </w:rPr>
        <w:t xml:space="preserve">Tratamientos Específicos Definidos para Presentación de los Estados Financieros. </w:t>
      </w:r>
    </w:p>
    <w:p w14:paraId="53E50630" w14:textId="77777777" w:rsidR="00D96CAE" w:rsidRPr="009244F6" w:rsidRDefault="00D96CAE" w:rsidP="00396B28">
      <w:pPr>
        <w:pStyle w:val="Ttulo"/>
        <w:jc w:val="left"/>
        <w:rPr>
          <w:rFonts w:ascii="Arial Narrow" w:hAnsi="Arial Narrow" w:cs="Arial"/>
          <w:b w:val="0"/>
          <w:szCs w:val="24"/>
          <w:lang w:val="es-MX"/>
        </w:rPr>
      </w:pPr>
      <w:r w:rsidRPr="009244F6">
        <w:rPr>
          <w:rFonts w:ascii="Arial Narrow" w:hAnsi="Arial Narrow" w:cs="Arial"/>
          <w:szCs w:val="24"/>
          <w:lang w:val="es-MX"/>
        </w:rPr>
        <w:t xml:space="preserve">SECCIÓN </w:t>
      </w:r>
      <w:r w:rsidR="0089259C" w:rsidRPr="009244F6">
        <w:rPr>
          <w:rFonts w:ascii="Arial Narrow" w:hAnsi="Arial Narrow" w:cs="Arial"/>
          <w:szCs w:val="24"/>
          <w:lang w:val="es-MX"/>
        </w:rPr>
        <w:t>5</w:t>
      </w:r>
      <w:r w:rsidRPr="009244F6">
        <w:rPr>
          <w:rFonts w:ascii="Arial Narrow" w:hAnsi="Arial Narrow" w:cs="Arial"/>
          <w:szCs w:val="24"/>
          <w:lang w:val="es-MX"/>
        </w:rPr>
        <w:t>.</w:t>
      </w:r>
      <w:r w:rsidRPr="009244F6">
        <w:rPr>
          <w:rFonts w:ascii="Arial Narrow" w:hAnsi="Arial Narrow" w:cs="Arial"/>
          <w:szCs w:val="24"/>
          <w:lang w:val="es-MX"/>
        </w:rPr>
        <w:tab/>
      </w:r>
      <w:r w:rsidRPr="009244F6">
        <w:rPr>
          <w:rFonts w:ascii="Arial Narrow" w:hAnsi="Arial Narrow" w:cs="Arial"/>
          <w:b w:val="0"/>
          <w:szCs w:val="24"/>
          <w:lang w:val="es-MX"/>
        </w:rPr>
        <w:t xml:space="preserve">Elaboración, Presentación, Revelación y Publicación de Estados Financieros. </w:t>
      </w:r>
    </w:p>
    <w:p w14:paraId="53E50631" w14:textId="77777777" w:rsidR="00D96CAE" w:rsidRPr="009244F6" w:rsidRDefault="00D96CAE" w:rsidP="00396B28">
      <w:pPr>
        <w:pStyle w:val="Ttulo"/>
        <w:jc w:val="left"/>
        <w:rPr>
          <w:rFonts w:ascii="Arial Narrow" w:hAnsi="Arial Narrow" w:cs="Arial"/>
          <w:b w:val="0"/>
          <w:szCs w:val="24"/>
          <w:lang w:val="es-MX"/>
        </w:rPr>
      </w:pPr>
    </w:p>
    <w:p w14:paraId="53E50632" w14:textId="77777777" w:rsidR="00B36E7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III</w:t>
      </w:r>
      <w:r w:rsidR="000C7068" w:rsidRPr="009244F6">
        <w:rPr>
          <w:rFonts w:ascii="Arial Narrow" w:hAnsi="Arial Narrow" w:cs="Arial"/>
          <w:szCs w:val="24"/>
          <w:lang w:val="es-MX"/>
        </w:rPr>
        <w:t xml:space="preserve"> </w:t>
      </w:r>
    </w:p>
    <w:p w14:paraId="53E50633"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CATÁLOGO DE CUENTAS</w:t>
      </w:r>
    </w:p>
    <w:p w14:paraId="53E50634" w14:textId="77777777" w:rsidR="00D96CAE" w:rsidRPr="009244F6" w:rsidRDefault="00D96CAE" w:rsidP="00A02E1F">
      <w:pPr>
        <w:pStyle w:val="Ttulo"/>
        <w:jc w:val="both"/>
        <w:rPr>
          <w:rFonts w:ascii="Arial Narrow" w:hAnsi="Arial Narrow" w:cs="Arial"/>
          <w:b w:val="0"/>
          <w:szCs w:val="24"/>
          <w:lang w:val="es-MX"/>
        </w:rPr>
      </w:pPr>
      <w:r w:rsidRPr="009244F6">
        <w:rPr>
          <w:rFonts w:ascii="Arial Narrow" w:hAnsi="Arial Narrow" w:cs="Arial"/>
          <w:b w:val="0"/>
          <w:szCs w:val="24"/>
          <w:lang w:val="es-MX"/>
        </w:rPr>
        <w:t xml:space="preserve">Comprende el listado de las cuentas previstas para la contabilización de las operaciones respectivas. </w:t>
      </w:r>
    </w:p>
    <w:p w14:paraId="53E50635" w14:textId="77777777" w:rsidR="004729F7" w:rsidRPr="009244F6" w:rsidRDefault="004729F7" w:rsidP="00396B28">
      <w:pPr>
        <w:pStyle w:val="Ttulo"/>
        <w:jc w:val="left"/>
        <w:rPr>
          <w:rFonts w:ascii="Arial Narrow" w:hAnsi="Arial Narrow" w:cs="Arial"/>
          <w:szCs w:val="24"/>
          <w:lang w:val="es-MX"/>
        </w:rPr>
      </w:pPr>
    </w:p>
    <w:p w14:paraId="53E50636" w14:textId="77777777" w:rsidR="00B36E7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IV</w:t>
      </w:r>
      <w:r w:rsidR="000C7068" w:rsidRPr="009244F6">
        <w:rPr>
          <w:rFonts w:ascii="Arial Narrow" w:hAnsi="Arial Narrow" w:cs="Arial"/>
          <w:szCs w:val="24"/>
          <w:lang w:val="es-MX"/>
        </w:rPr>
        <w:t xml:space="preserve"> </w:t>
      </w:r>
    </w:p>
    <w:p w14:paraId="53E50637"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MANUAL DE APLICACIONES CONTABLES</w:t>
      </w:r>
    </w:p>
    <w:p w14:paraId="53E50638" w14:textId="77777777" w:rsidR="00D96CAE" w:rsidRPr="009244F6" w:rsidRDefault="00D96CAE" w:rsidP="00A31AE8">
      <w:pPr>
        <w:pStyle w:val="Ttulo"/>
        <w:jc w:val="both"/>
        <w:rPr>
          <w:rFonts w:ascii="Arial Narrow" w:hAnsi="Arial Narrow" w:cs="Arial"/>
          <w:b w:val="0"/>
          <w:szCs w:val="24"/>
          <w:lang w:val="es-MX"/>
        </w:rPr>
      </w:pPr>
      <w:r w:rsidRPr="009244F6">
        <w:rPr>
          <w:rFonts w:ascii="Arial Narrow" w:hAnsi="Arial Narrow" w:cs="Arial"/>
          <w:b w:val="0"/>
          <w:szCs w:val="24"/>
          <w:lang w:val="es-MX"/>
        </w:rPr>
        <w:t xml:space="preserve">Comprende la descripción del concepto de las cuentas y las principales aplicaciones por las que se verán afectadas. </w:t>
      </w:r>
    </w:p>
    <w:p w14:paraId="53E50639" w14:textId="77777777" w:rsidR="00390DCB" w:rsidRPr="009244F6" w:rsidRDefault="00390DCB" w:rsidP="00396B28">
      <w:pPr>
        <w:pStyle w:val="Ttulo"/>
        <w:jc w:val="left"/>
        <w:rPr>
          <w:rFonts w:ascii="Arial Narrow" w:hAnsi="Arial Narrow" w:cs="Arial"/>
          <w:szCs w:val="24"/>
          <w:lang w:val="es-MX"/>
        </w:rPr>
      </w:pPr>
    </w:p>
    <w:p w14:paraId="53E5063A" w14:textId="77777777" w:rsidR="00A31AE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V</w:t>
      </w:r>
      <w:r w:rsidR="00396B28" w:rsidRPr="009244F6">
        <w:rPr>
          <w:rFonts w:ascii="Arial Narrow" w:hAnsi="Arial Narrow" w:cs="Arial"/>
          <w:szCs w:val="24"/>
          <w:lang w:val="es-MX"/>
        </w:rPr>
        <w:t xml:space="preserve"> </w:t>
      </w:r>
    </w:p>
    <w:p w14:paraId="53E5063B" w14:textId="77777777" w:rsidR="00D96CAE"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ESTADOS FINANCIEROS</w:t>
      </w:r>
    </w:p>
    <w:p w14:paraId="53E5063C" w14:textId="77777777" w:rsidR="003364B0" w:rsidRPr="009244F6" w:rsidRDefault="00D96CAE" w:rsidP="00396B28">
      <w:pPr>
        <w:pStyle w:val="Ttulo"/>
        <w:jc w:val="left"/>
        <w:rPr>
          <w:rFonts w:ascii="Arial Narrow" w:hAnsi="Arial Narrow" w:cs="Arial"/>
          <w:szCs w:val="24"/>
          <w:lang w:val="es-MX"/>
        </w:rPr>
      </w:pPr>
      <w:r w:rsidRPr="009244F6">
        <w:rPr>
          <w:rFonts w:ascii="Arial Narrow" w:hAnsi="Arial Narrow" w:cs="Arial"/>
          <w:b w:val="0"/>
          <w:szCs w:val="24"/>
          <w:lang w:val="es-MX"/>
        </w:rPr>
        <w:t>Modelos de Estados Financieros</w:t>
      </w:r>
      <w:r w:rsidRPr="009244F6">
        <w:rPr>
          <w:rFonts w:ascii="Arial Narrow" w:hAnsi="Arial Narrow" w:cs="Arial"/>
          <w:szCs w:val="24"/>
          <w:lang w:val="es-MX"/>
        </w:rPr>
        <w:t>.</w:t>
      </w:r>
    </w:p>
    <w:p w14:paraId="53E5063D" w14:textId="77777777" w:rsidR="00A31AE8" w:rsidRPr="009244F6" w:rsidRDefault="00A31AE8" w:rsidP="00396B28">
      <w:pPr>
        <w:pStyle w:val="Ttulo"/>
        <w:jc w:val="left"/>
        <w:rPr>
          <w:rFonts w:ascii="Arial Narrow" w:hAnsi="Arial Narrow" w:cs="Arial"/>
          <w:szCs w:val="24"/>
          <w:lang w:val="es-MX"/>
        </w:rPr>
      </w:pPr>
    </w:p>
    <w:p w14:paraId="53E5063E" w14:textId="77777777" w:rsidR="00A31AE8"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CAPÍTULO VI</w:t>
      </w:r>
      <w:r w:rsidR="00396B28" w:rsidRPr="009244F6">
        <w:rPr>
          <w:rFonts w:ascii="Arial Narrow" w:hAnsi="Arial Narrow" w:cs="Arial"/>
          <w:szCs w:val="24"/>
          <w:lang w:val="es-MX"/>
        </w:rPr>
        <w:t xml:space="preserve"> </w:t>
      </w:r>
    </w:p>
    <w:p w14:paraId="53E5063F" w14:textId="77777777" w:rsidR="003364B0" w:rsidRPr="009244F6" w:rsidRDefault="00D96CAE" w:rsidP="00396B28">
      <w:pPr>
        <w:pStyle w:val="Ttulo"/>
        <w:jc w:val="left"/>
        <w:rPr>
          <w:rFonts w:ascii="Arial Narrow" w:hAnsi="Arial Narrow" w:cs="Arial"/>
          <w:szCs w:val="24"/>
          <w:lang w:val="es-MX"/>
        </w:rPr>
      </w:pPr>
      <w:r w:rsidRPr="009244F6">
        <w:rPr>
          <w:rFonts w:ascii="Arial Narrow" w:hAnsi="Arial Narrow" w:cs="Arial"/>
          <w:szCs w:val="24"/>
          <w:lang w:val="es-MX"/>
        </w:rPr>
        <w:t>OTRAS DISPOSICIONES Y VIGENCIA</w:t>
      </w:r>
    </w:p>
    <w:p w14:paraId="53E50640" w14:textId="77777777" w:rsidR="00116CCA" w:rsidRPr="009244F6" w:rsidRDefault="00116CCA" w:rsidP="00396B28">
      <w:pPr>
        <w:pStyle w:val="Ttulo"/>
        <w:jc w:val="left"/>
        <w:rPr>
          <w:rFonts w:ascii="Arial Narrow" w:hAnsi="Arial Narrow" w:cs="Arial"/>
          <w:szCs w:val="24"/>
          <w:lang w:val="es-MX"/>
        </w:rPr>
      </w:pPr>
    </w:p>
    <w:p w14:paraId="53E50641" w14:textId="77777777" w:rsidR="00116CCA" w:rsidRPr="009244F6" w:rsidRDefault="00116CCA" w:rsidP="00A95F6F">
      <w:pPr>
        <w:pStyle w:val="Ttulo"/>
        <w:jc w:val="both"/>
        <w:rPr>
          <w:rFonts w:ascii="Arial Narrow" w:hAnsi="Arial Narrow" w:cs="Arial"/>
          <w:szCs w:val="24"/>
          <w:lang w:val="es-DO"/>
        </w:rPr>
      </w:pPr>
    </w:p>
    <w:p w14:paraId="53E50642" w14:textId="77777777" w:rsidR="00743C59" w:rsidRPr="009244F6" w:rsidRDefault="00743C59" w:rsidP="00D96CAE">
      <w:pPr>
        <w:pStyle w:val="Ttulo"/>
        <w:rPr>
          <w:rFonts w:ascii="Arial Narrow" w:hAnsi="Arial Narrow" w:cs="Arial"/>
          <w:szCs w:val="24"/>
          <w:lang w:val="es-DO"/>
        </w:rPr>
      </w:pPr>
    </w:p>
    <w:p w14:paraId="53E50643" w14:textId="77777777" w:rsidR="00743C59" w:rsidRDefault="00743C59" w:rsidP="00D96CAE">
      <w:pPr>
        <w:pStyle w:val="Ttulo"/>
        <w:rPr>
          <w:rFonts w:ascii="Arial Narrow" w:hAnsi="Arial Narrow" w:cs="Arial"/>
          <w:szCs w:val="24"/>
          <w:lang w:val="es-DO"/>
        </w:rPr>
      </w:pPr>
    </w:p>
    <w:p w14:paraId="53E50644" w14:textId="77777777" w:rsidR="00406E08" w:rsidRPr="009244F6" w:rsidRDefault="00406E08" w:rsidP="00D96CAE">
      <w:pPr>
        <w:pStyle w:val="Ttulo"/>
        <w:rPr>
          <w:rFonts w:ascii="Arial Narrow" w:hAnsi="Arial Narrow" w:cs="Arial"/>
          <w:szCs w:val="24"/>
          <w:lang w:val="es-DO"/>
        </w:rPr>
      </w:pPr>
    </w:p>
    <w:p w14:paraId="53E50645" w14:textId="77777777" w:rsidR="00396B28" w:rsidRDefault="00396B28" w:rsidP="00D96CAE">
      <w:pPr>
        <w:pStyle w:val="Ttulo"/>
        <w:rPr>
          <w:rFonts w:ascii="Arial Narrow" w:hAnsi="Arial Narrow" w:cs="Arial"/>
          <w:szCs w:val="24"/>
          <w:lang w:val="es-DO"/>
        </w:rPr>
      </w:pPr>
    </w:p>
    <w:p w14:paraId="53E50646" w14:textId="77777777" w:rsidR="00D96CAE" w:rsidRPr="009244F6" w:rsidRDefault="00D96CAE" w:rsidP="00092CBD">
      <w:pPr>
        <w:pStyle w:val="Ttulo"/>
        <w:rPr>
          <w:rFonts w:ascii="Arial Narrow" w:hAnsi="Arial Narrow" w:cs="Arial"/>
          <w:szCs w:val="24"/>
          <w:lang w:val="es-DO"/>
        </w:rPr>
      </w:pPr>
      <w:r w:rsidRPr="009244F6">
        <w:rPr>
          <w:rFonts w:ascii="Arial Narrow" w:hAnsi="Arial Narrow" w:cs="Arial"/>
          <w:szCs w:val="24"/>
          <w:lang w:val="es-DO"/>
        </w:rPr>
        <w:t>CAPÍTULO I</w:t>
      </w:r>
    </w:p>
    <w:p w14:paraId="53E50647" w14:textId="77777777" w:rsidR="00D96CAE" w:rsidRPr="009244F6" w:rsidRDefault="00D96CAE" w:rsidP="003A7939">
      <w:pPr>
        <w:jc w:val="center"/>
        <w:rPr>
          <w:rFonts w:ascii="Arial Narrow" w:hAnsi="Arial Narrow" w:cs="Arial"/>
          <w:b/>
        </w:rPr>
      </w:pPr>
      <w:r w:rsidRPr="009244F6">
        <w:rPr>
          <w:rFonts w:ascii="Arial Narrow" w:hAnsi="Arial Narrow" w:cs="Arial"/>
          <w:b/>
        </w:rPr>
        <w:t>DISPOSICIONES GENERALES</w:t>
      </w:r>
    </w:p>
    <w:p w14:paraId="53E50648" w14:textId="77777777" w:rsidR="00D96CAE" w:rsidRPr="009244F6" w:rsidRDefault="00D96CAE" w:rsidP="00693B36">
      <w:pPr>
        <w:ind w:left="360"/>
        <w:jc w:val="both"/>
        <w:rPr>
          <w:rFonts w:ascii="Arial Narrow" w:hAnsi="Arial Narrow"/>
          <w:lang w:val="es-CO"/>
        </w:rPr>
      </w:pPr>
    </w:p>
    <w:p w14:paraId="53E50649" w14:textId="77777777" w:rsidR="00D96CAE" w:rsidRPr="009244F6" w:rsidRDefault="00D96CAE" w:rsidP="002E6BC6">
      <w:pPr>
        <w:pStyle w:val="Prrafodelista"/>
        <w:numPr>
          <w:ilvl w:val="0"/>
          <w:numId w:val="4"/>
        </w:numPr>
        <w:ind w:left="425" w:hanging="425"/>
        <w:jc w:val="both"/>
        <w:rPr>
          <w:rFonts w:ascii="Arial Narrow" w:hAnsi="Arial Narrow" w:cs="Arial"/>
          <w:b/>
        </w:rPr>
      </w:pPr>
      <w:r w:rsidRPr="009244F6">
        <w:rPr>
          <w:rFonts w:ascii="Arial Narrow" w:hAnsi="Arial Narrow" w:cs="Arial"/>
          <w:b/>
        </w:rPr>
        <w:t xml:space="preserve">OBJETIVOS </w:t>
      </w:r>
    </w:p>
    <w:p w14:paraId="53E5064A" w14:textId="77777777" w:rsidR="003A7939" w:rsidRPr="009244F6" w:rsidRDefault="003A7939" w:rsidP="003A7939">
      <w:pPr>
        <w:pStyle w:val="Prrafodelista"/>
        <w:ind w:left="425"/>
        <w:jc w:val="both"/>
        <w:rPr>
          <w:rFonts w:ascii="Arial Narrow" w:hAnsi="Arial Narrow" w:cs="Arial"/>
          <w:b/>
        </w:rPr>
      </w:pPr>
    </w:p>
    <w:p w14:paraId="53E5064B" w14:textId="77777777" w:rsidR="00D96CAE" w:rsidRPr="009244F6" w:rsidRDefault="00D96CAE" w:rsidP="002E6BC6">
      <w:pPr>
        <w:pStyle w:val="Ttulo3"/>
        <w:numPr>
          <w:ilvl w:val="1"/>
          <w:numId w:val="3"/>
        </w:numPr>
        <w:ind w:left="993" w:hanging="284"/>
        <w:rPr>
          <w:rFonts w:ascii="Arial Narrow" w:hAnsi="Arial Narrow" w:cs="Arial"/>
          <w:b/>
          <w:szCs w:val="24"/>
        </w:rPr>
      </w:pPr>
      <w:r w:rsidRPr="009244F6">
        <w:rPr>
          <w:rFonts w:ascii="Arial Narrow" w:hAnsi="Arial Narrow" w:cs="Arial"/>
          <w:b/>
          <w:szCs w:val="24"/>
        </w:rPr>
        <w:t>Objetivo General</w:t>
      </w:r>
    </w:p>
    <w:p w14:paraId="53E5064C" w14:textId="77777777" w:rsidR="003E7076" w:rsidRPr="009244F6" w:rsidRDefault="003E7076" w:rsidP="00693B36">
      <w:pPr>
        <w:jc w:val="both"/>
        <w:rPr>
          <w:rFonts w:ascii="Arial Narrow" w:hAnsi="Arial Narrow" w:cs="Arial"/>
          <w:lang w:val="es-SV" w:eastAsia="es-SV"/>
        </w:rPr>
      </w:pPr>
    </w:p>
    <w:p w14:paraId="53E5064D" w14:textId="77777777" w:rsidR="003364B0" w:rsidRPr="009244F6" w:rsidRDefault="00E42523" w:rsidP="00E23548">
      <w:pPr>
        <w:pStyle w:val="Textoindependiente"/>
        <w:spacing w:after="0"/>
        <w:jc w:val="both"/>
        <w:rPr>
          <w:rFonts w:ascii="Arial Narrow" w:hAnsi="Arial Narrow"/>
          <w:sz w:val="24"/>
          <w:szCs w:val="24"/>
        </w:rPr>
      </w:pPr>
      <w:r w:rsidRPr="009244F6">
        <w:rPr>
          <w:rFonts w:ascii="Arial Narrow" w:hAnsi="Arial Narrow"/>
          <w:sz w:val="24"/>
          <w:szCs w:val="24"/>
        </w:rPr>
        <w:t>Uniformar el registro contable de las operaciones de los Fondos d</w:t>
      </w:r>
      <w:r w:rsidR="008C3FD7">
        <w:rPr>
          <w:rFonts w:ascii="Arial Narrow" w:hAnsi="Arial Narrow"/>
          <w:sz w:val="24"/>
          <w:szCs w:val="24"/>
        </w:rPr>
        <w:t xml:space="preserve">e Ahorro Previsional Voluntario, </w:t>
      </w:r>
      <w:r w:rsidRPr="009244F6">
        <w:rPr>
          <w:rFonts w:ascii="Arial Narrow" w:hAnsi="Arial Narrow"/>
          <w:sz w:val="24"/>
          <w:szCs w:val="24"/>
        </w:rPr>
        <w:t xml:space="preserve">para la obtención de estados financieros que reflejen la situación financiera y los resultados de la gestión de los mismos, como instrumento para el análisis de la información y la toma de decisiones por parte de las </w:t>
      </w:r>
      <w:r w:rsidR="00A45BF9" w:rsidRPr="009244F6">
        <w:rPr>
          <w:rFonts w:ascii="Arial Narrow" w:hAnsi="Arial Narrow"/>
          <w:sz w:val="24"/>
          <w:szCs w:val="24"/>
        </w:rPr>
        <w:t xml:space="preserve">administradores de las </w:t>
      </w:r>
      <w:r w:rsidRPr="009244F6">
        <w:rPr>
          <w:rFonts w:ascii="Arial Narrow" w:hAnsi="Arial Narrow"/>
          <w:sz w:val="24"/>
          <w:szCs w:val="24"/>
        </w:rPr>
        <w:t xml:space="preserve">Instituciones </w:t>
      </w:r>
      <w:r w:rsidR="00A45BF9" w:rsidRPr="009244F6">
        <w:rPr>
          <w:rFonts w:ascii="Arial Narrow" w:hAnsi="Arial Narrow"/>
          <w:sz w:val="24"/>
          <w:szCs w:val="24"/>
        </w:rPr>
        <w:t>Administradoras</w:t>
      </w:r>
      <w:r w:rsidRPr="009244F6">
        <w:rPr>
          <w:rFonts w:ascii="Arial Narrow" w:hAnsi="Arial Narrow"/>
          <w:sz w:val="24"/>
          <w:szCs w:val="24"/>
        </w:rPr>
        <w:t xml:space="preserve">, del público usuario de los servicios </w:t>
      </w:r>
      <w:r w:rsidR="00334C86">
        <w:rPr>
          <w:rFonts w:ascii="Arial Narrow" w:hAnsi="Arial Narrow"/>
          <w:sz w:val="24"/>
          <w:szCs w:val="24"/>
        </w:rPr>
        <w:t xml:space="preserve">que </w:t>
      </w:r>
      <w:r w:rsidR="00066600" w:rsidRPr="009244F6">
        <w:rPr>
          <w:rFonts w:ascii="Arial Narrow" w:hAnsi="Arial Narrow"/>
          <w:sz w:val="24"/>
          <w:szCs w:val="24"/>
        </w:rPr>
        <w:t xml:space="preserve">prestan dichas Instituciones Administradoras </w:t>
      </w:r>
      <w:r w:rsidRPr="009244F6">
        <w:rPr>
          <w:rFonts w:ascii="Arial Narrow" w:hAnsi="Arial Narrow"/>
          <w:sz w:val="24"/>
          <w:szCs w:val="24"/>
        </w:rPr>
        <w:t>y de otras partes interesadas.</w:t>
      </w:r>
    </w:p>
    <w:p w14:paraId="53E5064E" w14:textId="77777777" w:rsidR="00092CBD" w:rsidRPr="009244F6" w:rsidRDefault="00092CBD" w:rsidP="00E23548">
      <w:pPr>
        <w:pStyle w:val="Textoindependiente"/>
        <w:spacing w:after="0"/>
        <w:jc w:val="both"/>
        <w:rPr>
          <w:rFonts w:ascii="Arial Narrow" w:hAnsi="Arial Narrow"/>
        </w:rPr>
      </w:pPr>
    </w:p>
    <w:p w14:paraId="53E5064F" w14:textId="77777777" w:rsidR="00D96CAE" w:rsidRPr="009244F6" w:rsidRDefault="00D96CAE" w:rsidP="002E6BC6">
      <w:pPr>
        <w:pStyle w:val="Ttulo3"/>
        <w:numPr>
          <w:ilvl w:val="1"/>
          <w:numId w:val="3"/>
        </w:numPr>
        <w:ind w:left="993" w:hanging="284"/>
        <w:rPr>
          <w:rFonts w:ascii="Arial Narrow" w:hAnsi="Arial Narrow" w:cs="Arial"/>
          <w:b/>
          <w:szCs w:val="24"/>
        </w:rPr>
      </w:pPr>
      <w:r w:rsidRPr="009244F6">
        <w:rPr>
          <w:rFonts w:ascii="Arial Narrow" w:hAnsi="Arial Narrow" w:cs="Arial"/>
          <w:b/>
          <w:szCs w:val="24"/>
        </w:rPr>
        <w:t>Objetivo Específico</w:t>
      </w:r>
    </w:p>
    <w:p w14:paraId="53E50650" w14:textId="77777777" w:rsidR="003E7076" w:rsidRPr="009244F6" w:rsidRDefault="003E7076" w:rsidP="00693B36">
      <w:pPr>
        <w:jc w:val="both"/>
        <w:rPr>
          <w:rFonts w:ascii="Arial Narrow" w:hAnsi="Arial Narrow" w:cs="Arial"/>
          <w:lang w:val="es-SV" w:eastAsia="es-SV"/>
        </w:rPr>
      </w:pPr>
    </w:p>
    <w:p w14:paraId="53E50651" w14:textId="77777777" w:rsidR="00092CBD" w:rsidRPr="009244F6" w:rsidRDefault="00066600" w:rsidP="00E23548">
      <w:pPr>
        <w:pStyle w:val="Textoindependiente"/>
        <w:spacing w:after="0"/>
        <w:jc w:val="both"/>
        <w:rPr>
          <w:rFonts w:ascii="Arial Narrow" w:hAnsi="Arial Narrow"/>
        </w:rPr>
      </w:pPr>
      <w:r w:rsidRPr="009244F6">
        <w:rPr>
          <w:rFonts w:ascii="Arial Narrow" w:hAnsi="Arial Narrow"/>
          <w:sz w:val="24"/>
          <w:szCs w:val="24"/>
        </w:rPr>
        <w:t xml:space="preserve">Contar con información íntegra, oportuna y homogénea sobre la situación financiera y económica de los Fondos de Ahorro Previsional Voluntario que contribuya a la toma de decisiones por parte del </w:t>
      </w:r>
      <w:r w:rsidR="00D0275B" w:rsidRPr="009244F6">
        <w:rPr>
          <w:rFonts w:ascii="Arial Narrow" w:hAnsi="Arial Narrow"/>
          <w:sz w:val="24"/>
          <w:szCs w:val="24"/>
        </w:rPr>
        <w:t>participante</w:t>
      </w:r>
      <w:r w:rsidRPr="009244F6">
        <w:rPr>
          <w:rFonts w:ascii="Arial Narrow" w:hAnsi="Arial Narrow"/>
          <w:sz w:val="24"/>
          <w:szCs w:val="24"/>
        </w:rPr>
        <w:t xml:space="preserve"> y público en general. </w:t>
      </w:r>
    </w:p>
    <w:p w14:paraId="53E50652" w14:textId="77777777" w:rsidR="003364B0" w:rsidRPr="009244F6" w:rsidRDefault="00D96CAE" w:rsidP="00E23548">
      <w:pPr>
        <w:pStyle w:val="Textoindependiente"/>
        <w:spacing w:after="0"/>
        <w:jc w:val="both"/>
        <w:rPr>
          <w:rFonts w:ascii="Arial Narrow" w:hAnsi="Arial Narrow" w:cs="Arial"/>
          <w:sz w:val="24"/>
          <w:lang w:val="es-SV" w:eastAsia="es-SV"/>
        </w:rPr>
      </w:pPr>
      <w:r w:rsidRPr="009244F6">
        <w:rPr>
          <w:rFonts w:ascii="Arial Narrow" w:hAnsi="Arial Narrow" w:cs="Arial"/>
          <w:sz w:val="24"/>
          <w:szCs w:val="24"/>
          <w:lang w:val="es-SV" w:eastAsia="es-SV"/>
        </w:rPr>
        <w:t xml:space="preserve"> </w:t>
      </w:r>
    </w:p>
    <w:p w14:paraId="53E50653" w14:textId="77777777" w:rsidR="00D96CAE" w:rsidRPr="009244F6" w:rsidRDefault="00D96CAE" w:rsidP="002E6BC6">
      <w:pPr>
        <w:pStyle w:val="Prrafodelista"/>
        <w:numPr>
          <w:ilvl w:val="0"/>
          <w:numId w:val="4"/>
        </w:numPr>
        <w:ind w:left="425" w:hanging="425"/>
        <w:jc w:val="both"/>
        <w:rPr>
          <w:rFonts w:ascii="Arial Narrow" w:hAnsi="Arial Narrow" w:cs="Arial"/>
          <w:b/>
        </w:rPr>
      </w:pPr>
      <w:r w:rsidRPr="009244F6">
        <w:rPr>
          <w:rFonts w:ascii="Arial Narrow" w:hAnsi="Arial Narrow" w:cs="Arial"/>
          <w:b/>
        </w:rPr>
        <w:t xml:space="preserve">ALCANCE </w:t>
      </w:r>
    </w:p>
    <w:p w14:paraId="53E50654" w14:textId="77777777" w:rsidR="00D96CAE" w:rsidRPr="009244F6" w:rsidRDefault="00D96CAE" w:rsidP="00693B36">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Arial Narrow" w:hAnsi="Arial Narrow" w:cs="Arial"/>
          <w:szCs w:val="24"/>
        </w:rPr>
      </w:pPr>
    </w:p>
    <w:p w14:paraId="53E50655" w14:textId="77777777" w:rsidR="003364B0" w:rsidRPr="009244F6" w:rsidRDefault="00970922" w:rsidP="00582E34">
      <w:pPr>
        <w:pStyle w:val="Continuarlista"/>
        <w:ind w:left="0"/>
        <w:jc w:val="both"/>
        <w:rPr>
          <w:rFonts w:ascii="Arial Narrow" w:hAnsi="Arial Narrow"/>
        </w:rPr>
      </w:pPr>
      <w:r w:rsidRPr="009244F6">
        <w:rPr>
          <w:rFonts w:ascii="Arial Narrow" w:hAnsi="Arial Narrow"/>
        </w:rPr>
        <w:t>La aplicación del Manual es obligatoria para los Fondos de Ahorro Previsional Voluntario autorizados por la Superintendencia, para el manejo de sus propias operaciones.</w:t>
      </w:r>
    </w:p>
    <w:p w14:paraId="53E50656" w14:textId="77777777" w:rsidR="00092CBD" w:rsidRPr="009244F6" w:rsidRDefault="00092CBD" w:rsidP="00582E34">
      <w:pPr>
        <w:pStyle w:val="Continuarlista"/>
        <w:jc w:val="both"/>
        <w:rPr>
          <w:rFonts w:ascii="Arial Narrow" w:hAnsi="Arial Narrow"/>
        </w:rPr>
      </w:pPr>
    </w:p>
    <w:p w14:paraId="53E50657" w14:textId="77777777" w:rsidR="003364B0" w:rsidRPr="009244F6" w:rsidRDefault="00970922" w:rsidP="00693A58">
      <w:pPr>
        <w:pStyle w:val="Continuarlista"/>
        <w:ind w:left="0"/>
        <w:jc w:val="both"/>
        <w:rPr>
          <w:rFonts w:ascii="Arial Narrow" w:hAnsi="Arial Narrow"/>
        </w:rPr>
      </w:pPr>
      <w:r w:rsidRPr="009244F6">
        <w:rPr>
          <w:rFonts w:ascii="Arial Narrow" w:hAnsi="Arial Narrow"/>
        </w:rPr>
        <w:t xml:space="preserve">Cuando en este Manual se haga referencia a actuaciones del Fondo, deberá entenderse que quien las realiza es la Institución </w:t>
      </w:r>
      <w:r w:rsidR="00BB4B44">
        <w:rPr>
          <w:rFonts w:ascii="Arial Narrow" w:hAnsi="Arial Narrow"/>
        </w:rPr>
        <w:t xml:space="preserve">Administradora </w:t>
      </w:r>
      <w:r w:rsidRPr="009244F6">
        <w:rPr>
          <w:rFonts w:ascii="Arial Narrow" w:hAnsi="Arial Narrow"/>
        </w:rPr>
        <w:t>en su carácter de administrador del mismo.</w:t>
      </w:r>
    </w:p>
    <w:p w14:paraId="53E50658" w14:textId="77777777" w:rsidR="00092CBD" w:rsidRPr="009244F6" w:rsidRDefault="00092CBD" w:rsidP="00092CBD">
      <w:pPr>
        <w:pStyle w:val="Continuarlista"/>
        <w:jc w:val="both"/>
        <w:rPr>
          <w:rFonts w:ascii="Arial Narrow" w:hAnsi="Arial Narrow"/>
        </w:rPr>
      </w:pPr>
    </w:p>
    <w:p w14:paraId="53E50659" w14:textId="77777777" w:rsidR="00092CBD" w:rsidRPr="009244F6" w:rsidRDefault="00970922" w:rsidP="00E23548">
      <w:pPr>
        <w:pStyle w:val="Continuarlista"/>
        <w:spacing w:after="0"/>
        <w:ind w:left="0"/>
        <w:jc w:val="both"/>
        <w:rPr>
          <w:rFonts w:ascii="Arial Narrow" w:hAnsi="Arial Narrow"/>
        </w:rPr>
      </w:pPr>
      <w:r w:rsidRPr="009244F6">
        <w:rPr>
          <w:rFonts w:ascii="Arial Narrow" w:hAnsi="Arial Narrow"/>
        </w:rPr>
        <w:t xml:space="preserve">El Manual lo conforman las Disposiciones Generales, </w:t>
      </w:r>
      <w:r w:rsidR="00DD6FA4" w:rsidRPr="009244F6">
        <w:rPr>
          <w:rFonts w:ascii="Arial Narrow" w:hAnsi="Arial Narrow"/>
        </w:rPr>
        <w:t xml:space="preserve">el Marco Contable, </w:t>
      </w:r>
      <w:r w:rsidRPr="009244F6">
        <w:rPr>
          <w:rFonts w:ascii="Arial Narrow" w:hAnsi="Arial Narrow"/>
        </w:rPr>
        <w:t>el Catálogo de Cuentas, el Manual de Aplicaciones Contables y los Modelos de los Estados Financieros con sus Notas.</w:t>
      </w:r>
    </w:p>
    <w:p w14:paraId="53E5065A" w14:textId="77777777" w:rsidR="003364B0" w:rsidRPr="009244F6" w:rsidRDefault="003364B0" w:rsidP="00E23548">
      <w:pPr>
        <w:pStyle w:val="Continuarlista"/>
        <w:spacing w:after="0"/>
        <w:jc w:val="both"/>
        <w:rPr>
          <w:rFonts w:ascii="Arial Narrow" w:hAnsi="Arial Narrow" w:cs="Arial"/>
          <w:snapToGrid w:val="0"/>
        </w:rPr>
      </w:pPr>
    </w:p>
    <w:p w14:paraId="53E5065B" w14:textId="77777777" w:rsidR="000E0B75" w:rsidRPr="009244F6" w:rsidRDefault="000E0B75" w:rsidP="00E23548">
      <w:pPr>
        <w:pStyle w:val="Prrafodelista"/>
        <w:numPr>
          <w:ilvl w:val="0"/>
          <w:numId w:val="86"/>
        </w:numPr>
        <w:ind w:left="425" w:hanging="425"/>
        <w:contextualSpacing/>
        <w:jc w:val="both"/>
        <w:rPr>
          <w:rFonts w:ascii="Arial Narrow" w:hAnsi="Arial Narrow"/>
          <w:b/>
        </w:rPr>
      </w:pPr>
      <w:r w:rsidRPr="009244F6">
        <w:rPr>
          <w:rFonts w:ascii="Arial Narrow" w:hAnsi="Arial Narrow"/>
          <w:b/>
        </w:rPr>
        <w:t>TÉRMINOS</w:t>
      </w:r>
    </w:p>
    <w:p w14:paraId="53E5065C" w14:textId="77777777" w:rsidR="000E0B75" w:rsidRDefault="000E0B75" w:rsidP="00E23548">
      <w:pPr>
        <w:ind w:left="2832" w:hanging="2832"/>
        <w:jc w:val="both"/>
        <w:rPr>
          <w:rFonts w:ascii="Arial Narrow" w:hAnsi="Arial Narrow"/>
        </w:rPr>
      </w:pPr>
    </w:p>
    <w:p w14:paraId="53E5065D" w14:textId="77777777" w:rsidR="00CA59B2" w:rsidRPr="009244F6" w:rsidRDefault="00CA59B2" w:rsidP="00BD6454">
      <w:pPr>
        <w:spacing w:after="120"/>
        <w:jc w:val="both"/>
        <w:rPr>
          <w:rFonts w:ascii="Arial Narrow" w:hAnsi="Arial Narrow"/>
        </w:rPr>
      </w:pPr>
      <w:r>
        <w:rPr>
          <w:rFonts w:ascii="Arial Narrow" w:hAnsi="Arial Narrow"/>
        </w:rPr>
        <w:t xml:space="preserve">Para efectos del presente Manual de Contabilidad, los términos que se indican a </w:t>
      </w:r>
      <w:r w:rsidR="001A005D">
        <w:rPr>
          <w:rFonts w:ascii="Arial Narrow" w:hAnsi="Arial Narrow"/>
        </w:rPr>
        <w:t>continuación</w:t>
      </w:r>
      <w:r>
        <w:rPr>
          <w:rFonts w:ascii="Arial Narrow" w:hAnsi="Arial Narrow"/>
        </w:rPr>
        <w:t xml:space="preserve"> </w:t>
      </w:r>
      <w:r w:rsidR="00BD6454">
        <w:rPr>
          <w:rFonts w:ascii="Arial Narrow" w:hAnsi="Arial Narrow"/>
        </w:rPr>
        <w:t>tienen el significado siguiente:</w:t>
      </w:r>
    </w:p>
    <w:p w14:paraId="53E5065E" w14:textId="77777777" w:rsidR="000E0B75" w:rsidRDefault="000E0B75"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Banco Central:</w:t>
      </w:r>
      <w:r w:rsidRPr="009244F6">
        <w:rPr>
          <w:rFonts w:ascii="Arial Narrow" w:hAnsi="Arial Narrow"/>
        </w:rPr>
        <w:t xml:space="preserve"> Banco Central de Reserva de El Salvador;</w:t>
      </w:r>
    </w:p>
    <w:p w14:paraId="53E5065F" w14:textId="77777777" w:rsidR="00D53C15" w:rsidRPr="00F6259D" w:rsidRDefault="00D53C15" w:rsidP="00F6259D">
      <w:pPr>
        <w:pStyle w:val="Prrafodelista"/>
        <w:numPr>
          <w:ilvl w:val="0"/>
          <w:numId w:val="87"/>
        </w:numPr>
        <w:ind w:left="993" w:hanging="284"/>
        <w:contextualSpacing/>
        <w:jc w:val="both"/>
        <w:rPr>
          <w:rFonts w:ascii="Arial Narrow" w:hAnsi="Arial Narrow"/>
        </w:rPr>
      </w:pPr>
      <w:r>
        <w:rPr>
          <w:rFonts w:ascii="Arial Narrow" w:hAnsi="Arial Narrow"/>
        </w:rPr>
        <w:t xml:space="preserve">Cuenta individual: </w:t>
      </w:r>
      <w:r w:rsidR="00F6259D" w:rsidRPr="00F6259D">
        <w:rPr>
          <w:rFonts w:ascii="Arial Narrow" w:hAnsi="Arial Narrow"/>
        </w:rPr>
        <w:t>Cuenta individual de ahorro previsional voluntario a nombre de una persona natural, la cual contiene los datos de las aportaciones y retiros realizados por personas naturales o por el empleador en el caso fuese aplicable y los rendimientos que generen dichos aportes;</w:t>
      </w:r>
    </w:p>
    <w:p w14:paraId="53E50660" w14:textId="77777777" w:rsidR="000E0B75" w:rsidRDefault="000E0B75"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F</w:t>
      </w:r>
      <w:r w:rsidR="000F2783" w:rsidRPr="00EF2BA9">
        <w:rPr>
          <w:rFonts w:ascii="Arial Narrow" w:hAnsi="Arial Narrow"/>
          <w:b/>
        </w:rPr>
        <w:t>ondo</w:t>
      </w:r>
      <w:r w:rsidR="00BB4B44">
        <w:rPr>
          <w:rFonts w:ascii="Arial Narrow" w:hAnsi="Arial Narrow"/>
          <w:b/>
        </w:rPr>
        <w:t>(s)</w:t>
      </w:r>
      <w:r w:rsidR="000F2783" w:rsidRPr="00EF2BA9">
        <w:rPr>
          <w:rFonts w:ascii="Arial Narrow" w:hAnsi="Arial Narrow"/>
          <w:b/>
        </w:rPr>
        <w:t>:</w:t>
      </w:r>
      <w:r w:rsidRPr="009244F6">
        <w:rPr>
          <w:rFonts w:ascii="Arial Narrow" w:hAnsi="Arial Narrow"/>
        </w:rPr>
        <w:t xml:space="preserve"> Fondos de Ahorro Previsional Voluntario;</w:t>
      </w:r>
    </w:p>
    <w:p w14:paraId="53E50661" w14:textId="77777777" w:rsidR="009B70E9" w:rsidRPr="009B70E9" w:rsidRDefault="009B70E9" w:rsidP="00BF1676">
      <w:pPr>
        <w:widowControl w:val="0"/>
        <w:numPr>
          <w:ilvl w:val="0"/>
          <w:numId w:val="87"/>
        </w:numPr>
        <w:ind w:left="993" w:hanging="284"/>
        <w:contextualSpacing/>
        <w:jc w:val="both"/>
        <w:rPr>
          <w:rFonts w:ascii="Arial Narrow" w:eastAsia="Calibri" w:hAnsi="Arial Narrow"/>
          <w:b/>
          <w:lang w:val="es-419"/>
        </w:rPr>
      </w:pPr>
      <w:r w:rsidRPr="008B143E">
        <w:rPr>
          <w:rFonts w:ascii="Arial Narrow" w:eastAsia="Calibri" w:hAnsi="Arial Narrow"/>
          <w:b/>
          <w:lang w:val="es-419"/>
        </w:rPr>
        <w:t xml:space="preserve">Empleador: </w:t>
      </w:r>
      <w:r w:rsidRPr="008B143E">
        <w:rPr>
          <w:rFonts w:ascii="Arial Narrow" w:hAnsi="Arial Narrow"/>
          <w:lang w:val="es-419"/>
        </w:rPr>
        <w:t>Persona natural o jurídica que acuerdan por medio de un contrato o plan institucional, realizar aportes en la cuenta individual de una persona natural con las cuales mantienen una relación laboral;</w:t>
      </w:r>
    </w:p>
    <w:p w14:paraId="53E50662" w14:textId="77777777" w:rsidR="000E0B75" w:rsidRPr="009244F6" w:rsidRDefault="000E0B75" w:rsidP="009B70E9">
      <w:pPr>
        <w:pStyle w:val="Prrafodelista"/>
        <w:widowControl w:val="0"/>
        <w:numPr>
          <w:ilvl w:val="0"/>
          <w:numId w:val="87"/>
        </w:numPr>
        <w:ind w:left="993" w:hanging="284"/>
        <w:contextualSpacing/>
        <w:jc w:val="both"/>
        <w:rPr>
          <w:rFonts w:ascii="Arial Narrow" w:hAnsi="Arial Narrow"/>
        </w:rPr>
      </w:pPr>
      <w:r w:rsidRPr="00EF2BA9">
        <w:rPr>
          <w:rFonts w:ascii="Arial Narrow" w:hAnsi="Arial Narrow"/>
          <w:b/>
        </w:rPr>
        <w:t>Institución Administradora:</w:t>
      </w:r>
      <w:r w:rsidRPr="009244F6">
        <w:rPr>
          <w:rFonts w:ascii="Arial Narrow" w:hAnsi="Arial Narrow"/>
        </w:rPr>
        <w:t xml:space="preserve"> </w:t>
      </w:r>
      <w:r w:rsidR="00BC2384" w:rsidRPr="008B143E">
        <w:rPr>
          <w:rFonts w:ascii="Arial Narrow" w:hAnsi="Arial Narrow" w:cs="Arial"/>
          <w:bCs/>
          <w:lang w:val="es-419"/>
        </w:rPr>
        <w:t xml:space="preserve">Institución financiera que </w:t>
      </w:r>
      <w:r w:rsidR="005C3D54">
        <w:rPr>
          <w:rFonts w:ascii="Arial Narrow" w:eastAsia="Calibri" w:hAnsi="Arial Narrow"/>
          <w:lang w:val="es-419"/>
        </w:rPr>
        <w:t xml:space="preserve">administra </w:t>
      </w:r>
      <w:r w:rsidR="00BC2384" w:rsidRPr="008B143E">
        <w:rPr>
          <w:rFonts w:ascii="Arial Narrow" w:eastAsia="Calibri" w:hAnsi="Arial Narrow"/>
          <w:lang w:val="es-419"/>
        </w:rPr>
        <w:t xml:space="preserve">Fondos </w:t>
      </w:r>
      <w:r w:rsidR="005C3D54">
        <w:rPr>
          <w:rFonts w:ascii="Arial Narrow" w:eastAsia="Calibri" w:hAnsi="Arial Narrow"/>
          <w:lang w:val="es-419"/>
        </w:rPr>
        <w:t>de Ahorro Previsional Voluntario</w:t>
      </w:r>
      <w:r w:rsidR="00BC2384">
        <w:rPr>
          <w:rFonts w:ascii="Arial Narrow" w:eastAsia="Calibri" w:hAnsi="Arial Narrow"/>
          <w:lang w:val="es-419"/>
        </w:rPr>
        <w:t xml:space="preserve"> </w:t>
      </w:r>
      <w:r w:rsidR="00BC2384" w:rsidRPr="008B143E">
        <w:rPr>
          <w:rFonts w:ascii="Arial Narrow" w:eastAsia="Calibri" w:hAnsi="Arial Narrow"/>
          <w:lang w:val="es-419"/>
        </w:rPr>
        <w:t>los cuales se encuentran registrados en el Registro Público de la Superintendencia del Sistema Financiero</w:t>
      </w:r>
      <w:r w:rsidRPr="009244F6">
        <w:rPr>
          <w:rFonts w:ascii="Arial Narrow" w:hAnsi="Arial Narrow"/>
        </w:rPr>
        <w:t>;</w:t>
      </w:r>
    </w:p>
    <w:p w14:paraId="53E50663" w14:textId="77777777" w:rsidR="000E0B75" w:rsidRPr="009244F6" w:rsidRDefault="000E0B75"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Ley:</w:t>
      </w:r>
      <w:r w:rsidRPr="009244F6">
        <w:rPr>
          <w:rFonts w:ascii="Arial Narrow" w:hAnsi="Arial Narrow"/>
        </w:rPr>
        <w:t xml:space="preserve"> Ley del Sistema de Ahorro para Pensiones;</w:t>
      </w:r>
    </w:p>
    <w:p w14:paraId="53E50664" w14:textId="77777777" w:rsidR="0039606E" w:rsidRPr="009244F6" w:rsidRDefault="0039606E" w:rsidP="002E6BC6">
      <w:pPr>
        <w:pStyle w:val="Prrafodelista"/>
        <w:widowControl w:val="0"/>
        <w:numPr>
          <w:ilvl w:val="0"/>
          <w:numId w:val="87"/>
        </w:numPr>
        <w:ind w:left="993" w:hanging="284"/>
        <w:contextualSpacing/>
        <w:jc w:val="both"/>
        <w:rPr>
          <w:rFonts w:ascii="Arial Narrow" w:hAnsi="Arial Narrow"/>
        </w:rPr>
      </w:pPr>
      <w:r w:rsidRPr="00EF2BA9">
        <w:rPr>
          <w:rFonts w:ascii="Arial Narrow" w:hAnsi="Arial Narrow"/>
          <w:b/>
        </w:rPr>
        <w:t>Ley FI:</w:t>
      </w:r>
      <w:r w:rsidRPr="009244F6">
        <w:rPr>
          <w:rFonts w:ascii="Arial Narrow" w:hAnsi="Arial Narrow"/>
        </w:rPr>
        <w:t xml:space="preserve"> Ley de Fondos de Inversión;</w:t>
      </w:r>
    </w:p>
    <w:p w14:paraId="53E50665" w14:textId="77777777" w:rsidR="005275E1" w:rsidRPr="009244F6" w:rsidRDefault="005275E1"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Participante:</w:t>
      </w:r>
      <w:r w:rsidRPr="009244F6">
        <w:rPr>
          <w:rFonts w:ascii="Arial Narrow" w:hAnsi="Arial Narrow"/>
        </w:rPr>
        <w:t xml:space="preserve"> </w:t>
      </w:r>
      <w:r w:rsidR="002627F8" w:rsidRPr="008B143E">
        <w:rPr>
          <w:rFonts w:ascii="Arial Narrow" w:eastAsia="Calibri" w:hAnsi="Arial Narrow"/>
          <w:lang w:val="es-419"/>
        </w:rPr>
        <w:t xml:space="preserve">Persona natural a nombre de la cual se encuentra la cuenta individual de ahorro </w:t>
      </w:r>
      <w:r w:rsidR="002627F8" w:rsidRPr="002D5713">
        <w:rPr>
          <w:rFonts w:ascii="Arial Narrow" w:eastAsia="Calibri" w:hAnsi="Arial Narrow"/>
          <w:lang w:val="es-419"/>
        </w:rPr>
        <w:t>previsional voluntario</w:t>
      </w:r>
      <w:r w:rsidRPr="009244F6">
        <w:rPr>
          <w:rFonts w:ascii="Arial Narrow" w:hAnsi="Arial Narrow"/>
        </w:rPr>
        <w:t>;</w:t>
      </w:r>
    </w:p>
    <w:p w14:paraId="53E50666" w14:textId="77777777" w:rsidR="005275E1" w:rsidRPr="009244F6" w:rsidRDefault="005275E1"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Retiro:</w:t>
      </w:r>
      <w:r w:rsidRPr="009244F6">
        <w:rPr>
          <w:rFonts w:ascii="Arial Narrow" w:hAnsi="Arial Narrow"/>
        </w:rPr>
        <w:t xml:space="preserve"> Corresponde al pago total o de una parte de los recursos del saldo de la cuenta individual del participante;</w:t>
      </w:r>
    </w:p>
    <w:p w14:paraId="53E50667" w14:textId="77777777" w:rsidR="005275E1" w:rsidRPr="009244F6" w:rsidRDefault="000E0B75"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Superintendencia:</w:t>
      </w:r>
      <w:r w:rsidRPr="009244F6">
        <w:rPr>
          <w:rFonts w:ascii="Arial Narrow" w:hAnsi="Arial Narrow"/>
        </w:rPr>
        <w:t xml:space="preserve"> Superintendencia del Sistema Financiero; </w:t>
      </w:r>
    </w:p>
    <w:p w14:paraId="53E50668" w14:textId="77777777" w:rsidR="000E0B75" w:rsidRPr="009244F6" w:rsidRDefault="005275E1"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bCs/>
        </w:rPr>
        <w:t>Traslado:</w:t>
      </w:r>
      <w:r w:rsidRPr="009244F6">
        <w:rPr>
          <w:rFonts w:ascii="Arial Narrow" w:hAnsi="Arial Narrow"/>
          <w:bCs/>
        </w:rPr>
        <w:t xml:space="preserve"> </w:t>
      </w:r>
      <w:r w:rsidR="009B70E9" w:rsidRPr="008B143E">
        <w:rPr>
          <w:rFonts w:ascii="Arial Narrow" w:hAnsi="Arial Narrow" w:cs="Arial"/>
          <w:bCs/>
          <w:lang w:val="es-419"/>
        </w:rPr>
        <w:t>Corresponde al envío total o parcial de los recursos de una cuenta individual a otra u otras cuentas individuales del mismo titular en el mismo u</w:t>
      </w:r>
      <w:r w:rsidR="009B70E9">
        <w:rPr>
          <w:rFonts w:ascii="Arial Narrow" w:hAnsi="Arial Narrow" w:cs="Arial"/>
          <w:bCs/>
          <w:lang w:val="es-419"/>
        </w:rPr>
        <w:t xml:space="preserve"> </w:t>
      </w:r>
      <w:r w:rsidR="009B70E9" w:rsidRPr="008B143E">
        <w:rPr>
          <w:rFonts w:ascii="Arial Narrow" w:hAnsi="Arial Narrow" w:cs="Arial"/>
          <w:bCs/>
          <w:lang w:val="es-419"/>
        </w:rPr>
        <w:t>otro</w:t>
      </w:r>
      <w:r w:rsidR="007C2A91">
        <w:rPr>
          <w:rFonts w:ascii="Arial Narrow" w:hAnsi="Arial Narrow" w:cs="Arial"/>
          <w:bCs/>
          <w:lang w:val="es-419"/>
        </w:rPr>
        <w:t>s</w:t>
      </w:r>
      <w:r w:rsidR="009B70E9" w:rsidRPr="008B143E">
        <w:rPr>
          <w:rFonts w:ascii="Arial Narrow" w:hAnsi="Arial Narrow" w:cs="Arial"/>
          <w:bCs/>
          <w:lang w:val="es-419"/>
        </w:rPr>
        <w:t xml:space="preserve"> Fondos de Ahorro Previsional Voluntario autorizado</w:t>
      </w:r>
      <w:r w:rsidR="00DF3C0B" w:rsidRPr="009244F6">
        <w:rPr>
          <w:rFonts w:ascii="Arial Narrow" w:hAnsi="Arial Narrow"/>
        </w:rPr>
        <w:t>;</w:t>
      </w:r>
      <w:r w:rsidRPr="009244F6">
        <w:rPr>
          <w:rFonts w:ascii="Arial Narrow" w:hAnsi="Arial Narrow"/>
        </w:rPr>
        <w:t xml:space="preserve"> </w:t>
      </w:r>
      <w:r w:rsidR="000E0B75" w:rsidRPr="009244F6">
        <w:rPr>
          <w:rFonts w:ascii="Arial Narrow" w:hAnsi="Arial Narrow"/>
        </w:rPr>
        <w:t>y</w:t>
      </w:r>
    </w:p>
    <w:p w14:paraId="53E50669" w14:textId="77777777" w:rsidR="000E0B75" w:rsidRPr="009244F6" w:rsidRDefault="000E0B75" w:rsidP="002E6BC6">
      <w:pPr>
        <w:pStyle w:val="Prrafodelista"/>
        <w:numPr>
          <w:ilvl w:val="0"/>
          <w:numId w:val="87"/>
        </w:numPr>
        <w:ind w:left="993" w:hanging="284"/>
        <w:contextualSpacing/>
        <w:jc w:val="both"/>
        <w:rPr>
          <w:rFonts w:ascii="Arial Narrow" w:hAnsi="Arial Narrow"/>
        </w:rPr>
      </w:pPr>
      <w:r w:rsidRPr="00EF2BA9">
        <w:rPr>
          <w:rFonts w:ascii="Arial Narrow" w:hAnsi="Arial Narrow"/>
          <w:b/>
        </w:rPr>
        <w:t>Valores:</w:t>
      </w:r>
      <w:r w:rsidRPr="009244F6">
        <w:rPr>
          <w:rFonts w:ascii="Arial Narrow" w:hAnsi="Arial Narrow"/>
        </w:rPr>
        <w:t xml:space="preserve"> Las acciones, las obligaciones negociables y demás títulos valores.</w:t>
      </w:r>
    </w:p>
    <w:p w14:paraId="53E5066A" w14:textId="77777777" w:rsidR="000E0B75" w:rsidRPr="009244F6" w:rsidRDefault="000E0B75" w:rsidP="00693B36">
      <w:pPr>
        <w:jc w:val="both"/>
        <w:rPr>
          <w:rFonts w:ascii="Arial Narrow" w:hAnsi="Arial Narrow"/>
        </w:rPr>
      </w:pPr>
    </w:p>
    <w:p w14:paraId="53E5066B" w14:textId="77777777" w:rsidR="00670A4C" w:rsidRPr="009244F6" w:rsidRDefault="00670A4C" w:rsidP="00785DCA">
      <w:pPr>
        <w:pStyle w:val="Prrafodelista"/>
        <w:widowControl w:val="0"/>
        <w:numPr>
          <w:ilvl w:val="0"/>
          <w:numId w:val="86"/>
        </w:numPr>
        <w:ind w:left="425" w:hanging="425"/>
        <w:contextualSpacing/>
        <w:jc w:val="both"/>
        <w:rPr>
          <w:rFonts w:ascii="Arial Narrow" w:hAnsi="Arial Narrow" w:cs="Arial"/>
          <w:b/>
        </w:rPr>
      </w:pPr>
      <w:r w:rsidRPr="009244F6">
        <w:rPr>
          <w:rFonts w:ascii="Arial Narrow" w:hAnsi="Arial Narrow" w:cs="Arial"/>
          <w:b/>
        </w:rPr>
        <w:t>PROCESO DE LAS OPERACIONES Y SISTEMA CONTABLE</w:t>
      </w:r>
    </w:p>
    <w:p w14:paraId="53E5066C" w14:textId="77777777" w:rsidR="004F45B5" w:rsidRPr="009244F6" w:rsidRDefault="004F45B5" w:rsidP="004F45B5">
      <w:pPr>
        <w:pStyle w:val="Prrafodelista"/>
        <w:ind w:left="425"/>
        <w:contextualSpacing/>
        <w:jc w:val="both"/>
        <w:rPr>
          <w:rFonts w:ascii="Arial Narrow" w:hAnsi="Arial Narrow" w:cs="Arial"/>
          <w:b/>
        </w:rPr>
      </w:pPr>
    </w:p>
    <w:p w14:paraId="53E5066D" w14:textId="77777777" w:rsidR="00D96CAE" w:rsidRPr="009244F6" w:rsidRDefault="00D96CAE" w:rsidP="00785DCA">
      <w:pPr>
        <w:pStyle w:val="Prrafodelista"/>
        <w:numPr>
          <w:ilvl w:val="1"/>
          <w:numId w:val="88"/>
        </w:numPr>
        <w:autoSpaceDE w:val="0"/>
        <w:autoSpaceDN w:val="0"/>
        <w:adjustRightInd w:val="0"/>
        <w:ind w:left="993" w:hanging="284"/>
        <w:jc w:val="both"/>
        <w:rPr>
          <w:rFonts w:ascii="Arial Narrow" w:hAnsi="Arial Narrow" w:cs="Arial"/>
          <w:b/>
          <w:lang w:eastAsia="es-SV"/>
        </w:rPr>
      </w:pPr>
      <w:r w:rsidRPr="009244F6">
        <w:rPr>
          <w:rFonts w:ascii="Arial Narrow" w:hAnsi="Arial Narrow" w:cs="Arial"/>
          <w:b/>
          <w:lang w:eastAsia="es-SV"/>
        </w:rPr>
        <w:t>Procesamiento de las Operaciones Contables</w:t>
      </w:r>
    </w:p>
    <w:p w14:paraId="53E5066E" w14:textId="77777777" w:rsidR="00092CBD" w:rsidRPr="009244F6" w:rsidRDefault="00092CBD" w:rsidP="00092CBD">
      <w:pPr>
        <w:pStyle w:val="Textoindependiente"/>
        <w:spacing w:after="0"/>
        <w:jc w:val="both"/>
        <w:rPr>
          <w:rFonts w:ascii="Arial Narrow" w:hAnsi="Arial Narrow"/>
          <w:sz w:val="24"/>
          <w:szCs w:val="24"/>
          <w:lang w:eastAsia="es-SV"/>
        </w:rPr>
      </w:pPr>
    </w:p>
    <w:p w14:paraId="53E5066F" w14:textId="77777777" w:rsidR="003364B0" w:rsidRPr="009244F6" w:rsidRDefault="00D96CAE" w:rsidP="00582E34">
      <w:pPr>
        <w:pStyle w:val="Textoindependiente"/>
        <w:spacing w:after="0"/>
        <w:jc w:val="both"/>
        <w:rPr>
          <w:rFonts w:ascii="Arial Narrow" w:hAnsi="Arial Narrow"/>
          <w:lang w:eastAsia="es-SV"/>
        </w:rPr>
      </w:pPr>
      <w:r w:rsidRPr="009244F6">
        <w:rPr>
          <w:rFonts w:ascii="Arial Narrow" w:hAnsi="Arial Narrow"/>
          <w:sz w:val="24"/>
          <w:szCs w:val="24"/>
          <w:lang w:eastAsia="es-SV"/>
        </w:rPr>
        <w:t>Los Fondos sujetos a este Manual</w:t>
      </w:r>
      <w:r w:rsidR="002D745D" w:rsidRPr="009244F6">
        <w:rPr>
          <w:rFonts w:ascii="Arial Narrow" w:hAnsi="Arial Narrow"/>
          <w:sz w:val="24"/>
          <w:szCs w:val="24"/>
          <w:lang w:eastAsia="es-SV"/>
        </w:rPr>
        <w:t>,</w:t>
      </w:r>
      <w:r w:rsidRPr="009244F6">
        <w:rPr>
          <w:rFonts w:ascii="Arial Narrow" w:hAnsi="Arial Narrow"/>
          <w:sz w:val="24"/>
          <w:szCs w:val="24"/>
          <w:lang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53E50670" w14:textId="77777777" w:rsidR="00D96CAE" w:rsidRPr="009244F6" w:rsidRDefault="00D96CAE" w:rsidP="004F45B5">
      <w:pPr>
        <w:pStyle w:val="Textoindependiente"/>
        <w:spacing w:after="0"/>
        <w:jc w:val="both"/>
        <w:rPr>
          <w:rFonts w:ascii="Arial Narrow" w:hAnsi="Arial Narrow" w:cs="Arial"/>
          <w:sz w:val="24"/>
          <w:szCs w:val="24"/>
          <w:lang w:eastAsia="es-SV"/>
        </w:rPr>
      </w:pPr>
    </w:p>
    <w:p w14:paraId="53E50671" w14:textId="77777777" w:rsidR="003364B0" w:rsidRPr="009244F6" w:rsidRDefault="00D96CAE" w:rsidP="00582E34">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De igual manera, cuando se produzca un cambio en dicho sistema, deberán presentar </w:t>
      </w:r>
      <w:r w:rsidR="00B74718" w:rsidRPr="009244F6">
        <w:rPr>
          <w:rFonts w:ascii="Arial Narrow" w:hAnsi="Arial Narrow"/>
          <w:sz w:val="24"/>
          <w:szCs w:val="24"/>
          <w:lang w:eastAsia="es-SV"/>
        </w:rPr>
        <w:t>el</w:t>
      </w:r>
      <w:r w:rsidRPr="009244F6">
        <w:rPr>
          <w:rFonts w:ascii="Arial Narrow" w:hAnsi="Arial Narrow"/>
          <w:sz w:val="24"/>
          <w:szCs w:val="24"/>
          <w:lang w:eastAsia="es-SV"/>
        </w:rPr>
        <w:t xml:space="preserve"> cambio a la Superintendencia. La fuente documental o electrónica de cada registro contable deberá contener las explicaciones sobre la operación que se asienta.</w:t>
      </w:r>
    </w:p>
    <w:p w14:paraId="53E50672" w14:textId="77777777" w:rsidR="004F45B5" w:rsidRPr="009244F6" w:rsidRDefault="004F45B5" w:rsidP="004F45B5">
      <w:pPr>
        <w:pStyle w:val="Textoindependiente"/>
        <w:spacing w:after="0"/>
        <w:jc w:val="both"/>
        <w:rPr>
          <w:rFonts w:ascii="Arial Narrow" w:hAnsi="Arial Narrow"/>
          <w:sz w:val="24"/>
          <w:szCs w:val="24"/>
          <w:lang w:eastAsia="es-SV"/>
        </w:rPr>
      </w:pPr>
    </w:p>
    <w:p w14:paraId="53E50673" w14:textId="77777777" w:rsidR="00D96CAE" w:rsidRPr="009244F6" w:rsidRDefault="00D96CAE" w:rsidP="002E6BC6">
      <w:pPr>
        <w:pStyle w:val="Prrafodelista"/>
        <w:numPr>
          <w:ilvl w:val="1"/>
          <w:numId w:val="88"/>
        </w:numPr>
        <w:autoSpaceDE w:val="0"/>
        <w:autoSpaceDN w:val="0"/>
        <w:adjustRightInd w:val="0"/>
        <w:ind w:left="993" w:hanging="284"/>
        <w:jc w:val="both"/>
        <w:rPr>
          <w:rFonts w:ascii="Arial Narrow" w:hAnsi="Arial Narrow" w:cs="Arial"/>
          <w:b/>
          <w:lang w:eastAsia="es-SV"/>
        </w:rPr>
      </w:pPr>
      <w:r w:rsidRPr="009244F6">
        <w:rPr>
          <w:rFonts w:ascii="Arial Narrow" w:hAnsi="Arial Narrow" w:cs="Arial"/>
          <w:b/>
          <w:lang w:eastAsia="es-SV"/>
        </w:rPr>
        <w:t>Autorización y Modificación del Sistema Contable</w:t>
      </w:r>
    </w:p>
    <w:p w14:paraId="53E50674" w14:textId="77777777" w:rsidR="003E7076" w:rsidRPr="009244F6" w:rsidRDefault="003E7076" w:rsidP="00693B36">
      <w:pPr>
        <w:autoSpaceDE w:val="0"/>
        <w:autoSpaceDN w:val="0"/>
        <w:adjustRightInd w:val="0"/>
        <w:jc w:val="both"/>
        <w:rPr>
          <w:rFonts w:ascii="Arial Narrow" w:hAnsi="Arial Narrow" w:cs="Arial"/>
          <w:lang w:val="es-SV" w:eastAsia="es-SV"/>
        </w:rPr>
      </w:pPr>
    </w:p>
    <w:p w14:paraId="53E50675" w14:textId="77777777" w:rsidR="003364B0" w:rsidRDefault="00D96CAE" w:rsidP="00785DCA">
      <w:pPr>
        <w:pStyle w:val="Textoindependiente"/>
        <w:spacing w:after="0"/>
        <w:jc w:val="both"/>
        <w:rPr>
          <w:rFonts w:ascii="Arial Narrow" w:hAnsi="Arial Narrow"/>
          <w:sz w:val="24"/>
          <w:szCs w:val="24"/>
          <w:lang w:eastAsia="es-SV"/>
        </w:rPr>
      </w:pPr>
      <w:r w:rsidRPr="009244F6">
        <w:rPr>
          <w:rFonts w:ascii="Arial Narrow" w:hAnsi="Arial Narrow"/>
          <w:sz w:val="24"/>
          <w:szCs w:val="24"/>
          <w:lang w:eastAsia="es-SV"/>
        </w:rPr>
        <w:t>El sistema contable consiste en los métodos, sistemas informáticos, manuales de aplicación, formatos, políticas contables y registros establecidos para identificar, analizar, clasificar, registrar e informar las transacciones de los Fondos.</w:t>
      </w:r>
    </w:p>
    <w:p w14:paraId="53E50676" w14:textId="77777777" w:rsidR="00BE63AA" w:rsidRPr="009244F6" w:rsidRDefault="00BE63AA" w:rsidP="00BE63AA">
      <w:pPr>
        <w:pStyle w:val="Textoindependiente"/>
        <w:spacing w:after="0"/>
        <w:jc w:val="both"/>
        <w:rPr>
          <w:rFonts w:ascii="Arial Narrow" w:hAnsi="Arial Narrow"/>
          <w:lang w:eastAsia="es-SV"/>
        </w:rPr>
      </w:pPr>
    </w:p>
    <w:p w14:paraId="53E50677" w14:textId="77777777" w:rsidR="003364B0" w:rsidRPr="009244F6" w:rsidRDefault="002D745D" w:rsidP="00582E34">
      <w:pPr>
        <w:pStyle w:val="Textoindependiente"/>
        <w:jc w:val="both"/>
        <w:rPr>
          <w:rFonts w:ascii="Arial Narrow" w:hAnsi="Arial Narrow"/>
          <w:lang w:eastAsia="es-SV"/>
        </w:rPr>
      </w:pPr>
      <w:r w:rsidRPr="009244F6">
        <w:rPr>
          <w:rFonts w:ascii="Arial Narrow" w:hAnsi="Arial Narrow"/>
          <w:sz w:val="24"/>
          <w:szCs w:val="24"/>
          <w:lang w:eastAsia="es-SV"/>
        </w:rPr>
        <w:t xml:space="preserve">El sistema </w:t>
      </w:r>
      <w:r w:rsidR="00D96CAE" w:rsidRPr="009244F6">
        <w:rPr>
          <w:rFonts w:ascii="Arial Narrow" w:hAnsi="Arial Narrow"/>
          <w:sz w:val="24"/>
          <w:szCs w:val="24"/>
          <w:lang w:eastAsia="es-SV"/>
        </w:rPr>
        <w:t>comprende:</w:t>
      </w:r>
    </w:p>
    <w:p w14:paraId="53E50678" w14:textId="77777777" w:rsidR="00D96CAE" w:rsidRPr="009244F6" w:rsidRDefault="00D96CAE" w:rsidP="002E6BC6">
      <w:pPr>
        <w:pStyle w:val="Prrafodelista"/>
        <w:numPr>
          <w:ilvl w:val="0"/>
          <w:numId w:val="1"/>
        </w:numPr>
        <w:autoSpaceDE w:val="0"/>
        <w:autoSpaceDN w:val="0"/>
        <w:adjustRightInd w:val="0"/>
        <w:ind w:left="1417" w:hanging="425"/>
        <w:jc w:val="both"/>
        <w:rPr>
          <w:rFonts w:ascii="Arial Narrow" w:hAnsi="Arial Narrow" w:cs="Arial"/>
          <w:lang w:eastAsia="es-SV"/>
        </w:rPr>
      </w:pPr>
      <w:r w:rsidRPr="009244F6">
        <w:rPr>
          <w:rFonts w:ascii="Arial Narrow" w:hAnsi="Arial Narrow" w:cs="Arial"/>
          <w:lang w:eastAsia="es-SV"/>
        </w:rPr>
        <w:t>El Catálogo de Cuentas y Manual de Aplicación;</w:t>
      </w:r>
    </w:p>
    <w:p w14:paraId="53E50679" w14:textId="77777777" w:rsidR="00D96CAE" w:rsidRPr="009244F6" w:rsidRDefault="00D96CAE" w:rsidP="002E6BC6">
      <w:pPr>
        <w:pStyle w:val="Prrafodelista"/>
        <w:numPr>
          <w:ilvl w:val="0"/>
          <w:numId w:val="8"/>
        </w:numPr>
        <w:autoSpaceDE w:val="0"/>
        <w:autoSpaceDN w:val="0"/>
        <w:adjustRightInd w:val="0"/>
        <w:ind w:left="1417" w:hanging="425"/>
        <w:jc w:val="both"/>
        <w:rPr>
          <w:rFonts w:ascii="Arial Narrow" w:hAnsi="Arial Narrow" w:cs="Arial"/>
          <w:lang w:eastAsia="es-SV"/>
        </w:rPr>
      </w:pPr>
      <w:r w:rsidRPr="009244F6">
        <w:rPr>
          <w:rFonts w:ascii="Arial Narrow" w:hAnsi="Arial Narrow" w:cs="Arial"/>
          <w:lang w:eastAsia="es-SV"/>
        </w:rPr>
        <w:t xml:space="preserve">Los registros contables, documentos de soporte y registros auxiliares; </w:t>
      </w:r>
    </w:p>
    <w:p w14:paraId="53E5067A" w14:textId="77777777" w:rsidR="00D96CAE" w:rsidRPr="009244F6" w:rsidRDefault="00D96CAE" w:rsidP="002E6BC6">
      <w:pPr>
        <w:pStyle w:val="Prrafodelista"/>
        <w:numPr>
          <w:ilvl w:val="0"/>
          <w:numId w:val="6"/>
        </w:numPr>
        <w:autoSpaceDE w:val="0"/>
        <w:autoSpaceDN w:val="0"/>
        <w:adjustRightInd w:val="0"/>
        <w:ind w:left="1417" w:hanging="425"/>
        <w:jc w:val="both"/>
        <w:rPr>
          <w:rFonts w:ascii="Arial Narrow" w:hAnsi="Arial Narrow" w:cs="Arial"/>
          <w:lang w:eastAsia="es-SV"/>
        </w:rPr>
      </w:pPr>
      <w:r w:rsidRPr="009244F6">
        <w:rPr>
          <w:rFonts w:ascii="Arial Narrow" w:hAnsi="Arial Narrow" w:cs="Arial"/>
          <w:lang w:eastAsia="es-SV"/>
        </w:rPr>
        <w:t xml:space="preserve">El procesamiento contable involucrado desde la iniciación de una transacción hasta su inclusión en los Estados Financieros; y </w:t>
      </w:r>
    </w:p>
    <w:p w14:paraId="53E5067B" w14:textId="77777777" w:rsidR="00D96CAE" w:rsidRPr="009244F6" w:rsidRDefault="00D96CAE" w:rsidP="002E6BC6">
      <w:pPr>
        <w:pStyle w:val="Prrafodelista"/>
        <w:numPr>
          <w:ilvl w:val="0"/>
          <w:numId w:val="7"/>
        </w:numPr>
        <w:autoSpaceDE w:val="0"/>
        <w:autoSpaceDN w:val="0"/>
        <w:adjustRightInd w:val="0"/>
        <w:ind w:left="1417" w:hanging="425"/>
        <w:jc w:val="both"/>
        <w:rPr>
          <w:rFonts w:ascii="Arial Narrow" w:hAnsi="Arial Narrow" w:cs="Arial"/>
          <w:lang w:eastAsia="es-SV"/>
        </w:rPr>
      </w:pPr>
      <w:r w:rsidRPr="009244F6">
        <w:rPr>
          <w:rFonts w:ascii="Arial Narrow" w:hAnsi="Arial Narrow" w:cs="Arial"/>
          <w:lang w:eastAsia="es-SV"/>
        </w:rPr>
        <w:t>El proceso de información financiera empleado para preparar los Estados Financieros, incluyendo las estimaciones y revelaciones importantes.</w:t>
      </w:r>
    </w:p>
    <w:p w14:paraId="53E5067C" w14:textId="77777777" w:rsidR="00256971" w:rsidRDefault="00256971" w:rsidP="00E23548">
      <w:pPr>
        <w:pStyle w:val="Textoindependiente"/>
        <w:widowControl w:val="0"/>
        <w:spacing w:after="0"/>
        <w:jc w:val="both"/>
        <w:rPr>
          <w:rFonts w:ascii="Arial Narrow" w:hAnsi="Arial Narrow"/>
          <w:sz w:val="24"/>
          <w:szCs w:val="24"/>
          <w:lang w:eastAsia="es-SV"/>
        </w:rPr>
      </w:pPr>
    </w:p>
    <w:p w14:paraId="53E5067D" w14:textId="77777777" w:rsidR="003364B0" w:rsidRPr="009244F6" w:rsidRDefault="00D96CAE" w:rsidP="00E23548">
      <w:pPr>
        <w:pStyle w:val="Textoindependiente"/>
        <w:widowControl w:val="0"/>
        <w:spacing w:after="0"/>
        <w:jc w:val="both"/>
        <w:rPr>
          <w:rFonts w:ascii="Arial Narrow" w:hAnsi="Arial Narrow"/>
          <w:sz w:val="24"/>
          <w:szCs w:val="24"/>
          <w:lang w:eastAsia="es-SV"/>
        </w:rPr>
      </w:pPr>
      <w:r w:rsidRPr="009244F6">
        <w:rPr>
          <w:rFonts w:ascii="Arial Narrow" w:hAnsi="Arial Narrow"/>
          <w:sz w:val="24"/>
          <w:szCs w:val="24"/>
          <w:lang w:eastAsia="es-SV"/>
        </w:rPr>
        <w:t>Podrán conservarse los registros contables electrónicos, siempre y cuando cumplan con lo dispuesto en el artículo 455 del Código de Comercio.</w:t>
      </w:r>
    </w:p>
    <w:p w14:paraId="53E5067E" w14:textId="77777777" w:rsidR="00D96CAE" w:rsidRPr="009244F6" w:rsidRDefault="00D96CAE" w:rsidP="004330F0">
      <w:pPr>
        <w:pStyle w:val="Textoindependiente"/>
        <w:spacing w:after="0"/>
        <w:jc w:val="both"/>
        <w:rPr>
          <w:rFonts w:ascii="Arial Narrow" w:hAnsi="Arial Narrow" w:cs="Arial"/>
          <w:sz w:val="24"/>
          <w:szCs w:val="24"/>
          <w:lang w:val="es-MX" w:eastAsia="es-SV"/>
        </w:rPr>
      </w:pPr>
    </w:p>
    <w:p w14:paraId="53E5067F" w14:textId="77777777" w:rsidR="003364B0" w:rsidRPr="009244F6" w:rsidRDefault="00D96CAE" w:rsidP="00EB29CA">
      <w:pPr>
        <w:pStyle w:val="Textoindependiente"/>
        <w:widowControl w:val="0"/>
        <w:jc w:val="both"/>
        <w:rPr>
          <w:rFonts w:ascii="Arial Narrow" w:hAnsi="Arial Narrow"/>
          <w:sz w:val="24"/>
          <w:szCs w:val="24"/>
          <w:lang w:eastAsia="es-SV"/>
        </w:rPr>
      </w:pPr>
      <w:r w:rsidRPr="009244F6">
        <w:rPr>
          <w:rFonts w:ascii="Arial Narrow" w:hAnsi="Arial Narrow"/>
          <w:sz w:val="24"/>
          <w:szCs w:val="24"/>
          <w:lang w:eastAsia="es-SV"/>
        </w:rPr>
        <w:t>La información mínima a detallar dentro del sistema contable, para efectos de aprobación y modificación será:</w:t>
      </w:r>
    </w:p>
    <w:p w14:paraId="53E50680" w14:textId="77777777" w:rsidR="00D96CAE" w:rsidRPr="009244F6" w:rsidRDefault="00D96CAE" w:rsidP="002E6BC6">
      <w:pPr>
        <w:pStyle w:val="Prrafodelista"/>
        <w:numPr>
          <w:ilvl w:val="2"/>
          <w:numId w:val="5"/>
        </w:numPr>
        <w:autoSpaceDE w:val="0"/>
        <w:autoSpaceDN w:val="0"/>
        <w:adjustRightInd w:val="0"/>
        <w:ind w:left="1417" w:hanging="425"/>
        <w:jc w:val="both"/>
        <w:rPr>
          <w:rFonts w:ascii="Arial Narrow" w:hAnsi="Arial Narrow" w:cs="Arial"/>
          <w:b/>
          <w:lang w:eastAsia="es-SV"/>
        </w:rPr>
      </w:pPr>
      <w:r w:rsidRPr="009244F6">
        <w:rPr>
          <w:rFonts w:ascii="Arial Narrow" w:hAnsi="Arial Narrow" w:cs="Arial"/>
          <w:b/>
          <w:lang w:eastAsia="es-SV"/>
        </w:rPr>
        <w:t>Descripción del Sistema Contable</w:t>
      </w:r>
    </w:p>
    <w:p w14:paraId="53E50681" w14:textId="77777777" w:rsidR="002D745D" w:rsidRPr="009244F6" w:rsidRDefault="002D745D" w:rsidP="00693B36">
      <w:pPr>
        <w:pStyle w:val="Prrafodelista"/>
        <w:autoSpaceDE w:val="0"/>
        <w:autoSpaceDN w:val="0"/>
        <w:adjustRightInd w:val="0"/>
        <w:ind w:left="1276" w:hanging="425"/>
        <w:jc w:val="both"/>
        <w:rPr>
          <w:rFonts w:ascii="Arial Narrow" w:hAnsi="Arial Narrow" w:cs="Arial"/>
          <w:b/>
          <w:lang w:eastAsia="es-SV"/>
        </w:rPr>
      </w:pPr>
    </w:p>
    <w:p w14:paraId="53E50682" w14:textId="77777777" w:rsidR="00D96CAE" w:rsidRPr="009244F6" w:rsidRDefault="00D96CAE" w:rsidP="002E6BC6">
      <w:pPr>
        <w:pStyle w:val="Prrafodelista"/>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 xml:space="preserve">Generales del Fondo: Denominación, Número de Identificación Tributaria (NIT), dirección y otra información relevante, </w:t>
      </w:r>
      <w:r w:rsidR="000574F8" w:rsidRPr="009244F6">
        <w:rPr>
          <w:rFonts w:ascii="Arial Narrow" w:hAnsi="Arial Narrow" w:cs="Arial"/>
          <w:lang w:eastAsia="es-SV"/>
        </w:rPr>
        <w:t>etc.</w:t>
      </w:r>
      <w:r w:rsidRPr="009244F6">
        <w:rPr>
          <w:rFonts w:ascii="Arial Narrow" w:hAnsi="Arial Narrow" w:cs="Arial"/>
          <w:lang w:eastAsia="es-SV"/>
        </w:rPr>
        <w:t>;</w:t>
      </w:r>
      <w:r w:rsidR="00684E2A" w:rsidRPr="009244F6">
        <w:rPr>
          <w:rFonts w:ascii="Arial Narrow" w:hAnsi="Arial Narrow" w:cs="Arial"/>
          <w:lang w:eastAsia="es-SV"/>
        </w:rPr>
        <w:t xml:space="preserve"> </w:t>
      </w:r>
    </w:p>
    <w:p w14:paraId="53E50683" w14:textId="77777777" w:rsidR="00D96CAE" w:rsidRPr="009244F6" w:rsidRDefault="00D96CAE" w:rsidP="002E6BC6">
      <w:pPr>
        <w:pStyle w:val="Prrafodelista"/>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 xml:space="preserve">Tipo de Fondo de </w:t>
      </w:r>
      <w:r w:rsidR="00AC3FEC" w:rsidRPr="009244F6">
        <w:rPr>
          <w:rFonts w:ascii="Arial Narrow" w:hAnsi="Arial Narrow" w:cs="Arial"/>
          <w:lang w:eastAsia="es-SV"/>
        </w:rPr>
        <w:t>Ahorro Previsional Voluntario</w:t>
      </w:r>
      <w:r w:rsidRPr="009244F6">
        <w:rPr>
          <w:rFonts w:ascii="Arial Narrow" w:hAnsi="Arial Narrow" w:cs="Arial"/>
          <w:lang w:eastAsia="es-SV"/>
        </w:rPr>
        <w:t xml:space="preserve"> de acuerdo </w:t>
      </w:r>
      <w:r w:rsidR="00AC3FEC" w:rsidRPr="009244F6">
        <w:rPr>
          <w:rFonts w:ascii="Arial Narrow" w:hAnsi="Arial Narrow" w:cs="Arial"/>
          <w:lang w:eastAsia="es-SV"/>
        </w:rPr>
        <w:t xml:space="preserve">al </w:t>
      </w:r>
      <w:r w:rsidR="00BD5C2A" w:rsidRPr="009244F6">
        <w:rPr>
          <w:rFonts w:ascii="Arial Narrow" w:hAnsi="Arial Narrow" w:cs="Arial"/>
          <w:lang w:eastAsia="es-SV"/>
        </w:rPr>
        <w:t>Plan definido</w:t>
      </w:r>
      <w:r w:rsidRPr="009244F6">
        <w:rPr>
          <w:rFonts w:ascii="Arial Narrow" w:hAnsi="Arial Narrow" w:cs="Arial"/>
          <w:lang w:eastAsia="es-SV"/>
        </w:rPr>
        <w:t xml:space="preserve">; </w:t>
      </w:r>
    </w:p>
    <w:p w14:paraId="53E50684" w14:textId="77777777" w:rsidR="00D96CAE" w:rsidRPr="009244F6" w:rsidRDefault="00D96CAE" w:rsidP="002E6BC6">
      <w:pPr>
        <w:pStyle w:val="Prrafodelista"/>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Datos de inscripción en el Registro Público;</w:t>
      </w:r>
    </w:p>
    <w:p w14:paraId="53E50685" w14:textId="77777777" w:rsidR="00D96CAE" w:rsidRPr="009244F6" w:rsidRDefault="00D96CAE" w:rsidP="002E6BC6">
      <w:pPr>
        <w:pStyle w:val="Prrafodelista"/>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Nombre y número de inscripción del auditor externo;</w:t>
      </w:r>
    </w:p>
    <w:p w14:paraId="53E50686" w14:textId="77777777" w:rsidR="00D96CAE" w:rsidRPr="009244F6" w:rsidRDefault="00D96CAE" w:rsidP="002E6BC6">
      <w:pPr>
        <w:pStyle w:val="Prrafodelista"/>
        <w:widowControl w:val="0"/>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Políticas y procedimientos contables adoptados, los cuales consisten en presentar dichas</w:t>
      </w:r>
      <w:r w:rsidR="00F631F3" w:rsidRPr="009244F6">
        <w:rPr>
          <w:rFonts w:ascii="Arial Narrow" w:hAnsi="Arial Narrow" w:cs="Arial"/>
          <w:lang w:eastAsia="es-SV"/>
        </w:rPr>
        <w:t xml:space="preserve"> </w:t>
      </w:r>
      <w:r w:rsidRPr="009244F6">
        <w:rPr>
          <w:rFonts w:ascii="Arial Narrow" w:hAnsi="Arial Narrow" w:cs="Arial"/>
          <w:lang w:eastAsia="es-SV"/>
        </w:rPr>
        <w:t>políticas</w:t>
      </w:r>
      <w:r w:rsidR="00F631F3" w:rsidRPr="009244F6">
        <w:rPr>
          <w:rFonts w:ascii="Arial Narrow" w:hAnsi="Arial Narrow" w:cs="Arial"/>
          <w:lang w:eastAsia="es-SV"/>
        </w:rPr>
        <w:t xml:space="preserve"> </w:t>
      </w:r>
      <w:r w:rsidRPr="009244F6">
        <w:rPr>
          <w:rFonts w:ascii="Arial Narrow" w:hAnsi="Arial Narrow" w:cs="Arial"/>
          <w:lang w:eastAsia="es-SV"/>
        </w:rPr>
        <w:t>y los procedimientos que empleará el Fondo, de conformidad a las divulgaciones mínimas exigidas por este Manual y las Normas Internacionales de Información Financiera aplicables; y</w:t>
      </w:r>
    </w:p>
    <w:p w14:paraId="53E50687" w14:textId="77777777" w:rsidR="00D96CAE" w:rsidRPr="009244F6" w:rsidRDefault="00D96CAE" w:rsidP="002E6BC6">
      <w:pPr>
        <w:pStyle w:val="Prrafodelista"/>
        <w:numPr>
          <w:ilvl w:val="0"/>
          <w:numId w:val="37"/>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 xml:space="preserve">Descripción de las notas a los Estados Financieros a elaborar, de conformidad a las divulgaciones mínimas exigidas por este Manual </w:t>
      </w:r>
      <w:r w:rsidR="00ED2B43" w:rsidRPr="009244F6">
        <w:rPr>
          <w:rFonts w:ascii="Arial Narrow" w:hAnsi="Arial Narrow" w:cs="Arial"/>
          <w:lang w:eastAsia="es-SV"/>
        </w:rPr>
        <w:t xml:space="preserve">de Contabilidad </w:t>
      </w:r>
      <w:r w:rsidRPr="009244F6">
        <w:rPr>
          <w:rFonts w:ascii="Arial Narrow" w:hAnsi="Arial Narrow" w:cs="Arial"/>
          <w:lang w:eastAsia="es-SV"/>
        </w:rPr>
        <w:t>para Fondos y las Normas Internacionales de Información Financiera aplicables.</w:t>
      </w:r>
    </w:p>
    <w:p w14:paraId="53E50688" w14:textId="77777777" w:rsidR="00D96CAE" w:rsidRPr="009244F6" w:rsidRDefault="00D96CAE" w:rsidP="00693B36">
      <w:pPr>
        <w:autoSpaceDE w:val="0"/>
        <w:autoSpaceDN w:val="0"/>
        <w:adjustRightInd w:val="0"/>
        <w:ind w:left="851" w:hanging="425"/>
        <w:jc w:val="both"/>
        <w:rPr>
          <w:rFonts w:ascii="Arial Narrow" w:hAnsi="Arial Narrow" w:cs="Arial"/>
          <w:lang w:eastAsia="es-SV"/>
        </w:rPr>
      </w:pPr>
    </w:p>
    <w:p w14:paraId="53E50689" w14:textId="77777777" w:rsidR="006158BE" w:rsidRPr="009244F6" w:rsidRDefault="00D96CAE" w:rsidP="002E6BC6">
      <w:pPr>
        <w:pStyle w:val="Prrafodelista"/>
        <w:numPr>
          <w:ilvl w:val="2"/>
          <w:numId w:val="5"/>
        </w:numPr>
        <w:autoSpaceDE w:val="0"/>
        <w:autoSpaceDN w:val="0"/>
        <w:adjustRightInd w:val="0"/>
        <w:ind w:left="1417" w:hanging="425"/>
        <w:jc w:val="both"/>
        <w:rPr>
          <w:rFonts w:ascii="Arial Narrow" w:hAnsi="Arial Narrow" w:cs="Arial"/>
          <w:b/>
          <w:lang w:eastAsia="es-SV"/>
        </w:rPr>
      </w:pPr>
      <w:r w:rsidRPr="009244F6">
        <w:rPr>
          <w:rFonts w:ascii="Arial Narrow" w:hAnsi="Arial Narrow" w:cs="Arial"/>
          <w:b/>
          <w:lang w:eastAsia="es-SV"/>
        </w:rPr>
        <w:t>Requerimientos de los Registros Contables</w:t>
      </w:r>
    </w:p>
    <w:p w14:paraId="53E5068A" w14:textId="77777777" w:rsidR="002D745D" w:rsidRPr="009244F6" w:rsidRDefault="002D745D" w:rsidP="00693B36">
      <w:pPr>
        <w:pStyle w:val="Prrafodelista"/>
        <w:autoSpaceDE w:val="0"/>
        <w:autoSpaceDN w:val="0"/>
        <w:adjustRightInd w:val="0"/>
        <w:ind w:left="862"/>
        <w:jc w:val="both"/>
        <w:rPr>
          <w:rFonts w:ascii="Arial Narrow" w:hAnsi="Arial Narrow" w:cs="Arial"/>
          <w:b/>
          <w:lang w:eastAsia="es-SV"/>
        </w:rPr>
      </w:pPr>
    </w:p>
    <w:p w14:paraId="53E5068B" w14:textId="77777777" w:rsidR="00D96CAE" w:rsidRPr="009244F6" w:rsidRDefault="00D96CAE" w:rsidP="002E6BC6">
      <w:pPr>
        <w:pStyle w:val="Prrafodelista"/>
        <w:numPr>
          <w:ilvl w:val="0"/>
          <w:numId w:val="38"/>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Forma de llevar los libros contables</w:t>
      </w:r>
      <w:r w:rsidR="005F4639" w:rsidRPr="009244F6">
        <w:rPr>
          <w:rFonts w:ascii="Arial Narrow" w:hAnsi="Arial Narrow" w:cs="Arial"/>
          <w:lang w:val="es-MX" w:eastAsia="es-SV"/>
        </w:rPr>
        <w:t>:</w:t>
      </w:r>
      <w:r w:rsidRPr="009244F6">
        <w:rPr>
          <w:rFonts w:ascii="Arial Narrow" w:hAnsi="Arial Narrow" w:cs="Arial"/>
          <w:lang w:val="es-MX" w:eastAsia="es-SV"/>
        </w:rPr>
        <w:t xml:space="preserve"> </w:t>
      </w:r>
      <w:r w:rsidR="005F4639" w:rsidRPr="009244F6">
        <w:rPr>
          <w:rFonts w:ascii="Arial Narrow" w:hAnsi="Arial Narrow" w:cs="Arial"/>
          <w:lang w:val="es-MX" w:eastAsia="es-SV"/>
        </w:rPr>
        <w:t>l</w:t>
      </w:r>
      <w:r w:rsidRPr="009244F6">
        <w:rPr>
          <w:rFonts w:ascii="Arial Narrow" w:hAnsi="Arial Narrow" w:cs="Arial"/>
          <w:lang w:val="es-MX" w:eastAsia="es-SV"/>
        </w:rPr>
        <w:t>os libros contables-legales se llevarán en libros empastados y foliados, en hojas separadas foliadas u otros medios físicos o electrónicos;</w:t>
      </w:r>
    </w:p>
    <w:p w14:paraId="53E5068C" w14:textId="77777777" w:rsidR="00D96CAE" w:rsidRPr="009244F6" w:rsidRDefault="00D96CAE" w:rsidP="002E6BC6">
      <w:pPr>
        <w:pStyle w:val="Prrafodelista"/>
        <w:numPr>
          <w:ilvl w:val="0"/>
          <w:numId w:val="38"/>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Naturaleza del sistema a emplear</w:t>
      </w:r>
      <w:r w:rsidR="005F4639" w:rsidRPr="009244F6">
        <w:rPr>
          <w:rFonts w:ascii="Arial Narrow" w:hAnsi="Arial Narrow" w:cs="Arial"/>
          <w:lang w:val="es-MX" w:eastAsia="es-SV"/>
        </w:rPr>
        <w:t>:</w:t>
      </w:r>
      <w:r w:rsidRPr="009244F6">
        <w:rPr>
          <w:rFonts w:ascii="Arial Narrow" w:hAnsi="Arial Narrow" w:cs="Arial"/>
          <w:lang w:val="es-MX" w:eastAsia="es-SV"/>
        </w:rPr>
        <w:t xml:space="preserve"> </w:t>
      </w:r>
      <w:r w:rsidR="005F4639" w:rsidRPr="009244F6">
        <w:rPr>
          <w:rFonts w:ascii="Arial Narrow" w:hAnsi="Arial Narrow" w:cs="Arial"/>
          <w:lang w:val="es-MX" w:eastAsia="es-SV"/>
        </w:rPr>
        <w:t>d</w:t>
      </w:r>
      <w:r w:rsidRPr="009244F6">
        <w:rPr>
          <w:rFonts w:ascii="Arial Narrow" w:hAnsi="Arial Narrow" w:cs="Arial"/>
          <w:lang w:val="es-MX" w:eastAsia="es-SV"/>
        </w:rPr>
        <w:t>escripción del nombre y la forma de operar del sistema informático en que se llevará la contabilidad;</w:t>
      </w:r>
    </w:p>
    <w:p w14:paraId="53E5068D" w14:textId="77777777" w:rsidR="00D96CAE" w:rsidRPr="009244F6" w:rsidRDefault="00D96CAE" w:rsidP="002E6BC6">
      <w:pPr>
        <w:pStyle w:val="Prrafodelista"/>
        <w:numPr>
          <w:ilvl w:val="0"/>
          <w:numId w:val="38"/>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Forma de asentamiento de operaciones</w:t>
      </w:r>
      <w:r w:rsidR="005F4639" w:rsidRPr="009244F6">
        <w:rPr>
          <w:rFonts w:ascii="Arial Narrow" w:hAnsi="Arial Narrow" w:cs="Arial"/>
          <w:lang w:val="es-MX" w:eastAsia="es-SV"/>
        </w:rPr>
        <w:t>:</w:t>
      </w:r>
      <w:r w:rsidRPr="009244F6">
        <w:rPr>
          <w:rFonts w:ascii="Arial Narrow" w:hAnsi="Arial Narrow" w:cs="Arial"/>
          <w:lang w:val="es-MX" w:eastAsia="es-SV"/>
        </w:rPr>
        <w:t xml:space="preserve"> </w:t>
      </w:r>
      <w:r w:rsidR="005F4639" w:rsidRPr="009244F6">
        <w:rPr>
          <w:rFonts w:ascii="Arial Narrow" w:hAnsi="Arial Narrow" w:cs="Arial"/>
          <w:lang w:val="es-MX" w:eastAsia="es-SV"/>
        </w:rPr>
        <w:t>e</w:t>
      </w:r>
      <w:r w:rsidRPr="009244F6">
        <w:rPr>
          <w:rFonts w:ascii="Arial Narrow" w:hAnsi="Arial Narrow" w:cs="Arial"/>
          <w:lang w:val="es-MX" w:eastAsia="es-SV"/>
        </w:rPr>
        <w:t>xponer en qué forma asentará sus operaciones en los registros contables legalizados; y</w:t>
      </w:r>
    </w:p>
    <w:p w14:paraId="53E5068E" w14:textId="77777777" w:rsidR="00D96CAE" w:rsidRPr="009244F6" w:rsidRDefault="00D96CAE" w:rsidP="002E6BC6">
      <w:pPr>
        <w:pStyle w:val="Prrafodelista"/>
        <w:numPr>
          <w:ilvl w:val="0"/>
          <w:numId w:val="38"/>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Detalle de libros auxiliares que se llevarán y la forma de asentar las operaciones en los mismos.</w:t>
      </w:r>
    </w:p>
    <w:p w14:paraId="53E5068F" w14:textId="77777777" w:rsidR="002D745D" w:rsidRPr="009244F6" w:rsidRDefault="002D745D" w:rsidP="00693B36">
      <w:pPr>
        <w:autoSpaceDE w:val="0"/>
        <w:autoSpaceDN w:val="0"/>
        <w:adjustRightInd w:val="0"/>
        <w:ind w:left="360"/>
        <w:jc w:val="both"/>
        <w:rPr>
          <w:rFonts w:ascii="Arial Narrow" w:hAnsi="Arial Narrow" w:cs="Arial"/>
          <w:lang w:eastAsia="es-SV"/>
        </w:rPr>
      </w:pPr>
    </w:p>
    <w:p w14:paraId="53E50690" w14:textId="77777777" w:rsidR="00D96CAE" w:rsidRPr="009244F6" w:rsidRDefault="00D96CAE" w:rsidP="002E6BC6">
      <w:pPr>
        <w:pStyle w:val="Prrafodelista"/>
        <w:numPr>
          <w:ilvl w:val="2"/>
          <w:numId w:val="9"/>
        </w:numPr>
        <w:autoSpaceDE w:val="0"/>
        <w:autoSpaceDN w:val="0"/>
        <w:adjustRightInd w:val="0"/>
        <w:ind w:left="1417" w:hanging="425"/>
        <w:jc w:val="both"/>
        <w:rPr>
          <w:rFonts w:ascii="Arial Narrow" w:hAnsi="Arial Narrow" w:cs="Arial"/>
          <w:b/>
          <w:lang w:val="es-MX" w:eastAsia="es-SV"/>
        </w:rPr>
      </w:pPr>
      <w:r w:rsidRPr="009244F6">
        <w:rPr>
          <w:rFonts w:ascii="Arial Narrow" w:hAnsi="Arial Narrow" w:cs="Arial"/>
          <w:b/>
          <w:lang w:val="es-MX" w:eastAsia="es-SV"/>
        </w:rPr>
        <w:t>Descripción de los Sistemas de Información Computarizados</w:t>
      </w:r>
    </w:p>
    <w:p w14:paraId="53E50691" w14:textId="77777777" w:rsidR="002D745D" w:rsidRPr="009244F6" w:rsidRDefault="002D745D" w:rsidP="00693B36">
      <w:pPr>
        <w:pStyle w:val="Prrafodelista"/>
        <w:autoSpaceDE w:val="0"/>
        <w:autoSpaceDN w:val="0"/>
        <w:adjustRightInd w:val="0"/>
        <w:ind w:left="709"/>
        <w:jc w:val="both"/>
        <w:rPr>
          <w:rFonts w:ascii="Arial Narrow" w:hAnsi="Arial Narrow" w:cs="Arial"/>
          <w:b/>
          <w:lang w:val="es-MX" w:eastAsia="es-SV"/>
        </w:rPr>
      </w:pPr>
    </w:p>
    <w:p w14:paraId="53E50692" w14:textId="77777777" w:rsidR="00D96CAE" w:rsidRPr="009244F6" w:rsidRDefault="00D96CAE" w:rsidP="002E6BC6">
      <w:pPr>
        <w:pStyle w:val="Prrafodelista"/>
        <w:numPr>
          <w:ilvl w:val="0"/>
          <w:numId w:val="10"/>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Diseño del sistema contable computarizado</w:t>
      </w:r>
      <w:r w:rsidR="0024267A" w:rsidRPr="009244F6">
        <w:rPr>
          <w:rFonts w:ascii="Arial Narrow" w:hAnsi="Arial Narrow" w:cs="Arial"/>
          <w:lang w:val="es-MX" w:eastAsia="es-SV"/>
        </w:rPr>
        <w:t>:</w:t>
      </w:r>
      <w:r w:rsidRPr="009244F6">
        <w:rPr>
          <w:rFonts w:ascii="Arial Narrow" w:hAnsi="Arial Narrow" w:cs="Arial"/>
          <w:lang w:val="es-MX" w:eastAsia="es-SV"/>
        </w:rPr>
        <w:t xml:space="preserve"> </w:t>
      </w:r>
      <w:r w:rsidR="0024267A" w:rsidRPr="009244F6">
        <w:rPr>
          <w:rFonts w:ascii="Arial Narrow" w:hAnsi="Arial Narrow" w:cs="Arial"/>
          <w:lang w:val="es-MX" w:eastAsia="es-SV"/>
        </w:rPr>
        <w:t>e</w:t>
      </w:r>
      <w:r w:rsidRPr="009244F6">
        <w:rPr>
          <w:rFonts w:ascii="Arial Narrow" w:hAnsi="Arial Narrow" w:cs="Arial"/>
          <w:lang w:val="es-MX" w:eastAsia="es-SV"/>
        </w:rPr>
        <w:t>l contenido de este literal comprende una descripción de la forma de registrar, operar y generar los registros contables</w:t>
      </w:r>
      <w:r w:rsidR="00F631F3" w:rsidRPr="009244F6">
        <w:rPr>
          <w:rFonts w:ascii="Arial Narrow" w:hAnsi="Arial Narrow" w:cs="Arial"/>
          <w:lang w:val="es-MX" w:eastAsia="es-SV"/>
        </w:rPr>
        <w:t>;</w:t>
      </w:r>
    </w:p>
    <w:p w14:paraId="53E50693" w14:textId="77777777" w:rsidR="00D96CAE" w:rsidRPr="009244F6" w:rsidRDefault="00D96CAE" w:rsidP="002E6BC6">
      <w:pPr>
        <w:pStyle w:val="Prrafodelista"/>
        <w:numPr>
          <w:ilvl w:val="0"/>
          <w:numId w:val="11"/>
        </w:numPr>
        <w:autoSpaceDE w:val="0"/>
        <w:autoSpaceDN w:val="0"/>
        <w:adjustRightInd w:val="0"/>
        <w:spacing w:after="120"/>
        <w:ind w:left="1701" w:hanging="567"/>
        <w:jc w:val="both"/>
        <w:rPr>
          <w:rFonts w:ascii="Arial Narrow" w:hAnsi="Arial Narrow" w:cs="Arial"/>
          <w:lang w:val="es-MX" w:eastAsia="es-SV"/>
        </w:rPr>
      </w:pPr>
      <w:r w:rsidRPr="009244F6">
        <w:rPr>
          <w:rFonts w:ascii="Arial Narrow" w:hAnsi="Arial Narrow" w:cs="Arial"/>
          <w:lang w:val="es-MX" w:eastAsia="es-SV"/>
        </w:rPr>
        <w:t>Descripción de módulos:</w:t>
      </w:r>
    </w:p>
    <w:p w14:paraId="53E50694" w14:textId="77777777" w:rsidR="003364B0" w:rsidRPr="009244F6" w:rsidRDefault="00D96CAE" w:rsidP="002E6BC6">
      <w:pPr>
        <w:pStyle w:val="Prrafodelista"/>
        <w:numPr>
          <w:ilvl w:val="0"/>
          <w:numId w:val="95"/>
        </w:numPr>
        <w:autoSpaceDE w:val="0"/>
        <w:autoSpaceDN w:val="0"/>
        <w:adjustRightInd w:val="0"/>
        <w:ind w:left="1985" w:hanging="709"/>
        <w:jc w:val="both"/>
        <w:rPr>
          <w:rFonts w:ascii="Arial Narrow" w:hAnsi="Arial Narrow"/>
          <w:lang w:val="es-MX" w:eastAsia="es-SV"/>
        </w:rPr>
      </w:pPr>
      <w:r w:rsidRPr="009244F6">
        <w:rPr>
          <w:rFonts w:ascii="Arial Narrow" w:hAnsi="Arial Narrow"/>
          <w:lang w:val="es-MX" w:eastAsia="es-SV"/>
        </w:rPr>
        <w:t>Nombre del módulo;</w:t>
      </w:r>
    </w:p>
    <w:p w14:paraId="53E50695" w14:textId="77777777" w:rsidR="00D96CAE" w:rsidRPr="009244F6" w:rsidRDefault="00D96CAE" w:rsidP="002E6BC6">
      <w:pPr>
        <w:pStyle w:val="Prrafodelista"/>
        <w:numPr>
          <w:ilvl w:val="0"/>
          <w:numId w:val="95"/>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Lenguaje de implementación;</w:t>
      </w:r>
    </w:p>
    <w:p w14:paraId="53E50696" w14:textId="77777777" w:rsidR="00D96CAE" w:rsidRPr="009244F6" w:rsidRDefault="00D96CAE" w:rsidP="002E6BC6">
      <w:pPr>
        <w:pStyle w:val="Prrafodelista"/>
        <w:numPr>
          <w:ilvl w:val="0"/>
          <w:numId w:val="95"/>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Objetivo del módulo, que describirá de manera general, cuál es la función principal del módulo contable específico;</w:t>
      </w:r>
    </w:p>
    <w:p w14:paraId="53E50697" w14:textId="77777777" w:rsidR="00D96CAE" w:rsidRPr="009244F6" w:rsidRDefault="00D96CAE" w:rsidP="002E6BC6">
      <w:pPr>
        <w:pStyle w:val="Prrafodelista"/>
        <w:numPr>
          <w:ilvl w:val="0"/>
          <w:numId w:val="95"/>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Sub-módulos principales con su respectiva explicación;</w:t>
      </w:r>
    </w:p>
    <w:p w14:paraId="53E50698" w14:textId="77777777" w:rsidR="00D96CAE" w:rsidRPr="009244F6" w:rsidRDefault="00D96CAE" w:rsidP="002E6BC6">
      <w:pPr>
        <w:pStyle w:val="Prrafodelista"/>
        <w:numPr>
          <w:ilvl w:val="0"/>
          <w:numId w:val="95"/>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Reportes que emite el módulo; en papel, pantalla o archivos magnéticos; y</w:t>
      </w:r>
    </w:p>
    <w:p w14:paraId="53E50699" w14:textId="77777777" w:rsidR="00D96CAE" w:rsidRPr="009244F6" w:rsidRDefault="00D96CAE" w:rsidP="002E6BC6">
      <w:pPr>
        <w:pStyle w:val="Prrafodelista"/>
        <w:numPr>
          <w:ilvl w:val="0"/>
          <w:numId w:val="95"/>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Indicar el nombre del reporte, frecuencia de emisión y el objetivo del mismo.</w:t>
      </w:r>
    </w:p>
    <w:p w14:paraId="53E5069A" w14:textId="77777777" w:rsidR="00D96CAE" w:rsidRPr="009244F6" w:rsidRDefault="00D96CAE" w:rsidP="002E6BC6">
      <w:pPr>
        <w:pStyle w:val="Prrafodelista"/>
        <w:numPr>
          <w:ilvl w:val="0"/>
          <w:numId w:val="11"/>
        </w:numPr>
        <w:autoSpaceDE w:val="0"/>
        <w:autoSpaceDN w:val="0"/>
        <w:adjustRightInd w:val="0"/>
        <w:spacing w:after="120"/>
        <w:ind w:left="1701" w:hanging="567"/>
        <w:jc w:val="both"/>
        <w:rPr>
          <w:rFonts w:ascii="Arial Narrow" w:hAnsi="Arial Narrow" w:cs="Arial"/>
          <w:lang w:val="es-MX" w:eastAsia="es-SV"/>
        </w:rPr>
      </w:pPr>
      <w:r w:rsidRPr="009244F6">
        <w:rPr>
          <w:rFonts w:ascii="Arial Narrow" w:hAnsi="Arial Narrow" w:cs="Arial"/>
          <w:lang w:val="es-MX" w:eastAsia="es-SV"/>
        </w:rPr>
        <w:t>Descripción de bases de datos:</w:t>
      </w:r>
    </w:p>
    <w:p w14:paraId="53E5069B" w14:textId="77777777" w:rsidR="00D96CAE" w:rsidRPr="009244F6" w:rsidRDefault="00D96CAE" w:rsidP="002E6BC6">
      <w:pPr>
        <w:pStyle w:val="Prrafodelista"/>
        <w:widowControl w:val="0"/>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Nombre de la base;</w:t>
      </w:r>
    </w:p>
    <w:p w14:paraId="53E5069C" w14:textId="77777777" w:rsidR="00D96CAE" w:rsidRPr="009244F6" w:rsidRDefault="00D96CAE" w:rsidP="002E6BC6">
      <w:pPr>
        <w:pStyle w:val="Prrafodelista"/>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Objetivo;</w:t>
      </w:r>
    </w:p>
    <w:p w14:paraId="53E5069D" w14:textId="77777777" w:rsidR="00D96CAE" w:rsidRPr="009244F6" w:rsidRDefault="00D96CAE" w:rsidP="002E6BC6">
      <w:pPr>
        <w:pStyle w:val="Prrafodelista"/>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Manejador de base de datos con detalle de versión;</w:t>
      </w:r>
    </w:p>
    <w:p w14:paraId="53E5069E" w14:textId="77777777" w:rsidR="00D96CAE" w:rsidRPr="009244F6" w:rsidRDefault="00D96CAE" w:rsidP="002E6BC6">
      <w:pPr>
        <w:pStyle w:val="Prrafodelista"/>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53E5069F" w14:textId="77777777" w:rsidR="00D96CAE" w:rsidRPr="009244F6" w:rsidRDefault="00D96CAE" w:rsidP="002E6BC6">
      <w:pPr>
        <w:pStyle w:val="Prrafodelista"/>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Descripción en detalle de campos que incluya nombre, tipo, significado y uso del campo; y</w:t>
      </w:r>
    </w:p>
    <w:p w14:paraId="53E506A0" w14:textId="77777777" w:rsidR="00D96CAE" w:rsidRPr="009244F6" w:rsidRDefault="00F631F3" w:rsidP="002E6BC6">
      <w:pPr>
        <w:pStyle w:val="Prrafodelista"/>
        <w:numPr>
          <w:ilvl w:val="0"/>
          <w:numId w:val="96"/>
        </w:numPr>
        <w:autoSpaceDE w:val="0"/>
        <w:autoSpaceDN w:val="0"/>
        <w:adjustRightInd w:val="0"/>
        <w:ind w:left="1985" w:hanging="709"/>
        <w:jc w:val="both"/>
        <w:rPr>
          <w:rFonts w:ascii="Arial Narrow" w:hAnsi="Arial Narrow" w:cs="Arial"/>
          <w:lang w:val="es-MX" w:eastAsia="es-SV"/>
        </w:rPr>
      </w:pPr>
      <w:r w:rsidRPr="009244F6">
        <w:rPr>
          <w:rFonts w:ascii="Arial Narrow" w:hAnsi="Arial Narrow" w:cs="Arial"/>
          <w:lang w:val="es-MX" w:eastAsia="es-SV"/>
        </w:rPr>
        <w:t>Diccionario de datos; y</w:t>
      </w:r>
    </w:p>
    <w:p w14:paraId="53E506A1" w14:textId="77777777" w:rsidR="00D96CAE" w:rsidRPr="009244F6" w:rsidRDefault="00D96CAE" w:rsidP="002E6BC6">
      <w:pPr>
        <w:pStyle w:val="Prrafodelista"/>
        <w:numPr>
          <w:ilvl w:val="0"/>
          <w:numId w:val="11"/>
        </w:numPr>
        <w:autoSpaceDE w:val="0"/>
        <w:autoSpaceDN w:val="0"/>
        <w:adjustRightInd w:val="0"/>
        <w:ind w:left="1701" w:hanging="567"/>
        <w:jc w:val="both"/>
        <w:rPr>
          <w:rFonts w:ascii="Arial Narrow" w:hAnsi="Arial Narrow" w:cs="Arial"/>
          <w:lang w:val="es-MX" w:eastAsia="es-SV"/>
        </w:rPr>
      </w:pPr>
      <w:r w:rsidRPr="009244F6">
        <w:rPr>
          <w:rFonts w:ascii="Arial Narrow" w:hAnsi="Arial Narrow" w:cs="Arial"/>
          <w:lang w:val="es-MX" w:eastAsia="es-SV"/>
        </w:rPr>
        <w:t>Flujograma de los módulos y programas: el flujograma deberá mostrar el flujo de datos a través del sistema y la interrelación entre los pasos del proceso y las rutinas del computador.</w:t>
      </w:r>
    </w:p>
    <w:p w14:paraId="53E506A2" w14:textId="77777777" w:rsidR="00B47C68" w:rsidRPr="009244F6" w:rsidRDefault="00B47C68" w:rsidP="00B47C68">
      <w:pPr>
        <w:pStyle w:val="Prrafodelista"/>
        <w:autoSpaceDE w:val="0"/>
        <w:autoSpaceDN w:val="0"/>
        <w:adjustRightInd w:val="0"/>
        <w:ind w:left="1701"/>
        <w:jc w:val="both"/>
        <w:rPr>
          <w:rFonts w:ascii="Arial Narrow" w:hAnsi="Arial Narrow" w:cs="Arial"/>
          <w:lang w:val="es-MX" w:eastAsia="es-SV"/>
        </w:rPr>
      </w:pPr>
    </w:p>
    <w:p w14:paraId="53E506A3" w14:textId="77777777" w:rsidR="00D96CAE" w:rsidRPr="009244F6" w:rsidRDefault="00D96CAE" w:rsidP="002E6BC6">
      <w:pPr>
        <w:pStyle w:val="Prrafodelista"/>
        <w:numPr>
          <w:ilvl w:val="2"/>
          <w:numId w:val="12"/>
        </w:numPr>
        <w:autoSpaceDE w:val="0"/>
        <w:autoSpaceDN w:val="0"/>
        <w:adjustRightInd w:val="0"/>
        <w:ind w:left="1417" w:hanging="425"/>
        <w:jc w:val="both"/>
        <w:rPr>
          <w:rFonts w:ascii="Arial Narrow" w:hAnsi="Arial Narrow" w:cs="Arial"/>
          <w:b/>
          <w:lang w:val="es-MX" w:eastAsia="es-SV"/>
        </w:rPr>
      </w:pPr>
      <w:r w:rsidRPr="009244F6">
        <w:rPr>
          <w:rFonts w:ascii="Arial Narrow" w:hAnsi="Arial Narrow" w:cs="Arial"/>
          <w:b/>
          <w:lang w:val="es-MX" w:eastAsia="es-SV"/>
        </w:rPr>
        <w:t>Medidas de Seguridad</w:t>
      </w:r>
    </w:p>
    <w:p w14:paraId="53E506A4" w14:textId="77777777" w:rsidR="003E7076" w:rsidRPr="009244F6" w:rsidRDefault="003E7076" w:rsidP="00693B36">
      <w:pPr>
        <w:autoSpaceDE w:val="0"/>
        <w:autoSpaceDN w:val="0"/>
        <w:adjustRightInd w:val="0"/>
        <w:jc w:val="both"/>
        <w:rPr>
          <w:rFonts w:ascii="Arial Narrow" w:hAnsi="Arial Narrow" w:cs="Arial"/>
          <w:lang w:val="es-MX" w:eastAsia="es-SV"/>
        </w:rPr>
      </w:pPr>
    </w:p>
    <w:p w14:paraId="53E506A5" w14:textId="77777777" w:rsidR="003364B0" w:rsidRPr="009244F6" w:rsidRDefault="00D96CAE" w:rsidP="00582E34">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Consistirá en la descripción de las medidas a tomar internamente </w:t>
      </w:r>
      <w:r w:rsidR="00B47C68" w:rsidRPr="009244F6">
        <w:rPr>
          <w:rFonts w:ascii="Arial Narrow" w:hAnsi="Arial Narrow"/>
          <w:sz w:val="24"/>
          <w:lang w:eastAsia="es-SV"/>
        </w:rPr>
        <w:t>a efecto de garantizar la confidencialidad e integridad de la información gestionada por el sist</w:t>
      </w:r>
      <w:r w:rsidR="00B3613D" w:rsidRPr="009244F6">
        <w:rPr>
          <w:rFonts w:ascii="Arial Narrow" w:hAnsi="Arial Narrow"/>
          <w:sz w:val="24"/>
          <w:lang w:eastAsia="es-SV"/>
        </w:rPr>
        <w:t>e</w:t>
      </w:r>
      <w:r w:rsidR="00B47C68" w:rsidRPr="009244F6">
        <w:rPr>
          <w:rFonts w:ascii="Arial Narrow" w:hAnsi="Arial Narrow"/>
          <w:sz w:val="24"/>
          <w:lang w:eastAsia="es-SV"/>
        </w:rPr>
        <w:t xml:space="preserve">ma contable, con el propósito de </w:t>
      </w:r>
      <w:r w:rsidR="00B47C68" w:rsidRPr="009244F6">
        <w:rPr>
          <w:rFonts w:ascii="Arial Narrow" w:hAnsi="Arial Narrow"/>
          <w:sz w:val="24"/>
          <w:szCs w:val="24"/>
          <w:lang w:eastAsia="es-SV"/>
        </w:rPr>
        <w:t>m</w:t>
      </w:r>
      <w:r w:rsidRPr="009244F6">
        <w:rPr>
          <w:rFonts w:ascii="Arial Narrow" w:hAnsi="Arial Narrow"/>
          <w:sz w:val="24"/>
          <w:szCs w:val="24"/>
          <w:lang w:eastAsia="es-SV"/>
        </w:rPr>
        <w:t>inimizar el riesgo inherente existente para los diferentes activos.</w:t>
      </w:r>
    </w:p>
    <w:p w14:paraId="53E506A6" w14:textId="77777777" w:rsidR="00D12EF5" w:rsidRPr="009244F6" w:rsidRDefault="00D12EF5" w:rsidP="00706CB3">
      <w:pPr>
        <w:pStyle w:val="Textoindependiente"/>
        <w:spacing w:after="0"/>
        <w:jc w:val="both"/>
        <w:rPr>
          <w:rFonts w:ascii="Arial Narrow" w:hAnsi="Arial Narrow"/>
          <w:sz w:val="24"/>
          <w:szCs w:val="24"/>
          <w:lang w:eastAsia="es-SV"/>
        </w:rPr>
      </w:pPr>
    </w:p>
    <w:p w14:paraId="53E506A7" w14:textId="77777777" w:rsidR="00D96CAE" w:rsidRPr="009244F6" w:rsidRDefault="00D96CAE" w:rsidP="002E6BC6">
      <w:pPr>
        <w:pStyle w:val="Prrafodelista"/>
        <w:numPr>
          <w:ilvl w:val="2"/>
          <w:numId w:val="12"/>
        </w:numPr>
        <w:autoSpaceDE w:val="0"/>
        <w:autoSpaceDN w:val="0"/>
        <w:adjustRightInd w:val="0"/>
        <w:ind w:left="1417" w:hanging="425"/>
        <w:jc w:val="both"/>
        <w:rPr>
          <w:rFonts w:ascii="Arial Narrow" w:hAnsi="Arial Narrow" w:cs="Arial"/>
          <w:b/>
          <w:lang w:val="es-MX" w:eastAsia="es-SV"/>
        </w:rPr>
      </w:pPr>
      <w:r w:rsidRPr="009244F6">
        <w:rPr>
          <w:rFonts w:ascii="Arial Narrow" w:hAnsi="Arial Narrow" w:cs="Arial"/>
          <w:b/>
          <w:lang w:val="es-MX" w:eastAsia="es-SV"/>
        </w:rPr>
        <w:t>Plan de Contingencias</w:t>
      </w:r>
    </w:p>
    <w:p w14:paraId="53E506A8" w14:textId="77777777" w:rsidR="003E7076" w:rsidRPr="009244F6" w:rsidRDefault="003E7076" w:rsidP="003C4AF6">
      <w:pPr>
        <w:autoSpaceDE w:val="0"/>
        <w:autoSpaceDN w:val="0"/>
        <w:adjustRightInd w:val="0"/>
        <w:jc w:val="both"/>
        <w:rPr>
          <w:rFonts w:ascii="Arial Narrow" w:hAnsi="Arial Narrow" w:cs="Arial"/>
          <w:lang w:val="es-MX" w:eastAsia="es-SV"/>
        </w:rPr>
      </w:pPr>
    </w:p>
    <w:p w14:paraId="53E506A9" w14:textId="77777777" w:rsidR="003364B0" w:rsidRPr="009244F6" w:rsidRDefault="00D96CAE" w:rsidP="00AA09CC">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Consistirá en una descripción de las medidas a tomar a efecto de </w:t>
      </w:r>
      <w:r w:rsidR="000671DD" w:rsidRPr="009244F6">
        <w:rPr>
          <w:rFonts w:ascii="Arial Narrow" w:hAnsi="Arial Narrow"/>
          <w:sz w:val="24"/>
          <w:szCs w:val="24"/>
          <w:lang w:eastAsia="es-SV"/>
        </w:rPr>
        <w:t>ser resiliente y poder</w:t>
      </w:r>
      <w:r w:rsidRPr="009244F6">
        <w:rPr>
          <w:rFonts w:ascii="Arial Narrow" w:hAnsi="Arial Narrow"/>
          <w:sz w:val="24"/>
          <w:szCs w:val="24"/>
          <w:lang w:eastAsia="es-SV"/>
        </w:rPr>
        <w:t xml:space="preserve"> seguir operando el sistema</w:t>
      </w:r>
      <w:r w:rsidR="00CD61B7" w:rsidRPr="009244F6">
        <w:rPr>
          <w:rFonts w:ascii="Arial Narrow" w:hAnsi="Arial Narrow"/>
          <w:sz w:val="24"/>
          <w:szCs w:val="24"/>
          <w:lang w:eastAsia="es-SV"/>
        </w:rPr>
        <w:t>.</w:t>
      </w:r>
    </w:p>
    <w:p w14:paraId="53E506AA" w14:textId="77777777" w:rsidR="00CD61B7" w:rsidRPr="009244F6" w:rsidRDefault="00CD61B7" w:rsidP="00706CB3">
      <w:pPr>
        <w:pStyle w:val="Textoindependiente"/>
        <w:spacing w:after="0"/>
        <w:jc w:val="both"/>
        <w:rPr>
          <w:rFonts w:ascii="Arial Narrow" w:hAnsi="Arial Narrow"/>
          <w:sz w:val="24"/>
          <w:lang w:eastAsia="es-SV"/>
        </w:rPr>
      </w:pPr>
    </w:p>
    <w:p w14:paraId="53E506AB" w14:textId="77777777" w:rsidR="00D96CAE" w:rsidRPr="009244F6" w:rsidRDefault="00D96CAE" w:rsidP="002E6BC6">
      <w:pPr>
        <w:pStyle w:val="Prrafodelista"/>
        <w:numPr>
          <w:ilvl w:val="2"/>
          <w:numId w:val="12"/>
        </w:numPr>
        <w:autoSpaceDE w:val="0"/>
        <w:autoSpaceDN w:val="0"/>
        <w:adjustRightInd w:val="0"/>
        <w:ind w:left="1417" w:hanging="425"/>
        <w:jc w:val="both"/>
        <w:rPr>
          <w:rFonts w:ascii="Arial Narrow" w:hAnsi="Arial Narrow" w:cs="Arial"/>
          <w:b/>
          <w:lang w:val="es-MX" w:eastAsia="es-SV"/>
        </w:rPr>
      </w:pPr>
      <w:r w:rsidRPr="009244F6">
        <w:rPr>
          <w:rFonts w:ascii="Arial Narrow" w:hAnsi="Arial Narrow" w:cs="Arial"/>
          <w:b/>
          <w:lang w:val="es-MX" w:eastAsia="es-SV"/>
        </w:rPr>
        <w:t>Documentación Adicional</w:t>
      </w:r>
    </w:p>
    <w:p w14:paraId="53E506AC" w14:textId="77777777" w:rsidR="003E7076" w:rsidRPr="009244F6" w:rsidRDefault="003E7076" w:rsidP="00693B36">
      <w:pPr>
        <w:autoSpaceDE w:val="0"/>
        <w:autoSpaceDN w:val="0"/>
        <w:adjustRightInd w:val="0"/>
        <w:jc w:val="both"/>
        <w:rPr>
          <w:rFonts w:ascii="Arial Narrow" w:hAnsi="Arial Narrow" w:cs="Arial"/>
          <w:lang w:eastAsia="es-SV"/>
        </w:rPr>
      </w:pPr>
    </w:p>
    <w:p w14:paraId="53E506AD" w14:textId="77777777" w:rsidR="003364B0" w:rsidRPr="009244F6" w:rsidRDefault="00D96CAE" w:rsidP="00AA09CC">
      <w:pPr>
        <w:pStyle w:val="Textoindependiente"/>
        <w:jc w:val="both"/>
        <w:rPr>
          <w:rFonts w:ascii="Arial Narrow" w:hAnsi="Arial Narrow"/>
          <w:lang w:eastAsia="es-SV"/>
        </w:rPr>
      </w:pPr>
      <w:r w:rsidRPr="009244F6">
        <w:rPr>
          <w:rFonts w:ascii="Arial Narrow" w:hAnsi="Arial Narrow"/>
          <w:sz w:val="24"/>
          <w:szCs w:val="24"/>
          <w:lang w:eastAsia="es-SV"/>
        </w:rPr>
        <w:t>Se deberá anexar en original y copia la documentación</w:t>
      </w:r>
      <w:r w:rsidR="00CC1650" w:rsidRPr="009244F6">
        <w:rPr>
          <w:rFonts w:ascii="Arial Narrow" w:hAnsi="Arial Narrow"/>
          <w:sz w:val="24"/>
          <w:szCs w:val="24"/>
          <w:lang w:eastAsia="es-SV"/>
        </w:rPr>
        <w:t xml:space="preserve"> siguiente</w:t>
      </w:r>
      <w:r w:rsidRPr="009244F6">
        <w:rPr>
          <w:rFonts w:ascii="Arial Narrow" w:hAnsi="Arial Narrow"/>
          <w:sz w:val="24"/>
          <w:szCs w:val="24"/>
          <w:lang w:eastAsia="es-SV"/>
        </w:rPr>
        <w:t>:</w:t>
      </w:r>
    </w:p>
    <w:p w14:paraId="53E506AE" w14:textId="77777777" w:rsidR="00D96CAE" w:rsidRPr="009244F6" w:rsidRDefault="00D96CAE" w:rsidP="00C8445C">
      <w:pPr>
        <w:pStyle w:val="Prrafodelista"/>
        <w:numPr>
          <w:ilvl w:val="0"/>
          <w:numId w:val="13"/>
        </w:numPr>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Documentación fuente a utilizar para el registro de las operaciones incluyendo notas de ingresos, egresos, comprobantes de diario, entre otras;</w:t>
      </w:r>
    </w:p>
    <w:p w14:paraId="53E506AF" w14:textId="77777777" w:rsidR="00D96CAE" w:rsidRPr="009244F6" w:rsidRDefault="00D96CAE" w:rsidP="002E6BC6">
      <w:pPr>
        <w:pStyle w:val="Prrafodelista"/>
        <w:numPr>
          <w:ilvl w:val="0"/>
          <w:numId w:val="14"/>
        </w:numPr>
        <w:tabs>
          <w:tab w:val="left" w:pos="-851"/>
        </w:tabs>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Formatos de libros principales, excepto los libros exigidos por el Código Tributario y su respectivo reglamento;</w:t>
      </w:r>
    </w:p>
    <w:p w14:paraId="53E506B0" w14:textId="77777777" w:rsidR="00D96CAE" w:rsidRPr="009244F6" w:rsidRDefault="00D96CAE" w:rsidP="002E6BC6">
      <w:pPr>
        <w:pStyle w:val="Prrafodelista"/>
        <w:numPr>
          <w:ilvl w:val="0"/>
          <w:numId w:val="14"/>
        </w:numPr>
        <w:tabs>
          <w:tab w:val="left" w:pos="-851"/>
        </w:tabs>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Formatos de libros auxiliares;</w:t>
      </w:r>
    </w:p>
    <w:p w14:paraId="53E506B1" w14:textId="77777777" w:rsidR="00D96CAE" w:rsidRPr="009244F6" w:rsidRDefault="00D96CAE" w:rsidP="002E6BC6">
      <w:pPr>
        <w:pStyle w:val="Prrafodelista"/>
        <w:numPr>
          <w:ilvl w:val="0"/>
          <w:numId w:val="14"/>
        </w:numPr>
        <w:tabs>
          <w:tab w:val="left" w:pos="-851"/>
        </w:tabs>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Manual técnico y de operación del sistema informático; y</w:t>
      </w:r>
    </w:p>
    <w:p w14:paraId="53E506B2" w14:textId="77777777" w:rsidR="00D96CAE" w:rsidRPr="009244F6" w:rsidRDefault="00D96CAE" w:rsidP="002E6BC6">
      <w:pPr>
        <w:pStyle w:val="Prrafodelista"/>
        <w:numPr>
          <w:ilvl w:val="0"/>
          <w:numId w:val="14"/>
        </w:numPr>
        <w:tabs>
          <w:tab w:val="left" w:pos="-851"/>
        </w:tabs>
        <w:autoSpaceDE w:val="0"/>
        <w:autoSpaceDN w:val="0"/>
        <w:adjustRightInd w:val="0"/>
        <w:ind w:left="1701" w:hanging="567"/>
        <w:jc w:val="both"/>
        <w:rPr>
          <w:rFonts w:ascii="Arial Narrow" w:hAnsi="Arial Narrow" w:cs="Arial"/>
          <w:lang w:eastAsia="es-SV"/>
        </w:rPr>
      </w:pPr>
      <w:r w:rsidRPr="009244F6">
        <w:rPr>
          <w:rFonts w:ascii="Arial Narrow" w:hAnsi="Arial Narrow" w:cs="Arial"/>
          <w:lang w:eastAsia="es-SV"/>
        </w:rPr>
        <w:t>Manual del usuario del sistema informático.</w:t>
      </w:r>
    </w:p>
    <w:p w14:paraId="53E506B3" w14:textId="77777777" w:rsidR="00E23548" w:rsidRPr="009244F6" w:rsidRDefault="00E23548" w:rsidP="00693B36">
      <w:pPr>
        <w:pStyle w:val="Prrafodelista"/>
        <w:tabs>
          <w:tab w:val="left" w:pos="-851"/>
        </w:tabs>
        <w:autoSpaceDE w:val="0"/>
        <w:autoSpaceDN w:val="0"/>
        <w:adjustRightInd w:val="0"/>
        <w:ind w:left="426"/>
        <w:jc w:val="both"/>
        <w:rPr>
          <w:rFonts w:ascii="Arial Narrow" w:hAnsi="Arial Narrow" w:cs="Arial"/>
          <w:lang w:eastAsia="es-SV"/>
        </w:rPr>
      </w:pPr>
    </w:p>
    <w:p w14:paraId="53E506B4" w14:textId="77777777" w:rsidR="0062073A" w:rsidRPr="009244F6" w:rsidRDefault="0062073A" w:rsidP="002E6BC6">
      <w:pPr>
        <w:pStyle w:val="Prrafodelista"/>
        <w:numPr>
          <w:ilvl w:val="2"/>
          <w:numId w:val="12"/>
        </w:numPr>
        <w:autoSpaceDE w:val="0"/>
        <w:autoSpaceDN w:val="0"/>
        <w:adjustRightInd w:val="0"/>
        <w:ind w:left="1417" w:hanging="425"/>
        <w:jc w:val="both"/>
        <w:rPr>
          <w:rFonts w:ascii="Arial Narrow" w:hAnsi="Arial Narrow" w:cs="Arial"/>
          <w:b/>
          <w:lang w:val="es-MX" w:eastAsia="es-SV"/>
        </w:rPr>
      </w:pPr>
      <w:r w:rsidRPr="009244F6">
        <w:rPr>
          <w:rFonts w:ascii="Arial Narrow" w:hAnsi="Arial Narrow" w:cs="Arial"/>
          <w:b/>
          <w:lang w:val="es-MX" w:eastAsia="es-SV"/>
        </w:rPr>
        <w:t>Tercerización de la Contabilidad</w:t>
      </w:r>
    </w:p>
    <w:p w14:paraId="53E506B5" w14:textId="77777777" w:rsidR="0062073A" w:rsidRPr="009244F6" w:rsidRDefault="0062073A" w:rsidP="003C4AF6">
      <w:pPr>
        <w:pStyle w:val="Prrafodelista"/>
        <w:tabs>
          <w:tab w:val="left" w:pos="-851"/>
        </w:tabs>
        <w:autoSpaceDE w:val="0"/>
        <w:autoSpaceDN w:val="0"/>
        <w:adjustRightInd w:val="0"/>
        <w:ind w:left="425"/>
        <w:jc w:val="both"/>
        <w:rPr>
          <w:rFonts w:ascii="Arial Narrow" w:hAnsi="Arial Narrow" w:cs="Arial"/>
          <w:lang w:eastAsia="es-SV"/>
        </w:rPr>
      </w:pPr>
    </w:p>
    <w:p w14:paraId="53E506B6" w14:textId="77777777" w:rsidR="00D96CAE" w:rsidRPr="009244F6" w:rsidRDefault="00D96CAE" w:rsidP="00674B07">
      <w:pPr>
        <w:pStyle w:val="Ttulo"/>
        <w:widowControl w:val="0"/>
        <w:jc w:val="both"/>
        <w:rPr>
          <w:rFonts w:ascii="Arial Narrow" w:hAnsi="Arial Narrow" w:cs="Arial"/>
          <w:b w:val="0"/>
          <w:szCs w:val="24"/>
          <w:lang w:val="es-MX" w:eastAsia="es-SV"/>
        </w:rPr>
      </w:pPr>
      <w:r w:rsidRPr="009244F6">
        <w:rPr>
          <w:rFonts w:ascii="Arial Narrow" w:hAnsi="Arial Narrow" w:cs="Arial"/>
          <w:b w:val="0"/>
          <w:szCs w:val="24"/>
          <w:lang w:val="es-MX" w:eastAsia="es-SV"/>
        </w:rPr>
        <w:t xml:space="preserve">Cuando la </w:t>
      </w:r>
      <w:r w:rsidR="00412CD8" w:rsidRPr="009244F6">
        <w:rPr>
          <w:rFonts w:ascii="Arial Narrow" w:hAnsi="Arial Narrow" w:cs="Arial"/>
          <w:b w:val="0"/>
          <w:szCs w:val="24"/>
          <w:lang w:val="es-MX" w:eastAsia="es-SV"/>
        </w:rPr>
        <w:t>Institución Administradora</w:t>
      </w:r>
      <w:r w:rsidRPr="009244F6">
        <w:rPr>
          <w:rFonts w:ascii="Arial Narrow" w:hAnsi="Arial Narrow" w:cs="Arial"/>
          <w:b w:val="0"/>
          <w:szCs w:val="24"/>
          <w:lang w:val="es-MX" w:eastAsia="es-SV"/>
        </w:rPr>
        <w:t xml:space="preserve">, sobre una base suficientemente razonada y fundamentada, tome la decisión de contratar una empresa independiente para que lleve la contabilidad de cada Fondo que administre, la </w:t>
      </w:r>
      <w:r w:rsidR="004E0B7D" w:rsidRPr="009244F6">
        <w:rPr>
          <w:rFonts w:ascii="Arial Narrow" w:hAnsi="Arial Narrow" w:cs="Arial"/>
          <w:b w:val="0"/>
          <w:szCs w:val="24"/>
          <w:lang w:val="es-MX" w:eastAsia="es-SV"/>
        </w:rPr>
        <w:t>Institución Administradora</w:t>
      </w:r>
      <w:r w:rsidRPr="009244F6">
        <w:rPr>
          <w:rFonts w:ascii="Arial Narrow" w:hAnsi="Arial Narrow" w:cs="Arial"/>
          <w:b w:val="0"/>
          <w:szCs w:val="24"/>
          <w:lang w:val="es-MX" w:eastAsia="es-SV"/>
        </w:rPr>
        <w:t xml:space="preserve"> definirá el perfil de la empresa que llevará los registros, lo cual deberá estar a disposición de</w:t>
      </w:r>
      <w:r w:rsidR="00CF4FDC" w:rsidRPr="009244F6">
        <w:rPr>
          <w:rFonts w:ascii="Arial Narrow" w:hAnsi="Arial Narrow" w:cs="Arial"/>
          <w:b w:val="0"/>
          <w:szCs w:val="24"/>
          <w:lang w:val="es-MX" w:eastAsia="es-SV"/>
        </w:rPr>
        <w:t xml:space="preserve"> </w:t>
      </w:r>
      <w:r w:rsidRPr="009244F6">
        <w:rPr>
          <w:rFonts w:ascii="Arial Narrow" w:hAnsi="Arial Narrow" w:cs="Arial"/>
          <w:b w:val="0"/>
          <w:szCs w:val="24"/>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53E506B7" w14:textId="77777777" w:rsidR="00D96CAE" w:rsidRPr="009244F6" w:rsidRDefault="00D96CAE" w:rsidP="00693B36">
      <w:pPr>
        <w:pStyle w:val="Ttulo"/>
        <w:jc w:val="both"/>
        <w:rPr>
          <w:rFonts w:ascii="Arial Narrow" w:hAnsi="Arial Narrow" w:cs="Arial"/>
          <w:b w:val="0"/>
          <w:szCs w:val="24"/>
          <w:lang w:val="es-MX" w:eastAsia="es-SV"/>
        </w:rPr>
      </w:pPr>
    </w:p>
    <w:p w14:paraId="53E506B8" w14:textId="77777777" w:rsidR="00D96CAE" w:rsidRPr="009244F6" w:rsidRDefault="00D96CAE" w:rsidP="00693B36">
      <w:pPr>
        <w:pStyle w:val="Ttulo"/>
        <w:jc w:val="both"/>
        <w:rPr>
          <w:rFonts w:ascii="Arial Narrow" w:hAnsi="Arial Narrow" w:cs="Arial"/>
          <w:b w:val="0"/>
          <w:szCs w:val="24"/>
          <w:lang w:val="es-MX" w:eastAsia="es-SV"/>
        </w:rPr>
      </w:pPr>
      <w:r w:rsidRPr="009244F6">
        <w:rPr>
          <w:rFonts w:ascii="Arial Narrow" w:hAnsi="Arial Narrow" w:cs="Arial"/>
          <w:b w:val="0"/>
          <w:szCs w:val="24"/>
          <w:lang w:val="es-MX" w:eastAsia="es-SV"/>
        </w:rPr>
        <w:t xml:space="preserve">Este requerimiento será aplicable aun cuando el servicio contable sea prestado por una empresa del mismo grupo empresarial o conglomerado financiero de la </w:t>
      </w:r>
      <w:r w:rsidR="004E0B7D" w:rsidRPr="009244F6">
        <w:rPr>
          <w:rFonts w:ascii="Arial Narrow" w:hAnsi="Arial Narrow" w:cs="Arial"/>
          <w:b w:val="0"/>
          <w:szCs w:val="24"/>
          <w:lang w:val="es-MX" w:eastAsia="es-SV"/>
        </w:rPr>
        <w:t>Institución Administradora</w:t>
      </w:r>
      <w:r w:rsidRPr="009244F6">
        <w:rPr>
          <w:rFonts w:ascii="Arial Narrow" w:hAnsi="Arial Narrow" w:cs="Arial"/>
          <w:b w:val="0"/>
          <w:szCs w:val="24"/>
          <w:lang w:val="es-MX" w:eastAsia="es-SV"/>
        </w:rPr>
        <w:t xml:space="preserve">, debido a que es una actividad de </w:t>
      </w:r>
      <w:r w:rsidR="00932C90" w:rsidRPr="009244F6">
        <w:rPr>
          <w:rFonts w:ascii="Arial Narrow" w:hAnsi="Arial Narrow" w:cs="Arial"/>
          <w:b w:val="0"/>
          <w:szCs w:val="24"/>
          <w:lang w:val="es-MX" w:eastAsia="es-SV"/>
        </w:rPr>
        <w:t>contratación</w:t>
      </w:r>
      <w:r w:rsidRPr="009244F6">
        <w:rPr>
          <w:rFonts w:ascii="Arial Narrow" w:hAnsi="Arial Narrow" w:cs="Arial"/>
          <w:b w:val="0"/>
          <w:szCs w:val="24"/>
          <w:lang w:val="es-MX" w:eastAsia="es-SV"/>
        </w:rPr>
        <w:t>. Dicha empresa debe asegurar que tiene la capacidad de llevar la contabilidad de cada Fondo en forma separada.</w:t>
      </w:r>
    </w:p>
    <w:p w14:paraId="53E506B9" w14:textId="77777777" w:rsidR="00D96CAE" w:rsidRPr="009244F6" w:rsidRDefault="00D96CAE" w:rsidP="00693B36">
      <w:pPr>
        <w:pStyle w:val="Textocomentario"/>
        <w:jc w:val="both"/>
        <w:rPr>
          <w:rFonts w:ascii="Arial Narrow" w:hAnsi="Arial Narrow" w:cs="Arial"/>
          <w:b/>
          <w:szCs w:val="24"/>
          <w:lang w:val="es-MX" w:eastAsia="es-SV"/>
        </w:rPr>
      </w:pPr>
    </w:p>
    <w:p w14:paraId="53E506BA" w14:textId="77777777" w:rsidR="00D96CAE" w:rsidRPr="009244F6" w:rsidRDefault="00D96CAE" w:rsidP="00693B36">
      <w:pPr>
        <w:pStyle w:val="Textocomentario"/>
        <w:jc w:val="both"/>
        <w:rPr>
          <w:rFonts w:ascii="Arial Narrow" w:hAnsi="Arial Narrow" w:cs="Arial"/>
          <w:sz w:val="24"/>
          <w:szCs w:val="24"/>
          <w:lang w:val="es-MX" w:eastAsia="es-SV"/>
        </w:rPr>
      </w:pPr>
      <w:r w:rsidRPr="009244F6">
        <w:rPr>
          <w:rFonts w:ascii="Arial Narrow" w:hAnsi="Arial Narrow" w:cs="Arial"/>
          <w:sz w:val="24"/>
          <w:szCs w:val="24"/>
          <w:lang w:val="es-MX" w:eastAsia="es-SV"/>
        </w:rPr>
        <w:t xml:space="preserve">Cuando se realice la contratación del servicio para llevar la contabilidad, el Fondo deberá asegurarse tener acceso irrestricto a la información histórica. </w:t>
      </w:r>
    </w:p>
    <w:p w14:paraId="53E506BB" w14:textId="77777777" w:rsidR="00706CB3" w:rsidRPr="009244F6" w:rsidRDefault="00706CB3" w:rsidP="00693B36">
      <w:pPr>
        <w:pStyle w:val="Textocomentario"/>
        <w:jc w:val="both"/>
        <w:rPr>
          <w:rFonts w:ascii="Arial Narrow" w:hAnsi="Arial Narrow" w:cs="Arial"/>
          <w:sz w:val="24"/>
          <w:szCs w:val="24"/>
          <w:lang w:val="es-MX" w:eastAsia="es-SV"/>
        </w:rPr>
      </w:pPr>
    </w:p>
    <w:p w14:paraId="53E506BC" w14:textId="77777777" w:rsidR="00D96CAE" w:rsidRPr="009244F6" w:rsidRDefault="00D96CAE" w:rsidP="002E6BC6">
      <w:pPr>
        <w:pStyle w:val="Prrafodelista"/>
        <w:numPr>
          <w:ilvl w:val="0"/>
          <w:numId w:val="89"/>
        </w:numPr>
        <w:ind w:left="425" w:hanging="425"/>
        <w:jc w:val="both"/>
        <w:rPr>
          <w:rFonts w:ascii="Arial Narrow" w:hAnsi="Arial Narrow" w:cs="Arial"/>
          <w:b/>
        </w:rPr>
      </w:pPr>
      <w:r w:rsidRPr="009244F6">
        <w:rPr>
          <w:rFonts w:ascii="Arial Narrow" w:hAnsi="Arial Narrow" w:cs="Arial"/>
          <w:b/>
        </w:rPr>
        <w:t xml:space="preserve">MODIFICACIÓN DEL MANUAL </w:t>
      </w:r>
    </w:p>
    <w:p w14:paraId="53E506BD" w14:textId="77777777" w:rsidR="000B4A53" w:rsidRPr="009244F6" w:rsidRDefault="000B4A53" w:rsidP="00693B36">
      <w:pPr>
        <w:pStyle w:val="Default"/>
        <w:jc w:val="both"/>
        <w:rPr>
          <w:rFonts w:ascii="Arial Narrow" w:hAnsi="Arial Narrow" w:cs="Arial"/>
          <w:color w:val="auto"/>
          <w:lang w:val="es-MX"/>
        </w:rPr>
      </w:pPr>
    </w:p>
    <w:p w14:paraId="53E506BE" w14:textId="77777777" w:rsidR="00D96CAE" w:rsidRPr="009244F6" w:rsidRDefault="00D96CAE" w:rsidP="001F77B2">
      <w:pPr>
        <w:pStyle w:val="Default"/>
        <w:widowControl w:val="0"/>
        <w:jc w:val="both"/>
        <w:rPr>
          <w:rFonts w:ascii="Arial Narrow" w:hAnsi="Arial Narrow" w:cs="Arial"/>
          <w:color w:val="auto"/>
          <w:lang w:val="es-MX"/>
        </w:rPr>
      </w:pPr>
      <w:r w:rsidRPr="009244F6">
        <w:rPr>
          <w:rFonts w:ascii="Arial Narrow" w:hAnsi="Arial Narrow" w:cs="Arial"/>
          <w:color w:val="auto"/>
          <w:lang w:val="es-MX"/>
        </w:rPr>
        <w:t>Deberán respetarse íntegramente la codificación y aperturas establecidas en este Manual, por tanto, no podrán abrirse nuevos elementos, rubros, cuentas, subcuentas primarias, subcuentas secundarias y sub-subcuentas distintas a las ya establecidas. Sí podrán agregarse las sub-subcuentas analíticas necesarias después del noveno (9º) dígito, siempre que las mismas correspondan a la naturaleza de la cuenta donde se originan y en el grado y detalle que consideren necesarias para un mejor registro y control de sus operaciones.</w:t>
      </w:r>
    </w:p>
    <w:p w14:paraId="53E506BF" w14:textId="77777777" w:rsidR="00D96CAE" w:rsidRPr="009244F6" w:rsidRDefault="00D96CAE" w:rsidP="001F77B2">
      <w:pPr>
        <w:pStyle w:val="Textoindependiente"/>
        <w:spacing w:after="0"/>
        <w:jc w:val="both"/>
        <w:rPr>
          <w:rFonts w:ascii="Arial Narrow" w:hAnsi="Arial Narrow" w:cs="Arial"/>
          <w:sz w:val="24"/>
          <w:lang w:val="es-MX"/>
        </w:rPr>
      </w:pPr>
    </w:p>
    <w:p w14:paraId="53E506C0" w14:textId="77777777" w:rsidR="003364B0" w:rsidRPr="009244F6" w:rsidRDefault="00D96CAE" w:rsidP="00AA09CC">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Cuando se originare alguna operación o transacción que no esté prevista en este Manual, </w:t>
      </w:r>
      <w:r w:rsidR="002A7BE3" w:rsidRPr="009244F6">
        <w:rPr>
          <w:rFonts w:ascii="Arial Narrow" w:hAnsi="Arial Narrow"/>
          <w:sz w:val="24"/>
          <w:szCs w:val="24"/>
          <w:lang w:eastAsia="es-SV"/>
        </w:rPr>
        <w:t xml:space="preserve">el Fondo </w:t>
      </w:r>
      <w:r w:rsidRPr="009244F6">
        <w:rPr>
          <w:rFonts w:ascii="Arial Narrow" w:hAnsi="Arial Narrow"/>
          <w:sz w:val="24"/>
          <w:szCs w:val="24"/>
          <w:lang w:eastAsia="es-SV"/>
        </w:rPr>
        <w:t>lo comunicará al Banco Central, adjuntando los criterios contables que pretendan utilizar así como de las cuentas a utilizar, describirán la transacción o evento, indicando su impacto cuantitativo en los Estados Financieros y los motivos que, a juicio del órgano de administración competente, justifican el tratamiento propuesto.</w:t>
      </w:r>
    </w:p>
    <w:p w14:paraId="53E506C1" w14:textId="77777777" w:rsidR="003C4AF6" w:rsidRDefault="003C4AF6" w:rsidP="001F77B2">
      <w:pPr>
        <w:pStyle w:val="Textoindependiente"/>
        <w:spacing w:after="0"/>
        <w:jc w:val="both"/>
        <w:rPr>
          <w:rFonts w:ascii="Arial Narrow" w:hAnsi="Arial Narrow" w:cs="Arial"/>
          <w:sz w:val="24"/>
          <w:lang w:val="es-MX" w:eastAsia="es-SV"/>
        </w:rPr>
      </w:pPr>
    </w:p>
    <w:p w14:paraId="53E506C2" w14:textId="77777777" w:rsidR="003364B0" w:rsidRPr="009244F6" w:rsidRDefault="00D96CAE" w:rsidP="00AA09CC">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Dicha comunicación será </w:t>
      </w:r>
      <w:r w:rsidR="00E838AE" w:rsidRPr="009244F6">
        <w:rPr>
          <w:rFonts w:ascii="Arial Narrow" w:hAnsi="Arial Narrow"/>
          <w:sz w:val="24"/>
          <w:szCs w:val="24"/>
          <w:lang w:eastAsia="es-SV"/>
        </w:rPr>
        <w:t xml:space="preserve">remitida de forma </w:t>
      </w:r>
      <w:r w:rsidRPr="009244F6">
        <w:rPr>
          <w:rFonts w:ascii="Arial Narrow" w:hAnsi="Arial Narrow"/>
          <w:sz w:val="24"/>
          <w:szCs w:val="24"/>
          <w:lang w:eastAsia="es-SV"/>
        </w:rPr>
        <w:t>física</w:t>
      </w:r>
      <w:r w:rsidR="00E838AE" w:rsidRPr="009244F6">
        <w:rPr>
          <w:rFonts w:ascii="Arial Narrow" w:hAnsi="Arial Narrow"/>
          <w:sz w:val="24"/>
          <w:szCs w:val="24"/>
          <w:lang w:eastAsia="es-SV"/>
        </w:rPr>
        <w:t xml:space="preserve"> o por medio de correo electrónico</w:t>
      </w:r>
      <w:r w:rsidRPr="009244F6">
        <w:rPr>
          <w:rFonts w:ascii="Arial Narrow" w:hAnsi="Arial Narrow"/>
          <w:sz w:val="24"/>
          <w:szCs w:val="24"/>
          <w:lang w:eastAsia="es-SV"/>
        </w:rPr>
        <w:t xml:space="preserve"> debidamente firmada por las personas responsables</w:t>
      </w:r>
      <w:r w:rsidR="00E838AE" w:rsidRPr="009244F6">
        <w:rPr>
          <w:rFonts w:ascii="Arial Narrow" w:hAnsi="Arial Narrow"/>
          <w:sz w:val="24"/>
          <w:szCs w:val="24"/>
          <w:lang w:eastAsia="es-SV"/>
        </w:rPr>
        <w:t>.</w:t>
      </w:r>
    </w:p>
    <w:p w14:paraId="53E506C3" w14:textId="77777777" w:rsidR="00F251E3" w:rsidRPr="00532D95" w:rsidRDefault="00F251E3" w:rsidP="001F77B2">
      <w:pPr>
        <w:pStyle w:val="Textoindependiente"/>
        <w:spacing w:after="0"/>
        <w:jc w:val="both"/>
        <w:rPr>
          <w:rFonts w:ascii="Arial Narrow" w:hAnsi="Arial Narrow"/>
          <w:sz w:val="24"/>
          <w:lang w:eastAsia="es-SV"/>
        </w:rPr>
      </w:pPr>
    </w:p>
    <w:p w14:paraId="53E506C4" w14:textId="77777777" w:rsidR="003364B0" w:rsidRPr="009244F6" w:rsidRDefault="00A16043" w:rsidP="00AA09CC">
      <w:pPr>
        <w:pStyle w:val="Textoindependiente"/>
        <w:spacing w:after="0"/>
        <w:jc w:val="both"/>
        <w:rPr>
          <w:rFonts w:ascii="Arial Narrow" w:hAnsi="Arial Narrow"/>
          <w:lang w:eastAsia="es-SV"/>
        </w:rPr>
      </w:pPr>
      <w:r>
        <w:rPr>
          <w:rFonts w:ascii="Arial Narrow" w:hAnsi="Arial Narrow"/>
          <w:sz w:val="24"/>
          <w:szCs w:val="24"/>
          <w:lang w:eastAsia="es-SV"/>
        </w:rPr>
        <w:t xml:space="preserve">El Banco Central </w:t>
      </w:r>
      <w:r w:rsidR="00D96CAE" w:rsidRPr="00054DBF">
        <w:rPr>
          <w:rFonts w:ascii="Arial Narrow" w:hAnsi="Arial Narrow"/>
          <w:sz w:val="24"/>
          <w:szCs w:val="24"/>
          <w:lang w:eastAsia="es-SV"/>
        </w:rPr>
        <w:t xml:space="preserve">analizará lo propuesto y si es un tema de modificación del Manual, la aplicación contable propuesta si es procedente, será aprobada por el </w:t>
      </w:r>
      <w:r w:rsidR="00D96CAE" w:rsidRPr="00645ABD">
        <w:rPr>
          <w:rFonts w:ascii="Arial Narrow" w:hAnsi="Arial Narrow"/>
          <w:sz w:val="24"/>
          <w:szCs w:val="24"/>
          <w:lang w:eastAsia="es-SV"/>
        </w:rPr>
        <w:t>Banco Central</w:t>
      </w:r>
      <w:r w:rsidR="00F659EF" w:rsidRPr="00645ABD">
        <w:rPr>
          <w:rFonts w:ascii="Arial Narrow" w:hAnsi="Arial Narrow"/>
          <w:sz w:val="24"/>
          <w:szCs w:val="24"/>
          <w:lang w:eastAsia="es-SV"/>
        </w:rPr>
        <w:t xml:space="preserve"> por medio de su Comité de Normas</w:t>
      </w:r>
      <w:r w:rsidR="00D96CAE" w:rsidRPr="00645ABD">
        <w:rPr>
          <w:rFonts w:ascii="Arial Narrow" w:hAnsi="Arial Narrow"/>
          <w:sz w:val="24"/>
          <w:szCs w:val="24"/>
          <w:lang w:eastAsia="es-SV"/>
        </w:rPr>
        <w:t>.</w:t>
      </w:r>
    </w:p>
    <w:p w14:paraId="53E506C5" w14:textId="77777777" w:rsidR="00D96CAE" w:rsidRPr="00532D95" w:rsidRDefault="00D96CAE" w:rsidP="001F77B2">
      <w:pPr>
        <w:pStyle w:val="Textoindependiente"/>
        <w:spacing w:after="0"/>
        <w:jc w:val="both"/>
        <w:rPr>
          <w:rFonts w:ascii="Arial Narrow" w:hAnsi="Arial Narrow" w:cs="Arial"/>
          <w:sz w:val="24"/>
          <w:lang w:val="es-MX" w:eastAsia="es-SV"/>
        </w:rPr>
      </w:pPr>
    </w:p>
    <w:p w14:paraId="53E506C6" w14:textId="77777777" w:rsidR="003364B0" w:rsidRPr="009244F6" w:rsidRDefault="00D96CAE" w:rsidP="00EB29CA">
      <w:pPr>
        <w:pStyle w:val="Textoindependiente"/>
        <w:widowControl w:val="0"/>
        <w:spacing w:after="0"/>
        <w:jc w:val="both"/>
        <w:rPr>
          <w:rFonts w:ascii="Arial Narrow" w:hAnsi="Arial Narrow"/>
          <w:lang w:eastAsia="es-SV"/>
        </w:rPr>
      </w:pPr>
      <w:r w:rsidRPr="009244F6">
        <w:rPr>
          <w:rFonts w:ascii="Arial Narrow" w:hAnsi="Arial Narrow"/>
          <w:sz w:val="24"/>
          <w:szCs w:val="24"/>
          <w:lang w:eastAsia="es-SV"/>
        </w:rPr>
        <w:t xml:space="preserve">Previo al acuerdo del Comité de Normas, el Fondo deberá contabilizar la operación o transacción en forma temporal en alguna de las subcuentas “otros” de la cuenta propuesta a modificar y cuando el Banco Central </w:t>
      </w:r>
      <w:r w:rsidR="00645ABD">
        <w:rPr>
          <w:rFonts w:ascii="Arial Narrow" w:hAnsi="Arial Narrow"/>
          <w:sz w:val="24"/>
          <w:szCs w:val="24"/>
          <w:lang w:eastAsia="es-SV"/>
        </w:rPr>
        <w:t xml:space="preserve">por medio de su </w:t>
      </w:r>
      <w:r w:rsidR="00645ABD" w:rsidRPr="009244F6">
        <w:rPr>
          <w:rFonts w:ascii="Arial Narrow" w:hAnsi="Arial Narrow"/>
          <w:sz w:val="24"/>
          <w:szCs w:val="24"/>
          <w:lang w:eastAsia="es-SV"/>
        </w:rPr>
        <w:t xml:space="preserve">Comité de Normas </w:t>
      </w:r>
      <w:r w:rsidRPr="009244F6">
        <w:rPr>
          <w:rFonts w:ascii="Arial Narrow" w:hAnsi="Arial Narrow"/>
          <w:sz w:val="24"/>
          <w:szCs w:val="24"/>
          <w:lang w:eastAsia="es-SV"/>
        </w:rPr>
        <w:t>acuerde aprobar el cambio del Manual, el Fondo deberá realizar los ajustes necesarios, trasladando la transacción de la cuenta en la que se contabilizó temporalmente a la correspondiente aprobada.</w:t>
      </w:r>
    </w:p>
    <w:p w14:paraId="53E506C7" w14:textId="77777777" w:rsidR="00E23548" w:rsidRDefault="00E23548" w:rsidP="001F77B2">
      <w:pPr>
        <w:pStyle w:val="Textoindependiente"/>
        <w:spacing w:after="0"/>
        <w:jc w:val="both"/>
        <w:rPr>
          <w:rFonts w:ascii="Arial Narrow" w:hAnsi="Arial Narrow"/>
          <w:sz w:val="24"/>
          <w:lang w:eastAsia="es-SV"/>
        </w:rPr>
      </w:pPr>
    </w:p>
    <w:p w14:paraId="53E506C8" w14:textId="77777777" w:rsidR="00D96CAE" w:rsidRPr="009244F6" w:rsidRDefault="00D96CAE" w:rsidP="002E6BC6">
      <w:pPr>
        <w:pStyle w:val="Prrafodelista"/>
        <w:numPr>
          <w:ilvl w:val="0"/>
          <w:numId w:val="89"/>
        </w:numPr>
        <w:ind w:left="425" w:hanging="425"/>
        <w:jc w:val="both"/>
        <w:rPr>
          <w:rFonts w:ascii="Arial Narrow" w:hAnsi="Arial Narrow" w:cs="Arial"/>
          <w:b/>
        </w:rPr>
      </w:pPr>
      <w:r w:rsidRPr="009244F6">
        <w:rPr>
          <w:rFonts w:ascii="Arial Narrow" w:hAnsi="Arial Narrow" w:cs="Arial"/>
          <w:b/>
        </w:rPr>
        <w:t>RESPONSABILIDADES</w:t>
      </w:r>
    </w:p>
    <w:p w14:paraId="53E506C9" w14:textId="77777777" w:rsidR="00D96CAE" w:rsidRPr="009244F6" w:rsidRDefault="00D96CAE" w:rsidP="00693B36">
      <w:pPr>
        <w:ind w:left="357"/>
        <w:jc w:val="both"/>
        <w:rPr>
          <w:rFonts w:ascii="Arial Narrow" w:hAnsi="Arial Narrow" w:cs="Arial"/>
        </w:rPr>
      </w:pPr>
    </w:p>
    <w:p w14:paraId="53E506CA" w14:textId="77777777" w:rsidR="00D96CAE" w:rsidRPr="009244F6" w:rsidRDefault="00D96CAE" w:rsidP="002E6BC6">
      <w:pPr>
        <w:pStyle w:val="Ttulo4"/>
        <w:keepNext w:val="0"/>
        <w:widowControl w:val="0"/>
        <w:numPr>
          <w:ilvl w:val="1"/>
          <w:numId w:val="15"/>
        </w:numPr>
        <w:spacing w:before="0" w:after="0"/>
        <w:ind w:left="993" w:hanging="284"/>
        <w:jc w:val="both"/>
        <w:rPr>
          <w:rFonts w:ascii="Arial Narrow" w:hAnsi="Arial Narrow" w:cs="Arial"/>
          <w:bCs w:val="0"/>
          <w:sz w:val="24"/>
          <w:szCs w:val="24"/>
        </w:rPr>
      </w:pPr>
      <w:r w:rsidRPr="009244F6">
        <w:rPr>
          <w:rFonts w:ascii="Arial Narrow" w:hAnsi="Arial Narrow" w:cs="Arial"/>
          <w:bCs w:val="0"/>
          <w:sz w:val="24"/>
          <w:szCs w:val="24"/>
        </w:rPr>
        <w:t xml:space="preserve"> Administración de los Fondos</w:t>
      </w:r>
    </w:p>
    <w:p w14:paraId="53E506CB" w14:textId="77777777" w:rsidR="001C3DCB" w:rsidRDefault="001C3DCB" w:rsidP="001455BC">
      <w:pPr>
        <w:pStyle w:val="Textoindependiente"/>
        <w:spacing w:after="0"/>
        <w:jc w:val="both"/>
        <w:rPr>
          <w:rFonts w:ascii="Arial Narrow" w:hAnsi="Arial Narrow"/>
          <w:sz w:val="24"/>
          <w:szCs w:val="24"/>
        </w:rPr>
      </w:pPr>
    </w:p>
    <w:p w14:paraId="53E506CC" w14:textId="77777777" w:rsidR="003364B0" w:rsidRPr="009244F6" w:rsidRDefault="00D96CAE" w:rsidP="005539E7">
      <w:pPr>
        <w:pStyle w:val="Textoindependiente"/>
        <w:widowControl w:val="0"/>
        <w:spacing w:after="0"/>
        <w:jc w:val="both"/>
        <w:rPr>
          <w:rFonts w:ascii="Arial Narrow" w:hAnsi="Arial Narrow"/>
        </w:rPr>
      </w:pPr>
      <w:r w:rsidRPr="009244F6">
        <w:rPr>
          <w:rFonts w:ascii="Arial Narrow" w:hAnsi="Arial Narrow"/>
          <w:sz w:val="24"/>
          <w:szCs w:val="24"/>
        </w:rPr>
        <w:t xml:space="preserve">La administración de los Fondos es una finalidad de las </w:t>
      </w:r>
      <w:r w:rsidR="002A2E01" w:rsidRPr="009244F6">
        <w:rPr>
          <w:rFonts w:ascii="Arial Narrow" w:hAnsi="Arial Narrow"/>
          <w:sz w:val="24"/>
          <w:szCs w:val="24"/>
        </w:rPr>
        <w:t>Instituciones Administradoras</w:t>
      </w:r>
      <w:r w:rsidRPr="009244F6">
        <w:rPr>
          <w:rFonts w:ascii="Arial Narrow" w:hAnsi="Arial Narrow"/>
          <w:sz w:val="24"/>
          <w:szCs w:val="24"/>
        </w:rPr>
        <w:t xml:space="preserve">, por </w:t>
      </w:r>
      <w:r w:rsidR="00E20026" w:rsidRPr="009244F6">
        <w:rPr>
          <w:rFonts w:ascii="Arial Narrow" w:hAnsi="Arial Narrow"/>
          <w:sz w:val="24"/>
          <w:szCs w:val="24"/>
        </w:rPr>
        <w:t xml:space="preserve">lo </w:t>
      </w:r>
      <w:r w:rsidRPr="009244F6">
        <w:rPr>
          <w:rFonts w:ascii="Arial Narrow" w:hAnsi="Arial Narrow"/>
          <w:sz w:val="24"/>
          <w:szCs w:val="24"/>
        </w:rPr>
        <w:t>consiguiente, todos los asuntos y operaciones relacionados con la actividad de los Fondos son responsabilidad de éstas.</w:t>
      </w:r>
    </w:p>
    <w:p w14:paraId="53E506CD" w14:textId="77777777" w:rsidR="00C63509" w:rsidRPr="001C3DCB" w:rsidRDefault="00C63509" w:rsidP="001455BC">
      <w:pPr>
        <w:pStyle w:val="Textoindependiente"/>
        <w:spacing w:after="0"/>
        <w:jc w:val="both"/>
        <w:rPr>
          <w:rFonts w:ascii="Arial Narrow" w:hAnsi="Arial Narrow"/>
          <w:sz w:val="24"/>
        </w:rPr>
      </w:pPr>
    </w:p>
    <w:p w14:paraId="53E506CE" w14:textId="77777777" w:rsidR="00D96CAE" w:rsidRPr="009244F6" w:rsidRDefault="00D96CAE" w:rsidP="002E6BC6">
      <w:pPr>
        <w:pStyle w:val="Ttulo4"/>
        <w:numPr>
          <w:ilvl w:val="1"/>
          <w:numId w:val="15"/>
        </w:numPr>
        <w:spacing w:before="0" w:after="0"/>
        <w:ind w:left="993" w:hanging="284"/>
        <w:jc w:val="both"/>
        <w:rPr>
          <w:rFonts w:ascii="Arial Narrow" w:hAnsi="Arial Narrow" w:cs="Arial"/>
          <w:bCs w:val="0"/>
          <w:sz w:val="24"/>
          <w:szCs w:val="24"/>
        </w:rPr>
      </w:pPr>
      <w:r w:rsidRPr="009244F6">
        <w:rPr>
          <w:rFonts w:ascii="Arial Narrow" w:hAnsi="Arial Narrow" w:cs="Arial"/>
          <w:bCs w:val="0"/>
          <w:sz w:val="24"/>
          <w:szCs w:val="24"/>
        </w:rPr>
        <w:t xml:space="preserve">Registros Contables </w:t>
      </w:r>
    </w:p>
    <w:p w14:paraId="53E506CF" w14:textId="77777777" w:rsidR="003E7076" w:rsidRPr="009244F6" w:rsidRDefault="003E7076" w:rsidP="00C63509">
      <w:pPr>
        <w:jc w:val="both"/>
        <w:rPr>
          <w:rFonts w:ascii="Arial Narrow" w:hAnsi="Arial Narrow" w:cs="Arial"/>
        </w:rPr>
      </w:pPr>
    </w:p>
    <w:p w14:paraId="53E506D0"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Es responsabilidad de la </w:t>
      </w:r>
      <w:r w:rsidR="00291ECB" w:rsidRPr="009244F6">
        <w:rPr>
          <w:rFonts w:ascii="Arial Narrow" w:hAnsi="Arial Narrow"/>
          <w:sz w:val="24"/>
          <w:szCs w:val="24"/>
        </w:rPr>
        <w:t>Institución Administradora</w:t>
      </w:r>
      <w:r w:rsidRPr="009244F6">
        <w:rPr>
          <w:rFonts w:ascii="Arial Narrow" w:hAnsi="Arial Narrow"/>
          <w:sz w:val="24"/>
          <w:szCs w:val="24"/>
        </w:rPr>
        <w:t>, el registro de las operaciones del Fondo, desde la elaboración de los comprobantes, documentos, registros y archivos de las transacciones, hasta la formulación de los Estados Financieros y demás informes para su correspondiente análisis e interpretación.</w:t>
      </w:r>
    </w:p>
    <w:p w14:paraId="53E506D1" w14:textId="77777777" w:rsidR="00E238F7" w:rsidRDefault="00E238F7" w:rsidP="00C63509">
      <w:pPr>
        <w:pStyle w:val="Textoindependiente"/>
        <w:spacing w:after="0"/>
        <w:jc w:val="both"/>
        <w:rPr>
          <w:rFonts w:ascii="Arial Narrow" w:hAnsi="Arial Narrow" w:cs="Arial"/>
          <w:sz w:val="24"/>
        </w:rPr>
      </w:pPr>
    </w:p>
    <w:p w14:paraId="53E506D2" w14:textId="77777777" w:rsidR="00E3521D" w:rsidRPr="009244F6" w:rsidRDefault="00E3521D" w:rsidP="00C63509">
      <w:pPr>
        <w:pStyle w:val="Textoindependiente"/>
        <w:spacing w:after="0"/>
        <w:jc w:val="both"/>
        <w:rPr>
          <w:rFonts w:ascii="Arial Narrow" w:hAnsi="Arial Narrow" w:cs="Arial"/>
          <w:vanish/>
          <w:sz w:val="24"/>
        </w:rPr>
      </w:pPr>
    </w:p>
    <w:p w14:paraId="53E506D3" w14:textId="77777777" w:rsidR="003364B0" w:rsidRPr="009244F6" w:rsidRDefault="00D96CAE" w:rsidP="00AA09CC">
      <w:pPr>
        <w:pStyle w:val="Textoindependiente"/>
        <w:spacing w:after="0"/>
        <w:jc w:val="both"/>
        <w:rPr>
          <w:rFonts w:ascii="Arial Narrow" w:hAnsi="Arial Narrow"/>
          <w:lang w:eastAsia="es-SV"/>
        </w:rPr>
      </w:pPr>
      <w:r w:rsidRPr="009244F6">
        <w:rPr>
          <w:rFonts w:ascii="Arial Narrow" w:hAnsi="Arial Narrow"/>
          <w:sz w:val="24"/>
          <w:szCs w:val="24"/>
          <w:lang w:eastAsia="es-SV"/>
        </w:rPr>
        <w:t xml:space="preserve">La </w:t>
      </w:r>
      <w:r w:rsidR="00B452FB" w:rsidRPr="009244F6">
        <w:rPr>
          <w:rFonts w:ascii="Arial Narrow" w:hAnsi="Arial Narrow"/>
          <w:sz w:val="24"/>
          <w:szCs w:val="24"/>
          <w:lang w:eastAsia="es-SV"/>
        </w:rPr>
        <w:t xml:space="preserve">Institución Administradora </w:t>
      </w:r>
      <w:r w:rsidRPr="009244F6">
        <w:rPr>
          <w:rFonts w:ascii="Arial Narrow" w:hAnsi="Arial Narrow"/>
          <w:sz w:val="24"/>
          <w:szCs w:val="24"/>
          <w:lang w:eastAsia="es-SV"/>
        </w:rPr>
        <w:t>deberá definir el perfil que deberá cumplir el contador que contrate para que realicen las operaciones contables del Fondo, con el objeto de que se lleven eficiente y eficazmente las actividades y operaciones que éste realiza.</w:t>
      </w:r>
    </w:p>
    <w:p w14:paraId="53E506D4" w14:textId="77777777" w:rsidR="00413445" w:rsidRPr="009244F6" w:rsidRDefault="00413445" w:rsidP="00C63509">
      <w:pPr>
        <w:ind w:left="360"/>
        <w:jc w:val="both"/>
        <w:rPr>
          <w:rFonts w:ascii="Arial Narrow" w:hAnsi="Arial Narrow" w:cs="Arial"/>
          <w:lang w:val="es-MX" w:eastAsia="es-SV"/>
        </w:rPr>
      </w:pPr>
    </w:p>
    <w:p w14:paraId="53E506D5" w14:textId="77777777" w:rsidR="00D96CAE" w:rsidRPr="009244F6" w:rsidRDefault="00D96CAE" w:rsidP="002E6BC6">
      <w:pPr>
        <w:pStyle w:val="Ttulo4"/>
        <w:numPr>
          <w:ilvl w:val="1"/>
          <w:numId w:val="15"/>
        </w:numPr>
        <w:tabs>
          <w:tab w:val="left" w:pos="1418"/>
        </w:tabs>
        <w:spacing w:before="0" w:after="0"/>
        <w:ind w:left="993" w:hanging="284"/>
        <w:jc w:val="both"/>
        <w:rPr>
          <w:rFonts w:ascii="Arial Narrow" w:hAnsi="Arial Narrow" w:cs="Arial"/>
          <w:bCs w:val="0"/>
          <w:sz w:val="24"/>
          <w:szCs w:val="24"/>
        </w:rPr>
      </w:pPr>
      <w:r w:rsidRPr="009244F6">
        <w:rPr>
          <w:rFonts w:ascii="Arial Narrow" w:hAnsi="Arial Narrow" w:cs="Arial"/>
          <w:bCs w:val="0"/>
          <w:sz w:val="24"/>
          <w:szCs w:val="24"/>
        </w:rPr>
        <w:t>Oportunidad del Registro Contable</w:t>
      </w:r>
    </w:p>
    <w:p w14:paraId="53E506D6" w14:textId="77777777" w:rsidR="003E7076" w:rsidRPr="009244F6" w:rsidRDefault="003E7076" w:rsidP="00693B36">
      <w:pPr>
        <w:jc w:val="both"/>
        <w:rPr>
          <w:rFonts w:ascii="Arial Narrow" w:hAnsi="Arial Narrow" w:cs="Arial"/>
        </w:rPr>
      </w:pPr>
    </w:p>
    <w:p w14:paraId="53E506D7"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Es responsabilidad de la </w:t>
      </w:r>
      <w:r w:rsidR="00413445" w:rsidRPr="009244F6">
        <w:rPr>
          <w:rFonts w:ascii="Arial Narrow" w:hAnsi="Arial Narrow"/>
          <w:sz w:val="24"/>
          <w:szCs w:val="24"/>
        </w:rPr>
        <w:t>Institución Administradora</w:t>
      </w:r>
      <w:r w:rsidRPr="009244F6">
        <w:rPr>
          <w:rFonts w:ascii="Arial Narrow" w:hAnsi="Arial Narrow"/>
          <w:sz w:val="24"/>
          <w:szCs w:val="24"/>
        </w:rPr>
        <w:t>, la contabilización diaria de las transacciones que realiza el Fondo,</w:t>
      </w:r>
      <w:r w:rsidR="00F631F3" w:rsidRPr="009244F6">
        <w:rPr>
          <w:rFonts w:ascii="Arial Narrow" w:hAnsi="Arial Narrow"/>
          <w:sz w:val="24"/>
          <w:szCs w:val="24"/>
        </w:rPr>
        <w:t xml:space="preserve"> </w:t>
      </w:r>
      <w:r w:rsidRPr="009244F6">
        <w:rPr>
          <w:rFonts w:ascii="Arial Narrow" w:hAnsi="Arial Narrow"/>
          <w:sz w:val="24"/>
          <w:szCs w:val="24"/>
        </w:rPr>
        <w:t>las cuales se registrarán en orden cronológico y en las cuentas cuyo título corresponde a su naturaleza</w:t>
      </w:r>
      <w:r w:rsidR="00DA5671" w:rsidRPr="009244F6">
        <w:rPr>
          <w:rFonts w:ascii="Arial Narrow" w:hAnsi="Arial Narrow"/>
          <w:sz w:val="24"/>
          <w:szCs w:val="24"/>
        </w:rPr>
        <w:t xml:space="preserve">, y el cierre contable </w:t>
      </w:r>
      <w:r w:rsidR="00C11B93" w:rsidRPr="009244F6">
        <w:rPr>
          <w:rFonts w:ascii="Arial Narrow" w:hAnsi="Arial Narrow"/>
          <w:sz w:val="24"/>
          <w:szCs w:val="24"/>
        </w:rPr>
        <w:t>del</w:t>
      </w:r>
      <w:r w:rsidR="00D01BAD" w:rsidRPr="009244F6">
        <w:rPr>
          <w:rFonts w:ascii="Arial Narrow" w:hAnsi="Arial Narrow"/>
          <w:sz w:val="24"/>
          <w:szCs w:val="24"/>
        </w:rPr>
        <w:t xml:space="preserve"> Fondo </w:t>
      </w:r>
      <w:r w:rsidR="00DA5671" w:rsidRPr="009244F6">
        <w:rPr>
          <w:rFonts w:ascii="Arial Narrow" w:hAnsi="Arial Narrow"/>
          <w:sz w:val="24"/>
          <w:szCs w:val="24"/>
        </w:rPr>
        <w:t>será diario</w:t>
      </w:r>
      <w:r w:rsidR="00D01BAD" w:rsidRPr="009244F6">
        <w:rPr>
          <w:rFonts w:ascii="Arial Narrow" w:hAnsi="Arial Narrow"/>
          <w:sz w:val="24"/>
          <w:szCs w:val="24"/>
        </w:rPr>
        <w:t>.</w:t>
      </w:r>
    </w:p>
    <w:p w14:paraId="53E506D8" w14:textId="77777777" w:rsidR="00C63509" w:rsidRDefault="00C63509" w:rsidP="001E09F5">
      <w:pPr>
        <w:pStyle w:val="Textoindependiente"/>
        <w:spacing w:after="0"/>
        <w:jc w:val="both"/>
        <w:rPr>
          <w:rFonts w:ascii="Arial Narrow" w:hAnsi="Arial Narrow"/>
          <w:sz w:val="24"/>
        </w:rPr>
      </w:pPr>
    </w:p>
    <w:p w14:paraId="53E506D9" w14:textId="77777777" w:rsidR="000C436E" w:rsidRDefault="000C436E" w:rsidP="001E09F5">
      <w:pPr>
        <w:pStyle w:val="Textoindependiente"/>
        <w:spacing w:after="0"/>
        <w:jc w:val="both"/>
        <w:rPr>
          <w:rFonts w:ascii="Arial Narrow" w:hAnsi="Arial Narrow"/>
          <w:sz w:val="24"/>
        </w:rPr>
      </w:pPr>
    </w:p>
    <w:p w14:paraId="53E506DA" w14:textId="77777777" w:rsidR="000C436E" w:rsidRDefault="000C436E" w:rsidP="001E09F5">
      <w:pPr>
        <w:pStyle w:val="Textoindependiente"/>
        <w:spacing w:after="0"/>
        <w:jc w:val="both"/>
        <w:rPr>
          <w:rFonts w:ascii="Arial Narrow" w:hAnsi="Arial Narrow"/>
          <w:sz w:val="24"/>
        </w:rPr>
      </w:pPr>
    </w:p>
    <w:p w14:paraId="53E506DB" w14:textId="77777777" w:rsidR="000C436E" w:rsidRDefault="000C436E" w:rsidP="001E09F5">
      <w:pPr>
        <w:pStyle w:val="Textoindependiente"/>
        <w:spacing w:after="0"/>
        <w:jc w:val="both"/>
        <w:rPr>
          <w:rFonts w:ascii="Arial Narrow" w:hAnsi="Arial Narrow"/>
          <w:sz w:val="24"/>
        </w:rPr>
      </w:pPr>
    </w:p>
    <w:p w14:paraId="53E506DC" w14:textId="77777777" w:rsidR="000C436E" w:rsidRDefault="000C436E" w:rsidP="001E09F5">
      <w:pPr>
        <w:pStyle w:val="Textoindependiente"/>
        <w:spacing w:after="0"/>
        <w:jc w:val="both"/>
        <w:rPr>
          <w:rFonts w:ascii="Arial Narrow" w:hAnsi="Arial Narrow"/>
          <w:sz w:val="24"/>
        </w:rPr>
      </w:pPr>
    </w:p>
    <w:p w14:paraId="53E506DD" w14:textId="77777777" w:rsidR="000C436E" w:rsidRPr="009244F6" w:rsidRDefault="000C436E" w:rsidP="001E09F5">
      <w:pPr>
        <w:pStyle w:val="Textoindependiente"/>
        <w:spacing w:after="0"/>
        <w:jc w:val="both"/>
        <w:rPr>
          <w:rFonts w:ascii="Arial Narrow" w:hAnsi="Arial Narrow"/>
          <w:sz w:val="24"/>
        </w:rPr>
      </w:pPr>
    </w:p>
    <w:p w14:paraId="53E506DE" w14:textId="77777777" w:rsidR="00D96CAE" w:rsidRPr="009244F6" w:rsidRDefault="00D96CAE" w:rsidP="002E6BC6">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ENVÍO DE INFORMACIÓN</w:t>
      </w:r>
    </w:p>
    <w:p w14:paraId="53E506DF" w14:textId="77777777" w:rsidR="008616E0" w:rsidRPr="001455BC" w:rsidRDefault="008616E0" w:rsidP="00693B36">
      <w:pPr>
        <w:pStyle w:val="Prrafodelista"/>
        <w:ind w:left="426"/>
        <w:jc w:val="both"/>
        <w:rPr>
          <w:rFonts w:ascii="Arial Narrow" w:hAnsi="Arial Narrow" w:cs="Arial"/>
        </w:rPr>
      </w:pPr>
    </w:p>
    <w:p w14:paraId="53E506E0" w14:textId="77777777" w:rsidR="00D96CAE" w:rsidRPr="009244F6" w:rsidRDefault="00D96CAE" w:rsidP="002E6BC6">
      <w:pPr>
        <w:pStyle w:val="Ttulo3"/>
        <w:numPr>
          <w:ilvl w:val="1"/>
          <w:numId w:val="16"/>
        </w:numPr>
        <w:ind w:left="993" w:hanging="284"/>
        <w:rPr>
          <w:rFonts w:ascii="Arial Narrow" w:hAnsi="Arial Narrow" w:cs="Arial"/>
          <w:b/>
          <w:szCs w:val="24"/>
          <w:lang w:val="es-MX"/>
        </w:rPr>
      </w:pPr>
      <w:r w:rsidRPr="009244F6">
        <w:rPr>
          <w:rFonts w:ascii="Arial Narrow" w:hAnsi="Arial Narrow" w:cs="Arial"/>
          <w:b/>
          <w:szCs w:val="24"/>
          <w:lang w:val="es-MX"/>
        </w:rPr>
        <w:t xml:space="preserve">Oportunidad </w:t>
      </w:r>
    </w:p>
    <w:p w14:paraId="53E506E1" w14:textId="77777777" w:rsidR="003E7076" w:rsidRPr="009244F6" w:rsidRDefault="003E7076" w:rsidP="00A07E45">
      <w:pPr>
        <w:jc w:val="both"/>
        <w:rPr>
          <w:rFonts w:ascii="Arial Narrow" w:hAnsi="Arial Narrow" w:cs="Arial"/>
          <w:lang w:val="es-MX"/>
        </w:rPr>
      </w:pPr>
    </w:p>
    <w:p w14:paraId="53E506E2"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El Fondo remitirá en los plazos definidos en el presente Manual la información correspondiente. La falta de oportunidad en el envío será sancionada de conformidad con lo establecido en la Ley de Supervisión y Regulación del Sistema Financiero.</w:t>
      </w:r>
    </w:p>
    <w:p w14:paraId="53E506E3" w14:textId="77777777" w:rsidR="00A07E45" w:rsidRPr="009244F6" w:rsidRDefault="00A07E45" w:rsidP="00A07E45">
      <w:pPr>
        <w:pStyle w:val="Textoindependiente"/>
        <w:spacing w:after="0"/>
        <w:jc w:val="both"/>
        <w:rPr>
          <w:rFonts w:ascii="Arial Narrow" w:hAnsi="Arial Narrow"/>
          <w:sz w:val="24"/>
        </w:rPr>
      </w:pPr>
    </w:p>
    <w:p w14:paraId="53E506E4"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El Fondo debe designar un funcionario responsable así como su respectivo suplente para dar oportuno cumplimiento a los requerimientos de información establecidos en este Manual a ser remitidos a la Superintendencia.</w:t>
      </w:r>
    </w:p>
    <w:p w14:paraId="53E506E5" w14:textId="77777777" w:rsidR="00D96CAE" w:rsidRPr="009244F6" w:rsidRDefault="00D96CAE" w:rsidP="002E6BC6">
      <w:pPr>
        <w:pStyle w:val="Ttulo3"/>
        <w:numPr>
          <w:ilvl w:val="1"/>
          <w:numId w:val="16"/>
        </w:numPr>
        <w:ind w:left="993" w:hanging="284"/>
        <w:rPr>
          <w:rFonts w:ascii="Arial Narrow" w:hAnsi="Arial Narrow" w:cs="Arial"/>
          <w:b/>
          <w:szCs w:val="24"/>
          <w:lang w:val="es-MX"/>
        </w:rPr>
      </w:pPr>
      <w:r w:rsidRPr="009244F6">
        <w:rPr>
          <w:rFonts w:ascii="Arial Narrow" w:hAnsi="Arial Narrow" w:cs="Arial"/>
          <w:b/>
          <w:szCs w:val="24"/>
          <w:lang w:val="es-MX"/>
        </w:rPr>
        <w:t xml:space="preserve">Frecuencia </w:t>
      </w:r>
    </w:p>
    <w:p w14:paraId="53E506E6" w14:textId="77777777" w:rsidR="008A67E8" w:rsidRPr="009244F6" w:rsidRDefault="008A67E8" w:rsidP="008A67E8">
      <w:pPr>
        <w:rPr>
          <w:lang w:val="es-MX"/>
        </w:rPr>
      </w:pPr>
    </w:p>
    <w:p w14:paraId="53E506E7" w14:textId="77777777" w:rsidR="00D96CAE" w:rsidRPr="009244F6" w:rsidRDefault="00D96CAE" w:rsidP="002E6BC6">
      <w:pPr>
        <w:pStyle w:val="Prrafodelista"/>
        <w:numPr>
          <w:ilvl w:val="2"/>
          <w:numId w:val="16"/>
        </w:numPr>
        <w:ind w:left="1417" w:hanging="425"/>
        <w:jc w:val="both"/>
        <w:rPr>
          <w:rFonts w:ascii="Arial Narrow" w:hAnsi="Arial Narrow" w:cs="Arial"/>
          <w:b/>
        </w:rPr>
      </w:pPr>
      <w:r w:rsidRPr="009244F6">
        <w:rPr>
          <w:rFonts w:ascii="Arial Narrow" w:hAnsi="Arial Narrow" w:cs="Arial"/>
          <w:b/>
        </w:rPr>
        <w:t>Estados Financieros Mensuales</w:t>
      </w:r>
    </w:p>
    <w:p w14:paraId="53E506E8" w14:textId="77777777" w:rsidR="003E7076" w:rsidRPr="009244F6" w:rsidRDefault="003E7076" w:rsidP="00A07E45">
      <w:pPr>
        <w:jc w:val="both"/>
        <w:rPr>
          <w:rFonts w:ascii="Arial Narrow" w:hAnsi="Arial Narrow" w:cs="Arial"/>
          <w:lang w:eastAsia="es-SV"/>
        </w:rPr>
      </w:pPr>
    </w:p>
    <w:p w14:paraId="53E506E9" w14:textId="77777777" w:rsidR="003364B0" w:rsidRPr="009244F6" w:rsidRDefault="00D96CAE" w:rsidP="00032DE6">
      <w:pPr>
        <w:pStyle w:val="Textoindependiente"/>
        <w:widowControl w:val="0"/>
        <w:spacing w:after="0"/>
        <w:jc w:val="both"/>
        <w:rPr>
          <w:rFonts w:ascii="Arial Narrow" w:hAnsi="Arial Narrow"/>
          <w:lang w:eastAsia="es-SV"/>
        </w:rPr>
      </w:pPr>
      <w:r w:rsidRPr="009244F6">
        <w:rPr>
          <w:rFonts w:ascii="Arial Narrow" w:hAnsi="Arial Narrow"/>
          <w:sz w:val="24"/>
          <w:szCs w:val="24"/>
          <w:lang w:eastAsia="es-SV"/>
        </w:rPr>
        <w:t xml:space="preserve">La </w:t>
      </w:r>
      <w:r w:rsidR="00336A99" w:rsidRPr="009244F6">
        <w:rPr>
          <w:rFonts w:ascii="Arial Narrow" w:hAnsi="Arial Narrow"/>
          <w:sz w:val="24"/>
          <w:szCs w:val="24"/>
          <w:lang w:eastAsia="es-SV"/>
        </w:rPr>
        <w:t>Institución Administradora</w:t>
      </w:r>
      <w:r w:rsidRPr="009244F6">
        <w:rPr>
          <w:rFonts w:ascii="Arial Narrow" w:hAnsi="Arial Narrow"/>
          <w:sz w:val="24"/>
          <w:szCs w:val="24"/>
          <w:lang w:eastAsia="es-SV"/>
        </w:rPr>
        <w:t xml:space="preserve"> presentará obligatoriamente </w:t>
      </w:r>
      <w:r w:rsidR="00CE7B34" w:rsidRPr="009244F6">
        <w:rPr>
          <w:rFonts w:ascii="Arial Narrow" w:hAnsi="Arial Narrow"/>
          <w:sz w:val="24"/>
          <w:szCs w:val="24"/>
          <w:lang w:eastAsia="es-SV"/>
        </w:rPr>
        <w:t xml:space="preserve">el balance de comprobación </w:t>
      </w:r>
      <w:r w:rsidRPr="009244F6">
        <w:rPr>
          <w:rFonts w:ascii="Arial Narrow" w:hAnsi="Arial Narrow"/>
          <w:sz w:val="24"/>
          <w:szCs w:val="24"/>
          <w:lang w:eastAsia="es-SV"/>
        </w:rPr>
        <w:t>mensual de cada Fondo, la que deberá entregarse a la Superintendencia en el término de ocho (8) días hábiles</w:t>
      </w:r>
      <w:r w:rsidR="002359FE" w:rsidRPr="009244F6">
        <w:rPr>
          <w:rFonts w:ascii="Arial Narrow" w:hAnsi="Arial Narrow"/>
          <w:sz w:val="24"/>
          <w:szCs w:val="24"/>
          <w:lang w:eastAsia="es-SV"/>
        </w:rPr>
        <w:t xml:space="preserve"> siguientes al mes que corresponda la </w:t>
      </w:r>
      <w:r w:rsidR="00F009AF" w:rsidRPr="009244F6">
        <w:rPr>
          <w:rFonts w:ascii="Arial Narrow" w:hAnsi="Arial Narrow"/>
          <w:sz w:val="24"/>
          <w:szCs w:val="24"/>
          <w:lang w:eastAsia="es-SV"/>
        </w:rPr>
        <w:t>información.</w:t>
      </w:r>
    </w:p>
    <w:p w14:paraId="53E506EA" w14:textId="77777777" w:rsidR="00E3521D" w:rsidRDefault="00E3521D" w:rsidP="00AA09CC">
      <w:pPr>
        <w:pStyle w:val="Textoindependiente"/>
        <w:spacing w:after="0"/>
        <w:jc w:val="both"/>
        <w:rPr>
          <w:rFonts w:ascii="Arial Narrow" w:eastAsia="Calibri" w:hAnsi="Arial Narrow"/>
          <w:sz w:val="24"/>
          <w:szCs w:val="24"/>
          <w:lang w:eastAsia="en-US"/>
        </w:rPr>
      </w:pPr>
    </w:p>
    <w:p w14:paraId="53E506EB" w14:textId="77777777" w:rsidR="003364B0" w:rsidRPr="009244F6" w:rsidRDefault="00D96CAE" w:rsidP="00AA09CC">
      <w:pPr>
        <w:pStyle w:val="Textoindependiente"/>
        <w:spacing w:after="0"/>
        <w:jc w:val="both"/>
        <w:rPr>
          <w:rFonts w:ascii="Arial Narrow" w:eastAsia="Calibri" w:hAnsi="Arial Narrow"/>
          <w:lang w:eastAsia="en-US"/>
        </w:rPr>
      </w:pPr>
      <w:r w:rsidRPr="009244F6">
        <w:rPr>
          <w:rFonts w:ascii="Arial Narrow" w:eastAsia="Calibri" w:hAnsi="Arial Narrow"/>
          <w:sz w:val="24"/>
          <w:szCs w:val="24"/>
          <w:lang w:eastAsia="en-US"/>
        </w:rPr>
        <w:t xml:space="preserve">Cuando se trate de los Balances de Comprobación e información </w:t>
      </w:r>
      <w:r w:rsidRPr="009244F6">
        <w:rPr>
          <w:rFonts w:ascii="Arial Narrow" w:hAnsi="Arial Narrow"/>
          <w:sz w:val="24"/>
          <w:szCs w:val="24"/>
          <w:lang w:eastAsia="es-SV"/>
        </w:rPr>
        <w:t>relativos a los meses de junio y diciembre de cada año</w:t>
      </w:r>
      <w:r w:rsidRPr="009244F6">
        <w:rPr>
          <w:rFonts w:ascii="Arial Narrow" w:eastAsia="Calibri" w:hAnsi="Arial Narrow"/>
          <w:sz w:val="24"/>
          <w:szCs w:val="24"/>
          <w:lang w:eastAsia="en-US"/>
        </w:rPr>
        <w:t xml:space="preserve">, el Fondo remitirá electrónicamente dentro de los </w:t>
      </w:r>
      <w:r w:rsidR="00025A83" w:rsidRPr="009244F6">
        <w:rPr>
          <w:rFonts w:ascii="Arial Narrow" w:eastAsia="Calibri" w:hAnsi="Arial Narrow"/>
          <w:sz w:val="24"/>
          <w:szCs w:val="24"/>
          <w:lang w:eastAsia="en-US"/>
        </w:rPr>
        <w:t xml:space="preserve">quince </w:t>
      </w:r>
      <w:r w:rsidRPr="009244F6">
        <w:rPr>
          <w:rFonts w:ascii="Arial Narrow" w:eastAsia="Calibri" w:hAnsi="Arial Narrow"/>
          <w:sz w:val="24"/>
          <w:szCs w:val="24"/>
          <w:lang w:eastAsia="en-US"/>
        </w:rPr>
        <w:t>(</w:t>
      </w:r>
      <w:r w:rsidR="00025A83" w:rsidRPr="009244F6">
        <w:rPr>
          <w:rFonts w:ascii="Arial Narrow" w:eastAsia="Calibri" w:hAnsi="Arial Narrow"/>
          <w:sz w:val="24"/>
          <w:szCs w:val="24"/>
          <w:lang w:eastAsia="en-US"/>
        </w:rPr>
        <w:t>15</w:t>
      </w:r>
      <w:r w:rsidRPr="009244F6">
        <w:rPr>
          <w:rFonts w:ascii="Arial Narrow" w:eastAsia="Calibri" w:hAnsi="Arial Narrow"/>
          <w:sz w:val="24"/>
          <w:szCs w:val="24"/>
          <w:lang w:eastAsia="en-US"/>
        </w:rPr>
        <w:t>) días calendarios siguientes al mes que corresponda la información definitiva. Lo anterior, no significa que la información provisional de dichos meses no se tenga que presentar en el plazo estipulado en el primer párrafo.</w:t>
      </w:r>
    </w:p>
    <w:p w14:paraId="53E506EC" w14:textId="77777777" w:rsidR="001F6229" w:rsidRDefault="001F6229" w:rsidP="00AA09CC">
      <w:pPr>
        <w:pStyle w:val="Textoindependiente"/>
        <w:spacing w:after="0"/>
        <w:jc w:val="both"/>
        <w:rPr>
          <w:rFonts w:ascii="Arial Narrow" w:hAnsi="Arial Narrow"/>
          <w:sz w:val="24"/>
          <w:szCs w:val="24"/>
        </w:rPr>
      </w:pPr>
    </w:p>
    <w:p w14:paraId="53E506ED"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La </w:t>
      </w:r>
      <w:r w:rsidR="004E0B23" w:rsidRPr="009244F6">
        <w:rPr>
          <w:rFonts w:ascii="Arial Narrow" w:hAnsi="Arial Narrow"/>
          <w:sz w:val="24"/>
          <w:szCs w:val="24"/>
        </w:rPr>
        <w:t>Institución Administradora</w:t>
      </w:r>
      <w:r w:rsidRPr="009244F6">
        <w:rPr>
          <w:rFonts w:ascii="Arial Narrow" w:hAnsi="Arial Narrow"/>
          <w:sz w:val="24"/>
          <w:szCs w:val="24"/>
        </w:rPr>
        <w:t xml:space="preserve"> deberá presentar los Estados Financieros mensuales de cada Fondo que administre tal como se menciona en el numeral 7.2.2. Estados Financieros Semestrales y Anuales.</w:t>
      </w:r>
    </w:p>
    <w:p w14:paraId="53E506EE" w14:textId="77777777" w:rsidR="008B55AA" w:rsidRPr="009244F6" w:rsidRDefault="008B55AA" w:rsidP="008B55AA">
      <w:pPr>
        <w:pStyle w:val="Textoindependiente"/>
        <w:spacing w:after="0"/>
        <w:jc w:val="both"/>
        <w:rPr>
          <w:rFonts w:ascii="Arial Narrow" w:hAnsi="Arial Narrow"/>
          <w:sz w:val="24"/>
          <w:szCs w:val="24"/>
        </w:rPr>
      </w:pPr>
    </w:p>
    <w:p w14:paraId="53E506EF" w14:textId="77777777" w:rsidR="00D96CAE" w:rsidRPr="009244F6" w:rsidRDefault="00D96CAE" w:rsidP="002E6BC6">
      <w:pPr>
        <w:pStyle w:val="Prrafodelista"/>
        <w:numPr>
          <w:ilvl w:val="2"/>
          <w:numId w:val="16"/>
        </w:numPr>
        <w:ind w:left="1417" w:hanging="425"/>
        <w:jc w:val="both"/>
        <w:rPr>
          <w:rFonts w:ascii="Arial Narrow" w:hAnsi="Arial Narrow" w:cs="Arial"/>
          <w:b/>
        </w:rPr>
      </w:pPr>
      <w:r w:rsidRPr="009244F6">
        <w:rPr>
          <w:rFonts w:ascii="Arial Narrow" w:hAnsi="Arial Narrow" w:cs="Arial"/>
          <w:b/>
        </w:rPr>
        <w:t>Estados Financieros</w:t>
      </w:r>
      <w:r w:rsidR="00F631F3" w:rsidRPr="009244F6">
        <w:rPr>
          <w:rFonts w:ascii="Arial Narrow" w:hAnsi="Arial Narrow" w:cs="Arial"/>
          <w:b/>
        </w:rPr>
        <w:t xml:space="preserve"> </w:t>
      </w:r>
      <w:r w:rsidRPr="009244F6">
        <w:rPr>
          <w:rFonts w:ascii="Arial Narrow" w:hAnsi="Arial Narrow" w:cs="Arial"/>
          <w:b/>
        </w:rPr>
        <w:t>Semestrales y Anuales</w:t>
      </w:r>
    </w:p>
    <w:p w14:paraId="53E506F0" w14:textId="77777777" w:rsidR="003E7076" w:rsidRPr="009244F6" w:rsidRDefault="003E7076" w:rsidP="00693B36">
      <w:pPr>
        <w:pStyle w:val="Default"/>
        <w:jc w:val="both"/>
        <w:rPr>
          <w:rFonts w:ascii="Arial Narrow" w:hAnsi="Arial Narrow" w:cs="Arial"/>
          <w:color w:val="auto"/>
          <w:lang w:val="es-MX"/>
        </w:rPr>
      </w:pPr>
    </w:p>
    <w:p w14:paraId="53E506F1" w14:textId="77777777" w:rsidR="00D96CAE" w:rsidRPr="009244F6" w:rsidRDefault="00D96CAE" w:rsidP="00693B36">
      <w:pPr>
        <w:pStyle w:val="Default"/>
        <w:jc w:val="both"/>
        <w:rPr>
          <w:rFonts w:ascii="Arial Narrow" w:hAnsi="Arial Narrow" w:cs="Arial"/>
          <w:color w:val="auto"/>
          <w:lang w:val="es-MX"/>
        </w:rPr>
      </w:pPr>
      <w:r w:rsidRPr="009244F6">
        <w:rPr>
          <w:rFonts w:ascii="Arial Narrow" w:hAnsi="Arial Narrow" w:cs="Arial"/>
          <w:color w:val="auto"/>
          <w:lang w:val="es-MX"/>
        </w:rPr>
        <w:t xml:space="preserve">El Fondo deberá presentar sus Estados Financieros semestrales y anuales a la Superintendencia, en los formatos, plazos, periodicidad y bajo las normas de agrupación dictadas en el presente Manual. Dichos Estados Financieros son los únicos válidos para todos los efectos, </w:t>
      </w:r>
      <w:r w:rsidR="003751C8" w:rsidRPr="009244F6">
        <w:rPr>
          <w:rFonts w:ascii="Arial Narrow" w:hAnsi="Arial Narrow" w:cs="Arial"/>
          <w:color w:val="auto"/>
          <w:lang w:val="es-MX"/>
        </w:rPr>
        <w:t xml:space="preserve">ya sea para </w:t>
      </w:r>
      <w:r w:rsidRPr="009244F6">
        <w:rPr>
          <w:rFonts w:ascii="Arial Narrow" w:hAnsi="Arial Narrow" w:cs="Arial"/>
          <w:color w:val="auto"/>
          <w:lang w:val="es-MX"/>
        </w:rPr>
        <w:t>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53E506F2" w14:textId="77777777" w:rsidR="003751C8" w:rsidRPr="009244F6" w:rsidRDefault="003751C8" w:rsidP="00693B36">
      <w:pPr>
        <w:pStyle w:val="Default"/>
        <w:jc w:val="both"/>
        <w:rPr>
          <w:rFonts w:ascii="Arial Narrow" w:hAnsi="Arial Narrow" w:cs="Arial"/>
          <w:color w:val="auto"/>
          <w:lang w:val="es-MX"/>
        </w:rPr>
      </w:pPr>
    </w:p>
    <w:p w14:paraId="53E506F3" w14:textId="77777777" w:rsidR="00D96CAE" w:rsidRPr="009244F6" w:rsidRDefault="00D96CAE" w:rsidP="00693B36">
      <w:pPr>
        <w:pStyle w:val="Default"/>
        <w:jc w:val="both"/>
        <w:rPr>
          <w:rFonts w:ascii="Arial Narrow" w:hAnsi="Arial Narrow" w:cs="Arial"/>
          <w:color w:val="auto"/>
          <w:lang w:val="es-MX"/>
        </w:rPr>
      </w:pPr>
      <w:r w:rsidRPr="009244F6">
        <w:rPr>
          <w:rFonts w:ascii="Arial Narrow" w:hAnsi="Arial Narrow" w:cs="Arial"/>
          <w:color w:val="auto"/>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w:t>
      </w:r>
      <w:r w:rsidR="006436C0">
        <w:rPr>
          <w:rFonts w:ascii="Arial Narrow" w:hAnsi="Arial Narrow" w:cs="Arial"/>
          <w:color w:val="auto"/>
          <w:lang w:val="es-MX"/>
        </w:rPr>
        <w:t>, gerente genera</w:t>
      </w:r>
      <w:r w:rsidR="00E76E49">
        <w:rPr>
          <w:rFonts w:ascii="Arial Narrow" w:hAnsi="Arial Narrow" w:cs="Arial"/>
          <w:color w:val="auto"/>
          <w:lang w:val="es-MX"/>
        </w:rPr>
        <w:t>l</w:t>
      </w:r>
      <w:r w:rsidR="006436C0">
        <w:rPr>
          <w:rFonts w:ascii="Arial Narrow" w:hAnsi="Arial Narrow" w:cs="Arial"/>
          <w:color w:val="auto"/>
          <w:lang w:val="es-MX"/>
        </w:rPr>
        <w:t xml:space="preserve"> </w:t>
      </w:r>
      <w:r w:rsidR="006F465C" w:rsidRPr="009244F6">
        <w:rPr>
          <w:rFonts w:ascii="Arial Narrow" w:hAnsi="Arial Narrow" w:cs="Arial"/>
          <w:color w:val="auto"/>
          <w:lang w:val="es-MX"/>
        </w:rPr>
        <w:t>o del que haga sus veces y del representante legal cuando sea diferente al gerente legal o del que haga sus veces.</w:t>
      </w:r>
    </w:p>
    <w:p w14:paraId="53E506F4" w14:textId="77777777" w:rsidR="00D96CAE" w:rsidRPr="009244F6" w:rsidRDefault="00D96CAE" w:rsidP="00693B36">
      <w:pPr>
        <w:pStyle w:val="Default"/>
        <w:jc w:val="both"/>
        <w:rPr>
          <w:rFonts w:ascii="Arial Narrow" w:hAnsi="Arial Narrow" w:cs="Arial"/>
          <w:color w:val="auto"/>
          <w:lang w:val="es-MX"/>
        </w:rPr>
      </w:pPr>
      <w:r w:rsidRPr="009244F6">
        <w:rPr>
          <w:rFonts w:ascii="Arial Narrow" w:hAnsi="Arial Narrow" w:cs="Arial"/>
          <w:color w:val="auto"/>
          <w:lang w:val="es-MX"/>
        </w:rPr>
        <w:t>Los Estados Financieros referidos al mes de junio deberán remitirse con el informe intermedio del Auditor Externo. En el caso de los Estados Financieros anuales deberán</w:t>
      </w:r>
      <w:r w:rsidR="00F631F3" w:rsidRPr="009244F6">
        <w:rPr>
          <w:rFonts w:ascii="Arial Narrow" w:hAnsi="Arial Narrow" w:cs="Arial"/>
          <w:color w:val="auto"/>
          <w:lang w:val="es-MX"/>
        </w:rPr>
        <w:t xml:space="preserve"> </w:t>
      </w:r>
      <w:r w:rsidRPr="009244F6">
        <w:rPr>
          <w:rFonts w:ascii="Arial Narrow" w:hAnsi="Arial Narrow" w:cs="Arial"/>
          <w:color w:val="auto"/>
          <w:lang w:val="es-MX"/>
        </w:rPr>
        <w:t>remitir e</w:t>
      </w:r>
      <w:r w:rsidR="00F631F3" w:rsidRPr="009244F6">
        <w:rPr>
          <w:rFonts w:ascii="Arial Narrow" w:hAnsi="Arial Narrow" w:cs="Arial"/>
          <w:color w:val="auto"/>
          <w:lang w:val="es-MX"/>
        </w:rPr>
        <w:t>l Dictamen del Auditor Externo.</w:t>
      </w:r>
      <w:r w:rsidRPr="009244F6" w:rsidDel="0052437E">
        <w:rPr>
          <w:rFonts w:ascii="Arial Narrow" w:hAnsi="Arial Narrow" w:cs="Arial"/>
          <w:color w:val="auto"/>
          <w:lang w:val="es-MX"/>
        </w:rPr>
        <w:t xml:space="preserve"> </w:t>
      </w:r>
    </w:p>
    <w:p w14:paraId="53E506F5" w14:textId="77777777" w:rsidR="002731CD" w:rsidRPr="009244F6" w:rsidRDefault="002731CD" w:rsidP="00693B36">
      <w:pPr>
        <w:pStyle w:val="Default"/>
        <w:jc w:val="both"/>
        <w:rPr>
          <w:rFonts w:ascii="Arial Narrow" w:hAnsi="Arial Narrow" w:cs="Arial"/>
          <w:color w:val="auto"/>
          <w:lang w:val="es-MX"/>
        </w:rPr>
      </w:pPr>
    </w:p>
    <w:p w14:paraId="53E506F6" w14:textId="77777777" w:rsidR="003364B0" w:rsidRPr="009244F6" w:rsidRDefault="00D96CAE" w:rsidP="004B1C2C">
      <w:pPr>
        <w:pStyle w:val="Textoindependienteprimerasangra2"/>
        <w:jc w:val="center"/>
        <w:rPr>
          <w:rFonts w:ascii="Arial Narrow" w:hAnsi="Arial Narrow"/>
          <w:b/>
          <w:lang w:val="es-MX" w:eastAsia="es-SV"/>
        </w:rPr>
      </w:pPr>
      <w:r w:rsidRPr="009244F6">
        <w:rPr>
          <w:rFonts w:ascii="Arial Narrow" w:hAnsi="Arial Narrow"/>
          <w:b/>
          <w:lang w:val="es-MX" w:eastAsia="es-SV"/>
        </w:rPr>
        <w:t>Cuadro No.1 Frecuencia de Presentación de los Estados Financieros</w:t>
      </w:r>
    </w:p>
    <w:tbl>
      <w:tblPr>
        <w:tblW w:w="0" w:type="auto"/>
        <w:tblInd w:w="1707" w:type="dxa"/>
        <w:tblLayout w:type="fixed"/>
        <w:tblCellMar>
          <w:left w:w="0" w:type="dxa"/>
          <w:right w:w="0" w:type="dxa"/>
        </w:tblCellMar>
        <w:tblLook w:val="01E0" w:firstRow="1" w:lastRow="1" w:firstColumn="1" w:lastColumn="1" w:noHBand="0" w:noVBand="0"/>
      </w:tblPr>
      <w:tblGrid>
        <w:gridCol w:w="1330"/>
        <w:gridCol w:w="1096"/>
        <w:gridCol w:w="3244"/>
      </w:tblGrid>
      <w:tr w:rsidR="009244F6" w:rsidRPr="009244F6" w14:paraId="53E506FA" w14:textId="77777777" w:rsidTr="00841C1A">
        <w:trPr>
          <w:trHeight w:hRule="exact" w:val="383"/>
          <w:tblHeader/>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7" w14:textId="77777777" w:rsidR="00392785" w:rsidRPr="009244F6" w:rsidRDefault="00392785" w:rsidP="00693B36">
            <w:pPr>
              <w:pStyle w:val="TableParagraph"/>
              <w:spacing w:before="58"/>
              <w:ind w:left="102"/>
              <w:jc w:val="both"/>
              <w:rPr>
                <w:rFonts w:ascii="Arial Narrow" w:eastAsia="Arial" w:hAnsi="Arial Narrow" w:cs="Arial"/>
                <w:szCs w:val="24"/>
                <w:lang w:val="es-MX"/>
              </w:rPr>
            </w:pPr>
            <w:r w:rsidRPr="009244F6">
              <w:rPr>
                <w:rFonts w:ascii="Arial Narrow" w:eastAsia="Arial" w:hAnsi="Arial Narrow" w:cs="Arial"/>
                <w:b/>
                <w:bCs/>
                <w:szCs w:val="24"/>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6F8" w14:textId="77777777" w:rsidR="00392785" w:rsidRPr="009244F6" w:rsidRDefault="00392785" w:rsidP="00693B36">
            <w:pPr>
              <w:pStyle w:val="TableParagraph"/>
              <w:spacing w:before="58"/>
              <w:ind w:left="102"/>
              <w:jc w:val="both"/>
              <w:rPr>
                <w:rFonts w:ascii="Arial Narrow" w:eastAsia="Arial" w:hAnsi="Arial Narrow" w:cs="Arial"/>
                <w:szCs w:val="24"/>
                <w:lang w:val="es-MX"/>
              </w:rPr>
            </w:pPr>
            <w:r w:rsidRPr="009244F6">
              <w:rPr>
                <w:rFonts w:ascii="Arial Narrow" w:eastAsia="Arial" w:hAnsi="Arial Narrow" w:cs="Arial"/>
                <w:b/>
                <w:bCs/>
                <w:szCs w:val="24"/>
                <w:lang w:val="es-MX"/>
              </w:rPr>
              <w:t>Modelos</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6F9" w14:textId="77777777" w:rsidR="00392785" w:rsidRPr="009244F6" w:rsidRDefault="00392785" w:rsidP="00693B36">
            <w:pPr>
              <w:pStyle w:val="TableParagraph"/>
              <w:spacing w:before="58"/>
              <w:ind w:left="102"/>
              <w:jc w:val="both"/>
              <w:rPr>
                <w:rFonts w:ascii="Arial Narrow" w:eastAsia="Arial" w:hAnsi="Arial Narrow" w:cs="Arial"/>
                <w:szCs w:val="24"/>
                <w:lang w:val="es-MX"/>
              </w:rPr>
            </w:pPr>
            <w:r w:rsidRPr="009244F6">
              <w:rPr>
                <w:rFonts w:ascii="Arial Narrow" w:eastAsia="Arial" w:hAnsi="Arial Narrow" w:cs="Arial"/>
                <w:b/>
                <w:bCs/>
                <w:szCs w:val="24"/>
                <w:lang w:val="es-MX"/>
              </w:rPr>
              <w:t>Denominación</w:t>
            </w:r>
          </w:p>
        </w:tc>
      </w:tr>
      <w:tr w:rsidR="009244F6" w:rsidRPr="009244F6" w14:paraId="53E506FE"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B"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pacing w:val="-1"/>
                <w:szCs w:val="24"/>
                <w:lang w:val="es-MX"/>
              </w:rPr>
              <w:t>Sem</w:t>
            </w:r>
            <w:r w:rsidRPr="009244F6">
              <w:rPr>
                <w:rFonts w:ascii="Arial Narrow" w:eastAsia="Times New Roman" w:hAnsi="Arial Narrow"/>
                <w:bCs/>
                <w:szCs w:val="24"/>
                <w:lang w:val="es-MX"/>
              </w:rPr>
              <w:t>e</w:t>
            </w:r>
            <w:r w:rsidRPr="009244F6">
              <w:rPr>
                <w:rFonts w:ascii="Arial Narrow" w:eastAsia="Times New Roman" w:hAnsi="Arial Narrow"/>
                <w:bCs/>
                <w:spacing w:val="-1"/>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6FC" w14:textId="77777777" w:rsidR="00392785" w:rsidRPr="009244F6" w:rsidRDefault="00392785" w:rsidP="00B236AA">
            <w:pPr>
              <w:pStyle w:val="TableParagraph"/>
              <w:spacing w:before="57"/>
              <w:ind w:left="442" w:right="443"/>
              <w:jc w:val="center"/>
              <w:rPr>
                <w:rFonts w:ascii="Arial Narrow" w:eastAsia="Times New Roman" w:hAnsi="Arial Narrow"/>
                <w:szCs w:val="24"/>
                <w:lang w:val="es-MX"/>
              </w:rPr>
            </w:pPr>
            <w:r w:rsidRPr="009244F6">
              <w:rPr>
                <w:rFonts w:ascii="Arial Narrow" w:eastAsia="Times New Roman" w:hAnsi="Arial Narrow"/>
                <w:szCs w:val="24"/>
                <w:lang w:val="es-MX"/>
              </w:rPr>
              <w:t>1</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6FD"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szCs w:val="24"/>
                <w:lang w:val="es-MX"/>
              </w:rPr>
              <w:t>Balance General</w:t>
            </w:r>
          </w:p>
        </w:tc>
      </w:tr>
      <w:tr w:rsidR="009244F6" w:rsidRPr="009244F6" w14:paraId="53E50702" w14:textId="77777777" w:rsidTr="00B236AA">
        <w:trPr>
          <w:trHeight w:hRule="exact" w:val="384"/>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6FF"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0" w14:textId="77777777" w:rsidR="00392785" w:rsidRPr="009244F6" w:rsidRDefault="00392785" w:rsidP="00B236AA">
            <w:pPr>
              <w:pStyle w:val="TableParagraph"/>
              <w:spacing w:before="57"/>
              <w:ind w:left="442" w:right="443"/>
              <w:jc w:val="center"/>
              <w:rPr>
                <w:rFonts w:ascii="Arial Narrow" w:eastAsia="Times New Roman" w:hAnsi="Arial Narrow"/>
                <w:szCs w:val="24"/>
                <w:lang w:val="es-MX"/>
              </w:rPr>
            </w:pPr>
            <w:r w:rsidRPr="009244F6">
              <w:rPr>
                <w:rFonts w:ascii="Arial Narrow" w:eastAsia="Times New Roman" w:hAnsi="Arial Narrow"/>
                <w:szCs w:val="24"/>
                <w:lang w:val="es-MX"/>
              </w:rPr>
              <w:t>2</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1"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szCs w:val="24"/>
                <w:lang w:val="es-MX"/>
              </w:rPr>
              <w:t>Estado de Resultado Integral</w:t>
            </w:r>
          </w:p>
        </w:tc>
      </w:tr>
      <w:tr w:rsidR="009244F6" w:rsidRPr="009244F6" w14:paraId="53E50706"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3"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pacing w:val="-1"/>
                <w:szCs w:val="24"/>
                <w:lang w:val="es-MX"/>
              </w:rPr>
              <w:t>Sem</w:t>
            </w:r>
            <w:r w:rsidRPr="009244F6">
              <w:rPr>
                <w:rFonts w:ascii="Arial Narrow" w:eastAsia="Times New Roman" w:hAnsi="Arial Narrow"/>
                <w:bCs/>
                <w:szCs w:val="24"/>
                <w:lang w:val="es-MX"/>
              </w:rPr>
              <w:t>e</w:t>
            </w:r>
            <w:r w:rsidRPr="009244F6">
              <w:rPr>
                <w:rFonts w:ascii="Arial Narrow" w:eastAsia="Times New Roman" w:hAnsi="Arial Narrow"/>
                <w:bCs/>
                <w:spacing w:val="-1"/>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4" w14:textId="77777777" w:rsidR="00392785" w:rsidRPr="009244F6" w:rsidRDefault="00392785" w:rsidP="00B236AA">
            <w:pPr>
              <w:pStyle w:val="TableParagraph"/>
              <w:spacing w:before="57"/>
              <w:ind w:left="448" w:right="449"/>
              <w:jc w:val="center"/>
              <w:rPr>
                <w:rFonts w:ascii="Arial Narrow" w:eastAsia="Times New Roman" w:hAnsi="Arial Narrow"/>
                <w:szCs w:val="24"/>
                <w:lang w:val="es-MX"/>
              </w:rPr>
            </w:pPr>
            <w:r w:rsidRPr="009244F6">
              <w:rPr>
                <w:rFonts w:ascii="Arial Narrow" w:eastAsia="Times New Roman" w:hAnsi="Arial Narrow"/>
                <w:szCs w:val="24"/>
                <w:lang w:val="es-MX"/>
              </w:rPr>
              <w:t>3</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5"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Estado</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de</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Cambios</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en</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el</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Patrimonio</w:t>
            </w:r>
          </w:p>
        </w:tc>
      </w:tr>
      <w:tr w:rsidR="009244F6" w:rsidRPr="009244F6" w14:paraId="53E5070A"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7" w14:textId="77777777" w:rsidR="00392785" w:rsidRPr="009244F6" w:rsidRDefault="00392785" w:rsidP="00693B36">
            <w:pPr>
              <w:pStyle w:val="TableParagraph"/>
              <w:autoSpaceDE w:val="0"/>
              <w:autoSpaceDN w:val="0"/>
              <w:adjustRightInd w:val="0"/>
              <w:spacing w:before="57"/>
              <w:ind w:left="102"/>
              <w:jc w:val="both"/>
              <w:rPr>
                <w:rFonts w:ascii="Arial Narrow" w:eastAsia="Times New Roman" w:hAnsi="Arial Narrow"/>
                <w:szCs w:val="24"/>
                <w:lang w:val="es-MX"/>
              </w:rPr>
            </w:pPr>
            <w:r w:rsidRPr="009244F6">
              <w:rPr>
                <w:rFonts w:ascii="Arial Narrow" w:eastAsia="Times New Roman" w:hAnsi="Arial Narrow"/>
                <w:bCs/>
                <w:spacing w:val="-1"/>
                <w:szCs w:val="24"/>
                <w:lang w:val="es-MX"/>
              </w:rPr>
              <w:t>Sem</w:t>
            </w:r>
            <w:r w:rsidRPr="009244F6">
              <w:rPr>
                <w:rFonts w:ascii="Arial Narrow" w:eastAsia="Times New Roman" w:hAnsi="Arial Narrow"/>
                <w:bCs/>
                <w:szCs w:val="24"/>
                <w:lang w:val="es-MX"/>
              </w:rPr>
              <w:t>e</w:t>
            </w:r>
            <w:r w:rsidRPr="009244F6">
              <w:rPr>
                <w:rFonts w:ascii="Arial Narrow" w:eastAsia="Times New Roman" w:hAnsi="Arial Narrow"/>
                <w:bCs/>
                <w:spacing w:val="-1"/>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8" w14:textId="77777777" w:rsidR="00392785" w:rsidRPr="009244F6" w:rsidRDefault="00392785" w:rsidP="00B236AA">
            <w:pPr>
              <w:pStyle w:val="TableParagraph"/>
              <w:autoSpaceDE w:val="0"/>
              <w:autoSpaceDN w:val="0"/>
              <w:adjustRightInd w:val="0"/>
              <w:spacing w:before="57"/>
              <w:ind w:right="1"/>
              <w:jc w:val="center"/>
              <w:rPr>
                <w:rFonts w:ascii="Arial Narrow" w:eastAsia="Times New Roman" w:hAnsi="Arial Narrow"/>
                <w:szCs w:val="24"/>
                <w:lang w:val="es-MX"/>
              </w:rPr>
            </w:pPr>
            <w:r w:rsidRPr="009244F6">
              <w:rPr>
                <w:rFonts w:ascii="Arial Narrow" w:eastAsia="Times New Roman" w:hAnsi="Arial Narrow"/>
                <w:szCs w:val="24"/>
                <w:lang w:val="es-MX"/>
              </w:rPr>
              <w:t>4</w:t>
            </w: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9"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Estado</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de</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Flujos</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de</w:t>
            </w:r>
            <w:r w:rsidRPr="009244F6">
              <w:rPr>
                <w:rFonts w:ascii="Arial Narrow" w:eastAsia="Times New Roman" w:hAnsi="Arial Narrow"/>
                <w:bCs/>
                <w:spacing w:val="-6"/>
                <w:szCs w:val="24"/>
                <w:lang w:val="es-MX"/>
              </w:rPr>
              <w:t xml:space="preserve"> </w:t>
            </w:r>
            <w:r w:rsidRPr="009244F6">
              <w:rPr>
                <w:rFonts w:ascii="Arial Narrow" w:eastAsia="Times New Roman" w:hAnsi="Arial Narrow"/>
                <w:bCs/>
                <w:szCs w:val="24"/>
                <w:lang w:val="es-MX"/>
              </w:rPr>
              <w:t>Efectivo</w:t>
            </w:r>
          </w:p>
        </w:tc>
      </w:tr>
      <w:tr w:rsidR="009244F6" w:rsidRPr="009244F6" w14:paraId="53E5070E" w14:textId="77777777" w:rsidTr="00B236AA">
        <w:trPr>
          <w:trHeight w:hRule="exact" w:val="383"/>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B" w14:textId="77777777" w:rsidR="00392785" w:rsidRPr="009244F6" w:rsidRDefault="00392785" w:rsidP="00693B36">
            <w:pPr>
              <w:pStyle w:val="TableParagraph"/>
              <w:autoSpaceDE w:val="0"/>
              <w:autoSpaceDN w:val="0"/>
              <w:adjustRightInd w:val="0"/>
              <w:spacing w:before="57"/>
              <w:ind w:left="102"/>
              <w:jc w:val="both"/>
              <w:rPr>
                <w:rFonts w:ascii="Arial Narrow" w:eastAsia="Times New Roman" w:hAnsi="Arial Narrow"/>
                <w:szCs w:val="24"/>
                <w:lang w:val="es-MX"/>
              </w:rPr>
            </w:pPr>
            <w:r w:rsidRPr="009244F6">
              <w:rPr>
                <w:rFonts w:ascii="Arial Narrow" w:eastAsia="Times New Roman" w:hAnsi="Arial Narrow"/>
                <w:bCs/>
                <w:spacing w:val="-1"/>
                <w:szCs w:val="24"/>
                <w:lang w:val="es-MX"/>
              </w:rPr>
              <w:t>Sem</w:t>
            </w:r>
            <w:r w:rsidRPr="009244F6">
              <w:rPr>
                <w:rFonts w:ascii="Arial Narrow" w:eastAsia="Times New Roman" w:hAnsi="Arial Narrow"/>
                <w:bCs/>
                <w:szCs w:val="24"/>
                <w:lang w:val="es-MX"/>
              </w:rPr>
              <w:t>e</w:t>
            </w:r>
            <w:r w:rsidRPr="009244F6">
              <w:rPr>
                <w:rFonts w:ascii="Arial Narrow" w:eastAsia="Times New Roman" w:hAnsi="Arial Narrow"/>
                <w:bCs/>
                <w:spacing w:val="-1"/>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0C" w14:textId="77777777" w:rsidR="00392785" w:rsidRPr="009244F6" w:rsidRDefault="00392785" w:rsidP="00693B36">
            <w:pPr>
              <w:pStyle w:val="TableParagraph"/>
              <w:spacing w:before="57"/>
              <w:ind w:left="442" w:right="443"/>
              <w:jc w:val="both"/>
              <w:rPr>
                <w:rFonts w:ascii="Arial Narrow" w:eastAsia="Times New Roman" w:hAnsi="Arial Narrow"/>
                <w:szCs w:val="24"/>
                <w:lang w:val="es-MX"/>
              </w:rPr>
            </w:pP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0D" w14:textId="77777777" w:rsidR="00392785" w:rsidRPr="009244F6" w:rsidRDefault="00392785" w:rsidP="00693B36">
            <w:pPr>
              <w:pStyle w:val="TableParagraph"/>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Notas</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a</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los</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Estados</w:t>
            </w:r>
            <w:r w:rsidRPr="009244F6">
              <w:rPr>
                <w:rFonts w:ascii="Arial Narrow" w:eastAsia="Times New Roman" w:hAnsi="Arial Narrow"/>
                <w:bCs/>
                <w:spacing w:val="-7"/>
                <w:szCs w:val="24"/>
                <w:lang w:val="es-MX"/>
              </w:rPr>
              <w:t xml:space="preserve"> </w:t>
            </w:r>
            <w:r w:rsidRPr="009244F6">
              <w:rPr>
                <w:rFonts w:ascii="Arial Narrow" w:eastAsia="Times New Roman" w:hAnsi="Arial Narrow"/>
                <w:bCs/>
                <w:szCs w:val="24"/>
                <w:lang w:val="es-MX"/>
              </w:rPr>
              <w:t>Financieros</w:t>
            </w:r>
          </w:p>
        </w:tc>
      </w:tr>
      <w:tr w:rsidR="009244F6" w:rsidRPr="009244F6" w14:paraId="53E50712" w14:textId="77777777" w:rsidTr="00B236AA">
        <w:trPr>
          <w:trHeight w:hRule="exact" w:val="384"/>
        </w:trPr>
        <w:tc>
          <w:tcPr>
            <w:tcW w:w="1330" w:type="dxa"/>
            <w:tcBorders>
              <w:top w:val="single" w:sz="5" w:space="0" w:color="000000"/>
              <w:left w:val="single" w:sz="5" w:space="0" w:color="000000"/>
              <w:bottom w:val="single" w:sz="5" w:space="0" w:color="000000"/>
              <w:right w:val="single" w:sz="5" w:space="0" w:color="000000"/>
            </w:tcBorders>
            <w:shd w:val="clear" w:color="auto" w:fill="auto"/>
          </w:tcPr>
          <w:p w14:paraId="53E5070F" w14:textId="77777777" w:rsidR="00392785" w:rsidRPr="009244F6" w:rsidRDefault="00392785" w:rsidP="00693B36">
            <w:pPr>
              <w:pStyle w:val="TableParagraph"/>
              <w:autoSpaceDE w:val="0"/>
              <w:autoSpaceDN w:val="0"/>
              <w:adjustRightInd w:val="0"/>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53E50710" w14:textId="77777777" w:rsidR="00392785" w:rsidRPr="009244F6" w:rsidRDefault="00392785" w:rsidP="00693B36">
            <w:pPr>
              <w:pStyle w:val="TableParagraph"/>
              <w:spacing w:before="57"/>
              <w:ind w:right="1"/>
              <w:jc w:val="both"/>
              <w:rPr>
                <w:rFonts w:ascii="Arial Narrow" w:eastAsia="Times New Roman" w:hAnsi="Arial Narrow"/>
                <w:szCs w:val="24"/>
                <w:lang w:val="es-MX"/>
              </w:rPr>
            </w:pPr>
          </w:p>
        </w:tc>
        <w:tc>
          <w:tcPr>
            <w:tcW w:w="3244" w:type="dxa"/>
            <w:tcBorders>
              <w:top w:val="single" w:sz="5" w:space="0" w:color="000000"/>
              <w:left w:val="single" w:sz="5" w:space="0" w:color="000000"/>
              <w:bottom w:val="single" w:sz="5" w:space="0" w:color="000000"/>
              <w:right w:val="single" w:sz="5" w:space="0" w:color="000000"/>
            </w:tcBorders>
            <w:shd w:val="clear" w:color="auto" w:fill="auto"/>
          </w:tcPr>
          <w:p w14:paraId="53E50711" w14:textId="77777777" w:rsidR="00392785" w:rsidRPr="009244F6" w:rsidRDefault="00392785" w:rsidP="00693B36">
            <w:pPr>
              <w:pStyle w:val="TableParagraph"/>
              <w:autoSpaceDE w:val="0"/>
              <w:autoSpaceDN w:val="0"/>
              <w:adjustRightInd w:val="0"/>
              <w:spacing w:before="57"/>
              <w:ind w:left="102"/>
              <w:jc w:val="both"/>
              <w:rPr>
                <w:rFonts w:ascii="Arial Narrow" w:eastAsia="Times New Roman" w:hAnsi="Arial Narrow"/>
                <w:szCs w:val="24"/>
                <w:lang w:val="es-MX"/>
              </w:rPr>
            </w:pPr>
            <w:r w:rsidRPr="009244F6">
              <w:rPr>
                <w:rFonts w:ascii="Arial Narrow" w:eastAsia="Times New Roman" w:hAnsi="Arial Narrow"/>
                <w:bCs/>
                <w:szCs w:val="24"/>
                <w:lang w:val="es-MX"/>
              </w:rPr>
              <w:t>Balance</w:t>
            </w:r>
            <w:r w:rsidRPr="009244F6">
              <w:rPr>
                <w:rFonts w:ascii="Arial Narrow" w:eastAsia="Times New Roman" w:hAnsi="Arial Narrow"/>
                <w:bCs/>
                <w:spacing w:val="-12"/>
                <w:szCs w:val="24"/>
                <w:lang w:val="es-MX"/>
              </w:rPr>
              <w:t xml:space="preserve"> </w:t>
            </w:r>
            <w:r w:rsidRPr="009244F6">
              <w:rPr>
                <w:rFonts w:ascii="Arial Narrow" w:eastAsia="Times New Roman" w:hAnsi="Arial Narrow"/>
                <w:bCs/>
                <w:szCs w:val="24"/>
                <w:lang w:val="es-MX"/>
              </w:rPr>
              <w:t>de</w:t>
            </w:r>
            <w:r w:rsidRPr="009244F6">
              <w:rPr>
                <w:rFonts w:ascii="Arial Narrow" w:eastAsia="Times New Roman" w:hAnsi="Arial Narrow"/>
                <w:bCs/>
                <w:spacing w:val="-12"/>
                <w:szCs w:val="24"/>
                <w:lang w:val="es-MX"/>
              </w:rPr>
              <w:t xml:space="preserve"> </w:t>
            </w:r>
            <w:r w:rsidRPr="009244F6">
              <w:rPr>
                <w:rFonts w:ascii="Arial Narrow" w:eastAsia="Times New Roman" w:hAnsi="Arial Narrow"/>
                <w:bCs/>
                <w:szCs w:val="24"/>
                <w:lang w:val="es-MX"/>
              </w:rPr>
              <w:t>Comprobac</w:t>
            </w:r>
            <w:r w:rsidRPr="009244F6">
              <w:rPr>
                <w:rFonts w:ascii="Arial Narrow" w:eastAsia="Times New Roman" w:hAnsi="Arial Narrow"/>
                <w:bCs/>
                <w:spacing w:val="1"/>
                <w:szCs w:val="24"/>
                <w:lang w:val="es-MX"/>
              </w:rPr>
              <w:t>i</w:t>
            </w:r>
            <w:r w:rsidRPr="009244F6">
              <w:rPr>
                <w:rFonts w:ascii="Arial Narrow" w:eastAsia="Times New Roman" w:hAnsi="Arial Narrow"/>
                <w:bCs/>
                <w:szCs w:val="24"/>
                <w:lang w:val="es-MX"/>
              </w:rPr>
              <w:t>ón</w:t>
            </w:r>
          </w:p>
        </w:tc>
      </w:tr>
    </w:tbl>
    <w:p w14:paraId="53E50713" w14:textId="77777777" w:rsidR="00E238F7" w:rsidRDefault="00E238F7" w:rsidP="00032DE6">
      <w:pPr>
        <w:pStyle w:val="Textoindependiente"/>
        <w:spacing w:after="0"/>
        <w:jc w:val="both"/>
        <w:rPr>
          <w:rFonts w:ascii="Arial Narrow" w:hAnsi="Arial Narrow"/>
          <w:sz w:val="24"/>
          <w:szCs w:val="24"/>
        </w:rPr>
      </w:pPr>
    </w:p>
    <w:p w14:paraId="53E50714" w14:textId="77777777" w:rsidR="003364B0" w:rsidRDefault="00D96CAE" w:rsidP="00032DE6">
      <w:pPr>
        <w:pStyle w:val="Textoindependiente"/>
        <w:spacing w:after="0"/>
        <w:jc w:val="both"/>
        <w:rPr>
          <w:rFonts w:ascii="Arial Narrow" w:hAnsi="Arial Narrow"/>
          <w:sz w:val="24"/>
          <w:szCs w:val="24"/>
        </w:rPr>
      </w:pPr>
      <w:r w:rsidRPr="009244F6">
        <w:rPr>
          <w:rFonts w:ascii="Arial Narrow" w:hAnsi="Arial Narrow"/>
          <w:sz w:val="24"/>
          <w:szCs w:val="24"/>
        </w:rPr>
        <w:t>Del cuadro anterior, el Balance de Comprobación será el único que se remitirá a la Superintendencia a través de medios electrónicos de acuerdo a los mecanismos que ésta informe por medio de circular.</w:t>
      </w:r>
    </w:p>
    <w:p w14:paraId="53E50715" w14:textId="77777777" w:rsidR="00032DE6" w:rsidRPr="009244F6" w:rsidRDefault="00032DE6" w:rsidP="00032DE6">
      <w:pPr>
        <w:pStyle w:val="Textoindependiente"/>
        <w:spacing w:after="0"/>
        <w:jc w:val="both"/>
        <w:rPr>
          <w:rFonts w:ascii="Arial Narrow" w:hAnsi="Arial Narrow"/>
        </w:rPr>
      </w:pPr>
    </w:p>
    <w:p w14:paraId="53E50716" w14:textId="77777777" w:rsidR="003364B0" w:rsidRPr="009244F6" w:rsidRDefault="00D96CAE" w:rsidP="001F6229">
      <w:pPr>
        <w:pStyle w:val="Textoindependiente"/>
        <w:widowControl w:val="0"/>
        <w:spacing w:after="0"/>
        <w:jc w:val="both"/>
        <w:rPr>
          <w:rFonts w:ascii="Arial Narrow" w:hAnsi="Arial Narrow"/>
        </w:rPr>
      </w:pPr>
      <w:r w:rsidRPr="009244F6">
        <w:rPr>
          <w:rFonts w:ascii="Arial Narrow" w:hAnsi="Arial Narrow"/>
          <w:sz w:val="24"/>
          <w:szCs w:val="24"/>
        </w:rPr>
        <w:t xml:space="preserve">La </w:t>
      </w:r>
      <w:r w:rsidR="00336A99" w:rsidRPr="009244F6">
        <w:rPr>
          <w:rFonts w:ascii="Arial Narrow" w:hAnsi="Arial Narrow"/>
          <w:sz w:val="24"/>
          <w:szCs w:val="24"/>
        </w:rPr>
        <w:t>Institución Administradora</w:t>
      </w:r>
      <w:r w:rsidRPr="009244F6">
        <w:rPr>
          <w:rFonts w:ascii="Arial Narrow" w:hAnsi="Arial Narrow"/>
          <w:sz w:val="24"/>
          <w:szCs w:val="24"/>
        </w:rPr>
        <w:t xml:space="preserve"> deberá comunicar a la Superintendencia los nombres, firmas y cargos de las personas facultadas para suscribir los Estados Financieros de cada Fondo, en los primeros quince (15) días hábiles de efectuado el nombramiento.</w:t>
      </w:r>
    </w:p>
    <w:p w14:paraId="53E50717" w14:textId="77777777" w:rsidR="002731CD" w:rsidRPr="009244F6" w:rsidRDefault="002731CD" w:rsidP="00A93482">
      <w:pPr>
        <w:pStyle w:val="Textoindependiente"/>
        <w:spacing w:after="0"/>
        <w:jc w:val="both"/>
        <w:rPr>
          <w:rFonts w:ascii="Arial Narrow" w:hAnsi="Arial Narrow"/>
          <w:sz w:val="24"/>
          <w:szCs w:val="24"/>
        </w:rPr>
      </w:pPr>
    </w:p>
    <w:p w14:paraId="53E50718" w14:textId="77777777" w:rsidR="00D96CAE" w:rsidRPr="009244F6" w:rsidRDefault="00D96CAE" w:rsidP="002E6BC6">
      <w:pPr>
        <w:pStyle w:val="Ttulo3"/>
        <w:numPr>
          <w:ilvl w:val="1"/>
          <w:numId w:val="16"/>
        </w:numPr>
        <w:ind w:left="993" w:hanging="284"/>
        <w:rPr>
          <w:rFonts w:ascii="Arial Narrow" w:hAnsi="Arial Narrow" w:cs="Arial"/>
          <w:b/>
          <w:szCs w:val="24"/>
          <w:lang w:val="es-MX"/>
        </w:rPr>
      </w:pPr>
      <w:r w:rsidRPr="009244F6">
        <w:rPr>
          <w:rFonts w:ascii="Arial Narrow" w:hAnsi="Arial Narrow" w:cs="Arial"/>
          <w:b/>
          <w:szCs w:val="24"/>
          <w:lang w:val="es-MX"/>
        </w:rPr>
        <w:t>Mecanismos</w:t>
      </w:r>
    </w:p>
    <w:p w14:paraId="53E50719" w14:textId="77777777" w:rsidR="003E7076" w:rsidRPr="009244F6" w:rsidRDefault="003E7076" w:rsidP="00A93482">
      <w:pPr>
        <w:pStyle w:val="Prrafodelista"/>
        <w:widowControl w:val="0"/>
        <w:tabs>
          <w:tab w:val="left" w:pos="851"/>
          <w:tab w:val="left" w:pos="1134"/>
          <w:tab w:val="left" w:pos="1418"/>
        </w:tabs>
        <w:ind w:left="0"/>
        <w:jc w:val="both"/>
        <w:rPr>
          <w:rFonts w:ascii="Arial Narrow" w:hAnsi="Arial Narrow" w:cs="Arial"/>
          <w:lang w:val="es-MX"/>
        </w:rPr>
      </w:pPr>
    </w:p>
    <w:p w14:paraId="53E5071A" w14:textId="77777777" w:rsidR="006F54BE" w:rsidRPr="009244F6" w:rsidRDefault="00D96CAE" w:rsidP="00A93482">
      <w:pPr>
        <w:pStyle w:val="Prrafodelista"/>
        <w:widowControl w:val="0"/>
        <w:tabs>
          <w:tab w:val="left" w:pos="851"/>
          <w:tab w:val="left" w:pos="1134"/>
          <w:tab w:val="left" w:pos="1418"/>
        </w:tabs>
        <w:ind w:left="0"/>
        <w:jc w:val="both"/>
        <w:rPr>
          <w:rFonts w:ascii="Arial Narrow" w:hAnsi="Arial Narrow" w:cs="Arial"/>
        </w:rPr>
      </w:pPr>
      <w:r w:rsidRPr="009244F6">
        <w:rPr>
          <w:rFonts w:ascii="Arial Narrow" w:hAnsi="Arial Narrow" w:cs="Arial"/>
          <w:lang w:val="es-MX"/>
        </w:rPr>
        <w:t xml:space="preserve">La Superintendencia remitirá a los sujetos de aplicación del presente Manual, con copia al Banco Central, los detalles técnicos relacionados con el envío de la información solicitada en el presente Manual, </w:t>
      </w:r>
      <w:r w:rsidR="006F54BE" w:rsidRPr="009244F6">
        <w:rPr>
          <w:rFonts w:ascii="Arial Narrow" w:hAnsi="Arial Narrow" w:cs="Arial"/>
        </w:rPr>
        <w:t xml:space="preserve">los </w:t>
      </w:r>
      <w:proofErr w:type="spellStart"/>
      <w:r w:rsidR="006F54BE" w:rsidRPr="009244F6">
        <w:rPr>
          <w:rFonts w:ascii="Arial Narrow" w:hAnsi="Arial Narrow" w:cs="Arial"/>
        </w:rPr>
        <w:t>cuales</w:t>
      </w:r>
      <w:proofErr w:type="spellEnd"/>
      <w:r w:rsidR="006F54BE" w:rsidRPr="009244F6">
        <w:rPr>
          <w:rFonts w:ascii="Arial Narrow" w:hAnsi="Arial Narrow" w:cs="Arial"/>
        </w:rPr>
        <w:t xml:space="preserve"> serán comunicados en un plazo máximo de treinta días posteriores a la entrada en vigencia del presente Manual. Los requerimientos de información se circunscribirán a la recopilación de información conforme</w:t>
      </w:r>
      <w:r w:rsidR="00222B4F">
        <w:rPr>
          <w:rFonts w:ascii="Arial Narrow" w:hAnsi="Arial Narrow" w:cs="Arial"/>
        </w:rPr>
        <w:t xml:space="preserve"> a</w:t>
      </w:r>
      <w:r w:rsidR="006F54BE" w:rsidRPr="009244F6">
        <w:rPr>
          <w:rFonts w:ascii="Arial Narrow" w:hAnsi="Arial Narrow" w:cs="Arial"/>
        </w:rPr>
        <w:t xml:space="preserve"> lo regulado en el presente Manual.</w:t>
      </w:r>
    </w:p>
    <w:p w14:paraId="53E5071B" w14:textId="77777777" w:rsidR="002731CD" w:rsidRPr="009244F6" w:rsidRDefault="002731CD" w:rsidP="00A93482">
      <w:pPr>
        <w:pStyle w:val="Prrafodelista"/>
        <w:widowControl w:val="0"/>
        <w:tabs>
          <w:tab w:val="left" w:pos="851"/>
          <w:tab w:val="left" w:pos="1134"/>
          <w:tab w:val="left" w:pos="1418"/>
        </w:tabs>
        <w:ind w:left="0"/>
        <w:jc w:val="both"/>
        <w:rPr>
          <w:rFonts w:ascii="Arial Narrow" w:hAnsi="Arial Narrow" w:cs="Arial"/>
        </w:rPr>
      </w:pPr>
    </w:p>
    <w:p w14:paraId="53E5071C" w14:textId="77777777" w:rsidR="00D96CAE" w:rsidRPr="009244F6" w:rsidRDefault="00D96CAE" w:rsidP="002E6BC6">
      <w:pPr>
        <w:pStyle w:val="Ttulo3"/>
        <w:numPr>
          <w:ilvl w:val="1"/>
          <w:numId w:val="16"/>
        </w:numPr>
        <w:ind w:left="993" w:hanging="284"/>
        <w:rPr>
          <w:rFonts w:ascii="Arial Narrow" w:hAnsi="Arial Narrow" w:cs="Arial"/>
          <w:b/>
          <w:szCs w:val="24"/>
          <w:lang w:val="es-MX"/>
        </w:rPr>
      </w:pPr>
      <w:r w:rsidRPr="009244F6">
        <w:rPr>
          <w:rFonts w:ascii="Arial Narrow" w:hAnsi="Arial Narrow" w:cs="Arial"/>
          <w:b/>
          <w:szCs w:val="24"/>
          <w:lang w:val="es-MX"/>
        </w:rPr>
        <w:t>Procedimientos</w:t>
      </w:r>
    </w:p>
    <w:p w14:paraId="53E5071D" w14:textId="77777777" w:rsidR="003E7076" w:rsidRPr="009244F6" w:rsidRDefault="003E7076" w:rsidP="00A93482">
      <w:pPr>
        <w:pStyle w:val="Sangradetextonormal"/>
        <w:spacing w:after="0"/>
        <w:ind w:left="0"/>
        <w:jc w:val="both"/>
        <w:rPr>
          <w:rFonts w:ascii="Arial Narrow" w:hAnsi="Arial Narrow" w:cs="Arial"/>
          <w:lang w:val="es-MX"/>
        </w:rPr>
      </w:pPr>
    </w:p>
    <w:p w14:paraId="53E5071E" w14:textId="77777777" w:rsidR="003364B0" w:rsidRPr="009244F6" w:rsidRDefault="00D96CAE" w:rsidP="00A93482">
      <w:pPr>
        <w:pStyle w:val="Textoindependiente"/>
        <w:spacing w:after="0"/>
        <w:jc w:val="both"/>
        <w:rPr>
          <w:rFonts w:ascii="Arial Narrow" w:hAnsi="Arial Narrow"/>
        </w:rPr>
      </w:pPr>
      <w:r w:rsidRPr="009244F6">
        <w:rPr>
          <w:rFonts w:ascii="Arial Narrow" w:hAnsi="Arial Narrow"/>
          <w:sz w:val="24"/>
          <w:szCs w:val="24"/>
        </w:rPr>
        <w:t>Los Estados Financieros deberán presentarse según las disposiciones establecidas en este Manual.</w:t>
      </w:r>
    </w:p>
    <w:p w14:paraId="53E5071F" w14:textId="77777777" w:rsidR="00D52F8C" w:rsidRPr="009244F6" w:rsidRDefault="00D52F8C" w:rsidP="00A93482">
      <w:pPr>
        <w:pStyle w:val="Textoindependiente"/>
        <w:spacing w:after="0"/>
        <w:jc w:val="both"/>
        <w:rPr>
          <w:rFonts w:ascii="Arial Narrow" w:hAnsi="Arial Narrow"/>
          <w:sz w:val="24"/>
          <w:szCs w:val="24"/>
        </w:rPr>
      </w:pPr>
    </w:p>
    <w:p w14:paraId="53E50720" w14:textId="77777777" w:rsidR="00003B6D" w:rsidRPr="009244F6" w:rsidRDefault="00D96CAE" w:rsidP="00A93482">
      <w:pPr>
        <w:pStyle w:val="Textoindependiente"/>
        <w:widowControl w:val="0"/>
        <w:spacing w:after="0"/>
        <w:jc w:val="both"/>
        <w:rPr>
          <w:rFonts w:ascii="Arial Narrow" w:hAnsi="Arial Narrow"/>
        </w:rPr>
      </w:pPr>
      <w:r w:rsidRPr="009244F6">
        <w:rPr>
          <w:rFonts w:ascii="Arial Narrow" w:hAnsi="Arial Narrow"/>
          <w:sz w:val="24"/>
          <w:szCs w:val="24"/>
        </w:rPr>
        <w:t>Con el fin de garantizar que el envío de los Estados Financieros se efectúe libre de errores aritméticos o en la estructura del archivo, el Fondo deberá realizar las validaciones previas a</w:t>
      </w:r>
      <w:r w:rsidR="00F631F3" w:rsidRPr="009244F6">
        <w:rPr>
          <w:rFonts w:ascii="Arial Narrow" w:hAnsi="Arial Narrow"/>
          <w:sz w:val="24"/>
          <w:szCs w:val="24"/>
        </w:rPr>
        <w:t xml:space="preserve"> </w:t>
      </w:r>
      <w:r w:rsidRPr="009244F6">
        <w:rPr>
          <w:rFonts w:ascii="Arial Narrow" w:hAnsi="Arial Narrow"/>
          <w:sz w:val="24"/>
          <w:szCs w:val="24"/>
        </w:rPr>
        <w:t>la remisión de información diseñadas por la Superintendencia para su envío.</w:t>
      </w:r>
    </w:p>
    <w:p w14:paraId="53E50721" w14:textId="77777777" w:rsidR="005C674D" w:rsidRDefault="005C674D" w:rsidP="00A93482">
      <w:pPr>
        <w:pStyle w:val="Textoindependiente"/>
        <w:widowControl w:val="0"/>
        <w:spacing w:after="0"/>
        <w:jc w:val="both"/>
        <w:rPr>
          <w:rFonts w:ascii="Arial Narrow" w:hAnsi="Arial Narrow"/>
          <w:sz w:val="24"/>
          <w:szCs w:val="24"/>
        </w:rPr>
      </w:pPr>
    </w:p>
    <w:p w14:paraId="53E50722" w14:textId="77777777" w:rsidR="003364B0" w:rsidRPr="009244F6" w:rsidRDefault="00D96CAE" w:rsidP="00A93482">
      <w:pPr>
        <w:pStyle w:val="Textoindependiente"/>
        <w:widowControl w:val="0"/>
        <w:spacing w:after="0"/>
        <w:jc w:val="both"/>
        <w:rPr>
          <w:rFonts w:ascii="Arial Narrow" w:hAnsi="Arial Narrow"/>
        </w:rPr>
      </w:pPr>
      <w:r w:rsidRPr="009244F6">
        <w:rPr>
          <w:rFonts w:ascii="Arial Narrow" w:hAnsi="Arial Narrow"/>
          <w:sz w:val="24"/>
          <w:szCs w:val="24"/>
        </w:rPr>
        <w:t>Las características técnicas de los archivos, así como el medio de transmisión y reporte serán de obligatorio cumplimiento por parte del Fondo.</w:t>
      </w:r>
    </w:p>
    <w:p w14:paraId="53E50723" w14:textId="77777777" w:rsidR="00D52F8C" w:rsidRPr="009244F6" w:rsidRDefault="00D52F8C" w:rsidP="00A93482">
      <w:pPr>
        <w:pStyle w:val="Textoindependiente"/>
        <w:widowControl w:val="0"/>
        <w:spacing w:after="0"/>
        <w:jc w:val="both"/>
        <w:rPr>
          <w:rFonts w:ascii="Arial Narrow" w:hAnsi="Arial Narrow"/>
          <w:sz w:val="24"/>
          <w:szCs w:val="24"/>
        </w:rPr>
      </w:pPr>
    </w:p>
    <w:p w14:paraId="53E50724" w14:textId="77777777" w:rsidR="00D96CAE" w:rsidRPr="009244F6" w:rsidRDefault="00D96CAE" w:rsidP="002E6BC6">
      <w:pPr>
        <w:pStyle w:val="Ttulo3"/>
        <w:numPr>
          <w:ilvl w:val="1"/>
          <w:numId w:val="16"/>
        </w:numPr>
        <w:ind w:left="993" w:hanging="284"/>
        <w:rPr>
          <w:rFonts w:ascii="Arial Narrow" w:hAnsi="Arial Narrow" w:cs="Arial"/>
          <w:b/>
          <w:szCs w:val="24"/>
          <w:lang w:val="es-MX"/>
        </w:rPr>
      </w:pPr>
      <w:r w:rsidRPr="009244F6">
        <w:rPr>
          <w:rFonts w:ascii="Arial Narrow" w:hAnsi="Arial Narrow" w:cs="Arial"/>
          <w:b/>
          <w:szCs w:val="24"/>
          <w:lang w:val="es-MX"/>
        </w:rPr>
        <w:t>Nivel de Apertura</w:t>
      </w:r>
    </w:p>
    <w:p w14:paraId="53E50725" w14:textId="77777777" w:rsidR="003E7076" w:rsidRPr="009244F6" w:rsidRDefault="003E7076" w:rsidP="00A93482">
      <w:pPr>
        <w:jc w:val="both"/>
        <w:rPr>
          <w:rFonts w:ascii="Arial Narrow" w:hAnsi="Arial Narrow" w:cs="Arial"/>
        </w:rPr>
      </w:pPr>
    </w:p>
    <w:p w14:paraId="53E50726" w14:textId="77777777" w:rsidR="003364B0" w:rsidRPr="009244F6" w:rsidRDefault="00D96CAE" w:rsidP="00D55CC5">
      <w:pPr>
        <w:pStyle w:val="Textoindependiente"/>
        <w:widowControl w:val="0"/>
        <w:spacing w:after="0"/>
        <w:jc w:val="both"/>
        <w:rPr>
          <w:rFonts w:ascii="Arial Narrow" w:hAnsi="Arial Narrow"/>
        </w:rPr>
      </w:pPr>
      <w:r w:rsidRPr="009244F6">
        <w:rPr>
          <w:rFonts w:ascii="Arial Narrow" w:hAnsi="Arial Narrow"/>
          <w:sz w:val="24"/>
          <w:szCs w:val="24"/>
        </w:rPr>
        <w:t>La información contable mínima que deba remitirse a la Superintendencia, comprenderá las subcuentas de hasta nueve (9) dígitos; según se establece en el Capítulo III del Catálogo de Cu</w:t>
      </w:r>
      <w:r w:rsidR="00277C47" w:rsidRPr="009244F6">
        <w:rPr>
          <w:rFonts w:ascii="Arial Narrow" w:hAnsi="Arial Narrow"/>
          <w:sz w:val="24"/>
          <w:szCs w:val="24"/>
        </w:rPr>
        <w:t>entas, numeral 1, d</w:t>
      </w:r>
      <w:r w:rsidRPr="009244F6">
        <w:rPr>
          <w:rFonts w:ascii="Arial Narrow" w:hAnsi="Arial Narrow"/>
          <w:sz w:val="24"/>
          <w:szCs w:val="24"/>
        </w:rPr>
        <w:t>escripción del método de codificación, sin perjuicio que mediante normas se exija un mayor nivel de detalle.</w:t>
      </w:r>
    </w:p>
    <w:p w14:paraId="53E50727" w14:textId="77777777" w:rsidR="0088399C" w:rsidRDefault="0088399C" w:rsidP="00A93482">
      <w:pPr>
        <w:pStyle w:val="Textoindependiente"/>
        <w:spacing w:after="0"/>
        <w:jc w:val="both"/>
        <w:rPr>
          <w:rFonts w:ascii="Arial Narrow" w:hAnsi="Arial Narrow"/>
          <w:sz w:val="24"/>
          <w:szCs w:val="24"/>
        </w:rPr>
      </w:pPr>
    </w:p>
    <w:p w14:paraId="53E50728" w14:textId="77777777" w:rsidR="00D96CAE" w:rsidRPr="009244F6" w:rsidRDefault="00D96CAE" w:rsidP="002E6BC6">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 xml:space="preserve">CIERRE DEL EJERCICIO ECONÓMICO </w:t>
      </w:r>
    </w:p>
    <w:p w14:paraId="53E50729" w14:textId="77777777" w:rsidR="002E170C" w:rsidRPr="009244F6" w:rsidRDefault="002E170C" w:rsidP="00A93482">
      <w:pPr>
        <w:autoSpaceDE w:val="0"/>
        <w:autoSpaceDN w:val="0"/>
        <w:adjustRightInd w:val="0"/>
        <w:jc w:val="both"/>
        <w:rPr>
          <w:rFonts w:ascii="Arial Narrow" w:hAnsi="Arial Narrow" w:cs="Arial"/>
        </w:rPr>
      </w:pPr>
    </w:p>
    <w:p w14:paraId="53E5072A" w14:textId="77777777" w:rsidR="003364B0" w:rsidRPr="009244F6" w:rsidRDefault="00D96CAE" w:rsidP="00841C1A">
      <w:pPr>
        <w:pStyle w:val="Continuarlista"/>
        <w:spacing w:after="0"/>
        <w:ind w:left="0"/>
        <w:jc w:val="both"/>
        <w:rPr>
          <w:rFonts w:ascii="Arial Narrow" w:hAnsi="Arial Narrow"/>
        </w:rPr>
      </w:pPr>
      <w:r w:rsidRPr="009244F6">
        <w:rPr>
          <w:rFonts w:ascii="Arial Narrow" w:hAnsi="Arial Narrow"/>
        </w:rPr>
        <w:t>El período económico y contable comprenderá desde el uno de enero hasta el treinta y uno de diciembre de cada año.</w:t>
      </w:r>
    </w:p>
    <w:p w14:paraId="53E5072B" w14:textId="77777777" w:rsidR="00516EB7" w:rsidRPr="009244F6" w:rsidRDefault="00516EB7" w:rsidP="0017175C">
      <w:pPr>
        <w:pStyle w:val="Continuarlista"/>
        <w:spacing w:after="0"/>
        <w:ind w:left="0"/>
        <w:jc w:val="both"/>
        <w:rPr>
          <w:rFonts w:ascii="Arial Narrow" w:hAnsi="Arial Narrow"/>
        </w:rPr>
      </w:pPr>
    </w:p>
    <w:p w14:paraId="53E5072C" w14:textId="77777777" w:rsidR="00D96CAE" w:rsidRPr="009244F6" w:rsidRDefault="00D96CAE" w:rsidP="002E6BC6">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 xml:space="preserve">REGISTROS </w:t>
      </w:r>
    </w:p>
    <w:p w14:paraId="53E5072D" w14:textId="77777777" w:rsidR="00D96CAE" w:rsidRPr="009244F6" w:rsidRDefault="00D96CAE" w:rsidP="0023545E">
      <w:pPr>
        <w:autoSpaceDE w:val="0"/>
        <w:autoSpaceDN w:val="0"/>
        <w:adjustRightInd w:val="0"/>
        <w:ind w:left="357"/>
        <w:jc w:val="both"/>
        <w:rPr>
          <w:rFonts w:ascii="Arial Narrow" w:hAnsi="Arial Narrow" w:cs="Arial"/>
        </w:rPr>
      </w:pPr>
    </w:p>
    <w:p w14:paraId="53E5072E" w14:textId="77777777" w:rsidR="00D96CAE" w:rsidRPr="009244F6" w:rsidRDefault="00D96CAE" w:rsidP="002E6BC6">
      <w:pPr>
        <w:pStyle w:val="Prrafodelista"/>
        <w:numPr>
          <w:ilvl w:val="1"/>
          <w:numId w:val="42"/>
        </w:numPr>
        <w:autoSpaceDE w:val="0"/>
        <w:autoSpaceDN w:val="0"/>
        <w:adjustRightInd w:val="0"/>
        <w:ind w:left="993" w:hanging="284"/>
        <w:jc w:val="both"/>
        <w:rPr>
          <w:rFonts w:ascii="Arial Narrow" w:hAnsi="Arial Narrow" w:cs="Arial"/>
          <w:b/>
        </w:rPr>
      </w:pPr>
      <w:r w:rsidRPr="009244F6">
        <w:rPr>
          <w:rFonts w:ascii="Arial Narrow" w:hAnsi="Arial Narrow" w:cs="Arial"/>
          <w:b/>
        </w:rPr>
        <w:t>Libros Contables</w:t>
      </w:r>
    </w:p>
    <w:p w14:paraId="53E5072F" w14:textId="77777777" w:rsidR="00516EB7" w:rsidRDefault="00516EB7" w:rsidP="00516EB7">
      <w:pPr>
        <w:pStyle w:val="Textoindependiente"/>
        <w:widowControl w:val="0"/>
        <w:spacing w:after="0"/>
        <w:jc w:val="both"/>
        <w:rPr>
          <w:rFonts w:ascii="Arial Narrow" w:hAnsi="Arial Narrow"/>
          <w:sz w:val="24"/>
          <w:szCs w:val="24"/>
        </w:rPr>
      </w:pPr>
    </w:p>
    <w:p w14:paraId="53E50730" w14:textId="77777777" w:rsidR="003364B0" w:rsidRPr="009244F6" w:rsidRDefault="00D96CAE" w:rsidP="00516EB7">
      <w:pPr>
        <w:pStyle w:val="Textoindependiente"/>
        <w:widowControl w:val="0"/>
        <w:spacing w:after="0"/>
        <w:jc w:val="both"/>
        <w:rPr>
          <w:rFonts w:ascii="Arial Narrow" w:hAnsi="Arial Narrow"/>
        </w:rPr>
      </w:pPr>
      <w:r w:rsidRPr="009244F6">
        <w:rPr>
          <w:rFonts w:ascii="Arial Narrow" w:hAnsi="Arial Narrow"/>
          <w:sz w:val="24"/>
          <w:szCs w:val="24"/>
        </w:rPr>
        <w:t>El movimiento y saldo de las cuentas se registrará en los libros principales y el de las subcuentas en libros auxiliares que se consideren necesarios.</w:t>
      </w:r>
    </w:p>
    <w:p w14:paraId="53E50731" w14:textId="77777777" w:rsidR="00F67079" w:rsidRPr="009244F6" w:rsidRDefault="00F67079" w:rsidP="0023545E">
      <w:pPr>
        <w:pStyle w:val="Textoindependiente"/>
        <w:spacing w:after="0"/>
        <w:jc w:val="both"/>
        <w:rPr>
          <w:rFonts w:ascii="Arial Narrow" w:hAnsi="Arial Narrow"/>
          <w:sz w:val="24"/>
          <w:szCs w:val="24"/>
        </w:rPr>
      </w:pPr>
    </w:p>
    <w:p w14:paraId="53E50732" w14:textId="77777777" w:rsidR="003364B0" w:rsidRPr="009244F6" w:rsidRDefault="00D96CAE" w:rsidP="0023545E">
      <w:pPr>
        <w:pStyle w:val="Textoindependiente"/>
        <w:jc w:val="both"/>
        <w:rPr>
          <w:rFonts w:ascii="Arial Narrow" w:hAnsi="Arial Narrow"/>
        </w:rPr>
      </w:pPr>
      <w:r w:rsidRPr="009244F6">
        <w:rPr>
          <w:rFonts w:ascii="Arial Narrow" w:hAnsi="Arial Narrow"/>
          <w:sz w:val="24"/>
          <w:szCs w:val="24"/>
        </w:rPr>
        <w:t>Los libros principales que deben legalizarse son los siguientes:</w:t>
      </w:r>
    </w:p>
    <w:p w14:paraId="53E50733" w14:textId="77777777" w:rsidR="00D96CAE" w:rsidRPr="009244F6" w:rsidRDefault="00D96CAE" w:rsidP="002E6BC6">
      <w:pPr>
        <w:pStyle w:val="Prrafodelista"/>
        <w:numPr>
          <w:ilvl w:val="0"/>
          <w:numId w:val="17"/>
        </w:numPr>
        <w:autoSpaceDE w:val="0"/>
        <w:autoSpaceDN w:val="0"/>
        <w:adjustRightInd w:val="0"/>
        <w:ind w:left="1417" w:hanging="425"/>
        <w:jc w:val="both"/>
        <w:rPr>
          <w:rFonts w:ascii="Arial Narrow" w:hAnsi="Arial Narrow" w:cs="Arial"/>
          <w:lang w:val="es-MX"/>
        </w:rPr>
      </w:pPr>
      <w:r w:rsidRPr="009244F6">
        <w:rPr>
          <w:rFonts w:ascii="Arial Narrow" w:hAnsi="Arial Narrow" w:cs="Arial"/>
          <w:lang w:val="es-MX"/>
        </w:rPr>
        <w:t>Libro Diario;</w:t>
      </w:r>
    </w:p>
    <w:p w14:paraId="53E50734" w14:textId="77777777" w:rsidR="00D96CAE" w:rsidRPr="009244F6" w:rsidRDefault="00D96CAE" w:rsidP="002E6BC6">
      <w:pPr>
        <w:pStyle w:val="Prrafodelista"/>
        <w:numPr>
          <w:ilvl w:val="0"/>
          <w:numId w:val="17"/>
        </w:numPr>
        <w:autoSpaceDE w:val="0"/>
        <w:autoSpaceDN w:val="0"/>
        <w:adjustRightInd w:val="0"/>
        <w:ind w:left="1417" w:hanging="425"/>
        <w:jc w:val="both"/>
        <w:rPr>
          <w:rFonts w:ascii="Arial Narrow" w:hAnsi="Arial Narrow" w:cs="Arial"/>
          <w:lang w:val="es-MX"/>
        </w:rPr>
      </w:pPr>
      <w:r w:rsidRPr="009244F6">
        <w:rPr>
          <w:rFonts w:ascii="Arial Narrow" w:hAnsi="Arial Narrow" w:cs="Arial"/>
          <w:lang w:val="es-MX"/>
        </w:rPr>
        <w:t>Libro Mayor; y</w:t>
      </w:r>
    </w:p>
    <w:p w14:paraId="53E50735" w14:textId="77777777" w:rsidR="00D96CAE" w:rsidRPr="009244F6" w:rsidRDefault="00D96CAE" w:rsidP="002E6BC6">
      <w:pPr>
        <w:pStyle w:val="Prrafodelista"/>
        <w:numPr>
          <w:ilvl w:val="0"/>
          <w:numId w:val="17"/>
        </w:numPr>
        <w:autoSpaceDE w:val="0"/>
        <w:autoSpaceDN w:val="0"/>
        <w:adjustRightInd w:val="0"/>
        <w:ind w:left="1417" w:hanging="425"/>
        <w:jc w:val="both"/>
        <w:rPr>
          <w:rFonts w:ascii="Arial Narrow" w:hAnsi="Arial Narrow" w:cs="Arial"/>
          <w:lang w:val="es-MX"/>
        </w:rPr>
      </w:pPr>
      <w:r w:rsidRPr="009244F6">
        <w:rPr>
          <w:rFonts w:ascii="Arial Narrow" w:hAnsi="Arial Narrow" w:cs="Arial"/>
          <w:lang w:val="es-MX"/>
        </w:rPr>
        <w:t>Libro de Estados Financieros.</w:t>
      </w:r>
    </w:p>
    <w:p w14:paraId="53E50736" w14:textId="77777777" w:rsidR="003E7076" w:rsidRPr="009244F6" w:rsidRDefault="003E7076" w:rsidP="0023545E">
      <w:pPr>
        <w:autoSpaceDE w:val="0"/>
        <w:autoSpaceDN w:val="0"/>
        <w:adjustRightInd w:val="0"/>
        <w:jc w:val="both"/>
        <w:rPr>
          <w:rFonts w:ascii="Arial Narrow" w:hAnsi="Arial Narrow" w:cs="Arial"/>
        </w:rPr>
      </w:pPr>
    </w:p>
    <w:p w14:paraId="53E50737" w14:textId="77777777" w:rsidR="00D96CAE" w:rsidRPr="009244F6" w:rsidRDefault="00D96CAE" w:rsidP="0023545E">
      <w:pPr>
        <w:pStyle w:val="Textoindependiente"/>
        <w:spacing w:after="0"/>
        <w:jc w:val="both"/>
        <w:rPr>
          <w:rFonts w:ascii="Arial Narrow" w:hAnsi="Arial Narrow"/>
        </w:rPr>
      </w:pPr>
      <w:r w:rsidRPr="009244F6">
        <w:rPr>
          <w:rFonts w:ascii="Arial Narrow" w:hAnsi="Arial Narrow"/>
          <w:sz w:val="24"/>
          <w:szCs w:val="24"/>
        </w:rPr>
        <w:t>En caso de que el Fondo lo considere conveniente y necesario</w:t>
      </w:r>
      <w:r w:rsidR="0000726C" w:rsidRPr="009244F6">
        <w:rPr>
          <w:rFonts w:ascii="Arial Narrow" w:hAnsi="Arial Narrow"/>
          <w:sz w:val="24"/>
          <w:szCs w:val="24"/>
        </w:rPr>
        <w:t>,</w:t>
      </w:r>
      <w:r w:rsidRPr="009244F6">
        <w:rPr>
          <w:rFonts w:ascii="Arial Narrow" w:hAnsi="Arial Narrow"/>
          <w:sz w:val="24"/>
          <w:szCs w:val="24"/>
        </w:rPr>
        <w:t xml:space="preserve"> podrá legalizar el Libro Diario y el Libro Mayor en un solo Libro Diario – Mayor.</w:t>
      </w:r>
    </w:p>
    <w:p w14:paraId="53E50738" w14:textId="77777777" w:rsidR="00F67079" w:rsidRPr="009244F6" w:rsidRDefault="00F67079" w:rsidP="0023545E">
      <w:pPr>
        <w:pStyle w:val="Textoindependiente"/>
        <w:spacing w:after="0"/>
        <w:jc w:val="both"/>
        <w:rPr>
          <w:rFonts w:ascii="Arial Narrow" w:hAnsi="Arial Narrow"/>
          <w:sz w:val="24"/>
          <w:szCs w:val="24"/>
        </w:rPr>
      </w:pPr>
    </w:p>
    <w:p w14:paraId="53E50739" w14:textId="77777777" w:rsidR="003364B0" w:rsidRPr="009244F6" w:rsidRDefault="00D96CAE" w:rsidP="0023545E">
      <w:pPr>
        <w:pStyle w:val="Textoindependiente"/>
        <w:spacing w:after="0"/>
        <w:jc w:val="both"/>
        <w:rPr>
          <w:rFonts w:ascii="Arial Narrow" w:hAnsi="Arial Narrow"/>
        </w:rPr>
      </w:pPr>
      <w:r w:rsidRPr="009244F6">
        <w:rPr>
          <w:rFonts w:ascii="Arial Narrow" w:hAnsi="Arial Narrow"/>
          <w:sz w:val="24"/>
          <w:szCs w:val="24"/>
        </w:rPr>
        <w:t>Los registros contables deberán cumplir con lo establecido en el Código de Comercio.</w:t>
      </w:r>
    </w:p>
    <w:p w14:paraId="53E5073A" w14:textId="77777777" w:rsidR="00752FC2" w:rsidRPr="009244F6" w:rsidRDefault="00752FC2" w:rsidP="0023545E">
      <w:pPr>
        <w:pStyle w:val="Textoindependiente"/>
        <w:spacing w:after="0"/>
        <w:jc w:val="both"/>
        <w:rPr>
          <w:rFonts w:ascii="Arial Narrow" w:hAnsi="Arial Narrow"/>
          <w:sz w:val="24"/>
          <w:szCs w:val="24"/>
        </w:rPr>
      </w:pPr>
    </w:p>
    <w:p w14:paraId="53E5073B" w14:textId="77777777" w:rsidR="003364B0" w:rsidRPr="009244F6" w:rsidRDefault="00D96CAE" w:rsidP="0023545E">
      <w:pPr>
        <w:pStyle w:val="Textoindependiente"/>
        <w:spacing w:after="0"/>
        <w:jc w:val="both"/>
        <w:rPr>
          <w:rFonts w:ascii="Arial Narrow" w:hAnsi="Arial Narrow"/>
        </w:rPr>
      </w:pPr>
      <w:r w:rsidRPr="009244F6">
        <w:rPr>
          <w:rFonts w:ascii="Arial Narrow" w:hAnsi="Arial Narrow"/>
          <w:sz w:val="24"/>
          <w:szCs w:val="24"/>
        </w:rPr>
        <w:t>Las cifras asentadas en los libros principales y en los libros auxiliares deberán presentarse en valores absolutos incluyendo centavos con dos decimales.</w:t>
      </w:r>
    </w:p>
    <w:p w14:paraId="53E5073C" w14:textId="77777777" w:rsidR="00F67079" w:rsidRPr="009244F6" w:rsidRDefault="00F67079" w:rsidP="0023545E">
      <w:pPr>
        <w:pStyle w:val="Textoindependiente"/>
        <w:spacing w:after="0"/>
        <w:jc w:val="both"/>
        <w:rPr>
          <w:rFonts w:ascii="Arial Narrow" w:hAnsi="Arial Narrow"/>
          <w:sz w:val="24"/>
          <w:szCs w:val="24"/>
        </w:rPr>
      </w:pPr>
    </w:p>
    <w:p w14:paraId="53E5073D" w14:textId="77777777" w:rsidR="00F67079" w:rsidRPr="009244F6" w:rsidRDefault="00D96CAE" w:rsidP="0023545E">
      <w:pPr>
        <w:pStyle w:val="Textoindependiente"/>
        <w:spacing w:after="0"/>
        <w:jc w:val="both"/>
        <w:rPr>
          <w:rFonts w:ascii="Arial Narrow" w:hAnsi="Arial Narrow"/>
        </w:rPr>
      </w:pPr>
      <w:r w:rsidRPr="009244F6">
        <w:rPr>
          <w:rFonts w:ascii="Arial Narrow" w:hAnsi="Arial Narrow"/>
          <w:sz w:val="24"/>
          <w:szCs w:val="24"/>
        </w:rPr>
        <w:t>Los Estados Financieros asentados en el Libro respectivo, deberán presentarse en forma comparativa con las cifras del mismo período del año anterior</w:t>
      </w:r>
      <w:r w:rsidR="00F67079" w:rsidRPr="009244F6">
        <w:rPr>
          <w:rFonts w:ascii="Arial Narrow" w:hAnsi="Arial Narrow"/>
          <w:sz w:val="24"/>
          <w:szCs w:val="24"/>
        </w:rPr>
        <w:t>.</w:t>
      </w:r>
    </w:p>
    <w:p w14:paraId="53E5073E" w14:textId="77777777" w:rsidR="00D96CAE" w:rsidRPr="009244F6" w:rsidRDefault="00D96CAE" w:rsidP="0023545E">
      <w:pPr>
        <w:autoSpaceDE w:val="0"/>
        <w:autoSpaceDN w:val="0"/>
        <w:adjustRightInd w:val="0"/>
        <w:ind w:left="360"/>
        <w:jc w:val="both"/>
        <w:rPr>
          <w:rFonts w:ascii="Arial Narrow" w:hAnsi="Arial Narrow" w:cs="Arial"/>
        </w:rPr>
      </w:pPr>
    </w:p>
    <w:p w14:paraId="53E5073F" w14:textId="77777777" w:rsidR="00D96CAE" w:rsidRPr="009244F6" w:rsidRDefault="00D96CAE" w:rsidP="002E6BC6">
      <w:pPr>
        <w:pStyle w:val="Prrafodelista"/>
        <w:numPr>
          <w:ilvl w:val="1"/>
          <w:numId w:val="42"/>
        </w:numPr>
        <w:autoSpaceDE w:val="0"/>
        <w:autoSpaceDN w:val="0"/>
        <w:adjustRightInd w:val="0"/>
        <w:ind w:left="993" w:hanging="284"/>
        <w:jc w:val="both"/>
        <w:rPr>
          <w:rFonts w:ascii="Arial Narrow" w:hAnsi="Arial Narrow" w:cs="Arial"/>
          <w:b/>
        </w:rPr>
      </w:pPr>
      <w:bookmarkStart w:id="1" w:name="_Hlk32580452"/>
      <w:r w:rsidRPr="009244F6">
        <w:rPr>
          <w:rFonts w:ascii="Arial Narrow" w:hAnsi="Arial Narrow" w:cs="Arial"/>
          <w:b/>
        </w:rPr>
        <w:t>Libros Administrativos</w:t>
      </w:r>
      <w:r w:rsidR="00333E85">
        <w:rPr>
          <w:rFonts w:ascii="Arial Narrow" w:hAnsi="Arial Narrow" w:cs="Arial"/>
          <w:b/>
        </w:rPr>
        <w:t xml:space="preserve"> (2)</w:t>
      </w:r>
    </w:p>
    <w:p w14:paraId="53E50740" w14:textId="77777777" w:rsidR="003E7076" w:rsidRPr="009244F6" w:rsidRDefault="003E7076" w:rsidP="0023545E">
      <w:pPr>
        <w:pStyle w:val="Textoindependiente"/>
        <w:widowControl w:val="0"/>
        <w:spacing w:after="0"/>
        <w:jc w:val="both"/>
        <w:rPr>
          <w:rFonts w:ascii="Arial Narrow" w:hAnsi="Arial Narrow" w:cs="Arial"/>
          <w:sz w:val="24"/>
          <w:szCs w:val="24"/>
          <w:lang w:val="es-ES"/>
        </w:rPr>
      </w:pPr>
    </w:p>
    <w:p w14:paraId="53E50741" w14:textId="77777777" w:rsidR="003364B0" w:rsidRPr="009244F6" w:rsidRDefault="00D96CAE" w:rsidP="002C6A22">
      <w:pPr>
        <w:pStyle w:val="Textoindependiente"/>
        <w:jc w:val="both"/>
        <w:rPr>
          <w:rFonts w:ascii="Arial Narrow" w:hAnsi="Arial Narrow"/>
        </w:rPr>
      </w:pPr>
      <w:r w:rsidRPr="009244F6">
        <w:rPr>
          <w:rFonts w:ascii="Arial Narrow" w:hAnsi="Arial Narrow"/>
          <w:sz w:val="24"/>
          <w:szCs w:val="24"/>
        </w:rPr>
        <w:t>Los Fondos, deberán llevar</w:t>
      </w:r>
      <w:r w:rsidRPr="00F53A0A">
        <w:rPr>
          <w:rFonts w:ascii="Arial Narrow" w:hAnsi="Arial Narrow"/>
          <w:sz w:val="24"/>
          <w:szCs w:val="24"/>
        </w:rPr>
        <w:t xml:space="preserve">, legalizar </w:t>
      </w:r>
      <w:r w:rsidRPr="009244F6">
        <w:rPr>
          <w:rFonts w:ascii="Arial Narrow" w:hAnsi="Arial Narrow"/>
          <w:sz w:val="24"/>
          <w:szCs w:val="24"/>
        </w:rPr>
        <w:t xml:space="preserve">y completar además de los libros contables establecidos anteriormente, los libros </w:t>
      </w:r>
      <w:r w:rsidR="00DA62DA" w:rsidRPr="009244F6">
        <w:rPr>
          <w:rFonts w:ascii="Arial Narrow" w:hAnsi="Arial Narrow"/>
          <w:sz w:val="24"/>
          <w:szCs w:val="24"/>
        </w:rPr>
        <w:t>admin</w:t>
      </w:r>
      <w:r w:rsidR="00861097" w:rsidRPr="009244F6">
        <w:rPr>
          <w:rFonts w:ascii="Arial Narrow" w:hAnsi="Arial Narrow"/>
          <w:sz w:val="24"/>
          <w:szCs w:val="24"/>
        </w:rPr>
        <w:t>i</w:t>
      </w:r>
      <w:r w:rsidR="00DA62DA" w:rsidRPr="009244F6">
        <w:rPr>
          <w:rFonts w:ascii="Arial Narrow" w:hAnsi="Arial Narrow"/>
          <w:sz w:val="24"/>
          <w:szCs w:val="24"/>
        </w:rPr>
        <w:t>strativos que consideren pertinentes</w:t>
      </w:r>
      <w:r w:rsidR="00323896">
        <w:rPr>
          <w:rFonts w:ascii="Arial Narrow" w:hAnsi="Arial Narrow"/>
          <w:sz w:val="24"/>
          <w:szCs w:val="24"/>
        </w:rPr>
        <w:t>.</w:t>
      </w:r>
      <w:r w:rsidR="00406E08">
        <w:rPr>
          <w:rFonts w:ascii="Arial Narrow" w:hAnsi="Arial Narrow"/>
          <w:sz w:val="24"/>
          <w:szCs w:val="24"/>
        </w:rPr>
        <w:t xml:space="preserve"> </w:t>
      </w:r>
    </w:p>
    <w:p w14:paraId="53E50742" w14:textId="77777777" w:rsidR="003364B0" w:rsidRDefault="00D96CAE" w:rsidP="0023545E">
      <w:pPr>
        <w:pStyle w:val="Textoindependiente"/>
        <w:spacing w:after="0"/>
        <w:jc w:val="both"/>
        <w:rPr>
          <w:rFonts w:ascii="Arial Narrow" w:hAnsi="Arial Narrow"/>
          <w:sz w:val="24"/>
          <w:szCs w:val="24"/>
        </w:rPr>
      </w:pPr>
      <w:r w:rsidRPr="009244F6">
        <w:rPr>
          <w:rFonts w:ascii="Arial Narrow" w:hAnsi="Arial Narrow"/>
          <w:sz w:val="24"/>
          <w:szCs w:val="24"/>
        </w:rPr>
        <w:t xml:space="preserve">Todo lo anterior sin perjuicio de otros registros que le sean exigidos por normativa emitida por </w:t>
      </w:r>
      <w:r w:rsidR="003313C2" w:rsidRPr="009244F6">
        <w:rPr>
          <w:rFonts w:ascii="Arial Narrow" w:hAnsi="Arial Narrow"/>
          <w:sz w:val="24"/>
          <w:szCs w:val="24"/>
        </w:rPr>
        <w:t>el Banco Central</w:t>
      </w:r>
      <w:r w:rsidRPr="009244F6">
        <w:rPr>
          <w:rFonts w:ascii="Arial Narrow" w:hAnsi="Arial Narrow"/>
          <w:sz w:val="24"/>
          <w:szCs w:val="24"/>
        </w:rPr>
        <w:t xml:space="preserve"> </w:t>
      </w:r>
      <w:r w:rsidR="00050EEE">
        <w:rPr>
          <w:rFonts w:ascii="Arial Narrow" w:hAnsi="Arial Narrow"/>
          <w:sz w:val="24"/>
          <w:szCs w:val="24"/>
        </w:rPr>
        <w:t xml:space="preserve">por medio de su </w:t>
      </w:r>
      <w:r w:rsidR="00050EEE" w:rsidRPr="009244F6">
        <w:rPr>
          <w:rFonts w:ascii="Arial Narrow" w:hAnsi="Arial Narrow"/>
          <w:sz w:val="24"/>
          <w:szCs w:val="24"/>
        </w:rPr>
        <w:t xml:space="preserve">Comité de Normas </w:t>
      </w:r>
      <w:r w:rsidRPr="009244F6">
        <w:rPr>
          <w:rFonts w:ascii="Arial Narrow" w:hAnsi="Arial Narrow"/>
          <w:sz w:val="24"/>
          <w:szCs w:val="24"/>
        </w:rPr>
        <w:t>o por otra autoridad competente.</w:t>
      </w:r>
      <w:r w:rsidR="00406E08">
        <w:rPr>
          <w:rFonts w:ascii="Arial Narrow" w:hAnsi="Arial Narrow"/>
          <w:sz w:val="24"/>
          <w:szCs w:val="24"/>
        </w:rPr>
        <w:t xml:space="preserve"> </w:t>
      </w:r>
    </w:p>
    <w:bookmarkEnd w:id="1"/>
    <w:p w14:paraId="53E50743" w14:textId="77777777" w:rsidR="007549BC" w:rsidRDefault="007549BC" w:rsidP="0023545E">
      <w:pPr>
        <w:pStyle w:val="Textoindependiente"/>
        <w:spacing w:after="0"/>
        <w:jc w:val="both"/>
        <w:rPr>
          <w:rFonts w:ascii="Arial Narrow" w:hAnsi="Arial Narrow"/>
          <w:sz w:val="24"/>
          <w:szCs w:val="24"/>
        </w:rPr>
      </w:pPr>
    </w:p>
    <w:p w14:paraId="53E50744" w14:textId="77777777" w:rsidR="00D96CAE" w:rsidRPr="009244F6" w:rsidRDefault="00D96CAE" w:rsidP="002E6BC6">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CONTROL INTERNO APLICADO A LOS REGISTROS CONTABLES</w:t>
      </w:r>
    </w:p>
    <w:p w14:paraId="53E50745" w14:textId="77777777" w:rsidR="00D96CAE" w:rsidRPr="009244F6" w:rsidRDefault="00D96CAE" w:rsidP="0023545E">
      <w:pPr>
        <w:autoSpaceDE w:val="0"/>
        <w:autoSpaceDN w:val="0"/>
        <w:adjustRightInd w:val="0"/>
        <w:ind w:left="360"/>
        <w:jc w:val="both"/>
        <w:rPr>
          <w:rFonts w:ascii="Arial Narrow" w:hAnsi="Arial Narrow" w:cs="Arial"/>
        </w:rPr>
      </w:pPr>
    </w:p>
    <w:p w14:paraId="53E50746" w14:textId="77777777" w:rsidR="003364B0" w:rsidRPr="009244F6" w:rsidRDefault="00D96CAE" w:rsidP="003459BB">
      <w:pPr>
        <w:pStyle w:val="Continuarlista"/>
        <w:widowControl w:val="0"/>
        <w:spacing w:after="0"/>
        <w:ind w:left="0"/>
        <w:jc w:val="both"/>
        <w:rPr>
          <w:rFonts w:ascii="Arial Narrow" w:hAnsi="Arial Narrow"/>
          <w:lang w:val="es-MX"/>
        </w:rPr>
      </w:pPr>
      <w:r w:rsidRPr="009244F6">
        <w:rPr>
          <w:rFonts w:ascii="Arial Narrow" w:hAnsi="Arial Narrow"/>
          <w:lang w:val="es-MX"/>
        </w:rPr>
        <w:t>El Fondo establecerá sistemas de control interno dirigidos a asegurar razonablemente la fiabilidad de</w:t>
      </w:r>
      <w:r w:rsidR="00F631F3" w:rsidRPr="009244F6">
        <w:rPr>
          <w:rFonts w:ascii="Arial Narrow" w:hAnsi="Arial Narrow"/>
          <w:lang w:val="es-MX"/>
        </w:rPr>
        <w:t xml:space="preserve"> </w:t>
      </w:r>
      <w:r w:rsidRPr="009244F6">
        <w:rPr>
          <w:rFonts w:ascii="Arial Narrow" w:hAnsi="Arial Narrow"/>
          <w:lang w:val="es-MX"/>
        </w:rPr>
        <w:t>los registros contables, así como la correcta integración de las operaciones.</w:t>
      </w:r>
    </w:p>
    <w:p w14:paraId="53E50747" w14:textId="77777777" w:rsidR="00D62CD0" w:rsidRDefault="00D62CD0" w:rsidP="00D62CD0">
      <w:pPr>
        <w:pStyle w:val="Continuarlista"/>
        <w:widowControl w:val="0"/>
        <w:spacing w:after="0"/>
        <w:ind w:left="0"/>
        <w:contextualSpacing w:val="0"/>
        <w:jc w:val="both"/>
        <w:rPr>
          <w:rFonts w:ascii="Arial Narrow" w:hAnsi="Arial Narrow"/>
          <w:lang w:val="es-MX"/>
        </w:rPr>
      </w:pPr>
    </w:p>
    <w:p w14:paraId="53E50748" w14:textId="77777777" w:rsidR="003364B0" w:rsidRPr="009244F6" w:rsidRDefault="00D96CAE" w:rsidP="003459BB">
      <w:pPr>
        <w:pStyle w:val="Continuarlista"/>
        <w:widowControl w:val="0"/>
        <w:ind w:left="0"/>
        <w:contextualSpacing w:val="0"/>
        <w:jc w:val="both"/>
        <w:rPr>
          <w:rFonts w:ascii="Arial Narrow" w:hAnsi="Arial Narrow"/>
          <w:lang w:val="es-MX"/>
        </w:rPr>
      </w:pPr>
      <w:r w:rsidRPr="009244F6">
        <w:rPr>
          <w:rFonts w:ascii="Arial Narrow" w:hAnsi="Arial Narrow"/>
          <w:lang w:val="es-MX"/>
        </w:rPr>
        <w:t>El sistema de control interno podrá contener aspectos tales como:</w:t>
      </w:r>
    </w:p>
    <w:p w14:paraId="53E50749" w14:textId="77777777" w:rsidR="00D96CAE" w:rsidRPr="009244F6" w:rsidRDefault="00D96CAE" w:rsidP="002E6BC6">
      <w:pPr>
        <w:pStyle w:val="Prrafodelista"/>
        <w:numPr>
          <w:ilvl w:val="0"/>
          <w:numId w:val="19"/>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53E5074A" w14:textId="77777777" w:rsidR="00D96CAE" w:rsidRPr="009244F6" w:rsidRDefault="00D96CAE" w:rsidP="002E6BC6">
      <w:pPr>
        <w:pStyle w:val="Prrafodelista"/>
        <w:numPr>
          <w:ilvl w:val="0"/>
          <w:numId w:val="19"/>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Detalle auxiliar de la composición del saldo de cada una de las subcuentas contables, con el fin de poseer una integración adecuada de los registros;</w:t>
      </w:r>
    </w:p>
    <w:p w14:paraId="53E5074B" w14:textId="77777777" w:rsidR="00D96CAE" w:rsidRPr="009244F6" w:rsidRDefault="00D96CAE" w:rsidP="002E6BC6">
      <w:pPr>
        <w:pStyle w:val="Prrafodelista"/>
        <w:numPr>
          <w:ilvl w:val="0"/>
          <w:numId w:val="19"/>
        </w:numPr>
        <w:ind w:left="993" w:hanging="284"/>
        <w:jc w:val="both"/>
        <w:rPr>
          <w:rFonts w:ascii="Arial Narrow" w:hAnsi="Arial Narrow"/>
          <w:lang w:val="es-MX"/>
        </w:rPr>
      </w:pPr>
      <w:r w:rsidRPr="009244F6">
        <w:rPr>
          <w:rFonts w:ascii="Arial Narrow" w:hAnsi="Arial Narrow"/>
          <w:lang w:val="es-MX"/>
        </w:rPr>
        <w:t>Inventario o pormenores de las diferentes partidas, con independencia de los libros de carácter obligatorio exigidos por la legislación salvadoreña; y</w:t>
      </w:r>
    </w:p>
    <w:p w14:paraId="53E5074C" w14:textId="77777777" w:rsidR="00DE6045" w:rsidRDefault="00B3623E" w:rsidP="002E6BC6">
      <w:pPr>
        <w:pStyle w:val="Prrafodelista"/>
        <w:numPr>
          <w:ilvl w:val="0"/>
          <w:numId w:val="19"/>
        </w:numPr>
        <w:ind w:left="993" w:hanging="284"/>
        <w:jc w:val="both"/>
        <w:rPr>
          <w:rFonts w:ascii="Arial Narrow" w:hAnsi="Arial Narrow"/>
          <w:lang w:val="es-MX"/>
        </w:rPr>
      </w:pPr>
      <w:r w:rsidRPr="009244F6">
        <w:rPr>
          <w:rFonts w:ascii="Arial Narrow" w:hAnsi="Arial Narrow"/>
          <w:lang w:val="es-MX"/>
        </w:rPr>
        <w:t>D</w:t>
      </w:r>
      <w:r w:rsidR="00D96CAE" w:rsidRPr="009244F6">
        <w:rPr>
          <w:rFonts w:ascii="Arial Narrow" w:hAnsi="Arial Narrow"/>
          <w:lang w:val="es-MX"/>
        </w:rPr>
        <w:t>etalles que se estimen necesarios para la elaboración del resto de estados informativos complementarios, desarrollando una contabilidad analítica que aporte información suficiente para el cálculo de los costos y rendimientos de los diferentes centros, líneas de negocio u otros aspectos de interés para un adecuado control de gestión.</w:t>
      </w:r>
    </w:p>
    <w:p w14:paraId="53E5074D" w14:textId="77777777" w:rsidR="001F6229" w:rsidRPr="009244F6" w:rsidRDefault="001F6229" w:rsidP="001F6229">
      <w:pPr>
        <w:pStyle w:val="Prrafodelista"/>
        <w:ind w:left="993"/>
        <w:jc w:val="both"/>
        <w:rPr>
          <w:rFonts w:ascii="Arial Narrow" w:hAnsi="Arial Narrow"/>
          <w:lang w:val="es-MX"/>
        </w:rPr>
      </w:pPr>
    </w:p>
    <w:p w14:paraId="53E5074E" w14:textId="77777777" w:rsidR="00D96CAE" w:rsidRPr="009244F6" w:rsidRDefault="00D96CAE" w:rsidP="0017175C">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REGISTRO Y ARCHIVO DE DOCUMENTACIÓN CONTABLE</w:t>
      </w:r>
    </w:p>
    <w:p w14:paraId="53E5074F" w14:textId="77777777" w:rsidR="00D96CAE" w:rsidRPr="009244F6" w:rsidRDefault="00D96CAE" w:rsidP="00C03C46">
      <w:pPr>
        <w:autoSpaceDE w:val="0"/>
        <w:autoSpaceDN w:val="0"/>
        <w:adjustRightInd w:val="0"/>
        <w:ind w:hanging="360"/>
        <w:jc w:val="both"/>
        <w:rPr>
          <w:rFonts w:ascii="Arial Narrow" w:hAnsi="Arial Narrow" w:cs="Arial"/>
          <w:highlight w:val="yellow"/>
          <w:lang w:val="es-SV"/>
        </w:rPr>
      </w:pPr>
    </w:p>
    <w:p w14:paraId="53E50750" w14:textId="77777777" w:rsidR="003364B0" w:rsidRPr="009244F6" w:rsidRDefault="00D96CAE" w:rsidP="003459BB">
      <w:pPr>
        <w:pStyle w:val="Continuarlista"/>
        <w:widowControl w:val="0"/>
        <w:spacing w:after="0"/>
        <w:ind w:left="0"/>
        <w:jc w:val="both"/>
        <w:rPr>
          <w:rFonts w:ascii="Arial Narrow" w:hAnsi="Arial Narrow"/>
          <w:lang w:val="es-MX"/>
        </w:rPr>
      </w:pPr>
      <w:r w:rsidRPr="009244F6">
        <w:rPr>
          <w:rFonts w:ascii="Arial Narrow" w:hAnsi="Arial Narrow"/>
          <w:lang w:val="es-MX"/>
        </w:rPr>
        <w:t xml:space="preserve">Las operaciones que se registren en los libros </w:t>
      </w:r>
      <w:r w:rsidR="00431C26" w:rsidRPr="009244F6">
        <w:rPr>
          <w:rFonts w:ascii="Arial Narrow" w:hAnsi="Arial Narrow"/>
          <w:lang w:val="es-MX"/>
        </w:rPr>
        <w:t>list</w:t>
      </w:r>
      <w:r w:rsidRPr="009244F6">
        <w:rPr>
          <w:rFonts w:ascii="Arial Narrow" w:hAnsi="Arial Narrow"/>
          <w:lang w:val="es-MX"/>
        </w:rPr>
        <w:t>ados en el numeral 9</w:t>
      </w:r>
      <w:r w:rsidR="00431C26" w:rsidRPr="009244F6">
        <w:rPr>
          <w:rFonts w:ascii="Arial Narrow" w:hAnsi="Arial Narrow"/>
          <w:lang w:val="es-MX"/>
        </w:rPr>
        <w:t>.1</w:t>
      </w:r>
      <w:r w:rsidR="008601EC" w:rsidRPr="009244F6">
        <w:rPr>
          <w:rFonts w:ascii="Arial Narrow" w:hAnsi="Arial Narrow"/>
          <w:lang w:val="es-MX"/>
        </w:rPr>
        <w:t xml:space="preserve"> </w:t>
      </w:r>
      <w:r w:rsidR="00431C26" w:rsidRPr="009244F6">
        <w:rPr>
          <w:rFonts w:ascii="Arial Narrow" w:hAnsi="Arial Narrow"/>
          <w:lang w:val="es-MX"/>
        </w:rPr>
        <w:t>del presente</w:t>
      </w:r>
      <w:r w:rsidR="00134549">
        <w:rPr>
          <w:rFonts w:ascii="Arial Narrow" w:hAnsi="Arial Narrow"/>
          <w:lang w:val="es-MX"/>
        </w:rPr>
        <w:t xml:space="preserve"> Manual</w:t>
      </w:r>
      <w:r w:rsidR="00431C26" w:rsidRPr="009244F6">
        <w:rPr>
          <w:rFonts w:ascii="Arial Narrow" w:hAnsi="Arial Narrow"/>
          <w:lang w:val="es-MX"/>
        </w:rPr>
        <w:t xml:space="preserve">, </w:t>
      </w:r>
      <w:r w:rsidRPr="009244F6">
        <w:rPr>
          <w:rFonts w:ascii="Arial Narrow" w:hAnsi="Arial Narrow"/>
          <w:lang w:val="es-MX"/>
        </w:rPr>
        <w:t xml:space="preserve">deberán estar respaldadas con la documentación correspondiente y dar cumplimiento a lo establecido en el Código de Comercio. Dichas operaciones serán asentadas a medida que se vayan efectuando, esto sin perjuicio de las sanciones, multas y otros que la </w:t>
      </w:r>
      <w:r w:rsidR="008601EC" w:rsidRPr="009244F6">
        <w:rPr>
          <w:rFonts w:ascii="Arial Narrow" w:hAnsi="Arial Narrow"/>
          <w:lang w:val="es-MX"/>
        </w:rPr>
        <w:t xml:space="preserve">Institución </w:t>
      </w:r>
      <w:r w:rsidR="00C11B93" w:rsidRPr="009244F6">
        <w:rPr>
          <w:rFonts w:ascii="Arial Narrow" w:hAnsi="Arial Narrow"/>
          <w:lang w:val="es-MX"/>
        </w:rPr>
        <w:t>Administradora</w:t>
      </w:r>
      <w:r w:rsidRPr="009244F6">
        <w:rPr>
          <w:rFonts w:ascii="Arial Narrow" w:hAnsi="Arial Narrow"/>
          <w:lang w:val="es-MX"/>
        </w:rPr>
        <w:t xml:space="preserve"> se haga acreedora por tales atrasos de conformidad a las normas legales aplicables.</w:t>
      </w:r>
    </w:p>
    <w:p w14:paraId="53E50751" w14:textId="77777777" w:rsidR="004D46D1" w:rsidRPr="009244F6" w:rsidRDefault="004D46D1" w:rsidP="00C03C46">
      <w:pPr>
        <w:pStyle w:val="Continuarlista"/>
        <w:widowControl w:val="0"/>
        <w:spacing w:after="0"/>
        <w:ind w:left="284"/>
        <w:jc w:val="both"/>
        <w:rPr>
          <w:rFonts w:ascii="Arial Narrow" w:hAnsi="Arial Narrow"/>
          <w:lang w:val="es-MX"/>
        </w:rPr>
      </w:pPr>
    </w:p>
    <w:p w14:paraId="53E50752" w14:textId="77777777" w:rsidR="003364B0" w:rsidRPr="009244F6" w:rsidRDefault="00D96CAE" w:rsidP="003459BB">
      <w:pPr>
        <w:pStyle w:val="Continuarlista"/>
        <w:spacing w:after="0"/>
        <w:ind w:left="0"/>
        <w:jc w:val="both"/>
        <w:rPr>
          <w:rFonts w:ascii="Arial Narrow" w:hAnsi="Arial Narrow"/>
          <w:lang w:val="es-MX" w:eastAsia="es-SV"/>
        </w:rPr>
      </w:pPr>
      <w:r w:rsidRPr="009244F6">
        <w:rPr>
          <w:rFonts w:ascii="Arial Narrow" w:hAnsi="Arial Narrow"/>
          <w:lang w:val="es-MX" w:eastAsia="es-SV"/>
        </w:rPr>
        <w:t>El Fondo deberá archivar la documentación que respalda sus operaciones, en orden cronológico, incluyendo los Estados Financieros que se preparan mensualmente y los Balances de Comprobación.</w:t>
      </w:r>
    </w:p>
    <w:p w14:paraId="53E50753" w14:textId="77777777" w:rsidR="004D46D1" w:rsidRPr="009244F6" w:rsidRDefault="004D46D1" w:rsidP="00C03C46">
      <w:pPr>
        <w:pStyle w:val="Continuarlista"/>
        <w:spacing w:after="0"/>
        <w:jc w:val="both"/>
        <w:rPr>
          <w:rFonts w:ascii="Arial Narrow" w:hAnsi="Arial Narrow"/>
          <w:lang w:val="es-MX" w:eastAsia="es-SV"/>
        </w:rPr>
      </w:pPr>
    </w:p>
    <w:p w14:paraId="53E50754" w14:textId="77777777" w:rsidR="003364B0" w:rsidRPr="009244F6" w:rsidRDefault="00D96CAE" w:rsidP="003459BB">
      <w:pPr>
        <w:pStyle w:val="Continuarlista"/>
        <w:spacing w:after="0"/>
        <w:ind w:left="0"/>
        <w:jc w:val="both"/>
        <w:rPr>
          <w:rFonts w:ascii="Arial Narrow" w:hAnsi="Arial Narrow"/>
          <w:lang w:val="es-MX" w:eastAsia="es-SV"/>
        </w:rPr>
      </w:pPr>
      <w:r w:rsidRPr="009244F6">
        <w:rPr>
          <w:rFonts w:ascii="Arial Narrow" w:hAnsi="Arial Narrow"/>
          <w:lang w:val="es-MX" w:eastAsia="es-SV"/>
        </w:rPr>
        <w:t xml:space="preserve">El Fondo está obligado a conservar los registros de su giro en general así como sus Estados Financieros, según </w:t>
      </w:r>
      <w:r w:rsidR="00676F1E" w:rsidRPr="009244F6">
        <w:rPr>
          <w:rFonts w:ascii="Arial Narrow" w:hAnsi="Arial Narrow"/>
          <w:lang w:val="es-MX" w:eastAsia="es-SV"/>
        </w:rPr>
        <w:t>los plazos establecidos en los a</w:t>
      </w:r>
      <w:r w:rsidRPr="009244F6">
        <w:rPr>
          <w:rFonts w:ascii="Arial Narrow" w:hAnsi="Arial Narrow"/>
          <w:lang w:val="es-MX" w:eastAsia="es-SV"/>
        </w:rPr>
        <w:t>rtículos 451 y 455 del Código de Comercio.</w:t>
      </w:r>
    </w:p>
    <w:p w14:paraId="53E50755" w14:textId="77777777" w:rsidR="004D46D1" w:rsidRPr="009244F6" w:rsidRDefault="004D46D1" w:rsidP="00C03C46">
      <w:pPr>
        <w:pStyle w:val="Continuarlista"/>
        <w:spacing w:after="0"/>
        <w:jc w:val="both"/>
        <w:rPr>
          <w:rFonts w:ascii="Arial Narrow" w:hAnsi="Arial Narrow"/>
          <w:lang w:val="es-MX" w:eastAsia="es-SV"/>
        </w:rPr>
      </w:pPr>
    </w:p>
    <w:p w14:paraId="53E50756" w14:textId="77777777" w:rsidR="00D96CAE" w:rsidRPr="009244F6" w:rsidRDefault="00D96CAE" w:rsidP="002E6BC6">
      <w:pPr>
        <w:pStyle w:val="Ttulo3"/>
        <w:numPr>
          <w:ilvl w:val="0"/>
          <w:numId w:val="16"/>
        </w:numPr>
        <w:ind w:left="425" w:hanging="425"/>
        <w:rPr>
          <w:rFonts w:ascii="Arial Narrow" w:hAnsi="Arial Narrow"/>
          <w:b/>
          <w:szCs w:val="24"/>
          <w:lang w:val="es-MX"/>
        </w:rPr>
      </w:pPr>
      <w:r w:rsidRPr="009244F6">
        <w:rPr>
          <w:rFonts w:ascii="Arial Narrow" w:hAnsi="Arial Narrow"/>
          <w:b/>
          <w:szCs w:val="24"/>
          <w:lang w:val="es-MX"/>
        </w:rPr>
        <w:t>MARCO CONCEPTUAL DE LA CONTABILIDAD</w:t>
      </w:r>
    </w:p>
    <w:p w14:paraId="53E50757" w14:textId="77777777" w:rsidR="00D96CAE" w:rsidRPr="009244F6" w:rsidRDefault="00D96CAE" w:rsidP="00C03C46">
      <w:pPr>
        <w:autoSpaceDE w:val="0"/>
        <w:autoSpaceDN w:val="0"/>
        <w:adjustRightInd w:val="0"/>
        <w:ind w:left="360"/>
        <w:jc w:val="both"/>
        <w:rPr>
          <w:rFonts w:ascii="Arial Narrow" w:hAnsi="Arial Narrow" w:cs="Arial"/>
          <w:b/>
          <w:bCs/>
        </w:rPr>
      </w:pPr>
    </w:p>
    <w:p w14:paraId="53E50758" w14:textId="77777777" w:rsidR="003364B0" w:rsidRPr="009244F6" w:rsidRDefault="00D96CAE" w:rsidP="003459BB">
      <w:pPr>
        <w:pStyle w:val="Continuarlista"/>
        <w:ind w:left="0"/>
        <w:contextualSpacing w:val="0"/>
        <w:jc w:val="both"/>
        <w:rPr>
          <w:rFonts w:ascii="Arial Narrow" w:hAnsi="Arial Narrow"/>
          <w:lang w:eastAsia="es-SV"/>
        </w:rPr>
      </w:pPr>
      <w:r w:rsidRPr="009244F6">
        <w:rPr>
          <w:rFonts w:ascii="Arial Narrow" w:hAnsi="Arial Narrow"/>
          <w:lang w:eastAsia="es-SV"/>
        </w:rPr>
        <w:t>La contabilidad se regirá de acuerdo con la prelación siguiente:</w:t>
      </w:r>
    </w:p>
    <w:p w14:paraId="53E50759" w14:textId="77777777" w:rsidR="00D96CAE" w:rsidRPr="009244F6" w:rsidRDefault="00D96CAE" w:rsidP="002E6BC6">
      <w:pPr>
        <w:pStyle w:val="Prrafodelista"/>
        <w:numPr>
          <w:ilvl w:val="0"/>
          <w:numId w:val="39"/>
        </w:numPr>
        <w:autoSpaceDE w:val="0"/>
        <w:autoSpaceDN w:val="0"/>
        <w:adjustRightInd w:val="0"/>
        <w:ind w:left="993" w:hanging="284"/>
        <w:jc w:val="both"/>
        <w:rPr>
          <w:rFonts w:ascii="Arial Narrow" w:hAnsi="Arial Narrow" w:cs="Arial"/>
          <w:lang w:val="es-MX" w:eastAsia="es-SV"/>
        </w:rPr>
      </w:pPr>
      <w:r w:rsidRPr="009244F6">
        <w:rPr>
          <w:rFonts w:ascii="Arial Narrow" w:hAnsi="Arial Narrow" w:cs="Arial"/>
          <w:lang w:val="es-MX" w:eastAsia="es-SV"/>
        </w:rPr>
        <w:t>La legislación salvadoreña que establece tratamientos contables específicos;</w:t>
      </w:r>
    </w:p>
    <w:p w14:paraId="53E5075A" w14:textId="77777777" w:rsidR="00D96CAE" w:rsidRPr="009244F6" w:rsidRDefault="00D96CAE" w:rsidP="002E6BC6">
      <w:pPr>
        <w:pStyle w:val="Prrafodelista"/>
        <w:numPr>
          <w:ilvl w:val="0"/>
          <w:numId w:val="39"/>
        </w:numPr>
        <w:autoSpaceDE w:val="0"/>
        <w:autoSpaceDN w:val="0"/>
        <w:adjustRightInd w:val="0"/>
        <w:ind w:left="993" w:hanging="284"/>
        <w:jc w:val="both"/>
        <w:rPr>
          <w:rFonts w:ascii="Arial Narrow" w:hAnsi="Arial Narrow" w:cs="Arial"/>
          <w:lang w:val="es-MX" w:eastAsia="es-SV"/>
        </w:rPr>
      </w:pPr>
      <w:r w:rsidRPr="009244F6">
        <w:rPr>
          <w:rFonts w:ascii="Arial Narrow" w:hAnsi="Arial Narrow" w:cs="Arial"/>
          <w:lang w:val="es-MX" w:eastAsia="es-SV"/>
        </w:rPr>
        <w:t xml:space="preserve">Las Normas Contables emitidas por el </w:t>
      </w:r>
      <w:r w:rsidR="003D5DC8" w:rsidRPr="009244F6">
        <w:rPr>
          <w:rFonts w:ascii="Arial Narrow" w:hAnsi="Arial Narrow" w:cs="Arial"/>
          <w:lang w:val="es-MX" w:eastAsia="es-SV"/>
        </w:rPr>
        <w:t xml:space="preserve">Banco Central </w:t>
      </w:r>
      <w:r w:rsidR="003D5DC8">
        <w:rPr>
          <w:rFonts w:ascii="Arial Narrow" w:hAnsi="Arial Narrow" w:cs="Arial"/>
          <w:lang w:val="es-MX" w:eastAsia="es-SV"/>
        </w:rPr>
        <w:t>por medio de su Comité de Normas</w:t>
      </w:r>
      <w:r w:rsidRPr="009244F6">
        <w:rPr>
          <w:rFonts w:ascii="Arial Narrow" w:hAnsi="Arial Narrow" w:cs="Arial"/>
          <w:lang w:val="es-MX" w:eastAsia="es-SV"/>
        </w:rPr>
        <w:t>; y</w:t>
      </w:r>
    </w:p>
    <w:p w14:paraId="53E5075B" w14:textId="77777777" w:rsidR="00D96CAE" w:rsidRPr="009244F6" w:rsidRDefault="00D96CAE" w:rsidP="007573B7">
      <w:pPr>
        <w:pStyle w:val="Prrafodelista"/>
        <w:widowControl w:val="0"/>
        <w:numPr>
          <w:ilvl w:val="0"/>
          <w:numId w:val="39"/>
        </w:numPr>
        <w:autoSpaceDE w:val="0"/>
        <w:autoSpaceDN w:val="0"/>
        <w:adjustRightInd w:val="0"/>
        <w:ind w:left="993" w:hanging="284"/>
        <w:jc w:val="both"/>
        <w:rPr>
          <w:rFonts w:ascii="Arial Narrow" w:hAnsi="Arial Narrow" w:cs="Arial"/>
          <w:lang w:val="es-MX" w:eastAsia="es-SV"/>
        </w:rPr>
      </w:pPr>
      <w:r w:rsidRPr="009244F6">
        <w:rPr>
          <w:rFonts w:ascii="Arial Narrow" w:hAnsi="Arial Narrow" w:cs="Arial"/>
          <w:lang w:val="es-MX" w:eastAsia="es-SV"/>
        </w:rPr>
        <w:t>Las Normas Internacionales de Información Financiera, siempre que desarrollen temas para los cuales no exista regulación salvadoreña.</w:t>
      </w:r>
    </w:p>
    <w:p w14:paraId="53E5075C" w14:textId="77777777" w:rsidR="004A035D" w:rsidRPr="009244F6" w:rsidRDefault="004A035D" w:rsidP="00C03C46">
      <w:pPr>
        <w:pStyle w:val="Prrafodelista"/>
        <w:autoSpaceDE w:val="0"/>
        <w:autoSpaceDN w:val="0"/>
        <w:adjustRightInd w:val="0"/>
        <w:ind w:left="425"/>
        <w:jc w:val="both"/>
        <w:rPr>
          <w:rFonts w:ascii="Arial Narrow" w:hAnsi="Arial Narrow" w:cs="Arial"/>
          <w:lang w:val="es-MX" w:eastAsia="es-SV"/>
        </w:rPr>
      </w:pPr>
    </w:p>
    <w:p w14:paraId="53E5075D" w14:textId="77777777" w:rsidR="003364B0" w:rsidRPr="009244F6" w:rsidRDefault="00D96CAE" w:rsidP="00C03C46">
      <w:pPr>
        <w:pStyle w:val="Textoindependiente"/>
        <w:spacing w:after="0"/>
        <w:jc w:val="both"/>
        <w:rPr>
          <w:rFonts w:ascii="Arial Narrow" w:hAnsi="Arial Narrow"/>
          <w:lang w:eastAsia="es-SV"/>
        </w:rPr>
      </w:pPr>
      <w:r w:rsidRPr="009244F6">
        <w:rPr>
          <w:rFonts w:ascii="Arial Narrow" w:hAnsi="Arial Narrow"/>
          <w:sz w:val="24"/>
          <w:szCs w:val="24"/>
          <w:lang w:eastAsia="es-SV"/>
        </w:rPr>
        <w:t>Cuando el Fondo aplique Normas Internacionales de Información Financiera, utilizarán las emitidas por el Consejo de Normas Internacionales de Información Financiera (IASB, por sus siglas en inglés), traducidas al idioma español</w:t>
      </w:r>
      <w:r w:rsidR="001C3DF9" w:rsidRPr="009244F6">
        <w:rPr>
          <w:rFonts w:ascii="Arial Narrow" w:hAnsi="Arial Narrow"/>
          <w:sz w:val="24"/>
          <w:szCs w:val="24"/>
          <w:lang w:eastAsia="es-SV"/>
        </w:rPr>
        <w:t>,</w:t>
      </w:r>
      <w:r w:rsidRPr="009244F6">
        <w:rPr>
          <w:rFonts w:ascii="Arial Narrow" w:hAnsi="Arial Narrow"/>
          <w:sz w:val="24"/>
          <w:szCs w:val="24"/>
          <w:lang w:eastAsia="es-SV"/>
        </w:rPr>
        <w:t xml:space="preserve"> de acuerdo a lo establecido en el literal c) de este numeral.</w:t>
      </w:r>
    </w:p>
    <w:p w14:paraId="53E5075E" w14:textId="77777777" w:rsidR="0017175C" w:rsidRDefault="0017175C" w:rsidP="00C03C46">
      <w:pPr>
        <w:pStyle w:val="Textoindependiente"/>
        <w:spacing w:after="0"/>
        <w:jc w:val="both"/>
        <w:rPr>
          <w:rFonts w:ascii="Arial Narrow" w:hAnsi="Arial Narrow"/>
          <w:sz w:val="24"/>
          <w:szCs w:val="24"/>
          <w:lang w:eastAsia="es-SV"/>
        </w:rPr>
      </w:pPr>
    </w:p>
    <w:p w14:paraId="53E5075F" w14:textId="77777777" w:rsidR="003364B0" w:rsidRPr="009244F6" w:rsidRDefault="00D96CAE" w:rsidP="00AD56AC">
      <w:pPr>
        <w:pStyle w:val="Textoindependiente"/>
        <w:widowControl w:val="0"/>
        <w:spacing w:after="0"/>
        <w:jc w:val="both"/>
        <w:rPr>
          <w:rFonts w:ascii="Arial Narrow" w:hAnsi="Arial Narrow"/>
          <w:lang w:eastAsia="es-SV"/>
        </w:rPr>
      </w:pPr>
      <w:r w:rsidRPr="009244F6">
        <w:rPr>
          <w:rFonts w:ascii="Arial Narrow" w:hAnsi="Arial Narrow"/>
          <w:sz w:val="24"/>
          <w:szCs w:val="24"/>
          <w:lang w:eastAsia="es-SV"/>
        </w:rPr>
        <w:t xml:space="preserve">Cuando las </w:t>
      </w:r>
      <w:r w:rsidRPr="009244F6">
        <w:rPr>
          <w:rFonts w:ascii="Arial Narrow" w:hAnsi="Arial Narrow"/>
          <w:sz w:val="24"/>
          <w:szCs w:val="24"/>
          <w:lang w:val="es-MX" w:eastAsia="es-SV"/>
        </w:rPr>
        <w:t>Normas Internacionales de Información Financiera</w:t>
      </w:r>
      <w:r w:rsidRPr="009244F6">
        <w:rPr>
          <w:rFonts w:ascii="Arial Narrow" w:hAnsi="Arial Narrow"/>
          <w:sz w:val="24"/>
          <w:szCs w:val="24"/>
          <w:lang w:eastAsia="es-SV"/>
        </w:rPr>
        <w:t xml:space="preserve"> proporcionen tratamientos diferentes para un mismo evento económico, el Fondo</w:t>
      </w:r>
      <w:r w:rsidR="00F631F3" w:rsidRPr="009244F6">
        <w:rPr>
          <w:rFonts w:ascii="Arial Narrow" w:hAnsi="Arial Narrow"/>
          <w:sz w:val="24"/>
          <w:szCs w:val="24"/>
          <w:lang w:eastAsia="es-SV"/>
        </w:rPr>
        <w:t xml:space="preserve"> </w:t>
      </w:r>
      <w:r w:rsidRPr="009244F6">
        <w:rPr>
          <w:rFonts w:ascii="Arial Narrow" w:hAnsi="Arial Narrow"/>
          <w:sz w:val="24"/>
          <w:szCs w:val="24"/>
          <w:lang w:eastAsia="es-SV"/>
        </w:rPr>
        <w:t>utilizará el tratamiento más prudente de los establecidos en dichas Normas.</w:t>
      </w:r>
    </w:p>
    <w:p w14:paraId="53E50760" w14:textId="77777777" w:rsidR="001F6229" w:rsidRDefault="001F6229" w:rsidP="001F6229">
      <w:pPr>
        <w:pStyle w:val="Textoindependiente"/>
        <w:spacing w:after="0"/>
        <w:jc w:val="both"/>
        <w:rPr>
          <w:rFonts w:ascii="Arial Narrow" w:hAnsi="Arial Narrow"/>
          <w:sz w:val="24"/>
          <w:szCs w:val="24"/>
          <w:lang w:eastAsia="es-SV"/>
        </w:rPr>
      </w:pPr>
    </w:p>
    <w:p w14:paraId="53E50761" w14:textId="77777777" w:rsidR="003364B0" w:rsidRPr="009244F6" w:rsidRDefault="00D96CAE" w:rsidP="00C03C46">
      <w:pPr>
        <w:pStyle w:val="Textoindependiente"/>
        <w:jc w:val="both"/>
        <w:rPr>
          <w:rFonts w:ascii="Arial Narrow" w:hAnsi="Arial Narrow"/>
          <w:lang w:eastAsia="es-SV"/>
        </w:rPr>
      </w:pPr>
      <w:r w:rsidRPr="009244F6">
        <w:rPr>
          <w:rFonts w:ascii="Arial Narrow" w:hAnsi="Arial Narrow"/>
          <w:sz w:val="24"/>
          <w:szCs w:val="24"/>
          <w:lang w:eastAsia="es-SV"/>
        </w:rPr>
        <w:t>La contabilidad se desarrollará aplicando los criterios contables y características fundamentales que se indican a continuación:</w:t>
      </w:r>
    </w:p>
    <w:p w14:paraId="53E50762" w14:textId="77777777" w:rsidR="00D96CAE" w:rsidRPr="009244F6" w:rsidRDefault="00877489" w:rsidP="002E6BC6">
      <w:pPr>
        <w:pStyle w:val="Prrafodelista"/>
        <w:numPr>
          <w:ilvl w:val="1"/>
          <w:numId w:val="40"/>
        </w:numPr>
        <w:autoSpaceDE w:val="0"/>
        <w:autoSpaceDN w:val="0"/>
        <w:adjustRightInd w:val="0"/>
        <w:ind w:left="993" w:hanging="284"/>
        <w:jc w:val="both"/>
        <w:rPr>
          <w:rFonts w:ascii="Arial Narrow" w:hAnsi="Arial Narrow" w:cs="Arial"/>
          <w:b/>
          <w:bCs/>
        </w:rPr>
      </w:pPr>
      <w:r w:rsidRPr="009244F6">
        <w:rPr>
          <w:rFonts w:ascii="Arial Narrow" w:hAnsi="Arial Narrow" w:cs="Arial"/>
          <w:b/>
          <w:bCs/>
        </w:rPr>
        <w:t>Imagen F</w:t>
      </w:r>
      <w:r w:rsidR="00D96CAE" w:rsidRPr="009244F6">
        <w:rPr>
          <w:rFonts w:ascii="Arial Narrow" w:hAnsi="Arial Narrow" w:cs="Arial"/>
          <w:b/>
          <w:bCs/>
        </w:rPr>
        <w:t>iel</w:t>
      </w:r>
    </w:p>
    <w:p w14:paraId="53E50763" w14:textId="77777777" w:rsidR="003E7076" w:rsidRPr="009244F6" w:rsidRDefault="003E7076" w:rsidP="00C03C46">
      <w:pPr>
        <w:autoSpaceDE w:val="0"/>
        <w:autoSpaceDN w:val="0"/>
        <w:adjustRightInd w:val="0"/>
        <w:jc w:val="both"/>
        <w:rPr>
          <w:rFonts w:ascii="Arial Narrow" w:hAnsi="Arial Narrow" w:cs="Arial"/>
        </w:rPr>
      </w:pPr>
    </w:p>
    <w:p w14:paraId="53E50764" w14:textId="77777777" w:rsidR="003364B0" w:rsidRPr="009244F6" w:rsidRDefault="00D96CAE" w:rsidP="00C03C46">
      <w:pPr>
        <w:pStyle w:val="Textoindependiente"/>
        <w:spacing w:after="0"/>
        <w:jc w:val="both"/>
        <w:rPr>
          <w:rFonts w:ascii="Arial Narrow" w:hAnsi="Arial Narrow"/>
        </w:rPr>
      </w:pPr>
      <w:r w:rsidRPr="009244F6">
        <w:rPr>
          <w:rFonts w:ascii="Arial Narrow" w:hAnsi="Arial Narrow"/>
          <w:sz w:val="24"/>
          <w:szCs w:val="24"/>
        </w:rPr>
        <w:t>Los Estados Financieros deben redactarse con claridad, de tal forma que la información suministrada sea comprensible y útil para los usuarios al tomar sus decisiones económicas, debiendo representar</w:t>
      </w:r>
      <w:r w:rsidR="00F631F3" w:rsidRPr="009244F6">
        <w:rPr>
          <w:rFonts w:ascii="Arial Narrow" w:hAnsi="Arial Narrow"/>
          <w:sz w:val="24"/>
          <w:szCs w:val="24"/>
        </w:rPr>
        <w:t xml:space="preserve"> </w:t>
      </w:r>
      <w:r w:rsidRPr="009244F6">
        <w:rPr>
          <w:rFonts w:ascii="Arial Narrow" w:hAnsi="Arial Narrow"/>
          <w:sz w:val="24"/>
          <w:szCs w:val="24"/>
        </w:rPr>
        <w:t>la imagen fiel del patrimonio, de la situación financiera y de los resultados integrales del Fondo, de conformidad con las disposiciones legales y normativas.</w:t>
      </w:r>
    </w:p>
    <w:p w14:paraId="53E50765" w14:textId="77777777" w:rsidR="003364B0" w:rsidRPr="009244F6" w:rsidRDefault="00D96CAE" w:rsidP="00C03C46">
      <w:pPr>
        <w:pStyle w:val="Textoindependiente"/>
        <w:spacing w:after="0"/>
        <w:jc w:val="both"/>
        <w:rPr>
          <w:rFonts w:ascii="Arial Narrow" w:hAnsi="Arial Narrow"/>
        </w:rPr>
      </w:pPr>
      <w:r w:rsidRPr="009244F6">
        <w:rPr>
          <w:rFonts w:ascii="Arial Narrow" w:hAnsi="Arial Narrow"/>
          <w:sz w:val="24"/>
          <w:szCs w:val="24"/>
        </w:rPr>
        <w:t>Cuando se considere que el cumplimiento de los requisitos, principios y criterios contables incluidos en este Manual no sea</w:t>
      </w:r>
      <w:r w:rsidR="00277C47" w:rsidRPr="009244F6">
        <w:rPr>
          <w:rFonts w:ascii="Arial Narrow" w:hAnsi="Arial Narrow"/>
          <w:sz w:val="24"/>
          <w:szCs w:val="24"/>
        </w:rPr>
        <w:t>n</w:t>
      </w:r>
      <w:r w:rsidRPr="009244F6">
        <w:rPr>
          <w:rFonts w:ascii="Arial Narrow" w:hAnsi="Arial Narrow"/>
          <w:sz w:val="24"/>
          <w:szCs w:val="24"/>
        </w:rPr>
        <w:t xml:space="preserve"> suficiente</w:t>
      </w:r>
      <w:r w:rsidR="00277C47" w:rsidRPr="009244F6">
        <w:rPr>
          <w:rFonts w:ascii="Arial Narrow" w:hAnsi="Arial Narrow"/>
          <w:sz w:val="24"/>
          <w:szCs w:val="24"/>
        </w:rPr>
        <w:t>s</w:t>
      </w:r>
      <w:r w:rsidRPr="009244F6">
        <w:rPr>
          <w:rFonts w:ascii="Arial Narrow" w:hAnsi="Arial Narrow"/>
          <w:sz w:val="24"/>
          <w:szCs w:val="24"/>
        </w:rPr>
        <w:t xml:space="preserve"> para mostrar la mencionada imagen fiel, se suministrará en las notas a los Estados Financieros la información complementaria precisa para alcanzar este objetivo.</w:t>
      </w:r>
    </w:p>
    <w:p w14:paraId="53E50766" w14:textId="77777777" w:rsidR="00105C8E" w:rsidRDefault="00105C8E" w:rsidP="00C03C46">
      <w:pPr>
        <w:pStyle w:val="Textoindependiente"/>
        <w:widowControl w:val="0"/>
        <w:spacing w:after="0"/>
        <w:jc w:val="both"/>
        <w:rPr>
          <w:rFonts w:ascii="Arial Narrow" w:hAnsi="Arial Narrow"/>
          <w:sz w:val="24"/>
          <w:szCs w:val="24"/>
        </w:rPr>
      </w:pPr>
    </w:p>
    <w:p w14:paraId="53E50767" w14:textId="77777777" w:rsidR="00EA76F0" w:rsidRPr="009244F6" w:rsidRDefault="00D96CAE" w:rsidP="00C03C46">
      <w:pPr>
        <w:pStyle w:val="Textoindependiente"/>
        <w:widowControl w:val="0"/>
        <w:spacing w:after="0"/>
        <w:jc w:val="both"/>
        <w:rPr>
          <w:rFonts w:ascii="Arial Narrow" w:hAnsi="Arial Narrow"/>
        </w:rPr>
      </w:pPr>
      <w:r w:rsidRPr="009244F6">
        <w:rPr>
          <w:rFonts w:ascii="Arial Narrow" w:hAnsi="Arial Narrow"/>
          <w:sz w:val="24"/>
          <w:szCs w:val="24"/>
        </w:rPr>
        <w:t xml:space="preserve">En aquellos casos excepcionales en los que dicho cumplimiento fuera incompatible con la imagen fiel que deben proporcionar los Estados Financieros, se considerará improcedente dicha aplicación. </w:t>
      </w:r>
    </w:p>
    <w:p w14:paraId="53E50768" w14:textId="77777777" w:rsidR="00EA76F0" w:rsidRPr="009244F6" w:rsidRDefault="00EA76F0" w:rsidP="00C03C46">
      <w:pPr>
        <w:pStyle w:val="Textoindependiente"/>
        <w:widowControl w:val="0"/>
        <w:spacing w:after="0"/>
        <w:jc w:val="both"/>
        <w:rPr>
          <w:rFonts w:ascii="Arial Narrow" w:hAnsi="Arial Narrow"/>
          <w:sz w:val="24"/>
          <w:szCs w:val="24"/>
        </w:rPr>
      </w:pPr>
    </w:p>
    <w:p w14:paraId="53E50769" w14:textId="77777777" w:rsidR="003364B0" w:rsidRPr="009244F6" w:rsidRDefault="00D96CAE" w:rsidP="00C03C46">
      <w:pPr>
        <w:pStyle w:val="Textoindependiente"/>
        <w:widowControl w:val="0"/>
        <w:spacing w:after="0"/>
        <w:jc w:val="both"/>
        <w:rPr>
          <w:rFonts w:ascii="Arial Narrow" w:hAnsi="Arial Narrow"/>
          <w:sz w:val="24"/>
          <w:szCs w:val="24"/>
        </w:rPr>
      </w:pPr>
      <w:r w:rsidRPr="009244F6">
        <w:rPr>
          <w:rFonts w:ascii="Arial Narrow" w:hAnsi="Arial Narrow"/>
          <w:sz w:val="24"/>
          <w:szCs w:val="24"/>
        </w:rPr>
        <w:t>En tales casos, en las notas a los Estados Financieros se razonará suficientemente esta circunstancia y se explicará su influencia sobre el patrimonio, la situación financiera y los resultados del Fondo.</w:t>
      </w:r>
    </w:p>
    <w:p w14:paraId="53E5076A" w14:textId="77777777" w:rsidR="00EA76F0" w:rsidRPr="009244F6" w:rsidRDefault="00EA76F0" w:rsidP="00C03C46">
      <w:pPr>
        <w:pStyle w:val="Textoindependiente"/>
        <w:widowControl w:val="0"/>
        <w:spacing w:after="0"/>
        <w:jc w:val="both"/>
        <w:rPr>
          <w:rFonts w:ascii="Arial Narrow" w:hAnsi="Arial Narrow"/>
          <w:sz w:val="24"/>
          <w:szCs w:val="24"/>
        </w:rPr>
      </w:pPr>
    </w:p>
    <w:p w14:paraId="53E5076B" w14:textId="77777777" w:rsidR="00D96CAE" w:rsidRPr="009244F6" w:rsidRDefault="00FC6BFE" w:rsidP="002E6BC6">
      <w:pPr>
        <w:pStyle w:val="Prrafodelista"/>
        <w:numPr>
          <w:ilvl w:val="1"/>
          <w:numId w:val="40"/>
        </w:numPr>
        <w:autoSpaceDE w:val="0"/>
        <w:autoSpaceDN w:val="0"/>
        <w:adjustRightInd w:val="0"/>
        <w:ind w:left="993" w:hanging="284"/>
        <w:jc w:val="both"/>
        <w:rPr>
          <w:rFonts w:ascii="Arial Narrow" w:hAnsi="Arial Narrow" w:cs="Arial"/>
          <w:b/>
          <w:bCs/>
        </w:rPr>
      </w:pPr>
      <w:r w:rsidRPr="009244F6">
        <w:rPr>
          <w:rFonts w:ascii="Arial Narrow" w:hAnsi="Arial Narrow" w:cs="Arial"/>
          <w:b/>
          <w:bCs/>
        </w:rPr>
        <w:t xml:space="preserve">Relevancia y </w:t>
      </w:r>
      <w:r w:rsidR="004A77CB">
        <w:rPr>
          <w:rFonts w:ascii="Arial Narrow" w:hAnsi="Arial Narrow" w:cs="Arial"/>
          <w:b/>
          <w:bCs/>
        </w:rPr>
        <w:t>F</w:t>
      </w:r>
      <w:r w:rsidRPr="009244F6">
        <w:rPr>
          <w:rFonts w:ascii="Arial Narrow" w:hAnsi="Arial Narrow" w:cs="Arial"/>
          <w:b/>
          <w:bCs/>
        </w:rPr>
        <w:t>iabilidad</w:t>
      </w:r>
      <w:r w:rsidR="00877489" w:rsidRPr="009244F6">
        <w:rPr>
          <w:rFonts w:ascii="Arial Narrow" w:hAnsi="Arial Narrow" w:cs="Arial"/>
          <w:b/>
          <w:bCs/>
        </w:rPr>
        <w:t xml:space="preserve"> de la Información a I</w:t>
      </w:r>
      <w:r w:rsidR="00D96CAE" w:rsidRPr="009244F6">
        <w:rPr>
          <w:rFonts w:ascii="Arial Narrow" w:hAnsi="Arial Narrow" w:cs="Arial"/>
          <w:b/>
          <w:bCs/>
        </w:rPr>
        <w:t>ncluir en los Estados Financieros</w:t>
      </w:r>
    </w:p>
    <w:p w14:paraId="53E5076C" w14:textId="77777777" w:rsidR="003E7076" w:rsidRPr="009244F6" w:rsidRDefault="003E7076" w:rsidP="00C03C46">
      <w:pPr>
        <w:autoSpaceDE w:val="0"/>
        <w:autoSpaceDN w:val="0"/>
        <w:adjustRightInd w:val="0"/>
        <w:jc w:val="both"/>
        <w:rPr>
          <w:rFonts w:ascii="Arial Narrow" w:hAnsi="Arial Narrow" w:cs="Arial"/>
        </w:rPr>
      </w:pPr>
    </w:p>
    <w:p w14:paraId="53E5076D" w14:textId="77777777" w:rsidR="00D96CAE" w:rsidRPr="009244F6" w:rsidRDefault="00D96CAE" w:rsidP="00C03C46">
      <w:pPr>
        <w:pStyle w:val="Textoindependiente"/>
        <w:spacing w:after="0"/>
        <w:jc w:val="both"/>
        <w:rPr>
          <w:rFonts w:ascii="Arial Narrow" w:hAnsi="Arial Narrow"/>
        </w:rPr>
      </w:pPr>
      <w:r w:rsidRPr="009244F6">
        <w:rPr>
          <w:rFonts w:ascii="Arial Narrow" w:hAnsi="Arial Narrow"/>
          <w:sz w:val="24"/>
          <w:szCs w:val="24"/>
        </w:rPr>
        <w:t>La información incluida en los Estados Financieros debe ser relevante y fiable.</w:t>
      </w:r>
    </w:p>
    <w:p w14:paraId="53E5076E" w14:textId="77777777" w:rsidR="00EA76F0" w:rsidRPr="009244F6" w:rsidRDefault="00EA76F0" w:rsidP="00C03C46">
      <w:pPr>
        <w:pStyle w:val="Textoindependiente"/>
        <w:spacing w:after="0"/>
        <w:jc w:val="both"/>
        <w:rPr>
          <w:rFonts w:ascii="Arial Narrow" w:hAnsi="Arial Narrow"/>
          <w:sz w:val="24"/>
          <w:szCs w:val="24"/>
        </w:rPr>
      </w:pPr>
    </w:p>
    <w:p w14:paraId="53E5076F" w14:textId="77777777" w:rsidR="00EA76F0" w:rsidRPr="009244F6" w:rsidRDefault="00D96CAE" w:rsidP="00C03C46">
      <w:pPr>
        <w:pStyle w:val="Textoindependiente"/>
        <w:spacing w:after="0"/>
        <w:jc w:val="both"/>
        <w:rPr>
          <w:rFonts w:ascii="Arial Narrow" w:hAnsi="Arial Narrow"/>
        </w:rPr>
      </w:pPr>
      <w:r w:rsidRPr="009244F6">
        <w:rPr>
          <w:rFonts w:ascii="Arial Narrow" w:hAnsi="Arial Narrow"/>
          <w:sz w:val="24"/>
          <w:szCs w:val="24"/>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enfrenta el Fondo.</w:t>
      </w:r>
    </w:p>
    <w:p w14:paraId="53E50770" w14:textId="77777777" w:rsidR="00EA76F0" w:rsidRPr="009244F6" w:rsidRDefault="00EA76F0" w:rsidP="00C03C46">
      <w:pPr>
        <w:pStyle w:val="Textoindependiente"/>
        <w:spacing w:after="0"/>
        <w:jc w:val="both"/>
        <w:rPr>
          <w:rFonts w:ascii="Arial Narrow" w:hAnsi="Arial Narrow"/>
          <w:sz w:val="24"/>
          <w:szCs w:val="24"/>
        </w:rPr>
      </w:pPr>
    </w:p>
    <w:p w14:paraId="53E50771" w14:textId="77777777" w:rsidR="00D96CAE" w:rsidRPr="009244F6" w:rsidRDefault="00EA76F0" w:rsidP="00C03C46">
      <w:pPr>
        <w:pStyle w:val="Textoindependiente"/>
        <w:spacing w:after="0"/>
        <w:jc w:val="both"/>
        <w:rPr>
          <w:rFonts w:ascii="Arial Narrow" w:hAnsi="Arial Narrow"/>
        </w:rPr>
      </w:pPr>
      <w:r w:rsidRPr="009244F6" w:rsidDel="003364B0">
        <w:rPr>
          <w:rFonts w:ascii="Arial Narrow" w:hAnsi="Arial Narrow" w:cs="Arial"/>
          <w:vanish/>
        </w:rPr>
        <w:t xml:space="preserve"> </w:t>
      </w:r>
      <w:r w:rsidR="00D96CAE" w:rsidRPr="009244F6">
        <w:rPr>
          <w:rFonts w:ascii="Arial Narrow" w:hAnsi="Arial Narrow"/>
          <w:sz w:val="24"/>
          <w:szCs w:val="24"/>
        </w:rPr>
        <w:t>La información es fiable cuando está libre de errores materiales y es neutral, es decir, está libre de sesgos y los usuarios pueden confiar en que es la imagen fiel de lo que pretende representar.</w:t>
      </w:r>
    </w:p>
    <w:p w14:paraId="53E50772" w14:textId="77777777" w:rsidR="00747A02" w:rsidRPr="009244F6" w:rsidRDefault="00747A02" w:rsidP="00C03C46">
      <w:pPr>
        <w:pStyle w:val="Textoindependiente"/>
        <w:spacing w:after="0"/>
        <w:jc w:val="both"/>
        <w:rPr>
          <w:rFonts w:ascii="Arial Narrow" w:hAnsi="Arial Narrow"/>
          <w:sz w:val="24"/>
          <w:szCs w:val="24"/>
        </w:rPr>
      </w:pPr>
    </w:p>
    <w:p w14:paraId="53E50773" w14:textId="77777777" w:rsidR="00D96CAE" w:rsidRPr="009244F6" w:rsidRDefault="00D96CAE" w:rsidP="00A50725">
      <w:pPr>
        <w:pStyle w:val="Textoindependiente"/>
        <w:widowControl w:val="0"/>
        <w:spacing w:after="0"/>
        <w:jc w:val="both"/>
        <w:rPr>
          <w:rFonts w:ascii="Arial Narrow" w:hAnsi="Arial Narrow"/>
        </w:rPr>
      </w:pPr>
      <w:r w:rsidRPr="009244F6">
        <w:rPr>
          <w:rFonts w:ascii="Arial Narrow" w:hAnsi="Arial Narrow"/>
          <w:sz w:val="24"/>
          <w:szCs w:val="24"/>
        </w:rPr>
        <w:t>Una cualidad derivada de la fiabilidad es la integridad, que se alcanza cuando la información financiera contiene, de forma completa, todos los datos que pueden influir en la toma de decisiones, sin ninguna omisión de información significativa.</w:t>
      </w:r>
    </w:p>
    <w:p w14:paraId="53E50774" w14:textId="77777777" w:rsidR="00747A02" w:rsidRPr="009244F6" w:rsidRDefault="00747A02" w:rsidP="00C03C46">
      <w:pPr>
        <w:pStyle w:val="Textoindependiente"/>
        <w:spacing w:after="0"/>
        <w:jc w:val="both"/>
        <w:rPr>
          <w:rFonts w:ascii="Arial Narrow" w:hAnsi="Arial Narrow"/>
          <w:sz w:val="24"/>
          <w:szCs w:val="24"/>
        </w:rPr>
      </w:pPr>
    </w:p>
    <w:p w14:paraId="53E50775" w14:textId="77777777" w:rsidR="00FD12A5" w:rsidRPr="009244F6" w:rsidRDefault="00D96CAE" w:rsidP="00C03C46">
      <w:pPr>
        <w:pStyle w:val="Textoindependiente"/>
        <w:spacing w:after="0"/>
        <w:jc w:val="both"/>
        <w:rPr>
          <w:rFonts w:ascii="Arial Narrow" w:hAnsi="Arial Narrow"/>
        </w:rPr>
      </w:pPr>
      <w:r w:rsidRPr="009244F6">
        <w:rPr>
          <w:rFonts w:ascii="Arial Narrow" w:hAnsi="Arial Narrow"/>
          <w:sz w:val="24"/>
          <w:szCs w:val="24"/>
        </w:rPr>
        <w:t>Adicionalmente, la información financiera debe cumplir con las cualidades de comparabilidad y claridad.</w:t>
      </w:r>
      <w:r w:rsidR="00FD12A5" w:rsidRPr="009244F6">
        <w:rPr>
          <w:rFonts w:ascii="Arial Narrow" w:hAnsi="Arial Narrow"/>
          <w:sz w:val="24"/>
          <w:szCs w:val="24"/>
        </w:rPr>
        <w:t xml:space="preserve"> </w:t>
      </w:r>
      <w:r w:rsidRPr="009244F6">
        <w:rPr>
          <w:rFonts w:ascii="Arial Narrow" w:hAnsi="Arial Narrow"/>
          <w:sz w:val="24"/>
          <w:szCs w:val="24"/>
        </w:rPr>
        <w:t>La comparabilidad es la cualidad que tiene la información financiera para poder cotejarla a lo largo del tiempo.</w:t>
      </w:r>
    </w:p>
    <w:p w14:paraId="53E50776" w14:textId="77777777" w:rsidR="00222B4F" w:rsidRDefault="00222B4F" w:rsidP="00F558B1">
      <w:pPr>
        <w:pStyle w:val="Textoindependiente"/>
        <w:spacing w:after="0"/>
        <w:jc w:val="both"/>
        <w:rPr>
          <w:rFonts w:ascii="Arial Narrow" w:hAnsi="Arial Narrow"/>
          <w:sz w:val="24"/>
          <w:szCs w:val="24"/>
        </w:rPr>
      </w:pPr>
    </w:p>
    <w:p w14:paraId="53E50777" w14:textId="77777777" w:rsidR="00D96CAE" w:rsidRPr="009244F6" w:rsidRDefault="00D96CAE" w:rsidP="00F558B1">
      <w:pPr>
        <w:pStyle w:val="Textoindependiente"/>
        <w:spacing w:after="0"/>
        <w:jc w:val="both"/>
        <w:rPr>
          <w:rFonts w:ascii="Arial Narrow" w:hAnsi="Arial Narrow"/>
        </w:rPr>
      </w:pPr>
      <w:r w:rsidRPr="009244F6">
        <w:rPr>
          <w:rFonts w:ascii="Arial Narrow" w:hAnsi="Arial Narrow"/>
          <w:sz w:val="24"/>
          <w:szCs w:val="24"/>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53E50778" w14:textId="77777777" w:rsidR="00747A02" w:rsidRPr="009244F6" w:rsidRDefault="00747A02" w:rsidP="00F558B1">
      <w:pPr>
        <w:pStyle w:val="Textoindependiente"/>
        <w:spacing w:after="0"/>
        <w:jc w:val="both"/>
        <w:rPr>
          <w:rFonts w:ascii="Arial Narrow" w:hAnsi="Arial Narrow"/>
          <w:sz w:val="24"/>
          <w:szCs w:val="24"/>
        </w:rPr>
      </w:pPr>
    </w:p>
    <w:p w14:paraId="53E50779" w14:textId="77777777" w:rsidR="003364B0" w:rsidRPr="009244F6" w:rsidRDefault="00D96CAE" w:rsidP="00F558B1">
      <w:pPr>
        <w:pStyle w:val="Textoindependiente"/>
        <w:spacing w:after="0"/>
        <w:jc w:val="both"/>
        <w:rPr>
          <w:rFonts w:ascii="Arial Narrow" w:hAnsi="Arial Narrow"/>
        </w:rPr>
      </w:pPr>
      <w:r w:rsidRPr="009244F6">
        <w:rPr>
          <w:rFonts w:ascii="Arial Narrow" w:hAnsi="Arial Narrow"/>
          <w:sz w:val="24"/>
          <w:szCs w:val="24"/>
        </w:rPr>
        <w:t>Por su parte, la claridad implica que, sobre la base de un razonable conocimiento de las actividades económicas, la contabilidad y las finanzas empresariales, los usuarios de los Estados Financieros,</w:t>
      </w:r>
      <w:r w:rsidR="00F631F3" w:rsidRPr="009244F6">
        <w:rPr>
          <w:rFonts w:ascii="Arial Narrow" w:hAnsi="Arial Narrow"/>
          <w:sz w:val="24"/>
          <w:szCs w:val="24"/>
        </w:rPr>
        <w:t xml:space="preserve"> </w:t>
      </w:r>
      <w:r w:rsidRPr="009244F6">
        <w:rPr>
          <w:rFonts w:ascii="Arial Narrow" w:hAnsi="Arial Narrow"/>
          <w:sz w:val="24"/>
          <w:szCs w:val="24"/>
        </w:rPr>
        <w:t>mediante un examen diligente de la información suministrada, puedan formarse juicios que les faciliten la toma de decisiones.</w:t>
      </w:r>
    </w:p>
    <w:p w14:paraId="53E5077A" w14:textId="77777777" w:rsidR="00715A04" w:rsidRPr="009244F6" w:rsidRDefault="00715A04" w:rsidP="00F558B1">
      <w:pPr>
        <w:pStyle w:val="Textoindependiente"/>
        <w:spacing w:after="0"/>
        <w:jc w:val="both"/>
        <w:rPr>
          <w:rFonts w:ascii="Arial Narrow" w:hAnsi="Arial Narrow"/>
          <w:sz w:val="24"/>
          <w:szCs w:val="24"/>
        </w:rPr>
      </w:pPr>
    </w:p>
    <w:p w14:paraId="53E5077B" w14:textId="77777777" w:rsidR="00D96CAE" w:rsidRPr="009244F6" w:rsidRDefault="00D96CAE" w:rsidP="002E6BC6">
      <w:pPr>
        <w:pStyle w:val="Prrafodelista"/>
        <w:numPr>
          <w:ilvl w:val="1"/>
          <w:numId w:val="40"/>
        </w:numPr>
        <w:autoSpaceDE w:val="0"/>
        <w:autoSpaceDN w:val="0"/>
        <w:adjustRightInd w:val="0"/>
        <w:ind w:left="993" w:hanging="284"/>
        <w:jc w:val="both"/>
        <w:rPr>
          <w:rFonts w:ascii="Arial Narrow" w:hAnsi="Arial Narrow" w:cs="Arial"/>
          <w:b/>
          <w:bCs/>
        </w:rPr>
      </w:pPr>
      <w:r w:rsidRPr="009244F6">
        <w:rPr>
          <w:rFonts w:ascii="Arial Narrow" w:hAnsi="Arial Narrow" w:cs="Arial"/>
          <w:b/>
          <w:bCs/>
        </w:rPr>
        <w:t>Principios Contables</w:t>
      </w:r>
    </w:p>
    <w:p w14:paraId="53E5077C" w14:textId="77777777" w:rsidR="003E7076" w:rsidRPr="009244F6" w:rsidRDefault="003E7076" w:rsidP="00F558B1">
      <w:pPr>
        <w:autoSpaceDE w:val="0"/>
        <w:autoSpaceDN w:val="0"/>
        <w:adjustRightInd w:val="0"/>
        <w:jc w:val="both"/>
        <w:rPr>
          <w:rFonts w:ascii="Arial Narrow" w:hAnsi="Arial Narrow" w:cs="Arial"/>
        </w:rPr>
      </w:pPr>
    </w:p>
    <w:p w14:paraId="53E5077D" w14:textId="77777777" w:rsidR="003364B0" w:rsidRPr="009244F6" w:rsidRDefault="00D96CAE" w:rsidP="00715A04">
      <w:pPr>
        <w:pStyle w:val="Textoindependiente"/>
        <w:widowControl w:val="0"/>
        <w:spacing w:after="0"/>
        <w:jc w:val="both"/>
        <w:rPr>
          <w:rFonts w:ascii="Arial Narrow" w:hAnsi="Arial Narrow"/>
        </w:rPr>
      </w:pPr>
      <w:r w:rsidRPr="009244F6">
        <w:rPr>
          <w:rFonts w:ascii="Arial Narrow" w:hAnsi="Arial Narrow"/>
          <w:sz w:val="24"/>
          <w:szCs w:val="24"/>
        </w:rPr>
        <w:t>La contabilidad del Fondo y en especial, el registro y la valoración de los elementos de los Estados Financieros, se desarrollarán aplicando obligatoriamente los principios contables e hipótesis fundamentales que se indican a continuación</w:t>
      </w:r>
      <w:r w:rsidR="00530765" w:rsidRPr="009244F6">
        <w:rPr>
          <w:rFonts w:ascii="Arial Narrow" w:hAnsi="Arial Narrow"/>
          <w:sz w:val="24"/>
          <w:szCs w:val="24"/>
        </w:rPr>
        <w:t>.</w:t>
      </w:r>
    </w:p>
    <w:p w14:paraId="53E5077E" w14:textId="77777777" w:rsidR="00747A02" w:rsidRPr="009244F6" w:rsidRDefault="00747A02" w:rsidP="00F558B1">
      <w:pPr>
        <w:pStyle w:val="Textoindependiente"/>
        <w:spacing w:after="0"/>
        <w:jc w:val="both"/>
        <w:rPr>
          <w:rFonts w:ascii="Arial Narrow" w:hAnsi="Arial Narrow"/>
          <w:sz w:val="24"/>
          <w:szCs w:val="24"/>
        </w:rPr>
      </w:pPr>
    </w:p>
    <w:p w14:paraId="53E5077F" w14:textId="77777777" w:rsidR="00D96CAE" w:rsidRPr="009244F6" w:rsidRDefault="00D96CAE" w:rsidP="002E6BC6">
      <w:pPr>
        <w:pStyle w:val="Prrafodelista"/>
        <w:numPr>
          <w:ilvl w:val="2"/>
          <w:numId w:val="43"/>
        </w:numPr>
        <w:autoSpaceDE w:val="0"/>
        <w:autoSpaceDN w:val="0"/>
        <w:adjustRightInd w:val="0"/>
        <w:ind w:left="1417" w:hanging="425"/>
        <w:jc w:val="both"/>
        <w:rPr>
          <w:rFonts w:ascii="Arial Narrow" w:hAnsi="Arial Narrow" w:cs="Arial"/>
          <w:b/>
          <w:bCs/>
        </w:rPr>
      </w:pPr>
      <w:r w:rsidRPr="009244F6">
        <w:rPr>
          <w:rFonts w:ascii="Arial Narrow" w:hAnsi="Arial Narrow" w:cs="Arial"/>
          <w:b/>
          <w:bCs/>
        </w:rPr>
        <w:t>Negocio en Marcha</w:t>
      </w:r>
    </w:p>
    <w:p w14:paraId="53E50780" w14:textId="77777777" w:rsidR="00187328" w:rsidRPr="009244F6" w:rsidRDefault="00187328" w:rsidP="00F558B1">
      <w:pPr>
        <w:pStyle w:val="Textoindependiente"/>
        <w:spacing w:after="0"/>
        <w:jc w:val="both"/>
        <w:rPr>
          <w:rFonts w:ascii="Arial Narrow" w:hAnsi="Arial Narrow"/>
          <w:sz w:val="24"/>
          <w:szCs w:val="24"/>
        </w:rPr>
      </w:pPr>
    </w:p>
    <w:p w14:paraId="53E50781" w14:textId="77777777" w:rsidR="00D96CAE" w:rsidRPr="009244F6" w:rsidRDefault="00D96CAE" w:rsidP="00F558B1">
      <w:pPr>
        <w:pStyle w:val="Textoindependiente"/>
        <w:spacing w:after="0"/>
        <w:jc w:val="both"/>
        <w:rPr>
          <w:rFonts w:ascii="Arial Narrow" w:hAnsi="Arial Narrow"/>
          <w:sz w:val="24"/>
          <w:szCs w:val="24"/>
        </w:rPr>
      </w:pPr>
      <w:r w:rsidRPr="009244F6">
        <w:rPr>
          <w:rFonts w:ascii="Arial Narrow" w:hAnsi="Arial Narrow"/>
          <w:sz w:val="24"/>
          <w:szCs w:val="24"/>
        </w:rPr>
        <w:t xml:space="preserve">Se considerará que la </w:t>
      </w:r>
      <w:r w:rsidR="004C165A" w:rsidRPr="009244F6">
        <w:rPr>
          <w:rFonts w:ascii="Arial Narrow" w:hAnsi="Arial Narrow"/>
          <w:sz w:val="24"/>
          <w:szCs w:val="24"/>
        </w:rPr>
        <w:t xml:space="preserve">duración </w:t>
      </w:r>
      <w:r w:rsidRPr="009244F6">
        <w:rPr>
          <w:rFonts w:ascii="Arial Narrow" w:hAnsi="Arial Narrow"/>
          <w:sz w:val="24"/>
          <w:szCs w:val="24"/>
        </w:rPr>
        <w:t>de los Fondos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53E50782" w14:textId="77777777" w:rsidR="00241022" w:rsidRPr="009244F6" w:rsidRDefault="00241022" w:rsidP="00F558B1">
      <w:pPr>
        <w:pStyle w:val="Textoindependiente"/>
        <w:spacing w:after="0"/>
        <w:jc w:val="both"/>
        <w:rPr>
          <w:rFonts w:ascii="Arial Narrow" w:hAnsi="Arial Narrow"/>
          <w:sz w:val="24"/>
          <w:szCs w:val="24"/>
        </w:rPr>
      </w:pPr>
    </w:p>
    <w:p w14:paraId="53E50783" w14:textId="77777777" w:rsidR="003364B0" w:rsidRPr="009244F6" w:rsidRDefault="00D96CAE" w:rsidP="00F558B1">
      <w:pPr>
        <w:pStyle w:val="Textoindependiente"/>
        <w:spacing w:after="0"/>
        <w:jc w:val="both"/>
        <w:rPr>
          <w:rFonts w:ascii="Arial Narrow" w:hAnsi="Arial Narrow"/>
        </w:rPr>
      </w:pPr>
      <w:r w:rsidRPr="009244F6">
        <w:rPr>
          <w:rFonts w:ascii="Arial Narrow" w:hAnsi="Arial Narrow"/>
          <w:sz w:val="24"/>
          <w:szCs w:val="24"/>
        </w:rPr>
        <w:t>Si los Estados Financieros no se preparan sobre la base del negocio en marcha</w:t>
      </w:r>
      <w:r w:rsidR="004D0057" w:rsidRPr="009244F6">
        <w:rPr>
          <w:rFonts w:ascii="Arial Narrow" w:hAnsi="Arial Narrow"/>
          <w:sz w:val="24"/>
          <w:szCs w:val="24"/>
        </w:rPr>
        <w:t>,</w:t>
      </w:r>
      <w:r w:rsidRPr="009244F6">
        <w:rPr>
          <w:rFonts w:ascii="Arial Narrow" w:hAnsi="Arial Narrow"/>
          <w:sz w:val="24"/>
          <w:szCs w:val="24"/>
        </w:rPr>
        <w:t xml:space="preserve"> tal circunstancia deberá ser revelada junto con los criterios alternativos que han sido utilizados y las razones por las que dichos Fondos no son considerados como un negocio en marcha. Dicha revelación tomará en cuenta también lo dispuesto en las Norma</w:t>
      </w:r>
      <w:r w:rsidR="00277C47" w:rsidRPr="009244F6">
        <w:rPr>
          <w:rFonts w:ascii="Arial Narrow" w:hAnsi="Arial Narrow"/>
          <w:sz w:val="24"/>
          <w:szCs w:val="24"/>
        </w:rPr>
        <w:t>s</w:t>
      </w:r>
      <w:r w:rsidRPr="009244F6">
        <w:rPr>
          <w:rFonts w:ascii="Arial Narrow" w:hAnsi="Arial Narrow"/>
          <w:sz w:val="24"/>
          <w:szCs w:val="24"/>
        </w:rPr>
        <w:t xml:space="preserve"> Técnicas que se emitan sobre la fusión</w:t>
      </w:r>
      <w:r w:rsidR="004D0057" w:rsidRPr="009244F6">
        <w:rPr>
          <w:rFonts w:ascii="Arial Narrow" w:hAnsi="Arial Narrow"/>
          <w:sz w:val="24"/>
          <w:szCs w:val="24"/>
        </w:rPr>
        <w:t xml:space="preserve">, </w:t>
      </w:r>
      <w:r w:rsidRPr="009244F6">
        <w:rPr>
          <w:rFonts w:ascii="Arial Narrow" w:hAnsi="Arial Narrow"/>
          <w:sz w:val="24"/>
          <w:szCs w:val="24"/>
        </w:rPr>
        <w:t xml:space="preserve">liquidación </w:t>
      </w:r>
      <w:r w:rsidR="004D0057" w:rsidRPr="009244F6">
        <w:rPr>
          <w:rFonts w:ascii="Arial Narrow" w:hAnsi="Arial Narrow"/>
          <w:sz w:val="24"/>
          <w:szCs w:val="24"/>
        </w:rPr>
        <w:t xml:space="preserve">y traslados de </w:t>
      </w:r>
      <w:r w:rsidRPr="009244F6">
        <w:rPr>
          <w:rFonts w:ascii="Arial Narrow" w:hAnsi="Arial Narrow"/>
          <w:sz w:val="24"/>
          <w:szCs w:val="24"/>
        </w:rPr>
        <w:t xml:space="preserve">Fondos de </w:t>
      </w:r>
      <w:r w:rsidR="000F4E77" w:rsidRPr="009244F6">
        <w:rPr>
          <w:rFonts w:ascii="Arial Narrow" w:hAnsi="Arial Narrow"/>
          <w:sz w:val="24"/>
          <w:szCs w:val="24"/>
        </w:rPr>
        <w:t>Ahorro Previsional Voluntario</w:t>
      </w:r>
      <w:r w:rsidRPr="009244F6">
        <w:rPr>
          <w:rFonts w:ascii="Arial Narrow" w:hAnsi="Arial Narrow"/>
          <w:sz w:val="24"/>
          <w:szCs w:val="24"/>
        </w:rPr>
        <w:t>.</w:t>
      </w:r>
    </w:p>
    <w:p w14:paraId="53E50784" w14:textId="77777777" w:rsidR="0068386C" w:rsidRDefault="0068386C" w:rsidP="00F558B1">
      <w:pPr>
        <w:pStyle w:val="Textoindependiente"/>
        <w:spacing w:after="0"/>
        <w:jc w:val="both"/>
        <w:rPr>
          <w:rFonts w:ascii="Arial Narrow" w:hAnsi="Arial Narrow"/>
          <w:sz w:val="24"/>
          <w:szCs w:val="24"/>
        </w:rPr>
      </w:pPr>
    </w:p>
    <w:p w14:paraId="53E50785" w14:textId="77777777" w:rsidR="00D96CAE" w:rsidRPr="009244F6" w:rsidRDefault="00D96CAE" w:rsidP="002E6BC6">
      <w:pPr>
        <w:pStyle w:val="Prrafodelista"/>
        <w:numPr>
          <w:ilvl w:val="2"/>
          <w:numId w:val="43"/>
        </w:numPr>
        <w:autoSpaceDE w:val="0"/>
        <w:autoSpaceDN w:val="0"/>
        <w:adjustRightInd w:val="0"/>
        <w:ind w:left="1417" w:hanging="425"/>
        <w:jc w:val="both"/>
        <w:rPr>
          <w:rFonts w:ascii="Arial Narrow" w:hAnsi="Arial Narrow" w:cs="Arial"/>
          <w:b/>
          <w:bCs/>
        </w:rPr>
      </w:pPr>
      <w:r w:rsidRPr="009244F6">
        <w:rPr>
          <w:rFonts w:ascii="Arial Narrow" w:hAnsi="Arial Narrow" w:cs="Arial"/>
          <w:b/>
          <w:bCs/>
        </w:rPr>
        <w:t xml:space="preserve">Devengo </w:t>
      </w:r>
    </w:p>
    <w:p w14:paraId="53E50786" w14:textId="77777777" w:rsidR="003E7076" w:rsidRPr="009244F6" w:rsidRDefault="003E7076" w:rsidP="00F558B1">
      <w:pPr>
        <w:autoSpaceDE w:val="0"/>
        <w:autoSpaceDN w:val="0"/>
        <w:adjustRightInd w:val="0"/>
        <w:jc w:val="both"/>
        <w:rPr>
          <w:rFonts w:ascii="Arial Narrow" w:hAnsi="Arial Narrow" w:cs="Arial"/>
        </w:rPr>
      </w:pPr>
    </w:p>
    <w:p w14:paraId="53E50787" w14:textId="77777777" w:rsidR="0068386C" w:rsidRDefault="00D96CAE" w:rsidP="00A50725">
      <w:pPr>
        <w:pStyle w:val="Textoindependiente"/>
        <w:widowControl w:val="0"/>
        <w:spacing w:after="0"/>
        <w:jc w:val="both"/>
        <w:rPr>
          <w:rFonts w:ascii="Arial Narrow" w:hAnsi="Arial Narrow"/>
          <w:sz w:val="24"/>
          <w:szCs w:val="24"/>
        </w:rPr>
      </w:pPr>
      <w:r w:rsidRPr="009244F6">
        <w:rPr>
          <w:rFonts w:ascii="Arial Narrow" w:hAnsi="Arial Narrow"/>
          <w:sz w:val="24"/>
          <w:szCs w:val="24"/>
        </w:rPr>
        <w:t>Los efectos de las transacciones o hechos económicos se registrarán cuando ocurran, imputándose al ejercicio al que los Estados Financieros se refieran, los gastos y los ingresos que afecten al mismo, con independencia de la fecha de su pago o de su cobro</w:t>
      </w:r>
      <w:r w:rsidR="00703C40" w:rsidRPr="009244F6">
        <w:rPr>
          <w:rFonts w:ascii="Arial Narrow" w:hAnsi="Arial Narrow"/>
          <w:sz w:val="24"/>
          <w:szCs w:val="24"/>
        </w:rPr>
        <w:t>, dichos</w:t>
      </w:r>
      <w:r w:rsidR="00241022" w:rsidRPr="009244F6">
        <w:rPr>
          <w:rFonts w:ascii="Arial Narrow" w:hAnsi="Arial Narrow"/>
          <w:sz w:val="24"/>
          <w:szCs w:val="24"/>
        </w:rPr>
        <w:t xml:space="preserve"> </w:t>
      </w:r>
      <w:r w:rsidR="009955F6" w:rsidRPr="009244F6">
        <w:rPr>
          <w:rFonts w:ascii="Arial Narrow" w:hAnsi="Arial Narrow"/>
          <w:sz w:val="24"/>
          <w:szCs w:val="24"/>
        </w:rPr>
        <w:t xml:space="preserve">efectos se </w:t>
      </w:r>
      <w:r w:rsidR="00C11B93" w:rsidRPr="009244F6">
        <w:rPr>
          <w:rFonts w:ascii="Arial Narrow" w:hAnsi="Arial Narrow"/>
          <w:sz w:val="24"/>
          <w:szCs w:val="24"/>
        </w:rPr>
        <w:t>deberán</w:t>
      </w:r>
      <w:r w:rsidR="009955F6" w:rsidRPr="009244F6">
        <w:rPr>
          <w:rFonts w:ascii="Arial Narrow" w:hAnsi="Arial Narrow"/>
          <w:sz w:val="24"/>
          <w:szCs w:val="24"/>
        </w:rPr>
        <w:t xml:space="preserve"> reconocer </w:t>
      </w:r>
      <w:r w:rsidR="00DE4D0D" w:rsidRPr="009244F6">
        <w:rPr>
          <w:rFonts w:ascii="Arial Narrow" w:hAnsi="Arial Narrow"/>
          <w:sz w:val="24"/>
          <w:szCs w:val="24"/>
        </w:rPr>
        <w:t>diariamente.</w:t>
      </w:r>
    </w:p>
    <w:p w14:paraId="53E50788" w14:textId="77777777" w:rsidR="004A77CB" w:rsidRPr="004A77CB" w:rsidRDefault="004A77CB" w:rsidP="00A50725">
      <w:pPr>
        <w:pStyle w:val="Textoindependiente"/>
        <w:widowControl w:val="0"/>
        <w:spacing w:after="0"/>
        <w:jc w:val="both"/>
        <w:rPr>
          <w:rFonts w:ascii="Arial Narrow" w:hAnsi="Arial Narrow"/>
          <w:sz w:val="24"/>
        </w:rPr>
      </w:pPr>
    </w:p>
    <w:p w14:paraId="53E50789" w14:textId="77777777" w:rsidR="00D96CAE" w:rsidRPr="009244F6" w:rsidRDefault="00D96CAE" w:rsidP="002E6BC6">
      <w:pPr>
        <w:pStyle w:val="Prrafodelista"/>
        <w:numPr>
          <w:ilvl w:val="2"/>
          <w:numId w:val="43"/>
        </w:numPr>
        <w:autoSpaceDE w:val="0"/>
        <w:autoSpaceDN w:val="0"/>
        <w:adjustRightInd w:val="0"/>
        <w:ind w:left="1417" w:hanging="425"/>
        <w:jc w:val="both"/>
        <w:rPr>
          <w:rFonts w:ascii="Arial Narrow" w:hAnsi="Arial Narrow" w:cs="Arial"/>
          <w:b/>
          <w:bCs/>
        </w:rPr>
      </w:pPr>
      <w:r w:rsidRPr="009244F6">
        <w:rPr>
          <w:rFonts w:ascii="Arial Narrow" w:hAnsi="Arial Narrow" w:cs="Arial"/>
          <w:b/>
          <w:bCs/>
        </w:rPr>
        <w:t>Uniformidad</w:t>
      </w:r>
    </w:p>
    <w:p w14:paraId="53E5078A" w14:textId="77777777" w:rsidR="003E7076" w:rsidRPr="009244F6" w:rsidRDefault="003E7076" w:rsidP="006B0445">
      <w:pPr>
        <w:autoSpaceDE w:val="0"/>
        <w:autoSpaceDN w:val="0"/>
        <w:adjustRightInd w:val="0"/>
        <w:jc w:val="both"/>
        <w:rPr>
          <w:rFonts w:ascii="Arial Narrow" w:hAnsi="Arial Narrow" w:cs="Arial"/>
          <w:lang w:val="es-MX"/>
        </w:rPr>
      </w:pPr>
    </w:p>
    <w:p w14:paraId="53E5078B" w14:textId="77777777" w:rsidR="003364B0" w:rsidRDefault="00D96CAE" w:rsidP="006B0445">
      <w:pPr>
        <w:pStyle w:val="Textoindependiente"/>
        <w:spacing w:after="0"/>
        <w:jc w:val="both"/>
        <w:rPr>
          <w:rFonts w:ascii="Arial Narrow" w:hAnsi="Arial Narrow"/>
          <w:sz w:val="24"/>
          <w:szCs w:val="24"/>
        </w:rPr>
      </w:pPr>
      <w:r w:rsidRPr="009244F6">
        <w:rPr>
          <w:rFonts w:ascii="Arial Narrow" w:hAnsi="Arial Narrow"/>
          <w:sz w:val="24"/>
          <w:szCs w:val="24"/>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53E5078C" w14:textId="77777777" w:rsidR="00715A04" w:rsidRPr="009244F6" w:rsidRDefault="00715A04" w:rsidP="006B0445">
      <w:pPr>
        <w:pStyle w:val="Textoindependiente"/>
        <w:spacing w:after="0"/>
        <w:jc w:val="both"/>
        <w:rPr>
          <w:rFonts w:ascii="Arial Narrow" w:hAnsi="Arial Narrow"/>
        </w:rPr>
      </w:pPr>
    </w:p>
    <w:p w14:paraId="53E5078D" w14:textId="77777777" w:rsidR="00D96CAE" w:rsidRPr="009244F6" w:rsidRDefault="00D96CAE" w:rsidP="002E6BC6">
      <w:pPr>
        <w:pStyle w:val="Prrafodelista"/>
        <w:numPr>
          <w:ilvl w:val="2"/>
          <w:numId w:val="43"/>
        </w:numPr>
        <w:tabs>
          <w:tab w:val="left" w:pos="2127"/>
        </w:tabs>
        <w:autoSpaceDE w:val="0"/>
        <w:autoSpaceDN w:val="0"/>
        <w:adjustRightInd w:val="0"/>
        <w:ind w:left="1417" w:hanging="425"/>
        <w:jc w:val="both"/>
        <w:rPr>
          <w:rFonts w:ascii="Arial Narrow" w:hAnsi="Arial Narrow" w:cs="Arial"/>
          <w:b/>
        </w:rPr>
      </w:pPr>
      <w:r w:rsidRPr="009244F6">
        <w:rPr>
          <w:rFonts w:ascii="Arial Narrow" w:hAnsi="Arial Narrow" w:cs="Arial"/>
          <w:b/>
          <w:bCs/>
        </w:rPr>
        <w:t xml:space="preserve">Prudencia </w:t>
      </w:r>
    </w:p>
    <w:p w14:paraId="53E5078E" w14:textId="77777777" w:rsidR="003E7076" w:rsidRPr="009244F6" w:rsidRDefault="003E7076" w:rsidP="006B0445">
      <w:pPr>
        <w:autoSpaceDE w:val="0"/>
        <w:autoSpaceDN w:val="0"/>
        <w:adjustRightInd w:val="0"/>
        <w:jc w:val="both"/>
        <w:rPr>
          <w:rFonts w:ascii="Arial Narrow" w:hAnsi="Arial Narrow" w:cs="Arial"/>
        </w:rPr>
      </w:pPr>
    </w:p>
    <w:p w14:paraId="53E5078F" w14:textId="77777777" w:rsidR="003364B0" w:rsidRPr="009244F6" w:rsidRDefault="00222B4F" w:rsidP="006B0445">
      <w:pPr>
        <w:pStyle w:val="Textoindependiente"/>
        <w:spacing w:after="0"/>
        <w:jc w:val="both"/>
        <w:rPr>
          <w:rFonts w:ascii="Arial Narrow" w:hAnsi="Arial Narrow"/>
        </w:rPr>
      </w:pPr>
      <w:r>
        <w:rPr>
          <w:rFonts w:ascii="Arial Narrow" w:hAnsi="Arial Narrow"/>
          <w:sz w:val="24"/>
          <w:szCs w:val="24"/>
        </w:rPr>
        <w:t xml:space="preserve">La </w:t>
      </w:r>
      <w:r w:rsidR="00C65849">
        <w:rPr>
          <w:rFonts w:ascii="Arial Narrow" w:hAnsi="Arial Narrow"/>
          <w:sz w:val="24"/>
          <w:szCs w:val="24"/>
        </w:rPr>
        <w:t>p</w:t>
      </w:r>
      <w:r>
        <w:rPr>
          <w:rFonts w:ascii="Arial Narrow" w:hAnsi="Arial Narrow"/>
          <w:sz w:val="24"/>
          <w:szCs w:val="24"/>
        </w:rPr>
        <w:t>rudencia p</w:t>
      </w:r>
      <w:r w:rsidR="00D96CAE" w:rsidRPr="009244F6">
        <w:rPr>
          <w:rFonts w:ascii="Arial Narrow" w:hAnsi="Arial Narrow"/>
          <w:sz w:val="24"/>
          <w:szCs w:val="24"/>
        </w:rPr>
        <w:t>revalecerá sobre cualquier otro principio en caso de conflicto. Se deberá ser prudente en las estimaciones y valoraciones a realizar en condiciones de incertidumbre.</w:t>
      </w:r>
    </w:p>
    <w:p w14:paraId="53E50790" w14:textId="77777777" w:rsidR="00DE4D0D" w:rsidRPr="009244F6" w:rsidRDefault="00DE4D0D" w:rsidP="006B0445">
      <w:pPr>
        <w:pStyle w:val="Textoindependiente"/>
        <w:spacing w:after="0"/>
        <w:jc w:val="both"/>
        <w:rPr>
          <w:rFonts w:ascii="Arial Narrow" w:hAnsi="Arial Narrow"/>
          <w:sz w:val="24"/>
          <w:szCs w:val="24"/>
        </w:rPr>
      </w:pPr>
    </w:p>
    <w:p w14:paraId="53E50791" w14:textId="77777777" w:rsidR="003364B0" w:rsidRPr="009244F6" w:rsidRDefault="00D96CAE" w:rsidP="006B0445">
      <w:pPr>
        <w:pStyle w:val="Textoindependiente"/>
        <w:spacing w:after="0"/>
        <w:jc w:val="both"/>
        <w:rPr>
          <w:rFonts w:ascii="Arial Narrow" w:hAnsi="Arial Narrow"/>
        </w:rPr>
      </w:pPr>
      <w:r w:rsidRPr="009244F6">
        <w:rPr>
          <w:rFonts w:ascii="Arial Narrow" w:hAnsi="Arial Narrow"/>
          <w:sz w:val="24"/>
          <w:szCs w:val="24"/>
        </w:rPr>
        <w:t>La prudencia no justifica que la valoración de los elementos patrimoniales no responda a la imagen fiel que deben reflejar los Estados Financieros.</w:t>
      </w:r>
    </w:p>
    <w:p w14:paraId="53E50792" w14:textId="77777777" w:rsidR="00DE4D0D" w:rsidRPr="009244F6" w:rsidRDefault="00DE4D0D" w:rsidP="006B0445">
      <w:pPr>
        <w:pStyle w:val="Textoindependiente"/>
        <w:spacing w:after="0"/>
        <w:jc w:val="both"/>
        <w:rPr>
          <w:rFonts w:ascii="Arial Narrow" w:hAnsi="Arial Narrow"/>
          <w:sz w:val="24"/>
          <w:szCs w:val="24"/>
        </w:rPr>
      </w:pPr>
    </w:p>
    <w:p w14:paraId="53E50793" w14:textId="77777777" w:rsidR="003364B0" w:rsidRPr="009244F6" w:rsidRDefault="00D96CAE" w:rsidP="00715A04">
      <w:pPr>
        <w:pStyle w:val="Textoindependiente"/>
        <w:widowControl w:val="0"/>
        <w:spacing w:after="0"/>
        <w:jc w:val="both"/>
        <w:rPr>
          <w:rFonts w:ascii="Arial Narrow" w:hAnsi="Arial Narrow"/>
        </w:rPr>
      </w:pPr>
      <w:r w:rsidRPr="009244F6">
        <w:rPr>
          <w:rFonts w:ascii="Arial Narrow" w:hAnsi="Arial Narrow"/>
          <w:sz w:val="24"/>
          <w:szCs w:val="24"/>
        </w:rPr>
        <w:t>Así mismo, se contabilizarán los beneficios obtenidos hasta la fecha de cierre del ejercicio. Por el contrario, se deberán tener en cuenta todos los riesgos, con origen en el ejercicio o en otro anterior, 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53E50794" w14:textId="77777777" w:rsidR="00470827" w:rsidRDefault="00470827" w:rsidP="006B0445">
      <w:pPr>
        <w:pStyle w:val="Textoindependiente"/>
        <w:spacing w:after="0"/>
        <w:jc w:val="both"/>
        <w:rPr>
          <w:rFonts w:ascii="Arial Narrow" w:hAnsi="Arial Narrow"/>
          <w:sz w:val="24"/>
          <w:szCs w:val="24"/>
        </w:rPr>
      </w:pPr>
    </w:p>
    <w:p w14:paraId="53E50795" w14:textId="77777777" w:rsidR="003364B0" w:rsidRPr="00C72436" w:rsidRDefault="00D96CAE" w:rsidP="006B0445">
      <w:pPr>
        <w:pStyle w:val="Textoindependiente"/>
        <w:spacing w:after="0"/>
        <w:jc w:val="both"/>
        <w:rPr>
          <w:rFonts w:ascii="Arial Narrow" w:hAnsi="Arial Narrow"/>
          <w:sz w:val="24"/>
        </w:rPr>
      </w:pPr>
      <w:r w:rsidRPr="009244F6">
        <w:rPr>
          <w:rFonts w:ascii="Arial Narrow" w:hAnsi="Arial Narrow"/>
          <w:sz w:val="24"/>
          <w:szCs w:val="24"/>
        </w:rPr>
        <w:t>Por consiguiente, es necesaria la inclusión de un cierto grado de precaución en el ejercicio de juicios necesarios para efectuar las estimaciones requeridas bajo condiciones de incertidumbre.</w:t>
      </w:r>
    </w:p>
    <w:p w14:paraId="53E50796" w14:textId="77777777" w:rsidR="00EE5FC7" w:rsidRPr="009244F6" w:rsidRDefault="00EE5FC7" w:rsidP="006B0445">
      <w:pPr>
        <w:pStyle w:val="Textoindependiente"/>
        <w:spacing w:after="0"/>
        <w:jc w:val="both"/>
        <w:rPr>
          <w:rFonts w:ascii="Arial Narrow" w:hAnsi="Arial Narrow"/>
          <w:sz w:val="24"/>
          <w:szCs w:val="24"/>
        </w:rPr>
      </w:pPr>
    </w:p>
    <w:p w14:paraId="53E50797" w14:textId="77777777" w:rsidR="003364B0" w:rsidRPr="009244F6" w:rsidRDefault="00D96CAE" w:rsidP="006B0445">
      <w:pPr>
        <w:pStyle w:val="Textoindependiente"/>
        <w:spacing w:after="0"/>
        <w:jc w:val="both"/>
        <w:rPr>
          <w:rFonts w:ascii="Arial Narrow" w:hAnsi="Arial Narrow"/>
        </w:rPr>
      </w:pPr>
      <w:r w:rsidRPr="009244F6">
        <w:rPr>
          <w:rFonts w:ascii="Arial Narrow" w:hAnsi="Arial Narrow"/>
          <w:sz w:val="24"/>
          <w:szCs w:val="24"/>
        </w:rPr>
        <w:t>Deberán tenerse en cuenta las amortizaciones y correcciones de valor por deterioro de los activos, tanto si el ejercicio se salda con beneficio como con pérdida.</w:t>
      </w:r>
    </w:p>
    <w:p w14:paraId="53E50798" w14:textId="77777777" w:rsidR="00EE5FC7" w:rsidRPr="009244F6" w:rsidRDefault="00EE5FC7" w:rsidP="006B0445">
      <w:pPr>
        <w:pStyle w:val="Textoindependiente"/>
        <w:spacing w:after="0"/>
        <w:jc w:val="both"/>
        <w:rPr>
          <w:rFonts w:ascii="Arial Narrow" w:hAnsi="Arial Narrow"/>
          <w:sz w:val="24"/>
          <w:szCs w:val="24"/>
        </w:rPr>
      </w:pPr>
    </w:p>
    <w:p w14:paraId="53E50799" w14:textId="77777777" w:rsidR="003364B0" w:rsidRPr="009244F6" w:rsidRDefault="00D96CAE" w:rsidP="006B0445">
      <w:pPr>
        <w:pStyle w:val="Textoindependiente"/>
        <w:spacing w:after="0"/>
        <w:jc w:val="both"/>
        <w:rPr>
          <w:rFonts w:ascii="Arial Narrow" w:hAnsi="Arial Narrow"/>
        </w:rPr>
      </w:pPr>
      <w:r w:rsidRPr="009244F6">
        <w:rPr>
          <w:rFonts w:ascii="Arial Narrow" w:hAnsi="Arial Narrow"/>
          <w:sz w:val="24"/>
          <w:szCs w:val="24"/>
        </w:rPr>
        <w:t>Excepcionalmente, si los riesgos se conocieran entre la elaboración y antes de la aprobación de los Estados Financieros y afecten de manera significativa a la imagen fiel, los Estados Financieros deberán ser elaborados nuevamente.</w:t>
      </w:r>
    </w:p>
    <w:p w14:paraId="53E5079A" w14:textId="77777777" w:rsidR="00EE5FC7" w:rsidRPr="009244F6" w:rsidRDefault="00EE5FC7" w:rsidP="006B0445">
      <w:pPr>
        <w:pStyle w:val="Textoindependiente"/>
        <w:spacing w:after="0"/>
        <w:jc w:val="both"/>
        <w:rPr>
          <w:rFonts w:ascii="Arial Narrow" w:hAnsi="Arial Narrow"/>
          <w:sz w:val="24"/>
          <w:szCs w:val="24"/>
        </w:rPr>
      </w:pPr>
    </w:p>
    <w:p w14:paraId="53E5079B" w14:textId="77777777" w:rsidR="00D96CAE" w:rsidRPr="009244F6" w:rsidRDefault="00D96CAE" w:rsidP="002E6BC6">
      <w:pPr>
        <w:pStyle w:val="Prrafodelista"/>
        <w:numPr>
          <w:ilvl w:val="2"/>
          <w:numId w:val="43"/>
        </w:numPr>
        <w:tabs>
          <w:tab w:val="left" w:pos="2127"/>
        </w:tabs>
        <w:autoSpaceDE w:val="0"/>
        <w:autoSpaceDN w:val="0"/>
        <w:adjustRightInd w:val="0"/>
        <w:ind w:left="1417" w:hanging="425"/>
        <w:jc w:val="both"/>
        <w:rPr>
          <w:rFonts w:ascii="Arial Narrow" w:hAnsi="Arial Narrow" w:cs="Arial"/>
          <w:b/>
          <w:bCs/>
        </w:rPr>
      </w:pPr>
      <w:r w:rsidRPr="009244F6">
        <w:rPr>
          <w:rFonts w:ascii="Arial Narrow" w:hAnsi="Arial Narrow" w:cs="Arial"/>
          <w:b/>
          <w:bCs/>
        </w:rPr>
        <w:t>No Compensación</w:t>
      </w:r>
    </w:p>
    <w:p w14:paraId="53E5079C" w14:textId="77777777" w:rsidR="003E7076" w:rsidRPr="009244F6" w:rsidRDefault="003E7076" w:rsidP="006B0445">
      <w:pPr>
        <w:autoSpaceDE w:val="0"/>
        <w:autoSpaceDN w:val="0"/>
        <w:adjustRightInd w:val="0"/>
        <w:jc w:val="both"/>
        <w:rPr>
          <w:rFonts w:ascii="Arial Narrow" w:hAnsi="Arial Narrow" w:cs="Arial"/>
        </w:rPr>
      </w:pPr>
    </w:p>
    <w:p w14:paraId="53E5079D" w14:textId="77777777" w:rsidR="003364B0" w:rsidRPr="009244F6" w:rsidRDefault="00D96CAE" w:rsidP="00A50725">
      <w:pPr>
        <w:pStyle w:val="Textoindependiente"/>
        <w:widowControl w:val="0"/>
        <w:spacing w:after="0"/>
        <w:jc w:val="both"/>
        <w:rPr>
          <w:rFonts w:ascii="Arial Narrow" w:hAnsi="Arial Narrow"/>
        </w:rPr>
      </w:pPr>
      <w:r w:rsidRPr="009244F6">
        <w:rPr>
          <w:rFonts w:ascii="Arial Narrow" w:hAnsi="Arial Narrow"/>
          <w:sz w:val="24"/>
          <w:szCs w:val="24"/>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53E5079E" w14:textId="77777777" w:rsidR="008E2190" w:rsidRPr="009244F6" w:rsidRDefault="008E2190" w:rsidP="006B0445">
      <w:pPr>
        <w:pStyle w:val="Textoindependiente"/>
        <w:spacing w:after="0"/>
        <w:jc w:val="both"/>
        <w:rPr>
          <w:rFonts w:ascii="Arial Narrow" w:hAnsi="Arial Narrow"/>
          <w:sz w:val="24"/>
          <w:szCs w:val="24"/>
        </w:rPr>
      </w:pPr>
    </w:p>
    <w:p w14:paraId="53E5079F" w14:textId="77777777" w:rsidR="00D96CAE" w:rsidRPr="009244F6" w:rsidRDefault="00D96CAE" w:rsidP="002E6BC6">
      <w:pPr>
        <w:pStyle w:val="Prrafodelista"/>
        <w:numPr>
          <w:ilvl w:val="2"/>
          <w:numId w:val="43"/>
        </w:numPr>
        <w:autoSpaceDE w:val="0"/>
        <w:autoSpaceDN w:val="0"/>
        <w:adjustRightInd w:val="0"/>
        <w:ind w:left="1417" w:hanging="425"/>
        <w:jc w:val="both"/>
        <w:rPr>
          <w:rFonts w:ascii="Arial Narrow" w:hAnsi="Arial Narrow" w:cs="Arial"/>
          <w:b/>
          <w:bCs/>
        </w:rPr>
      </w:pPr>
      <w:r w:rsidRPr="009244F6">
        <w:rPr>
          <w:rFonts w:ascii="Arial Narrow" w:hAnsi="Arial Narrow" w:cs="Arial"/>
          <w:b/>
          <w:bCs/>
        </w:rPr>
        <w:t>Importancia Relativa</w:t>
      </w:r>
    </w:p>
    <w:p w14:paraId="53E507A0" w14:textId="77777777" w:rsidR="003E7076" w:rsidRPr="009244F6" w:rsidRDefault="003E7076" w:rsidP="006B0445">
      <w:pPr>
        <w:widowControl w:val="0"/>
        <w:autoSpaceDE w:val="0"/>
        <w:autoSpaceDN w:val="0"/>
        <w:adjustRightInd w:val="0"/>
        <w:jc w:val="both"/>
        <w:rPr>
          <w:rFonts w:ascii="Arial Narrow" w:hAnsi="Arial Narrow" w:cs="Arial"/>
        </w:rPr>
      </w:pPr>
    </w:p>
    <w:p w14:paraId="53E507A1" w14:textId="77777777" w:rsidR="003364B0" w:rsidRPr="009244F6" w:rsidRDefault="00D96CAE" w:rsidP="006B0445">
      <w:pPr>
        <w:pStyle w:val="Textoindependiente"/>
        <w:spacing w:after="0"/>
        <w:jc w:val="both"/>
        <w:rPr>
          <w:rFonts w:ascii="Arial Narrow" w:hAnsi="Arial Narrow"/>
        </w:rPr>
      </w:pPr>
      <w:r w:rsidRPr="009244F6">
        <w:rPr>
          <w:rFonts w:ascii="Arial Narrow" w:hAnsi="Arial Narrow"/>
          <w:sz w:val="24"/>
          <w:szCs w:val="24"/>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53E507A2" w14:textId="77777777" w:rsidR="00B902B2" w:rsidRDefault="00B902B2" w:rsidP="00AA09CC">
      <w:pPr>
        <w:pStyle w:val="Textoindependiente"/>
        <w:spacing w:after="0"/>
        <w:jc w:val="both"/>
        <w:rPr>
          <w:rFonts w:ascii="Arial Narrow" w:hAnsi="Arial Narrow"/>
          <w:sz w:val="24"/>
          <w:szCs w:val="24"/>
        </w:rPr>
      </w:pPr>
    </w:p>
    <w:p w14:paraId="53E507A3" w14:textId="77777777" w:rsidR="00C82C1D"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Se admitirá la no aplicación estricta de algunos de los principios y criterios contables cuando la importancia relativa en términos cuantitativos o cualitativos de la variación que tal hecho produzca sea poca</w:t>
      </w:r>
      <w:r w:rsidR="00F631F3" w:rsidRPr="009244F6">
        <w:rPr>
          <w:rFonts w:ascii="Arial Narrow" w:hAnsi="Arial Narrow"/>
          <w:sz w:val="24"/>
          <w:szCs w:val="24"/>
        </w:rPr>
        <w:t xml:space="preserve"> </w:t>
      </w:r>
      <w:r w:rsidRPr="009244F6">
        <w:rPr>
          <w:rFonts w:ascii="Arial Narrow" w:hAnsi="Arial Narrow"/>
          <w:sz w:val="24"/>
          <w:szCs w:val="24"/>
        </w:rPr>
        <w:t>significativa y, en consecuencia, no altere la expresión de la imagen fiel.</w:t>
      </w:r>
    </w:p>
    <w:p w14:paraId="53E507A4" w14:textId="77777777" w:rsidR="00C82C1D" w:rsidRPr="009244F6" w:rsidRDefault="00C82C1D" w:rsidP="00C82C1D">
      <w:pPr>
        <w:pStyle w:val="Textoindependiente"/>
        <w:spacing w:after="0"/>
        <w:jc w:val="both"/>
        <w:rPr>
          <w:rFonts w:ascii="Arial Narrow" w:hAnsi="Arial Narrow"/>
          <w:sz w:val="24"/>
          <w:szCs w:val="24"/>
        </w:rPr>
      </w:pPr>
    </w:p>
    <w:p w14:paraId="53E507A5" w14:textId="77777777" w:rsidR="003364B0" w:rsidRDefault="00D96CAE" w:rsidP="00836370">
      <w:pPr>
        <w:pStyle w:val="Textoindependiente"/>
        <w:widowControl w:val="0"/>
        <w:spacing w:after="0"/>
        <w:jc w:val="both"/>
        <w:rPr>
          <w:rFonts w:ascii="Arial Narrow" w:hAnsi="Arial Narrow"/>
          <w:sz w:val="24"/>
          <w:szCs w:val="24"/>
        </w:rPr>
      </w:pPr>
      <w:r w:rsidRPr="009244F6">
        <w:rPr>
          <w:rFonts w:ascii="Arial Narrow" w:hAnsi="Arial Narrow"/>
          <w:sz w:val="24"/>
          <w:szCs w:val="24"/>
        </w:rPr>
        <w:t>En los casos de conflicto entre principios contables, deberá prevalecer el que mejor conduzca a que los Estados Financieros expresen la imagen fiel del patrimonio, de la situación financiera y de los resultados integrales del Fondo.</w:t>
      </w:r>
    </w:p>
    <w:p w14:paraId="53E507A6" w14:textId="77777777" w:rsidR="003A465B" w:rsidRDefault="003A465B" w:rsidP="00836370">
      <w:pPr>
        <w:pStyle w:val="Textoindependiente"/>
        <w:widowControl w:val="0"/>
        <w:spacing w:after="0"/>
        <w:jc w:val="both"/>
        <w:rPr>
          <w:rFonts w:ascii="Arial Narrow" w:hAnsi="Arial Narrow"/>
          <w:sz w:val="24"/>
        </w:rPr>
      </w:pPr>
    </w:p>
    <w:p w14:paraId="53E507A7" w14:textId="77777777" w:rsidR="000C436E" w:rsidRPr="0020088F" w:rsidRDefault="000C436E" w:rsidP="00836370">
      <w:pPr>
        <w:pStyle w:val="Textoindependiente"/>
        <w:widowControl w:val="0"/>
        <w:spacing w:after="0"/>
        <w:jc w:val="both"/>
        <w:rPr>
          <w:rFonts w:ascii="Arial Narrow" w:hAnsi="Arial Narrow"/>
          <w:sz w:val="24"/>
        </w:rPr>
      </w:pPr>
    </w:p>
    <w:p w14:paraId="53E507A8" w14:textId="77777777" w:rsidR="00D96CAE" w:rsidRPr="009244F6" w:rsidRDefault="00D96CAE" w:rsidP="00C82C1D">
      <w:pPr>
        <w:tabs>
          <w:tab w:val="num" w:pos="426"/>
        </w:tabs>
        <w:ind w:left="360"/>
        <w:jc w:val="center"/>
        <w:rPr>
          <w:rFonts w:ascii="Arial Narrow" w:hAnsi="Arial Narrow" w:cs="Arial"/>
          <w:b/>
        </w:rPr>
      </w:pPr>
      <w:r w:rsidRPr="009244F6">
        <w:rPr>
          <w:rFonts w:ascii="Arial Narrow" w:hAnsi="Arial Narrow" w:cs="Arial"/>
          <w:b/>
        </w:rPr>
        <w:t>CAPÍTULO II</w:t>
      </w:r>
    </w:p>
    <w:p w14:paraId="53E507A9" w14:textId="77777777" w:rsidR="00D96CAE" w:rsidRPr="009244F6" w:rsidRDefault="00D96CAE" w:rsidP="00C82C1D">
      <w:pPr>
        <w:tabs>
          <w:tab w:val="num" w:pos="426"/>
        </w:tabs>
        <w:ind w:left="360"/>
        <w:jc w:val="center"/>
        <w:rPr>
          <w:rFonts w:ascii="Arial Narrow" w:hAnsi="Arial Narrow" w:cs="Arial"/>
          <w:b/>
        </w:rPr>
      </w:pPr>
      <w:r w:rsidRPr="009244F6">
        <w:rPr>
          <w:rFonts w:ascii="Arial Narrow" w:hAnsi="Arial Narrow" w:cs="Arial"/>
          <w:b/>
        </w:rPr>
        <w:t>MARCO CONTABLE</w:t>
      </w:r>
    </w:p>
    <w:p w14:paraId="53E507AA" w14:textId="77777777" w:rsidR="00D96CAE" w:rsidRPr="009244F6" w:rsidRDefault="00D96CAE" w:rsidP="00C82C1D">
      <w:pPr>
        <w:pStyle w:val="Textoindependiente"/>
        <w:tabs>
          <w:tab w:val="left" w:pos="-2160"/>
          <w:tab w:val="left" w:pos="-1980"/>
        </w:tabs>
        <w:spacing w:after="0"/>
        <w:ind w:left="360"/>
        <w:jc w:val="center"/>
        <w:outlineLvl w:val="0"/>
        <w:rPr>
          <w:rFonts w:ascii="Arial Narrow" w:hAnsi="Arial Narrow" w:cs="Arial"/>
          <w:b/>
        </w:rPr>
      </w:pPr>
    </w:p>
    <w:p w14:paraId="53E507AB" w14:textId="77777777" w:rsidR="00D96CAE" w:rsidRPr="009244F6" w:rsidRDefault="00D96CAE" w:rsidP="00C82C1D">
      <w:pPr>
        <w:pStyle w:val="Textoindependiente"/>
        <w:tabs>
          <w:tab w:val="left" w:pos="-2160"/>
          <w:tab w:val="left" w:pos="-1980"/>
        </w:tabs>
        <w:spacing w:after="0"/>
        <w:ind w:left="360"/>
        <w:jc w:val="center"/>
        <w:outlineLvl w:val="0"/>
        <w:rPr>
          <w:rFonts w:ascii="Arial Narrow" w:hAnsi="Arial Narrow"/>
          <w:b/>
          <w:sz w:val="24"/>
          <w:szCs w:val="24"/>
        </w:rPr>
      </w:pPr>
      <w:r w:rsidRPr="009244F6">
        <w:rPr>
          <w:rFonts w:ascii="Arial Narrow" w:hAnsi="Arial Narrow"/>
          <w:b/>
          <w:sz w:val="24"/>
          <w:szCs w:val="24"/>
        </w:rPr>
        <w:t>SECCIÓN 1</w:t>
      </w:r>
    </w:p>
    <w:p w14:paraId="53E507AC" w14:textId="77777777" w:rsidR="00D96CAE" w:rsidRPr="009244F6" w:rsidRDefault="00D96CAE" w:rsidP="00470827">
      <w:pPr>
        <w:pStyle w:val="Textoindependiente"/>
        <w:tabs>
          <w:tab w:val="left" w:pos="-2160"/>
          <w:tab w:val="left" w:pos="-1980"/>
        </w:tabs>
        <w:spacing w:after="0"/>
        <w:ind w:left="360"/>
        <w:jc w:val="center"/>
        <w:outlineLvl w:val="0"/>
        <w:rPr>
          <w:rFonts w:ascii="Arial Narrow" w:hAnsi="Arial Narrow"/>
          <w:b/>
          <w:sz w:val="24"/>
          <w:szCs w:val="24"/>
        </w:rPr>
      </w:pPr>
      <w:r w:rsidRPr="009244F6">
        <w:rPr>
          <w:rFonts w:ascii="Arial Narrow" w:hAnsi="Arial Narrow"/>
          <w:b/>
          <w:sz w:val="24"/>
          <w:szCs w:val="24"/>
        </w:rPr>
        <w:t>EFECTIVO Y EQUIVALENTES DE EFECTIVO</w:t>
      </w:r>
    </w:p>
    <w:p w14:paraId="53E507AD" w14:textId="77777777" w:rsidR="006B21E0" w:rsidRPr="009244F6" w:rsidRDefault="006B21E0" w:rsidP="00470827">
      <w:pPr>
        <w:pStyle w:val="Textoindependiente"/>
        <w:tabs>
          <w:tab w:val="left" w:pos="-2160"/>
          <w:tab w:val="left" w:pos="-1980"/>
        </w:tabs>
        <w:spacing w:after="0"/>
        <w:ind w:left="360"/>
        <w:jc w:val="both"/>
        <w:outlineLvl w:val="0"/>
        <w:rPr>
          <w:rFonts w:ascii="Arial Narrow" w:hAnsi="Arial Narrow"/>
          <w:b/>
          <w:sz w:val="24"/>
          <w:szCs w:val="24"/>
        </w:rPr>
      </w:pPr>
    </w:p>
    <w:p w14:paraId="53E507AE" w14:textId="77777777" w:rsidR="00D96CAE" w:rsidRPr="009244F6" w:rsidRDefault="00D96CAE" w:rsidP="002E6BC6">
      <w:pPr>
        <w:pStyle w:val="Ttulo"/>
        <w:widowControl w:val="0"/>
        <w:numPr>
          <w:ilvl w:val="0"/>
          <w:numId w:val="20"/>
        </w:numPr>
        <w:ind w:left="425" w:hanging="425"/>
        <w:jc w:val="both"/>
        <w:outlineLvl w:val="0"/>
        <w:rPr>
          <w:rFonts w:ascii="Arial Narrow" w:hAnsi="Arial Narrow"/>
          <w:szCs w:val="24"/>
          <w:lang w:val="es-CO"/>
        </w:rPr>
      </w:pPr>
      <w:r w:rsidRPr="009244F6">
        <w:rPr>
          <w:rFonts w:ascii="Arial Narrow" w:hAnsi="Arial Narrow"/>
          <w:szCs w:val="24"/>
          <w:lang w:val="es-CO"/>
        </w:rPr>
        <w:t>OBJETIVO</w:t>
      </w:r>
    </w:p>
    <w:p w14:paraId="53E507AF" w14:textId="77777777" w:rsidR="00D96CAE" w:rsidRPr="009244F6" w:rsidRDefault="00D96CAE" w:rsidP="00470827">
      <w:pPr>
        <w:pStyle w:val="Textoindependiente"/>
        <w:spacing w:after="0"/>
        <w:jc w:val="both"/>
        <w:rPr>
          <w:rFonts w:ascii="Arial Narrow" w:hAnsi="Arial Narrow"/>
          <w:sz w:val="24"/>
          <w:szCs w:val="24"/>
        </w:rPr>
      </w:pPr>
    </w:p>
    <w:p w14:paraId="53E507B0" w14:textId="77777777" w:rsidR="003364B0" w:rsidRPr="009244F6" w:rsidRDefault="00D96CAE" w:rsidP="00470827">
      <w:pPr>
        <w:pStyle w:val="Continuarlista"/>
        <w:spacing w:after="0"/>
        <w:ind w:left="0"/>
        <w:jc w:val="both"/>
        <w:rPr>
          <w:rFonts w:ascii="Arial Narrow" w:hAnsi="Arial Narrow"/>
          <w:lang w:val="es-MX"/>
        </w:rPr>
      </w:pPr>
      <w:r w:rsidRPr="009244F6">
        <w:rPr>
          <w:rFonts w:ascii="Arial Narrow" w:hAnsi="Arial Narrow"/>
          <w:lang w:val="es-MX"/>
        </w:rPr>
        <w:t>La presente Sección tiene como objetivo establecer los elementos específicos que ayuden a identificar si un activo financiero cumple las condiciones para ser presentado en el Balance General como efectivo o equivalentes de efectivo.</w:t>
      </w:r>
    </w:p>
    <w:p w14:paraId="53E507B1" w14:textId="77777777" w:rsidR="00C82C1D" w:rsidRPr="009244F6" w:rsidRDefault="00C82C1D" w:rsidP="00470827">
      <w:pPr>
        <w:pStyle w:val="Continuarlista"/>
        <w:spacing w:after="0"/>
        <w:jc w:val="both"/>
        <w:rPr>
          <w:rFonts w:ascii="Arial Narrow" w:hAnsi="Arial Narrow"/>
          <w:lang w:val="es-MX"/>
        </w:rPr>
      </w:pPr>
    </w:p>
    <w:p w14:paraId="53E507B2" w14:textId="77777777" w:rsidR="00D96CAE" w:rsidRPr="009244F6" w:rsidRDefault="00D96CAE" w:rsidP="002E6BC6">
      <w:pPr>
        <w:pStyle w:val="Ttulo"/>
        <w:numPr>
          <w:ilvl w:val="0"/>
          <w:numId w:val="20"/>
        </w:numPr>
        <w:ind w:left="426" w:hanging="392"/>
        <w:jc w:val="both"/>
        <w:outlineLvl w:val="0"/>
        <w:rPr>
          <w:rFonts w:ascii="Arial Narrow" w:hAnsi="Arial Narrow"/>
          <w:szCs w:val="24"/>
          <w:lang w:val="es-CO"/>
        </w:rPr>
      </w:pPr>
      <w:r w:rsidRPr="009244F6">
        <w:rPr>
          <w:rFonts w:ascii="Arial Narrow" w:hAnsi="Arial Narrow"/>
          <w:szCs w:val="24"/>
          <w:lang w:val="es-CO"/>
        </w:rPr>
        <w:t>ALCANCE</w:t>
      </w:r>
    </w:p>
    <w:p w14:paraId="53E507B3" w14:textId="77777777" w:rsidR="00CC0DF9" w:rsidRPr="009244F6" w:rsidRDefault="00CC0DF9" w:rsidP="00470827">
      <w:pPr>
        <w:pStyle w:val="Textoindependiente"/>
        <w:spacing w:after="0"/>
        <w:jc w:val="both"/>
        <w:rPr>
          <w:rFonts w:ascii="Arial Narrow" w:hAnsi="Arial Narrow"/>
          <w:sz w:val="24"/>
          <w:szCs w:val="24"/>
        </w:rPr>
      </w:pPr>
    </w:p>
    <w:p w14:paraId="53E507B4" w14:textId="77777777" w:rsidR="003364B0" w:rsidRPr="009244F6" w:rsidRDefault="00D96CAE" w:rsidP="00470827">
      <w:pPr>
        <w:pStyle w:val="Continuarlista"/>
        <w:spacing w:after="0"/>
        <w:ind w:left="0"/>
        <w:jc w:val="both"/>
        <w:rPr>
          <w:rFonts w:ascii="Arial Narrow" w:hAnsi="Arial Narrow"/>
        </w:rPr>
      </w:pPr>
      <w:r w:rsidRPr="009244F6">
        <w:rPr>
          <w:rFonts w:ascii="Arial Narrow" w:hAnsi="Arial Narrow"/>
        </w:rPr>
        <w:t>Esta sección aplica a las partidas financieras que el Fondo presente en su Balance General, como efectivo y equivalentes de efectivo.</w:t>
      </w:r>
    </w:p>
    <w:p w14:paraId="53E507B5" w14:textId="77777777" w:rsidR="00C82C1D" w:rsidRDefault="00C82C1D" w:rsidP="00470827">
      <w:pPr>
        <w:pStyle w:val="Continuarlista"/>
        <w:spacing w:after="0"/>
        <w:jc w:val="both"/>
        <w:rPr>
          <w:rFonts w:ascii="Arial Narrow" w:hAnsi="Arial Narrow"/>
        </w:rPr>
      </w:pPr>
    </w:p>
    <w:p w14:paraId="53E507B6" w14:textId="77777777" w:rsidR="000C436E" w:rsidRDefault="000C436E" w:rsidP="00470827">
      <w:pPr>
        <w:pStyle w:val="Continuarlista"/>
        <w:spacing w:after="0"/>
        <w:jc w:val="both"/>
        <w:rPr>
          <w:rFonts w:ascii="Arial Narrow" w:hAnsi="Arial Narrow"/>
        </w:rPr>
      </w:pPr>
    </w:p>
    <w:p w14:paraId="53E507B7" w14:textId="77777777" w:rsidR="000C436E" w:rsidRPr="009244F6" w:rsidRDefault="000C436E" w:rsidP="00470827">
      <w:pPr>
        <w:pStyle w:val="Continuarlista"/>
        <w:spacing w:after="0"/>
        <w:jc w:val="both"/>
        <w:rPr>
          <w:rFonts w:ascii="Arial Narrow" w:hAnsi="Arial Narrow"/>
        </w:rPr>
      </w:pPr>
    </w:p>
    <w:p w14:paraId="53E507B8" w14:textId="77777777" w:rsidR="00D96CAE" w:rsidRPr="009244F6" w:rsidRDefault="00D96CAE" w:rsidP="002E6BC6">
      <w:pPr>
        <w:pStyle w:val="Ttulo"/>
        <w:numPr>
          <w:ilvl w:val="0"/>
          <w:numId w:val="20"/>
        </w:numPr>
        <w:ind w:left="426" w:hanging="426"/>
        <w:jc w:val="both"/>
        <w:outlineLvl w:val="0"/>
        <w:rPr>
          <w:rFonts w:ascii="Arial Narrow" w:hAnsi="Arial Narrow"/>
          <w:szCs w:val="24"/>
          <w:lang w:val="es-CO"/>
        </w:rPr>
      </w:pPr>
      <w:r w:rsidRPr="009244F6">
        <w:rPr>
          <w:rFonts w:ascii="Arial Narrow" w:hAnsi="Arial Narrow"/>
          <w:szCs w:val="24"/>
          <w:lang w:val="es-CO"/>
        </w:rPr>
        <w:t xml:space="preserve">DEFINICIONES </w:t>
      </w:r>
    </w:p>
    <w:p w14:paraId="53E507B9" w14:textId="77777777" w:rsidR="00D96CAE" w:rsidRPr="009244F6" w:rsidRDefault="00D96CAE" w:rsidP="00470827">
      <w:pPr>
        <w:pStyle w:val="Ttulo"/>
        <w:ind w:left="360"/>
        <w:jc w:val="both"/>
        <w:outlineLvl w:val="0"/>
        <w:rPr>
          <w:rFonts w:ascii="Arial Narrow" w:hAnsi="Arial Narrow"/>
          <w:szCs w:val="24"/>
          <w:lang w:val="es-ES_tradnl"/>
        </w:rPr>
      </w:pPr>
    </w:p>
    <w:p w14:paraId="53E507BA" w14:textId="77777777" w:rsidR="003364B0" w:rsidRPr="009244F6" w:rsidRDefault="00D96CAE" w:rsidP="0047508E">
      <w:pPr>
        <w:pStyle w:val="Continuarlista"/>
        <w:ind w:left="0"/>
        <w:contextualSpacing w:val="0"/>
        <w:jc w:val="both"/>
        <w:rPr>
          <w:rFonts w:ascii="Arial Narrow" w:hAnsi="Arial Narrow"/>
          <w:lang w:val="es-MX"/>
        </w:rPr>
      </w:pPr>
      <w:r w:rsidRPr="009244F6">
        <w:rPr>
          <w:rFonts w:ascii="Arial Narrow" w:hAnsi="Arial Narrow"/>
          <w:lang w:val="es-MX"/>
        </w:rPr>
        <w:t xml:space="preserve">Para efectos de esta Sección, </w:t>
      </w:r>
      <w:r w:rsidR="00ED5FA0">
        <w:rPr>
          <w:rFonts w:ascii="Arial Narrow" w:hAnsi="Arial Narrow"/>
          <w:lang w:val="es-MX"/>
        </w:rPr>
        <w:t>los términos que se in</w:t>
      </w:r>
      <w:r w:rsidR="007553C0">
        <w:rPr>
          <w:rFonts w:ascii="Arial Narrow" w:hAnsi="Arial Narrow"/>
          <w:lang w:val="es-MX"/>
        </w:rPr>
        <w:t>dican a continua</w:t>
      </w:r>
      <w:r w:rsidR="00ED5FA0">
        <w:rPr>
          <w:rFonts w:ascii="Arial Narrow" w:hAnsi="Arial Narrow"/>
          <w:lang w:val="es-MX"/>
        </w:rPr>
        <w:t>c</w:t>
      </w:r>
      <w:r w:rsidR="007553C0">
        <w:rPr>
          <w:rFonts w:ascii="Arial Narrow" w:hAnsi="Arial Narrow"/>
          <w:lang w:val="es-MX"/>
        </w:rPr>
        <w:t>ión</w:t>
      </w:r>
      <w:r w:rsidR="00ED5FA0">
        <w:rPr>
          <w:rFonts w:ascii="Arial Narrow" w:hAnsi="Arial Narrow"/>
          <w:lang w:val="es-MX"/>
        </w:rPr>
        <w:t xml:space="preserve"> tienen el significado siguiente:</w:t>
      </w:r>
    </w:p>
    <w:p w14:paraId="53E507BB" w14:textId="77777777" w:rsidR="00D96CAE" w:rsidRPr="009244F6" w:rsidRDefault="00D96CAE" w:rsidP="002E6BC6">
      <w:pPr>
        <w:pStyle w:val="Prrafodelista"/>
        <w:numPr>
          <w:ilvl w:val="0"/>
          <w:numId w:val="21"/>
        </w:numPr>
        <w:ind w:left="993" w:hanging="284"/>
        <w:contextualSpacing/>
        <w:jc w:val="both"/>
        <w:rPr>
          <w:rFonts w:ascii="Arial Narrow" w:hAnsi="Arial Narrow"/>
          <w:b/>
          <w:lang w:val="es-MX"/>
        </w:rPr>
      </w:pPr>
      <w:r w:rsidRPr="009244F6">
        <w:rPr>
          <w:rFonts w:ascii="Arial Narrow" w:hAnsi="Arial Narrow"/>
          <w:b/>
          <w:lang w:val="es-MX"/>
        </w:rPr>
        <w:t>Efectivo</w:t>
      </w:r>
      <w:r w:rsidRPr="009244F6">
        <w:rPr>
          <w:rFonts w:ascii="Arial Narrow" w:hAnsi="Arial Narrow"/>
          <w:lang w:val="es-MX"/>
        </w:rPr>
        <w:t>:</w:t>
      </w:r>
      <w:r w:rsidRPr="009244F6">
        <w:rPr>
          <w:rFonts w:ascii="Arial Narrow" w:hAnsi="Arial Narrow"/>
          <w:b/>
          <w:lang w:val="es-MX"/>
        </w:rPr>
        <w:t xml:space="preserve"> </w:t>
      </w:r>
      <w:r w:rsidR="00ED5FA0" w:rsidRPr="007553C0">
        <w:rPr>
          <w:rFonts w:ascii="Arial Narrow" w:hAnsi="Arial Narrow"/>
          <w:lang w:val="es-MX"/>
        </w:rPr>
        <w:t>E</w:t>
      </w:r>
      <w:r w:rsidRPr="007553C0">
        <w:rPr>
          <w:rFonts w:ascii="Arial Narrow" w:hAnsi="Arial Narrow"/>
          <w:lang w:val="es-MX"/>
        </w:rPr>
        <w:t>l</w:t>
      </w:r>
      <w:r w:rsidRPr="009244F6">
        <w:rPr>
          <w:rFonts w:ascii="Arial Narrow" w:hAnsi="Arial Narrow"/>
          <w:lang w:val="es-MX"/>
        </w:rPr>
        <w:t xml:space="preserve"> disponible en caja y los depósitos bancarios a la vista; y</w:t>
      </w:r>
    </w:p>
    <w:p w14:paraId="53E507BC" w14:textId="77777777" w:rsidR="00D96CAE" w:rsidRPr="009244F6" w:rsidRDefault="00D96CAE" w:rsidP="007573B7">
      <w:pPr>
        <w:pStyle w:val="Prrafodelista"/>
        <w:widowControl w:val="0"/>
        <w:numPr>
          <w:ilvl w:val="0"/>
          <w:numId w:val="21"/>
        </w:numPr>
        <w:ind w:left="993" w:hanging="284"/>
        <w:jc w:val="both"/>
        <w:rPr>
          <w:rFonts w:ascii="Arial Narrow" w:hAnsi="Arial Narrow"/>
          <w:b/>
          <w:lang w:val="es-MX"/>
        </w:rPr>
      </w:pPr>
      <w:r w:rsidRPr="009244F6">
        <w:rPr>
          <w:rFonts w:ascii="Arial Narrow" w:hAnsi="Arial Narrow"/>
          <w:b/>
          <w:lang w:val="es-MX"/>
        </w:rPr>
        <w:t>Equivalentes de Efectivo</w:t>
      </w:r>
      <w:r w:rsidRPr="009244F6">
        <w:rPr>
          <w:rFonts w:ascii="Arial Narrow" w:hAnsi="Arial Narrow"/>
          <w:lang w:val="es-MX"/>
        </w:rPr>
        <w:t xml:space="preserve">: </w:t>
      </w:r>
      <w:r w:rsidR="00ED5FA0">
        <w:rPr>
          <w:rFonts w:ascii="Arial Narrow" w:hAnsi="Arial Narrow"/>
          <w:lang w:val="es-MX"/>
        </w:rPr>
        <w:t>L</w:t>
      </w:r>
      <w:r w:rsidRPr="009244F6">
        <w:rPr>
          <w:rFonts w:ascii="Arial Narrow" w:hAnsi="Arial Narrow"/>
          <w:lang w:val="es-MX"/>
        </w:rPr>
        <w:t xml:space="preserve">as inversiones a corto plazo de gran liquidez que son fácilmente convertibles en importes determinados de efectivo, son utilizadas para cumplir compromisos de pago y tienen un riesgo insignificante de cambios en su valor. Su vencimiento es menor o igual a noventa (90) días calendario desde la fecha de adquisición. </w:t>
      </w:r>
    </w:p>
    <w:p w14:paraId="53E507BD" w14:textId="77777777" w:rsidR="00F022B0" w:rsidRDefault="00F022B0" w:rsidP="0020088F">
      <w:pPr>
        <w:pStyle w:val="Textoindependiente"/>
        <w:spacing w:after="0"/>
        <w:jc w:val="both"/>
        <w:rPr>
          <w:rFonts w:ascii="Arial Narrow" w:hAnsi="Arial Narrow"/>
          <w:sz w:val="24"/>
          <w:szCs w:val="24"/>
        </w:rPr>
      </w:pPr>
    </w:p>
    <w:p w14:paraId="53E507BE" w14:textId="77777777" w:rsidR="003364B0" w:rsidRPr="009244F6" w:rsidRDefault="00D96CAE" w:rsidP="00AA09CC">
      <w:pPr>
        <w:pStyle w:val="Textoindependiente"/>
        <w:jc w:val="both"/>
        <w:rPr>
          <w:rFonts w:ascii="Arial Narrow" w:hAnsi="Arial Narrow"/>
        </w:rPr>
      </w:pPr>
      <w:r w:rsidRPr="009244F6">
        <w:rPr>
          <w:rFonts w:ascii="Arial Narrow" w:hAnsi="Arial Narrow"/>
          <w:sz w:val="24"/>
          <w:szCs w:val="24"/>
        </w:rPr>
        <w:t>Los criterios que definen a los equivalentes de efectivo son los siguientes:</w:t>
      </w:r>
    </w:p>
    <w:p w14:paraId="53E507BF" w14:textId="77777777" w:rsidR="00D96CAE" w:rsidRPr="009244F6" w:rsidRDefault="00D96CAE" w:rsidP="002E6BC6">
      <w:pPr>
        <w:pStyle w:val="Prrafodelista"/>
        <w:numPr>
          <w:ilvl w:val="0"/>
          <w:numId w:val="22"/>
        </w:numPr>
        <w:ind w:left="993" w:hanging="284"/>
        <w:contextualSpacing/>
        <w:jc w:val="both"/>
        <w:rPr>
          <w:rFonts w:ascii="Arial Narrow" w:hAnsi="Arial Narrow"/>
          <w:lang w:val="es-MX"/>
        </w:rPr>
      </w:pPr>
      <w:r w:rsidRPr="009244F6">
        <w:rPr>
          <w:rFonts w:ascii="Arial Narrow" w:hAnsi="Arial Narrow"/>
          <w:lang w:val="es-MX"/>
        </w:rPr>
        <w:t>Las inversiones son de corto plazo;</w:t>
      </w:r>
    </w:p>
    <w:p w14:paraId="53E507C0" w14:textId="77777777" w:rsidR="00D96CAE" w:rsidRPr="009244F6" w:rsidRDefault="00D96CAE" w:rsidP="002E6BC6">
      <w:pPr>
        <w:pStyle w:val="Prrafodelista"/>
        <w:numPr>
          <w:ilvl w:val="0"/>
          <w:numId w:val="22"/>
        </w:numPr>
        <w:ind w:left="993" w:hanging="284"/>
        <w:contextualSpacing/>
        <w:jc w:val="both"/>
        <w:rPr>
          <w:rFonts w:ascii="Arial Narrow" w:hAnsi="Arial Narrow"/>
          <w:lang w:val="es-MX"/>
        </w:rPr>
      </w:pPr>
      <w:r w:rsidRPr="009244F6">
        <w:rPr>
          <w:rFonts w:ascii="Arial Narrow" w:hAnsi="Arial Narrow"/>
          <w:lang w:val="es-MX"/>
        </w:rPr>
        <w:t>Son inversiones de gran liquidez;</w:t>
      </w:r>
    </w:p>
    <w:p w14:paraId="53E507C1" w14:textId="77777777" w:rsidR="00D96CAE" w:rsidRPr="009244F6" w:rsidRDefault="00D96CAE" w:rsidP="002E6BC6">
      <w:pPr>
        <w:pStyle w:val="Prrafodelista"/>
        <w:numPr>
          <w:ilvl w:val="0"/>
          <w:numId w:val="22"/>
        </w:numPr>
        <w:ind w:left="993" w:hanging="284"/>
        <w:contextualSpacing/>
        <w:jc w:val="both"/>
        <w:rPr>
          <w:rFonts w:ascii="Arial Narrow" w:hAnsi="Arial Narrow"/>
          <w:lang w:val="es-MX"/>
        </w:rPr>
      </w:pPr>
      <w:r w:rsidRPr="009244F6">
        <w:rPr>
          <w:rFonts w:ascii="Arial Narrow" w:hAnsi="Arial Narrow"/>
          <w:lang w:val="es-MX"/>
        </w:rPr>
        <w:t>Son fácilmente convertibles en importes determinados de efectivo;</w:t>
      </w:r>
    </w:p>
    <w:p w14:paraId="53E507C2" w14:textId="77777777" w:rsidR="00D96CAE" w:rsidRPr="009244F6" w:rsidRDefault="00D96CAE" w:rsidP="002E6BC6">
      <w:pPr>
        <w:pStyle w:val="Prrafodelista"/>
        <w:numPr>
          <w:ilvl w:val="0"/>
          <w:numId w:val="22"/>
        </w:numPr>
        <w:ind w:left="993" w:hanging="284"/>
        <w:contextualSpacing/>
        <w:jc w:val="both"/>
        <w:rPr>
          <w:rFonts w:ascii="Arial Narrow" w:hAnsi="Arial Narrow"/>
          <w:lang w:val="es-MX"/>
        </w:rPr>
      </w:pPr>
      <w:r w:rsidRPr="009244F6">
        <w:rPr>
          <w:rFonts w:ascii="Arial Narrow" w:hAnsi="Arial Narrow"/>
          <w:lang w:val="es-MX"/>
        </w:rPr>
        <w:t>Están sujetos a un riesgo poco significativo de cambios en su valor; y</w:t>
      </w:r>
    </w:p>
    <w:p w14:paraId="53E507C3" w14:textId="77777777" w:rsidR="00D96CAE" w:rsidRDefault="00D96CAE" w:rsidP="002E6BC6">
      <w:pPr>
        <w:pStyle w:val="Prrafodelista"/>
        <w:widowControl w:val="0"/>
        <w:numPr>
          <w:ilvl w:val="0"/>
          <w:numId w:val="22"/>
        </w:numPr>
        <w:ind w:left="993" w:hanging="284"/>
        <w:contextualSpacing/>
        <w:jc w:val="both"/>
        <w:rPr>
          <w:rFonts w:ascii="Arial Narrow" w:hAnsi="Arial Narrow"/>
          <w:lang w:val="es-MX"/>
        </w:rPr>
      </w:pPr>
      <w:r w:rsidRPr="009244F6">
        <w:rPr>
          <w:rFonts w:ascii="Arial Narrow" w:hAnsi="Arial Narrow"/>
          <w:lang w:val="es-MX"/>
        </w:rPr>
        <w:t>Los instrumentos financieros se mantienen para cumplir con los compromisos de pago a corto plazo más que para propósitos de inversión.</w:t>
      </w:r>
    </w:p>
    <w:p w14:paraId="53E507C4" w14:textId="77777777" w:rsidR="00105C8E" w:rsidRPr="009244F6" w:rsidRDefault="00105C8E" w:rsidP="00F022B0">
      <w:pPr>
        <w:pStyle w:val="Prrafodelista"/>
        <w:widowControl w:val="0"/>
        <w:ind w:left="993"/>
        <w:contextualSpacing/>
        <w:jc w:val="both"/>
        <w:rPr>
          <w:rFonts w:ascii="Arial Narrow" w:hAnsi="Arial Narrow"/>
          <w:lang w:val="es-MX"/>
        </w:rPr>
      </w:pPr>
    </w:p>
    <w:p w14:paraId="53E507C5" w14:textId="77777777" w:rsidR="00D96CAE" w:rsidRPr="009244F6" w:rsidRDefault="00D96CAE" w:rsidP="002E6BC6">
      <w:pPr>
        <w:pStyle w:val="Ttulo"/>
        <w:numPr>
          <w:ilvl w:val="0"/>
          <w:numId w:val="20"/>
        </w:numPr>
        <w:ind w:left="425" w:hanging="425"/>
        <w:jc w:val="both"/>
        <w:outlineLvl w:val="0"/>
        <w:rPr>
          <w:rFonts w:ascii="Arial Narrow" w:hAnsi="Arial Narrow"/>
          <w:szCs w:val="24"/>
          <w:lang w:val="es-CO"/>
        </w:rPr>
      </w:pPr>
      <w:r w:rsidRPr="009244F6">
        <w:rPr>
          <w:rFonts w:ascii="Arial Narrow" w:hAnsi="Arial Narrow"/>
          <w:szCs w:val="24"/>
          <w:lang w:val="es-CO"/>
        </w:rPr>
        <w:t>RECONOCIMIENTO</w:t>
      </w:r>
    </w:p>
    <w:p w14:paraId="53E507C6" w14:textId="77777777" w:rsidR="006B21E0" w:rsidRPr="009244F6" w:rsidRDefault="006B21E0" w:rsidP="00073860">
      <w:pPr>
        <w:pStyle w:val="Default"/>
        <w:widowControl w:val="0"/>
        <w:jc w:val="both"/>
        <w:rPr>
          <w:rFonts w:ascii="Arial Narrow" w:hAnsi="Arial Narrow"/>
          <w:color w:val="auto"/>
        </w:rPr>
      </w:pPr>
    </w:p>
    <w:p w14:paraId="53E507C7" w14:textId="77777777" w:rsidR="00D96CAE" w:rsidRPr="009244F6" w:rsidRDefault="00D96CAE" w:rsidP="0081637E">
      <w:pPr>
        <w:pStyle w:val="Default"/>
        <w:widowControl w:val="0"/>
        <w:jc w:val="both"/>
        <w:rPr>
          <w:rFonts w:ascii="Arial Narrow" w:hAnsi="Arial Narrow"/>
          <w:color w:val="auto"/>
        </w:rPr>
      </w:pPr>
      <w:r w:rsidRPr="009244F6">
        <w:rPr>
          <w:rFonts w:ascii="Arial Narrow" w:hAnsi="Arial Narrow"/>
          <w:color w:val="auto"/>
        </w:rPr>
        <w:t>Las partidas de efectivo y equivalentes de efectivo serán reconocidos por el Fondo conforme a lo indicado en la Sección 2 “Instrumentos</w:t>
      </w:r>
      <w:r w:rsidR="00F631F3" w:rsidRPr="009244F6">
        <w:rPr>
          <w:rFonts w:ascii="Arial Narrow" w:hAnsi="Arial Narrow"/>
          <w:color w:val="auto"/>
        </w:rPr>
        <w:t xml:space="preserve"> </w:t>
      </w:r>
      <w:r w:rsidRPr="009244F6">
        <w:rPr>
          <w:rFonts w:ascii="Arial Narrow" w:hAnsi="Arial Narrow"/>
          <w:color w:val="auto"/>
        </w:rPr>
        <w:t xml:space="preserve">Financieros”. </w:t>
      </w:r>
    </w:p>
    <w:p w14:paraId="53E507C8" w14:textId="77777777" w:rsidR="000E521D" w:rsidRPr="009244F6" w:rsidRDefault="000E521D" w:rsidP="00073860">
      <w:pPr>
        <w:pStyle w:val="Default"/>
        <w:jc w:val="both"/>
        <w:rPr>
          <w:rFonts w:ascii="Arial Narrow" w:hAnsi="Arial Narrow"/>
          <w:color w:val="auto"/>
        </w:rPr>
      </w:pPr>
    </w:p>
    <w:p w14:paraId="53E507C9" w14:textId="77777777" w:rsidR="00D96CAE" w:rsidRPr="009244F6" w:rsidRDefault="00D96CAE" w:rsidP="002E6BC6">
      <w:pPr>
        <w:pStyle w:val="Ttulo"/>
        <w:numPr>
          <w:ilvl w:val="0"/>
          <w:numId w:val="20"/>
        </w:numPr>
        <w:ind w:left="426" w:hanging="426"/>
        <w:jc w:val="both"/>
        <w:outlineLvl w:val="0"/>
        <w:rPr>
          <w:rFonts w:ascii="Arial Narrow" w:hAnsi="Arial Narrow"/>
          <w:szCs w:val="24"/>
          <w:lang w:val="es-CO"/>
        </w:rPr>
      </w:pPr>
      <w:r w:rsidRPr="009244F6">
        <w:rPr>
          <w:rFonts w:ascii="Arial Narrow" w:hAnsi="Arial Narrow"/>
          <w:szCs w:val="24"/>
          <w:lang w:val="es-CO"/>
        </w:rPr>
        <w:t>MEDICIÓN</w:t>
      </w:r>
    </w:p>
    <w:p w14:paraId="53E507CA" w14:textId="77777777" w:rsidR="00D96CAE" w:rsidRPr="009244F6" w:rsidRDefault="00D96CAE" w:rsidP="00073860">
      <w:pPr>
        <w:ind w:left="360"/>
        <w:jc w:val="both"/>
        <w:rPr>
          <w:rFonts w:ascii="Arial Narrow" w:hAnsi="Arial Narrow"/>
          <w:lang w:val="es-ES_tradnl"/>
        </w:rPr>
      </w:pPr>
    </w:p>
    <w:p w14:paraId="53E507CB" w14:textId="77777777" w:rsidR="003364B0" w:rsidRPr="009244F6" w:rsidRDefault="00D96CAE" w:rsidP="000E521D">
      <w:pPr>
        <w:pStyle w:val="Continuarlista"/>
        <w:widowControl w:val="0"/>
        <w:spacing w:after="0"/>
        <w:ind w:left="0"/>
        <w:jc w:val="both"/>
        <w:rPr>
          <w:rFonts w:ascii="Arial Narrow" w:hAnsi="Arial Narrow"/>
          <w:lang w:val="es-MX"/>
        </w:rPr>
      </w:pPr>
      <w:r w:rsidRPr="009244F6">
        <w:rPr>
          <w:rFonts w:ascii="Arial Narrow" w:hAnsi="Arial Narrow"/>
          <w:lang w:val="es-ES_tradnl"/>
        </w:rPr>
        <w:t xml:space="preserve">El efectivo se medirá en la fecha de su reconocimiento inicial por su valor razonable, es decir su importe en efectivo recibido y posteriormente, por su costo amortizado, </w:t>
      </w:r>
      <w:r w:rsidRPr="009244F6">
        <w:rPr>
          <w:rFonts w:ascii="Arial Narrow" w:hAnsi="Arial Narrow"/>
          <w:lang w:val="es-MX"/>
        </w:rPr>
        <w:t>entendiéndose como el importe inicial más rendimientos menos amortizaciones, menos cargos por servicios u otros que apliquen y que afecten el importe inicialmente reconocido ya sea aumentándolo o disminuyéndolo.</w:t>
      </w:r>
    </w:p>
    <w:p w14:paraId="53E507CC" w14:textId="77777777" w:rsidR="00BD3264" w:rsidRPr="009244F6" w:rsidRDefault="00BD3264" w:rsidP="00073860">
      <w:pPr>
        <w:pStyle w:val="Continuarlista"/>
        <w:widowControl w:val="0"/>
        <w:spacing w:after="0"/>
        <w:ind w:left="0"/>
        <w:jc w:val="both"/>
        <w:rPr>
          <w:rFonts w:ascii="Arial Narrow" w:hAnsi="Arial Narrow"/>
          <w:lang w:val="es-MX"/>
        </w:rPr>
      </w:pPr>
    </w:p>
    <w:p w14:paraId="53E507CD" w14:textId="77777777" w:rsidR="003364B0" w:rsidRPr="009244F6" w:rsidRDefault="00D96CAE" w:rsidP="00073860">
      <w:pPr>
        <w:pStyle w:val="Continuarlista"/>
        <w:spacing w:after="0"/>
        <w:ind w:left="0"/>
        <w:jc w:val="both"/>
        <w:rPr>
          <w:rFonts w:ascii="Arial Narrow" w:hAnsi="Arial Narrow"/>
          <w:lang w:val="es-ES_tradnl"/>
        </w:rPr>
      </w:pPr>
      <w:r w:rsidRPr="009244F6">
        <w:rPr>
          <w:rFonts w:ascii="Arial Narrow" w:hAnsi="Arial Narrow"/>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53E507CE" w14:textId="77777777" w:rsidR="00BD3264" w:rsidRPr="009244F6" w:rsidRDefault="00BD3264" w:rsidP="00073860">
      <w:pPr>
        <w:pStyle w:val="Continuarlista"/>
        <w:spacing w:after="0"/>
        <w:ind w:left="0"/>
        <w:jc w:val="both"/>
        <w:rPr>
          <w:rFonts w:ascii="Arial Narrow" w:hAnsi="Arial Narrow"/>
          <w:lang w:val="es-ES_tradnl"/>
        </w:rPr>
      </w:pPr>
    </w:p>
    <w:p w14:paraId="53E507CF" w14:textId="77777777" w:rsidR="003364B0" w:rsidRPr="009244F6" w:rsidRDefault="00D96CAE" w:rsidP="00073860">
      <w:pPr>
        <w:pStyle w:val="Continuarlista"/>
        <w:spacing w:after="0"/>
        <w:ind w:left="0"/>
        <w:jc w:val="both"/>
        <w:rPr>
          <w:rFonts w:ascii="Arial Narrow" w:hAnsi="Arial Narrow"/>
          <w:lang w:val="es-ES_tradnl"/>
        </w:rPr>
      </w:pPr>
      <w:r w:rsidRPr="009244F6">
        <w:rPr>
          <w:rFonts w:ascii="Arial Narrow" w:hAnsi="Arial Narrow"/>
          <w:lang w:val="es-ES_tradnl"/>
        </w:rPr>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53E507D0" w14:textId="77777777" w:rsidR="00BD3264" w:rsidRPr="009244F6" w:rsidRDefault="00BD3264" w:rsidP="00073860">
      <w:pPr>
        <w:pStyle w:val="Continuarlista"/>
        <w:spacing w:after="0"/>
        <w:ind w:left="0"/>
        <w:jc w:val="both"/>
        <w:rPr>
          <w:rFonts w:ascii="Arial Narrow" w:hAnsi="Arial Narrow"/>
          <w:lang w:val="es-ES_tradnl"/>
        </w:rPr>
      </w:pPr>
    </w:p>
    <w:p w14:paraId="53E507D1" w14:textId="77777777" w:rsidR="003364B0" w:rsidRPr="009244F6" w:rsidRDefault="00D96CAE" w:rsidP="00073860">
      <w:pPr>
        <w:pStyle w:val="Continuarlista"/>
        <w:spacing w:after="0"/>
        <w:ind w:left="0"/>
        <w:jc w:val="both"/>
        <w:rPr>
          <w:rFonts w:ascii="Arial Narrow" w:hAnsi="Arial Narrow"/>
          <w:lang w:val="es-MX"/>
        </w:rPr>
      </w:pPr>
      <w:r w:rsidRPr="009244F6">
        <w:rPr>
          <w:rFonts w:ascii="Arial Narrow" w:hAnsi="Arial Narrow"/>
          <w:lang w:val="es-MX"/>
        </w:rPr>
        <w:t xml:space="preserve">Por su parte, las partidas financieras denominadas en una moneda extranjera se convierten al tipo de cambio de compra vigente a la fecha de los Estados Financieros. Se entenderá por moneda extranjera una moneda distinta a la moneda de </w:t>
      </w:r>
      <w:r w:rsidR="000A4D82" w:rsidRPr="009244F6">
        <w:rPr>
          <w:rFonts w:ascii="Arial Narrow" w:hAnsi="Arial Narrow"/>
          <w:lang w:val="es-MX"/>
        </w:rPr>
        <w:t xml:space="preserve">curso legal </w:t>
      </w:r>
      <w:r w:rsidRPr="009244F6">
        <w:rPr>
          <w:rFonts w:ascii="Arial Narrow" w:hAnsi="Arial Narrow"/>
          <w:lang w:val="es-MX"/>
        </w:rPr>
        <w:t>del Fondo.</w:t>
      </w:r>
    </w:p>
    <w:p w14:paraId="53E507D2" w14:textId="77777777" w:rsidR="00BD3264" w:rsidRDefault="00BD3264" w:rsidP="00073860">
      <w:pPr>
        <w:pStyle w:val="Continuarlista"/>
        <w:spacing w:after="0"/>
        <w:ind w:left="0"/>
        <w:contextualSpacing w:val="0"/>
        <w:jc w:val="both"/>
        <w:rPr>
          <w:rFonts w:ascii="Arial Narrow" w:hAnsi="Arial Narrow"/>
          <w:lang w:val="es-MX"/>
        </w:rPr>
      </w:pPr>
    </w:p>
    <w:p w14:paraId="53E507D3" w14:textId="77777777" w:rsidR="00D96CAE" w:rsidRPr="009244F6" w:rsidRDefault="00D96CAE" w:rsidP="002E6BC6">
      <w:pPr>
        <w:pStyle w:val="Ttulo"/>
        <w:numPr>
          <w:ilvl w:val="0"/>
          <w:numId w:val="20"/>
        </w:numPr>
        <w:ind w:left="426" w:hanging="426"/>
        <w:jc w:val="both"/>
        <w:outlineLvl w:val="0"/>
        <w:rPr>
          <w:rFonts w:ascii="Arial Narrow" w:hAnsi="Arial Narrow"/>
          <w:szCs w:val="24"/>
          <w:lang w:val="es-CO"/>
        </w:rPr>
      </w:pPr>
      <w:r w:rsidRPr="009244F6">
        <w:rPr>
          <w:rFonts w:ascii="Arial Narrow" w:hAnsi="Arial Narrow"/>
          <w:szCs w:val="24"/>
          <w:lang w:val="es-CO"/>
        </w:rPr>
        <w:t>PRESENTACIÓN</w:t>
      </w:r>
    </w:p>
    <w:p w14:paraId="53E507D4" w14:textId="77777777" w:rsidR="00D96CAE" w:rsidRPr="009244F6" w:rsidRDefault="00D96CAE" w:rsidP="00073860">
      <w:pPr>
        <w:pStyle w:val="Textoindependiente"/>
        <w:spacing w:after="0"/>
        <w:ind w:left="360"/>
        <w:jc w:val="both"/>
        <w:rPr>
          <w:rFonts w:ascii="Arial Narrow" w:hAnsi="Arial Narrow"/>
          <w:sz w:val="24"/>
          <w:szCs w:val="24"/>
        </w:rPr>
      </w:pPr>
    </w:p>
    <w:p w14:paraId="53E507D5" w14:textId="77777777" w:rsidR="003364B0" w:rsidRPr="009244F6" w:rsidRDefault="00D96CAE" w:rsidP="003A465B">
      <w:pPr>
        <w:pStyle w:val="Continuarlista"/>
        <w:widowControl w:val="0"/>
        <w:spacing w:after="0"/>
        <w:ind w:left="0"/>
        <w:jc w:val="both"/>
        <w:rPr>
          <w:rFonts w:ascii="Arial Narrow" w:hAnsi="Arial Narrow"/>
        </w:rPr>
      </w:pPr>
      <w:r w:rsidRPr="009244F6">
        <w:rPr>
          <w:rFonts w:ascii="Arial Narrow" w:hAnsi="Arial Narrow"/>
        </w:rPr>
        <w:t>El efectivo y equivalentes de efectivo se presentan por sus importes que representan sus valores razonables o costos amortizados, dependiendo de la medición que se aplique sobre ellos.</w:t>
      </w:r>
    </w:p>
    <w:p w14:paraId="53E507D6" w14:textId="77777777" w:rsidR="00025554" w:rsidRDefault="00025554" w:rsidP="00073860">
      <w:pPr>
        <w:pStyle w:val="Textoindependiente"/>
        <w:tabs>
          <w:tab w:val="left" w:pos="-2160"/>
          <w:tab w:val="left" w:pos="-1980"/>
        </w:tabs>
        <w:spacing w:after="0"/>
        <w:ind w:left="360"/>
        <w:jc w:val="center"/>
        <w:outlineLvl w:val="0"/>
        <w:rPr>
          <w:rFonts w:ascii="Arial Narrow" w:hAnsi="Arial Narrow"/>
          <w:b/>
          <w:sz w:val="24"/>
          <w:szCs w:val="24"/>
        </w:rPr>
      </w:pPr>
    </w:p>
    <w:p w14:paraId="53E507D7" w14:textId="77777777" w:rsidR="00D96CAE" w:rsidRPr="009244F6" w:rsidRDefault="00D96CAE" w:rsidP="00073860">
      <w:pPr>
        <w:pStyle w:val="Textoindependiente"/>
        <w:tabs>
          <w:tab w:val="left" w:pos="-2160"/>
          <w:tab w:val="left" w:pos="-1980"/>
        </w:tabs>
        <w:spacing w:after="0"/>
        <w:ind w:left="360"/>
        <w:jc w:val="center"/>
        <w:outlineLvl w:val="0"/>
        <w:rPr>
          <w:rFonts w:ascii="Arial Narrow" w:hAnsi="Arial Narrow"/>
          <w:b/>
          <w:sz w:val="24"/>
          <w:szCs w:val="24"/>
        </w:rPr>
      </w:pPr>
      <w:r w:rsidRPr="009244F6">
        <w:rPr>
          <w:rFonts w:ascii="Arial Narrow" w:hAnsi="Arial Narrow"/>
          <w:b/>
          <w:sz w:val="24"/>
          <w:szCs w:val="24"/>
        </w:rPr>
        <w:t>SECCIÓN 2</w:t>
      </w:r>
    </w:p>
    <w:p w14:paraId="53E507D8" w14:textId="77777777" w:rsidR="00D96CAE" w:rsidRPr="009244F6" w:rsidRDefault="00D96CAE" w:rsidP="00073860">
      <w:pPr>
        <w:pStyle w:val="Textoindependiente"/>
        <w:tabs>
          <w:tab w:val="left" w:pos="-2160"/>
          <w:tab w:val="left" w:pos="-1980"/>
        </w:tabs>
        <w:spacing w:after="0"/>
        <w:ind w:left="360"/>
        <w:jc w:val="center"/>
        <w:outlineLvl w:val="0"/>
        <w:rPr>
          <w:rFonts w:ascii="Arial Narrow" w:hAnsi="Arial Narrow"/>
          <w:b/>
          <w:sz w:val="24"/>
          <w:szCs w:val="24"/>
        </w:rPr>
      </w:pPr>
      <w:r w:rsidRPr="009244F6">
        <w:rPr>
          <w:rFonts w:ascii="Arial Narrow" w:hAnsi="Arial Narrow"/>
          <w:b/>
          <w:sz w:val="24"/>
          <w:szCs w:val="24"/>
        </w:rPr>
        <w:t>INSTRUMENTOS FINANCIEROS</w:t>
      </w:r>
    </w:p>
    <w:p w14:paraId="53E507D9" w14:textId="77777777" w:rsidR="00D96CAE" w:rsidRPr="009244F6" w:rsidRDefault="00D96CAE" w:rsidP="00073860">
      <w:pPr>
        <w:pStyle w:val="Textoindependiente"/>
        <w:tabs>
          <w:tab w:val="left" w:pos="-2160"/>
          <w:tab w:val="left" w:pos="-1980"/>
        </w:tabs>
        <w:spacing w:after="0"/>
        <w:ind w:left="360"/>
        <w:jc w:val="center"/>
        <w:outlineLvl w:val="0"/>
        <w:rPr>
          <w:rFonts w:ascii="Arial Narrow" w:hAnsi="Arial Narrow"/>
          <w:b/>
          <w:sz w:val="24"/>
          <w:szCs w:val="24"/>
        </w:rPr>
      </w:pPr>
    </w:p>
    <w:p w14:paraId="53E507DA"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OBJETIVO</w:t>
      </w:r>
    </w:p>
    <w:p w14:paraId="53E507DB" w14:textId="77777777" w:rsidR="00D96CAE" w:rsidRPr="009244F6" w:rsidRDefault="00D96CAE" w:rsidP="00073860">
      <w:pPr>
        <w:ind w:left="360"/>
        <w:jc w:val="both"/>
        <w:rPr>
          <w:rFonts w:ascii="Arial Narrow" w:hAnsi="Arial Narrow" w:cs="Arial"/>
        </w:rPr>
      </w:pPr>
    </w:p>
    <w:p w14:paraId="53E507DC" w14:textId="77777777" w:rsidR="003364B0" w:rsidRPr="009244F6" w:rsidRDefault="00D96CAE" w:rsidP="00AA09CC">
      <w:pPr>
        <w:pStyle w:val="Continuarlista"/>
        <w:spacing w:after="0"/>
        <w:ind w:left="0"/>
        <w:jc w:val="both"/>
        <w:rPr>
          <w:rFonts w:ascii="Arial Narrow" w:hAnsi="Arial Narrow"/>
        </w:rPr>
      </w:pPr>
      <w:r w:rsidRPr="009244F6">
        <w:rPr>
          <w:rFonts w:ascii="Arial Narrow" w:hAnsi="Arial Narrow"/>
        </w:rPr>
        <w:t>La presente Sección tiene por objeto</w:t>
      </w:r>
      <w:r w:rsidR="004875FA" w:rsidRPr="009244F6">
        <w:rPr>
          <w:rFonts w:ascii="Arial Narrow" w:hAnsi="Arial Narrow"/>
        </w:rPr>
        <w:t>,</w:t>
      </w:r>
      <w:r w:rsidRPr="009244F6">
        <w:rPr>
          <w:rFonts w:ascii="Arial Narrow" w:hAnsi="Arial Narrow"/>
        </w:rPr>
        <w:t xml:space="preserve"> establecer los criterios financieros a aplicar para el reconocimiento, medición, presentación y revelación de las inversiones en instrumentos financieros tanto activos financieros como pasivos financieros.</w:t>
      </w:r>
    </w:p>
    <w:p w14:paraId="53E507DD" w14:textId="77777777" w:rsidR="00073860" w:rsidRPr="009244F6" w:rsidRDefault="00073860" w:rsidP="00A73627">
      <w:pPr>
        <w:pStyle w:val="Continuarlista"/>
        <w:spacing w:after="0"/>
        <w:ind w:left="0"/>
        <w:jc w:val="both"/>
        <w:rPr>
          <w:rFonts w:ascii="Arial Narrow" w:hAnsi="Arial Narrow"/>
        </w:rPr>
      </w:pPr>
    </w:p>
    <w:p w14:paraId="53E507DE"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ALCANCE</w:t>
      </w:r>
    </w:p>
    <w:p w14:paraId="53E507DF" w14:textId="77777777" w:rsidR="00A73627" w:rsidRPr="009244F6" w:rsidRDefault="00A73627" w:rsidP="00A73627">
      <w:pPr>
        <w:pStyle w:val="Continuarlista"/>
        <w:ind w:left="0"/>
        <w:jc w:val="both"/>
        <w:rPr>
          <w:rFonts w:ascii="Arial Narrow" w:hAnsi="Arial Narrow" w:cs="Arial"/>
          <w:lang w:val="es-CO"/>
        </w:rPr>
      </w:pPr>
    </w:p>
    <w:p w14:paraId="53E507E0" w14:textId="77777777" w:rsidR="003364B0" w:rsidRPr="009244F6" w:rsidRDefault="00D96CAE" w:rsidP="00073860">
      <w:pPr>
        <w:pStyle w:val="Continuarlista"/>
        <w:widowControl w:val="0"/>
        <w:ind w:left="0"/>
        <w:jc w:val="both"/>
        <w:rPr>
          <w:rFonts w:ascii="Arial Narrow" w:hAnsi="Arial Narrow"/>
        </w:rPr>
      </w:pPr>
      <w:r w:rsidRPr="009244F6">
        <w:rPr>
          <w:rFonts w:ascii="Arial Narrow" w:hAnsi="Arial Narrow"/>
        </w:rPr>
        <w:t>Esta Sección aplica a las inversiones en instrumentos financieros distintos a:</w:t>
      </w:r>
    </w:p>
    <w:p w14:paraId="53E507E1" w14:textId="77777777" w:rsidR="00D96CAE" w:rsidRPr="009244F6" w:rsidRDefault="00D96CAE" w:rsidP="002E6BC6">
      <w:pPr>
        <w:pStyle w:val="Prrafodelista"/>
        <w:numPr>
          <w:ilvl w:val="0"/>
          <w:numId w:val="41"/>
        </w:numPr>
        <w:autoSpaceDE w:val="0"/>
        <w:autoSpaceDN w:val="0"/>
        <w:adjustRightInd w:val="0"/>
        <w:ind w:left="993" w:hanging="284"/>
        <w:jc w:val="both"/>
        <w:rPr>
          <w:rFonts w:ascii="Arial Narrow" w:hAnsi="Arial Narrow" w:cs="Arial"/>
        </w:rPr>
      </w:pPr>
      <w:r w:rsidRPr="009244F6">
        <w:rPr>
          <w:rFonts w:ascii="Arial Narrow" w:hAnsi="Arial Narrow" w:cs="Arial"/>
        </w:rPr>
        <w:t>Los instrumentos financieros derivados;</w:t>
      </w:r>
    </w:p>
    <w:p w14:paraId="53E507E2" w14:textId="77777777" w:rsidR="00D96CAE" w:rsidRPr="009244F6" w:rsidRDefault="00D96CAE" w:rsidP="002E6BC6">
      <w:pPr>
        <w:pStyle w:val="Prrafodelista"/>
        <w:numPr>
          <w:ilvl w:val="0"/>
          <w:numId w:val="41"/>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Derechos y obligaciones surgidos de los contratos de arrendamiento; y</w:t>
      </w:r>
    </w:p>
    <w:p w14:paraId="53E507E3" w14:textId="77777777" w:rsidR="00D96CAE" w:rsidRPr="009244F6" w:rsidRDefault="00D96CAE" w:rsidP="002E6BC6">
      <w:pPr>
        <w:pStyle w:val="Prrafodelista"/>
        <w:numPr>
          <w:ilvl w:val="0"/>
          <w:numId w:val="41"/>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Derechos y obligaciones surgidos de un contrato de seguros.</w:t>
      </w:r>
    </w:p>
    <w:p w14:paraId="53E507E4" w14:textId="77777777" w:rsidR="003E7076" w:rsidRPr="009244F6" w:rsidRDefault="003E7076" w:rsidP="00693B36">
      <w:pPr>
        <w:pStyle w:val="Prrafodelista"/>
        <w:autoSpaceDE w:val="0"/>
        <w:autoSpaceDN w:val="0"/>
        <w:adjustRightInd w:val="0"/>
        <w:ind w:left="463"/>
        <w:jc w:val="both"/>
        <w:rPr>
          <w:rFonts w:ascii="Arial Narrow" w:hAnsi="Arial Narrow" w:cs="Arial"/>
          <w:lang w:val="es-MX"/>
        </w:rPr>
      </w:pPr>
    </w:p>
    <w:p w14:paraId="53E507E5"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DEFINICIONES</w:t>
      </w:r>
    </w:p>
    <w:p w14:paraId="53E507E6" w14:textId="77777777" w:rsidR="00A73627" w:rsidRPr="009244F6" w:rsidRDefault="00A73627" w:rsidP="00A73627">
      <w:pPr>
        <w:pStyle w:val="Continuarlista"/>
        <w:ind w:left="0"/>
        <w:jc w:val="both"/>
        <w:rPr>
          <w:rFonts w:ascii="Arial Narrow" w:hAnsi="Arial Narrow" w:cs="Arial"/>
          <w:lang w:val="es-CO"/>
        </w:rPr>
      </w:pPr>
    </w:p>
    <w:p w14:paraId="53E507E7" w14:textId="77777777" w:rsidR="003364B0" w:rsidRPr="009244F6" w:rsidRDefault="00D96CAE" w:rsidP="000E521D">
      <w:pPr>
        <w:pStyle w:val="Continuarlista"/>
        <w:widowControl w:val="0"/>
        <w:ind w:left="0"/>
        <w:jc w:val="both"/>
        <w:rPr>
          <w:rFonts w:ascii="Arial Narrow" w:hAnsi="Arial Narrow"/>
        </w:rPr>
      </w:pPr>
      <w:r w:rsidRPr="009244F6">
        <w:rPr>
          <w:rFonts w:ascii="Arial Narrow" w:hAnsi="Arial Narrow"/>
        </w:rPr>
        <w:t xml:space="preserve">Para efectos de esta Sección, los términos que se indican a continuación tienen el significado siguiente: </w:t>
      </w:r>
    </w:p>
    <w:p w14:paraId="53E507E8"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Activos Financieros:</w:t>
      </w:r>
      <w:r w:rsidR="00195381" w:rsidRPr="009244F6">
        <w:rPr>
          <w:rFonts w:ascii="Arial Narrow" w:hAnsi="Arial Narrow" w:cs="Arial"/>
          <w:lang w:val="es-MX"/>
        </w:rPr>
        <w:t xml:space="preserve"> E</w:t>
      </w:r>
      <w:r w:rsidRPr="009244F6">
        <w:rPr>
          <w:rFonts w:ascii="Arial Narrow" w:hAnsi="Arial Narrow" w:cs="Arial"/>
          <w:lang w:val="es-MX"/>
        </w:rPr>
        <w:t>s cualquier activo que sea dinero en efectivo, un instrumento de patrimonio de otra empresa o suponga un derecho a recibir efectivo u otro activo financiero; o a intercambiar activos y pasivos financieros con terceros en condiciones favorables y todo contrato que pueda ser liquidado con los instrumentos de patrimonio;</w:t>
      </w:r>
    </w:p>
    <w:p w14:paraId="53E507E9"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Compra o Venta convencional de un Activo Financiero</w:t>
      </w:r>
      <w:r w:rsidR="00195381" w:rsidRPr="009244F6">
        <w:rPr>
          <w:rFonts w:ascii="Arial Narrow" w:hAnsi="Arial Narrow" w:cs="Arial"/>
          <w:b/>
          <w:lang w:val="es-MX"/>
        </w:rPr>
        <w:t>:</w:t>
      </w:r>
      <w:r w:rsidR="00195381" w:rsidRPr="009244F6">
        <w:rPr>
          <w:rFonts w:ascii="Arial Narrow" w:hAnsi="Arial Narrow" w:cs="Arial"/>
          <w:lang w:val="es-MX"/>
        </w:rPr>
        <w:t xml:space="preserve"> E</w:t>
      </w:r>
      <w:r w:rsidRPr="009244F6">
        <w:rPr>
          <w:rFonts w:ascii="Arial Narrow" w:hAnsi="Arial Narrow" w:cs="Arial"/>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53E507EA"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u w:val="single"/>
          <w:lang w:val="es-MX"/>
        </w:rPr>
      </w:pPr>
      <w:r w:rsidRPr="009244F6">
        <w:rPr>
          <w:rFonts w:ascii="Arial Narrow" w:hAnsi="Arial Narrow" w:cs="Arial"/>
          <w:b/>
          <w:lang w:val="es-MX"/>
        </w:rPr>
        <w:t>Costo Amortizado de un Activo Financiero o de un Pasivo Financiero:</w:t>
      </w:r>
      <w:r w:rsidR="002376EB" w:rsidRPr="009244F6">
        <w:rPr>
          <w:rFonts w:ascii="Arial Narrow" w:hAnsi="Arial Narrow" w:cs="Arial"/>
          <w:b/>
          <w:lang w:val="es-MX"/>
        </w:rPr>
        <w:t xml:space="preserve"> </w:t>
      </w:r>
      <w:r w:rsidR="00195381" w:rsidRPr="009244F6">
        <w:rPr>
          <w:rFonts w:ascii="Arial Narrow" w:hAnsi="Arial Narrow" w:cs="Arial"/>
          <w:lang w:val="es-MX"/>
        </w:rPr>
        <w:t>E</w:t>
      </w:r>
      <w:r w:rsidRPr="009244F6">
        <w:rPr>
          <w:rFonts w:ascii="Arial Narrow" w:hAnsi="Arial Narrow" w:cs="Arial"/>
          <w:lang w:val="es-MX"/>
        </w:rPr>
        <w:t>s la medida inicial de dicho activo o pasivo menos los reembolsos del principal, más o menos</w:t>
      </w:r>
      <w:r w:rsidR="009006ED" w:rsidRPr="009244F6">
        <w:rPr>
          <w:rFonts w:ascii="Arial Narrow" w:hAnsi="Arial Narrow" w:cs="Arial"/>
          <w:lang w:val="es-MX"/>
        </w:rPr>
        <w:t xml:space="preserve"> la amortización acumulada </w:t>
      </w:r>
      <w:r w:rsidR="004A1FB1" w:rsidRPr="009244F6">
        <w:rPr>
          <w:rFonts w:ascii="Arial Narrow" w:hAnsi="Arial Narrow" w:cs="Arial"/>
          <w:lang w:val="es-MX"/>
        </w:rPr>
        <w:t>-</w:t>
      </w:r>
      <w:r w:rsidRPr="009244F6">
        <w:rPr>
          <w:rFonts w:ascii="Arial Narrow" w:hAnsi="Arial Narrow" w:cs="Arial"/>
          <w:lang w:val="es-MX"/>
        </w:rPr>
        <w:t>calculada con el método de la tasa de interés efectiva- de cualquier diferencia entre el importe inicial y el valor de reembolso en el vencimiento</w:t>
      </w:r>
      <w:r w:rsidR="00277C47" w:rsidRPr="009244F6">
        <w:rPr>
          <w:rFonts w:ascii="Arial Narrow" w:hAnsi="Arial Narrow" w:cs="Arial"/>
          <w:lang w:val="es-MX"/>
        </w:rPr>
        <w:t>,</w:t>
      </w:r>
      <w:r w:rsidRPr="009244F6">
        <w:rPr>
          <w:rFonts w:ascii="Arial Narrow" w:hAnsi="Arial Narrow" w:cs="Arial"/>
          <w:lang w:val="es-MX"/>
        </w:rPr>
        <w:t xml:space="preserve"> menos cualquier disminución por deterioro del valor o incobrabilidad que se ha reconocido directamente o mediante el uso de una cuenta correctora;</w:t>
      </w:r>
    </w:p>
    <w:p w14:paraId="53E507EB"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 xml:space="preserve">Instrumento Financiero: </w:t>
      </w:r>
      <w:r w:rsidR="00FF3F54" w:rsidRPr="009244F6">
        <w:rPr>
          <w:rFonts w:ascii="Arial Narrow" w:hAnsi="Arial Narrow" w:cs="Arial"/>
          <w:lang w:val="es-MX"/>
        </w:rPr>
        <w:t>E</w:t>
      </w:r>
      <w:r w:rsidRPr="009244F6">
        <w:rPr>
          <w:rFonts w:ascii="Arial Narrow" w:hAnsi="Arial Narrow" w:cs="Arial"/>
          <w:lang w:val="es-MX"/>
        </w:rPr>
        <w:t>s cualquier contrato que da origen a un activo financiero en una entidad y a un pasivo financiero o un instrumento de patrimonio en otra entidad;</w:t>
      </w:r>
    </w:p>
    <w:p w14:paraId="53E507EC" w14:textId="77777777" w:rsidR="00D96CAE" w:rsidRPr="009244F6" w:rsidRDefault="00D96CAE" w:rsidP="002E6BC6">
      <w:pPr>
        <w:pStyle w:val="Prrafodelista"/>
        <w:numPr>
          <w:ilvl w:val="0"/>
          <w:numId w:val="77"/>
        </w:numPr>
        <w:ind w:left="993" w:hanging="284"/>
        <w:contextualSpacing/>
        <w:jc w:val="both"/>
        <w:rPr>
          <w:rFonts w:ascii="Arial Narrow" w:hAnsi="Arial Narrow" w:cs="Arial"/>
          <w:lang w:val="es-MX"/>
        </w:rPr>
      </w:pPr>
      <w:r w:rsidRPr="009244F6">
        <w:rPr>
          <w:rFonts w:ascii="Arial Narrow" w:hAnsi="Arial Narrow" w:cs="Arial"/>
          <w:b/>
          <w:lang w:val="es-MX"/>
        </w:rPr>
        <w:t>Método de la Fecha de Contratación:</w:t>
      </w:r>
      <w:r w:rsidRPr="009244F6">
        <w:rPr>
          <w:rFonts w:ascii="Arial Narrow" w:hAnsi="Arial Narrow" w:cs="Arial"/>
          <w:lang w:val="es-MX"/>
        </w:rPr>
        <w:t xml:space="preserve"> </w:t>
      </w:r>
      <w:r w:rsidR="00FF3F54" w:rsidRPr="009244F6">
        <w:rPr>
          <w:rFonts w:ascii="Arial Narrow" w:hAnsi="Arial Narrow" w:cs="Arial"/>
          <w:lang w:val="es-MX"/>
        </w:rPr>
        <w:t>E</w:t>
      </w:r>
      <w:r w:rsidR="00277C47" w:rsidRPr="009244F6">
        <w:rPr>
          <w:rFonts w:ascii="Arial Narrow" w:hAnsi="Arial Narrow" w:cs="Arial"/>
          <w:lang w:val="es-MX"/>
        </w:rPr>
        <w:t xml:space="preserve">s un </w:t>
      </w:r>
      <w:r w:rsidRPr="009244F6">
        <w:rPr>
          <w:rFonts w:ascii="Arial Narrow" w:hAnsi="Arial Narrow" w:cs="Arial"/>
          <w:lang w:val="es-MX"/>
        </w:rPr>
        <w:t>método que consiste en reconocer o dar de baja un activo financiero en la fecha en que el Fondo acuerda comprarlo o venderlo;</w:t>
      </w:r>
    </w:p>
    <w:p w14:paraId="53E507ED" w14:textId="77777777" w:rsidR="00D96CAE" w:rsidRPr="009244F6" w:rsidRDefault="00D96CAE" w:rsidP="00A50725">
      <w:pPr>
        <w:pStyle w:val="Prrafodelista"/>
        <w:widowControl w:val="0"/>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Método de la Tasa de Interés Efectiva:</w:t>
      </w:r>
      <w:r w:rsidR="00FF3F54" w:rsidRPr="009244F6">
        <w:rPr>
          <w:rFonts w:ascii="Arial Narrow" w:hAnsi="Arial Narrow" w:cs="Arial"/>
          <w:lang w:val="es-MX"/>
        </w:rPr>
        <w:t xml:space="preserve"> E</w:t>
      </w:r>
      <w:r w:rsidRPr="009244F6">
        <w:rPr>
          <w:rFonts w:ascii="Arial Narrow" w:hAnsi="Arial Narrow" w:cs="Arial"/>
          <w:lang w:val="es-MX"/>
        </w:rPr>
        <w:t>s un método de cálculo del costo amortizado de un activo o un pasivo financiero o de un grupo de activos o pasivos financieros y de imputación del ingreso o gasto financiero a lo largo del período relevante;</w:t>
      </w:r>
    </w:p>
    <w:p w14:paraId="53E507EE"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bCs/>
          <w:lang w:val="es-MX"/>
        </w:rPr>
      </w:pPr>
      <w:r w:rsidRPr="009244F6">
        <w:rPr>
          <w:rFonts w:ascii="Arial Narrow" w:hAnsi="Arial Narrow" w:cs="Arial"/>
          <w:b/>
          <w:bCs/>
          <w:lang w:val="es-MX"/>
        </w:rPr>
        <w:t>Pasivo Financiero:</w:t>
      </w:r>
      <w:r w:rsidR="00FF3F54" w:rsidRPr="009244F6">
        <w:rPr>
          <w:rFonts w:ascii="Arial Narrow" w:hAnsi="Arial Narrow" w:cs="Arial"/>
          <w:lang w:val="es-MX"/>
        </w:rPr>
        <w:t xml:space="preserve"> E</w:t>
      </w:r>
      <w:r w:rsidRPr="009244F6">
        <w:rPr>
          <w:rFonts w:ascii="Arial Narrow" w:hAnsi="Arial Narrow" w:cs="Arial"/>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53E507EF"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Relación Continuada en Activos</w:t>
      </w:r>
      <w:r w:rsidR="00FF3F54" w:rsidRPr="009244F6">
        <w:rPr>
          <w:rFonts w:ascii="Arial Narrow" w:hAnsi="Arial Narrow" w:cs="Arial"/>
          <w:lang w:val="es-MX"/>
        </w:rPr>
        <w:t>: S</w:t>
      </w:r>
      <w:r w:rsidRPr="009244F6">
        <w:rPr>
          <w:rFonts w:ascii="Arial Narrow" w:hAnsi="Arial Narrow" w:cs="Arial"/>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53E507F0"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Tasa de Interés Efectiva:</w:t>
      </w:r>
      <w:r w:rsidR="00FF3F54" w:rsidRPr="009244F6">
        <w:rPr>
          <w:rFonts w:ascii="Arial Narrow" w:hAnsi="Arial Narrow" w:cs="Arial"/>
          <w:lang w:val="es-MX"/>
        </w:rPr>
        <w:t xml:space="preserve"> E</w:t>
      </w:r>
      <w:r w:rsidRPr="009244F6">
        <w:rPr>
          <w:rFonts w:ascii="Arial Narrow" w:hAnsi="Arial Narrow" w:cs="Arial"/>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14:paraId="53E507F1" w14:textId="77777777" w:rsidR="00D96CAE" w:rsidRPr="009244F6" w:rsidRDefault="00D96CAE" w:rsidP="002E6BC6">
      <w:pPr>
        <w:pStyle w:val="Prrafodelista"/>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 xml:space="preserve">Transacción Ordenada, </w:t>
      </w:r>
      <w:r w:rsidR="00277C47" w:rsidRPr="009244F6">
        <w:rPr>
          <w:rFonts w:ascii="Arial Narrow" w:hAnsi="Arial Narrow" w:cs="Arial"/>
          <w:b/>
          <w:lang w:val="es-MX"/>
        </w:rPr>
        <w:t>Arreglada u O</w:t>
      </w:r>
      <w:r w:rsidRPr="009244F6">
        <w:rPr>
          <w:rFonts w:ascii="Arial Narrow" w:hAnsi="Arial Narrow" w:cs="Arial"/>
          <w:b/>
          <w:lang w:val="es-MX"/>
        </w:rPr>
        <w:t>rganizada:</w:t>
      </w:r>
      <w:r w:rsidR="00FF3F54" w:rsidRPr="009244F6">
        <w:rPr>
          <w:rFonts w:ascii="Arial Narrow" w:hAnsi="Arial Narrow" w:cs="Arial"/>
          <w:lang w:val="es-MX"/>
        </w:rPr>
        <w:t xml:space="preserve"> E</w:t>
      </w:r>
      <w:r w:rsidRPr="009244F6">
        <w:rPr>
          <w:rFonts w:ascii="Arial Narrow" w:hAnsi="Arial Narrow" w:cs="Arial"/>
          <w:lang w:val="es-MX"/>
        </w:rPr>
        <w:t>s una transacción que asume exposiciones en el mercado por un período previo a la fecha de medición incluyendo las actividades de negociación usuales y acostumbradas para transacciones que incorporan tales activos o pasivos. Lo anteriormente expuesto no se refiere a una transacción forzada como por ejemplo una liquidación forzada o una venta bajo dificultades financieras; y</w:t>
      </w:r>
    </w:p>
    <w:p w14:paraId="53E507F2" w14:textId="77777777" w:rsidR="00D96CAE" w:rsidRPr="009244F6" w:rsidRDefault="00D96CAE" w:rsidP="000E521D">
      <w:pPr>
        <w:pStyle w:val="Prrafodelista"/>
        <w:widowControl w:val="0"/>
        <w:numPr>
          <w:ilvl w:val="0"/>
          <w:numId w:val="77"/>
        </w:numPr>
        <w:ind w:left="993" w:hanging="284"/>
        <w:contextualSpacing/>
        <w:jc w:val="both"/>
        <w:rPr>
          <w:rFonts w:ascii="Arial Narrow" w:hAnsi="Arial Narrow" w:cs="Arial"/>
          <w:b/>
          <w:lang w:val="es-MX"/>
        </w:rPr>
      </w:pPr>
      <w:r w:rsidRPr="009244F6">
        <w:rPr>
          <w:rFonts w:ascii="Arial Narrow" w:hAnsi="Arial Narrow" w:cs="Arial"/>
          <w:b/>
          <w:lang w:val="es-MX"/>
        </w:rPr>
        <w:t xml:space="preserve">Valor Razonable: </w:t>
      </w:r>
      <w:r w:rsidR="003B1086" w:rsidRPr="009244F6">
        <w:rPr>
          <w:rFonts w:ascii="Arial Narrow" w:hAnsi="Arial Narrow" w:cs="Arial"/>
          <w:lang w:val="es-MX"/>
        </w:rPr>
        <w:t>E</w:t>
      </w:r>
      <w:r w:rsidRPr="009244F6">
        <w:rPr>
          <w:rFonts w:ascii="Arial Narrow" w:hAnsi="Arial Narrow" w:cs="Arial"/>
        </w:rPr>
        <w:t>s el precio que sería recibido al vender un activo o pagado al transferir un pasivo en una transacción ordenada entre los participantes del mercado, individuos bien informados que participan de forma libre e independiente, en la fecha de la medición.</w:t>
      </w:r>
    </w:p>
    <w:p w14:paraId="53E507F3" w14:textId="77777777" w:rsidR="00AA29AF" w:rsidRPr="009244F6" w:rsidRDefault="00AA29AF" w:rsidP="001E777E">
      <w:pPr>
        <w:autoSpaceDE w:val="0"/>
        <w:autoSpaceDN w:val="0"/>
        <w:adjustRightInd w:val="0"/>
        <w:ind w:left="360"/>
        <w:jc w:val="both"/>
        <w:rPr>
          <w:rFonts w:ascii="Arial Narrow" w:hAnsi="Arial Narrow" w:cs="Arial"/>
        </w:rPr>
      </w:pPr>
    </w:p>
    <w:p w14:paraId="53E507F4"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RECONOCIMIENTO INICIAL</w:t>
      </w:r>
    </w:p>
    <w:p w14:paraId="53E507F5" w14:textId="77777777" w:rsidR="00AA29AF" w:rsidRPr="009244F6" w:rsidRDefault="00AA29AF" w:rsidP="001E777E">
      <w:pPr>
        <w:pStyle w:val="Prrafodelista"/>
        <w:widowControl w:val="0"/>
        <w:ind w:left="425"/>
        <w:jc w:val="both"/>
        <w:outlineLvl w:val="1"/>
        <w:rPr>
          <w:rFonts w:ascii="Arial Narrow" w:hAnsi="Arial Narrow"/>
          <w:b/>
          <w:lang w:val="es-CO"/>
        </w:rPr>
      </w:pPr>
    </w:p>
    <w:p w14:paraId="53E507F6" w14:textId="77777777" w:rsidR="00AA29AF" w:rsidRPr="009244F6" w:rsidRDefault="00D96CAE" w:rsidP="001E777E">
      <w:pPr>
        <w:pStyle w:val="Continuarlista"/>
        <w:spacing w:after="0"/>
        <w:ind w:left="0"/>
        <w:jc w:val="both"/>
        <w:rPr>
          <w:rFonts w:ascii="Arial Narrow" w:hAnsi="Arial Narrow"/>
        </w:rPr>
      </w:pPr>
      <w:r w:rsidRPr="009244F6">
        <w:rPr>
          <w:rFonts w:ascii="Arial Narrow" w:hAnsi="Arial Narrow"/>
        </w:rPr>
        <w:t xml:space="preserve">El Fondo reconocerá un activo financiero o un pasivo financiero en su </w:t>
      </w:r>
      <w:r w:rsidR="0008002E" w:rsidRPr="009244F6">
        <w:rPr>
          <w:rFonts w:ascii="Arial Narrow" w:hAnsi="Arial Narrow"/>
        </w:rPr>
        <w:t>B</w:t>
      </w:r>
      <w:r w:rsidRPr="009244F6">
        <w:rPr>
          <w:rFonts w:ascii="Arial Narrow" w:hAnsi="Arial Narrow"/>
        </w:rPr>
        <w:t xml:space="preserve">alance </w:t>
      </w:r>
      <w:r w:rsidR="0008002E" w:rsidRPr="009244F6">
        <w:rPr>
          <w:rFonts w:ascii="Arial Narrow" w:hAnsi="Arial Narrow"/>
        </w:rPr>
        <w:t>G</w:t>
      </w:r>
      <w:r w:rsidRPr="009244F6">
        <w:rPr>
          <w:rFonts w:ascii="Arial Narrow" w:hAnsi="Arial Narrow"/>
        </w:rPr>
        <w:t>eneral solo cuando éste pase a ser parte de las condiciones contractuales del instrumento.</w:t>
      </w:r>
    </w:p>
    <w:p w14:paraId="53E507F7" w14:textId="77777777" w:rsidR="00AA29AF" w:rsidRPr="009244F6" w:rsidRDefault="00AA29AF" w:rsidP="001E777E">
      <w:pPr>
        <w:pStyle w:val="Continuarlista"/>
        <w:spacing w:after="0"/>
        <w:ind w:left="0"/>
        <w:jc w:val="both"/>
        <w:rPr>
          <w:rFonts w:ascii="Arial Narrow" w:hAnsi="Arial Narrow"/>
        </w:rPr>
      </w:pPr>
    </w:p>
    <w:p w14:paraId="53E507F8" w14:textId="77777777" w:rsidR="00AA29AF" w:rsidRPr="009244F6" w:rsidRDefault="00D96CAE" w:rsidP="001E777E">
      <w:pPr>
        <w:pStyle w:val="Continuarlista"/>
        <w:spacing w:after="0"/>
        <w:ind w:left="0"/>
        <w:jc w:val="both"/>
        <w:rPr>
          <w:rFonts w:ascii="Arial Narrow" w:hAnsi="Arial Narrow"/>
        </w:rPr>
      </w:pPr>
      <w:r w:rsidRPr="009244F6">
        <w:rPr>
          <w:rFonts w:ascii="Arial Narrow" w:hAnsi="Arial Narrow"/>
        </w:rPr>
        <w:t>Las compras o ventas convencionales de activos financieros serán reconocidas aplicando el método de la fecha de contratación.</w:t>
      </w:r>
    </w:p>
    <w:p w14:paraId="53E507F9"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RECONOCIMIENTO DEL INSTRUMENTO FINANCIERO APLICANDO EL MÉTODO DE LA FECHA DE CONTRATACIÓN</w:t>
      </w:r>
    </w:p>
    <w:p w14:paraId="53E507FA" w14:textId="77777777" w:rsidR="00411B7B" w:rsidRPr="009244F6" w:rsidRDefault="00411B7B" w:rsidP="001E777E">
      <w:pPr>
        <w:pStyle w:val="Prrafodelista"/>
        <w:keepNext/>
        <w:ind w:left="426"/>
        <w:jc w:val="both"/>
        <w:outlineLvl w:val="1"/>
        <w:rPr>
          <w:rFonts w:ascii="Arial Narrow" w:hAnsi="Arial Narrow" w:cs="Arial"/>
          <w:lang w:val="es-MX"/>
        </w:rPr>
      </w:pPr>
    </w:p>
    <w:p w14:paraId="53E507FB" w14:textId="77777777" w:rsidR="003364B0" w:rsidRPr="006451A6" w:rsidRDefault="00D96CAE" w:rsidP="00AA09CC">
      <w:pPr>
        <w:pStyle w:val="Textoindependiente"/>
        <w:jc w:val="both"/>
        <w:rPr>
          <w:rFonts w:ascii="Arial Narrow" w:hAnsi="Arial Narrow"/>
          <w:sz w:val="24"/>
        </w:rPr>
      </w:pPr>
      <w:r w:rsidRPr="009244F6">
        <w:rPr>
          <w:rFonts w:ascii="Arial Narrow" w:hAnsi="Arial Narrow"/>
          <w:sz w:val="24"/>
          <w:szCs w:val="24"/>
        </w:rPr>
        <w:t>El método de la fecha de contratación requiere que el Fondo aplique lo siguiente:</w:t>
      </w:r>
    </w:p>
    <w:p w14:paraId="53E507FC" w14:textId="77777777" w:rsidR="00D96CAE" w:rsidRPr="009244F6" w:rsidRDefault="00D96CAE" w:rsidP="002E6BC6">
      <w:pPr>
        <w:pStyle w:val="Prrafodelista"/>
        <w:numPr>
          <w:ilvl w:val="1"/>
          <w:numId w:val="2"/>
        </w:numPr>
        <w:ind w:left="993" w:hanging="284"/>
        <w:jc w:val="both"/>
        <w:rPr>
          <w:rFonts w:ascii="Arial Narrow" w:hAnsi="Arial Narrow" w:cs="Arial"/>
        </w:rPr>
      </w:pPr>
      <w:r w:rsidRPr="009244F6">
        <w:rPr>
          <w:rFonts w:ascii="Arial Narrow" w:hAnsi="Arial Narrow" w:cs="Arial"/>
        </w:rPr>
        <w:t xml:space="preserve">En caso de compra, que reconozca el activo a ser recibido y el pasivo a pagar por él en la fecha de contratación; y </w:t>
      </w:r>
    </w:p>
    <w:p w14:paraId="53E507FD" w14:textId="77777777" w:rsidR="00D96CAE" w:rsidRPr="009244F6" w:rsidRDefault="00D96CAE" w:rsidP="002E6BC6">
      <w:pPr>
        <w:pStyle w:val="Prrafodelista"/>
        <w:numPr>
          <w:ilvl w:val="1"/>
          <w:numId w:val="2"/>
        </w:numPr>
        <w:ind w:left="993" w:hanging="284"/>
        <w:jc w:val="both"/>
        <w:rPr>
          <w:rFonts w:ascii="Arial Narrow" w:hAnsi="Arial Narrow" w:cs="Arial"/>
        </w:rPr>
      </w:pPr>
      <w:r w:rsidRPr="009244F6">
        <w:rPr>
          <w:rFonts w:ascii="Arial Narrow" w:hAnsi="Arial Narrow" w:cs="Arial"/>
        </w:rPr>
        <w:t>En caso de venta, que retire el activo vendido contra la cuenta por cobrar correspondiente y reconozca la ganancia o pérdida del activo desapropiado en la fecha de contratación.</w:t>
      </w:r>
    </w:p>
    <w:p w14:paraId="53E507FE" w14:textId="77777777" w:rsidR="00D05180" w:rsidRDefault="00D05180" w:rsidP="00AA09CC">
      <w:pPr>
        <w:pStyle w:val="Textoindependiente"/>
        <w:spacing w:after="0"/>
        <w:jc w:val="both"/>
        <w:rPr>
          <w:rFonts w:ascii="Arial Narrow" w:hAnsi="Arial Narrow"/>
          <w:sz w:val="24"/>
          <w:szCs w:val="24"/>
        </w:rPr>
      </w:pPr>
    </w:p>
    <w:p w14:paraId="53E507FF"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53E50800" w14:textId="77777777" w:rsidR="00AA29AF" w:rsidRPr="009244F6" w:rsidRDefault="00AA29AF" w:rsidP="00AA29AF">
      <w:pPr>
        <w:pStyle w:val="Textoindependiente"/>
        <w:spacing w:after="0"/>
        <w:jc w:val="both"/>
        <w:rPr>
          <w:rFonts w:ascii="Arial Narrow" w:hAnsi="Arial Narrow"/>
          <w:sz w:val="24"/>
          <w:szCs w:val="24"/>
        </w:rPr>
      </w:pPr>
    </w:p>
    <w:p w14:paraId="53E50801" w14:textId="77777777" w:rsidR="003364B0" w:rsidRPr="006451A6" w:rsidRDefault="00D96CAE" w:rsidP="001E777E">
      <w:pPr>
        <w:pStyle w:val="Textoindependiente"/>
        <w:widowControl w:val="0"/>
        <w:spacing w:after="0"/>
        <w:jc w:val="both"/>
        <w:rPr>
          <w:rFonts w:ascii="Arial Narrow" w:hAnsi="Arial Narrow"/>
          <w:sz w:val="24"/>
        </w:rPr>
      </w:pPr>
      <w:r w:rsidRPr="009244F6">
        <w:rPr>
          <w:rFonts w:ascii="Arial Narrow" w:hAnsi="Arial Narrow"/>
          <w:sz w:val="24"/>
          <w:szCs w:val="24"/>
        </w:rPr>
        <w:t xml:space="preserve">En el caso de la compra, los intereses no comienzan a acumularse o devengarse sobre el activo adquirido y el correspondiente pasivo hasta la fecha de liquidación, </w:t>
      </w:r>
      <w:r w:rsidR="00E527EE" w:rsidRPr="009244F6">
        <w:rPr>
          <w:rFonts w:ascii="Arial Narrow" w:hAnsi="Arial Narrow"/>
          <w:sz w:val="24"/>
          <w:szCs w:val="24"/>
        </w:rPr>
        <w:t xml:space="preserve">cuando el título se transfiere, y en el </w:t>
      </w:r>
      <w:r w:rsidRPr="009244F6">
        <w:rPr>
          <w:rFonts w:ascii="Arial Narrow" w:hAnsi="Arial Narrow"/>
          <w:sz w:val="24"/>
          <w:szCs w:val="24"/>
        </w:rPr>
        <w:t>caso de la venta, los intereses se dejan de acumular hasta la fecha de liquidación.</w:t>
      </w:r>
    </w:p>
    <w:p w14:paraId="53E50802" w14:textId="77777777" w:rsidR="00046788" w:rsidRPr="006451A6" w:rsidRDefault="00046788" w:rsidP="001E777E">
      <w:pPr>
        <w:pStyle w:val="Textoindependiente"/>
        <w:spacing w:after="0"/>
        <w:jc w:val="both"/>
        <w:rPr>
          <w:rFonts w:ascii="Arial Narrow" w:hAnsi="Arial Narrow"/>
          <w:sz w:val="24"/>
          <w:szCs w:val="24"/>
        </w:rPr>
      </w:pPr>
    </w:p>
    <w:p w14:paraId="53E50803" w14:textId="77777777" w:rsidR="003364B0" w:rsidRPr="009244F6" w:rsidRDefault="00D23CA8" w:rsidP="001E777E">
      <w:pPr>
        <w:pStyle w:val="Textoindependiente"/>
        <w:spacing w:after="0"/>
        <w:jc w:val="both"/>
        <w:rPr>
          <w:rFonts w:ascii="Arial Narrow" w:hAnsi="Arial Narrow"/>
        </w:rPr>
      </w:pPr>
      <w:r w:rsidRPr="009244F6">
        <w:rPr>
          <w:rFonts w:ascii="Arial Narrow" w:hAnsi="Arial Narrow"/>
          <w:sz w:val="24"/>
          <w:szCs w:val="24"/>
        </w:rPr>
        <w:t xml:space="preserve">Para el caso de las inversiones en Reportos, el Fondo comenzará a devengar los intereses de </w:t>
      </w:r>
      <w:r w:rsidR="00F96E1C" w:rsidRPr="009244F6">
        <w:rPr>
          <w:rFonts w:ascii="Arial Narrow" w:hAnsi="Arial Narrow"/>
          <w:sz w:val="24"/>
          <w:szCs w:val="24"/>
        </w:rPr>
        <w:t>é</w:t>
      </w:r>
      <w:r w:rsidRPr="009244F6">
        <w:rPr>
          <w:rFonts w:ascii="Arial Narrow" w:hAnsi="Arial Narrow"/>
          <w:sz w:val="24"/>
          <w:szCs w:val="24"/>
        </w:rPr>
        <w:t>stas a partir de la fecha de</w:t>
      </w:r>
      <w:r w:rsidR="00DD06D5" w:rsidRPr="009244F6">
        <w:rPr>
          <w:rFonts w:ascii="Arial Narrow" w:hAnsi="Arial Narrow"/>
          <w:sz w:val="24"/>
          <w:szCs w:val="24"/>
        </w:rPr>
        <w:t xml:space="preserve"> su</w:t>
      </w:r>
      <w:r w:rsidRPr="009244F6">
        <w:rPr>
          <w:rFonts w:ascii="Arial Narrow" w:hAnsi="Arial Narrow"/>
          <w:sz w:val="24"/>
          <w:szCs w:val="24"/>
        </w:rPr>
        <w:t xml:space="preserve"> liquidación, es decir</w:t>
      </w:r>
      <w:r w:rsidR="00F96E1C" w:rsidRPr="009244F6">
        <w:rPr>
          <w:rFonts w:ascii="Arial Narrow" w:hAnsi="Arial Narrow"/>
          <w:sz w:val="24"/>
          <w:szCs w:val="24"/>
        </w:rPr>
        <w:t>,</w:t>
      </w:r>
      <w:r w:rsidRPr="009244F6">
        <w:rPr>
          <w:rFonts w:ascii="Arial Narrow" w:hAnsi="Arial Narrow"/>
          <w:sz w:val="24"/>
          <w:szCs w:val="24"/>
        </w:rPr>
        <w:t xml:space="preserve"> a partir del día en que </w:t>
      </w:r>
      <w:r w:rsidR="00DD06D5" w:rsidRPr="009244F6">
        <w:rPr>
          <w:rFonts w:ascii="Arial Narrow" w:hAnsi="Arial Narrow"/>
          <w:sz w:val="24"/>
          <w:szCs w:val="24"/>
        </w:rPr>
        <w:t xml:space="preserve">el Fondo </w:t>
      </w:r>
      <w:r w:rsidRPr="009244F6">
        <w:rPr>
          <w:rFonts w:ascii="Arial Narrow" w:hAnsi="Arial Narrow"/>
          <w:sz w:val="24"/>
          <w:szCs w:val="24"/>
        </w:rPr>
        <w:t>efectúa el pago de la inversión.</w:t>
      </w:r>
    </w:p>
    <w:p w14:paraId="53E50804" w14:textId="77777777" w:rsidR="00AA29AF" w:rsidRDefault="00AA29AF" w:rsidP="001E777E">
      <w:pPr>
        <w:pStyle w:val="Textoindependiente"/>
        <w:spacing w:after="0"/>
        <w:jc w:val="both"/>
        <w:rPr>
          <w:rFonts w:ascii="Arial Narrow" w:hAnsi="Arial Narrow"/>
          <w:sz w:val="24"/>
          <w:szCs w:val="24"/>
        </w:rPr>
      </w:pPr>
    </w:p>
    <w:p w14:paraId="53E50805" w14:textId="77777777" w:rsidR="00D96CAE" w:rsidRPr="009244F6" w:rsidRDefault="00D96CAE" w:rsidP="002E6BC6">
      <w:pPr>
        <w:pStyle w:val="Prrafodelista"/>
        <w:widowControl w:val="0"/>
        <w:numPr>
          <w:ilvl w:val="0"/>
          <w:numId w:val="23"/>
        </w:numPr>
        <w:ind w:left="425" w:hanging="425"/>
        <w:jc w:val="both"/>
        <w:outlineLvl w:val="1"/>
        <w:rPr>
          <w:rFonts w:ascii="Arial Narrow" w:hAnsi="Arial Narrow"/>
          <w:b/>
          <w:lang w:val="es-CO"/>
        </w:rPr>
      </w:pPr>
      <w:r w:rsidRPr="009244F6">
        <w:rPr>
          <w:rFonts w:ascii="Arial Narrow" w:hAnsi="Arial Narrow"/>
          <w:b/>
          <w:lang w:val="es-CO"/>
        </w:rPr>
        <w:t>CLASIFICACIÓN DE LOS INSTRUMENTOS FINANCIEROS</w:t>
      </w:r>
    </w:p>
    <w:p w14:paraId="53E50806" w14:textId="77777777" w:rsidR="00D96CAE" w:rsidRPr="009244F6" w:rsidRDefault="00D96CAE" w:rsidP="001E777E">
      <w:pPr>
        <w:ind w:left="360"/>
        <w:jc w:val="both"/>
        <w:rPr>
          <w:rFonts w:ascii="Arial Narrow" w:hAnsi="Arial Narrow"/>
          <w:b/>
          <w:lang w:val="es-CO"/>
        </w:rPr>
      </w:pPr>
    </w:p>
    <w:p w14:paraId="53E50807" w14:textId="77777777" w:rsidR="003364B0" w:rsidRPr="009244F6" w:rsidRDefault="00301BA2" w:rsidP="00F2047F">
      <w:pPr>
        <w:pStyle w:val="Prrafodelista"/>
        <w:widowControl w:val="0"/>
        <w:numPr>
          <w:ilvl w:val="1"/>
          <w:numId w:val="20"/>
        </w:numPr>
        <w:ind w:left="993" w:hanging="284"/>
        <w:jc w:val="both"/>
        <w:outlineLvl w:val="1"/>
        <w:rPr>
          <w:rFonts w:ascii="Arial Narrow" w:hAnsi="Arial Narrow"/>
        </w:rPr>
      </w:pPr>
      <w:r w:rsidRPr="009244F6">
        <w:rPr>
          <w:rFonts w:ascii="Arial Narrow" w:hAnsi="Arial Narrow"/>
        </w:rPr>
        <w:t xml:space="preserve"> </w:t>
      </w:r>
      <w:r w:rsidR="003364B0" w:rsidRPr="009244F6">
        <w:rPr>
          <w:rFonts w:ascii="Arial Narrow" w:hAnsi="Arial Narrow"/>
        </w:rPr>
        <w:tab/>
      </w:r>
      <w:r w:rsidR="00877489" w:rsidRPr="009244F6">
        <w:rPr>
          <w:rFonts w:ascii="Arial Narrow" w:hAnsi="Arial Narrow"/>
        </w:rPr>
        <w:t>Activos Financieros</w:t>
      </w:r>
      <w:r w:rsidR="00D96CAE" w:rsidRPr="009244F6">
        <w:rPr>
          <w:rFonts w:ascii="Arial Narrow" w:hAnsi="Arial Narrow"/>
        </w:rPr>
        <w:t xml:space="preserve"> </w:t>
      </w:r>
    </w:p>
    <w:p w14:paraId="53E50808" w14:textId="77777777" w:rsidR="003E7076" w:rsidRPr="009244F6" w:rsidRDefault="003E7076" w:rsidP="001E777E">
      <w:pPr>
        <w:autoSpaceDE w:val="0"/>
        <w:autoSpaceDN w:val="0"/>
        <w:adjustRightInd w:val="0"/>
        <w:jc w:val="both"/>
        <w:rPr>
          <w:rFonts w:ascii="Arial Narrow" w:hAnsi="Arial Narrow" w:cs="Arial"/>
        </w:rPr>
      </w:pPr>
    </w:p>
    <w:p w14:paraId="53E50809" w14:textId="77777777" w:rsidR="003364B0" w:rsidRPr="009244F6" w:rsidRDefault="00D96CAE" w:rsidP="001E777E">
      <w:pPr>
        <w:pStyle w:val="Textoindependiente"/>
        <w:jc w:val="both"/>
        <w:rPr>
          <w:rFonts w:ascii="Arial Narrow" w:hAnsi="Arial Narrow"/>
        </w:rPr>
      </w:pPr>
      <w:r w:rsidRPr="009244F6">
        <w:rPr>
          <w:rFonts w:ascii="Arial Narrow" w:hAnsi="Arial Narrow"/>
          <w:sz w:val="24"/>
          <w:szCs w:val="24"/>
        </w:rPr>
        <w:t>Los Fondos deben clasificar sus activos financieros en la fecha en que los reconozcan por primera vez, tomando en cuenta lo siguiente:</w:t>
      </w:r>
    </w:p>
    <w:p w14:paraId="53E5080A" w14:textId="77777777" w:rsidR="00D96CAE" w:rsidRPr="009244F6" w:rsidRDefault="00D96CAE" w:rsidP="002E6BC6">
      <w:pPr>
        <w:pStyle w:val="Prrafodelista"/>
        <w:numPr>
          <w:ilvl w:val="0"/>
          <w:numId w:val="24"/>
        </w:numPr>
        <w:autoSpaceDE w:val="0"/>
        <w:autoSpaceDN w:val="0"/>
        <w:adjustRightInd w:val="0"/>
        <w:ind w:left="1417" w:hanging="425"/>
        <w:contextualSpacing/>
        <w:jc w:val="both"/>
        <w:rPr>
          <w:rFonts w:ascii="Arial Narrow" w:hAnsi="Arial Narrow" w:cs="Arial"/>
        </w:rPr>
      </w:pPr>
      <w:r w:rsidRPr="009244F6">
        <w:rPr>
          <w:rFonts w:ascii="Arial Narrow" w:hAnsi="Arial Narrow" w:cs="Arial"/>
        </w:rPr>
        <w:t xml:space="preserve">La base o el objetivo del modelo de negocio para gestionar los activos financieros; y </w:t>
      </w:r>
    </w:p>
    <w:p w14:paraId="53E5080B" w14:textId="77777777" w:rsidR="00D96CAE" w:rsidRPr="009244F6" w:rsidRDefault="00D96CAE" w:rsidP="002E6BC6">
      <w:pPr>
        <w:pStyle w:val="Prrafodelista"/>
        <w:numPr>
          <w:ilvl w:val="0"/>
          <w:numId w:val="24"/>
        </w:numPr>
        <w:autoSpaceDE w:val="0"/>
        <w:autoSpaceDN w:val="0"/>
        <w:adjustRightInd w:val="0"/>
        <w:ind w:left="1417" w:hanging="425"/>
        <w:contextualSpacing/>
        <w:jc w:val="both"/>
        <w:rPr>
          <w:rFonts w:ascii="Arial Narrow" w:hAnsi="Arial Narrow" w:cs="Arial"/>
        </w:rPr>
      </w:pPr>
      <w:r w:rsidRPr="009244F6">
        <w:rPr>
          <w:rFonts w:ascii="Arial Narrow" w:hAnsi="Arial Narrow" w:cs="Arial"/>
        </w:rPr>
        <w:t xml:space="preserve">Las características de los flujos de efectivo contractuales del activo financiero. </w:t>
      </w:r>
    </w:p>
    <w:p w14:paraId="53E5080C" w14:textId="77777777" w:rsidR="003364B0" w:rsidRDefault="00D96CAE" w:rsidP="00046788">
      <w:pPr>
        <w:pStyle w:val="Textoindependiente"/>
        <w:spacing w:after="0"/>
        <w:jc w:val="both"/>
        <w:rPr>
          <w:rFonts w:ascii="Arial Narrow" w:hAnsi="Arial Narrow"/>
          <w:sz w:val="24"/>
          <w:szCs w:val="24"/>
        </w:rPr>
      </w:pPr>
      <w:r w:rsidRPr="009244F6">
        <w:rPr>
          <w:rFonts w:ascii="Arial Narrow" w:hAnsi="Arial Narrow"/>
          <w:sz w:val="24"/>
          <w:szCs w:val="24"/>
        </w:rPr>
        <w:t xml:space="preserve">Habiendo determinado lo anterior, el Fondo clasificará los activos financieros, conforme a su medición posterior al valor razonable, este último tomado de cualquiera de las fuentes establecidas en el numeral 10 de esta Sección. </w:t>
      </w:r>
    </w:p>
    <w:p w14:paraId="53E5080D" w14:textId="77777777" w:rsidR="00046788" w:rsidRPr="009244F6" w:rsidRDefault="00046788" w:rsidP="00046788">
      <w:pPr>
        <w:pStyle w:val="Textoindependiente"/>
        <w:spacing w:after="0"/>
        <w:jc w:val="both"/>
        <w:rPr>
          <w:rFonts w:ascii="Arial Narrow" w:hAnsi="Arial Narrow"/>
        </w:rPr>
      </w:pPr>
    </w:p>
    <w:p w14:paraId="53E5080E" w14:textId="77777777" w:rsidR="003364B0" w:rsidRPr="009244F6" w:rsidRDefault="00877489" w:rsidP="002E6BC6">
      <w:pPr>
        <w:pStyle w:val="Prrafodelista"/>
        <w:widowControl w:val="0"/>
        <w:numPr>
          <w:ilvl w:val="1"/>
          <w:numId w:val="20"/>
        </w:numPr>
        <w:ind w:left="993" w:hanging="284"/>
        <w:jc w:val="both"/>
        <w:outlineLvl w:val="1"/>
        <w:rPr>
          <w:rFonts w:ascii="Arial Narrow" w:hAnsi="Arial Narrow"/>
        </w:rPr>
      </w:pPr>
      <w:r w:rsidRPr="009244F6">
        <w:rPr>
          <w:rFonts w:ascii="Arial Narrow" w:hAnsi="Arial Narrow"/>
        </w:rPr>
        <w:t>Clasificación de los Pasivos Financieros</w:t>
      </w:r>
      <w:r w:rsidR="00D96CAE" w:rsidRPr="009244F6">
        <w:rPr>
          <w:rFonts w:ascii="Arial Narrow" w:hAnsi="Arial Narrow"/>
        </w:rPr>
        <w:t xml:space="preserve"> </w:t>
      </w:r>
    </w:p>
    <w:p w14:paraId="53E5080F" w14:textId="77777777" w:rsidR="003E7076" w:rsidRPr="009244F6" w:rsidRDefault="003E7076" w:rsidP="00046788">
      <w:pPr>
        <w:contextualSpacing/>
        <w:jc w:val="both"/>
        <w:rPr>
          <w:rFonts w:ascii="Arial Narrow" w:hAnsi="Arial Narrow" w:cs="Arial"/>
        </w:rPr>
      </w:pPr>
    </w:p>
    <w:p w14:paraId="53E50810" w14:textId="77777777" w:rsidR="003364B0" w:rsidRPr="009244F6" w:rsidRDefault="00F5021A" w:rsidP="00AA09CC">
      <w:pPr>
        <w:pStyle w:val="Textoindependiente"/>
        <w:jc w:val="both"/>
        <w:rPr>
          <w:rFonts w:ascii="Arial Narrow" w:hAnsi="Arial Narrow"/>
        </w:rPr>
      </w:pPr>
      <w:r w:rsidRPr="009244F6">
        <w:rPr>
          <w:rFonts w:ascii="Arial Narrow" w:hAnsi="Arial Narrow"/>
          <w:sz w:val="24"/>
          <w:szCs w:val="24"/>
        </w:rPr>
        <w:t>El Fondo debe clasificar sus pasivos financieros, cuando se reconozcan por primera vez, como medidos posteriormente al costo amortizado, aplicando el método de la tasa de interés efectiva, excepto los pasivos financieros siguientes</w:t>
      </w:r>
      <w:r w:rsidR="009300FA" w:rsidRPr="009244F6">
        <w:rPr>
          <w:rFonts w:ascii="Arial Narrow" w:hAnsi="Arial Narrow"/>
          <w:sz w:val="24"/>
          <w:szCs w:val="24"/>
        </w:rPr>
        <w:t>:</w:t>
      </w:r>
    </w:p>
    <w:p w14:paraId="53E50811" w14:textId="77777777" w:rsidR="003770D4" w:rsidRPr="009244F6" w:rsidRDefault="003770D4" w:rsidP="002E6BC6">
      <w:pPr>
        <w:pStyle w:val="Prrafodelista"/>
        <w:numPr>
          <w:ilvl w:val="0"/>
          <w:numId w:val="25"/>
        </w:numPr>
        <w:ind w:left="1417" w:hanging="425"/>
        <w:contextualSpacing/>
        <w:jc w:val="both"/>
        <w:rPr>
          <w:rFonts w:ascii="Arial Narrow" w:hAnsi="Arial Narrow" w:cs="Arial"/>
        </w:rPr>
      </w:pPr>
      <w:r w:rsidRPr="009244F6">
        <w:rPr>
          <w:rFonts w:ascii="Arial Narrow" w:hAnsi="Arial Narrow" w:cs="Arial"/>
        </w:rPr>
        <w:t>Los pasivos financieros clasificados obligatoriamente al valor razonable con cambios en resultados, posteriormente a su medición inicial se medirán a su valor razonable;</w:t>
      </w:r>
    </w:p>
    <w:p w14:paraId="53E50812" w14:textId="77777777" w:rsidR="00D96CAE" w:rsidRPr="009244F6" w:rsidRDefault="00D96CAE" w:rsidP="002E6BC6">
      <w:pPr>
        <w:pStyle w:val="Prrafodelista"/>
        <w:numPr>
          <w:ilvl w:val="0"/>
          <w:numId w:val="25"/>
        </w:numPr>
        <w:ind w:left="1417" w:hanging="425"/>
        <w:contextualSpacing/>
        <w:jc w:val="both"/>
        <w:rPr>
          <w:rFonts w:ascii="Arial Narrow" w:hAnsi="Arial Narrow" w:cs="Arial"/>
        </w:rPr>
      </w:pPr>
      <w:r w:rsidRPr="009244F6">
        <w:rPr>
          <w:rFonts w:ascii="Arial Narrow" w:hAnsi="Arial Narrow" w:cs="Arial"/>
        </w:rPr>
        <w:t>Los pasivos financieros que se originen cuando la transferencia de un activo financiero no califique para ser dado de baja, se reconocerán por un importe igual a la contraprestación recibida;</w:t>
      </w:r>
      <w:r w:rsidR="008907C2" w:rsidRPr="009244F6">
        <w:rPr>
          <w:rFonts w:ascii="Arial Narrow" w:hAnsi="Arial Narrow" w:cs="Arial"/>
        </w:rPr>
        <w:t xml:space="preserve"> y</w:t>
      </w:r>
    </w:p>
    <w:p w14:paraId="53E50813" w14:textId="77777777" w:rsidR="00D96CAE" w:rsidRPr="009244F6" w:rsidRDefault="00D96CAE" w:rsidP="00A50725">
      <w:pPr>
        <w:pStyle w:val="Prrafodelista"/>
        <w:widowControl w:val="0"/>
        <w:numPr>
          <w:ilvl w:val="0"/>
          <w:numId w:val="25"/>
        </w:numPr>
        <w:autoSpaceDE w:val="0"/>
        <w:autoSpaceDN w:val="0"/>
        <w:adjustRightInd w:val="0"/>
        <w:ind w:left="1417" w:hanging="425"/>
        <w:contextualSpacing/>
        <w:jc w:val="both"/>
        <w:rPr>
          <w:rFonts w:ascii="Arial Narrow" w:hAnsi="Arial Narrow" w:cs="Arial"/>
        </w:rPr>
      </w:pPr>
      <w:r w:rsidRPr="009244F6">
        <w:rPr>
          <w:rFonts w:ascii="Arial Narrow" w:hAnsi="Arial Narrow" w:cs="Arial"/>
        </w:rPr>
        <w:t>Los pasivos financieros que se originen de la relación continuada en activos, se medirán sobre la base que refleje las obligaciones que el Fondo ha retenido o asumido. El pasivo asociado es medido de tal forma que el importe neto del activo transferido y el importe neto del pasivo asociado sea</w:t>
      </w:r>
      <w:r w:rsidR="0078063F" w:rsidRPr="009244F6">
        <w:rPr>
          <w:rFonts w:ascii="Arial Narrow" w:hAnsi="Arial Narrow" w:cs="Arial"/>
        </w:rPr>
        <w:t xml:space="preserve"> i</w:t>
      </w:r>
      <w:r w:rsidRPr="009244F6">
        <w:rPr>
          <w:rFonts w:ascii="Arial Narrow" w:hAnsi="Arial Narrow" w:cs="Arial"/>
        </w:rPr>
        <w:t xml:space="preserve">gual al valor razonable de los derechos y obligaciones retenidos por el Fondo, cuando se midan independientemente, si el activo transferido se mide por el valor razonable. </w:t>
      </w:r>
    </w:p>
    <w:p w14:paraId="53E50814" w14:textId="77777777" w:rsidR="003C09FD" w:rsidRPr="009244F6" w:rsidRDefault="003C09FD" w:rsidP="00693B36">
      <w:pPr>
        <w:pStyle w:val="Prrafodelista"/>
        <w:autoSpaceDE w:val="0"/>
        <w:autoSpaceDN w:val="0"/>
        <w:adjustRightInd w:val="0"/>
        <w:spacing w:after="120"/>
        <w:ind w:left="426"/>
        <w:contextualSpacing/>
        <w:jc w:val="both"/>
        <w:rPr>
          <w:rFonts w:ascii="Arial Narrow" w:hAnsi="Arial Narrow" w:cs="Arial"/>
        </w:rPr>
      </w:pPr>
    </w:p>
    <w:p w14:paraId="53E50815" w14:textId="77777777" w:rsidR="00D96CAE" w:rsidRPr="009244F6" w:rsidRDefault="00D96CAE" w:rsidP="002E6BC6">
      <w:pPr>
        <w:pStyle w:val="Prrafodelista"/>
        <w:numPr>
          <w:ilvl w:val="0"/>
          <w:numId w:val="23"/>
        </w:numPr>
        <w:ind w:left="425" w:hanging="425"/>
        <w:jc w:val="both"/>
        <w:rPr>
          <w:rFonts w:ascii="Arial Narrow" w:eastAsia="Calibri" w:hAnsi="Arial Narrow"/>
          <w:b/>
          <w:lang w:val="es-CO"/>
        </w:rPr>
      </w:pPr>
      <w:r w:rsidRPr="009244F6">
        <w:rPr>
          <w:rFonts w:ascii="Arial Narrow" w:hAnsi="Arial Narrow"/>
          <w:b/>
          <w:lang w:val="es-CO"/>
        </w:rPr>
        <w:t>MEDICIÓN INICIAL</w:t>
      </w:r>
    </w:p>
    <w:p w14:paraId="53E50816" w14:textId="77777777" w:rsidR="00D96CAE" w:rsidRPr="009244F6" w:rsidRDefault="00D96CAE" w:rsidP="00693B36">
      <w:pPr>
        <w:jc w:val="both"/>
        <w:rPr>
          <w:rFonts w:ascii="Arial Narrow" w:hAnsi="Arial Narrow" w:cs="Arial"/>
          <w:lang w:val="es-CO"/>
        </w:rPr>
      </w:pPr>
    </w:p>
    <w:p w14:paraId="53E50817" w14:textId="77777777" w:rsidR="003364B0" w:rsidRPr="009244F6" w:rsidRDefault="00D96CAE" w:rsidP="00434FF6">
      <w:pPr>
        <w:pStyle w:val="Continuarlista"/>
        <w:ind w:left="0"/>
        <w:contextualSpacing w:val="0"/>
        <w:jc w:val="both"/>
        <w:rPr>
          <w:rFonts w:ascii="Arial Narrow" w:hAnsi="Arial Narrow"/>
        </w:rPr>
      </w:pPr>
      <w:r w:rsidRPr="009244F6">
        <w:rPr>
          <w:rFonts w:ascii="Arial Narrow" w:hAnsi="Arial Narrow"/>
        </w:rPr>
        <w:t>Cuando se reconozca inicialmente un activo financiero o un pasivo financiero, éstos se medirán a su valor razonable. En el caso que en el reconocimiento posterior de tales pasivos financieros no se midan a valor razonable con cambios en resultados</w:t>
      </w:r>
      <w:r w:rsidR="00277C47" w:rsidRPr="009244F6">
        <w:rPr>
          <w:rFonts w:ascii="Arial Narrow" w:hAnsi="Arial Narrow"/>
        </w:rPr>
        <w:t>,</w:t>
      </w:r>
      <w:r w:rsidRPr="009244F6">
        <w:rPr>
          <w:rFonts w:ascii="Arial Narrow" w:hAnsi="Arial Narrow"/>
        </w:rPr>
        <w:t xml:space="preserve"> se aplicará lo siguiente:</w:t>
      </w:r>
    </w:p>
    <w:p w14:paraId="53E50818" w14:textId="77777777" w:rsidR="003364B0" w:rsidRPr="009244F6" w:rsidRDefault="00D96CAE" w:rsidP="009F344F">
      <w:pPr>
        <w:pStyle w:val="Continuarlista"/>
        <w:spacing w:after="0"/>
        <w:ind w:left="709"/>
        <w:jc w:val="both"/>
        <w:rPr>
          <w:rFonts w:ascii="Arial Narrow" w:hAnsi="Arial Narrow"/>
        </w:rPr>
      </w:pPr>
      <w:r w:rsidRPr="009244F6">
        <w:rPr>
          <w:rFonts w:ascii="Arial Narrow" w:hAnsi="Arial Narrow"/>
        </w:rPr>
        <w:t>Cuando la medición posterior del pasivo financiero sea a costo amortizado, se le restarán los costos transaccionales directamente relacionados a la emisión o asunción del pasivo financiero.</w:t>
      </w:r>
    </w:p>
    <w:p w14:paraId="53E50819" w14:textId="77777777" w:rsidR="00765EE7" w:rsidRDefault="00765EE7" w:rsidP="00AA09CC">
      <w:pPr>
        <w:pStyle w:val="Continuarlista"/>
        <w:ind w:left="0"/>
        <w:jc w:val="both"/>
        <w:rPr>
          <w:rFonts w:ascii="Arial Narrow" w:hAnsi="Arial Narrow"/>
          <w:lang w:val="es-MX"/>
        </w:rPr>
      </w:pPr>
    </w:p>
    <w:p w14:paraId="53E5081A" w14:textId="77777777" w:rsidR="003364B0" w:rsidRPr="009244F6" w:rsidRDefault="00D96CAE" w:rsidP="009F344F">
      <w:pPr>
        <w:pStyle w:val="Continuarlista"/>
        <w:widowControl w:val="0"/>
        <w:ind w:left="0"/>
        <w:jc w:val="both"/>
        <w:rPr>
          <w:rFonts w:ascii="Arial Narrow" w:hAnsi="Arial Narrow"/>
          <w:lang w:val="es-MX"/>
        </w:rPr>
      </w:pPr>
      <w:r w:rsidRPr="009244F6">
        <w:rPr>
          <w:rFonts w:ascii="Arial Narrow" w:hAnsi="Arial Narrow"/>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53E5081B" w14:textId="77777777" w:rsidR="00D96CAE" w:rsidRPr="009244F6" w:rsidRDefault="00D96CAE" w:rsidP="002E6BC6">
      <w:pPr>
        <w:pStyle w:val="Prrafodelista"/>
        <w:numPr>
          <w:ilvl w:val="0"/>
          <w:numId w:val="26"/>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53E5081C" w14:textId="77777777" w:rsidR="00D96CAE" w:rsidRPr="009244F6" w:rsidRDefault="00D96CAE" w:rsidP="002E6BC6">
      <w:pPr>
        <w:pStyle w:val="Prrafodelista"/>
        <w:numPr>
          <w:ilvl w:val="0"/>
          <w:numId w:val="26"/>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En los demás casos, para aplazar la diferencia entre el valor razonable en el momento del reconocimiento inicial y el precio de transacción. Después del reconocimiento inicial, el Fondo reconocerá esa diferencia diferida como una ganancia o pérdida solo en la medida en que surja de un cambio en un factor inclusive el tiempo que los participantes de mercado tendrían en cuenta al fijar el precio del activo o pasivo.</w:t>
      </w:r>
    </w:p>
    <w:p w14:paraId="53E5081D" w14:textId="77777777" w:rsidR="00012E14" w:rsidRPr="009244F6" w:rsidRDefault="00012E14" w:rsidP="00693B36">
      <w:pPr>
        <w:pStyle w:val="Prrafodelista"/>
        <w:autoSpaceDE w:val="0"/>
        <w:autoSpaceDN w:val="0"/>
        <w:adjustRightInd w:val="0"/>
        <w:ind w:left="851"/>
        <w:jc w:val="both"/>
        <w:rPr>
          <w:rFonts w:ascii="Arial Narrow" w:hAnsi="Arial Narrow" w:cs="Arial"/>
          <w:lang w:val="es-MX"/>
        </w:rPr>
      </w:pPr>
    </w:p>
    <w:p w14:paraId="53E5081E" w14:textId="77777777" w:rsidR="00D96CAE" w:rsidRPr="009244F6" w:rsidRDefault="00D96CAE" w:rsidP="002E6BC6">
      <w:pPr>
        <w:pStyle w:val="Prrafodelista"/>
        <w:numPr>
          <w:ilvl w:val="0"/>
          <w:numId w:val="23"/>
        </w:numPr>
        <w:ind w:left="425" w:hanging="425"/>
        <w:jc w:val="both"/>
        <w:rPr>
          <w:rFonts w:ascii="Arial Narrow" w:hAnsi="Arial Narrow"/>
          <w:b/>
          <w:lang w:val="es-CO"/>
        </w:rPr>
      </w:pPr>
      <w:r w:rsidRPr="009244F6">
        <w:rPr>
          <w:rFonts w:ascii="Arial Narrow" w:hAnsi="Arial Narrow"/>
          <w:b/>
          <w:lang w:val="es-CO"/>
        </w:rPr>
        <w:t>MEDICIÓN POSTERIOR DE LOS ACTIVOS FINANCIEROS</w:t>
      </w:r>
    </w:p>
    <w:p w14:paraId="53E5081F" w14:textId="77777777" w:rsidR="00D96CAE" w:rsidRPr="009244F6" w:rsidRDefault="00D96CAE" w:rsidP="00693B36">
      <w:pPr>
        <w:ind w:left="360"/>
        <w:jc w:val="both"/>
        <w:rPr>
          <w:rFonts w:ascii="Arial Narrow" w:hAnsi="Arial Narrow" w:cs="Arial"/>
          <w:lang w:val="es-CO"/>
        </w:rPr>
      </w:pPr>
    </w:p>
    <w:p w14:paraId="53E50820" w14:textId="77777777" w:rsidR="003364B0" w:rsidRPr="009244F6" w:rsidRDefault="00D96CAE" w:rsidP="00AA09CC">
      <w:pPr>
        <w:pStyle w:val="Continuarlista"/>
        <w:ind w:left="0"/>
        <w:jc w:val="both"/>
        <w:rPr>
          <w:rFonts w:ascii="Arial Narrow" w:hAnsi="Arial Narrow"/>
        </w:rPr>
      </w:pPr>
      <w:r w:rsidRPr="009244F6">
        <w:rPr>
          <w:rFonts w:ascii="Arial Narrow" w:hAnsi="Arial Narrow"/>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sidRPr="009244F6">
        <w:rPr>
          <w:rFonts w:ascii="Arial Narrow" w:hAnsi="Arial Narrow"/>
        </w:rPr>
        <w:t>,</w:t>
      </w:r>
      <w:r w:rsidRPr="009244F6">
        <w:rPr>
          <w:rFonts w:ascii="Arial Narrow" w:hAnsi="Arial Narrow"/>
        </w:rPr>
        <w:t xml:space="preserve"> cuyo propósito es generar ganancias en el corto plazo procedentes de las fluctuaciones en precio o de los márgenes de negociación. Los efectos del cambio de valor razonable se llevan directamente a resultados.</w:t>
      </w:r>
    </w:p>
    <w:p w14:paraId="53E50821" w14:textId="77777777" w:rsidR="00483ABE" w:rsidRPr="009244F6" w:rsidRDefault="00483ABE" w:rsidP="00BC39F4">
      <w:pPr>
        <w:pStyle w:val="Continuarlista"/>
        <w:spacing w:after="0"/>
        <w:ind w:left="0"/>
        <w:contextualSpacing w:val="0"/>
        <w:jc w:val="both"/>
        <w:rPr>
          <w:rFonts w:ascii="Arial Narrow" w:hAnsi="Arial Narrow"/>
        </w:rPr>
      </w:pPr>
    </w:p>
    <w:p w14:paraId="53E50822" w14:textId="77777777" w:rsidR="00D96CAE" w:rsidRPr="009244F6" w:rsidRDefault="00D96CAE" w:rsidP="002E6BC6">
      <w:pPr>
        <w:pStyle w:val="Prrafodelista"/>
        <w:numPr>
          <w:ilvl w:val="0"/>
          <w:numId w:val="23"/>
        </w:numPr>
        <w:ind w:left="425" w:hanging="425"/>
        <w:jc w:val="both"/>
        <w:rPr>
          <w:rFonts w:ascii="Arial Narrow" w:hAnsi="Arial Narrow"/>
          <w:b/>
          <w:lang w:val="es-CO"/>
        </w:rPr>
      </w:pPr>
      <w:r w:rsidRPr="009244F6">
        <w:rPr>
          <w:rFonts w:ascii="Arial Narrow" w:hAnsi="Arial Narrow"/>
          <w:b/>
          <w:lang w:val="es-CO"/>
        </w:rPr>
        <w:t>MEDICIÓN POSTERIOR DE LOS PASIVOS FINANCIEROS</w:t>
      </w:r>
    </w:p>
    <w:p w14:paraId="53E50823" w14:textId="77777777" w:rsidR="00D96CAE" w:rsidRPr="009244F6" w:rsidRDefault="00D96CAE" w:rsidP="00693B36">
      <w:pPr>
        <w:ind w:left="360"/>
        <w:jc w:val="both"/>
        <w:rPr>
          <w:rFonts w:ascii="Arial Narrow" w:hAnsi="Arial Narrow"/>
          <w:b/>
          <w:lang w:val="es-CO"/>
        </w:rPr>
      </w:pPr>
    </w:p>
    <w:p w14:paraId="53E50824" w14:textId="77777777" w:rsidR="00BC39F4" w:rsidRPr="009244F6" w:rsidRDefault="00D96CAE" w:rsidP="00AA09CC">
      <w:pPr>
        <w:pStyle w:val="Continuarlista"/>
        <w:ind w:left="0"/>
        <w:jc w:val="both"/>
        <w:rPr>
          <w:rFonts w:ascii="Arial Narrow" w:hAnsi="Arial Narrow"/>
        </w:rPr>
      </w:pPr>
      <w:r w:rsidRPr="009244F6">
        <w:rPr>
          <w:rFonts w:ascii="Arial Narrow" w:hAnsi="Arial Narrow"/>
        </w:rPr>
        <w:t>La medición posterior de los pasivos financieros se realizará conforme está definido en el numeral 7 de esta Sección</w:t>
      </w:r>
      <w:r w:rsidR="00BC39F4" w:rsidRPr="009244F6">
        <w:rPr>
          <w:rFonts w:ascii="Arial Narrow" w:hAnsi="Arial Narrow"/>
        </w:rPr>
        <w:t>.</w:t>
      </w:r>
    </w:p>
    <w:p w14:paraId="53E50825" w14:textId="77777777" w:rsidR="00D96CAE" w:rsidRPr="009244F6" w:rsidRDefault="00D96CAE" w:rsidP="002E6BC6">
      <w:pPr>
        <w:pStyle w:val="Prrafodelista"/>
        <w:numPr>
          <w:ilvl w:val="0"/>
          <w:numId w:val="23"/>
        </w:numPr>
        <w:ind w:left="425" w:hanging="425"/>
        <w:jc w:val="both"/>
        <w:rPr>
          <w:rFonts w:ascii="Arial Narrow" w:hAnsi="Arial Narrow"/>
          <w:b/>
          <w:lang w:val="es-CO"/>
        </w:rPr>
      </w:pPr>
      <w:r w:rsidRPr="009244F6">
        <w:rPr>
          <w:rFonts w:ascii="Arial Narrow" w:hAnsi="Arial Narrow"/>
          <w:b/>
          <w:lang w:val="es-CO"/>
        </w:rPr>
        <w:t>OBTENCIÓN DEL VALOR RAZONABLE</w:t>
      </w:r>
    </w:p>
    <w:p w14:paraId="53E50826" w14:textId="77777777" w:rsidR="00D96CAE" w:rsidRPr="009244F6" w:rsidRDefault="00D96CAE" w:rsidP="00693B36">
      <w:pPr>
        <w:ind w:left="360"/>
        <w:jc w:val="both"/>
        <w:rPr>
          <w:rFonts w:ascii="Arial Narrow" w:hAnsi="Arial Narrow" w:cs="Arial"/>
        </w:rPr>
      </w:pPr>
    </w:p>
    <w:p w14:paraId="53E50827" w14:textId="77777777" w:rsidR="003364B0" w:rsidRPr="009244F6" w:rsidRDefault="00D96CAE" w:rsidP="00AA09CC">
      <w:pPr>
        <w:pStyle w:val="Continuarlista"/>
        <w:ind w:left="0"/>
        <w:jc w:val="both"/>
        <w:rPr>
          <w:rFonts w:ascii="Arial Narrow" w:hAnsi="Arial Narrow"/>
          <w:lang w:val="es-MX"/>
        </w:rPr>
      </w:pPr>
      <w:r w:rsidRPr="009244F6">
        <w:rPr>
          <w:rFonts w:ascii="Arial Narrow" w:hAnsi="Arial Narrow"/>
          <w:lang w:val="es-MX"/>
        </w:rPr>
        <w:t>Para efectos de establecer la medición de los instrumentos financieros, el Fondo deberá obtener los precios respectivos de las fuentes siguientes:</w:t>
      </w:r>
    </w:p>
    <w:p w14:paraId="53E50828" w14:textId="77777777" w:rsidR="00D96CAE" w:rsidRPr="009244F6" w:rsidRDefault="00D96CAE" w:rsidP="005547A3">
      <w:pPr>
        <w:pStyle w:val="Prrafodelista"/>
        <w:widowControl w:val="0"/>
        <w:numPr>
          <w:ilvl w:val="0"/>
          <w:numId w:val="27"/>
        </w:numPr>
        <w:ind w:left="993" w:hanging="284"/>
        <w:jc w:val="both"/>
        <w:rPr>
          <w:rFonts w:ascii="Arial Narrow" w:hAnsi="Arial Narrow" w:cs="Arial"/>
        </w:rPr>
      </w:pPr>
      <w:r w:rsidRPr="009244F6">
        <w:rPr>
          <w:rFonts w:ascii="Arial Narrow" w:hAnsi="Arial Narrow" w:cs="Arial"/>
        </w:rPr>
        <w:t>En el caso de instrumentos financieros de emisores locales, los precios que provea un agente especializado en valuación de valores;</w:t>
      </w:r>
    </w:p>
    <w:p w14:paraId="53E50829" w14:textId="77777777" w:rsidR="00D96CAE" w:rsidRPr="009244F6" w:rsidRDefault="00D96CAE" w:rsidP="002E6BC6">
      <w:pPr>
        <w:pStyle w:val="Prrafodelista"/>
        <w:numPr>
          <w:ilvl w:val="0"/>
          <w:numId w:val="27"/>
        </w:numPr>
        <w:ind w:left="993" w:hanging="284"/>
        <w:jc w:val="both"/>
        <w:rPr>
          <w:rFonts w:ascii="Arial Narrow" w:hAnsi="Arial Narrow" w:cs="Arial"/>
          <w:lang w:val="es-MX"/>
        </w:rPr>
      </w:pPr>
      <w:r w:rsidRPr="009244F6">
        <w:rPr>
          <w:rFonts w:ascii="Arial Narrow" w:hAnsi="Arial Narrow" w:cs="Arial"/>
          <w:lang w:val="es-MX"/>
        </w:rPr>
        <w:t>En el caso de instrumentos financieros de emisores extranjeros, los precios que provea un agente especializado en valuación de valores o un sistema de información bursátil o financiero internacional reconocido por la Superintendencia; y</w:t>
      </w:r>
    </w:p>
    <w:p w14:paraId="53E5082A" w14:textId="77777777" w:rsidR="00D96CAE" w:rsidRPr="009244F6" w:rsidRDefault="00D96CAE" w:rsidP="002E6BC6">
      <w:pPr>
        <w:pStyle w:val="Prrafodelista"/>
        <w:widowControl w:val="0"/>
        <w:numPr>
          <w:ilvl w:val="0"/>
          <w:numId w:val="27"/>
        </w:numPr>
        <w:ind w:left="993" w:hanging="284"/>
        <w:jc w:val="both"/>
        <w:rPr>
          <w:rFonts w:ascii="Arial Narrow" w:hAnsi="Arial Narrow" w:cs="Arial"/>
          <w:lang w:val="es-MX"/>
        </w:rPr>
      </w:pPr>
      <w:r w:rsidRPr="009244F6">
        <w:rPr>
          <w:rFonts w:ascii="Arial Narrow" w:hAnsi="Arial Narrow" w:cs="Arial"/>
          <w:lang w:val="es-MX"/>
        </w:rPr>
        <w:t>Respecto de los instrumentos financieros cuyos precios no puedan ser obtenidos de ninguna de las fuentes citadas anteriormente, el Fondo podrá definir una metodología propia para la valoración de dichos instrumentos, la cual deberá estar disponible en cualquier momento para la Superintendencia.</w:t>
      </w:r>
    </w:p>
    <w:p w14:paraId="53E5082B" w14:textId="77777777" w:rsidR="003770D4" w:rsidRPr="009244F6" w:rsidRDefault="003770D4" w:rsidP="00693B36">
      <w:pPr>
        <w:pStyle w:val="Prrafodelista"/>
        <w:ind w:left="850"/>
        <w:jc w:val="both"/>
        <w:rPr>
          <w:rFonts w:ascii="Arial Narrow" w:hAnsi="Arial Narrow" w:cs="Arial"/>
          <w:lang w:val="es-MX"/>
        </w:rPr>
      </w:pPr>
    </w:p>
    <w:p w14:paraId="53E5082C" w14:textId="77777777" w:rsidR="003364B0" w:rsidRDefault="00D96CAE" w:rsidP="003B7ABF">
      <w:pPr>
        <w:pStyle w:val="Textoindependiente"/>
        <w:widowControl w:val="0"/>
        <w:spacing w:after="0"/>
        <w:jc w:val="both"/>
        <w:rPr>
          <w:rFonts w:ascii="Arial Narrow" w:hAnsi="Arial Narrow" w:cs="Arial"/>
          <w:sz w:val="24"/>
          <w:szCs w:val="24"/>
          <w:lang w:val="es-MX"/>
        </w:rPr>
      </w:pPr>
      <w:r w:rsidRPr="009244F6">
        <w:rPr>
          <w:rFonts w:ascii="Arial Narrow" w:hAnsi="Arial Narrow" w:cs="Arial"/>
          <w:sz w:val="24"/>
          <w:szCs w:val="24"/>
          <w:lang w:val="es-MX"/>
        </w:rPr>
        <w:t xml:space="preserve">Para efectos de reconocimiento de los sistemas de información bursátil o financiero internacionales, </w:t>
      </w:r>
      <w:r w:rsidR="00D86E50" w:rsidRPr="009244F6">
        <w:rPr>
          <w:rFonts w:ascii="Arial Narrow" w:hAnsi="Arial Narrow"/>
          <w:sz w:val="24"/>
          <w:szCs w:val="24"/>
        </w:rPr>
        <w:t>se deberá tomar en consideración los aspectos considerados en las disposiciones específicas sobre reconocimiento de mercados y sistemas de información contenidas en las “Normas Técnicas para la Negociación de Valores Extranjeros” (NDMC-12), aprobadas por el Banco Central por medio de su Comité de Normas</w:t>
      </w:r>
      <w:r w:rsidRPr="009244F6">
        <w:rPr>
          <w:rFonts w:ascii="Arial Narrow" w:hAnsi="Arial Narrow" w:cs="Arial"/>
          <w:sz w:val="24"/>
          <w:szCs w:val="24"/>
          <w:lang w:val="es-MX"/>
        </w:rPr>
        <w:t xml:space="preserve">. </w:t>
      </w:r>
    </w:p>
    <w:p w14:paraId="53E5082D" w14:textId="77777777" w:rsidR="00AD1597" w:rsidRPr="009244F6" w:rsidRDefault="00AD1597" w:rsidP="00AA09CC">
      <w:pPr>
        <w:pStyle w:val="Textoindependiente"/>
        <w:spacing w:after="0"/>
        <w:jc w:val="both"/>
        <w:rPr>
          <w:rFonts w:ascii="Arial Narrow" w:hAnsi="Arial Narrow" w:cs="Arial"/>
          <w:lang w:val="es-MX"/>
        </w:rPr>
      </w:pPr>
    </w:p>
    <w:p w14:paraId="53E5082E" w14:textId="77777777" w:rsidR="00D96CAE" w:rsidRPr="009244F6" w:rsidRDefault="00D96CAE" w:rsidP="002E6BC6">
      <w:pPr>
        <w:pStyle w:val="Prrafodelista"/>
        <w:numPr>
          <w:ilvl w:val="0"/>
          <w:numId w:val="23"/>
        </w:numPr>
        <w:ind w:left="425" w:hanging="425"/>
        <w:jc w:val="both"/>
        <w:rPr>
          <w:rFonts w:ascii="Arial Narrow" w:hAnsi="Arial Narrow"/>
          <w:b/>
          <w:lang w:val="es-CO"/>
        </w:rPr>
      </w:pPr>
      <w:r w:rsidRPr="009244F6">
        <w:rPr>
          <w:rFonts w:ascii="Arial Narrow" w:hAnsi="Arial Narrow"/>
          <w:b/>
          <w:lang w:val="es-CO"/>
        </w:rPr>
        <w:t>BAJAS DE ACTIVOS FINANCIEROS</w:t>
      </w:r>
      <w:r w:rsidR="00F631F3" w:rsidRPr="009244F6">
        <w:rPr>
          <w:rFonts w:ascii="Arial Narrow" w:hAnsi="Arial Narrow"/>
          <w:b/>
          <w:lang w:val="es-CO"/>
        </w:rPr>
        <w:t xml:space="preserve"> </w:t>
      </w:r>
    </w:p>
    <w:p w14:paraId="53E5082F" w14:textId="77777777" w:rsidR="00D96CAE" w:rsidRPr="009244F6" w:rsidRDefault="00D96CAE" w:rsidP="00BC39F4">
      <w:pPr>
        <w:tabs>
          <w:tab w:val="left" w:pos="709"/>
        </w:tabs>
        <w:ind w:left="360"/>
        <w:jc w:val="both"/>
        <w:rPr>
          <w:rFonts w:ascii="Arial Narrow" w:hAnsi="Arial Narrow" w:cs="Arial"/>
        </w:rPr>
      </w:pPr>
    </w:p>
    <w:p w14:paraId="53E50830" w14:textId="77777777" w:rsidR="003364B0" w:rsidRPr="009244F6" w:rsidRDefault="00D96CAE" w:rsidP="00AA09CC">
      <w:pPr>
        <w:pStyle w:val="Continuarlista"/>
        <w:spacing w:after="0"/>
        <w:ind w:left="0"/>
        <w:jc w:val="both"/>
        <w:rPr>
          <w:rFonts w:ascii="Arial Narrow" w:hAnsi="Arial Narrow"/>
        </w:rPr>
      </w:pPr>
      <w:r w:rsidRPr="009244F6">
        <w:rPr>
          <w:rFonts w:ascii="Arial Narrow" w:hAnsi="Arial Narrow"/>
        </w:rPr>
        <w:t>El Fondo deberá dar de baja a un activo financiero o a una porción del mismo, cuando los derechos contractuales al flujo de efectivo expiren o se transfiera el activo financiero y la transferencia cumpla con los requisitos para la baja en cuentas.</w:t>
      </w:r>
    </w:p>
    <w:p w14:paraId="53E50831" w14:textId="77777777" w:rsidR="00A125D0" w:rsidRPr="009244F6" w:rsidRDefault="00A125D0" w:rsidP="00A125D0">
      <w:pPr>
        <w:pStyle w:val="Continuarlista"/>
        <w:spacing w:after="0"/>
        <w:ind w:left="0"/>
        <w:jc w:val="both"/>
        <w:rPr>
          <w:rFonts w:ascii="Arial Narrow" w:hAnsi="Arial Narrow"/>
        </w:rPr>
      </w:pPr>
    </w:p>
    <w:p w14:paraId="53E50832" w14:textId="77777777" w:rsidR="003364B0" w:rsidRPr="009244F6" w:rsidRDefault="00D96CAE" w:rsidP="00DB59ED">
      <w:pPr>
        <w:pStyle w:val="Continuarlista"/>
        <w:widowControl w:val="0"/>
        <w:ind w:left="0"/>
        <w:jc w:val="both"/>
        <w:rPr>
          <w:rFonts w:ascii="Arial Narrow" w:hAnsi="Arial Narrow"/>
          <w:lang w:val="es-MX"/>
        </w:rPr>
      </w:pPr>
      <w:r w:rsidRPr="009244F6">
        <w:rPr>
          <w:rFonts w:ascii="Arial Narrow" w:hAnsi="Arial Narrow"/>
        </w:rPr>
        <w:t xml:space="preserve">Se considerará que el Fondo ha transferido un activo financiero si ha transferido los derechos contractuales a recibir los flujos de efectivo de un activo financiero, </w:t>
      </w:r>
      <w:r w:rsidRPr="009244F6">
        <w:rPr>
          <w:rFonts w:ascii="Arial Narrow" w:hAnsi="Arial Narrow"/>
          <w:lang w:val="es-MX"/>
        </w:rPr>
        <w:t>pero asume la obligación contractual de pagarlos a uno o más compradores del activo transferido. En este último caso, se asumirá que el Fondo ha transferido el activo si se cumplen las tres condiciones siguientes:</w:t>
      </w:r>
    </w:p>
    <w:p w14:paraId="53E50833" w14:textId="77777777" w:rsidR="00D96CAE" w:rsidRPr="009244F6" w:rsidRDefault="00D96CAE" w:rsidP="002E6BC6">
      <w:pPr>
        <w:pStyle w:val="Prrafodelista"/>
        <w:numPr>
          <w:ilvl w:val="0"/>
          <w:numId w:val="28"/>
        </w:numPr>
        <w:autoSpaceDE w:val="0"/>
        <w:autoSpaceDN w:val="0"/>
        <w:adjustRightInd w:val="0"/>
        <w:ind w:left="993" w:hanging="284"/>
        <w:jc w:val="both"/>
        <w:rPr>
          <w:rFonts w:ascii="Arial Narrow" w:hAnsi="Arial Narrow" w:cs="Arial"/>
        </w:rPr>
      </w:pPr>
      <w:r w:rsidRPr="009244F6">
        <w:rPr>
          <w:rFonts w:ascii="Arial Narrow" w:hAnsi="Arial Narrow" w:cs="Arial"/>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53E50834" w14:textId="77777777" w:rsidR="00D96CAE" w:rsidRPr="009244F6" w:rsidRDefault="00D96CAE" w:rsidP="002E6BC6">
      <w:pPr>
        <w:pStyle w:val="Prrafodelista"/>
        <w:widowControl w:val="0"/>
        <w:numPr>
          <w:ilvl w:val="0"/>
          <w:numId w:val="28"/>
        </w:numPr>
        <w:autoSpaceDE w:val="0"/>
        <w:autoSpaceDN w:val="0"/>
        <w:adjustRightInd w:val="0"/>
        <w:ind w:left="993" w:hanging="284"/>
        <w:jc w:val="both"/>
        <w:rPr>
          <w:rFonts w:ascii="Arial Narrow" w:hAnsi="Arial Narrow" w:cs="Arial"/>
        </w:rPr>
      </w:pPr>
      <w:r w:rsidRPr="009244F6">
        <w:rPr>
          <w:rFonts w:ascii="Arial Narrow" w:hAnsi="Arial Narrow" w:cs="Arial"/>
        </w:rPr>
        <w:t xml:space="preserve">El Fondo tiene prohibido, según las condiciones del contrato de transferencia, la venta o la pignoración del activo original, salvo como garantía de pago de los flujos de efectivo comprometidos con los compradores eventuales; y </w:t>
      </w:r>
    </w:p>
    <w:p w14:paraId="53E50835" w14:textId="77777777" w:rsidR="00D96CAE" w:rsidRPr="009244F6" w:rsidRDefault="00D96CAE" w:rsidP="002E6BC6">
      <w:pPr>
        <w:pStyle w:val="Prrafodelista"/>
        <w:numPr>
          <w:ilvl w:val="0"/>
          <w:numId w:val="28"/>
        </w:numPr>
        <w:autoSpaceDE w:val="0"/>
        <w:autoSpaceDN w:val="0"/>
        <w:adjustRightInd w:val="0"/>
        <w:ind w:left="993" w:hanging="284"/>
        <w:jc w:val="both"/>
        <w:rPr>
          <w:rFonts w:ascii="Arial Narrow" w:hAnsi="Arial Narrow" w:cs="Arial"/>
        </w:rPr>
      </w:pPr>
      <w:r w:rsidRPr="009244F6">
        <w:rPr>
          <w:rFonts w:ascii="Arial Narrow" w:hAnsi="Arial Narrow" w:cs="Arial"/>
        </w:rPr>
        <w:t xml:space="preserve">El Fondo está obligado a remitir sin retraso significativo cualquier flujo de efectivo que cobre en nombre de los eventuales compradores. Además, el Fondo no está facultado para reinvertir los flujos de efectivo. </w:t>
      </w:r>
    </w:p>
    <w:p w14:paraId="53E50836" w14:textId="77777777" w:rsidR="00D96CAE" w:rsidRPr="009244F6" w:rsidRDefault="00D96CAE" w:rsidP="00BB748A">
      <w:pPr>
        <w:ind w:left="360"/>
        <w:jc w:val="both"/>
        <w:rPr>
          <w:rFonts w:ascii="Arial Narrow" w:hAnsi="Arial Narrow" w:cs="Arial"/>
        </w:rPr>
      </w:pPr>
    </w:p>
    <w:p w14:paraId="53E50837" w14:textId="77777777" w:rsidR="003364B0" w:rsidRPr="009244F6" w:rsidRDefault="00D96CAE" w:rsidP="00BB748A">
      <w:pPr>
        <w:pStyle w:val="Textoindependiente"/>
        <w:spacing w:after="0"/>
        <w:jc w:val="both"/>
        <w:rPr>
          <w:rFonts w:ascii="Arial Narrow" w:hAnsi="Arial Narrow"/>
        </w:rPr>
      </w:pPr>
      <w:r w:rsidRPr="009244F6">
        <w:rPr>
          <w:rFonts w:ascii="Arial Narrow" w:hAnsi="Arial Narrow"/>
          <w:sz w:val="24"/>
          <w:szCs w:val="24"/>
        </w:rPr>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reconocida en los resultados. </w:t>
      </w:r>
    </w:p>
    <w:p w14:paraId="53E50838" w14:textId="77777777" w:rsidR="00A125D0" w:rsidRPr="009244F6" w:rsidRDefault="00A125D0" w:rsidP="00BB748A">
      <w:pPr>
        <w:pStyle w:val="Textoindependiente"/>
        <w:spacing w:after="0"/>
        <w:jc w:val="both"/>
        <w:rPr>
          <w:rFonts w:ascii="Arial Narrow" w:hAnsi="Arial Narrow"/>
          <w:sz w:val="24"/>
          <w:szCs w:val="24"/>
        </w:rPr>
      </w:pPr>
    </w:p>
    <w:p w14:paraId="53E50839" w14:textId="77777777" w:rsidR="00A125D0" w:rsidRPr="00BA59EC" w:rsidRDefault="00D96CAE" w:rsidP="005547A3">
      <w:pPr>
        <w:pStyle w:val="Textoindependiente"/>
        <w:widowControl w:val="0"/>
        <w:jc w:val="both"/>
        <w:rPr>
          <w:rFonts w:ascii="Arial Narrow" w:hAnsi="Arial Narrow"/>
          <w:sz w:val="24"/>
        </w:rPr>
      </w:pPr>
      <w:r w:rsidRPr="009244F6">
        <w:rPr>
          <w:rFonts w:ascii="Arial Narrow" w:hAnsi="Arial Narrow"/>
          <w:sz w:val="24"/>
          <w:szCs w:val="24"/>
        </w:rPr>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sidRPr="009244F6">
        <w:rPr>
          <w:rFonts w:ascii="Arial Narrow" w:hAnsi="Arial Narrow"/>
          <w:sz w:val="24"/>
          <w:szCs w:val="24"/>
        </w:rPr>
        <w:t>onocerá en el resultado del perí</w:t>
      </w:r>
      <w:r w:rsidRPr="009244F6">
        <w:rPr>
          <w:rFonts w:ascii="Arial Narrow" w:hAnsi="Arial Narrow"/>
          <w:sz w:val="24"/>
          <w:szCs w:val="24"/>
        </w:rPr>
        <w:t>odo la diferencia entre:</w:t>
      </w:r>
    </w:p>
    <w:p w14:paraId="53E5083A" w14:textId="77777777" w:rsidR="00D96CAE" w:rsidRPr="009244F6" w:rsidRDefault="00D96CAE" w:rsidP="002E6BC6">
      <w:pPr>
        <w:pStyle w:val="Prrafodelista"/>
        <w:numPr>
          <w:ilvl w:val="0"/>
          <w:numId w:val="29"/>
        </w:numPr>
        <w:autoSpaceDE w:val="0"/>
        <w:autoSpaceDN w:val="0"/>
        <w:adjustRightInd w:val="0"/>
        <w:spacing w:after="120"/>
        <w:ind w:left="993" w:hanging="284"/>
        <w:contextualSpacing/>
        <w:jc w:val="both"/>
        <w:rPr>
          <w:rFonts w:ascii="Arial Narrow" w:hAnsi="Arial Narrow" w:cs="Arial"/>
        </w:rPr>
      </w:pPr>
      <w:r w:rsidRPr="009244F6">
        <w:rPr>
          <w:rFonts w:ascii="Arial Narrow" w:hAnsi="Arial Narrow" w:cs="Arial"/>
        </w:rPr>
        <w:t>El importe en libros medido en la fecha de la baja en cuentas imputable a la parte que se ha dado de baja; y</w:t>
      </w:r>
    </w:p>
    <w:p w14:paraId="53E5083B" w14:textId="77777777" w:rsidR="00D96CAE" w:rsidRPr="009244F6" w:rsidRDefault="00D96CAE" w:rsidP="002E6BC6">
      <w:pPr>
        <w:pStyle w:val="Prrafodelista"/>
        <w:numPr>
          <w:ilvl w:val="0"/>
          <w:numId w:val="29"/>
        </w:numPr>
        <w:autoSpaceDE w:val="0"/>
        <w:autoSpaceDN w:val="0"/>
        <w:adjustRightInd w:val="0"/>
        <w:ind w:left="993" w:hanging="284"/>
        <w:contextualSpacing/>
        <w:jc w:val="both"/>
        <w:rPr>
          <w:rFonts w:ascii="Arial Narrow" w:hAnsi="Arial Narrow" w:cs="Arial"/>
        </w:rPr>
      </w:pPr>
      <w:r w:rsidRPr="009244F6">
        <w:rPr>
          <w:rFonts w:ascii="Arial Narrow" w:hAnsi="Arial Narrow" w:cs="Arial"/>
        </w:rPr>
        <w:t>La contraprestación recibida por la parte dada de baja en cuentas incluyendo los nuevos activos obtenidos menos los nuevos pasivos asumidos.</w:t>
      </w:r>
    </w:p>
    <w:p w14:paraId="53E5083C" w14:textId="77777777" w:rsidR="009D67FC" w:rsidRPr="009244F6" w:rsidRDefault="009D67FC" w:rsidP="00990EB9">
      <w:pPr>
        <w:pStyle w:val="Prrafodelista"/>
        <w:autoSpaceDE w:val="0"/>
        <w:autoSpaceDN w:val="0"/>
        <w:adjustRightInd w:val="0"/>
        <w:ind w:left="993"/>
        <w:contextualSpacing/>
        <w:jc w:val="both"/>
        <w:rPr>
          <w:rFonts w:ascii="Arial Narrow" w:hAnsi="Arial Narrow" w:cs="Arial"/>
        </w:rPr>
      </w:pPr>
    </w:p>
    <w:p w14:paraId="53E5083D" w14:textId="77777777" w:rsidR="00D96CAE" w:rsidRPr="009244F6" w:rsidRDefault="00D96CAE" w:rsidP="002E6BC6">
      <w:pPr>
        <w:pStyle w:val="Prrafodelista"/>
        <w:numPr>
          <w:ilvl w:val="0"/>
          <w:numId w:val="23"/>
        </w:numPr>
        <w:shd w:val="clear" w:color="auto" w:fill="FFFFFF" w:themeFill="background1"/>
        <w:ind w:left="425" w:hanging="425"/>
        <w:jc w:val="both"/>
        <w:rPr>
          <w:rFonts w:ascii="Arial Narrow" w:hAnsi="Arial Narrow"/>
          <w:b/>
          <w:lang w:val="es-CO"/>
        </w:rPr>
      </w:pPr>
      <w:r w:rsidRPr="009244F6">
        <w:rPr>
          <w:rFonts w:ascii="Arial Narrow" w:hAnsi="Arial Narrow"/>
          <w:b/>
          <w:lang w:val="es-CO"/>
        </w:rPr>
        <w:t>ACTIVOS FINANCIEROS GESTIONADOS BAJO UN MODELO DE NEGOCIO DE COMPRAS Y VENTAS FRECUENTES</w:t>
      </w:r>
    </w:p>
    <w:p w14:paraId="53E5083E" w14:textId="77777777" w:rsidR="00D96CAE" w:rsidRPr="009244F6" w:rsidRDefault="00D96CAE" w:rsidP="00D8290C">
      <w:pPr>
        <w:widowControl w:val="0"/>
        <w:ind w:left="360"/>
        <w:jc w:val="both"/>
        <w:rPr>
          <w:rFonts w:ascii="Arial Narrow" w:hAnsi="Arial Narrow" w:cs="Arial"/>
          <w:b/>
          <w:bCs/>
        </w:rPr>
      </w:pPr>
    </w:p>
    <w:p w14:paraId="53E5083F" w14:textId="77777777" w:rsidR="00D96CAE" w:rsidRDefault="00D96CAE" w:rsidP="00D8290C">
      <w:pPr>
        <w:pStyle w:val="Prrafodelista"/>
        <w:widowControl w:val="0"/>
        <w:numPr>
          <w:ilvl w:val="1"/>
          <w:numId w:val="16"/>
        </w:numPr>
        <w:ind w:left="993" w:hanging="284"/>
        <w:jc w:val="both"/>
        <w:rPr>
          <w:rFonts w:ascii="Arial Narrow" w:hAnsi="Arial Narrow"/>
          <w:b/>
          <w:lang w:val="es-CO"/>
        </w:rPr>
      </w:pPr>
      <w:r w:rsidRPr="001E691F">
        <w:rPr>
          <w:rFonts w:ascii="Arial Narrow" w:hAnsi="Arial Narrow"/>
          <w:b/>
          <w:lang w:val="es-CO"/>
        </w:rPr>
        <w:t>Condiciones Especiales</w:t>
      </w:r>
    </w:p>
    <w:p w14:paraId="53E50840" w14:textId="77777777" w:rsidR="00DB59ED" w:rsidRPr="001E691F" w:rsidRDefault="00DB59ED" w:rsidP="00DB59ED">
      <w:pPr>
        <w:pStyle w:val="Prrafodelista"/>
        <w:widowControl w:val="0"/>
        <w:ind w:left="993"/>
        <w:jc w:val="both"/>
        <w:rPr>
          <w:rFonts w:ascii="Arial Narrow" w:hAnsi="Arial Narrow"/>
          <w:b/>
          <w:lang w:val="es-CO"/>
        </w:rPr>
      </w:pPr>
    </w:p>
    <w:p w14:paraId="53E50841" w14:textId="77777777" w:rsidR="003364B0" w:rsidRPr="009244F6" w:rsidRDefault="00D96CAE" w:rsidP="003D78E3">
      <w:pPr>
        <w:pStyle w:val="Textoindependiente"/>
        <w:widowControl w:val="0"/>
        <w:jc w:val="both"/>
        <w:rPr>
          <w:rFonts w:ascii="Arial Narrow" w:hAnsi="Arial Narrow"/>
        </w:rPr>
      </w:pPr>
      <w:r w:rsidRPr="001E691F">
        <w:rPr>
          <w:rFonts w:ascii="Arial Narrow" w:hAnsi="Arial Narrow"/>
          <w:sz w:val="24"/>
          <w:szCs w:val="24"/>
        </w:rPr>
        <w:t>Los activos financieros bajo un modelo de negocio que refleja compras y ventas frecuentes y cuyo</w:t>
      </w:r>
      <w:r w:rsidRPr="009244F6">
        <w:rPr>
          <w:rFonts w:ascii="Arial Narrow" w:hAnsi="Arial Narrow"/>
          <w:sz w:val="24"/>
          <w:szCs w:val="24"/>
        </w:rPr>
        <w:t xml:space="preserve"> propósito es generar ganancias en el corto plazo procedentes de las fluctuaciones en precio o de los márgenes de negociación, deben cumplir los requisitos básicos que se describen a continuación:</w:t>
      </w:r>
    </w:p>
    <w:p w14:paraId="53E50842" w14:textId="77777777" w:rsidR="00D96CAE" w:rsidRPr="009244F6" w:rsidRDefault="00D96CAE" w:rsidP="002E6BC6">
      <w:pPr>
        <w:pStyle w:val="Prrafodelista"/>
        <w:numPr>
          <w:ilvl w:val="0"/>
          <w:numId w:val="30"/>
        </w:numPr>
        <w:ind w:left="1417" w:hanging="425"/>
        <w:contextualSpacing/>
        <w:jc w:val="both"/>
        <w:rPr>
          <w:rFonts w:ascii="Arial Narrow" w:hAnsi="Arial Narrow" w:cs="Arial"/>
        </w:rPr>
      </w:pPr>
      <w:r w:rsidRPr="009244F6">
        <w:rPr>
          <w:rFonts w:ascii="Arial Narrow" w:hAnsi="Arial Narrow" w:cs="Arial"/>
        </w:rPr>
        <w:t xml:space="preserve">Debe existir una estrategia de negociación claramente documentada para los valores, aprobada por la autoridad competente, de conformidad a las políticas del Fondo; </w:t>
      </w:r>
    </w:p>
    <w:p w14:paraId="53E50843" w14:textId="77777777" w:rsidR="00D96CAE" w:rsidRPr="009244F6" w:rsidRDefault="00D96CAE" w:rsidP="002E6BC6">
      <w:pPr>
        <w:pStyle w:val="Prrafodelista"/>
        <w:numPr>
          <w:ilvl w:val="0"/>
          <w:numId w:val="30"/>
        </w:numPr>
        <w:spacing w:after="120"/>
        <w:ind w:left="1417" w:hanging="425"/>
        <w:jc w:val="both"/>
        <w:rPr>
          <w:rFonts w:ascii="Arial Narrow" w:hAnsi="Arial Narrow" w:cs="Arial"/>
        </w:rPr>
      </w:pPr>
      <w:r w:rsidRPr="009244F6">
        <w:rPr>
          <w:rFonts w:ascii="Arial Narrow" w:hAnsi="Arial Narrow" w:cs="Arial"/>
        </w:rPr>
        <w:t>Deben existir políticas y procedimientos claramente definidos para la gestión activa de la posición, para asegurarse que:</w:t>
      </w:r>
    </w:p>
    <w:p w14:paraId="53E50844" w14:textId="77777777" w:rsidR="00D96CAE" w:rsidRPr="009244F6" w:rsidRDefault="00D96CAE" w:rsidP="002E6BC6">
      <w:pPr>
        <w:pStyle w:val="Prrafodelista"/>
        <w:numPr>
          <w:ilvl w:val="0"/>
          <w:numId w:val="97"/>
        </w:numPr>
        <w:ind w:left="1701" w:hanging="567"/>
        <w:contextualSpacing/>
        <w:jc w:val="both"/>
        <w:rPr>
          <w:rFonts w:ascii="Arial Narrow" w:hAnsi="Arial Narrow" w:cs="Arial"/>
        </w:rPr>
      </w:pPr>
      <w:r w:rsidRPr="009244F6">
        <w:rPr>
          <w:rFonts w:ascii="Arial Narrow" w:hAnsi="Arial Narrow" w:cs="Arial"/>
        </w:rPr>
        <w:t>Las posiciones son gestionadas por un equipo de negociación;</w:t>
      </w:r>
    </w:p>
    <w:p w14:paraId="53E50845" w14:textId="77777777" w:rsidR="00D96CAE" w:rsidRPr="009244F6" w:rsidRDefault="00D96CAE" w:rsidP="002E6BC6">
      <w:pPr>
        <w:pStyle w:val="Prrafodelista"/>
        <w:numPr>
          <w:ilvl w:val="0"/>
          <w:numId w:val="97"/>
        </w:numPr>
        <w:ind w:left="1701" w:hanging="567"/>
        <w:contextualSpacing/>
        <w:jc w:val="both"/>
        <w:rPr>
          <w:rFonts w:ascii="Arial Narrow" w:hAnsi="Arial Narrow" w:cs="Arial"/>
        </w:rPr>
      </w:pPr>
      <w:r w:rsidRPr="009244F6">
        <w:rPr>
          <w:rFonts w:ascii="Arial Narrow" w:hAnsi="Arial Narrow" w:cs="Arial"/>
        </w:rPr>
        <w:t>Se fijan límites a las posiciones y se supervisan para comprobar su adecuación;</w:t>
      </w:r>
    </w:p>
    <w:p w14:paraId="53E50846" w14:textId="77777777" w:rsidR="00D96CAE" w:rsidRPr="009244F6" w:rsidRDefault="00D96CAE" w:rsidP="002E6BC6">
      <w:pPr>
        <w:pStyle w:val="Prrafodelista"/>
        <w:numPr>
          <w:ilvl w:val="0"/>
          <w:numId w:val="97"/>
        </w:numPr>
        <w:ind w:left="1701" w:hanging="567"/>
        <w:contextualSpacing/>
        <w:jc w:val="both"/>
        <w:rPr>
          <w:rFonts w:ascii="Arial Narrow" w:hAnsi="Arial Narrow" w:cs="Arial"/>
        </w:rPr>
      </w:pPr>
      <w:r w:rsidRPr="009244F6">
        <w:rPr>
          <w:rFonts w:ascii="Arial Narrow" w:hAnsi="Arial Narrow" w:cs="Arial"/>
        </w:rPr>
        <w:t>El personal encargado de la negociación debe contar con autonomía para tomar o gestionar posiciones dentro de los límites acordados y respetando la estrategia convenida;</w:t>
      </w:r>
    </w:p>
    <w:p w14:paraId="53E50847" w14:textId="77777777" w:rsidR="00D96CAE" w:rsidRPr="009244F6" w:rsidRDefault="00D96CAE" w:rsidP="002E6BC6">
      <w:pPr>
        <w:pStyle w:val="Prrafodelista"/>
        <w:numPr>
          <w:ilvl w:val="0"/>
          <w:numId w:val="30"/>
        </w:numPr>
        <w:ind w:left="1417" w:hanging="425"/>
        <w:contextualSpacing/>
        <w:jc w:val="both"/>
        <w:rPr>
          <w:rFonts w:ascii="Arial Narrow" w:hAnsi="Arial Narrow" w:cs="Arial"/>
        </w:rPr>
      </w:pPr>
      <w:r w:rsidRPr="009244F6">
        <w:rPr>
          <w:rFonts w:ascii="Arial Narrow" w:hAnsi="Arial Narrow" w:cs="Arial"/>
        </w:rPr>
        <w:t>Las posiciones deben valorarse diariamente, en consecuencia las clasificaciones de activos financieros en este modelo requiere que los mismos tengan cotización de precio en un mercado activo;</w:t>
      </w:r>
    </w:p>
    <w:p w14:paraId="53E50848" w14:textId="77777777" w:rsidR="00D96CAE" w:rsidRPr="009244F6" w:rsidRDefault="00D96CAE" w:rsidP="002E6BC6">
      <w:pPr>
        <w:pStyle w:val="Prrafodelista"/>
        <w:widowControl w:val="0"/>
        <w:numPr>
          <w:ilvl w:val="0"/>
          <w:numId w:val="30"/>
        </w:numPr>
        <w:ind w:left="1417" w:hanging="425"/>
        <w:contextualSpacing/>
        <w:jc w:val="both"/>
        <w:rPr>
          <w:rFonts w:ascii="Arial Narrow" w:hAnsi="Arial Narrow" w:cs="Arial"/>
        </w:rPr>
      </w:pPr>
      <w:r w:rsidRPr="009244F6">
        <w:rPr>
          <w:rFonts w:ascii="Arial Narrow" w:hAnsi="Arial Narrow" w:cs="Arial"/>
        </w:rPr>
        <w:t xml:space="preserve">El Fondo </w:t>
      </w:r>
      <w:r w:rsidRPr="009244F6">
        <w:rPr>
          <w:rFonts w:ascii="Arial Narrow" w:hAnsi="Arial Narrow" w:cs="Arial"/>
          <w:lang w:val="es-MX"/>
        </w:rPr>
        <w:t>debe indicar cuál de las fuentes que se proporcionan en el numeral 10, es la proveedora del precio de mercado y en caso que la misma fuente proporcione una diversidad de precios sobre el mismo instrumento, el Fondo deberá indicar cuál precio de los disponibles ha tomado;</w:t>
      </w:r>
    </w:p>
    <w:p w14:paraId="53E50849" w14:textId="77777777" w:rsidR="00D96CAE" w:rsidRPr="009244F6" w:rsidRDefault="00D96CAE" w:rsidP="002E6BC6">
      <w:pPr>
        <w:pStyle w:val="Prrafodelista"/>
        <w:numPr>
          <w:ilvl w:val="0"/>
          <w:numId w:val="30"/>
        </w:numPr>
        <w:ind w:left="1417" w:hanging="425"/>
        <w:contextualSpacing/>
        <w:jc w:val="both"/>
        <w:rPr>
          <w:rFonts w:ascii="Arial Narrow" w:hAnsi="Arial Narrow" w:cs="Arial"/>
        </w:rPr>
      </w:pPr>
      <w:r w:rsidRPr="009244F6">
        <w:rPr>
          <w:rFonts w:ascii="Arial Narrow" w:hAnsi="Arial Narrow" w:cs="Arial"/>
        </w:rPr>
        <w:t xml:space="preserve">El Fondo </w:t>
      </w:r>
      <w:r w:rsidRPr="009244F6">
        <w:rPr>
          <w:rFonts w:ascii="Arial Narrow" w:hAnsi="Arial Narrow" w:cs="Arial"/>
          <w:lang w:val="es-MX"/>
        </w:rPr>
        <w:t>debe incluir en su política de gestión de riesgos las fuentes proporcionadas en el numeral 10, la que aplique, para la determinación de precios de su portafolio de inversión. En el caso de que una misma fuente de las utilizadas</w:t>
      </w:r>
      <w:r w:rsidR="002A09DC" w:rsidRPr="009244F6">
        <w:rPr>
          <w:rFonts w:ascii="Arial Narrow" w:hAnsi="Arial Narrow" w:cs="Arial"/>
          <w:lang w:val="es-MX"/>
        </w:rPr>
        <w:t>,</w:t>
      </w:r>
      <w:r w:rsidRPr="009244F6">
        <w:rPr>
          <w:rFonts w:ascii="Arial Narrow" w:hAnsi="Arial Narrow" w:cs="Arial"/>
          <w:lang w:val="es-MX"/>
        </w:rPr>
        <w:t xml:space="preserve"> proporcione diversos prec</w:t>
      </w:r>
      <w:r w:rsidR="002A09DC" w:rsidRPr="009244F6">
        <w:rPr>
          <w:rFonts w:ascii="Arial Narrow" w:hAnsi="Arial Narrow" w:cs="Arial"/>
          <w:lang w:val="es-MX"/>
        </w:rPr>
        <w:t>ios para el mismo instrumento, e</w:t>
      </w:r>
      <w:r w:rsidRPr="009244F6">
        <w:rPr>
          <w:rFonts w:ascii="Arial Narrow" w:hAnsi="Arial Narrow" w:cs="Arial"/>
          <w:lang w:val="es-MX"/>
        </w:rPr>
        <w:t>l Fondo deberá definir, dentro de las políticas indicadas, los precios que utilizará para establecer el valor del portafolio y las razones que han definido tal selección;</w:t>
      </w:r>
    </w:p>
    <w:p w14:paraId="53E5084A" w14:textId="77777777" w:rsidR="00D96CAE" w:rsidRPr="009244F6" w:rsidRDefault="00D96CAE" w:rsidP="005547A3">
      <w:pPr>
        <w:pStyle w:val="Prrafodelista"/>
        <w:widowControl w:val="0"/>
        <w:numPr>
          <w:ilvl w:val="0"/>
          <w:numId w:val="30"/>
        </w:numPr>
        <w:ind w:left="1417" w:hanging="425"/>
        <w:contextualSpacing/>
        <w:jc w:val="both"/>
        <w:rPr>
          <w:rFonts w:ascii="Arial Narrow" w:hAnsi="Arial Narrow" w:cs="Arial"/>
        </w:rPr>
      </w:pPr>
      <w:r w:rsidRPr="009244F6">
        <w:rPr>
          <w:rFonts w:ascii="Arial Narrow" w:hAnsi="Arial Narrow" w:cs="Arial"/>
        </w:rPr>
        <w:t>El Fondo incorporará en sus políticas financieras o de gestión de riesgo correspondientes los criterios que definirán si una fluctuación de precio en el mercado es normal o no;</w:t>
      </w:r>
    </w:p>
    <w:p w14:paraId="53E5084B" w14:textId="77777777" w:rsidR="00D96CAE" w:rsidRPr="009244F6" w:rsidRDefault="00D96CAE" w:rsidP="002E6BC6">
      <w:pPr>
        <w:pStyle w:val="Prrafodelista"/>
        <w:numPr>
          <w:ilvl w:val="0"/>
          <w:numId w:val="30"/>
        </w:numPr>
        <w:ind w:left="1417" w:hanging="425"/>
        <w:contextualSpacing/>
        <w:jc w:val="both"/>
        <w:rPr>
          <w:rFonts w:ascii="Arial Narrow" w:hAnsi="Arial Narrow" w:cs="Arial"/>
        </w:rPr>
      </w:pPr>
      <w:r w:rsidRPr="009244F6">
        <w:rPr>
          <w:rFonts w:ascii="Arial Narrow" w:hAnsi="Arial Narrow" w:cs="Arial"/>
        </w:rPr>
        <w:t>Se informa</w:t>
      </w:r>
      <w:r w:rsidR="004A1FB1" w:rsidRPr="009244F6">
        <w:rPr>
          <w:rFonts w:ascii="Arial Narrow" w:hAnsi="Arial Narrow" w:cs="Arial"/>
        </w:rPr>
        <w:t>rá</w:t>
      </w:r>
      <w:r w:rsidRPr="009244F6">
        <w:rPr>
          <w:rFonts w:ascii="Arial Narrow" w:hAnsi="Arial Narrow" w:cs="Arial"/>
        </w:rPr>
        <w:t xml:space="preserve"> al Comité de </w:t>
      </w:r>
      <w:r w:rsidR="00151F07" w:rsidRPr="009244F6">
        <w:rPr>
          <w:rFonts w:ascii="Arial Narrow" w:hAnsi="Arial Narrow" w:cs="Arial"/>
        </w:rPr>
        <w:t>Riesgos</w:t>
      </w:r>
      <w:r w:rsidRPr="009244F6">
        <w:rPr>
          <w:rFonts w:ascii="Arial Narrow" w:hAnsi="Arial Narrow" w:cs="Arial"/>
        </w:rPr>
        <w:t xml:space="preserve"> de las posiciones mantenidas como parte integral del proceso de la gestión de riesgos del Fondo, así como del riesgo a que está expuesto el </w:t>
      </w:r>
      <w:r w:rsidR="002A09DC" w:rsidRPr="009244F6">
        <w:rPr>
          <w:rFonts w:ascii="Arial Narrow" w:hAnsi="Arial Narrow" w:cs="Arial"/>
        </w:rPr>
        <w:t>F</w:t>
      </w:r>
      <w:r w:rsidRPr="009244F6">
        <w:rPr>
          <w:rFonts w:ascii="Arial Narrow" w:hAnsi="Arial Narrow" w:cs="Arial"/>
        </w:rPr>
        <w:t>ondo igualme</w:t>
      </w:r>
      <w:r w:rsidR="00151F07" w:rsidRPr="009244F6">
        <w:rPr>
          <w:rFonts w:ascii="Arial Narrow" w:hAnsi="Arial Narrow" w:cs="Arial"/>
        </w:rPr>
        <w:t>nte por las posiciones tomadas, cuando aplique;</w:t>
      </w:r>
    </w:p>
    <w:p w14:paraId="53E5084C" w14:textId="77777777" w:rsidR="00D96CAE" w:rsidRPr="009244F6" w:rsidRDefault="00D96CAE" w:rsidP="002E6BC6">
      <w:pPr>
        <w:pStyle w:val="Prrafodelista"/>
        <w:widowControl w:val="0"/>
        <w:numPr>
          <w:ilvl w:val="0"/>
          <w:numId w:val="31"/>
        </w:numPr>
        <w:ind w:left="1417" w:hanging="425"/>
        <w:contextualSpacing/>
        <w:jc w:val="both"/>
        <w:rPr>
          <w:rFonts w:ascii="Arial Narrow" w:hAnsi="Arial Narrow" w:cs="Arial"/>
        </w:rPr>
      </w:pPr>
      <w:r w:rsidRPr="009244F6">
        <w:rPr>
          <w:rFonts w:ascii="Arial Narrow" w:hAnsi="Arial Narrow" w:cs="Arial"/>
        </w:rPr>
        <w:t>Se llevará a cabo un seguimiento activo de las posiciones con referencia a las fuente</w:t>
      </w:r>
      <w:r w:rsidR="008907C2" w:rsidRPr="009244F6">
        <w:rPr>
          <w:rFonts w:ascii="Arial Narrow" w:hAnsi="Arial Narrow" w:cs="Arial"/>
        </w:rPr>
        <w:t xml:space="preserve">s de información del mercado; </w:t>
      </w:r>
      <w:r w:rsidR="003B1D42" w:rsidRPr="009244F6">
        <w:rPr>
          <w:rFonts w:ascii="Arial Narrow" w:hAnsi="Arial Narrow" w:cs="Arial"/>
        </w:rPr>
        <w:t>e</w:t>
      </w:r>
    </w:p>
    <w:p w14:paraId="53E5084D" w14:textId="77777777" w:rsidR="00D96CAE" w:rsidRDefault="00D96CAE" w:rsidP="002E6BC6">
      <w:pPr>
        <w:pStyle w:val="Prrafodelista"/>
        <w:numPr>
          <w:ilvl w:val="0"/>
          <w:numId w:val="31"/>
        </w:numPr>
        <w:ind w:left="1417" w:hanging="425"/>
        <w:contextualSpacing/>
        <w:jc w:val="both"/>
        <w:rPr>
          <w:rFonts w:ascii="Arial Narrow" w:hAnsi="Arial Narrow" w:cs="Arial"/>
        </w:rPr>
      </w:pPr>
      <w:r w:rsidRPr="009244F6">
        <w:rPr>
          <w:rFonts w:ascii="Arial Narrow" w:hAnsi="Arial Narrow" w:cs="Arial"/>
        </w:rPr>
        <w:t>Se llevará un seguimiento del volumen de operaciones y de las posiciones vencidas en la cartera de negociación del Fondo.</w:t>
      </w:r>
    </w:p>
    <w:p w14:paraId="53E5084E" w14:textId="77777777" w:rsidR="009F344F" w:rsidRPr="009244F6" w:rsidRDefault="009F344F" w:rsidP="009F344F">
      <w:pPr>
        <w:pStyle w:val="Prrafodelista"/>
        <w:ind w:left="1417"/>
        <w:contextualSpacing/>
        <w:jc w:val="both"/>
        <w:rPr>
          <w:rFonts w:ascii="Arial Narrow" w:hAnsi="Arial Narrow" w:cs="Arial"/>
        </w:rPr>
      </w:pPr>
    </w:p>
    <w:p w14:paraId="53E5084F" w14:textId="77777777" w:rsidR="00D96CAE" w:rsidRPr="009244F6" w:rsidRDefault="00D96CAE" w:rsidP="001E691F">
      <w:pPr>
        <w:pStyle w:val="Prrafodelista"/>
        <w:numPr>
          <w:ilvl w:val="1"/>
          <w:numId w:val="16"/>
        </w:numPr>
        <w:ind w:left="993" w:hanging="284"/>
        <w:jc w:val="both"/>
        <w:rPr>
          <w:rFonts w:ascii="Arial Narrow" w:hAnsi="Arial Narrow"/>
          <w:b/>
          <w:lang w:val="es-CO"/>
        </w:rPr>
      </w:pPr>
      <w:r w:rsidRPr="009244F6">
        <w:rPr>
          <w:rFonts w:ascii="Arial Narrow" w:hAnsi="Arial Narrow"/>
          <w:b/>
          <w:lang w:val="es-CO"/>
        </w:rPr>
        <w:t>Registro de Cambios en el Valor Razonable</w:t>
      </w:r>
    </w:p>
    <w:p w14:paraId="53E50850" w14:textId="77777777" w:rsidR="008F28A6" w:rsidRPr="009244F6" w:rsidRDefault="008F28A6" w:rsidP="00841B75">
      <w:pPr>
        <w:pStyle w:val="Textoindependiente"/>
        <w:spacing w:after="0"/>
        <w:jc w:val="both"/>
        <w:rPr>
          <w:rFonts w:ascii="Arial Narrow" w:hAnsi="Arial Narrow"/>
          <w:sz w:val="24"/>
          <w:szCs w:val="24"/>
        </w:rPr>
      </w:pPr>
    </w:p>
    <w:p w14:paraId="53E50851" w14:textId="77777777" w:rsidR="008F28A6" w:rsidRPr="009244F6" w:rsidRDefault="00D96CAE" w:rsidP="0024172D">
      <w:pPr>
        <w:pStyle w:val="Textoindependiente"/>
        <w:widowControl w:val="0"/>
        <w:spacing w:after="0"/>
        <w:jc w:val="both"/>
        <w:rPr>
          <w:rFonts w:ascii="Arial Narrow" w:hAnsi="Arial Narrow"/>
        </w:rPr>
      </w:pPr>
      <w:r w:rsidRPr="009244F6">
        <w:rPr>
          <w:rFonts w:ascii="Arial Narrow" w:hAnsi="Arial Narrow"/>
          <w:sz w:val="24"/>
          <w:szCs w:val="24"/>
        </w:rPr>
        <w:t>Toda ganancia o pérdida originada de un cambio en el valor razonable deberá ser incluida en la ganancia o la pérdida neta del período. Las aplicaciones en libros deberán efectuarse diariamente</w:t>
      </w:r>
      <w:r w:rsidR="00C864B6" w:rsidRPr="009244F6">
        <w:rPr>
          <w:rFonts w:ascii="Arial Narrow" w:hAnsi="Arial Narrow"/>
          <w:sz w:val="24"/>
          <w:szCs w:val="24"/>
        </w:rPr>
        <w:t>.</w:t>
      </w:r>
    </w:p>
    <w:p w14:paraId="53E50852" w14:textId="77777777" w:rsidR="009F344F" w:rsidRDefault="009F344F" w:rsidP="00841B75">
      <w:pPr>
        <w:pStyle w:val="Textoindependiente"/>
        <w:spacing w:after="0"/>
        <w:jc w:val="both"/>
        <w:rPr>
          <w:rFonts w:ascii="Arial Narrow" w:hAnsi="Arial Narrow"/>
          <w:sz w:val="24"/>
          <w:szCs w:val="24"/>
        </w:rPr>
      </w:pPr>
    </w:p>
    <w:p w14:paraId="53E50853" w14:textId="77777777" w:rsidR="003364B0" w:rsidRPr="009244F6" w:rsidRDefault="00D96CAE" w:rsidP="003B7ABF">
      <w:pPr>
        <w:pStyle w:val="Textoindependiente"/>
        <w:widowControl w:val="0"/>
        <w:spacing w:after="0"/>
        <w:jc w:val="both"/>
        <w:rPr>
          <w:rFonts w:ascii="Arial Narrow" w:hAnsi="Arial Narrow"/>
        </w:rPr>
      </w:pPr>
      <w:r w:rsidRPr="009244F6">
        <w:rPr>
          <w:rFonts w:ascii="Arial Narrow" w:hAnsi="Arial Narrow"/>
          <w:sz w:val="24"/>
          <w:szCs w:val="24"/>
        </w:rPr>
        <w:t xml:space="preserve">Cuando ocurran los cambios mencionados anteriormente, el Fondo deberá separar dichos cambios </w:t>
      </w:r>
      <w:r w:rsidR="00EC3ECE" w:rsidRPr="009244F6">
        <w:rPr>
          <w:rFonts w:ascii="Arial Narrow" w:hAnsi="Arial Narrow"/>
          <w:sz w:val="24"/>
          <w:szCs w:val="24"/>
        </w:rPr>
        <w:t xml:space="preserve">de </w:t>
      </w:r>
      <w:r w:rsidRPr="009244F6">
        <w:rPr>
          <w:rFonts w:ascii="Arial Narrow" w:hAnsi="Arial Narrow"/>
          <w:sz w:val="24"/>
          <w:szCs w:val="24"/>
        </w:rPr>
        <w:t xml:space="preserve">los que corresponda a riesgo crediticio y de </w:t>
      </w:r>
      <w:r w:rsidR="00EC3ECE" w:rsidRPr="009244F6">
        <w:rPr>
          <w:rFonts w:ascii="Arial Narrow" w:hAnsi="Arial Narrow"/>
          <w:sz w:val="24"/>
          <w:szCs w:val="24"/>
        </w:rPr>
        <w:t xml:space="preserve">los que correspondan a </w:t>
      </w:r>
      <w:r w:rsidRPr="009244F6">
        <w:rPr>
          <w:rFonts w:ascii="Arial Narrow" w:hAnsi="Arial Narrow"/>
          <w:sz w:val="24"/>
          <w:szCs w:val="24"/>
        </w:rPr>
        <w:t>otros riesgos.</w:t>
      </w:r>
    </w:p>
    <w:p w14:paraId="53E50854" w14:textId="77777777" w:rsidR="008F28A6" w:rsidRPr="009244F6" w:rsidRDefault="008F28A6" w:rsidP="00841B75">
      <w:pPr>
        <w:pStyle w:val="Textoindependiente"/>
        <w:spacing w:after="0"/>
        <w:jc w:val="both"/>
        <w:rPr>
          <w:rFonts w:ascii="Arial Narrow" w:hAnsi="Arial Narrow"/>
          <w:sz w:val="24"/>
          <w:szCs w:val="24"/>
        </w:rPr>
      </w:pPr>
    </w:p>
    <w:p w14:paraId="53E50855" w14:textId="77777777" w:rsidR="00D96CAE" w:rsidRPr="009244F6" w:rsidRDefault="00D96CAE" w:rsidP="001E691F">
      <w:pPr>
        <w:pStyle w:val="Prrafodelista"/>
        <w:numPr>
          <w:ilvl w:val="1"/>
          <w:numId w:val="16"/>
        </w:numPr>
        <w:ind w:left="993" w:hanging="284"/>
        <w:jc w:val="both"/>
        <w:rPr>
          <w:rFonts w:ascii="Arial Narrow" w:hAnsi="Arial Narrow"/>
          <w:b/>
          <w:lang w:val="es-CO"/>
        </w:rPr>
      </w:pPr>
      <w:r w:rsidRPr="009244F6">
        <w:rPr>
          <w:rFonts w:ascii="Arial Narrow" w:hAnsi="Arial Narrow"/>
          <w:b/>
          <w:lang w:val="es-CO"/>
        </w:rPr>
        <w:t>Diferencias de Cambio</w:t>
      </w:r>
    </w:p>
    <w:p w14:paraId="53E50856" w14:textId="77777777" w:rsidR="008F28A6" w:rsidRPr="009244F6" w:rsidRDefault="008F28A6" w:rsidP="00841B75">
      <w:pPr>
        <w:pStyle w:val="Textoindependiente"/>
        <w:spacing w:after="0"/>
        <w:jc w:val="both"/>
        <w:rPr>
          <w:rFonts w:ascii="Arial Narrow" w:hAnsi="Arial Narrow"/>
          <w:sz w:val="24"/>
          <w:szCs w:val="24"/>
        </w:rPr>
      </w:pPr>
    </w:p>
    <w:p w14:paraId="53E50857" w14:textId="77777777" w:rsidR="003364B0" w:rsidRPr="009244F6" w:rsidRDefault="004841EB" w:rsidP="00841B75">
      <w:pPr>
        <w:pStyle w:val="Textoindependiente"/>
        <w:spacing w:after="0"/>
        <w:jc w:val="both"/>
        <w:rPr>
          <w:rFonts w:ascii="Arial Narrow" w:hAnsi="Arial Narrow"/>
        </w:rPr>
      </w:pPr>
      <w:r w:rsidRPr="009244F6">
        <w:rPr>
          <w:rFonts w:ascii="Arial Narrow" w:hAnsi="Arial Narrow"/>
          <w:sz w:val="24"/>
          <w:szCs w:val="24"/>
        </w:rPr>
        <w:t>Las ganancias o pérdidas por diferencias en los tipos de cambio surgidas en activos financieros monetarios o no monetarios y que están denominadas en moneda extranjera</w:t>
      </w:r>
      <w:r w:rsidR="00CA1C5B">
        <w:rPr>
          <w:rFonts w:ascii="Arial Narrow" w:hAnsi="Arial Narrow"/>
          <w:sz w:val="24"/>
          <w:szCs w:val="24"/>
        </w:rPr>
        <w:t>,</w:t>
      </w:r>
      <w:r w:rsidRPr="009244F6">
        <w:rPr>
          <w:rFonts w:ascii="Arial Narrow" w:hAnsi="Arial Narrow"/>
          <w:sz w:val="24"/>
          <w:szCs w:val="24"/>
        </w:rPr>
        <w:t xml:space="preserve"> y que no han sido designadas como instrumentos de </w:t>
      </w:r>
      <w:r w:rsidR="005B13BD" w:rsidRPr="009244F6">
        <w:rPr>
          <w:rFonts w:ascii="Arial Narrow" w:hAnsi="Arial Narrow"/>
          <w:sz w:val="24"/>
          <w:szCs w:val="24"/>
        </w:rPr>
        <w:t>gestión de riesgos</w:t>
      </w:r>
      <w:r w:rsidRPr="009244F6">
        <w:rPr>
          <w:rFonts w:ascii="Arial Narrow" w:hAnsi="Arial Narrow"/>
          <w:sz w:val="24"/>
          <w:szCs w:val="24"/>
        </w:rPr>
        <w:t xml:space="preserve"> en una cobertura de flujo</w:t>
      </w:r>
      <w:r w:rsidR="005B13BD" w:rsidRPr="009244F6">
        <w:rPr>
          <w:rFonts w:ascii="Arial Narrow" w:hAnsi="Arial Narrow"/>
          <w:sz w:val="24"/>
          <w:szCs w:val="24"/>
        </w:rPr>
        <w:t>s</w:t>
      </w:r>
      <w:r w:rsidRPr="009244F6">
        <w:rPr>
          <w:rFonts w:ascii="Arial Narrow" w:hAnsi="Arial Narrow"/>
          <w:sz w:val="24"/>
          <w:szCs w:val="24"/>
        </w:rPr>
        <w:t xml:space="preserve"> de efectivo o en una de inversión neta, serán reconocidas en los resultados del período.</w:t>
      </w:r>
    </w:p>
    <w:p w14:paraId="53E50858" w14:textId="77777777" w:rsidR="00DB59ED" w:rsidRPr="009244F6" w:rsidRDefault="00DB59ED" w:rsidP="00841B75">
      <w:pPr>
        <w:pStyle w:val="Textoindependiente"/>
        <w:spacing w:after="0"/>
        <w:jc w:val="both"/>
        <w:rPr>
          <w:rFonts w:ascii="Arial Narrow" w:hAnsi="Arial Narrow"/>
          <w:sz w:val="24"/>
          <w:szCs w:val="24"/>
        </w:rPr>
      </w:pPr>
    </w:p>
    <w:p w14:paraId="53E50859" w14:textId="77777777" w:rsidR="00D96CAE" w:rsidRPr="009244F6" w:rsidRDefault="00D96CAE" w:rsidP="00F2047F">
      <w:pPr>
        <w:pStyle w:val="Prrafodelista"/>
        <w:numPr>
          <w:ilvl w:val="0"/>
          <w:numId w:val="23"/>
        </w:numPr>
        <w:shd w:val="clear" w:color="auto" w:fill="FFFFFF" w:themeFill="background1"/>
        <w:ind w:left="425" w:hanging="425"/>
        <w:jc w:val="both"/>
        <w:rPr>
          <w:rFonts w:ascii="Arial Narrow" w:hAnsi="Arial Narrow"/>
          <w:b/>
          <w:lang w:val="es-CO"/>
        </w:rPr>
      </w:pPr>
      <w:r w:rsidRPr="009244F6">
        <w:rPr>
          <w:rFonts w:ascii="Arial Narrow" w:hAnsi="Arial Narrow"/>
          <w:b/>
          <w:lang w:val="es-CO"/>
        </w:rPr>
        <w:t>PRESENTACIÓN</w:t>
      </w:r>
    </w:p>
    <w:p w14:paraId="53E5085A" w14:textId="77777777" w:rsidR="00D96CAE" w:rsidRPr="009244F6" w:rsidRDefault="00D96CAE" w:rsidP="009C6332">
      <w:pPr>
        <w:widowControl w:val="0"/>
        <w:ind w:left="357"/>
        <w:jc w:val="both"/>
        <w:rPr>
          <w:rFonts w:ascii="Arial Narrow" w:hAnsi="Arial Narrow"/>
        </w:rPr>
      </w:pPr>
    </w:p>
    <w:p w14:paraId="53E5085B" w14:textId="77777777" w:rsidR="003364B0" w:rsidRPr="009244F6" w:rsidRDefault="00D96CAE" w:rsidP="00841B75">
      <w:pPr>
        <w:pStyle w:val="Continuarlista"/>
        <w:spacing w:after="0"/>
        <w:ind w:left="0"/>
        <w:jc w:val="both"/>
        <w:rPr>
          <w:rFonts w:ascii="Arial Narrow" w:hAnsi="Arial Narrow"/>
        </w:rPr>
      </w:pPr>
      <w:r w:rsidRPr="009244F6">
        <w:rPr>
          <w:rFonts w:ascii="Arial Narrow" w:hAnsi="Arial Narrow"/>
        </w:rPr>
        <w:t xml:space="preserve">Las partidas se presentarán atendiendo a su forma económica más que su forma legal y para su identificación se agrupan en los conceptos habilitados para su registro dentro del catálogo de cuentas desarrollado para tal fin. </w:t>
      </w:r>
    </w:p>
    <w:p w14:paraId="53E5085C" w14:textId="77777777" w:rsidR="003364B0" w:rsidRPr="009244F6" w:rsidRDefault="00D96CAE" w:rsidP="00841B75">
      <w:pPr>
        <w:pStyle w:val="Continuarlista"/>
        <w:ind w:left="0"/>
        <w:contextualSpacing w:val="0"/>
        <w:jc w:val="both"/>
        <w:rPr>
          <w:rFonts w:ascii="Arial Narrow" w:hAnsi="Arial Narrow"/>
        </w:rPr>
      </w:pPr>
      <w:r w:rsidRPr="009244F6">
        <w:rPr>
          <w:rFonts w:ascii="Arial Narrow" w:hAnsi="Arial Narrow"/>
        </w:rPr>
        <w:t xml:space="preserve">Un activo y un pasivo financiero deberán ser objeto de compensación, de manera que se presente en el </w:t>
      </w:r>
      <w:r w:rsidR="003B1D42" w:rsidRPr="009244F6">
        <w:rPr>
          <w:rFonts w:ascii="Arial Narrow" w:hAnsi="Arial Narrow"/>
        </w:rPr>
        <w:t>B</w:t>
      </w:r>
      <w:r w:rsidRPr="009244F6">
        <w:rPr>
          <w:rFonts w:ascii="Arial Narrow" w:hAnsi="Arial Narrow"/>
        </w:rPr>
        <w:t xml:space="preserve">alance </w:t>
      </w:r>
      <w:r w:rsidR="003B1D42" w:rsidRPr="009244F6">
        <w:rPr>
          <w:rFonts w:ascii="Arial Narrow" w:hAnsi="Arial Narrow"/>
        </w:rPr>
        <w:t>G</w:t>
      </w:r>
      <w:r w:rsidRPr="009244F6">
        <w:rPr>
          <w:rFonts w:ascii="Arial Narrow" w:hAnsi="Arial Narrow"/>
        </w:rPr>
        <w:t xml:space="preserve">eneral su importe neto, sólo cuando el Fondo: </w:t>
      </w:r>
    </w:p>
    <w:p w14:paraId="53E5085D" w14:textId="77777777" w:rsidR="00D96CAE" w:rsidRPr="009244F6" w:rsidRDefault="00D96CAE" w:rsidP="002E6BC6">
      <w:pPr>
        <w:pStyle w:val="Prrafodelista"/>
        <w:numPr>
          <w:ilvl w:val="0"/>
          <w:numId w:val="32"/>
        </w:numPr>
        <w:autoSpaceDE w:val="0"/>
        <w:autoSpaceDN w:val="0"/>
        <w:adjustRightInd w:val="0"/>
        <w:ind w:left="993" w:hanging="284"/>
        <w:contextualSpacing/>
        <w:jc w:val="both"/>
        <w:rPr>
          <w:rFonts w:ascii="Arial Narrow" w:hAnsi="Arial Narrow"/>
        </w:rPr>
      </w:pPr>
      <w:r w:rsidRPr="009244F6">
        <w:rPr>
          <w:rFonts w:ascii="Arial Narrow" w:hAnsi="Arial Narrow"/>
        </w:rPr>
        <w:t xml:space="preserve">Tenga, en el momento actual, el derecho, exigible legalmente, de compensar los importes reconocidos; y </w:t>
      </w:r>
    </w:p>
    <w:p w14:paraId="53E5085E" w14:textId="77777777" w:rsidR="00D96CAE" w:rsidRPr="009244F6" w:rsidRDefault="00277C47" w:rsidP="002E6BC6">
      <w:pPr>
        <w:pStyle w:val="Prrafodelista"/>
        <w:widowControl w:val="0"/>
        <w:numPr>
          <w:ilvl w:val="0"/>
          <w:numId w:val="32"/>
        </w:numPr>
        <w:autoSpaceDE w:val="0"/>
        <w:autoSpaceDN w:val="0"/>
        <w:adjustRightInd w:val="0"/>
        <w:ind w:left="993" w:hanging="284"/>
        <w:contextualSpacing/>
        <w:jc w:val="both"/>
        <w:rPr>
          <w:rFonts w:ascii="Arial Narrow" w:hAnsi="Arial Narrow"/>
        </w:rPr>
      </w:pPr>
      <w:r w:rsidRPr="009244F6">
        <w:rPr>
          <w:rFonts w:ascii="Arial Narrow" w:hAnsi="Arial Narrow"/>
        </w:rPr>
        <w:t>T</w:t>
      </w:r>
      <w:r w:rsidR="00D96CAE" w:rsidRPr="009244F6">
        <w:rPr>
          <w:rFonts w:ascii="Arial Narrow" w:hAnsi="Arial Narrow"/>
        </w:rPr>
        <w:t xml:space="preserve">enga la intención de liquidar por el importe neto, o de realizar el activo y cancelar el pasivo simultáneamente. </w:t>
      </w:r>
    </w:p>
    <w:p w14:paraId="53E5085F" w14:textId="77777777" w:rsidR="00D96CAE" w:rsidRPr="009244F6" w:rsidRDefault="00D96CAE" w:rsidP="00841B75">
      <w:pPr>
        <w:autoSpaceDE w:val="0"/>
        <w:autoSpaceDN w:val="0"/>
        <w:adjustRightInd w:val="0"/>
        <w:ind w:left="360"/>
        <w:jc w:val="both"/>
        <w:rPr>
          <w:rFonts w:ascii="Arial Narrow" w:hAnsi="Arial Narrow"/>
        </w:rPr>
      </w:pPr>
    </w:p>
    <w:p w14:paraId="53E50860" w14:textId="77777777" w:rsidR="003364B0" w:rsidRPr="009244F6" w:rsidRDefault="00D96CAE" w:rsidP="00841B75">
      <w:pPr>
        <w:pStyle w:val="Textoindependiente"/>
        <w:spacing w:after="0"/>
        <w:jc w:val="both"/>
        <w:rPr>
          <w:rFonts w:ascii="Arial Narrow" w:hAnsi="Arial Narrow"/>
        </w:rPr>
      </w:pPr>
      <w:r w:rsidRPr="009244F6">
        <w:rPr>
          <w:rFonts w:ascii="Arial Narrow" w:hAnsi="Arial Narrow"/>
          <w:sz w:val="24"/>
          <w:szCs w:val="24"/>
        </w:rPr>
        <w:t>En la contabilización de una transferencia de un activo financiero que no cumpla las condiciones para su baja en cuentas, el Fondo no compensará el activo transferido con el pasivo asociado.</w:t>
      </w:r>
    </w:p>
    <w:p w14:paraId="53E50861" w14:textId="77777777" w:rsidR="00C44BEE" w:rsidRDefault="00C44BEE" w:rsidP="009C23C6">
      <w:pPr>
        <w:pStyle w:val="Textoindependiente2"/>
        <w:spacing w:after="0" w:line="240" w:lineRule="auto"/>
        <w:ind w:left="360"/>
        <w:jc w:val="center"/>
        <w:rPr>
          <w:rFonts w:ascii="Arial Narrow" w:hAnsi="Arial Narrow" w:cs="Arial"/>
          <w:b/>
          <w:bCs/>
          <w:lang w:val="es-SV"/>
        </w:rPr>
      </w:pPr>
    </w:p>
    <w:p w14:paraId="53E50862" w14:textId="77777777" w:rsidR="00D96CAE" w:rsidRPr="009244F6" w:rsidRDefault="00D96CAE" w:rsidP="009C23C6">
      <w:pPr>
        <w:pStyle w:val="Textoindependiente2"/>
        <w:spacing w:after="0" w:line="240" w:lineRule="auto"/>
        <w:ind w:left="360"/>
        <w:jc w:val="center"/>
        <w:rPr>
          <w:rFonts w:ascii="Arial Narrow" w:hAnsi="Arial Narrow" w:cs="Arial"/>
          <w:b/>
          <w:bCs/>
          <w:lang w:val="es-SV"/>
        </w:rPr>
      </w:pPr>
      <w:r w:rsidRPr="009244F6">
        <w:rPr>
          <w:rFonts w:ascii="Arial Narrow" w:hAnsi="Arial Narrow" w:cs="Arial"/>
          <w:b/>
          <w:bCs/>
          <w:lang w:val="es-SV"/>
        </w:rPr>
        <w:t>SECCIÓN 3</w:t>
      </w:r>
    </w:p>
    <w:p w14:paraId="53E50863" w14:textId="77777777" w:rsidR="00D96CAE" w:rsidRPr="009244F6" w:rsidRDefault="00D96CAE" w:rsidP="009C23C6">
      <w:pPr>
        <w:pStyle w:val="Textoindependiente2"/>
        <w:spacing w:after="0" w:line="240" w:lineRule="auto"/>
        <w:ind w:left="360"/>
        <w:jc w:val="center"/>
        <w:rPr>
          <w:rFonts w:ascii="Arial Narrow" w:hAnsi="Arial Narrow" w:cs="Arial"/>
          <w:b/>
          <w:bCs/>
          <w:lang w:val="es-SV"/>
        </w:rPr>
      </w:pPr>
      <w:r w:rsidRPr="009244F6">
        <w:rPr>
          <w:rFonts w:ascii="Arial Narrow" w:hAnsi="Arial Narrow" w:cs="Arial"/>
          <w:b/>
          <w:bCs/>
          <w:lang w:val="es-SV"/>
        </w:rPr>
        <w:t>INSTRUMENTOS FINANCIEROS DERIVADOS</w:t>
      </w:r>
    </w:p>
    <w:p w14:paraId="53E50864" w14:textId="77777777" w:rsidR="00D96CAE" w:rsidRPr="009244F6" w:rsidRDefault="00D96CAE" w:rsidP="009C23C6">
      <w:pPr>
        <w:pStyle w:val="Textoindependiente2"/>
        <w:spacing w:after="0" w:line="240" w:lineRule="auto"/>
        <w:ind w:left="360"/>
        <w:jc w:val="both"/>
        <w:rPr>
          <w:rFonts w:ascii="Arial Narrow" w:hAnsi="Arial Narrow" w:cs="Arial"/>
          <w:b/>
          <w:bCs/>
          <w:u w:val="single"/>
          <w:lang w:val="es-SV"/>
        </w:rPr>
      </w:pPr>
    </w:p>
    <w:p w14:paraId="53E50865"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OBJETIVO</w:t>
      </w:r>
    </w:p>
    <w:p w14:paraId="53E50866" w14:textId="77777777" w:rsidR="00D96CAE" w:rsidRPr="009244F6" w:rsidRDefault="00D96CAE" w:rsidP="007343B0">
      <w:pPr>
        <w:widowControl w:val="0"/>
        <w:ind w:left="357"/>
        <w:jc w:val="both"/>
        <w:rPr>
          <w:rFonts w:ascii="Arial Narrow" w:hAnsi="Arial Narrow" w:cs="Arial"/>
        </w:rPr>
      </w:pPr>
    </w:p>
    <w:p w14:paraId="53E50867" w14:textId="77777777" w:rsidR="003364B0" w:rsidRPr="009244F6" w:rsidRDefault="00D96CAE" w:rsidP="009C23C6">
      <w:pPr>
        <w:pStyle w:val="Textoindependiente"/>
        <w:spacing w:after="0"/>
        <w:jc w:val="both"/>
        <w:rPr>
          <w:rFonts w:ascii="Arial Narrow" w:hAnsi="Arial Narrow"/>
        </w:rPr>
      </w:pPr>
      <w:r w:rsidRPr="009244F6">
        <w:rPr>
          <w:rFonts w:ascii="Arial Narrow" w:hAnsi="Arial Narrow"/>
          <w:sz w:val="24"/>
          <w:szCs w:val="24"/>
        </w:rPr>
        <w:t>La presente Sección tiene por objeto establecer los criterios contables a aplicar para el reconocimiento, medición, presentación y revelación de los contratos de instrumentos financieros derivados que adquiera el Fondo</w:t>
      </w:r>
      <w:r w:rsidR="00134D76" w:rsidRPr="009244F6">
        <w:rPr>
          <w:rFonts w:ascii="Arial Narrow" w:hAnsi="Arial Narrow"/>
          <w:sz w:val="24"/>
          <w:szCs w:val="24"/>
        </w:rPr>
        <w:t>,</w:t>
      </w:r>
      <w:r w:rsidRPr="009244F6">
        <w:rPr>
          <w:rFonts w:ascii="Arial Narrow" w:hAnsi="Arial Narrow"/>
          <w:sz w:val="24"/>
          <w:szCs w:val="24"/>
        </w:rPr>
        <w:t xml:space="preserve"> que t</w:t>
      </w:r>
      <w:r w:rsidR="00134D76" w:rsidRPr="009244F6">
        <w:rPr>
          <w:rFonts w:ascii="Arial Narrow" w:hAnsi="Arial Narrow"/>
          <w:sz w:val="24"/>
          <w:szCs w:val="24"/>
        </w:rPr>
        <w:t>ienen</w:t>
      </w:r>
      <w:r w:rsidRPr="009244F6">
        <w:rPr>
          <w:rFonts w:ascii="Arial Narrow" w:hAnsi="Arial Narrow"/>
          <w:sz w:val="24"/>
          <w:szCs w:val="24"/>
        </w:rPr>
        <w:t xml:space="preserve"> como objeto exclusivo la </w:t>
      </w:r>
      <w:r w:rsidR="002A3AC2" w:rsidRPr="009244F6">
        <w:rPr>
          <w:rFonts w:ascii="Arial Narrow" w:hAnsi="Arial Narrow"/>
          <w:sz w:val="24"/>
          <w:szCs w:val="24"/>
        </w:rPr>
        <w:t xml:space="preserve">cobertura de sus </w:t>
      </w:r>
      <w:r w:rsidRPr="009244F6">
        <w:rPr>
          <w:rFonts w:ascii="Arial Narrow" w:hAnsi="Arial Narrow"/>
          <w:sz w:val="24"/>
          <w:szCs w:val="24"/>
        </w:rPr>
        <w:t>riesgos a través de la cobertura contable.</w:t>
      </w:r>
    </w:p>
    <w:p w14:paraId="53E50868" w14:textId="77777777" w:rsidR="009D67FC" w:rsidRPr="009244F6" w:rsidRDefault="009D67FC" w:rsidP="007E3830">
      <w:pPr>
        <w:pStyle w:val="Textoindependiente"/>
        <w:spacing w:after="0"/>
        <w:jc w:val="both"/>
        <w:rPr>
          <w:rFonts w:ascii="Arial Narrow" w:hAnsi="Arial Narrow"/>
          <w:sz w:val="24"/>
          <w:szCs w:val="24"/>
        </w:rPr>
      </w:pPr>
    </w:p>
    <w:p w14:paraId="53E50869"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 xml:space="preserve">ALCANCE </w:t>
      </w:r>
    </w:p>
    <w:p w14:paraId="53E5086A" w14:textId="77777777" w:rsidR="00D96CAE" w:rsidRPr="009244F6" w:rsidRDefault="00D96CAE" w:rsidP="00A965BC">
      <w:pPr>
        <w:widowControl w:val="0"/>
        <w:ind w:left="357"/>
        <w:jc w:val="both"/>
        <w:rPr>
          <w:rFonts w:ascii="Arial Narrow" w:hAnsi="Arial Narrow" w:cs="Arial"/>
          <w:bCs/>
        </w:rPr>
      </w:pPr>
    </w:p>
    <w:p w14:paraId="53E5086B" w14:textId="77777777" w:rsidR="003364B0" w:rsidRPr="006C0B2E" w:rsidRDefault="00D96CAE" w:rsidP="009C6332">
      <w:pPr>
        <w:pStyle w:val="Textoindependiente"/>
        <w:widowControl w:val="0"/>
        <w:spacing w:after="0"/>
        <w:jc w:val="both"/>
        <w:rPr>
          <w:rFonts w:ascii="Arial Narrow" w:hAnsi="Arial Narrow"/>
          <w:sz w:val="24"/>
        </w:rPr>
      </w:pPr>
      <w:r w:rsidRPr="009244F6">
        <w:rPr>
          <w:rFonts w:ascii="Arial Narrow" w:hAnsi="Arial Narrow"/>
          <w:sz w:val="24"/>
          <w:szCs w:val="24"/>
        </w:rPr>
        <w:t>Aplica a los contratos de instrumentos financieros derivados que sean adquiridos cuyos activos subyacentes sean tipo de interés, tipo de cambio, instrumentos financieros de deuda, instrumento de patrimonio, entre otros.</w:t>
      </w:r>
    </w:p>
    <w:p w14:paraId="53E5086C" w14:textId="77777777" w:rsidR="007E3830" w:rsidRPr="009244F6" w:rsidRDefault="007E3830" w:rsidP="007E3830">
      <w:pPr>
        <w:pStyle w:val="Textoindependiente"/>
        <w:spacing w:after="0"/>
        <w:jc w:val="both"/>
        <w:rPr>
          <w:rFonts w:ascii="Arial Narrow" w:hAnsi="Arial Narrow"/>
          <w:sz w:val="24"/>
          <w:szCs w:val="24"/>
        </w:rPr>
      </w:pPr>
    </w:p>
    <w:p w14:paraId="53E5086D" w14:textId="77777777" w:rsidR="007E3830" w:rsidRPr="006C0B2E" w:rsidRDefault="00D96CAE" w:rsidP="003B7ABF">
      <w:pPr>
        <w:pStyle w:val="Textoindependiente"/>
        <w:widowControl w:val="0"/>
        <w:jc w:val="both"/>
        <w:rPr>
          <w:rFonts w:ascii="Arial Narrow" w:hAnsi="Arial Narrow"/>
          <w:sz w:val="24"/>
        </w:rPr>
      </w:pPr>
      <w:r w:rsidRPr="009244F6">
        <w:rPr>
          <w:rFonts w:ascii="Arial Narrow" w:hAnsi="Arial Narrow"/>
          <w:sz w:val="24"/>
          <w:szCs w:val="24"/>
        </w:rPr>
        <w:t>Los instrumentos financieros derivados básicos que se mencionan no son una lista completa de los muchos instrumentos que existen en el mercado, y que podrían utilizarse para cumplir lo estipulado en esta Sección son, por ejemplo:</w:t>
      </w:r>
    </w:p>
    <w:p w14:paraId="53E5086E" w14:textId="77777777" w:rsidR="00D96CAE" w:rsidRPr="009244F6" w:rsidRDefault="00D96CAE" w:rsidP="00A965BC">
      <w:pPr>
        <w:pStyle w:val="Prrafodelista"/>
        <w:numPr>
          <w:ilvl w:val="0"/>
          <w:numId w:val="34"/>
        </w:numPr>
        <w:ind w:left="993" w:hanging="284"/>
        <w:jc w:val="both"/>
        <w:rPr>
          <w:rFonts w:ascii="Arial Narrow" w:hAnsi="Arial Narrow" w:cs="Arial"/>
          <w:bCs/>
        </w:rPr>
      </w:pPr>
      <w:r w:rsidRPr="009244F6">
        <w:rPr>
          <w:rFonts w:ascii="Arial Narrow" w:hAnsi="Arial Narrow" w:cs="Arial"/>
          <w:bCs/>
        </w:rPr>
        <w:t>Contratos a plazo o Forward;</w:t>
      </w:r>
    </w:p>
    <w:p w14:paraId="53E5086F" w14:textId="77777777" w:rsidR="00D96CAE" w:rsidRPr="009244F6" w:rsidRDefault="00D96CAE" w:rsidP="002E6BC6">
      <w:pPr>
        <w:pStyle w:val="Prrafodelista"/>
        <w:numPr>
          <w:ilvl w:val="0"/>
          <w:numId w:val="34"/>
        </w:numPr>
        <w:ind w:left="993" w:hanging="284"/>
        <w:jc w:val="both"/>
        <w:rPr>
          <w:rFonts w:ascii="Arial Narrow" w:hAnsi="Arial Narrow" w:cs="Arial"/>
          <w:bCs/>
        </w:rPr>
      </w:pPr>
      <w:r w:rsidRPr="009244F6">
        <w:rPr>
          <w:rFonts w:ascii="Arial Narrow" w:hAnsi="Arial Narrow" w:cs="Arial"/>
          <w:bCs/>
        </w:rPr>
        <w:t>Contratos de futuros;</w:t>
      </w:r>
    </w:p>
    <w:p w14:paraId="53E50870" w14:textId="77777777" w:rsidR="00D96CAE" w:rsidRPr="009244F6" w:rsidRDefault="00D96CAE" w:rsidP="002E6BC6">
      <w:pPr>
        <w:pStyle w:val="Prrafodelista"/>
        <w:numPr>
          <w:ilvl w:val="0"/>
          <w:numId w:val="34"/>
        </w:numPr>
        <w:ind w:left="993" w:hanging="284"/>
        <w:jc w:val="both"/>
        <w:rPr>
          <w:rFonts w:ascii="Arial Narrow" w:hAnsi="Arial Narrow" w:cs="Arial"/>
          <w:bCs/>
        </w:rPr>
      </w:pPr>
      <w:r w:rsidRPr="009244F6">
        <w:rPr>
          <w:rFonts w:ascii="Arial Narrow" w:hAnsi="Arial Narrow" w:cs="Arial"/>
          <w:bCs/>
        </w:rPr>
        <w:t>Contratos de opciones básicas; y</w:t>
      </w:r>
    </w:p>
    <w:p w14:paraId="53E50871" w14:textId="77777777" w:rsidR="00D96CAE" w:rsidRPr="009244F6" w:rsidRDefault="00D96CAE" w:rsidP="002E6BC6">
      <w:pPr>
        <w:pStyle w:val="Prrafodelista"/>
        <w:numPr>
          <w:ilvl w:val="0"/>
          <w:numId w:val="34"/>
        </w:numPr>
        <w:ind w:left="993" w:hanging="284"/>
        <w:jc w:val="both"/>
        <w:rPr>
          <w:rFonts w:ascii="Arial Narrow" w:hAnsi="Arial Narrow" w:cs="Arial"/>
          <w:bCs/>
        </w:rPr>
      </w:pPr>
      <w:r w:rsidRPr="009244F6">
        <w:rPr>
          <w:rFonts w:ascii="Arial Narrow" w:hAnsi="Arial Narrow" w:cs="Arial"/>
          <w:bCs/>
        </w:rPr>
        <w:t>Contratos de permutas financieras o Swaps de tipo de interés o de divisas.</w:t>
      </w:r>
    </w:p>
    <w:p w14:paraId="53E50872" w14:textId="77777777" w:rsidR="00D96CAE" w:rsidRPr="009244F6" w:rsidRDefault="00D96CAE" w:rsidP="00693B36">
      <w:pPr>
        <w:autoSpaceDE w:val="0"/>
        <w:autoSpaceDN w:val="0"/>
        <w:adjustRightInd w:val="0"/>
        <w:ind w:left="360"/>
        <w:jc w:val="both"/>
        <w:rPr>
          <w:rFonts w:ascii="Arial Narrow" w:hAnsi="Arial Narrow" w:cs="Arial"/>
          <w:lang w:val="es-ES_tradnl"/>
        </w:rPr>
      </w:pPr>
    </w:p>
    <w:p w14:paraId="53E50873"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Además, </w:t>
      </w:r>
      <w:r w:rsidR="00134D76" w:rsidRPr="009244F6">
        <w:rPr>
          <w:rFonts w:ascii="Arial Narrow" w:hAnsi="Arial Narrow"/>
          <w:sz w:val="24"/>
          <w:szCs w:val="24"/>
        </w:rPr>
        <w:t xml:space="preserve">estos </w:t>
      </w:r>
      <w:r w:rsidRPr="009244F6">
        <w:rPr>
          <w:rFonts w:ascii="Arial Narrow" w:hAnsi="Arial Narrow"/>
          <w:sz w:val="24"/>
          <w:szCs w:val="24"/>
        </w:rPr>
        <w:t xml:space="preserve">instrumentos son adquiridos con el propósito de </w:t>
      </w:r>
      <w:r w:rsidR="000630FA" w:rsidRPr="009244F6">
        <w:rPr>
          <w:rFonts w:ascii="Arial Narrow" w:hAnsi="Arial Narrow"/>
          <w:sz w:val="24"/>
          <w:szCs w:val="24"/>
        </w:rPr>
        <w:t xml:space="preserve">cobertura </w:t>
      </w:r>
      <w:r w:rsidRPr="009244F6">
        <w:rPr>
          <w:rFonts w:ascii="Arial Narrow" w:hAnsi="Arial Narrow"/>
          <w:sz w:val="24"/>
          <w:szCs w:val="24"/>
        </w:rPr>
        <w:t>de los riesgos financieros; previéndose que los mismos en las fechas de evaluación retrospectiva</w:t>
      </w:r>
      <w:r w:rsidR="00BE4B4D" w:rsidRPr="009244F6">
        <w:rPr>
          <w:rFonts w:ascii="Arial Narrow" w:hAnsi="Arial Narrow"/>
          <w:sz w:val="24"/>
          <w:szCs w:val="24"/>
        </w:rPr>
        <w:t xml:space="preserve"> que se les aplique, tengan la probabilidad de </w:t>
      </w:r>
      <w:r w:rsidRPr="009244F6">
        <w:rPr>
          <w:rFonts w:ascii="Arial Narrow" w:hAnsi="Arial Narrow"/>
          <w:sz w:val="24"/>
          <w:szCs w:val="24"/>
        </w:rPr>
        <w:t xml:space="preserve">cesar en el cumplimiento de los requisitos imprescindibles para la designación como partida de cobertura de riesgos financieros, lo </w:t>
      </w:r>
      <w:r w:rsidR="00AE1868" w:rsidRPr="009244F6">
        <w:rPr>
          <w:rFonts w:ascii="Arial Narrow" w:hAnsi="Arial Narrow"/>
          <w:sz w:val="24"/>
          <w:szCs w:val="24"/>
        </w:rPr>
        <w:t xml:space="preserve">anterior no </w:t>
      </w:r>
      <w:r w:rsidR="00F009AF" w:rsidRPr="009244F6">
        <w:rPr>
          <w:rFonts w:ascii="Arial Narrow" w:hAnsi="Arial Narrow"/>
          <w:sz w:val="24"/>
          <w:szCs w:val="24"/>
        </w:rPr>
        <w:t>significará</w:t>
      </w:r>
      <w:r w:rsidR="00AE1868" w:rsidRPr="009244F6">
        <w:rPr>
          <w:rFonts w:ascii="Arial Narrow" w:hAnsi="Arial Narrow"/>
          <w:sz w:val="24"/>
          <w:szCs w:val="24"/>
        </w:rPr>
        <w:t xml:space="preserve"> que dichas partidas </w:t>
      </w:r>
      <w:r w:rsidRPr="009244F6">
        <w:rPr>
          <w:rFonts w:ascii="Arial Narrow" w:hAnsi="Arial Narrow"/>
          <w:sz w:val="24"/>
          <w:szCs w:val="24"/>
        </w:rPr>
        <w:t>sean retiradas del alcance de esta Sección.</w:t>
      </w:r>
    </w:p>
    <w:p w14:paraId="53E50874" w14:textId="77777777" w:rsidR="007E3830" w:rsidRPr="009244F6" w:rsidRDefault="007E3830" w:rsidP="007E3830">
      <w:pPr>
        <w:pStyle w:val="Textoindependiente"/>
        <w:spacing w:after="0"/>
        <w:jc w:val="both"/>
        <w:rPr>
          <w:rFonts w:ascii="Arial Narrow" w:hAnsi="Arial Narrow"/>
          <w:sz w:val="24"/>
          <w:szCs w:val="24"/>
        </w:rPr>
      </w:pPr>
    </w:p>
    <w:p w14:paraId="53E50875"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DEFINICIÓN</w:t>
      </w:r>
    </w:p>
    <w:p w14:paraId="53E50876" w14:textId="77777777" w:rsidR="00D96CAE" w:rsidRPr="009244F6" w:rsidRDefault="00D96CAE" w:rsidP="00A965BC">
      <w:pPr>
        <w:widowControl w:val="0"/>
        <w:autoSpaceDE w:val="0"/>
        <w:autoSpaceDN w:val="0"/>
        <w:adjustRightInd w:val="0"/>
        <w:ind w:left="357"/>
        <w:jc w:val="both"/>
        <w:rPr>
          <w:rFonts w:ascii="Arial Narrow" w:hAnsi="Arial Narrow" w:cs="Arial"/>
          <w:bCs/>
        </w:rPr>
      </w:pPr>
    </w:p>
    <w:p w14:paraId="53E50877" w14:textId="77777777" w:rsidR="003364B0" w:rsidRPr="006C0B2E" w:rsidRDefault="00D96CAE" w:rsidP="00F2047F">
      <w:pPr>
        <w:pStyle w:val="Textoindependiente"/>
        <w:jc w:val="both"/>
        <w:rPr>
          <w:rFonts w:ascii="Arial Narrow" w:hAnsi="Arial Narrow"/>
          <w:sz w:val="24"/>
        </w:rPr>
      </w:pPr>
      <w:r w:rsidRPr="009244F6">
        <w:rPr>
          <w:rFonts w:ascii="Arial Narrow" w:hAnsi="Arial Narrow"/>
          <w:sz w:val="24"/>
          <w:szCs w:val="24"/>
        </w:rPr>
        <w:t>Un derivado es un instrumento financiero que presenta las características siguientes:</w:t>
      </w:r>
    </w:p>
    <w:p w14:paraId="53E50878" w14:textId="77777777" w:rsidR="00D96CAE" w:rsidRPr="009244F6" w:rsidRDefault="00D96CAE" w:rsidP="002E6BC6">
      <w:pPr>
        <w:pStyle w:val="Prrafodelista"/>
        <w:widowControl w:val="0"/>
        <w:numPr>
          <w:ilvl w:val="0"/>
          <w:numId w:val="35"/>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53E50879" w14:textId="77777777" w:rsidR="00D96CAE" w:rsidRPr="009244F6" w:rsidRDefault="00D96CAE" w:rsidP="002E6BC6">
      <w:pPr>
        <w:pStyle w:val="Prrafodelista"/>
        <w:numPr>
          <w:ilvl w:val="0"/>
          <w:numId w:val="35"/>
        </w:numPr>
        <w:autoSpaceDE w:val="0"/>
        <w:autoSpaceDN w:val="0"/>
        <w:adjustRightInd w:val="0"/>
        <w:ind w:left="993" w:hanging="284"/>
        <w:jc w:val="both"/>
        <w:rPr>
          <w:rFonts w:ascii="Arial Narrow" w:hAnsi="Arial Narrow" w:cs="Arial"/>
          <w:lang w:val="es-MX"/>
        </w:rPr>
      </w:pPr>
      <w:r w:rsidRPr="009244F6">
        <w:rPr>
          <w:rFonts w:ascii="Arial Narrow" w:hAnsi="Arial Narrow" w:cs="Arial"/>
          <w:lang w:val="es-MX"/>
        </w:rPr>
        <w:t>Su inversión inicial neta es nula o muy pequeña en relación a otros contratos con respuesta similar a los cambios en las condiciones de mercado; y</w:t>
      </w:r>
    </w:p>
    <w:p w14:paraId="53E5087A" w14:textId="77777777" w:rsidR="00D96CAE" w:rsidRPr="009244F6" w:rsidRDefault="00D96CAE" w:rsidP="002E6BC6">
      <w:pPr>
        <w:pStyle w:val="Prrafodelista"/>
        <w:numPr>
          <w:ilvl w:val="0"/>
          <w:numId w:val="35"/>
        </w:numPr>
        <w:ind w:left="993" w:hanging="284"/>
        <w:jc w:val="both"/>
        <w:rPr>
          <w:rFonts w:ascii="Arial Narrow" w:hAnsi="Arial Narrow" w:cs="Arial"/>
          <w:lang w:val="es-MX"/>
        </w:rPr>
      </w:pPr>
      <w:r w:rsidRPr="009244F6">
        <w:rPr>
          <w:rFonts w:ascii="Arial Narrow" w:hAnsi="Arial Narrow" w:cs="Arial"/>
          <w:lang w:val="es-MX"/>
        </w:rPr>
        <w:t>Se liquida en una fecha futura.</w:t>
      </w:r>
    </w:p>
    <w:p w14:paraId="53E5087B" w14:textId="77777777" w:rsidR="0017364B" w:rsidRPr="009244F6" w:rsidRDefault="0017364B" w:rsidP="0017364B">
      <w:pPr>
        <w:pStyle w:val="Prrafodelista"/>
        <w:ind w:left="993"/>
        <w:jc w:val="both"/>
        <w:rPr>
          <w:rFonts w:ascii="Arial Narrow" w:hAnsi="Arial Narrow" w:cs="Arial"/>
          <w:lang w:val="es-MX"/>
        </w:rPr>
      </w:pPr>
    </w:p>
    <w:p w14:paraId="53E5087C"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 xml:space="preserve">CRITERIOS BÁSICOS QUE DEBEN OBSERVARSE PARA ADQUIRIR INSTRUMENTOS FINANCIEROS DERIVADOS </w:t>
      </w:r>
    </w:p>
    <w:p w14:paraId="53E5087D" w14:textId="77777777" w:rsidR="00D96CAE" w:rsidRPr="009244F6" w:rsidRDefault="00D96CAE" w:rsidP="00A965BC">
      <w:pPr>
        <w:widowControl w:val="0"/>
        <w:ind w:left="357"/>
        <w:jc w:val="both"/>
        <w:rPr>
          <w:rFonts w:ascii="Arial Narrow" w:hAnsi="Arial Narrow"/>
          <w:b/>
          <w:lang w:val="es-CO"/>
        </w:rPr>
      </w:pPr>
    </w:p>
    <w:p w14:paraId="53E5087E" w14:textId="77777777" w:rsidR="004D1A43" w:rsidRPr="009244F6" w:rsidRDefault="00D96CAE" w:rsidP="00AA09CC">
      <w:pPr>
        <w:pStyle w:val="Textoindependiente"/>
        <w:spacing w:after="0"/>
        <w:jc w:val="both"/>
        <w:rPr>
          <w:rFonts w:ascii="Arial Narrow" w:hAnsi="Arial Narrow"/>
        </w:rPr>
      </w:pPr>
      <w:r w:rsidRPr="009244F6">
        <w:rPr>
          <w:rFonts w:ascii="Arial Narrow" w:hAnsi="Arial Narrow"/>
          <w:bCs/>
          <w:sz w:val="24"/>
          <w:szCs w:val="24"/>
          <w:lang w:val="es-SV"/>
        </w:rPr>
        <w:t xml:space="preserve">El Fondo debe entrar en una negociación de instrumentos financieros derivados </w:t>
      </w:r>
      <w:r w:rsidRPr="009244F6">
        <w:rPr>
          <w:rFonts w:ascii="Arial Narrow" w:hAnsi="Arial Narrow"/>
          <w:sz w:val="24"/>
          <w:szCs w:val="24"/>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p>
    <w:p w14:paraId="53E5087F" w14:textId="77777777" w:rsidR="004D1A43" w:rsidRPr="009244F6" w:rsidRDefault="004D1A43" w:rsidP="004D1A43">
      <w:pPr>
        <w:pStyle w:val="Textoindependiente"/>
        <w:spacing w:after="0"/>
        <w:jc w:val="both"/>
        <w:rPr>
          <w:rFonts w:ascii="Arial Narrow" w:hAnsi="Arial Narrow"/>
          <w:sz w:val="24"/>
          <w:szCs w:val="24"/>
        </w:rPr>
      </w:pPr>
    </w:p>
    <w:p w14:paraId="53E50880" w14:textId="77777777" w:rsidR="003364B0" w:rsidRPr="009244F6" w:rsidRDefault="00D96CAE" w:rsidP="00D61DF4">
      <w:pPr>
        <w:pStyle w:val="Textoindependiente"/>
        <w:widowControl w:val="0"/>
        <w:spacing w:after="0"/>
        <w:jc w:val="both"/>
        <w:rPr>
          <w:rFonts w:ascii="Arial Narrow" w:hAnsi="Arial Narrow"/>
        </w:rPr>
      </w:pPr>
      <w:r w:rsidRPr="009244F6">
        <w:rPr>
          <w:rFonts w:ascii="Arial Narrow" w:hAnsi="Arial Narrow"/>
          <w:sz w:val="24"/>
          <w:szCs w:val="24"/>
        </w:rPr>
        <w:t>La verificación de las valoraciones de los instrumentos debe ser realizada por el Fondo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14:paraId="53E50881" w14:textId="77777777" w:rsidR="004D1A43" w:rsidRPr="009244F6" w:rsidRDefault="004D1A43" w:rsidP="004D1A43">
      <w:pPr>
        <w:pStyle w:val="Textoindependiente"/>
        <w:spacing w:after="0"/>
        <w:jc w:val="both"/>
        <w:rPr>
          <w:rFonts w:ascii="Arial Narrow" w:hAnsi="Arial Narrow"/>
          <w:sz w:val="24"/>
          <w:szCs w:val="24"/>
        </w:rPr>
      </w:pPr>
    </w:p>
    <w:p w14:paraId="53E50882" w14:textId="77777777" w:rsidR="003364B0" w:rsidRPr="009244F6" w:rsidRDefault="00D96CAE" w:rsidP="007E73E5">
      <w:pPr>
        <w:pStyle w:val="Textoindependiente"/>
        <w:widowControl w:val="0"/>
        <w:spacing w:after="0"/>
        <w:jc w:val="both"/>
        <w:rPr>
          <w:rFonts w:ascii="Arial Narrow" w:hAnsi="Arial Narrow"/>
        </w:rPr>
      </w:pPr>
      <w:r w:rsidRPr="009244F6">
        <w:rPr>
          <w:rFonts w:ascii="Arial Narrow" w:hAnsi="Arial Narrow"/>
          <w:sz w:val="24"/>
          <w:szCs w:val="24"/>
        </w:rPr>
        <w:t xml:space="preserve">Los instrumentos financieros derivados deben ser adquiridos únicamente para </w:t>
      </w:r>
      <w:r w:rsidR="000630FA" w:rsidRPr="009244F6">
        <w:rPr>
          <w:rFonts w:ascii="Arial Narrow" w:hAnsi="Arial Narrow"/>
          <w:sz w:val="24"/>
          <w:szCs w:val="24"/>
        </w:rPr>
        <w:t xml:space="preserve">cobertura </w:t>
      </w:r>
      <w:r w:rsidRPr="009244F6">
        <w:rPr>
          <w:rFonts w:ascii="Arial Narrow" w:hAnsi="Arial Narrow"/>
          <w:sz w:val="24"/>
          <w:szCs w:val="24"/>
        </w:rPr>
        <w:t xml:space="preserve">de los riesgos financieros y </w:t>
      </w:r>
      <w:r w:rsidR="00EF73DC" w:rsidRPr="009244F6">
        <w:rPr>
          <w:rFonts w:ascii="Arial Narrow" w:hAnsi="Arial Narrow"/>
          <w:sz w:val="24"/>
          <w:szCs w:val="24"/>
        </w:rPr>
        <w:t>el Fondo</w:t>
      </w:r>
      <w:r w:rsidRPr="009244F6">
        <w:rPr>
          <w:rFonts w:ascii="Arial Narrow" w:hAnsi="Arial Narrow"/>
          <w:sz w:val="24"/>
          <w:szCs w:val="24"/>
        </w:rPr>
        <w:t xml:space="preserve"> debe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p>
    <w:p w14:paraId="53E50883" w14:textId="77777777" w:rsidR="004D1A43" w:rsidRPr="009244F6" w:rsidRDefault="004D1A43" w:rsidP="004D1A43">
      <w:pPr>
        <w:pStyle w:val="Textoindependiente"/>
        <w:spacing w:after="0"/>
        <w:jc w:val="both"/>
        <w:rPr>
          <w:rFonts w:ascii="Arial Narrow" w:hAnsi="Arial Narrow"/>
          <w:sz w:val="24"/>
          <w:szCs w:val="24"/>
        </w:rPr>
      </w:pPr>
    </w:p>
    <w:p w14:paraId="53E50884" w14:textId="77777777" w:rsidR="004D1A43"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w:t>
      </w:r>
    </w:p>
    <w:p w14:paraId="53E50885" w14:textId="77777777" w:rsidR="004D1A43" w:rsidRPr="009244F6" w:rsidRDefault="004D1A43" w:rsidP="004D1A43">
      <w:pPr>
        <w:pStyle w:val="Textoindependiente"/>
        <w:spacing w:after="0"/>
        <w:jc w:val="both"/>
        <w:rPr>
          <w:rFonts w:ascii="Arial Narrow" w:hAnsi="Arial Narrow"/>
          <w:sz w:val="24"/>
          <w:szCs w:val="24"/>
        </w:rPr>
      </w:pPr>
    </w:p>
    <w:p w14:paraId="53E50886" w14:textId="77777777" w:rsidR="003364B0" w:rsidRPr="009244F6" w:rsidRDefault="00D96CAE" w:rsidP="00AA09CC">
      <w:pPr>
        <w:pStyle w:val="Textoindependiente"/>
        <w:spacing w:after="0"/>
        <w:jc w:val="both"/>
        <w:rPr>
          <w:rFonts w:ascii="Arial Narrow" w:hAnsi="Arial Narrow"/>
          <w:lang w:val="es-SV"/>
        </w:rPr>
      </w:pPr>
      <w:r w:rsidRPr="009244F6">
        <w:rPr>
          <w:rFonts w:ascii="Arial Narrow" w:hAnsi="Arial Narrow"/>
          <w:sz w:val="24"/>
          <w:szCs w:val="24"/>
        </w:rPr>
        <w:t>Dicha metodología estará a disposición de la Superintendencia para verificación de su cumplimiento</w:t>
      </w:r>
      <w:r w:rsidRPr="009244F6">
        <w:rPr>
          <w:rFonts w:ascii="Arial Narrow" w:hAnsi="Arial Narrow"/>
          <w:sz w:val="24"/>
          <w:szCs w:val="24"/>
          <w:lang w:val="es-SV"/>
        </w:rPr>
        <w:t xml:space="preserve">. </w:t>
      </w:r>
    </w:p>
    <w:p w14:paraId="53E50887" w14:textId="77777777" w:rsidR="00F34443" w:rsidRDefault="00F34443" w:rsidP="004D1A43">
      <w:pPr>
        <w:pStyle w:val="Textoindependiente"/>
        <w:spacing w:after="0"/>
        <w:jc w:val="both"/>
        <w:rPr>
          <w:rFonts w:ascii="Arial Narrow" w:hAnsi="Arial Narrow"/>
          <w:sz w:val="24"/>
          <w:szCs w:val="24"/>
          <w:lang w:val="es-SV"/>
        </w:rPr>
      </w:pPr>
    </w:p>
    <w:p w14:paraId="53E50888"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RECONOCIMIENTO</w:t>
      </w:r>
    </w:p>
    <w:p w14:paraId="53E50889" w14:textId="77777777" w:rsidR="00D96CAE" w:rsidRPr="009244F6" w:rsidRDefault="00D96CAE" w:rsidP="004D1A43">
      <w:pPr>
        <w:ind w:left="360"/>
        <w:jc w:val="both"/>
        <w:rPr>
          <w:rFonts w:ascii="Arial Narrow" w:hAnsi="Arial Narrow"/>
          <w:lang w:val="es-CO"/>
        </w:rPr>
      </w:pPr>
    </w:p>
    <w:p w14:paraId="53E5088A" w14:textId="77777777" w:rsidR="003364B0" w:rsidRPr="009244F6" w:rsidRDefault="00D96CAE" w:rsidP="00F34443">
      <w:pPr>
        <w:pStyle w:val="Textoindependiente"/>
        <w:widowControl w:val="0"/>
        <w:spacing w:after="0"/>
        <w:jc w:val="both"/>
        <w:rPr>
          <w:rFonts w:ascii="Arial Narrow" w:hAnsi="Arial Narrow"/>
        </w:rPr>
      </w:pPr>
      <w:r w:rsidRPr="009244F6">
        <w:rPr>
          <w:rFonts w:ascii="Arial Narrow" w:hAnsi="Arial Narrow"/>
          <w:sz w:val="24"/>
          <w:szCs w:val="24"/>
        </w:rPr>
        <w:t xml:space="preserve">El Fondo debe reconocer el contrato de un instrumento financiero derivado en la fecha en que se convierta en parte de los acuerdos contractuales del instrumento adquirido. En la fecha del contrato, el Fondo reconocerá ya sea un activo financiero o un pasivo financiero, el importe del mismo estará sujeto a las condiciones bajo las cuales se hubiere contratado la transacción. </w:t>
      </w:r>
    </w:p>
    <w:p w14:paraId="53E5088B" w14:textId="77777777" w:rsidR="004D1A43" w:rsidRPr="009244F6" w:rsidRDefault="004D1A43" w:rsidP="004D1A43">
      <w:pPr>
        <w:pStyle w:val="Textoindependiente"/>
        <w:spacing w:after="0"/>
        <w:jc w:val="both"/>
        <w:rPr>
          <w:rFonts w:ascii="Arial Narrow" w:hAnsi="Arial Narrow"/>
          <w:sz w:val="24"/>
          <w:szCs w:val="24"/>
        </w:rPr>
      </w:pPr>
    </w:p>
    <w:p w14:paraId="53E5088C"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sidRPr="009244F6">
        <w:rPr>
          <w:rFonts w:ascii="Arial Narrow" w:hAnsi="Arial Narrow"/>
          <w:sz w:val="24"/>
          <w:szCs w:val="24"/>
        </w:rPr>
        <w:t xml:space="preserve">sobre el mostrador </w:t>
      </w:r>
      <w:r w:rsidRPr="009244F6">
        <w:rPr>
          <w:rFonts w:ascii="Arial Narrow" w:hAnsi="Arial Narrow"/>
          <w:sz w:val="24"/>
          <w:szCs w:val="24"/>
        </w:rPr>
        <w:t>(OTC) según el subyacente fijado para establecer el valor del instrumento.</w:t>
      </w:r>
    </w:p>
    <w:p w14:paraId="53E5088D" w14:textId="77777777" w:rsidR="0014689F" w:rsidRDefault="0014689F" w:rsidP="004D1A43">
      <w:pPr>
        <w:pStyle w:val="Textoindependiente"/>
        <w:spacing w:after="0"/>
        <w:jc w:val="both"/>
        <w:rPr>
          <w:rFonts w:ascii="Arial Narrow" w:hAnsi="Arial Narrow"/>
          <w:sz w:val="24"/>
          <w:szCs w:val="24"/>
        </w:rPr>
      </w:pPr>
    </w:p>
    <w:p w14:paraId="53E5088E"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MEDICIÓN INICIAL</w:t>
      </w:r>
    </w:p>
    <w:p w14:paraId="53E5088F" w14:textId="77777777" w:rsidR="00D96CAE" w:rsidRPr="009244F6" w:rsidRDefault="00D96CAE" w:rsidP="00693B36">
      <w:pPr>
        <w:autoSpaceDE w:val="0"/>
        <w:autoSpaceDN w:val="0"/>
        <w:adjustRightInd w:val="0"/>
        <w:ind w:left="360"/>
        <w:jc w:val="both"/>
        <w:rPr>
          <w:rFonts w:ascii="Arial Narrow" w:hAnsi="Arial Narrow" w:cs="Arial"/>
        </w:rPr>
      </w:pPr>
    </w:p>
    <w:p w14:paraId="53E50890" w14:textId="77777777" w:rsidR="003364B0" w:rsidRPr="009244F6" w:rsidRDefault="00D96CAE" w:rsidP="00AA09CC">
      <w:pPr>
        <w:pStyle w:val="Textoindependiente"/>
        <w:widowControl w:val="0"/>
        <w:spacing w:after="0"/>
        <w:jc w:val="both"/>
        <w:rPr>
          <w:rFonts w:ascii="Arial Narrow" w:hAnsi="Arial Narrow"/>
        </w:rPr>
      </w:pPr>
      <w:r w:rsidRPr="009244F6">
        <w:rPr>
          <w:rFonts w:ascii="Arial Narrow" w:hAnsi="Arial Narrow"/>
          <w:sz w:val="24"/>
          <w:szCs w:val="24"/>
        </w:rPr>
        <w:t>Los contratos de instrumentos financieros derivados se medirán inicialmente a su valor razonable, que salvo evidencia en contrario, será el precio de la transacción. Los costos transaccionales atribuibles a la adquisición de estos instrumentos</w:t>
      </w:r>
      <w:r w:rsidR="0059313B">
        <w:rPr>
          <w:rFonts w:ascii="Arial Narrow" w:hAnsi="Arial Narrow"/>
          <w:sz w:val="24"/>
          <w:szCs w:val="24"/>
        </w:rPr>
        <w:t>,</w:t>
      </w:r>
      <w:r w:rsidRPr="009244F6">
        <w:rPr>
          <w:rFonts w:ascii="Arial Narrow" w:hAnsi="Arial Narrow"/>
          <w:sz w:val="24"/>
          <w:szCs w:val="24"/>
        </w:rPr>
        <w:t xml:space="preserve"> se aplicarán a los resultados del período en la fecha de la contratación. Ver Sección 2 “Instrumentos Financieros” para mayor ampliación de la medición inicial.</w:t>
      </w:r>
    </w:p>
    <w:p w14:paraId="53E50891" w14:textId="77777777" w:rsidR="00CA22BF" w:rsidRPr="009244F6" w:rsidRDefault="00CA22BF" w:rsidP="00CA22BF">
      <w:pPr>
        <w:pStyle w:val="Textoindependiente"/>
        <w:widowControl w:val="0"/>
        <w:spacing w:after="0"/>
        <w:jc w:val="both"/>
        <w:rPr>
          <w:rFonts w:ascii="Arial Narrow" w:hAnsi="Arial Narrow"/>
          <w:sz w:val="24"/>
          <w:szCs w:val="24"/>
        </w:rPr>
      </w:pPr>
    </w:p>
    <w:p w14:paraId="53E50892"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El importe nominal de estos contratos, cuando exista, o sea el importe establecido para medir los costos o beneficios a pagar o recibir por la transacción, deberá incorporarse desde la fecha del co</w:t>
      </w:r>
      <w:r w:rsidR="001E1498">
        <w:rPr>
          <w:rFonts w:ascii="Arial Narrow" w:hAnsi="Arial Narrow"/>
          <w:sz w:val="24"/>
          <w:szCs w:val="24"/>
        </w:rPr>
        <w:t>ntrato en las cuentas fuera de B</w:t>
      </w:r>
      <w:r w:rsidRPr="009244F6">
        <w:rPr>
          <w:rFonts w:ascii="Arial Narrow" w:hAnsi="Arial Narrow"/>
          <w:sz w:val="24"/>
          <w:szCs w:val="24"/>
        </w:rPr>
        <w:t xml:space="preserve">alance conocidas como cuentas de orden, establecida para tales propósitos. </w:t>
      </w:r>
    </w:p>
    <w:p w14:paraId="53E50893" w14:textId="77777777" w:rsidR="00CA22BF" w:rsidRPr="009244F6" w:rsidRDefault="00CA22BF" w:rsidP="00CA22BF">
      <w:pPr>
        <w:pStyle w:val="Textoindependiente"/>
        <w:spacing w:after="0"/>
        <w:jc w:val="both"/>
        <w:rPr>
          <w:rFonts w:ascii="Arial Narrow" w:hAnsi="Arial Narrow"/>
          <w:sz w:val="24"/>
          <w:szCs w:val="24"/>
        </w:rPr>
      </w:pPr>
    </w:p>
    <w:p w14:paraId="53E50894"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MEDICIÓN POSTERIOR</w:t>
      </w:r>
    </w:p>
    <w:p w14:paraId="53E50895" w14:textId="77777777" w:rsidR="00D96CAE" w:rsidRPr="009244F6" w:rsidRDefault="00D96CAE" w:rsidP="00693B36">
      <w:pPr>
        <w:ind w:left="360"/>
        <w:jc w:val="both"/>
        <w:rPr>
          <w:rFonts w:ascii="Arial Narrow" w:hAnsi="Arial Narrow" w:cs="Arial"/>
        </w:rPr>
      </w:pPr>
    </w:p>
    <w:p w14:paraId="53E50896" w14:textId="77777777" w:rsidR="003364B0" w:rsidRPr="009244F6" w:rsidRDefault="00D96CAE" w:rsidP="00AA09CC">
      <w:pPr>
        <w:pStyle w:val="Textoindependiente"/>
        <w:jc w:val="both"/>
        <w:rPr>
          <w:rFonts w:ascii="Arial Narrow" w:hAnsi="Arial Narrow"/>
        </w:rPr>
      </w:pPr>
      <w:r w:rsidRPr="009244F6">
        <w:rPr>
          <w:rFonts w:ascii="Arial Narrow" w:hAnsi="Arial Narrow"/>
          <w:sz w:val="24"/>
          <w:szCs w:val="24"/>
        </w:rPr>
        <w:t>El contrato se medirá posteriormente por su valor razonable, el cual será establecido por el Fondo</w:t>
      </w:r>
      <w:r w:rsidR="00F631F3" w:rsidRPr="009244F6">
        <w:rPr>
          <w:rFonts w:ascii="Arial Narrow" w:hAnsi="Arial Narrow"/>
          <w:sz w:val="24"/>
          <w:szCs w:val="24"/>
        </w:rPr>
        <w:t xml:space="preserve"> </w:t>
      </w:r>
      <w:r w:rsidRPr="009244F6">
        <w:rPr>
          <w:rFonts w:ascii="Arial Narrow" w:hAnsi="Arial Narrow"/>
          <w:sz w:val="24"/>
          <w:szCs w:val="24"/>
        </w:rPr>
        <w:t>adquirente del instrumento, considerando para ello:</w:t>
      </w:r>
    </w:p>
    <w:p w14:paraId="53E50897" w14:textId="77777777" w:rsidR="00D96CAE" w:rsidRPr="009244F6" w:rsidRDefault="00D96CAE" w:rsidP="009C6332">
      <w:pPr>
        <w:pStyle w:val="Prrafodelista"/>
        <w:widowControl w:val="0"/>
        <w:numPr>
          <w:ilvl w:val="0"/>
          <w:numId w:val="36"/>
        </w:numPr>
        <w:ind w:left="993" w:hanging="284"/>
        <w:jc w:val="both"/>
        <w:rPr>
          <w:rFonts w:ascii="Arial Narrow" w:hAnsi="Arial Narrow" w:cs="Arial"/>
        </w:rPr>
      </w:pPr>
      <w:r w:rsidRPr="009244F6">
        <w:rPr>
          <w:rFonts w:ascii="Arial Narrow" w:hAnsi="Arial Narrow" w:cs="Arial"/>
        </w:rPr>
        <w:t xml:space="preserve">El uso de modelos de valoración que utilicen como fuente los insumos básicos que para el tipo de instrumento que se está valorando sean apropiados; o </w:t>
      </w:r>
    </w:p>
    <w:p w14:paraId="53E50898" w14:textId="77777777" w:rsidR="00D96CAE" w:rsidRPr="009244F6" w:rsidRDefault="00D96CAE" w:rsidP="007E73E5">
      <w:pPr>
        <w:pStyle w:val="Prrafodelista"/>
        <w:widowControl w:val="0"/>
        <w:numPr>
          <w:ilvl w:val="0"/>
          <w:numId w:val="36"/>
        </w:numPr>
        <w:ind w:left="993" w:hanging="284"/>
        <w:jc w:val="both"/>
        <w:rPr>
          <w:rFonts w:ascii="Arial Narrow" w:hAnsi="Arial Narrow" w:cs="Arial"/>
        </w:rPr>
      </w:pPr>
      <w:r w:rsidRPr="009244F6">
        <w:rPr>
          <w:rFonts w:ascii="Arial Narrow" w:hAnsi="Arial Narrow" w:cs="Arial"/>
        </w:rPr>
        <w:t xml:space="preserve">Conforme a la práctica del mercado donde los emiten o según a la práctica desarrollada por el Fondo, la cual debe demostrar que la misma es al menos igual o más conservadora que la originada por el emisor del contrato. </w:t>
      </w:r>
    </w:p>
    <w:p w14:paraId="53E50899" w14:textId="77777777" w:rsidR="00D96CAE" w:rsidRPr="009244F6" w:rsidRDefault="00D96CAE" w:rsidP="00693B36">
      <w:pPr>
        <w:ind w:left="360"/>
        <w:jc w:val="both"/>
        <w:rPr>
          <w:rFonts w:ascii="Arial Narrow" w:hAnsi="Arial Narrow" w:cs="Arial"/>
        </w:rPr>
      </w:pPr>
    </w:p>
    <w:p w14:paraId="53E5089A"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En el caso que el instrumento derivado </w:t>
      </w:r>
      <w:r w:rsidR="00F5021A" w:rsidRPr="009244F6">
        <w:rPr>
          <w:rFonts w:ascii="Arial Narrow" w:hAnsi="Arial Narrow"/>
          <w:sz w:val="24"/>
          <w:szCs w:val="24"/>
        </w:rPr>
        <w:t>se haya adquirido en un mercado sobre el mostrador</w:t>
      </w:r>
      <w:r w:rsidR="00BE2AD4" w:rsidRPr="009244F6">
        <w:rPr>
          <w:rFonts w:ascii="Arial Narrow" w:hAnsi="Arial Narrow"/>
          <w:sz w:val="24"/>
          <w:szCs w:val="24"/>
        </w:rPr>
        <w:t xml:space="preserve">, </w:t>
      </w:r>
      <w:r w:rsidRPr="009244F6">
        <w:rPr>
          <w:rFonts w:ascii="Arial Narrow" w:hAnsi="Arial Narrow"/>
          <w:sz w:val="24"/>
          <w:szCs w:val="24"/>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sidRPr="009244F6">
        <w:rPr>
          <w:rFonts w:ascii="Arial Narrow" w:hAnsi="Arial Narrow"/>
          <w:sz w:val="24"/>
          <w:szCs w:val="24"/>
        </w:rPr>
        <w:t>B</w:t>
      </w:r>
      <w:r w:rsidRPr="009244F6">
        <w:rPr>
          <w:rFonts w:ascii="Arial Narrow" w:hAnsi="Arial Narrow"/>
          <w:sz w:val="24"/>
          <w:szCs w:val="24"/>
        </w:rPr>
        <w:t>alance y los resultados del Fondo y debe estar incorporada en sus políticas de gestión de riesgo. Se considerará el precio menor establecido entre el precio del emisor y el precio determinado por el Fondo.</w:t>
      </w:r>
    </w:p>
    <w:p w14:paraId="53E5089B" w14:textId="77777777" w:rsidR="00837C55" w:rsidRPr="009244F6" w:rsidRDefault="00837C55" w:rsidP="00837C55">
      <w:pPr>
        <w:pStyle w:val="Textoindependiente"/>
        <w:spacing w:after="0"/>
        <w:jc w:val="both"/>
        <w:rPr>
          <w:rFonts w:ascii="Arial Narrow" w:hAnsi="Arial Narrow"/>
          <w:sz w:val="24"/>
          <w:szCs w:val="24"/>
        </w:rPr>
      </w:pPr>
    </w:p>
    <w:p w14:paraId="53E5089C" w14:textId="77777777" w:rsidR="003364B0" w:rsidRPr="00B64FDC" w:rsidRDefault="00D96CAE" w:rsidP="001B0F5C">
      <w:pPr>
        <w:pStyle w:val="Textoindependiente"/>
        <w:widowControl w:val="0"/>
        <w:spacing w:after="0"/>
        <w:jc w:val="both"/>
        <w:rPr>
          <w:rFonts w:ascii="Arial Narrow" w:hAnsi="Arial Narrow"/>
          <w:sz w:val="24"/>
        </w:rPr>
      </w:pPr>
      <w:r w:rsidRPr="009244F6">
        <w:rPr>
          <w:rFonts w:ascii="Arial Narrow" w:hAnsi="Arial Narrow"/>
          <w:sz w:val="24"/>
          <w:szCs w:val="24"/>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53E5089D" w14:textId="77777777" w:rsidR="00837C55" w:rsidRPr="009244F6" w:rsidRDefault="00837C55" w:rsidP="00A965BC">
      <w:pPr>
        <w:pStyle w:val="Textoindependiente"/>
        <w:spacing w:after="0"/>
        <w:jc w:val="both"/>
        <w:rPr>
          <w:rFonts w:ascii="Arial Narrow" w:hAnsi="Arial Narrow"/>
          <w:sz w:val="24"/>
          <w:szCs w:val="24"/>
        </w:rPr>
      </w:pPr>
    </w:p>
    <w:p w14:paraId="53E5089E" w14:textId="77777777" w:rsidR="003364B0" w:rsidRPr="00B64FDC" w:rsidRDefault="00D96CAE" w:rsidP="00B41F2D">
      <w:pPr>
        <w:pStyle w:val="Textoindependiente"/>
        <w:widowControl w:val="0"/>
        <w:spacing w:after="0"/>
        <w:jc w:val="both"/>
        <w:rPr>
          <w:rFonts w:ascii="Arial Narrow" w:hAnsi="Arial Narrow"/>
          <w:sz w:val="24"/>
        </w:rPr>
      </w:pPr>
      <w:r w:rsidRPr="009244F6">
        <w:rPr>
          <w:rFonts w:ascii="Arial Narrow" w:hAnsi="Arial Narrow"/>
          <w:sz w:val="24"/>
          <w:szCs w:val="24"/>
        </w:rPr>
        <w:t xml:space="preserve">Para estos contratos la frecuencia de la medición será diaria. </w:t>
      </w:r>
    </w:p>
    <w:p w14:paraId="53E5089F" w14:textId="77777777" w:rsidR="00837C55" w:rsidRPr="009244F6" w:rsidRDefault="00837C55" w:rsidP="00837C55">
      <w:pPr>
        <w:pStyle w:val="Textoindependiente"/>
        <w:spacing w:after="0"/>
        <w:jc w:val="both"/>
        <w:rPr>
          <w:rFonts w:ascii="Arial Narrow" w:hAnsi="Arial Narrow"/>
          <w:sz w:val="24"/>
          <w:szCs w:val="24"/>
        </w:rPr>
      </w:pPr>
    </w:p>
    <w:p w14:paraId="53E508A0"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RECONOCIMIENTO DE INGRESOS Y/O GASTOS</w:t>
      </w:r>
    </w:p>
    <w:p w14:paraId="53E508A1" w14:textId="77777777" w:rsidR="00D96CAE" w:rsidRPr="009244F6" w:rsidRDefault="00D96CAE" w:rsidP="00837C55">
      <w:pPr>
        <w:ind w:left="360"/>
        <w:jc w:val="both"/>
        <w:rPr>
          <w:rFonts w:ascii="Arial Narrow" w:hAnsi="Arial Narrow" w:cs="Arial"/>
        </w:rPr>
      </w:pPr>
    </w:p>
    <w:p w14:paraId="53E508A2"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 xml:space="preserve">Los cambios de valor ocurridos entre la fecha de medición anterior y la corriente, en los instrumentos financieros derivados, afectarán los resultados del </w:t>
      </w:r>
      <w:r w:rsidR="00676F1E" w:rsidRPr="009244F6">
        <w:rPr>
          <w:rFonts w:ascii="Arial Narrow" w:hAnsi="Arial Narrow"/>
          <w:sz w:val="24"/>
          <w:szCs w:val="24"/>
        </w:rPr>
        <w:t>período</w:t>
      </w:r>
      <w:r w:rsidRPr="009244F6">
        <w:rPr>
          <w:rFonts w:ascii="Arial Narrow" w:hAnsi="Arial Narrow"/>
          <w:sz w:val="24"/>
          <w:szCs w:val="24"/>
        </w:rPr>
        <w:t>, ya sea como un gasto o como ingreso, dependiendo de la posición del precio del instrumento y de la posición del Fondo dentro del contrato, lo cual pudiera dejar al Fondo en una posición de pérdidas o ganancias realizadas o no realizadas.</w:t>
      </w:r>
    </w:p>
    <w:p w14:paraId="53E508A3" w14:textId="77777777" w:rsidR="0034387A" w:rsidRPr="009244F6" w:rsidRDefault="0034387A" w:rsidP="00837C55">
      <w:pPr>
        <w:jc w:val="both"/>
        <w:rPr>
          <w:rFonts w:ascii="Arial Narrow" w:hAnsi="Arial Narrow" w:cs="Arial"/>
        </w:rPr>
      </w:pPr>
    </w:p>
    <w:p w14:paraId="53E508A4" w14:textId="77777777" w:rsidR="00D96CAE" w:rsidRPr="009244F6" w:rsidRDefault="00D96CAE" w:rsidP="002E6BC6">
      <w:pPr>
        <w:pStyle w:val="Ttulo2"/>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BAJA EN CUENTAS</w:t>
      </w:r>
    </w:p>
    <w:p w14:paraId="53E508A5" w14:textId="77777777" w:rsidR="00D96CAE" w:rsidRPr="009244F6" w:rsidRDefault="00D96CAE" w:rsidP="00837C55">
      <w:pPr>
        <w:ind w:left="360"/>
        <w:jc w:val="both"/>
        <w:rPr>
          <w:rFonts w:ascii="Arial Narrow" w:hAnsi="Arial Narrow" w:cs="Arial"/>
        </w:rPr>
      </w:pPr>
    </w:p>
    <w:p w14:paraId="53E508A6" w14:textId="77777777" w:rsidR="003364B0" w:rsidRPr="009244F6" w:rsidRDefault="00D96CAE" w:rsidP="00AA09CC">
      <w:pPr>
        <w:pStyle w:val="Textoindependiente"/>
        <w:spacing w:after="0"/>
        <w:jc w:val="both"/>
        <w:rPr>
          <w:rFonts w:ascii="Arial Narrow" w:hAnsi="Arial Narrow"/>
        </w:rPr>
      </w:pPr>
      <w:r w:rsidRPr="009244F6">
        <w:rPr>
          <w:rFonts w:ascii="Arial Narrow" w:hAnsi="Arial Narrow"/>
          <w:sz w:val="24"/>
          <w:szCs w:val="24"/>
        </w:rPr>
        <w:t>El Fondo dará de baja en cuentas</w:t>
      </w:r>
      <w:r w:rsidR="002F3F72" w:rsidRPr="009244F6">
        <w:rPr>
          <w:rFonts w:ascii="Arial Narrow" w:hAnsi="Arial Narrow"/>
          <w:sz w:val="24"/>
          <w:szCs w:val="24"/>
        </w:rPr>
        <w:t>,</w:t>
      </w:r>
      <w:r w:rsidRPr="009244F6">
        <w:rPr>
          <w:rFonts w:ascii="Arial Narrow" w:hAnsi="Arial Narrow"/>
          <w:sz w:val="24"/>
          <w:szCs w:val="24"/>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sidRPr="009244F6">
        <w:rPr>
          <w:rFonts w:ascii="Arial Narrow" w:hAnsi="Arial Narrow"/>
          <w:sz w:val="24"/>
          <w:szCs w:val="24"/>
        </w:rPr>
        <w:t>a termine con valor intrínseco.</w:t>
      </w:r>
    </w:p>
    <w:p w14:paraId="53E508A7" w14:textId="77777777" w:rsidR="00856057" w:rsidRDefault="00856057" w:rsidP="0012287E">
      <w:pPr>
        <w:pStyle w:val="Textoindependiente"/>
        <w:widowControl w:val="0"/>
        <w:spacing w:after="0"/>
        <w:jc w:val="both"/>
        <w:rPr>
          <w:rFonts w:ascii="Arial Narrow" w:hAnsi="Arial Narrow"/>
          <w:sz w:val="24"/>
          <w:szCs w:val="24"/>
        </w:rPr>
      </w:pPr>
    </w:p>
    <w:p w14:paraId="53E508A8" w14:textId="77777777" w:rsidR="003364B0" w:rsidRPr="00B64FDC" w:rsidRDefault="00DF7E3C" w:rsidP="0012287E">
      <w:pPr>
        <w:pStyle w:val="Textoindependiente"/>
        <w:widowControl w:val="0"/>
        <w:spacing w:after="0"/>
        <w:jc w:val="both"/>
        <w:rPr>
          <w:rFonts w:ascii="Arial Narrow" w:hAnsi="Arial Narrow"/>
          <w:sz w:val="24"/>
        </w:rPr>
      </w:pPr>
      <w:r w:rsidRPr="009244F6">
        <w:rPr>
          <w:rFonts w:ascii="Arial Narrow" w:hAnsi="Arial Narrow"/>
          <w:sz w:val="24"/>
          <w:szCs w:val="24"/>
        </w:rPr>
        <w:t xml:space="preserve">El Fondo al contratar un derivado para cobertura de sus inversiones, debe asegurarse que al vender el activo subyacente para el cual contrate la cobertura, podrá realizar o liquidar </w:t>
      </w:r>
      <w:r w:rsidR="00E25096" w:rsidRPr="009244F6">
        <w:rPr>
          <w:rFonts w:ascii="Arial Narrow" w:hAnsi="Arial Narrow"/>
          <w:sz w:val="24"/>
          <w:szCs w:val="24"/>
        </w:rPr>
        <w:t>dicho derivado</w:t>
      </w:r>
      <w:r w:rsidRPr="009244F6">
        <w:rPr>
          <w:rFonts w:ascii="Arial Narrow" w:hAnsi="Arial Narrow"/>
          <w:sz w:val="24"/>
          <w:szCs w:val="24"/>
        </w:rPr>
        <w:t>, de acuerdo a lo establecido en este Manual.</w:t>
      </w:r>
    </w:p>
    <w:p w14:paraId="53E508A9" w14:textId="77777777" w:rsidR="008E08F8" w:rsidRPr="009244F6" w:rsidRDefault="008E08F8" w:rsidP="00856057">
      <w:pPr>
        <w:pStyle w:val="Textoindependiente"/>
        <w:widowControl w:val="0"/>
        <w:spacing w:after="0"/>
        <w:jc w:val="both"/>
        <w:rPr>
          <w:rFonts w:ascii="Arial Narrow" w:hAnsi="Arial Narrow"/>
          <w:sz w:val="24"/>
          <w:szCs w:val="24"/>
        </w:rPr>
      </w:pPr>
    </w:p>
    <w:p w14:paraId="53E508AA" w14:textId="77777777" w:rsidR="00D96CAE" w:rsidRPr="009244F6" w:rsidRDefault="00D96CAE" w:rsidP="00856057">
      <w:pPr>
        <w:pStyle w:val="Ttulo2"/>
        <w:widowControl w:val="0"/>
        <w:numPr>
          <w:ilvl w:val="0"/>
          <w:numId w:val="33"/>
        </w:numPr>
        <w:ind w:left="425" w:hanging="425"/>
        <w:jc w:val="both"/>
        <w:rPr>
          <w:rFonts w:ascii="Arial Narrow" w:hAnsi="Arial Narrow"/>
          <w:sz w:val="24"/>
          <w:szCs w:val="24"/>
          <w:lang w:val="es-CO"/>
        </w:rPr>
      </w:pPr>
      <w:r w:rsidRPr="009244F6">
        <w:rPr>
          <w:rFonts w:ascii="Arial Narrow" w:hAnsi="Arial Narrow"/>
          <w:sz w:val="24"/>
          <w:szCs w:val="24"/>
          <w:lang w:val="es-CO"/>
        </w:rPr>
        <w:t>PRESENTACIÓN</w:t>
      </w:r>
    </w:p>
    <w:p w14:paraId="53E508AB" w14:textId="77777777" w:rsidR="00D96CAE" w:rsidRPr="009244F6" w:rsidRDefault="00D96CAE" w:rsidP="00856057">
      <w:pPr>
        <w:widowControl w:val="0"/>
        <w:ind w:left="360"/>
        <w:jc w:val="both"/>
        <w:rPr>
          <w:rFonts w:ascii="Arial Narrow" w:hAnsi="Arial Narrow"/>
        </w:rPr>
      </w:pPr>
    </w:p>
    <w:p w14:paraId="53E508AC" w14:textId="77777777" w:rsidR="008E08F8" w:rsidRPr="009244F6" w:rsidRDefault="00D96CAE" w:rsidP="00856057">
      <w:pPr>
        <w:pStyle w:val="Textoindependiente"/>
        <w:widowControl w:val="0"/>
        <w:spacing w:after="0"/>
        <w:jc w:val="both"/>
        <w:rPr>
          <w:rFonts w:ascii="Arial Narrow" w:hAnsi="Arial Narrow"/>
        </w:rPr>
      </w:pPr>
      <w:r w:rsidRPr="009244F6">
        <w:rPr>
          <w:rFonts w:ascii="Arial Narrow" w:hAnsi="Arial Narrow"/>
          <w:sz w:val="24"/>
          <w:szCs w:val="24"/>
        </w:rPr>
        <w:t xml:space="preserve">Los instrumentos financieros derivados se presentarán en el </w:t>
      </w:r>
      <w:r w:rsidR="00EC3ECE" w:rsidRPr="009244F6">
        <w:rPr>
          <w:rFonts w:ascii="Arial Narrow" w:hAnsi="Arial Narrow"/>
          <w:sz w:val="24"/>
          <w:szCs w:val="24"/>
        </w:rPr>
        <w:t>B</w:t>
      </w:r>
      <w:r w:rsidRPr="009244F6">
        <w:rPr>
          <w:rFonts w:ascii="Arial Narrow" w:hAnsi="Arial Narrow"/>
          <w:sz w:val="24"/>
          <w:szCs w:val="24"/>
        </w:rPr>
        <w:t xml:space="preserve">alance </w:t>
      </w:r>
      <w:r w:rsidR="00EC3ECE" w:rsidRPr="009244F6">
        <w:rPr>
          <w:rFonts w:ascii="Arial Narrow" w:hAnsi="Arial Narrow"/>
          <w:sz w:val="24"/>
          <w:szCs w:val="24"/>
        </w:rPr>
        <w:t>G</w:t>
      </w:r>
      <w:r w:rsidRPr="009244F6">
        <w:rPr>
          <w:rFonts w:ascii="Arial Narrow" w:hAnsi="Arial Narrow"/>
          <w:sz w:val="24"/>
          <w:szCs w:val="24"/>
        </w:rPr>
        <w:t>eneral, de acuerdo con los derechos y obligaciones que representen a la fecha de los Estados Financieros. No se compensarán entre ellos los saldos activos y pasivos que se hubiesen originado basados en el comportamiento que han tenido los subyacentes utilizados para establecer el costo o beneficio de tales contratos.</w:t>
      </w:r>
    </w:p>
    <w:p w14:paraId="53E508AD" w14:textId="77777777" w:rsidR="00F34443" w:rsidRDefault="00F34443" w:rsidP="008F19D7">
      <w:pPr>
        <w:pStyle w:val="Textoindependienteprimerasangra2"/>
        <w:jc w:val="center"/>
        <w:rPr>
          <w:rFonts w:ascii="Arial Narrow" w:hAnsi="Arial Narrow"/>
          <w:b/>
        </w:rPr>
      </w:pPr>
    </w:p>
    <w:p w14:paraId="53E508AE" w14:textId="77777777" w:rsidR="003364B0" w:rsidRPr="009244F6" w:rsidRDefault="00D96CAE" w:rsidP="008F19D7">
      <w:pPr>
        <w:pStyle w:val="Textoindependienteprimerasangra2"/>
        <w:jc w:val="center"/>
        <w:rPr>
          <w:rFonts w:ascii="Arial Narrow" w:hAnsi="Arial Narrow"/>
          <w:b/>
        </w:rPr>
      </w:pPr>
      <w:r w:rsidRPr="009244F6">
        <w:rPr>
          <w:rFonts w:ascii="Arial Narrow" w:hAnsi="Arial Narrow"/>
          <w:b/>
        </w:rPr>
        <w:t>SECCIÓN 4</w:t>
      </w:r>
    </w:p>
    <w:p w14:paraId="53E508AF" w14:textId="77777777" w:rsidR="007507A8" w:rsidRPr="009244F6" w:rsidRDefault="007507A8" w:rsidP="00E12D74">
      <w:pPr>
        <w:ind w:left="357"/>
        <w:jc w:val="center"/>
        <w:rPr>
          <w:rFonts w:ascii="Arial Narrow" w:hAnsi="Arial Narrow"/>
          <w:b/>
        </w:rPr>
      </w:pPr>
      <w:r w:rsidRPr="009244F6">
        <w:rPr>
          <w:rFonts w:ascii="Arial Narrow" w:hAnsi="Arial Narrow"/>
          <w:b/>
        </w:rPr>
        <w:t>TRATAMIENTOS ESPECÍFICOS DEFINIDOS PARA PRESENTACIÓN DE LOS ESTADOS FINANCIEROS</w:t>
      </w:r>
    </w:p>
    <w:p w14:paraId="53E508B0" w14:textId="77777777" w:rsidR="003364B0" w:rsidRPr="009244F6" w:rsidRDefault="003364B0" w:rsidP="008F19D7">
      <w:pPr>
        <w:pStyle w:val="Textoindependienteprimerasangra2"/>
        <w:jc w:val="center"/>
        <w:rPr>
          <w:rFonts w:ascii="Arial Narrow" w:hAnsi="Arial Narrow"/>
          <w:b/>
        </w:rPr>
      </w:pPr>
    </w:p>
    <w:p w14:paraId="53E508B1" w14:textId="77777777" w:rsidR="00D96CAE" w:rsidRPr="009244F6" w:rsidRDefault="00D96CAE" w:rsidP="00E12D74">
      <w:pPr>
        <w:pStyle w:val="Prrafodelista"/>
        <w:keepNext/>
        <w:numPr>
          <w:ilvl w:val="0"/>
          <w:numId w:val="48"/>
        </w:numPr>
        <w:ind w:left="425" w:hanging="425"/>
        <w:jc w:val="both"/>
        <w:outlineLvl w:val="1"/>
        <w:rPr>
          <w:rFonts w:ascii="Arial Narrow" w:hAnsi="Arial Narrow"/>
          <w:b/>
        </w:rPr>
      </w:pPr>
      <w:r w:rsidRPr="009244F6">
        <w:rPr>
          <w:rFonts w:ascii="Arial Narrow" w:hAnsi="Arial Narrow"/>
          <w:b/>
        </w:rPr>
        <w:t>OBJETIVO</w:t>
      </w:r>
    </w:p>
    <w:p w14:paraId="53E508B2" w14:textId="77777777" w:rsidR="00D96CAE" w:rsidRPr="009244F6" w:rsidRDefault="00D96CAE" w:rsidP="008F19D7">
      <w:pPr>
        <w:ind w:left="360"/>
        <w:jc w:val="both"/>
        <w:rPr>
          <w:rFonts w:ascii="Arial Narrow" w:hAnsi="Arial Narrow"/>
          <w:iCs/>
        </w:rPr>
      </w:pPr>
    </w:p>
    <w:p w14:paraId="53E508B3" w14:textId="77777777" w:rsidR="003364B0" w:rsidRPr="009244F6" w:rsidRDefault="00D96CAE" w:rsidP="008F19D7">
      <w:pPr>
        <w:pStyle w:val="Continuarlista"/>
        <w:spacing w:after="0"/>
        <w:ind w:left="0"/>
        <w:jc w:val="both"/>
        <w:rPr>
          <w:rFonts w:ascii="Arial Narrow" w:hAnsi="Arial Narrow"/>
        </w:rPr>
      </w:pPr>
      <w:r w:rsidRPr="009244F6">
        <w:rPr>
          <w:rFonts w:ascii="Arial Narrow" w:hAnsi="Arial Narrow"/>
        </w:rPr>
        <w:t>La presente Sección tiene por objeto establecer el método de presentación de los Estados Financieros.</w:t>
      </w:r>
    </w:p>
    <w:p w14:paraId="53E508B4" w14:textId="77777777" w:rsidR="001B0F5C" w:rsidRPr="009244F6" w:rsidRDefault="001B0F5C" w:rsidP="008F19D7">
      <w:pPr>
        <w:pStyle w:val="Continuarlista"/>
        <w:spacing w:after="0"/>
        <w:ind w:left="0"/>
        <w:jc w:val="both"/>
        <w:rPr>
          <w:rFonts w:ascii="Arial Narrow" w:hAnsi="Arial Narrow"/>
        </w:rPr>
      </w:pPr>
    </w:p>
    <w:p w14:paraId="53E508B5" w14:textId="77777777" w:rsidR="00D96CAE" w:rsidRPr="009244F6" w:rsidRDefault="00D96CAE" w:rsidP="001B0F5C">
      <w:pPr>
        <w:pStyle w:val="Prrafodelista"/>
        <w:widowControl w:val="0"/>
        <w:numPr>
          <w:ilvl w:val="0"/>
          <w:numId w:val="48"/>
        </w:numPr>
        <w:ind w:left="425" w:hanging="425"/>
        <w:jc w:val="both"/>
        <w:outlineLvl w:val="1"/>
        <w:rPr>
          <w:rFonts w:ascii="Arial Narrow" w:hAnsi="Arial Narrow"/>
          <w:b/>
        </w:rPr>
      </w:pPr>
      <w:r w:rsidRPr="009244F6">
        <w:rPr>
          <w:rFonts w:ascii="Arial Narrow" w:hAnsi="Arial Narrow"/>
          <w:b/>
        </w:rPr>
        <w:t>ALCANCE</w:t>
      </w:r>
    </w:p>
    <w:p w14:paraId="53E508B6" w14:textId="77777777" w:rsidR="00D96CAE" w:rsidRPr="009244F6" w:rsidRDefault="00D96CAE" w:rsidP="008F19D7">
      <w:pPr>
        <w:jc w:val="both"/>
        <w:rPr>
          <w:rFonts w:ascii="Arial Narrow" w:hAnsi="Arial Narrow"/>
          <w:iCs/>
        </w:rPr>
      </w:pPr>
    </w:p>
    <w:p w14:paraId="53E508B7" w14:textId="77777777" w:rsidR="003364B0" w:rsidRPr="009244F6" w:rsidRDefault="00D96CAE" w:rsidP="00F34443">
      <w:pPr>
        <w:pStyle w:val="Continuarlista"/>
        <w:widowControl w:val="0"/>
        <w:spacing w:after="0"/>
        <w:ind w:left="0"/>
        <w:jc w:val="both"/>
        <w:rPr>
          <w:rFonts w:ascii="Arial Narrow" w:hAnsi="Arial Narrow"/>
          <w:lang w:val="es-MX"/>
        </w:rPr>
      </w:pPr>
      <w:r w:rsidRPr="009244F6">
        <w:rPr>
          <w:rFonts w:ascii="Arial Narrow" w:hAnsi="Arial Narrow"/>
          <w:lang w:val="es-MX"/>
        </w:rPr>
        <w:t>Establece</w:t>
      </w:r>
      <w:r w:rsidRPr="009244F6">
        <w:rPr>
          <w:rFonts w:ascii="Arial Narrow" w:hAnsi="Arial Narrow"/>
          <w:b/>
          <w:lang w:val="es-MX"/>
        </w:rPr>
        <w:t xml:space="preserve"> </w:t>
      </w:r>
      <w:r w:rsidRPr="009244F6">
        <w:rPr>
          <w:rFonts w:ascii="Arial Narrow" w:hAnsi="Arial Narrow"/>
          <w:lang w:val="es-MX"/>
        </w:rPr>
        <w:t>los métodos que deben ser aplicados por el Fondo para la presentación del Balance General, el Estado de Resultado Integral y el Estado de Flujos de Efectivo.</w:t>
      </w:r>
    </w:p>
    <w:p w14:paraId="53E508B8" w14:textId="77777777" w:rsidR="00093283" w:rsidRPr="009244F6" w:rsidRDefault="00093283" w:rsidP="008F19D7">
      <w:pPr>
        <w:pStyle w:val="Continuarlista"/>
        <w:spacing w:after="0"/>
        <w:ind w:left="0"/>
        <w:jc w:val="both"/>
        <w:rPr>
          <w:rFonts w:ascii="Arial Narrow" w:hAnsi="Arial Narrow"/>
          <w:lang w:val="es-MX"/>
        </w:rPr>
      </w:pPr>
    </w:p>
    <w:p w14:paraId="53E508B9" w14:textId="77777777" w:rsidR="00D96CAE" w:rsidRPr="009244F6" w:rsidRDefault="00D96CAE" w:rsidP="002E6BC6">
      <w:pPr>
        <w:pStyle w:val="Prrafodelista"/>
        <w:keepNext/>
        <w:numPr>
          <w:ilvl w:val="0"/>
          <w:numId w:val="48"/>
        </w:numPr>
        <w:ind w:hanging="426"/>
        <w:jc w:val="both"/>
        <w:outlineLvl w:val="1"/>
        <w:rPr>
          <w:rFonts w:ascii="Arial Narrow" w:hAnsi="Arial Narrow"/>
          <w:b/>
          <w:iCs/>
        </w:rPr>
      </w:pPr>
      <w:r w:rsidRPr="009244F6">
        <w:rPr>
          <w:rFonts w:ascii="Arial Narrow" w:hAnsi="Arial Narrow"/>
          <w:b/>
        </w:rPr>
        <w:t xml:space="preserve">PRESENTACIÓN DE ELEMENTOS DE LOS ESTADOS FINANCIEROS </w:t>
      </w:r>
    </w:p>
    <w:p w14:paraId="53E508BA" w14:textId="77777777" w:rsidR="00261746" w:rsidRPr="009244F6" w:rsidRDefault="00261746" w:rsidP="008F19D7">
      <w:pPr>
        <w:pStyle w:val="Prrafodelista"/>
        <w:keepNext/>
        <w:ind w:left="360"/>
        <w:jc w:val="both"/>
        <w:outlineLvl w:val="1"/>
        <w:rPr>
          <w:rFonts w:ascii="Arial Narrow" w:hAnsi="Arial Narrow"/>
          <w:b/>
          <w:iCs/>
        </w:rPr>
      </w:pPr>
    </w:p>
    <w:p w14:paraId="53E508BB" w14:textId="77777777" w:rsidR="003364B0" w:rsidRPr="009244F6" w:rsidRDefault="00D96CAE" w:rsidP="007B500C">
      <w:pPr>
        <w:pStyle w:val="Textoindependiente"/>
        <w:widowControl w:val="0"/>
        <w:jc w:val="both"/>
        <w:rPr>
          <w:rFonts w:ascii="Arial Narrow" w:hAnsi="Arial Narrow"/>
        </w:rPr>
      </w:pPr>
      <w:r w:rsidRPr="009244F6">
        <w:rPr>
          <w:rFonts w:ascii="Arial Narrow" w:hAnsi="Arial Narrow"/>
          <w:sz w:val="24"/>
          <w:szCs w:val="24"/>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sidRPr="009244F6">
        <w:rPr>
          <w:rFonts w:ascii="Arial Narrow" w:hAnsi="Arial Narrow"/>
          <w:sz w:val="24"/>
          <w:szCs w:val="24"/>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373"/>
        <w:gridCol w:w="4536"/>
      </w:tblGrid>
      <w:tr w:rsidR="009244F6" w:rsidRPr="009244F6" w14:paraId="53E508BF" w14:textId="77777777" w:rsidTr="00194C15">
        <w:trPr>
          <w:tblHeader/>
        </w:trPr>
        <w:tc>
          <w:tcPr>
            <w:tcW w:w="1163" w:type="dxa"/>
            <w:shd w:val="clear" w:color="auto" w:fill="D9D9D9"/>
            <w:vAlign w:val="center"/>
          </w:tcPr>
          <w:p w14:paraId="53E508BC" w14:textId="77777777" w:rsidR="00D96CAE" w:rsidRPr="009244F6" w:rsidRDefault="00D96CAE" w:rsidP="00693B36">
            <w:pPr>
              <w:pStyle w:val="Prrafodelista"/>
              <w:ind w:left="0"/>
              <w:jc w:val="both"/>
              <w:rPr>
                <w:rFonts w:ascii="Arial Narrow" w:hAnsi="Arial Narrow"/>
                <w:b/>
                <w:iCs/>
              </w:rPr>
            </w:pPr>
            <w:r w:rsidRPr="009244F6">
              <w:rPr>
                <w:rFonts w:ascii="Arial Narrow" w:hAnsi="Arial Narrow"/>
                <w:b/>
                <w:iCs/>
              </w:rPr>
              <w:t>Estado financiero</w:t>
            </w:r>
          </w:p>
        </w:tc>
        <w:tc>
          <w:tcPr>
            <w:tcW w:w="3373" w:type="dxa"/>
            <w:shd w:val="clear" w:color="auto" w:fill="D9D9D9"/>
            <w:vAlign w:val="center"/>
          </w:tcPr>
          <w:p w14:paraId="53E508BD" w14:textId="77777777" w:rsidR="00D96CAE" w:rsidRPr="009244F6" w:rsidRDefault="00D96CAE" w:rsidP="00E12D74">
            <w:pPr>
              <w:pStyle w:val="Prrafodelista"/>
              <w:ind w:left="0"/>
              <w:jc w:val="center"/>
              <w:rPr>
                <w:rFonts w:ascii="Arial Narrow" w:hAnsi="Arial Narrow"/>
                <w:b/>
                <w:iCs/>
              </w:rPr>
            </w:pPr>
            <w:r w:rsidRPr="009244F6">
              <w:rPr>
                <w:rFonts w:ascii="Arial Narrow" w:hAnsi="Arial Narrow"/>
                <w:b/>
                <w:iCs/>
              </w:rPr>
              <w:t>Método de presentación</w:t>
            </w:r>
          </w:p>
        </w:tc>
        <w:tc>
          <w:tcPr>
            <w:tcW w:w="4536" w:type="dxa"/>
            <w:shd w:val="clear" w:color="auto" w:fill="D9D9D9"/>
            <w:vAlign w:val="center"/>
          </w:tcPr>
          <w:p w14:paraId="53E508BE" w14:textId="77777777" w:rsidR="00D96CAE" w:rsidRPr="009244F6" w:rsidRDefault="00D96CAE" w:rsidP="00E12D74">
            <w:pPr>
              <w:pStyle w:val="Prrafodelista"/>
              <w:ind w:left="0"/>
              <w:jc w:val="center"/>
              <w:rPr>
                <w:rFonts w:ascii="Arial Narrow" w:hAnsi="Arial Narrow"/>
                <w:b/>
                <w:iCs/>
              </w:rPr>
            </w:pPr>
            <w:r w:rsidRPr="009244F6">
              <w:rPr>
                <w:rFonts w:ascii="Arial Narrow" w:hAnsi="Arial Narrow"/>
                <w:b/>
                <w:iCs/>
              </w:rPr>
              <w:t>Razonamiento</w:t>
            </w:r>
          </w:p>
        </w:tc>
      </w:tr>
      <w:tr w:rsidR="009244F6" w:rsidRPr="009244F6" w14:paraId="53E508C9" w14:textId="77777777" w:rsidTr="00194C15">
        <w:tc>
          <w:tcPr>
            <w:tcW w:w="1163" w:type="dxa"/>
            <w:vAlign w:val="center"/>
          </w:tcPr>
          <w:p w14:paraId="53E508C0"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Balance General</w:t>
            </w:r>
          </w:p>
        </w:tc>
        <w:tc>
          <w:tcPr>
            <w:tcW w:w="3373" w:type="dxa"/>
          </w:tcPr>
          <w:p w14:paraId="53E508C1" w14:textId="77777777" w:rsidR="00D96CAE" w:rsidRPr="009244F6" w:rsidRDefault="00D96CAE" w:rsidP="00693B36">
            <w:pPr>
              <w:pStyle w:val="Prrafodelista"/>
              <w:ind w:left="0"/>
              <w:jc w:val="both"/>
              <w:rPr>
                <w:rFonts w:ascii="Arial Narrow" w:hAnsi="Arial Narrow"/>
                <w:iCs/>
                <w:lang w:val="es-MX"/>
              </w:rPr>
            </w:pPr>
            <w:r w:rsidRPr="009244F6">
              <w:rPr>
                <w:rFonts w:ascii="Arial Narrow" w:hAnsi="Arial Narrow"/>
                <w:iCs/>
                <w:lang w:val="es-MX"/>
              </w:rPr>
              <w:t>Los activos y pasivos se presentarán atendiendo a su tipo de plazo y separándolos en corrientes o no corrientes.</w:t>
            </w:r>
          </w:p>
          <w:p w14:paraId="53E508C2" w14:textId="77777777" w:rsidR="00D96CAE" w:rsidRPr="009244F6" w:rsidRDefault="00D96CAE" w:rsidP="00693B36">
            <w:pPr>
              <w:pStyle w:val="Prrafodelista"/>
              <w:ind w:left="0"/>
              <w:jc w:val="both"/>
              <w:rPr>
                <w:rFonts w:ascii="Arial Narrow" w:hAnsi="Arial Narrow"/>
                <w:iCs/>
              </w:rPr>
            </w:pPr>
          </w:p>
          <w:p w14:paraId="53E508C3" w14:textId="77777777" w:rsidR="00D96CAE" w:rsidRPr="009244F6" w:rsidRDefault="00D96CAE" w:rsidP="00693B36">
            <w:pPr>
              <w:pStyle w:val="Prrafodelista"/>
              <w:ind w:left="0"/>
              <w:jc w:val="both"/>
              <w:rPr>
                <w:rFonts w:ascii="Arial Narrow" w:hAnsi="Arial Narrow"/>
                <w:iCs/>
              </w:rPr>
            </w:pPr>
          </w:p>
        </w:tc>
        <w:tc>
          <w:tcPr>
            <w:tcW w:w="4536" w:type="dxa"/>
          </w:tcPr>
          <w:p w14:paraId="53E508C4"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 xml:space="preserve">Este método de presentación toma en consideración la facilidad de conversión en efectivo de los activos y la exigibilidad del pago de los pasivos, obviando si, tanto unos como otros, sean corrientes o no. </w:t>
            </w:r>
          </w:p>
          <w:p w14:paraId="53E508C5" w14:textId="77777777" w:rsidR="00D96CAE" w:rsidRPr="009244F6" w:rsidRDefault="00D96CAE" w:rsidP="00693B36">
            <w:pPr>
              <w:pStyle w:val="Prrafodelista"/>
              <w:ind w:left="0"/>
              <w:jc w:val="both"/>
              <w:rPr>
                <w:rFonts w:ascii="Arial Narrow" w:hAnsi="Arial Narrow"/>
                <w:iCs/>
              </w:rPr>
            </w:pPr>
          </w:p>
          <w:p w14:paraId="53E508C6"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El uso de este método se considera apropiado para los Fondos, debido a que la información sobre fechas esperadas de realización de los activos y exigibilidad de los pasivos es útil para evaluar la liquidez y solvencia de los Fondos y se considera que provee una información fiable más relevante.</w:t>
            </w:r>
          </w:p>
          <w:p w14:paraId="53E508C7" w14:textId="77777777" w:rsidR="00D96CAE" w:rsidRPr="009244F6" w:rsidRDefault="00D96CAE" w:rsidP="00693B36">
            <w:pPr>
              <w:pStyle w:val="Prrafodelista"/>
              <w:ind w:left="0"/>
              <w:jc w:val="both"/>
              <w:rPr>
                <w:rFonts w:ascii="Arial Narrow" w:hAnsi="Arial Narrow"/>
                <w:iCs/>
              </w:rPr>
            </w:pPr>
          </w:p>
          <w:p w14:paraId="53E508C8"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 xml:space="preserve">El que se adopte este método no exime a los Fondos de que revelen los importes que se espera van a ser recuperados o liquidados en un plazo menor o igual a un año después de la fecha del </w:t>
            </w:r>
            <w:r w:rsidR="00676F1E" w:rsidRPr="009244F6">
              <w:rPr>
                <w:rFonts w:ascii="Arial Narrow" w:hAnsi="Arial Narrow"/>
                <w:iCs/>
              </w:rPr>
              <w:t>período</w:t>
            </w:r>
            <w:r w:rsidRPr="009244F6">
              <w:rPr>
                <w:rFonts w:ascii="Arial Narrow" w:hAnsi="Arial Narrow"/>
                <w:iCs/>
              </w:rPr>
              <w:t xml:space="preserve"> reportado y aquellos que se van a recuperar en un plazo mayor a un año, después de la fecha del </w:t>
            </w:r>
            <w:r w:rsidR="00676F1E" w:rsidRPr="009244F6">
              <w:rPr>
                <w:rFonts w:ascii="Arial Narrow" w:hAnsi="Arial Narrow"/>
                <w:iCs/>
              </w:rPr>
              <w:t>período</w:t>
            </w:r>
            <w:r w:rsidRPr="009244F6">
              <w:rPr>
                <w:rFonts w:ascii="Arial Narrow" w:hAnsi="Arial Narrow"/>
                <w:iCs/>
              </w:rPr>
              <w:t xml:space="preserve"> reportado.</w:t>
            </w:r>
          </w:p>
        </w:tc>
      </w:tr>
      <w:tr w:rsidR="009244F6" w:rsidRPr="009244F6" w14:paraId="53E508CE" w14:textId="77777777" w:rsidTr="00194C15">
        <w:tc>
          <w:tcPr>
            <w:tcW w:w="1163" w:type="dxa"/>
            <w:vAlign w:val="center"/>
          </w:tcPr>
          <w:p w14:paraId="53E508CA"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Estado de Resultado Integral</w:t>
            </w:r>
          </w:p>
        </w:tc>
        <w:tc>
          <w:tcPr>
            <w:tcW w:w="3373" w:type="dxa"/>
          </w:tcPr>
          <w:p w14:paraId="53E508CB" w14:textId="77777777" w:rsidR="00D96CAE" w:rsidRPr="009244F6" w:rsidRDefault="00D96CAE" w:rsidP="00693B36">
            <w:pPr>
              <w:jc w:val="both"/>
              <w:rPr>
                <w:rFonts w:ascii="Arial Narrow" w:hAnsi="Arial Narrow"/>
                <w:iCs/>
              </w:rPr>
            </w:pPr>
            <w:r w:rsidRPr="009244F6">
              <w:rPr>
                <w:rFonts w:ascii="Arial Narrow" w:hAnsi="Arial Narrow"/>
                <w:iCs/>
              </w:rPr>
              <w:t>Los gastos serán contabilizados aplicando el Método de la Naturaleza de los Gastos y revelando partidas adicionales que se consideran necesarias para la adecuada comprensión del desempeño financiero del Fondo.</w:t>
            </w:r>
          </w:p>
          <w:p w14:paraId="53E508CC" w14:textId="77777777" w:rsidR="00D96CAE" w:rsidRPr="009244F6" w:rsidRDefault="00D96CAE" w:rsidP="00693B36">
            <w:pPr>
              <w:pStyle w:val="Prrafodelista"/>
              <w:ind w:left="0"/>
              <w:jc w:val="both"/>
              <w:rPr>
                <w:rFonts w:ascii="Arial Narrow" w:hAnsi="Arial Narrow"/>
                <w:iCs/>
              </w:rPr>
            </w:pPr>
          </w:p>
        </w:tc>
        <w:tc>
          <w:tcPr>
            <w:tcW w:w="4536" w:type="dxa"/>
          </w:tcPr>
          <w:p w14:paraId="53E508CD"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contribuyen a una mejor comprensión del desempeño financiero del Fondo. </w:t>
            </w:r>
          </w:p>
        </w:tc>
      </w:tr>
      <w:tr w:rsidR="009244F6" w:rsidRPr="009244F6" w14:paraId="53E508D2" w14:textId="77777777" w:rsidTr="00194C15">
        <w:tc>
          <w:tcPr>
            <w:tcW w:w="1163" w:type="dxa"/>
            <w:vAlign w:val="center"/>
          </w:tcPr>
          <w:p w14:paraId="53E508CF" w14:textId="77777777" w:rsidR="00D96CAE" w:rsidRPr="009244F6" w:rsidRDefault="00EC3ECE" w:rsidP="00693B36">
            <w:pPr>
              <w:pStyle w:val="Prrafodelista"/>
              <w:ind w:left="0"/>
              <w:jc w:val="both"/>
              <w:rPr>
                <w:rFonts w:ascii="Arial Narrow" w:hAnsi="Arial Narrow"/>
                <w:iCs/>
              </w:rPr>
            </w:pPr>
            <w:r w:rsidRPr="009244F6">
              <w:rPr>
                <w:rFonts w:ascii="Arial Narrow" w:hAnsi="Arial Narrow"/>
                <w:iCs/>
              </w:rPr>
              <w:t>Flujos de E</w:t>
            </w:r>
            <w:r w:rsidR="00D96CAE" w:rsidRPr="009244F6">
              <w:rPr>
                <w:rFonts w:ascii="Arial Narrow" w:hAnsi="Arial Narrow"/>
                <w:iCs/>
              </w:rPr>
              <w:t>fectivo</w:t>
            </w:r>
          </w:p>
        </w:tc>
        <w:tc>
          <w:tcPr>
            <w:tcW w:w="3373" w:type="dxa"/>
          </w:tcPr>
          <w:p w14:paraId="53E508D0"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Método Directo aplicado a actividades de operación, de financiamiento y de inversión.</w:t>
            </w:r>
          </w:p>
        </w:tc>
        <w:tc>
          <w:tcPr>
            <w:tcW w:w="4536" w:type="dxa"/>
          </w:tcPr>
          <w:p w14:paraId="53E508D1" w14:textId="77777777" w:rsidR="00D96CAE" w:rsidRPr="009244F6" w:rsidRDefault="00D96CAE" w:rsidP="00693B36">
            <w:pPr>
              <w:pStyle w:val="Prrafodelista"/>
              <w:ind w:left="0"/>
              <w:jc w:val="both"/>
              <w:rPr>
                <w:rFonts w:ascii="Arial Narrow" w:hAnsi="Arial Narrow"/>
                <w:iCs/>
              </w:rPr>
            </w:pPr>
            <w:r w:rsidRPr="009244F6">
              <w:rPr>
                <w:rFonts w:ascii="Arial Narrow" w:hAnsi="Arial Narrow"/>
                <w:iCs/>
              </w:rPr>
              <w:t>La ventaja de presentar las actividades de operación bajo el Método Directo, es que el mismo provee información útil para estimar los flujos futuros, la cual no está disponible cuando se aplica el método indirecto.</w:t>
            </w:r>
          </w:p>
        </w:tc>
      </w:tr>
    </w:tbl>
    <w:p w14:paraId="53E508D3" w14:textId="77777777" w:rsidR="007B500C" w:rsidRDefault="007B500C" w:rsidP="00AA09CC">
      <w:pPr>
        <w:pStyle w:val="Textoindependienteprimerasangra2"/>
        <w:jc w:val="center"/>
        <w:rPr>
          <w:rFonts w:ascii="Arial Narrow" w:hAnsi="Arial Narrow"/>
          <w:b/>
        </w:rPr>
      </w:pPr>
    </w:p>
    <w:p w14:paraId="53E508D4" w14:textId="77777777" w:rsidR="003364B0" w:rsidRPr="009244F6" w:rsidRDefault="005004B9" w:rsidP="00AA09CC">
      <w:pPr>
        <w:pStyle w:val="Textoindependienteprimerasangra2"/>
        <w:jc w:val="center"/>
        <w:rPr>
          <w:rFonts w:ascii="Arial Narrow" w:hAnsi="Arial Narrow"/>
          <w:b/>
        </w:rPr>
      </w:pPr>
      <w:r w:rsidRPr="009244F6">
        <w:rPr>
          <w:rFonts w:ascii="Arial Narrow" w:hAnsi="Arial Narrow"/>
          <w:b/>
        </w:rPr>
        <w:t xml:space="preserve">SECCIÓN </w:t>
      </w:r>
      <w:r w:rsidR="00A81E55" w:rsidRPr="009244F6">
        <w:rPr>
          <w:rFonts w:ascii="Arial Narrow" w:hAnsi="Arial Narrow"/>
          <w:b/>
        </w:rPr>
        <w:t>5</w:t>
      </w:r>
    </w:p>
    <w:p w14:paraId="53E508D5" w14:textId="77777777" w:rsidR="003364B0" w:rsidRDefault="005004B9" w:rsidP="00AA09CC">
      <w:pPr>
        <w:pStyle w:val="Textoindependienteprimerasangra2"/>
        <w:jc w:val="center"/>
        <w:rPr>
          <w:rFonts w:ascii="Arial Narrow" w:hAnsi="Arial Narrow"/>
          <w:b/>
        </w:rPr>
      </w:pPr>
      <w:r w:rsidRPr="009244F6">
        <w:rPr>
          <w:rFonts w:ascii="Arial Narrow" w:hAnsi="Arial Narrow"/>
          <w:b/>
        </w:rPr>
        <w:t>ELABORACIÓN, PRESENTACIÓN, REVELACIÓN Y PUB</w:t>
      </w:r>
      <w:r w:rsidR="00967145" w:rsidRPr="009244F6">
        <w:rPr>
          <w:rFonts w:ascii="Arial Narrow" w:hAnsi="Arial Narrow"/>
          <w:b/>
        </w:rPr>
        <w:t>LICACIÓN DE ESTADOS FINANCIEROS</w:t>
      </w:r>
    </w:p>
    <w:p w14:paraId="53E508D6" w14:textId="77777777" w:rsidR="007B500C" w:rsidRDefault="007B500C" w:rsidP="00AA09CC">
      <w:pPr>
        <w:pStyle w:val="Textoindependienteprimerasangra2"/>
        <w:jc w:val="center"/>
        <w:rPr>
          <w:rFonts w:ascii="Arial Narrow" w:hAnsi="Arial Narrow"/>
          <w:b/>
        </w:rPr>
      </w:pPr>
    </w:p>
    <w:p w14:paraId="53E508D7" w14:textId="77777777" w:rsidR="005004B9" w:rsidRPr="009244F6" w:rsidRDefault="005004B9" w:rsidP="002E6BC6">
      <w:pPr>
        <w:pStyle w:val="Prrafodelista"/>
        <w:numPr>
          <w:ilvl w:val="0"/>
          <w:numId w:val="70"/>
        </w:numPr>
        <w:tabs>
          <w:tab w:val="center" w:pos="4419"/>
          <w:tab w:val="left" w:pos="5890"/>
        </w:tabs>
        <w:autoSpaceDE w:val="0"/>
        <w:autoSpaceDN w:val="0"/>
        <w:adjustRightInd w:val="0"/>
        <w:ind w:left="425" w:hanging="425"/>
        <w:jc w:val="both"/>
        <w:rPr>
          <w:rFonts w:ascii="Arial Narrow" w:hAnsi="Arial Narrow"/>
          <w:b/>
        </w:rPr>
      </w:pPr>
      <w:r w:rsidRPr="009244F6">
        <w:rPr>
          <w:rFonts w:ascii="Arial Narrow" w:hAnsi="Arial Narrow"/>
          <w:b/>
        </w:rPr>
        <w:t>OBJETIVO</w:t>
      </w:r>
    </w:p>
    <w:p w14:paraId="53E508D8" w14:textId="77777777" w:rsidR="005004B9" w:rsidRPr="009244F6" w:rsidRDefault="005004B9" w:rsidP="00F27F69">
      <w:pPr>
        <w:ind w:left="284" w:hanging="284"/>
        <w:jc w:val="both"/>
        <w:rPr>
          <w:rFonts w:ascii="Arial Narrow" w:hAnsi="Arial Narrow"/>
        </w:rPr>
      </w:pPr>
      <w:bookmarkStart w:id="2" w:name="OLE_LINK6"/>
      <w:bookmarkStart w:id="3" w:name="OLE_LINK7"/>
    </w:p>
    <w:p w14:paraId="53E508D9" w14:textId="77777777" w:rsidR="003364B0" w:rsidRDefault="005004B9" w:rsidP="00AA09CC">
      <w:pPr>
        <w:pStyle w:val="Continuarlista"/>
        <w:widowControl w:val="0"/>
        <w:spacing w:after="0"/>
        <w:ind w:left="0"/>
        <w:jc w:val="both"/>
        <w:rPr>
          <w:rFonts w:ascii="Arial Narrow" w:hAnsi="Arial Narrow"/>
        </w:rPr>
      </w:pPr>
      <w:r w:rsidRPr="009244F6">
        <w:rPr>
          <w:rFonts w:ascii="Arial Narrow" w:hAnsi="Arial Narrow"/>
          <w:lang w:val="es-MX"/>
        </w:rPr>
        <w:t>Esta Sección tiene como objeto establecer procedimientos que permitan</w:t>
      </w:r>
      <w:r w:rsidR="00FC7B83" w:rsidRPr="009244F6">
        <w:rPr>
          <w:rFonts w:ascii="Arial Narrow" w:hAnsi="Arial Narrow"/>
          <w:lang w:val="es-MX"/>
        </w:rPr>
        <w:t xml:space="preserve"> la elaboración, presentación </w:t>
      </w:r>
      <w:r w:rsidRPr="009244F6">
        <w:rPr>
          <w:rFonts w:ascii="Arial Narrow" w:hAnsi="Arial Narrow"/>
          <w:lang w:val="es-MX"/>
        </w:rPr>
        <w:t>revelación</w:t>
      </w:r>
      <w:r w:rsidR="00FC7B83" w:rsidRPr="009244F6">
        <w:rPr>
          <w:rFonts w:ascii="Arial Narrow" w:hAnsi="Arial Narrow"/>
          <w:lang w:val="es-MX"/>
        </w:rPr>
        <w:t xml:space="preserve"> y publicación</w:t>
      </w:r>
      <w:r w:rsidRPr="009244F6">
        <w:rPr>
          <w:rFonts w:ascii="Arial Narrow" w:hAnsi="Arial Narrow"/>
          <w:lang w:val="es-MX"/>
        </w:rPr>
        <w:t xml:space="preserve"> de</w:t>
      </w:r>
      <w:r w:rsidR="00FC7B83" w:rsidRPr="009244F6">
        <w:rPr>
          <w:rFonts w:ascii="Arial Narrow" w:hAnsi="Arial Narrow"/>
          <w:lang w:val="es-MX"/>
        </w:rPr>
        <w:t xml:space="preserve"> los</w:t>
      </w:r>
      <w:r w:rsidRPr="009244F6">
        <w:rPr>
          <w:rFonts w:ascii="Arial Narrow" w:hAnsi="Arial Narrow"/>
          <w:lang w:val="es-MX"/>
        </w:rPr>
        <w:t xml:space="preserve"> Estados Financieros</w:t>
      </w:r>
      <w:r w:rsidR="00FC7B83" w:rsidRPr="009244F6">
        <w:rPr>
          <w:rFonts w:ascii="Arial Narrow" w:hAnsi="Arial Narrow"/>
          <w:lang w:val="es-MX"/>
        </w:rPr>
        <w:t>,</w:t>
      </w:r>
      <w:r w:rsidRPr="009244F6">
        <w:rPr>
          <w:rFonts w:ascii="Arial Narrow" w:hAnsi="Arial Narrow"/>
          <w:lang w:val="es-MX"/>
        </w:rPr>
        <w:t xml:space="preserve"> de acuerdo con requerimientos prudenciales del </w:t>
      </w:r>
      <w:r w:rsidR="003313C2" w:rsidRPr="009244F6">
        <w:rPr>
          <w:rFonts w:ascii="Arial Narrow" w:hAnsi="Arial Narrow"/>
          <w:lang w:val="es-MX"/>
        </w:rPr>
        <w:t>Comité de Normas del Banco Central</w:t>
      </w:r>
      <w:r w:rsidRPr="009244F6">
        <w:rPr>
          <w:rFonts w:ascii="Arial Narrow" w:hAnsi="Arial Narrow"/>
          <w:lang w:val="es-MX"/>
        </w:rPr>
        <w:t xml:space="preserve"> y en lo aplicable las NIIF, a fin de proporcionar al público información financiera suficiente y oportuna sobre la situación financiera, económica y jurídica</w:t>
      </w:r>
      <w:r w:rsidRPr="009244F6">
        <w:rPr>
          <w:rFonts w:ascii="Arial Narrow" w:hAnsi="Arial Narrow"/>
        </w:rPr>
        <w:t xml:space="preserve"> de los Fondos.</w:t>
      </w:r>
    </w:p>
    <w:p w14:paraId="53E508DA" w14:textId="77777777" w:rsidR="00E12D74" w:rsidRDefault="00E12D74" w:rsidP="00AA09CC">
      <w:pPr>
        <w:pStyle w:val="Continuarlista"/>
        <w:widowControl w:val="0"/>
        <w:spacing w:after="0"/>
        <w:ind w:left="0"/>
        <w:jc w:val="both"/>
        <w:rPr>
          <w:rFonts w:ascii="Arial Narrow" w:hAnsi="Arial Narrow"/>
        </w:rPr>
      </w:pPr>
    </w:p>
    <w:bookmarkEnd w:id="2"/>
    <w:bookmarkEnd w:id="3"/>
    <w:p w14:paraId="53E508DB" w14:textId="77777777" w:rsidR="005004B9"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ALCANCE</w:t>
      </w:r>
    </w:p>
    <w:p w14:paraId="53E508DC" w14:textId="77777777" w:rsidR="005004B9" w:rsidRPr="009244F6" w:rsidRDefault="005004B9" w:rsidP="00F27F69">
      <w:pPr>
        <w:ind w:left="360"/>
        <w:jc w:val="both"/>
        <w:rPr>
          <w:rFonts w:ascii="Arial Narrow" w:hAnsi="Arial Narrow"/>
        </w:rPr>
      </w:pPr>
    </w:p>
    <w:p w14:paraId="53E508DD" w14:textId="77777777" w:rsidR="003364B0" w:rsidRDefault="005004B9" w:rsidP="00AA09CC">
      <w:pPr>
        <w:pStyle w:val="Continuarlista"/>
        <w:spacing w:after="0"/>
        <w:ind w:left="0"/>
        <w:jc w:val="both"/>
        <w:rPr>
          <w:rFonts w:ascii="Arial Narrow" w:hAnsi="Arial Narrow"/>
        </w:rPr>
      </w:pPr>
      <w:r w:rsidRPr="009244F6">
        <w:rPr>
          <w:rFonts w:ascii="Arial Narrow" w:hAnsi="Arial Narrow"/>
        </w:rPr>
        <w:t xml:space="preserve">Indica los Estados Financieros que los Fondos deben publicar para presentar su información financiera así como el marco de notas mínimo </w:t>
      </w:r>
      <w:r w:rsidRPr="009244F6">
        <w:rPr>
          <w:rFonts w:ascii="Arial Narrow" w:hAnsi="Arial Narrow"/>
          <w:lang w:val="es-MX"/>
        </w:rPr>
        <w:t xml:space="preserve">a los mismos que éstos deben observar al momento de realizar las revelaciones de información por cada línea del Balance General, Estado de Resultado Integral, Estado de Cambios en el Patrimonio y Estado de Flujos de Efectivo, que deben ser </w:t>
      </w:r>
      <w:r w:rsidR="001A005D">
        <w:rPr>
          <w:rFonts w:ascii="Arial Narrow" w:hAnsi="Arial Narrow"/>
          <w:lang w:val="es-MX"/>
        </w:rPr>
        <w:t>elaborados</w:t>
      </w:r>
      <w:r w:rsidRPr="009244F6">
        <w:rPr>
          <w:rFonts w:ascii="Arial Narrow" w:hAnsi="Arial Narrow"/>
        </w:rPr>
        <w:t xml:space="preserve"> según modelos establecidos en el Capítulo V del presente Manual. </w:t>
      </w:r>
    </w:p>
    <w:p w14:paraId="53E508DE" w14:textId="77777777" w:rsidR="006C4D7F" w:rsidRPr="009244F6" w:rsidRDefault="006C4D7F" w:rsidP="00AA09CC">
      <w:pPr>
        <w:pStyle w:val="Continuarlista"/>
        <w:spacing w:after="0"/>
        <w:ind w:left="0"/>
        <w:jc w:val="both"/>
        <w:rPr>
          <w:rFonts w:ascii="Arial Narrow" w:hAnsi="Arial Narrow"/>
        </w:rPr>
      </w:pPr>
    </w:p>
    <w:p w14:paraId="53E508DF" w14:textId="77777777" w:rsidR="005004B9"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REQUISITO Y CONTENIDO DE LOS ESTADOS FINANCIEROS</w:t>
      </w:r>
    </w:p>
    <w:p w14:paraId="53E508E0" w14:textId="77777777" w:rsidR="005004B9" w:rsidRPr="00FB0EB7" w:rsidRDefault="005004B9" w:rsidP="00693B36">
      <w:pPr>
        <w:ind w:left="360"/>
        <w:jc w:val="both"/>
        <w:rPr>
          <w:rFonts w:ascii="Arial Narrow" w:hAnsi="Arial Narrow"/>
          <w:bCs/>
          <w:lang w:val="es-SV"/>
        </w:rPr>
      </w:pPr>
    </w:p>
    <w:p w14:paraId="53E508E1" w14:textId="77777777" w:rsidR="003364B0" w:rsidRPr="009244F6" w:rsidRDefault="005004B9" w:rsidP="00AA09CC">
      <w:pPr>
        <w:pStyle w:val="Continuarlista"/>
        <w:ind w:left="0"/>
        <w:jc w:val="both"/>
        <w:rPr>
          <w:rFonts w:ascii="Arial Narrow" w:hAnsi="Arial Narrow"/>
        </w:rPr>
      </w:pPr>
      <w:r w:rsidRPr="009244F6">
        <w:rPr>
          <w:rFonts w:ascii="Arial Narrow" w:hAnsi="Arial Narrow"/>
          <w:lang w:val="es-MX"/>
        </w:rPr>
        <w:t xml:space="preserve">Los aspectos más relevantes que deben considerarse en la presentación y revelación de los Estados Financieros </w:t>
      </w:r>
      <w:r w:rsidRPr="009244F6">
        <w:rPr>
          <w:rFonts w:ascii="Arial Narrow" w:hAnsi="Arial Narrow"/>
        </w:rPr>
        <w:t>son:</w:t>
      </w:r>
    </w:p>
    <w:p w14:paraId="53E508E2" w14:textId="77777777" w:rsidR="005004B9" w:rsidRPr="009244F6" w:rsidRDefault="005004B9" w:rsidP="002E6BC6">
      <w:pPr>
        <w:pStyle w:val="Prrafodelista"/>
        <w:numPr>
          <w:ilvl w:val="0"/>
          <w:numId w:val="78"/>
        </w:numPr>
        <w:ind w:left="993" w:hanging="284"/>
        <w:jc w:val="both"/>
        <w:rPr>
          <w:rFonts w:ascii="Arial Narrow" w:hAnsi="Arial Narrow"/>
          <w:b/>
          <w:lang w:val="es-MX"/>
        </w:rPr>
      </w:pPr>
      <w:r w:rsidRPr="009244F6">
        <w:rPr>
          <w:rFonts w:ascii="Arial Narrow" w:hAnsi="Arial Narrow"/>
          <w:b/>
          <w:lang w:val="es-MX"/>
        </w:rPr>
        <w:t>Normas Técnicas, Hipótesis Fundamentales y Características Cualitativas:</w:t>
      </w:r>
      <w:r w:rsidRPr="009244F6">
        <w:rPr>
          <w:rFonts w:ascii="Arial Narrow" w:hAnsi="Arial Narrow"/>
          <w:b/>
        </w:rPr>
        <w:t xml:space="preserve"> </w:t>
      </w:r>
      <w:r w:rsidRPr="009244F6">
        <w:rPr>
          <w:rFonts w:ascii="Arial Narrow" w:hAnsi="Arial Narrow"/>
          <w:lang w:val="es-MX"/>
        </w:rPr>
        <w:t xml:space="preserve">los Estados Financieros deben prepararse con base a las normas emitidas por el </w:t>
      </w:r>
      <w:r w:rsidR="003313C2" w:rsidRPr="009244F6">
        <w:rPr>
          <w:rFonts w:ascii="Arial Narrow" w:hAnsi="Arial Narrow"/>
          <w:lang w:val="es-MX"/>
        </w:rPr>
        <w:t>Banco Central</w:t>
      </w:r>
      <w:r w:rsidR="00973E95" w:rsidRPr="009244F6">
        <w:rPr>
          <w:rFonts w:ascii="Arial Narrow" w:hAnsi="Arial Narrow"/>
          <w:lang w:val="es-MX"/>
        </w:rPr>
        <w:t xml:space="preserve"> </w:t>
      </w:r>
      <w:r w:rsidR="00EF374B">
        <w:rPr>
          <w:rFonts w:ascii="Arial Narrow" w:hAnsi="Arial Narrow"/>
          <w:lang w:val="es-MX"/>
        </w:rPr>
        <w:t xml:space="preserve">por medio de su </w:t>
      </w:r>
      <w:r w:rsidR="00EF374B" w:rsidRPr="009244F6">
        <w:rPr>
          <w:rFonts w:ascii="Arial Narrow" w:hAnsi="Arial Narrow"/>
          <w:lang w:val="es-MX"/>
        </w:rPr>
        <w:t>Comité de Normas</w:t>
      </w:r>
      <w:r w:rsidR="00EF374B">
        <w:rPr>
          <w:rFonts w:ascii="Arial Narrow" w:hAnsi="Arial Narrow"/>
          <w:lang w:val="es-MX"/>
        </w:rPr>
        <w:t>,</w:t>
      </w:r>
      <w:r w:rsidR="00EF374B" w:rsidRPr="009244F6">
        <w:rPr>
          <w:rFonts w:ascii="Arial Narrow" w:hAnsi="Arial Narrow"/>
          <w:lang w:val="es-MX"/>
        </w:rPr>
        <w:t xml:space="preserve"> </w:t>
      </w:r>
      <w:r w:rsidR="00973E95" w:rsidRPr="009244F6">
        <w:rPr>
          <w:rFonts w:ascii="Arial Narrow" w:hAnsi="Arial Narrow"/>
          <w:lang w:val="es-MX"/>
        </w:rPr>
        <w:t>que le sean aplicables y las Normas Internacionales de Información Financiera</w:t>
      </w:r>
      <w:r w:rsidRPr="009244F6">
        <w:rPr>
          <w:rFonts w:ascii="Arial Narrow" w:hAnsi="Arial Narrow"/>
          <w:lang w:val="es-MX"/>
        </w:rPr>
        <w:t xml:space="preserve">. Cuando las </w:t>
      </w:r>
      <w:r w:rsidR="00973E95" w:rsidRPr="009244F6">
        <w:rPr>
          <w:rFonts w:ascii="Arial Narrow" w:hAnsi="Arial Narrow"/>
          <w:lang w:val="es-MX"/>
        </w:rPr>
        <w:t>Normas Internacionales de Información Financiera</w:t>
      </w:r>
      <w:r w:rsidRPr="009244F6">
        <w:rPr>
          <w:rFonts w:ascii="Arial Narrow" w:hAnsi="Arial Narrow"/>
          <w:lang w:val="es-MX"/>
        </w:rPr>
        <w:t xml:space="preserve"> presenten diferentes formas para medir un mismo elemento de los Estados Financieros, el Fondo deberán adoptar el criterio más prudente de éstas;</w:t>
      </w:r>
    </w:p>
    <w:p w14:paraId="53E508E3" w14:textId="77777777" w:rsidR="005004B9" w:rsidRPr="009244F6" w:rsidRDefault="005004B9" w:rsidP="002E6BC6">
      <w:pPr>
        <w:pStyle w:val="Prrafodelista"/>
        <w:numPr>
          <w:ilvl w:val="0"/>
          <w:numId w:val="78"/>
        </w:numPr>
        <w:ind w:left="993" w:hanging="284"/>
        <w:jc w:val="both"/>
        <w:rPr>
          <w:rFonts w:ascii="Arial Narrow" w:hAnsi="Arial Narrow"/>
        </w:rPr>
      </w:pPr>
      <w:r w:rsidRPr="009244F6">
        <w:rPr>
          <w:rFonts w:ascii="Arial Narrow" w:hAnsi="Arial Narrow"/>
          <w:b/>
        </w:rPr>
        <w:t xml:space="preserve">De la Expresión de las Cifras: </w:t>
      </w:r>
      <w:r w:rsidRPr="009244F6">
        <w:rPr>
          <w:rFonts w:ascii="Arial Narrow" w:hAnsi="Arial Narrow"/>
          <w:lang w:val="es-MX"/>
        </w:rPr>
        <w:t>las cifras de los Estados Financieros y las de sus notas deberán expresarse en miles de dólares de los Estados Unidos de América con dos decimales;</w:t>
      </w:r>
    </w:p>
    <w:p w14:paraId="53E508E4" w14:textId="77777777" w:rsidR="005004B9" w:rsidRPr="009244F6" w:rsidRDefault="005004B9" w:rsidP="00B41F2D">
      <w:pPr>
        <w:pStyle w:val="Prrafodelista"/>
        <w:widowControl w:val="0"/>
        <w:numPr>
          <w:ilvl w:val="0"/>
          <w:numId w:val="78"/>
        </w:numPr>
        <w:ind w:left="993" w:hanging="284"/>
        <w:jc w:val="both"/>
        <w:rPr>
          <w:rFonts w:ascii="Arial Narrow" w:hAnsi="Arial Narrow"/>
          <w:b/>
        </w:rPr>
      </w:pPr>
      <w:r w:rsidRPr="009244F6">
        <w:rPr>
          <w:rFonts w:ascii="Arial Narrow" w:hAnsi="Arial Narrow"/>
          <w:b/>
        </w:rPr>
        <w:t xml:space="preserve">Origen </w:t>
      </w:r>
      <w:r w:rsidRPr="009244F6">
        <w:rPr>
          <w:rFonts w:ascii="Arial Narrow" w:hAnsi="Arial Narrow"/>
          <w:b/>
          <w:lang w:val="es-MX"/>
        </w:rPr>
        <w:t xml:space="preserve">Contable de los Saldos: </w:t>
      </w:r>
      <w:r w:rsidRPr="009244F6">
        <w:rPr>
          <w:rFonts w:ascii="Arial Narrow" w:hAnsi="Arial Narrow"/>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53E508E5" w14:textId="77777777" w:rsidR="005004B9" w:rsidRPr="009244F6" w:rsidRDefault="005004B9" w:rsidP="002E6BC6">
      <w:pPr>
        <w:pStyle w:val="Prrafodelista"/>
        <w:numPr>
          <w:ilvl w:val="0"/>
          <w:numId w:val="78"/>
        </w:numPr>
        <w:ind w:left="993" w:hanging="284"/>
        <w:jc w:val="both"/>
        <w:rPr>
          <w:rFonts w:ascii="Arial Narrow" w:hAnsi="Arial Narrow"/>
          <w:b/>
        </w:rPr>
      </w:pPr>
      <w:r w:rsidRPr="009244F6">
        <w:rPr>
          <w:rFonts w:ascii="Arial Narrow" w:hAnsi="Arial Narrow"/>
          <w:b/>
        </w:rPr>
        <w:t xml:space="preserve">Importes </w:t>
      </w:r>
      <w:r w:rsidRPr="009244F6">
        <w:rPr>
          <w:rFonts w:ascii="Arial Narrow" w:hAnsi="Arial Narrow"/>
          <w:b/>
          <w:lang w:val="es-MX"/>
        </w:rPr>
        <w:t xml:space="preserve">a Revelar en los Estados Financieros: </w:t>
      </w:r>
      <w:r w:rsidRPr="009244F6">
        <w:rPr>
          <w:rFonts w:ascii="Arial Narrow" w:hAnsi="Arial Narrow"/>
          <w:lang w:val="es-MX"/>
        </w:rPr>
        <w:t>los importes presentados en los Estados Financieros serán aquellos que cumplan la condición de un activo, pasivo, patrimonio, ingreso o gasto; y</w:t>
      </w:r>
    </w:p>
    <w:p w14:paraId="53E508E6" w14:textId="77777777" w:rsidR="005004B9" w:rsidRPr="009244F6" w:rsidRDefault="005004B9" w:rsidP="002E6BC6">
      <w:pPr>
        <w:pStyle w:val="Prrafodelista"/>
        <w:numPr>
          <w:ilvl w:val="0"/>
          <w:numId w:val="78"/>
        </w:numPr>
        <w:ind w:left="993" w:hanging="284"/>
        <w:jc w:val="both"/>
        <w:rPr>
          <w:rFonts w:ascii="Arial Narrow" w:hAnsi="Arial Narrow"/>
          <w:b/>
        </w:rPr>
      </w:pPr>
      <w:r w:rsidRPr="009244F6">
        <w:rPr>
          <w:rFonts w:ascii="Arial Narrow" w:hAnsi="Arial Narrow"/>
          <w:b/>
        </w:rPr>
        <w:t xml:space="preserve">Cuentas de </w:t>
      </w:r>
      <w:r w:rsidRPr="009244F6">
        <w:rPr>
          <w:rFonts w:ascii="Arial Narrow" w:hAnsi="Arial Narrow"/>
          <w:b/>
          <w:lang w:val="es-MX"/>
        </w:rPr>
        <w:t xml:space="preserve">Naturaleza Contraria a la Cuenta Principal Donde Subyacen: </w:t>
      </w:r>
      <w:r w:rsidRPr="009244F6">
        <w:rPr>
          <w:rFonts w:ascii="Arial Narrow" w:hAnsi="Arial Narrow"/>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53E508E7" w14:textId="77777777" w:rsidR="005004B9" w:rsidRPr="009244F6" w:rsidRDefault="005004B9" w:rsidP="00693B36">
      <w:pPr>
        <w:tabs>
          <w:tab w:val="left" w:pos="-2070"/>
          <w:tab w:val="left" w:pos="-1800"/>
        </w:tabs>
        <w:ind w:left="360"/>
        <w:jc w:val="both"/>
        <w:rPr>
          <w:rFonts w:ascii="Arial Narrow" w:hAnsi="Arial Narrow"/>
          <w:lang w:val="es-ES_tradnl"/>
        </w:rPr>
      </w:pPr>
    </w:p>
    <w:p w14:paraId="53E508E8" w14:textId="77777777" w:rsidR="005004B9"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 xml:space="preserve">ESTADOS FINANCIEROS </w:t>
      </w:r>
    </w:p>
    <w:p w14:paraId="53E508E9" w14:textId="77777777" w:rsidR="005004B9" w:rsidRPr="009244F6" w:rsidRDefault="005004B9" w:rsidP="00693B36">
      <w:pPr>
        <w:autoSpaceDE w:val="0"/>
        <w:autoSpaceDN w:val="0"/>
        <w:adjustRightInd w:val="0"/>
        <w:ind w:left="360"/>
        <w:jc w:val="both"/>
        <w:rPr>
          <w:rFonts w:ascii="Arial Narrow" w:hAnsi="Arial Narrow" w:cs="Verdana"/>
          <w:bCs/>
        </w:rPr>
      </w:pPr>
    </w:p>
    <w:p w14:paraId="53E508EA" w14:textId="77777777" w:rsidR="003364B0" w:rsidRPr="009244F6" w:rsidRDefault="005004B9" w:rsidP="00602DFC">
      <w:pPr>
        <w:pStyle w:val="Continuarlista"/>
        <w:widowControl w:val="0"/>
        <w:spacing w:after="0"/>
        <w:ind w:left="0"/>
        <w:jc w:val="both"/>
        <w:rPr>
          <w:rFonts w:ascii="Arial Narrow" w:hAnsi="Arial Narrow"/>
          <w:lang w:val="es-MX"/>
        </w:rPr>
      </w:pPr>
      <w:r w:rsidRPr="009244F6">
        <w:rPr>
          <w:rFonts w:ascii="Arial Narrow" w:hAnsi="Arial Narrow"/>
        </w:rPr>
        <w:t>El juego completo de los Estados Financieros que deben elaborarse con referencia al</w:t>
      </w:r>
      <w:r w:rsidR="00F631F3" w:rsidRPr="009244F6">
        <w:rPr>
          <w:rFonts w:ascii="Arial Narrow" w:hAnsi="Arial Narrow"/>
        </w:rPr>
        <w:t xml:space="preserve"> </w:t>
      </w:r>
      <w:r w:rsidRPr="009244F6">
        <w:rPr>
          <w:rFonts w:ascii="Arial Narrow" w:hAnsi="Arial Narrow"/>
          <w:lang w:val="es-MX"/>
        </w:rPr>
        <w:t xml:space="preserve">31 de diciembre comprende: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sidRPr="009244F6">
        <w:rPr>
          <w:rFonts w:ascii="Arial Narrow" w:hAnsi="Arial Narrow"/>
          <w:lang w:val="es-MX"/>
        </w:rPr>
        <w:t>treinta</w:t>
      </w:r>
      <w:r w:rsidRPr="009244F6">
        <w:rPr>
          <w:rFonts w:ascii="Arial Narrow" w:hAnsi="Arial Narrow"/>
          <w:lang w:val="es-MX"/>
        </w:rPr>
        <w:t xml:space="preserve"> de junio de cada año.</w:t>
      </w:r>
    </w:p>
    <w:p w14:paraId="53E508EB" w14:textId="77777777" w:rsidR="00FD325F" w:rsidRDefault="00FD325F" w:rsidP="00AA09CC">
      <w:pPr>
        <w:pStyle w:val="Continuarlista"/>
        <w:spacing w:after="0"/>
        <w:ind w:left="0"/>
        <w:jc w:val="both"/>
        <w:rPr>
          <w:rFonts w:ascii="Arial Narrow" w:hAnsi="Arial Narrow"/>
          <w:lang w:val="es-MX"/>
        </w:rPr>
      </w:pPr>
    </w:p>
    <w:p w14:paraId="53E508EC" w14:textId="77777777" w:rsidR="0019330B" w:rsidRPr="009244F6" w:rsidRDefault="005004B9" w:rsidP="00AA09CC">
      <w:pPr>
        <w:pStyle w:val="Continuarlista"/>
        <w:spacing w:after="0"/>
        <w:ind w:left="0"/>
        <w:jc w:val="both"/>
        <w:rPr>
          <w:rFonts w:ascii="Arial Narrow" w:hAnsi="Arial Narrow"/>
          <w:lang w:val="es-MX"/>
        </w:rPr>
      </w:pPr>
      <w:r w:rsidRPr="009244F6">
        <w:rPr>
          <w:rFonts w:ascii="Arial Narrow" w:hAnsi="Arial Narrow"/>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w:t>
      </w:r>
    </w:p>
    <w:p w14:paraId="53E508ED" w14:textId="77777777" w:rsidR="0019330B" w:rsidRPr="009244F6" w:rsidRDefault="0019330B" w:rsidP="00E84931">
      <w:pPr>
        <w:pStyle w:val="Continuarlista"/>
        <w:spacing w:after="0"/>
        <w:ind w:left="0"/>
        <w:jc w:val="both"/>
        <w:rPr>
          <w:rFonts w:ascii="Arial Narrow" w:hAnsi="Arial Narrow"/>
          <w:lang w:val="es-MX"/>
        </w:rPr>
      </w:pPr>
    </w:p>
    <w:p w14:paraId="53E508EE" w14:textId="77777777" w:rsidR="0019330B" w:rsidRDefault="005004B9" w:rsidP="00E84931">
      <w:pPr>
        <w:pStyle w:val="Continuarlista"/>
        <w:spacing w:after="0"/>
        <w:ind w:left="0"/>
        <w:jc w:val="both"/>
        <w:rPr>
          <w:rFonts w:ascii="Arial Narrow" w:hAnsi="Arial Narrow"/>
          <w:lang w:val="es-MX"/>
        </w:rPr>
      </w:pPr>
      <w:r w:rsidRPr="009244F6">
        <w:rPr>
          <w:rFonts w:ascii="Arial Narrow" w:hAnsi="Arial Narrow"/>
          <w:lang w:val="es-MX"/>
        </w:rPr>
        <w:t>Además, deberá elaborar un Balance General al principio del primer período comparativo, cuando un Fondo aplique una política contable retroactivamente o realice una re-expresión</w:t>
      </w:r>
      <w:r w:rsidR="00233619" w:rsidRPr="009244F6">
        <w:rPr>
          <w:rFonts w:ascii="Arial Narrow" w:hAnsi="Arial Narrow"/>
          <w:lang w:val="es-MX"/>
        </w:rPr>
        <w:t xml:space="preserve"> retroactiva de partidas en sus </w:t>
      </w:r>
      <w:r w:rsidRPr="009244F6">
        <w:rPr>
          <w:rFonts w:ascii="Arial Narrow" w:hAnsi="Arial Narrow"/>
          <w:lang w:val="es-MX"/>
        </w:rPr>
        <w:t>Estados Financieros, o cuando reclasifique partidas en sus Estados Financieros. Los Estados Financieros se deben presentar en forma comparativa por igual período anterior.</w:t>
      </w:r>
    </w:p>
    <w:p w14:paraId="53E508EF" w14:textId="77777777" w:rsidR="006C4D7F" w:rsidRPr="009244F6" w:rsidRDefault="006C4D7F" w:rsidP="00E84931">
      <w:pPr>
        <w:pStyle w:val="Continuarlista"/>
        <w:spacing w:after="0"/>
        <w:ind w:left="0"/>
        <w:jc w:val="both"/>
        <w:rPr>
          <w:rFonts w:ascii="Arial Narrow" w:hAnsi="Arial Narrow"/>
          <w:lang w:val="es-MX"/>
        </w:rPr>
      </w:pPr>
    </w:p>
    <w:p w14:paraId="53E508F0" w14:textId="77777777" w:rsidR="005004B9" w:rsidRPr="009244F6" w:rsidRDefault="005004B9" w:rsidP="002E6BC6">
      <w:pPr>
        <w:pStyle w:val="Prrafodelista"/>
        <w:numPr>
          <w:ilvl w:val="0"/>
          <w:numId w:val="70"/>
        </w:numPr>
        <w:ind w:left="425" w:hanging="425"/>
        <w:jc w:val="both"/>
        <w:rPr>
          <w:rFonts w:ascii="Arial Narrow" w:hAnsi="Arial Narrow"/>
          <w:b/>
        </w:rPr>
      </w:pPr>
      <w:r w:rsidRPr="009244F6">
        <w:rPr>
          <w:rFonts w:ascii="Arial Narrow" w:hAnsi="Arial Narrow"/>
          <w:b/>
        </w:rPr>
        <w:t xml:space="preserve">NOTAS ADICIONALES </w:t>
      </w:r>
    </w:p>
    <w:p w14:paraId="53E508F1" w14:textId="77777777" w:rsidR="0019330B" w:rsidRPr="009244F6" w:rsidRDefault="0019330B" w:rsidP="00E84931">
      <w:pPr>
        <w:pStyle w:val="Continuarlista"/>
        <w:spacing w:after="0"/>
        <w:ind w:left="0"/>
        <w:jc w:val="both"/>
        <w:rPr>
          <w:rFonts w:ascii="Arial Narrow" w:hAnsi="Arial Narrow"/>
          <w:lang w:val="es-SV"/>
        </w:rPr>
      </w:pPr>
    </w:p>
    <w:p w14:paraId="53E508F2" w14:textId="77777777" w:rsidR="003364B0" w:rsidRPr="009244F6" w:rsidRDefault="005004B9" w:rsidP="00E84931">
      <w:pPr>
        <w:pStyle w:val="Continuarlista"/>
        <w:spacing w:after="0"/>
        <w:ind w:left="0"/>
        <w:jc w:val="both"/>
        <w:rPr>
          <w:rFonts w:ascii="Arial Narrow" w:hAnsi="Arial Narrow"/>
          <w:lang w:val="es-MX"/>
        </w:rPr>
      </w:pPr>
      <w:r w:rsidRPr="009244F6">
        <w:rPr>
          <w:rFonts w:ascii="Arial Narrow" w:hAnsi="Arial Narrow"/>
        </w:rPr>
        <w:t xml:space="preserve">El Fondo </w:t>
      </w:r>
      <w:r w:rsidRPr="009244F6">
        <w:rPr>
          <w:rFonts w:ascii="Arial Narrow" w:hAnsi="Arial Narrow"/>
          <w:lang w:val="es-MX"/>
        </w:rPr>
        <w:t>podrá incorporar notas adicionales que estime convenientes para una mayor aclaración de sus cifras y operaciones, sin alterar el número correlativo designado a las notas establecidas en este Manual.</w:t>
      </w:r>
    </w:p>
    <w:p w14:paraId="53E508F3" w14:textId="77777777" w:rsidR="0019330B" w:rsidRPr="009244F6" w:rsidRDefault="0019330B" w:rsidP="00E84931">
      <w:pPr>
        <w:pStyle w:val="Continuarlista"/>
        <w:spacing w:after="0"/>
        <w:jc w:val="both"/>
        <w:rPr>
          <w:rFonts w:ascii="Arial Narrow" w:hAnsi="Arial Narrow"/>
          <w:lang w:val="es-MX"/>
        </w:rPr>
      </w:pPr>
    </w:p>
    <w:p w14:paraId="53E508F4" w14:textId="77777777" w:rsidR="005004B9"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RESPONSABLES DE PREPARAR LOS ESTADOS FINANCIEROS</w:t>
      </w:r>
    </w:p>
    <w:p w14:paraId="53E508F5" w14:textId="77777777" w:rsidR="005004B9" w:rsidRPr="009244F6" w:rsidRDefault="005004B9" w:rsidP="00E84931">
      <w:pPr>
        <w:ind w:left="360"/>
        <w:jc w:val="both"/>
        <w:rPr>
          <w:rFonts w:ascii="Arial Narrow" w:hAnsi="Arial Narrow"/>
        </w:rPr>
      </w:pPr>
    </w:p>
    <w:p w14:paraId="53E508F6" w14:textId="77777777" w:rsidR="003364B0" w:rsidRDefault="005004B9" w:rsidP="00F34443">
      <w:pPr>
        <w:pStyle w:val="Continuarlista"/>
        <w:widowControl w:val="0"/>
        <w:spacing w:after="0"/>
        <w:ind w:left="0"/>
        <w:jc w:val="both"/>
        <w:rPr>
          <w:rFonts w:ascii="Arial Narrow" w:hAnsi="Arial Narrow"/>
        </w:rPr>
      </w:pPr>
      <w:r w:rsidRPr="009244F6">
        <w:rPr>
          <w:rFonts w:ascii="Arial Narrow" w:hAnsi="Arial Narrow"/>
        </w:rPr>
        <w:t xml:space="preserve">La preparación de los Estados Financieros es responsabilidad de la </w:t>
      </w:r>
      <w:r w:rsidR="001B1790" w:rsidRPr="009244F6">
        <w:rPr>
          <w:rFonts w:ascii="Arial Narrow" w:hAnsi="Arial Narrow"/>
        </w:rPr>
        <w:t>Institución Administradora</w:t>
      </w:r>
      <w:r w:rsidRPr="009244F6">
        <w:rPr>
          <w:rFonts w:ascii="Arial Narrow" w:hAnsi="Arial Narrow"/>
        </w:rPr>
        <w:t xml:space="preserve"> del Fondo. Los Estados Financieros que se publiquen deberán ser suscritos por la firma del contador general, </w:t>
      </w:r>
      <w:r w:rsidR="005C42CC" w:rsidRPr="009244F6">
        <w:rPr>
          <w:rFonts w:ascii="Arial Narrow" w:hAnsi="Arial Narrow"/>
        </w:rPr>
        <w:t xml:space="preserve">del gerente general </w:t>
      </w:r>
      <w:r w:rsidR="0059093E" w:rsidRPr="009244F6">
        <w:rPr>
          <w:rFonts w:ascii="Arial Narrow" w:hAnsi="Arial Narrow"/>
        </w:rPr>
        <w:t xml:space="preserve">o de quien haga sus veces </w:t>
      </w:r>
      <w:r w:rsidR="005C42CC" w:rsidRPr="009244F6">
        <w:rPr>
          <w:rFonts w:ascii="Arial Narrow" w:hAnsi="Arial Narrow"/>
        </w:rPr>
        <w:t>y del representante legal</w:t>
      </w:r>
      <w:r w:rsidR="0059093E" w:rsidRPr="009244F6">
        <w:rPr>
          <w:rFonts w:ascii="Arial Narrow" w:hAnsi="Arial Narrow"/>
        </w:rPr>
        <w:t xml:space="preserve"> cuando sea diferente al gerente general o al que haga sus veces</w:t>
      </w:r>
      <w:r w:rsidR="005C42CC" w:rsidRPr="009244F6">
        <w:rPr>
          <w:rFonts w:ascii="Arial Narrow" w:hAnsi="Arial Narrow"/>
        </w:rPr>
        <w:t>, y acompañado con el Dictamen del Auditor Externo</w:t>
      </w:r>
      <w:r w:rsidRPr="009244F6">
        <w:rPr>
          <w:rFonts w:ascii="Arial Narrow" w:hAnsi="Arial Narrow"/>
        </w:rPr>
        <w:t xml:space="preserve">, </w:t>
      </w:r>
      <w:r w:rsidR="001C799B" w:rsidRPr="009244F6">
        <w:rPr>
          <w:rFonts w:ascii="Arial Narrow" w:hAnsi="Arial Narrow"/>
        </w:rPr>
        <w:t>esto</w:t>
      </w:r>
      <w:r w:rsidR="005C42CC" w:rsidRPr="009244F6">
        <w:rPr>
          <w:rFonts w:ascii="Arial Narrow" w:hAnsi="Arial Narrow"/>
        </w:rPr>
        <w:t xml:space="preserve"> último</w:t>
      </w:r>
      <w:r w:rsidRPr="009244F6">
        <w:rPr>
          <w:rFonts w:ascii="Arial Narrow" w:hAnsi="Arial Narrow"/>
        </w:rPr>
        <w:t xml:space="preserve"> cuando aplique.</w:t>
      </w:r>
    </w:p>
    <w:p w14:paraId="53E508F7" w14:textId="77777777" w:rsidR="00A965BC" w:rsidRPr="009244F6" w:rsidRDefault="00A965BC" w:rsidP="00E84931">
      <w:pPr>
        <w:pStyle w:val="Continuarlista"/>
        <w:spacing w:after="0"/>
        <w:ind w:left="0"/>
        <w:jc w:val="both"/>
        <w:rPr>
          <w:rFonts w:ascii="Arial Narrow" w:hAnsi="Arial Narrow"/>
        </w:rPr>
      </w:pPr>
    </w:p>
    <w:p w14:paraId="53E508F8" w14:textId="77777777" w:rsidR="005004B9"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REMISIÓN DE LOS ESTADOS FINANCIEROS</w:t>
      </w:r>
    </w:p>
    <w:p w14:paraId="53E508F9" w14:textId="77777777" w:rsidR="00FB28C9" w:rsidRPr="009244F6" w:rsidRDefault="00FB28C9" w:rsidP="00E84931">
      <w:pPr>
        <w:pStyle w:val="Prrafodelista"/>
        <w:ind w:left="425"/>
        <w:jc w:val="both"/>
        <w:rPr>
          <w:rFonts w:ascii="Arial Narrow" w:hAnsi="Arial Narrow"/>
          <w:b/>
        </w:rPr>
      </w:pPr>
    </w:p>
    <w:p w14:paraId="53E508FA" w14:textId="77777777" w:rsidR="005004B9" w:rsidRPr="009244F6" w:rsidRDefault="005004B9" w:rsidP="002E6BC6">
      <w:pPr>
        <w:pStyle w:val="Prrafodelista"/>
        <w:numPr>
          <w:ilvl w:val="1"/>
          <w:numId w:val="70"/>
        </w:numPr>
        <w:ind w:left="993" w:hanging="284"/>
        <w:jc w:val="both"/>
        <w:rPr>
          <w:rFonts w:ascii="Arial Narrow" w:hAnsi="Arial Narrow"/>
          <w:b/>
        </w:rPr>
      </w:pPr>
      <w:r w:rsidRPr="009244F6">
        <w:rPr>
          <w:rFonts w:ascii="Arial Narrow" w:hAnsi="Arial Narrow"/>
          <w:b/>
        </w:rPr>
        <w:t>Estados Financieros Semestrales</w:t>
      </w:r>
    </w:p>
    <w:p w14:paraId="53E508FB" w14:textId="77777777" w:rsidR="002642E1" w:rsidRPr="009244F6" w:rsidRDefault="002642E1" w:rsidP="00E84931">
      <w:pPr>
        <w:jc w:val="both"/>
        <w:rPr>
          <w:rFonts w:ascii="Arial Narrow" w:hAnsi="Arial Narrow"/>
          <w:lang w:val="es-MX"/>
        </w:rPr>
      </w:pPr>
    </w:p>
    <w:p w14:paraId="53E508FC" w14:textId="77777777" w:rsidR="00602DFC" w:rsidRPr="009F4AD6" w:rsidRDefault="005004B9" w:rsidP="005547A3">
      <w:pPr>
        <w:pStyle w:val="Textoindependiente"/>
        <w:widowControl w:val="0"/>
        <w:spacing w:after="0"/>
        <w:jc w:val="both"/>
        <w:rPr>
          <w:rFonts w:ascii="Arial Narrow" w:hAnsi="Arial Narrow" w:cs="Calibri"/>
          <w:sz w:val="24"/>
        </w:rPr>
      </w:pPr>
      <w:r w:rsidRPr="009244F6">
        <w:rPr>
          <w:rFonts w:ascii="Arial Narrow" w:hAnsi="Arial Narrow"/>
          <w:sz w:val="24"/>
          <w:szCs w:val="24"/>
        </w:rPr>
        <w:t xml:space="preserve">Los Estados Financieros semestrales deben ser presentados ante la Junta Directiva </w:t>
      </w:r>
      <w:r w:rsidR="002E0FE9" w:rsidRPr="009244F6">
        <w:rPr>
          <w:rFonts w:ascii="Arial Narrow" w:hAnsi="Arial Narrow"/>
          <w:sz w:val="24"/>
          <w:szCs w:val="24"/>
        </w:rPr>
        <w:t xml:space="preserve">o Consejo de Administración </w:t>
      </w:r>
      <w:r w:rsidRPr="009244F6">
        <w:rPr>
          <w:rFonts w:ascii="Arial Narrow" w:hAnsi="Arial Narrow"/>
          <w:sz w:val="24"/>
          <w:szCs w:val="24"/>
        </w:rPr>
        <w:t xml:space="preserve">de la </w:t>
      </w:r>
      <w:r w:rsidR="001B1790" w:rsidRPr="009244F6">
        <w:rPr>
          <w:rFonts w:ascii="Arial Narrow" w:hAnsi="Arial Narrow"/>
          <w:sz w:val="24"/>
          <w:szCs w:val="24"/>
        </w:rPr>
        <w:t xml:space="preserve">Institución Administradora </w:t>
      </w:r>
      <w:r w:rsidRPr="009244F6">
        <w:rPr>
          <w:rFonts w:ascii="Arial Narrow" w:hAnsi="Arial Narrow"/>
          <w:sz w:val="24"/>
          <w:szCs w:val="24"/>
        </w:rPr>
        <w:t xml:space="preserve">para su </w:t>
      </w:r>
      <w:r w:rsidRPr="009244F6">
        <w:rPr>
          <w:rFonts w:ascii="Arial Narrow" w:hAnsi="Arial Narrow" w:cs="Calibri"/>
          <w:sz w:val="24"/>
          <w:szCs w:val="24"/>
        </w:rPr>
        <w:t>respectiva autorización, en la sesión inmediata a la fecha de referencia de dichos Estados Financieros.</w:t>
      </w:r>
    </w:p>
    <w:p w14:paraId="53E508FD" w14:textId="77777777" w:rsidR="00CF61A2" w:rsidRDefault="00CF61A2" w:rsidP="00E84931">
      <w:pPr>
        <w:autoSpaceDE w:val="0"/>
        <w:autoSpaceDN w:val="0"/>
        <w:adjustRightInd w:val="0"/>
        <w:jc w:val="both"/>
        <w:rPr>
          <w:rFonts w:ascii="Arial Narrow" w:hAnsi="Arial Narrow"/>
          <w:vanish/>
        </w:rPr>
      </w:pPr>
    </w:p>
    <w:p w14:paraId="53E508FE" w14:textId="77777777" w:rsidR="005004B9" w:rsidRPr="009244F6" w:rsidRDefault="005004B9" w:rsidP="00E84931">
      <w:pPr>
        <w:autoSpaceDE w:val="0"/>
        <w:autoSpaceDN w:val="0"/>
        <w:adjustRightInd w:val="0"/>
        <w:jc w:val="both"/>
        <w:rPr>
          <w:rFonts w:ascii="Arial Narrow" w:hAnsi="Arial Narrow"/>
          <w:vanish/>
        </w:rPr>
      </w:pPr>
      <w:r w:rsidRPr="009244F6">
        <w:rPr>
          <w:rFonts w:ascii="Arial Narrow" w:hAnsi="Arial Narrow"/>
          <w:vanish/>
        </w:rPr>
        <w:t xml:space="preserve">Los Estados Financieros a publicarse, sus notas y el correspondiente informe intermedio del </w:t>
      </w:r>
      <w:r w:rsidR="00E20026" w:rsidRPr="009244F6">
        <w:rPr>
          <w:rFonts w:ascii="Arial Narrow" w:hAnsi="Arial Narrow"/>
          <w:vanish/>
        </w:rPr>
        <w:t>Auditor E</w:t>
      </w:r>
      <w:r w:rsidRPr="009244F6">
        <w:rPr>
          <w:rFonts w:ascii="Arial Narrow" w:hAnsi="Arial Narrow"/>
          <w:vanish/>
        </w:rPr>
        <w:t xml:space="preserve">xterno al </w:t>
      </w:r>
      <w:r w:rsidR="00A04516" w:rsidRPr="009244F6">
        <w:rPr>
          <w:rFonts w:ascii="Arial Narrow" w:hAnsi="Arial Narrow"/>
          <w:vanish/>
        </w:rPr>
        <w:t>treinta</w:t>
      </w:r>
      <w:r w:rsidRPr="009244F6">
        <w:rPr>
          <w:rFonts w:ascii="Arial Narrow" w:hAnsi="Arial Narrow"/>
          <w:vanish/>
        </w:rPr>
        <w:t xml:space="preserve"> de junio, deben ser remitidos a la Superintendencia por la Administración de la </w:t>
      </w:r>
      <w:r w:rsidR="0069069D" w:rsidRPr="009244F6">
        <w:rPr>
          <w:rFonts w:ascii="Arial Narrow" w:hAnsi="Arial Narrow"/>
          <w:vanish/>
        </w:rPr>
        <w:t>Institución Administradoras</w:t>
      </w:r>
      <w:r w:rsidRPr="009244F6">
        <w:rPr>
          <w:rFonts w:ascii="Arial Narrow" w:hAnsi="Arial Narrow"/>
          <w:vanish/>
        </w:rPr>
        <w:t>, a más tardar cinco</w:t>
      </w:r>
      <w:r w:rsidR="00E20026" w:rsidRPr="009244F6">
        <w:rPr>
          <w:rFonts w:ascii="Arial Narrow" w:hAnsi="Arial Narrow"/>
          <w:vanish/>
        </w:rPr>
        <w:t xml:space="preserve"> (5)</w:t>
      </w:r>
      <w:r w:rsidRPr="009244F6">
        <w:rPr>
          <w:rFonts w:ascii="Arial Narrow" w:hAnsi="Arial Narrow"/>
          <w:vanish/>
        </w:rPr>
        <w:t xml:space="preserve"> días hábiles antes de su publicación.</w:t>
      </w:r>
    </w:p>
    <w:p w14:paraId="53E508FF" w14:textId="77777777" w:rsidR="00961229" w:rsidRPr="009244F6" w:rsidRDefault="00961229" w:rsidP="00E84931">
      <w:pPr>
        <w:jc w:val="both"/>
        <w:rPr>
          <w:rFonts w:ascii="Arial Narrow" w:hAnsi="Arial Narrow"/>
        </w:rPr>
      </w:pPr>
    </w:p>
    <w:p w14:paraId="53E50900" w14:textId="77777777" w:rsidR="003364B0" w:rsidRPr="009F4AD6" w:rsidRDefault="005004B9" w:rsidP="00E84931">
      <w:pPr>
        <w:pStyle w:val="Textoindependiente"/>
        <w:spacing w:after="0"/>
        <w:jc w:val="both"/>
        <w:rPr>
          <w:rFonts w:ascii="Arial Narrow" w:hAnsi="Arial Narrow"/>
          <w:b/>
          <w:sz w:val="24"/>
        </w:rPr>
      </w:pPr>
      <w:r w:rsidRPr="009244F6">
        <w:rPr>
          <w:rFonts w:ascii="Arial Narrow" w:hAnsi="Arial Narrow"/>
          <w:sz w:val="24"/>
          <w:szCs w:val="24"/>
        </w:rPr>
        <w:t>Junto con lo requerido en el párrafo anterior, deberá remitirse la certificación del punto de acta de la sesión de Junta Directiva</w:t>
      </w:r>
      <w:r w:rsidR="002E0FE9" w:rsidRPr="009244F6">
        <w:rPr>
          <w:rFonts w:ascii="Arial Narrow" w:hAnsi="Arial Narrow"/>
          <w:sz w:val="24"/>
          <w:szCs w:val="24"/>
        </w:rPr>
        <w:t xml:space="preserve"> o Consejo de Administración</w:t>
      </w:r>
      <w:r w:rsidRPr="009244F6">
        <w:rPr>
          <w:rFonts w:ascii="Arial Narrow" w:hAnsi="Arial Narrow"/>
          <w:sz w:val="24"/>
          <w:szCs w:val="24"/>
        </w:rPr>
        <w:t xml:space="preserve"> de la </w:t>
      </w:r>
      <w:r w:rsidR="00D20640" w:rsidRPr="009244F6">
        <w:rPr>
          <w:rFonts w:ascii="Arial Narrow" w:hAnsi="Arial Narrow"/>
          <w:sz w:val="24"/>
          <w:szCs w:val="24"/>
        </w:rPr>
        <w:t>Institución Administradora</w:t>
      </w:r>
      <w:r w:rsidR="00F631F3" w:rsidRPr="009244F6">
        <w:rPr>
          <w:rFonts w:ascii="Arial Narrow" w:hAnsi="Arial Narrow"/>
          <w:sz w:val="24"/>
          <w:szCs w:val="24"/>
        </w:rPr>
        <w:t xml:space="preserve"> </w:t>
      </w:r>
      <w:r w:rsidRPr="009244F6">
        <w:rPr>
          <w:rFonts w:ascii="Arial Narrow" w:hAnsi="Arial Narrow"/>
          <w:sz w:val="24"/>
          <w:szCs w:val="24"/>
        </w:rPr>
        <w:t>en donde se presentaron y autorizaron el contenido de los Estados Financieros y se acordó la publicación de los mismos.</w:t>
      </w:r>
      <w:r w:rsidRPr="009244F6">
        <w:rPr>
          <w:rFonts w:ascii="Arial Narrow" w:hAnsi="Arial Narrow"/>
          <w:b/>
          <w:sz w:val="24"/>
          <w:szCs w:val="24"/>
        </w:rPr>
        <w:t xml:space="preserve"> </w:t>
      </w:r>
    </w:p>
    <w:p w14:paraId="53E50901" w14:textId="77777777" w:rsidR="00602DFC" w:rsidRPr="009244F6" w:rsidRDefault="00602DFC" w:rsidP="00E12D74">
      <w:pPr>
        <w:pStyle w:val="Textoindependiente"/>
        <w:spacing w:after="0"/>
        <w:jc w:val="both"/>
        <w:rPr>
          <w:rFonts w:ascii="Arial Narrow" w:hAnsi="Arial Narrow"/>
          <w:b/>
          <w:sz w:val="24"/>
          <w:szCs w:val="24"/>
        </w:rPr>
      </w:pPr>
    </w:p>
    <w:p w14:paraId="53E50902" w14:textId="77777777" w:rsidR="005004B9" w:rsidRPr="009244F6" w:rsidRDefault="005004B9" w:rsidP="002E6BC6">
      <w:pPr>
        <w:pStyle w:val="Prrafodelista"/>
        <w:numPr>
          <w:ilvl w:val="1"/>
          <w:numId w:val="70"/>
        </w:numPr>
        <w:ind w:left="993" w:hanging="284"/>
        <w:jc w:val="both"/>
        <w:rPr>
          <w:rFonts w:ascii="Arial Narrow" w:hAnsi="Arial Narrow"/>
          <w:b/>
        </w:rPr>
      </w:pPr>
      <w:r w:rsidRPr="009244F6">
        <w:rPr>
          <w:rFonts w:ascii="Arial Narrow" w:hAnsi="Arial Narrow"/>
          <w:b/>
        </w:rPr>
        <w:t>Estados Financieros Anuales</w:t>
      </w:r>
    </w:p>
    <w:p w14:paraId="53E50903" w14:textId="77777777" w:rsidR="00C9094E" w:rsidRPr="009244F6" w:rsidRDefault="00C9094E" w:rsidP="00E84931">
      <w:pPr>
        <w:jc w:val="both"/>
        <w:rPr>
          <w:rFonts w:ascii="Arial Narrow" w:hAnsi="Arial Narrow" w:cs="Calibri"/>
          <w:lang w:val="es-SV"/>
        </w:rPr>
      </w:pPr>
    </w:p>
    <w:p w14:paraId="53E50904" w14:textId="77777777" w:rsidR="004363B8" w:rsidRPr="009244F6" w:rsidRDefault="004363B8" w:rsidP="00E84931">
      <w:pPr>
        <w:jc w:val="both"/>
        <w:rPr>
          <w:rFonts w:ascii="Arial Narrow" w:hAnsi="Arial Narrow" w:cs="Calibri"/>
          <w:lang w:val="es-SV"/>
        </w:rPr>
      </w:pPr>
      <w:r w:rsidRPr="009244F6">
        <w:rPr>
          <w:rFonts w:ascii="Arial Narrow" w:hAnsi="Arial Narrow" w:cs="Calibri"/>
          <w:lang w:val="es-SV"/>
        </w:rPr>
        <w:t>El Fondo deberá remitir a la Superintendencia, a más tardar cinco (5) días antes de su publicación, los Estados Financieros, acompañados de la certificación del punto de acta de la Junta Directiva</w:t>
      </w:r>
      <w:r w:rsidR="002E0FE9" w:rsidRPr="009244F6">
        <w:rPr>
          <w:rFonts w:ascii="Arial Narrow" w:hAnsi="Arial Narrow"/>
        </w:rPr>
        <w:t xml:space="preserve"> o Consejo de Administración</w:t>
      </w:r>
      <w:r w:rsidRPr="009244F6">
        <w:rPr>
          <w:rFonts w:ascii="Arial Narrow" w:hAnsi="Arial Narrow" w:cs="Calibri"/>
          <w:lang w:val="es-SV"/>
        </w:rPr>
        <w:t xml:space="preserve"> en la que se presentaron y autorizaron y el correspondiente Dictamen del Auditor Externo. </w:t>
      </w:r>
    </w:p>
    <w:p w14:paraId="53E50905" w14:textId="77777777" w:rsidR="004363B8" w:rsidRPr="009244F6" w:rsidRDefault="004363B8" w:rsidP="004363B8">
      <w:pPr>
        <w:widowControl w:val="0"/>
        <w:jc w:val="both"/>
        <w:rPr>
          <w:rFonts w:ascii="Arial Narrow" w:hAnsi="Arial Narrow" w:cs="Calibri"/>
          <w:lang w:val="es-SV"/>
        </w:rPr>
      </w:pPr>
    </w:p>
    <w:p w14:paraId="53E50906" w14:textId="77777777" w:rsidR="007C4B07" w:rsidRPr="009244F6" w:rsidRDefault="004363B8" w:rsidP="004363B8">
      <w:pPr>
        <w:widowControl w:val="0"/>
        <w:jc w:val="both"/>
        <w:rPr>
          <w:rFonts w:ascii="Arial Narrow" w:hAnsi="Arial Narrow" w:cs="Calibri"/>
          <w:lang w:val="es-SV"/>
        </w:rPr>
      </w:pPr>
      <w:r w:rsidRPr="009244F6">
        <w:rPr>
          <w:rFonts w:ascii="Arial Narrow" w:hAnsi="Arial Narrow" w:cs="Calibri"/>
          <w:lang w:val="es-SV"/>
        </w:rPr>
        <w:t>En caso de existir observaciones u objeciones por parte de algún miembro de la Junta Directiva</w:t>
      </w:r>
      <w:r w:rsidR="005C097C">
        <w:rPr>
          <w:rFonts w:ascii="Arial Narrow" w:hAnsi="Arial Narrow" w:cs="Calibri"/>
          <w:lang w:val="es-SV"/>
        </w:rPr>
        <w:t xml:space="preserve"> </w:t>
      </w:r>
      <w:r w:rsidR="005C097C" w:rsidRPr="009244F6">
        <w:rPr>
          <w:rFonts w:ascii="Arial Narrow" w:hAnsi="Arial Narrow"/>
        </w:rPr>
        <w:t>o Consejo de Administració</w:t>
      </w:r>
      <w:r w:rsidR="005C097C">
        <w:rPr>
          <w:rFonts w:ascii="Arial Narrow" w:hAnsi="Arial Narrow"/>
        </w:rPr>
        <w:t>n</w:t>
      </w:r>
      <w:r w:rsidRPr="009244F6">
        <w:rPr>
          <w:rFonts w:ascii="Arial Narrow" w:hAnsi="Arial Narrow" w:cs="Calibri"/>
          <w:lang w:val="es-SV"/>
        </w:rPr>
        <w:t xml:space="preserve"> en la aprobación de los Estados Financieros, éstas deberán ser informadas de inmediato a la Superintendencia.</w:t>
      </w:r>
    </w:p>
    <w:p w14:paraId="53E50907" w14:textId="77777777" w:rsidR="007A10EE" w:rsidRPr="009244F6" w:rsidRDefault="007A10EE" w:rsidP="007D2AA1">
      <w:pPr>
        <w:tabs>
          <w:tab w:val="left" w:pos="426"/>
          <w:tab w:val="left" w:pos="993"/>
        </w:tabs>
        <w:ind w:left="360"/>
        <w:jc w:val="both"/>
        <w:rPr>
          <w:rFonts w:ascii="Arial Narrow" w:hAnsi="Arial Narrow"/>
          <w:b/>
        </w:rPr>
      </w:pPr>
    </w:p>
    <w:p w14:paraId="53E50908" w14:textId="77777777" w:rsidR="003364B0" w:rsidRPr="009244F6" w:rsidRDefault="005004B9" w:rsidP="002E6BC6">
      <w:pPr>
        <w:pStyle w:val="Prrafodelista"/>
        <w:numPr>
          <w:ilvl w:val="0"/>
          <w:numId w:val="70"/>
        </w:numPr>
        <w:ind w:left="426" w:hanging="426"/>
        <w:jc w:val="both"/>
        <w:rPr>
          <w:rFonts w:ascii="Arial Narrow" w:hAnsi="Arial Narrow"/>
        </w:rPr>
      </w:pPr>
      <w:r w:rsidRPr="009244F6">
        <w:rPr>
          <w:rFonts w:ascii="Arial Narrow" w:hAnsi="Arial Narrow"/>
          <w:b/>
        </w:rPr>
        <w:t>DIVULGACIÓN DE LOS ESTADOS FINANCIEROS</w:t>
      </w:r>
    </w:p>
    <w:p w14:paraId="53E50909" w14:textId="77777777" w:rsidR="005004B9" w:rsidRPr="009244F6" w:rsidRDefault="005004B9" w:rsidP="00E84931">
      <w:pPr>
        <w:tabs>
          <w:tab w:val="left" w:pos="426"/>
          <w:tab w:val="left" w:pos="993"/>
        </w:tabs>
        <w:ind w:left="360"/>
        <w:jc w:val="both"/>
        <w:rPr>
          <w:rFonts w:ascii="Arial Narrow" w:hAnsi="Arial Narrow"/>
          <w:lang w:val="es-CO"/>
        </w:rPr>
      </w:pPr>
    </w:p>
    <w:p w14:paraId="53E5090A" w14:textId="77777777" w:rsidR="003364B0" w:rsidRPr="009244F6" w:rsidRDefault="005004B9" w:rsidP="00B874EB">
      <w:pPr>
        <w:pStyle w:val="Continuarlista"/>
        <w:widowControl w:val="0"/>
        <w:spacing w:after="0"/>
        <w:ind w:left="0"/>
        <w:jc w:val="both"/>
        <w:rPr>
          <w:rFonts w:ascii="Arial Narrow" w:hAnsi="Arial Narrow"/>
          <w:lang w:val="es-MX"/>
        </w:rPr>
      </w:pPr>
      <w:r w:rsidRPr="009244F6">
        <w:rPr>
          <w:rFonts w:ascii="Arial Narrow" w:hAnsi="Arial Narrow"/>
          <w:lang w:val="es-MX"/>
        </w:rPr>
        <w:t xml:space="preserve">El juego de Estados Financieros que se entreguen a los </w:t>
      </w:r>
      <w:r w:rsidR="006A5A26" w:rsidRPr="009244F6">
        <w:rPr>
          <w:rFonts w:ascii="Arial Narrow" w:hAnsi="Arial Narrow"/>
          <w:lang w:val="es-MX"/>
        </w:rPr>
        <w:t>p</w:t>
      </w:r>
      <w:r w:rsidRPr="009244F6">
        <w:rPr>
          <w:rFonts w:ascii="Arial Narrow" w:hAnsi="Arial Narrow"/>
          <w:lang w:val="es-MX"/>
        </w:rPr>
        <w:t>art</w:t>
      </w:r>
      <w:r w:rsidR="005C43DA" w:rsidRPr="009244F6">
        <w:rPr>
          <w:rFonts w:ascii="Arial Narrow" w:hAnsi="Arial Narrow"/>
          <w:lang w:val="es-MX"/>
        </w:rPr>
        <w:t>icipantes</w:t>
      </w:r>
      <w:r w:rsidRPr="009244F6">
        <w:rPr>
          <w:rFonts w:ascii="Arial Narrow" w:hAnsi="Arial Narrow"/>
          <w:lang w:val="es-MX"/>
        </w:rPr>
        <w:t xml:space="preserve"> y a quien los solicite, los que publiquen en la memoria anual y en general cualquier divulgación de los mismos, deberá incluir todos los Estados Financieros, sus notas en forma íntegra y el dictamen del auditor externo</w:t>
      </w:r>
      <w:r w:rsidR="00530765" w:rsidRPr="009244F6">
        <w:rPr>
          <w:rFonts w:ascii="Arial Narrow" w:hAnsi="Arial Narrow"/>
          <w:lang w:val="es-MX"/>
        </w:rPr>
        <w:t>.</w:t>
      </w:r>
    </w:p>
    <w:p w14:paraId="53E5090B" w14:textId="77777777" w:rsidR="003364B0" w:rsidRPr="009244F6" w:rsidRDefault="005004B9" w:rsidP="00E84931">
      <w:pPr>
        <w:pStyle w:val="Continuarlista"/>
        <w:spacing w:after="0"/>
        <w:ind w:left="0"/>
        <w:jc w:val="both"/>
        <w:rPr>
          <w:rFonts w:ascii="Arial Narrow" w:hAnsi="Arial Narrow"/>
          <w:lang w:val="es-MX"/>
        </w:rPr>
      </w:pPr>
      <w:r w:rsidRPr="009244F6">
        <w:rPr>
          <w:rFonts w:ascii="Arial Narrow" w:hAnsi="Arial Narrow"/>
          <w:lang w:val="es-CO"/>
        </w:rPr>
        <w:t xml:space="preserve">El Fondo </w:t>
      </w:r>
      <w:r w:rsidRPr="009244F6">
        <w:rPr>
          <w:rFonts w:ascii="Arial Narrow" w:hAnsi="Arial Narrow"/>
          <w:lang w:val="es-MX"/>
        </w:rPr>
        <w:t>de acuerdo con las normas legales vigentes, deberá publicar los Estados Financieros al treinta de junio y al treinta y uno de diciembre de cada año</w:t>
      </w:r>
      <w:r w:rsidR="007D0BF3" w:rsidRPr="009244F6">
        <w:rPr>
          <w:rFonts w:ascii="Arial Narrow" w:hAnsi="Arial Narrow"/>
          <w:lang w:val="es-MX"/>
        </w:rPr>
        <w:t>.</w:t>
      </w:r>
      <w:r w:rsidRPr="009244F6">
        <w:rPr>
          <w:rFonts w:ascii="Arial Narrow" w:hAnsi="Arial Narrow"/>
          <w:lang w:val="es-MX"/>
        </w:rPr>
        <w:t xml:space="preserve"> </w:t>
      </w:r>
    </w:p>
    <w:p w14:paraId="53E5090C" w14:textId="77777777" w:rsidR="007D0BF3" w:rsidRPr="009244F6" w:rsidRDefault="007D0BF3" w:rsidP="00E84931">
      <w:pPr>
        <w:pStyle w:val="Continuarlista"/>
        <w:spacing w:after="0"/>
        <w:ind w:left="0"/>
        <w:jc w:val="both"/>
        <w:rPr>
          <w:rFonts w:ascii="Arial Narrow" w:hAnsi="Arial Narrow"/>
          <w:lang w:val="es-MX"/>
        </w:rPr>
      </w:pPr>
    </w:p>
    <w:p w14:paraId="53E5090D" w14:textId="77777777" w:rsidR="007D0BF3" w:rsidRPr="009244F6" w:rsidRDefault="007D0BF3" w:rsidP="00E84931">
      <w:pPr>
        <w:pStyle w:val="Continuarlista"/>
        <w:widowControl w:val="0"/>
        <w:spacing w:after="0"/>
        <w:ind w:left="0"/>
        <w:jc w:val="both"/>
        <w:rPr>
          <w:rFonts w:ascii="Arial Narrow" w:hAnsi="Arial Narrow"/>
          <w:lang w:val="es-MX"/>
        </w:rPr>
      </w:pPr>
      <w:r w:rsidRPr="009244F6">
        <w:rPr>
          <w:rFonts w:ascii="Arial Narrow" w:hAnsi="Arial Narrow"/>
          <w:lang w:val="es-MX"/>
        </w:rPr>
        <w:t>Los Estados Financie</w:t>
      </w:r>
      <w:r w:rsidR="00B3613D" w:rsidRPr="009244F6">
        <w:rPr>
          <w:rFonts w:ascii="Arial Narrow" w:hAnsi="Arial Narrow"/>
          <w:lang w:val="es-MX"/>
        </w:rPr>
        <w:t>ros intermedios se publicará</w:t>
      </w:r>
      <w:r w:rsidRPr="009244F6">
        <w:rPr>
          <w:rFonts w:ascii="Arial Narrow" w:hAnsi="Arial Narrow"/>
          <w:lang w:val="es-MX"/>
        </w:rPr>
        <w:t>n en un plazo máximo de treinta (30) días calendarios, en un periódico de circulación nacional establecido en el prospecto respectivo, junto con el informe intermedio del aud</w:t>
      </w:r>
      <w:r w:rsidR="00B3613D" w:rsidRPr="009244F6">
        <w:rPr>
          <w:rFonts w:ascii="Arial Narrow" w:hAnsi="Arial Narrow"/>
          <w:lang w:val="es-MX"/>
        </w:rPr>
        <w:t>i</w:t>
      </w:r>
      <w:r w:rsidRPr="009244F6">
        <w:rPr>
          <w:rFonts w:ascii="Arial Narrow" w:hAnsi="Arial Narrow"/>
          <w:lang w:val="es-MX"/>
        </w:rPr>
        <w:t>tor externo y sus respectivas notas.</w:t>
      </w:r>
    </w:p>
    <w:p w14:paraId="53E5090E" w14:textId="77777777" w:rsidR="007D0BF3" w:rsidRPr="009244F6" w:rsidRDefault="007D0BF3" w:rsidP="00E84931">
      <w:pPr>
        <w:pStyle w:val="Continuarlista"/>
        <w:spacing w:after="0"/>
        <w:jc w:val="both"/>
        <w:rPr>
          <w:rFonts w:ascii="Arial Narrow" w:hAnsi="Arial Narrow"/>
          <w:lang w:val="es-MX"/>
        </w:rPr>
      </w:pPr>
    </w:p>
    <w:p w14:paraId="53E5090F" w14:textId="77777777" w:rsidR="007D0BF3" w:rsidRPr="009244F6" w:rsidRDefault="007D0BF3" w:rsidP="00E84931">
      <w:pPr>
        <w:pStyle w:val="Continuarlista"/>
        <w:spacing w:after="0"/>
        <w:ind w:left="0"/>
        <w:jc w:val="both"/>
        <w:rPr>
          <w:rFonts w:ascii="Arial Narrow" w:hAnsi="Arial Narrow"/>
          <w:lang w:val="es-MX"/>
        </w:rPr>
      </w:pPr>
      <w:r w:rsidRPr="009244F6">
        <w:rPr>
          <w:rFonts w:ascii="Arial Narrow" w:hAnsi="Arial Narrow"/>
          <w:lang w:val="es-MX"/>
        </w:rPr>
        <w:t>Los Estados Financieros anuales se publicarán junto con el dictamen del auditor externo, en un plazo máximo de sesenta (60) días calendario después de finalizado el ejercicio contable, en un periódico de circulación nacional establecido en el prospecto respectivo. Las notas a los Estados Financieros forman parte integral de los mismos y por tanto son de obligatoria publicación.</w:t>
      </w:r>
    </w:p>
    <w:p w14:paraId="53E50910" w14:textId="77777777" w:rsidR="007D0BF3" w:rsidRPr="009244F6" w:rsidRDefault="007D0BF3" w:rsidP="00E84931">
      <w:pPr>
        <w:pStyle w:val="Continuarlista"/>
        <w:spacing w:after="0"/>
        <w:ind w:left="0"/>
        <w:jc w:val="both"/>
        <w:rPr>
          <w:rFonts w:ascii="Arial Narrow" w:hAnsi="Arial Narrow"/>
          <w:lang w:val="es-MX"/>
        </w:rPr>
      </w:pPr>
    </w:p>
    <w:p w14:paraId="53E50911" w14:textId="77777777" w:rsidR="003364B0" w:rsidRPr="009244F6" w:rsidRDefault="005004B9" w:rsidP="005C097C">
      <w:pPr>
        <w:pStyle w:val="Continuarlista"/>
        <w:widowControl w:val="0"/>
        <w:spacing w:after="0"/>
        <w:ind w:left="0"/>
        <w:jc w:val="both"/>
        <w:rPr>
          <w:rFonts w:ascii="Arial Narrow" w:hAnsi="Arial Narrow"/>
          <w:lang w:val="es-MX"/>
        </w:rPr>
      </w:pPr>
      <w:r w:rsidRPr="009244F6">
        <w:rPr>
          <w:rFonts w:ascii="Arial Narrow" w:hAnsi="Arial Narrow"/>
          <w:lang w:val="es-MX"/>
        </w:rPr>
        <w:t xml:space="preserve">Las notas requeridas en el presente Manual son las mínimas que deberá publicar el Fondo. Además, dichos Estados Financieros deberán ser publicados en la página web de la </w:t>
      </w:r>
      <w:r w:rsidR="00474B4B" w:rsidRPr="009244F6">
        <w:rPr>
          <w:rFonts w:ascii="Arial Narrow" w:hAnsi="Arial Narrow"/>
          <w:lang w:val="es-MX"/>
        </w:rPr>
        <w:t>Institución Administradora</w:t>
      </w:r>
      <w:r w:rsidRPr="009244F6">
        <w:rPr>
          <w:rFonts w:ascii="Arial Narrow" w:hAnsi="Arial Narrow"/>
          <w:lang w:val="es-MX"/>
        </w:rPr>
        <w:t>, en los mismos plazos anteriormente establecidos.</w:t>
      </w:r>
    </w:p>
    <w:p w14:paraId="53E50912" w14:textId="77777777" w:rsidR="00FB5CE9" w:rsidRPr="009244F6" w:rsidRDefault="00FB5CE9" w:rsidP="00E84931">
      <w:pPr>
        <w:pStyle w:val="Continuarlista"/>
        <w:spacing w:after="0"/>
        <w:ind w:left="0"/>
        <w:jc w:val="both"/>
        <w:rPr>
          <w:rFonts w:ascii="Arial Narrow" w:hAnsi="Arial Narrow"/>
          <w:lang w:val="es-MX"/>
        </w:rPr>
      </w:pPr>
    </w:p>
    <w:p w14:paraId="53E50913" w14:textId="77777777" w:rsidR="003364B0" w:rsidRPr="009244F6" w:rsidRDefault="005004B9" w:rsidP="005547A3">
      <w:pPr>
        <w:pStyle w:val="Continuarlista"/>
        <w:widowControl w:val="0"/>
        <w:spacing w:after="0"/>
        <w:ind w:left="0"/>
        <w:jc w:val="both"/>
        <w:rPr>
          <w:rFonts w:ascii="Arial Narrow" w:hAnsi="Arial Narrow"/>
        </w:rPr>
      </w:pPr>
      <w:r w:rsidRPr="009244F6">
        <w:rPr>
          <w:rFonts w:ascii="Arial Narrow" w:hAnsi="Arial Narrow"/>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53E50914" w14:textId="77777777" w:rsidR="00FB5CE9" w:rsidRPr="009244F6" w:rsidRDefault="00FB5CE9" w:rsidP="00E84931">
      <w:pPr>
        <w:pStyle w:val="Continuarlista"/>
        <w:spacing w:after="0"/>
        <w:ind w:left="0"/>
        <w:jc w:val="both"/>
        <w:rPr>
          <w:rFonts w:ascii="Arial Narrow" w:hAnsi="Arial Narrow"/>
        </w:rPr>
      </w:pPr>
    </w:p>
    <w:p w14:paraId="53E50915" w14:textId="77777777" w:rsidR="003364B0" w:rsidRPr="009244F6" w:rsidRDefault="005004B9" w:rsidP="00E84931">
      <w:pPr>
        <w:pStyle w:val="Continuarlista"/>
        <w:spacing w:after="0"/>
        <w:ind w:left="0"/>
        <w:jc w:val="both"/>
        <w:rPr>
          <w:rFonts w:ascii="Arial Narrow" w:hAnsi="Arial Narrow"/>
          <w:lang w:val="es-MX"/>
        </w:rPr>
      </w:pPr>
      <w:r w:rsidRPr="009244F6">
        <w:rPr>
          <w:rFonts w:ascii="Arial Narrow" w:hAnsi="Arial Narrow"/>
          <w:lang w:val="es-MX"/>
        </w:rPr>
        <w:t>Así mismo, deberá de publicar en la página web los Estados Financieros referidos a los períodos finalizados al treinta y uno de marzo y treinta de septiembre respectivamente. También deberá publicar en este medio los Estados Financieros mensuales.</w:t>
      </w:r>
    </w:p>
    <w:p w14:paraId="53E50916" w14:textId="77777777" w:rsidR="000C6D0C" w:rsidRPr="009244F6" w:rsidRDefault="000C6D0C" w:rsidP="00E84931">
      <w:pPr>
        <w:pStyle w:val="Continuarlista"/>
        <w:spacing w:after="0"/>
        <w:ind w:left="0"/>
        <w:jc w:val="both"/>
        <w:rPr>
          <w:rFonts w:ascii="Arial Narrow" w:hAnsi="Arial Narrow"/>
          <w:lang w:val="es-MX"/>
        </w:rPr>
      </w:pPr>
    </w:p>
    <w:p w14:paraId="53E50917" w14:textId="77777777" w:rsidR="003364B0" w:rsidRPr="009244F6" w:rsidRDefault="005004B9" w:rsidP="00E84931">
      <w:pPr>
        <w:pStyle w:val="Continuarlista"/>
        <w:spacing w:after="0"/>
        <w:ind w:left="0"/>
        <w:jc w:val="both"/>
        <w:rPr>
          <w:rFonts w:ascii="Arial Narrow" w:hAnsi="Arial Narrow"/>
          <w:lang w:val="es-MX"/>
        </w:rPr>
      </w:pPr>
      <w:r w:rsidRPr="009244F6">
        <w:rPr>
          <w:rFonts w:ascii="Arial Narrow" w:hAnsi="Arial Narrow"/>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53E50918" w14:textId="77777777" w:rsidR="00BD3041" w:rsidRDefault="00BD3041" w:rsidP="00AA09CC">
      <w:pPr>
        <w:pStyle w:val="Continuarlista"/>
        <w:widowControl w:val="0"/>
        <w:ind w:left="0"/>
        <w:jc w:val="both"/>
        <w:rPr>
          <w:rFonts w:ascii="Arial Narrow" w:hAnsi="Arial Narrow"/>
          <w:lang w:val="es-MX"/>
        </w:rPr>
      </w:pPr>
    </w:p>
    <w:p w14:paraId="53E50919" w14:textId="77777777" w:rsidR="003364B0" w:rsidRPr="009244F6" w:rsidRDefault="005004B9" w:rsidP="00AA09CC">
      <w:pPr>
        <w:pStyle w:val="Continuarlista"/>
        <w:widowControl w:val="0"/>
        <w:ind w:left="0"/>
        <w:jc w:val="both"/>
        <w:rPr>
          <w:rFonts w:ascii="Arial Narrow" w:hAnsi="Arial Narrow"/>
          <w:lang w:val="es-MX"/>
        </w:rPr>
      </w:pPr>
      <w:r w:rsidRPr="009244F6">
        <w:rPr>
          <w:rFonts w:ascii="Arial Narrow" w:hAnsi="Arial Narrow"/>
          <w:lang w:val="es-MX"/>
        </w:rPr>
        <w:t xml:space="preserve">En caso que el Fondo se negara a publicar los nuevos Estados Financieros propuestos por la Superintendencia y las notas requeridas en </w:t>
      </w:r>
      <w:r w:rsidR="007611A8" w:rsidRPr="009244F6">
        <w:rPr>
          <w:rFonts w:ascii="Arial Narrow" w:hAnsi="Arial Narrow"/>
          <w:lang w:val="es-MX"/>
        </w:rPr>
        <w:t>el</w:t>
      </w:r>
      <w:r w:rsidRPr="009244F6">
        <w:rPr>
          <w:rFonts w:ascii="Arial Narrow" w:hAnsi="Arial Narrow"/>
          <w:lang w:val="es-MX"/>
        </w:rPr>
        <w:t xml:space="preserve"> presente </w:t>
      </w:r>
      <w:r w:rsidR="007611A8" w:rsidRPr="009244F6">
        <w:rPr>
          <w:rFonts w:ascii="Arial Narrow" w:hAnsi="Arial Narrow"/>
          <w:lang w:val="es-MX"/>
        </w:rPr>
        <w:t>Manual</w:t>
      </w:r>
      <w:r w:rsidRPr="009244F6">
        <w:rPr>
          <w:rFonts w:ascii="Arial Narrow" w:hAnsi="Arial Narrow"/>
          <w:lang w:val="es-MX"/>
        </w:rPr>
        <w:t>, la Superintendencia</w:t>
      </w:r>
      <w:r w:rsidR="000E1C2A" w:rsidRPr="009244F6">
        <w:rPr>
          <w:rFonts w:ascii="Arial Narrow" w:hAnsi="Arial Narrow"/>
          <w:lang w:val="es-MX"/>
        </w:rPr>
        <w:t xml:space="preserve"> instruirá un plazo para que la </w:t>
      </w:r>
      <w:r w:rsidR="00CE7EA1" w:rsidRPr="009244F6">
        <w:rPr>
          <w:rFonts w:ascii="Arial Narrow" w:hAnsi="Arial Narrow"/>
          <w:lang w:val="es-MX"/>
        </w:rPr>
        <w:t>Institución Administradora</w:t>
      </w:r>
      <w:r w:rsidR="000E1C2A" w:rsidRPr="009244F6">
        <w:rPr>
          <w:rFonts w:ascii="Arial Narrow" w:hAnsi="Arial Narrow"/>
          <w:lang w:val="es-MX"/>
        </w:rPr>
        <w:t xml:space="preserve"> corrija y en caso que ésta no lo haga, la Superintendencia sancionará a la </w:t>
      </w:r>
      <w:r w:rsidR="00CE7EA1" w:rsidRPr="009244F6">
        <w:rPr>
          <w:rFonts w:ascii="Arial Narrow" w:hAnsi="Arial Narrow"/>
          <w:lang w:val="es-MX"/>
        </w:rPr>
        <w:t>Institución Administradora</w:t>
      </w:r>
      <w:r w:rsidR="000E1C2A" w:rsidRPr="009244F6">
        <w:rPr>
          <w:rFonts w:ascii="Arial Narrow" w:hAnsi="Arial Narrow"/>
          <w:lang w:val="es-MX"/>
        </w:rPr>
        <w:t xml:space="preserve"> de conformidad a lo establecido en la Ley de Supervisión y Regulación del Sistema Financiero.</w:t>
      </w:r>
    </w:p>
    <w:p w14:paraId="53E5091A" w14:textId="77777777" w:rsidR="000C6D0C" w:rsidRPr="009244F6" w:rsidRDefault="000C6D0C" w:rsidP="000C6D0C">
      <w:pPr>
        <w:pStyle w:val="Continuarlista"/>
        <w:ind w:left="0"/>
        <w:jc w:val="both"/>
        <w:rPr>
          <w:rFonts w:ascii="Arial Narrow" w:hAnsi="Arial Narrow"/>
          <w:lang w:val="es-MX"/>
        </w:rPr>
      </w:pPr>
    </w:p>
    <w:p w14:paraId="53E5091B" w14:textId="77777777" w:rsidR="003364B0" w:rsidRPr="009244F6" w:rsidRDefault="005004B9" w:rsidP="00B874EB">
      <w:pPr>
        <w:pStyle w:val="Continuarlista"/>
        <w:widowControl w:val="0"/>
        <w:ind w:left="0"/>
        <w:jc w:val="both"/>
        <w:rPr>
          <w:rFonts w:ascii="Arial Narrow" w:hAnsi="Arial Narrow"/>
        </w:rPr>
      </w:pPr>
      <w:r w:rsidRPr="009244F6">
        <w:rPr>
          <w:rFonts w:ascii="Arial Narrow" w:hAnsi="Arial Narrow"/>
        </w:rPr>
        <w:t>Se publicará fe de errata cuando sean errores que no alteren los Estados Financieros, de lo contrario deberán de realizarse lo establecido en los párrafos anteriores.</w:t>
      </w:r>
    </w:p>
    <w:p w14:paraId="53E5091C" w14:textId="77777777" w:rsidR="005004B9" w:rsidRPr="009244F6" w:rsidRDefault="005004B9" w:rsidP="000C6D0C">
      <w:pPr>
        <w:pStyle w:val="Continuarlista"/>
        <w:ind w:left="0"/>
        <w:jc w:val="both"/>
        <w:rPr>
          <w:rFonts w:ascii="Arial Narrow" w:hAnsi="Arial Narrow"/>
        </w:rPr>
      </w:pPr>
    </w:p>
    <w:p w14:paraId="53E5091D" w14:textId="77777777" w:rsidR="003364B0" w:rsidRPr="009244F6" w:rsidRDefault="00DD45AB" w:rsidP="00DC7BE0">
      <w:pPr>
        <w:pStyle w:val="Continuarlista"/>
        <w:widowControl w:val="0"/>
        <w:spacing w:after="0"/>
        <w:ind w:left="0"/>
        <w:jc w:val="both"/>
        <w:rPr>
          <w:rFonts w:ascii="Arial Narrow" w:hAnsi="Arial Narrow"/>
          <w:lang w:val="es-MX"/>
        </w:rPr>
      </w:pPr>
      <w:r w:rsidRPr="009244F6">
        <w:rPr>
          <w:rFonts w:ascii="Arial Narrow" w:hAnsi="Arial Narrow"/>
          <w:lang w:val="es-MX"/>
        </w:rPr>
        <w:t xml:space="preserve">Los Estados Financieros de cierre de ejercicio económico y de gestión, deberán ser incluidos en la Memoria Anual de Labores de los Fondos de Ahorro Previsional </w:t>
      </w:r>
      <w:r w:rsidR="00614456">
        <w:rPr>
          <w:rFonts w:ascii="Arial Narrow" w:hAnsi="Arial Narrow"/>
          <w:lang w:val="es-MX"/>
        </w:rPr>
        <w:t xml:space="preserve">Voluntario para su aprobación, </w:t>
      </w:r>
      <w:r w:rsidR="003A4B21">
        <w:rPr>
          <w:rFonts w:ascii="Arial Narrow" w:hAnsi="Arial Narrow"/>
          <w:lang w:val="es-MX"/>
        </w:rPr>
        <w:t xml:space="preserve">la cual </w:t>
      </w:r>
      <w:r w:rsidRPr="009244F6">
        <w:rPr>
          <w:rFonts w:ascii="Arial Narrow" w:hAnsi="Arial Narrow"/>
          <w:lang w:val="es-MX"/>
        </w:rPr>
        <w:t>deberá elaborarse de acuerdo a lo</w:t>
      </w:r>
      <w:r w:rsidR="00B3613D" w:rsidRPr="009244F6">
        <w:rPr>
          <w:rFonts w:ascii="Arial Narrow" w:hAnsi="Arial Narrow"/>
          <w:lang w:val="es-MX"/>
        </w:rPr>
        <w:t xml:space="preserve"> establecido en las </w:t>
      </w:r>
      <w:r w:rsidR="0058292A">
        <w:rPr>
          <w:rFonts w:ascii="Arial Narrow" w:hAnsi="Arial Narrow"/>
          <w:lang w:val="es-MX"/>
        </w:rPr>
        <w:t>“</w:t>
      </w:r>
      <w:r w:rsidR="0058292A" w:rsidRPr="0058292A">
        <w:rPr>
          <w:rFonts w:ascii="Arial Narrow" w:hAnsi="Arial Narrow"/>
          <w:lang w:val="es-MX"/>
        </w:rPr>
        <w:t xml:space="preserve">Normas Técnicas </w:t>
      </w:r>
      <w:r w:rsidR="0058292A">
        <w:rPr>
          <w:rFonts w:ascii="Arial Narrow" w:hAnsi="Arial Narrow"/>
          <w:lang w:val="es-MX"/>
        </w:rPr>
        <w:t>para l</w:t>
      </w:r>
      <w:r w:rsidR="0058292A" w:rsidRPr="0058292A">
        <w:rPr>
          <w:rFonts w:ascii="Arial Narrow" w:hAnsi="Arial Narrow"/>
          <w:lang w:val="es-MX"/>
        </w:rPr>
        <w:t xml:space="preserve">a Remisión </w:t>
      </w:r>
      <w:r w:rsidR="0058292A">
        <w:rPr>
          <w:rFonts w:ascii="Arial Narrow" w:hAnsi="Arial Narrow"/>
          <w:lang w:val="es-MX"/>
        </w:rPr>
        <w:t>y</w:t>
      </w:r>
      <w:r w:rsidR="0058292A" w:rsidRPr="0058292A">
        <w:rPr>
          <w:rFonts w:ascii="Arial Narrow" w:hAnsi="Arial Narrow"/>
          <w:lang w:val="es-MX"/>
        </w:rPr>
        <w:t xml:space="preserve"> Divulgación </w:t>
      </w:r>
      <w:r w:rsidR="0058292A">
        <w:rPr>
          <w:rFonts w:ascii="Arial Narrow" w:hAnsi="Arial Narrow"/>
          <w:lang w:val="es-MX"/>
        </w:rPr>
        <w:t>d</w:t>
      </w:r>
      <w:r w:rsidR="0058292A" w:rsidRPr="0058292A">
        <w:rPr>
          <w:rFonts w:ascii="Arial Narrow" w:hAnsi="Arial Narrow"/>
          <w:lang w:val="es-MX"/>
        </w:rPr>
        <w:t xml:space="preserve">e Información </w:t>
      </w:r>
      <w:r w:rsidR="0058292A">
        <w:rPr>
          <w:rFonts w:ascii="Arial Narrow" w:hAnsi="Arial Narrow"/>
          <w:lang w:val="es-MX"/>
        </w:rPr>
        <w:t>de l</w:t>
      </w:r>
      <w:r w:rsidR="0058292A" w:rsidRPr="0058292A">
        <w:rPr>
          <w:rFonts w:ascii="Arial Narrow" w:hAnsi="Arial Narrow"/>
          <w:lang w:val="es-MX"/>
        </w:rPr>
        <w:t xml:space="preserve">os Fondos </w:t>
      </w:r>
      <w:r w:rsidR="0058292A">
        <w:rPr>
          <w:rFonts w:ascii="Arial Narrow" w:hAnsi="Arial Narrow"/>
          <w:lang w:val="es-MX"/>
        </w:rPr>
        <w:t>d</w:t>
      </w:r>
      <w:r w:rsidR="0058292A" w:rsidRPr="0058292A">
        <w:rPr>
          <w:rFonts w:ascii="Arial Narrow" w:hAnsi="Arial Narrow"/>
          <w:lang w:val="es-MX"/>
        </w:rPr>
        <w:t>e Ahorro Previsional Voluntario</w:t>
      </w:r>
      <w:r w:rsidR="007B04A5">
        <w:rPr>
          <w:rFonts w:ascii="Arial Narrow" w:hAnsi="Arial Narrow"/>
          <w:lang w:val="es-MX"/>
        </w:rPr>
        <w:t>”</w:t>
      </w:r>
      <w:r w:rsidR="0058292A" w:rsidRPr="0058292A">
        <w:rPr>
          <w:rFonts w:ascii="Arial Narrow" w:hAnsi="Arial Narrow"/>
          <w:lang w:val="es-MX"/>
        </w:rPr>
        <w:t xml:space="preserve"> (N</w:t>
      </w:r>
      <w:r w:rsidR="006B7493">
        <w:rPr>
          <w:rFonts w:ascii="Arial Narrow" w:hAnsi="Arial Narrow"/>
          <w:lang w:val="es-MX"/>
        </w:rPr>
        <w:t>SP</w:t>
      </w:r>
      <w:r w:rsidR="0058292A" w:rsidRPr="0058292A">
        <w:rPr>
          <w:rFonts w:ascii="Arial Narrow" w:hAnsi="Arial Narrow"/>
          <w:lang w:val="es-MX"/>
        </w:rPr>
        <w:t>-26)</w:t>
      </w:r>
      <w:r w:rsidR="007B04A5">
        <w:rPr>
          <w:rFonts w:ascii="Arial Narrow" w:hAnsi="Arial Narrow"/>
          <w:lang w:val="es-MX"/>
        </w:rPr>
        <w:t xml:space="preserve">, </w:t>
      </w:r>
      <w:r w:rsidR="007B04A5" w:rsidRPr="009244F6">
        <w:rPr>
          <w:rFonts w:ascii="Arial Narrow" w:hAnsi="Arial Narrow"/>
        </w:rPr>
        <w:t>aprobadas por el Banco Central por medio de su Comité de Normas</w:t>
      </w:r>
      <w:r w:rsidR="0058292A" w:rsidRPr="009244F6">
        <w:rPr>
          <w:rFonts w:ascii="Arial Narrow" w:hAnsi="Arial Narrow"/>
          <w:lang w:val="es-MX"/>
        </w:rPr>
        <w:t>.</w:t>
      </w:r>
    </w:p>
    <w:p w14:paraId="53E5091E" w14:textId="77777777" w:rsidR="005004B9" w:rsidRPr="009244F6" w:rsidRDefault="005004B9" w:rsidP="0015690E">
      <w:pPr>
        <w:autoSpaceDE w:val="0"/>
        <w:autoSpaceDN w:val="0"/>
        <w:adjustRightInd w:val="0"/>
        <w:ind w:left="357"/>
        <w:jc w:val="both"/>
        <w:rPr>
          <w:rFonts w:ascii="Arial Narrow" w:hAnsi="Arial Narrow"/>
          <w:lang w:val="es-MX"/>
        </w:rPr>
      </w:pPr>
    </w:p>
    <w:p w14:paraId="53E5091F" w14:textId="77777777" w:rsidR="003364B0" w:rsidRPr="009244F6" w:rsidRDefault="005004B9" w:rsidP="00AA09CC">
      <w:pPr>
        <w:pStyle w:val="Textoindependiente"/>
        <w:spacing w:after="0"/>
        <w:jc w:val="both"/>
        <w:rPr>
          <w:rFonts w:ascii="Arial Narrow" w:hAnsi="Arial Narrow"/>
        </w:rPr>
      </w:pPr>
      <w:r w:rsidRPr="009244F6">
        <w:rPr>
          <w:rFonts w:ascii="Arial Narrow" w:hAnsi="Arial Narrow"/>
          <w:sz w:val="24"/>
          <w:szCs w:val="24"/>
        </w:rPr>
        <w:t>Esta Memoria Anual de Labores será remitida a la Superintendencia en un plazo de diez (10) días hábiles después de ser aprobada.</w:t>
      </w:r>
    </w:p>
    <w:p w14:paraId="53E50920" w14:textId="77777777" w:rsidR="009F581B" w:rsidRDefault="009F581B" w:rsidP="000C6D0C">
      <w:pPr>
        <w:pStyle w:val="Textoindependiente"/>
        <w:spacing w:after="0"/>
        <w:jc w:val="both"/>
        <w:rPr>
          <w:rFonts w:ascii="Arial Narrow" w:hAnsi="Arial Narrow"/>
          <w:sz w:val="24"/>
          <w:szCs w:val="24"/>
        </w:rPr>
      </w:pPr>
    </w:p>
    <w:p w14:paraId="53E50921" w14:textId="77777777" w:rsidR="003364B0" w:rsidRPr="009244F6" w:rsidRDefault="005004B9" w:rsidP="002E6BC6">
      <w:pPr>
        <w:pStyle w:val="Prrafodelista"/>
        <w:numPr>
          <w:ilvl w:val="0"/>
          <w:numId w:val="70"/>
        </w:numPr>
        <w:ind w:left="426" w:hanging="426"/>
        <w:jc w:val="both"/>
        <w:rPr>
          <w:rFonts w:ascii="Arial Narrow" w:hAnsi="Arial Narrow"/>
          <w:b/>
        </w:rPr>
      </w:pPr>
      <w:r w:rsidRPr="009244F6">
        <w:rPr>
          <w:rFonts w:ascii="Arial Narrow" w:hAnsi="Arial Narrow"/>
          <w:b/>
        </w:rPr>
        <w:t>NOTAS A LOS ESTADOS FINANCIEROS</w:t>
      </w:r>
    </w:p>
    <w:p w14:paraId="53E50922" w14:textId="77777777" w:rsidR="00A42624" w:rsidRPr="009244F6" w:rsidRDefault="00A42624" w:rsidP="00AA09CC">
      <w:pPr>
        <w:pStyle w:val="Prrafodelista"/>
        <w:ind w:left="426"/>
        <w:jc w:val="both"/>
        <w:rPr>
          <w:rFonts w:ascii="Arial Narrow" w:hAnsi="Arial Narrow"/>
          <w:b/>
        </w:rPr>
      </w:pPr>
    </w:p>
    <w:p w14:paraId="53E50923"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Identificación del Fondo</w:t>
      </w:r>
      <w:r w:rsidR="001C799B" w:rsidRPr="009244F6">
        <w:rPr>
          <w:rFonts w:ascii="Arial Narrow" w:hAnsi="Arial Narrow"/>
          <w:b/>
          <w:lang w:val="es-CO"/>
        </w:rPr>
        <w:t xml:space="preserve"> </w:t>
      </w:r>
    </w:p>
    <w:p w14:paraId="53E50924" w14:textId="77777777" w:rsidR="002642E1" w:rsidRPr="009244F6" w:rsidRDefault="002642E1" w:rsidP="000C6D0C">
      <w:pPr>
        <w:tabs>
          <w:tab w:val="left" w:pos="-2160"/>
          <w:tab w:val="left" w:pos="-1980"/>
        </w:tabs>
        <w:jc w:val="both"/>
        <w:rPr>
          <w:rFonts w:ascii="Arial Narrow" w:hAnsi="Arial Narrow"/>
          <w:lang w:val="es-CO"/>
        </w:rPr>
      </w:pPr>
    </w:p>
    <w:p w14:paraId="53E50925" w14:textId="77777777" w:rsidR="003364B0" w:rsidRPr="009244F6" w:rsidRDefault="005004B9" w:rsidP="00AA09CC">
      <w:pPr>
        <w:pStyle w:val="Continuarlista"/>
        <w:ind w:left="0"/>
        <w:jc w:val="both"/>
        <w:rPr>
          <w:rFonts w:ascii="Arial Narrow" w:hAnsi="Arial Narrow"/>
          <w:lang w:val="es-MX"/>
        </w:rPr>
      </w:pPr>
      <w:r w:rsidRPr="009244F6">
        <w:rPr>
          <w:rFonts w:ascii="Arial Narrow" w:hAnsi="Arial Narrow"/>
          <w:lang w:val="es-CO"/>
        </w:rPr>
        <w:t xml:space="preserve">El Fondo describirá como parte de su identificación la información </w:t>
      </w:r>
      <w:r w:rsidRPr="009244F6">
        <w:rPr>
          <w:rFonts w:ascii="Arial Narrow" w:hAnsi="Arial Narrow"/>
          <w:lang w:val="es-MX"/>
        </w:rPr>
        <w:t>que corresponda conforme a los requerimientos siguientes:</w:t>
      </w:r>
    </w:p>
    <w:p w14:paraId="53E50926" w14:textId="77777777" w:rsidR="005004B9" w:rsidRPr="009244F6" w:rsidRDefault="005004B9" w:rsidP="002E6BC6">
      <w:pPr>
        <w:pStyle w:val="Prrafodelista"/>
        <w:numPr>
          <w:ilvl w:val="0"/>
          <w:numId w:val="50"/>
        </w:numPr>
        <w:spacing w:after="120"/>
        <w:ind w:left="993" w:hanging="284"/>
        <w:contextualSpacing/>
        <w:jc w:val="both"/>
        <w:rPr>
          <w:rFonts w:ascii="Arial Narrow" w:hAnsi="Arial Narrow"/>
          <w:snapToGrid w:val="0"/>
          <w:lang w:val="es-ES_tradnl"/>
        </w:rPr>
      </w:pPr>
      <w:r w:rsidRPr="009244F6">
        <w:rPr>
          <w:rFonts w:ascii="Arial Narrow" w:hAnsi="Arial Narrow"/>
          <w:snapToGrid w:val="0"/>
          <w:lang w:val="es-ES_tradnl"/>
        </w:rPr>
        <w:t xml:space="preserve">Nombre del Fondo que informa, así como los cambios relativos a dicha información desde el final del </w:t>
      </w:r>
      <w:r w:rsidR="00676F1E" w:rsidRPr="009244F6">
        <w:rPr>
          <w:rFonts w:ascii="Arial Narrow" w:hAnsi="Arial Narrow"/>
          <w:snapToGrid w:val="0"/>
          <w:lang w:val="es-ES_tradnl"/>
        </w:rPr>
        <w:t>período</w:t>
      </w:r>
      <w:r w:rsidRPr="009244F6">
        <w:rPr>
          <w:rFonts w:ascii="Arial Narrow" w:hAnsi="Arial Narrow"/>
          <w:snapToGrid w:val="0"/>
          <w:lang w:val="es-ES_tradnl"/>
        </w:rPr>
        <w:t xml:space="preserve"> anterior que se informa;</w:t>
      </w:r>
    </w:p>
    <w:p w14:paraId="53E50927"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Descripción de la naturaleza de los Estados Financieros;</w:t>
      </w:r>
    </w:p>
    <w:p w14:paraId="53E50928"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MX"/>
        </w:rPr>
      </w:pPr>
      <w:r w:rsidRPr="009244F6">
        <w:rPr>
          <w:rFonts w:ascii="Arial Narrow" w:hAnsi="Arial Narrow"/>
          <w:snapToGrid w:val="0"/>
          <w:lang w:val="es-MX"/>
        </w:rPr>
        <w:t>Fecha de cierre del período sobre el que se informa o el período cubierto por los Estados Financieros;</w:t>
      </w:r>
    </w:p>
    <w:p w14:paraId="53E50929"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Clasificación del Fondo, país de constitución, dirección de su domicilio social o domicilio principal donde desarrolla sus actividades, si éste fuera distinto al social;</w:t>
      </w:r>
    </w:p>
    <w:p w14:paraId="53E5092A"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 xml:space="preserve">Descripción de la naturaleza de las operaciones del </w:t>
      </w:r>
      <w:r w:rsidR="002A205B" w:rsidRPr="009244F6">
        <w:rPr>
          <w:rFonts w:ascii="Arial Narrow" w:hAnsi="Arial Narrow"/>
          <w:snapToGrid w:val="0"/>
          <w:lang w:val="es-ES_tradnl"/>
        </w:rPr>
        <w:t>Fondo y actividades principales;</w:t>
      </w:r>
    </w:p>
    <w:p w14:paraId="53E5092B"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Plazo de duración del Fondo si éste es de vida limitada;</w:t>
      </w:r>
    </w:p>
    <w:p w14:paraId="53E5092C"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Fecha de autor</w:t>
      </w:r>
      <w:r w:rsidR="00676F1E" w:rsidRPr="009244F6">
        <w:rPr>
          <w:rFonts w:ascii="Arial Narrow" w:hAnsi="Arial Narrow"/>
          <w:snapToGrid w:val="0"/>
          <w:lang w:val="es-ES_tradnl"/>
        </w:rPr>
        <w:t xml:space="preserve">ización por la </w:t>
      </w:r>
      <w:r w:rsidR="006F4F0F" w:rsidRPr="009244F6">
        <w:rPr>
          <w:rFonts w:ascii="Arial Narrow" w:hAnsi="Arial Narrow"/>
          <w:snapToGrid w:val="0"/>
          <w:lang w:val="es-ES_tradnl"/>
        </w:rPr>
        <w:t>Junta Directiva</w:t>
      </w:r>
      <w:r w:rsidR="00E956BE" w:rsidRPr="009244F6">
        <w:rPr>
          <w:rFonts w:ascii="Arial Narrow" w:hAnsi="Arial Narrow"/>
          <w:snapToGrid w:val="0"/>
          <w:lang w:val="es-ES_tradnl"/>
        </w:rPr>
        <w:t xml:space="preserve"> o Consejo de Administración</w:t>
      </w:r>
      <w:r w:rsidR="006F4F0F" w:rsidRPr="009244F6">
        <w:rPr>
          <w:rFonts w:ascii="Arial Narrow" w:hAnsi="Arial Narrow"/>
          <w:snapToGrid w:val="0"/>
          <w:lang w:val="es-ES_tradnl"/>
        </w:rPr>
        <w:t xml:space="preserve"> </w:t>
      </w:r>
      <w:r w:rsidRPr="009244F6">
        <w:rPr>
          <w:rFonts w:ascii="Arial Narrow" w:hAnsi="Arial Narrow"/>
          <w:snapToGrid w:val="0"/>
          <w:lang w:val="es-ES_tradnl"/>
        </w:rPr>
        <w:t>para la divulgación de los Estados Financieros;</w:t>
      </w:r>
      <w:r w:rsidR="006F4F0F" w:rsidRPr="009244F6">
        <w:rPr>
          <w:rFonts w:ascii="Arial Narrow" w:hAnsi="Arial Narrow"/>
          <w:snapToGrid w:val="0"/>
          <w:lang w:val="es-ES_tradnl"/>
        </w:rPr>
        <w:t xml:space="preserve"> </w:t>
      </w:r>
      <w:r w:rsidRPr="009244F6">
        <w:rPr>
          <w:rFonts w:ascii="Arial Narrow" w:hAnsi="Arial Narrow"/>
          <w:snapToGrid w:val="0"/>
          <w:lang w:val="es-ES_tradnl"/>
        </w:rPr>
        <w:t>y</w:t>
      </w:r>
    </w:p>
    <w:p w14:paraId="53E5092D" w14:textId="77777777" w:rsidR="005004B9" w:rsidRPr="009244F6" w:rsidRDefault="005004B9" w:rsidP="002E6BC6">
      <w:pPr>
        <w:pStyle w:val="Prrafodelista"/>
        <w:numPr>
          <w:ilvl w:val="0"/>
          <w:numId w:val="50"/>
        </w:numPr>
        <w:ind w:left="993" w:hanging="284"/>
        <w:contextualSpacing/>
        <w:jc w:val="both"/>
        <w:rPr>
          <w:rFonts w:ascii="Arial Narrow" w:hAnsi="Arial Narrow"/>
          <w:snapToGrid w:val="0"/>
          <w:lang w:val="es-ES_tradnl"/>
        </w:rPr>
      </w:pPr>
      <w:r w:rsidRPr="009244F6">
        <w:rPr>
          <w:rFonts w:ascii="Arial Narrow" w:hAnsi="Arial Narrow"/>
          <w:snapToGrid w:val="0"/>
          <w:lang w:val="es-ES_tradnl"/>
        </w:rPr>
        <w:t xml:space="preserve">Nombre de la </w:t>
      </w:r>
      <w:r w:rsidR="00BD05F1" w:rsidRPr="009244F6">
        <w:rPr>
          <w:rFonts w:ascii="Arial Narrow" w:hAnsi="Arial Narrow"/>
          <w:snapToGrid w:val="0"/>
          <w:lang w:val="es-ES_tradnl"/>
        </w:rPr>
        <w:t xml:space="preserve">Institución Administradora </w:t>
      </w:r>
      <w:r w:rsidRPr="009244F6">
        <w:rPr>
          <w:rFonts w:ascii="Arial Narrow" w:hAnsi="Arial Narrow"/>
          <w:snapToGrid w:val="0"/>
          <w:lang w:val="es-ES_tradnl"/>
        </w:rPr>
        <w:t>del Fondo, dirección de domicilio, fecha y país de constitución</w:t>
      </w:r>
      <w:r w:rsidR="002A205B" w:rsidRPr="009244F6">
        <w:rPr>
          <w:rFonts w:ascii="Arial Narrow" w:hAnsi="Arial Narrow"/>
          <w:snapToGrid w:val="0"/>
          <w:lang w:val="es-ES_tradnl"/>
        </w:rPr>
        <w:t xml:space="preserve"> y</w:t>
      </w:r>
      <w:r w:rsidRPr="009244F6">
        <w:rPr>
          <w:rFonts w:ascii="Arial Narrow" w:hAnsi="Arial Narrow"/>
          <w:snapToGrid w:val="0"/>
          <w:lang w:val="es-ES_tradnl"/>
        </w:rPr>
        <w:t xml:space="preserve"> descripción de su actividad principal.</w:t>
      </w:r>
    </w:p>
    <w:p w14:paraId="53E5092E" w14:textId="77777777" w:rsidR="00C20904" w:rsidRPr="009244F6" w:rsidRDefault="00C20904" w:rsidP="00AA09CC">
      <w:pPr>
        <w:pStyle w:val="Prrafodelista"/>
        <w:ind w:left="993"/>
        <w:contextualSpacing/>
        <w:jc w:val="both"/>
        <w:rPr>
          <w:rFonts w:ascii="Arial Narrow" w:hAnsi="Arial Narrow"/>
          <w:snapToGrid w:val="0"/>
          <w:lang w:val="es-ES_tradnl"/>
        </w:rPr>
      </w:pPr>
    </w:p>
    <w:p w14:paraId="53E5092F"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Bases de Preparación</w:t>
      </w:r>
    </w:p>
    <w:p w14:paraId="53E50930" w14:textId="77777777" w:rsidR="00C20904" w:rsidRPr="009244F6" w:rsidRDefault="00C20904" w:rsidP="00AA09CC">
      <w:pPr>
        <w:pStyle w:val="Prrafodelista"/>
        <w:tabs>
          <w:tab w:val="left" w:pos="-2160"/>
          <w:tab w:val="left" w:pos="-1980"/>
        </w:tabs>
        <w:ind w:left="851"/>
        <w:jc w:val="both"/>
        <w:rPr>
          <w:rFonts w:ascii="Arial Narrow" w:hAnsi="Arial Narrow"/>
          <w:b/>
          <w:lang w:val="es-CO"/>
        </w:rPr>
      </w:pPr>
    </w:p>
    <w:p w14:paraId="53E50931" w14:textId="77777777" w:rsidR="005004B9" w:rsidRPr="009244F6" w:rsidRDefault="005004B9" w:rsidP="002E6BC6">
      <w:pPr>
        <w:pStyle w:val="Prrafodelista"/>
        <w:widowControl w:val="0"/>
        <w:numPr>
          <w:ilvl w:val="0"/>
          <w:numId w:val="51"/>
        </w:numPr>
        <w:tabs>
          <w:tab w:val="left" w:pos="-2160"/>
          <w:tab w:val="left" w:pos="-1980"/>
        </w:tabs>
        <w:ind w:left="993" w:hanging="284"/>
        <w:jc w:val="both"/>
        <w:rPr>
          <w:rFonts w:ascii="Arial Narrow" w:hAnsi="Arial Narrow"/>
          <w:b/>
          <w:lang w:val="es-MX"/>
        </w:rPr>
      </w:pPr>
      <w:r w:rsidRPr="009244F6">
        <w:rPr>
          <w:rFonts w:ascii="Arial Narrow" w:hAnsi="Arial Narrow"/>
          <w:b/>
          <w:lang w:val="es-MX"/>
        </w:rPr>
        <w:t xml:space="preserve">Declaración Sobre las Bases de Preparación: </w:t>
      </w:r>
      <w:r w:rsidR="0032248C" w:rsidRPr="009244F6">
        <w:rPr>
          <w:rFonts w:ascii="Arial Narrow" w:hAnsi="Arial Narrow"/>
          <w:lang w:val="es-MX"/>
        </w:rPr>
        <w:t>l</w:t>
      </w:r>
      <w:r w:rsidRPr="009244F6">
        <w:rPr>
          <w:rFonts w:ascii="Arial Narrow" w:hAnsi="Arial Narrow"/>
          <w:lang w:val="es-MX"/>
        </w:rPr>
        <w:t>as normas utilizadas en la preparación de los Estados Financieros han sido emitidas por el Banco Central</w:t>
      </w:r>
      <w:r w:rsidR="00EF374B">
        <w:rPr>
          <w:rFonts w:ascii="Arial Narrow" w:hAnsi="Arial Narrow"/>
          <w:lang w:val="es-MX"/>
        </w:rPr>
        <w:t xml:space="preserve"> por medio de su </w:t>
      </w:r>
      <w:r w:rsidR="00EF374B" w:rsidRPr="009244F6">
        <w:rPr>
          <w:rFonts w:ascii="Arial Narrow" w:hAnsi="Arial Narrow"/>
          <w:lang w:val="es-MX"/>
        </w:rPr>
        <w:t>Comité de Normas</w:t>
      </w:r>
      <w:r w:rsidRPr="009244F6">
        <w:rPr>
          <w:rFonts w:ascii="Arial Narrow" w:hAnsi="Arial Narrow"/>
          <w:lang w:val="es-MX"/>
        </w:rPr>
        <w:t xml:space="preserve">. Los Estados Financieros han sido preparados por la </w:t>
      </w:r>
      <w:r w:rsidR="00BD05F1" w:rsidRPr="009244F6">
        <w:rPr>
          <w:rFonts w:ascii="Arial Narrow" w:hAnsi="Arial Narrow"/>
          <w:lang w:val="es-MX"/>
        </w:rPr>
        <w:t xml:space="preserve">Institución Administradora </w:t>
      </w:r>
      <w:r w:rsidRPr="009244F6">
        <w:rPr>
          <w:rFonts w:ascii="Arial Narrow" w:hAnsi="Arial Narrow"/>
          <w:lang w:val="es-MX"/>
        </w:rPr>
        <w:t>con base a las normas emitidas por el</w:t>
      </w:r>
      <w:r w:rsidR="000B6D00" w:rsidRPr="009244F6">
        <w:rPr>
          <w:rFonts w:ascii="Arial Narrow" w:hAnsi="Arial Narrow"/>
          <w:lang w:val="es-MX"/>
        </w:rPr>
        <w:t xml:space="preserve"> Banco Central</w:t>
      </w:r>
      <w:r w:rsidR="000B6D00">
        <w:rPr>
          <w:rFonts w:ascii="Arial Narrow" w:hAnsi="Arial Narrow"/>
          <w:lang w:val="es-MX"/>
        </w:rPr>
        <w:t xml:space="preserve"> por medio de su </w:t>
      </w:r>
      <w:r w:rsidR="000B6D00" w:rsidRPr="009244F6">
        <w:rPr>
          <w:rFonts w:ascii="Arial Narrow" w:hAnsi="Arial Narrow"/>
          <w:lang w:val="es-MX"/>
        </w:rPr>
        <w:t>Comité de Normas</w:t>
      </w:r>
      <w:r w:rsidR="000B6D00">
        <w:rPr>
          <w:rFonts w:ascii="Arial Narrow" w:hAnsi="Arial Narrow"/>
          <w:lang w:val="es-MX"/>
        </w:rPr>
        <w:t>,</w:t>
      </w:r>
      <w:r w:rsidRPr="009244F6">
        <w:rPr>
          <w:rFonts w:ascii="Arial Narrow" w:hAnsi="Arial Narrow"/>
          <w:lang w:val="es-MX"/>
        </w:rPr>
        <w:t xml:space="preserve"> que le son aplicables y las </w:t>
      </w:r>
      <w:r w:rsidR="0032248C" w:rsidRPr="009244F6">
        <w:rPr>
          <w:rFonts w:ascii="Arial Narrow" w:hAnsi="Arial Narrow"/>
          <w:lang w:val="es-MX"/>
        </w:rPr>
        <w:t>Normas Internacionales de Información Financiera</w:t>
      </w:r>
      <w:r w:rsidRPr="009244F6">
        <w:rPr>
          <w:rFonts w:ascii="Arial Narrow" w:hAnsi="Arial Narrow"/>
          <w:lang w:val="es-MX"/>
        </w:rPr>
        <w:t>, prevaleciendo la normativa emitida por el</w:t>
      </w:r>
      <w:r w:rsidR="000B6D00" w:rsidRPr="009244F6">
        <w:rPr>
          <w:rFonts w:ascii="Arial Narrow" w:hAnsi="Arial Narrow"/>
          <w:lang w:val="es-MX"/>
        </w:rPr>
        <w:t xml:space="preserve"> Banco Central</w:t>
      </w:r>
      <w:r w:rsidR="000B6D00">
        <w:rPr>
          <w:rFonts w:ascii="Arial Narrow" w:hAnsi="Arial Narrow"/>
          <w:lang w:val="es-MX"/>
        </w:rPr>
        <w:t xml:space="preserve"> por medio de su </w:t>
      </w:r>
      <w:r w:rsidR="000B6D00" w:rsidRPr="009244F6">
        <w:rPr>
          <w:rFonts w:ascii="Arial Narrow" w:hAnsi="Arial Narrow"/>
          <w:lang w:val="es-MX"/>
        </w:rPr>
        <w:t>Comité de Normas</w:t>
      </w:r>
      <w:r w:rsidR="003313C2" w:rsidRPr="009244F6">
        <w:rPr>
          <w:rFonts w:ascii="Arial Narrow" w:hAnsi="Arial Narrow"/>
          <w:lang w:val="es-MX"/>
        </w:rPr>
        <w:t>,</w:t>
      </w:r>
      <w:r w:rsidRPr="009244F6">
        <w:rPr>
          <w:rFonts w:ascii="Arial Narrow" w:hAnsi="Arial Narrow"/>
          <w:lang w:val="es-MX"/>
        </w:rPr>
        <w:t xml:space="preserve"> cuando haya conflicto con las </w:t>
      </w:r>
      <w:r w:rsidR="0032248C" w:rsidRPr="009244F6">
        <w:rPr>
          <w:rFonts w:ascii="Arial Narrow" w:hAnsi="Arial Narrow"/>
          <w:lang w:val="es-MX"/>
        </w:rPr>
        <w:t>Normas Internacionales de Información Financiera</w:t>
      </w:r>
      <w:r w:rsidRPr="009244F6">
        <w:rPr>
          <w:rFonts w:ascii="Arial Narrow" w:hAnsi="Arial Narrow"/>
          <w:lang w:val="es-MX"/>
        </w:rPr>
        <w:t xml:space="preserve">. Además, cuando éstas presenten diferentes formas y opciones para medir y contabilizar un mismo elemento o evento se deberá adoptar el criterio más conservador de las </w:t>
      </w:r>
      <w:r w:rsidR="0032248C" w:rsidRPr="009244F6">
        <w:rPr>
          <w:rFonts w:ascii="Arial Narrow" w:hAnsi="Arial Narrow"/>
          <w:lang w:val="es-MX"/>
        </w:rPr>
        <w:t>Normas Internacionales de Información Financiera</w:t>
      </w:r>
      <w:r w:rsidRPr="009244F6">
        <w:rPr>
          <w:rFonts w:ascii="Arial Narrow" w:hAnsi="Arial Narrow"/>
          <w:lang w:val="es-MX"/>
        </w:rPr>
        <w:t xml:space="preserve">. Se deberá presentar en nota las principales divergencias entre las normas utilizadas y las </w:t>
      </w:r>
      <w:r w:rsidR="0032248C" w:rsidRPr="009244F6">
        <w:rPr>
          <w:rFonts w:ascii="Arial Narrow" w:hAnsi="Arial Narrow"/>
          <w:lang w:val="es-MX"/>
        </w:rPr>
        <w:t>Normas Internacionales de Información Financiera</w:t>
      </w:r>
      <w:r w:rsidRPr="009244F6">
        <w:rPr>
          <w:rFonts w:ascii="Arial Narrow" w:hAnsi="Arial Narrow"/>
          <w:lang w:val="es-MX"/>
        </w:rPr>
        <w:t>;</w:t>
      </w:r>
    </w:p>
    <w:p w14:paraId="53E50932" w14:textId="77777777" w:rsidR="005004B9" w:rsidRPr="009244F6" w:rsidRDefault="005004B9" w:rsidP="002E6BC6">
      <w:pPr>
        <w:pStyle w:val="Prrafodelista"/>
        <w:widowControl w:val="0"/>
        <w:numPr>
          <w:ilvl w:val="0"/>
          <w:numId w:val="52"/>
        </w:numPr>
        <w:tabs>
          <w:tab w:val="left" w:pos="-2160"/>
          <w:tab w:val="left" w:pos="-1980"/>
        </w:tabs>
        <w:ind w:left="993" w:hanging="284"/>
        <w:jc w:val="both"/>
        <w:rPr>
          <w:rFonts w:ascii="Arial Narrow" w:hAnsi="Arial Narrow"/>
          <w:b/>
          <w:lang w:val="es-CO"/>
        </w:rPr>
      </w:pPr>
      <w:r w:rsidRPr="009244F6">
        <w:rPr>
          <w:rFonts w:ascii="Arial Narrow" w:hAnsi="Arial Narrow"/>
          <w:b/>
          <w:lang w:val="es-CO"/>
        </w:rPr>
        <w:t xml:space="preserve">Bases de Medición: </w:t>
      </w:r>
      <w:r w:rsidR="006B6C5F" w:rsidRPr="009244F6">
        <w:rPr>
          <w:rFonts w:ascii="Arial Narrow" w:hAnsi="Arial Narrow"/>
          <w:lang w:val="es-CO"/>
        </w:rPr>
        <w:t>e</w:t>
      </w:r>
      <w:r w:rsidRPr="009244F6">
        <w:rPr>
          <w:rFonts w:ascii="Arial Narrow" w:hAnsi="Arial Narrow"/>
          <w:lang w:val="es-CO"/>
        </w:rPr>
        <w:t>l Fondo declarará las bases de medición que ha utilizado para preparar sus Estados Financieros;</w:t>
      </w:r>
    </w:p>
    <w:p w14:paraId="53E50933" w14:textId="77777777" w:rsidR="005004B9" w:rsidRPr="009244F6" w:rsidRDefault="005004B9" w:rsidP="002E6BC6">
      <w:pPr>
        <w:pStyle w:val="Prrafodelista"/>
        <w:widowControl w:val="0"/>
        <w:numPr>
          <w:ilvl w:val="0"/>
          <w:numId w:val="53"/>
        </w:numPr>
        <w:tabs>
          <w:tab w:val="left" w:pos="-2160"/>
          <w:tab w:val="left" w:pos="-1980"/>
        </w:tabs>
        <w:ind w:left="993" w:hanging="284"/>
        <w:jc w:val="both"/>
        <w:rPr>
          <w:rFonts w:ascii="Arial Narrow" w:hAnsi="Arial Narrow"/>
          <w:b/>
          <w:lang w:val="es-CO"/>
        </w:rPr>
      </w:pPr>
      <w:r w:rsidRPr="009244F6">
        <w:rPr>
          <w:rFonts w:ascii="Arial Narrow" w:hAnsi="Arial Narrow"/>
          <w:b/>
          <w:lang w:val="es-CO"/>
        </w:rPr>
        <w:t xml:space="preserve">Moneda Funcional y de Presentación: </w:t>
      </w:r>
      <w:r w:rsidR="006B6C5F" w:rsidRPr="009244F6">
        <w:rPr>
          <w:rFonts w:ascii="Arial Narrow" w:hAnsi="Arial Narrow"/>
          <w:lang w:val="es-CO"/>
        </w:rPr>
        <w:t>e</w:t>
      </w:r>
      <w:r w:rsidRPr="009244F6">
        <w:rPr>
          <w:rFonts w:ascii="Arial Narrow" w:hAnsi="Arial Narrow"/>
          <w:lang w:val="es-CO"/>
        </w:rPr>
        <w:t xml:space="preserve">l Fondo declarará la moneda </w:t>
      </w:r>
      <w:r w:rsidR="0088229F" w:rsidRPr="009244F6">
        <w:rPr>
          <w:rFonts w:ascii="Arial Narrow" w:hAnsi="Arial Narrow"/>
          <w:lang w:val="es-CO"/>
        </w:rPr>
        <w:t xml:space="preserve">de curso legal </w:t>
      </w:r>
      <w:r w:rsidRPr="009244F6">
        <w:rPr>
          <w:rFonts w:ascii="Arial Narrow" w:hAnsi="Arial Narrow"/>
          <w:lang w:val="es-CO"/>
        </w:rPr>
        <w:t>y de presentación de los Estados Financieros y el grado de redondeo aplicado al presentar las cifras en dichos Estados Financieros;</w:t>
      </w:r>
    </w:p>
    <w:p w14:paraId="53E50934" w14:textId="77777777" w:rsidR="005004B9" w:rsidRPr="009244F6" w:rsidRDefault="005004B9" w:rsidP="002E6BC6">
      <w:pPr>
        <w:pStyle w:val="Prrafodelista"/>
        <w:widowControl w:val="0"/>
        <w:numPr>
          <w:ilvl w:val="0"/>
          <w:numId w:val="54"/>
        </w:numPr>
        <w:tabs>
          <w:tab w:val="left" w:pos="-2160"/>
          <w:tab w:val="left" w:pos="-1980"/>
        </w:tabs>
        <w:autoSpaceDE w:val="0"/>
        <w:autoSpaceDN w:val="0"/>
        <w:adjustRightInd w:val="0"/>
        <w:ind w:left="993" w:hanging="284"/>
        <w:jc w:val="both"/>
        <w:rPr>
          <w:rFonts w:ascii="Arial Narrow" w:hAnsi="Arial Narrow"/>
          <w:b/>
          <w:lang w:val="es-CO"/>
        </w:rPr>
      </w:pPr>
      <w:r w:rsidRPr="009244F6">
        <w:rPr>
          <w:rFonts w:ascii="Arial Narrow" w:hAnsi="Arial Narrow"/>
          <w:b/>
          <w:lang w:val="es-CO"/>
        </w:rPr>
        <w:t xml:space="preserve">Uso de Estimaciones y Criterios: </w:t>
      </w:r>
      <w:r w:rsidR="006B6C5F" w:rsidRPr="009244F6">
        <w:rPr>
          <w:rFonts w:ascii="Arial Narrow" w:hAnsi="Arial Narrow"/>
          <w:lang w:val="es-CO"/>
        </w:rPr>
        <w:t>e</w:t>
      </w:r>
      <w:r w:rsidRPr="009244F6">
        <w:rPr>
          <w:rFonts w:ascii="Arial Narrow" w:hAnsi="Arial Narrow"/>
          <w:lang w:val="es-CO"/>
        </w:rPr>
        <w:t xml:space="preserve">l Fondo </w:t>
      </w:r>
      <w:r w:rsidRPr="009244F6">
        <w:rPr>
          <w:rFonts w:ascii="Arial Narrow" w:hAnsi="Arial Narrow"/>
          <w:snapToGrid w:val="0"/>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53E50935" w14:textId="77777777" w:rsidR="005004B9" w:rsidRPr="009244F6" w:rsidRDefault="005004B9" w:rsidP="002E6BC6">
      <w:pPr>
        <w:pStyle w:val="Prrafodelista"/>
        <w:widowControl w:val="0"/>
        <w:numPr>
          <w:ilvl w:val="0"/>
          <w:numId w:val="55"/>
        </w:numPr>
        <w:tabs>
          <w:tab w:val="left" w:pos="-2160"/>
          <w:tab w:val="left" w:pos="-1980"/>
        </w:tabs>
        <w:spacing w:after="120"/>
        <w:ind w:left="993" w:hanging="284"/>
        <w:jc w:val="both"/>
        <w:rPr>
          <w:rFonts w:ascii="Arial Narrow" w:hAnsi="Arial Narrow"/>
          <w:b/>
          <w:lang w:val="es-CO"/>
        </w:rPr>
      </w:pPr>
      <w:r w:rsidRPr="009244F6">
        <w:rPr>
          <w:rFonts w:ascii="Arial Narrow" w:hAnsi="Arial Narrow"/>
          <w:b/>
          <w:lang w:val="es-CO"/>
        </w:rPr>
        <w:t>Cambios en Políticas Contables:</w:t>
      </w:r>
    </w:p>
    <w:p w14:paraId="53E50936" w14:textId="77777777" w:rsidR="005004B9" w:rsidRPr="009244F6" w:rsidRDefault="005004B9" w:rsidP="002E6BC6">
      <w:pPr>
        <w:pStyle w:val="Prrafodelista"/>
        <w:widowControl w:val="0"/>
        <w:numPr>
          <w:ilvl w:val="0"/>
          <w:numId w:val="83"/>
        </w:numPr>
        <w:tabs>
          <w:tab w:val="left" w:pos="-2160"/>
          <w:tab w:val="left" w:pos="-1980"/>
        </w:tabs>
        <w:ind w:left="1417" w:hanging="425"/>
        <w:jc w:val="both"/>
        <w:rPr>
          <w:rFonts w:ascii="Arial Narrow" w:hAnsi="Arial Narrow"/>
          <w:lang w:val="es-MX"/>
        </w:rPr>
      </w:pPr>
      <w:r w:rsidRPr="009244F6">
        <w:rPr>
          <w:rFonts w:ascii="Arial Narrow" w:hAnsi="Arial Narrow"/>
          <w:lang w:val="es-MX"/>
        </w:rPr>
        <w:t>El Fondo describirá e identificará las áreas en las que se han cambiado las políticas contables; y</w:t>
      </w:r>
    </w:p>
    <w:p w14:paraId="53E50937" w14:textId="77777777" w:rsidR="005004B9" w:rsidRPr="009244F6" w:rsidRDefault="002A205B" w:rsidP="002E6BC6">
      <w:pPr>
        <w:pStyle w:val="Prrafodelista"/>
        <w:widowControl w:val="0"/>
        <w:numPr>
          <w:ilvl w:val="0"/>
          <w:numId w:val="83"/>
        </w:numPr>
        <w:tabs>
          <w:tab w:val="left" w:pos="-2160"/>
          <w:tab w:val="left" w:pos="-1980"/>
        </w:tabs>
        <w:ind w:left="1417" w:hanging="425"/>
        <w:jc w:val="both"/>
        <w:rPr>
          <w:rFonts w:ascii="Arial Narrow" w:hAnsi="Arial Narrow"/>
          <w:lang w:val="es-MX"/>
        </w:rPr>
      </w:pPr>
      <w:r w:rsidRPr="009244F6">
        <w:rPr>
          <w:rFonts w:ascii="Arial Narrow" w:hAnsi="Arial Narrow"/>
          <w:lang w:val="es-MX"/>
        </w:rPr>
        <w:t>D</w:t>
      </w:r>
      <w:r w:rsidR="005004B9" w:rsidRPr="009244F6">
        <w:rPr>
          <w:rFonts w:ascii="Arial Narrow" w:hAnsi="Arial Narrow"/>
          <w:lang w:val="es-MX"/>
        </w:rPr>
        <w:t>escribirá en qué consiste o en qué se basa la nueva política contable y la razón del cambio, así como en qué se basaba o consistía la política contable anterior.</w:t>
      </w:r>
    </w:p>
    <w:p w14:paraId="53E50938" w14:textId="77777777" w:rsidR="00BE7ADD" w:rsidRDefault="00BE7ADD" w:rsidP="00693B36">
      <w:pPr>
        <w:widowControl w:val="0"/>
        <w:tabs>
          <w:tab w:val="left" w:pos="-2160"/>
          <w:tab w:val="left" w:pos="-1980"/>
        </w:tabs>
        <w:ind w:left="1417"/>
        <w:jc w:val="both"/>
        <w:rPr>
          <w:rFonts w:ascii="Arial Narrow" w:hAnsi="Arial Narrow"/>
          <w:lang w:val="es-MX"/>
        </w:rPr>
      </w:pPr>
    </w:p>
    <w:p w14:paraId="53E50939" w14:textId="77777777" w:rsidR="005004B9" w:rsidRPr="009244F6" w:rsidRDefault="005004B9" w:rsidP="002E6BC6">
      <w:pPr>
        <w:pStyle w:val="Prrafodelista"/>
        <w:widowControl w:val="0"/>
        <w:numPr>
          <w:ilvl w:val="0"/>
          <w:numId w:val="68"/>
        </w:numPr>
        <w:tabs>
          <w:tab w:val="left" w:pos="-2160"/>
          <w:tab w:val="left" w:pos="-1980"/>
        </w:tabs>
        <w:ind w:left="851" w:hanging="851"/>
        <w:jc w:val="both"/>
        <w:rPr>
          <w:rFonts w:ascii="Arial Narrow" w:hAnsi="Arial Narrow"/>
          <w:b/>
          <w:lang w:val="es-CO"/>
        </w:rPr>
      </w:pPr>
      <w:bookmarkStart w:id="4" w:name="OLE_LINK10"/>
      <w:r w:rsidRPr="009244F6">
        <w:rPr>
          <w:rFonts w:ascii="Arial Narrow" w:hAnsi="Arial Narrow"/>
          <w:b/>
          <w:lang w:val="es-CO"/>
        </w:rPr>
        <w:t xml:space="preserve">Políticas Contables Significativas </w:t>
      </w:r>
    </w:p>
    <w:p w14:paraId="53E5093A" w14:textId="77777777" w:rsidR="002642E1" w:rsidRPr="009244F6" w:rsidRDefault="002642E1" w:rsidP="00AA09CC">
      <w:pPr>
        <w:widowControl w:val="0"/>
        <w:autoSpaceDE w:val="0"/>
        <w:autoSpaceDN w:val="0"/>
        <w:adjustRightInd w:val="0"/>
        <w:jc w:val="both"/>
        <w:rPr>
          <w:rFonts w:ascii="Arial Narrow" w:eastAsia="Calibri" w:hAnsi="Arial Narrow"/>
          <w:bCs/>
          <w:lang w:val="es-SV" w:eastAsia="en-US"/>
        </w:rPr>
      </w:pPr>
    </w:p>
    <w:p w14:paraId="53E5093B" w14:textId="77777777" w:rsidR="003364B0" w:rsidRPr="009244F6" w:rsidRDefault="005004B9" w:rsidP="00E13EC9">
      <w:pPr>
        <w:pStyle w:val="Continuarlista"/>
        <w:widowControl w:val="0"/>
        <w:ind w:left="0"/>
        <w:jc w:val="both"/>
        <w:rPr>
          <w:rFonts w:ascii="Arial Narrow" w:eastAsia="Calibri" w:hAnsi="Arial Narrow"/>
          <w:lang w:val="es-SV" w:eastAsia="en-US"/>
        </w:rPr>
      </w:pPr>
      <w:r w:rsidRPr="009244F6">
        <w:rPr>
          <w:rFonts w:ascii="Arial Narrow" w:eastAsia="Calibri" w:hAnsi="Arial Narrow"/>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p w14:paraId="53E5093C" w14:textId="77777777" w:rsidR="0061046B" w:rsidRPr="009244F6" w:rsidRDefault="0061046B" w:rsidP="00AA09CC">
      <w:pPr>
        <w:pStyle w:val="Continuarlista"/>
        <w:widowControl w:val="0"/>
        <w:spacing w:after="0"/>
        <w:ind w:left="284"/>
        <w:jc w:val="both"/>
        <w:rPr>
          <w:rFonts w:ascii="Arial Narrow" w:eastAsia="Calibri" w:hAnsi="Arial Narrow"/>
          <w:lang w:val="es-SV" w:eastAsia="en-US"/>
        </w:rPr>
      </w:pPr>
    </w:p>
    <w:bookmarkEnd w:id="4"/>
    <w:p w14:paraId="53E5093D"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 xml:space="preserve">Política de Inversión </w:t>
      </w:r>
    </w:p>
    <w:p w14:paraId="53E5093E" w14:textId="77777777" w:rsidR="002642E1" w:rsidRPr="009244F6" w:rsidRDefault="002642E1" w:rsidP="00693B36">
      <w:pPr>
        <w:tabs>
          <w:tab w:val="left" w:pos="-2160"/>
          <w:tab w:val="left" w:pos="-1980"/>
        </w:tabs>
        <w:jc w:val="both"/>
        <w:rPr>
          <w:rFonts w:ascii="Arial Narrow" w:hAnsi="Arial Narrow"/>
          <w:lang w:val="es-SV"/>
        </w:rPr>
      </w:pPr>
    </w:p>
    <w:p w14:paraId="53E5093F" w14:textId="77777777" w:rsidR="003364B0" w:rsidRPr="009244F6" w:rsidRDefault="005004B9" w:rsidP="00AA09CC">
      <w:pPr>
        <w:pStyle w:val="Continuarlista"/>
        <w:widowControl w:val="0"/>
        <w:spacing w:after="0"/>
        <w:ind w:left="0"/>
        <w:jc w:val="both"/>
        <w:rPr>
          <w:rFonts w:ascii="Arial Narrow" w:hAnsi="Arial Narrow"/>
          <w:lang w:val="es-SV"/>
        </w:rPr>
      </w:pPr>
      <w:r w:rsidRPr="009244F6">
        <w:rPr>
          <w:rFonts w:ascii="Arial Narrow" w:hAnsi="Arial Narrow"/>
          <w:lang w:val="es-SV"/>
        </w:rPr>
        <w:t>El Fondo revelará un resumen de la política de inversión vigente y autorizada, la fecha de autorización por el órgano competente, los límites establecidos y por tipos de instrumento financieros, las restricciones a las que está sujeto el Fondo, entre otros aspectos.</w:t>
      </w:r>
    </w:p>
    <w:p w14:paraId="53E50940" w14:textId="77777777" w:rsidR="00B34789" w:rsidRDefault="00B34789" w:rsidP="00693B36">
      <w:pPr>
        <w:tabs>
          <w:tab w:val="left" w:pos="-2160"/>
          <w:tab w:val="left" w:pos="-1980"/>
        </w:tabs>
        <w:jc w:val="both"/>
        <w:rPr>
          <w:rFonts w:ascii="Arial Narrow" w:eastAsia="Calibri" w:hAnsi="Arial Narrow"/>
        </w:rPr>
      </w:pPr>
    </w:p>
    <w:p w14:paraId="53E50941" w14:textId="77777777" w:rsidR="003364B0" w:rsidRPr="009244F6" w:rsidRDefault="005004B9" w:rsidP="00AA09CC">
      <w:pPr>
        <w:pStyle w:val="Continuarlista"/>
        <w:ind w:left="0"/>
        <w:jc w:val="both"/>
        <w:rPr>
          <w:rFonts w:ascii="Arial Narrow" w:hAnsi="Arial Narrow"/>
          <w:lang w:val="es-SV"/>
        </w:rPr>
      </w:pPr>
      <w:r w:rsidRPr="009244F6">
        <w:rPr>
          <w:rFonts w:ascii="Arial Narrow" w:hAnsi="Arial Narrow"/>
          <w:lang w:val="es-SV"/>
        </w:rPr>
        <w:t>Además incluirá otra información que sea relevante para los usuarios de los Estados Financieros respecto a las políticas de inversión.</w:t>
      </w:r>
    </w:p>
    <w:p w14:paraId="53E50942" w14:textId="77777777" w:rsidR="00FA65ED" w:rsidRPr="009244F6" w:rsidRDefault="00FA65ED" w:rsidP="00206BA3">
      <w:pPr>
        <w:pStyle w:val="Continuarlista"/>
        <w:spacing w:after="0"/>
        <w:ind w:left="0"/>
        <w:jc w:val="both"/>
        <w:rPr>
          <w:rFonts w:ascii="Arial Narrow" w:hAnsi="Arial Narrow"/>
          <w:lang w:val="es-SV"/>
        </w:rPr>
      </w:pPr>
    </w:p>
    <w:p w14:paraId="53E50943"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 xml:space="preserve">Gestión de los Riesgos Financieros y Operacionales </w:t>
      </w:r>
    </w:p>
    <w:p w14:paraId="53E50944" w14:textId="77777777" w:rsidR="002642E1" w:rsidRPr="009244F6" w:rsidRDefault="002642E1" w:rsidP="00206BA3">
      <w:pPr>
        <w:tabs>
          <w:tab w:val="left" w:pos="-2160"/>
          <w:tab w:val="left" w:pos="-1980"/>
        </w:tabs>
        <w:jc w:val="both"/>
        <w:rPr>
          <w:rFonts w:ascii="Arial Narrow" w:hAnsi="Arial Narrow"/>
        </w:rPr>
      </w:pPr>
    </w:p>
    <w:p w14:paraId="53E50945" w14:textId="77777777" w:rsidR="003364B0" w:rsidRPr="009244F6" w:rsidRDefault="00B42727" w:rsidP="00206BA3">
      <w:pPr>
        <w:pStyle w:val="Continuarlista"/>
        <w:spacing w:after="0"/>
        <w:ind w:left="0"/>
        <w:jc w:val="both"/>
        <w:rPr>
          <w:rFonts w:ascii="Arial Narrow" w:hAnsi="Arial Narrow"/>
        </w:rPr>
      </w:pPr>
      <w:r w:rsidRPr="009244F6">
        <w:rPr>
          <w:rFonts w:ascii="Arial Narrow" w:hAnsi="Arial Narrow"/>
        </w:rPr>
        <w:t>Se aplicara la normativa vigente para la gestión integral de los riesgos.</w:t>
      </w:r>
    </w:p>
    <w:p w14:paraId="53E50946" w14:textId="77777777" w:rsidR="00361378" w:rsidRDefault="00361378" w:rsidP="00693B36">
      <w:pPr>
        <w:tabs>
          <w:tab w:val="left" w:pos="-2160"/>
          <w:tab w:val="left" w:pos="-1980"/>
        </w:tabs>
        <w:jc w:val="both"/>
        <w:rPr>
          <w:rFonts w:ascii="Arial Narrow" w:eastAsia="Calibri" w:hAnsi="Arial Narrow"/>
        </w:rPr>
      </w:pPr>
    </w:p>
    <w:p w14:paraId="53E50947" w14:textId="77777777" w:rsidR="001A222C" w:rsidRPr="009244F6" w:rsidRDefault="001A222C" w:rsidP="00693B36">
      <w:pPr>
        <w:tabs>
          <w:tab w:val="left" w:pos="-2160"/>
          <w:tab w:val="left" w:pos="-1980"/>
        </w:tabs>
        <w:jc w:val="both"/>
        <w:rPr>
          <w:rFonts w:ascii="Arial Narrow" w:eastAsia="Calibri" w:hAnsi="Arial Narrow"/>
          <w:vanish/>
        </w:rPr>
      </w:pPr>
    </w:p>
    <w:p w14:paraId="53E50948" w14:textId="77777777" w:rsidR="003364B0" w:rsidRPr="009244F6" w:rsidRDefault="005004B9" w:rsidP="00206BA3">
      <w:pPr>
        <w:pStyle w:val="Continuarlista"/>
        <w:widowControl w:val="0"/>
        <w:spacing w:after="0"/>
        <w:ind w:left="0"/>
        <w:jc w:val="both"/>
        <w:rPr>
          <w:rFonts w:ascii="Arial Narrow" w:hAnsi="Arial Narrow"/>
          <w:lang w:val="es-MX"/>
        </w:rPr>
      </w:pPr>
      <w:r w:rsidRPr="009244F6">
        <w:rPr>
          <w:rFonts w:ascii="Arial Narrow" w:hAnsi="Arial Narrow"/>
          <w:lang w:val="es-MX"/>
        </w:rPr>
        <w:t xml:space="preserve">Las </w:t>
      </w:r>
      <w:r w:rsidR="00B42727" w:rsidRPr="009244F6">
        <w:rPr>
          <w:rFonts w:ascii="Arial Narrow" w:hAnsi="Arial Narrow"/>
          <w:lang w:val="es-MX"/>
        </w:rPr>
        <w:t xml:space="preserve">Instituciones </w:t>
      </w:r>
      <w:r w:rsidR="00C11B93" w:rsidRPr="009244F6">
        <w:rPr>
          <w:rFonts w:ascii="Arial Narrow" w:hAnsi="Arial Narrow"/>
          <w:lang w:val="es-MX"/>
        </w:rPr>
        <w:t>Administradoras</w:t>
      </w:r>
      <w:r w:rsidRPr="009244F6">
        <w:rPr>
          <w:rFonts w:ascii="Arial Narrow" w:hAnsi="Arial Narrow"/>
          <w:lang w:val="es-MX"/>
        </w:rPr>
        <w:t xml:space="preserve"> deberán divulgar de manera resumida en las notas a los Estados Financieros semestrales de cada Fondo que administre, la forma cómo gestionan los riesgos y el cumplimiento de sus políticas.</w:t>
      </w:r>
    </w:p>
    <w:p w14:paraId="53E50949" w14:textId="77777777" w:rsidR="00361378" w:rsidRDefault="00361378" w:rsidP="00B0093D">
      <w:pPr>
        <w:tabs>
          <w:tab w:val="left" w:pos="-2160"/>
          <w:tab w:val="left" w:pos="-1980"/>
        </w:tabs>
        <w:jc w:val="both"/>
        <w:rPr>
          <w:rFonts w:ascii="Arial Narrow" w:eastAsia="Calibri" w:hAnsi="Arial Narrow"/>
          <w:lang w:val="es-MX"/>
        </w:rPr>
      </w:pPr>
    </w:p>
    <w:p w14:paraId="53E5094A" w14:textId="77777777" w:rsidR="001A222C" w:rsidRPr="009244F6" w:rsidRDefault="001A222C" w:rsidP="00B0093D">
      <w:pPr>
        <w:tabs>
          <w:tab w:val="left" w:pos="-2160"/>
          <w:tab w:val="left" w:pos="-1980"/>
        </w:tabs>
        <w:jc w:val="both"/>
        <w:rPr>
          <w:rFonts w:ascii="Arial Narrow" w:eastAsia="Calibri" w:hAnsi="Arial Narrow"/>
          <w:vanish/>
          <w:lang w:val="es-MX"/>
        </w:rPr>
      </w:pPr>
    </w:p>
    <w:p w14:paraId="53E5094B" w14:textId="77777777" w:rsidR="003364B0" w:rsidRPr="009244F6" w:rsidRDefault="005004B9" w:rsidP="00C63223">
      <w:pPr>
        <w:pStyle w:val="Continuarlista"/>
        <w:ind w:left="0"/>
        <w:jc w:val="both"/>
        <w:rPr>
          <w:rFonts w:ascii="Arial Narrow" w:hAnsi="Arial Narrow"/>
          <w:lang w:val="es-MX"/>
        </w:rPr>
      </w:pPr>
      <w:r w:rsidRPr="009244F6">
        <w:rPr>
          <w:rFonts w:ascii="Arial Narrow" w:hAnsi="Arial Narrow"/>
          <w:lang w:val="es-MX"/>
        </w:rPr>
        <w:t>Adicionalmente se revelará respecto de cada riesgo, lo siguiente:</w:t>
      </w:r>
    </w:p>
    <w:p w14:paraId="53E5094C" w14:textId="77777777" w:rsidR="005004B9" w:rsidRPr="009244F6" w:rsidRDefault="005004B9" w:rsidP="002E6BC6">
      <w:pPr>
        <w:pStyle w:val="Prrafodelista"/>
        <w:numPr>
          <w:ilvl w:val="1"/>
          <w:numId w:val="73"/>
        </w:numPr>
        <w:autoSpaceDE w:val="0"/>
        <w:autoSpaceDN w:val="0"/>
        <w:adjustRightInd w:val="0"/>
        <w:ind w:left="993" w:hanging="284"/>
        <w:jc w:val="both"/>
        <w:rPr>
          <w:rFonts w:ascii="Arial Narrow" w:hAnsi="Arial Narrow"/>
          <w:b/>
          <w:lang w:val="es-CO"/>
        </w:rPr>
      </w:pPr>
      <w:r w:rsidRPr="009244F6">
        <w:rPr>
          <w:rFonts w:ascii="Arial Narrow" w:hAnsi="Arial Narrow"/>
          <w:b/>
          <w:lang w:val="es-CO"/>
        </w:rPr>
        <w:t>Riesgo de Mercado</w:t>
      </w:r>
    </w:p>
    <w:p w14:paraId="53E5094D" w14:textId="77777777" w:rsidR="002642E1" w:rsidRPr="009244F6" w:rsidRDefault="002642E1" w:rsidP="00693B36">
      <w:pPr>
        <w:tabs>
          <w:tab w:val="left" w:pos="-2160"/>
          <w:tab w:val="left" w:pos="-1980"/>
        </w:tabs>
        <w:jc w:val="both"/>
        <w:rPr>
          <w:rFonts w:ascii="Arial Narrow" w:hAnsi="Arial Narrow"/>
          <w:lang w:val="es-CO"/>
        </w:rPr>
      </w:pPr>
    </w:p>
    <w:p w14:paraId="53E5094E" w14:textId="77777777" w:rsidR="003364B0" w:rsidRDefault="005004B9" w:rsidP="002F5D7F">
      <w:pPr>
        <w:pStyle w:val="Textoindependiente"/>
        <w:spacing w:after="0"/>
        <w:jc w:val="both"/>
        <w:rPr>
          <w:rFonts w:ascii="Arial Narrow" w:hAnsi="Arial Narrow"/>
          <w:sz w:val="24"/>
          <w:szCs w:val="24"/>
        </w:rPr>
      </w:pPr>
      <w:r w:rsidRPr="009244F6">
        <w:rPr>
          <w:rFonts w:ascii="Arial Narrow" w:hAnsi="Arial Narrow"/>
          <w:sz w:val="24"/>
          <w:szCs w:val="24"/>
          <w:lang w:val="es-CO"/>
        </w:rPr>
        <w:t xml:space="preserve">El Fondo </w:t>
      </w:r>
      <w:r w:rsidRPr="009244F6">
        <w:rPr>
          <w:rFonts w:ascii="Arial Narrow" w:hAnsi="Arial Narrow"/>
          <w:sz w:val="24"/>
          <w:szCs w:val="24"/>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53E5094F" w14:textId="77777777" w:rsidR="00715ECA" w:rsidRDefault="00715ECA" w:rsidP="002F5D7F">
      <w:pPr>
        <w:pStyle w:val="Textoindependiente"/>
        <w:spacing w:after="0"/>
        <w:jc w:val="both"/>
        <w:rPr>
          <w:rFonts w:ascii="Arial Narrow" w:hAnsi="Arial Narrow"/>
          <w:sz w:val="24"/>
          <w:szCs w:val="24"/>
        </w:rPr>
      </w:pPr>
    </w:p>
    <w:p w14:paraId="53E50950" w14:textId="77777777" w:rsidR="005004B9" w:rsidRPr="009244F6" w:rsidRDefault="005004B9" w:rsidP="002E6BC6">
      <w:pPr>
        <w:pStyle w:val="Prrafodelista"/>
        <w:numPr>
          <w:ilvl w:val="2"/>
          <w:numId w:val="75"/>
        </w:numPr>
        <w:tabs>
          <w:tab w:val="left" w:pos="2127"/>
        </w:tabs>
        <w:autoSpaceDE w:val="0"/>
        <w:autoSpaceDN w:val="0"/>
        <w:adjustRightInd w:val="0"/>
        <w:ind w:left="1417" w:hanging="425"/>
        <w:jc w:val="both"/>
        <w:rPr>
          <w:rFonts w:ascii="Arial Narrow" w:hAnsi="Arial Narrow"/>
          <w:b/>
          <w:lang w:val="es-CO"/>
        </w:rPr>
      </w:pPr>
      <w:r w:rsidRPr="009244F6">
        <w:rPr>
          <w:rFonts w:ascii="Arial Narrow" w:hAnsi="Arial Narrow"/>
          <w:b/>
          <w:lang w:val="es-CO"/>
        </w:rPr>
        <w:t>Riesgo de Tipo de Cambio</w:t>
      </w:r>
    </w:p>
    <w:p w14:paraId="53E50951" w14:textId="77777777" w:rsidR="002642E1" w:rsidRPr="009244F6" w:rsidRDefault="002642E1" w:rsidP="00693B36">
      <w:pPr>
        <w:tabs>
          <w:tab w:val="left" w:pos="-2160"/>
          <w:tab w:val="left" w:pos="-1980"/>
        </w:tabs>
        <w:jc w:val="both"/>
        <w:rPr>
          <w:rFonts w:ascii="Arial Narrow" w:hAnsi="Arial Narrow"/>
          <w:lang w:val="es-CO"/>
        </w:rPr>
      </w:pPr>
    </w:p>
    <w:p w14:paraId="53E50952" w14:textId="77777777" w:rsidR="003364B0" w:rsidRPr="009244F6" w:rsidRDefault="005004B9" w:rsidP="008F7F3F">
      <w:pPr>
        <w:pStyle w:val="Textoindependiente"/>
        <w:spacing w:after="0"/>
        <w:jc w:val="both"/>
        <w:rPr>
          <w:rFonts w:ascii="Arial Narrow" w:hAnsi="Arial Narrow"/>
          <w:sz w:val="24"/>
          <w:szCs w:val="24"/>
        </w:rPr>
      </w:pPr>
      <w:r w:rsidRPr="009244F6">
        <w:rPr>
          <w:rFonts w:ascii="Arial Narrow" w:hAnsi="Arial Narrow"/>
          <w:sz w:val="24"/>
          <w:szCs w:val="24"/>
        </w:rPr>
        <w:t xml:space="preserve">El Fondo describirá en forma tabulada y clasificados por divisa los activos y pasivos en moneda extranjera, estableciendo la posición neta de los activos y pasivos en balance y fuera de balance. </w:t>
      </w:r>
    </w:p>
    <w:p w14:paraId="53E50953" w14:textId="77777777" w:rsidR="008F7F3F" w:rsidRPr="00D71E64" w:rsidRDefault="008F7F3F" w:rsidP="008F7F3F">
      <w:pPr>
        <w:pStyle w:val="Textoindependiente"/>
        <w:spacing w:after="0"/>
        <w:jc w:val="both"/>
        <w:rPr>
          <w:rFonts w:ascii="Arial Narrow" w:hAnsi="Arial Narrow"/>
          <w:sz w:val="24"/>
        </w:rPr>
      </w:pPr>
    </w:p>
    <w:p w14:paraId="53E50954" w14:textId="77777777" w:rsidR="005004B9" w:rsidRPr="009244F6" w:rsidRDefault="005004B9" w:rsidP="002E6BC6">
      <w:pPr>
        <w:pStyle w:val="Prrafodelista"/>
        <w:numPr>
          <w:ilvl w:val="2"/>
          <w:numId w:val="75"/>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Riesgo de Tasa de Interés</w:t>
      </w:r>
    </w:p>
    <w:p w14:paraId="53E50955" w14:textId="77777777" w:rsidR="002642E1" w:rsidRPr="009244F6" w:rsidRDefault="002642E1" w:rsidP="00693B36">
      <w:pPr>
        <w:jc w:val="both"/>
        <w:rPr>
          <w:rFonts w:ascii="Arial Narrow" w:hAnsi="Arial Narrow"/>
          <w:lang w:val="es-MX"/>
        </w:rPr>
      </w:pPr>
    </w:p>
    <w:p w14:paraId="53E50956" w14:textId="77777777" w:rsidR="003364B0" w:rsidRPr="009244F6" w:rsidRDefault="005004B9" w:rsidP="001F0425">
      <w:pPr>
        <w:pStyle w:val="Textoindependiente"/>
        <w:widowControl w:val="0"/>
        <w:spacing w:after="0"/>
        <w:jc w:val="both"/>
        <w:rPr>
          <w:rFonts w:ascii="Arial Narrow" w:hAnsi="Arial Narrow"/>
        </w:rPr>
      </w:pPr>
      <w:r w:rsidRPr="009244F6">
        <w:rPr>
          <w:rFonts w:ascii="Arial Narrow" w:hAnsi="Arial Narrow"/>
          <w:sz w:val="24"/>
          <w:szCs w:val="24"/>
        </w:rPr>
        <w:t>El Fondo describirá en forma tabulada un resumen de los activos y pasivos financieros que no se tienen para negociar y cuyo valor razonable está expuesto a riesgos de tasa de interés clasificándolos por sus vencimientos remanentes. La tabulación debe presentar los activos y pasivos financieros a su valor en libros, clasificados por el plazo de reapreciación contractual más próxima.</w:t>
      </w:r>
    </w:p>
    <w:p w14:paraId="53E50957" w14:textId="77777777" w:rsidR="00C63223" w:rsidRDefault="00C63223" w:rsidP="00C63223">
      <w:pPr>
        <w:pStyle w:val="Textoindependiente"/>
        <w:spacing w:after="0"/>
        <w:jc w:val="both"/>
        <w:rPr>
          <w:rFonts w:ascii="Arial Narrow" w:hAnsi="Arial Narrow"/>
          <w:sz w:val="24"/>
          <w:szCs w:val="24"/>
        </w:rPr>
      </w:pPr>
    </w:p>
    <w:p w14:paraId="53E50958" w14:textId="77777777" w:rsidR="003364B0" w:rsidRPr="009244F6" w:rsidRDefault="005004B9" w:rsidP="00C63223">
      <w:pPr>
        <w:pStyle w:val="Textoindependiente"/>
        <w:spacing w:after="0"/>
        <w:jc w:val="both"/>
        <w:rPr>
          <w:rFonts w:ascii="Arial Narrow" w:hAnsi="Arial Narrow"/>
          <w:sz w:val="24"/>
          <w:szCs w:val="24"/>
        </w:rPr>
      </w:pPr>
      <w:r w:rsidRPr="009244F6">
        <w:rPr>
          <w:rFonts w:ascii="Arial Narrow" w:hAnsi="Arial Narrow"/>
          <w:sz w:val="24"/>
          <w:szCs w:val="24"/>
        </w:rPr>
        <w:t>La misma información anterior será presentada por el Fondo sobre los instrumentos financieros derivados que se tienen para propósitos de cobertura de riesgos y que su valor razonable está expuesto al riesgo de tasa de interés.</w:t>
      </w:r>
    </w:p>
    <w:p w14:paraId="53E50959" w14:textId="77777777" w:rsidR="00C913D5" w:rsidRPr="004613ED" w:rsidRDefault="00C913D5" w:rsidP="00C63223">
      <w:pPr>
        <w:pStyle w:val="Textoindependiente"/>
        <w:spacing w:after="0"/>
        <w:jc w:val="both"/>
        <w:rPr>
          <w:rFonts w:ascii="Arial Narrow" w:hAnsi="Arial Narrow"/>
          <w:sz w:val="24"/>
        </w:rPr>
      </w:pPr>
    </w:p>
    <w:p w14:paraId="53E5095A" w14:textId="77777777" w:rsidR="005004B9" w:rsidRPr="009244F6" w:rsidRDefault="005004B9" w:rsidP="002E6BC6">
      <w:pPr>
        <w:pStyle w:val="Prrafodelista"/>
        <w:numPr>
          <w:ilvl w:val="1"/>
          <w:numId w:val="73"/>
        </w:numPr>
        <w:autoSpaceDE w:val="0"/>
        <w:autoSpaceDN w:val="0"/>
        <w:adjustRightInd w:val="0"/>
        <w:ind w:left="993" w:hanging="284"/>
        <w:jc w:val="both"/>
        <w:rPr>
          <w:rFonts w:ascii="Arial Narrow" w:hAnsi="Arial Narrow"/>
          <w:b/>
          <w:lang w:val="es-CO"/>
        </w:rPr>
      </w:pPr>
      <w:r w:rsidRPr="009244F6">
        <w:rPr>
          <w:rFonts w:ascii="Arial Narrow" w:hAnsi="Arial Narrow"/>
          <w:b/>
          <w:lang w:val="es-CO"/>
        </w:rPr>
        <w:t>Riesgo de Liquidez</w:t>
      </w:r>
    </w:p>
    <w:p w14:paraId="53E5095B" w14:textId="77777777" w:rsidR="002642E1" w:rsidRPr="009244F6" w:rsidRDefault="002642E1" w:rsidP="00E56C31">
      <w:pPr>
        <w:jc w:val="both"/>
        <w:rPr>
          <w:rFonts w:ascii="Arial Narrow" w:hAnsi="Arial Narrow"/>
          <w:lang w:val="es-MX"/>
        </w:rPr>
      </w:pPr>
    </w:p>
    <w:p w14:paraId="53E5095C" w14:textId="77777777" w:rsidR="003364B0" w:rsidRPr="009244F6" w:rsidRDefault="005004B9" w:rsidP="00C63223">
      <w:pPr>
        <w:pStyle w:val="Textoindependiente"/>
        <w:spacing w:after="0"/>
        <w:jc w:val="both"/>
        <w:rPr>
          <w:rFonts w:ascii="Arial Narrow" w:hAnsi="Arial Narrow"/>
        </w:rPr>
      </w:pPr>
      <w:r w:rsidRPr="009244F6">
        <w:rPr>
          <w:rFonts w:ascii="Arial Narrow" w:hAnsi="Arial Narrow"/>
          <w:sz w:val="24"/>
          <w:szCs w:val="24"/>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53E5095D" w14:textId="77777777" w:rsidR="00361378" w:rsidRDefault="00361378" w:rsidP="00C63223">
      <w:pPr>
        <w:jc w:val="both"/>
        <w:rPr>
          <w:rFonts w:ascii="Arial Narrow" w:hAnsi="Arial Narrow"/>
          <w:lang w:val="es-MX"/>
        </w:rPr>
      </w:pPr>
    </w:p>
    <w:p w14:paraId="53E5095E" w14:textId="77777777" w:rsidR="001A222C" w:rsidRPr="009244F6" w:rsidRDefault="001A222C" w:rsidP="00C63223">
      <w:pPr>
        <w:jc w:val="both"/>
        <w:rPr>
          <w:rFonts w:ascii="Arial Narrow" w:hAnsi="Arial Narrow"/>
          <w:vanish/>
          <w:lang w:val="es-MX"/>
        </w:rPr>
      </w:pPr>
    </w:p>
    <w:p w14:paraId="53E5095F" w14:textId="77777777" w:rsidR="00290A49" w:rsidRPr="009244F6" w:rsidRDefault="005004B9" w:rsidP="00C63223">
      <w:pPr>
        <w:pStyle w:val="Textoindependiente"/>
        <w:widowControl w:val="0"/>
        <w:spacing w:after="0"/>
        <w:jc w:val="both"/>
        <w:rPr>
          <w:rFonts w:ascii="Arial Narrow" w:hAnsi="Arial Narrow"/>
        </w:rPr>
      </w:pPr>
      <w:r w:rsidRPr="009244F6">
        <w:rPr>
          <w:rFonts w:ascii="Arial Narrow" w:hAnsi="Arial Narrow"/>
          <w:sz w:val="24"/>
          <w:szCs w:val="24"/>
        </w:rPr>
        <w:t>Además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activos muy líquidos que se mantienen en el portafolio para negociar, entre otros.</w:t>
      </w:r>
    </w:p>
    <w:p w14:paraId="53E50960" w14:textId="77777777" w:rsidR="00290A49" w:rsidRPr="009244F6" w:rsidRDefault="00290A49" w:rsidP="00C63223">
      <w:pPr>
        <w:pStyle w:val="Textoindependiente"/>
        <w:widowControl w:val="0"/>
        <w:spacing w:after="0"/>
        <w:jc w:val="both"/>
        <w:rPr>
          <w:rFonts w:ascii="Arial Narrow" w:hAnsi="Arial Narrow"/>
          <w:sz w:val="24"/>
          <w:szCs w:val="24"/>
        </w:rPr>
      </w:pPr>
    </w:p>
    <w:p w14:paraId="53E50961" w14:textId="77777777" w:rsidR="003364B0" w:rsidRPr="009244F6" w:rsidRDefault="005004B9" w:rsidP="00E56C31">
      <w:pPr>
        <w:pStyle w:val="Textoindependiente"/>
        <w:spacing w:after="0"/>
        <w:jc w:val="both"/>
        <w:rPr>
          <w:rFonts w:ascii="Arial Narrow" w:hAnsi="Arial Narrow"/>
        </w:rPr>
      </w:pPr>
      <w:r w:rsidRPr="009244F6">
        <w:rPr>
          <w:rFonts w:ascii="Arial Narrow" w:hAnsi="Arial Narrow"/>
          <w:sz w:val="24"/>
          <w:szCs w:val="24"/>
        </w:rPr>
        <w:t>Este apartado podría ser omitido si en el numeral anterior, es evidente la clase y calidad de activos que son utilizados en la gestión del riesgo.</w:t>
      </w:r>
    </w:p>
    <w:p w14:paraId="53E50962" w14:textId="77777777" w:rsidR="000121A8" w:rsidRDefault="000121A8" w:rsidP="00E56C31">
      <w:pPr>
        <w:pStyle w:val="Textoindependiente"/>
        <w:spacing w:after="0"/>
        <w:jc w:val="both"/>
        <w:rPr>
          <w:rFonts w:ascii="Arial Narrow" w:hAnsi="Arial Narrow"/>
          <w:sz w:val="24"/>
          <w:szCs w:val="24"/>
        </w:rPr>
      </w:pPr>
    </w:p>
    <w:p w14:paraId="53E50963" w14:textId="77777777" w:rsidR="005004B9" w:rsidRPr="009244F6" w:rsidRDefault="005004B9"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Pasivos Financieros Derivados </w:t>
      </w:r>
      <w:r w:rsidR="00E36C0B" w:rsidRPr="009244F6">
        <w:rPr>
          <w:rFonts w:ascii="Arial Narrow" w:hAnsi="Arial Narrow"/>
          <w:b/>
          <w:lang w:val="es-CO"/>
        </w:rPr>
        <w:t>L</w:t>
      </w:r>
      <w:r w:rsidRPr="009244F6">
        <w:rPr>
          <w:rFonts w:ascii="Arial Narrow" w:hAnsi="Arial Narrow"/>
          <w:b/>
          <w:lang w:val="es-CO"/>
        </w:rPr>
        <w:t>iquidados sobre una Base Neta</w:t>
      </w:r>
    </w:p>
    <w:p w14:paraId="53E50964" w14:textId="77777777" w:rsidR="002642E1" w:rsidRPr="009244F6" w:rsidRDefault="002642E1" w:rsidP="00E56C31">
      <w:pPr>
        <w:jc w:val="both"/>
        <w:rPr>
          <w:rFonts w:ascii="Arial Narrow" w:hAnsi="Arial Narrow"/>
          <w:lang w:val="es-MX"/>
        </w:rPr>
      </w:pPr>
    </w:p>
    <w:p w14:paraId="53E50965" w14:textId="77777777" w:rsidR="003364B0" w:rsidRPr="009244F6" w:rsidRDefault="005004B9" w:rsidP="00E56C31">
      <w:pPr>
        <w:pStyle w:val="Textoindependiente"/>
        <w:spacing w:after="0"/>
        <w:jc w:val="both"/>
        <w:rPr>
          <w:rFonts w:ascii="Arial Narrow" w:hAnsi="Arial Narrow"/>
          <w:sz w:val="24"/>
          <w:szCs w:val="24"/>
        </w:rPr>
      </w:pPr>
      <w:r w:rsidRPr="009244F6">
        <w:rPr>
          <w:rFonts w:ascii="Arial Narrow" w:hAnsi="Arial Narrow"/>
          <w:sz w:val="24"/>
          <w:szCs w:val="24"/>
        </w:rPr>
        <w:t>El Fondo describirá los tipos de instrumentos financieros derivados y que son liquidados sobre una base neta, agregando todos los detalles que considere pertinentes, por ejemplo: derivados de tasa de interés, derivados de tipo de cambio.</w:t>
      </w:r>
    </w:p>
    <w:p w14:paraId="53E50966" w14:textId="77777777" w:rsidR="008F7F3F" w:rsidRPr="004613ED" w:rsidRDefault="008F7F3F" w:rsidP="00E56C31">
      <w:pPr>
        <w:pStyle w:val="Textoindependiente"/>
        <w:spacing w:after="0"/>
        <w:jc w:val="both"/>
        <w:rPr>
          <w:rFonts w:ascii="Arial Narrow" w:hAnsi="Arial Narrow"/>
          <w:sz w:val="24"/>
        </w:rPr>
      </w:pPr>
    </w:p>
    <w:p w14:paraId="53E50967" w14:textId="77777777" w:rsidR="003364B0" w:rsidRPr="009244F6" w:rsidRDefault="005004B9" w:rsidP="00E56C31">
      <w:pPr>
        <w:pStyle w:val="Textoindependiente"/>
        <w:spacing w:after="0"/>
        <w:jc w:val="both"/>
        <w:rPr>
          <w:rFonts w:ascii="Arial Narrow" w:hAnsi="Arial Narrow"/>
        </w:rPr>
      </w:pPr>
      <w:r w:rsidRPr="009244F6">
        <w:rPr>
          <w:rFonts w:ascii="Arial Narrow" w:hAnsi="Arial Narrow"/>
          <w:sz w:val="24"/>
          <w:szCs w:val="24"/>
        </w:rPr>
        <w:t>Adicionalmente, presentará una descripción tabulada de tales derivados, nombre y clasificados por plazos de vencimiento remanentes a la fecha de vencimiento contractual, en la fe</w:t>
      </w:r>
      <w:r w:rsidR="0017660F" w:rsidRPr="009244F6">
        <w:rPr>
          <w:rFonts w:ascii="Arial Narrow" w:hAnsi="Arial Narrow"/>
          <w:sz w:val="24"/>
          <w:szCs w:val="24"/>
        </w:rPr>
        <w:t>cha de los Estados Financieros, p</w:t>
      </w:r>
      <w:r w:rsidRPr="009244F6">
        <w:rPr>
          <w:rFonts w:ascii="Arial Narrow" w:hAnsi="Arial Narrow"/>
          <w:sz w:val="24"/>
          <w:szCs w:val="24"/>
        </w:rPr>
        <w:t>or ejemplo: hasta un mes, más de 1 a 3 meses, más de 3 meses hasta 12 meses, entre otros. Los valores presentados en esta tabulación son los no descontados.</w:t>
      </w:r>
    </w:p>
    <w:p w14:paraId="53E50968" w14:textId="77777777" w:rsidR="005004B9" w:rsidRPr="009244F6" w:rsidRDefault="005004B9"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Pasivos Financieros Derivados Liquidados sobre una Base Bruta </w:t>
      </w:r>
    </w:p>
    <w:p w14:paraId="53E50969" w14:textId="77777777" w:rsidR="002642E1" w:rsidRPr="009244F6" w:rsidRDefault="002642E1" w:rsidP="00E56C31">
      <w:pPr>
        <w:jc w:val="both"/>
        <w:rPr>
          <w:rFonts w:ascii="Arial Narrow" w:hAnsi="Arial Narrow"/>
          <w:lang w:val="es-MX"/>
        </w:rPr>
      </w:pPr>
    </w:p>
    <w:p w14:paraId="53E5096A" w14:textId="77777777" w:rsidR="003364B0" w:rsidRPr="009244F6" w:rsidRDefault="005004B9" w:rsidP="00E56C31">
      <w:pPr>
        <w:pStyle w:val="Textoindependiente"/>
        <w:widowControl w:val="0"/>
        <w:spacing w:after="0"/>
        <w:jc w:val="both"/>
        <w:rPr>
          <w:rFonts w:ascii="Arial Narrow" w:hAnsi="Arial Narrow"/>
        </w:rPr>
      </w:pPr>
      <w:r w:rsidRPr="009244F6">
        <w:rPr>
          <w:rFonts w:ascii="Arial Narrow" w:hAnsi="Arial Narrow"/>
          <w:sz w:val="24"/>
          <w:szCs w:val="24"/>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53E5096B" w14:textId="77777777" w:rsidR="00A25569" w:rsidRPr="009244F6" w:rsidRDefault="00A25569" w:rsidP="00E56C31">
      <w:pPr>
        <w:pStyle w:val="Textoindependiente"/>
        <w:spacing w:after="0"/>
        <w:jc w:val="both"/>
        <w:rPr>
          <w:rFonts w:ascii="Arial Narrow" w:hAnsi="Arial Narrow"/>
          <w:sz w:val="24"/>
          <w:szCs w:val="24"/>
        </w:rPr>
      </w:pPr>
    </w:p>
    <w:p w14:paraId="53E5096C" w14:textId="77777777" w:rsidR="003364B0" w:rsidRDefault="005004B9" w:rsidP="00D71E64">
      <w:pPr>
        <w:pStyle w:val="Textoindependiente"/>
        <w:widowControl w:val="0"/>
        <w:spacing w:after="0"/>
        <w:jc w:val="both"/>
        <w:rPr>
          <w:rFonts w:ascii="Arial Narrow" w:hAnsi="Arial Narrow"/>
          <w:sz w:val="24"/>
          <w:szCs w:val="24"/>
        </w:rPr>
      </w:pPr>
      <w:r w:rsidRPr="009244F6">
        <w:rPr>
          <w:rFonts w:ascii="Arial Narrow" w:hAnsi="Arial Narrow"/>
          <w:sz w:val="24"/>
          <w:szCs w:val="24"/>
        </w:rPr>
        <w:t>Adicionalmente presentará una descripción tabulada de tales derivados, incluyendo el nombre, identificando los flujos a pagar y los flujos a recibir, clasificándolos por plazos de vencimiento 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53E5096D" w14:textId="77777777" w:rsidR="00B41F2D" w:rsidRPr="004613ED" w:rsidRDefault="00B41F2D" w:rsidP="00D71E64">
      <w:pPr>
        <w:pStyle w:val="Textoindependiente"/>
        <w:widowControl w:val="0"/>
        <w:spacing w:after="0"/>
        <w:jc w:val="both"/>
        <w:rPr>
          <w:rFonts w:ascii="Arial Narrow" w:hAnsi="Arial Narrow"/>
          <w:sz w:val="24"/>
        </w:rPr>
      </w:pPr>
    </w:p>
    <w:p w14:paraId="53E5096E" w14:textId="77777777" w:rsidR="005004B9" w:rsidRPr="009244F6" w:rsidRDefault="00D326E3"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Partidas F</w:t>
      </w:r>
      <w:r w:rsidR="005004B9" w:rsidRPr="009244F6">
        <w:rPr>
          <w:rFonts w:ascii="Arial Narrow" w:hAnsi="Arial Narrow"/>
          <w:b/>
          <w:lang w:val="es-CO"/>
        </w:rPr>
        <w:t xml:space="preserve">uera de Balance General </w:t>
      </w:r>
    </w:p>
    <w:p w14:paraId="53E5096F" w14:textId="77777777" w:rsidR="002642E1" w:rsidRPr="009244F6" w:rsidRDefault="002642E1" w:rsidP="00E56C31">
      <w:pPr>
        <w:jc w:val="both"/>
        <w:rPr>
          <w:rFonts w:ascii="Arial Narrow" w:hAnsi="Arial Narrow"/>
          <w:lang w:val="es-MX"/>
        </w:rPr>
      </w:pPr>
    </w:p>
    <w:p w14:paraId="53E50970" w14:textId="77777777" w:rsidR="003364B0" w:rsidRPr="004613ED" w:rsidRDefault="005004B9" w:rsidP="002F5D7F">
      <w:pPr>
        <w:pStyle w:val="Textoindependiente"/>
        <w:widowControl w:val="0"/>
        <w:spacing w:after="0"/>
        <w:jc w:val="both"/>
        <w:rPr>
          <w:rFonts w:ascii="Arial Narrow" w:hAnsi="Arial Narrow"/>
          <w:sz w:val="24"/>
        </w:rPr>
      </w:pPr>
      <w:r w:rsidRPr="009244F6">
        <w:rPr>
          <w:rFonts w:ascii="Arial Narrow" w:hAnsi="Arial Narrow"/>
          <w:sz w:val="24"/>
          <w:szCs w:val="24"/>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sidRPr="009244F6">
        <w:rPr>
          <w:rFonts w:ascii="Arial Narrow" w:hAnsi="Arial Narrow"/>
          <w:sz w:val="24"/>
          <w:szCs w:val="24"/>
        </w:rPr>
        <w:t>echa de los Estados Financieros,</w:t>
      </w:r>
      <w:r w:rsidRPr="009244F6">
        <w:rPr>
          <w:rFonts w:ascii="Arial Narrow" w:hAnsi="Arial Narrow"/>
          <w:sz w:val="24"/>
          <w:szCs w:val="24"/>
        </w:rPr>
        <w:t xml:space="preserve"> </w:t>
      </w:r>
      <w:r w:rsidR="00E15A10" w:rsidRPr="009244F6">
        <w:rPr>
          <w:rFonts w:ascii="Arial Narrow" w:hAnsi="Arial Narrow"/>
          <w:sz w:val="24"/>
          <w:szCs w:val="24"/>
        </w:rPr>
        <w:t>p</w:t>
      </w:r>
      <w:r w:rsidRPr="009244F6">
        <w:rPr>
          <w:rFonts w:ascii="Arial Narrow" w:hAnsi="Arial Narrow"/>
          <w:sz w:val="24"/>
          <w:szCs w:val="24"/>
        </w:rPr>
        <w:t>or ejemplo: no mayor a un año, más de un año a 5 años, más de 5 años, entre otros.</w:t>
      </w:r>
    </w:p>
    <w:p w14:paraId="53E50971" w14:textId="77777777" w:rsidR="00E97B36" w:rsidRPr="009244F6" w:rsidRDefault="00E97B36" w:rsidP="00E56C31">
      <w:pPr>
        <w:pStyle w:val="Textoindependiente"/>
        <w:spacing w:after="0"/>
        <w:jc w:val="both"/>
        <w:rPr>
          <w:rFonts w:ascii="Arial Narrow" w:hAnsi="Arial Narrow"/>
          <w:sz w:val="24"/>
          <w:szCs w:val="24"/>
        </w:rPr>
      </w:pPr>
    </w:p>
    <w:p w14:paraId="53E50972" w14:textId="77777777" w:rsidR="005004B9" w:rsidRPr="009244F6" w:rsidRDefault="00D326E3" w:rsidP="002E6BC6">
      <w:pPr>
        <w:pStyle w:val="Prrafodelista"/>
        <w:numPr>
          <w:ilvl w:val="1"/>
          <w:numId w:val="73"/>
        </w:numPr>
        <w:autoSpaceDE w:val="0"/>
        <w:autoSpaceDN w:val="0"/>
        <w:adjustRightInd w:val="0"/>
        <w:ind w:left="993" w:hanging="284"/>
        <w:jc w:val="both"/>
        <w:rPr>
          <w:rFonts w:ascii="Arial Narrow" w:hAnsi="Arial Narrow"/>
          <w:b/>
          <w:lang w:val="es-CO"/>
        </w:rPr>
      </w:pPr>
      <w:r w:rsidRPr="009244F6">
        <w:rPr>
          <w:rFonts w:ascii="Arial Narrow" w:hAnsi="Arial Narrow"/>
          <w:b/>
          <w:lang w:val="es-CO"/>
        </w:rPr>
        <w:t>Valor R</w:t>
      </w:r>
      <w:r w:rsidR="005004B9" w:rsidRPr="009244F6">
        <w:rPr>
          <w:rFonts w:ascii="Arial Narrow" w:hAnsi="Arial Narrow"/>
          <w:b/>
          <w:lang w:val="es-CO"/>
        </w:rPr>
        <w:t>azonable de Activos y Pasivos Financieros</w:t>
      </w:r>
    </w:p>
    <w:p w14:paraId="53E50973" w14:textId="77777777" w:rsidR="005004B9" w:rsidRPr="009244F6" w:rsidRDefault="005004B9" w:rsidP="00E56C31">
      <w:pPr>
        <w:tabs>
          <w:tab w:val="left" w:pos="-2160"/>
          <w:tab w:val="left" w:pos="-1980"/>
        </w:tabs>
        <w:ind w:left="360"/>
        <w:jc w:val="both"/>
        <w:rPr>
          <w:rFonts w:ascii="Arial Narrow" w:hAnsi="Arial Narrow"/>
          <w:lang w:val="es-MX"/>
        </w:rPr>
      </w:pPr>
    </w:p>
    <w:p w14:paraId="53E50974" w14:textId="77777777" w:rsidR="005004B9" w:rsidRPr="009244F6" w:rsidRDefault="005004B9" w:rsidP="002E6BC6">
      <w:pPr>
        <w:pStyle w:val="Prrafodelista"/>
        <w:widowControl w:val="0"/>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Jerarquía del Valor Razonable </w:t>
      </w:r>
    </w:p>
    <w:p w14:paraId="53E50975" w14:textId="77777777" w:rsidR="001A222C" w:rsidRDefault="001A222C" w:rsidP="00E56C31">
      <w:pPr>
        <w:pStyle w:val="Textoindependiente"/>
        <w:jc w:val="both"/>
        <w:rPr>
          <w:rFonts w:ascii="Arial Narrow" w:hAnsi="Arial Narrow"/>
          <w:sz w:val="24"/>
          <w:szCs w:val="24"/>
        </w:rPr>
      </w:pPr>
    </w:p>
    <w:p w14:paraId="53E50976" w14:textId="77777777" w:rsidR="003364B0" w:rsidRPr="009244F6" w:rsidRDefault="005004B9" w:rsidP="00E56C31">
      <w:pPr>
        <w:pStyle w:val="Textoindependiente"/>
        <w:jc w:val="both"/>
        <w:rPr>
          <w:rFonts w:ascii="Arial Narrow" w:hAnsi="Arial Narrow"/>
        </w:rPr>
      </w:pPr>
      <w:r w:rsidRPr="009244F6">
        <w:rPr>
          <w:rFonts w:ascii="Arial Narrow" w:hAnsi="Arial Narrow"/>
          <w:sz w:val="24"/>
          <w:szCs w:val="24"/>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w:t>
      </w:r>
    </w:p>
    <w:p w14:paraId="53E50977" w14:textId="77777777" w:rsidR="003364B0" w:rsidRDefault="005004B9" w:rsidP="00E56C31">
      <w:pPr>
        <w:pStyle w:val="Textoindependiente"/>
        <w:spacing w:after="0"/>
        <w:jc w:val="both"/>
        <w:rPr>
          <w:rFonts w:ascii="Arial Narrow" w:hAnsi="Arial Narrow"/>
          <w:sz w:val="24"/>
          <w:szCs w:val="24"/>
        </w:rPr>
      </w:pPr>
      <w:r w:rsidRPr="009244F6">
        <w:rPr>
          <w:rFonts w:ascii="Arial Narrow" w:hAnsi="Arial Narrow"/>
          <w:sz w:val="24"/>
          <w:szCs w:val="24"/>
        </w:rPr>
        <w:t>Nivel 1, Nivel 2, Nivel 3; indicando las características de cada nivel y qué clase de activos financieros se incluyen en cada uno de ellos.</w:t>
      </w:r>
    </w:p>
    <w:p w14:paraId="53E50978" w14:textId="77777777" w:rsidR="007A505A" w:rsidRPr="009244F6" w:rsidRDefault="007A505A" w:rsidP="00E56C31">
      <w:pPr>
        <w:pStyle w:val="Textoindependiente"/>
        <w:spacing w:after="0"/>
        <w:jc w:val="both"/>
        <w:rPr>
          <w:rFonts w:ascii="Arial Narrow" w:hAnsi="Arial Narrow"/>
        </w:rPr>
      </w:pPr>
    </w:p>
    <w:p w14:paraId="53E50979" w14:textId="77777777" w:rsidR="005004B9" w:rsidRPr="009244F6" w:rsidRDefault="005004B9" w:rsidP="002E6BC6">
      <w:pPr>
        <w:pStyle w:val="Prrafodelista"/>
        <w:widowControl w:val="0"/>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Activos y Pasivos Financieros Medidos al Valor Razonable </w:t>
      </w:r>
    </w:p>
    <w:p w14:paraId="53E5097A" w14:textId="77777777" w:rsidR="00BD2DBA" w:rsidRPr="009244F6" w:rsidRDefault="00BD2DBA" w:rsidP="00E56C31">
      <w:pPr>
        <w:jc w:val="both"/>
        <w:rPr>
          <w:rFonts w:ascii="Arial Narrow" w:hAnsi="Arial Narrow"/>
          <w:lang w:val="es-MX"/>
        </w:rPr>
      </w:pPr>
    </w:p>
    <w:p w14:paraId="53E5097B" w14:textId="77777777" w:rsidR="003364B0" w:rsidRPr="009244F6" w:rsidRDefault="005004B9" w:rsidP="00E71CC0">
      <w:pPr>
        <w:pStyle w:val="Textoindependiente"/>
        <w:jc w:val="both"/>
        <w:rPr>
          <w:rFonts w:ascii="Arial Narrow" w:hAnsi="Arial Narrow"/>
        </w:rPr>
      </w:pPr>
      <w:r w:rsidRPr="009244F6">
        <w:rPr>
          <w:rFonts w:ascii="Arial Narrow" w:hAnsi="Arial Narrow"/>
          <w:sz w:val="24"/>
          <w:szCs w:val="24"/>
        </w:rPr>
        <w:t xml:space="preserve">El Fondo hará una descripción tabulada de los activos y pasivos financieros cuyos importes en libros se llevan al valor razonable. La tabulación indicará como mínimo lo siguiente: </w:t>
      </w:r>
    </w:p>
    <w:p w14:paraId="53E5097C" w14:textId="77777777" w:rsidR="003364B0" w:rsidRPr="0066079F" w:rsidRDefault="004A7BE5" w:rsidP="00E56C31">
      <w:pPr>
        <w:pStyle w:val="Textoindependiente"/>
        <w:spacing w:after="0"/>
        <w:jc w:val="both"/>
        <w:rPr>
          <w:rFonts w:ascii="Arial Narrow" w:hAnsi="Arial Narrow"/>
          <w:sz w:val="24"/>
        </w:rPr>
      </w:pPr>
      <w:r w:rsidRPr="009244F6">
        <w:rPr>
          <w:rFonts w:ascii="Arial Narrow" w:hAnsi="Arial Narrow"/>
          <w:sz w:val="24"/>
          <w:szCs w:val="24"/>
        </w:rPr>
        <w:t>E</w:t>
      </w:r>
      <w:r w:rsidR="005004B9" w:rsidRPr="009244F6">
        <w:rPr>
          <w:rFonts w:ascii="Arial Narrow" w:hAnsi="Arial Narrow"/>
          <w:sz w:val="24"/>
          <w:szCs w:val="24"/>
        </w:rPr>
        <w:t xml:space="preserve">n las columnas se colocarán los niveles </w:t>
      </w:r>
      <w:r w:rsidR="00A21526" w:rsidRPr="009244F6">
        <w:rPr>
          <w:rFonts w:ascii="Arial Narrow" w:hAnsi="Arial Narrow"/>
          <w:sz w:val="24"/>
          <w:szCs w:val="24"/>
        </w:rPr>
        <w:t xml:space="preserve">jerárquicos </w:t>
      </w:r>
      <w:r w:rsidR="005004B9" w:rsidRPr="009244F6">
        <w:rPr>
          <w:rFonts w:ascii="Arial Narrow" w:hAnsi="Arial Narrow"/>
          <w:sz w:val="24"/>
          <w:szCs w:val="24"/>
        </w:rPr>
        <w:t xml:space="preserve">de valor razonable utilizados para establecer el valor de los activos por Nivel 1, Nivel 2 y Nivel 3. </w:t>
      </w:r>
    </w:p>
    <w:p w14:paraId="53E5097D" w14:textId="77777777" w:rsidR="008765F0" w:rsidRPr="009244F6" w:rsidRDefault="008765F0" w:rsidP="00E56C31">
      <w:pPr>
        <w:pStyle w:val="Textoindependiente"/>
        <w:spacing w:after="0"/>
        <w:jc w:val="both"/>
        <w:rPr>
          <w:rFonts w:ascii="Arial Narrow" w:hAnsi="Arial Narrow"/>
          <w:sz w:val="24"/>
          <w:szCs w:val="24"/>
        </w:rPr>
      </w:pPr>
    </w:p>
    <w:p w14:paraId="53E5097E" w14:textId="77777777" w:rsidR="003364B0" w:rsidRPr="009244F6" w:rsidRDefault="005004B9" w:rsidP="00DC7BE0">
      <w:pPr>
        <w:pStyle w:val="Textoindependiente"/>
        <w:widowControl w:val="0"/>
        <w:spacing w:after="0"/>
        <w:jc w:val="both"/>
        <w:rPr>
          <w:rFonts w:ascii="Arial Narrow" w:hAnsi="Arial Narrow"/>
        </w:rPr>
      </w:pPr>
      <w:r w:rsidRPr="009244F6">
        <w:rPr>
          <w:rFonts w:ascii="Arial Narrow" w:hAnsi="Arial Narrow"/>
          <w:sz w:val="24"/>
          <w:szCs w:val="24"/>
        </w:rPr>
        <w:t>En las filas incorporarán dos clasificaciones globales de mediciones de valor razonable, la clasificación de medición permanente y otra de mediciones de valor razonable temporal con los importes en libros y los valores razonables de esos activos y pasivos financieros tanto dentro como fuera de Balance, segregándolos por clase.</w:t>
      </w:r>
    </w:p>
    <w:p w14:paraId="53E5097F" w14:textId="77777777" w:rsidR="00206E2F" w:rsidRPr="009244F6" w:rsidRDefault="00206E2F" w:rsidP="00E56C31">
      <w:pPr>
        <w:pStyle w:val="Textoindependiente"/>
        <w:spacing w:after="0"/>
        <w:jc w:val="both"/>
        <w:rPr>
          <w:rFonts w:ascii="Arial Narrow" w:hAnsi="Arial Narrow"/>
          <w:sz w:val="24"/>
          <w:szCs w:val="24"/>
        </w:rPr>
      </w:pPr>
    </w:p>
    <w:p w14:paraId="53E50980" w14:textId="77777777" w:rsidR="005004B9" w:rsidRPr="009244F6" w:rsidRDefault="005004B9" w:rsidP="002E6BC6">
      <w:pPr>
        <w:pStyle w:val="Prrafodelista"/>
        <w:widowControl w:val="0"/>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Transferencias de Activos y Pasivos Financieros entre los Niveles 1 y 2 de la Jerarquía del Valor Razonable</w:t>
      </w:r>
    </w:p>
    <w:p w14:paraId="53E50981" w14:textId="77777777" w:rsidR="005004B9" w:rsidRPr="009244F6" w:rsidRDefault="005004B9" w:rsidP="00E56C31">
      <w:pPr>
        <w:ind w:left="360"/>
        <w:jc w:val="both"/>
        <w:rPr>
          <w:rFonts w:ascii="Arial Narrow" w:hAnsi="Arial Narrow"/>
          <w:lang w:val="es-MX"/>
        </w:rPr>
      </w:pPr>
    </w:p>
    <w:p w14:paraId="53E50982" w14:textId="77777777" w:rsidR="003364B0" w:rsidRPr="009244F6" w:rsidRDefault="005004B9" w:rsidP="00E56C31">
      <w:pPr>
        <w:pStyle w:val="Textoindependiente"/>
        <w:spacing w:after="0"/>
        <w:jc w:val="both"/>
        <w:rPr>
          <w:rFonts w:ascii="Arial Narrow" w:hAnsi="Arial Narrow"/>
        </w:rPr>
      </w:pPr>
      <w:r w:rsidRPr="009244F6">
        <w:rPr>
          <w:rFonts w:ascii="Arial Narrow" w:hAnsi="Arial Narrow"/>
          <w:sz w:val="24"/>
          <w:szCs w:val="24"/>
        </w:rPr>
        <w:t>El Fondo revelará para los activos y pasivos financieros que son medidos al valor razonable sobre una base recurrente y que se mantienen en el Balance General al final del período que se informa, los importes de cualesquiera transferencias en</w:t>
      </w:r>
      <w:r w:rsidR="00FD636B" w:rsidRPr="009244F6">
        <w:rPr>
          <w:rFonts w:ascii="Arial Narrow" w:hAnsi="Arial Narrow"/>
          <w:sz w:val="24"/>
          <w:szCs w:val="24"/>
        </w:rPr>
        <w:t>tre los N</w:t>
      </w:r>
      <w:r w:rsidRPr="009244F6">
        <w:rPr>
          <w:rFonts w:ascii="Arial Narrow" w:hAnsi="Arial Narrow"/>
          <w:sz w:val="24"/>
          <w:szCs w:val="24"/>
        </w:rPr>
        <w:t>iveles 1 y 2 de la jerarquía del valor razonable, las razones por las que se realizaron las transferencias y las políticas que el Fondo ha establecido para determinar que las transferencias entre los niveles han ocurrido. Las transferencias ocurridas hacia o desde cada nivel serán reveladas y presentadas de forma separada.</w:t>
      </w:r>
    </w:p>
    <w:p w14:paraId="53E50983" w14:textId="77777777" w:rsidR="00131436" w:rsidRDefault="00131436" w:rsidP="00E56C31">
      <w:pPr>
        <w:pStyle w:val="Textoindependiente"/>
        <w:spacing w:after="0"/>
        <w:jc w:val="both"/>
        <w:rPr>
          <w:rFonts w:ascii="Arial Narrow" w:hAnsi="Arial Narrow"/>
          <w:sz w:val="24"/>
          <w:szCs w:val="24"/>
        </w:rPr>
      </w:pPr>
    </w:p>
    <w:p w14:paraId="53E50984" w14:textId="77777777" w:rsidR="005004B9" w:rsidRPr="009244F6" w:rsidRDefault="005004B9"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Técnicas de Valuación e Insumos </w:t>
      </w:r>
      <w:r w:rsidR="00E36C0B" w:rsidRPr="009244F6">
        <w:rPr>
          <w:rFonts w:ascii="Arial Narrow" w:hAnsi="Arial Narrow"/>
          <w:b/>
          <w:lang w:val="es-CO"/>
        </w:rPr>
        <w:t>U</w:t>
      </w:r>
      <w:r w:rsidRPr="009244F6">
        <w:rPr>
          <w:rFonts w:ascii="Arial Narrow" w:hAnsi="Arial Narrow"/>
          <w:b/>
          <w:lang w:val="es-CO"/>
        </w:rPr>
        <w:t xml:space="preserve">tilizados para la </w:t>
      </w:r>
      <w:r w:rsidR="00D326E3" w:rsidRPr="009244F6">
        <w:rPr>
          <w:rFonts w:ascii="Arial Narrow" w:hAnsi="Arial Narrow"/>
          <w:b/>
          <w:lang w:val="es-CO"/>
        </w:rPr>
        <w:t>M</w:t>
      </w:r>
      <w:r w:rsidRPr="009244F6">
        <w:rPr>
          <w:rFonts w:ascii="Arial Narrow" w:hAnsi="Arial Narrow"/>
          <w:b/>
          <w:lang w:val="es-CO"/>
        </w:rPr>
        <w:t>edición del Valor Razonable</w:t>
      </w:r>
    </w:p>
    <w:p w14:paraId="53E50985" w14:textId="77777777" w:rsidR="004D04CB" w:rsidRDefault="004D04CB" w:rsidP="002F5D7F">
      <w:pPr>
        <w:pStyle w:val="Textoindependiente"/>
        <w:widowControl w:val="0"/>
        <w:spacing w:after="0"/>
        <w:jc w:val="both"/>
        <w:rPr>
          <w:rFonts w:ascii="Arial Narrow" w:hAnsi="Arial Narrow"/>
          <w:sz w:val="24"/>
          <w:szCs w:val="24"/>
        </w:rPr>
      </w:pPr>
    </w:p>
    <w:p w14:paraId="53E50986" w14:textId="77777777" w:rsidR="003364B0" w:rsidRPr="009244F6" w:rsidRDefault="005004B9" w:rsidP="002F5D7F">
      <w:pPr>
        <w:pStyle w:val="Textoindependiente"/>
        <w:widowControl w:val="0"/>
        <w:spacing w:after="0"/>
        <w:jc w:val="both"/>
        <w:rPr>
          <w:rFonts w:ascii="Arial Narrow" w:hAnsi="Arial Narrow"/>
        </w:rPr>
      </w:pPr>
      <w:r w:rsidRPr="009244F6">
        <w:rPr>
          <w:rFonts w:ascii="Arial Narrow" w:hAnsi="Arial Narrow"/>
          <w:sz w:val="24"/>
          <w:szCs w:val="24"/>
        </w:rPr>
        <w:t>Para las mediciones de valor razonab</w:t>
      </w:r>
      <w:r w:rsidR="00FD636B" w:rsidRPr="009244F6">
        <w:rPr>
          <w:rFonts w:ascii="Arial Narrow" w:hAnsi="Arial Narrow"/>
          <w:sz w:val="24"/>
          <w:szCs w:val="24"/>
        </w:rPr>
        <w:t>le categorizadas dentro de los N</w:t>
      </w:r>
      <w:r w:rsidRPr="009244F6">
        <w:rPr>
          <w:rFonts w:ascii="Arial Narrow" w:hAnsi="Arial Narrow"/>
          <w:sz w:val="24"/>
          <w:szCs w:val="24"/>
        </w:rPr>
        <w:t xml:space="preserve">iveles 2 y 3 de la jerarquía mencionada, el Fondo presentará una descripción de las técnicas de valuación y los insumos utilizados para obtener tales mediciones. </w:t>
      </w:r>
    </w:p>
    <w:p w14:paraId="53E50987" w14:textId="77777777" w:rsidR="00131436" w:rsidRPr="009244F6" w:rsidRDefault="00131436" w:rsidP="00E56C31">
      <w:pPr>
        <w:pStyle w:val="Textoindependiente"/>
        <w:spacing w:after="0"/>
        <w:jc w:val="both"/>
        <w:rPr>
          <w:rFonts w:ascii="Arial Narrow" w:hAnsi="Arial Narrow"/>
          <w:sz w:val="24"/>
          <w:szCs w:val="24"/>
        </w:rPr>
      </w:pPr>
    </w:p>
    <w:p w14:paraId="53E50988" w14:textId="77777777" w:rsidR="003364B0" w:rsidRPr="009244F6" w:rsidRDefault="005004B9" w:rsidP="00E56C31">
      <w:pPr>
        <w:pStyle w:val="Textoindependiente"/>
        <w:spacing w:after="0"/>
        <w:jc w:val="both"/>
        <w:rPr>
          <w:rFonts w:ascii="Arial Narrow" w:hAnsi="Arial Narrow"/>
        </w:rPr>
      </w:pPr>
      <w:r w:rsidRPr="009244F6">
        <w:rPr>
          <w:rFonts w:ascii="Arial Narrow" w:hAnsi="Arial Narrow"/>
          <w:sz w:val="24"/>
          <w:szCs w:val="24"/>
        </w:rPr>
        <w:t>Si ha habido cambios en las técnicas de valuación, el Fondo revelará esos cambios y las razones del mismo.</w:t>
      </w:r>
    </w:p>
    <w:p w14:paraId="53E50989" w14:textId="77777777" w:rsidR="00ED201D" w:rsidRPr="009244F6" w:rsidRDefault="00ED201D" w:rsidP="00E56C31">
      <w:pPr>
        <w:pStyle w:val="Textoindependiente"/>
        <w:spacing w:after="0"/>
        <w:jc w:val="both"/>
        <w:rPr>
          <w:rFonts w:ascii="Arial Narrow" w:hAnsi="Arial Narrow"/>
          <w:sz w:val="24"/>
          <w:szCs w:val="24"/>
        </w:rPr>
      </w:pPr>
    </w:p>
    <w:p w14:paraId="53E5098A" w14:textId="77777777" w:rsidR="003364B0" w:rsidRPr="009244F6" w:rsidRDefault="005004B9" w:rsidP="00E56C31">
      <w:pPr>
        <w:pStyle w:val="Textoindependiente"/>
        <w:widowControl w:val="0"/>
        <w:spacing w:after="0"/>
        <w:jc w:val="both"/>
        <w:rPr>
          <w:rFonts w:ascii="Arial Narrow" w:hAnsi="Arial Narrow"/>
        </w:rPr>
      </w:pPr>
      <w:r w:rsidRPr="009244F6">
        <w:rPr>
          <w:rFonts w:ascii="Arial Narrow" w:hAnsi="Arial Narrow"/>
          <w:sz w:val="24"/>
          <w:szCs w:val="24"/>
        </w:rPr>
        <w:t>Revelará información cuantitativa acerca de los insumos significativos no observables en el mercado, es decir</w:t>
      </w:r>
      <w:r w:rsidR="008F4FCD" w:rsidRPr="009244F6">
        <w:rPr>
          <w:rFonts w:ascii="Arial Narrow" w:hAnsi="Arial Narrow"/>
          <w:sz w:val="24"/>
          <w:szCs w:val="24"/>
        </w:rPr>
        <w:t>,</w:t>
      </w:r>
      <w:r w:rsidRPr="009244F6">
        <w:rPr>
          <w:rFonts w:ascii="Arial Narrow" w:hAnsi="Arial Narrow"/>
          <w:sz w:val="24"/>
          <w:szCs w:val="24"/>
        </w:rPr>
        <w:t xml:space="preserve"> cuando hayan sido desarrollados por el Fondo para activos financieros medidos al valor razonable de forma recurrente y no recurrente.</w:t>
      </w:r>
    </w:p>
    <w:p w14:paraId="53E5098B" w14:textId="77777777" w:rsidR="001429B8" w:rsidRDefault="001429B8" w:rsidP="00E56C31">
      <w:pPr>
        <w:pStyle w:val="Textoindependiente"/>
        <w:spacing w:after="0"/>
        <w:jc w:val="both"/>
        <w:rPr>
          <w:rFonts w:ascii="Arial Narrow" w:hAnsi="Arial Narrow"/>
          <w:sz w:val="24"/>
          <w:szCs w:val="24"/>
        </w:rPr>
      </w:pPr>
    </w:p>
    <w:p w14:paraId="53E5098C" w14:textId="77777777" w:rsidR="003364B0" w:rsidRPr="009244F6" w:rsidRDefault="005004B9" w:rsidP="00340C5D">
      <w:pPr>
        <w:pStyle w:val="Textoindependiente"/>
        <w:widowControl w:val="0"/>
        <w:spacing w:after="0"/>
        <w:jc w:val="both"/>
        <w:rPr>
          <w:rFonts w:ascii="Arial Narrow" w:hAnsi="Arial Narrow"/>
        </w:rPr>
      </w:pPr>
      <w:r w:rsidRPr="009244F6">
        <w:rPr>
          <w:rFonts w:ascii="Arial Narrow" w:hAnsi="Arial Narrow"/>
          <w:sz w:val="24"/>
          <w:szCs w:val="24"/>
        </w:rPr>
        <w:t xml:space="preserve">Para las mediciones de valor razonable categorizadas dentro del </w:t>
      </w:r>
      <w:r w:rsidR="00FD636B" w:rsidRPr="009244F6">
        <w:rPr>
          <w:rFonts w:ascii="Arial Narrow" w:hAnsi="Arial Narrow"/>
          <w:sz w:val="24"/>
          <w:szCs w:val="24"/>
        </w:rPr>
        <w:t>N</w:t>
      </w:r>
      <w:r w:rsidRPr="009244F6">
        <w:rPr>
          <w:rFonts w:ascii="Arial Narrow" w:hAnsi="Arial Narrow"/>
          <w:sz w:val="24"/>
          <w:szCs w:val="24"/>
        </w:rPr>
        <w:t xml:space="preserve">ivel 3 de la jerarquía del valor razonable, el Fondo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utilizados así como sus promedios ponderados, cuando aplique. </w:t>
      </w:r>
    </w:p>
    <w:p w14:paraId="53E5098D" w14:textId="77777777" w:rsidR="00B339B8" w:rsidRPr="009244F6" w:rsidRDefault="00B339B8" w:rsidP="00E56C31">
      <w:pPr>
        <w:pStyle w:val="Textoindependiente"/>
        <w:spacing w:after="0"/>
        <w:jc w:val="both"/>
        <w:rPr>
          <w:rFonts w:ascii="Arial Narrow" w:hAnsi="Arial Narrow"/>
          <w:sz w:val="24"/>
          <w:szCs w:val="24"/>
        </w:rPr>
      </w:pPr>
    </w:p>
    <w:p w14:paraId="53E5098E" w14:textId="77777777" w:rsidR="003364B0" w:rsidRPr="009244F6" w:rsidRDefault="005004B9" w:rsidP="00E56C31">
      <w:pPr>
        <w:pStyle w:val="Textoindependiente"/>
        <w:spacing w:after="0"/>
        <w:jc w:val="both"/>
        <w:rPr>
          <w:rFonts w:ascii="Arial Narrow" w:hAnsi="Arial Narrow"/>
        </w:rPr>
      </w:pPr>
      <w:r w:rsidRPr="009244F6">
        <w:rPr>
          <w:rFonts w:ascii="Arial Narrow" w:hAnsi="Arial Narrow"/>
          <w:sz w:val="24"/>
          <w:szCs w:val="24"/>
        </w:rPr>
        <w:t>Esta revelación es requerida cuando los insumos han sido desarrollados por el Fondo.</w:t>
      </w:r>
    </w:p>
    <w:p w14:paraId="53E5098F" w14:textId="77777777" w:rsidR="00B339B8" w:rsidRPr="009244F6" w:rsidRDefault="00B339B8" w:rsidP="00E56C31">
      <w:pPr>
        <w:pStyle w:val="Textoindependiente"/>
        <w:spacing w:after="0"/>
        <w:jc w:val="both"/>
        <w:rPr>
          <w:rFonts w:ascii="Arial Narrow" w:hAnsi="Arial Narrow"/>
          <w:sz w:val="24"/>
          <w:szCs w:val="24"/>
        </w:rPr>
      </w:pPr>
    </w:p>
    <w:p w14:paraId="53E50990" w14:textId="77777777" w:rsidR="005004B9" w:rsidRPr="009244F6" w:rsidRDefault="005004B9"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 xml:space="preserve">Mediciones de Valor Razonable </w:t>
      </w:r>
      <w:r w:rsidR="00E36C0B" w:rsidRPr="009244F6">
        <w:rPr>
          <w:rFonts w:ascii="Arial Narrow" w:hAnsi="Arial Narrow"/>
          <w:b/>
          <w:lang w:val="es-CO"/>
        </w:rPr>
        <w:t>U</w:t>
      </w:r>
      <w:r w:rsidRPr="009244F6">
        <w:rPr>
          <w:rFonts w:ascii="Arial Narrow" w:hAnsi="Arial Narrow"/>
          <w:b/>
          <w:lang w:val="es-CO"/>
        </w:rPr>
        <w:t xml:space="preserve">tilizando Insumos </w:t>
      </w:r>
      <w:r w:rsidR="00E36C0B" w:rsidRPr="009244F6">
        <w:rPr>
          <w:rFonts w:ascii="Arial Narrow" w:hAnsi="Arial Narrow"/>
          <w:b/>
          <w:lang w:val="es-CO"/>
        </w:rPr>
        <w:t>S</w:t>
      </w:r>
      <w:r w:rsidRPr="009244F6">
        <w:rPr>
          <w:rFonts w:ascii="Arial Narrow" w:hAnsi="Arial Narrow"/>
          <w:b/>
          <w:lang w:val="es-CO"/>
        </w:rPr>
        <w:t>ignificativos no Observables</w:t>
      </w:r>
    </w:p>
    <w:p w14:paraId="53E50991" w14:textId="77777777" w:rsidR="005004B9" w:rsidRPr="009244F6" w:rsidRDefault="005004B9" w:rsidP="00E56C31">
      <w:pPr>
        <w:ind w:left="360"/>
        <w:jc w:val="both"/>
        <w:rPr>
          <w:rFonts w:ascii="Arial Narrow" w:hAnsi="Arial Narrow"/>
          <w:lang w:val="es-MX"/>
        </w:rPr>
      </w:pPr>
    </w:p>
    <w:p w14:paraId="53E50992" w14:textId="77777777" w:rsidR="003364B0" w:rsidRPr="009244F6" w:rsidRDefault="005004B9" w:rsidP="00DC7BE0">
      <w:pPr>
        <w:pStyle w:val="Textoindependiente"/>
        <w:widowControl w:val="0"/>
        <w:jc w:val="both"/>
        <w:rPr>
          <w:rFonts w:ascii="Arial Narrow" w:hAnsi="Arial Narrow"/>
        </w:rPr>
      </w:pPr>
      <w:r w:rsidRPr="009244F6">
        <w:rPr>
          <w:rFonts w:ascii="Arial Narrow" w:hAnsi="Arial Narrow"/>
          <w:sz w:val="24"/>
          <w:szCs w:val="24"/>
        </w:rPr>
        <w:t xml:space="preserve">El Fondo presentará una conciliación de los activos financieros medidos a valor razonable de forma recurrente y categorizados dentro del </w:t>
      </w:r>
      <w:r w:rsidR="00FD636B" w:rsidRPr="009244F6">
        <w:rPr>
          <w:rFonts w:ascii="Arial Narrow" w:hAnsi="Arial Narrow"/>
          <w:sz w:val="24"/>
          <w:szCs w:val="24"/>
        </w:rPr>
        <w:t>N</w:t>
      </w:r>
      <w:r w:rsidRPr="009244F6">
        <w:rPr>
          <w:rFonts w:ascii="Arial Narrow" w:hAnsi="Arial Narrow"/>
          <w:sz w:val="24"/>
          <w:szCs w:val="24"/>
        </w:rPr>
        <w:t xml:space="preserve">ivel 3 de la jerarquía de valor razonable, partiendo del Balance de Apertura hacia el Balance de </w:t>
      </w:r>
      <w:r w:rsidR="00896B7E" w:rsidRPr="009244F6">
        <w:rPr>
          <w:rFonts w:ascii="Arial Narrow" w:hAnsi="Arial Narrow"/>
          <w:sz w:val="24"/>
          <w:szCs w:val="24"/>
        </w:rPr>
        <w:t>C</w:t>
      </w:r>
      <w:r w:rsidRPr="009244F6">
        <w:rPr>
          <w:rFonts w:ascii="Arial Narrow" w:hAnsi="Arial Narrow"/>
          <w:sz w:val="24"/>
          <w:szCs w:val="24"/>
        </w:rPr>
        <w:t>ierre, revelando de forma separada los cambios durante el período atribuibles a lo siguiente:</w:t>
      </w:r>
    </w:p>
    <w:p w14:paraId="53E50993" w14:textId="77777777" w:rsidR="003364B0" w:rsidRPr="009244F6" w:rsidRDefault="005004B9" w:rsidP="007A505A">
      <w:pPr>
        <w:pStyle w:val="Lista2"/>
        <w:ind w:left="1701" w:hanging="567"/>
        <w:jc w:val="both"/>
        <w:rPr>
          <w:rFonts w:ascii="Arial Narrow" w:hAnsi="Arial Narrow"/>
        </w:rPr>
      </w:pPr>
      <w:r w:rsidRPr="009244F6">
        <w:rPr>
          <w:rFonts w:ascii="Arial Narrow" w:hAnsi="Arial Narrow"/>
        </w:rPr>
        <w:t>a)</w:t>
      </w:r>
      <w:r w:rsidR="003364B0" w:rsidRPr="009244F6">
        <w:rPr>
          <w:rFonts w:ascii="Arial Narrow" w:hAnsi="Arial Narrow"/>
        </w:rPr>
        <w:tab/>
      </w:r>
      <w:r w:rsidRPr="009244F6">
        <w:rPr>
          <w:rFonts w:ascii="Arial Narrow" w:hAnsi="Arial Narrow"/>
        </w:rPr>
        <w:t>Ganancias y pérdidas totales del período reconocidas en los resultados y la línea de resultados en la cual esas ganancias o pérdidas fueron reconocidas;</w:t>
      </w:r>
    </w:p>
    <w:p w14:paraId="53E50994" w14:textId="77777777" w:rsidR="003364B0" w:rsidRPr="009244F6" w:rsidRDefault="005004B9" w:rsidP="007A505A">
      <w:pPr>
        <w:pStyle w:val="Lista2"/>
        <w:ind w:left="1701" w:hanging="567"/>
        <w:jc w:val="both"/>
        <w:rPr>
          <w:rFonts w:ascii="Arial Narrow" w:hAnsi="Arial Narrow"/>
        </w:rPr>
      </w:pPr>
      <w:r w:rsidRPr="009244F6">
        <w:rPr>
          <w:rFonts w:ascii="Arial Narrow" w:hAnsi="Arial Narrow"/>
        </w:rPr>
        <w:t>b)</w:t>
      </w:r>
      <w:r w:rsidR="003364B0" w:rsidRPr="009244F6">
        <w:rPr>
          <w:rFonts w:ascii="Arial Narrow" w:hAnsi="Arial Narrow"/>
        </w:rPr>
        <w:tab/>
      </w:r>
      <w:r w:rsidRPr="009244F6">
        <w:rPr>
          <w:rFonts w:ascii="Arial Narrow" w:hAnsi="Arial Narrow"/>
        </w:rPr>
        <w:t>Ganancias y pérdidas totales del período reconocidas en otra utilidad integral y la línea de otra utilidad integral en la cual esas ganancias o pérdidas fueron reconocidas;</w:t>
      </w:r>
    </w:p>
    <w:p w14:paraId="53E50995" w14:textId="77777777" w:rsidR="003364B0" w:rsidRPr="009244F6" w:rsidRDefault="005004B9" w:rsidP="007A505A">
      <w:pPr>
        <w:pStyle w:val="Lista2"/>
        <w:ind w:left="1701" w:hanging="567"/>
        <w:jc w:val="both"/>
        <w:rPr>
          <w:rFonts w:ascii="Arial Narrow" w:hAnsi="Arial Narrow"/>
        </w:rPr>
      </w:pPr>
      <w:r w:rsidRPr="009244F6">
        <w:rPr>
          <w:rFonts w:ascii="Arial Narrow" w:hAnsi="Arial Narrow"/>
        </w:rPr>
        <w:t>c)</w:t>
      </w:r>
      <w:r w:rsidR="00807C34" w:rsidRPr="009244F6">
        <w:rPr>
          <w:rFonts w:ascii="Arial Narrow" w:hAnsi="Arial Narrow"/>
        </w:rPr>
        <w:tab/>
      </w:r>
      <w:r w:rsidRPr="009244F6">
        <w:rPr>
          <w:rFonts w:ascii="Arial Narrow" w:hAnsi="Arial Narrow"/>
        </w:rPr>
        <w:t>Compras, ventas, emisiones y liquidaciones revelado de forma separada; y</w:t>
      </w:r>
    </w:p>
    <w:p w14:paraId="53E50996" w14:textId="77777777" w:rsidR="003364B0" w:rsidRDefault="005004B9" w:rsidP="007A505A">
      <w:pPr>
        <w:pStyle w:val="Lista2"/>
        <w:ind w:left="1701" w:hanging="567"/>
        <w:jc w:val="both"/>
        <w:rPr>
          <w:rFonts w:ascii="Arial Narrow" w:hAnsi="Arial Narrow"/>
        </w:rPr>
      </w:pPr>
      <w:r w:rsidRPr="009244F6">
        <w:rPr>
          <w:rFonts w:ascii="Arial Narrow" w:hAnsi="Arial Narrow"/>
        </w:rPr>
        <w:t>d)</w:t>
      </w:r>
      <w:r w:rsidR="003364B0" w:rsidRPr="009244F6">
        <w:rPr>
          <w:rFonts w:ascii="Arial Narrow" w:hAnsi="Arial Narrow"/>
        </w:rPr>
        <w:tab/>
      </w:r>
      <w:r w:rsidRPr="009244F6">
        <w:rPr>
          <w:rFonts w:ascii="Arial Narrow" w:hAnsi="Arial Narrow"/>
        </w:rPr>
        <w:t xml:space="preserve">Los importes </w:t>
      </w:r>
      <w:r w:rsidR="00FD636B" w:rsidRPr="009244F6">
        <w:rPr>
          <w:rFonts w:ascii="Arial Narrow" w:hAnsi="Arial Narrow"/>
        </w:rPr>
        <w:t>de las transferencias hacia el N</w:t>
      </w:r>
      <w:r w:rsidRPr="009244F6">
        <w:rPr>
          <w:rFonts w:ascii="Arial Narrow" w:hAnsi="Arial Narrow"/>
        </w:rPr>
        <w:t xml:space="preserve">ivel 3 o desde el </w:t>
      </w:r>
      <w:r w:rsidR="00FD636B" w:rsidRPr="009244F6">
        <w:rPr>
          <w:rFonts w:ascii="Arial Narrow" w:hAnsi="Arial Narrow"/>
        </w:rPr>
        <w:t>N</w:t>
      </w:r>
      <w:r w:rsidRPr="009244F6">
        <w:rPr>
          <w:rFonts w:ascii="Arial Narrow" w:hAnsi="Arial Narrow"/>
        </w:rPr>
        <w:t xml:space="preserve">ivel 3 de la jerarquía del valor razonable, las razones de tales transferencias y las políticas establecidas por la </w:t>
      </w:r>
      <w:r w:rsidR="00C11B93" w:rsidRPr="009244F6">
        <w:rPr>
          <w:rFonts w:ascii="Arial Narrow" w:hAnsi="Arial Narrow"/>
        </w:rPr>
        <w:t>Institución</w:t>
      </w:r>
      <w:r w:rsidR="00AD36F9" w:rsidRPr="009244F6">
        <w:rPr>
          <w:rFonts w:ascii="Arial Narrow" w:hAnsi="Arial Narrow"/>
        </w:rPr>
        <w:t xml:space="preserve"> </w:t>
      </w:r>
      <w:r w:rsidR="00C11B93" w:rsidRPr="009244F6">
        <w:rPr>
          <w:rFonts w:ascii="Arial Narrow" w:hAnsi="Arial Narrow"/>
        </w:rPr>
        <w:t>Administradora</w:t>
      </w:r>
      <w:r w:rsidRPr="009244F6">
        <w:rPr>
          <w:rFonts w:ascii="Arial Narrow" w:hAnsi="Arial Narrow"/>
        </w:rPr>
        <w:t xml:space="preserve"> para determinar si han ocurrido transferencias entre los niveles. Las transferencias hacia o desde el nivel 3 serán reveladas y presentadas de forma separada.</w:t>
      </w:r>
    </w:p>
    <w:p w14:paraId="53E50997" w14:textId="77777777" w:rsidR="0066079F" w:rsidRPr="009244F6" w:rsidRDefault="0066079F" w:rsidP="007A505A">
      <w:pPr>
        <w:pStyle w:val="Lista2"/>
        <w:ind w:left="1701" w:hanging="567"/>
        <w:jc w:val="both"/>
        <w:rPr>
          <w:rFonts w:ascii="Arial Narrow" w:hAnsi="Arial Narrow"/>
        </w:rPr>
      </w:pPr>
    </w:p>
    <w:p w14:paraId="53E50998" w14:textId="77777777" w:rsidR="005004B9" w:rsidRPr="009244F6" w:rsidRDefault="005004B9" w:rsidP="002E6BC6">
      <w:pPr>
        <w:pStyle w:val="Prrafodelista"/>
        <w:widowControl w:val="0"/>
        <w:numPr>
          <w:ilvl w:val="1"/>
          <w:numId w:val="73"/>
        </w:numPr>
        <w:autoSpaceDE w:val="0"/>
        <w:autoSpaceDN w:val="0"/>
        <w:adjustRightInd w:val="0"/>
        <w:ind w:left="993" w:hanging="284"/>
        <w:jc w:val="both"/>
        <w:rPr>
          <w:rFonts w:ascii="Arial Narrow" w:hAnsi="Arial Narrow"/>
          <w:b/>
          <w:lang w:val="es-CO"/>
        </w:rPr>
      </w:pPr>
      <w:r w:rsidRPr="009244F6">
        <w:rPr>
          <w:rFonts w:ascii="Arial Narrow" w:hAnsi="Arial Narrow"/>
          <w:b/>
          <w:lang w:val="es-CO"/>
        </w:rPr>
        <w:t>Riesgo de Crédito</w:t>
      </w:r>
    </w:p>
    <w:p w14:paraId="53E50999" w14:textId="77777777" w:rsidR="00923C15" w:rsidRPr="009244F6" w:rsidRDefault="00923C15" w:rsidP="00E71CC0">
      <w:pPr>
        <w:jc w:val="both"/>
        <w:rPr>
          <w:rFonts w:ascii="Arial Narrow" w:hAnsi="Arial Narrow"/>
          <w:lang w:val="es-MX"/>
        </w:rPr>
      </w:pPr>
    </w:p>
    <w:p w14:paraId="53E5099A" w14:textId="77777777" w:rsidR="003364B0" w:rsidRPr="009244F6" w:rsidRDefault="005004B9" w:rsidP="00707970">
      <w:pPr>
        <w:pStyle w:val="Textoindependiente"/>
        <w:widowControl w:val="0"/>
        <w:spacing w:after="0"/>
        <w:jc w:val="both"/>
        <w:rPr>
          <w:rFonts w:ascii="Arial Narrow" w:hAnsi="Arial Narrow"/>
        </w:rPr>
      </w:pPr>
      <w:r w:rsidRPr="009244F6">
        <w:rPr>
          <w:rFonts w:ascii="Arial Narrow" w:hAnsi="Arial Narrow"/>
          <w:sz w:val="24"/>
          <w:szCs w:val="24"/>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53E5099B" w14:textId="77777777" w:rsidR="001C6587" w:rsidRPr="009244F6" w:rsidRDefault="001C6587" w:rsidP="007A505A">
      <w:pPr>
        <w:pStyle w:val="Textoindependiente"/>
        <w:spacing w:after="0"/>
        <w:jc w:val="both"/>
        <w:rPr>
          <w:rFonts w:ascii="Arial Narrow" w:hAnsi="Arial Narrow"/>
          <w:sz w:val="24"/>
          <w:szCs w:val="24"/>
        </w:rPr>
      </w:pPr>
    </w:p>
    <w:p w14:paraId="53E5099C" w14:textId="77777777" w:rsidR="003364B0" w:rsidRPr="009244F6" w:rsidRDefault="005004B9" w:rsidP="007A505A">
      <w:pPr>
        <w:pStyle w:val="Textoindependiente"/>
        <w:spacing w:after="0"/>
        <w:jc w:val="both"/>
        <w:rPr>
          <w:rFonts w:ascii="Arial Narrow" w:hAnsi="Arial Narrow"/>
        </w:rPr>
      </w:pPr>
      <w:r w:rsidRPr="009244F6">
        <w:rPr>
          <w:rFonts w:ascii="Arial Narrow" w:hAnsi="Arial Narrow"/>
          <w:sz w:val="24"/>
          <w:szCs w:val="24"/>
        </w:rPr>
        <w:t>Para este apartado los importes que se describirán son los valores en libros como están reportados en el Balance General del Fondo.</w:t>
      </w:r>
    </w:p>
    <w:p w14:paraId="53E5099D" w14:textId="77777777" w:rsidR="001C6587" w:rsidRPr="009244F6" w:rsidRDefault="001C6587" w:rsidP="007A505A">
      <w:pPr>
        <w:pStyle w:val="Textoindependiente"/>
        <w:spacing w:after="0"/>
        <w:jc w:val="both"/>
        <w:rPr>
          <w:rFonts w:ascii="Arial Narrow" w:hAnsi="Arial Narrow"/>
          <w:sz w:val="24"/>
          <w:szCs w:val="24"/>
        </w:rPr>
      </w:pPr>
    </w:p>
    <w:p w14:paraId="53E5099E" w14:textId="77777777" w:rsidR="005004B9" w:rsidRPr="009244F6" w:rsidRDefault="005004B9" w:rsidP="002E6BC6">
      <w:pPr>
        <w:pStyle w:val="Prrafodelista"/>
        <w:numPr>
          <w:ilvl w:val="2"/>
          <w:numId w:val="73"/>
        </w:numPr>
        <w:autoSpaceDE w:val="0"/>
        <w:autoSpaceDN w:val="0"/>
        <w:adjustRightInd w:val="0"/>
        <w:ind w:left="1417" w:hanging="425"/>
        <w:jc w:val="both"/>
        <w:rPr>
          <w:rFonts w:ascii="Arial Narrow" w:hAnsi="Arial Narrow"/>
          <w:b/>
          <w:lang w:val="es-CO"/>
        </w:rPr>
      </w:pPr>
      <w:r w:rsidRPr="009244F6">
        <w:rPr>
          <w:rFonts w:ascii="Arial Narrow" w:hAnsi="Arial Narrow"/>
          <w:b/>
          <w:lang w:val="es-CO"/>
        </w:rPr>
        <w:t>Activos Financieros Deteriorados</w:t>
      </w:r>
    </w:p>
    <w:p w14:paraId="53E5099F" w14:textId="77777777" w:rsidR="005004B9" w:rsidRPr="009244F6" w:rsidRDefault="005004B9" w:rsidP="007A505A">
      <w:pPr>
        <w:tabs>
          <w:tab w:val="left" w:pos="-2160"/>
          <w:tab w:val="left" w:pos="-1980"/>
        </w:tabs>
        <w:ind w:left="360"/>
        <w:jc w:val="both"/>
        <w:rPr>
          <w:rFonts w:ascii="Arial Narrow" w:hAnsi="Arial Narrow"/>
          <w:lang w:val="es-CO"/>
        </w:rPr>
      </w:pPr>
    </w:p>
    <w:p w14:paraId="53E509A0" w14:textId="77777777" w:rsidR="003364B0" w:rsidRPr="009244F6" w:rsidRDefault="005004B9" w:rsidP="008E70C9">
      <w:pPr>
        <w:pStyle w:val="Textoindependiente"/>
        <w:widowControl w:val="0"/>
        <w:jc w:val="both"/>
        <w:rPr>
          <w:rFonts w:ascii="Arial Narrow" w:hAnsi="Arial Narrow"/>
        </w:rPr>
      </w:pPr>
      <w:r w:rsidRPr="009244F6">
        <w:rPr>
          <w:rFonts w:ascii="Arial Narrow" w:hAnsi="Arial Narrow"/>
          <w:sz w:val="24"/>
          <w:szCs w:val="24"/>
        </w:rPr>
        <w:t>El Fondo revelará la información siguiente:</w:t>
      </w:r>
    </w:p>
    <w:p w14:paraId="53E509A1" w14:textId="77777777" w:rsidR="003364B0" w:rsidRPr="009244F6" w:rsidRDefault="005004B9" w:rsidP="007A505A">
      <w:pPr>
        <w:pStyle w:val="Textoindependiente"/>
        <w:widowControl w:val="0"/>
        <w:spacing w:after="0"/>
        <w:jc w:val="both"/>
        <w:rPr>
          <w:rFonts w:ascii="Arial Narrow" w:hAnsi="Arial Narrow"/>
        </w:rPr>
      </w:pPr>
      <w:r w:rsidRPr="009244F6">
        <w:rPr>
          <w:rFonts w:ascii="Arial Narrow" w:hAnsi="Arial Narrow"/>
          <w:sz w:val="24"/>
          <w:szCs w:val="24"/>
        </w:rPr>
        <w:t xml:space="preserve">Un análisis de los activos financieros que se hayan determinado individualmente como deteriorados al final del período sobre el que se informa, incluyendo los factores que la </w:t>
      </w:r>
      <w:r w:rsidR="00B03226" w:rsidRPr="009244F6">
        <w:rPr>
          <w:rFonts w:ascii="Arial Narrow" w:hAnsi="Arial Narrow"/>
          <w:sz w:val="24"/>
          <w:szCs w:val="24"/>
        </w:rPr>
        <w:t>Instituciones Administradoras</w:t>
      </w:r>
      <w:r w:rsidRPr="009244F6">
        <w:rPr>
          <w:rFonts w:ascii="Arial Narrow" w:hAnsi="Arial Narrow"/>
          <w:sz w:val="24"/>
          <w:szCs w:val="24"/>
        </w:rPr>
        <w:t xml:space="preserve"> ha considerado para determinar su deterioro, tales como: naturaleza de la contraparte, análisis geográfico u otros factores que han contribuido según el Fondo al deterioro de los activos. </w:t>
      </w:r>
    </w:p>
    <w:p w14:paraId="53E509A2" w14:textId="77777777" w:rsidR="000957C7" w:rsidRDefault="000957C7" w:rsidP="000957C7">
      <w:pPr>
        <w:pStyle w:val="Textoindependiente"/>
        <w:spacing w:after="0"/>
        <w:jc w:val="both"/>
        <w:rPr>
          <w:rFonts w:ascii="Arial Narrow" w:hAnsi="Arial Narrow"/>
          <w:sz w:val="24"/>
          <w:szCs w:val="24"/>
        </w:rPr>
      </w:pPr>
    </w:p>
    <w:p w14:paraId="53E509A3" w14:textId="77777777" w:rsidR="003364B0" w:rsidRPr="009244F6" w:rsidRDefault="005004B9" w:rsidP="00340C5D">
      <w:pPr>
        <w:pStyle w:val="Textoindependiente"/>
        <w:widowControl w:val="0"/>
        <w:jc w:val="both"/>
        <w:rPr>
          <w:rFonts w:ascii="Arial Narrow" w:hAnsi="Arial Narrow"/>
        </w:rPr>
      </w:pPr>
      <w:r w:rsidRPr="009244F6">
        <w:rPr>
          <w:rFonts w:ascii="Arial Narrow" w:hAnsi="Arial Narrow"/>
          <w:sz w:val="24"/>
          <w:szCs w:val="24"/>
        </w:rPr>
        <w:t>Para cumplir con lo anterior, el análisis puede incluir la información siguiente u otra que el Fondo considere más representativa:</w:t>
      </w:r>
    </w:p>
    <w:p w14:paraId="53E509A4" w14:textId="77777777" w:rsidR="005004B9" w:rsidRPr="009244F6" w:rsidRDefault="005004B9" w:rsidP="002E6BC6">
      <w:pPr>
        <w:pStyle w:val="Prrafodelista"/>
        <w:numPr>
          <w:ilvl w:val="0"/>
          <w:numId w:val="84"/>
        </w:numPr>
        <w:autoSpaceDE w:val="0"/>
        <w:autoSpaceDN w:val="0"/>
        <w:adjustRightInd w:val="0"/>
        <w:ind w:left="1701" w:hanging="567"/>
        <w:jc w:val="both"/>
        <w:rPr>
          <w:rFonts w:ascii="Arial Narrow" w:hAnsi="Arial Narrow"/>
          <w:lang w:val="es-MX"/>
        </w:rPr>
      </w:pPr>
      <w:r w:rsidRPr="009244F6">
        <w:rPr>
          <w:rFonts w:ascii="Arial Narrow" w:hAnsi="Arial Narrow"/>
          <w:lang w:val="es-MX"/>
        </w:rPr>
        <w:t xml:space="preserve">El importe en libros, antes de la deducción de cualquier pérdida por deterioro, conforme a su clasificación de riesgo, segregado por </w:t>
      </w:r>
      <w:r w:rsidR="00376F57" w:rsidRPr="009244F6">
        <w:rPr>
          <w:rFonts w:ascii="Arial Narrow" w:hAnsi="Arial Narrow"/>
          <w:lang w:val="es-MX"/>
        </w:rPr>
        <w:t xml:space="preserve">períodos </w:t>
      </w:r>
      <w:r w:rsidRPr="009244F6">
        <w:rPr>
          <w:rFonts w:ascii="Arial Narrow" w:hAnsi="Arial Narrow"/>
          <w:lang w:val="es-MX"/>
        </w:rPr>
        <w:t>de tiempo y subgrupo de activos; y</w:t>
      </w:r>
    </w:p>
    <w:p w14:paraId="53E509A5" w14:textId="77777777" w:rsidR="005004B9" w:rsidRPr="009244F6" w:rsidRDefault="005004B9" w:rsidP="002E6BC6">
      <w:pPr>
        <w:pStyle w:val="Prrafodelista"/>
        <w:numPr>
          <w:ilvl w:val="0"/>
          <w:numId w:val="84"/>
        </w:numPr>
        <w:tabs>
          <w:tab w:val="left" w:pos="-2160"/>
          <w:tab w:val="left" w:pos="-1980"/>
        </w:tabs>
        <w:ind w:left="1701" w:hanging="567"/>
        <w:jc w:val="both"/>
        <w:rPr>
          <w:rFonts w:ascii="Arial Narrow" w:hAnsi="Arial Narrow"/>
          <w:lang w:val="es-CO"/>
        </w:rPr>
      </w:pPr>
      <w:r w:rsidRPr="009244F6">
        <w:rPr>
          <w:rFonts w:ascii="Arial Narrow" w:hAnsi="Arial Narrow"/>
          <w:lang w:val="es-MX"/>
        </w:rPr>
        <w:t xml:space="preserve">El importe de cualquier pérdida por deterioro relacionada y segregándola por </w:t>
      </w:r>
      <w:r w:rsidR="00376F57" w:rsidRPr="009244F6">
        <w:rPr>
          <w:rFonts w:ascii="Arial Narrow" w:hAnsi="Arial Narrow"/>
          <w:lang w:val="es-MX"/>
        </w:rPr>
        <w:t xml:space="preserve">períodos </w:t>
      </w:r>
      <w:r w:rsidRPr="009244F6">
        <w:rPr>
          <w:rFonts w:ascii="Arial Narrow" w:hAnsi="Arial Narrow"/>
          <w:lang w:val="es-MX"/>
        </w:rPr>
        <w:t>de tiempo y subgrupo de activos.</w:t>
      </w:r>
      <w:r w:rsidRPr="009244F6">
        <w:rPr>
          <w:rFonts w:ascii="Arial Narrow" w:hAnsi="Arial Narrow"/>
          <w:lang w:val="es-CO"/>
        </w:rPr>
        <w:t xml:space="preserve"> </w:t>
      </w:r>
    </w:p>
    <w:p w14:paraId="53E509A6" w14:textId="77777777" w:rsidR="005004B9" w:rsidRPr="009244F6" w:rsidRDefault="005004B9" w:rsidP="002E6BC6">
      <w:pPr>
        <w:pStyle w:val="Prrafodelista"/>
        <w:numPr>
          <w:ilvl w:val="1"/>
          <w:numId w:val="73"/>
        </w:numPr>
        <w:autoSpaceDE w:val="0"/>
        <w:autoSpaceDN w:val="0"/>
        <w:adjustRightInd w:val="0"/>
        <w:ind w:left="993" w:hanging="284"/>
        <w:jc w:val="both"/>
        <w:rPr>
          <w:rFonts w:ascii="Arial Narrow" w:hAnsi="Arial Narrow"/>
          <w:b/>
          <w:lang w:val="es-CO"/>
        </w:rPr>
      </w:pPr>
      <w:r w:rsidRPr="009244F6">
        <w:rPr>
          <w:rFonts w:ascii="Arial Narrow" w:hAnsi="Arial Narrow"/>
          <w:b/>
          <w:lang w:val="es-CO"/>
        </w:rPr>
        <w:t>Riesgo Operacional</w:t>
      </w:r>
    </w:p>
    <w:p w14:paraId="53E509A7" w14:textId="77777777" w:rsidR="002642E1" w:rsidRPr="009244F6" w:rsidRDefault="002642E1" w:rsidP="00693B36">
      <w:pPr>
        <w:jc w:val="both"/>
        <w:rPr>
          <w:rFonts w:ascii="Arial Narrow" w:hAnsi="Arial Narrow"/>
          <w:lang w:val="es-MX"/>
        </w:rPr>
      </w:pPr>
    </w:p>
    <w:p w14:paraId="53E509A8" w14:textId="77777777" w:rsidR="003364B0" w:rsidRPr="009244F6" w:rsidRDefault="005004B9" w:rsidP="000957C7">
      <w:pPr>
        <w:pStyle w:val="Textoindependiente"/>
        <w:widowControl w:val="0"/>
        <w:spacing w:after="0"/>
        <w:jc w:val="both"/>
        <w:rPr>
          <w:rFonts w:ascii="Arial Narrow" w:hAnsi="Arial Narrow"/>
        </w:rPr>
      </w:pPr>
      <w:r w:rsidRPr="009244F6">
        <w:rPr>
          <w:rFonts w:ascii="Arial Narrow" w:hAnsi="Arial Narrow"/>
          <w:sz w:val="24"/>
          <w:szCs w:val="24"/>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53E509A9" w14:textId="77777777" w:rsidR="0066079F" w:rsidRPr="009244F6" w:rsidRDefault="0066079F" w:rsidP="006B1E6C">
      <w:pPr>
        <w:pStyle w:val="Textoindependiente"/>
        <w:spacing w:after="0"/>
        <w:jc w:val="both"/>
        <w:rPr>
          <w:rFonts w:ascii="Arial Narrow" w:hAnsi="Arial Narrow"/>
          <w:sz w:val="24"/>
          <w:szCs w:val="24"/>
        </w:rPr>
      </w:pPr>
    </w:p>
    <w:p w14:paraId="53E509AA"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Efectivo y Equivalentes de Efectivo</w:t>
      </w:r>
      <w:r w:rsidR="001C799B" w:rsidRPr="009244F6">
        <w:rPr>
          <w:rFonts w:ascii="Arial Narrow" w:hAnsi="Arial Narrow"/>
          <w:b/>
          <w:lang w:val="es-CO"/>
        </w:rPr>
        <w:t xml:space="preserve"> </w:t>
      </w:r>
    </w:p>
    <w:p w14:paraId="53E509AB" w14:textId="77777777" w:rsidR="002642E1" w:rsidRPr="009244F6" w:rsidRDefault="002642E1" w:rsidP="00693B36">
      <w:pPr>
        <w:autoSpaceDE w:val="0"/>
        <w:autoSpaceDN w:val="0"/>
        <w:adjustRightInd w:val="0"/>
        <w:jc w:val="both"/>
        <w:rPr>
          <w:rFonts w:ascii="Arial Narrow" w:hAnsi="Arial Narrow"/>
        </w:rPr>
      </w:pPr>
    </w:p>
    <w:p w14:paraId="53E509AC" w14:textId="77777777" w:rsidR="003364B0" w:rsidRPr="009244F6" w:rsidRDefault="005004B9" w:rsidP="00BA3D1F">
      <w:pPr>
        <w:pStyle w:val="Continuarlista"/>
        <w:widowControl w:val="0"/>
        <w:ind w:left="0"/>
        <w:jc w:val="both"/>
        <w:rPr>
          <w:rFonts w:ascii="Arial Narrow" w:hAnsi="Arial Narrow"/>
          <w:lang w:val="es-MX"/>
        </w:rPr>
      </w:pPr>
      <w:r w:rsidRPr="009244F6">
        <w:rPr>
          <w:rFonts w:ascii="Arial Narrow" w:hAnsi="Arial Narrow"/>
        </w:rPr>
        <w:t xml:space="preserve">El Fondo </w:t>
      </w:r>
      <w:r w:rsidRPr="009244F6">
        <w:rPr>
          <w:rFonts w:ascii="Arial Narrow" w:hAnsi="Arial Narrow"/>
          <w:lang w:val="es-MX"/>
        </w:rPr>
        <w:t xml:space="preserve">deberá revelar en forma tabulada los componentes del efectivo y equivalentes de efectivo, y presentará una conciliación de los importes de su </w:t>
      </w:r>
      <w:r w:rsidR="008F4FCD" w:rsidRPr="009244F6">
        <w:rPr>
          <w:rFonts w:ascii="Arial Narrow" w:hAnsi="Arial Narrow"/>
          <w:lang w:val="es-MX"/>
        </w:rPr>
        <w:t>E</w:t>
      </w:r>
      <w:r w:rsidRPr="009244F6">
        <w:rPr>
          <w:rFonts w:ascii="Arial Narrow" w:hAnsi="Arial Narrow"/>
          <w:lang w:val="es-MX"/>
        </w:rPr>
        <w:t xml:space="preserve">stado de </w:t>
      </w:r>
      <w:r w:rsidR="008F4FCD" w:rsidRPr="009244F6">
        <w:rPr>
          <w:rFonts w:ascii="Arial Narrow" w:hAnsi="Arial Narrow"/>
          <w:lang w:val="es-MX"/>
        </w:rPr>
        <w:t>F</w:t>
      </w:r>
      <w:r w:rsidRPr="009244F6">
        <w:rPr>
          <w:rFonts w:ascii="Arial Narrow" w:hAnsi="Arial Narrow"/>
          <w:lang w:val="es-MX"/>
        </w:rPr>
        <w:t xml:space="preserve">lujo de </w:t>
      </w:r>
      <w:r w:rsidR="008F4FCD" w:rsidRPr="009244F6">
        <w:rPr>
          <w:rFonts w:ascii="Arial Narrow" w:hAnsi="Arial Narrow"/>
          <w:lang w:val="es-MX"/>
        </w:rPr>
        <w:t>E</w:t>
      </w:r>
      <w:r w:rsidRPr="009244F6">
        <w:rPr>
          <w:rFonts w:ascii="Arial Narrow" w:hAnsi="Arial Narrow"/>
          <w:lang w:val="es-MX"/>
        </w:rPr>
        <w:t>fectivo con las partidas equivalentes sobre las que se informa en el Balance General.</w:t>
      </w:r>
    </w:p>
    <w:p w14:paraId="53E509AD" w14:textId="77777777" w:rsidR="001B11A8" w:rsidRPr="009244F6" w:rsidRDefault="001B11A8" w:rsidP="001B11A8">
      <w:pPr>
        <w:pStyle w:val="Continuarlista"/>
        <w:ind w:left="0"/>
        <w:jc w:val="both"/>
        <w:rPr>
          <w:rFonts w:ascii="Arial Narrow" w:hAnsi="Arial Narrow"/>
          <w:lang w:val="es-MX"/>
        </w:rPr>
      </w:pPr>
    </w:p>
    <w:p w14:paraId="53E509AE" w14:textId="77777777" w:rsidR="003364B0" w:rsidRPr="009244F6" w:rsidRDefault="00543AB6" w:rsidP="00AA09CC">
      <w:pPr>
        <w:pStyle w:val="Continuarlista"/>
        <w:ind w:left="0"/>
        <w:jc w:val="both"/>
        <w:rPr>
          <w:rFonts w:ascii="Arial Narrow" w:eastAsia="Calibri" w:hAnsi="Arial Narrow"/>
        </w:rPr>
      </w:pPr>
      <w:r w:rsidRPr="009244F6">
        <w:rPr>
          <w:rFonts w:ascii="Arial Narrow" w:eastAsia="Calibri" w:hAnsi="Arial Narrow"/>
        </w:rPr>
        <w:t xml:space="preserve">Entre los componentes del equivalente de efectivo estarán incluidos los depósitos con vencimiento de hasta 90 </w:t>
      </w:r>
      <w:r w:rsidR="009D449E" w:rsidRPr="009244F6">
        <w:rPr>
          <w:rFonts w:ascii="Arial Narrow" w:eastAsia="Calibri" w:hAnsi="Arial Narrow"/>
        </w:rPr>
        <w:t>días</w:t>
      </w:r>
      <w:r w:rsidRPr="009244F6">
        <w:rPr>
          <w:rFonts w:ascii="Arial Narrow" w:eastAsia="Calibri" w:hAnsi="Arial Narrow"/>
        </w:rPr>
        <w:t>.</w:t>
      </w:r>
    </w:p>
    <w:p w14:paraId="53E509AF" w14:textId="77777777" w:rsidR="0066079F" w:rsidRDefault="0066079F" w:rsidP="00707970">
      <w:pPr>
        <w:pStyle w:val="Continuarlista"/>
        <w:widowControl w:val="0"/>
        <w:ind w:left="0"/>
        <w:jc w:val="both"/>
        <w:rPr>
          <w:rFonts w:ascii="Arial Narrow" w:hAnsi="Arial Narrow"/>
          <w:lang w:val="es-MX"/>
        </w:rPr>
      </w:pPr>
    </w:p>
    <w:p w14:paraId="53E509B0" w14:textId="77777777" w:rsidR="003364B0" w:rsidRPr="009244F6" w:rsidRDefault="005004B9" w:rsidP="00707970">
      <w:pPr>
        <w:pStyle w:val="Continuarlista"/>
        <w:widowControl w:val="0"/>
        <w:ind w:left="0"/>
        <w:jc w:val="both"/>
        <w:rPr>
          <w:rFonts w:ascii="Arial Narrow" w:hAnsi="Arial Narrow"/>
          <w:lang w:val="es-MX"/>
        </w:rPr>
      </w:pPr>
      <w:r w:rsidRPr="009244F6">
        <w:rPr>
          <w:rFonts w:ascii="Arial Narrow" w:hAnsi="Arial Narrow"/>
          <w:lang w:val="es-MX"/>
        </w:rPr>
        <w:t>Revelará los criterios adoptados para determinar la composición de las partidas de efectivo y equivalentes de efectiv</w:t>
      </w:r>
      <w:r w:rsidR="008E78C8" w:rsidRPr="009244F6">
        <w:rPr>
          <w:rFonts w:ascii="Arial Narrow" w:hAnsi="Arial Narrow"/>
          <w:lang w:val="es-MX"/>
        </w:rPr>
        <w:t>o. De igual manera enunciará qué</w:t>
      </w:r>
      <w:r w:rsidRPr="009244F6">
        <w:rPr>
          <w:rFonts w:ascii="Arial Narrow" w:hAnsi="Arial Narrow"/>
          <w:lang w:val="es-MX"/>
        </w:rPr>
        <w:t xml:space="preserve"> recursos están restringidos, el propósito de la restricción y los plazos de la misma.</w:t>
      </w:r>
    </w:p>
    <w:p w14:paraId="53E509B1" w14:textId="77777777" w:rsidR="00441173" w:rsidRPr="009244F6" w:rsidRDefault="00441173" w:rsidP="006B1E6C">
      <w:pPr>
        <w:pStyle w:val="Continuarlista"/>
        <w:spacing w:after="0"/>
        <w:ind w:left="0"/>
        <w:jc w:val="both"/>
        <w:rPr>
          <w:rFonts w:ascii="Arial Narrow" w:hAnsi="Arial Narrow"/>
          <w:lang w:val="es-MX"/>
        </w:rPr>
      </w:pPr>
    </w:p>
    <w:p w14:paraId="53E509B2"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In</w:t>
      </w:r>
      <w:r w:rsidR="007D7C7E" w:rsidRPr="009244F6">
        <w:rPr>
          <w:rFonts w:ascii="Arial Narrow" w:hAnsi="Arial Narrow"/>
          <w:b/>
          <w:lang w:val="es-CO"/>
        </w:rPr>
        <w:t xml:space="preserve">versiones </w:t>
      </w:r>
      <w:r w:rsidRPr="009244F6">
        <w:rPr>
          <w:rFonts w:ascii="Arial Narrow" w:hAnsi="Arial Narrow"/>
          <w:b/>
          <w:lang w:val="es-CO"/>
        </w:rPr>
        <w:t>Financier</w:t>
      </w:r>
      <w:r w:rsidR="007D7C7E" w:rsidRPr="009244F6">
        <w:rPr>
          <w:rFonts w:ascii="Arial Narrow" w:hAnsi="Arial Narrow"/>
          <w:b/>
          <w:lang w:val="es-CO"/>
        </w:rPr>
        <w:t>a</w:t>
      </w:r>
      <w:r w:rsidRPr="009244F6">
        <w:rPr>
          <w:rFonts w:ascii="Arial Narrow" w:hAnsi="Arial Narrow"/>
          <w:b/>
          <w:lang w:val="es-CO"/>
        </w:rPr>
        <w:t>s</w:t>
      </w:r>
    </w:p>
    <w:p w14:paraId="53E509B3" w14:textId="77777777" w:rsidR="00947F90" w:rsidRPr="009244F6" w:rsidRDefault="00947F90" w:rsidP="00947F90">
      <w:pPr>
        <w:pStyle w:val="Prrafodelista"/>
        <w:tabs>
          <w:tab w:val="left" w:pos="-2160"/>
          <w:tab w:val="left" w:pos="-1980"/>
        </w:tabs>
        <w:ind w:left="851"/>
        <w:jc w:val="both"/>
        <w:rPr>
          <w:rFonts w:ascii="Arial Narrow" w:hAnsi="Arial Narrow"/>
          <w:b/>
          <w:lang w:val="es-CO"/>
        </w:rPr>
      </w:pPr>
    </w:p>
    <w:p w14:paraId="53E509B4" w14:textId="77777777" w:rsidR="005004B9" w:rsidRPr="009244F6" w:rsidRDefault="005004B9" w:rsidP="005829CA">
      <w:pPr>
        <w:pStyle w:val="Prrafodelista"/>
        <w:numPr>
          <w:ilvl w:val="1"/>
          <w:numId w:val="91"/>
        </w:numPr>
        <w:autoSpaceDE w:val="0"/>
        <w:autoSpaceDN w:val="0"/>
        <w:adjustRightInd w:val="0"/>
        <w:ind w:left="993" w:hanging="284"/>
        <w:jc w:val="both"/>
        <w:rPr>
          <w:rFonts w:ascii="Arial Narrow" w:hAnsi="Arial Narrow"/>
          <w:b/>
          <w:lang w:val="es-MX"/>
        </w:rPr>
      </w:pPr>
      <w:r w:rsidRPr="009244F6">
        <w:rPr>
          <w:rFonts w:ascii="Arial Narrow" w:hAnsi="Arial Narrow"/>
          <w:b/>
          <w:lang w:val="es-CO"/>
        </w:rPr>
        <w:t>Activos</w:t>
      </w:r>
      <w:r w:rsidRPr="009244F6">
        <w:rPr>
          <w:rFonts w:ascii="Arial Narrow" w:hAnsi="Arial Narrow"/>
          <w:b/>
          <w:lang w:val="es-MX"/>
        </w:rPr>
        <w:t xml:space="preserve"> Financieros Mantenidos a Valor Razonable</w:t>
      </w:r>
    </w:p>
    <w:p w14:paraId="53E509B5" w14:textId="77777777" w:rsidR="005004B9" w:rsidRPr="009244F6" w:rsidRDefault="005004B9" w:rsidP="00693B36">
      <w:pPr>
        <w:autoSpaceDE w:val="0"/>
        <w:autoSpaceDN w:val="0"/>
        <w:adjustRightInd w:val="0"/>
        <w:ind w:left="360"/>
        <w:jc w:val="both"/>
        <w:rPr>
          <w:rFonts w:ascii="Arial Narrow" w:hAnsi="Arial Narrow"/>
          <w:b/>
          <w:lang w:val="es-MX"/>
        </w:rPr>
      </w:pPr>
    </w:p>
    <w:p w14:paraId="53E509B6" w14:textId="77777777" w:rsidR="005004B9" w:rsidRPr="009244F6" w:rsidRDefault="005004B9" w:rsidP="002E6BC6">
      <w:pPr>
        <w:pStyle w:val="Prrafodelista"/>
        <w:numPr>
          <w:ilvl w:val="0"/>
          <w:numId w:val="56"/>
        </w:numPr>
        <w:autoSpaceDE w:val="0"/>
        <w:autoSpaceDN w:val="0"/>
        <w:adjustRightInd w:val="0"/>
        <w:ind w:left="1417" w:hanging="425"/>
        <w:jc w:val="both"/>
        <w:rPr>
          <w:rFonts w:ascii="Arial Narrow" w:eastAsia="Calibri" w:hAnsi="Arial Narrow" w:cs="Arial"/>
          <w:lang w:val="es-MX"/>
        </w:rPr>
      </w:pPr>
      <w:r w:rsidRPr="00441173">
        <w:rPr>
          <w:rFonts w:ascii="Arial Narrow" w:hAnsi="Arial Narrow"/>
          <w:b/>
          <w:lang w:val="es-MX"/>
        </w:rPr>
        <w:t>Activos Financieros Mantenidos para Negociar</w:t>
      </w:r>
      <w:r w:rsidR="008A3377" w:rsidRPr="00441173">
        <w:rPr>
          <w:rFonts w:ascii="Arial Narrow" w:hAnsi="Arial Narrow"/>
          <w:b/>
          <w:lang w:val="es-MX"/>
        </w:rPr>
        <w:t>:</w:t>
      </w:r>
      <w:r w:rsidR="008A3377" w:rsidRPr="009244F6">
        <w:rPr>
          <w:rFonts w:ascii="Arial Narrow" w:hAnsi="Arial Narrow"/>
          <w:lang w:val="es-MX"/>
        </w:rPr>
        <w:t xml:space="preserve"> e</w:t>
      </w:r>
      <w:r w:rsidRPr="009244F6">
        <w:rPr>
          <w:rFonts w:ascii="Arial Narrow" w:hAnsi="Arial Narrow" w:cs="Arial"/>
          <w:lang w:val="es-MX"/>
        </w:rPr>
        <w:t>l Fondo revelará en forma tabulada los instrumentos financieros medidos obligatoriamente al valor razonable, describiendo todas las aclaraciones pertinentes relacionadas con estos instrumentos.</w:t>
      </w:r>
      <w:r w:rsidR="008A3377" w:rsidRPr="009244F6">
        <w:rPr>
          <w:rFonts w:ascii="Arial Narrow" w:hAnsi="Arial Narrow" w:cs="Arial"/>
          <w:lang w:val="es-MX"/>
        </w:rPr>
        <w:t xml:space="preserve"> </w:t>
      </w:r>
      <w:r w:rsidRPr="009244F6">
        <w:rPr>
          <w:rFonts w:ascii="Arial Narrow" w:hAnsi="Arial Narrow" w:cs="Arial"/>
          <w:lang w:val="es-MX"/>
        </w:rPr>
        <w:t>Incluyendo en dicha descripción como mínimo: composición de los instrumentos financieros por emisor, instrumento, plazo y tipo de mercado.</w:t>
      </w:r>
      <w:r w:rsidR="001C799B" w:rsidRPr="009244F6">
        <w:rPr>
          <w:rFonts w:ascii="Arial Narrow" w:hAnsi="Arial Narrow" w:cs="Arial"/>
          <w:lang w:val="es-MX"/>
        </w:rPr>
        <w:t xml:space="preserve"> </w:t>
      </w:r>
      <w:r w:rsidRPr="009244F6">
        <w:rPr>
          <w:rFonts w:ascii="Arial Narrow" w:hAnsi="Arial Narrow" w:cs="Arial"/>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9244F6">
        <w:rPr>
          <w:rFonts w:ascii="Arial Narrow" w:hAnsi="Arial Narrow" w:cs="Arial"/>
          <w:lang w:val="es-MX"/>
        </w:rPr>
        <w:t>período sobre el que se informa; y</w:t>
      </w:r>
    </w:p>
    <w:p w14:paraId="53E509B7" w14:textId="77777777" w:rsidR="005004B9" w:rsidRPr="009244F6" w:rsidRDefault="005004B9" w:rsidP="002E6BC6">
      <w:pPr>
        <w:pStyle w:val="Prrafodelista"/>
        <w:numPr>
          <w:ilvl w:val="0"/>
          <w:numId w:val="56"/>
        </w:numPr>
        <w:autoSpaceDE w:val="0"/>
        <w:autoSpaceDN w:val="0"/>
        <w:adjustRightInd w:val="0"/>
        <w:ind w:left="1417" w:hanging="425"/>
        <w:jc w:val="both"/>
        <w:rPr>
          <w:rFonts w:ascii="Arial Narrow" w:eastAsia="Calibri" w:hAnsi="Arial Narrow" w:cs="Arial"/>
          <w:lang w:val="es-MX"/>
        </w:rPr>
      </w:pPr>
      <w:r w:rsidRPr="00441173">
        <w:rPr>
          <w:rFonts w:ascii="Arial Narrow" w:hAnsi="Arial Narrow"/>
          <w:b/>
          <w:lang w:val="es-MX"/>
        </w:rPr>
        <w:t xml:space="preserve">Activos Financieros para </w:t>
      </w:r>
      <w:r w:rsidR="00376F57" w:rsidRPr="00441173">
        <w:rPr>
          <w:rFonts w:ascii="Arial Narrow" w:hAnsi="Arial Narrow"/>
          <w:b/>
          <w:lang w:val="es-MX"/>
        </w:rPr>
        <w:t xml:space="preserve">Cobertura </w:t>
      </w:r>
      <w:r w:rsidRPr="00441173">
        <w:rPr>
          <w:rFonts w:ascii="Arial Narrow" w:hAnsi="Arial Narrow"/>
          <w:b/>
          <w:lang w:val="es-MX"/>
        </w:rPr>
        <w:t>de Riesgos</w:t>
      </w:r>
      <w:r w:rsidR="008A3377" w:rsidRPr="00441173">
        <w:rPr>
          <w:rFonts w:ascii="Arial Narrow" w:hAnsi="Arial Narrow"/>
          <w:b/>
          <w:lang w:val="es-MX"/>
        </w:rPr>
        <w:t>:</w:t>
      </w:r>
      <w:r w:rsidR="008A3377" w:rsidRPr="009244F6">
        <w:rPr>
          <w:rFonts w:ascii="Arial Narrow" w:hAnsi="Arial Narrow"/>
          <w:lang w:val="es-MX"/>
        </w:rPr>
        <w:t xml:space="preserve"> e</w:t>
      </w:r>
      <w:r w:rsidRPr="009244F6">
        <w:rPr>
          <w:rFonts w:ascii="Arial Narrow" w:hAnsi="Arial Narrow" w:cs="Arial"/>
          <w:lang w:val="es-MX"/>
        </w:rPr>
        <w:t>n el caso que existan contratos de operaciones con instrumentos financieros derivados para gestión de riesgos, el Fondo revelará de forma tabulada la información siguiente: tipo de instrumento financiero derivado, importe n</w:t>
      </w:r>
      <w:r w:rsidR="00245E83" w:rsidRPr="009244F6">
        <w:rPr>
          <w:rFonts w:ascii="Arial Narrow" w:hAnsi="Arial Narrow" w:cs="Arial"/>
          <w:lang w:val="es-MX"/>
        </w:rPr>
        <w:t>o</w:t>
      </w:r>
      <w:r w:rsidRPr="009244F6">
        <w:rPr>
          <w:rFonts w:ascii="Arial Narrow" w:hAnsi="Arial Narrow" w:cs="Arial"/>
          <w:lang w:val="es-MX"/>
        </w:rPr>
        <w:t>cional del contrato, valor razonable del contrato a la fecha de los Estados Financieros sea activo o pasivo y cualquier información adicional útil para la comprensión de las operaciones.</w:t>
      </w:r>
    </w:p>
    <w:p w14:paraId="53E509B8" w14:textId="77777777" w:rsidR="00192D97" w:rsidRDefault="00192D97" w:rsidP="00693B36">
      <w:pPr>
        <w:ind w:left="360"/>
        <w:jc w:val="both"/>
        <w:rPr>
          <w:rFonts w:ascii="Arial Narrow" w:hAnsi="Arial Narrow" w:cs="Arial"/>
          <w:strike/>
          <w:lang w:val="es-MX"/>
        </w:rPr>
      </w:pPr>
    </w:p>
    <w:p w14:paraId="53E509B9" w14:textId="77777777" w:rsidR="005004B9" w:rsidRPr="009244F6" w:rsidRDefault="007F3DBD" w:rsidP="002E6BC6">
      <w:pPr>
        <w:pStyle w:val="Prrafodelista"/>
        <w:numPr>
          <w:ilvl w:val="1"/>
          <w:numId w:val="91"/>
        </w:numPr>
        <w:autoSpaceDE w:val="0"/>
        <w:autoSpaceDN w:val="0"/>
        <w:adjustRightInd w:val="0"/>
        <w:ind w:left="993" w:hanging="284"/>
        <w:jc w:val="both"/>
        <w:rPr>
          <w:rFonts w:ascii="Arial Narrow" w:hAnsi="Arial Narrow"/>
          <w:b/>
          <w:lang w:val="es-MX"/>
        </w:rPr>
      </w:pPr>
      <w:r w:rsidRPr="009244F6">
        <w:rPr>
          <w:rFonts w:ascii="Arial Narrow" w:hAnsi="Arial Narrow"/>
          <w:b/>
          <w:lang w:val="es-CO"/>
        </w:rPr>
        <w:t xml:space="preserve"> </w:t>
      </w:r>
      <w:r w:rsidR="00D326E3" w:rsidRPr="009244F6">
        <w:rPr>
          <w:rFonts w:ascii="Arial Narrow" w:hAnsi="Arial Narrow"/>
          <w:b/>
          <w:lang w:val="es-MX"/>
        </w:rPr>
        <w:t>Activos Financieros Cedidos en G</w:t>
      </w:r>
      <w:r w:rsidR="005004B9" w:rsidRPr="009244F6">
        <w:rPr>
          <w:rFonts w:ascii="Arial Narrow" w:hAnsi="Arial Narrow"/>
          <w:b/>
          <w:lang w:val="es-MX"/>
        </w:rPr>
        <w:t>arantía</w:t>
      </w:r>
    </w:p>
    <w:p w14:paraId="53E509BA" w14:textId="77777777" w:rsidR="002642E1" w:rsidRPr="009244F6" w:rsidRDefault="002642E1" w:rsidP="00693B36">
      <w:pPr>
        <w:autoSpaceDE w:val="0"/>
        <w:autoSpaceDN w:val="0"/>
        <w:adjustRightInd w:val="0"/>
        <w:jc w:val="both"/>
        <w:rPr>
          <w:rFonts w:ascii="Arial Narrow" w:hAnsi="Arial Narrow" w:cs="Verdana"/>
          <w:lang w:val="es-MX"/>
        </w:rPr>
      </w:pPr>
    </w:p>
    <w:p w14:paraId="53E509BB" w14:textId="77777777" w:rsidR="003364B0" w:rsidRPr="009244F6" w:rsidRDefault="005004B9" w:rsidP="00B0093D">
      <w:pPr>
        <w:pStyle w:val="Textoindependiente"/>
        <w:jc w:val="both"/>
        <w:rPr>
          <w:rFonts w:ascii="Arial Narrow" w:hAnsi="Arial Narrow" w:cs="Arial"/>
          <w:sz w:val="24"/>
          <w:szCs w:val="24"/>
          <w:lang w:val="es-MX"/>
        </w:rPr>
      </w:pPr>
      <w:r w:rsidRPr="009244F6">
        <w:rPr>
          <w:rFonts w:ascii="Arial Narrow" w:hAnsi="Arial Narrow" w:cs="Arial"/>
          <w:sz w:val="24"/>
          <w:szCs w:val="24"/>
          <w:lang w:val="es-MX"/>
        </w:rPr>
        <w:t>El Fondo revelará respecto de los activos financieros cedidos en garantía lo siguiente</w:t>
      </w:r>
      <w:r w:rsidR="008A3377" w:rsidRPr="009244F6">
        <w:rPr>
          <w:rFonts w:ascii="Arial Narrow" w:hAnsi="Arial Narrow" w:cs="Arial"/>
          <w:sz w:val="24"/>
          <w:szCs w:val="24"/>
          <w:lang w:val="es-MX"/>
        </w:rPr>
        <w:t>:</w:t>
      </w:r>
    </w:p>
    <w:p w14:paraId="53E509BC" w14:textId="77777777" w:rsidR="003364B0" w:rsidRPr="009244F6" w:rsidRDefault="005004B9" w:rsidP="002E6BC6">
      <w:pPr>
        <w:pStyle w:val="Prrafodelista"/>
        <w:numPr>
          <w:ilvl w:val="0"/>
          <w:numId w:val="90"/>
        </w:numPr>
        <w:autoSpaceDE w:val="0"/>
        <w:autoSpaceDN w:val="0"/>
        <w:adjustRightInd w:val="0"/>
        <w:ind w:left="1417" w:hanging="425"/>
        <w:jc w:val="both"/>
        <w:rPr>
          <w:rFonts w:ascii="Arial Narrow" w:hAnsi="Arial Narrow"/>
          <w:lang w:val="es-MX"/>
        </w:rPr>
      </w:pPr>
      <w:r w:rsidRPr="009244F6">
        <w:rPr>
          <w:rFonts w:ascii="Arial Narrow" w:hAnsi="Arial Narrow"/>
          <w:lang w:val="es-MX"/>
        </w:rPr>
        <w:t>Un detalle de los activos financieros restringidos;</w:t>
      </w:r>
    </w:p>
    <w:p w14:paraId="53E509BD" w14:textId="77777777" w:rsidR="003364B0" w:rsidRPr="009244F6" w:rsidRDefault="005004B9" w:rsidP="002E6BC6">
      <w:pPr>
        <w:pStyle w:val="Prrafodelista"/>
        <w:numPr>
          <w:ilvl w:val="0"/>
          <w:numId w:val="90"/>
        </w:numPr>
        <w:autoSpaceDE w:val="0"/>
        <w:autoSpaceDN w:val="0"/>
        <w:adjustRightInd w:val="0"/>
        <w:ind w:left="1417" w:hanging="425"/>
        <w:jc w:val="both"/>
        <w:rPr>
          <w:rFonts w:ascii="Arial Narrow" w:hAnsi="Arial Narrow"/>
          <w:lang w:val="es-MX"/>
        </w:rPr>
      </w:pPr>
      <w:r w:rsidRPr="009244F6">
        <w:rPr>
          <w:rFonts w:ascii="Arial Narrow" w:hAnsi="Arial Narrow"/>
          <w:lang w:val="es-MX"/>
        </w:rPr>
        <w:t>El importe en libros de los activos financieros pignorados como garantía de pasivos; y</w:t>
      </w:r>
    </w:p>
    <w:p w14:paraId="53E509BE" w14:textId="77777777" w:rsidR="003364B0" w:rsidRPr="009244F6" w:rsidRDefault="005004B9" w:rsidP="002E6BC6">
      <w:pPr>
        <w:pStyle w:val="Prrafodelista"/>
        <w:numPr>
          <w:ilvl w:val="0"/>
          <w:numId w:val="90"/>
        </w:numPr>
        <w:autoSpaceDE w:val="0"/>
        <w:autoSpaceDN w:val="0"/>
        <w:adjustRightInd w:val="0"/>
        <w:ind w:left="1417" w:hanging="425"/>
        <w:jc w:val="both"/>
        <w:rPr>
          <w:rFonts w:ascii="Arial Narrow" w:hAnsi="Arial Narrow" w:cs="Arial"/>
          <w:lang w:val="es-MX"/>
        </w:rPr>
      </w:pPr>
      <w:r w:rsidRPr="009244F6">
        <w:rPr>
          <w:rFonts w:ascii="Arial Narrow" w:hAnsi="Arial Narrow" w:cs="Arial"/>
          <w:lang w:val="es-MX"/>
        </w:rPr>
        <w:t>Descripción de los plazos y condiciones de los activos financieros pignorados como garantía de pasivos.</w:t>
      </w:r>
    </w:p>
    <w:p w14:paraId="53E509BF" w14:textId="77777777" w:rsidR="00376F57" w:rsidRPr="009244F6" w:rsidRDefault="00376F57" w:rsidP="00693B36">
      <w:pPr>
        <w:autoSpaceDE w:val="0"/>
        <w:autoSpaceDN w:val="0"/>
        <w:adjustRightInd w:val="0"/>
        <w:ind w:left="360"/>
        <w:jc w:val="both"/>
        <w:rPr>
          <w:rFonts w:ascii="Arial Narrow" w:hAnsi="Arial Narrow" w:cs="Verdana"/>
          <w:lang w:val="es-MX"/>
        </w:rPr>
      </w:pPr>
    </w:p>
    <w:p w14:paraId="53E509C0" w14:textId="77777777" w:rsidR="005004B9" w:rsidRPr="009244F6" w:rsidRDefault="005004B9" w:rsidP="002E6BC6">
      <w:pPr>
        <w:pStyle w:val="Prrafodelista"/>
        <w:numPr>
          <w:ilvl w:val="1"/>
          <w:numId w:val="91"/>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Activos Financieros Pendientes de Liquidación</w:t>
      </w:r>
    </w:p>
    <w:p w14:paraId="53E509C1" w14:textId="77777777" w:rsidR="002642E1" w:rsidRPr="009244F6" w:rsidRDefault="002642E1" w:rsidP="00693B36">
      <w:pPr>
        <w:autoSpaceDE w:val="0"/>
        <w:autoSpaceDN w:val="0"/>
        <w:adjustRightInd w:val="0"/>
        <w:jc w:val="both"/>
        <w:rPr>
          <w:rFonts w:ascii="Arial Narrow" w:hAnsi="Arial Narrow"/>
          <w:lang w:val="es-MX"/>
        </w:rPr>
      </w:pPr>
    </w:p>
    <w:p w14:paraId="53E509C2" w14:textId="77777777" w:rsidR="003364B0" w:rsidRDefault="005004B9" w:rsidP="007D779A">
      <w:pPr>
        <w:pStyle w:val="Textoindependiente"/>
        <w:spacing w:after="0"/>
        <w:jc w:val="both"/>
        <w:rPr>
          <w:rFonts w:ascii="Arial Narrow" w:hAnsi="Arial Narrow"/>
          <w:sz w:val="24"/>
          <w:szCs w:val="24"/>
          <w:lang w:val="es-MX"/>
        </w:rPr>
      </w:pPr>
      <w:r w:rsidRPr="009244F6">
        <w:rPr>
          <w:rFonts w:ascii="Arial Narrow" w:hAnsi="Arial Narrow"/>
          <w:sz w:val="24"/>
          <w:szCs w:val="24"/>
          <w:lang w:val="es-MX"/>
        </w:rPr>
        <w:t>Se deberá incluir un detalle tabulado de los instrumentos financieros negociados y pendientes de liquidación a la fecha de cierre cuando sean compras y ventas.</w:t>
      </w:r>
    </w:p>
    <w:p w14:paraId="53E509C3" w14:textId="77777777" w:rsidR="00A95566" w:rsidRPr="009244F6" w:rsidRDefault="00A95566" w:rsidP="007D779A">
      <w:pPr>
        <w:pStyle w:val="Textoindependiente"/>
        <w:spacing w:after="0"/>
        <w:jc w:val="both"/>
        <w:rPr>
          <w:rFonts w:ascii="Arial Narrow" w:hAnsi="Arial Narrow"/>
          <w:sz w:val="24"/>
          <w:szCs w:val="24"/>
          <w:lang w:val="es-MX"/>
        </w:rPr>
      </w:pPr>
    </w:p>
    <w:p w14:paraId="53E509C4" w14:textId="77777777" w:rsidR="002B5DBA" w:rsidRPr="009244F6" w:rsidRDefault="002B5DBA" w:rsidP="002E6BC6">
      <w:pPr>
        <w:pStyle w:val="Prrafodelista"/>
        <w:numPr>
          <w:ilvl w:val="1"/>
          <w:numId w:val="91"/>
        </w:numPr>
        <w:autoSpaceDE w:val="0"/>
        <w:autoSpaceDN w:val="0"/>
        <w:adjustRightInd w:val="0"/>
        <w:ind w:left="993" w:hanging="284"/>
        <w:jc w:val="both"/>
        <w:rPr>
          <w:rFonts w:ascii="Arial Narrow" w:eastAsia="Calibri" w:hAnsi="Arial Narrow"/>
          <w:b/>
          <w:lang w:val="es-MX"/>
        </w:rPr>
      </w:pPr>
      <w:r w:rsidRPr="009244F6">
        <w:rPr>
          <w:rFonts w:ascii="Arial Narrow" w:eastAsia="Calibri" w:hAnsi="Arial Narrow"/>
          <w:b/>
          <w:lang w:val="es-MX"/>
        </w:rPr>
        <w:t>Inversiones Financieras Recibidas en Pago</w:t>
      </w:r>
    </w:p>
    <w:p w14:paraId="53E509C5" w14:textId="77777777" w:rsidR="002642E1" w:rsidRPr="009244F6" w:rsidRDefault="002642E1" w:rsidP="002D4B24">
      <w:pPr>
        <w:jc w:val="both"/>
        <w:rPr>
          <w:rFonts w:ascii="Arial Narrow" w:hAnsi="Arial Narrow"/>
        </w:rPr>
      </w:pPr>
    </w:p>
    <w:p w14:paraId="53E509C6" w14:textId="77777777" w:rsidR="003364B0" w:rsidRPr="009244F6" w:rsidRDefault="002B5DBA" w:rsidP="001429B8">
      <w:pPr>
        <w:pStyle w:val="Textoindependiente"/>
        <w:widowControl w:val="0"/>
        <w:jc w:val="both"/>
        <w:rPr>
          <w:rFonts w:ascii="Arial Narrow" w:hAnsi="Arial Narrow"/>
          <w:lang w:val="es-MX"/>
        </w:rPr>
      </w:pPr>
      <w:r w:rsidRPr="009244F6">
        <w:rPr>
          <w:rFonts w:ascii="Arial Narrow" w:hAnsi="Arial Narrow"/>
          <w:sz w:val="24"/>
          <w:szCs w:val="24"/>
          <w:lang w:val="es-MX"/>
        </w:rPr>
        <w:t xml:space="preserve">Se deberá incluir un detalle de los instrumentos financieros </w:t>
      </w:r>
      <w:r w:rsidR="00B66F2E" w:rsidRPr="009244F6">
        <w:rPr>
          <w:rFonts w:ascii="Arial Narrow" w:hAnsi="Arial Narrow"/>
          <w:sz w:val="24"/>
          <w:szCs w:val="24"/>
          <w:lang w:val="es-MX"/>
        </w:rPr>
        <w:t xml:space="preserve">y sus respectivos valores, </w:t>
      </w:r>
      <w:r w:rsidRPr="009244F6">
        <w:rPr>
          <w:rFonts w:ascii="Arial Narrow" w:hAnsi="Arial Narrow"/>
          <w:sz w:val="24"/>
          <w:szCs w:val="24"/>
          <w:lang w:val="es-MX"/>
        </w:rPr>
        <w:t>que el Fondo, por causa justificada, haya recibido en pago</w:t>
      </w:r>
      <w:r w:rsidR="004D1155" w:rsidRPr="009244F6">
        <w:rPr>
          <w:rFonts w:ascii="Arial Narrow" w:hAnsi="Arial Narrow"/>
          <w:sz w:val="24"/>
          <w:szCs w:val="24"/>
          <w:lang w:val="es-MX"/>
        </w:rPr>
        <w:t xml:space="preserve"> en el año</w:t>
      </w:r>
      <w:r w:rsidR="005026FE" w:rsidRPr="009244F6">
        <w:rPr>
          <w:rFonts w:ascii="Arial Narrow" w:hAnsi="Arial Narrow"/>
          <w:sz w:val="24"/>
          <w:szCs w:val="24"/>
          <w:lang w:val="es-MX"/>
        </w:rPr>
        <w:t xml:space="preserve"> y que estén </w:t>
      </w:r>
      <w:r w:rsidR="00540E1D" w:rsidRPr="009244F6">
        <w:rPr>
          <w:rFonts w:ascii="Arial Narrow" w:hAnsi="Arial Narrow"/>
          <w:sz w:val="24"/>
          <w:szCs w:val="24"/>
          <w:lang w:val="es-MX"/>
        </w:rPr>
        <w:t>contemplados</w:t>
      </w:r>
      <w:r w:rsidR="005026FE" w:rsidRPr="009244F6">
        <w:rPr>
          <w:rFonts w:ascii="Arial Narrow" w:hAnsi="Arial Narrow"/>
          <w:sz w:val="24"/>
          <w:szCs w:val="24"/>
          <w:lang w:val="es-MX"/>
        </w:rPr>
        <w:t xml:space="preserve"> </w:t>
      </w:r>
      <w:r w:rsidR="00192FD7" w:rsidRPr="009244F6">
        <w:rPr>
          <w:rFonts w:ascii="Arial Narrow" w:hAnsi="Arial Narrow"/>
          <w:sz w:val="24"/>
          <w:szCs w:val="24"/>
          <w:lang w:val="es-MX"/>
        </w:rPr>
        <w:t xml:space="preserve">en el </w:t>
      </w:r>
      <w:r w:rsidR="007D779A" w:rsidRPr="009244F6">
        <w:rPr>
          <w:rFonts w:ascii="Arial Narrow" w:hAnsi="Arial Narrow"/>
          <w:sz w:val="24"/>
          <w:szCs w:val="24"/>
          <w:lang w:val="es-MX"/>
        </w:rPr>
        <w:t xml:space="preserve">prospecto </w:t>
      </w:r>
      <w:r w:rsidR="00192FD7" w:rsidRPr="009244F6">
        <w:rPr>
          <w:rFonts w:ascii="Arial Narrow" w:hAnsi="Arial Narrow"/>
          <w:sz w:val="24"/>
          <w:szCs w:val="24"/>
          <w:lang w:val="es-MX"/>
        </w:rPr>
        <w:t>o en Ley</w:t>
      </w:r>
      <w:r w:rsidR="00540E1D" w:rsidRPr="009244F6">
        <w:rPr>
          <w:rFonts w:ascii="Arial Narrow" w:hAnsi="Arial Narrow"/>
          <w:sz w:val="24"/>
          <w:szCs w:val="24"/>
          <w:lang w:val="es-MX"/>
        </w:rPr>
        <w:t>,</w:t>
      </w:r>
      <w:r w:rsidR="00E20026" w:rsidRPr="009244F6">
        <w:rPr>
          <w:rFonts w:ascii="Arial Narrow" w:hAnsi="Arial Narrow"/>
          <w:sz w:val="24"/>
          <w:szCs w:val="24"/>
          <w:lang w:val="es-MX"/>
        </w:rPr>
        <w:t xml:space="preserve"> y colocará</w:t>
      </w:r>
      <w:r w:rsidR="004D1155" w:rsidRPr="009244F6">
        <w:rPr>
          <w:rFonts w:ascii="Arial Narrow" w:hAnsi="Arial Narrow"/>
          <w:sz w:val="24"/>
          <w:szCs w:val="24"/>
          <w:lang w:val="es-MX"/>
        </w:rPr>
        <w:t xml:space="preserve"> el saldo </w:t>
      </w:r>
      <w:r w:rsidR="00540E1D" w:rsidRPr="009244F6">
        <w:rPr>
          <w:rFonts w:ascii="Arial Narrow" w:hAnsi="Arial Narrow"/>
          <w:sz w:val="24"/>
          <w:szCs w:val="24"/>
          <w:lang w:val="es-MX"/>
        </w:rPr>
        <w:t>comparativo</w:t>
      </w:r>
      <w:r w:rsidR="004D1155" w:rsidRPr="009244F6">
        <w:rPr>
          <w:rFonts w:ascii="Arial Narrow" w:hAnsi="Arial Narrow"/>
          <w:sz w:val="24"/>
          <w:szCs w:val="24"/>
          <w:lang w:val="es-MX"/>
        </w:rPr>
        <w:t xml:space="preserve"> anual</w:t>
      </w:r>
      <w:r w:rsidRPr="009244F6">
        <w:rPr>
          <w:rFonts w:ascii="Arial Narrow" w:hAnsi="Arial Narrow"/>
          <w:sz w:val="24"/>
          <w:szCs w:val="24"/>
          <w:lang w:val="es-MX"/>
        </w:rPr>
        <w:t xml:space="preserve">, incluyendo </w:t>
      </w:r>
      <w:r w:rsidR="00B66F2E" w:rsidRPr="009244F6">
        <w:rPr>
          <w:rFonts w:ascii="Arial Narrow" w:hAnsi="Arial Narrow"/>
          <w:sz w:val="24"/>
          <w:szCs w:val="24"/>
          <w:lang w:val="es-MX"/>
        </w:rPr>
        <w:t xml:space="preserve">además </w:t>
      </w:r>
      <w:r w:rsidRPr="009244F6">
        <w:rPr>
          <w:rFonts w:ascii="Arial Narrow" w:hAnsi="Arial Narrow"/>
          <w:sz w:val="24"/>
          <w:szCs w:val="24"/>
          <w:lang w:val="es-MX"/>
        </w:rPr>
        <w:t>la información</w:t>
      </w:r>
      <w:r w:rsidR="00BC7FFE">
        <w:rPr>
          <w:rFonts w:ascii="Arial Narrow" w:hAnsi="Arial Narrow"/>
          <w:sz w:val="24"/>
          <w:szCs w:val="24"/>
          <w:lang w:val="es-MX"/>
        </w:rPr>
        <w:t xml:space="preserve"> </w:t>
      </w:r>
      <w:r w:rsidR="00BC7FFE" w:rsidRPr="009244F6">
        <w:rPr>
          <w:rFonts w:ascii="Arial Narrow" w:hAnsi="Arial Narrow"/>
          <w:sz w:val="24"/>
          <w:szCs w:val="24"/>
          <w:lang w:val="es-MX"/>
        </w:rPr>
        <w:t>siguiente</w:t>
      </w:r>
      <w:r w:rsidRPr="009244F6">
        <w:rPr>
          <w:rFonts w:ascii="Arial Narrow" w:hAnsi="Arial Narrow"/>
          <w:sz w:val="24"/>
          <w:szCs w:val="24"/>
          <w:lang w:val="es-MX"/>
        </w:rPr>
        <w:t>:</w:t>
      </w:r>
    </w:p>
    <w:p w14:paraId="53E509C7" w14:textId="77777777" w:rsidR="002B5DBA" w:rsidRPr="009244F6" w:rsidRDefault="002B5DBA" w:rsidP="008A3498">
      <w:pPr>
        <w:pStyle w:val="Prrafodelista"/>
        <w:widowControl w:val="0"/>
        <w:numPr>
          <w:ilvl w:val="0"/>
          <w:numId w:val="82"/>
        </w:numPr>
        <w:ind w:left="1417" w:hanging="425"/>
        <w:jc w:val="both"/>
        <w:rPr>
          <w:rFonts w:ascii="Arial Narrow" w:hAnsi="Arial Narrow"/>
        </w:rPr>
      </w:pPr>
      <w:r w:rsidRPr="009244F6">
        <w:rPr>
          <w:rFonts w:ascii="Arial Narrow" w:hAnsi="Arial Narrow"/>
          <w:lang w:val="es-ES"/>
        </w:rPr>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sidRPr="009244F6">
        <w:rPr>
          <w:rFonts w:ascii="Arial Narrow" w:hAnsi="Arial Narrow"/>
          <w:lang w:val="es-ES"/>
        </w:rPr>
        <w:t>; y</w:t>
      </w:r>
    </w:p>
    <w:p w14:paraId="53E509C8" w14:textId="77777777" w:rsidR="00B66F2E" w:rsidRPr="009244F6" w:rsidRDefault="002B5DBA" w:rsidP="002E6BC6">
      <w:pPr>
        <w:pStyle w:val="Prrafodelista"/>
        <w:numPr>
          <w:ilvl w:val="0"/>
          <w:numId w:val="82"/>
        </w:numPr>
        <w:tabs>
          <w:tab w:val="left" w:pos="-2160"/>
          <w:tab w:val="left" w:pos="-1980"/>
        </w:tabs>
        <w:ind w:left="1417" w:hanging="425"/>
        <w:jc w:val="both"/>
        <w:rPr>
          <w:rFonts w:ascii="Arial Narrow" w:hAnsi="Arial Narrow"/>
          <w:lang w:val="es-MX"/>
        </w:rPr>
      </w:pPr>
      <w:r w:rsidRPr="009244F6">
        <w:rPr>
          <w:rFonts w:ascii="Arial Narrow" w:hAnsi="Arial Narrow"/>
        </w:rPr>
        <w:t xml:space="preserve">Un detalle de </w:t>
      </w:r>
      <w:r w:rsidR="00B66F2E" w:rsidRPr="009244F6">
        <w:rPr>
          <w:rFonts w:ascii="Arial Narrow" w:hAnsi="Arial Narrow"/>
        </w:rPr>
        <w:t xml:space="preserve">los </w:t>
      </w:r>
      <w:r w:rsidRPr="009244F6">
        <w:rPr>
          <w:rFonts w:ascii="Arial Narrow" w:hAnsi="Arial Narrow"/>
        </w:rPr>
        <w:t xml:space="preserve">instrumentos financieros vendidos durante el ejercicio corriente, incluyendo su precio de venta, su valor en libros y los resultados obtenidos al efectuar su </w:t>
      </w:r>
      <w:r w:rsidR="00ED5A55" w:rsidRPr="009244F6">
        <w:rPr>
          <w:rFonts w:ascii="Arial Narrow" w:hAnsi="Arial Narrow"/>
        </w:rPr>
        <w:t>comercialización</w:t>
      </w:r>
      <w:r w:rsidRPr="009244F6">
        <w:rPr>
          <w:rFonts w:ascii="Arial Narrow" w:hAnsi="Arial Narrow"/>
        </w:rPr>
        <w:t>.</w:t>
      </w:r>
    </w:p>
    <w:p w14:paraId="53E509C9" w14:textId="77777777" w:rsidR="001B70D8" w:rsidRPr="009244F6" w:rsidRDefault="001B70D8" w:rsidP="001B70D8">
      <w:pPr>
        <w:pStyle w:val="Prrafodelista"/>
        <w:tabs>
          <w:tab w:val="left" w:pos="-2160"/>
          <w:tab w:val="left" w:pos="-1980"/>
        </w:tabs>
        <w:ind w:left="1417"/>
        <w:jc w:val="both"/>
        <w:rPr>
          <w:rFonts w:ascii="Arial Narrow" w:hAnsi="Arial Narrow"/>
          <w:lang w:val="es-MX"/>
        </w:rPr>
      </w:pPr>
    </w:p>
    <w:p w14:paraId="53E509CA" w14:textId="77777777" w:rsidR="003364B0" w:rsidRPr="009244F6" w:rsidRDefault="00192FD7" w:rsidP="00BC7FFE">
      <w:pPr>
        <w:pStyle w:val="Textoindependiente"/>
        <w:widowControl w:val="0"/>
        <w:spacing w:after="0"/>
        <w:jc w:val="both"/>
        <w:rPr>
          <w:rFonts w:ascii="Arial Narrow" w:hAnsi="Arial Narrow"/>
          <w:lang w:val="es-MX"/>
        </w:rPr>
      </w:pPr>
      <w:r w:rsidRPr="009244F6">
        <w:rPr>
          <w:rFonts w:ascii="Arial Narrow" w:hAnsi="Arial Narrow"/>
          <w:sz w:val="24"/>
          <w:szCs w:val="24"/>
          <w:lang w:val="es-MX"/>
        </w:rPr>
        <w:t xml:space="preserve">Asimismo, deberá revelar los porcentajes en que excede los </w:t>
      </w:r>
      <w:r w:rsidR="00540E1D" w:rsidRPr="009244F6">
        <w:rPr>
          <w:rFonts w:ascii="Arial Narrow" w:hAnsi="Arial Narrow"/>
          <w:sz w:val="24"/>
          <w:szCs w:val="24"/>
          <w:lang w:val="es-MX"/>
        </w:rPr>
        <w:t>límites</w:t>
      </w:r>
      <w:r w:rsidRPr="009244F6">
        <w:rPr>
          <w:rFonts w:ascii="Arial Narrow" w:hAnsi="Arial Narrow"/>
          <w:sz w:val="24"/>
          <w:szCs w:val="24"/>
          <w:lang w:val="es-MX"/>
        </w:rPr>
        <w:t xml:space="preserve"> establecidos por cada tipo de instrumentos permitidos para invertir y en </w:t>
      </w:r>
      <w:r w:rsidR="00540E1D" w:rsidRPr="009244F6">
        <w:rPr>
          <w:rFonts w:ascii="Arial Narrow" w:hAnsi="Arial Narrow"/>
          <w:sz w:val="24"/>
          <w:szCs w:val="24"/>
          <w:lang w:val="es-MX"/>
        </w:rPr>
        <w:t>qué</w:t>
      </w:r>
      <w:r w:rsidRPr="009244F6">
        <w:rPr>
          <w:rFonts w:ascii="Arial Narrow" w:hAnsi="Arial Narrow"/>
          <w:sz w:val="24"/>
          <w:szCs w:val="24"/>
          <w:lang w:val="es-MX"/>
        </w:rPr>
        <w:t xml:space="preserve"> plazo se revertirán estos excesos y la forma de hacerlo.</w:t>
      </w:r>
    </w:p>
    <w:p w14:paraId="53E509CB" w14:textId="77777777" w:rsidR="00646005" w:rsidRPr="000017B8" w:rsidRDefault="00646005" w:rsidP="00B0093D">
      <w:pPr>
        <w:pStyle w:val="Textoindependiente"/>
        <w:spacing w:after="0"/>
        <w:jc w:val="both"/>
        <w:rPr>
          <w:rFonts w:ascii="Arial Narrow" w:hAnsi="Arial Narrow"/>
          <w:sz w:val="24"/>
          <w:lang w:val="es-MX"/>
        </w:rPr>
      </w:pPr>
    </w:p>
    <w:p w14:paraId="53E509CC"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Cuentas por Cobrar</w:t>
      </w:r>
    </w:p>
    <w:p w14:paraId="53E509CD" w14:textId="77777777" w:rsidR="002642E1" w:rsidRPr="009244F6" w:rsidRDefault="002642E1" w:rsidP="00693B36">
      <w:pPr>
        <w:autoSpaceDE w:val="0"/>
        <w:autoSpaceDN w:val="0"/>
        <w:adjustRightInd w:val="0"/>
        <w:jc w:val="both"/>
        <w:rPr>
          <w:rFonts w:ascii="Arial Narrow" w:hAnsi="Arial Narrow"/>
          <w:bCs/>
        </w:rPr>
      </w:pPr>
    </w:p>
    <w:p w14:paraId="53E509CE" w14:textId="77777777" w:rsidR="003364B0" w:rsidRPr="009244F6" w:rsidRDefault="005004B9" w:rsidP="00947F90">
      <w:pPr>
        <w:pStyle w:val="Continuarlista"/>
        <w:widowControl w:val="0"/>
        <w:spacing w:after="0"/>
        <w:ind w:left="0"/>
        <w:jc w:val="both"/>
        <w:rPr>
          <w:rFonts w:ascii="Arial Narrow" w:hAnsi="Arial Narrow"/>
        </w:rPr>
      </w:pPr>
      <w:r w:rsidRPr="009244F6">
        <w:rPr>
          <w:rFonts w:ascii="Arial Narrow" w:hAnsi="Arial Narrow"/>
        </w:rPr>
        <w:t>El Fondo revelará en detalle los importes que conforman esta agrupación, haciendo las descripciones y explicaciones correspondientes. Se excluirán de ésta, las líneas que tengan su propia nota de revelaciones.</w:t>
      </w:r>
    </w:p>
    <w:p w14:paraId="53E509CF" w14:textId="77777777" w:rsidR="00AD2B23" w:rsidRPr="009244F6" w:rsidRDefault="00AD2B23" w:rsidP="00646005">
      <w:pPr>
        <w:pStyle w:val="Continuarlista"/>
        <w:widowControl w:val="0"/>
        <w:spacing w:after="0"/>
        <w:ind w:left="0"/>
        <w:jc w:val="both"/>
        <w:rPr>
          <w:rFonts w:ascii="Arial Narrow" w:hAnsi="Arial Narrow"/>
        </w:rPr>
      </w:pPr>
    </w:p>
    <w:p w14:paraId="53E509D0" w14:textId="77777777" w:rsidR="005004B9" w:rsidRPr="009244F6" w:rsidRDefault="005004B9" w:rsidP="002E6BC6">
      <w:pPr>
        <w:pStyle w:val="Prrafodelista"/>
        <w:numPr>
          <w:ilvl w:val="1"/>
          <w:numId w:val="92"/>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Cuentas por Cobrar – Fondos de Inversión</w:t>
      </w:r>
    </w:p>
    <w:p w14:paraId="53E509D1" w14:textId="77777777" w:rsidR="002642E1" w:rsidRPr="009244F6" w:rsidRDefault="002642E1" w:rsidP="00646005">
      <w:pPr>
        <w:autoSpaceDE w:val="0"/>
        <w:autoSpaceDN w:val="0"/>
        <w:adjustRightInd w:val="0"/>
        <w:jc w:val="both"/>
        <w:rPr>
          <w:rFonts w:ascii="Arial Narrow" w:hAnsi="Arial Narrow"/>
          <w:bCs/>
        </w:rPr>
      </w:pPr>
    </w:p>
    <w:p w14:paraId="53E509D2" w14:textId="77777777" w:rsidR="000E2D27" w:rsidRPr="00192D97" w:rsidRDefault="005004B9" w:rsidP="000E2D27">
      <w:pPr>
        <w:pStyle w:val="Textoindependiente"/>
        <w:spacing w:after="0"/>
        <w:jc w:val="both"/>
        <w:rPr>
          <w:rFonts w:ascii="Arial Narrow" w:hAnsi="Arial Narrow"/>
          <w:sz w:val="24"/>
          <w:szCs w:val="24"/>
        </w:rPr>
      </w:pPr>
      <w:r w:rsidRPr="009244F6">
        <w:rPr>
          <w:rFonts w:ascii="Arial Narrow" w:hAnsi="Arial Narrow"/>
          <w:sz w:val="24"/>
          <w:szCs w:val="24"/>
        </w:rPr>
        <w:t>El Fondo revelará en detalle los importes que conforman esta agrupación, haciendo las descripciones y explicaciones correspondientes.</w:t>
      </w:r>
    </w:p>
    <w:p w14:paraId="53E509D3" w14:textId="77777777" w:rsidR="003364B0" w:rsidRPr="009244F6" w:rsidRDefault="005004B9" w:rsidP="00B876C2">
      <w:pPr>
        <w:pStyle w:val="Textoindependiente"/>
        <w:jc w:val="both"/>
        <w:rPr>
          <w:rFonts w:ascii="Arial Narrow" w:hAnsi="Arial Narrow"/>
        </w:rPr>
      </w:pPr>
      <w:r w:rsidRPr="009244F6">
        <w:rPr>
          <w:rFonts w:ascii="Arial Narrow" w:hAnsi="Arial Narrow"/>
          <w:sz w:val="24"/>
          <w:szCs w:val="24"/>
        </w:rPr>
        <w:t>Revelará lo siguiente:</w:t>
      </w:r>
    </w:p>
    <w:p w14:paraId="53E509D4" w14:textId="77777777" w:rsidR="003364B0" w:rsidRPr="009244F6" w:rsidRDefault="005004B9" w:rsidP="0093593B">
      <w:pPr>
        <w:pStyle w:val="Lista2"/>
        <w:ind w:left="1701" w:hanging="567"/>
        <w:jc w:val="both"/>
        <w:rPr>
          <w:rFonts w:ascii="Arial Narrow" w:hAnsi="Arial Narrow"/>
          <w:lang w:val="es-MX"/>
        </w:rPr>
      </w:pPr>
      <w:r w:rsidRPr="009244F6">
        <w:rPr>
          <w:rFonts w:ascii="Arial Narrow" w:hAnsi="Arial Narrow"/>
          <w:lang w:val="es-MX"/>
        </w:rPr>
        <w:t>a)</w:t>
      </w:r>
      <w:r w:rsidR="003364B0" w:rsidRPr="009244F6">
        <w:rPr>
          <w:rFonts w:ascii="Arial Narrow" w:hAnsi="Arial Narrow"/>
          <w:lang w:val="es-MX"/>
        </w:rPr>
        <w:tab/>
      </w:r>
      <w:r w:rsidRPr="009244F6">
        <w:rPr>
          <w:rFonts w:ascii="Arial Narrow" w:hAnsi="Arial Narrow"/>
          <w:lang w:val="es-MX"/>
        </w:rPr>
        <w:t>Los montos por cada una de las categorías de cuentas por cobrar;</w:t>
      </w:r>
    </w:p>
    <w:p w14:paraId="53E509D5" w14:textId="77777777" w:rsidR="003364B0" w:rsidRPr="009244F6" w:rsidRDefault="005004B9" w:rsidP="0093593B">
      <w:pPr>
        <w:pStyle w:val="Lista2"/>
        <w:ind w:left="1701" w:hanging="567"/>
        <w:jc w:val="both"/>
        <w:rPr>
          <w:rFonts w:ascii="Arial Narrow" w:hAnsi="Arial Narrow"/>
          <w:lang w:val="es-MX"/>
        </w:rPr>
      </w:pPr>
      <w:r w:rsidRPr="009244F6">
        <w:rPr>
          <w:rFonts w:ascii="Arial Narrow" w:hAnsi="Arial Narrow"/>
          <w:lang w:val="es-MX"/>
        </w:rPr>
        <w:t>b)</w:t>
      </w:r>
      <w:r w:rsidR="003364B0" w:rsidRPr="009244F6">
        <w:rPr>
          <w:rFonts w:ascii="Arial Narrow" w:hAnsi="Arial Narrow"/>
          <w:lang w:val="es-MX"/>
        </w:rPr>
        <w:tab/>
      </w:r>
      <w:r w:rsidRPr="009244F6">
        <w:rPr>
          <w:rFonts w:ascii="Arial Narrow" w:hAnsi="Arial Narrow"/>
          <w:lang w:val="es-MX"/>
        </w:rPr>
        <w:t>Una descripción de las cuentas por cobrar;</w:t>
      </w:r>
      <w:r w:rsidR="007E407C">
        <w:rPr>
          <w:rFonts w:ascii="Arial Narrow" w:hAnsi="Arial Narrow"/>
          <w:lang w:val="es-MX"/>
        </w:rPr>
        <w:t xml:space="preserve"> y</w:t>
      </w:r>
    </w:p>
    <w:p w14:paraId="53E509D6" w14:textId="77777777" w:rsidR="003364B0" w:rsidRPr="009244F6" w:rsidRDefault="005004B9" w:rsidP="00C41596">
      <w:pPr>
        <w:pStyle w:val="Lista2"/>
        <w:ind w:left="1701" w:hanging="567"/>
        <w:jc w:val="both"/>
        <w:rPr>
          <w:rFonts w:ascii="Arial Narrow" w:hAnsi="Arial Narrow"/>
          <w:lang w:val="es-MX"/>
        </w:rPr>
      </w:pPr>
      <w:r w:rsidRPr="009244F6">
        <w:rPr>
          <w:rFonts w:ascii="Arial Narrow" w:hAnsi="Arial Narrow"/>
          <w:lang w:val="es-MX"/>
        </w:rPr>
        <w:t>c)</w:t>
      </w:r>
      <w:r w:rsidR="003364B0" w:rsidRPr="009244F6">
        <w:rPr>
          <w:rFonts w:ascii="Arial Narrow" w:hAnsi="Arial Narrow"/>
          <w:lang w:val="es-MX"/>
        </w:rPr>
        <w:tab/>
      </w:r>
      <w:r w:rsidRPr="009244F6">
        <w:rPr>
          <w:rFonts w:ascii="Arial Narrow" w:hAnsi="Arial Narrow"/>
          <w:lang w:val="es-MX"/>
        </w:rPr>
        <w:t>En el caso de los Fondos de Inversión</w:t>
      </w:r>
      <w:r w:rsidR="00894CD0" w:rsidRPr="009244F6">
        <w:rPr>
          <w:rFonts w:ascii="Arial Narrow" w:hAnsi="Arial Narrow"/>
          <w:lang w:val="es-MX"/>
        </w:rPr>
        <w:t xml:space="preserve"> tanto locales como extranjeros</w:t>
      </w:r>
      <w:r w:rsidRPr="009244F6">
        <w:rPr>
          <w:rFonts w:ascii="Arial Narrow" w:hAnsi="Arial Narrow"/>
          <w:lang w:val="es-MX"/>
        </w:rPr>
        <w:t xml:space="preserve">, se hará una descripción de los rendimientos </w:t>
      </w:r>
      <w:r w:rsidR="008C6715" w:rsidRPr="009244F6">
        <w:rPr>
          <w:rFonts w:ascii="Arial Narrow" w:hAnsi="Arial Narrow"/>
          <w:lang w:val="es-MX"/>
        </w:rPr>
        <w:t>pendiente de cob</w:t>
      </w:r>
      <w:r w:rsidRPr="009244F6">
        <w:rPr>
          <w:rFonts w:ascii="Arial Narrow" w:hAnsi="Arial Narrow"/>
          <w:lang w:val="es-MX"/>
        </w:rPr>
        <w:t>r</w:t>
      </w:r>
      <w:r w:rsidR="008C6715" w:rsidRPr="009244F6">
        <w:rPr>
          <w:rFonts w:ascii="Arial Narrow" w:hAnsi="Arial Narrow"/>
          <w:lang w:val="es-MX"/>
        </w:rPr>
        <w:t>o</w:t>
      </w:r>
      <w:r w:rsidRPr="009244F6">
        <w:rPr>
          <w:rFonts w:ascii="Arial Narrow" w:hAnsi="Arial Narrow"/>
          <w:lang w:val="es-MX"/>
        </w:rPr>
        <w:t xml:space="preserve"> por</w:t>
      </w:r>
      <w:r w:rsidR="00F631F3" w:rsidRPr="009244F6">
        <w:rPr>
          <w:rFonts w:ascii="Arial Narrow" w:hAnsi="Arial Narrow"/>
          <w:lang w:val="es-MX"/>
        </w:rPr>
        <w:t xml:space="preserve"> </w:t>
      </w:r>
      <w:r w:rsidRPr="009244F6">
        <w:rPr>
          <w:rFonts w:ascii="Arial Narrow" w:hAnsi="Arial Narrow"/>
          <w:lang w:val="es-MX"/>
        </w:rPr>
        <w:t>cada tipo de Fondo de Inversión en que ha invertido</w:t>
      </w:r>
      <w:r w:rsidR="00C41596">
        <w:rPr>
          <w:rFonts w:ascii="Arial Narrow" w:hAnsi="Arial Narrow"/>
          <w:lang w:val="es-MX"/>
        </w:rPr>
        <w:t>.</w:t>
      </w:r>
    </w:p>
    <w:p w14:paraId="53E509D7" w14:textId="77777777" w:rsidR="005004B9" w:rsidRPr="009244F6" w:rsidRDefault="005004B9" w:rsidP="00C41596">
      <w:pPr>
        <w:autoSpaceDE w:val="0"/>
        <w:autoSpaceDN w:val="0"/>
        <w:adjustRightInd w:val="0"/>
        <w:ind w:left="360"/>
        <w:jc w:val="both"/>
        <w:rPr>
          <w:rFonts w:ascii="Arial Narrow" w:hAnsi="Arial Narrow"/>
          <w:bCs/>
          <w:lang w:val="es-MX"/>
        </w:rPr>
      </w:pPr>
    </w:p>
    <w:p w14:paraId="53E509D8" w14:textId="77777777" w:rsidR="003364B0" w:rsidRPr="009244F6" w:rsidRDefault="005004B9" w:rsidP="004F7B8B">
      <w:pPr>
        <w:pStyle w:val="Textoindependiente"/>
        <w:widowControl w:val="0"/>
        <w:spacing w:after="0"/>
        <w:jc w:val="both"/>
        <w:rPr>
          <w:rFonts w:ascii="Arial Narrow" w:hAnsi="Arial Narrow"/>
          <w:sz w:val="24"/>
          <w:szCs w:val="24"/>
        </w:rPr>
      </w:pPr>
      <w:r w:rsidRPr="009244F6">
        <w:rPr>
          <w:rFonts w:ascii="Arial Narrow" w:hAnsi="Arial Narrow"/>
          <w:sz w:val="24"/>
          <w:szCs w:val="24"/>
        </w:rPr>
        <w:t>Incluir otras revelaciones que sean necesarias para una mejor comprensión de los usuarios de los Estados Financieros.</w:t>
      </w:r>
    </w:p>
    <w:p w14:paraId="53E509D9" w14:textId="77777777" w:rsidR="0093593B" w:rsidRPr="009244F6" w:rsidRDefault="0093593B" w:rsidP="00C41596">
      <w:pPr>
        <w:pStyle w:val="Textoindependiente"/>
        <w:spacing w:after="0"/>
        <w:jc w:val="both"/>
        <w:rPr>
          <w:rFonts w:ascii="Arial Narrow" w:hAnsi="Arial Narrow"/>
          <w:sz w:val="24"/>
          <w:szCs w:val="24"/>
        </w:rPr>
      </w:pPr>
    </w:p>
    <w:p w14:paraId="53E509DA" w14:textId="77777777" w:rsidR="005004B9" w:rsidRPr="009244F6" w:rsidRDefault="005004B9" w:rsidP="002E6BC6">
      <w:pPr>
        <w:pStyle w:val="Prrafodelista"/>
        <w:numPr>
          <w:ilvl w:val="1"/>
          <w:numId w:val="92"/>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 xml:space="preserve">Cuentas por Cobrar – </w:t>
      </w:r>
      <w:r w:rsidR="003364B0" w:rsidRPr="009244F6">
        <w:rPr>
          <w:rFonts w:ascii="Arial Narrow" w:hAnsi="Arial Narrow"/>
          <w:b/>
          <w:lang w:val="es-MX"/>
        </w:rPr>
        <w:t>Traslados a Otros Fondos</w:t>
      </w:r>
    </w:p>
    <w:p w14:paraId="53E509DB" w14:textId="77777777" w:rsidR="002642E1" w:rsidRPr="009244F6" w:rsidRDefault="002642E1" w:rsidP="00C41596">
      <w:pPr>
        <w:autoSpaceDE w:val="0"/>
        <w:autoSpaceDN w:val="0"/>
        <w:adjustRightInd w:val="0"/>
        <w:jc w:val="both"/>
        <w:rPr>
          <w:rFonts w:ascii="Arial Narrow" w:hAnsi="Arial Narrow"/>
          <w:bCs/>
        </w:rPr>
      </w:pPr>
    </w:p>
    <w:p w14:paraId="53E509DC" w14:textId="77777777" w:rsidR="005004B9" w:rsidRPr="009244F6" w:rsidRDefault="005004B9" w:rsidP="00B876C2">
      <w:pPr>
        <w:autoSpaceDE w:val="0"/>
        <w:autoSpaceDN w:val="0"/>
        <w:adjustRightInd w:val="0"/>
        <w:spacing w:after="120"/>
        <w:jc w:val="both"/>
        <w:rPr>
          <w:rFonts w:ascii="Arial Narrow" w:eastAsia="Calibri" w:hAnsi="Arial Narrow"/>
          <w:bCs/>
        </w:rPr>
      </w:pPr>
      <w:r w:rsidRPr="009244F6">
        <w:rPr>
          <w:rFonts w:ascii="Arial Narrow" w:hAnsi="Arial Narrow"/>
        </w:rPr>
        <w:t>El Fondo revelará respecto a los</w:t>
      </w:r>
      <w:r w:rsidR="0093593B" w:rsidRPr="009244F6">
        <w:rPr>
          <w:rFonts w:ascii="Arial Narrow" w:hAnsi="Arial Narrow"/>
        </w:rPr>
        <w:t xml:space="preserve"> traslados a otros Fondos de Ahorro Previsional Voluntario </w:t>
      </w:r>
      <w:r w:rsidRPr="009244F6">
        <w:rPr>
          <w:rFonts w:ascii="Arial Narrow" w:hAnsi="Arial Narrow"/>
        </w:rPr>
        <w:t>lo siguiente:</w:t>
      </w:r>
    </w:p>
    <w:p w14:paraId="53E509DD" w14:textId="77777777" w:rsidR="005004B9" w:rsidRPr="009244F6" w:rsidRDefault="005004B9" w:rsidP="002E6BC6">
      <w:pPr>
        <w:pStyle w:val="Prrafodelista"/>
        <w:numPr>
          <w:ilvl w:val="0"/>
          <w:numId w:val="49"/>
        </w:numPr>
        <w:autoSpaceDE w:val="0"/>
        <w:autoSpaceDN w:val="0"/>
        <w:adjustRightInd w:val="0"/>
        <w:ind w:left="1417" w:hanging="425"/>
        <w:jc w:val="both"/>
        <w:rPr>
          <w:rFonts w:ascii="Arial Narrow" w:hAnsi="Arial Narrow"/>
          <w:bCs/>
        </w:rPr>
      </w:pPr>
      <w:r w:rsidRPr="009244F6">
        <w:rPr>
          <w:rFonts w:ascii="Arial Narrow" w:hAnsi="Arial Narrow"/>
          <w:bCs/>
        </w:rPr>
        <w:t xml:space="preserve">El importe total de los </w:t>
      </w:r>
      <w:r w:rsidR="00D91F1D" w:rsidRPr="009244F6">
        <w:rPr>
          <w:rFonts w:ascii="Arial Narrow" w:hAnsi="Arial Narrow"/>
          <w:bCs/>
        </w:rPr>
        <w:t>traslados que se tienen pendiente de recibir detallado tanto por planes individuales como institucionales</w:t>
      </w:r>
      <w:r w:rsidR="00F76E2C" w:rsidRPr="009244F6">
        <w:rPr>
          <w:rFonts w:ascii="Arial Narrow" w:hAnsi="Arial Narrow"/>
          <w:bCs/>
        </w:rPr>
        <w:t>;</w:t>
      </w:r>
      <w:r w:rsidRPr="009244F6">
        <w:rPr>
          <w:rFonts w:ascii="Arial Narrow" w:hAnsi="Arial Narrow"/>
          <w:bCs/>
        </w:rPr>
        <w:t xml:space="preserve"> </w:t>
      </w:r>
    </w:p>
    <w:p w14:paraId="53E509DE" w14:textId="77777777" w:rsidR="005004B9" w:rsidRPr="009244F6" w:rsidRDefault="002C3C80" w:rsidP="002E6BC6">
      <w:pPr>
        <w:pStyle w:val="Prrafodelista"/>
        <w:numPr>
          <w:ilvl w:val="0"/>
          <w:numId w:val="49"/>
        </w:numPr>
        <w:autoSpaceDE w:val="0"/>
        <w:autoSpaceDN w:val="0"/>
        <w:adjustRightInd w:val="0"/>
        <w:ind w:left="1417" w:hanging="425"/>
        <w:jc w:val="both"/>
        <w:rPr>
          <w:rFonts w:ascii="Arial Narrow" w:hAnsi="Arial Narrow"/>
          <w:bCs/>
        </w:rPr>
      </w:pPr>
      <w:r w:rsidRPr="009244F6">
        <w:rPr>
          <w:rFonts w:ascii="Arial Narrow" w:hAnsi="Arial Narrow"/>
          <w:bCs/>
        </w:rPr>
        <w:tab/>
      </w:r>
      <w:r w:rsidR="005004B9" w:rsidRPr="009244F6">
        <w:rPr>
          <w:rFonts w:ascii="Arial Narrow" w:hAnsi="Arial Narrow"/>
          <w:bCs/>
        </w:rPr>
        <w:t xml:space="preserve">El </w:t>
      </w:r>
      <w:r w:rsidR="00C11B93" w:rsidRPr="009244F6">
        <w:rPr>
          <w:rFonts w:ascii="Arial Narrow" w:hAnsi="Arial Narrow"/>
          <w:bCs/>
        </w:rPr>
        <w:t>número</w:t>
      </w:r>
      <w:r w:rsidR="0063171E" w:rsidRPr="009244F6">
        <w:rPr>
          <w:rFonts w:ascii="Arial Narrow" w:hAnsi="Arial Narrow"/>
          <w:bCs/>
        </w:rPr>
        <w:t xml:space="preserve"> de cuotas de participación pendientes de recibir</w:t>
      </w:r>
      <w:r w:rsidR="00F76E2C" w:rsidRPr="009244F6">
        <w:rPr>
          <w:rFonts w:ascii="Arial Narrow" w:hAnsi="Arial Narrow"/>
          <w:bCs/>
        </w:rPr>
        <w:t>; y</w:t>
      </w:r>
    </w:p>
    <w:p w14:paraId="53E509DF" w14:textId="77777777" w:rsidR="0091202A" w:rsidRPr="009244F6" w:rsidRDefault="00F76E2C" w:rsidP="002E6BC6">
      <w:pPr>
        <w:pStyle w:val="Prrafodelista"/>
        <w:numPr>
          <w:ilvl w:val="0"/>
          <w:numId w:val="49"/>
        </w:numPr>
        <w:autoSpaceDE w:val="0"/>
        <w:autoSpaceDN w:val="0"/>
        <w:adjustRightInd w:val="0"/>
        <w:ind w:left="1417" w:hanging="425"/>
        <w:jc w:val="both"/>
        <w:rPr>
          <w:rFonts w:ascii="Arial Narrow" w:hAnsi="Arial Narrow"/>
          <w:bCs/>
        </w:rPr>
      </w:pPr>
      <w:r w:rsidRPr="009244F6">
        <w:rPr>
          <w:rFonts w:ascii="Arial Narrow" w:hAnsi="Arial Narrow"/>
          <w:bCs/>
        </w:rPr>
        <w:t>Otra</w:t>
      </w:r>
      <w:r w:rsidR="0091202A" w:rsidRPr="009244F6">
        <w:rPr>
          <w:rFonts w:ascii="Arial Narrow" w:hAnsi="Arial Narrow"/>
          <w:bCs/>
        </w:rPr>
        <w:t>s revelaciones</w:t>
      </w:r>
      <w:r w:rsidR="00E43E44" w:rsidRPr="009244F6">
        <w:rPr>
          <w:rFonts w:ascii="Arial Narrow" w:hAnsi="Arial Narrow"/>
          <w:bCs/>
        </w:rPr>
        <w:t xml:space="preserve"> </w:t>
      </w:r>
      <w:r w:rsidR="00E43E44" w:rsidRPr="009244F6">
        <w:rPr>
          <w:rFonts w:ascii="Arial Narrow" w:hAnsi="Arial Narrow"/>
        </w:rPr>
        <w:t>que sean necesarios para una mejor comprensión para los usuarios de los Estados Financieros</w:t>
      </w:r>
      <w:r w:rsidR="0091202A" w:rsidRPr="009244F6">
        <w:rPr>
          <w:rFonts w:ascii="Arial Narrow" w:hAnsi="Arial Narrow"/>
          <w:bCs/>
        </w:rPr>
        <w:t>.</w:t>
      </w:r>
    </w:p>
    <w:p w14:paraId="53E509E0" w14:textId="77777777" w:rsidR="008A3498" w:rsidRPr="009244F6" w:rsidRDefault="008A3498" w:rsidP="0091202A">
      <w:pPr>
        <w:pStyle w:val="Prrafodelista"/>
        <w:autoSpaceDE w:val="0"/>
        <w:autoSpaceDN w:val="0"/>
        <w:adjustRightInd w:val="0"/>
        <w:ind w:left="1418"/>
        <w:jc w:val="both"/>
        <w:rPr>
          <w:rFonts w:ascii="Arial Narrow" w:hAnsi="Arial Narrow"/>
          <w:bCs/>
        </w:rPr>
      </w:pPr>
    </w:p>
    <w:p w14:paraId="53E509E1" w14:textId="77777777" w:rsidR="005004B9" w:rsidRPr="009244F6" w:rsidRDefault="005004B9" w:rsidP="002E6BC6">
      <w:pPr>
        <w:pStyle w:val="Prrafodelista"/>
        <w:numPr>
          <w:ilvl w:val="1"/>
          <w:numId w:val="92"/>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Cuentas por Cobrar – Partes Relacionadas</w:t>
      </w:r>
    </w:p>
    <w:p w14:paraId="53E509E2" w14:textId="77777777" w:rsidR="009265C7" w:rsidRPr="009244F6" w:rsidRDefault="009265C7" w:rsidP="00693B36">
      <w:pPr>
        <w:autoSpaceDE w:val="0"/>
        <w:autoSpaceDN w:val="0"/>
        <w:adjustRightInd w:val="0"/>
        <w:jc w:val="both"/>
        <w:rPr>
          <w:rFonts w:ascii="Arial Narrow" w:hAnsi="Arial Narrow"/>
          <w:bCs/>
          <w:lang w:val="es-MX"/>
        </w:rPr>
      </w:pPr>
    </w:p>
    <w:p w14:paraId="53E509E3" w14:textId="77777777" w:rsidR="003364B0" w:rsidRDefault="005004B9" w:rsidP="000E2D27">
      <w:pPr>
        <w:pStyle w:val="Textoindependiente"/>
        <w:spacing w:after="0"/>
        <w:jc w:val="both"/>
        <w:rPr>
          <w:rFonts w:ascii="Arial Narrow" w:hAnsi="Arial Narrow"/>
          <w:sz w:val="24"/>
          <w:szCs w:val="24"/>
        </w:rPr>
      </w:pPr>
      <w:r w:rsidRPr="009244F6">
        <w:rPr>
          <w:rFonts w:ascii="Arial Narrow" w:hAnsi="Arial Narrow"/>
          <w:sz w:val="24"/>
          <w:szCs w:val="24"/>
        </w:rPr>
        <w:t xml:space="preserve">Si hubiese transacciones con partes relacionadas a la </w:t>
      </w:r>
      <w:r w:rsidR="00F13D31" w:rsidRPr="009244F6">
        <w:rPr>
          <w:rFonts w:ascii="Arial Narrow" w:hAnsi="Arial Narrow"/>
          <w:sz w:val="24"/>
          <w:szCs w:val="24"/>
        </w:rPr>
        <w:t>Institución Administradora</w:t>
      </w:r>
      <w:r w:rsidRPr="009244F6">
        <w:rPr>
          <w:rFonts w:ascii="Arial Narrow" w:hAnsi="Arial Narrow"/>
          <w:sz w:val="24"/>
          <w:szCs w:val="24"/>
        </w:rPr>
        <w:t>, el Fondo revelará los montos por cobrar entre él y dichas partes.</w:t>
      </w:r>
    </w:p>
    <w:p w14:paraId="53E509E4" w14:textId="77777777" w:rsidR="004D04CB" w:rsidRPr="009244F6" w:rsidRDefault="004D04CB" w:rsidP="000E2D27">
      <w:pPr>
        <w:pStyle w:val="Textoindependiente"/>
        <w:spacing w:after="0"/>
        <w:jc w:val="both"/>
        <w:rPr>
          <w:rFonts w:ascii="Arial Narrow" w:hAnsi="Arial Narrow"/>
          <w:sz w:val="24"/>
          <w:szCs w:val="24"/>
        </w:rPr>
      </w:pPr>
    </w:p>
    <w:p w14:paraId="53E509E5" w14:textId="77777777" w:rsidR="005004B9" w:rsidRPr="009244F6" w:rsidRDefault="005004B9" w:rsidP="002E6BC6">
      <w:pPr>
        <w:pStyle w:val="Prrafodelista"/>
        <w:numPr>
          <w:ilvl w:val="1"/>
          <w:numId w:val="92"/>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Otras Cuentas por Cobrar</w:t>
      </w:r>
    </w:p>
    <w:p w14:paraId="53E509E6" w14:textId="77777777" w:rsidR="009265C7" w:rsidRPr="009244F6" w:rsidRDefault="009265C7" w:rsidP="000E2D27">
      <w:pPr>
        <w:autoSpaceDE w:val="0"/>
        <w:autoSpaceDN w:val="0"/>
        <w:adjustRightInd w:val="0"/>
        <w:jc w:val="both"/>
        <w:rPr>
          <w:rFonts w:ascii="Arial Narrow" w:hAnsi="Arial Narrow"/>
          <w:bCs/>
        </w:rPr>
      </w:pPr>
    </w:p>
    <w:p w14:paraId="53E509E7" w14:textId="77777777" w:rsidR="003364B0" w:rsidRPr="009244F6" w:rsidRDefault="005004B9" w:rsidP="00AA09CC">
      <w:pPr>
        <w:pStyle w:val="Textoindependiente"/>
        <w:jc w:val="both"/>
        <w:rPr>
          <w:rFonts w:ascii="Arial Narrow" w:hAnsi="Arial Narrow"/>
        </w:rPr>
      </w:pPr>
      <w:r w:rsidRPr="009244F6">
        <w:rPr>
          <w:rFonts w:ascii="Arial Narrow" w:hAnsi="Arial Narrow"/>
          <w:sz w:val="24"/>
          <w:szCs w:val="24"/>
        </w:rPr>
        <w:t>El Fondo revelará:</w:t>
      </w:r>
    </w:p>
    <w:p w14:paraId="53E509E8" w14:textId="77777777" w:rsidR="003364B0" w:rsidRPr="009244F6" w:rsidRDefault="005004B9" w:rsidP="00BE5637">
      <w:pPr>
        <w:pStyle w:val="Lista2"/>
        <w:ind w:left="1417" w:hanging="425"/>
        <w:jc w:val="both"/>
        <w:rPr>
          <w:rFonts w:ascii="Arial Narrow" w:hAnsi="Arial Narrow"/>
        </w:rPr>
      </w:pPr>
      <w:r w:rsidRPr="009244F6">
        <w:rPr>
          <w:rFonts w:ascii="Arial Narrow" w:hAnsi="Arial Narrow"/>
        </w:rPr>
        <w:t>a)</w:t>
      </w:r>
      <w:r w:rsidR="003364B0" w:rsidRPr="009244F6">
        <w:rPr>
          <w:rFonts w:ascii="Arial Narrow" w:hAnsi="Arial Narrow"/>
        </w:rPr>
        <w:tab/>
      </w:r>
      <w:r w:rsidRPr="009244F6">
        <w:rPr>
          <w:rFonts w:ascii="Arial Narrow" w:hAnsi="Arial Narrow"/>
        </w:rPr>
        <w:t>Una descripción de las otras cuentas</w:t>
      </w:r>
      <w:r w:rsidR="00F631F3" w:rsidRPr="009244F6">
        <w:rPr>
          <w:rFonts w:ascii="Arial Narrow" w:hAnsi="Arial Narrow"/>
        </w:rPr>
        <w:t xml:space="preserve"> </w:t>
      </w:r>
      <w:r w:rsidRPr="009244F6">
        <w:rPr>
          <w:rFonts w:ascii="Arial Narrow" w:hAnsi="Arial Narrow"/>
        </w:rPr>
        <w:t>por cobrar; y</w:t>
      </w:r>
    </w:p>
    <w:p w14:paraId="53E509E9" w14:textId="77777777" w:rsidR="003364B0" w:rsidRPr="009244F6" w:rsidRDefault="005004B9" w:rsidP="00BE5637">
      <w:pPr>
        <w:pStyle w:val="Lista2"/>
        <w:ind w:left="1417" w:hanging="425"/>
        <w:jc w:val="both"/>
        <w:rPr>
          <w:rFonts w:ascii="Arial Narrow" w:hAnsi="Arial Narrow"/>
        </w:rPr>
      </w:pPr>
      <w:r w:rsidRPr="009244F6">
        <w:rPr>
          <w:rFonts w:ascii="Arial Narrow" w:hAnsi="Arial Narrow"/>
        </w:rPr>
        <w:t>b)</w:t>
      </w:r>
      <w:r w:rsidR="003364B0" w:rsidRPr="009244F6">
        <w:rPr>
          <w:rFonts w:ascii="Arial Narrow" w:hAnsi="Arial Narrow"/>
        </w:rPr>
        <w:tab/>
      </w:r>
      <w:r w:rsidRPr="009244F6">
        <w:rPr>
          <w:rFonts w:ascii="Arial Narrow" w:hAnsi="Arial Narrow"/>
        </w:rPr>
        <w:t>El importe correspondientes a los productos financieros por cobrar.</w:t>
      </w:r>
    </w:p>
    <w:p w14:paraId="53E509EA" w14:textId="77777777" w:rsidR="00192D97" w:rsidRDefault="00192D97" w:rsidP="0030281E">
      <w:pPr>
        <w:pStyle w:val="Textoindependiente"/>
        <w:widowControl w:val="0"/>
        <w:spacing w:after="0"/>
        <w:jc w:val="both"/>
        <w:rPr>
          <w:rFonts w:ascii="Arial Narrow" w:hAnsi="Arial Narrow"/>
          <w:sz w:val="24"/>
          <w:szCs w:val="24"/>
        </w:rPr>
      </w:pPr>
    </w:p>
    <w:p w14:paraId="53E509EB" w14:textId="77777777" w:rsidR="003364B0" w:rsidRDefault="005004B9" w:rsidP="0030281E">
      <w:pPr>
        <w:pStyle w:val="Textoindependiente"/>
        <w:widowControl w:val="0"/>
        <w:spacing w:after="0"/>
        <w:jc w:val="both"/>
        <w:rPr>
          <w:rFonts w:ascii="Arial Narrow" w:hAnsi="Arial Narrow"/>
          <w:sz w:val="24"/>
          <w:szCs w:val="24"/>
        </w:rPr>
      </w:pPr>
      <w:r w:rsidRPr="009244F6">
        <w:rPr>
          <w:rFonts w:ascii="Arial Narrow" w:hAnsi="Arial Narrow"/>
          <w:sz w:val="24"/>
          <w:szCs w:val="24"/>
        </w:rPr>
        <w:t>Incluir otras</w:t>
      </w:r>
      <w:r w:rsidR="0030281E" w:rsidRPr="009244F6">
        <w:rPr>
          <w:rFonts w:ascii="Arial Narrow" w:hAnsi="Arial Narrow"/>
          <w:sz w:val="24"/>
          <w:szCs w:val="24"/>
        </w:rPr>
        <w:t xml:space="preserve"> revelaciones que sean necesaria</w:t>
      </w:r>
      <w:r w:rsidRPr="009244F6">
        <w:rPr>
          <w:rFonts w:ascii="Arial Narrow" w:hAnsi="Arial Narrow"/>
          <w:sz w:val="24"/>
          <w:szCs w:val="24"/>
        </w:rPr>
        <w:t>s para una mejor comprensión para los usuarios de los Estados Financieros.</w:t>
      </w:r>
    </w:p>
    <w:p w14:paraId="53E509EC" w14:textId="77777777" w:rsidR="00DA3D39" w:rsidRPr="009244F6" w:rsidRDefault="00DA3D39" w:rsidP="0030281E">
      <w:pPr>
        <w:pStyle w:val="Textoindependiente"/>
        <w:widowControl w:val="0"/>
        <w:spacing w:after="0"/>
        <w:jc w:val="both"/>
        <w:rPr>
          <w:rFonts w:ascii="Arial Narrow" w:hAnsi="Arial Narrow"/>
          <w:sz w:val="24"/>
          <w:szCs w:val="24"/>
        </w:rPr>
      </w:pPr>
    </w:p>
    <w:p w14:paraId="53E509ED" w14:textId="77777777" w:rsidR="005004B9" w:rsidRPr="009244F6" w:rsidRDefault="005004B9" w:rsidP="002E6BC6">
      <w:pPr>
        <w:pStyle w:val="Prrafodelista"/>
        <w:numPr>
          <w:ilvl w:val="1"/>
          <w:numId w:val="92"/>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Cuentas por Cobrar - Estimación de Reservas</w:t>
      </w:r>
    </w:p>
    <w:p w14:paraId="53E509EE" w14:textId="77777777" w:rsidR="002642E1" w:rsidRPr="009244F6" w:rsidRDefault="002642E1" w:rsidP="00693B36">
      <w:pPr>
        <w:autoSpaceDE w:val="0"/>
        <w:autoSpaceDN w:val="0"/>
        <w:adjustRightInd w:val="0"/>
        <w:jc w:val="both"/>
        <w:rPr>
          <w:rFonts w:ascii="Arial Narrow" w:hAnsi="Arial Narrow"/>
          <w:bCs/>
          <w:lang w:val="es-SV"/>
        </w:rPr>
      </w:pPr>
    </w:p>
    <w:p w14:paraId="53E509EF" w14:textId="77777777" w:rsidR="003364B0" w:rsidRPr="009244F6" w:rsidRDefault="005004B9" w:rsidP="00340C5D">
      <w:pPr>
        <w:pStyle w:val="Textoindependiente"/>
        <w:widowControl w:val="0"/>
        <w:spacing w:after="0"/>
        <w:jc w:val="both"/>
        <w:rPr>
          <w:rFonts w:ascii="Arial Narrow" w:hAnsi="Arial Narrow"/>
          <w:sz w:val="24"/>
          <w:szCs w:val="24"/>
        </w:rPr>
      </w:pPr>
      <w:r w:rsidRPr="009244F6">
        <w:rPr>
          <w:rFonts w:ascii="Arial Narrow" w:hAnsi="Arial Narrow"/>
          <w:sz w:val="24"/>
          <w:szCs w:val="24"/>
          <w:lang w:val="es-SV"/>
        </w:rPr>
        <w:t>El Fondo</w:t>
      </w:r>
      <w:r w:rsidRPr="009244F6">
        <w:rPr>
          <w:rFonts w:ascii="Arial Narrow" w:hAnsi="Arial Narrow"/>
          <w:b/>
          <w:sz w:val="24"/>
          <w:szCs w:val="24"/>
          <w:lang w:val="es-SV"/>
        </w:rPr>
        <w:t xml:space="preserve"> </w:t>
      </w:r>
      <w:r w:rsidRPr="009244F6">
        <w:rPr>
          <w:rFonts w:ascii="Arial Narrow" w:hAnsi="Arial Narrow"/>
          <w:sz w:val="24"/>
          <w:szCs w:val="24"/>
        </w:rPr>
        <w:t>presentará un detalle de la estimación de incobrabilidad para cuentas por cobrar, por tipo de cuenta y si hubiere reversión de deterioro presentar</w:t>
      </w:r>
      <w:r w:rsidR="004C0109" w:rsidRPr="009244F6">
        <w:rPr>
          <w:rFonts w:ascii="Arial Narrow" w:hAnsi="Arial Narrow"/>
          <w:sz w:val="24"/>
          <w:szCs w:val="24"/>
        </w:rPr>
        <w:t>á</w:t>
      </w:r>
      <w:r w:rsidRPr="009244F6">
        <w:rPr>
          <w:rFonts w:ascii="Arial Narrow" w:hAnsi="Arial Narrow"/>
          <w:sz w:val="24"/>
          <w:szCs w:val="24"/>
        </w:rPr>
        <w:t xml:space="preserve"> dicho detalle.</w:t>
      </w:r>
    </w:p>
    <w:p w14:paraId="53E509F0" w14:textId="77777777" w:rsidR="00235AAD" w:rsidRDefault="00235AAD" w:rsidP="0030281E">
      <w:pPr>
        <w:pStyle w:val="Textoindependiente"/>
        <w:spacing w:after="0"/>
        <w:jc w:val="both"/>
        <w:rPr>
          <w:rFonts w:ascii="Arial Narrow" w:hAnsi="Arial Narrow"/>
        </w:rPr>
      </w:pPr>
    </w:p>
    <w:p w14:paraId="53E509F1"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Pasivos Financieros a Valor Razonable</w:t>
      </w:r>
    </w:p>
    <w:p w14:paraId="53E509F2" w14:textId="77777777" w:rsidR="002642E1" w:rsidRPr="00D1036A" w:rsidRDefault="002642E1" w:rsidP="00BE5637">
      <w:pPr>
        <w:autoSpaceDE w:val="0"/>
        <w:autoSpaceDN w:val="0"/>
        <w:adjustRightInd w:val="0"/>
        <w:jc w:val="both"/>
        <w:rPr>
          <w:rFonts w:ascii="Arial Narrow" w:hAnsi="Arial Narrow"/>
          <w:lang w:val="es-CO"/>
        </w:rPr>
      </w:pPr>
    </w:p>
    <w:p w14:paraId="53E509F3" w14:textId="77777777" w:rsidR="003364B0" w:rsidRPr="009244F6" w:rsidRDefault="005004B9" w:rsidP="00096FC9">
      <w:pPr>
        <w:pStyle w:val="Continuarlista"/>
        <w:ind w:left="0"/>
        <w:contextualSpacing w:val="0"/>
        <w:jc w:val="both"/>
        <w:rPr>
          <w:rFonts w:ascii="Arial Narrow" w:hAnsi="Arial Narrow"/>
        </w:rPr>
      </w:pPr>
      <w:r w:rsidRPr="009244F6">
        <w:rPr>
          <w:rFonts w:ascii="Arial Narrow" w:hAnsi="Arial Narrow"/>
        </w:rPr>
        <w:t>El Fondo revelará la información siguiente:</w:t>
      </w:r>
    </w:p>
    <w:p w14:paraId="53E509F4" w14:textId="77777777" w:rsidR="005004B9" w:rsidRPr="009244F6" w:rsidRDefault="005004B9" w:rsidP="002E6BC6">
      <w:pPr>
        <w:pStyle w:val="Prrafodelista"/>
        <w:widowControl w:val="0"/>
        <w:numPr>
          <w:ilvl w:val="0"/>
          <w:numId w:val="57"/>
        </w:numPr>
        <w:autoSpaceDE w:val="0"/>
        <w:autoSpaceDN w:val="0"/>
        <w:adjustRightInd w:val="0"/>
        <w:ind w:left="993" w:hanging="284"/>
        <w:jc w:val="both"/>
        <w:rPr>
          <w:rFonts w:ascii="Arial Narrow" w:eastAsia="Calibri" w:hAnsi="Arial Narrow"/>
        </w:rPr>
      </w:pPr>
      <w:r w:rsidRPr="009244F6">
        <w:rPr>
          <w:rFonts w:ascii="Arial Narrow" w:hAnsi="Arial Narrow"/>
        </w:rPr>
        <w:t xml:space="preserve">Los valores razonables </w:t>
      </w:r>
      <w:r w:rsidR="000273DA" w:rsidRPr="009244F6">
        <w:rPr>
          <w:rFonts w:ascii="Arial Narrow" w:hAnsi="Arial Narrow"/>
        </w:rPr>
        <w:t>que resultaren en pérdidas d</w:t>
      </w:r>
      <w:r w:rsidRPr="009244F6">
        <w:rPr>
          <w:rFonts w:ascii="Arial Narrow" w:hAnsi="Arial Narrow"/>
        </w:rPr>
        <w:t>e los instrumentos financieros por sub-clasificación;</w:t>
      </w:r>
    </w:p>
    <w:p w14:paraId="53E509F5" w14:textId="77777777" w:rsidR="005004B9" w:rsidRPr="009244F6" w:rsidRDefault="005004B9" w:rsidP="00CD49BC">
      <w:pPr>
        <w:pStyle w:val="Prrafodelista"/>
        <w:widowControl w:val="0"/>
        <w:numPr>
          <w:ilvl w:val="0"/>
          <w:numId w:val="57"/>
        </w:numPr>
        <w:autoSpaceDE w:val="0"/>
        <w:autoSpaceDN w:val="0"/>
        <w:adjustRightInd w:val="0"/>
        <w:ind w:left="993" w:hanging="284"/>
        <w:jc w:val="both"/>
        <w:rPr>
          <w:rFonts w:ascii="Arial Narrow" w:eastAsia="Calibri" w:hAnsi="Arial Narrow"/>
        </w:rPr>
      </w:pPr>
      <w:r w:rsidRPr="009244F6">
        <w:rPr>
          <w:rFonts w:ascii="Arial Narrow" w:hAnsi="Arial Narrow"/>
        </w:rPr>
        <w:t>Clasifica</w:t>
      </w:r>
      <w:r w:rsidR="0039158A" w:rsidRPr="009244F6">
        <w:rPr>
          <w:rFonts w:ascii="Arial Narrow" w:hAnsi="Arial Narrow"/>
        </w:rPr>
        <w:t>ción</w:t>
      </w:r>
      <w:r w:rsidRPr="009244F6">
        <w:rPr>
          <w:rFonts w:ascii="Arial Narrow" w:hAnsi="Arial Narrow"/>
        </w:rPr>
        <w:t xml:space="preserve"> de forma global </w:t>
      </w:r>
      <w:r w:rsidR="0039158A" w:rsidRPr="009244F6">
        <w:rPr>
          <w:rFonts w:ascii="Arial Narrow" w:hAnsi="Arial Narrow"/>
        </w:rPr>
        <w:t xml:space="preserve">de </w:t>
      </w:r>
      <w:r w:rsidRPr="009244F6">
        <w:rPr>
          <w:rFonts w:ascii="Arial Narrow" w:hAnsi="Arial Narrow"/>
        </w:rPr>
        <w:t>los importes establecidos anteriormente en Corrientes y No Corrientes; y</w:t>
      </w:r>
    </w:p>
    <w:p w14:paraId="53E509F6" w14:textId="77777777" w:rsidR="005004B9" w:rsidRPr="009244F6" w:rsidRDefault="005004B9" w:rsidP="002E6BC6">
      <w:pPr>
        <w:pStyle w:val="Prrafodelista"/>
        <w:numPr>
          <w:ilvl w:val="0"/>
          <w:numId w:val="57"/>
        </w:numPr>
        <w:autoSpaceDE w:val="0"/>
        <w:autoSpaceDN w:val="0"/>
        <w:adjustRightInd w:val="0"/>
        <w:ind w:left="993" w:hanging="284"/>
        <w:jc w:val="both"/>
        <w:rPr>
          <w:rFonts w:ascii="Arial Narrow" w:hAnsi="Arial Narrow"/>
        </w:rPr>
      </w:pPr>
      <w:r w:rsidRPr="009244F6">
        <w:rPr>
          <w:rFonts w:ascii="Arial Narrow" w:hAnsi="Arial Narrow"/>
        </w:rPr>
        <w:t>Otra información que el Fondo considere importante y pertinente para la mejor comprensión de los usuarios de la información financiera.</w:t>
      </w:r>
    </w:p>
    <w:p w14:paraId="53E509F7" w14:textId="77777777" w:rsidR="009E4368" w:rsidRPr="009244F6" w:rsidRDefault="009E4368" w:rsidP="00BE5637">
      <w:pPr>
        <w:pStyle w:val="Prrafodelista"/>
        <w:autoSpaceDE w:val="0"/>
        <w:autoSpaceDN w:val="0"/>
        <w:adjustRightInd w:val="0"/>
        <w:ind w:left="993"/>
        <w:jc w:val="both"/>
        <w:rPr>
          <w:rFonts w:ascii="Arial Narrow" w:hAnsi="Arial Narrow"/>
        </w:rPr>
      </w:pPr>
    </w:p>
    <w:p w14:paraId="53E509F8"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Cuentas por Pagar</w:t>
      </w:r>
    </w:p>
    <w:p w14:paraId="53E509F9" w14:textId="77777777" w:rsidR="005004B9" w:rsidRPr="009244F6" w:rsidRDefault="005004B9" w:rsidP="00BE5637">
      <w:pPr>
        <w:tabs>
          <w:tab w:val="left" w:pos="-2160"/>
          <w:tab w:val="left" w:pos="-1980"/>
        </w:tabs>
        <w:ind w:left="360"/>
        <w:jc w:val="both"/>
        <w:rPr>
          <w:rFonts w:ascii="Arial Narrow" w:hAnsi="Arial Narrow"/>
          <w:b/>
        </w:rPr>
      </w:pPr>
    </w:p>
    <w:p w14:paraId="53E509FA" w14:textId="77777777" w:rsidR="002642E1" w:rsidRPr="009244F6" w:rsidRDefault="00BD3543" w:rsidP="002E6BC6">
      <w:pPr>
        <w:pStyle w:val="Prrafodelista"/>
        <w:numPr>
          <w:ilvl w:val="1"/>
          <w:numId w:val="33"/>
        </w:numPr>
        <w:tabs>
          <w:tab w:val="left" w:pos="-2160"/>
          <w:tab w:val="left" w:pos="-1980"/>
        </w:tabs>
        <w:ind w:left="993" w:hanging="284"/>
        <w:jc w:val="both"/>
        <w:rPr>
          <w:rFonts w:ascii="Arial Narrow" w:hAnsi="Arial Narrow"/>
          <w:lang w:val="es-CO"/>
        </w:rPr>
      </w:pPr>
      <w:r w:rsidRPr="009244F6">
        <w:rPr>
          <w:rFonts w:ascii="Arial Narrow" w:hAnsi="Arial Narrow"/>
          <w:b/>
          <w:lang w:val="es-MX"/>
        </w:rPr>
        <w:t>Retiros en Cuentas Individuales por Contratos o Planes Individuales</w:t>
      </w:r>
    </w:p>
    <w:p w14:paraId="53E509FB" w14:textId="77777777" w:rsidR="00BD3543" w:rsidRPr="009244F6" w:rsidRDefault="00BD3543" w:rsidP="00BE5637">
      <w:pPr>
        <w:pStyle w:val="Textoindependiente"/>
        <w:spacing w:after="0"/>
        <w:jc w:val="both"/>
        <w:rPr>
          <w:rFonts w:ascii="Arial Narrow" w:hAnsi="Arial Narrow"/>
          <w:sz w:val="24"/>
          <w:szCs w:val="24"/>
        </w:rPr>
      </w:pPr>
    </w:p>
    <w:p w14:paraId="53E509FC" w14:textId="77777777" w:rsidR="003364B0" w:rsidRPr="009244F6" w:rsidRDefault="005004B9" w:rsidP="000144AB">
      <w:pPr>
        <w:pStyle w:val="Textoindependiente"/>
        <w:jc w:val="both"/>
        <w:rPr>
          <w:rFonts w:ascii="Arial Narrow" w:hAnsi="Arial Narrow"/>
        </w:rPr>
      </w:pPr>
      <w:r w:rsidRPr="009244F6">
        <w:rPr>
          <w:rFonts w:ascii="Arial Narrow" w:hAnsi="Arial Narrow"/>
          <w:sz w:val="24"/>
          <w:szCs w:val="24"/>
        </w:rPr>
        <w:t xml:space="preserve">El Fondo deberá revelar </w:t>
      </w:r>
      <w:r w:rsidR="0039158A" w:rsidRPr="009244F6">
        <w:rPr>
          <w:rFonts w:ascii="Arial Narrow" w:hAnsi="Arial Narrow"/>
          <w:sz w:val="24"/>
          <w:szCs w:val="24"/>
        </w:rPr>
        <w:t>lo siguiente</w:t>
      </w:r>
      <w:r w:rsidRPr="009244F6">
        <w:rPr>
          <w:rFonts w:ascii="Arial Narrow" w:hAnsi="Arial Narrow"/>
          <w:sz w:val="24"/>
          <w:szCs w:val="24"/>
        </w:rPr>
        <w:t>:</w:t>
      </w:r>
    </w:p>
    <w:p w14:paraId="53E509FD" w14:textId="77777777" w:rsidR="005004B9" w:rsidRPr="009244F6" w:rsidRDefault="005004B9" w:rsidP="002E6BC6">
      <w:pPr>
        <w:pStyle w:val="Prrafodelista"/>
        <w:numPr>
          <w:ilvl w:val="0"/>
          <w:numId w:val="58"/>
        </w:numPr>
        <w:tabs>
          <w:tab w:val="left" w:pos="-1980"/>
        </w:tabs>
        <w:ind w:left="1417" w:hanging="425"/>
        <w:jc w:val="both"/>
        <w:rPr>
          <w:rFonts w:ascii="Arial Narrow" w:eastAsia="Calibri" w:hAnsi="Arial Narrow"/>
          <w:lang w:val="es-CO"/>
        </w:rPr>
      </w:pPr>
      <w:r w:rsidRPr="009244F6">
        <w:rPr>
          <w:rFonts w:ascii="Arial Narrow" w:hAnsi="Arial Narrow"/>
          <w:lang w:val="es-CO"/>
        </w:rPr>
        <w:t xml:space="preserve">Los montos de los </w:t>
      </w:r>
      <w:r w:rsidR="00BD3543" w:rsidRPr="009244F6">
        <w:rPr>
          <w:rFonts w:ascii="Arial Narrow" w:hAnsi="Arial Narrow"/>
          <w:lang w:val="es-CO"/>
        </w:rPr>
        <w:t xml:space="preserve">retiros </w:t>
      </w:r>
      <w:r w:rsidRPr="009244F6">
        <w:rPr>
          <w:rFonts w:ascii="Arial Narrow" w:hAnsi="Arial Narrow"/>
          <w:lang w:val="es-CO"/>
        </w:rPr>
        <w:t>pendiente</w:t>
      </w:r>
      <w:r w:rsidR="00BD3543" w:rsidRPr="009244F6">
        <w:rPr>
          <w:rFonts w:ascii="Arial Narrow" w:hAnsi="Arial Narrow"/>
          <w:lang w:val="es-CO"/>
        </w:rPr>
        <w:t>s</w:t>
      </w:r>
      <w:r w:rsidRPr="009244F6">
        <w:rPr>
          <w:rFonts w:ascii="Arial Narrow" w:hAnsi="Arial Narrow"/>
          <w:lang w:val="es-CO"/>
        </w:rPr>
        <w:t xml:space="preserve"> de pago a los part</w:t>
      </w:r>
      <w:r w:rsidR="00BD3543" w:rsidRPr="009244F6">
        <w:rPr>
          <w:rFonts w:ascii="Arial Narrow" w:hAnsi="Arial Narrow"/>
          <w:lang w:val="es-CO"/>
        </w:rPr>
        <w:t>icipantes</w:t>
      </w:r>
      <w:r w:rsidRPr="009244F6">
        <w:rPr>
          <w:rFonts w:ascii="Arial Narrow" w:hAnsi="Arial Narrow"/>
          <w:lang w:val="es-CO"/>
        </w:rPr>
        <w:t>;</w:t>
      </w:r>
    </w:p>
    <w:p w14:paraId="53E509FE" w14:textId="77777777" w:rsidR="005004B9" w:rsidRPr="009244F6" w:rsidRDefault="00BD3543" w:rsidP="002E6BC6">
      <w:pPr>
        <w:pStyle w:val="Prrafodelista"/>
        <w:numPr>
          <w:ilvl w:val="0"/>
          <w:numId w:val="58"/>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 xml:space="preserve">Condiciones para realizar </w:t>
      </w:r>
      <w:r w:rsidR="005004B9" w:rsidRPr="009244F6">
        <w:rPr>
          <w:rFonts w:ascii="Arial Narrow" w:hAnsi="Arial Narrow"/>
          <w:lang w:val="es-CO"/>
        </w:rPr>
        <w:t>re</w:t>
      </w:r>
      <w:r w:rsidRPr="009244F6">
        <w:rPr>
          <w:rFonts w:ascii="Arial Narrow" w:hAnsi="Arial Narrow"/>
          <w:lang w:val="es-CO"/>
        </w:rPr>
        <w:t>tiros</w:t>
      </w:r>
      <w:r w:rsidR="005004B9" w:rsidRPr="009244F6">
        <w:rPr>
          <w:rFonts w:ascii="Arial Narrow" w:hAnsi="Arial Narrow"/>
          <w:lang w:val="es-CO"/>
        </w:rPr>
        <w:t>, que incluya plazos y montos</w:t>
      </w:r>
      <w:r w:rsidRPr="009244F6">
        <w:rPr>
          <w:rFonts w:ascii="Arial Narrow" w:hAnsi="Arial Narrow"/>
          <w:lang w:val="es-CO"/>
        </w:rPr>
        <w:t>, cuando aplique</w:t>
      </w:r>
      <w:r w:rsidR="005004B9" w:rsidRPr="009244F6">
        <w:rPr>
          <w:rFonts w:ascii="Arial Narrow" w:hAnsi="Arial Narrow"/>
          <w:lang w:val="es-CO"/>
        </w:rPr>
        <w:t>;</w:t>
      </w:r>
      <w:r w:rsidR="00F631F3" w:rsidRPr="009244F6">
        <w:rPr>
          <w:rFonts w:ascii="Arial Narrow" w:hAnsi="Arial Narrow"/>
          <w:lang w:val="es-CO"/>
        </w:rPr>
        <w:t xml:space="preserve"> </w:t>
      </w:r>
    </w:p>
    <w:p w14:paraId="53E509FF" w14:textId="77777777" w:rsidR="005004B9" w:rsidRPr="009244F6" w:rsidRDefault="005004B9" w:rsidP="002E6BC6">
      <w:pPr>
        <w:pStyle w:val="Prrafodelista"/>
        <w:numPr>
          <w:ilvl w:val="0"/>
          <w:numId w:val="58"/>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Descripción de las comisiones aplicables por pagos de re</w:t>
      </w:r>
      <w:r w:rsidR="00BD3543" w:rsidRPr="009244F6">
        <w:rPr>
          <w:rFonts w:ascii="Arial Narrow" w:hAnsi="Arial Narrow"/>
          <w:lang w:val="es-CO"/>
        </w:rPr>
        <w:t>tiros</w:t>
      </w:r>
      <w:r w:rsidRPr="009244F6">
        <w:rPr>
          <w:rFonts w:ascii="Arial Narrow" w:hAnsi="Arial Narrow"/>
          <w:lang w:val="es-CO"/>
        </w:rPr>
        <w:t>; y</w:t>
      </w:r>
    </w:p>
    <w:p w14:paraId="53E50A00" w14:textId="77777777" w:rsidR="005004B9" w:rsidRPr="009244F6" w:rsidRDefault="005004B9" w:rsidP="002E6BC6">
      <w:pPr>
        <w:pStyle w:val="Prrafodelista"/>
        <w:numPr>
          <w:ilvl w:val="0"/>
          <w:numId w:val="58"/>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 xml:space="preserve">Cualquier otra información relevante y pertinente para los </w:t>
      </w:r>
      <w:r w:rsidR="00BD3543" w:rsidRPr="009244F6">
        <w:rPr>
          <w:rFonts w:ascii="Arial Narrow" w:hAnsi="Arial Narrow"/>
          <w:lang w:val="es-CO"/>
        </w:rPr>
        <w:t>clientes</w:t>
      </w:r>
      <w:r w:rsidRPr="009244F6">
        <w:rPr>
          <w:rFonts w:ascii="Arial Narrow" w:hAnsi="Arial Narrow"/>
          <w:lang w:val="es-CO"/>
        </w:rPr>
        <w:t xml:space="preserve"> para una mejor comprensión de la información financiera.</w:t>
      </w:r>
    </w:p>
    <w:p w14:paraId="53E50A01" w14:textId="77777777" w:rsidR="00B876C2" w:rsidRPr="009244F6" w:rsidRDefault="00B876C2" w:rsidP="00BE5637">
      <w:pPr>
        <w:tabs>
          <w:tab w:val="left" w:pos="-2160"/>
          <w:tab w:val="left" w:pos="-1980"/>
        </w:tabs>
        <w:ind w:left="360"/>
        <w:jc w:val="both"/>
        <w:rPr>
          <w:rFonts w:ascii="Arial Narrow" w:hAnsi="Arial Narrow"/>
          <w:b/>
          <w:lang w:val="es-CO"/>
        </w:rPr>
      </w:pPr>
    </w:p>
    <w:p w14:paraId="53E50A02" w14:textId="77777777" w:rsidR="00BD3543" w:rsidRPr="009244F6" w:rsidRDefault="00BD3543" w:rsidP="002E6BC6">
      <w:pPr>
        <w:pStyle w:val="Prrafodelista"/>
        <w:numPr>
          <w:ilvl w:val="1"/>
          <w:numId w:val="33"/>
        </w:numPr>
        <w:tabs>
          <w:tab w:val="left" w:pos="-2160"/>
          <w:tab w:val="left" w:pos="-1980"/>
        </w:tabs>
        <w:ind w:left="993" w:hanging="284"/>
        <w:jc w:val="both"/>
        <w:rPr>
          <w:rFonts w:ascii="Arial Narrow" w:hAnsi="Arial Narrow"/>
          <w:lang w:val="es-CO"/>
        </w:rPr>
      </w:pPr>
      <w:r w:rsidRPr="009244F6">
        <w:rPr>
          <w:rFonts w:ascii="Arial Narrow" w:hAnsi="Arial Narrow"/>
          <w:b/>
          <w:lang w:val="es-MX"/>
        </w:rPr>
        <w:t xml:space="preserve">Retiros en Cuentas Individuales por Contratos o Planes Institucionales </w:t>
      </w:r>
    </w:p>
    <w:p w14:paraId="53E50A03" w14:textId="77777777" w:rsidR="00BD3543" w:rsidRPr="009244F6" w:rsidRDefault="00BD3543" w:rsidP="00BE5637">
      <w:pPr>
        <w:pStyle w:val="Textoindependiente"/>
        <w:spacing w:after="0"/>
        <w:jc w:val="both"/>
        <w:rPr>
          <w:rFonts w:ascii="Arial Narrow" w:hAnsi="Arial Narrow"/>
          <w:sz w:val="24"/>
          <w:szCs w:val="24"/>
        </w:rPr>
      </w:pPr>
    </w:p>
    <w:p w14:paraId="53E50A04" w14:textId="77777777" w:rsidR="00BD3543" w:rsidRPr="009244F6" w:rsidRDefault="00BD3543" w:rsidP="00B876C2">
      <w:pPr>
        <w:pStyle w:val="Textoindependiente"/>
        <w:widowControl w:val="0"/>
        <w:jc w:val="both"/>
        <w:rPr>
          <w:rFonts w:ascii="Arial Narrow" w:hAnsi="Arial Narrow"/>
        </w:rPr>
      </w:pPr>
      <w:r w:rsidRPr="009244F6">
        <w:rPr>
          <w:rFonts w:ascii="Arial Narrow" w:hAnsi="Arial Narrow"/>
          <w:sz w:val="24"/>
          <w:szCs w:val="24"/>
        </w:rPr>
        <w:t>El Fondo deberá revelar lo siguiente:</w:t>
      </w:r>
    </w:p>
    <w:p w14:paraId="53E50A05" w14:textId="77777777" w:rsidR="00BD3543" w:rsidRPr="009244F6" w:rsidRDefault="00BD3543" w:rsidP="002E6BC6">
      <w:pPr>
        <w:pStyle w:val="Prrafodelista"/>
        <w:numPr>
          <w:ilvl w:val="0"/>
          <w:numId w:val="93"/>
        </w:numPr>
        <w:tabs>
          <w:tab w:val="left" w:pos="-2160"/>
          <w:tab w:val="left" w:pos="-1980"/>
        </w:tabs>
        <w:ind w:left="1417" w:hanging="425"/>
        <w:jc w:val="both"/>
        <w:rPr>
          <w:rFonts w:ascii="Arial Narrow" w:hAnsi="Arial Narrow"/>
          <w:lang w:val="es-CO"/>
        </w:rPr>
      </w:pPr>
      <w:r w:rsidRPr="009244F6">
        <w:rPr>
          <w:rFonts w:ascii="Arial Narrow" w:hAnsi="Arial Narrow"/>
          <w:lang w:val="es-CO"/>
        </w:rPr>
        <w:t>Los montos de los retiros pendientes de pago a los part</w:t>
      </w:r>
      <w:r w:rsidR="00D1731C" w:rsidRPr="009244F6">
        <w:rPr>
          <w:rFonts w:ascii="Arial Narrow" w:hAnsi="Arial Narrow"/>
          <w:lang w:val="es-CO"/>
        </w:rPr>
        <w:t>icipantes o empleadores, cuando aplique</w:t>
      </w:r>
      <w:r w:rsidRPr="009244F6">
        <w:rPr>
          <w:rFonts w:ascii="Arial Narrow" w:hAnsi="Arial Narrow"/>
          <w:lang w:val="es-CO"/>
        </w:rPr>
        <w:t>;</w:t>
      </w:r>
    </w:p>
    <w:p w14:paraId="53E50A06" w14:textId="77777777" w:rsidR="00BD3543" w:rsidRPr="009244F6" w:rsidRDefault="00D1731C" w:rsidP="002E6BC6">
      <w:pPr>
        <w:pStyle w:val="Prrafodelista"/>
        <w:numPr>
          <w:ilvl w:val="0"/>
          <w:numId w:val="93"/>
        </w:numPr>
        <w:tabs>
          <w:tab w:val="left" w:pos="-2160"/>
          <w:tab w:val="left" w:pos="-1980"/>
        </w:tabs>
        <w:ind w:left="1417" w:hanging="425"/>
        <w:jc w:val="both"/>
        <w:rPr>
          <w:rFonts w:ascii="Arial Narrow" w:hAnsi="Arial Narrow"/>
          <w:lang w:val="es-CO"/>
        </w:rPr>
      </w:pPr>
      <w:r w:rsidRPr="009244F6">
        <w:rPr>
          <w:rFonts w:ascii="Arial Narrow" w:hAnsi="Arial Narrow"/>
          <w:lang w:val="es-CO"/>
        </w:rPr>
        <w:t>Descri</w:t>
      </w:r>
      <w:r w:rsidR="0041530C">
        <w:rPr>
          <w:rFonts w:ascii="Arial Narrow" w:hAnsi="Arial Narrow"/>
          <w:lang w:val="es-CO"/>
        </w:rPr>
        <w:t xml:space="preserve">pción de </w:t>
      </w:r>
      <w:r w:rsidRPr="009244F6">
        <w:rPr>
          <w:rFonts w:ascii="Arial Narrow" w:hAnsi="Arial Narrow"/>
          <w:lang w:val="es-CO"/>
        </w:rPr>
        <w:t>los plazos para efectuar los traslados</w:t>
      </w:r>
      <w:r w:rsidR="00BD3543" w:rsidRPr="009244F6">
        <w:rPr>
          <w:rFonts w:ascii="Arial Narrow" w:hAnsi="Arial Narrow"/>
          <w:lang w:val="es-CO"/>
        </w:rPr>
        <w:t xml:space="preserve">; </w:t>
      </w:r>
    </w:p>
    <w:p w14:paraId="53E50A07" w14:textId="77777777" w:rsidR="00BD3543" w:rsidRPr="009244F6" w:rsidRDefault="00BD3543" w:rsidP="002E6BC6">
      <w:pPr>
        <w:pStyle w:val="Prrafodelista"/>
        <w:numPr>
          <w:ilvl w:val="0"/>
          <w:numId w:val="93"/>
        </w:numPr>
        <w:tabs>
          <w:tab w:val="left" w:pos="-2160"/>
          <w:tab w:val="left" w:pos="-1980"/>
        </w:tabs>
        <w:ind w:left="1417" w:hanging="425"/>
        <w:jc w:val="both"/>
        <w:rPr>
          <w:rFonts w:ascii="Arial Narrow" w:hAnsi="Arial Narrow"/>
          <w:lang w:val="es-CO"/>
        </w:rPr>
      </w:pPr>
      <w:r w:rsidRPr="009244F6">
        <w:rPr>
          <w:rFonts w:ascii="Arial Narrow" w:hAnsi="Arial Narrow"/>
          <w:lang w:val="es-CO"/>
        </w:rPr>
        <w:t xml:space="preserve">Descripción de las comisiones aplicables por </w:t>
      </w:r>
      <w:r w:rsidR="00D1731C" w:rsidRPr="009244F6">
        <w:rPr>
          <w:rFonts w:ascii="Arial Narrow" w:hAnsi="Arial Narrow"/>
          <w:lang w:val="es-CO"/>
        </w:rPr>
        <w:t>traslados</w:t>
      </w:r>
      <w:r w:rsidRPr="009244F6">
        <w:rPr>
          <w:rFonts w:ascii="Arial Narrow" w:hAnsi="Arial Narrow"/>
          <w:lang w:val="es-CO"/>
        </w:rPr>
        <w:t>; y</w:t>
      </w:r>
    </w:p>
    <w:p w14:paraId="53E50A08" w14:textId="77777777" w:rsidR="00BD3543" w:rsidRDefault="00BD3543" w:rsidP="002E6BC6">
      <w:pPr>
        <w:pStyle w:val="Prrafodelista"/>
        <w:numPr>
          <w:ilvl w:val="0"/>
          <w:numId w:val="93"/>
        </w:numPr>
        <w:tabs>
          <w:tab w:val="left" w:pos="-2160"/>
          <w:tab w:val="left" w:pos="-1980"/>
        </w:tabs>
        <w:ind w:left="1417" w:hanging="425"/>
        <w:jc w:val="both"/>
        <w:rPr>
          <w:rFonts w:ascii="Arial Narrow" w:hAnsi="Arial Narrow"/>
          <w:lang w:val="es-CO"/>
        </w:rPr>
      </w:pPr>
      <w:r w:rsidRPr="009244F6">
        <w:rPr>
          <w:rFonts w:ascii="Arial Narrow" w:hAnsi="Arial Narrow"/>
          <w:lang w:val="es-CO"/>
        </w:rPr>
        <w:t xml:space="preserve">Cualquier otra información relevante y pertinente para los </w:t>
      </w:r>
      <w:r w:rsidR="00D1731C" w:rsidRPr="009244F6">
        <w:rPr>
          <w:rFonts w:ascii="Arial Narrow" w:hAnsi="Arial Narrow"/>
          <w:lang w:val="es-CO"/>
        </w:rPr>
        <w:t xml:space="preserve">clientes </w:t>
      </w:r>
      <w:r w:rsidRPr="009244F6">
        <w:rPr>
          <w:rFonts w:ascii="Arial Narrow" w:hAnsi="Arial Narrow"/>
          <w:lang w:val="es-CO"/>
        </w:rPr>
        <w:t>para una mejor comprensión de la información financiera.</w:t>
      </w:r>
    </w:p>
    <w:p w14:paraId="53E50A09" w14:textId="77777777" w:rsidR="00B52453" w:rsidRPr="009244F6" w:rsidRDefault="00B52453" w:rsidP="00B52453">
      <w:pPr>
        <w:pStyle w:val="Prrafodelista"/>
        <w:tabs>
          <w:tab w:val="left" w:pos="-2160"/>
          <w:tab w:val="left" w:pos="-1980"/>
        </w:tabs>
        <w:ind w:left="1417"/>
        <w:jc w:val="both"/>
        <w:rPr>
          <w:rFonts w:ascii="Arial Narrow" w:hAnsi="Arial Narrow"/>
          <w:lang w:val="es-CO"/>
        </w:rPr>
      </w:pPr>
    </w:p>
    <w:p w14:paraId="53E50A0A" w14:textId="77777777" w:rsidR="005004B9" w:rsidRPr="009244F6" w:rsidRDefault="005004B9" w:rsidP="002E6BC6">
      <w:pPr>
        <w:pStyle w:val="Prrafodelista"/>
        <w:numPr>
          <w:ilvl w:val="1"/>
          <w:numId w:val="33"/>
        </w:numPr>
        <w:tabs>
          <w:tab w:val="left" w:pos="-2160"/>
          <w:tab w:val="left" w:pos="-1980"/>
        </w:tabs>
        <w:ind w:left="993" w:hanging="284"/>
        <w:jc w:val="both"/>
        <w:rPr>
          <w:rFonts w:ascii="Arial Narrow" w:hAnsi="Arial Narrow"/>
          <w:b/>
          <w:lang w:val="es-MX"/>
        </w:rPr>
      </w:pPr>
      <w:r w:rsidRPr="009244F6">
        <w:rPr>
          <w:rFonts w:ascii="Arial Narrow" w:hAnsi="Arial Narrow"/>
          <w:b/>
          <w:lang w:val="es-MX"/>
        </w:rPr>
        <w:t>Servicios de Terceros</w:t>
      </w:r>
    </w:p>
    <w:p w14:paraId="53E50A0B" w14:textId="77777777" w:rsidR="002642E1" w:rsidRPr="009244F6" w:rsidRDefault="002642E1" w:rsidP="00BE5637">
      <w:pPr>
        <w:tabs>
          <w:tab w:val="left" w:pos="1134"/>
        </w:tabs>
        <w:jc w:val="both"/>
        <w:rPr>
          <w:rFonts w:ascii="Arial Narrow" w:hAnsi="Arial Narrow"/>
          <w:lang w:val="es-MX"/>
        </w:rPr>
      </w:pPr>
    </w:p>
    <w:p w14:paraId="53E50A0C" w14:textId="77777777" w:rsidR="003364B0" w:rsidRPr="009244F6" w:rsidRDefault="005004B9" w:rsidP="00AA09CC">
      <w:pPr>
        <w:pStyle w:val="Textoindependiente"/>
        <w:jc w:val="both"/>
        <w:rPr>
          <w:rFonts w:ascii="Arial Narrow" w:hAnsi="Arial Narrow"/>
        </w:rPr>
      </w:pPr>
      <w:r w:rsidRPr="009244F6">
        <w:rPr>
          <w:rFonts w:ascii="Arial Narrow" w:hAnsi="Arial Narrow"/>
          <w:sz w:val="24"/>
          <w:szCs w:val="24"/>
        </w:rPr>
        <w:t>El Fondo revelará lo siguiente:</w:t>
      </w:r>
    </w:p>
    <w:p w14:paraId="53E50A0D" w14:textId="77777777" w:rsidR="005004B9" w:rsidRPr="009244F6" w:rsidRDefault="005004B9" w:rsidP="002E6BC6">
      <w:pPr>
        <w:pStyle w:val="Prrafodelista"/>
        <w:numPr>
          <w:ilvl w:val="0"/>
          <w:numId w:val="59"/>
        </w:numPr>
        <w:ind w:left="1417" w:hanging="425"/>
        <w:jc w:val="both"/>
        <w:rPr>
          <w:rFonts w:ascii="Arial Narrow" w:eastAsia="Calibri" w:hAnsi="Arial Narrow"/>
          <w:lang w:val="es-MX"/>
        </w:rPr>
      </w:pPr>
      <w:r w:rsidRPr="009244F6">
        <w:rPr>
          <w:rFonts w:ascii="Arial Narrow" w:hAnsi="Arial Narrow"/>
          <w:lang w:val="es-MX"/>
        </w:rPr>
        <w:t>Detalle por conceptos de las cuentas pendientes de pago por servicios recibidos por terceros relacionados con las actividades de operatividad del Fondo; y</w:t>
      </w:r>
    </w:p>
    <w:p w14:paraId="53E50A0E" w14:textId="77777777" w:rsidR="005004B9" w:rsidRPr="009244F6" w:rsidRDefault="005004B9" w:rsidP="002E6BC6">
      <w:pPr>
        <w:pStyle w:val="Prrafodelista"/>
        <w:numPr>
          <w:ilvl w:val="0"/>
          <w:numId w:val="59"/>
        </w:numPr>
        <w:autoSpaceDE w:val="0"/>
        <w:autoSpaceDN w:val="0"/>
        <w:adjustRightInd w:val="0"/>
        <w:ind w:left="1417" w:hanging="425"/>
        <w:jc w:val="both"/>
        <w:rPr>
          <w:rFonts w:ascii="Arial Narrow" w:eastAsia="Calibri" w:hAnsi="Arial Narrow"/>
          <w:lang w:val="es-MX" w:eastAsia="en-US"/>
        </w:rPr>
      </w:pPr>
      <w:r w:rsidRPr="009244F6">
        <w:rPr>
          <w:rFonts w:ascii="Arial Narrow" w:eastAsia="Calibri" w:hAnsi="Arial Narrow"/>
          <w:lang w:val="es-MX" w:eastAsia="en-US"/>
        </w:rPr>
        <w:t>Información a detalle que permita al usuario comprender la integración de estas cuentas.</w:t>
      </w:r>
    </w:p>
    <w:p w14:paraId="53E50A0F" w14:textId="77777777" w:rsidR="004D04CB" w:rsidRPr="009244F6" w:rsidRDefault="004D04CB" w:rsidP="0038285C">
      <w:pPr>
        <w:tabs>
          <w:tab w:val="left" w:pos="-2160"/>
          <w:tab w:val="left" w:pos="-1980"/>
        </w:tabs>
        <w:ind w:left="360"/>
        <w:jc w:val="both"/>
        <w:rPr>
          <w:rFonts w:ascii="Arial Narrow" w:hAnsi="Arial Narrow"/>
          <w:b/>
          <w:lang w:val="es-CO"/>
        </w:rPr>
      </w:pPr>
    </w:p>
    <w:p w14:paraId="53E50A10"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Comisiones por Pagar</w:t>
      </w:r>
    </w:p>
    <w:p w14:paraId="53E50A11" w14:textId="77777777" w:rsidR="002642E1" w:rsidRPr="009244F6" w:rsidRDefault="002642E1" w:rsidP="00693B36">
      <w:pPr>
        <w:tabs>
          <w:tab w:val="left" w:pos="-2160"/>
          <w:tab w:val="left" w:pos="-1980"/>
          <w:tab w:val="left" w:pos="1134"/>
        </w:tabs>
        <w:jc w:val="both"/>
        <w:rPr>
          <w:rFonts w:ascii="Arial Narrow" w:hAnsi="Arial Narrow"/>
          <w:lang w:val="es-CO"/>
        </w:rPr>
      </w:pPr>
    </w:p>
    <w:p w14:paraId="53E50A12" w14:textId="77777777" w:rsidR="003364B0" w:rsidRPr="009244F6" w:rsidRDefault="005004B9" w:rsidP="00A31F5B">
      <w:pPr>
        <w:pStyle w:val="Continuarlista"/>
        <w:ind w:left="0"/>
        <w:jc w:val="both"/>
        <w:rPr>
          <w:rFonts w:ascii="Arial Narrow" w:hAnsi="Arial Narrow"/>
          <w:lang w:val="es-CO"/>
        </w:rPr>
      </w:pPr>
      <w:r w:rsidRPr="009244F6">
        <w:rPr>
          <w:rFonts w:ascii="Arial Narrow" w:hAnsi="Arial Narrow"/>
          <w:lang w:val="es-CO"/>
        </w:rPr>
        <w:t>El Fondo revelará la información siguiente:</w:t>
      </w:r>
    </w:p>
    <w:p w14:paraId="53E50A13" w14:textId="77777777" w:rsidR="005004B9" w:rsidRPr="009244F6" w:rsidRDefault="005004B9" w:rsidP="002E6BC6">
      <w:pPr>
        <w:pStyle w:val="Prrafodelista"/>
        <w:numPr>
          <w:ilvl w:val="0"/>
          <w:numId w:val="60"/>
        </w:numPr>
        <w:spacing w:after="120"/>
        <w:ind w:left="993" w:hanging="284"/>
        <w:contextualSpacing/>
        <w:jc w:val="both"/>
        <w:rPr>
          <w:rFonts w:ascii="Arial Narrow" w:eastAsia="Calibri" w:hAnsi="Arial Narrow"/>
        </w:rPr>
      </w:pPr>
      <w:r w:rsidRPr="009244F6">
        <w:rPr>
          <w:rFonts w:ascii="Arial Narrow" w:hAnsi="Arial Narrow"/>
        </w:rPr>
        <w:t xml:space="preserve">Comisiones pendientes de pago a la </w:t>
      </w:r>
      <w:r w:rsidR="00C11B93" w:rsidRPr="009244F6">
        <w:rPr>
          <w:rFonts w:ascii="Arial Narrow" w:hAnsi="Arial Narrow"/>
        </w:rPr>
        <w:t>Institución</w:t>
      </w:r>
      <w:r w:rsidR="00AD36F9" w:rsidRPr="009244F6">
        <w:rPr>
          <w:rFonts w:ascii="Arial Narrow" w:hAnsi="Arial Narrow"/>
        </w:rPr>
        <w:t xml:space="preserve"> </w:t>
      </w:r>
      <w:r w:rsidR="00C11B93" w:rsidRPr="009244F6">
        <w:rPr>
          <w:rFonts w:ascii="Arial Narrow" w:hAnsi="Arial Narrow"/>
        </w:rPr>
        <w:t>Administradora</w:t>
      </w:r>
      <w:r w:rsidRPr="009244F6">
        <w:rPr>
          <w:rFonts w:ascii="Arial Narrow" w:hAnsi="Arial Narrow"/>
        </w:rPr>
        <w:t>;</w:t>
      </w:r>
    </w:p>
    <w:p w14:paraId="53E50A14" w14:textId="77777777" w:rsidR="005004B9" w:rsidRPr="009244F6" w:rsidRDefault="005004B9" w:rsidP="002E6BC6">
      <w:pPr>
        <w:pStyle w:val="Prrafodelista"/>
        <w:numPr>
          <w:ilvl w:val="0"/>
          <w:numId w:val="60"/>
        </w:numPr>
        <w:ind w:left="993" w:hanging="284"/>
        <w:contextualSpacing/>
        <w:jc w:val="both"/>
        <w:rPr>
          <w:rFonts w:ascii="Arial Narrow" w:eastAsia="Calibri" w:hAnsi="Arial Narrow"/>
        </w:rPr>
      </w:pPr>
      <w:r w:rsidRPr="009244F6">
        <w:rPr>
          <w:rFonts w:ascii="Arial Narrow" w:hAnsi="Arial Narrow"/>
        </w:rPr>
        <w:t xml:space="preserve">El total de comisiones pagadas a la </w:t>
      </w:r>
      <w:r w:rsidR="00C11B93" w:rsidRPr="009244F6">
        <w:rPr>
          <w:rFonts w:ascii="Arial Narrow" w:hAnsi="Arial Narrow"/>
        </w:rPr>
        <w:t>Institución</w:t>
      </w:r>
      <w:r w:rsidR="00AD36F9" w:rsidRPr="009244F6">
        <w:rPr>
          <w:rFonts w:ascii="Arial Narrow" w:hAnsi="Arial Narrow"/>
        </w:rPr>
        <w:t xml:space="preserve"> </w:t>
      </w:r>
      <w:r w:rsidR="00C11B93" w:rsidRPr="009244F6">
        <w:rPr>
          <w:rFonts w:ascii="Arial Narrow" w:hAnsi="Arial Narrow"/>
        </w:rPr>
        <w:t>Administradora</w:t>
      </w:r>
      <w:r w:rsidRPr="009244F6">
        <w:rPr>
          <w:rFonts w:ascii="Arial Narrow" w:hAnsi="Arial Narrow"/>
        </w:rPr>
        <w:t>; y</w:t>
      </w:r>
    </w:p>
    <w:p w14:paraId="53E50A15" w14:textId="77777777" w:rsidR="005004B9" w:rsidRDefault="005004B9" w:rsidP="002E6BC6">
      <w:pPr>
        <w:pStyle w:val="Prrafodelista"/>
        <w:numPr>
          <w:ilvl w:val="0"/>
          <w:numId w:val="60"/>
        </w:numPr>
        <w:ind w:left="993" w:hanging="284"/>
        <w:contextualSpacing/>
        <w:jc w:val="both"/>
        <w:rPr>
          <w:rFonts w:ascii="Arial Narrow" w:hAnsi="Arial Narrow"/>
          <w:lang w:val="es-CO"/>
        </w:rPr>
      </w:pPr>
      <w:r w:rsidRPr="009244F6">
        <w:rPr>
          <w:rFonts w:ascii="Arial Narrow" w:hAnsi="Arial Narrow"/>
          <w:lang w:val="es-CO"/>
        </w:rPr>
        <w:t xml:space="preserve">Cualquier otra información relevante y pertinente para los </w:t>
      </w:r>
      <w:r w:rsidR="00D1731C" w:rsidRPr="009244F6">
        <w:rPr>
          <w:rFonts w:ascii="Arial Narrow" w:hAnsi="Arial Narrow"/>
          <w:lang w:val="es-CO"/>
        </w:rPr>
        <w:t xml:space="preserve">clientes </w:t>
      </w:r>
      <w:r w:rsidRPr="009244F6">
        <w:rPr>
          <w:rFonts w:ascii="Arial Narrow" w:hAnsi="Arial Narrow"/>
          <w:lang w:val="es-CO"/>
        </w:rPr>
        <w:t>para una mejor comprensión de la información financiera.</w:t>
      </w:r>
    </w:p>
    <w:p w14:paraId="53E50A16" w14:textId="77777777" w:rsidR="00B876C2" w:rsidRPr="009244F6" w:rsidRDefault="00B876C2" w:rsidP="00B876C2">
      <w:pPr>
        <w:pStyle w:val="Prrafodelista"/>
        <w:ind w:left="993"/>
        <w:contextualSpacing/>
        <w:jc w:val="both"/>
        <w:rPr>
          <w:rFonts w:ascii="Arial Narrow" w:hAnsi="Arial Narrow"/>
          <w:lang w:val="es-CO"/>
        </w:rPr>
      </w:pPr>
    </w:p>
    <w:p w14:paraId="53E50A17"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Provisiones</w:t>
      </w:r>
    </w:p>
    <w:p w14:paraId="53E50A18" w14:textId="77777777" w:rsidR="002642E1" w:rsidRPr="009244F6" w:rsidRDefault="002642E1" w:rsidP="00693B36">
      <w:pPr>
        <w:autoSpaceDE w:val="0"/>
        <w:autoSpaceDN w:val="0"/>
        <w:adjustRightInd w:val="0"/>
        <w:jc w:val="both"/>
        <w:rPr>
          <w:rFonts w:ascii="Arial Narrow" w:hAnsi="Arial Narrow"/>
          <w:bCs/>
          <w:lang w:val="es-MX"/>
        </w:rPr>
      </w:pPr>
    </w:p>
    <w:p w14:paraId="53E50A19" w14:textId="77777777" w:rsidR="003364B0" w:rsidRPr="009244F6" w:rsidRDefault="005004B9" w:rsidP="00A31F5B">
      <w:pPr>
        <w:pStyle w:val="Continuarlista"/>
        <w:ind w:left="0"/>
        <w:jc w:val="both"/>
        <w:rPr>
          <w:rFonts w:ascii="Arial Narrow" w:hAnsi="Arial Narrow"/>
          <w:lang w:val="es-MX"/>
        </w:rPr>
      </w:pPr>
      <w:r w:rsidRPr="009244F6">
        <w:rPr>
          <w:rFonts w:ascii="Arial Narrow" w:hAnsi="Arial Narrow"/>
          <w:lang w:val="es-MX"/>
        </w:rPr>
        <w:t>El Fondo revelará para cada tipo de provisión una conciliación que muestre la información siguiente:</w:t>
      </w:r>
    </w:p>
    <w:p w14:paraId="53E50A1A"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El importe en libros al principio y al final del período; </w:t>
      </w:r>
    </w:p>
    <w:p w14:paraId="53E50A1B"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Las constituciones de nuevas provisiones efectuadas en el período, incluyendo también los incrementos en las provisiones existentes; </w:t>
      </w:r>
    </w:p>
    <w:p w14:paraId="53E50A1C"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Los importes utilizados, siendo estos los aplicados o cargados contra la provisión, en el transcurso del período; </w:t>
      </w:r>
    </w:p>
    <w:p w14:paraId="53E50A1D"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Los importes no utilizados que han sido objeto de liquidación o reversión en el período; </w:t>
      </w:r>
    </w:p>
    <w:p w14:paraId="53E50A1E"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El incremento durante el período en el importe descontado que surge del paso del tiempo y el efecto de cualquier cambio en la tasa de descuento;</w:t>
      </w:r>
    </w:p>
    <w:p w14:paraId="53E50A1F" w14:textId="77777777" w:rsidR="005004B9" w:rsidRPr="009244F6" w:rsidRDefault="005004B9" w:rsidP="002E6BC6">
      <w:pPr>
        <w:pStyle w:val="Prrafodelista"/>
        <w:numPr>
          <w:ilvl w:val="0"/>
          <w:numId w:val="61"/>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Cualquier otra información necesaria para generar la conciliación de esta </w:t>
      </w:r>
      <w:r w:rsidR="00F56485" w:rsidRPr="009244F6">
        <w:rPr>
          <w:rFonts w:ascii="Arial Narrow" w:hAnsi="Arial Narrow"/>
          <w:bCs/>
          <w:lang w:val="es-MX"/>
        </w:rPr>
        <w:t>cuenta</w:t>
      </w:r>
      <w:r w:rsidRPr="009244F6">
        <w:rPr>
          <w:rFonts w:ascii="Arial Narrow" w:hAnsi="Arial Narrow"/>
          <w:bCs/>
          <w:lang w:val="es-MX"/>
        </w:rPr>
        <w:t>; y</w:t>
      </w:r>
    </w:p>
    <w:p w14:paraId="53E50A20" w14:textId="77777777" w:rsidR="005004B9" w:rsidRDefault="005004B9" w:rsidP="002E6BC6">
      <w:pPr>
        <w:pStyle w:val="Prrafodelista"/>
        <w:numPr>
          <w:ilvl w:val="0"/>
          <w:numId w:val="61"/>
        </w:numPr>
        <w:autoSpaceDE w:val="0"/>
        <w:autoSpaceDN w:val="0"/>
        <w:adjustRightInd w:val="0"/>
        <w:ind w:left="993" w:hanging="284"/>
        <w:jc w:val="both"/>
        <w:rPr>
          <w:rFonts w:ascii="Arial Narrow" w:hAnsi="Arial Narrow"/>
          <w:bCs/>
          <w:lang w:val="es-MX"/>
        </w:rPr>
      </w:pPr>
      <w:r w:rsidRPr="009244F6">
        <w:rPr>
          <w:rFonts w:ascii="Arial Narrow" w:hAnsi="Arial Narrow"/>
          <w:bCs/>
          <w:lang w:val="es-MX"/>
        </w:rPr>
        <w:t>Clasificación del importe establecido al final d</w:t>
      </w:r>
      <w:r w:rsidR="001B568A" w:rsidRPr="009244F6">
        <w:rPr>
          <w:rFonts w:ascii="Arial Narrow" w:hAnsi="Arial Narrow"/>
          <w:bCs/>
          <w:lang w:val="es-MX"/>
        </w:rPr>
        <w:t>e los períodos que informa, en Corrientes y No C</w:t>
      </w:r>
      <w:r w:rsidRPr="009244F6">
        <w:rPr>
          <w:rFonts w:ascii="Arial Narrow" w:hAnsi="Arial Narrow"/>
          <w:bCs/>
          <w:lang w:val="es-MX"/>
        </w:rPr>
        <w:t>orrientes.</w:t>
      </w:r>
    </w:p>
    <w:p w14:paraId="53E50A21" w14:textId="77777777" w:rsidR="00FB1B62" w:rsidRPr="009244F6" w:rsidRDefault="00FB1B62" w:rsidP="006B01FD">
      <w:pPr>
        <w:pStyle w:val="Prrafodelista"/>
        <w:autoSpaceDE w:val="0"/>
        <w:autoSpaceDN w:val="0"/>
        <w:adjustRightInd w:val="0"/>
        <w:ind w:left="993"/>
        <w:jc w:val="both"/>
        <w:rPr>
          <w:rFonts w:ascii="Arial Narrow" w:hAnsi="Arial Narrow"/>
          <w:bCs/>
          <w:lang w:val="es-MX"/>
        </w:rPr>
      </w:pPr>
    </w:p>
    <w:p w14:paraId="53E50A22"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Patrimonio</w:t>
      </w:r>
    </w:p>
    <w:p w14:paraId="53E50A23" w14:textId="77777777" w:rsidR="002642E1" w:rsidRPr="009244F6" w:rsidRDefault="002642E1" w:rsidP="00693B36">
      <w:pPr>
        <w:autoSpaceDE w:val="0"/>
        <w:autoSpaceDN w:val="0"/>
        <w:adjustRightInd w:val="0"/>
        <w:jc w:val="both"/>
        <w:rPr>
          <w:rFonts w:ascii="Arial Narrow" w:eastAsia="Calibri" w:hAnsi="Arial Narrow"/>
          <w:bCs/>
          <w:lang w:val="es-SV" w:eastAsia="en-US"/>
        </w:rPr>
      </w:pPr>
    </w:p>
    <w:p w14:paraId="53E50A24" w14:textId="77777777" w:rsidR="003364B0" w:rsidRPr="009244F6" w:rsidRDefault="005004B9" w:rsidP="00762505">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El Fondo revelará la información siguiente:</w:t>
      </w:r>
    </w:p>
    <w:p w14:paraId="53E50A25" w14:textId="77777777" w:rsidR="00F563C7" w:rsidRPr="009244F6" w:rsidRDefault="00F563C7" w:rsidP="002E6BC6">
      <w:pPr>
        <w:pStyle w:val="Prrafodelista"/>
        <w:numPr>
          <w:ilvl w:val="0"/>
          <w:numId w:val="62"/>
        </w:numPr>
        <w:autoSpaceDE w:val="0"/>
        <w:autoSpaceDN w:val="0"/>
        <w:adjustRightInd w:val="0"/>
        <w:spacing w:after="120"/>
        <w:ind w:left="993" w:hanging="284"/>
        <w:contextualSpacing/>
        <w:jc w:val="both"/>
        <w:rPr>
          <w:rFonts w:ascii="Arial Narrow" w:eastAsia="Calibri" w:hAnsi="Arial Narrow"/>
          <w:lang w:eastAsia="en-US"/>
        </w:rPr>
      </w:pPr>
      <w:r w:rsidRPr="009244F6">
        <w:rPr>
          <w:rFonts w:ascii="Arial Narrow" w:eastAsia="Calibri" w:hAnsi="Arial Narrow"/>
          <w:lang w:eastAsia="en-US"/>
        </w:rPr>
        <w:t xml:space="preserve">Para las </w:t>
      </w:r>
      <w:r w:rsidR="003262CB">
        <w:rPr>
          <w:rFonts w:ascii="Arial Narrow" w:eastAsia="Calibri" w:hAnsi="Arial Narrow"/>
          <w:lang w:eastAsia="en-US"/>
        </w:rPr>
        <w:t>C</w:t>
      </w:r>
      <w:r w:rsidRPr="009244F6">
        <w:rPr>
          <w:rFonts w:ascii="Arial Narrow" w:eastAsia="Calibri" w:hAnsi="Arial Narrow"/>
          <w:lang w:eastAsia="en-US"/>
        </w:rPr>
        <w:t>uentas Individuales especificar lo siguiente:</w:t>
      </w:r>
    </w:p>
    <w:tbl>
      <w:tblPr>
        <w:tblStyle w:val="Tablaconcuadrcula"/>
        <w:tblW w:w="0" w:type="auto"/>
        <w:tblInd w:w="283" w:type="dxa"/>
        <w:tblLook w:val="04A0" w:firstRow="1" w:lastRow="0" w:firstColumn="1" w:lastColumn="0" w:noHBand="0" w:noVBand="1"/>
      </w:tblPr>
      <w:tblGrid>
        <w:gridCol w:w="4354"/>
        <w:gridCol w:w="4193"/>
      </w:tblGrid>
      <w:tr w:rsidR="009244F6" w:rsidRPr="009244F6" w14:paraId="53E50A28" w14:textId="77777777" w:rsidTr="00F563C7">
        <w:tc>
          <w:tcPr>
            <w:tcW w:w="4388" w:type="dxa"/>
          </w:tcPr>
          <w:p w14:paraId="53E50A26" w14:textId="77777777" w:rsidR="00F563C7" w:rsidRPr="009244F6" w:rsidRDefault="00F563C7"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Tipo de cuenta</w:t>
            </w:r>
          </w:p>
        </w:tc>
        <w:tc>
          <w:tcPr>
            <w:tcW w:w="4226" w:type="dxa"/>
          </w:tcPr>
          <w:p w14:paraId="53E50A27" w14:textId="77777777" w:rsidR="00F563C7" w:rsidRPr="009244F6" w:rsidRDefault="00E956BE"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Nú</w:t>
            </w:r>
            <w:r w:rsidR="00F563C7" w:rsidRPr="009244F6">
              <w:rPr>
                <w:rFonts w:ascii="Arial Narrow" w:eastAsia="Calibri" w:hAnsi="Arial Narrow"/>
                <w:lang w:val="es-SV" w:eastAsia="en-US"/>
              </w:rPr>
              <w:t>mero de Cuentas en el Fondo</w:t>
            </w:r>
          </w:p>
        </w:tc>
      </w:tr>
      <w:tr w:rsidR="009244F6" w:rsidRPr="009244F6" w14:paraId="53E50A2B" w14:textId="77777777" w:rsidTr="00F563C7">
        <w:tc>
          <w:tcPr>
            <w:tcW w:w="4388" w:type="dxa"/>
          </w:tcPr>
          <w:p w14:paraId="53E50A29" w14:textId="77777777" w:rsidR="00F563C7" w:rsidRPr="009244F6" w:rsidRDefault="00F563C7"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Contrato o Plan Individual</w:t>
            </w:r>
          </w:p>
        </w:tc>
        <w:tc>
          <w:tcPr>
            <w:tcW w:w="4226" w:type="dxa"/>
          </w:tcPr>
          <w:p w14:paraId="53E50A2A" w14:textId="77777777" w:rsidR="00F563C7" w:rsidRPr="009244F6" w:rsidRDefault="00F563C7"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 xml:space="preserve">Especificar el </w:t>
            </w:r>
            <w:r w:rsidR="00C11B93" w:rsidRPr="009244F6">
              <w:rPr>
                <w:rFonts w:ascii="Arial Narrow" w:eastAsia="Calibri" w:hAnsi="Arial Narrow"/>
                <w:lang w:val="es-SV" w:eastAsia="en-US"/>
              </w:rPr>
              <w:t>número</w:t>
            </w:r>
            <w:r w:rsidRPr="009244F6">
              <w:rPr>
                <w:rFonts w:ascii="Arial Narrow" w:eastAsia="Calibri" w:hAnsi="Arial Narrow"/>
                <w:lang w:val="es-SV" w:eastAsia="en-US"/>
              </w:rPr>
              <w:t xml:space="preserve"> de cuentas</w:t>
            </w:r>
          </w:p>
        </w:tc>
      </w:tr>
      <w:tr w:rsidR="009244F6" w:rsidRPr="009244F6" w14:paraId="53E50A2E" w14:textId="77777777" w:rsidTr="00F563C7">
        <w:tc>
          <w:tcPr>
            <w:tcW w:w="4388" w:type="dxa"/>
          </w:tcPr>
          <w:p w14:paraId="53E50A2C" w14:textId="77777777" w:rsidR="00F563C7" w:rsidRPr="009244F6" w:rsidRDefault="00F563C7"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Contrato o Plan Institucional</w:t>
            </w:r>
          </w:p>
        </w:tc>
        <w:tc>
          <w:tcPr>
            <w:tcW w:w="4226" w:type="dxa"/>
          </w:tcPr>
          <w:p w14:paraId="53E50A2D" w14:textId="77777777" w:rsidR="00F563C7" w:rsidRPr="009244F6" w:rsidRDefault="00F563C7" w:rsidP="00AA09CC">
            <w:pPr>
              <w:pStyle w:val="Continuarlista"/>
              <w:ind w:left="0"/>
              <w:jc w:val="both"/>
              <w:rPr>
                <w:rFonts w:ascii="Arial Narrow" w:eastAsia="Calibri" w:hAnsi="Arial Narrow"/>
                <w:lang w:val="es-SV" w:eastAsia="en-US"/>
              </w:rPr>
            </w:pPr>
            <w:r w:rsidRPr="009244F6">
              <w:rPr>
                <w:rFonts w:ascii="Arial Narrow" w:eastAsia="Calibri" w:hAnsi="Arial Narrow"/>
                <w:lang w:val="es-SV" w:eastAsia="en-US"/>
              </w:rPr>
              <w:t xml:space="preserve">Especificar el </w:t>
            </w:r>
            <w:r w:rsidR="00C11B93" w:rsidRPr="009244F6">
              <w:rPr>
                <w:rFonts w:ascii="Arial Narrow" w:eastAsia="Calibri" w:hAnsi="Arial Narrow"/>
                <w:lang w:val="es-SV" w:eastAsia="en-US"/>
              </w:rPr>
              <w:t>número</w:t>
            </w:r>
            <w:r w:rsidRPr="009244F6">
              <w:rPr>
                <w:rFonts w:ascii="Arial Narrow" w:eastAsia="Calibri" w:hAnsi="Arial Narrow"/>
                <w:lang w:val="es-SV" w:eastAsia="en-US"/>
              </w:rPr>
              <w:t xml:space="preserve"> de cuentas</w:t>
            </w:r>
          </w:p>
        </w:tc>
      </w:tr>
    </w:tbl>
    <w:p w14:paraId="53E50A2F" w14:textId="77777777" w:rsidR="005004B9" w:rsidRPr="009244F6" w:rsidRDefault="005004B9" w:rsidP="002E6BC6">
      <w:pPr>
        <w:pStyle w:val="Prrafodelista"/>
        <w:numPr>
          <w:ilvl w:val="0"/>
          <w:numId w:val="62"/>
        </w:numPr>
        <w:autoSpaceDE w:val="0"/>
        <w:autoSpaceDN w:val="0"/>
        <w:adjustRightInd w:val="0"/>
        <w:spacing w:after="120"/>
        <w:ind w:left="993" w:hanging="284"/>
        <w:jc w:val="both"/>
        <w:rPr>
          <w:rFonts w:ascii="Arial Narrow" w:eastAsia="Calibri" w:hAnsi="Arial Narrow"/>
          <w:bCs/>
          <w:lang w:eastAsia="en-US"/>
        </w:rPr>
      </w:pPr>
      <w:r w:rsidRPr="009244F6">
        <w:rPr>
          <w:rFonts w:ascii="Arial Narrow" w:eastAsia="Calibri" w:hAnsi="Arial Narrow"/>
          <w:bCs/>
          <w:lang w:eastAsia="en-US"/>
        </w:rPr>
        <w:t xml:space="preserve">Para cuotas de participación: </w:t>
      </w:r>
    </w:p>
    <w:p w14:paraId="53E50A30" w14:textId="77777777" w:rsidR="005004B9" w:rsidRPr="009244F6" w:rsidRDefault="005004B9" w:rsidP="002E6BC6">
      <w:pPr>
        <w:pStyle w:val="Prrafodelista"/>
        <w:numPr>
          <w:ilvl w:val="0"/>
          <w:numId w:val="71"/>
        </w:numPr>
        <w:autoSpaceDE w:val="0"/>
        <w:autoSpaceDN w:val="0"/>
        <w:adjustRightInd w:val="0"/>
        <w:ind w:left="1417" w:hanging="425"/>
        <w:contextualSpacing/>
        <w:jc w:val="both"/>
        <w:rPr>
          <w:rFonts w:ascii="Arial Narrow" w:eastAsia="Calibri" w:hAnsi="Arial Narrow"/>
          <w:bCs/>
          <w:lang w:eastAsia="en-US"/>
        </w:rPr>
      </w:pPr>
      <w:r w:rsidRPr="009244F6">
        <w:rPr>
          <w:rFonts w:ascii="Arial Narrow" w:eastAsia="Calibri" w:hAnsi="Arial Narrow"/>
          <w:bCs/>
          <w:lang w:eastAsia="en-US"/>
        </w:rPr>
        <w:t>El número de cuotas de</w:t>
      </w:r>
      <w:r w:rsidR="00594096" w:rsidRPr="009244F6">
        <w:rPr>
          <w:rFonts w:ascii="Arial Narrow" w:eastAsia="Calibri" w:hAnsi="Arial Narrow"/>
          <w:bCs/>
          <w:lang w:eastAsia="en-US"/>
        </w:rPr>
        <w:t>l Fondo</w:t>
      </w:r>
      <w:r w:rsidRPr="009244F6">
        <w:rPr>
          <w:rFonts w:ascii="Arial Narrow" w:eastAsia="Calibri" w:hAnsi="Arial Narrow"/>
          <w:bCs/>
          <w:lang w:eastAsia="en-US"/>
        </w:rPr>
        <w:t xml:space="preserve">; </w:t>
      </w:r>
    </w:p>
    <w:p w14:paraId="53E50A31" w14:textId="77777777" w:rsidR="005004B9" w:rsidRPr="009244F6" w:rsidRDefault="005004B9" w:rsidP="002E6BC6">
      <w:pPr>
        <w:pStyle w:val="Prrafodelista"/>
        <w:numPr>
          <w:ilvl w:val="0"/>
          <w:numId w:val="71"/>
        </w:numPr>
        <w:autoSpaceDE w:val="0"/>
        <w:autoSpaceDN w:val="0"/>
        <w:adjustRightInd w:val="0"/>
        <w:ind w:left="1417" w:hanging="425"/>
        <w:contextualSpacing/>
        <w:jc w:val="both"/>
        <w:rPr>
          <w:rFonts w:ascii="Arial Narrow" w:eastAsia="Calibri" w:hAnsi="Arial Narrow"/>
          <w:bCs/>
          <w:lang w:eastAsia="en-US"/>
        </w:rPr>
      </w:pPr>
      <w:r w:rsidRPr="009244F6">
        <w:rPr>
          <w:rFonts w:ascii="Arial Narrow" w:eastAsia="Calibri" w:hAnsi="Arial Narrow"/>
          <w:bCs/>
          <w:lang w:eastAsia="en-US"/>
        </w:rPr>
        <w:t>El valor unitario de las cuotas al cierre del ejercicio;</w:t>
      </w:r>
      <w:r w:rsidR="003262CB">
        <w:rPr>
          <w:rFonts w:ascii="Arial Narrow" w:eastAsia="Calibri" w:hAnsi="Arial Narrow"/>
          <w:bCs/>
          <w:lang w:eastAsia="en-US"/>
        </w:rPr>
        <w:t xml:space="preserve"> y</w:t>
      </w:r>
    </w:p>
    <w:p w14:paraId="53E50A32" w14:textId="77777777" w:rsidR="005004B9" w:rsidRPr="009244F6" w:rsidRDefault="005004B9" w:rsidP="002E6BC6">
      <w:pPr>
        <w:pStyle w:val="Prrafodelista"/>
        <w:numPr>
          <w:ilvl w:val="0"/>
          <w:numId w:val="71"/>
        </w:numPr>
        <w:tabs>
          <w:tab w:val="left" w:pos="1560"/>
        </w:tabs>
        <w:autoSpaceDE w:val="0"/>
        <w:autoSpaceDN w:val="0"/>
        <w:adjustRightInd w:val="0"/>
        <w:ind w:left="1417" w:hanging="425"/>
        <w:contextualSpacing/>
        <w:jc w:val="both"/>
        <w:rPr>
          <w:rFonts w:ascii="Arial Narrow" w:eastAsia="Calibri" w:hAnsi="Arial Narrow"/>
          <w:bCs/>
          <w:lang w:eastAsia="en-US"/>
        </w:rPr>
      </w:pPr>
      <w:r w:rsidRPr="009244F6">
        <w:rPr>
          <w:rFonts w:ascii="Arial Narrow" w:eastAsia="Calibri" w:hAnsi="Arial Narrow"/>
          <w:bCs/>
          <w:lang w:eastAsia="en-US"/>
        </w:rPr>
        <w:t>Periodicidad de conversión de aportes</w:t>
      </w:r>
      <w:r w:rsidR="00594096" w:rsidRPr="009244F6">
        <w:rPr>
          <w:rFonts w:ascii="Arial Narrow" w:eastAsia="Calibri" w:hAnsi="Arial Narrow"/>
          <w:bCs/>
          <w:lang w:eastAsia="en-US"/>
        </w:rPr>
        <w:t>, traslados y retiros</w:t>
      </w:r>
      <w:r w:rsidR="00762505" w:rsidRPr="009244F6">
        <w:rPr>
          <w:rFonts w:ascii="Arial Narrow" w:eastAsia="Calibri" w:hAnsi="Arial Narrow"/>
          <w:bCs/>
          <w:lang w:eastAsia="en-US"/>
        </w:rPr>
        <w:t xml:space="preserve"> al Fondo</w:t>
      </w:r>
      <w:r w:rsidRPr="009244F6">
        <w:rPr>
          <w:rFonts w:ascii="Arial Narrow" w:eastAsia="Calibri" w:hAnsi="Arial Narrow"/>
          <w:bCs/>
          <w:lang w:eastAsia="en-US"/>
        </w:rPr>
        <w:t>.</w:t>
      </w:r>
    </w:p>
    <w:p w14:paraId="53E50A33" w14:textId="77777777" w:rsidR="003364B0" w:rsidRDefault="005004B9" w:rsidP="00DA3D39">
      <w:pPr>
        <w:pStyle w:val="Prrafodelista"/>
        <w:widowControl w:val="0"/>
        <w:numPr>
          <w:ilvl w:val="0"/>
          <w:numId w:val="62"/>
        </w:numPr>
        <w:autoSpaceDE w:val="0"/>
        <w:autoSpaceDN w:val="0"/>
        <w:adjustRightInd w:val="0"/>
        <w:ind w:left="993" w:hanging="284"/>
        <w:contextualSpacing/>
        <w:jc w:val="both"/>
        <w:rPr>
          <w:rFonts w:ascii="Arial Narrow" w:eastAsia="Calibri" w:hAnsi="Arial Narrow"/>
          <w:lang w:eastAsia="en-US"/>
        </w:rPr>
      </w:pPr>
      <w:r w:rsidRPr="009244F6">
        <w:rPr>
          <w:rFonts w:ascii="Arial Narrow" w:eastAsia="Calibri" w:hAnsi="Arial Narrow"/>
          <w:lang w:eastAsia="en-US"/>
        </w:rPr>
        <w:t xml:space="preserve">Una descripción de la naturaleza, composición y destino de cada elemento adicional </w:t>
      </w:r>
      <w:r w:rsidR="00762505" w:rsidRPr="009244F6">
        <w:rPr>
          <w:rFonts w:ascii="Arial Narrow" w:eastAsia="Calibri" w:hAnsi="Arial Narrow"/>
          <w:lang w:eastAsia="en-US"/>
        </w:rPr>
        <w:t xml:space="preserve">del Patrimonio, </w:t>
      </w:r>
      <w:r w:rsidRPr="009244F6">
        <w:rPr>
          <w:rFonts w:ascii="Arial Narrow" w:eastAsia="Calibri" w:hAnsi="Arial Narrow"/>
          <w:lang w:eastAsia="en-US"/>
        </w:rPr>
        <w:t>como por ejemplo:</w:t>
      </w:r>
      <w:r w:rsidR="00582260" w:rsidRPr="009244F6">
        <w:rPr>
          <w:rFonts w:ascii="Arial Narrow" w:eastAsia="Calibri" w:hAnsi="Arial Narrow"/>
          <w:lang w:eastAsia="en-US"/>
        </w:rPr>
        <w:t xml:space="preserve"> </w:t>
      </w:r>
      <w:r w:rsidRPr="009244F6">
        <w:rPr>
          <w:rFonts w:ascii="Arial Narrow" w:eastAsia="Calibri" w:hAnsi="Arial Narrow"/>
          <w:lang w:eastAsia="en-US"/>
        </w:rPr>
        <w:t xml:space="preserve">utilidades y otros ajustes a patrimonio no distribuible, desagregar en la medida en que sea necesario mayor comprensión de los contenidos. </w:t>
      </w:r>
    </w:p>
    <w:p w14:paraId="53E50A34" w14:textId="77777777" w:rsidR="00301C1A" w:rsidRPr="009244F6" w:rsidRDefault="00301C1A" w:rsidP="00301C1A">
      <w:pPr>
        <w:pStyle w:val="Prrafodelista"/>
        <w:autoSpaceDE w:val="0"/>
        <w:autoSpaceDN w:val="0"/>
        <w:adjustRightInd w:val="0"/>
        <w:ind w:left="993"/>
        <w:contextualSpacing/>
        <w:jc w:val="both"/>
        <w:rPr>
          <w:rFonts w:ascii="Arial Narrow" w:eastAsia="Calibri" w:hAnsi="Arial Narrow"/>
          <w:lang w:eastAsia="en-US"/>
        </w:rPr>
      </w:pPr>
    </w:p>
    <w:p w14:paraId="53E50A35" w14:textId="77777777" w:rsidR="005004B9" w:rsidRPr="009244F6" w:rsidRDefault="00354268"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Ingresos por Intereses y D</w:t>
      </w:r>
      <w:r w:rsidR="005004B9" w:rsidRPr="009244F6">
        <w:rPr>
          <w:rFonts w:ascii="Arial Narrow" w:hAnsi="Arial Narrow"/>
          <w:b/>
          <w:lang w:val="es-CO"/>
        </w:rPr>
        <w:t>ividendos</w:t>
      </w:r>
    </w:p>
    <w:p w14:paraId="53E50A36" w14:textId="77777777" w:rsidR="002642E1" w:rsidRPr="009244F6" w:rsidRDefault="002642E1" w:rsidP="00693B36">
      <w:pPr>
        <w:tabs>
          <w:tab w:val="left" w:pos="-2160"/>
          <w:tab w:val="left" w:pos="-1980"/>
        </w:tabs>
        <w:jc w:val="both"/>
        <w:rPr>
          <w:rFonts w:ascii="Arial Narrow" w:hAnsi="Arial Narrow"/>
          <w:lang w:val="es-CO"/>
        </w:rPr>
      </w:pPr>
    </w:p>
    <w:p w14:paraId="53E50A37" w14:textId="77777777" w:rsidR="003364B0" w:rsidRPr="009244F6" w:rsidRDefault="009F3F79" w:rsidP="00A15F38">
      <w:pPr>
        <w:pStyle w:val="Textoindependiente"/>
        <w:jc w:val="both"/>
        <w:rPr>
          <w:rFonts w:ascii="Arial Narrow" w:hAnsi="Arial Narrow"/>
        </w:rPr>
      </w:pPr>
      <w:r w:rsidRPr="009244F6">
        <w:rPr>
          <w:rFonts w:ascii="Arial Narrow" w:hAnsi="Arial Narrow"/>
          <w:sz w:val="24"/>
          <w:szCs w:val="24"/>
        </w:rPr>
        <w:t>El Fondo revelará</w:t>
      </w:r>
      <w:r w:rsidR="005004B9" w:rsidRPr="009244F6">
        <w:rPr>
          <w:rFonts w:ascii="Arial Narrow" w:hAnsi="Arial Narrow"/>
          <w:sz w:val="24"/>
          <w:szCs w:val="24"/>
        </w:rPr>
        <w:t xml:space="preserve"> sobre los ingresos por intereses y dividendos</w:t>
      </w:r>
      <w:r w:rsidRPr="009244F6">
        <w:rPr>
          <w:rFonts w:ascii="Arial Narrow" w:hAnsi="Arial Narrow"/>
          <w:sz w:val="24"/>
          <w:szCs w:val="24"/>
        </w:rPr>
        <w:t>, la información siguiente</w:t>
      </w:r>
      <w:r w:rsidR="005004B9" w:rsidRPr="009244F6">
        <w:rPr>
          <w:rFonts w:ascii="Arial Narrow" w:hAnsi="Arial Narrow"/>
          <w:sz w:val="24"/>
          <w:szCs w:val="24"/>
        </w:rPr>
        <w:t>:</w:t>
      </w:r>
    </w:p>
    <w:p w14:paraId="53E50A38" w14:textId="77777777" w:rsidR="005004B9" w:rsidRPr="009244F6" w:rsidRDefault="00850010" w:rsidP="002E6BC6">
      <w:pPr>
        <w:pStyle w:val="Prrafodelista"/>
        <w:widowControl w:val="0"/>
        <w:numPr>
          <w:ilvl w:val="0"/>
          <w:numId w:val="63"/>
        </w:numPr>
        <w:tabs>
          <w:tab w:val="left" w:pos="-2160"/>
          <w:tab w:val="left" w:pos="-1980"/>
        </w:tabs>
        <w:ind w:left="993" w:hanging="284"/>
        <w:jc w:val="both"/>
        <w:rPr>
          <w:rFonts w:ascii="Arial Narrow" w:hAnsi="Arial Narrow"/>
          <w:lang w:val="es-CO"/>
        </w:rPr>
      </w:pPr>
      <w:r w:rsidRPr="009244F6">
        <w:rPr>
          <w:rFonts w:ascii="Arial Narrow" w:hAnsi="Arial Narrow"/>
          <w:lang w:val="es-CO"/>
        </w:rPr>
        <w:t>Descri</w:t>
      </w:r>
      <w:r>
        <w:rPr>
          <w:rFonts w:ascii="Arial Narrow" w:hAnsi="Arial Narrow"/>
          <w:lang w:val="es-CO"/>
        </w:rPr>
        <w:t>pción</w:t>
      </w:r>
      <w:r w:rsidR="006B363C">
        <w:rPr>
          <w:rFonts w:ascii="Arial Narrow" w:hAnsi="Arial Narrow"/>
          <w:lang w:val="es-CO"/>
        </w:rPr>
        <w:t xml:space="preserve"> en forma tabulada de </w:t>
      </w:r>
      <w:r w:rsidR="005004B9" w:rsidRPr="009244F6">
        <w:rPr>
          <w:rFonts w:ascii="Arial Narrow" w:hAnsi="Arial Narrow"/>
          <w:lang w:val="es-CO"/>
        </w:rPr>
        <w:t>los ingresos y gastos por intereses y dividendos que provienen de las distintas operaciones de su actividad;</w:t>
      </w:r>
    </w:p>
    <w:p w14:paraId="53E50A39" w14:textId="77777777" w:rsidR="005004B9" w:rsidRPr="009244F6" w:rsidRDefault="005004B9" w:rsidP="002E6BC6">
      <w:pPr>
        <w:pStyle w:val="Prrafodelista"/>
        <w:widowControl w:val="0"/>
        <w:numPr>
          <w:ilvl w:val="0"/>
          <w:numId w:val="63"/>
        </w:numPr>
        <w:tabs>
          <w:tab w:val="left" w:pos="-2160"/>
          <w:tab w:val="left" w:pos="-1980"/>
        </w:tabs>
        <w:ind w:left="993" w:hanging="284"/>
        <w:jc w:val="both"/>
        <w:rPr>
          <w:rFonts w:ascii="Arial Narrow" w:hAnsi="Arial Narrow"/>
          <w:lang w:val="es-CO"/>
        </w:rPr>
      </w:pPr>
      <w:r w:rsidRPr="009244F6">
        <w:rPr>
          <w:rFonts w:ascii="Arial Narrow" w:hAnsi="Arial Narrow"/>
          <w:lang w:val="es-CO"/>
        </w:rPr>
        <w:t>Método de cálculo de intereses aplicados</w:t>
      </w:r>
      <w:r w:rsidR="006B363C">
        <w:rPr>
          <w:rFonts w:ascii="Arial Narrow" w:hAnsi="Arial Narrow"/>
          <w:lang w:val="es-CO"/>
        </w:rPr>
        <w:t>,</w:t>
      </w:r>
      <w:r w:rsidRPr="009244F6">
        <w:rPr>
          <w:rFonts w:ascii="Arial Narrow" w:hAnsi="Arial Narrow"/>
          <w:lang w:val="es-CO"/>
        </w:rPr>
        <w:t xml:space="preserve"> por ejemplo tasa de interés efectiva;</w:t>
      </w:r>
    </w:p>
    <w:p w14:paraId="53E50A3A" w14:textId="77777777" w:rsidR="005004B9" w:rsidRPr="009244F6" w:rsidRDefault="005004B9" w:rsidP="002E6BC6">
      <w:pPr>
        <w:pStyle w:val="Prrafodelista"/>
        <w:widowControl w:val="0"/>
        <w:numPr>
          <w:ilvl w:val="0"/>
          <w:numId w:val="63"/>
        </w:numPr>
        <w:tabs>
          <w:tab w:val="left" w:pos="-2160"/>
          <w:tab w:val="left" w:pos="-1980"/>
        </w:tabs>
        <w:ind w:left="993" w:hanging="284"/>
        <w:jc w:val="both"/>
        <w:rPr>
          <w:rFonts w:ascii="Arial Narrow" w:hAnsi="Arial Narrow"/>
          <w:lang w:val="es-CO"/>
        </w:rPr>
      </w:pPr>
      <w:r w:rsidRPr="009244F6">
        <w:rPr>
          <w:rFonts w:ascii="Arial Narrow" w:hAnsi="Arial Narrow"/>
          <w:lang w:val="es-CO"/>
        </w:rPr>
        <w:t>Descri</w:t>
      </w:r>
      <w:r w:rsidR="006B363C">
        <w:rPr>
          <w:rFonts w:ascii="Arial Narrow" w:hAnsi="Arial Narrow"/>
          <w:lang w:val="es-CO"/>
        </w:rPr>
        <w:t>pción d</w:t>
      </w:r>
      <w:r w:rsidRPr="009244F6">
        <w:rPr>
          <w:rFonts w:ascii="Arial Narrow" w:hAnsi="Arial Narrow"/>
          <w:lang w:val="es-CO"/>
        </w:rPr>
        <w:t xml:space="preserve">el importe de intereses no reconocidos en los ingresos del </w:t>
      </w:r>
      <w:r w:rsidR="00676F1E" w:rsidRPr="009244F6">
        <w:rPr>
          <w:rFonts w:ascii="Arial Narrow" w:hAnsi="Arial Narrow"/>
          <w:lang w:val="es-CO"/>
        </w:rPr>
        <w:t>período</w:t>
      </w:r>
      <w:r w:rsidRPr="009244F6">
        <w:rPr>
          <w:rFonts w:ascii="Arial Narrow" w:hAnsi="Arial Narrow"/>
          <w:lang w:val="es-CO"/>
        </w:rPr>
        <w:t xml:space="preserve"> por corresponder a rendimientos generados por activos financieros deteriorados</w:t>
      </w:r>
      <w:r w:rsidR="007A461E">
        <w:rPr>
          <w:rFonts w:ascii="Arial Narrow" w:hAnsi="Arial Narrow"/>
          <w:lang w:val="es-CO"/>
        </w:rPr>
        <w:t>,</w:t>
      </w:r>
      <w:r w:rsidRPr="009244F6">
        <w:rPr>
          <w:rFonts w:ascii="Arial Narrow" w:hAnsi="Arial Narrow"/>
          <w:lang w:val="es-CO"/>
        </w:rPr>
        <w:t xml:space="preserve"> de los cuales la recuperación de los flujos contractuales pendientes es incierta;</w:t>
      </w:r>
    </w:p>
    <w:p w14:paraId="53E50A3B" w14:textId="77777777" w:rsidR="005004B9" w:rsidRPr="009244F6" w:rsidRDefault="005004B9" w:rsidP="002E6BC6">
      <w:pPr>
        <w:pStyle w:val="Prrafodelista"/>
        <w:widowControl w:val="0"/>
        <w:numPr>
          <w:ilvl w:val="0"/>
          <w:numId w:val="63"/>
        </w:numPr>
        <w:tabs>
          <w:tab w:val="left" w:pos="-2160"/>
          <w:tab w:val="left" w:pos="-1980"/>
        </w:tabs>
        <w:ind w:left="993" w:hanging="284"/>
        <w:jc w:val="both"/>
        <w:rPr>
          <w:rFonts w:ascii="Arial Narrow" w:hAnsi="Arial Narrow"/>
          <w:lang w:val="es-CO"/>
        </w:rPr>
      </w:pPr>
      <w:r w:rsidRPr="009244F6">
        <w:rPr>
          <w:rFonts w:ascii="Arial Narrow" w:hAnsi="Arial Narrow"/>
          <w:lang w:val="es-CO"/>
        </w:rPr>
        <w:t>Los intereses y dividendos pendientes de cobro; y</w:t>
      </w:r>
    </w:p>
    <w:p w14:paraId="53E50A3C" w14:textId="77777777" w:rsidR="005004B9" w:rsidRPr="009244F6" w:rsidRDefault="00CA0F94" w:rsidP="002E6BC6">
      <w:pPr>
        <w:pStyle w:val="Prrafodelista"/>
        <w:widowControl w:val="0"/>
        <w:numPr>
          <w:ilvl w:val="0"/>
          <w:numId w:val="63"/>
        </w:numPr>
        <w:tabs>
          <w:tab w:val="left" w:pos="-2160"/>
          <w:tab w:val="left" w:pos="-1980"/>
        </w:tabs>
        <w:ind w:left="993" w:hanging="284"/>
        <w:jc w:val="both"/>
        <w:rPr>
          <w:rFonts w:ascii="Arial Narrow" w:hAnsi="Arial Narrow"/>
          <w:lang w:val="es-CO"/>
        </w:rPr>
      </w:pPr>
      <w:r>
        <w:rPr>
          <w:rFonts w:ascii="Arial Narrow" w:hAnsi="Arial Narrow"/>
          <w:lang w:val="es-CO"/>
        </w:rPr>
        <w:t>Adición</w:t>
      </w:r>
      <w:r w:rsidR="005004B9" w:rsidRPr="009244F6">
        <w:rPr>
          <w:rFonts w:ascii="Arial Narrow" w:hAnsi="Arial Narrow"/>
          <w:lang w:val="es-CO"/>
        </w:rPr>
        <w:t xml:space="preserve"> en este apartado </w:t>
      </w:r>
      <w:r>
        <w:rPr>
          <w:rFonts w:ascii="Arial Narrow" w:hAnsi="Arial Narrow"/>
          <w:lang w:val="es-CO"/>
        </w:rPr>
        <w:t xml:space="preserve">de </w:t>
      </w:r>
      <w:r w:rsidR="005004B9" w:rsidRPr="009244F6">
        <w:rPr>
          <w:rFonts w:ascii="Arial Narrow" w:hAnsi="Arial Narrow"/>
          <w:lang w:val="es-CO"/>
        </w:rPr>
        <w:t>cualquier otro componente que forme parte del interés neto y explicaciones adicionales que contribuyan a la comprensión de los Estados Financieros por parte de los lectores de los mismos.</w:t>
      </w:r>
    </w:p>
    <w:p w14:paraId="53E50A3D" w14:textId="77777777" w:rsidR="006B01FD" w:rsidRPr="009244F6" w:rsidRDefault="006B01FD" w:rsidP="002C61A2">
      <w:pPr>
        <w:pStyle w:val="Prrafodelista"/>
        <w:tabs>
          <w:tab w:val="left" w:pos="-2160"/>
          <w:tab w:val="left" w:pos="-1980"/>
        </w:tabs>
        <w:autoSpaceDE w:val="0"/>
        <w:autoSpaceDN w:val="0"/>
        <w:adjustRightInd w:val="0"/>
        <w:ind w:left="1417"/>
        <w:jc w:val="both"/>
        <w:rPr>
          <w:rFonts w:ascii="Arial Narrow" w:hAnsi="Arial Narrow"/>
          <w:lang w:val="es-CO"/>
        </w:rPr>
      </w:pPr>
    </w:p>
    <w:p w14:paraId="53E50A3E"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Ganancias o Pérdidas en Inversiones Financieras</w:t>
      </w:r>
    </w:p>
    <w:p w14:paraId="53E50A3F" w14:textId="77777777" w:rsidR="002C61A2" w:rsidRPr="009244F6" w:rsidRDefault="002C61A2" w:rsidP="00A15F38">
      <w:pPr>
        <w:pStyle w:val="Prrafodelista"/>
        <w:tabs>
          <w:tab w:val="left" w:pos="-2160"/>
          <w:tab w:val="left" w:pos="-1980"/>
        </w:tabs>
        <w:ind w:left="851"/>
        <w:jc w:val="both"/>
        <w:rPr>
          <w:rFonts w:ascii="Arial Narrow" w:hAnsi="Arial Narrow"/>
          <w:b/>
          <w:lang w:val="es-CO"/>
        </w:rPr>
      </w:pPr>
    </w:p>
    <w:p w14:paraId="53E50A40" w14:textId="77777777" w:rsidR="005004B9" w:rsidRPr="009244F6" w:rsidRDefault="005004B9" w:rsidP="002E6BC6">
      <w:pPr>
        <w:pStyle w:val="Prrafodelista"/>
        <w:numPr>
          <w:ilvl w:val="1"/>
          <w:numId w:val="94"/>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Ganancias o Pérdidas por Ventas de Activos y Pasivos Financieros</w:t>
      </w:r>
    </w:p>
    <w:p w14:paraId="53E50A41" w14:textId="77777777" w:rsidR="002642E1" w:rsidRPr="009244F6" w:rsidRDefault="002642E1" w:rsidP="00A15F38">
      <w:pPr>
        <w:widowControl w:val="0"/>
        <w:tabs>
          <w:tab w:val="left" w:pos="-2160"/>
          <w:tab w:val="left" w:pos="-1980"/>
        </w:tabs>
        <w:jc w:val="both"/>
        <w:rPr>
          <w:rFonts w:ascii="Arial Narrow" w:hAnsi="Arial Narrow"/>
          <w:lang w:val="es-CO"/>
        </w:rPr>
      </w:pPr>
    </w:p>
    <w:p w14:paraId="53E50A42" w14:textId="77777777" w:rsidR="003364B0" w:rsidRDefault="005004B9" w:rsidP="00B52453">
      <w:pPr>
        <w:pStyle w:val="Textoindependiente"/>
        <w:widowControl w:val="0"/>
        <w:spacing w:after="0"/>
        <w:jc w:val="both"/>
        <w:rPr>
          <w:rFonts w:ascii="Arial Narrow" w:hAnsi="Arial Narrow"/>
          <w:sz w:val="24"/>
          <w:szCs w:val="24"/>
        </w:rPr>
      </w:pPr>
      <w:r w:rsidRPr="009244F6">
        <w:rPr>
          <w:rFonts w:ascii="Arial Narrow" w:hAnsi="Arial Narrow"/>
          <w:sz w:val="24"/>
          <w:szCs w:val="24"/>
        </w:rPr>
        <w:t>El Fondo revelará la información siguiente: el detalle de los ingresos o gastos generados o incurridos en la desapropiación de los portafolios de activos y pasivos financieros medidos obligatoriamente a valor razonable</w:t>
      </w:r>
      <w:r w:rsidR="00CA0F94">
        <w:rPr>
          <w:rFonts w:ascii="Arial Narrow" w:hAnsi="Arial Narrow"/>
          <w:sz w:val="24"/>
          <w:szCs w:val="24"/>
        </w:rPr>
        <w:t>,</w:t>
      </w:r>
      <w:r w:rsidRPr="009244F6">
        <w:rPr>
          <w:rFonts w:ascii="Arial Narrow" w:hAnsi="Arial Narrow"/>
          <w:sz w:val="24"/>
          <w:szCs w:val="24"/>
        </w:rPr>
        <w:t xml:space="preserve"> que permitan entender a los usuarios la integración de estos elementos.</w:t>
      </w:r>
    </w:p>
    <w:p w14:paraId="53E50A43" w14:textId="77777777" w:rsidR="00F520AE" w:rsidRPr="009244F6" w:rsidRDefault="00F520AE" w:rsidP="00A15F38">
      <w:pPr>
        <w:pStyle w:val="Textoindependiente"/>
        <w:spacing w:after="0"/>
        <w:jc w:val="both"/>
        <w:rPr>
          <w:rFonts w:ascii="Arial Narrow" w:hAnsi="Arial Narrow"/>
        </w:rPr>
      </w:pPr>
    </w:p>
    <w:p w14:paraId="53E50A44" w14:textId="77777777" w:rsidR="005004B9" w:rsidRPr="009244F6" w:rsidRDefault="005004B9" w:rsidP="00342DAA">
      <w:pPr>
        <w:pStyle w:val="Prrafodelista"/>
        <w:numPr>
          <w:ilvl w:val="1"/>
          <w:numId w:val="94"/>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Ganancias o Pérdidas Netas por Cambios en el Valor Razonable de Activos y Pasivos Financieros</w:t>
      </w:r>
    </w:p>
    <w:p w14:paraId="53E50A45" w14:textId="77777777" w:rsidR="002642E1" w:rsidRPr="009244F6" w:rsidRDefault="002642E1" w:rsidP="00A15F38">
      <w:pPr>
        <w:tabs>
          <w:tab w:val="left" w:pos="-2160"/>
          <w:tab w:val="left" w:pos="-1980"/>
        </w:tabs>
        <w:jc w:val="both"/>
        <w:rPr>
          <w:rFonts w:ascii="Arial Narrow" w:hAnsi="Arial Narrow"/>
          <w:lang w:val="es-CO"/>
        </w:rPr>
      </w:pPr>
    </w:p>
    <w:p w14:paraId="53E50A46" w14:textId="77777777" w:rsidR="003364B0" w:rsidRPr="009244F6" w:rsidRDefault="005004B9" w:rsidP="00A242AA">
      <w:pPr>
        <w:pStyle w:val="Textoindependiente"/>
        <w:jc w:val="both"/>
        <w:rPr>
          <w:rFonts w:ascii="Arial Narrow" w:hAnsi="Arial Narrow"/>
        </w:rPr>
      </w:pPr>
      <w:r w:rsidRPr="009244F6">
        <w:rPr>
          <w:rFonts w:ascii="Arial Narrow" w:hAnsi="Arial Narrow"/>
          <w:sz w:val="24"/>
          <w:szCs w:val="24"/>
        </w:rPr>
        <w:t>El Fondo revelará de forma separada la información siguiente:</w:t>
      </w:r>
    </w:p>
    <w:p w14:paraId="53E50A47" w14:textId="77777777" w:rsidR="005004B9" w:rsidRPr="009244F6" w:rsidRDefault="000D5EDA" w:rsidP="002E6BC6">
      <w:pPr>
        <w:pStyle w:val="Prrafodelista"/>
        <w:numPr>
          <w:ilvl w:val="0"/>
          <w:numId w:val="69"/>
        </w:numPr>
        <w:tabs>
          <w:tab w:val="left" w:pos="-2160"/>
          <w:tab w:val="left" w:pos="-1980"/>
        </w:tabs>
        <w:autoSpaceDE w:val="0"/>
        <w:autoSpaceDN w:val="0"/>
        <w:adjustRightInd w:val="0"/>
        <w:ind w:left="1276" w:hanging="425"/>
        <w:jc w:val="both"/>
        <w:rPr>
          <w:rFonts w:ascii="Arial Narrow" w:eastAsia="Calibri" w:hAnsi="Arial Narrow"/>
          <w:lang w:val="es-CO"/>
        </w:rPr>
      </w:pPr>
      <w:r w:rsidRPr="009244F6">
        <w:rPr>
          <w:rFonts w:ascii="Arial Narrow" w:hAnsi="Arial Narrow"/>
          <w:lang w:val="es-CO"/>
        </w:rPr>
        <w:t>L</w:t>
      </w:r>
      <w:r w:rsidR="005004B9" w:rsidRPr="009244F6">
        <w:rPr>
          <w:rFonts w:ascii="Arial Narrow" w:hAnsi="Arial Narrow"/>
          <w:lang w:val="es-CO"/>
        </w:rPr>
        <w:t>o</w:t>
      </w:r>
      <w:r>
        <w:rPr>
          <w:rFonts w:ascii="Arial Narrow" w:hAnsi="Arial Narrow"/>
          <w:lang w:val="es-CO"/>
        </w:rPr>
        <w:t xml:space="preserve"> </w:t>
      </w:r>
      <w:r w:rsidR="005004B9" w:rsidRPr="009244F6">
        <w:rPr>
          <w:rFonts w:ascii="Arial Narrow" w:hAnsi="Arial Narrow"/>
          <w:lang w:val="es-CO"/>
        </w:rPr>
        <w:t>co</w:t>
      </w:r>
      <w:r w:rsidR="00583490" w:rsidRPr="009244F6">
        <w:rPr>
          <w:rFonts w:ascii="Arial Narrow" w:hAnsi="Arial Narrow"/>
          <w:lang w:val="es-CO"/>
        </w:rPr>
        <w:t>rrespond</w:t>
      </w:r>
      <w:r w:rsidR="009F3F79" w:rsidRPr="009244F6">
        <w:rPr>
          <w:rFonts w:ascii="Arial Narrow" w:hAnsi="Arial Narrow"/>
          <w:lang w:val="es-CO"/>
        </w:rPr>
        <w:t>i</w:t>
      </w:r>
      <w:r w:rsidR="00583490" w:rsidRPr="009244F6">
        <w:rPr>
          <w:rFonts w:ascii="Arial Narrow" w:hAnsi="Arial Narrow"/>
          <w:lang w:val="es-CO"/>
        </w:rPr>
        <w:t>en</w:t>
      </w:r>
      <w:r w:rsidR="009F3F79" w:rsidRPr="009244F6">
        <w:rPr>
          <w:rFonts w:ascii="Arial Narrow" w:hAnsi="Arial Narrow"/>
          <w:lang w:val="es-CO"/>
        </w:rPr>
        <w:t>te</w:t>
      </w:r>
      <w:r w:rsidR="00583490" w:rsidRPr="009244F6">
        <w:rPr>
          <w:rFonts w:ascii="Arial Narrow" w:hAnsi="Arial Narrow"/>
          <w:lang w:val="es-CO"/>
        </w:rPr>
        <w:t xml:space="preserve"> a ganancias</w:t>
      </w:r>
      <w:r w:rsidR="00F26A8A" w:rsidRPr="009244F6">
        <w:rPr>
          <w:rFonts w:ascii="Arial Narrow" w:hAnsi="Arial Narrow"/>
          <w:lang w:val="es-CO"/>
        </w:rPr>
        <w:t xml:space="preserve"> o </w:t>
      </w:r>
      <w:r w:rsidR="00583490" w:rsidRPr="009244F6">
        <w:rPr>
          <w:rFonts w:ascii="Arial Narrow" w:hAnsi="Arial Narrow"/>
          <w:lang w:val="es-CO"/>
        </w:rPr>
        <w:t>pérdidas; y</w:t>
      </w:r>
    </w:p>
    <w:p w14:paraId="53E50A48" w14:textId="77777777" w:rsidR="005004B9" w:rsidRPr="009244F6" w:rsidRDefault="009F3F79" w:rsidP="002E6BC6">
      <w:pPr>
        <w:pStyle w:val="Prrafodelista"/>
        <w:numPr>
          <w:ilvl w:val="0"/>
          <w:numId w:val="69"/>
        </w:numPr>
        <w:tabs>
          <w:tab w:val="left" w:pos="-2160"/>
          <w:tab w:val="left" w:pos="-1980"/>
        </w:tabs>
        <w:autoSpaceDE w:val="0"/>
        <w:autoSpaceDN w:val="0"/>
        <w:adjustRightInd w:val="0"/>
        <w:ind w:left="1276" w:hanging="425"/>
        <w:jc w:val="both"/>
        <w:rPr>
          <w:rFonts w:ascii="Arial Narrow" w:hAnsi="Arial Narrow"/>
          <w:lang w:val="es-CO"/>
        </w:rPr>
      </w:pPr>
      <w:r w:rsidRPr="009244F6">
        <w:rPr>
          <w:rFonts w:ascii="Arial Narrow" w:hAnsi="Arial Narrow"/>
          <w:lang w:val="es-CO"/>
        </w:rPr>
        <w:t>C</w:t>
      </w:r>
      <w:r w:rsidR="005004B9" w:rsidRPr="009244F6">
        <w:rPr>
          <w:rFonts w:ascii="Arial Narrow" w:hAnsi="Arial Narrow"/>
          <w:lang w:val="es-CO"/>
        </w:rPr>
        <w:t>ualquier descripción necesaria para conocer los diversos componentes que generan al Fondo ingresos y gastos por los conceptos indicados</w:t>
      </w:r>
      <w:r w:rsidR="00583490" w:rsidRPr="009244F6">
        <w:rPr>
          <w:rFonts w:ascii="Arial Narrow" w:hAnsi="Arial Narrow"/>
          <w:lang w:val="es-CO"/>
        </w:rPr>
        <w:t>.</w:t>
      </w:r>
    </w:p>
    <w:p w14:paraId="53E50A49" w14:textId="77777777" w:rsidR="000D5EDA" w:rsidRPr="009244F6" w:rsidRDefault="000D5EDA" w:rsidP="00235AAD">
      <w:pPr>
        <w:tabs>
          <w:tab w:val="left" w:pos="-2160"/>
          <w:tab w:val="left" w:pos="-1980"/>
        </w:tabs>
        <w:jc w:val="both"/>
        <w:rPr>
          <w:rFonts w:ascii="Arial Narrow" w:hAnsi="Arial Narrow"/>
          <w:b/>
          <w:lang w:val="es-CO"/>
        </w:rPr>
      </w:pPr>
    </w:p>
    <w:p w14:paraId="53E50A4A" w14:textId="77777777" w:rsidR="005004B9" w:rsidRPr="009244F6" w:rsidRDefault="005004B9" w:rsidP="002E6BC6">
      <w:pPr>
        <w:pStyle w:val="Prrafodelista"/>
        <w:numPr>
          <w:ilvl w:val="1"/>
          <w:numId w:val="94"/>
        </w:numPr>
        <w:autoSpaceDE w:val="0"/>
        <w:autoSpaceDN w:val="0"/>
        <w:adjustRightInd w:val="0"/>
        <w:ind w:left="993" w:hanging="284"/>
        <w:jc w:val="both"/>
        <w:rPr>
          <w:rFonts w:ascii="Arial Narrow" w:hAnsi="Arial Narrow"/>
          <w:b/>
          <w:lang w:val="es-MX"/>
        </w:rPr>
      </w:pPr>
      <w:r w:rsidRPr="009244F6">
        <w:rPr>
          <w:rFonts w:ascii="Arial Narrow" w:hAnsi="Arial Narrow"/>
          <w:b/>
          <w:lang w:val="es-MX"/>
        </w:rPr>
        <w:t>Ganancias por Reversión de Deterioro y Pérdidas por Constitución de Deterioro de Activos Financieros</w:t>
      </w:r>
    </w:p>
    <w:p w14:paraId="53E50A4B" w14:textId="77777777" w:rsidR="000D5EDA" w:rsidRDefault="000D5EDA" w:rsidP="000D5EDA">
      <w:pPr>
        <w:pStyle w:val="Textoindependiente"/>
        <w:widowControl w:val="0"/>
        <w:spacing w:after="0"/>
        <w:jc w:val="both"/>
        <w:rPr>
          <w:rFonts w:ascii="Arial Narrow" w:hAnsi="Arial Narrow"/>
          <w:sz w:val="24"/>
          <w:szCs w:val="24"/>
        </w:rPr>
      </w:pPr>
    </w:p>
    <w:p w14:paraId="53E50A4C" w14:textId="77777777" w:rsidR="003364B0" w:rsidRPr="009244F6" w:rsidRDefault="005004B9" w:rsidP="00BB66C7">
      <w:pPr>
        <w:pStyle w:val="Textoindependiente"/>
        <w:widowControl w:val="0"/>
        <w:jc w:val="both"/>
        <w:rPr>
          <w:rFonts w:ascii="Arial Narrow" w:hAnsi="Arial Narrow"/>
        </w:rPr>
      </w:pPr>
      <w:r w:rsidRPr="009244F6">
        <w:rPr>
          <w:rFonts w:ascii="Arial Narrow" w:hAnsi="Arial Narrow"/>
          <w:sz w:val="24"/>
          <w:szCs w:val="24"/>
        </w:rPr>
        <w:t>El Fondo revelará información sobre el importe de las ganancias por reversión de deterioro y pérdida por constitución de deterioro de activos mantenidos al costo amortizado, evidenciando:</w:t>
      </w:r>
    </w:p>
    <w:p w14:paraId="53E50A4D" w14:textId="77777777" w:rsidR="005004B9" w:rsidRPr="009244F6" w:rsidRDefault="005004B9" w:rsidP="002E6BC6">
      <w:pPr>
        <w:pStyle w:val="Prrafodelista"/>
        <w:numPr>
          <w:ilvl w:val="0"/>
          <w:numId w:val="64"/>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 xml:space="preserve">Los incrementos por deterioro; </w:t>
      </w:r>
    </w:p>
    <w:p w14:paraId="53E50A4E" w14:textId="77777777" w:rsidR="005004B9" w:rsidRPr="009244F6" w:rsidRDefault="005004B9" w:rsidP="002E6BC6">
      <w:pPr>
        <w:pStyle w:val="Prrafodelista"/>
        <w:numPr>
          <w:ilvl w:val="0"/>
          <w:numId w:val="64"/>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 xml:space="preserve">Los importes retirados del Balance en el período como efecto de importes considerados incobrables sean </w:t>
      </w:r>
      <w:r w:rsidR="00F26A8A" w:rsidRPr="009244F6">
        <w:rPr>
          <w:rFonts w:ascii="Arial Narrow" w:hAnsi="Arial Narrow"/>
          <w:lang w:val="es-CO"/>
        </w:rPr>
        <w:t xml:space="preserve">cuentas por cobrar </w:t>
      </w:r>
      <w:r w:rsidRPr="009244F6">
        <w:rPr>
          <w:rFonts w:ascii="Arial Narrow" w:hAnsi="Arial Narrow"/>
          <w:lang w:val="es-CO"/>
        </w:rPr>
        <w:t>u otros activos financieros para el cual no se había constituido</w:t>
      </w:r>
      <w:r w:rsidR="00F631F3" w:rsidRPr="009244F6">
        <w:rPr>
          <w:rFonts w:ascii="Arial Narrow" w:hAnsi="Arial Narrow"/>
          <w:lang w:val="es-CO"/>
        </w:rPr>
        <w:t xml:space="preserve"> </w:t>
      </w:r>
      <w:r w:rsidRPr="009244F6">
        <w:rPr>
          <w:rFonts w:ascii="Arial Narrow" w:hAnsi="Arial Narrow"/>
          <w:lang w:val="es-CO"/>
        </w:rPr>
        <w:t>estimación de pérdida;</w:t>
      </w:r>
    </w:p>
    <w:p w14:paraId="53E50A4F" w14:textId="77777777" w:rsidR="005004B9" w:rsidRPr="009244F6" w:rsidRDefault="005004B9" w:rsidP="00DA3D39">
      <w:pPr>
        <w:pStyle w:val="Prrafodelista"/>
        <w:widowControl w:val="0"/>
        <w:numPr>
          <w:ilvl w:val="0"/>
          <w:numId w:val="64"/>
        </w:numPr>
        <w:tabs>
          <w:tab w:val="left" w:pos="-2160"/>
          <w:tab w:val="left" w:pos="-1980"/>
        </w:tabs>
        <w:ind w:left="1417" w:hanging="425"/>
        <w:jc w:val="both"/>
        <w:rPr>
          <w:rFonts w:ascii="Arial Narrow" w:eastAsia="Calibri" w:hAnsi="Arial Narrow"/>
          <w:lang w:val="es-CO"/>
        </w:rPr>
      </w:pPr>
      <w:r w:rsidRPr="009244F6">
        <w:rPr>
          <w:rFonts w:ascii="Arial Narrow" w:hAnsi="Arial Narrow"/>
          <w:lang w:val="es-CO"/>
        </w:rPr>
        <w:t>Recuperaciones sobre activos previo a su retiro de Balance; y</w:t>
      </w:r>
    </w:p>
    <w:p w14:paraId="53E50A50" w14:textId="77777777" w:rsidR="005004B9" w:rsidRPr="009244F6" w:rsidRDefault="005004B9" w:rsidP="002E6BC6">
      <w:pPr>
        <w:pStyle w:val="Prrafodelista"/>
        <w:numPr>
          <w:ilvl w:val="0"/>
          <w:numId w:val="64"/>
        </w:numPr>
        <w:tabs>
          <w:tab w:val="left" w:pos="-2160"/>
          <w:tab w:val="left" w:pos="-1980"/>
        </w:tabs>
        <w:ind w:left="1417" w:hanging="425"/>
        <w:jc w:val="both"/>
        <w:rPr>
          <w:rFonts w:ascii="Arial Narrow" w:hAnsi="Arial Narrow"/>
          <w:lang w:val="es-CO"/>
        </w:rPr>
      </w:pPr>
      <w:r w:rsidRPr="009244F6">
        <w:rPr>
          <w:rFonts w:ascii="Arial Narrow" w:hAnsi="Arial Narrow"/>
          <w:lang w:val="es-CO"/>
        </w:rPr>
        <w:t xml:space="preserve">Reversiones de deterioro y otros que contribuyan a establecer el importe total de los cargos por deterioro durante el </w:t>
      </w:r>
      <w:r w:rsidR="00676F1E" w:rsidRPr="009244F6">
        <w:rPr>
          <w:rFonts w:ascii="Arial Narrow" w:hAnsi="Arial Narrow"/>
          <w:lang w:val="es-CO"/>
        </w:rPr>
        <w:t>período</w:t>
      </w:r>
      <w:r w:rsidRPr="009244F6">
        <w:rPr>
          <w:rFonts w:ascii="Arial Narrow" w:hAnsi="Arial Narrow"/>
          <w:lang w:val="es-CO"/>
        </w:rPr>
        <w:t xml:space="preserve">. </w:t>
      </w:r>
    </w:p>
    <w:p w14:paraId="53E50A51" w14:textId="77777777" w:rsidR="005C5305" w:rsidRDefault="005C5305" w:rsidP="00A242AA">
      <w:pPr>
        <w:pStyle w:val="Textoindependiente"/>
        <w:widowControl w:val="0"/>
        <w:spacing w:after="0"/>
        <w:jc w:val="both"/>
        <w:rPr>
          <w:rFonts w:ascii="Arial Narrow" w:hAnsi="Arial Narrow"/>
          <w:sz w:val="24"/>
          <w:szCs w:val="24"/>
        </w:rPr>
      </w:pPr>
    </w:p>
    <w:p w14:paraId="53E50A52" w14:textId="77777777" w:rsidR="003364B0" w:rsidRPr="009244F6" w:rsidRDefault="005004B9" w:rsidP="00A242AA">
      <w:pPr>
        <w:pStyle w:val="Textoindependiente"/>
        <w:widowControl w:val="0"/>
        <w:spacing w:after="0"/>
        <w:jc w:val="both"/>
        <w:rPr>
          <w:rFonts w:ascii="Arial Narrow" w:hAnsi="Arial Narrow"/>
          <w:sz w:val="24"/>
          <w:szCs w:val="24"/>
        </w:rPr>
      </w:pPr>
      <w:r w:rsidRPr="009244F6">
        <w:rPr>
          <w:rFonts w:ascii="Arial Narrow" w:hAnsi="Arial Narrow"/>
          <w:sz w:val="24"/>
          <w:szCs w:val="24"/>
        </w:rPr>
        <w:t>Además, agregará cualquier descripción necesaria para que el usuario comprenda los diversos elementos que generan u originan al Fondo ingresos o gastos por los conceptos indicados.</w:t>
      </w:r>
    </w:p>
    <w:p w14:paraId="53E50A53" w14:textId="77777777" w:rsidR="00F563C7" w:rsidRPr="009244F6" w:rsidRDefault="00F563C7" w:rsidP="00A242AA">
      <w:pPr>
        <w:pStyle w:val="Textoindependiente"/>
        <w:spacing w:after="0"/>
        <w:jc w:val="both"/>
        <w:rPr>
          <w:rFonts w:ascii="Arial Narrow" w:hAnsi="Arial Narrow"/>
          <w:sz w:val="24"/>
          <w:szCs w:val="24"/>
        </w:rPr>
      </w:pPr>
    </w:p>
    <w:p w14:paraId="53E50A54"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 xml:space="preserve">Gastos por </w:t>
      </w:r>
      <w:r w:rsidR="007B5AD2" w:rsidRPr="009244F6">
        <w:rPr>
          <w:rFonts w:ascii="Arial Narrow" w:hAnsi="Arial Narrow"/>
          <w:b/>
          <w:lang w:val="es-CO"/>
        </w:rPr>
        <w:t>Gestión</w:t>
      </w:r>
    </w:p>
    <w:p w14:paraId="53E50A55" w14:textId="77777777" w:rsidR="002642E1" w:rsidRPr="009244F6" w:rsidRDefault="002642E1" w:rsidP="00693B36">
      <w:pPr>
        <w:tabs>
          <w:tab w:val="left" w:pos="-2160"/>
          <w:tab w:val="left" w:pos="-1980"/>
          <w:tab w:val="left" w:pos="1134"/>
        </w:tabs>
        <w:jc w:val="both"/>
        <w:rPr>
          <w:rFonts w:ascii="Arial Narrow" w:hAnsi="Arial Narrow"/>
          <w:lang w:val="es-CO"/>
        </w:rPr>
      </w:pPr>
    </w:p>
    <w:p w14:paraId="53E50A56" w14:textId="77777777" w:rsidR="003364B0" w:rsidRPr="009244F6" w:rsidRDefault="00287C71" w:rsidP="00A242AA">
      <w:pPr>
        <w:pStyle w:val="Continuarlista"/>
        <w:ind w:left="0"/>
        <w:jc w:val="both"/>
        <w:rPr>
          <w:rFonts w:ascii="Arial Narrow" w:hAnsi="Arial Narrow"/>
          <w:lang w:val="es-CO"/>
        </w:rPr>
      </w:pPr>
      <w:r w:rsidRPr="009244F6">
        <w:rPr>
          <w:rFonts w:ascii="Arial Narrow" w:hAnsi="Arial Narrow"/>
          <w:lang w:val="es-CO"/>
        </w:rPr>
        <w:t>El Fondo revela</w:t>
      </w:r>
      <w:r w:rsidR="005004B9" w:rsidRPr="009244F6">
        <w:rPr>
          <w:rFonts w:ascii="Arial Narrow" w:hAnsi="Arial Narrow"/>
          <w:lang w:val="es-CO"/>
        </w:rPr>
        <w:t>rá la información</w:t>
      </w:r>
      <w:r w:rsidR="000D5EDA">
        <w:rPr>
          <w:rFonts w:ascii="Arial Narrow" w:hAnsi="Arial Narrow"/>
          <w:lang w:val="es-CO"/>
        </w:rPr>
        <w:t xml:space="preserve"> </w:t>
      </w:r>
      <w:r w:rsidR="000D5EDA" w:rsidRPr="009244F6">
        <w:rPr>
          <w:rFonts w:ascii="Arial Narrow" w:hAnsi="Arial Narrow"/>
          <w:lang w:val="es-CO"/>
        </w:rPr>
        <w:t>siguiente</w:t>
      </w:r>
      <w:r w:rsidR="005004B9" w:rsidRPr="009244F6">
        <w:rPr>
          <w:rFonts w:ascii="Arial Narrow" w:hAnsi="Arial Narrow"/>
          <w:lang w:val="es-CO"/>
        </w:rPr>
        <w:t>:</w:t>
      </w:r>
    </w:p>
    <w:p w14:paraId="53E50A57" w14:textId="77777777" w:rsidR="005004B9" w:rsidRPr="009244F6" w:rsidRDefault="005004B9" w:rsidP="002E6BC6">
      <w:pPr>
        <w:pStyle w:val="Prrafodelista"/>
        <w:numPr>
          <w:ilvl w:val="0"/>
          <w:numId w:val="65"/>
        </w:numPr>
        <w:tabs>
          <w:tab w:val="left" w:pos="-2160"/>
          <w:tab w:val="left" w:pos="-1980"/>
        </w:tabs>
        <w:ind w:left="993" w:hanging="284"/>
        <w:jc w:val="both"/>
        <w:rPr>
          <w:rFonts w:ascii="Arial Narrow" w:eastAsia="Calibri" w:hAnsi="Arial Narrow"/>
          <w:lang w:val="es-CO"/>
        </w:rPr>
      </w:pPr>
      <w:r w:rsidRPr="009244F6">
        <w:rPr>
          <w:rFonts w:ascii="Arial Narrow" w:hAnsi="Arial Narrow"/>
          <w:lang w:val="es-CO"/>
        </w:rPr>
        <w:t>El monto</w:t>
      </w:r>
      <w:r w:rsidR="004C39DD">
        <w:rPr>
          <w:rFonts w:ascii="Arial Narrow" w:hAnsi="Arial Narrow"/>
          <w:lang w:val="es-CO"/>
        </w:rPr>
        <w:t>,</w:t>
      </w:r>
      <w:r w:rsidRPr="009244F6">
        <w:rPr>
          <w:rFonts w:ascii="Arial Narrow" w:hAnsi="Arial Narrow"/>
          <w:lang w:val="es-CO"/>
        </w:rPr>
        <w:t xml:space="preserve"> en concepto de remuneraciones por administración del Fondo;</w:t>
      </w:r>
    </w:p>
    <w:p w14:paraId="53E50A58" w14:textId="77777777" w:rsidR="005004B9" w:rsidRPr="009244F6" w:rsidRDefault="005004B9" w:rsidP="009E3729">
      <w:pPr>
        <w:pStyle w:val="Prrafodelista"/>
        <w:widowControl w:val="0"/>
        <w:numPr>
          <w:ilvl w:val="0"/>
          <w:numId w:val="65"/>
        </w:numPr>
        <w:tabs>
          <w:tab w:val="left" w:pos="-2160"/>
          <w:tab w:val="left" w:pos="-1980"/>
        </w:tabs>
        <w:ind w:left="993" w:hanging="284"/>
        <w:jc w:val="both"/>
        <w:rPr>
          <w:rFonts w:ascii="Arial Narrow" w:eastAsia="Calibri" w:hAnsi="Arial Narrow"/>
          <w:lang w:val="es-CO"/>
        </w:rPr>
      </w:pPr>
      <w:r w:rsidRPr="009244F6">
        <w:rPr>
          <w:rFonts w:ascii="Arial Narrow" w:hAnsi="Arial Narrow"/>
          <w:lang w:val="es-CO"/>
        </w:rPr>
        <w:t xml:space="preserve">La existencia durante el </w:t>
      </w:r>
      <w:r w:rsidR="00676F1E" w:rsidRPr="009244F6">
        <w:rPr>
          <w:rFonts w:ascii="Arial Narrow" w:hAnsi="Arial Narrow"/>
          <w:lang w:val="es-CO"/>
        </w:rPr>
        <w:t>período</w:t>
      </w:r>
      <w:r w:rsidRPr="009244F6">
        <w:rPr>
          <w:rFonts w:ascii="Arial Narrow" w:hAnsi="Arial Narrow"/>
          <w:lang w:val="es-CO"/>
        </w:rPr>
        <w:t xml:space="preserve"> de cambios en los porcentajes de las comisiones por administración; </w:t>
      </w:r>
    </w:p>
    <w:p w14:paraId="53E50A59" w14:textId="77777777" w:rsidR="005004B9" w:rsidRPr="009244F6" w:rsidRDefault="005004B9" w:rsidP="002E6BC6">
      <w:pPr>
        <w:pStyle w:val="Prrafodelista"/>
        <w:numPr>
          <w:ilvl w:val="0"/>
          <w:numId w:val="65"/>
        </w:numPr>
        <w:tabs>
          <w:tab w:val="left" w:pos="-2160"/>
          <w:tab w:val="left" w:pos="-1980"/>
        </w:tabs>
        <w:ind w:left="993" w:hanging="284"/>
        <w:jc w:val="both"/>
        <w:rPr>
          <w:rFonts w:ascii="Arial Narrow" w:eastAsia="Calibri" w:hAnsi="Arial Narrow"/>
          <w:lang w:val="es-CO"/>
        </w:rPr>
      </w:pPr>
      <w:r w:rsidRPr="009244F6">
        <w:rPr>
          <w:rFonts w:ascii="Arial Narrow" w:hAnsi="Arial Narrow"/>
          <w:lang w:val="es-CO"/>
        </w:rPr>
        <w:t>La existencia durante el período de cambios en el valor de las comisiones por administración; y</w:t>
      </w:r>
    </w:p>
    <w:p w14:paraId="53E50A5A" w14:textId="77777777" w:rsidR="005004B9" w:rsidRPr="009244F6" w:rsidRDefault="005004B9" w:rsidP="00A365ED">
      <w:pPr>
        <w:pStyle w:val="Prrafodelista"/>
        <w:widowControl w:val="0"/>
        <w:numPr>
          <w:ilvl w:val="0"/>
          <w:numId w:val="65"/>
        </w:numPr>
        <w:tabs>
          <w:tab w:val="left" w:pos="-2160"/>
          <w:tab w:val="left" w:pos="-1980"/>
        </w:tabs>
        <w:ind w:left="993" w:hanging="284"/>
        <w:jc w:val="both"/>
        <w:rPr>
          <w:rFonts w:ascii="Arial Narrow" w:eastAsia="Calibri" w:hAnsi="Arial Narrow"/>
          <w:lang w:val="es-CO"/>
        </w:rPr>
      </w:pPr>
      <w:r w:rsidRPr="009244F6">
        <w:rPr>
          <w:rFonts w:ascii="Arial Narrow" w:hAnsi="Arial Narrow"/>
          <w:lang w:val="es-CO"/>
        </w:rPr>
        <w:t>Cualquier otra información que sea relevante para los usuarios de los Estados Financieros.</w:t>
      </w:r>
    </w:p>
    <w:p w14:paraId="53E50A5B" w14:textId="77777777" w:rsidR="002C61A2" w:rsidRPr="009244F6" w:rsidRDefault="002C61A2" w:rsidP="008509A7">
      <w:pPr>
        <w:pStyle w:val="Prrafodelista"/>
        <w:tabs>
          <w:tab w:val="left" w:pos="-2160"/>
          <w:tab w:val="left" w:pos="-1980"/>
        </w:tabs>
        <w:ind w:left="993"/>
        <w:jc w:val="both"/>
        <w:rPr>
          <w:rFonts w:ascii="Arial Narrow" w:eastAsia="Calibri" w:hAnsi="Arial Narrow"/>
          <w:lang w:val="es-CO"/>
        </w:rPr>
      </w:pPr>
    </w:p>
    <w:p w14:paraId="53E50A5C"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 xml:space="preserve">Gastos Generales de Administración </w:t>
      </w:r>
    </w:p>
    <w:p w14:paraId="53E50A5D" w14:textId="77777777" w:rsidR="002642E1" w:rsidRPr="009244F6" w:rsidRDefault="002642E1" w:rsidP="008509A7">
      <w:pPr>
        <w:tabs>
          <w:tab w:val="left" w:pos="-2160"/>
          <w:tab w:val="left" w:pos="-1980"/>
          <w:tab w:val="left" w:pos="1134"/>
        </w:tabs>
        <w:jc w:val="both"/>
        <w:rPr>
          <w:rFonts w:ascii="Arial Narrow" w:hAnsi="Arial Narrow"/>
          <w:lang w:val="es-MX"/>
        </w:rPr>
      </w:pPr>
    </w:p>
    <w:p w14:paraId="53E50A5E" w14:textId="77777777" w:rsidR="003364B0" w:rsidRPr="009244F6" w:rsidRDefault="005004B9" w:rsidP="00B52453">
      <w:pPr>
        <w:pStyle w:val="Textoindependiente"/>
        <w:widowControl w:val="0"/>
        <w:spacing w:after="0"/>
        <w:jc w:val="both"/>
        <w:rPr>
          <w:rFonts w:ascii="Arial Narrow" w:hAnsi="Arial Narrow"/>
          <w:sz w:val="24"/>
          <w:szCs w:val="24"/>
        </w:rPr>
      </w:pPr>
      <w:r w:rsidRPr="009244F6">
        <w:rPr>
          <w:rFonts w:ascii="Arial Narrow" w:hAnsi="Arial Narrow"/>
          <w:sz w:val="24"/>
          <w:szCs w:val="24"/>
        </w:rPr>
        <w:t>Se revelará por su naturaleza un resumen de cada uno de los gastos que conforman los gastos generales de administración.</w:t>
      </w:r>
      <w:r w:rsidR="00433EF8" w:rsidRPr="009244F6">
        <w:rPr>
          <w:rFonts w:ascii="Arial Narrow" w:hAnsi="Arial Narrow"/>
          <w:sz w:val="24"/>
          <w:szCs w:val="24"/>
        </w:rPr>
        <w:t xml:space="preserve"> </w:t>
      </w:r>
      <w:r w:rsidRPr="009244F6">
        <w:rPr>
          <w:rFonts w:ascii="Arial Narrow" w:hAnsi="Arial Narrow"/>
          <w:sz w:val="24"/>
          <w:szCs w:val="24"/>
        </w:rPr>
        <w:t>Además, agregará cualquier descripción necesaria para conocer los diversos elementos que originan gastos al Fondo por el concepto indicado.</w:t>
      </w:r>
    </w:p>
    <w:p w14:paraId="53E50A5F" w14:textId="77777777" w:rsidR="00287C71" w:rsidRPr="009244F6" w:rsidRDefault="00287C71" w:rsidP="008509A7">
      <w:pPr>
        <w:pStyle w:val="Textoindependiente"/>
        <w:spacing w:after="0"/>
        <w:jc w:val="both"/>
        <w:rPr>
          <w:rFonts w:ascii="Arial Narrow" w:hAnsi="Arial Narrow"/>
          <w:sz w:val="24"/>
          <w:szCs w:val="24"/>
        </w:rPr>
      </w:pPr>
    </w:p>
    <w:p w14:paraId="53E50A60"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Otros Ingresos o Gastos</w:t>
      </w:r>
    </w:p>
    <w:p w14:paraId="53E50A61" w14:textId="77777777" w:rsidR="002642E1" w:rsidRPr="009244F6" w:rsidRDefault="002642E1" w:rsidP="008509A7">
      <w:pPr>
        <w:tabs>
          <w:tab w:val="left" w:pos="-2160"/>
          <w:tab w:val="left" w:pos="-1980"/>
        </w:tabs>
        <w:jc w:val="both"/>
        <w:rPr>
          <w:rFonts w:ascii="Arial Narrow" w:hAnsi="Arial Narrow"/>
          <w:lang w:val="es-CO"/>
        </w:rPr>
      </w:pPr>
    </w:p>
    <w:p w14:paraId="53E50A62" w14:textId="77777777" w:rsidR="003364B0" w:rsidRDefault="005004B9" w:rsidP="008509A7">
      <w:pPr>
        <w:pStyle w:val="Textoindependiente"/>
        <w:spacing w:after="0"/>
        <w:jc w:val="both"/>
        <w:rPr>
          <w:rFonts w:ascii="Arial Narrow" w:hAnsi="Arial Narrow"/>
          <w:sz w:val="24"/>
          <w:szCs w:val="24"/>
        </w:rPr>
      </w:pPr>
      <w:r w:rsidRPr="009244F6">
        <w:rPr>
          <w:rFonts w:ascii="Arial Narrow" w:hAnsi="Arial Narrow"/>
          <w:sz w:val="24"/>
          <w:szCs w:val="24"/>
        </w:rPr>
        <w:t xml:space="preserve">El Fondo revelará </w:t>
      </w:r>
      <w:r w:rsidR="00996434" w:rsidRPr="009244F6">
        <w:rPr>
          <w:rFonts w:ascii="Arial Narrow" w:hAnsi="Arial Narrow"/>
          <w:sz w:val="24"/>
          <w:szCs w:val="24"/>
        </w:rPr>
        <w:t>e</w:t>
      </w:r>
      <w:r w:rsidRPr="009244F6">
        <w:rPr>
          <w:rFonts w:ascii="Arial Narrow" w:hAnsi="Arial Narrow"/>
          <w:sz w:val="24"/>
          <w:szCs w:val="24"/>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9244F6">
        <w:rPr>
          <w:rFonts w:ascii="Arial Narrow" w:hAnsi="Arial Narrow"/>
          <w:sz w:val="24"/>
          <w:szCs w:val="24"/>
        </w:rPr>
        <w:t>.</w:t>
      </w:r>
    </w:p>
    <w:p w14:paraId="53E50A63" w14:textId="77777777" w:rsidR="001110D1" w:rsidRPr="009244F6" w:rsidRDefault="001110D1" w:rsidP="008509A7">
      <w:pPr>
        <w:pStyle w:val="Textoindependiente"/>
        <w:spacing w:after="0"/>
        <w:jc w:val="both"/>
        <w:rPr>
          <w:rFonts w:ascii="Arial Narrow" w:hAnsi="Arial Narrow"/>
          <w:sz w:val="24"/>
          <w:szCs w:val="24"/>
        </w:rPr>
      </w:pPr>
    </w:p>
    <w:p w14:paraId="53E50A64" w14:textId="77777777" w:rsidR="005004B9" w:rsidRPr="009244F6" w:rsidRDefault="006F5C50"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Partes R</w:t>
      </w:r>
      <w:r w:rsidR="005004B9" w:rsidRPr="009244F6">
        <w:rPr>
          <w:rFonts w:ascii="Arial Narrow" w:hAnsi="Arial Narrow"/>
          <w:b/>
          <w:lang w:val="es-CO"/>
        </w:rPr>
        <w:t>elacionadas</w:t>
      </w:r>
    </w:p>
    <w:p w14:paraId="53E50A65" w14:textId="77777777" w:rsidR="002642E1" w:rsidRPr="009244F6" w:rsidRDefault="002642E1" w:rsidP="00693B36">
      <w:pPr>
        <w:jc w:val="both"/>
        <w:rPr>
          <w:rFonts w:ascii="Arial Narrow" w:hAnsi="Arial Narrow"/>
          <w:snapToGrid w:val="0"/>
          <w:lang w:val="es-ES_tradnl"/>
        </w:rPr>
      </w:pPr>
    </w:p>
    <w:p w14:paraId="53E50A66" w14:textId="77777777" w:rsidR="003364B0" w:rsidRPr="009244F6" w:rsidRDefault="005004B9" w:rsidP="008509A7">
      <w:pPr>
        <w:pStyle w:val="Textoindependiente"/>
        <w:jc w:val="both"/>
        <w:rPr>
          <w:rFonts w:ascii="Arial Narrow" w:hAnsi="Arial Narrow"/>
          <w:snapToGrid w:val="0"/>
        </w:rPr>
      </w:pPr>
      <w:r w:rsidRPr="009244F6">
        <w:rPr>
          <w:rFonts w:ascii="Arial Narrow" w:hAnsi="Arial Narrow"/>
          <w:snapToGrid w:val="0"/>
          <w:sz w:val="24"/>
          <w:szCs w:val="24"/>
        </w:rPr>
        <w:t xml:space="preserve">El Fondo revelará acerca de las partes relacionadas a la </w:t>
      </w:r>
      <w:r w:rsidR="00C11B93" w:rsidRPr="009244F6">
        <w:rPr>
          <w:rFonts w:ascii="Arial Narrow" w:hAnsi="Arial Narrow"/>
          <w:snapToGrid w:val="0"/>
          <w:sz w:val="24"/>
          <w:szCs w:val="24"/>
        </w:rPr>
        <w:t>Institución</w:t>
      </w:r>
      <w:r w:rsidR="00C728D9" w:rsidRPr="009244F6">
        <w:rPr>
          <w:rFonts w:ascii="Arial Narrow" w:hAnsi="Arial Narrow"/>
          <w:snapToGrid w:val="0"/>
          <w:sz w:val="24"/>
          <w:szCs w:val="24"/>
        </w:rPr>
        <w:t xml:space="preserve"> </w:t>
      </w:r>
      <w:r w:rsidR="00C11B93" w:rsidRPr="009244F6">
        <w:rPr>
          <w:rFonts w:ascii="Arial Narrow" w:hAnsi="Arial Narrow"/>
          <w:snapToGrid w:val="0"/>
          <w:sz w:val="24"/>
          <w:szCs w:val="24"/>
        </w:rPr>
        <w:t>Administradora</w:t>
      </w:r>
      <w:r w:rsidRPr="009244F6">
        <w:rPr>
          <w:rFonts w:ascii="Arial Narrow" w:hAnsi="Arial Narrow"/>
          <w:snapToGrid w:val="0"/>
          <w:sz w:val="24"/>
          <w:szCs w:val="24"/>
        </w:rPr>
        <w:t>, la información siguiente:</w:t>
      </w:r>
    </w:p>
    <w:p w14:paraId="53E50A67" w14:textId="77777777" w:rsidR="003364B0" w:rsidRPr="009244F6" w:rsidRDefault="005004B9" w:rsidP="00273D0D">
      <w:pPr>
        <w:pStyle w:val="Lista2"/>
        <w:widowControl w:val="0"/>
        <w:ind w:left="993" w:hanging="284"/>
        <w:jc w:val="both"/>
        <w:rPr>
          <w:rFonts w:ascii="Arial Narrow" w:hAnsi="Arial Narrow"/>
          <w:snapToGrid w:val="0"/>
        </w:rPr>
      </w:pPr>
      <w:r w:rsidRPr="009244F6">
        <w:rPr>
          <w:rFonts w:ascii="Arial Narrow" w:hAnsi="Arial Narrow"/>
          <w:snapToGrid w:val="0"/>
        </w:rPr>
        <w:t>a)</w:t>
      </w:r>
      <w:r w:rsidR="003364B0" w:rsidRPr="009244F6">
        <w:rPr>
          <w:rFonts w:ascii="Arial Narrow" w:hAnsi="Arial Narrow"/>
          <w:snapToGrid w:val="0"/>
        </w:rPr>
        <w:tab/>
      </w:r>
      <w:r w:rsidRPr="009244F6">
        <w:rPr>
          <w:rFonts w:ascii="Arial Narrow" w:hAnsi="Arial Narrow"/>
          <w:snapToGrid w:val="0"/>
        </w:rPr>
        <w:t>Las relaciones entre el Fondo y las partes relacionadas, independientemente de si ha habido transacciones entre ellas; y</w:t>
      </w:r>
    </w:p>
    <w:p w14:paraId="53E50A68" w14:textId="77777777" w:rsidR="003364B0" w:rsidRPr="009244F6" w:rsidRDefault="005004B9" w:rsidP="003F69F3">
      <w:pPr>
        <w:pStyle w:val="Lista2"/>
        <w:spacing w:after="120"/>
        <w:ind w:left="993" w:hanging="284"/>
        <w:contextualSpacing w:val="0"/>
        <w:jc w:val="both"/>
        <w:rPr>
          <w:rFonts w:ascii="Arial Narrow" w:hAnsi="Arial Narrow"/>
        </w:rPr>
      </w:pPr>
      <w:r w:rsidRPr="009244F6">
        <w:rPr>
          <w:rFonts w:ascii="Arial Narrow" w:hAnsi="Arial Narrow"/>
        </w:rPr>
        <w:t>b)</w:t>
      </w:r>
      <w:r w:rsidR="003364B0" w:rsidRPr="009244F6">
        <w:rPr>
          <w:rFonts w:ascii="Arial Narrow" w:hAnsi="Arial Narrow"/>
        </w:rPr>
        <w:tab/>
      </w:r>
      <w:r w:rsidRPr="009244F6">
        <w:rPr>
          <w:rFonts w:ascii="Arial Narrow" w:hAnsi="Arial Narrow"/>
        </w:rPr>
        <w:t xml:space="preserve">Las transacciones con las partes relacionadas, durante los </w:t>
      </w:r>
      <w:r w:rsidR="00676F1E" w:rsidRPr="009244F6">
        <w:rPr>
          <w:rFonts w:ascii="Arial Narrow" w:hAnsi="Arial Narrow"/>
        </w:rPr>
        <w:t>período</w:t>
      </w:r>
      <w:r w:rsidRPr="009244F6">
        <w:rPr>
          <w:rFonts w:ascii="Arial Narrow" w:hAnsi="Arial Narrow"/>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53E50A69" w14:textId="77777777" w:rsidR="005004B9" w:rsidRPr="009244F6" w:rsidRDefault="005004B9" w:rsidP="002E6BC6">
      <w:pPr>
        <w:pStyle w:val="Prrafodelista"/>
        <w:numPr>
          <w:ilvl w:val="0"/>
          <w:numId w:val="98"/>
        </w:numPr>
        <w:autoSpaceDE w:val="0"/>
        <w:autoSpaceDN w:val="0"/>
        <w:adjustRightInd w:val="0"/>
        <w:ind w:left="1417" w:hanging="425"/>
        <w:jc w:val="both"/>
        <w:rPr>
          <w:rFonts w:ascii="Arial Narrow" w:eastAsia="Calibri" w:hAnsi="Arial Narrow"/>
          <w:bCs/>
        </w:rPr>
      </w:pPr>
      <w:r w:rsidRPr="009244F6">
        <w:rPr>
          <w:rFonts w:ascii="Arial Narrow" w:hAnsi="Arial Narrow"/>
          <w:bCs/>
        </w:rPr>
        <w:t>E</w:t>
      </w:r>
      <w:r w:rsidR="00721E95">
        <w:rPr>
          <w:rFonts w:ascii="Arial Narrow" w:hAnsi="Arial Narrow"/>
          <w:bCs/>
        </w:rPr>
        <w:t xml:space="preserve">l importe de las transacciones; </w:t>
      </w:r>
    </w:p>
    <w:p w14:paraId="53E50A6A" w14:textId="77777777" w:rsidR="005004B9" w:rsidRPr="00721E95" w:rsidRDefault="005004B9" w:rsidP="00721E95">
      <w:pPr>
        <w:pStyle w:val="Prrafodelista"/>
        <w:numPr>
          <w:ilvl w:val="0"/>
          <w:numId w:val="98"/>
        </w:numPr>
        <w:autoSpaceDE w:val="0"/>
        <w:autoSpaceDN w:val="0"/>
        <w:adjustRightInd w:val="0"/>
        <w:ind w:left="1417" w:hanging="425"/>
        <w:jc w:val="both"/>
        <w:rPr>
          <w:rFonts w:ascii="Arial Narrow" w:hAnsi="Arial Narrow"/>
          <w:bCs/>
        </w:rPr>
      </w:pPr>
      <w:r w:rsidRPr="00721E95">
        <w:rPr>
          <w:rFonts w:ascii="Arial Narrow" w:hAnsi="Arial Narrow"/>
          <w:bCs/>
        </w:rPr>
        <w:t>El importe de los saldos pendientes, incluyendo compromisos</w:t>
      </w:r>
      <w:r w:rsidR="00721E95" w:rsidRPr="00721E95">
        <w:rPr>
          <w:rFonts w:ascii="Arial Narrow" w:hAnsi="Arial Narrow"/>
          <w:bCs/>
        </w:rPr>
        <w:t>, s</w:t>
      </w:r>
      <w:r w:rsidRPr="00721E95">
        <w:rPr>
          <w:rFonts w:ascii="Arial Narrow" w:hAnsi="Arial Narrow"/>
          <w:bCs/>
        </w:rPr>
        <w:t>us plazos y condiciones, in</w:t>
      </w:r>
      <w:r w:rsidR="00635AC8">
        <w:rPr>
          <w:rFonts w:ascii="Arial Narrow" w:hAnsi="Arial Narrow"/>
          <w:bCs/>
        </w:rPr>
        <w:t xml:space="preserve">dicando </w:t>
      </w:r>
      <w:r w:rsidRPr="00721E95">
        <w:rPr>
          <w:rFonts w:ascii="Arial Narrow" w:hAnsi="Arial Narrow"/>
          <w:bCs/>
        </w:rPr>
        <w:t>si están garantizados, así como la naturaleza de la contraprestación fijada para su liquidación; y</w:t>
      </w:r>
      <w:r w:rsidR="00721E95" w:rsidRPr="00721E95">
        <w:rPr>
          <w:rFonts w:ascii="Arial Narrow" w:hAnsi="Arial Narrow"/>
          <w:bCs/>
        </w:rPr>
        <w:t xml:space="preserve"> </w:t>
      </w:r>
      <w:r w:rsidR="00721E95">
        <w:rPr>
          <w:rFonts w:ascii="Arial Narrow" w:hAnsi="Arial Narrow"/>
          <w:bCs/>
        </w:rPr>
        <w:t>los d</w:t>
      </w:r>
      <w:r w:rsidRPr="00721E95">
        <w:rPr>
          <w:rFonts w:ascii="Arial Narrow" w:hAnsi="Arial Narrow"/>
          <w:bCs/>
        </w:rPr>
        <w:t xml:space="preserve">etalles de cualquier garantía otorgada o recibida; </w:t>
      </w:r>
    </w:p>
    <w:p w14:paraId="53E50A6B" w14:textId="77777777" w:rsidR="005004B9" w:rsidRPr="009244F6" w:rsidRDefault="005004B9" w:rsidP="002E6BC6">
      <w:pPr>
        <w:pStyle w:val="Prrafodelista"/>
        <w:numPr>
          <w:ilvl w:val="0"/>
          <w:numId w:val="98"/>
        </w:numPr>
        <w:autoSpaceDE w:val="0"/>
        <w:autoSpaceDN w:val="0"/>
        <w:adjustRightInd w:val="0"/>
        <w:ind w:left="1417" w:hanging="425"/>
        <w:jc w:val="both"/>
        <w:rPr>
          <w:rFonts w:ascii="Arial Narrow" w:hAnsi="Arial Narrow"/>
          <w:bCs/>
        </w:rPr>
      </w:pPr>
      <w:r w:rsidRPr="009244F6">
        <w:rPr>
          <w:rFonts w:ascii="Arial Narrow" w:hAnsi="Arial Narrow"/>
          <w:bCs/>
        </w:rPr>
        <w:t>Estimaciones por deudas de dudoso cobro</w:t>
      </w:r>
      <w:r w:rsidR="00996434" w:rsidRPr="009244F6">
        <w:rPr>
          <w:rFonts w:ascii="Arial Narrow" w:hAnsi="Arial Narrow"/>
          <w:bCs/>
        </w:rPr>
        <w:t>,</w:t>
      </w:r>
      <w:r w:rsidRPr="009244F6">
        <w:rPr>
          <w:rFonts w:ascii="Arial Narrow" w:hAnsi="Arial Narrow"/>
          <w:bCs/>
        </w:rPr>
        <w:t xml:space="preserve"> relativas a importes incluidos en los saldos pendientes; y</w:t>
      </w:r>
    </w:p>
    <w:p w14:paraId="53E50A6C" w14:textId="77777777" w:rsidR="005004B9" w:rsidRPr="009244F6" w:rsidRDefault="005004B9" w:rsidP="002E6BC6">
      <w:pPr>
        <w:pStyle w:val="Prrafodelista"/>
        <w:numPr>
          <w:ilvl w:val="0"/>
          <w:numId w:val="98"/>
        </w:numPr>
        <w:autoSpaceDE w:val="0"/>
        <w:autoSpaceDN w:val="0"/>
        <w:adjustRightInd w:val="0"/>
        <w:ind w:left="1417" w:hanging="425"/>
        <w:jc w:val="both"/>
        <w:rPr>
          <w:rFonts w:ascii="Arial Narrow" w:hAnsi="Arial Narrow"/>
          <w:bCs/>
        </w:rPr>
      </w:pPr>
      <w:r w:rsidRPr="009244F6">
        <w:rPr>
          <w:rFonts w:ascii="Arial Narrow" w:hAnsi="Arial Narrow"/>
          <w:bCs/>
        </w:rPr>
        <w:t xml:space="preserve">El gasto reconocido durante el </w:t>
      </w:r>
      <w:r w:rsidR="00676F1E" w:rsidRPr="009244F6">
        <w:rPr>
          <w:rFonts w:ascii="Arial Narrow" w:hAnsi="Arial Narrow"/>
          <w:bCs/>
        </w:rPr>
        <w:t>período</w:t>
      </w:r>
      <w:r w:rsidRPr="009244F6">
        <w:rPr>
          <w:rFonts w:ascii="Arial Narrow" w:hAnsi="Arial Narrow"/>
          <w:bCs/>
        </w:rPr>
        <w:t xml:space="preserve"> relativo a las deudas incobrables o de dudoso cobro, procedentes de partes relacionadas.</w:t>
      </w:r>
    </w:p>
    <w:p w14:paraId="53E50A6D" w14:textId="77777777" w:rsidR="006D660D" w:rsidRDefault="006D660D" w:rsidP="00BB2995">
      <w:pPr>
        <w:pStyle w:val="Textoindependiente"/>
        <w:widowControl w:val="0"/>
        <w:spacing w:after="0"/>
        <w:jc w:val="both"/>
        <w:rPr>
          <w:rFonts w:ascii="Arial Narrow" w:hAnsi="Arial Narrow"/>
          <w:sz w:val="24"/>
          <w:szCs w:val="24"/>
        </w:rPr>
      </w:pPr>
    </w:p>
    <w:p w14:paraId="53E50A6E" w14:textId="77777777" w:rsidR="003364B0" w:rsidRPr="009244F6" w:rsidRDefault="005004B9" w:rsidP="00BB2995">
      <w:pPr>
        <w:pStyle w:val="Textoindependiente"/>
        <w:widowControl w:val="0"/>
        <w:spacing w:after="0"/>
        <w:jc w:val="both"/>
        <w:rPr>
          <w:rFonts w:ascii="Arial Narrow" w:hAnsi="Arial Narrow"/>
          <w:sz w:val="24"/>
          <w:szCs w:val="24"/>
        </w:rPr>
      </w:pPr>
      <w:r w:rsidRPr="009244F6">
        <w:rPr>
          <w:rFonts w:ascii="Arial Narrow" w:hAnsi="Arial Narrow"/>
          <w:sz w:val="24"/>
          <w:szCs w:val="24"/>
        </w:rPr>
        <w:t>Así mismo, revelarán las condiciones y requerimientos respecto de las partes y transacciones relacionadas que se establecen de acuerdo al marco legal.</w:t>
      </w:r>
    </w:p>
    <w:p w14:paraId="53E50A6F" w14:textId="77777777" w:rsidR="002C61A2" w:rsidRPr="009244F6" w:rsidRDefault="002C61A2" w:rsidP="00A60D8C">
      <w:pPr>
        <w:pStyle w:val="Textoindependiente"/>
        <w:spacing w:after="0"/>
        <w:jc w:val="both"/>
        <w:rPr>
          <w:rFonts w:ascii="Arial Narrow" w:hAnsi="Arial Narrow"/>
        </w:rPr>
      </w:pPr>
    </w:p>
    <w:p w14:paraId="53E50A70"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Régimen Fiscal</w:t>
      </w:r>
    </w:p>
    <w:p w14:paraId="53E50A71" w14:textId="77777777" w:rsidR="002C61A2" w:rsidRPr="009244F6" w:rsidRDefault="002C61A2" w:rsidP="00A60D8C">
      <w:pPr>
        <w:pStyle w:val="Continuarlista"/>
        <w:spacing w:after="0"/>
        <w:ind w:left="0"/>
        <w:jc w:val="both"/>
        <w:rPr>
          <w:rFonts w:ascii="Arial Narrow" w:hAnsi="Arial Narrow"/>
        </w:rPr>
      </w:pPr>
    </w:p>
    <w:p w14:paraId="53E50A72" w14:textId="77777777" w:rsidR="003364B0" w:rsidRPr="009244F6" w:rsidRDefault="005004B9" w:rsidP="00A60D8C">
      <w:pPr>
        <w:pStyle w:val="Continuarlista"/>
        <w:spacing w:after="0"/>
        <w:ind w:left="0"/>
        <w:jc w:val="both"/>
        <w:rPr>
          <w:rFonts w:ascii="Arial Narrow" w:hAnsi="Arial Narrow"/>
        </w:rPr>
      </w:pPr>
      <w:r w:rsidRPr="009244F6">
        <w:rPr>
          <w:rFonts w:ascii="Arial Narrow" w:hAnsi="Arial Narrow"/>
        </w:rPr>
        <w:t xml:space="preserve">Incluir una descripción del Régimen Fiscal al que se encuentra sujeto </w:t>
      </w:r>
      <w:r w:rsidR="00E03F9C" w:rsidRPr="009244F6">
        <w:rPr>
          <w:rFonts w:ascii="Arial Narrow" w:hAnsi="Arial Narrow"/>
        </w:rPr>
        <w:t xml:space="preserve">el </w:t>
      </w:r>
      <w:r w:rsidRPr="009244F6">
        <w:rPr>
          <w:rFonts w:ascii="Arial Narrow" w:hAnsi="Arial Narrow"/>
        </w:rPr>
        <w:t xml:space="preserve">Fondo, de conformidad a lo establecido en el </w:t>
      </w:r>
      <w:r w:rsidR="00C11B93" w:rsidRPr="009244F6">
        <w:rPr>
          <w:rFonts w:ascii="Arial Narrow" w:hAnsi="Arial Narrow"/>
        </w:rPr>
        <w:t>artículo</w:t>
      </w:r>
      <w:r w:rsidR="00E03F9C" w:rsidRPr="009244F6">
        <w:rPr>
          <w:rFonts w:ascii="Arial Narrow" w:hAnsi="Arial Narrow"/>
        </w:rPr>
        <w:t xml:space="preserve"> 149-F de la </w:t>
      </w:r>
      <w:r w:rsidRPr="009244F6">
        <w:rPr>
          <w:rFonts w:ascii="Arial Narrow" w:hAnsi="Arial Narrow"/>
        </w:rPr>
        <w:t>Ley de</w:t>
      </w:r>
      <w:r w:rsidR="00E03F9C" w:rsidRPr="009244F6">
        <w:rPr>
          <w:rFonts w:ascii="Arial Narrow" w:hAnsi="Arial Narrow"/>
        </w:rPr>
        <w:t>l Sistema de Ahorro para Pensiones</w:t>
      </w:r>
      <w:r w:rsidRPr="009244F6">
        <w:rPr>
          <w:rFonts w:ascii="Arial Narrow" w:hAnsi="Arial Narrow"/>
        </w:rPr>
        <w:t>.</w:t>
      </w:r>
    </w:p>
    <w:p w14:paraId="53E50A73" w14:textId="77777777" w:rsidR="002C61A2" w:rsidRDefault="002C61A2" w:rsidP="00A60D8C">
      <w:pPr>
        <w:pStyle w:val="Continuarlista"/>
        <w:spacing w:after="0"/>
        <w:ind w:left="0"/>
        <w:jc w:val="both"/>
        <w:rPr>
          <w:rFonts w:ascii="Arial Narrow" w:hAnsi="Arial Narrow"/>
        </w:rPr>
      </w:pPr>
    </w:p>
    <w:p w14:paraId="53E50A74"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Información sobre Custodia de Valores y Otros Activos</w:t>
      </w:r>
    </w:p>
    <w:p w14:paraId="53E50A75" w14:textId="77777777" w:rsidR="002642E1" w:rsidRPr="009244F6" w:rsidRDefault="002642E1" w:rsidP="00A60D8C">
      <w:pPr>
        <w:tabs>
          <w:tab w:val="left" w:pos="-2160"/>
          <w:tab w:val="left" w:pos="-1980"/>
          <w:tab w:val="left" w:pos="1134"/>
        </w:tabs>
        <w:jc w:val="both"/>
        <w:rPr>
          <w:rFonts w:ascii="Arial Narrow" w:hAnsi="Arial Narrow" w:cs="Verdana"/>
        </w:rPr>
      </w:pPr>
    </w:p>
    <w:p w14:paraId="53E50A76" w14:textId="77777777" w:rsidR="003364B0" w:rsidRPr="009244F6" w:rsidRDefault="005004B9" w:rsidP="00301C1A">
      <w:pPr>
        <w:pStyle w:val="Continuarlista"/>
        <w:widowControl w:val="0"/>
        <w:spacing w:after="0"/>
        <w:ind w:left="0"/>
        <w:jc w:val="both"/>
        <w:rPr>
          <w:rFonts w:ascii="Arial Narrow" w:hAnsi="Arial Narrow"/>
        </w:rPr>
      </w:pPr>
      <w:r w:rsidRPr="009244F6">
        <w:rPr>
          <w:rFonts w:ascii="Arial Narrow" w:hAnsi="Arial Narrow"/>
        </w:rPr>
        <w:t>Se revelará el detalle de las entidades a las que ha sido encargada la custodia de las inversion</w:t>
      </w:r>
      <w:r w:rsidR="00A737F1" w:rsidRPr="009244F6">
        <w:rPr>
          <w:rFonts w:ascii="Arial Narrow" w:hAnsi="Arial Narrow"/>
        </w:rPr>
        <w:t xml:space="preserve">es en instrumentos financieros </w:t>
      </w:r>
      <w:r w:rsidRPr="009244F6">
        <w:rPr>
          <w:rFonts w:ascii="Arial Narrow" w:hAnsi="Arial Narrow"/>
        </w:rPr>
        <w:t>u otros activos que requieren custodia.</w:t>
      </w:r>
    </w:p>
    <w:p w14:paraId="53E50A77" w14:textId="77777777" w:rsidR="002C61A2" w:rsidRPr="009244F6" w:rsidRDefault="002C61A2" w:rsidP="00A60D8C">
      <w:pPr>
        <w:pStyle w:val="Continuarlista"/>
        <w:spacing w:after="0"/>
        <w:ind w:left="284"/>
        <w:jc w:val="both"/>
        <w:rPr>
          <w:rFonts w:ascii="Arial Narrow" w:hAnsi="Arial Narrow"/>
        </w:rPr>
      </w:pPr>
    </w:p>
    <w:p w14:paraId="53E50A78" w14:textId="77777777" w:rsidR="005004B9" w:rsidRPr="009244F6" w:rsidRDefault="00966753"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Garantía</w:t>
      </w:r>
      <w:r w:rsidR="00256A9E" w:rsidRPr="009244F6">
        <w:rPr>
          <w:rFonts w:ascii="Arial Narrow" w:hAnsi="Arial Narrow"/>
          <w:b/>
          <w:lang w:val="es-CO"/>
        </w:rPr>
        <w:t>s</w:t>
      </w:r>
      <w:r w:rsidRPr="009244F6">
        <w:rPr>
          <w:rFonts w:ascii="Arial Narrow" w:hAnsi="Arial Narrow"/>
          <w:b/>
          <w:lang w:val="es-CO"/>
        </w:rPr>
        <w:t xml:space="preserve"> </w:t>
      </w:r>
      <w:r w:rsidR="00791E2B" w:rsidRPr="009244F6">
        <w:rPr>
          <w:rFonts w:ascii="Arial Narrow" w:hAnsi="Arial Narrow"/>
          <w:b/>
          <w:lang w:val="es-CO"/>
        </w:rPr>
        <w:t>Constituidas</w:t>
      </w:r>
    </w:p>
    <w:p w14:paraId="53E50A79" w14:textId="77777777" w:rsidR="002642E1" w:rsidRPr="009244F6" w:rsidRDefault="002642E1" w:rsidP="00A60D8C">
      <w:pPr>
        <w:tabs>
          <w:tab w:val="left" w:pos="-2160"/>
          <w:tab w:val="left" w:pos="-1980"/>
          <w:tab w:val="left" w:pos="1134"/>
        </w:tabs>
        <w:jc w:val="both"/>
        <w:rPr>
          <w:rFonts w:ascii="Arial Narrow" w:hAnsi="Arial Narrow" w:cs="Verdana"/>
        </w:rPr>
      </w:pPr>
    </w:p>
    <w:p w14:paraId="53E50A7A" w14:textId="77777777" w:rsidR="003364B0" w:rsidRPr="009244F6" w:rsidRDefault="005004B9" w:rsidP="00A60D8C">
      <w:pPr>
        <w:pStyle w:val="Continuarlista"/>
        <w:spacing w:after="0"/>
        <w:ind w:left="0"/>
        <w:jc w:val="both"/>
        <w:rPr>
          <w:rFonts w:ascii="Arial Narrow" w:hAnsi="Arial Narrow"/>
        </w:rPr>
      </w:pPr>
      <w:r w:rsidRPr="009244F6">
        <w:rPr>
          <w:rFonts w:ascii="Arial Narrow" w:hAnsi="Arial Narrow"/>
        </w:rPr>
        <w:t xml:space="preserve">Se incluirá una información </w:t>
      </w:r>
      <w:r w:rsidR="00747A67">
        <w:rPr>
          <w:rFonts w:ascii="Arial Narrow" w:hAnsi="Arial Narrow"/>
        </w:rPr>
        <w:t xml:space="preserve">detallada, </w:t>
      </w:r>
      <w:r w:rsidRPr="009244F6">
        <w:rPr>
          <w:rFonts w:ascii="Arial Narrow" w:hAnsi="Arial Narrow"/>
        </w:rPr>
        <w:t>comparativa de dos años</w:t>
      </w:r>
      <w:r w:rsidR="00747A67">
        <w:rPr>
          <w:rFonts w:ascii="Arial Narrow" w:hAnsi="Arial Narrow"/>
        </w:rPr>
        <w:t xml:space="preserve"> </w:t>
      </w:r>
      <w:r w:rsidRPr="009244F6">
        <w:rPr>
          <w:rFonts w:ascii="Arial Narrow" w:hAnsi="Arial Narrow"/>
        </w:rPr>
        <w:t>de la garantía o garantías</w:t>
      </w:r>
      <w:r w:rsidR="00F631F3" w:rsidRPr="009244F6">
        <w:rPr>
          <w:rFonts w:ascii="Arial Narrow" w:hAnsi="Arial Narrow"/>
        </w:rPr>
        <w:t xml:space="preserve"> </w:t>
      </w:r>
      <w:r w:rsidRPr="009244F6">
        <w:rPr>
          <w:rFonts w:ascii="Arial Narrow" w:hAnsi="Arial Narrow"/>
        </w:rPr>
        <w:t xml:space="preserve">constituidas por la </w:t>
      </w:r>
      <w:r w:rsidR="00747A67">
        <w:rPr>
          <w:rFonts w:ascii="Arial Narrow" w:hAnsi="Arial Narrow"/>
        </w:rPr>
        <w:t>I</w:t>
      </w:r>
      <w:r w:rsidR="009C7B6D" w:rsidRPr="009244F6">
        <w:rPr>
          <w:rFonts w:ascii="Arial Narrow" w:hAnsi="Arial Narrow"/>
        </w:rPr>
        <w:t xml:space="preserve">nstitución </w:t>
      </w:r>
      <w:r w:rsidR="00747A67">
        <w:rPr>
          <w:rFonts w:ascii="Arial Narrow" w:hAnsi="Arial Narrow"/>
        </w:rPr>
        <w:t>Ad</w:t>
      </w:r>
      <w:r w:rsidR="00C11B93" w:rsidRPr="009244F6">
        <w:rPr>
          <w:rFonts w:ascii="Arial Narrow" w:hAnsi="Arial Narrow"/>
        </w:rPr>
        <w:t>ministradora</w:t>
      </w:r>
      <w:r w:rsidRPr="009244F6">
        <w:rPr>
          <w:rFonts w:ascii="Arial Narrow" w:hAnsi="Arial Narrow"/>
        </w:rPr>
        <w:t xml:space="preserve"> a favor del Fondo, como mínimo deberá incluir</w:t>
      </w:r>
      <w:r w:rsidR="008D5AF5" w:rsidRPr="009244F6">
        <w:rPr>
          <w:rFonts w:ascii="Arial Narrow" w:hAnsi="Arial Narrow"/>
        </w:rPr>
        <w:t>:</w:t>
      </w:r>
      <w:r w:rsidRPr="009244F6">
        <w:rPr>
          <w:rFonts w:ascii="Arial Narrow" w:hAnsi="Arial Narrow"/>
        </w:rPr>
        <w:t xml:space="preserve"> la naturaleza de las garantías, emisor, representante de los beneficiarios de la garantía o garantías, monto y porcentaje con relación al Patrimonio de</w:t>
      </w:r>
      <w:r w:rsidR="00996434" w:rsidRPr="009244F6">
        <w:rPr>
          <w:rFonts w:ascii="Arial Narrow" w:hAnsi="Arial Narrow"/>
        </w:rPr>
        <w:t>l Fondo, vigencia de las mismas</w:t>
      </w:r>
      <w:r w:rsidRPr="009244F6">
        <w:rPr>
          <w:rFonts w:ascii="Arial Narrow" w:hAnsi="Arial Narrow"/>
        </w:rPr>
        <w:t xml:space="preserve"> y otra información pertinente al respecto.</w:t>
      </w:r>
    </w:p>
    <w:p w14:paraId="53E50A7B" w14:textId="77777777" w:rsidR="002C61A2" w:rsidRDefault="002C61A2" w:rsidP="00D73481">
      <w:pPr>
        <w:pStyle w:val="Continuarlista"/>
        <w:spacing w:after="0"/>
        <w:ind w:left="284"/>
        <w:jc w:val="both"/>
        <w:rPr>
          <w:rFonts w:ascii="Arial Narrow" w:hAnsi="Arial Narrow"/>
        </w:rPr>
      </w:pPr>
    </w:p>
    <w:p w14:paraId="53E50A7C"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Litigios Pendientes</w:t>
      </w:r>
    </w:p>
    <w:p w14:paraId="53E50A7D" w14:textId="77777777" w:rsidR="002642E1" w:rsidRPr="009244F6" w:rsidRDefault="002642E1" w:rsidP="00D73481">
      <w:pPr>
        <w:jc w:val="both"/>
        <w:rPr>
          <w:rFonts w:ascii="Arial Narrow" w:hAnsi="Arial Narrow"/>
        </w:rPr>
      </w:pPr>
    </w:p>
    <w:p w14:paraId="53E50A7E" w14:textId="77777777" w:rsidR="003364B0" w:rsidRPr="009244F6" w:rsidRDefault="005004B9" w:rsidP="00D73481">
      <w:pPr>
        <w:pStyle w:val="Continuarlista"/>
        <w:widowControl w:val="0"/>
        <w:spacing w:after="0"/>
        <w:ind w:left="0"/>
        <w:jc w:val="both"/>
        <w:rPr>
          <w:rFonts w:ascii="Arial Narrow" w:hAnsi="Arial Narrow"/>
        </w:rPr>
      </w:pPr>
      <w:r w:rsidRPr="009244F6">
        <w:rPr>
          <w:rFonts w:ascii="Arial Narrow" w:hAnsi="Arial Narrow"/>
        </w:rPr>
        <w:t>El Fondo revelará en forma detallada los procesos judiciales en los que sea demandado y que sean iniciados por partes interesadas, en el curso normal de sus operaciones y por diversas índoles.</w:t>
      </w:r>
    </w:p>
    <w:p w14:paraId="53E50A7F" w14:textId="77777777" w:rsidR="003364B0" w:rsidRPr="009244F6" w:rsidRDefault="005004B9" w:rsidP="00D73481">
      <w:pPr>
        <w:pStyle w:val="Continuarlista"/>
        <w:spacing w:after="0"/>
        <w:ind w:left="0"/>
        <w:jc w:val="both"/>
        <w:rPr>
          <w:rFonts w:ascii="Arial Narrow" w:hAnsi="Arial Narrow"/>
        </w:rPr>
      </w:pPr>
      <w:r w:rsidRPr="009244F6">
        <w:rPr>
          <w:rFonts w:ascii="Arial Narrow" w:hAnsi="Arial Narrow"/>
        </w:rPr>
        <w:t>Estas acciones pueden repercutir positiva o negativamente en aspectos de carácter jurídico o económico del Fondo.</w:t>
      </w:r>
    </w:p>
    <w:p w14:paraId="53E50A80" w14:textId="77777777" w:rsidR="00A31297" w:rsidRDefault="00A31297" w:rsidP="00D73481">
      <w:pPr>
        <w:pStyle w:val="Continuarlista"/>
        <w:spacing w:after="0"/>
        <w:ind w:left="0"/>
        <w:jc w:val="both"/>
        <w:rPr>
          <w:rFonts w:ascii="Arial Narrow" w:hAnsi="Arial Narrow"/>
        </w:rPr>
      </w:pPr>
    </w:p>
    <w:p w14:paraId="53E50A81"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Tercerización de Servicios</w:t>
      </w:r>
    </w:p>
    <w:p w14:paraId="53E50A82" w14:textId="77777777" w:rsidR="002642E1" w:rsidRPr="009244F6" w:rsidRDefault="002642E1" w:rsidP="00D73481">
      <w:pPr>
        <w:jc w:val="both"/>
        <w:rPr>
          <w:rFonts w:ascii="Arial Narrow" w:hAnsi="Arial Narrow" w:cs="Arial"/>
          <w:lang w:val="es-MX"/>
        </w:rPr>
      </w:pPr>
    </w:p>
    <w:p w14:paraId="53E50A83" w14:textId="77777777" w:rsidR="003364B0" w:rsidRPr="009244F6" w:rsidRDefault="005004B9" w:rsidP="00D73481">
      <w:pPr>
        <w:pStyle w:val="Continuarlista"/>
        <w:widowControl w:val="0"/>
        <w:spacing w:after="0"/>
        <w:ind w:left="0"/>
        <w:jc w:val="both"/>
        <w:rPr>
          <w:rFonts w:ascii="Arial Narrow" w:hAnsi="Arial Narrow" w:cs="Verdana"/>
          <w:lang w:val="es-MX"/>
        </w:rPr>
      </w:pPr>
      <w:r w:rsidRPr="009244F6">
        <w:rPr>
          <w:rFonts w:ascii="Arial Narrow" w:hAnsi="Arial Narrow"/>
          <w:lang w:val="es-MX"/>
        </w:rPr>
        <w:t>El Fondo deberá divulgar el nombre de la</w:t>
      </w:r>
      <w:r w:rsidR="00996434" w:rsidRPr="009244F6">
        <w:rPr>
          <w:rFonts w:ascii="Arial Narrow" w:hAnsi="Arial Narrow"/>
          <w:lang w:val="es-MX"/>
        </w:rPr>
        <w:t>s</w:t>
      </w:r>
      <w:r w:rsidRPr="009244F6">
        <w:rPr>
          <w:rFonts w:ascii="Arial Narrow" w:hAnsi="Arial Narrow"/>
          <w:lang w:val="es-MX"/>
        </w:rPr>
        <w:t xml:space="preserve"> empresa</w:t>
      </w:r>
      <w:r w:rsidR="00996434" w:rsidRPr="009244F6">
        <w:rPr>
          <w:rFonts w:ascii="Arial Narrow" w:hAnsi="Arial Narrow"/>
          <w:lang w:val="es-MX"/>
        </w:rPr>
        <w:t>s</w:t>
      </w:r>
      <w:r w:rsidRPr="009244F6">
        <w:rPr>
          <w:rFonts w:ascii="Arial Narrow" w:hAnsi="Arial Narrow"/>
          <w:lang w:val="es-MX"/>
        </w:rPr>
        <w:t xml:space="preserve"> contratada</w:t>
      </w:r>
      <w:r w:rsidR="00996434" w:rsidRPr="009244F6">
        <w:rPr>
          <w:rFonts w:ascii="Arial Narrow" w:hAnsi="Arial Narrow"/>
          <w:lang w:val="es-MX"/>
        </w:rPr>
        <w:t>s</w:t>
      </w:r>
      <w:r w:rsidRPr="009244F6">
        <w:rPr>
          <w:rFonts w:ascii="Arial Narrow" w:hAnsi="Arial Narrow"/>
          <w:lang w:val="es-MX"/>
        </w:rPr>
        <w:t xml:space="preserve"> cuando se dé el caso</w:t>
      </w:r>
      <w:r w:rsidR="00996434" w:rsidRPr="009244F6">
        <w:rPr>
          <w:rFonts w:ascii="Arial Narrow" w:hAnsi="Arial Narrow"/>
          <w:lang w:val="es-MX"/>
        </w:rPr>
        <w:t>,</w:t>
      </w:r>
      <w:r w:rsidRPr="009244F6">
        <w:rPr>
          <w:rFonts w:ascii="Arial Narrow" w:hAnsi="Arial Narrow"/>
          <w:lang w:val="es-MX"/>
        </w:rPr>
        <w:t xml:space="preserve"> para llevar la contabilidad u otro servicio relacionado con éste, </w:t>
      </w:r>
      <w:r w:rsidRPr="009244F6">
        <w:rPr>
          <w:rFonts w:ascii="Arial Narrow" w:hAnsi="Arial Narrow" w:cs="Verdana"/>
          <w:lang w:val="es-MX"/>
        </w:rPr>
        <w:t>revelando las condiciones de dicho contrato y su relación con la empresa.</w:t>
      </w:r>
    </w:p>
    <w:p w14:paraId="53E50A84" w14:textId="77777777" w:rsidR="002C61A2" w:rsidRDefault="002C61A2" w:rsidP="00CF252D">
      <w:pPr>
        <w:pStyle w:val="Continuarlista"/>
        <w:spacing w:after="0"/>
        <w:ind w:left="0"/>
        <w:jc w:val="both"/>
        <w:rPr>
          <w:rFonts w:ascii="Arial Narrow" w:hAnsi="Arial Narrow" w:cs="Verdana"/>
          <w:lang w:val="es-MX"/>
        </w:rPr>
      </w:pPr>
    </w:p>
    <w:p w14:paraId="53E50A85" w14:textId="77777777" w:rsidR="00C44BEE" w:rsidRPr="009244F6" w:rsidRDefault="00C44BEE" w:rsidP="00CF252D">
      <w:pPr>
        <w:pStyle w:val="Continuarlista"/>
        <w:spacing w:after="0"/>
        <w:ind w:left="0"/>
        <w:jc w:val="both"/>
        <w:rPr>
          <w:rFonts w:ascii="Arial Narrow" w:hAnsi="Arial Narrow" w:cs="Verdana"/>
          <w:lang w:val="es-MX"/>
        </w:rPr>
      </w:pPr>
    </w:p>
    <w:p w14:paraId="53E50A86" w14:textId="77777777" w:rsidR="005004B9" w:rsidRPr="009244F6" w:rsidRDefault="005004B9"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Pasivos y Activos Contingentes</w:t>
      </w:r>
    </w:p>
    <w:p w14:paraId="53E50A87" w14:textId="77777777" w:rsidR="00E26F96" w:rsidRPr="009244F6" w:rsidRDefault="00E26F96" w:rsidP="00E26F96">
      <w:pPr>
        <w:pStyle w:val="Continuarlista"/>
        <w:ind w:left="0"/>
        <w:jc w:val="both"/>
        <w:rPr>
          <w:rFonts w:ascii="Arial Narrow" w:hAnsi="Arial Narrow" w:cs="Verdana"/>
        </w:rPr>
      </w:pPr>
    </w:p>
    <w:p w14:paraId="53E50A88" w14:textId="77777777" w:rsidR="003364B0" w:rsidRPr="009244F6" w:rsidRDefault="005004B9" w:rsidP="00E26F96">
      <w:pPr>
        <w:pStyle w:val="Continuarlista"/>
        <w:ind w:left="0"/>
        <w:jc w:val="both"/>
        <w:rPr>
          <w:rFonts w:ascii="Arial Narrow" w:hAnsi="Arial Narrow"/>
          <w:lang w:val="es-MX"/>
        </w:rPr>
      </w:pPr>
      <w:r w:rsidRPr="009244F6">
        <w:rPr>
          <w:rFonts w:ascii="Arial Narrow" w:hAnsi="Arial Narrow" w:cs="Verdana"/>
        </w:rPr>
        <w:t xml:space="preserve">El Fondo </w:t>
      </w:r>
      <w:r w:rsidRPr="009244F6">
        <w:rPr>
          <w:rFonts w:ascii="Arial Narrow" w:hAnsi="Arial Narrow"/>
          <w:lang w:val="es-MX"/>
        </w:rPr>
        <w:t>revelará para cada tipo de pasivo contingente al final del período sobre el que se informa, una breve descripción de la naturaleza del mismo, por ejemplo: demandas legales, compromisos de capital, entre otros y cuando fuese posible</w:t>
      </w:r>
      <w:r w:rsidR="00AC07D9">
        <w:rPr>
          <w:rFonts w:ascii="Arial Narrow" w:hAnsi="Arial Narrow"/>
          <w:lang w:val="es-MX"/>
        </w:rPr>
        <w:t>, lo siguiente</w:t>
      </w:r>
      <w:r w:rsidRPr="009244F6">
        <w:rPr>
          <w:rFonts w:ascii="Arial Narrow" w:hAnsi="Arial Narrow"/>
          <w:lang w:val="es-MX"/>
        </w:rPr>
        <w:t>:</w:t>
      </w:r>
    </w:p>
    <w:p w14:paraId="53E50A89" w14:textId="77777777" w:rsidR="005004B9" w:rsidRPr="009244F6" w:rsidRDefault="005004B9" w:rsidP="002E6BC6">
      <w:pPr>
        <w:pStyle w:val="Prrafodelista"/>
        <w:numPr>
          <w:ilvl w:val="0"/>
          <w:numId w:val="66"/>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 xml:space="preserve">Una estimación de sus efectos financieros; </w:t>
      </w:r>
    </w:p>
    <w:p w14:paraId="53E50A8A" w14:textId="77777777" w:rsidR="005004B9" w:rsidRPr="009244F6" w:rsidRDefault="005004B9" w:rsidP="002E6BC6">
      <w:pPr>
        <w:pStyle w:val="Prrafodelista"/>
        <w:numPr>
          <w:ilvl w:val="0"/>
          <w:numId w:val="66"/>
        </w:numPr>
        <w:autoSpaceDE w:val="0"/>
        <w:autoSpaceDN w:val="0"/>
        <w:adjustRightInd w:val="0"/>
        <w:ind w:left="993" w:hanging="284"/>
        <w:jc w:val="both"/>
        <w:rPr>
          <w:rFonts w:ascii="Arial Narrow" w:eastAsia="Calibri" w:hAnsi="Arial Narrow"/>
          <w:bCs/>
          <w:lang w:val="es-MX"/>
        </w:rPr>
      </w:pPr>
      <w:r w:rsidRPr="009244F6">
        <w:rPr>
          <w:rFonts w:ascii="Arial Narrow" w:hAnsi="Arial Narrow"/>
          <w:bCs/>
          <w:lang w:val="es-MX"/>
        </w:rPr>
        <w:t>Una indicación de las incertidumbres relacionadas con el importe o el calendario de las salidas de recursos correspondientes; y</w:t>
      </w:r>
    </w:p>
    <w:p w14:paraId="53E50A8B" w14:textId="77777777" w:rsidR="005004B9" w:rsidRPr="009244F6" w:rsidRDefault="005004B9" w:rsidP="002E6BC6">
      <w:pPr>
        <w:pStyle w:val="Prrafodelista"/>
        <w:numPr>
          <w:ilvl w:val="0"/>
          <w:numId w:val="66"/>
        </w:numPr>
        <w:autoSpaceDE w:val="0"/>
        <w:autoSpaceDN w:val="0"/>
        <w:adjustRightInd w:val="0"/>
        <w:ind w:left="993" w:hanging="284"/>
        <w:jc w:val="both"/>
        <w:rPr>
          <w:rFonts w:ascii="Arial Narrow" w:hAnsi="Arial Narrow"/>
          <w:bCs/>
          <w:lang w:val="es-MX"/>
        </w:rPr>
      </w:pPr>
      <w:r w:rsidRPr="009244F6">
        <w:rPr>
          <w:rFonts w:ascii="Arial Narrow" w:hAnsi="Arial Narrow"/>
          <w:bCs/>
          <w:lang w:val="es-MX"/>
        </w:rPr>
        <w:t xml:space="preserve">La posibilidad de obtener eventuales reembolsos. </w:t>
      </w:r>
    </w:p>
    <w:p w14:paraId="53E50A8C" w14:textId="77777777" w:rsidR="005004B9" w:rsidRPr="009244F6" w:rsidRDefault="005004B9" w:rsidP="00693B36">
      <w:pPr>
        <w:autoSpaceDE w:val="0"/>
        <w:autoSpaceDN w:val="0"/>
        <w:adjustRightInd w:val="0"/>
        <w:ind w:left="360"/>
        <w:jc w:val="both"/>
        <w:rPr>
          <w:rFonts w:ascii="Arial Narrow" w:hAnsi="Arial Narrow"/>
          <w:lang w:val="es-MX"/>
        </w:rPr>
      </w:pPr>
    </w:p>
    <w:p w14:paraId="53E50A8D" w14:textId="77777777" w:rsidR="003364B0" w:rsidRPr="009244F6" w:rsidRDefault="005004B9" w:rsidP="00D73481">
      <w:pPr>
        <w:pStyle w:val="Textoindependiente"/>
        <w:spacing w:after="0"/>
        <w:jc w:val="both"/>
        <w:rPr>
          <w:rFonts w:ascii="Arial Narrow" w:hAnsi="Arial Narrow"/>
        </w:rPr>
      </w:pPr>
      <w:r w:rsidRPr="009244F6">
        <w:rPr>
          <w:rFonts w:ascii="Arial Narrow" w:hAnsi="Arial Narrow"/>
          <w:sz w:val="24"/>
          <w:szCs w:val="24"/>
        </w:rPr>
        <w:t>Cuando exista la probabilidad del ingreso de un flujo futuro, el Fondo revelará una breve descripción de la naturaleza de los activos contingentes al fin</w:t>
      </w:r>
      <w:r w:rsidR="00996434" w:rsidRPr="009244F6">
        <w:rPr>
          <w:rFonts w:ascii="Arial Narrow" w:hAnsi="Arial Narrow"/>
          <w:sz w:val="24"/>
          <w:szCs w:val="24"/>
        </w:rPr>
        <w:t>al del período que se informa y</w:t>
      </w:r>
      <w:r w:rsidRPr="009244F6">
        <w:rPr>
          <w:rFonts w:ascii="Arial Narrow" w:hAnsi="Arial Narrow"/>
          <w:sz w:val="24"/>
          <w:szCs w:val="24"/>
        </w:rPr>
        <w:t xml:space="preserve"> cuando sea factible, una estimación de los efectos financieros medidos utilizando los principios establecidos para medir las provisiones</w:t>
      </w:r>
      <w:r w:rsidR="00996434" w:rsidRPr="009244F6">
        <w:rPr>
          <w:rFonts w:ascii="Arial Narrow" w:hAnsi="Arial Narrow"/>
          <w:sz w:val="24"/>
          <w:szCs w:val="24"/>
        </w:rPr>
        <w:t>.</w:t>
      </w:r>
    </w:p>
    <w:p w14:paraId="53E50A8E" w14:textId="77777777" w:rsidR="00E26F96" w:rsidRPr="009244F6" w:rsidRDefault="00E26F96" w:rsidP="00D73481">
      <w:pPr>
        <w:pStyle w:val="Textoindependiente"/>
        <w:spacing w:after="0"/>
        <w:jc w:val="both"/>
        <w:rPr>
          <w:rFonts w:ascii="Arial Narrow" w:hAnsi="Arial Narrow"/>
          <w:sz w:val="24"/>
          <w:szCs w:val="24"/>
        </w:rPr>
      </w:pPr>
    </w:p>
    <w:p w14:paraId="53E50A8F" w14:textId="77777777" w:rsidR="003364B0" w:rsidRPr="009244F6" w:rsidRDefault="005004B9" w:rsidP="00436731">
      <w:pPr>
        <w:pStyle w:val="Textoindependiente"/>
        <w:spacing w:after="0"/>
        <w:jc w:val="both"/>
        <w:rPr>
          <w:rFonts w:ascii="Arial Narrow" w:hAnsi="Arial Narrow"/>
          <w:sz w:val="24"/>
          <w:szCs w:val="24"/>
        </w:rPr>
      </w:pPr>
      <w:r w:rsidRPr="009244F6">
        <w:rPr>
          <w:rFonts w:ascii="Arial Narrow" w:hAnsi="Arial Narrow"/>
          <w:sz w:val="24"/>
          <w:szCs w:val="24"/>
        </w:rPr>
        <w:t>En aquellos casos en los que no se revelen las situaciones que contemplan a los pasivos contingentes o activos contingentes, debido a que la administración considera que su revelación podría perjudicar seriamente la posición del Fondo, revelará la naturaleza genérica de la disputa junto con el hecho de que se ha omitido la información y las razones que han llevado a tomar tal decisión.</w:t>
      </w:r>
    </w:p>
    <w:p w14:paraId="53E50A90" w14:textId="77777777" w:rsidR="00436731" w:rsidRPr="009244F6" w:rsidRDefault="00436731" w:rsidP="00436731">
      <w:pPr>
        <w:pStyle w:val="Prrafodelista"/>
        <w:ind w:left="1417"/>
        <w:contextualSpacing/>
        <w:jc w:val="both"/>
        <w:rPr>
          <w:rFonts w:ascii="Arial Narrow" w:hAnsi="Arial Narrow" w:cs="Arial"/>
        </w:rPr>
      </w:pPr>
    </w:p>
    <w:p w14:paraId="53E50A91" w14:textId="77777777" w:rsidR="00436731" w:rsidRPr="009244F6" w:rsidRDefault="00436731"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Bienes y Derechos Recibidos en Pago</w:t>
      </w:r>
    </w:p>
    <w:p w14:paraId="53E50A92" w14:textId="77777777" w:rsidR="00436731" w:rsidRPr="009244F6" w:rsidRDefault="00436731" w:rsidP="00436731">
      <w:pPr>
        <w:jc w:val="both"/>
        <w:rPr>
          <w:rFonts w:ascii="Arial Narrow" w:hAnsi="Arial Narrow"/>
        </w:rPr>
      </w:pPr>
    </w:p>
    <w:p w14:paraId="53E50A93" w14:textId="77777777" w:rsidR="00436731" w:rsidRDefault="00436731" w:rsidP="00E45CCA">
      <w:pPr>
        <w:pStyle w:val="Textoindependiente"/>
        <w:spacing w:after="0"/>
        <w:jc w:val="both"/>
        <w:rPr>
          <w:rFonts w:ascii="Arial Narrow" w:hAnsi="Arial Narrow"/>
          <w:sz w:val="24"/>
          <w:szCs w:val="24"/>
        </w:rPr>
      </w:pPr>
      <w:r w:rsidRPr="009244F6">
        <w:rPr>
          <w:rFonts w:ascii="Arial Narrow" w:hAnsi="Arial Narrow"/>
          <w:sz w:val="24"/>
          <w:szCs w:val="24"/>
        </w:rPr>
        <w:t>El Fondo que por causa justificada</w:t>
      </w:r>
      <w:r w:rsidR="006772A2">
        <w:rPr>
          <w:rFonts w:ascii="Arial Narrow" w:hAnsi="Arial Narrow"/>
          <w:sz w:val="24"/>
          <w:szCs w:val="24"/>
        </w:rPr>
        <w:t>,</w:t>
      </w:r>
      <w:r w:rsidRPr="009244F6">
        <w:rPr>
          <w:rFonts w:ascii="Arial Narrow" w:hAnsi="Arial Narrow"/>
          <w:sz w:val="24"/>
          <w:szCs w:val="24"/>
        </w:rPr>
        <w:t xml:space="preserve"> haya recibido bienes y derechos en pago por recuperación de inversiones en valores, </w:t>
      </w:r>
      <w:r w:rsidR="000E5FE7">
        <w:rPr>
          <w:rFonts w:ascii="Arial Narrow" w:hAnsi="Arial Narrow"/>
          <w:sz w:val="24"/>
          <w:szCs w:val="24"/>
        </w:rPr>
        <w:t xml:space="preserve">y que los mismos </w:t>
      </w:r>
      <w:r w:rsidRPr="009244F6">
        <w:rPr>
          <w:rFonts w:ascii="Arial Narrow" w:hAnsi="Arial Narrow"/>
          <w:sz w:val="24"/>
          <w:szCs w:val="24"/>
        </w:rPr>
        <w:t xml:space="preserve">no estén incluidos en su régimen de inversión o en los respectivos </w:t>
      </w:r>
      <w:r w:rsidR="006772A2">
        <w:rPr>
          <w:rFonts w:ascii="Arial Narrow" w:hAnsi="Arial Narrow"/>
          <w:sz w:val="24"/>
          <w:szCs w:val="24"/>
        </w:rPr>
        <w:t xml:space="preserve">prospectos </w:t>
      </w:r>
      <w:r w:rsidRPr="009244F6">
        <w:rPr>
          <w:rFonts w:ascii="Arial Narrow" w:hAnsi="Arial Narrow"/>
          <w:sz w:val="24"/>
          <w:szCs w:val="24"/>
        </w:rPr>
        <w:t xml:space="preserve">o en la Ley respectiva, </w:t>
      </w:r>
      <w:r w:rsidR="00850010" w:rsidRPr="009244F6">
        <w:rPr>
          <w:rFonts w:ascii="Arial Narrow" w:hAnsi="Arial Narrow"/>
          <w:sz w:val="24"/>
          <w:szCs w:val="24"/>
        </w:rPr>
        <w:t>deb</w:t>
      </w:r>
      <w:r w:rsidR="00850010">
        <w:rPr>
          <w:rFonts w:ascii="Arial Narrow" w:hAnsi="Arial Narrow"/>
          <w:sz w:val="24"/>
          <w:szCs w:val="24"/>
        </w:rPr>
        <w:t>erá</w:t>
      </w:r>
      <w:r w:rsidR="006772A2">
        <w:rPr>
          <w:rFonts w:ascii="Arial Narrow" w:hAnsi="Arial Narrow"/>
          <w:sz w:val="24"/>
          <w:szCs w:val="24"/>
        </w:rPr>
        <w:t xml:space="preserve"> </w:t>
      </w:r>
      <w:r w:rsidRPr="009244F6">
        <w:rPr>
          <w:rFonts w:ascii="Arial Narrow" w:hAnsi="Arial Narrow"/>
          <w:sz w:val="24"/>
          <w:szCs w:val="24"/>
        </w:rPr>
        <w:t>revelar una descripción general de los bienes y derechos recibidos al cierre contable y el valor de su reconocimiento inicial.</w:t>
      </w:r>
    </w:p>
    <w:p w14:paraId="53E50A94" w14:textId="77777777" w:rsidR="00FB1B62" w:rsidRPr="009244F6" w:rsidRDefault="00FB1B62" w:rsidP="00E45CCA">
      <w:pPr>
        <w:pStyle w:val="Textoindependiente"/>
        <w:spacing w:after="0"/>
        <w:jc w:val="both"/>
        <w:rPr>
          <w:rFonts w:ascii="Arial Narrow" w:hAnsi="Arial Narrow"/>
          <w:sz w:val="24"/>
          <w:szCs w:val="24"/>
        </w:rPr>
      </w:pPr>
    </w:p>
    <w:p w14:paraId="53E50A95" w14:textId="77777777" w:rsidR="005004B9" w:rsidRPr="009244F6" w:rsidRDefault="00C11B93" w:rsidP="002E6BC6">
      <w:pPr>
        <w:pStyle w:val="Prrafodelista"/>
        <w:numPr>
          <w:ilvl w:val="0"/>
          <w:numId w:val="68"/>
        </w:numPr>
        <w:tabs>
          <w:tab w:val="left" w:pos="-2160"/>
          <w:tab w:val="left" w:pos="-1980"/>
        </w:tabs>
        <w:ind w:left="851" w:hanging="851"/>
        <w:jc w:val="both"/>
        <w:rPr>
          <w:rFonts w:ascii="Arial Narrow" w:hAnsi="Arial Narrow"/>
          <w:b/>
          <w:lang w:val="es-CO"/>
        </w:rPr>
      </w:pPr>
      <w:r w:rsidRPr="009244F6">
        <w:rPr>
          <w:rFonts w:ascii="Arial Narrow" w:hAnsi="Arial Narrow"/>
          <w:b/>
          <w:lang w:val="es-CO"/>
        </w:rPr>
        <w:t>Clasificación</w:t>
      </w:r>
      <w:r w:rsidR="00A737F1" w:rsidRPr="009244F6">
        <w:rPr>
          <w:rFonts w:ascii="Arial Narrow" w:hAnsi="Arial Narrow"/>
          <w:b/>
          <w:lang w:val="es-CO"/>
        </w:rPr>
        <w:t xml:space="preserve"> </w:t>
      </w:r>
      <w:r w:rsidR="005004B9" w:rsidRPr="009244F6">
        <w:rPr>
          <w:rFonts w:ascii="Arial Narrow" w:hAnsi="Arial Narrow"/>
          <w:b/>
          <w:lang w:val="es-CO"/>
        </w:rPr>
        <w:t>de Riesgo</w:t>
      </w:r>
    </w:p>
    <w:p w14:paraId="53E50A96" w14:textId="77777777" w:rsidR="002642E1" w:rsidRPr="009244F6" w:rsidRDefault="002642E1" w:rsidP="00E45CCA">
      <w:pPr>
        <w:jc w:val="both"/>
        <w:rPr>
          <w:rFonts w:ascii="Arial Narrow" w:hAnsi="Arial Narrow"/>
          <w:snapToGrid w:val="0"/>
          <w:lang w:val="es-ES_tradnl"/>
        </w:rPr>
      </w:pPr>
    </w:p>
    <w:p w14:paraId="53E50A97" w14:textId="77777777" w:rsidR="003364B0" w:rsidRDefault="005004B9" w:rsidP="00E45CCA">
      <w:pPr>
        <w:pStyle w:val="Textoindependiente"/>
        <w:spacing w:after="0"/>
        <w:jc w:val="both"/>
        <w:rPr>
          <w:rFonts w:ascii="Arial Narrow" w:hAnsi="Arial Narrow"/>
          <w:snapToGrid w:val="0"/>
          <w:sz w:val="24"/>
          <w:szCs w:val="24"/>
        </w:rPr>
      </w:pPr>
      <w:r w:rsidRPr="009244F6">
        <w:rPr>
          <w:rFonts w:ascii="Arial Narrow" w:hAnsi="Arial Narrow"/>
          <w:snapToGrid w:val="0"/>
          <w:sz w:val="24"/>
          <w:szCs w:val="24"/>
        </w:rPr>
        <w:t>El Fondo revelará la información siguiente:</w:t>
      </w:r>
      <w:r w:rsidR="00442526" w:rsidRPr="009244F6">
        <w:rPr>
          <w:rFonts w:ascii="Arial Narrow" w:hAnsi="Arial Narrow"/>
          <w:snapToGrid w:val="0"/>
          <w:sz w:val="24"/>
          <w:szCs w:val="24"/>
        </w:rPr>
        <w:t xml:space="preserve"> </w:t>
      </w:r>
      <w:r w:rsidRPr="009244F6">
        <w:rPr>
          <w:rFonts w:ascii="Arial Narrow" w:hAnsi="Arial Narrow"/>
          <w:snapToGrid w:val="0"/>
          <w:sz w:val="24"/>
          <w:szCs w:val="24"/>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53E50A98" w14:textId="77777777" w:rsidR="004D04CB" w:rsidRPr="009244F6" w:rsidRDefault="004D04CB" w:rsidP="00E45CCA">
      <w:pPr>
        <w:pStyle w:val="Textoindependiente"/>
        <w:spacing w:after="0"/>
        <w:jc w:val="both"/>
        <w:rPr>
          <w:rFonts w:ascii="Arial Narrow" w:hAnsi="Arial Narrow"/>
          <w:snapToGrid w:val="0"/>
          <w:sz w:val="24"/>
          <w:szCs w:val="24"/>
        </w:rPr>
      </w:pPr>
    </w:p>
    <w:p w14:paraId="53E50A99" w14:textId="77777777" w:rsidR="005004B9" w:rsidRPr="00995ABE" w:rsidRDefault="005004B9" w:rsidP="002E6BC6">
      <w:pPr>
        <w:pStyle w:val="Prrafodelista"/>
        <w:numPr>
          <w:ilvl w:val="0"/>
          <w:numId w:val="68"/>
        </w:numPr>
        <w:tabs>
          <w:tab w:val="left" w:pos="-2160"/>
          <w:tab w:val="left" w:pos="-1980"/>
        </w:tabs>
        <w:ind w:left="851" w:hanging="851"/>
        <w:jc w:val="both"/>
        <w:rPr>
          <w:rFonts w:ascii="Arial Narrow" w:hAnsi="Arial Narrow"/>
          <w:b/>
          <w:color w:val="0070C0"/>
          <w:lang w:val="es-CO"/>
        </w:rPr>
      </w:pPr>
      <w:r w:rsidRPr="006C4D7F">
        <w:rPr>
          <w:rFonts w:ascii="Arial Narrow" w:hAnsi="Arial Narrow"/>
          <w:b/>
          <w:lang w:val="es-CO"/>
        </w:rPr>
        <w:t>Hechos</w:t>
      </w:r>
      <w:r w:rsidR="006F5C50" w:rsidRPr="006C4D7F">
        <w:rPr>
          <w:rFonts w:ascii="Arial Narrow" w:hAnsi="Arial Narrow"/>
          <w:b/>
          <w:lang w:val="es-CO"/>
        </w:rPr>
        <w:t xml:space="preserve"> Ocurridos </w:t>
      </w:r>
      <w:r w:rsidR="00DE55E7" w:rsidRPr="006C4D7F">
        <w:rPr>
          <w:rFonts w:ascii="Arial Narrow" w:hAnsi="Arial Narrow"/>
          <w:b/>
          <w:lang w:val="es-CO"/>
        </w:rPr>
        <w:t>d</w:t>
      </w:r>
      <w:r w:rsidR="006F5C50" w:rsidRPr="006C4D7F">
        <w:rPr>
          <w:rFonts w:ascii="Arial Narrow" w:hAnsi="Arial Narrow"/>
          <w:b/>
          <w:lang w:val="es-CO"/>
        </w:rPr>
        <w:t xml:space="preserve">espués del Período </w:t>
      </w:r>
      <w:r w:rsidR="00DE55E7" w:rsidRPr="006C4D7F">
        <w:rPr>
          <w:rFonts w:ascii="Arial Narrow" w:hAnsi="Arial Narrow"/>
          <w:b/>
          <w:lang w:val="es-CO"/>
        </w:rPr>
        <w:t>s</w:t>
      </w:r>
      <w:r w:rsidRPr="006C4D7F">
        <w:rPr>
          <w:rFonts w:ascii="Arial Narrow" w:hAnsi="Arial Narrow"/>
          <w:b/>
          <w:lang w:val="es-CO"/>
        </w:rPr>
        <w:t xml:space="preserve">obre el que se </w:t>
      </w:r>
      <w:r w:rsidR="00DE55E7" w:rsidRPr="006C4D7F">
        <w:rPr>
          <w:rFonts w:ascii="Arial Narrow" w:hAnsi="Arial Narrow"/>
          <w:b/>
          <w:lang w:val="es-CO"/>
        </w:rPr>
        <w:t>i</w:t>
      </w:r>
      <w:r w:rsidRPr="006C4D7F">
        <w:rPr>
          <w:rFonts w:ascii="Arial Narrow" w:hAnsi="Arial Narrow"/>
          <w:b/>
          <w:lang w:val="es-CO"/>
        </w:rPr>
        <w:t>nforma</w:t>
      </w:r>
      <w:r w:rsidR="00D80159" w:rsidRPr="006C4D7F">
        <w:rPr>
          <w:rFonts w:ascii="Arial Narrow" w:hAnsi="Arial Narrow"/>
          <w:b/>
          <w:lang w:val="es-CO"/>
        </w:rPr>
        <w:t xml:space="preserve"> </w:t>
      </w:r>
    </w:p>
    <w:p w14:paraId="53E50A9A" w14:textId="77777777" w:rsidR="002642E1" w:rsidRPr="009244F6" w:rsidRDefault="002642E1" w:rsidP="00E45CCA">
      <w:pPr>
        <w:autoSpaceDE w:val="0"/>
        <w:autoSpaceDN w:val="0"/>
        <w:adjustRightInd w:val="0"/>
        <w:jc w:val="both"/>
        <w:rPr>
          <w:rFonts w:ascii="Arial Narrow" w:hAnsi="Arial Narrow"/>
        </w:rPr>
      </w:pPr>
    </w:p>
    <w:p w14:paraId="53E50A9B" w14:textId="77777777" w:rsidR="003364B0" w:rsidRPr="009244F6" w:rsidRDefault="005004B9" w:rsidP="00AA09CC">
      <w:pPr>
        <w:pStyle w:val="Textoindependiente"/>
        <w:jc w:val="both"/>
        <w:rPr>
          <w:rFonts w:ascii="Arial Narrow" w:eastAsia="Calibri" w:hAnsi="Arial Narrow"/>
          <w:lang w:eastAsia="en-US"/>
        </w:rPr>
      </w:pPr>
      <w:r w:rsidRPr="009244F6">
        <w:rPr>
          <w:rFonts w:ascii="Arial Narrow" w:hAnsi="Arial Narrow"/>
          <w:sz w:val="24"/>
          <w:szCs w:val="24"/>
        </w:rPr>
        <w:t>El Fondo revelará</w:t>
      </w:r>
      <w:r w:rsidRPr="009244F6">
        <w:rPr>
          <w:rFonts w:ascii="Arial Narrow" w:eastAsia="Calibri" w:hAnsi="Arial Narrow"/>
          <w:sz w:val="24"/>
          <w:szCs w:val="24"/>
          <w:lang w:eastAsia="en-US"/>
        </w:rPr>
        <w:t xml:space="preserve"> la información siguiente:</w:t>
      </w:r>
    </w:p>
    <w:p w14:paraId="53E50A9C" w14:textId="77777777" w:rsidR="005004B9" w:rsidRPr="009244F6" w:rsidRDefault="005004B9" w:rsidP="002E6BC6">
      <w:pPr>
        <w:pStyle w:val="Prrafodelista"/>
        <w:widowControl w:val="0"/>
        <w:numPr>
          <w:ilvl w:val="0"/>
          <w:numId w:val="67"/>
        </w:numPr>
        <w:ind w:left="993" w:hanging="284"/>
        <w:jc w:val="both"/>
        <w:rPr>
          <w:rFonts w:ascii="Arial Narrow" w:hAnsi="Arial Narrow" w:cs="Arial"/>
        </w:rPr>
      </w:pPr>
      <w:r w:rsidRPr="009244F6">
        <w:rPr>
          <w:rFonts w:ascii="Arial Narrow" w:hAnsi="Arial Narrow" w:cs="Arial"/>
        </w:rPr>
        <w:t xml:space="preserve">Actualización de las revelaciones acerca de condiciones que existían a la fecha del </w:t>
      </w:r>
      <w:r w:rsidR="00676F1E" w:rsidRPr="009244F6">
        <w:rPr>
          <w:rFonts w:ascii="Arial Narrow" w:hAnsi="Arial Narrow" w:cs="Arial"/>
        </w:rPr>
        <w:t>período</w:t>
      </w:r>
      <w:r w:rsidRPr="009244F6">
        <w:rPr>
          <w:rFonts w:ascii="Arial Narrow" w:hAnsi="Arial Narrow" w:cs="Arial"/>
        </w:rPr>
        <w:t xml:space="preserve"> que reporta, </w:t>
      </w:r>
      <w:r w:rsidR="00B61CA5" w:rsidRPr="009244F6">
        <w:rPr>
          <w:rFonts w:ascii="Arial Narrow" w:hAnsi="Arial Narrow" w:cs="Arial"/>
        </w:rPr>
        <w:t>de acuerdo a la</w:t>
      </w:r>
      <w:r w:rsidRPr="009244F6">
        <w:rPr>
          <w:rFonts w:ascii="Arial Narrow" w:hAnsi="Arial Narrow" w:cs="Arial"/>
        </w:rPr>
        <w:t xml:space="preserve"> nueva información relacionada con esas condiciones que haya sido obtenida después del </w:t>
      </w:r>
      <w:r w:rsidR="00676F1E" w:rsidRPr="009244F6">
        <w:rPr>
          <w:rFonts w:ascii="Arial Narrow" w:hAnsi="Arial Narrow" w:cs="Arial"/>
        </w:rPr>
        <w:t>período</w:t>
      </w:r>
      <w:r w:rsidRPr="009244F6">
        <w:rPr>
          <w:rFonts w:ascii="Arial Narrow" w:hAnsi="Arial Narrow" w:cs="Arial"/>
        </w:rPr>
        <w:t xml:space="preserve"> que reporta; y</w:t>
      </w:r>
    </w:p>
    <w:p w14:paraId="53E50A9D" w14:textId="77777777" w:rsidR="005004B9" w:rsidRPr="009244F6" w:rsidRDefault="00442526" w:rsidP="002E6BC6">
      <w:pPr>
        <w:pStyle w:val="Prrafodelista"/>
        <w:numPr>
          <w:ilvl w:val="0"/>
          <w:numId w:val="67"/>
        </w:numPr>
        <w:spacing w:after="120"/>
        <w:ind w:left="993" w:hanging="284"/>
        <w:jc w:val="both"/>
        <w:rPr>
          <w:rFonts w:ascii="Arial Narrow" w:eastAsia="Calibri" w:hAnsi="Arial Narrow" w:cs="Arial"/>
        </w:rPr>
      </w:pPr>
      <w:r w:rsidRPr="009244F6">
        <w:rPr>
          <w:rFonts w:ascii="Arial Narrow" w:hAnsi="Arial Narrow" w:cs="Arial"/>
        </w:rPr>
        <w:t>S</w:t>
      </w:r>
      <w:r w:rsidR="005004B9" w:rsidRPr="009244F6">
        <w:rPr>
          <w:rFonts w:ascii="Arial Narrow" w:hAnsi="Arial Narrow" w:cs="Arial"/>
        </w:rPr>
        <w:t xml:space="preserve">obre cada categoría significativa de hechos ocurridos después del </w:t>
      </w:r>
      <w:r w:rsidR="00676F1E" w:rsidRPr="009244F6">
        <w:rPr>
          <w:rFonts w:ascii="Arial Narrow" w:hAnsi="Arial Narrow" w:cs="Arial"/>
        </w:rPr>
        <w:t>período</w:t>
      </w:r>
      <w:r w:rsidR="005004B9" w:rsidRPr="009244F6">
        <w:rPr>
          <w:rFonts w:ascii="Arial Narrow" w:hAnsi="Arial Narrow" w:cs="Arial"/>
        </w:rPr>
        <w:t xml:space="preserve"> sobre el que se informa que no implican ajuste:</w:t>
      </w:r>
    </w:p>
    <w:p w14:paraId="53E50A9E" w14:textId="77777777" w:rsidR="005004B9" w:rsidRPr="009244F6" w:rsidRDefault="005004B9" w:rsidP="002E6BC6">
      <w:pPr>
        <w:pStyle w:val="Prrafodelista"/>
        <w:numPr>
          <w:ilvl w:val="1"/>
          <w:numId w:val="100"/>
        </w:numPr>
        <w:spacing w:after="120"/>
        <w:ind w:left="1417" w:hanging="425"/>
        <w:contextualSpacing/>
        <w:jc w:val="both"/>
        <w:rPr>
          <w:rFonts w:ascii="Arial Narrow" w:eastAsia="Calibri" w:hAnsi="Arial Narrow" w:cs="Arial"/>
        </w:rPr>
      </w:pPr>
      <w:r w:rsidRPr="009244F6">
        <w:rPr>
          <w:rFonts w:ascii="Arial Narrow" w:hAnsi="Arial Narrow" w:cs="Arial"/>
        </w:rPr>
        <w:t>La naturaleza del evento; y</w:t>
      </w:r>
    </w:p>
    <w:p w14:paraId="53E50A9F" w14:textId="77777777" w:rsidR="00EB5379" w:rsidRPr="009244F6" w:rsidRDefault="005004B9" w:rsidP="002E6BC6">
      <w:pPr>
        <w:pStyle w:val="Prrafodelista"/>
        <w:numPr>
          <w:ilvl w:val="1"/>
          <w:numId w:val="100"/>
        </w:numPr>
        <w:ind w:left="1417" w:hanging="425"/>
        <w:contextualSpacing/>
        <w:jc w:val="both"/>
        <w:rPr>
          <w:rFonts w:ascii="Arial Narrow" w:hAnsi="Arial Narrow" w:cs="Arial"/>
        </w:rPr>
      </w:pPr>
      <w:r w:rsidRPr="009244F6">
        <w:rPr>
          <w:rFonts w:ascii="Arial Narrow" w:hAnsi="Arial Narrow" w:cs="Arial"/>
        </w:rPr>
        <w:t>Una est</w:t>
      </w:r>
      <w:r w:rsidR="00442526" w:rsidRPr="009244F6">
        <w:rPr>
          <w:rFonts w:ascii="Arial Narrow" w:hAnsi="Arial Narrow" w:cs="Arial"/>
        </w:rPr>
        <w:t>imación de su efecto financiero</w:t>
      </w:r>
      <w:r w:rsidRPr="009244F6">
        <w:rPr>
          <w:rFonts w:ascii="Arial Narrow" w:hAnsi="Arial Narrow" w:cs="Arial"/>
        </w:rPr>
        <w:t xml:space="preserve"> o una declaración de que tal estimación no puede ser realizada.</w:t>
      </w:r>
    </w:p>
    <w:p w14:paraId="53E50AA0" w14:textId="77777777" w:rsidR="00924451" w:rsidRPr="009244F6" w:rsidRDefault="00924451" w:rsidP="00436731">
      <w:pPr>
        <w:pStyle w:val="Textoindependiente"/>
        <w:spacing w:after="0"/>
        <w:jc w:val="both"/>
        <w:rPr>
          <w:rFonts w:ascii="Arial Narrow" w:hAnsi="Arial Narrow" w:cs="Arial"/>
          <w:b/>
          <w:lang w:val="es-DO"/>
        </w:rPr>
      </w:pPr>
    </w:p>
    <w:p w14:paraId="53E50AA1" w14:textId="77777777" w:rsidR="00436731" w:rsidRPr="00E710AF" w:rsidRDefault="00436731" w:rsidP="002E6BC6">
      <w:pPr>
        <w:pStyle w:val="Prrafodelista"/>
        <w:numPr>
          <w:ilvl w:val="0"/>
          <w:numId w:val="68"/>
        </w:numPr>
        <w:tabs>
          <w:tab w:val="left" w:pos="-2160"/>
          <w:tab w:val="left" w:pos="-1980"/>
        </w:tabs>
        <w:ind w:left="851" w:hanging="851"/>
        <w:jc w:val="both"/>
        <w:rPr>
          <w:rFonts w:ascii="Arial Narrow" w:hAnsi="Arial Narrow"/>
          <w:b/>
          <w:lang w:val="es-CO"/>
        </w:rPr>
      </w:pPr>
      <w:r w:rsidRPr="00E710AF">
        <w:rPr>
          <w:rFonts w:ascii="Arial Narrow" w:hAnsi="Arial Narrow"/>
          <w:b/>
          <w:lang w:val="es-CO"/>
        </w:rPr>
        <w:t>Diferencias Significativas entre las Normas Internacionales de Información Financiera y las Normas Emitidas por el Regulador</w:t>
      </w:r>
      <w:r w:rsidR="00D80159" w:rsidRPr="00E710AF">
        <w:rPr>
          <w:rFonts w:ascii="Arial Narrow" w:hAnsi="Arial Narrow"/>
          <w:b/>
          <w:lang w:val="es-CO"/>
        </w:rPr>
        <w:t xml:space="preserve"> </w:t>
      </w:r>
    </w:p>
    <w:p w14:paraId="53E50AA2" w14:textId="77777777" w:rsidR="00436731" w:rsidRPr="009244F6" w:rsidRDefault="00436731" w:rsidP="00436731">
      <w:pPr>
        <w:jc w:val="both"/>
        <w:rPr>
          <w:rFonts w:ascii="Arial Narrow" w:hAnsi="Arial Narrow"/>
          <w:lang w:val="es-MX"/>
        </w:rPr>
      </w:pPr>
    </w:p>
    <w:p w14:paraId="53E50AA3" w14:textId="77777777" w:rsidR="00436731" w:rsidRPr="009244F6" w:rsidRDefault="00436731" w:rsidP="00A365ED">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El Fondo revelará las diferencias significativas entre las Normas Internacionales de Información Financiera y la regulación emitida por </w:t>
      </w:r>
      <w:r w:rsidR="00500B79" w:rsidRPr="00500B79">
        <w:rPr>
          <w:rFonts w:ascii="Arial Narrow" w:hAnsi="Arial Narrow"/>
          <w:sz w:val="24"/>
          <w:szCs w:val="24"/>
        </w:rPr>
        <w:t>el Banco Central por medio de su Comité de Normas</w:t>
      </w:r>
      <w:r w:rsidRPr="009244F6">
        <w:rPr>
          <w:rFonts w:ascii="Arial Narrow" w:hAnsi="Arial Narrow"/>
          <w:sz w:val="24"/>
          <w:szCs w:val="24"/>
        </w:rPr>
        <w:t>.</w:t>
      </w:r>
    </w:p>
    <w:p w14:paraId="53E50AA4" w14:textId="77777777" w:rsidR="00082228" w:rsidRDefault="00082228" w:rsidP="003335D4">
      <w:pPr>
        <w:pStyle w:val="Textoindependiente"/>
        <w:spacing w:after="0"/>
        <w:jc w:val="both"/>
        <w:rPr>
          <w:rFonts w:ascii="Arial Narrow" w:hAnsi="Arial Narrow"/>
          <w:sz w:val="24"/>
          <w:szCs w:val="24"/>
        </w:rPr>
      </w:pPr>
    </w:p>
    <w:p w14:paraId="53E50AA5" w14:textId="77777777" w:rsidR="00EB5379" w:rsidRPr="009244F6" w:rsidRDefault="000B732D" w:rsidP="003335D4">
      <w:pPr>
        <w:pStyle w:val="Prrafodelista"/>
        <w:ind w:left="0"/>
        <w:contextualSpacing/>
        <w:jc w:val="center"/>
        <w:rPr>
          <w:rFonts w:ascii="Arial Narrow" w:hAnsi="Arial Narrow" w:cs="Arial"/>
          <w:b/>
          <w:lang w:val="es-DO"/>
        </w:rPr>
      </w:pPr>
      <w:r w:rsidRPr="009244F6">
        <w:rPr>
          <w:rFonts w:ascii="Arial Narrow" w:hAnsi="Arial Narrow" w:cs="Arial"/>
          <w:b/>
          <w:lang w:val="es-DO"/>
        </w:rPr>
        <w:t>CAPÍ</w:t>
      </w:r>
      <w:r w:rsidR="00EB5379" w:rsidRPr="009244F6">
        <w:rPr>
          <w:rFonts w:ascii="Arial Narrow" w:hAnsi="Arial Narrow" w:cs="Arial"/>
          <w:b/>
          <w:lang w:val="es-DO"/>
        </w:rPr>
        <w:t>TULO III</w:t>
      </w:r>
    </w:p>
    <w:p w14:paraId="53E50AA6" w14:textId="77777777" w:rsidR="00EB5379" w:rsidRPr="009244F6" w:rsidRDefault="00EB5379" w:rsidP="003335D4">
      <w:pPr>
        <w:ind w:left="360"/>
        <w:jc w:val="center"/>
        <w:rPr>
          <w:rFonts w:ascii="Arial Narrow" w:hAnsi="Arial Narrow" w:cs="Arial"/>
          <w:b/>
        </w:rPr>
      </w:pPr>
      <w:r w:rsidRPr="009244F6">
        <w:rPr>
          <w:rFonts w:ascii="Arial Narrow" w:hAnsi="Arial Narrow" w:cs="Arial"/>
          <w:b/>
        </w:rPr>
        <w:t>CATÁLOGO DE CUENTAS</w:t>
      </w:r>
    </w:p>
    <w:p w14:paraId="53E50AA7" w14:textId="77777777" w:rsidR="00F65575" w:rsidRPr="009244F6" w:rsidRDefault="00F65575" w:rsidP="003335D4">
      <w:pPr>
        <w:ind w:left="360"/>
        <w:jc w:val="both"/>
        <w:rPr>
          <w:rFonts w:ascii="Arial Narrow" w:hAnsi="Arial Narrow" w:cs="Arial"/>
          <w:b/>
        </w:rPr>
      </w:pPr>
    </w:p>
    <w:p w14:paraId="53E50AA8" w14:textId="77777777" w:rsidR="00EB5379" w:rsidRPr="009244F6" w:rsidRDefault="00EB5379" w:rsidP="002E6BC6">
      <w:pPr>
        <w:pStyle w:val="Ttulo2"/>
        <w:numPr>
          <w:ilvl w:val="0"/>
          <w:numId w:val="80"/>
        </w:numPr>
        <w:ind w:left="425" w:hanging="425"/>
        <w:jc w:val="both"/>
        <w:rPr>
          <w:rFonts w:ascii="Arial Narrow" w:hAnsi="Arial Narrow" w:cs="Arial"/>
          <w:sz w:val="24"/>
          <w:szCs w:val="24"/>
        </w:rPr>
      </w:pPr>
      <w:r w:rsidRPr="009244F6">
        <w:rPr>
          <w:rFonts w:ascii="Arial Narrow" w:hAnsi="Arial Narrow" w:cs="Arial"/>
          <w:sz w:val="24"/>
          <w:szCs w:val="24"/>
        </w:rPr>
        <w:t>DESCRIPCIÓN DEL MÉTODO DE CODIFICACIÓN</w:t>
      </w:r>
    </w:p>
    <w:p w14:paraId="53E50AA9" w14:textId="77777777" w:rsidR="00E36C0B" w:rsidRPr="009244F6" w:rsidRDefault="00E36C0B" w:rsidP="003335D4">
      <w:pPr>
        <w:jc w:val="both"/>
        <w:rPr>
          <w:rFonts w:ascii="Arial Narrow" w:hAnsi="Arial Narrow" w:cs="Arial"/>
          <w:bCs/>
        </w:rPr>
      </w:pPr>
    </w:p>
    <w:p w14:paraId="53E50AAA" w14:textId="77777777" w:rsidR="003364B0" w:rsidRPr="009244F6" w:rsidRDefault="00EB5379" w:rsidP="00DE55E7">
      <w:pPr>
        <w:pStyle w:val="Textoindependiente"/>
        <w:widowControl w:val="0"/>
        <w:spacing w:after="0"/>
        <w:jc w:val="both"/>
        <w:rPr>
          <w:rFonts w:ascii="Arial Narrow" w:hAnsi="Arial Narrow"/>
          <w:sz w:val="24"/>
          <w:szCs w:val="24"/>
          <w:lang w:val="es-MX"/>
        </w:rPr>
      </w:pPr>
      <w:r w:rsidRPr="009244F6">
        <w:rPr>
          <w:rFonts w:ascii="Arial Narrow" w:hAnsi="Arial Narrow"/>
          <w:sz w:val="24"/>
          <w:szCs w:val="24"/>
        </w:rPr>
        <w:t>El Catálogo de Cuentas contiene las cuentas básicas que se requieren para el registro contable de los eventos económicos que cumplen las condiciones para su reconocimiento o que a falta de ello, originan derechos u obligaciones contingentes, habilitan a la entidad el derecho a reclamos futuros,</w:t>
      </w:r>
      <w:r w:rsidR="001C799B" w:rsidRPr="009244F6">
        <w:rPr>
          <w:rFonts w:ascii="Arial Narrow" w:hAnsi="Arial Narrow"/>
          <w:sz w:val="24"/>
          <w:szCs w:val="24"/>
        </w:rPr>
        <w:t xml:space="preserve"> </w:t>
      </w:r>
      <w:r w:rsidRPr="009244F6">
        <w:rPr>
          <w:rFonts w:ascii="Arial Narrow" w:hAnsi="Arial Narrow"/>
          <w:sz w:val="24"/>
          <w:szCs w:val="24"/>
        </w:rPr>
        <w:t>evidencian la propiedad o justifican la existencia de ciertos derechos u obligaciones, indicándose el</w:t>
      </w:r>
      <w:r w:rsidR="001C799B" w:rsidRPr="009244F6">
        <w:rPr>
          <w:rFonts w:ascii="Arial Narrow" w:hAnsi="Arial Narrow"/>
          <w:sz w:val="24"/>
          <w:szCs w:val="24"/>
        </w:rPr>
        <w:t xml:space="preserve"> </w:t>
      </w:r>
      <w:r w:rsidRPr="009244F6">
        <w:rPr>
          <w:rFonts w:ascii="Arial Narrow" w:hAnsi="Arial Narrow"/>
          <w:sz w:val="24"/>
          <w:szCs w:val="24"/>
        </w:rPr>
        <w:t xml:space="preserve">número y el nombre de </w:t>
      </w:r>
      <w:r w:rsidRPr="009244F6">
        <w:rPr>
          <w:rFonts w:ascii="Arial Narrow" w:hAnsi="Arial Narrow"/>
          <w:sz w:val="24"/>
          <w:szCs w:val="24"/>
          <w:lang w:val="es-MX"/>
        </w:rPr>
        <w:t>elemento, rubro, subcuenta primaria, subcuenta secundaria y sub-subcuenta.</w:t>
      </w:r>
    </w:p>
    <w:p w14:paraId="53E50AAB" w14:textId="77777777" w:rsidR="00B61A16" w:rsidRPr="009244F6" w:rsidRDefault="00B61A16" w:rsidP="003335D4">
      <w:pPr>
        <w:pStyle w:val="Textoindependiente"/>
        <w:spacing w:after="0"/>
        <w:jc w:val="both"/>
        <w:rPr>
          <w:rFonts w:ascii="Arial Narrow" w:hAnsi="Arial Narrow"/>
          <w:lang w:val="es-MX"/>
        </w:rPr>
      </w:pPr>
    </w:p>
    <w:p w14:paraId="53E50AAC" w14:textId="77777777" w:rsidR="003364B0" w:rsidRPr="009244F6" w:rsidRDefault="00EB5379" w:rsidP="003335D4">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El </w:t>
      </w:r>
      <w:r w:rsidR="00A709D6" w:rsidRPr="009244F6">
        <w:rPr>
          <w:rFonts w:ascii="Arial Narrow" w:hAnsi="Arial Narrow"/>
          <w:sz w:val="24"/>
          <w:szCs w:val="24"/>
        </w:rPr>
        <w:t>C</w:t>
      </w:r>
      <w:r w:rsidRPr="009244F6">
        <w:rPr>
          <w:rFonts w:ascii="Arial Narrow" w:hAnsi="Arial Narrow"/>
          <w:sz w:val="24"/>
          <w:szCs w:val="24"/>
        </w:rPr>
        <w:t>atálogo incluye los códigos y cuentas que por norma deberán remitirse periódicamente a la Superintendencia, en consecuencia, para sus registros internos el Fondo podrá desagregar dentro de cada sub-subcuent</w:t>
      </w:r>
      <w:r w:rsidR="00442526" w:rsidRPr="009244F6">
        <w:rPr>
          <w:rFonts w:ascii="Arial Narrow" w:hAnsi="Arial Narrow"/>
          <w:sz w:val="24"/>
          <w:szCs w:val="24"/>
        </w:rPr>
        <w:t>a e</w:t>
      </w:r>
      <w:r w:rsidRPr="009244F6">
        <w:rPr>
          <w:rFonts w:ascii="Arial Narrow" w:hAnsi="Arial Narrow"/>
          <w:sz w:val="24"/>
          <w:szCs w:val="24"/>
        </w:rPr>
        <w:t>l detalle que mejor se adec</w:t>
      </w:r>
      <w:r w:rsidR="00DE55E7">
        <w:rPr>
          <w:rFonts w:ascii="Arial Narrow" w:hAnsi="Arial Narrow"/>
          <w:sz w:val="24"/>
          <w:szCs w:val="24"/>
        </w:rPr>
        <w:t>ú</w:t>
      </w:r>
      <w:r w:rsidRPr="009244F6">
        <w:rPr>
          <w:rFonts w:ascii="Arial Narrow" w:hAnsi="Arial Narrow"/>
          <w:sz w:val="24"/>
          <w:szCs w:val="24"/>
        </w:rPr>
        <w:t>e a sus necesidades.</w:t>
      </w:r>
    </w:p>
    <w:p w14:paraId="53E50AAD" w14:textId="77777777" w:rsidR="00B61A16" w:rsidRPr="009244F6" w:rsidRDefault="00B61A16" w:rsidP="00B61A16">
      <w:pPr>
        <w:pStyle w:val="Textoindependiente"/>
        <w:spacing w:after="0"/>
        <w:jc w:val="both"/>
        <w:rPr>
          <w:rFonts w:ascii="Arial Narrow" w:hAnsi="Arial Narrow"/>
        </w:rPr>
      </w:pPr>
    </w:p>
    <w:p w14:paraId="53E50AAE" w14:textId="77777777" w:rsidR="003364B0" w:rsidRPr="009244F6" w:rsidRDefault="00EB5379" w:rsidP="00D0343F">
      <w:pPr>
        <w:pStyle w:val="Textoindependiente"/>
        <w:widowControl w:val="0"/>
        <w:jc w:val="both"/>
        <w:rPr>
          <w:rFonts w:ascii="Arial Narrow" w:hAnsi="Arial Narrow"/>
        </w:rPr>
      </w:pPr>
      <w:r w:rsidRPr="009244F6">
        <w:rPr>
          <w:rFonts w:ascii="Arial Narrow" w:hAnsi="Arial Narrow"/>
          <w:sz w:val="24"/>
          <w:szCs w:val="24"/>
        </w:rPr>
        <w:t xml:space="preserve">El </w:t>
      </w:r>
      <w:r w:rsidR="00A709D6" w:rsidRPr="009244F6">
        <w:rPr>
          <w:rFonts w:ascii="Arial Narrow" w:hAnsi="Arial Narrow"/>
          <w:sz w:val="24"/>
          <w:szCs w:val="24"/>
        </w:rPr>
        <w:t>C</w:t>
      </w:r>
      <w:r w:rsidRPr="009244F6">
        <w:rPr>
          <w:rFonts w:ascii="Arial Narrow" w:hAnsi="Arial Narrow"/>
          <w:sz w:val="24"/>
          <w:szCs w:val="24"/>
        </w:rPr>
        <w:t xml:space="preserve">atálogo de </w:t>
      </w:r>
      <w:r w:rsidR="00A709D6" w:rsidRPr="009244F6">
        <w:rPr>
          <w:rFonts w:ascii="Arial Narrow" w:hAnsi="Arial Narrow"/>
          <w:sz w:val="24"/>
          <w:szCs w:val="24"/>
        </w:rPr>
        <w:t>C</w:t>
      </w:r>
      <w:r w:rsidRPr="009244F6">
        <w:rPr>
          <w:rFonts w:ascii="Arial Narrow" w:hAnsi="Arial Narrow"/>
          <w:sz w:val="24"/>
          <w:szCs w:val="24"/>
        </w:rPr>
        <w:t xml:space="preserve">uentas está estructurado en elementos que se identifican con un dígito, rubro que se identifican con dos dígitos, cuentas que se identifican con tres dígitos, Subcuentas Primarias que se identifican con cuatro dígitos, Subcuentas Secundarias que se identifican con siete dígitos, y las Sub-subcuentas que se identifican con nueve dígitos </w:t>
      </w:r>
      <w:r w:rsidR="00442526" w:rsidRPr="009244F6">
        <w:rPr>
          <w:rFonts w:ascii="Arial Narrow" w:hAnsi="Arial Narrow"/>
          <w:sz w:val="24"/>
          <w:szCs w:val="24"/>
        </w:rPr>
        <w:t xml:space="preserve">las </w:t>
      </w:r>
      <w:r w:rsidR="000574F8" w:rsidRPr="009244F6">
        <w:rPr>
          <w:rFonts w:ascii="Arial Narrow" w:hAnsi="Arial Narrow"/>
          <w:sz w:val="24"/>
          <w:szCs w:val="24"/>
        </w:rPr>
        <w:t>cuales</w:t>
      </w:r>
      <w:r w:rsidR="00442526" w:rsidRPr="009244F6">
        <w:rPr>
          <w:rFonts w:ascii="Arial Narrow" w:hAnsi="Arial Narrow"/>
          <w:sz w:val="24"/>
          <w:szCs w:val="24"/>
        </w:rPr>
        <w:t xml:space="preserve"> </w:t>
      </w:r>
      <w:r w:rsidRPr="009244F6">
        <w:rPr>
          <w:rFonts w:ascii="Arial Narrow" w:hAnsi="Arial Narrow"/>
          <w:sz w:val="24"/>
          <w:szCs w:val="24"/>
        </w:rPr>
        <w:t>serán el tipo de moneda, tal como se ejemplifica a continuación:</w:t>
      </w:r>
    </w:p>
    <w:tbl>
      <w:tblPr>
        <w:tblW w:w="4915" w:type="pct"/>
        <w:jc w:val="center"/>
        <w:tblLayout w:type="fixed"/>
        <w:tblCellMar>
          <w:left w:w="70" w:type="dxa"/>
          <w:right w:w="70" w:type="dxa"/>
        </w:tblCellMar>
        <w:tblLook w:val="04A0" w:firstRow="1" w:lastRow="0" w:firstColumn="1" w:lastColumn="0" w:noHBand="0" w:noVBand="1"/>
      </w:tblPr>
      <w:tblGrid>
        <w:gridCol w:w="2311"/>
        <w:gridCol w:w="1246"/>
        <w:gridCol w:w="5123"/>
      </w:tblGrid>
      <w:tr w:rsidR="009244F6" w:rsidRPr="003335D4" w14:paraId="53E50AB2" w14:textId="77777777" w:rsidTr="00092657">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3E50AAF" w14:textId="77777777" w:rsidR="00F76439" w:rsidRPr="003335D4" w:rsidRDefault="00F65575" w:rsidP="00693B36">
            <w:pPr>
              <w:jc w:val="both"/>
              <w:rPr>
                <w:rFonts w:ascii="Arial Narrow" w:hAnsi="Arial Narrow"/>
                <w:b/>
                <w:sz w:val="22"/>
                <w:szCs w:val="22"/>
                <w:lang w:val="es-MX" w:eastAsia="es-SV"/>
              </w:rPr>
            </w:pPr>
            <w:r w:rsidRPr="003335D4">
              <w:rPr>
                <w:rFonts w:ascii="Arial Narrow" w:hAnsi="Arial Narrow"/>
                <w:b/>
                <w:sz w:val="22"/>
                <w:szCs w:val="22"/>
                <w:lang w:val="es-MX" w:eastAsia="es-SV"/>
              </w:rPr>
              <w:t>TIPO DE CUENTA</w:t>
            </w:r>
          </w:p>
        </w:tc>
        <w:tc>
          <w:tcPr>
            <w:tcW w:w="718" w:type="pct"/>
            <w:tcBorders>
              <w:top w:val="single" w:sz="4" w:space="0" w:color="auto"/>
              <w:left w:val="nil"/>
              <w:bottom w:val="single" w:sz="4" w:space="0" w:color="auto"/>
              <w:right w:val="nil"/>
            </w:tcBorders>
            <w:shd w:val="clear" w:color="auto" w:fill="F2F2F2"/>
            <w:noWrap/>
            <w:vAlign w:val="center"/>
          </w:tcPr>
          <w:p w14:paraId="53E50AB0" w14:textId="77777777" w:rsidR="00F76439" w:rsidRPr="003335D4" w:rsidRDefault="00F65575" w:rsidP="00693B36">
            <w:pPr>
              <w:jc w:val="both"/>
              <w:rPr>
                <w:rFonts w:ascii="Arial Narrow" w:hAnsi="Arial Narrow"/>
                <w:b/>
                <w:sz w:val="22"/>
                <w:szCs w:val="22"/>
                <w:lang w:val="es-MX" w:eastAsia="es-SV"/>
              </w:rPr>
            </w:pPr>
            <w:r w:rsidRPr="003335D4">
              <w:rPr>
                <w:rFonts w:ascii="Arial Narrow" w:hAnsi="Arial Narrow"/>
                <w:b/>
                <w:sz w:val="22"/>
                <w:szCs w:val="22"/>
                <w:lang w:val="es-MX" w:eastAsia="es-SV"/>
              </w:rPr>
              <w:t>CÓDIGO DE CUENTA</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3E50AB1" w14:textId="77777777" w:rsidR="00F76439" w:rsidRPr="003335D4" w:rsidRDefault="00F65575" w:rsidP="00693B36">
            <w:pPr>
              <w:jc w:val="both"/>
              <w:rPr>
                <w:rFonts w:ascii="Arial Narrow" w:hAnsi="Arial Narrow"/>
                <w:b/>
                <w:sz w:val="22"/>
                <w:szCs w:val="22"/>
                <w:lang w:val="es-MX" w:eastAsia="es-SV"/>
              </w:rPr>
            </w:pPr>
            <w:r w:rsidRPr="003335D4">
              <w:rPr>
                <w:rFonts w:ascii="Arial Narrow" w:hAnsi="Arial Narrow"/>
                <w:b/>
                <w:sz w:val="22"/>
                <w:szCs w:val="22"/>
                <w:lang w:val="es-MX" w:eastAsia="es-SV"/>
              </w:rPr>
              <w:t>DESCRIPCIÓN DE LA CUENTA</w:t>
            </w:r>
          </w:p>
        </w:tc>
      </w:tr>
      <w:tr w:rsidR="009244F6" w:rsidRPr="003335D4" w14:paraId="53E50AB6"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3E50AB3" w14:textId="77777777" w:rsidR="00EB5379" w:rsidRPr="003335D4" w:rsidRDefault="00EB5379" w:rsidP="00693B36">
            <w:pPr>
              <w:jc w:val="both"/>
              <w:rPr>
                <w:rFonts w:ascii="Arial Narrow" w:hAnsi="Arial Narrow"/>
                <w:sz w:val="22"/>
                <w:szCs w:val="22"/>
                <w:lang w:val="es-MX" w:eastAsia="es-SV"/>
              </w:rPr>
            </w:pPr>
            <w:r w:rsidRPr="003335D4">
              <w:rPr>
                <w:rFonts w:ascii="Arial Narrow" w:hAnsi="Arial Narrow"/>
                <w:sz w:val="22"/>
                <w:szCs w:val="22"/>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hideMark/>
          </w:tcPr>
          <w:p w14:paraId="53E50AB4" w14:textId="77777777" w:rsidR="00EB5379" w:rsidRPr="003335D4" w:rsidRDefault="00EB5379" w:rsidP="00693B36">
            <w:pPr>
              <w:jc w:val="both"/>
              <w:rPr>
                <w:rFonts w:ascii="Arial Narrow" w:hAnsi="Arial Narrow"/>
                <w:sz w:val="22"/>
                <w:szCs w:val="22"/>
                <w:lang w:val="es-MX" w:eastAsia="es-SV"/>
              </w:rPr>
            </w:pPr>
            <w:r w:rsidRPr="003335D4">
              <w:rPr>
                <w:rFonts w:ascii="Arial Narrow" w:hAnsi="Arial Narrow"/>
                <w:sz w:val="22"/>
                <w:szCs w:val="22"/>
                <w:lang w:val="es-MX" w:eastAsia="es-SV"/>
              </w:rPr>
              <w:t>1</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3E50AB5" w14:textId="77777777" w:rsidR="00EB5379" w:rsidRPr="003335D4" w:rsidRDefault="00EB5379" w:rsidP="00693B36">
            <w:pPr>
              <w:jc w:val="both"/>
              <w:rPr>
                <w:rFonts w:ascii="Arial Narrow" w:hAnsi="Arial Narrow"/>
                <w:sz w:val="22"/>
                <w:szCs w:val="22"/>
                <w:lang w:val="es-MX" w:eastAsia="es-SV"/>
              </w:rPr>
            </w:pPr>
            <w:r w:rsidRPr="00A804DE">
              <w:rPr>
                <w:rFonts w:ascii="Arial Narrow" w:hAnsi="Arial Narrow"/>
                <w:sz w:val="22"/>
                <w:szCs w:val="22"/>
                <w:lang w:val="es-MX" w:eastAsia="es-SV"/>
              </w:rPr>
              <w:t>ACTIVO</w:t>
            </w:r>
            <w:r w:rsidR="0070600C" w:rsidRPr="00A804DE">
              <w:rPr>
                <w:rFonts w:ascii="Arial Narrow" w:hAnsi="Arial Narrow"/>
                <w:sz w:val="22"/>
                <w:szCs w:val="22"/>
                <w:lang w:val="es-MX" w:eastAsia="es-SV"/>
              </w:rPr>
              <w:t>S</w:t>
            </w:r>
          </w:p>
        </w:tc>
      </w:tr>
      <w:tr w:rsidR="009244F6" w:rsidRPr="003335D4" w14:paraId="53E50ABA"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E50AB7" w14:textId="77777777" w:rsidR="00EB5379" w:rsidRPr="003335D4" w:rsidRDefault="00EB5379" w:rsidP="00693B36">
            <w:pPr>
              <w:jc w:val="both"/>
              <w:rPr>
                <w:rFonts w:ascii="Arial Narrow" w:hAnsi="Arial Narrow"/>
                <w:sz w:val="22"/>
                <w:szCs w:val="22"/>
                <w:lang w:val="es-MX" w:eastAsia="es-SV"/>
              </w:rPr>
            </w:pPr>
            <w:r w:rsidRPr="003335D4">
              <w:rPr>
                <w:rFonts w:ascii="Arial Narrow" w:hAnsi="Arial Narrow"/>
                <w:sz w:val="22"/>
                <w:szCs w:val="22"/>
                <w:lang w:val="es-MX" w:eastAsia="es-SV"/>
              </w:rPr>
              <w:t>Rubro</w:t>
            </w:r>
          </w:p>
        </w:tc>
        <w:tc>
          <w:tcPr>
            <w:tcW w:w="718" w:type="pct"/>
            <w:tcBorders>
              <w:top w:val="nil"/>
              <w:left w:val="nil"/>
              <w:bottom w:val="single" w:sz="4" w:space="0" w:color="auto"/>
              <w:right w:val="nil"/>
            </w:tcBorders>
            <w:shd w:val="clear" w:color="auto" w:fill="FFFFFF"/>
            <w:noWrap/>
            <w:vAlign w:val="bottom"/>
          </w:tcPr>
          <w:p w14:paraId="53E50AB8"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11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53E50AB9"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ACTIVO</w:t>
            </w:r>
            <w:r w:rsidR="0070600C" w:rsidRPr="00221DB7">
              <w:rPr>
                <w:rFonts w:ascii="Arial Narrow" w:hAnsi="Arial Narrow"/>
                <w:i/>
                <w:sz w:val="22"/>
                <w:szCs w:val="22"/>
                <w:u w:val="single"/>
                <w:lang w:val="es-MX" w:eastAsia="es-SV"/>
              </w:rPr>
              <w:t>S</w:t>
            </w:r>
            <w:r w:rsidRPr="003335D4">
              <w:rPr>
                <w:rFonts w:ascii="Arial Narrow" w:hAnsi="Arial Narrow"/>
                <w:sz w:val="22"/>
                <w:szCs w:val="22"/>
                <w:lang w:val="es-MX" w:eastAsia="es-SV"/>
              </w:rPr>
              <w:t xml:space="preserve"> </w:t>
            </w:r>
            <w:r w:rsidRPr="00E4178B">
              <w:rPr>
                <w:rFonts w:ascii="Arial Narrow" w:hAnsi="Arial Narrow"/>
                <w:sz w:val="22"/>
                <w:szCs w:val="22"/>
                <w:lang w:val="es-MX" w:eastAsia="es-SV"/>
              </w:rPr>
              <w:t>CORRIENTE</w:t>
            </w:r>
            <w:r w:rsidR="0070600C" w:rsidRPr="00E4178B">
              <w:rPr>
                <w:rFonts w:ascii="Arial Narrow" w:hAnsi="Arial Narrow"/>
                <w:sz w:val="22"/>
                <w:szCs w:val="22"/>
                <w:lang w:val="es-MX" w:eastAsia="es-SV"/>
              </w:rPr>
              <w:t>S</w:t>
            </w:r>
            <w:r w:rsidR="00221DB7" w:rsidRPr="00E4178B">
              <w:rPr>
                <w:rFonts w:ascii="Arial Narrow" w:hAnsi="Arial Narrow"/>
                <w:sz w:val="22"/>
                <w:szCs w:val="22"/>
                <w:lang w:val="es-MX" w:eastAsia="es-SV"/>
              </w:rPr>
              <w:t xml:space="preserve"> (1)</w:t>
            </w:r>
          </w:p>
        </w:tc>
      </w:tr>
      <w:tr w:rsidR="009244F6" w:rsidRPr="003335D4" w14:paraId="53E50ABE"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E50ABB"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Cuenta</w:t>
            </w:r>
          </w:p>
        </w:tc>
        <w:tc>
          <w:tcPr>
            <w:tcW w:w="718" w:type="pct"/>
            <w:tcBorders>
              <w:top w:val="nil"/>
              <w:left w:val="nil"/>
              <w:bottom w:val="single" w:sz="4" w:space="0" w:color="auto"/>
              <w:right w:val="nil"/>
            </w:tcBorders>
            <w:shd w:val="clear" w:color="auto" w:fill="FFFFFF"/>
            <w:noWrap/>
            <w:vAlign w:val="bottom"/>
          </w:tcPr>
          <w:p w14:paraId="53E50ABC"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110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53E50ABD"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 xml:space="preserve">EFECTIVO </w:t>
            </w:r>
          </w:p>
        </w:tc>
      </w:tr>
      <w:tr w:rsidR="009244F6" w:rsidRPr="003335D4" w14:paraId="53E50AC2"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BF"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primaria</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0"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1100</w:t>
            </w:r>
          </w:p>
        </w:tc>
        <w:tc>
          <w:tcPr>
            <w:tcW w:w="2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1"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CAJA</w:t>
            </w:r>
          </w:p>
        </w:tc>
      </w:tr>
      <w:tr w:rsidR="009244F6" w:rsidRPr="003335D4" w14:paraId="53E50AC6"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3"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Secundaria</w:t>
            </w:r>
          </w:p>
        </w:tc>
        <w:tc>
          <w:tcPr>
            <w:tcW w:w="718" w:type="pct"/>
            <w:tcBorders>
              <w:top w:val="single" w:sz="4" w:space="0" w:color="auto"/>
              <w:left w:val="nil"/>
              <w:bottom w:val="single" w:sz="4" w:space="0" w:color="auto"/>
              <w:right w:val="nil"/>
            </w:tcBorders>
            <w:shd w:val="clear" w:color="auto" w:fill="auto"/>
            <w:noWrap/>
            <w:vAlign w:val="bottom"/>
          </w:tcPr>
          <w:p w14:paraId="53E50AC4"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1100000</w:t>
            </w:r>
          </w:p>
        </w:tc>
        <w:tc>
          <w:tcPr>
            <w:tcW w:w="29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5"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CAJA GENERAL</w:t>
            </w:r>
          </w:p>
        </w:tc>
      </w:tr>
      <w:tr w:rsidR="009244F6" w:rsidRPr="003335D4" w14:paraId="53E50ACA"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C7"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53E50AC8"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111000000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53E50AC9"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TIPO DE MONEDA</w:t>
            </w:r>
          </w:p>
        </w:tc>
      </w:tr>
      <w:tr w:rsidR="009244F6" w:rsidRPr="003335D4" w14:paraId="53E50ACE"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CB"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tcPr>
          <w:p w14:paraId="53E50ACC"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CD"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PASIVO</w:t>
            </w:r>
            <w:r w:rsidR="00593C4A" w:rsidRPr="00221DB7">
              <w:rPr>
                <w:rFonts w:ascii="Arial Narrow" w:hAnsi="Arial Narrow"/>
                <w:bCs/>
                <w:sz w:val="22"/>
                <w:szCs w:val="22"/>
                <w:lang w:val="es-MX" w:eastAsia="es-SV"/>
              </w:rPr>
              <w:t>S</w:t>
            </w:r>
          </w:p>
        </w:tc>
      </w:tr>
      <w:tr w:rsidR="009244F6" w:rsidRPr="003335D4" w14:paraId="53E50AD2"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CF"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Rubro</w:t>
            </w:r>
          </w:p>
        </w:tc>
        <w:tc>
          <w:tcPr>
            <w:tcW w:w="718" w:type="pct"/>
            <w:tcBorders>
              <w:top w:val="nil"/>
              <w:left w:val="nil"/>
              <w:bottom w:val="single" w:sz="4" w:space="0" w:color="auto"/>
              <w:right w:val="nil"/>
            </w:tcBorders>
            <w:shd w:val="clear" w:color="auto" w:fill="FFFFFF"/>
            <w:noWrap/>
            <w:vAlign w:val="bottom"/>
          </w:tcPr>
          <w:p w14:paraId="53E50AD0"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53E50AD1"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PASIVOS CORRIENTE</w:t>
            </w:r>
            <w:r w:rsidR="003C2187" w:rsidRPr="003335D4">
              <w:rPr>
                <w:rFonts w:ascii="Arial Narrow" w:hAnsi="Arial Narrow"/>
                <w:bCs/>
                <w:sz w:val="22"/>
                <w:szCs w:val="22"/>
                <w:lang w:val="es-MX" w:eastAsia="es-SV"/>
              </w:rPr>
              <w:t>S</w:t>
            </w:r>
          </w:p>
        </w:tc>
      </w:tr>
      <w:tr w:rsidR="009244F6" w:rsidRPr="003335D4" w14:paraId="53E50AD6"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D3"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Cuenta</w:t>
            </w:r>
          </w:p>
        </w:tc>
        <w:tc>
          <w:tcPr>
            <w:tcW w:w="718" w:type="pct"/>
            <w:tcBorders>
              <w:top w:val="nil"/>
              <w:left w:val="nil"/>
              <w:bottom w:val="single" w:sz="4" w:space="0" w:color="auto"/>
              <w:right w:val="nil"/>
            </w:tcBorders>
            <w:shd w:val="clear" w:color="auto" w:fill="FFFFFF"/>
            <w:noWrap/>
            <w:vAlign w:val="bottom"/>
          </w:tcPr>
          <w:p w14:paraId="53E50AD4"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53E50AD5"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PASIVOS FINANCIEROS A VALOR RAZONABLE</w:t>
            </w:r>
          </w:p>
        </w:tc>
      </w:tr>
      <w:tr w:rsidR="009244F6" w:rsidRPr="003335D4" w14:paraId="53E50ADA"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7"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primaria</w:t>
            </w:r>
          </w:p>
        </w:tc>
        <w:tc>
          <w:tcPr>
            <w:tcW w:w="718" w:type="pct"/>
            <w:tcBorders>
              <w:top w:val="nil"/>
              <w:left w:val="nil"/>
              <w:bottom w:val="single" w:sz="4" w:space="0" w:color="auto"/>
              <w:right w:val="nil"/>
            </w:tcBorders>
            <w:shd w:val="clear" w:color="auto" w:fill="auto"/>
            <w:noWrap/>
            <w:vAlign w:val="bottom"/>
          </w:tcPr>
          <w:p w14:paraId="53E50AD8"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2100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53E50AD9"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PARA GESTIÓN DE RIESGOS</w:t>
            </w:r>
          </w:p>
        </w:tc>
      </w:tr>
      <w:tr w:rsidR="009244F6" w:rsidRPr="003335D4" w14:paraId="53E50ADE"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B"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secundaria</w:t>
            </w:r>
          </w:p>
        </w:tc>
        <w:tc>
          <w:tcPr>
            <w:tcW w:w="718" w:type="pct"/>
            <w:tcBorders>
              <w:top w:val="nil"/>
              <w:left w:val="nil"/>
              <w:bottom w:val="single" w:sz="4" w:space="0" w:color="auto"/>
              <w:right w:val="nil"/>
            </w:tcBorders>
            <w:shd w:val="clear" w:color="auto" w:fill="auto"/>
            <w:noWrap/>
            <w:vAlign w:val="bottom"/>
          </w:tcPr>
          <w:p w14:paraId="53E50ADC"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2100000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53E50ADD"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 xml:space="preserve">PARA COBERTURAS CONTABLES </w:t>
            </w:r>
          </w:p>
        </w:tc>
      </w:tr>
      <w:tr w:rsidR="009244F6" w:rsidRPr="003335D4" w14:paraId="53E50AE2"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53E50ADF"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53E50AE0"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210000000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53E50AE1"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TIPO DE MONEDA</w:t>
            </w:r>
          </w:p>
        </w:tc>
      </w:tr>
      <w:tr w:rsidR="009244F6" w:rsidRPr="003335D4" w14:paraId="53E50AE6"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53E50AE3"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Elemento</w:t>
            </w:r>
          </w:p>
        </w:tc>
        <w:tc>
          <w:tcPr>
            <w:tcW w:w="718" w:type="pct"/>
            <w:tcBorders>
              <w:top w:val="single" w:sz="4" w:space="0" w:color="auto"/>
              <w:left w:val="nil"/>
              <w:bottom w:val="single" w:sz="4" w:space="0" w:color="auto"/>
              <w:right w:val="single" w:sz="4" w:space="0" w:color="auto"/>
            </w:tcBorders>
            <w:shd w:val="clear" w:color="auto" w:fill="F2F2F2"/>
            <w:noWrap/>
            <w:vAlign w:val="bottom"/>
          </w:tcPr>
          <w:p w14:paraId="53E50AE4"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3</w:t>
            </w:r>
          </w:p>
        </w:tc>
        <w:tc>
          <w:tcPr>
            <w:tcW w:w="2951" w:type="pct"/>
            <w:tcBorders>
              <w:top w:val="single" w:sz="4" w:space="0" w:color="auto"/>
              <w:left w:val="nil"/>
              <w:bottom w:val="single" w:sz="4" w:space="0" w:color="auto"/>
              <w:right w:val="single" w:sz="4" w:space="0" w:color="auto"/>
            </w:tcBorders>
            <w:shd w:val="clear" w:color="auto" w:fill="F2F2F2"/>
            <w:noWrap/>
            <w:vAlign w:val="bottom"/>
          </w:tcPr>
          <w:p w14:paraId="53E50AE5"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PATRIMONIO</w:t>
            </w:r>
          </w:p>
        </w:tc>
      </w:tr>
      <w:tr w:rsidR="009244F6" w:rsidRPr="003335D4" w14:paraId="53E50AEA"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E7"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Rubro</w:t>
            </w:r>
          </w:p>
        </w:tc>
        <w:tc>
          <w:tcPr>
            <w:tcW w:w="718" w:type="pct"/>
            <w:tcBorders>
              <w:top w:val="nil"/>
              <w:left w:val="nil"/>
              <w:bottom w:val="single" w:sz="4" w:space="0" w:color="auto"/>
              <w:right w:val="single" w:sz="4" w:space="0" w:color="auto"/>
            </w:tcBorders>
            <w:shd w:val="clear" w:color="auto" w:fill="FFFFFF"/>
            <w:noWrap/>
            <w:vAlign w:val="bottom"/>
          </w:tcPr>
          <w:p w14:paraId="53E50AE8"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31</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53E50AE9" w14:textId="77777777" w:rsidR="00EB5379" w:rsidRPr="003335D4" w:rsidRDefault="00EB5379" w:rsidP="00693B36">
            <w:pPr>
              <w:autoSpaceDE w:val="0"/>
              <w:autoSpaceDN w:val="0"/>
              <w:adjustRightInd w:val="0"/>
              <w:jc w:val="both"/>
              <w:rPr>
                <w:rFonts w:ascii="Arial Narrow" w:hAnsi="Arial Narrow"/>
                <w:bCs/>
                <w:sz w:val="22"/>
                <w:szCs w:val="22"/>
                <w:lang w:val="es-MX" w:eastAsia="es-SV"/>
              </w:rPr>
            </w:pPr>
            <w:r w:rsidRPr="003335D4">
              <w:rPr>
                <w:rFonts w:ascii="Arial Narrow" w:hAnsi="Arial Narrow"/>
                <w:bCs/>
                <w:sz w:val="22"/>
                <w:szCs w:val="22"/>
                <w:lang w:val="es-MX" w:eastAsia="es-SV"/>
              </w:rPr>
              <w:t>PATRIMONIO</w:t>
            </w:r>
          </w:p>
        </w:tc>
      </w:tr>
      <w:tr w:rsidR="009244F6" w:rsidRPr="003335D4" w14:paraId="53E50AEE"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53E50AEB"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Cuenta</w:t>
            </w:r>
          </w:p>
        </w:tc>
        <w:tc>
          <w:tcPr>
            <w:tcW w:w="718" w:type="pct"/>
            <w:tcBorders>
              <w:top w:val="nil"/>
              <w:left w:val="nil"/>
              <w:bottom w:val="single" w:sz="4" w:space="0" w:color="auto"/>
              <w:right w:val="single" w:sz="4" w:space="0" w:color="auto"/>
            </w:tcBorders>
            <w:shd w:val="clear" w:color="auto" w:fill="FFFFFF"/>
            <w:noWrap/>
            <w:vAlign w:val="bottom"/>
          </w:tcPr>
          <w:p w14:paraId="53E50AEC"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310</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53E50AED" w14:textId="77777777" w:rsidR="00EB5379" w:rsidRPr="003335D4" w:rsidRDefault="00D50EE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 xml:space="preserve">CUENTAS INDIVIDUALES </w:t>
            </w:r>
          </w:p>
        </w:tc>
      </w:tr>
      <w:tr w:rsidR="009244F6" w:rsidRPr="003335D4" w14:paraId="53E50AF2" w14:textId="77777777" w:rsidTr="00092657">
        <w:trPr>
          <w:trHeight w:val="302"/>
          <w:jc w:val="center"/>
        </w:trPr>
        <w:tc>
          <w:tcPr>
            <w:tcW w:w="1331" w:type="pct"/>
            <w:tcBorders>
              <w:top w:val="nil"/>
              <w:left w:val="single" w:sz="4" w:space="0" w:color="auto"/>
              <w:bottom w:val="single" w:sz="4" w:space="0" w:color="auto"/>
              <w:right w:val="single" w:sz="4" w:space="0" w:color="auto"/>
            </w:tcBorders>
            <w:shd w:val="clear" w:color="auto" w:fill="auto"/>
            <w:noWrap/>
            <w:vAlign w:val="bottom"/>
          </w:tcPr>
          <w:p w14:paraId="53E50AEF"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primaria</w:t>
            </w:r>
          </w:p>
        </w:tc>
        <w:tc>
          <w:tcPr>
            <w:tcW w:w="718" w:type="pct"/>
            <w:tcBorders>
              <w:top w:val="nil"/>
              <w:left w:val="nil"/>
              <w:bottom w:val="single" w:sz="4" w:space="0" w:color="auto"/>
              <w:right w:val="single" w:sz="4" w:space="0" w:color="auto"/>
            </w:tcBorders>
            <w:shd w:val="clear" w:color="auto" w:fill="auto"/>
            <w:noWrap/>
            <w:vAlign w:val="bottom"/>
          </w:tcPr>
          <w:p w14:paraId="53E50AF0"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3100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53E50AF1" w14:textId="77777777" w:rsidR="00EB5379" w:rsidRPr="003335D4" w:rsidRDefault="00D50EE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CONTRATOS O PLANES INDIVIDUALES</w:t>
            </w:r>
          </w:p>
        </w:tc>
      </w:tr>
      <w:tr w:rsidR="00B42EC6" w:rsidRPr="003335D4" w14:paraId="53E50AF6" w14:textId="77777777" w:rsidTr="00092657">
        <w:trPr>
          <w:trHeight w:val="302"/>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E50AF3"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Subcuenta secundaria</w:t>
            </w: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53E50AF4" w14:textId="77777777" w:rsidR="00EB5379" w:rsidRPr="003335D4" w:rsidRDefault="00EB537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3100000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53E50AF5" w14:textId="77777777" w:rsidR="00EB5379" w:rsidRPr="003335D4" w:rsidRDefault="00D50EE9" w:rsidP="00693B36">
            <w:pPr>
              <w:autoSpaceDE w:val="0"/>
              <w:autoSpaceDN w:val="0"/>
              <w:adjustRightInd w:val="0"/>
              <w:jc w:val="both"/>
              <w:rPr>
                <w:rFonts w:ascii="Arial Narrow" w:hAnsi="Arial Narrow"/>
                <w:sz w:val="22"/>
                <w:szCs w:val="22"/>
                <w:lang w:val="es-MX" w:eastAsia="es-SV"/>
              </w:rPr>
            </w:pPr>
            <w:r w:rsidRPr="003335D4">
              <w:rPr>
                <w:rFonts w:ascii="Arial Narrow" w:hAnsi="Arial Narrow"/>
                <w:sz w:val="22"/>
                <w:szCs w:val="22"/>
                <w:lang w:val="es-MX" w:eastAsia="es-SV"/>
              </w:rPr>
              <w:t>APORTES DE PARTICIPANTES</w:t>
            </w:r>
          </w:p>
        </w:tc>
      </w:tr>
    </w:tbl>
    <w:p w14:paraId="53E50AF7" w14:textId="77777777" w:rsidR="00AC4A6E" w:rsidRPr="009244F6" w:rsidRDefault="00AC4A6E" w:rsidP="00693B36">
      <w:pPr>
        <w:jc w:val="both"/>
        <w:rPr>
          <w:rFonts w:ascii="Arial Narrow" w:hAnsi="Arial Narrow"/>
          <w:bCs/>
        </w:rPr>
      </w:pPr>
    </w:p>
    <w:p w14:paraId="53E50AF8" w14:textId="77777777" w:rsidR="003364B0" w:rsidRPr="009244F6" w:rsidRDefault="00EB5379" w:rsidP="008B6CB1">
      <w:pPr>
        <w:pStyle w:val="Textoindependiente"/>
        <w:jc w:val="both"/>
        <w:rPr>
          <w:rFonts w:ascii="Arial Narrow" w:hAnsi="Arial Narrow"/>
        </w:rPr>
      </w:pPr>
      <w:r w:rsidRPr="009244F6">
        <w:rPr>
          <w:rFonts w:ascii="Arial Narrow" w:hAnsi="Arial Narrow"/>
          <w:sz w:val="24"/>
          <w:szCs w:val="24"/>
        </w:rPr>
        <w:t xml:space="preserve">El nivel corresponde a la posición que ocupa la cuenta dentro de la estructura de cuentas. Para definir el </w:t>
      </w:r>
      <w:r w:rsidR="00A709D6" w:rsidRPr="009244F6">
        <w:rPr>
          <w:rFonts w:ascii="Arial Narrow" w:hAnsi="Arial Narrow"/>
          <w:sz w:val="24"/>
          <w:szCs w:val="24"/>
        </w:rPr>
        <w:t>C</w:t>
      </w:r>
      <w:r w:rsidRPr="009244F6">
        <w:rPr>
          <w:rFonts w:ascii="Arial Narrow" w:hAnsi="Arial Narrow"/>
          <w:sz w:val="24"/>
          <w:szCs w:val="24"/>
        </w:rPr>
        <w:t xml:space="preserve">atálogo de </w:t>
      </w:r>
      <w:r w:rsidR="00A709D6" w:rsidRPr="009244F6">
        <w:rPr>
          <w:rFonts w:ascii="Arial Narrow" w:hAnsi="Arial Narrow"/>
          <w:sz w:val="24"/>
          <w:szCs w:val="24"/>
        </w:rPr>
        <w:t>C</w:t>
      </w:r>
      <w:r w:rsidRPr="009244F6">
        <w:rPr>
          <w:rFonts w:ascii="Arial Narrow" w:hAnsi="Arial Narrow"/>
          <w:sz w:val="24"/>
          <w:szCs w:val="24"/>
        </w:rPr>
        <w:t>uentas se ha establecido una estructura de seis niveles. El significado de cada uno de los niveles es el siguiente:</w:t>
      </w: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18"/>
        <w:gridCol w:w="6290"/>
      </w:tblGrid>
      <w:tr w:rsidR="009244F6" w:rsidRPr="003335D4" w14:paraId="53E50AFC" w14:textId="77777777" w:rsidTr="002642E1">
        <w:trPr>
          <w:tblHeader/>
          <w:jc w:val="center"/>
        </w:trPr>
        <w:tc>
          <w:tcPr>
            <w:tcW w:w="1136" w:type="dxa"/>
            <w:tcBorders>
              <w:top w:val="single" w:sz="4" w:space="0" w:color="auto"/>
            </w:tcBorders>
            <w:shd w:val="clear" w:color="auto" w:fill="E6E6E6"/>
          </w:tcPr>
          <w:p w14:paraId="53E50AF9" w14:textId="77777777" w:rsidR="00EB5379" w:rsidRPr="003335D4" w:rsidRDefault="00EB5379" w:rsidP="00693B36">
            <w:pPr>
              <w:jc w:val="both"/>
              <w:rPr>
                <w:rFonts w:ascii="Arial Narrow" w:hAnsi="Arial Narrow"/>
                <w:b/>
                <w:bCs/>
                <w:sz w:val="22"/>
                <w:szCs w:val="22"/>
              </w:rPr>
            </w:pPr>
            <w:r w:rsidRPr="003335D4">
              <w:rPr>
                <w:rFonts w:ascii="Arial Narrow" w:hAnsi="Arial Narrow"/>
                <w:b/>
                <w:bCs/>
                <w:sz w:val="22"/>
                <w:szCs w:val="22"/>
              </w:rPr>
              <w:t>Nivel</w:t>
            </w:r>
          </w:p>
        </w:tc>
        <w:tc>
          <w:tcPr>
            <w:tcW w:w="1418" w:type="dxa"/>
            <w:tcBorders>
              <w:top w:val="single" w:sz="4" w:space="0" w:color="auto"/>
            </w:tcBorders>
            <w:shd w:val="clear" w:color="auto" w:fill="E6E6E6"/>
          </w:tcPr>
          <w:p w14:paraId="53E50AFA" w14:textId="77777777" w:rsidR="00EB5379" w:rsidRPr="003335D4" w:rsidRDefault="00EB5379" w:rsidP="00693B36">
            <w:pPr>
              <w:jc w:val="both"/>
              <w:rPr>
                <w:rFonts w:ascii="Arial Narrow" w:hAnsi="Arial Narrow"/>
                <w:b/>
                <w:bCs/>
                <w:sz w:val="22"/>
                <w:szCs w:val="22"/>
              </w:rPr>
            </w:pPr>
            <w:r w:rsidRPr="003335D4">
              <w:rPr>
                <w:rFonts w:ascii="Arial Narrow" w:hAnsi="Arial Narrow"/>
                <w:b/>
                <w:bCs/>
                <w:sz w:val="22"/>
                <w:szCs w:val="22"/>
              </w:rPr>
              <w:t>Significado</w:t>
            </w:r>
          </w:p>
        </w:tc>
        <w:tc>
          <w:tcPr>
            <w:tcW w:w="6290" w:type="dxa"/>
            <w:tcBorders>
              <w:top w:val="single" w:sz="4" w:space="0" w:color="auto"/>
            </w:tcBorders>
            <w:shd w:val="clear" w:color="auto" w:fill="E6E6E6"/>
          </w:tcPr>
          <w:p w14:paraId="53E50AFB" w14:textId="77777777" w:rsidR="00EB5379" w:rsidRPr="003335D4" w:rsidRDefault="00EB5379" w:rsidP="00693B36">
            <w:pPr>
              <w:jc w:val="both"/>
              <w:rPr>
                <w:rFonts w:ascii="Arial Narrow" w:hAnsi="Arial Narrow"/>
                <w:b/>
                <w:bCs/>
                <w:sz w:val="22"/>
                <w:szCs w:val="22"/>
              </w:rPr>
            </w:pPr>
            <w:r w:rsidRPr="003335D4">
              <w:rPr>
                <w:rFonts w:ascii="Arial Narrow" w:hAnsi="Arial Narrow"/>
                <w:b/>
                <w:bCs/>
                <w:sz w:val="22"/>
                <w:szCs w:val="22"/>
              </w:rPr>
              <w:t>Valores</w:t>
            </w:r>
          </w:p>
        </w:tc>
      </w:tr>
      <w:tr w:rsidR="009244F6" w:rsidRPr="003335D4" w14:paraId="53E50B06" w14:textId="77777777" w:rsidTr="002642E1">
        <w:trPr>
          <w:jc w:val="center"/>
        </w:trPr>
        <w:tc>
          <w:tcPr>
            <w:tcW w:w="1136" w:type="dxa"/>
            <w:tcBorders>
              <w:top w:val="nil"/>
            </w:tcBorders>
          </w:tcPr>
          <w:p w14:paraId="53E50AFD"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Primero</w:t>
            </w:r>
          </w:p>
        </w:tc>
        <w:tc>
          <w:tcPr>
            <w:tcW w:w="1418" w:type="dxa"/>
            <w:tcBorders>
              <w:top w:val="nil"/>
            </w:tcBorders>
          </w:tcPr>
          <w:p w14:paraId="53E50AFE"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lang w:val="es-MX"/>
              </w:rPr>
              <w:t>Elemento de cuenta en el Estado Financiero</w:t>
            </w:r>
          </w:p>
        </w:tc>
        <w:tc>
          <w:tcPr>
            <w:tcW w:w="6290" w:type="dxa"/>
            <w:tcBorders>
              <w:top w:val="nil"/>
            </w:tcBorders>
          </w:tcPr>
          <w:p w14:paraId="53E50AFF"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w:t>
            </w:r>
            <w:r w:rsidR="003C2187" w:rsidRPr="003335D4">
              <w:rPr>
                <w:rFonts w:ascii="Arial Narrow" w:hAnsi="Arial Narrow"/>
                <w:bCs/>
                <w:sz w:val="22"/>
                <w:szCs w:val="22"/>
              </w:rPr>
              <w:t xml:space="preserve">  </w:t>
            </w:r>
            <w:r w:rsidRPr="003335D4">
              <w:rPr>
                <w:rFonts w:ascii="Arial Narrow" w:hAnsi="Arial Narrow"/>
                <w:bCs/>
                <w:sz w:val="22"/>
                <w:szCs w:val="22"/>
              </w:rPr>
              <w:t>Activo</w:t>
            </w:r>
            <w:r w:rsidR="00593C4A" w:rsidRPr="00221DB7">
              <w:rPr>
                <w:rFonts w:ascii="Arial Narrow" w:hAnsi="Arial Narrow"/>
                <w:bCs/>
                <w:sz w:val="22"/>
                <w:szCs w:val="22"/>
              </w:rPr>
              <w:t>s</w:t>
            </w:r>
          </w:p>
          <w:p w14:paraId="53E50B00"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2</w:t>
            </w:r>
            <w:r w:rsidR="003C2187" w:rsidRPr="003335D4">
              <w:rPr>
                <w:rFonts w:ascii="Arial Narrow" w:hAnsi="Arial Narrow"/>
                <w:bCs/>
                <w:sz w:val="22"/>
                <w:szCs w:val="22"/>
              </w:rPr>
              <w:t xml:space="preserve">  </w:t>
            </w:r>
            <w:r w:rsidRPr="003335D4">
              <w:rPr>
                <w:rFonts w:ascii="Arial Narrow" w:hAnsi="Arial Narrow"/>
                <w:bCs/>
                <w:sz w:val="22"/>
                <w:szCs w:val="22"/>
              </w:rPr>
              <w:t>Pasivo</w:t>
            </w:r>
            <w:r w:rsidR="00593C4A" w:rsidRPr="00221DB7">
              <w:rPr>
                <w:rFonts w:ascii="Arial Narrow" w:hAnsi="Arial Narrow"/>
                <w:bCs/>
                <w:sz w:val="22"/>
                <w:szCs w:val="22"/>
              </w:rPr>
              <w:t>s</w:t>
            </w:r>
          </w:p>
          <w:p w14:paraId="53E50B01"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3</w:t>
            </w:r>
            <w:r w:rsidR="003C2187" w:rsidRPr="003335D4">
              <w:rPr>
                <w:rFonts w:ascii="Arial Narrow" w:hAnsi="Arial Narrow"/>
                <w:bCs/>
                <w:sz w:val="22"/>
                <w:szCs w:val="22"/>
              </w:rPr>
              <w:t xml:space="preserve">  </w:t>
            </w:r>
            <w:r w:rsidRPr="003335D4">
              <w:rPr>
                <w:rFonts w:ascii="Arial Narrow" w:hAnsi="Arial Narrow"/>
                <w:bCs/>
                <w:sz w:val="22"/>
                <w:szCs w:val="22"/>
              </w:rPr>
              <w:t>Patrimonio</w:t>
            </w:r>
          </w:p>
          <w:p w14:paraId="53E50B02"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4</w:t>
            </w:r>
            <w:r w:rsidR="003C2187" w:rsidRPr="003335D4">
              <w:rPr>
                <w:rFonts w:ascii="Arial Narrow" w:hAnsi="Arial Narrow"/>
                <w:bCs/>
                <w:sz w:val="22"/>
                <w:szCs w:val="22"/>
              </w:rPr>
              <w:t xml:space="preserve">  </w:t>
            </w:r>
            <w:r w:rsidRPr="003335D4">
              <w:rPr>
                <w:rFonts w:ascii="Arial Narrow" w:hAnsi="Arial Narrow"/>
                <w:bCs/>
                <w:sz w:val="22"/>
                <w:szCs w:val="22"/>
              </w:rPr>
              <w:t>Gastos</w:t>
            </w:r>
          </w:p>
          <w:p w14:paraId="53E50B03"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5</w:t>
            </w:r>
            <w:r w:rsidR="003C2187" w:rsidRPr="003335D4">
              <w:rPr>
                <w:rFonts w:ascii="Arial Narrow" w:hAnsi="Arial Narrow"/>
                <w:bCs/>
                <w:sz w:val="22"/>
                <w:szCs w:val="22"/>
              </w:rPr>
              <w:t xml:space="preserve">  </w:t>
            </w:r>
            <w:r w:rsidRPr="003335D4">
              <w:rPr>
                <w:rFonts w:ascii="Arial Narrow" w:hAnsi="Arial Narrow"/>
                <w:bCs/>
                <w:sz w:val="22"/>
                <w:szCs w:val="22"/>
              </w:rPr>
              <w:t>Ingresos</w:t>
            </w:r>
          </w:p>
          <w:p w14:paraId="53E50B04"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6</w:t>
            </w:r>
            <w:r w:rsidR="003C2187" w:rsidRPr="003335D4">
              <w:rPr>
                <w:rFonts w:ascii="Arial Narrow" w:hAnsi="Arial Narrow"/>
                <w:bCs/>
                <w:sz w:val="22"/>
                <w:szCs w:val="22"/>
              </w:rPr>
              <w:t xml:space="preserve">  </w:t>
            </w:r>
            <w:r w:rsidRPr="003335D4">
              <w:rPr>
                <w:rFonts w:ascii="Arial Narrow" w:hAnsi="Arial Narrow"/>
                <w:bCs/>
                <w:sz w:val="22"/>
                <w:szCs w:val="22"/>
              </w:rPr>
              <w:t>Cuentas Contingentes y de Orden</w:t>
            </w:r>
          </w:p>
          <w:p w14:paraId="53E50B05"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7</w:t>
            </w:r>
            <w:r w:rsidR="003C2187" w:rsidRPr="003335D4">
              <w:rPr>
                <w:rFonts w:ascii="Arial Narrow" w:hAnsi="Arial Narrow"/>
                <w:bCs/>
                <w:sz w:val="22"/>
                <w:szCs w:val="22"/>
              </w:rPr>
              <w:t xml:space="preserve">  </w:t>
            </w:r>
            <w:r w:rsidRPr="003335D4">
              <w:rPr>
                <w:rFonts w:ascii="Arial Narrow" w:hAnsi="Arial Narrow"/>
                <w:bCs/>
                <w:sz w:val="22"/>
                <w:szCs w:val="22"/>
              </w:rPr>
              <w:t>Cuentas Contingentes y de Orden por Contra</w:t>
            </w:r>
          </w:p>
        </w:tc>
      </w:tr>
      <w:tr w:rsidR="009244F6" w:rsidRPr="003335D4" w14:paraId="53E50B10" w14:textId="77777777" w:rsidTr="002642E1">
        <w:trPr>
          <w:trHeight w:val="1552"/>
          <w:jc w:val="center"/>
        </w:trPr>
        <w:tc>
          <w:tcPr>
            <w:tcW w:w="1136" w:type="dxa"/>
          </w:tcPr>
          <w:p w14:paraId="53E50B07"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Segundo</w:t>
            </w:r>
          </w:p>
        </w:tc>
        <w:tc>
          <w:tcPr>
            <w:tcW w:w="1418" w:type="dxa"/>
          </w:tcPr>
          <w:p w14:paraId="53E50B08"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lang w:val="es-MX"/>
              </w:rPr>
              <w:t>Rubro de cuentas en el Estado Financiero</w:t>
            </w:r>
          </w:p>
        </w:tc>
        <w:tc>
          <w:tcPr>
            <w:tcW w:w="6290" w:type="dxa"/>
          </w:tcPr>
          <w:p w14:paraId="53E50B09"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11</w:t>
            </w:r>
            <w:r w:rsidR="00555AD4" w:rsidRPr="003335D4">
              <w:rPr>
                <w:rFonts w:ascii="Arial Narrow" w:hAnsi="Arial Narrow"/>
                <w:bCs/>
                <w:sz w:val="22"/>
                <w:szCs w:val="22"/>
                <w:lang w:val="es-SV"/>
              </w:rPr>
              <w:t xml:space="preserve">  </w:t>
            </w:r>
            <w:r w:rsidRPr="003335D4">
              <w:rPr>
                <w:rFonts w:ascii="Arial Narrow" w:hAnsi="Arial Narrow"/>
                <w:bCs/>
                <w:sz w:val="22"/>
                <w:szCs w:val="22"/>
                <w:lang w:val="es-SV"/>
              </w:rPr>
              <w:t>Activos Corrientes</w:t>
            </w:r>
          </w:p>
          <w:p w14:paraId="53E50B0A"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 xml:space="preserve">12 </w:t>
            </w:r>
            <w:r w:rsidR="00555AD4" w:rsidRPr="003335D4">
              <w:rPr>
                <w:rFonts w:ascii="Arial Narrow" w:hAnsi="Arial Narrow"/>
                <w:bCs/>
                <w:sz w:val="22"/>
                <w:szCs w:val="22"/>
                <w:lang w:val="es-SV"/>
              </w:rPr>
              <w:t xml:space="preserve"> A</w:t>
            </w:r>
            <w:r w:rsidRPr="003335D4">
              <w:rPr>
                <w:rFonts w:ascii="Arial Narrow" w:hAnsi="Arial Narrow"/>
                <w:bCs/>
                <w:sz w:val="22"/>
                <w:szCs w:val="22"/>
                <w:lang w:val="es-SV"/>
              </w:rPr>
              <w:t>ctivos no Corrientes</w:t>
            </w:r>
          </w:p>
          <w:p w14:paraId="53E50B0B"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 xml:space="preserve">21 </w:t>
            </w:r>
            <w:r w:rsidR="00555AD4" w:rsidRPr="003335D4">
              <w:rPr>
                <w:rFonts w:ascii="Arial Narrow" w:hAnsi="Arial Narrow"/>
                <w:bCs/>
                <w:sz w:val="22"/>
                <w:szCs w:val="22"/>
                <w:lang w:val="es-SV"/>
              </w:rPr>
              <w:t xml:space="preserve"> </w:t>
            </w:r>
            <w:r w:rsidRPr="003335D4">
              <w:rPr>
                <w:rFonts w:ascii="Arial Narrow" w:hAnsi="Arial Narrow"/>
                <w:bCs/>
                <w:sz w:val="22"/>
                <w:szCs w:val="22"/>
                <w:lang w:val="es-SV"/>
              </w:rPr>
              <w:t>Pasivos Corrientes</w:t>
            </w:r>
          </w:p>
          <w:p w14:paraId="53E50B0C"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22</w:t>
            </w:r>
            <w:r w:rsidR="00555AD4" w:rsidRPr="003335D4">
              <w:rPr>
                <w:rFonts w:ascii="Arial Narrow" w:hAnsi="Arial Narrow"/>
                <w:bCs/>
                <w:sz w:val="22"/>
                <w:szCs w:val="22"/>
                <w:lang w:val="es-SV"/>
              </w:rPr>
              <w:t xml:space="preserve">  </w:t>
            </w:r>
            <w:r w:rsidRPr="003335D4">
              <w:rPr>
                <w:rFonts w:ascii="Arial Narrow" w:hAnsi="Arial Narrow"/>
                <w:bCs/>
                <w:sz w:val="22"/>
                <w:szCs w:val="22"/>
                <w:lang w:val="es-SV"/>
              </w:rPr>
              <w:t>Pasivos no Corrientes</w:t>
            </w:r>
          </w:p>
          <w:p w14:paraId="53E50B0D"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31  Patrimonio</w:t>
            </w:r>
          </w:p>
          <w:p w14:paraId="53E50B0E"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 xml:space="preserve">32 </w:t>
            </w:r>
            <w:r w:rsidR="00555AD4" w:rsidRPr="003335D4">
              <w:rPr>
                <w:rFonts w:ascii="Arial Narrow" w:hAnsi="Arial Narrow"/>
                <w:bCs/>
                <w:sz w:val="22"/>
                <w:szCs w:val="22"/>
                <w:lang w:val="es-SV"/>
              </w:rPr>
              <w:t xml:space="preserve"> </w:t>
            </w:r>
            <w:r w:rsidRPr="003335D4">
              <w:rPr>
                <w:rFonts w:ascii="Arial Narrow" w:hAnsi="Arial Narrow"/>
                <w:bCs/>
                <w:sz w:val="22"/>
                <w:szCs w:val="22"/>
                <w:lang w:val="es-SV"/>
              </w:rPr>
              <w:t xml:space="preserve">Resultados </w:t>
            </w:r>
            <w:r w:rsidR="008B6CB1" w:rsidRPr="003335D4">
              <w:rPr>
                <w:rFonts w:ascii="Arial Narrow" w:hAnsi="Arial Narrow"/>
                <w:bCs/>
                <w:sz w:val="22"/>
                <w:szCs w:val="22"/>
                <w:lang w:val="es-SV"/>
              </w:rPr>
              <w:t>del ejercicio</w:t>
            </w:r>
          </w:p>
          <w:p w14:paraId="53E50B0F" w14:textId="77777777" w:rsidR="00EB5379" w:rsidRPr="003335D4" w:rsidRDefault="00EB5379" w:rsidP="00693B36">
            <w:pPr>
              <w:jc w:val="both"/>
              <w:rPr>
                <w:rFonts w:ascii="Arial Narrow" w:hAnsi="Arial Narrow"/>
                <w:bCs/>
                <w:sz w:val="22"/>
                <w:szCs w:val="22"/>
                <w:lang w:val="es-SV"/>
              </w:rPr>
            </w:pPr>
            <w:r w:rsidRPr="003335D4">
              <w:rPr>
                <w:rFonts w:ascii="Arial Narrow" w:hAnsi="Arial Narrow"/>
                <w:bCs/>
                <w:sz w:val="22"/>
                <w:szCs w:val="22"/>
                <w:lang w:val="es-SV"/>
              </w:rPr>
              <w:t xml:space="preserve">33 </w:t>
            </w:r>
            <w:r w:rsidR="00555AD4" w:rsidRPr="003335D4">
              <w:rPr>
                <w:rFonts w:ascii="Arial Narrow" w:hAnsi="Arial Narrow"/>
                <w:bCs/>
                <w:sz w:val="22"/>
                <w:szCs w:val="22"/>
                <w:lang w:val="es-SV"/>
              </w:rPr>
              <w:t xml:space="preserve"> </w:t>
            </w:r>
            <w:r w:rsidRPr="003335D4">
              <w:rPr>
                <w:rFonts w:ascii="Arial Narrow" w:hAnsi="Arial Narrow"/>
                <w:bCs/>
                <w:sz w:val="22"/>
                <w:szCs w:val="22"/>
                <w:lang w:val="es-SV"/>
              </w:rPr>
              <w:t>Patrimonio Restringido</w:t>
            </w:r>
          </w:p>
        </w:tc>
      </w:tr>
      <w:tr w:rsidR="009244F6" w:rsidRPr="003335D4" w14:paraId="53E50B1B" w14:textId="77777777" w:rsidTr="002642E1">
        <w:trPr>
          <w:jc w:val="center"/>
        </w:trPr>
        <w:tc>
          <w:tcPr>
            <w:tcW w:w="1136" w:type="dxa"/>
          </w:tcPr>
          <w:p w14:paraId="53E50B11"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Tercero</w:t>
            </w:r>
          </w:p>
        </w:tc>
        <w:tc>
          <w:tcPr>
            <w:tcW w:w="1418" w:type="dxa"/>
          </w:tcPr>
          <w:p w14:paraId="53E50B12"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Cuenta</w:t>
            </w:r>
          </w:p>
        </w:tc>
        <w:tc>
          <w:tcPr>
            <w:tcW w:w="6290" w:type="dxa"/>
          </w:tcPr>
          <w:p w14:paraId="53E50B13"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 xml:space="preserve">Recoge sub-agrupaciones de cuentas asociadas al nivel anterior. Se identifican por 3 dígitos. </w:t>
            </w:r>
          </w:p>
          <w:p w14:paraId="53E50B14"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  Efectivo</w:t>
            </w:r>
          </w:p>
          <w:p w14:paraId="53E50B15"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 xml:space="preserve">111 </w:t>
            </w:r>
            <w:r w:rsidR="00555AD4" w:rsidRPr="003335D4">
              <w:rPr>
                <w:rFonts w:ascii="Arial Narrow" w:hAnsi="Arial Narrow"/>
                <w:bCs/>
                <w:sz w:val="22"/>
                <w:szCs w:val="22"/>
              </w:rPr>
              <w:t xml:space="preserve"> </w:t>
            </w:r>
            <w:r w:rsidRPr="003335D4">
              <w:rPr>
                <w:rFonts w:ascii="Arial Narrow" w:hAnsi="Arial Narrow"/>
                <w:bCs/>
                <w:sz w:val="22"/>
                <w:szCs w:val="22"/>
              </w:rPr>
              <w:t>Bancos y Otras Entidades Financieras</w:t>
            </w:r>
          </w:p>
          <w:p w14:paraId="53E50B16"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112  Productos Financieros por Cobrar</w:t>
            </w:r>
          </w:p>
          <w:p w14:paraId="53E50B17"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113  Inversiones Financieras</w:t>
            </w:r>
          </w:p>
          <w:p w14:paraId="53E50B18"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 xml:space="preserve">114 </w:t>
            </w:r>
            <w:r w:rsidR="00555AD4" w:rsidRPr="003335D4">
              <w:rPr>
                <w:rFonts w:ascii="Arial Narrow" w:hAnsi="Arial Narrow"/>
                <w:bCs/>
                <w:sz w:val="22"/>
                <w:szCs w:val="22"/>
              </w:rPr>
              <w:t xml:space="preserve"> </w:t>
            </w:r>
            <w:r w:rsidRPr="003335D4">
              <w:rPr>
                <w:rFonts w:ascii="Arial Narrow" w:hAnsi="Arial Narrow"/>
                <w:bCs/>
                <w:sz w:val="22"/>
                <w:szCs w:val="22"/>
              </w:rPr>
              <w:t>Cuentas por Cobrar</w:t>
            </w:r>
          </w:p>
          <w:p w14:paraId="53E50B19"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115</w:t>
            </w:r>
            <w:r w:rsidR="00555AD4" w:rsidRPr="003335D4">
              <w:rPr>
                <w:rFonts w:ascii="Arial Narrow" w:hAnsi="Arial Narrow"/>
                <w:bCs/>
                <w:sz w:val="22"/>
                <w:szCs w:val="22"/>
              </w:rPr>
              <w:t xml:space="preserve"> </w:t>
            </w:r>
            <w:r w:rsidR="00530765" w:rsidRPr="003335D4">
              <w:rPr>
                <w:rFonts w:ascii="Arial Narrow" w:hAnsi="Arial Narrow"/>
                <w:bCs/>
                <w:sz w:val="22"/>
                <w:szCs w:val="22"/>
              </w:rPr>
              <w:t xml:space="preserve"> </w:t>
            </w:r>
            <w:r w:rsidRPr="003335D4">
              <w:rPr>
                <w:rFonts w:ascii="Arial Narrow" w:hAnsi="Arial Narrow"/>
                <w:bCs/>
                <w:sz w:val="22"/>
                <w:szCs w:val="22"/>
              </w:rPr>
              <w:t>Estimación de Incobrabilidad para Cuentas por Cobrar (CR)</w:t>
            </w:r>
          </w:p>
          <w:p w14:paraId="53E50B1A" w14:textId="77777777" w:rsidR="00EB5379" w:rsidRPr="003335D4" w:rsidRDefault="00EB5379" w:rsidP="00D50EE9">
            <w:pPr>
              <w:jc w:val="both"/>
              <w:rPr>
                <w:rFonts w:ascii="Arial Narrow" w:hAnsi="Arial Narrow"/>
                <w:bCs/>
                <w:sz w:val="22"/>
                <w:szCs w:val="22"/>
              </w:rPr>
            </w:pPr>
            <w:r w:rsidRPr="003335D4">
              <w:rPr>
                <w:rFonts w:ascii="Arial Narrow" w:hAnsi="Arial Narrow"/>
                <w:bCs/>
                <w:sz w:val="22"/>
                <w:szCs w:val="22"/>
              </w:rPr>
              <w:t xml:space="preserve">116 </w:t>
            </w:r>
            <w:r w:rsidR="00555AD4" w:rsidRPr="003335D4">
              <w:rPr>
                <w:rFonts w:ascii="Arial Narrow" w:hAnsi="Arial Narrow"/>
                <w:bCs/>
                <w:sz w:val="22"/>
                <w:szCs w:val="22"/>
              </w:rPr>
              <w:t xml:space="preserve"> </w:t>
            </w:r>
            <w:r w:rsidRPr="003335D4">
              <w:rPr>
                <w:rFonts w:ascii="Arial Narrow" w:hAnsi="Arial Narrow"/>
                <w:bCs/>
                <w:sz w:val="22"/>
                <w:szCs w:val="22"/>
              </w:rPr>
              <w:t>Otros Activos</w:t>
            </w:r>
          </w:p>
        </w:tc>
      </w:tr>
      <w:tr w:rsidR="009244F6" w:rsidRPr="003335D4" w14:paraId="53E50B24" w14:textId="77777777" w:rsidTr="002642E1">
        <w:trPr>
          <w:trHeight w:val="611"/>
          <w:jc w:val="center"/>
        </w:trPr>
        <w:tc>
          <w:tcPr>
            <w:tcW w:w="1136" w:type="dxa"/>
          </w:tcPr>
          <w:p w14:paraId="53E50B1C"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Cuarto</w:t>
            </w:r>
          </w:p>
        </w:tc>
        <w:tc>
          <w:tcPr>
            <w:tcW w:w="1418" w:type="dxa"/>
          </w:tcPr>
          <w:p w14:paraId="53E50B1D"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Subcuenta Primaria</w:t>
            </w:r>
          </w:p>
        </w:tc>
        <w:tc>
          <w:tcPr>
            <w:tcW w:w="6290" w:type="dxa"/>
          </w:tcPr>
          <w:p w14:paraId="53E50B1E"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Identifica la posición de cada subcuenta dentro de cada cuenta. Se identifican por 4 dígitos.</w:t>
            </w:r>
          </w:p>
          <w:p w14:paraId="53E50B1F"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Valor mínimo: 00</w:t>
            </w:r>
          </w:p>
          <w:p w14:paraId="53E50B20"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Valor máximo: 99</w:t>
            </w:r>
          </w:p>
          <w:p w14:paraId="53E50B21"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1100   Caja</w:t>
            </w:r>
          </w:p>
          <w:p w14:paraId="53E50B22"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1101   Remesas en Tránsito</w:t>
            </w:r>
          </w:p>
          <w:p w14:paraId="53E50B23"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 xml:space="preserve">1102 </w:t>
            </w:r>
            <w:r w:rsidR="00555AD4" w:rsidRPr="003335D4">
              <w:rPr>
                <w:rFonts w:ascii="Arial Narrow" w:hAnsi="Arial Narrow"/>
                <w:bCs/>
                <w:sz w:val="22"/>
                <w:szCs w:val="22"/>
              </w:rPr>
              <w:t xml:space="preserve">  </w:t>
            </w:r>
            <w:r w:rsidRPr="003335D4">
              <w:rPr>
                <w:rFonts w:ascii="Arial Narrow" w:hAnsi="Arial Narrow"/>
                <w:bCs/>
                <w:sz w:val="22"/>
                <w:szCs w:val="22"/>
              </w:rPr>
              <w:t>Cheques por Cobrar a Terceros</w:t>
            </w:r>
          </w:p>
        </w:tc>
      </w:tr>
      <w:tr w:rsidR="009244F6" w:rsidRPr="003335D4" w14:paraId="53E50B2C" w14:textId="77777777" w:rsidTr="002642E1">
        <w:trPr>
          <w:jc w:val="center"/>
        </w:trPr>
        <w:tc>
          <w:tcPr>
            <w:tcW w:w="1136" w:type="dxa"/>
          </w:tcPr>
          <w:p w14:paraId="53E50B25"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Quinto</w:t>
            </w:r>
          </w:p>
        </w:tc>
        <w:tc>
          <w:tcPr>
            <w:tcW w:w="1418" w:type="dxa"/>
          </w:tcPr>
          <w:p w14:paraId="53E50B26"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Subcuenta Secundaria</w:t>
            </w:r>
          </w:p>
        </w:tc>
        <w:tc>
          <w:tcPr>
            <w:tcW w:w="6290" w:type="dxa"/>
          </w:tcPr>
          <w:p w14:paraId="53E50B27"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Identifica la posición</w:t>
            </w:r>
            <w:r w:rsidR="001C799B" w:rsidRPr="003335D4">
              <w:rPr>
                <w:rFonts w:ascii="Arial Narrow" w:hAnsi="Arial Narrow"/>
                <w:bCs/>
                <w:sz w:val="22"/>
                <w:szCs w:val="22"/>
              </w:rPr>
              <w:t xml:space="preserve"> </w:t>
            </w:r>
            <w:r w:rsidRPr="003335D4">
              <w:rPr>
                <w:rFonts w:ascii="Arial Narrow" w:hAnsi="Arial Narrow"/>
                <w:bCs/>
                <w:sz w:val="22"/>
                <w:szCs w:val="22"/>
              </w:rPr>
              <w:t xml:space="preserve">de cada subcuenta secundaria dentro de las subcuentas primarias. Identificadas por 7 dígitos. </w:t>
            </w:r>
          </w:p>
          <w:p w14:paraId="53E50B28"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Valor mínimo: 000</w:t>
            </w:r>
          </w:p>
          <w:p w14:paraId="53E50B29"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Valor máximo: 990</w:t>
            </w:r>
          </w:p>
          <w:p w14:paraId="53E50B2A"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1100000   Caja General</w:t>
            </w:r>
          </w:p>
          <w:p w14:paraId="53E50B2B"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1101000   Remesas en Tránsito</w:t>
            </w:r>
          </w:p>
        </w:tc>
      </w:tr>
      <w:tr w:rsidR="009244F6" w:rsidRPr="003335D4" w14:paraId="53E50B32" w14:textId="77777777" w:rsidTr="002642E1">
        <w:trPr>
          <w:trHeight w:val="329"/>
          <w:jc w:val="center"/>
        </w:trPr>
        <w:tc>
          <w:tcPr>
            <w:tcW w:w="1136" w:type="dxa"/>
            <w:shd w:val="clear" w:color="auto" w:fill="auto"/>
          </w:tcPr>
          <w:p w14:paraId="53E50B2D"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Sexto</w:t>
            </w:r>
          </w:p>
        </w:tc>
        <w:tc>
          <w:tcPr>
            <w:tcW w:w="1418" w:type="dxa"/>
            <w:shd w:val="clear" w:color="auto" w:fill="auto"/>
          </w:tcPr>
          <w:p w14:paraId="53E50B2E"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Sub-subcuenta</w:t>
            </w:r>
          </w:p>
        </w:tc>
        <w:tc>
          <w:tcPr>
            <w:tcW w:w="6290" w:type="dxa"/>
            <w:shd w:val="clear" w:color="auto" w:fill="auto"/>
          </w:tcPr>
          <w:p w14:paraId="53E50B2F" w14:textId="77777777" w:rsidR="00EB5379" w:rsidRPr="003335D4" w:rsidRDefault="00EB5379" w:rsidP="00693B36">
            <w:pPr>
              <w:autoSpaceDE w:val="0"/>
              <w:autoSpaceDN w:val="0"/>
              <w:adjustRightInd w:val="0"/>
              <w:jc w:val="both"/>
              <w:rPr>
                <w:rFonts w:ascii="Arial Narrow" w:hAnsi="Arial Narrow"/>
                <w:bCs/>
                <w:sz w:val="22"/>
                <w:szCs w:val="22"/>
                <w:lang w:val="es-MX"/>
              </w:rPr>
            </w:pPr>
            <w:r w:rsidRPr="003335D4">
              <w:rPr>
                <w:rFonts w:ascii="Arial Narrow" w:hAnsi="Arial Narrow"/>
                <w:bCs/>
                <w:sz w:val="22"/>
                <w:szCs w:val="22"/>
                <w:lang w:val="es-MX"/>
              </w:rPr>
              <w:t>Diferencia la clase de moneda que representa el saldo de la subcuenta. Se identifica por 9 dígitos.</w:t>
            </w:r>
          </w:p>
          <w:p w14:paraId="53E50B30"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 xml:space="preserve">110000000 Caja General ML </w:t>
            </w:r>
          </w:p>
          <w:p w14:paraId="53E50B31" w14:textId="77777777" w:rsidR="00EB5379" w:rsidRPr="003335D4" w:rsidRDefault="00EB5379" w:rsidP="00693B36">
            <w:pPr>
              <w:jc w:val="both"/>
              <w:rPr>
                <w:rFonts w:ascii="Arial Narrow" w:hAnsi="Arial Narrow"/>
                <w:bCs/>
                <w:sz w:val="22"/>
                <w:szCs w:val="22"/>
              </w:rPr>
            </w:pPr>
            <w:r w:rsidRPr="003335D4">
              <w:rPr>
                <w:rFonts w:ascii="Arial Narrow" w:hAnsi="Arial Narrow"/>
                <w:bCs/>
                <w:sz w:val="22"/>
                <w:szCs w:val="22"/>
              </w:rPr>
              <w:t>110000010 Caja General ME</w:t>
            </w:r>
          </w:p>
        </w:tc>
      </w:tr>
    </w:tbl>
    <w:p w14:paraId="53E50B33" w14:textId="77777777" w:rsidR="003364B0" w:rsidRPr="00B367A6" w:rsidRDefault="00EB5379" w:rsidP="004070D3">
      <w:pPr>
        <w:pStyle w:val="Descripcin"/>
        <w:spacing w:after="0"/>
        <w:jc w:val="both"/>
        <w:rPr>
          <w:rFonts w:ascii="Arial Narrow" w:hAnsi="Arial Narrow"/>
          <w:i w:val="0"/>
          <w:color w:val="auto"/>
          <w:sz w:val="24"/>
          <w:szCs w:val="24"/>
          <w:lang w:val="es-MX"/>
        </w:rPr>
      </w:pPr>
      <w:r w:rsidRPr="00B367A6">
        <w:rPr>
          <w:rFonts w:ascii="Arial Narrow" w:hAnsi="Arial Narrow"/>
          <w:i w:val="0"/>
          <w:color w:val="auto"/>
          <w:sz w:val="24"/>
          <w:szCs w:val="24"/>
          <w:lang w:val="es-MX"/>
        </w:rPr>
        <w:t xml:space="preserve">El Catálogo de Cuentas a utilizar se presenta </w:t>
      </w:r>
      <w:r w:rsidR="00B367A6">
        <w:rPr>
          <w:rFonts w:ascii="Arial Narrow" w:hAnsi="Arial Narrow"/>
          <w:i w:val="0"/>
          <w:color w:val="auto"/>
          <w:sz w:val="24"/>
          <w:szCs w:val="24"/>
          <w:lang w:val="es-MX"/>
        </w:rPr>
        <w:t>como a</w:t>
      </w:r>
      <w:r w:rsidR="006C5E14">
        <w:rPr>
          <w:rFonts w:ascii="Arial Narrow" w:hAnsi="Arial Narrow"/>
          <w:i w:val="0"/>
          <w:color w:val="auto"/>
          <w:sz w:val="24"/>
          <w:szCs w:val="24"/>
          <w:lang w:val="es-MX"/>
        </w:rPr>
        <w:t xml:space="preserve">nexo a </w:t>
      </w:r>
      <w:r w:rsidR="00B367A6">
        <w:rPr>
          <w:rFonts w:ascii="Arial Narrow" w:hAnsi="Arial Narrow"/>
          <w:i w:val="0"/>
          <w:color w:val="auto"/>
          <w:sz w:val="24"/>
          <w:szCs w:val="24"/>
          <w:lang w:val="es-MX"/>
        </w:rPr>
        <w:t xml:space="preserve">este </w:t>
      </w:r>
      <w:r w:rsidRPr="00B367A6">
        <w:rPr>
          <w:rFonts w:ascii="Arial Narrow" w:hAnsi="Arial Narrow"/>
          <w:i w:val="0"/>
          <w:color w:val="auto"/>
          <w:sz w:val="24"/>
          <w:szCs w:val="24"/>
          <w:lang w:val="es-MX"/>
        </w:rPr>
        <w:t>Manual de Contabilidad.</w:t>
      </w:r>
      <w:r w:rsidR="00F10833" w:rsidRPr="00B367A6">
        <w:rPr>
          <w:rFonts w:ascii="Arial Narrow" w:hAnsi="Arial Narrow"/>
          <w:i w:val="0"/>
          <w:color w:val="auto"/>
          <w:sz w:val="24"/>
          <w:szCs w:val="24"/>
          <w:lang w:val="es-MX"/>
        </w:rPr>
        <w:t xml:space="preserve"> </w:t>
      </w:r>
    </w:p>
    <w:p w14:paraId="53E50B34" w14:textId="77777777" w:rsidR="00A31297" w:rsidRDefault="00A31297" w:rsidP="003335D4">
      <w:pPr>
        <w:pStyle w:val="Ttulo"/>
        <w:ind w:left="360"/>
        <w:rPr>
          <w:rFonts w:ascii="Arial Narrow" w:hAnsi="Arial Narrow" w:cs="Arial"/>
          <w:szCs w:val="24"/>
          <w:lang w:val="es-DO"/>
        </w:rPr>
      </w:pPr>
    </w:p>
    <w:p w14:paraId="53E50B35" w14:textId="77777777" w:rsidR="00F61F26" w:rsidRPr="009244F6" w:rsidRDefault="00F61F26" w:rsidP="003335D4">
      <w:pPr>
        <w:pStyle w:val="Ttulo"/>
        <w:ind w:left="360"/>
        <w:rPr>
          <w:rFonts w:ascii="Arial Narrow" w:hAnsi="Arial Narrow" w:cs="Arial"/>
          <w:szCs w:val="24"/>
          <w:lang w:val="es-DO"/>
        </w:rPr>
      </w:pPr>
      <w:r w:rsidRPr="009244F6">
        <w:rPr>
          <w:rFonts w:ascii="Arial Narrow" w:hAnsi="Arial Narrow" w:cs="Arial"/>
          <w:szCs w:val="24"/>
          <w:lang w:val="es-DO"/>
        </w:rPr>
        <w:t>CAPÍTULO IV</w:t>
      </w:r>
    </w:p>
    <w:p w14:paraId="53E50B36" w14:textId="77777777" w:rsidR="00F61F26" w:rsidRPr="009244F6" w:rsidRDefault="00F61F26" w:rsidP="003335D4">
      <w:pPr>
        <w:pStyle w:val="Ttulo"/>
        <w:ind w:left="360"/>
        <w:rPr>
          <w:rFonts w:ascii="Arial Narrow" w:hAnsi="Arial Narrow" w:cs="Arial"/>
          <w:szCs w:val="24"/>
          <w:lang w:val="es-DO"/>
        </w:rPr>
      </w:pPr>
      <w:r w:rsidRPr="009244F6">
        <w:rPr>
          <w:rFonts w:ascii="Arial Narrow" w:hAnsi="Arial Narrow" w:cs="Arial"/>
          <w:szCs w:val="24"/>
          <w:lang w:val="es-DO"/>
        </w:rPr>
        <w:t>MANUAL DE APLICACIONES CONTABLES</w:t>
      </w:r>
    </w:p>
    <w:p w14:paraId="53E50B37" w14:textId="77777777" w:rsidR="00271A97" w:rsidRDefault="00271A97" w:rsidP="003335D4">
      <w:pPr>
        <w:pStyle w:val="Ttulo"/>
        <w:ind w:left="360"/>
        <w:rPr>
          <w:rFonts w:ascii="Arial Narrow" w:hAnsi="Arial Narrow" w:cs="Arial"/>
          <w:szCs w:val="24"/>
          <w:lang w:val="es-MX"/>
        </w:rPr>
      </w:pPr>
    </w:p>
    <w:p w14:paraId="53E50B38" w14:textId="77777777" w:rsidR="00F61F26" w:rsidRPr="009244F6" w:rsidRDefault="00587935" w:rsidP="003335D4">
      <w:pPr>
        <w:pStyle w:val="Ttulo"/>
        <w:ind w:left="360"/>
        <w:rPr>
          <w:rFonts w:ascii="Arial Narrow" w:hAnsi="Arial Narrow" w:cs="Arial"/>
          <w:szCs w:val="24"/>
          <w:lang w:val="es-MX"/>
        </w:rPr>
      </w:pPr>
      <w:r w:rsidRPr="009244F6">
        <w:rPr>
          <w:rFonts w:ascii="Arial Narrow" w:hAnsi="Arial Narrow" w:cs="Arial"/>
          <w:szCs w:val="24"/>
          <w:lang w:val="es-MX"/>
        </w:rPr>
        <w:t>SECCIÓ</w:t>
      </w:r>
      <w:r w:rsidR="00F61F26" w:rsidRPr="009244F6">
        <w:rPr>
          <w:rFonts w:ascii="Arial Narrow" w:hAnsi="Arial Narrow" w:cs="Arial"/>
          <w:szCs w:val="24"/>
          <w:lang w:val="es-MX"/>
        </w:rPr>
        <w:t>N 1</w:t>
      </w:r>
    </w:p>
    <w:p w14:paraId="53E50B39" w14:textId="77777777" w:rsidR="00F61F26" w:rsidRPr="009244F6" w:rsidRDefault="00F61F26" w:rsidP="003335D4">
      <w:pPr>
        <w:pStyle w:val="Ttulo"/>
        <w:ind w:left="360"/>
        <w:rPr>
          <w:rFonts w:ascii="Arial Narrow" w:hAnsi="Arial Narrow" w:cs="Arial"/>
          <w:szCs w:val="24"/>
          <w:lang w:val="es-MX"/>
        </w:rPr>
      </w:pPr>
      <w:r w:rsidRPr="009244F6">
        <w:rPr>
          <w:rFonts w:ascii="Arial Narrow" w:hAnsi="Arial Narrow" w:cs="Arial"/>
          <w:szCs w:val="24"/>
          <w:lang w:val="es-MX"/>
        </w:rPr>
        <w:t>MANUAL DE APLICACIONES CONTABLES DE LOS ACTIVOS</w:t>
      </w:r>
    </w:p>
    <w:p w14:paraId="53E50B3A" w14:textId="77777777" w:rsidR="00F61F26" w:rsidRPr="009244F6" w:rsidRDefault="00F61F26" w:rsidP="003335D4">
      <w:pPr>
        <w:pStyle w:val="Ttulo"/>
        <w:ind w:left="360"/>
        <w:jc w:val="both"/>
        <w:rPr>
          <w:rFonts w:ascii="Arial Narrow" w:hAnsi="Arial Narrow" w:cs="Arial"/>
          <w:szCs w:val="24"/>
          <w:lang w:val="es-MX"/>
        </w:rPr>
      </w:pPr>
      <w:r w:rsidRPr="009244F6">
        <w:rPr>
          <w:rFonts w:ascii="Arial Narrow" w:hAnsi="Arial Narrow" w:cs="Arial"/>
          <w:szCs w:val="24"/>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9244F6" w:rsidRPr="009244F6" w14:paraId="53E50B3E"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3E50B3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53E50B3C"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53E50B3D" w14:textId="77777777" w:rsidR="00F61F26" w:rsidRPr="009244F6" w:rsidRDefault="00F61F26" w:rsidP="003335D4">
            <w:pPr>
              <w:ind w:right="72"/>
              <w:jc w:val="both"/>
              <w:rPr>
                <w:rFonts w:ascii="Arial Narrow" w:hAnsi="Arial Narrow"/>
                <w:bCs/>
                <w:lang w:val="es-MX" w:eastAsia="es-SV"/>
              </w:rPr>
            </w:pPr>
            <w:r w:rsidRPr="009244F6">
              <w:rPr>
                <w:rFonts w:ascii="Arial Narrow" w:hAnsi="Arial Narrow"/>
                <w:bCs/>
                <w:lang w:val="es-MX" w:eastAsia="es-SV"/>
              </w:rPr>
              <w:t>ACTIVO</w:t>
            </w:r>
            <w:r w:rsidR="00071FF1">
              <w:rPr>
                <w:rFonts w:ascii="Arial Narrow" w:hAnsi="Arial Narrow"/>
                <w:bCs/>
                <w:lang w:val="es-MX" w:eastAsia="es-SV"/>
              </w:rPr>
              <w:t>S</w:t>
            </w:r>
          </w:p>
        </w:tc>
      </w:tr>
      <w:tr w:rsidR="009244F6" w:rsidRPr="009244F6" w14:paraId="53E50B42"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3E50B3F"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3E50B40"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11</w:t>
            </w:r>
          </w:p>
        </w:tc>
        <w:tc>
          <w:tcPr>
            <w:tcW w:w="5812" w:type="dxa"/>
            <w:tcBorders>
              <w:top w:val="nil"/>
              <w:left w:val="nil"/>
              <w:bottom w:val="single" w:sz="4" w:space="0" w:color="auto"/>
              <w:right w:val="single" w:sz="4" w:space="0" w:color="auto"/>
            </w:tcBorders>
            <w:noWrap/>
            <w:vAlign w:val="center"/>
            <w:hideMark/>
          </w:tcPr>
          <w:p w14:paraId="53E50B41"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ACTIVOS CORRIENTES</w:t>
            </w:r>
          </w:p>
        </w:tc>
      </w:tr>
    </w:tbl>
    <w:p w14:paraId="53E50B43" w14:textId="77777777" w:rsidR="00F61F26" w:rsidRPr="009244F6" w:rsidRDefault="00F61F26" w:rsidP="003335D4">
      <w:pPr>
        <w:ind w:left="360"/>
        <w:jc w:val="both"/>
        <w:rPr>
          <w:rFonts w:ascii="Arial Narrow" w:hAnsi="Arial Narrow"/>
          <w:bCs/>
          <w:lang w:val="es-MX" w:eastAsia="es-SV"/>
        </w:rPr>
      </w:pPr>
    </w:p>
    <w:p w14:paraId="53E50B44"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53E50B45" w14:textId="77777777" w:rsidR="008B6CB1" w:rsidRPr="009244F6" w:rsidRDefault="008B6CB1" w:rsidP="003335D4">
      <w:pPr>
        <w:pStyle w:val="Textoindependiente"/>
        <w:spacing w:after="0"/>
        <w:jc w:val="both"/>
        <w:rPr>
          <w:rFonts w:ascii="Arial Narrow" w:hAnsi="Arial Narrow"/>
          <w:sz w:val="24"/>
          <w:szCs w:val="24"/>
        </w:rPr>
      </w:pPr>
    </w:p>
    <w:p w14:paraId="53E50B46"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53E50B47" w14:textId="77777777" w:rsidR="008B6CB1" w:rsidRPr="009244F6" w:rsidRDefault="008B6CB1" w:rsidP="003335D4">
      <w:pPr>
        <w:pStyle w:val="Textoindependiente"/>
        <w:spacing w:after="0"/>
        <w:jc w:val="both"/>
        <w:rPr>
          <w:rFonts w:ascii="Arial Narrow" w:hAnsi="Arial Narrow"/>
        </w:rPr>
      </w:pPr>
    </w:p>
    <w:p w14:paraId="53E50B48" w14:textId="77777777" w:rsidR="003364B0" w:rsidRPr="009244F6" w:rsidRDefault="00F61F26" w:rsidP="008E09F4">
      <w:pPr>
        <w:pStyle w:val="Textoindependiente"/>
        <w:widowControl w:val="0"/>
        <w:jc w:val="both"/>
        <w:rPr>
          <w:rFonts w:ascii="Arial Narrow" w:hAnsi="Arial Narrow"/>
        </w:rPr>
      </w:pPr>
      <w:r w:rsidRPr="009244F6">
        <w:rPr>
          <w:rFonts w:ascii="Arial Narrow" w:hAnsi="Arial Narrow"/>
          <w:sz w:val="24"/>
          <w:szCs w:val="24"/>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9244F6" w:rsidRPr="009244F6" w14:paraId="53E50B4C"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3E50B49"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4A"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4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EFECTIVO</w:t>
            </w:r>
          </w:p>
        </w:tc>
      </w:tr>
      <w:tr w:rsidR="009244F6" w:rsidRPr="009244F6" w14:paraId="53E50B50"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3E50B4D"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4E"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4F"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CAJA</w:t>
            </w:r>
          </w:p>
        </w:tc>
      </w:tr>
      <w:tr w:rsidR="009244F6" w:rsidRPr="009244F6" w14:paraId="53E50B54"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3E50B51"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5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5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REMESAS EN TRÁNSITO</w:t>
            </w:r>
          </w:p>
        </w:tc>
      </w:tr>
      <w:tr w:rsidR="009244F6" w:rsidRPr="009244F6" w14:paraId="53E50B58"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tcPr>
          <w:p w14:paraId="53E50B55"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tcPr>
          <w:p w14:paraId="53E50B56"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57" w14:textId="77777777" w:rsidR="00F61F26" w:rsidRPr="009244F6" w:rsidRDefault="00F61F26" w:rsidP="003335D4">
            <w:pPr>
              <w:ind w:right="-70"/>
              <w:jc w:val="both"/>
              <w:rPr>
                <w:rFonts w:ascii="Arial Narrow" w:hAnsi="Arial Narrow"/>
                <w:b/>
                <w:lang w:val="es-MX" w:eastAsia="es-SV"/>
              </w:rPr>
            </w:pPr>
            <w:r w:rsidRPr="009244F6">
              <w:rPr>
                <w:rFonts w:ascii="Arial Narrow" w:hAnsi="Arial Narrow"/>
                <w:lang w:val="es-MX" w:eastAsia="es-SV"/>
              </w:rPr>
              <w:t>CHEQUES POR COBRAR A TERCEROS</w:t>
            </w:r>
          </w:p>
        </w:tc>
      </w:tr>
    </w:tbl>
    <w:p w14:paraId="53E50B59" w14:textId="77777777" w:rsidR="00F65575" w:rsidRPr="009244F6" w:rsidRDefault="00F65575" w:rsidP="003335D4">
      <w:pPr>
        <w:jc w:val="both"/>
        <w:rPr>
          <w:rFonts w:ascii="Arial Narrow" w:hAnsi="Arial Narrow"/>
          <w:lang w:val="es-MX"/>
        </w:rPr>
      </w:pPr>
    </w:p>
    <w:p w14:paraId="53E50B5A" w14:textId="77777777" w:rsidR="003364B0" w:rsidRPr="009244F6" w:rsidRDefault="00F61F26" w:rsidP="001E745F">
      <w:pPr>
        <w:pStyle w:val="Textoindependiente"/>
        <w:widowControl w:val="0"/>
        <w:spacing w:after="0"/>
        <w:jc w:val="both"/>
        <w:rPr>
          <w:rFonts w:ascii="Arial Narrow" w:hAnsi="Arial Narrow"/>
        </w:rPr>
      </w:pPr>
      <w:r w:rsidRPr="009244F6">
        <w:rPr>
          <w:rFonts w:ascii="Arial Narrow" w:hAnsi="Arial Narrow"/>
          <w:sz w:val="24"/>
          <w:szCs w:val="24"/>
        </w:rPr>
        <w:t>Esta cuenta representa los recursos monetarios tanto en moneda nacional como en moneda extranjera, disponibles en caja general del Fondo, así como remesas locales en tránsito, para el desarrollo de las operaciones en</w:t>
      </w:r>
      <w:r w:rsidR="00EA7262" w:rsidRPr="009244F6">
        <w:rPr>
          <w:rFonts w:ascii="Arial Narrow" w:hAnsi="Arial Narrow"/>
          <w:sz w:val="24"/>
          <w:szCs w:val="24"/>
        </w:rPr>
        <w:t xml:space="preserve"> efectivo que realiza la Institución Administradora</w:t>
      </w:r>
      <w:r w:rsidRPr="009244F6">
        <w:rPr>
          <w:rFonts w:ascii="Arial Narrow" w:hAnsi="Arial Narrow"/>
          <w:sz w:val="24"/>
          <w:szCs w:val="24"/>
        </w:rPr>
        <w:t xml:space="preserve"> por cuenta del Fondo.</w:t>
      </w:r>
    </w:p>
    <w:p w14:paraId="53E50B5B" w14:textId="77777777" w:rsidR="006432B6" w:rsidRPr="009244F6" w:rsidRDefault="006432B6" w:rsidP="003335D4">
      <w:pPr>
        <w:pStyle w:val="Textoindependiente"/>
        <w:spacing w:after="0"/>
        <w:jc w:val="both"/>
        <w:rPr>
          <w:rFonts w:ascii="Arial Narrow" w:hAnsi="Arial Narrow"/>
          <w:sz w:val="24"/>
          <w:szCs w:val="24"/>
        </w:rPr>
      </w:pPr>
    </w:p>
    <w:p w14:paraId="53E50B5C"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Se debitará por la entrada de efectivo, con crédito a las cuentas que han de servir de contrapartida, según la naturaleza de la operación que genera el aumento del efectivo.</w:t>
      </w:r>
    </w:p>
    <w:p w14:paraId="53E50B5D" w14:textId="77777777" w:rsidR="00B367A6" w:rsidRPr="009244F6" w:rsidRDefault="00B367A6" w:rsidP="003335D4">
      <w:pPr>
        <w:pStyle w:val="Textoindependiente"/>
        <w:spacing w:after="0"/>
        <w:jc w:val="both"/>
        <w:rPr>
          <w:rFonts w:ascii="Arial Narrow" w:hAnsi="Arial Narrow"/>
        </w:rPr>
      </w:pPr>
    </w:p>
    <w:p w14:paraId="53E50B5E"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acreditará por la salida de efectivo, con débito a las cuentas que han de servir de contrapartida, según la naturaleza de la operación que genera la disminución.</w:t>
      </w:r>
    </w:p>
    <w:p w14:paraId="53E50B5F" w14:textId="77777777" w:rsidR="0012677C" w:rsidRPr="009244F6" w:rsidRDefault="0012677C" w:rsidP="003335D4">
      <w:pPr>
        <w:pStyle w:val="Textoindependiente"/>
        <w:spacing w:after="0"/>
        <w:jc w:val="both"/>
        <w:rPr>
          <w:rFonts w:ascii="Arial Narrow" w:hAnsi="Arial Narrow"/>
          <w:sz w:val="24"/>
          <w:szCs w:val="24"/>
        </w:rPr>
      </w:pPr>
    </w:p>
    <w:p w14:paraId="53E50B60"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La cuenta “1101 Remesas en Tránsito” presentará el saldo que corresponda a salidas de efectivo de la cuenta “1100 Caja” para ser depositadas en las cuentas del Fondo en los </w:t>
      </w:r>
      <w:r w:rsidR="00496026" w:rsidRPr="009244F6">
        <w:rPr>
          <w:rFonts w:ascii="Arial Narrow" w:hAnsi="Arial Narrow"/>
          <w:sz w:val="24"/>
          <w:szCs w:val="24"/>
        </w:rPr>
        <w:t>b</w:t>
      </w:r>
      <w:r w:rsidRPr="009244F6">
        <w:rPr>
          <w:rFonts w:ascii="Arial Narrow" w:hAnsi="Arial Narrow"/>
          <w:sz w:val="24"/>
          <w:szCs w:val="24"/>
        </w:rPr>
        <w:t xml:space="preserve">ancos y otras entidades financieras locales y del exterior y cuyos montos al cierre del día no se haya confirmado que se encuentran ya remesados. </w:t>
      </w:r>
    </w:p>
    <w:p w14:paraId="53E50B61" w14:textId="77777777" w:rsidR="003A5BD7" w:rsidRPr="009244F6" w:rsidRDefault="003A5BD7" w:rsidP="003335D4">
      <w:pPr>
        <w:pStyle w:val="Textoindependiente"/>
        <w:spacing w:after="0"/>
        <w:jc w:val="both"/>
        <w:rPr>
          <w:rFonts w:ascii="Arial Narrow" w:hAnsi="Arial Narrow"/>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9244F6" w:rsidRPr="009244F6" w14:paraId="53E50B65"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3E50B6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6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64"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BANCOS Y OTRAS ENTIDADES FINANCIERAS</w:t>
            </w:r>
          </w:p>
        </w:tc>
      </w:tr>
      <w:tr w:rsidR="009244F6" w:rsidRPr="009244F6" w14:paraId="53E50B69"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3E50B66"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67"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68"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 xml:space="preserve">BANCOS Y OTRAS ENTIDADES DEL SISTEMA FINANCIERO </w:t>
            </w:r>
          </w:p>
        </w:tc>
      </w:tr>
    </w:tbl>
    <w:p w14:paraId="53E50B6A" w14:textId="77777777" w:rsidR="00271A97" w:rsidRDefault="00271A97" w:rsidP="003335D4">
      <w:pPr>
        <w:pStyle w:val="Textoindependiente"/>
        <w:spacing w:after="0"/>
        <w:jc w:val="both"/>
        <w:rPr>
          <w:rFonts w:ascii="Arial Narrow" w:hAnsi="Arial Narrow"/>
          <w:sz w:val="24"/>
          <w:szCs w:val="24"/>
        </w:rPr>
      </w:pPr>
    </w:p>
    <w:p w14:paraId="53E50B6B"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Esta cuenta debe representar las cantidades de dinero depositadas en los bancos y otras entidades del sistema financiero. </w:t>
      </w:r>
    </w:p>
    <w:p w14:paraId="53E50B6C" w14:textId="77777777" w:rsidR="008E6337" w:rsidRDefault="008E6337" w:rsidP="003335D4">
      <w:pPr>
        <w:pStyle w:val="Textoindependiente"/>
        <w:spacing w:after="0"/>
        <w:jc w:val="both"/>
        <w:rPr>
          <w:rFonts w:ascii="Arial Narrow" w:hAnsi="Arial Narrow"/>
          <w:sz w:val="24"/>
          <w:szCs w:val="24"/>
        </w:rPr>
      </w:pPr>
    </w:p>
    <w:p w14:paraId="53E50B6D"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debitará por la constitución de los depósitos, con crédito a las cuentas que han de servir de contrapartida, según la naturaleza de la operación que genera la apertura así como los aumentos de los mismos.</w:t>
      </w:r>
    </w:p>
    <w:p w14:paraId="53E50B6E" w14:textId="77777777" w:rsidR="008E6337" w:rsidRDefault="008E6337" w:rsidP="003335D4">
      <w:pPr>
        <w:pStyle w:val="Textoindependiente"/>
        <w:spacing w:after="0"/>
        <w:jc w:val="both"/>
        <w:rPr>
          <w:rFonts w:ascii="Arial Narrow" w:hAnsi="Arial Narrow"/>
          <w:sz w:val="24"/>
          <w:szCs w:val="24"/>
        </w:rPr>
      </w:pPr>
    </w:p>
    <w:p w14:paraId="53E50B6F" w14:textId="77777777" w:rsidR="003364B0" w:rsidRPr="009244F6" w:rsidRDefault="00F61F26" w:rsidP="00D26374">
      <w:pPr>
        <w:pStyle w:val="Textoindependiente"/>
        <w:widowControl w:val="0"/>
        <w:spacing w:after="0"/>
        <w:jc w:val="both"/>
        <w:rPr>
          <w:rFonts w:ascii="Arial Narrow" w:hAnsi="Arial Narrow"/>
          <w:sz w:val="24"/>
          <w:szCs w:val="24"/>
        </w:rPr>
      </w:pPr>
      <w:r w:rsidRPr="009244F6">
        <w:rPr>
          <w:rFonts w:ascii="Arial Narrow" w:hAnsi="Arial Narrow"/>
          <w:sz w:val="24"/>
          <w:szCs w:val="24"/>
        </w:rPr>
        <w:t>Se acreditará por la salida de efectivo, con débito a las cuentas que han de servir de contrapartida, según la naturaleza de la operación que genera la erogación.</w:t>
      </w:r>
    </w:p>
    <w:p w14:paraId="53E50B70" w14:textId="77777777" w:rsidR="0012677C" w:rsidRPr="009244F6" w:rsidRDefault="0012677C" w:rsidP="003335D4">
      <w:pPr>
        <w:pStyle w:val="Textoindependiente"/>
        <w:spacing w:after="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74"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71"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7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7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BANCOS Y OTRAS ENTIDADES FINANCIERAS DEL EXTERIOR</w:t>
            </w:r>
          </w:p>
        </w:tc>
      </w:tr>
    </w:tbl>
    <w:p w14:paraId="53E50B75" w14:textId="77777777" w:rsidR="00F61F26" w:rsidRPr="009244F6" w:rsidRDefault="00F61F26" w:rsidP="003335D4">
      <w:pPr>
        <w:ind w:left="360"/>
        <w:jc w:val="both"/>
        <w:rPr>
          <w:rFonts w:ascii="Arial Narrow" w:hAnsi="Arial Narrow"/>
          <w:lang w:val="es-MX" w:eastAsia="es-SV"/>
        </w:rPr>
      </w:pPr>
    </w:p>
    <w:p w14:paraId="53E50B76" w14:textId="77777777" w:rsidR="000C436E"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Esta subcuenta debe representar los depósitos monetarios realizados en bancos situados fuera del territorio nacional, las cuales se utilizarán para recepción de </w:t>
      </w:r>
      <w:r w:rsidR="00CA1A67" w:rsidRPr="009244F6">
        <w:rPr>
          <w:rFonts w:ascii="Arial Narrow" w:hAnsi="Arial Narrow"/>
          <w:sz w:val="24"/>
          <w:szCs w:val="24"/>
        </w:rPr>
        <w:t xml:space="preserve">dinero </w:t>
      </w:r>
      <w:r w:rsidRPr="009244F6">
        <w:rPr>
          <w:rFonts w:ascii="Arial Narrow" w:hAnsi="Arial Narrow"/>
          <w:sz w:val="24"/>
          <w:szCs w:val="24"/>
        </w:rPr>
        <w:t>que sean originados por comercialización del Fondo</w:t>
      </w:r>
      <w:r w:rsidR="00393F3A" w:rsidRPr="009244F6">
        <w:rPr>
          <w:rFonts w:ascii="Arial Narrow" w:hAnsi="Arial Narrow"/>
          <w:sz w:val="24"/>
          <w:szCs w:val="24"/>
        </w:rPr>
        <w:t xml:space="preserve"> u otro tipo de operación.</w:t>
      </w:r>
    </w:p>
    <w:p w14:paraId="53E50B77" w14:textId="77777777" w:rsidR="000C436E" w:rsidRDefault="000C436E" w:rsidP="003335D4">
      <w:pPr>
        <w:pStyle w:val="Textoindependiente"/>
        <w:spacing w:after="0"/>
        <w:jc w:val="both"/>
        <w:rPr>
          <w:rFonts w:ascii="Arial Narrow" w:hAnsi="Arial Narrow"/>
          <w:sz w:val="24"/>
          <w:szCs w:val="24"/>
        </w:rPr>
      </w:pPr>
    </w:p>
    <w:p w14:paraId="53E50B78" w14:textId="77777777" w:rsidR="000C436E" w:rsidRDefault="000C436E" w:rsidP="003335D4">
      <w:pPr>
        <w:pStyle w:val="Textoindependiente"/>
        <w:spacing w:after="0"/>
        <w:jc w:val="both"/>
        <w:rPr>
          <w:rFonts w:ascii="Arial Narrow" w:hAnsi="Arial Narrow"/>
          <w:sz w:val="24"/>
          <w:szCs w:val="24"/>
        </w:rPr>
      </w:pPr>
    </w:p>
    <w:p w14:paraId="53E50B79" w14:textId="77777777" w:rsidR="003364B0" w:rsidRPr="009244F6" w:rsidRDefault="00393F3A" w:rsidP="003335D4">
      <w:pPr>
        <w:pStyle w:val="Textoindependiente"/>
        <w:spacing w:after="0"/>
        <w:jc w:val="both"/>
        <w:rPr>
          <w:rFonts w:ascii="Arial Narrow" w:hAnsi="Arial Narrow"/>
        </w:rPr>
      </w:pPr>
      <w:r w:rsidRPr="009244F6">
        <w:rPr>
          <w:rFonts w:ascii="Arial Narrow" w:hAnsi="Arial Narrow"/>
          <w:sz w:val="24"/>
          <w:szCs w:val="24"/>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7D"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7A"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7B"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7C"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PRODUCTOS FINANCIEROS POR COBRAR</w:t>
            </w:r>
          </w:p>
        </w:tc>
      </w:tr>
      <w:tr w:rsidR="009244F6" w:rsidRPr="009244F6" w14:paraId="53E50B81"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7E"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7F"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80"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BANCOS Y OTRAS ENTIDADES DEL SISTEMA FINANCIERO</w:t>
            </w:r>
          </w:p>
        </w:tc>
      </w:tr>
      <w:tr w:rsidR="009244F6" w:rsidRPr="009244F6" w14:paraId="53E50B85"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8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8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84"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BANCOS Y OTRAS ENTIDADES FINANCIERAS DEL EXTERIOR</w:t>
            </w:r>
          </w:p>
        </w:tc>
      </w:tr>
    </w:tbl>
    <w:p w14:paraId="53E50B86" w14:textId="77777777" w:rsidR="00F61F26" w:rsidRPr="009244F6" w:rsidRDefault="00F61F26" w:rsidP="003335D4">
      <w:pPr>
        <w:ind w:left="360"/>
        <w:jc w:val="both"/>
        <w:rPr>
          <w:rFonts w:ascii="Arial Narrow" w:hAnsi="Arial Narrow"/>
          <w:lang w:val="es-MX" w:eastAsia="es-SV"/>
        </w:rPr>
      </w:pPr>
    </w:p>
    <w:p w14:paraId="53E50B87" w14:textId="77777777" w:rsidR="003364B0" w:rsidRPr="009244F6" w:rsidRDefault="00F61F26" w:rsidP="008D0BEA">
      <w:pPr>
        <w:pStyle w:val="Textoindependiente"/>
        <w:widowControl w:val="0"/>
        <w:spacing w:after="0"/>
        <w:jc w:val="both"/>
        <w:rPr>
          <w:rFonts w:ascii="Arial Narrow" w:hAnsi="Arial Narrow"/>
        </w:rPr>
      </w:pPr>
      <w:r w:rsidRPr="009244F6">
        <w:rPr>
          <w:rFonts w:ascii="Arial Narrow" w:hAnsi="Arial Narrow"/>
          <w:sz w:val="24"/>
          <w:szCs w:val="24"/>
        </w:rPr>
        <w:t>En estas subcuentas se reconocerán todos los conceptos de intereses o ganancias que correspondan al rendimiento generado por el efectivo y equivalentes. Se debitará por los intereses contractuales devengados y se acreditará por las recuperaciones en efectivo o por ajustes a la misma originadas por diversas causas.</w:t>
      </w:r>
    </w:p>
    <w:p w14:paraId="53E50B88" w14:textId="77777777" w:rsidR="008E6337" w:rsidRDefault="008E6337" w:rsidP="003335D4">
      <w:pPr>
        <w:pStyle w:val="Textoindependiente"/>
        <w:spacing w:after="0"/>
        <w:jc w:val="both"/>
        <w:rPr>
          <w:rFonts w:ascii="Arial Narrow" w:hAnsi="Arial Narrow"/>
          <w:sz w:val="24"/>
          <w:szCs w:val="24"/>
        </w:rPr>
      </w:pPr>
    </w:p>
    <w:p w14:paraId="53E50B89"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Los débitos a esta subcuenta se corresponderán con créditos a las subcuentas de la cuenta 5100 Intereses por </w:t>
      </w:r>
      <w:r w:rsidRPr="00221DB7">
        <w:rPr>
          <w:rFonts w:ascii="Arial Narrow" w:hAnsi="Arial Narrow"/>
          <w:sz w:val="24"/>
          <w:szCs w:val="24"/>
        </w:rPr>
        <w:t xml:space="preserve">Depósitos, </w:t>
      </w:r>
      <w:r w:rsidRPr="009244F6">
        <w:rPr>
          <w:rFonts w:ascii="Arial Narrow" w:hAnsi="Arial Narrow"/>
          <w:sz w:val="24"/>
          <w:szCs w:val="24"/>
        </w:rPr>
        <w:t>la que corresponda.</w:t>
      </w:r>
      <w:r w:rsidR="002F52B6">
        <w:rPr>
          <w:rFonts w:ascii="Arial Narrow" w:hAnsi="Arial Narrow"/>
          <w:sz w:val="24"/>
          <w:szCs w:val="24"/>
        </w:rPr>
        <w:t xml:space="preserve"> </w:t>
      </w:r>
    </w:p>
    <w:p w14:paraId="53E50B8A" w14:textId="77777777" w:rsidR="00A30BE6" w:rsidRPr="009244F6" w:rsidRDefault="00A30BE6"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8E"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8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53E50B8C"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53E50B8D"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INVERSIONES FINANCIERAS</w:t>
            </w:r>
          </w:p>
        </w:tc>
      </w:tr>
    </w:tbl>
    <w:p w14:paraId="53E50B8F" w14:textId="77777777" w:rsidR="00510705" w:rsidRPr="009244F6" w:rsidRDefault="00510705" w:rsidP="003335D4">
      <w:pPr>
        <w:pStyle w:val="Textoindependiente"/>
        <w:spacing w:after="0"/>
        <w:jc w:val="both"/>
        <w:rPr>
          <w:rFonts w:ascii="Arial Narrow" w:hAnsi="Arial Narrow"/>
          <w:sz w:val="24"/>
          <w:szCs w:val="24"/>
        </w:rPr>
      </w:pPr>
    </w:p>
    <w:p w14:paraId="53E50B90"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53E50B91" w14:textId="77777777" w:rsidR="008E6337" w:rsidRDefault="008E6337" w:rsidP="003335D4">
      <w:pPr>
        <w:pStyle w:val="Textoindependiente"/>
        <w:spacing w:after="0"/>
        <w:jc w:val="both"/>
        <w:rPr>
          <w:rFonts w:ascii="Arial Narrow" w:hAnsi="Arial Narrow"/>
          <w:sz w:val="24"/>
          <w:szCs w:val="24"/>
        </w:rPr>
      </w:pPr>
    </w:p>
    <w:p w14:paraId="53E50B92" w14:textId="77777777" w:rsidR="003364B0" w:rsidRPr="009244F6" w:rsidRDefault="00F61F26" w:rsidP="002F52B6">
      <w:pPr>
        <w:pStyle w:val="Textoindependiente"/>
        <w:widowControl w:val="0"/>
        <w:spacing w:after="0"/>
        <w:jc w:val="both"/>
        <w:rPr>
          <w:rFonts w:ascii="Arial Narrow" w:hAnsi="Arial Narrow"/>
        </w:rPr>
      </w:pPr>
      <w:r w:rsidRPr="009244F6">
        <w:rPr>
          <w:rFonts w:ascii="Arial Narrow" w:hAnsi="Arial Narrow"/>
          <w:sz w:val="24"/>
          <w:szCs w:val="24"/>
        </w:rPr>
        <w:t xml:space="preserve">Las inversiones se realizarán de acuerdo a la Política de Inversión definida en </w:t>
      </w:r>
      <w:r w:rsidR="000E4724">
        <w:rPr>
          <w:rFonts w:ascii="Arial Narrow" w:hAnsi="Arial Narrow"/>
          <w:sz w:val="24"/>
          <w:szCs w:val="24"/>
        </w:rPr>
        <w:t>el p</w:t>
      </w:r>
      <w:r w:rsidR="0012677C" w:rsidRPr="009244F6">
        <w:rPr>
          <w:rFonts w:ascii="Arial Narrow" w:hAnsi="Arial Narrow"/>
          <w:sz w:val="24"/>
          <w:szCs w:val="24"/>
        </w:rPr>
        <w:t>rospecto</w:t>
      </w:r>
      <w:r w:rsidRPr="009244F6">
        <w:rPr>
          <w:rFonts w:ascii="Arial Narrow" w:hAnsi="Arial Narrow"/>
          <w:sz w:val="24"/>
          <w:szCs w:val="24"/>
        </w:rPr>
        <w:t xml:space="preserve"> </w:t>
      </w:r>
      <w:r w:rsidR="00496026" w:rsidRPr="009244F6">
        <w:rPr>
          <w:rFonts w:ascii="Arial Narrow" w:hAnsi="Arial Narrow"/>
          <w:sz w:val="24"/>
          <w:szCs w:val="24"/>
        </w:rPr>
        <w:t xml:space="preserve">respectivo </w:t>
      </w:r>
      <w:r w:rsidRPr="009244F6">
        <w:rPr>
          <w:rFonts w:ascii="Arial Narrow" w:hAnsi="Arial Narrow"/>
          <w:sz w:val="24"/>
          <w:szCs w:val="24"/>
        </w:rPr>
        <w:t>del Fondo.</w:t>
      </w:r>
    </w:p>
    <w:p w14:paraId="53E50B93" w14:textId="77777777" w:rsidR="00A46562" w:rsidRDefault="00A46562" w:rsidP="00A46562">
      <w:pPr>
        <w:pStyle w:val="Textoindependiente"/>
        <w:spacing w:after="0"/>
        <w:jc w:val="both"/>
        <w:rPr>
          <w:rFonts w:ascii="Arial Narrow" w:hAnsi="Arial Narrow"/>
          <w:sz w:val="24"/>
          <w:szCs w:val="24"/>
        </w:rPr>
      </w:pPr>
    </w:p>
    <w:p w14:paraId="53E50B94" w14:textId="77777777" w:rsidR="003364B0" w:rsidRDefault="00F61F26" w:rsidP="002F52B6">
      <w:pPr>
        <w:pStyle w:val="Textoindependiente"/>
        <w:jc w:val="both"/>
        <w:rPr>
          <w:rFonts w:ascii="Arial Narrow" w:hAnsi="Arial Narrow"/>
          <w:sz w:val="24"/>
          <w:szCs w:val="24"/>
        </w:rPr>
      </w:pPr>
      <w:r w:rsidRPr="009244F6">
        <w:rPr>
          <w:rFonts w:ascii="Arial Narrow" w:hAnsi="Arial Narrow"/>
          <w:sz w:val="24"/>
          <w:szCs w:val="24"/>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98" w14:textId="77777777" w:rsidTr="00CD3EC0">
        <w:trPr>
          <w:trHeight w:val="19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95"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53E50B96"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53E50B97"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ACTIVOS FINANCIEROS PARA NEGOCIAR A VALOR RAZONABLE CON CAMBIOS EN RESULTADOS</w:t>
            </w:r>
          </w:p>
        </w:tc>
      </w:tr>
    </w:tbl>
    <w:p w14:paraId="53E50B99" w14:textId="77777777" w:rsidR="00F61F26" w:rsidRPr="009244F6" w:rsidRDefault="00F61F26" w:rsidP="003335D4">
      <w:pPr>
        <w:jc w:val="both"/>
        <w:rPr>
          <w:rFonts w:ascii="Arial Narrow" w:hAnsi="Arial Narrow"/>
          <w:lang w:val="es-MX" w:eastAsia="es-SV"/>
        </w:rPr>
      </w:pPr>
    </w:p>
    <w:p w14:paraId="53E50B9A"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incluyen en esta subcuenta primaria los activos financieros para negociar, medidos a valor razonable cuyos cambios de valor se aplican en resultados.</w:t>
      </w:r>
    </w:p>
    <w:p w14:paraId="53E50B9B" w14:textId="77777777" w:rsidR="00271A97" w:rsidRDefault="00271A97" w:rsidP="003335D4">
      <w:pPr>
        <w:pStyle w:val="Textoindependiente"/>
        <w:spacing w:after="0"/>
        <w:jc w:val="both"/>
        <w:rPr>
          <w:rFonts w:ascii="Arial Narrow" w:hAnsi="Arial Narrow"/>
          <w:sz w:val="24"/>
          <w:szCs w:val="24"/>
        </w:rPr>
      </w:pPr>
    </w:p>
    <w:p w14:paraId="53E50B9C"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debitará por los importes correspondientes a incrementos del valor razonable de los instrumentos de deuda o de patrimonio adquiridos por el Fondo, sin incluir los costos transaccionales los cuales se aplicarán directamente a resulta</w:t>
      </w:r>
      <w:r w:rsidR="0012677C" w:rsidRPr="009244F6">
        <w:rPr>
          <w:rFonts w:ascii="Arial Narrow" w:hAnsi="Arial Narrow"/>
          <w:sz w:val="24"/>
          <w:szCs w:val="24"/>
        </w:rPr>
        <w:t>dos, acreditando la cuenta “510</w:t>
      </w:r>
      <w:r w:rsidR="00AA61EB">
        <w:rPr>
          <w:rFonts w:ascii="Arial Narrow" w:hAnsi="Arial Narrow"/>
          <w:sz w:val="24"/>
          <w:szCs w:val="24"/>
        </w:rPr>
        <w:t>3</w:t>
      </w:r>
      <w:r w:rsidRPr="009244F6">
        <w:rPr>
          <w:rFonts w:ascii="Arial Narrow" w:hAnsi="Arial Narrow"/>
          <w:sz w:val="24"/>
          <w:szCs w:val="24"/>
        </w:rPr>
        <w:t xml:space="preserve"> Ganancia</w:t>
      </w:r>
      <w:r w:rsidR="00455196">
        <w:rPr>
          <w:rFonts w:ascii="Arial Narrow" w:hAnsi="Arial Narrow"/>
          <w:sz w:val="24"/>
          <w:szCs w:val="24"/>
        </w:rPr>
        <w:t>s</w:t>
      </w:r>
      <w:r w:rsidRPr="009244F6">
        <w:rPr>
          <w:rFonts w:ascii="Arial Narrow" w:hAnsi="Arial Narrow"/>
          <w:sz w:val="24"/>
          <w:szCs w:val="24"/>
        </w:rPr>
        <w:t xml:space="preserve">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53E50B9D" w14:textId="77777777" w:rsidR="00271A97" w:rsidRDefault="00271A97" w:rsidP="003335D4">
      <w:pPr>
        <w:pStyle w:val="Textoindependiente"/>
        <w:spacing w:after="0"/>
        <w:jc w:val="both"/>
        <w:rPr>
          <w:rFonts w:ascii="Arial Narrow" w:hAnsi="Arial Narrow"/>
          <w:sz w:val="24"/>
          <w:szCs w:val="24"/>
        </w:rPr>
      </w:pPr>
    </w:p>
    <w:p w14:paraId="53E50B9E"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En la subcuenta secundaria “1130170 Instrumentos Financieros Cedidos en Garantía” se registrarán los activos financieros mantenidos a valor razonable que han sido restringidos por haber sido dados en garantía u otro tipo de restricción.</w:t>
      </w:r>
    </w:p>
    <w:p w14:paraId="53E50B9F"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Dichos activos se reclasificarán a sus cuentas originales, en el momento que éstos queden libres de toda restricción.</w:t>
      </w:r>
    </w:p>
    <w:p w14:paraId="53E50BA0" w14:textId="77777777" w:rsidR="008D0BEA" w:rsidRDefault="008D0BEA" w:rsidP="003335D4">
      <w:pPr>
        <w:pStyle w:val="Textoindependiente"/>
        <w:spacing w:after="0"/>
        <w:jc w:val="both"/>
        <w:rPr>
          <w:rFonts w:ascii="Arial Narrow" w:hAnsi="Arial Narrow"/>
          <w:sz w:val="24"/>
          <w:szCs w:val="24"/>
        </w:rPr>
      </w:pPr>
    </w:p>
    <w:p w14:paraId="53E50BA1"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cuentas de orden se registrará el saldo a valor nominal de los instrumentos financieros otorgados en garantía en operaciones de reporto.</w:t>
      </w:r>
    </w:p>
    <w:p w14:paraId="53E50BA2" w14:textId="77777777" w:rsidR="00A46562" w:rsidRPr="009244F6" w:rsidRDefault="00A46562" w:rsidP="003335D4">
      <w:pPr>
        <w:pStyle w:val="Textoindependiente"/>
        <w:spacing w:after="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A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A3" w14:textId="77777777" w:rsidR="00F61F26" w:rsidRPr="009244F6" w:rsidRDefault="00F61F26" w:rsidP="003335D4">
            <w:pPr>
              <w:jc w:val="both"/>
              <w:rPr>
                <w:rFonts w:ascii="Arial Narrow" w:hAnsi="Arial Narrow"/>
                <w:lang w:val="es-MX"/>
              </w:rPr>
            </w:pPr>
            <w:r w:rsidRPr="009244F6">
              <w:rPr>
                <w:rFonts w:ascii="Arial Narrow" w:hAnsi="Arial Narrow"/>
                <w:lang w:val="es-MX"/>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E50BA4" w14:textId="77777777" w:rsidR="00F61F26" w:rsidRPr="009244F6" w:rsidRDefault="00F61F26" w:rsidP="003335D4">
            <w:pPr>
              <w:jc w:val="both"/>
              <w:rPr>
                <w:rFonts w:ascii="Arial Narrow" w:hAnsi="Arial Narrow"/>
                <w:lang w:val="es-MX"/>
              </w:rPr>
            </w:pPr>
            <w:r w:rsidRPr="009244F6">
              <w:rPr>
                <w:rFonts w:ascii="Arial Narrow" w:hAnsi="Arial Narrow"/>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BA5" w14:textId="77777777" w:rsidR="00F61F26" w:rsidRPr="009244F6" w:rsidRDefault="00F61F26" w:rsidP="003335D4">
            <w:pPr>
              <w:jc w:val="both"/>
              <w:rPr>
                <w:rFonts w:ascii="Arial Narrow" w:hAnsi="Arial Narrow"/>
                <w:lang w:val="es-MX"/>
              </w:rPr>
            </w:pPr>
            <w:r w:rsidRPr="009244F6">
              <w:rPr>
                <w:rFonts w:ascii="Arial Narrow" w:hAnsi="Arial Narrow"/>
                <w:lang w:val="es-MX"/>
              </w:rPr>
              <w:t>ACTIVOS FINANCIEROS PARA COBERTURA DE RIESGOS A VALOR RAZONABLE CON CAMBIOS EN RESULTADOS</w:t>
            </w:r>
          </w:p>
        </w:tc>
      </w:tr>
    </w:tbl>
    <w:p w14:paraId="53E50BA7" w14:textId="77777777" w:rsidR="00F61F26" w:rsidRPr="009244F6" w:rsidRDefault="00F61F26" w:rsidP="003335D4">
      <w:pPr>
        <w:ind w:left="360"/>
        <w:jc w:val="both"/>
        <w:rPr>
          <w:rFonts w:ascii="Arial Narrow" w:hAnsi="Arial Narrow"/>
          <w:lang w:val="es-MX"/>
        </w:rPr>
      </w:pPr>
    </w:p>
    <w:p w14:paraId="53E50BA8" w14:textId="77777777" w:rsidR="003364B0" w:rsidRPr="009244F6" w:rsidRDefault="00F61F26" w:rsidP="008D0BEA">
      <w:pPr>
        <w:pStyle w:val="Textoindependiente"/>
        <w:widowControl w:val="0"/>
        <w:spacing w:after="0"/>
        <w:jc w:val="both"/>
        <w:rPr>
          <w:rFonts w:ascii="Arial Narrow" w:hAnsi="Arial Narrow"/>
        </w:rPr>
      </w:pPr>
      <w:r w:rsidRPr="009244F6">
        <w:rPr>
          <w:rFonts w:ascii="Arial Narrow" w:hAnsi="Arial Narrow"/>
          <w:sz w:val="24"/>
          <w:szCs w:val="24"/>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53E50BA9" w14:textId="77777777" w:rsidR="00832AF3" w:rsidRDefault="00832AF3" w:rsidP="003335D4">
      <w:pPr>
        <w:pStyle w:val="Textoindependiente"/>
        <w:spacing w:after="0"/>
        <w:jc w:val="both"/>
        <w:rPr>
          <w:rFonts w:ascii="Arial Narrow" w:hAnsi="Arial Narrow"/>
          <w:sz w:val="24"/>
          <w:szCs w:val="24"/>
        </w:rPr>
      </w:pPr>
    </w:p>
    <w:p w14:paraId="53E50BAA"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incluye la subcuenta secundaria “1131010 Activos Financieros para Cobertura de Riesgos por Designar”, los cuales son instrumentos financieros derivados, que por diferentes causas justificadas dejaron de cumplir las condiciones para ser utilizados como cobertura para l</w:t>
      </w:r>
      <w:r w:rsidR="00E25096" w:rsidRPr="009244F6">
        <w:rPr>
          <w:rFonts w:ascii="Arial Narrow" w:hAnsi="Arial Narrow"/>
          <w:sz w:val="24"/>
          <w:szCs w:val="24"/>
        </w:rPr>
        <w:t>a</w:t>
      </w:r>
      <w:r w:rsidRPr="009244F6">
        <w:rPr>
          <w:rFonts w:ascii="Arial Narrow" w:hAnsi="Arial Narrow"/>
          <w:sz w:val="24"/>
          <w:szCs w:val="24"/>
        </w:rPr>
        <w:t xml:space="preserve">s que fueron adquiridos. Se mantendrán transitoriamente en esta subcuenta </w:t>
      </w:r>
      <w:r w:rsidR="00E25096" w:rsidRPr="009244F6">
        <w:rPr>
          <w:rFonts w:ascii="Arial Narrow" w:hAnsi="Arial Narrow"/>
          <w:sz w:val="24"/>
          <w:szCs w:val="24"/>
        </w:rPr>
        <w:t xml:space="preserve">secundaria, </w:t>
      </w:r>
      <w:r w:rsidRPr="009244F6">
        <w:rPr>
          <w:rFonts w:ascii="Arial Narrow" w:hAnsi="Arial Narrow"/>
          <w:sz w:val="24"/>
          <w:szCs w:val="24"/>
        </w:rPr>
        <w:t xml:space="preserve">únicamente por un plazo máximo de ocho días, durante el cual el Fondo </w:t>
      </w:r>
      <w:r w:rsidR="00E25096" w:rsidRPr="009244F6">
        <w:rPr>
          <w:rFonts w:ascii="Arial Narrow" w:hAnsi="Arial Narrow"/>
          <w:sz w:val="24"/>
          <w:szCs w:val="24"/>
        </w:rPr>
        <w:t>deberá</w:t>
      </w:r>
      <w:r w:rsidRPr="009244F6">
        <w:rPr>
          <w:rFonts w:ascii="Arial Narrow" w:hAnsi="Arial Narrow"/>
          <w:sz w:val="24"/>
          <w:szCs w:val="24"/>
        </w:rPr>
        <w:t xml:space="preserve"> venderlos o designarlos nuevamente para cobertura</w:t>
      </w:r>
      <w:r w:rsidR="00E25096" w:rsidRPr="009244F6">
        <w:rPr>
          <w:rFonts w:ascii="Arial Narrow" w:hAnsi="Arial Narrow"/>
          <w:sz w:val="24"/>
          <w:szCs w:val="24"/>
        </w:rPr>
        <w:t>.</w:t>
      </w:r>
      <w:r w:rsidR="009F5BC5" w:rsidRPr="009244F6">
        <w:rPr>
          <w:rFonts w:ascii="Arial Narrow" w:hAnsi="Arial Narrow"/>
          <w:sz w:val="24"/>
          <w:szCs w:val="24"/>
        </w:rPr>
        <w:t xml:space="preserve"> </w:t>
      </w:r>
    </w:p>
    <w:p w14:paraId="53E50BAB" w14:textId="77777777" w:rsidR="001706C3" w:rsidRDefault="001706C3" w:rsidP="003335D4">
      <w:pPr>
        <w:pStyle w:val="Textoindependiente"/>
        <w:spacing w:after="0"/>
        <w:jc w:val="both"/>
        <w:rPr>
          <w:rFonts w:ascii="Arial Narrow" w:hAnsi="Arial Narrow"/>
          <w:sz w:val="24"/>
          <w:szCs w:val="24"/>
        </w:rPr>
      </w:pPr>
    </w:p>
    <w:p w14:paraId="53E50BAC" w14:textId="77777777" w:rsidR="003364B0" w:rsidRPr="009244F6" w:rsidRDefault="00E25096" w:rsidP="001706C3">
      <w:pPr>
        <w:pStyle w:val="Textoindependiente"/>
        <w:widowControl w:val="0"/>
        <w:spacing w:after="0"/>
        <w:jc w:val="both"/>
        <w:rPr>
          <w:rFonts w:ascii="Arial Narrow" w:hAnsi="Arial Narrow"/>
          <w:sz w:val="24"/>
          <w:szCs w:val="24"/>
        </w:rPr>
      </w:pPr>
      <w:r w:rsidRPr="009244F6">
        <w:rPr>
          <w:rFonts w:ascii="Arial Narrow" w:hAnsi="Arial Narrow"/>
          <w:sz w:val="24"/>
          <w:szCs w:val="24"/>
        </w:rPr>
        <w:t>S</w:t>
      </w:r>
      <w:r w:rsidR="009F5BC5" w:rsidRPr="009244F6">
        <w:rPr>
          <w:rFonts w:ascii="Arial Narrow" w:hAnsi="Arial Narrow"/>
          <w:sz w:val="24"/>
          <w:szCs w:val="24"/>
        </w:rPr>
        <w:t xml:space="preserve">i vencido </w:t>
      </w:r>
      <w:r w:rsidR="00FA0732" w:rsidRPr="009244F6">
        <w:rPr>
          <w:rFonts w:ascii="Arial Narrow" w:hAnsi="Arial Narrow"/>
          <w:sz w:val="24"/>
          <w:szCs w:val="24"/>
        </w:rPr>
        <w:t xml:space="preserve">el </w:t>
      </w:r>
      <w:r w:rsidR="009C1413" w:rsidRPr="009244F6">
        <w:rPr>
          <w:rFonts w:ascii="Arial Narrow" w:hAnsi="Arial Narrow"/>
          <w:sz w:val="24"/>
          <w:szCs w:val="24"/>
        </w:rPr>
        <w:t>plazo de ocho días</w:t>
      </w:r>
      <w:r w:rsidRPr="009244F6">
        <w:rPr>
          <w:rFonts w:ascii="Arial Narrow" w:hAnsi="Arial Narrow"/>
          <w:sz w:val="24"/>
          <w:szCs w:val="24"/>
        </w:rPr>
        <w:t>,</w:t>
      </w:r>
      <w:r w:rsidR="00CB0FE2" w:rsidRPr="009244F6">
        <w:rPr>
          <w:rFonts w:ascii="Arial Narrow" w:hAnsi="Arial Narrow"/>
          <w:sz w:val="24"/>
          <w:szCs w:val="24"/>
        </w:rPr>
        <w:t xml:space="preserve"> </w:t>
      </w:r>
      <w:r w:rsidR="009C1413" w:rsidRPr="009244F6">
        <w:rPr>
          <w:rFonts w:ascii="Arial Narrow" w:hAnsi="Arial Narrow"/>
          <w:sz w:val="24"/>
          <w:szCs w:val="24"/>
        </w:rPr>
        <w:t xml:space="preserve">el Fondo </w:t>
      </w:r>
      <w:r w:rsidR="00CB0FE2" w:rsidRPr="009244F6">
        <w:rPr>
          <w:rFonts w:ascii="Arial Narrow" w:hAnsi="Arial Narrow"/>
          <w:sz w:val="24"/>
          <w:szCs w:val="24"/>
        </w:rPr>
        <w:t xml:space="preserve">no </w:t>
      </w:r>
      <w:r w:rsidR="009C1413" w:rsidRPr="009244F6">
        <w:rPr>
          <w:rFonts w:ascii="Arial Narrow" w:hAnsi="Arial Narrow"/>
          <w:sz w:val="24"/>
          <w:szCs w:val="24"/>
        </w:rPr>
        <w:t xml:space="preserve">ha </w:t>
      </w:r>
      <w:r w:rsidR="00CB0FE2" w:rsidRPr="009244F6">
        <w:rPr>
          <w:rFonts w:ascii="Arial Narrow" w:hAnsi="Arial Narrow"/>
          <w:sz w:val="24"/>
          <w:szCs w:val="24"/>
        </w:rPr>
        <w:t>vendido o designado</w:t>
      </w:r>
      <w:r w:rsidR="009C1413" w:rsidRPr="009244F6">
        <w:rPr>
          <w:rFonts w:ascii="Arial Narrow" w:hAnsi="Arial Narrow"/>
          <w:sz w:val="24"/>
          <w:szCs w:val="24"/>
        </w:rPr>
        <w:t xml:space="preserve"> el instrumento financiero derivado,</w:t>
      </w:r>
      <w:r w:rsidR="00CB0FE2" w:rsidRPr="009244F6">
        <w:rPr>
          <w:rFonts w:ascii="Arial Narrow" w:hAnsi="Arial Narrow"/>
          <w:sz w:val="24"/>
          <w:szCs w:val="24"/>
        </w:rPr>
        <w:t xml:space="preserve"> su saldo deberá liquidarse contra la sub</w:t>
      </w:r>
      <w:r w:rsidR="00E57606">
        <w:rPr>
          <w:rFonts w:ascii="Arial Narrow" w:hAnsi="Arial Narrow"/>
          <w:sz w:val="24"/>
          <w:szCs w:val="24"/>
        </w:rPr>
        <w:t>-</w:t>
      </w:r>
      <w:r w:rsidR="00DF7E3C" w:rsidRPr="009244F6">
        <w:rPr>
          <w:rFonts w:ascii="Arial Narrow" w:hAnsi="Arial Narrow"/>
          <w:sz w:val="24"/>
          <w:szCs w:val="24"/>
        </w:rPr>
        <w:t>sub</w:t>
      </w:r>
      <w:r w:rsidR="00CB0FE2" w:rsidRPr="009244F6">
        <w:rPr>
          <w:rFonts w:ascii="Arial Narrow" w:hAnsi="Arial Narrow"/>
          <w:sz w:val="24"/>
          <w:szCs w:val="24"/>
        </w:rPr>
        <w:t xml:space="preserve">cuenta </w:t>
      </w:r>
      <w:r w:rsidR="009C1413" w:rsidRPr="009244F6">
        <w:rPr>
          <w:rFonts w:ascii="Arial Narrow" w:hAnsi="Arial Narrow"/>
          <w:sz w:val="24"/>
          <w:szCs w:val="24"/>
        </w:rPr>
        <w:t xml:space="preserve">correspondiente </w:t>
      </w:r>
      <w:r w:rsidR="00CB0FE2" w:rsidRPr="009244F6">
        <w:rPr>
          <w:rFonts w:ascii="Arial Narrow" w:hAnsi="Arial Narrow"/>
          <w:sz w:val="24"/>
          <w:szCs w:val="24"/>
        </w:rPr>
        <w:t xml:space="preserve">de la subcuenta </w:t>
      </w:r>
      <w:r w:rsidR="00DF7E3C" w:rsidRPr="009244F6">
        <w:rPr>
          <w:rFonts w:ascii="Arial Narrow" w:hAnsi="Arial Narrow"/>
          <w:sz w:val="24"/>
          <w:szCs w:val="24"/>
        </w:rPr>
        <w:t>secundaria</w:t>
      </w:r>
      <w:r w:rsidR="00CB0FE2" w:rsidRPr="009244F6">
        <w:rPr>
          <w:rFonts w:ascii="Arial Narrow" w:hAnsi="Arial Narrow"/>
          <w:sz w:val="24"/>
          <w:szCs w:val="24"/>
        </w:rPr>
        <w:t xml:space="preserve"> “4</w:t>
      </w:r>
      <w:r w:rsidR="008B0DD0" w:rsidRPr="009244F6">
        <w:rPr>
          <w:rFonts w:ascii="Arial Narrow" w:hAnsi="Arial Narrow"/>
          <w:sz w:val="24"/>
          <w:szCs w:val="24"/>
        </w:rPr>
        <w:t>2</w:t>
      </w:r>
      <w:r w:rsidR="00CB0FE2" w:rsidRPr="009244F6">
        <w:rPr>
          <w:rFonts w:ascii="Arial Narrow" w:hAnsi="Arial Narrow"/>
          <w:sz w:val="24"/>
          <w:szCs w:val="24"/>
        </w:rPr>
        <w:t>0</w:t>
      </w:r>
      <w:r w:rsidR="00DF7E3C" w:rsidRPr="009244F6">
        <w:rPr>
          <w:rFonts w:ascii="Arial Narrow" w:hAnsi="Arial Narrow"/>
          <w:sz w:val="24"/>
          <w:szCs w:val="24"/>
        </w:rPr>
        <w:t>9000</w:t>
      </w:r>
      <w:r w:rsidR="00CB0FE2" w:rsidRPr="009244F6">
        <w:rPr>
          <w:rFonts w:ascii="Arial Narrow" w:hAnsi="Arial Narrow"/>
          <w:sz w:val="24"/>
          <w:szCs w:val="24"/>
        </w:rPr>
        <w:t xml:space="preserve"> Pérdida por </w:t>
      </w:r>
      <w:r w:rsidR="00927822" w:rsidRPr="009244F6">
        <w:rPr>
          <w:rFonts w:ascii="Arial Narrow" w:hAnsi="Arial Narrow"/>
          <w:sz w:val="24"/>
          <w:szCs w:val="24"/>
        </w:rPr>
        <w:t>Operaciones de Cobertura</w:t>
      </w:r>
      <w:r w:rsidR="00CB0FE2" w:rsidRPr="009244F6">
        <w:rPr>
          <w:rFonts w:ascii="Arial Narrow" w:hAnsi="Arial Narrow"/>
          <w:sz w:val="24"/>
          <w:szCs w:val="24"/>
        </w:rPr>
        <w:t xml:space="preserve">”. </w:t>
      </w:r>
    </w:p>
    <w:p w14:paraId="53E50BAD" w14:textId="77777777" w:rsidR="008B0DD0" w:rsidRPr="009244F6" w:rsidRDefault="008B0DD0" w:rsidP="003335D4">
      <w:pPr>
        <w:pStyle w:val="Textoindependiente"/>
        <w:spacing w:after="0"/>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B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AE"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53E50BAF" w14:textId="77777777" w:rsidR="00F61F26" w:rsidRPr="009244F6" w:rsidRDefault="00F61F26" w:rsidP="003335D4">
            <w:pPr>
              <w:ind w:left="-253" w:firstLine="253"/>
              <w:jc w:val="both"/>
              <w:rPr>
                <w:rFonts w:ascii="Arial Narrow" w:hAnsi="Arial Narrow"/>
                <w:bCs/>
                <w:lang w:val="es-MX" w:eastAsia="es-SV"/>
              </w:rPr>
            </w:pPr>
            <w:r w:rsidRPr="009244F6">
              <w:rPr>
                <w:rFonts w:ascii="Arial Narrow" w:hAnsi="Arial Narrow"/>
                <w:bCs/>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B0"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INVERSIONES FINANCIERAS RECIBIDAS EN PAGO</w:t>
            </w:r>
          </w:p>
        </w:tc>
      </w:tr>
    </w:tbl>
    <w:p w14:paraId="53E50BB2" w14:textId="77777777" w:rsidR="00F61F26" w:rsidRPr="009244F6" w:rsidRDefault="00F61F26" w:rsidP="003335D4">
      <w:pPr>
        <w:ind w:left="34"/>
        <w:jc w:val="both"/>
        <w:rPr>
          <w:rFonts w:ascii="Arial Narrow" w:hAnsi="Arial Narrow"/>
          <w:lang w:val="es-MX"/>
        </w:rPr>
      </w:pPr>
    </w:p>
    <w:p w14:paraId="53E50BB3"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subcuenta representa las inversiones financieras que el Fondo ha recibido en pago</w:t>
      </w:r>
      <w:r w:rsidR="008B0DD0" w:rsidRPr="009244F6">
        <w:rPr>
          <w:rFonts w:ascii="Arial Narrow" w:hAnsi="Arial Narrow"/>
          <w:sz w:val="24"/>
          <w:szCs w:val="24"/>
        </w:rPr>
        <w:t>.</w:t>
      </w:r>
      <w:r w:rsidRPr="009244F6">
        <w:rPr>
          <w:rFonts w:ascii="Arial Narrow" w:hAnsi="Arial Narrow"/>
          <w:sz w:val="24"/>
          <w:szCs w:val="24"/>
        </w:rPr>
        <w:t xml:space="preserve"> </w:t>
      </w:r>
    </w:p>
    <w:p w14:paraId="53E50BB4" w14:textId="77777777" w:rsidR="008B0DD0" w:rsidRPr="009244F6" w:rsidRDefault="008B0DD0" w:rsidP="003335D4">
      <w:pPr>
        <w:pStyle w:val="Textoindependiente"/>
        <w:spacing w:after="0"/>
        <w:jc w:val="both"/>
        <w:rPr>
          <w:rFonts w:ascii="Arial Narrow" w:hAnsi="Arial Narrow"/>
        </w:rPr>
      </w:pPr>
    </w:p>
    <w:p w14:paraId="53E50BB5" w14:textId="77777777" w:rsidR="003364B0" w:rsidRPr="009244F6" w:rsidRDefault="00F61F26" w:rsidP="003335D4">
      <w:pPr>
        <w:pStyle w:val="Textoindependiente"/>
        <w:widowControl w:val="0"/>
        <w:spacing w:after="0"/>
        <w:jc w:val="both"/>
        <w:rPr>
          <w:rFonts w:ascii="Arial Narrow" w:hAnsi="Arial Narrow"/>
        </w:rPr>
      </w:pPr>
      <w:r w:rsidRPr="009244F6">
        <w:rPr>
          <w:rFonts w:ascii="Arial Narrow" w:hAnsi="Arial Narrow"/>
          <w:sz w:val="24"/>
          <w:szCs w:val="24"/>
        </w:rPr>
        <w:t>Se debitará por los importes correspondientes a incrementos del valor razonable de los instrumentos de deuda o de patrimonio recibidos por el Fondo en pago, acreditando la cuenta “510</w:t>
      </w:r>
      <w:r w:rsidR="00631183">
        <w:rPr>
          <w:rFonts w:ascii="Arial Narrow" w:hAnsi="Arial Narrow"/>
          <w:sz w:val="24"/>
          <w:szCs w:val="24"/>
        </w:rPr>
        <w:t>3</w:t>
      </w:r>
      <w:r w:rsidRPr="009244F6">
        <w:rPr>
          <w:rFonts w:ascii="Arial Narrow" w:hAnsi="Arial Narrow"/>
          <w:sz w:val="24"/>
          <w:szCs w:val="24"/>
        </w:rPr>
        <w:t xml:space="preserve"> Ganancia</w:t>
      </w:r>
      <w:r w:rsidR="00DA0798" w:rsidRPr="009244F6">
        <w:rPr>
          <w:rFonts w:ascii="Arial Narrow" w:hAnsi="Arial Narrow"/>
          <w:sz w:val="24"/>
          <w:szCs w:val="24"/>
        </w:rPr>
        <w:t>s</w:t>
      </w:r>
      <w:r w:rsidRPr="009244F6">
        <w:rPr>
          <w:rFonts w:ascii="Arial Narrow" w:hAnsi="Arial Narrow"/>
          <w:sz w:val="24"/>
          <w:szCs w:val="24"/>
        </w:rPr>
        <w:t xml:space="preserve"> por Cambios en el Valor Razonable de Activos y Pasivos Financieros”.</w:t>
      </w:r>
    </w:p>
    <w:p w14:paraId="53E50BB6" w14:textId="77777777" w:rsidR="00815C2A" w:rsidRPr="009244F6" w:rsidRDefault="00815C2A" w:rsidP="003335D4">
      <w:pPr>
        <w:pStyle w:val="Textoindependiente"/>
        <w:spacing w:after="0"/>
        <w:jc w:val="both"/>
        <w:rPr>
          <w:rFonts w:ascii="Arial Narrow" w:hAnsi="Arial Narrow"/>
          <w:sz w:val="24"/>
          <w:szCs w:val="24"/>
        </w:rPr>
      </w:pPr>
    </w:p>
    <w:p w14:paraId="53E50BB7" w14:textId="77777777" w:rsidR="003364B0" w:rsidRPr="009244F6" w:rsidRDefault="00F61F26" w:rsidP="002D10C7">
      <w:pPr>
        <w:pStyle w:val="Textoindependiente"/>
        <w:widowControl w:val="0"/>
        <w:spacing w:after="0"/>
        <w:jc w:val="both"/>
        <w:rPr>
          <w:rFonts w:ascii="Arial Narrow" w:hAnsi="Arial Narrow"/>
          <w:sz w:val="24"/>
          <w:szCs w:val="24"/>
        </w:rPr>
      </w:pPr>
      <w:r w:rsidRPr="009244F6">
        <w:rPr>
          <w:rFonts w:ascii="Arial Narrow" w:hAnsi="Arial Narrow"/>
          <w:sz w:val="24"/>
          <w:szCs w:val="24"/>
        </w:rPr>
        <w:t>Se acreditará por los importes de disminuciones del valor razonable de los instrumentos de deuda o de patrimonio con debito a la cuenta “4101 Pérdidas por Cambios de Valor Razonable de los Activos y Pasivos Financieros”.</w:t>
      </w:r>
    </w:p>
    <w:p w14:paraId="53E50BB8" w14:textId="77777777" w:rsidR="008B0DD0" w:rsidRPr="008F2AFC" w:rsidRDefault="008B0DD0" w:rsidP="003335D4">
      <w:pPr>
        <w:pStyle w:val="Textoindependiente"/>
        <w:spacing w:after="0"/>
        <w:jc w:val="both"/>
        <w:rPr>
          <w:rFonts w:ascii="Arial Narrow" w:hAnsi="Arial Narrow"/>
          <w:sz w:val="24"/>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992"/>
        <w:gridCol w:w="5812"/>
      </w:tblGrid>
      <w:tr w:rsidR="009244F6" w:rsidRPr="009244F6" w14:paraId="53E50BBC" w14:textId="77777777" w:rsidTr="00CD3EC0">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E50BB9"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53E50BBA" w14:textId="77777777" w:rsidR="00F61F26" w:rsidRPr="009244F6" w:rsidRDefault="00F61F26" w:rsidP="003335D4">
            <w:pPr>
              <w:ind w:left="-253" w:firstLine="253"/>
              <w:jc w:val="both"/>
              <w:rPr>
                <w:rFonts w:ascii="Arial Narrow" w:hAnsi="Arial Narrow"/>
                <w:bCs/>
                <w:lang w:val="es-MX" w:eastAsia="es-SV"/>
              </w:rPr>
            </w:pPr>
            <w:r w:rsidRPr="009244F6">
              <w:rPr>
                <w:rFonts w:ascii="Arial Narrow" w:hAnsi="Arial Narrow"/>
                <w:bCs/>
                <w:lang w:val="es-MX" w:eastAsia="es-SV"/>
              </w:rPr>
              <w:t>1133</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B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AJUSTES DE LAS INVERSIONES FINANCIERAS </w:t>
            </w:r>
          </w:p>
        </w:tc>
      </w:tr>
    </w:tbl>
    <w:p w14:paraId="53E50BBD" w14:textId="77777777" w:rsidR="00F61F26" w:rsidRPr="009244F6" w:rsidRDefault="00F61F26" w:rsidP="003335D4">
      <w:pPr>
        <w:jc w:val="both"/>
        <w:rPr>
          <w:rFonts w:ascii="Arial Narrow" w:hAnsi="Arial Narrow"/>
          <w:bCs/>
          <w:lang w:eastAsia="es-SV"/>
        </w:rPr>
      </w:pPr>
    </w:p>
    <w:p w14:paraId="53E50BBE"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Las subcuentas secundarias que conforman esta subcuenta primaria </w:t>
      </w:r>
      <w:r w:rsidR="00496026" w:rsidRPr="009244F6">
        <w:rPr>
          <w:rFonts w:ascii="Arial Narrow" w:hAnsi="Arial Narrow"/>
          <w:sz w:val="24"/>
          <w:szCs w:val="24"/>
        </w:rPr>
        <w:t>identifican los ajustes en las inversiones f</w:t>
      </w:r>
      <w:r w:rsidRPr="009244F6">
        <w:rPr>
          <w:rFonts w:ascii="Arial Narrow" w:hAnsi="Arial Narrow"/>
          <w:sz w:val="24"/>
          <w:szCs w:val="24"/>
        </w:rPr>
        <w:t>inancieras.</w:t>
      </w:r>
    </w:p>
    <w:p w14:paraId="53E50BBF" w14:textId="77777777" w:rsidR="00C44BEE" w:rsidRPr="009244F6" w:rsidRDefault="00C44BEE"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BC3"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53E50BC0"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Subcuenta Secundaria</w:t>
            </w:r>
          </w:p>
        </w:tc>
        <w:tc>
          <w:tcPr>
            <w:tcW w:w="992" w:type="dxa"/>
            <w:tcBorders>
              <w:top w:val="single" w:sz="4" w:space="0" w:color="auto"/>
              <w:left w:val="nil"/>
              <w:bottom w:val="single" w:sz="4" w:space="0" w:color="auto"/>
              <w:right w:val="nil"/>
            </w:tcBorders>
            <w:noWrap/>
            <w:vAlign w:val="center"/>
            <w:hideMark/>
          </w:tcPr>
          <w:p w14:paraId="53E50BC1"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1133000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53E50BC2"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 RENDIMIENTOS</w:t>
            </w:r>
          </w:p>
        </w:tc>
      </w:tr>
    </w:tbl>
    <w:p w14:paraId="53E50BC4" w14:textId="77777777" w:rsidR="00C44BEE" w:rsidRDefault="00C44BEE" w:rsidP="003335D4">
      <w:pPr>
        <w:pStyle w:val="Textoindependiente"/>
        <w:spacing w:after="0"/>
        <w:jc w:val="both"/>
        <w:rPr>
          <w:rFonts w:ascii="Arial Narrow" w:hAnsi="Arial Narrow"/>
          <w:sz w:val="24"/>
          <w:szCs w:val="24"/>
        </w:rPr>
      </w:pPr>
    </w:p>
    <w:p w14:paraId="53E50BC5"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Esta subcuenta secundaria mostrará los importes de rendimientos por cobrar al cierre contable de los distintos instrumentos financieros, adquiridos por el Fondo.</w:t>
      </w:r>
    </w:p>
    <w:p w14:paraId="53E50BC6" w14:textId="77777777" w:rsidR="003364B0" w:rsidRPr="009244F6" w:rsidRDefault="00F61F26" w:rsidP="00A46562">
      <w:pPr>
        <w:pStyle w:val="Textoindependiente"/>
        <w:widowControl w:val="0"/>
        <w:spacing w:after="0"/>
        <w:jc w:val="both"/>
        <w:rPr>
          <w:rFonts w:ascii="Arial Narrow" w:hAnsi="Arial Narrow"/>
        </w:rPr>
      </w:pPr>
      <w:r w:rsidRPr="009244F6">
        <w:rPr>
          <w:rFonts w:ascii="Arial Narrow" w:hAnsi="Arial Narrow"/>
          <w:sz w:val="24"/>
          <w:szCs w:val="24"/>
        </w:rPr>
        <w:t>En ésta se reconocerán todos los conceptos de intereses o similares, establecidos con base a la tasa de interés contractual, que correspondan al rendimiento generado por los instrumentos financieros.</w:t>
      </w:r>
    </w:p>
    <w:p w14:paraId="53E50BC7" w14:textId="77777777" w:rsidR="001706C3" w:rsidRDefault="001706C3" w:rsidP="003335D4">
      <w:pPr>
        <w:pStyle w:val="Textoindependiente"/>
        <w:spacing w:after="0"/>
        <w:jc w:val="both"/>
        <w:rPr>
          <w:rFonts w:ascii="Arial Narrow" w:hAnsi="Arial Narrow"/>
          <w:sz w:val="24"/>
          <w:szCs w:val="24"/>
        </w:rPr>
      </w:pPr>
    </w:p>
    <w:p w14:paraId="53E50BC8"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Se debitará por la acumulación o devengo y se acreditará por las recuperaciones en efectivo o por ajustes a la misma, originadas por diversas causas.</w:t>
      </w:r>
    </w:p>
    <w:p w14:paraId="53E50BC9" w14:textId="77777777" w:rsidR="00E4178B" w:rsidRPr="009244F6" w:rsidRDefault="00E4178B"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851"/>
        <w:gridCol w:w="5812"/>
      </w:tblGrid>
      <w:tr w:rsidR="009244F6" w:rsidRPr="009244F6" w14:paraId="53E50BCD"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CA"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Cuenta</w:t>
            </w:r>
          </w:p>
        </w:tc>
        <w:tc>
          <w:tcPr>
            <w:tcW w:w="851" w:type="dxa"/>
            <w:tcBorders>
              <w:top w:val="single" w:sz="4" w:space="0" w:color="auto"/>
              <w:left w:val="nil"/>
              <w:bottom w:val="single" w:sz="4" w:space="0" w:color="auto"/>
              <w:right w:val="single" w:sz="4" w:space="0" w:color="auto"/>
            </w:tcBorders>
            <w:noWrap/>
            <w:vAlign w:val="center"/>
            <w:hideMark/>
          </w:tcPr>
          <w:p w14:paraId="53E50BC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53E50BCC"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CUENTAS POR COBRAR </w:t>
            </w:r>
          </w:p>
        </w:tc>
      </w:tr>
    </w:tbl>
    <w:p w14:paraId="53E50BCE" w14:textId="77777777" w:rsidR="009C58A7" w:rsidRPr="009244F6" w:rsidRDefault="009C58A7" w:rsidP="003335D4">
      <w:pPr>
        <w:pStyle w:val="Textoindependiente"/>
        <w:spacing w:after="0"/>
        <w:jc w:val="both"/>
        <w:rPr>
          <w:rFonts w:ascii="Arial Narrow" w:hAnsi="Arial Narrow"/>
          <w:sz w:val="24"/>
          <w:szCs w:val="24"/>
        </w:rPr>
      </w:pPr>
    </w:p>
    <w:p w14:paraId="53E50BCF"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En esta cuenta se reconocerán los importes por cobrar a favor del Fondo originados por acuerdos que la </w:t>
      </w:r>
      <w:r w:rsidR="00C11B93" w:rsidRPr="009244F6">
        <w:rPr>
          <w:rFonts w:ascii="Arial Narrow" w:hAnsi="Arial Narrow"/>
          <w:sz w:val="24"/>
          <w:szCs w:val="24"/>
        </w:rPr>
        <w:t>Institución</w:t>
      </w:r>
      <w:r w:rsidR="009C58A7" w:rsidRPr="009244F6">
        <w:rPr>
          <w:rFonts w:ascii="Arial Narrow" w:hAnsi="Arial Narrow"/>
          <w:sz w:val="24"/>
          <w:szCs w:val="24"/>
        </w:rPr>
        <w:t xml:space="preserve"> </w:t>
      </w:r>
      <w:r w:rsidR="00C11B93" w:rsidRPr="009244F6">
        <w:rPr>
          <w:rFonts w:ascii="Arial Narrow" w:hAnsi="Arial Narrow"/>
          <w:sz w:val="24"/>
          <w:szCs w:val="24"/>
        </w:rPr>
        <w:t>Administradora</w:t>
      </w:r>
      <w:r w:rsidR="009C58A7" w:rsidRPr="009244F6">
        <w:rPr>
          <w:rFonts w:ascii="Arial Narrow" w:hAnsi="Arial Narrow"/>
          <w:sz w:val="24"/>
          <w:szCs w:val="24"/>
        </w:rPr>
        <w:t xml:space="preserve"> </w:t>
      </w:r>
      <w:r w:rsidRPr="009244F6">
        <w:rPr>
          <w:rFonts w:ascii="Arial Narrow" w:hAnsi="Arial Narrow"/>
          <w:sz w:val="24"/>
          <w:szCs w:val="24"/>
        </w:rPr>
        <w:t>efectúe por cuenta del Fondo con terceros.</w:t>
      </w:r>
    </w:p>
    <w:p w14:paraId="53E50BD0" w14:textId="77777777" w:rsidR="001706C3" w:rsidRDefault="001706C3" w:rsidP="003335D4">
      <w:pPr>
        <w:pStyle w:val="Textoindependiente"/>
        <w:spacing w:after="0"/>
        <w:jc w:val="both"/>
        <w:rPr>
          <w:rFonts w:ascii="Arial Narrow" w:hAnsi="Arial Narrow"/>
          <w:sz w:val="24"/>
          <w:szCs w:val="24"/>
        </w:rPr>
      </w:pPr>
    </w:p>
    <w:p w14:paraId="53E50BD1"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Se debitará por los montos pendientes de recibir con crédito a las contra-cuentas correspondientes. </w:t>
      </w:r>
    </w:p>
    <w:p w14:paraId="53E50BD2" w14:textId="77777777" w:rsidR="001706C3" w:rsidRDefault="001706C3" w:rsidP="003335D4">
      <w:pPr>
        <w:pStyle w:val="Textoindependiente"/>
        <w:spacing w:after="0"/>
        <w:jc w:val="both"/>
        <w:rPr>
          <w:rFonts w:ascii="Arial Narrow" w:hAnsi="Arial Narrow"/>
          <w:sz w:val="24"/>
          <w:szCs w:val="24"/>
        </w:rPr>
      </w:pPr>
    </w:p>
    <w:p w14:paraId="53E50BD3"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acreditará por la recuperación de los saldos o cuando los mismos sean retirados del Balance por </w:t>
      </w:r>
      <w:proofErr w:type="spellStart"/>
      <w:r w:rsidRPr="009244F6">
        <w:rPr>
          <w:rFonts w:ascii="Arial Narrow" w:hAnsi="Arial Narrow"/>
          <w:sz w:val="24"/>
          <w:szCs w:val="24"/>
        </w:rPr>
        <w:t>irrecuperabilidad</w:t>
      </w:r>
      <w:proofErr w:type="spellEnd"/>
      <w:r w:rsidRPr="009244F6">
        <w:rPr>
          <w:rFonts w:ascii="Arial Narrow" w:hAnsi="Arial Narrow"/>
          <w:sz w:val="24"/>
          <w:szCs w:val="24"/>
        </w:rPr>
        <w:t xml:space="preserve"> establecida. </w:t>
      </w:r>
    </w:p>
    <w:p w14:paraId="53E50BD4" w14:textId="77777777" w:rsidR="003A5BD7" w:rsidRPr="009244F6" w:rsidRDefault="003A5BD7"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851"/>
        <w:gridCol w:w="5812"/>
      </w:tblGrid>
      <w:tr w:rsidR="009244F6" w:rsidRPr="009244F6" w14:paraId="53E50BD8"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D5"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 xml:space="preserve">Subcuenta Primaria </w:t>
            </w:r>
          </w:p>
        </w:tc>
        <w:tc>
          <w:tcPr>
            <w:tcW w:w="851" w:type="dxa"/>
            <w:tcBorders>
              <w:top w:val="single" w:sz="4" w:space="0" w:color="auto"/>
              <w:left w:val="nil"/>
              <w:bottom w:val="single" w:sz="4" w:space="0" w:color="auto"/>
              <w:right w:val="single" w:sz="4" w:space="0" w:color="auto"/>
            </w:tcBorders>
            <w:noWrap/>
            <w:vAlign w:val="center"/>
            <w:hideMark/>
          </w:tcPr>
          <w:p w14:paraId="53E50BD6"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53E50BD7"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FONDOS DE INVERSIÓN </w:t>
            </w:r>
            <w:r w:rsidR="008B0DD0" w:rsidRPr="009244F6">
              <w:rPr>
                <w:rFonts w:ascii="Arial Narrow" w:hAnsi="Arial Narrow"/>
                <w:bCs/>
                <w:lang w:val="es-MX" w:eastAsia="es-SV"/>
              </w:rPr>
              <w:t>LOCALES</w:t>
            </w:r>
          </w:p>
        </w:tc>
      </w:tr>
    </w:tbl>
    <w:p w14:paraId="53E50BD9" w14:textId="77777777" w:rsidR="00690BD7" w:rsidRDefault="00690BD7" w:rsidP="003335D4">
      <w:pPr>
        <w:pStyle w:val="Textoindependiente"/>
        <w:spacing w:after="0"/>
        <w:jc w:val="both"/>
        <w:rPr>
          <w:rFonts w:ascii="Arial Narrow" w:hAnsi="Arial Narrow"/>
          <w:sz w:val="24"/>
          <w:szCs w:val="24"/>
        </w:rPr>
      </w:pPr>
    </w:p>
    <w:p w14:paraId="53E50BDA"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En esta subcuenta se reconocerán los valores por cobrar que se tengan a otros Fondos de Inversión originados por rendimientos en cuotas de participación a favor del Fondo y que al cierre de los Estados Financieros están pendientes de cobro.</w:t>
      </w:r>
    </w:p>
    <w:p w14:paraId="53E50BDB" w14:textId="77777777" w:rsidR="003364B0" w:rsidRPr="009244F6" w:rsidRDefault="003364B0"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2273"/>
        <w:gridCol w:w="993"/>
        <w:gridCol w:w="5670"/>
      </w:tblGrid>
      <w:tr w:rsidR="009244F6" w:rsidRPr="009244F6" w14:paraId="53E50BDF" w14:textId="77777777" w:rsidTr="00E4178B">
        <w:trPr>
          <w:trHeight w:val="300"/>
        </w:trPr>
        <w:tc>
          <w:tcPr>
            <w:tcW w:w="2273" w:type="dxa"/>
            <w:tcBorders>
              <w:top w:val="single" w:sz="4" w:space="0" w:color="auto"/>
              <w:left w:val="single" w:sz="4" w:space="0" w:color="auto"/>
              <w:bottom w:val="single" w:sz="4" w:space="0" w:color="auto"/>
              <w:right w:val="single" w:sz="4" w:space="0" w:color="auto"/>
            </w:tcBorders>
            <w:noWrap/>
            <w:vAlign w:val="center"/>
            <w:hideMark/>
          </w:tcPr>
          <w:p w14:paraId="53E50BDC"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993" w:type="dxa"/>
            <w:tcBorders>
              <w:top w:val="single" w:sz="4" w:space="0" w:color="auto"/>
              <w:left w:val="nil"/>
              <w:bottom w:val="single" w:sz="4" w:space="0" w:color="auto"/>
              <w:right w:val="single" w:sz="4" w:space="0" w:color="auto"/>
            </w:tcBorders>
            <w:noWrap/>
            <w:vAlign w:val="center"/>
            <w:hideMark/>
          </w:tcPr>
          <w:p w14:paraId="53E50BDD"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1143</w:t>
            </w:r>
          </w:p>
        </w:tc>
        <w:tc>
          <w:tcPr>
            <w:tcW w:w="5670" w:type="dxa"/>
            <w:tcBorders>
              <w:top w:val="single" w:sz="4" w:space="0" w:color="auto"/>
              <w:left w:val="nil"/>
              <w:bottom w:val="single" w:sz="4" w:space="0" w:color="auto"/>
              <w:right w:val="single" w:sz="4" w:space="0" w:color="auto"/>
            </w:tcBorders>
            <w:noWrap/>
            <w:vAlign w:val="center"/>
            <w:hideMark/>
          </w:tcPr>
          <w:p w14:paraId="53E50BDE"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PARTES RELACIONADAS</w:t>
            </w:r>
          </w:p>
        </w:tc>
      </w:tr>
    </w:tbl>
    <w:p w14:paraId="53E50BE0" w14:textId="77777777" w:rsidR="00F61F26" w:rsidRPr="009244F6" w:rsidRDefault="00F61F26" w:rsidP="003335D4">
      <w:pPr>
        <w:ind w:left="360"/>
        <w:jc w:val="both"/>
        <w:rPr>
          <w:rFonts w:ascii="Arial Narrow" w:hAnsi="Arial Narrow"/>
          <w:lang w:val="es-MX" w:eastAsia="es-SV"/>
        </w:rPr>
      </w:pPr>
    </w:p>
    <w:p w14:paraId="53E50BE1" w14:textId="77777777" w:rsidR="003364B0" w:rsidRPr="009244F6" w:rsidRDefault="00F61F26" w:rsidP="003335D4">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En </w:t>
      </w:r>
      <w:r w:rsidR="00D42EB8" w:rsidRPr="009244F6">
        <w:rPr>
          <w:rFonts w:ascii="Arial Narrow" w:hAnsi="Arial Narrow"/>
          <w:sz w:val="24"/>
          <w:szCs w:val="24"/>
        </w:rPr>
        <w:t>esta subcuenta se reconocerán la</w:t>
      </w:r>
      <w:r w:rsidRPr="009244F6">
        <w:rPr>
          <w:rFonts w:ascii="Arial Narrow" w:hAnsi="Arial Narrow"/>
          <w:sz w:val="24"/>
          <w:szCs w:val="24"/>
        </w:rPr>
        <w:t xml:space="preserve">s </w:t>
      </w:r>
      <w:r w:rsidR="00D42EB8" w:rsidRPr="009244F6">
        <w:rPr>
          <w:rFonts w:ascii="Arial Narrow" w:hAnsi="Arial Narrow"/>
          <w:sz w:val="24"/>
          <w:szCs w:val="24"/>
        </w:rPr>
        <w:t xml:space="preserve">cuentas </w:t>
      </w:r>
      <w:r w:rsidRPr="009244F6">
        <w:rPr>
          <w:rFonts w:ascii="Arial Narrow" w:hAnsi="Arial Narrow"/>
          <w:sz w:val="24"/>
          <w:szCs w:val="24"/>
        </w:rPr>
        <w:t xml:space="preserve">por cobrar a personas relacionadas a la </w:t>
      </w:r>
      <w:r w:rsidR="00C11B93" w:rsidRPr="009244F6">
        <w:rPr>
          <w:rFonts w:ascii="Arial Narrow" w:hAnsi="Arial Narrow"/>
          <w:sz w:val="24"/>
          <w:szCs w:val="24"/>
        </w:rPr>
        <w:t>Institución</w:t>
      </w:r>
      <w:r w:rsidR="008B0DD0" w:rsidRPr="009244F6">
        <w:rPr>
          <w:rFonts w:ascii="Arial Narrow" w:hAnsi="Arial Narrow"/>
          <w:sz w:val="24"/>
          <w:szCs w:val="24"/>
        </w:rPr>
        <w:t xml:space="preserve"> Administradora </w:t>
      </w:r>
      <w:r w:rsidRPr="009244F6">
        <w:rPr>
          <w:rFonts w:ascii="Arial Narrow" w:hAnsi="Arial Narrow"/>
          <w:sz w:val="24"/>
          <w:szCs w:val="24"/>
        </w:rPr>
        <w:t>y que al cierre de los Estados Financieros están pendientes de cobro.</w:t>
      </w:r>
    </w:p>
    <w:p w14:paraId="53E50BE2" w14:textId="77777777" w:rsidR="009C58A7" w:rsidRPr="00FB4F4A" w:rsidRDefault="009C58A7" w:rsidP="003335D4">
      <w:pPr>
        <w:pStyle w:val="Textoindependiente"/>
        <w:spacing w:after="0"/>
        <w:jc w:val="both"/>
        <w:rPr>
          <w:rFonts w:ascii="Arial Narrow" w:hAnsi="Arial Narrow"/>
          <w:sz w:val="24"/>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993"/>
        <w:gridCol w:w="5670"/>
      </w:tblGrid>
      <w:tr w:rsidR="009244F6" w:rsidRPr="009244F6" w14:paraId="53E50BE6"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53E50BE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993" w:type="dxa"/>
            <w:tcBorders>
              <w:top w:val="single" w:sz="4" w:space="0" w:color="auto"/>
              <w:left w:val="nil"/>
              <w:bottom w:val="single" w:sz="4" w:space="0" w:color="auto"/>
              <w:right w:val="single" w:sz="4" w:space="0" w:color="auto"/>
            </w:tcBorders>
            <w:noWrap/>
            <w:vAlign w:val="center"/>
            <w:hideMark/>
          </w:tcPr>
          <w:p w14:paraId="53E50BE4"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1144</w:t>
            </w:r>
          </w:p>
        </w:tc>
        <w:tc>
          <w:tcPr>
            <w:tcW w:w="5670" w:type="dxa"/>
            <w:tcBorders>
              <w:top w:val="single" w:sz="4" w:space="0" w:color="auto"/>
              <w:left w:val="nil"/>
              <w:bottom w:val="single" w:sz="4" w:space="0" w:color="auto"/>
              <w:right w:val="single" w:sz="4" w:space="0" w:color="auto"/>
            </w:tcBorders>
            <w:noWrap/>
            <w:vAlign w:val="center"/>
            <w:hideMark/>
          </w:tcPr>
          <w:p w14:paraId="53E50BE5" w14:textId="77777777" w:rsidR="00F61F26" w:rsidRPr="009244F6" w:rsidRDefault="009C58A7" w:rsidP="003335D4">
            <w:pPr>
              <w:jc w:val="both"/>
              <w:rPr>
                <w:rFonts w:ascii="Arial Narrow" w:hAnsi="Arial Narrow"/>
                <w:bCs/>
                <w:lang w:val="es-MX" w:eastAsia="es-SV"/>
              </w:rPr>
            </w:pPr>
            <w:r w:rsidRPr="009244F6">
              <w:rPr>
                <w:rFonts w:ascii="Arial Narrow" w:hAnsi="Arial Narrow"/>
                <w:bCs/>
                <w:lang w:val="es-MX" w:eastAsia="es-SV"/>
              </w:rPr>
              <w:t>INSTITUCIONES ADMINSTRADORAS</w:t>
            </w:r>
            <w:r w:rsidR="00F61F26" w:rsidRPr="009244F6">
              <w:rPr>
                <w:rFonts w:ascii="Arial Narrow" w:hAnsi="Arial Narrow"/>
                <w:bCs/>
                <w:lang w:val="es-MX" w:eastAsia="es-SV"/>
              </w:rPr>
              <w:t xml:space="preserve"> </w:t>
            </w:r>
          </w:p>
        </w:tc>
      </w:tr>
      <w:tr w:rsidR="009244F6" w:rsidRPr="009244F6" w14:paraId="53E50BEA"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53E50BE7"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Secundaria</w:t>
            </w:r>
          </w:p>
        </w:tc>
        <w:tc>
          <w:tcPr>
            <w:tcW w:w="993" w:type="dxa"/>
            <w:tcBorders>
              <w:top w:val="single" w:sz="4" w:space="0" w:color="auto"/>
              <w:left w:val="nil"/>
              <w:bottom w:val="single" w:sz="4" w:space="0" w:color="auto"/>
              <w:right w:val="single" w:sz="4" w:space="0" w:color="auto"/>
            </w:tcBorders>
            <w:noWrap/>
            <w:vAlign w:val="center"/>
            <w:hideMark/>
          </w:tcPr>
          <w:p w14:paraId="53E50BE8"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1144000</w:t>
            </w:r>
          </w:p>
        </w:tc>
        <w:tc>
          <w:tcPr>
            <w:tcW w:w="5670" w:type="dxa"/>
            <w:tcBorders>
              <w:top w:val="single" w:sz="4" w:space="0" w:color="auto"/>
              <w:left w:val="nil"/>
              <w:bottom w:val="single" w:sz="4" w:space="0" w:color="auto"/>
              <w:right w:val="single" w:sz="4" w:space="0" w:color="auto"/>
            </w:tcBorders>
            <w:noWrap/>
            <w:vAlign w:val="center"/>
            <w:hideMark/>
          </w:tcPr>
          <w:p w14:paraId="53E50BE9"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INDEMNIZACIONES RECLAMADAS</w:t>
            </w:r>
          </w:p>
        </w:tc>
      </w:tr>
    </w:tbl>
    <w:p w14:paraId="53E50BEB" w14:textId="77777777" w:rsidR="00F61F26" w:rsidRPr="009244F6" w:rsidRDefault="00F61F26" w:rsidP="003335D4">
      <w:pPr>
        <w:ind w:left="360"/>
        <w:jc w:val="both"/>
        <w:rPr>
          <w:rFonts w:ascii="Arial Narrow" w:hAnsi="Arial Narrow"/>
          <w:lang w:val="es-MX" w:eastAsia="es-SV"/>
        </w:rPr>
      </w:pPr>
    </w:p>
    <w:p w14:paraId="53E50BEC"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reconocen en esta subcuenta primaria las indemnizaciones pendientes de pago por parte de la </w:t>
      </w:r>
      <w:r w:rsidR="009C58A7" w:rsidRPr="009244F6">
        <w:rPr>
          <w:rFonts w:ascii="Arial Narrow" w:hAnsi="Arial Narrow"/>
          <w:sz w:val="24"/>
          <w:szCs w:val="24"/>
        </w:rPr>
        <w:t>Instituciones Admin</w:t>
      </w:r>
      <w:r w:rsidR="00861D22" w:rsidRPr="009244F6">
        <w:rPr>
          <w:rFonts w:ascii="Arial Narrow" w:hAnsi="Arial Narrow"/>
          <w:sz w:val="24"/>
          <w:szCs w:val="24"/>
        </w:rPr>
        <w:t>i</w:t>
      </w:r>
      <w:r w:rsidR="009C58A7" w:rsidRPr="009244F6">
        <w:rPr>
          <w:rFonts w:ascii="Arial Narrow" w:hAnsi="Arial Narrow"/>
          <w:sz w:val="24"/>
          <w:szCs w:val="24"/>
        </w:rPr>
        <w:t>stradoras</w:t>
      </w:r>
      <w:r w:rsidR="00861D22" w:rsidRPr="009244F6">
        <w:rPr>
          <w:rFonts w:ascii="Arial Narrow" w:hAnsi="Arial Narrow"/>
          <w:sz w:val="24"/>
          <w:szCs w:val="24"/>
        </w:rPr>
        <w:t xml:space="preserve"> a los participantes</w:t>
      </w:r>
      <w:r w:rsidRPr="009244F6">
        <w:rPr>
          <w:rFonts w:ascii="Arial Narrow" w:hAnsi="Arial Narrow"/>
          <w:sz w:val="24"/>
          <w:szCs w:val="24"/>
        </w:rPr>
        <w:t xml:space="preserve"> originadas por los daños y perjuicios causados por ella, sus representantes, directores, gerentes, auditores externos, miembros de su personal y cualquier otra persona que le preste servicios, en perjuicio de dichos part</w:t>
      </w:r>
      <w:r w:rsidR="00861D22" w:rsidRPr="009244F6">
        <w:rPr>
          <w:rFonts w:ascii="Arial Narrow" w:hAnsi="Arial Narrow"/>
          <w:sz w:val="24"/>
          <w:szCs w:val="24"/>
        </w:rPr>
        <w:t>icipantes</w:t>
      </w:r>
      <w:r w:rsidRPr="009244F6">
        <w:rPr>
          <w:rFonts w:ascii="Arial Narrow" w:hAnsi="Arial Narrow"/>
          <w:sz w:val="24"/>
          <w:szCs w:val="24"/>
        </w:rPr>
        <w:t xml:space="preserve">, como consecuencia de la ejecución u omisión, según corresponda. </w:t>
      </w:r>
    </w:p>
    <w:p w14:paraId="53E50BED" w14:textId="77777777" w:rsidR="00C60F60" w:rsidRDefault="00C60F60" w:rsidP="003335D4">
      <w:pPr>
        <w:pStyle w:val="Textoindependiente"/>
        <w:spacing w:after="0"/>
        <w:jc w:val="both"/>
        <w:rPr>
          <w:rFonts w:ascii="Arial Narrow" w:hAnsi="Arial Narrow"/>
          <w:sz w:val="24"/>
          <w:szCs w:val="24"/>
        </w:rPr>
      </w:pPr>
    </w:p>
    <w:p w14:paraId="53E50BEE"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debitará esta cuenta con acreditación a la subcuenta secundaria de ingresos “5209000 Otros Ingresos”, por el valor de las indemnizaciones que sean reclamadas a la </w:t>
      </w:r>
      <w:r w:rsidR="00C11B93" w:rsidRPr="009244F6">
        <w:rPr>
          <w:rFonts w:ascii="Arial Narrow" w:hAnsi="Arial Narrow"/>
          <w:sz w:val="24"/>
          <w:szCs w:val="24"/>
        </w:rPr>
        <w:t>Institución</w:t>
      </w:r>
      <w:r w:rsidR="0012677C" w:rsidRPr="009244F6">
        <w:rPr>
          <w:rFonts w:ascii="Arial Narrow" w:hAnsi="Arial Narrow"/>
          <w:sz w:val="24"/>
          <w:szCs w:val="24"/>
        </w:rPr>
        <w:t xml:space="preserve"> Administradora</w:t>
      </w:r>
      <w:r w:rsidRPr="009244F6">
        <w:rPr>
          <w:rFonts w:ascii="Arial Narrow" w:hAnsi="Arial Narrow"/>
          <w:sz w:val="24"/>
          <w:szCs w:val="24"/>
        </w:rPr>
        <w:t>.</w:t>
      </w:r>
    </w:p>
    <w:p w14:paraId="53E50BEF" w14:textId="77777777" w:rsidR="0012677C" w:rsidRPr="00677943" w:rsidRDefault="0012677C" w:rsidP="003335D4">
      <w:pPr>
        <w:pStyle w:val="Textoindependiente"/>
        <w:spacing w:after="0"/>
        <w:jc w:val="both"/>
        <w:rPr>
          <w:rFonts w:ascii="Arial Narrow" w:hAnsi="Arial Narrow"/>
          <w:sz w:val="24"/>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9244F6" w:rsidRPr="009244F6" w14:paraId="53E50BF3"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53E50BF0"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53E50BF1"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53E50BF2" w14:textId="77777777" w:rsidR="00F61F26" w:rsidRPr="009244F6" w:rsidRDefault="008B0DD0" w:rsidP="003335D4">
            <w:pPr>
              <w:jc w:val="both"/>
              <w:rPr>
                <w:rFonts w:ascii="Arial Narrow" w:hAnsi="Arial Narrow"/>
                <w:bCs/>
                <w:lang w:val="es-MX" w:eastAsia="es-SV"/>
              </w:rPr>
            </w:pPr>
            <w:r w:rsidRPr="009244F6">
              <w:rPr>
                <w:rFonts w:ascii="Arial Narrow" w:hAnsi="Arial Narrow"/>
                <w:bCs/>
                <w:lang w:val="es-MX" w:eastAsia="es-SV"/>
              </w:rPr>
              <w:t>CUENTAS POR COBRAR POR TRASLADOS DE CUENTAS INDIVIDUALES DE OTRAS INSTITUCIONES ADMINSTRADORAS</w:t>
            </w:r>
            <w:r w:rsidR="00F61F26" w:rsidRPr="009244F6">
              <w:rPr>
                <w:rFonts w:ascii="Arial Narrow" w:hAnsi="Arial Narrow"/>
                <w:bCs/>
                <w:lang w:val="es-MX" w:eastAsia="es-SV"/>
              </w:rPr>
              <w:t xml:space="preserve"> </w:t>
            </w:r>
          </w:p>
        </w:tc>
      </w:tr>
    </w:tbl>
    <w:p w14:paraId="53E50BF4" w14:textId="77777777" w:rsidR="00882946" w:rsidRDefault="00882946" w:rsidP="003335D4">
      <w:pPr>
        <w:pStyle w:val="Textoindependiente"/>
        <w:spacing w:after="0"/>
        <w:jc w:val="both"/>
        <w:rPr>
          <w:rFonts w:ascii="Arial Narrow" w:hAnsi="Arial Narrow"/>
          <w:sz w:val="24"/>
          <w:szCs w:val="24"/>
        </w:rPr>
      </w:pPr>
    </w:p>
    <w:p w14:paraId="53E50BF5"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esta subcuenta se registrarán l</w:t>
      </w:r>
      <w:r w:rsidR="00FE4716" w:rsidRPr="009244F6">
        <w:rPr>
          <w:rFonts w:ascii="Arial Narrow" w:hAnsi="Arial Narrow"/>
          <w:sz w:val="24"/>
          <w:szCs w:val="24"/>
        </w:rPr>
        <w:t xml:space="preserve">as cuentas por cobrar a otras Instituciones </w:t>
      </w:r>
      <w:r w:rsidR="00C11B93" w:rsidRPr="009244F6">
        <w:rPr>
          <w:rFonts w:ascii="Arial Narrow" w:hAnsi="Arial Narrow"/>
          <w:sz w:val="24"/>
          <w:szCs w:val="24"/>
        </w:rPr>
        <w:t>Administradoras</w:t>
      </w:r>
      <w:r w:rsidR="00FE4716" w:rsidRPr="009244F6">
        <w:rPr>
          <w:rFonts w:ascii="Arial Narrow" w:hAnsi="Arial Narrow"/>
          <w:sz w:val="24"/>
          <w:szCs w:val="24"/>
        </w:rPr>
        <w:t xml:space="preserve"> por los traslados de las cuentas individuales de los contratos o planes individuales e institucionales. </w:t>
      </w:r>
    </w:p>
    <w:p w14:paraId="53E50BF6" w14:textId="77777777" w:rsidR="00FE4716" w:rsidRPr="009244F6" w:rsidRDefault="00FE4716"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BFA" w14:textId="77777777" w:rsidTr="009C5E8D">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F7" w14:textId="77777777" w:rsidR="008B0DD0" w:rsidRPr="009244F6" w:rsidRDefault="008B0DD0" w:rsidP="003335D4">
            <w:pPr>
              <w:jc w:val="both"/>
              <w:rPr>
                <w:rFonts w:ascii="Arial Narrow" w:hAnsi="Arial Narrow"/>
                <w:lang w:val="es-MX" w:eastAsia="es-SV"/>
              </w:rPr>
            </w:pPr>
            <w:r w:rsidRPr="009244F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53E50BF8" w14:textId="77777777" w:rsidR="008B0DD0" w:rsidRPr="009244F6" w:rsidRDefault="008B0DD0" w:rsidP="003335D4">
            <w:pPr>
              <w:jc w:val="both"/>
              <w:rPr>
                <w:rFonts w:ascii="Arial Narrow" w:hAnsi="Arial Narrow"/>
                <w:lang w:val="es-MX" w:eastAsia="es-SV"/>
              </w:rPr>
            </w:pPr>
            <w:r w:rsidRPr="009244F6">
              <w:rPr>
                <w:rFonts w:ascii="Arial Narrow" w:hAnsi="Arial Narrow"/>
                <w:lang w:val="es-MX" w:eastAsia="es-SV"/>
              </w:rPr>
              <w:t>1147</w:t>
            </w:r>
          </w:p>
        </w:tc>
        <w:tc>
          <w:tcPr>
            <w:tcW w:w="5812" w:type="dxa"/>
            <w:tcBorders>
              <w:top w:val="single" w:sz="4" w:space="0" w:color="auto"/>
              <w:left w:val="nil"/>
              <w:bottom w:val="single" w:sz="4" w:space="0" w:color="auto"/>
              <w:right w:val="single" w:sz="4" w:space="0" w:color="auto"/>
            </w:tcBorders>
            <w:noWrap/>
            <w:vAlign w:val="center"/>
            <w:hideMark/>
          </w:tcPr>
          <w:p w14:paraId="53E50BF9" w14:textId="77777777" w:rsidR="008B0DD0" w:rsidRPr="009244F6" w:rsidRDefault="008B0DD0" w:rsidP="003335D4">
            <w:pPr>
              <w:jc w:val="both"/>
              <w:rPr>
                <w:rFonts w:ascii="Arial Narrow" w:hAnsi="Arial Narrow"/>
                <w:bCs/>
                <w:lang w:val="es-MX" w:eastAsia="es-SV"/>
              </w:rPr>
            </w:pPr>
            <w:r w:rsidRPr="009244F6">
              <w:rPr>
                <w:rFonts w:ascii="Arial Narrow" w:hAnsi="Arial Narrow"/>
                <w:bCs/>
                <w:lang w:val="es-MX" w:eastAsia="es-SV"/>
              </w:rPr>
              <w:t>CASAS DE CORREDORES DE BOLSA</w:t>
            </w:r>
          </w:p>
        </w:tc>
      </w:tr>
    </w:tbl>
    <w:p w14:paraId="53E50BFB" w14:textId="77777777" w:rsidR="008B0DD0" w:rsidRPr="009244F6" w:rsidRDefault="008B0DD0" w:rsidP="003335D4">
      <w:pPr>
        <w:jc w:val="both"/>
        <w:rPr>
          <w:rFonts w:ascii="Arial Narrow" w:hAnsi="Arial Narrow"/>
          <w:lang w:val="es-MX" w:eastAsia="es-SV"/>
        </w:rPr>
      </w:pPr>
    </w:p>
    <w:p w14:paraId="53E50BFC" w14:textId="77777777" w:rsidR="008B0DD0" w:rsidRPr="009244F6" w:rsidRDefault="008B0DD0" w:rsidP="00375CAC">
      <w:pPr>
        <w:pStyle w:val="Textoindependiente"/>
        <w:widowControl w:val="0"/>
        <w:spacing w:after="0"/>
        <w:jc w:val="both"/>
        <w:rPr>
          <w:rFonts w:ascii="Arial Narrow" w:hAnsi="Arial Narrow"/>
        </w:rPr>
      </w:pPr>
      <w:r w:rsidRPr="009244F6">
        <w:rPr>
          <w:rFonts w:ascii="Arial Narrow" w:hAnsi="Arial Narrow"/>
          <w:sz w:val="24"/>
          <w:szCs w:val="24"/>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53E50BFD" w14:textId="77777777" w:rsidR="008B0DD0" w:rsidRPr="00DC07D3" w:rsidRDefault="008B0DD0"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BFE"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BFF"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53E50C00"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ESTIMACIÓN DE INCOBRABILIDAD PARA CUENTAS POR COBRAR (CR)</w:t>
            </w:r>
          </w:p>
        </w:tc>
      </w:tr>
      <w:tr w:rsidR="009244F6" w:rsidRPr="009244F6" w14:paraId="53E50C0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0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53E50C03" w14:textId="77777777" w:rsidR="00F61F26" w:rsidRPr="009244F6" w:rsidRDefault="00F61F26" w:rsidP="003335D4">
            <w:pPr>
              <w:autoSpaceDE w:val="0"/>
              <w:autoSpaceDN w:val="0"/>
              <w:adjustRightInd w:val="0"/>
              <w:jc w:val="both"/>
              <w:rPr>
                <w:rFonts w:ascii="Arial Narrow" w:hAnsi="Arial Narrow"/>
                <w:lang w:val="es-MX" w:eastAsia="es-SV"/>
              </w:rPr>
            </w:pPr>
            <w:r w:rsidRPr="009244F6">
              <w:rPr>
                <w:rFonts w:ascii="Arial Narrow" w:hAnsi="Arial Narrow"/>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3E50C04"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ESTIMACIÓN DE INCOBRABILIDAD PARA CUENTAS POR COBRAR (CR)</w:t>
            </w:r>
          </w:p>
        </w:tc>
      </w:tr>
    </w:tbl>
    <w:p w14:paraId="53E50C06" w14:textId="77777777" w:rsidR="00F65575" w:rsidRPr="009244F6" w:rsidRDefault="00F65575" w:rsidP="003335D4">
      <w:pPr>
        <w:tabs>
          <w:tab w:val="left" w:pos="897"/>
        </w:tabs>
        <w:jc w:val="both"/>
        <w:rPr>
          <w:rFonts w:ascii="Arial Narrow" w:hAnsi="Arial Narrow" w:cs="Arial"/>
          <w:lang w:val="es-MX"/>
        </w:rPr>
      </w:pPr>
    </w:p>
    <w:p w14:paraId="53E50C07" w14:textId="77777777" w:rsidR="003364B0" w:rsidRDefault="00F61F26" w:rsidP="00832AF3">
      <w:pPr>
        <w:pStyle w:val="Textoindependiente"/>
        <w:widowControl w:val="0"/>
        <w:spacing w:after="0"/>
        <w:jc w:val="both"/>
        <w:rPr>
          <w:rFonts w:ascii="Arial Narrow" w:hAnsi="Arial Narrow"/>
          <w:sz w:val="24"/>
          <w:szCs w:val="24"/>
        </w:rPr>
      </w:pPr>
      <w:r w:rsidRPr="009244F6">
        <w:rPr>
          <w:rFonts w:ascii="Arial Narrow" w:hAnsi="Arial Narrow"/>
          <w:sz w:val="24"/>
          <w:szCs w:val="24"/>
        </w:rPr>
        <w:t>En esta cuenta se registrará la estimación de reservas para cuentas por cobrar de cobranza dudosa.</w:t>
      </w:r>
    </w:p>
    <w:p w14:paraId="53E50C08" w14:textId="77777777" w:rsidR="00C60F60" w:rsidRPr="009244F6" w:rsidRDefault="00C60F60" w:rsidP="003335D4">
      <w:pPr>
        <w:pStyle w:val="Textoindependiente"/>
        <w:spacing w:after="0"/>
        <w:jc w:val="both"/>
        <w:rPr>
          <w:rFonts w:ascii="Arial Narrow" w:hAnsi="Arial Narrow"/>
        </w:rPr>
      </w:pPr>
    </w:p>
    <w:p w14:paraId="53E50C09" w14:textId="77777777" w:rsidR="003364B0" w:rsidRPr="009244F6" w:rsidRDefault="00F61F26" w:rsidP="00C60F60">
      <w:pPr>
        <w:pStyle w:val="Textoindependiente"/>
        <w:widowControl w:val="0"/>
        <w:spacing w:after="0"/>
        <w:jc w:val="both"/>
        <w:rPr>
          <w:rFonts w:ascii="Arial Narrow" w:hAnsi="Arial Narrow"/>
          <w:sz w:val="24"/>
          <w:szCs w:val="24"/>
        </w:rPr>
      </w:pPr>
      <w:r w:rsidRPr="009244F6">
        <w:rPr>
          <w:rFonts w:ascii="Arial Narrow" w:hAnsi="Arial Narrow"/>
          <w:sz w:val="24"/>
          <w:szCs w:val="24"/>
        </w:rPr>
        <w:t>Se acreditará con los montos por cuentas calificadas como incobrables y se debitarán, cuando se recuperen dichos saldos parcial o totalmente, o bien se liquide la cuenta por cobrar, a la cual se ha creado la correspondiente estimación.</w:t>
      </w:r>
    </w:p>
    <w:p w14:paraId="53E50C0A" w14:textId="77777777" w:rsidR="004F60CD" w:rsidRPr="009244F6" w:rsidRDefault="004F60CD"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0E"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0B"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C0C"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w:t>
            </w:r>
            <w:r w:rsidR="009C5E8D" w:rsidRPr="009244F6">
              <w:rPr>
                <w:rFonts w:ascii="Arial Narrow" w:hAnsi="Arial Narrow"/>
                <w:lang w:val="es-MX" w:eastAsia="es-SV"/>
              </w:rPr>
              <w:t>6</w:t>
            </w:r>
          </w:p>
        </w:tc>
        <w:tc>
          <w:tcPr>
            <w:tcW w:w="5954" w:type="dxa"/>
            <w:tcBorders>
              <w:top w:val="single" w:sz="4" w:space="0" w:color="auto"/>
              <w:left w:val="nil"/>
              <w:bottom w:val="single" w:sz="4" w:space="0" w:color="auto"/>
              <w:right w:val="single" w:sz="4" w:space="0" w:color="auto"/>
            </w:tcBorders>
            <w:noWrap/>
            <w:vAlign w:val="center"/>
            <w:hideMark/>
          </w:tcPr>
          <w:p w14:paraId="53E50C0D"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OTROS ACTIVOS</w:t>
            </w:r>
          </w:p>
        </w:tc>
      </w:tr>
    </w:tbl>
    <w:p w14:paraId="53E50C0F" w14:textId="77777777" w:rsidR="00F61F26" w:rsidRPr="009244F6" w:rsidRDefault="00F61F26" w:rsidP="003335D4">
      <w:pPr>
        <w:ind w:left="360"/>
        <w:jc w:val="both"/>
        <w:rPr>
          <w:rFonts w:ascii="Arial Narrow" w:hAnsi="Arial Narrow"/>
          <w:lang w:val="es-MX" w:eastAsia="es-SV"/>
        </w:rPr>
      </w:pPr>
    </w:p>
    <w:p w14:paraId="53E50C10"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cuenta debe representar el costo de adquisición de los diferentes bienes y servicios utilizados para el desarrollo de la gestión empresarial del Fondo.</w:t>
      </w:r>
    </w:p>
    <w:p w14:paraId="53E50C11" w14:textId="77777777" w:rsidR="00C60F60" w:rsidRPr="009244F6" w:rsidRDefault="00C60F60"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15"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1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1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11</w:t>
            </w:r>
            <w:r w:rsidR="009C5E8D" w:rsidRPr="009244F6">
              <w:rPr>
                <w:rFonts w:ascii="Arial Narrow" w:hAnsi="Arial Narrow"/>
                <w:lang w:val="es-MX" w:eastAsia="es-SV"/>
              </w:rPr>
              <w:t>6</w:t>
            </w:r>
            <w:r w:rsidRPr="009244F6">
              <w:rPr>
                <w:rFonts w:ascii="Arial Narrow" w:hAnsi="Arial Narrow"/>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14"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GASTOS PAGADOS POR ANTICIPADO </w:t>
            </w:r>
          </w:p>
        </w:tc>
      </w:tr>
    </w:tbl>
    <w:p w14:paraId="53E50C16" w14:textId="77777777" w:rsidR="00BD7E39" w:rsidRDefault="00BD7E39" w:rsidP="003335D4">
      <w:pPr>
        <w:pStyle w:val="Textoindependiente"/>
        <w:spacing w:after="0"/>
        <w:jc w:val="both"/>
        <w:rPr>
          <w:rFonts w:ascii="Arial Narrow" w:hAnsi="Arial Narrow"/>
          <w:sz w:val="24"/>
          <w:szCs w:val="24"/>
        </w:rPr>
      </w:pPr>
    </w:p>
    <w:p w14:paraId="53E50C17"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Esta subcuenta primaria recoge los desembolsos incurridos en compras de bienes y servicios que se devengarán como gastos a lo largo del período contable o en períodos subsiguientes y que cumplen la definición de un activo. </w:t>
      </w:r>
    </w:p>
    <w:p w14:paraId="53E50C18" w14:textId="77777777" w:rsidR="00C60F60" w:rsidRDefault="00C60F60" w:rsidP="003335D4">
      <w:pPr>
        <w:pStyle w:val="Textoindependiente"/>
        <w:spacing w:after="0"/>
        <w:jc w:val="both"/>
        <w:rPr>
          <w:rFonts w:ascii="Arial Narrow" w:hAnsi="Arial Narrow"/>
          <w:sz w:val="24"/>
          <w:szCs w:val="24"/>
        </w:rPr>
      </w:pPr>
    </w:p>
    <w:p w14:paraId="53E50C19"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Los importes correspondientes se irán aplicando al gasto correspondiente aplicando la política que para tales efectos esté incluida en el </w:t>
      </w:r>
      <w:r w:rsidR="00BD7E39">
        <w:rPr>
          <w:rFonts w:ascii="Arial Narrow" w:hAnsi="Arial Narrow"/>
          <w:sz w:val="24"/>
          <w:szCs w:val="24"/>
        </w:rPr>
        <w:t>prospecto</w:t>
      </w:r>
      <w:r w:rsidRPr="009244F6">
        <w:rPr>
          <w:rFonts w:ascii="Arial Narrow" w:hAnsi="Arial Narrow"/>
          <w:sz w:val="24"/>
          <w:szCs w:val="24"/>
        </w:rPr>
        <w:t>.</w:t>
      </w:r>
    </w:p>
    <w:p w14:paraId="53E50C1A" w14:textId="77777777" w:rsidR="009C5E8D" w:rsidRPr="009244F6" w:rsidRDefault="009C5E8D" w:rsidP="003335D4">
      <w:pPr>
        <w:pStyle w:val="Textoindependiente"/>
        <w:spacing w:after="0"/>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1E"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1B"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1C" w14:textId="77777777" w:rsidR="00F61F26" w:rsidRPr="009244F6" w:rsidRDefault="009C5E8D" w:rsidP="003335D4">
            <w:pPr>
              <w:jc w:val="both"/>
              <w:rPr>
                <w:rFonts w:ascii="Arial Narrow" w:hAnsi="Arial Narrow"/>
                <w:lang w:val="es-MX" w:eastAsia="es-SV"/>
              </w:rPr>
            </w:pPr>
            <w:r w:rsidRPr="009244F6">
              <w:rPr>
                <w:rFonts w:ascii="Arial Narrow" w:hAnsi="Arial Narrow"/>
                <w:lang w:val="es-MX" w:eastAsia="es-SV"/>
              </w:rPr>
              <w:t>116</w:t>
            </w:r>
            <w:r w:rsidR="00F61F26" w:rsidRPr="009244F6">
              <w:rPr>
                <w:rFonts w:ascii="Arial Narrow" w:hAnsi="Arial Narrow"/>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1D"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BIENES Y DERECHOS RECIBIDOS EN PAGO</w:t>
            </w:r>
          </w:p>
        </w:tc>
      </w:tr>
    </w:tbl>
    <w:p w14:paraId="53E50C1F" w14:textId="77777777" w:rsidR="00F61F26" w:rsidRPr="009244F6" w:rsidRDefault="00F61F26" w:rsidP="003335D4">
      <w:pPr>
        <w:ind w:left="360"/>
        <w:jc w:val="both"/>
        <w:rPr>
          <w:rFonts w:ascii="Arial Narrow" w:hAnsi="Arial Narrow"/>
          <w:lang w:val="es-MX"/>
        </w:rPr>
      </w:pPr>
    </w:p>
    <w:p w14:paraId="53E50C20"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Esta subcuenta representa los valores, bienes y derechos que el Fondo ha recibido en pago por causa justificada</w:t>
      </w:r>
      <w:r w:rsidR="009C5E8D" w:rsidRPr="009244F6">
        <w:rPr>
          <w:rFonts w:ascii="Arial Narrow" w:hAnsi="Arial Narrow"/>
          <w:sz w:val="24"/>
          <w:szCs w:val="24"/>
        </w:rPr>
        <w:t>.</w:t>
      </w:r>
      <w:r w:rsidRPr="009244F6">
        <w:rPr>
          <w:rFonts w:ascii="Arial Narrow" w:hAnsi="Arial Narrow"/>
          <w:sz w:val="24"/>
          <w:szCs w:val="24"/>
        </w:rPr>
        <w:t xml:space="preserve"> La </w:t>
      </w:r>
      <w:r w:rsidR="00C11B93" w:rsidRPr="009244F6">
        <w:rPr>
          <w:rFonts w:ascii="Arial Narrow" w:hAnsi="Arial Narrow"/>
          <w:sz w:val="24"/>
          <w:szCs w:val="24"/>
        </w:rPr>
        <w:t>Institución</w:t>
      </w:r>
      <w:r w:rsidR="009C5E8D" w:rsidRPr="009244F6">
        <w:rPr>
          <w:rFonts w:ascii="Arial Narrow" w:hAnsi="Arial Narrow"/>
          <w:sz w:val="24"/>
          <w:szCs w:val="24"/>
        </w:rPr>
        <w:t xml:space="preserve"> </w:t>
      </w:r>
      <w:r w:rsidR="00C11B93" w:rsidRPr="009244F6">
        <w:rPr>
          <w:rFonts w:ascii="Arial Narrow" w:hAnsi="Arial Narrow"/>
          <w:sz w:val="24"/>
          <w:szCs w:val="24"/>
        </w:rPr>
        <w:t>Administradora</w:t>
      </w:r>
      <w:r w:rsidRPr="009244F6">
        <w:rPr>
          <w:rFonts w:ascii="Arial Narrow" w:hAnsi="Arial Narrow"/>
          <w:sz w:val="24"/>
          <w:szCs w:val="24"/>
        </w:rPr>
        <w:t xml:space="preserve"> comunicará a la Superintendencia esta situación, el día siguiente hábil de la fecha en que se recibieron en pago.</w:t>
      </w:r>
    </w:p>
    <w:p w14:paraId="53E50C21" w14:textId="77777777" w:rsidR="00BF537E" w:rsidRDefault="00BF537E" w:rsidP="003335D4">
      <w:pPr>
        <w:pStyle w:val="Ttulo"/>
        <w:ind w:left="360"/>
        <w:rPr>
          <w:rFonts w:ascii="Arial Narrow" w:hAnsi="Arial Narrow" w:cs="Arial"/>
          <w:szCs w:val="24"/>
          <w:lang w:val="es-MX"/>
        </w:rPr>
      </w:pPr>
    </w:p>
    <w:p w14:paraId="53E50C22" w14:textId="77777777" w:rsidR="00F61F26" w:rsidRPr="009244F6" w:rsidRDefault="00F61F26" w:rsidP="003335D4">
      <w:pPr>
        <w:pStyle w:val="Ttulo"/>
        <w:ind w:left="360"/>
        <w:rPr>
          <w:rFonts w:ascii="Arial Narrow" w:hAnsi="Arial Narrow" w:cs="Arial"/>
          <w:szCs w:val="24"/>
          <w:lang w:val="es-MX"/>
        </w:rPr>
      </w:pPr>
      <w:r w:rsidRPr="009244F6">
        <w:rPr>
          <w:rFonts w:ascii="Arial Narrow" w:hAnsi="Arial Narrow" w:cs="Arial"/>
          <w:szCs w:val="24"/>
          <w:lang w:val="es-MX"/>
        </w:rPr>
        <w:t>SECCIÓN 2</w:t>
      </w:r>
    </w:p>
    <w:p w14:paraId="53E50C23" w14:textId="77777777" w:rsidR="00F61F26" w:rsidRPr="009244F6" w:rsidRDefault="00F61F26" w:rsidP="003335D4">
      <w:pPr>
        <w:pStyle w:val="Ttulo"/>
        <w:ind w:left="360"/>
        <w:rPr>
          <w:rFonts w:ascii="Arial Narrow" w:hAnsi="Arial Narrow" w:cs="Arial"/>
          <w:szCs w:val="24"/>
          <w:lang w:val="es-MX"/>
        </w:rPr>
      </w:pPr>
      <w:r w:rsidRPr="009244F6">
        <w:rPr>
          <w:rFonts w:ascii="Arial Narrow" w:hAnsi="Arial Narrow" w:cs="Arial"/>
          <w:szCs w:val="24"/>
          <w:lang w:val="es-MX"/>
        </w:rPr>
        <w:t>MANUAL DE APLICACIONES CONTABLES DE LOS PASIVOS</w:t>
      </w:r>
    </w:p>
    <w:p w14:paraId="53E50C24" w14:textId="77777777" w:rsidR="00F61F26" w:rsidRPr="009244F6" w:rsidRDefault="00F61F26" w:rsidP="003335D4">
      <w:pPr>
        <w:ind w:left="360"/>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C28"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25"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26"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C27"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PASIVO</w:t>
            </w:r>
            <w:r w:rsidR="00D83251" w:rsidRPr="00BF537E">
              <w:rPr>
                <w:rFonts w:ascii="Arial Narrow" w:hAnsi="Arial Narrow"/>
                <w:bCs/>
                <w:lang w:val="es-MX" w:eastAsia="es-SV"/>
              </w:rPr>
              <w:t>S</w:t>
            </w:r>
          </w:p>
        </w:tc>
      </w:tr>
      <w:tr w:rsidR="009244F6" w:rsidRPr="009244F6" w14:paraId="53E50C2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29"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2A"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3E50C2B"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PASIVOS CORRIENTES</w:t>
            </w:r>
          </w:p>
        </w:tc>
      </w:tr>
    </w:tbl>
    <w:p w14:paraId="53E50C2D" w14:textId="77777777" w:rsidR="00F61F26" w:rsidRPr="009244F6" w:rsidRDefault="00F61F26" w:rsidP="003335D4">
      <w:pPr>
        <w:ind w:left="360"/>
        <w:jc w:val="both"/>
        <w:rPr>
          <w:rFonts w:ascii="Arial Narrow" w:hAnsi="Arial Narrow"/>
          <w:bCs/>
          <w:lang w:val="es-MX" w:eastAsia="es-SV"/>
        </w:rPr>
      </w:pPr>
    </w:p>
    <w:p w14:paraId="53E50C2E" w14:textId="77777777" w:rsidR="003364B0" w:rsidRPr="009244F6" w:rsidRDefault="00F61F26" w:rsidP="000629F7">
      <w:pPr>
        <w:pStyle w:val="Textoindependiente"/>
        <w:widowControl w:val="0"/>
        <w:spacing w:after="0"/>
        <w:jc w:val="both"/>
        <w:rPr>
          <w:rFonts w:ascii="Arial Narrow" w:hAnsi="Arial Narrow"/>
        </w:rPr>
      </w:pPr>
      <w:r w:rsidRPr="009244F6">
        <w:rPr>
          <w:rFonts w:ascii="Arial Narrow" w:hAnsi="Arial Narrow"/>
          <w:sz w:val="24"/>
          <w:szCs w:val="24"/>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w:t>
      </w:r>
      <w:r w:rsidR="00C11B93" w:rsidRPr="009244F6">
        <w:rPr>
          <w:rFonts w:ascii="Arial Narrow" w:hAnsi="Arial Narrow"/>
          <w:sz w:val="24"/>
          <w:szCs w:val="24"/>
        </w:rPr>
        <w:t>Institución</w:t>
      </w:r>
      <w:r w:rsidR="009C5E8D" w:rsidRPr="009244F6">
        <w:rPr>
          <w:rFonts w:ascii="Arial Narrow" w:hAnsi="Arial Narrow"/>
          <w:sz w:val="24"/>
          <w:szCs w:val="24"/>
        </w:rPr>
        <w:t xml:space="preserve"> </w:t>
      </w:r>
      <w:r w:rsidR="00C11B93" w:rsidRPr="009244F6">
        <w:rPr>
          <w:rFonts w:ascii="Arial Narrow" w:hAnsi="Arial Narrow"/>
          <w:sz w:val="24"/>
          <w:szCs w:val="24"/>
        </w:rPr>
        <w:t>Administradora</w:t>
      </w:r>
      <w:r w:rsidRPr="009244F6">
        <w:rPr>
          <w:rFonts w:ascii="Arial Narrow" w:hAnsi="Arial Narrow"/>
          <w:sz w:val="24"/>
          <w:szCs w:val="24"/>
        </w:rPr>
        <w:t xml:space="preserve"> que administra el Fondo y provisiones diversas entre otras. </w:t>
      </w:r>
    </w:p>
    <w:p w14:paraId="53E50C2F" w14:textId="77777777" w:rsidR="00C60F60" w:rsidRDefault="00C60F60" w:rsidP="003335D4">
      <w:pPr>
        <w:pStyle w:val="Textoindependiente"/>
        <w:spacing w:after="0"/>
        <w:jc w:val="both"/>
        <w:rPr>
          <w:rFonts w:ascii="Arial Narrow" w:hAnsi="Arial Narrow"/>
          <w:sz w:val="24"/>
          <w:szCs w:val="24"/>
        </w:rPr>
      </w:pPr>
    </w:p>
    <w:p w14:paraId="53E50C30"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El rubro de pasivos corrientes representa las obligaciones a cargo del Fondo cuyo vencimiento es menor a un año.</w:t>
      </w:r>
    </w:p>
    <w:p w14:paraId="53E50C31" w14:textId="77777777" w:rsidR="004F60CD" w:rsidRPr="009244F6" w:rsidRDefault="004F60CD" w:rsidP="003335D4">
      <w:pPr>
        <w:pStyle w:val="Textoindependiente"/>
        <w:spacing w:after="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3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32" w14:textId="77777777" w:rsidR="00F61F26" w:rsidRPr="009244F6" w:rsidRDefault="00F61F26" w:rsidP="003335D4">
            <w:pPr>
              <w:ind w:left="-106" w:firstLine="106"/>
              <w:jc w:val="both"/>
              <w:rPr>
                <w:rFonts w:ascii="Arial Narrow" w:hAnsi="Arial Narrow"/>
                <w:bCs/>
                <w:lang w:val="es-MX" w:eastAsia="es-SV"/>
              </w:rPr>
            </w:pPr>
            <w:r w:rsidRPr="009244F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33"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34" w14:textId="77777777" w:rsidR="00F61F26" w:rsidRPr="009244F6" w:rsidRDefault="00F61F26" w:rsidP="003335D4">
            <w:pPr>
              <w:autoSpaceDE w:val="0"/>
              <w:autoSpaceDN w:val="0"/>
              <w:adjustRightInd w:val="0"/>
              <w:jc w:val="both"/>
              <w:rPr>
                <w:rFonts w:ascii="Arial Narrow" w:hAnsi="Arial Narrow"/>
                <w:bCs/>
                <w:lang w:val="es-MX" w:eastAsia="es-SV"/>
              </w:rPr>
            </w:pPr>
            <w:r w:rsidRPr="009244F6">
              <w:rPr>
                <w:rFonts w:ascii="Arial Narrow" w:hAnsi="Arial Narrow"/>
                <w:bCs/>
                <w:lang w:val="es-MX" w:eastAsia="es-SV"/>
              </w:rPr>
              <w:t>PASIVOS FINANCIEROS A VALOR RAZONABLE</w:t>
            </w:r>
          </w:p>
        </w:tc>
      </w:tr>
    </w:tbl>
    <w:p w14:paraId="53E50C36" w14:textId="77777777" w:rsidR="00F61F26" w:rsidRPr="009244F6" w:rsidRDefault="00F61F26" w:rsidP="003335D4">
      <w:pPr>
        <w:ind w:left="360"/>
        <w:jc w:val="both"/>
        <w:rPr>
          <w:rFonts w:ascii="Arial Narrow" w:hAnsi="Arial Narrow"/>
          <w:bCs/>
          <w:lang w:val="es-MX" w:eastAsia="es-SV"/>
        </w:rPr>
      </w:pPr>
    </w:p>
    <w:p w14:paraId="53E50C37" w14:textId="77777777" w:rsidR="003364B0" w:rsidRPr="009244F6" w:rsidRDefault="00F61F26" w:rsidP="00333F4A">
      <w:pPr>
        <w:pStyle w:val="Textoindependiente"/>
        <w:widowControl w:val="0"/>
        <w:spacing w:after="0"/>
        <w:jc w:val="both"/>
        <w:rPr>
          <w:rFonts w:ascii="Arial Narrow" w:hAnsi="Arial Narrow"/>
        </w:rPr>
      </w:pPr>
      <w:r w:rsidRPr="009244F6">
        <w:rPr>
          <w:rFonts w:ascii="Arial Narrow" w:hAnsi="Arial Narrow"/>
          <w:sz w:val="24"/>
          <w:szCs w:val="24"/>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53E50C38" w14:textId="77777777" w:rsidR="00C60F60" w:rsidRDefault="00C60F60" w:rsidP="003335D4">
      <w:pPr>
        <w:pStyle w:val="Textoindependiente"/>
        <w:spacing w:after="0"/>
        <w:jc w:val="both"/>
        <w:rPr>
          <w:rFonts w:ascii="Arial Narrow" w:hAnsi="Arial Narrow"/>
          <w:sz w:val="24"/>
          <w:szCs w:val="24"/>
        </w:rPr>
      </w:pPr>
    </w:p>
    <w:p w14:paraId="53E50C39"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Todos los instrumentos financieros agregados en este grupo se caracterizan porque su valoración será siempre a valor razonable.</w:t>
      </w:r>
    </w:p>
    <w:p w14:paraId="53E50C3A" w14:textId="77777777" w:rsidR="004F60CD" w:rsidRPr="009244F6" w:rsidRDefault="004F60CD" w:rsidP="003335D4">
      <w:pPr>
        <w:pStyle w:val="Textoindependiente"/>
        <w:spacing w:after="0"/>
        <w:jc w:val="both"/>
        <w:rPr>
          <w:rFonts w:ascii="Arial Narrow" w:hAnsi="Arial Narrow"/>
          <w:sz w:val="24"/>
          <w:szCs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C3E" w14:textId="77777777" w:rsidTr="000B7DEB">
        <w:trPr>
          <w:trHeight w:val="230"/>
        </w:trPr>
        <w:tc>
          <w:tcPr>
            <w:tcW w:w="2132" w:type="dxa"/>
            <w:shd w:val="clear" w:color="000000" w:fill="auto"/>
            <w:noWrap/>
            <w:vAlign w:val="center"/>
            <w:hideMark/>
          </w:tcPr>
          <w:p w14:paraId="53E50C3B"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shd w:val="clear" w:color="000000" w:fill="auto"/>
            <w:noWrap/>
            <w:vAlign w:val="center"/>
            <w:hideMark/>
          </w:tcPr>
          <w:p w14:paraId="53E50C3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2100</w:t>
            </w:r>
          </w:p>
        </w:tc>
        <w:tc>
          <w:tcPr>
            <w:tcW w:w="5812" w:type="dxa"/>
            <w:shd w:val="clear" w:color="000000" w:fill="auto"/>
            <w:noWrap/>
            <w:vAlign w:val="center"/>
            <w:hideMark/>
          </w:tcPr>
          <w:p w14:paraId="53E50C3D"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PARA </w:t>
            </w:r>
            <w:r w:rsidR="008532C5" w:rsidRPr="009244F6">
              <w:rPr>
                <w:rFonts w:ascii="Arial Narrow" w:hAnsi="Arial Narrow"/>
                <w:bCs/>
                <w:lang w:eastAsia="es-SV"/>
              </w:rPr>
              <w:t>COBERTURA</w:t>
            </w:r>
            <w:r w:rsidRPr="009244F6">
              <w:rPr>
                <w:rFonts w:ascii="Arial Narrow" w:hAnsi="Arial Narrow"/>
                <w:bCs/>
                <w:lang w:eastAsia="es-SV"/>
              </w:rPr>
              <w:t xml:space="preserve"> DE RIESGOS</w:t>
            </w:r>
          </w:p>
        </w:tc>
      </w:tr>
      <w:tr w:rsidR="009244F6" w:rsidRPr="009244F6" w14:paraId="53E50C42" w14:textId="77777777" w:rsidTr="000B7DEB">
        <w:trPr>
          <w:trHeight w:val="103"/>
        </w:trPr>
        <w:tc>
          <w:tcPr>
            <w:tcW w:w="2132" w:type="dxa"/>
            <w:shd w:val="clear" w:color="000000" w:fill="auto"/>
            <w:noWrap/>
            <w:vAlign w:val="center"/>
          </w:tcPr>
          <w:p w14:paraId="53E50C3F"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Secundaria</w:t>
            </w:r>
          </w:p>
        </w:tc>
        <w:tc>
          <w:tcPr>
            <w:tcW w:w="992" w:type="dxa"/>
            <w:shd w:val="clear" w:color="000000" w:fill="auto"/>
            <w:noWrap/>
            <w:vAlign w:val="center"/>
          </w:tcPr>
          <w:p w14:paraId="53E50C4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2100000</w:t>
            </w:r>
          </w:p>
        </w:tc>
        <w:tc>
          <w:tcPr>
            <w:tcW w:w="5812" w:type="dxa"/>
            <w:shd w:val="clear" w:color="000000" w:fill="auto"/>
            <w:noWrap/>
            <w:vAlign w:val="center"/>
          </w:tcPr>
          <w:p w14:paraId="53E50C4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PARA COBERTURAS CONTABLES</w:t>
            </w:r>
          </w:p>
        </w:tc>
      </w:tr>
    </w:tbl>
    <w:p w14:paraId="53E50C43" w14:textId="77777777" w:rsidR="002E6BC6" w:rsidRDefault="002E6BC6" w:rsidP="003335D4">
      <w:pPr>
        <w:pStyle w:val="Textoindependiente"/>
        <w:spacing w:after="0"/>
        <w:jc w:val="both"/>
        <w:rPr>
          <w:rFonts w:ascii="Arial Narrow" w:hAnsi="Arial Narrow"/>
          <w:sz w:val="24"/>
          <w:szCs w:val="24"/>
        </w:rPr>
      </w:pPr>
    </w:p>
    <w:p w14:paraId="53E50C44"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En la subcuenta primaria se reconocerán desde su momento inicial o por reclasificación desde la cuenta en la que se encuentre la partida que el Fondo ha designado como una partida de cobertura. </w:t>
      </w:r>
    </w:p>
    <w:p w14:paraId="53E50C45" w14:textId="77777777" w:rsidR="002E6BC6" w:rsidRDefault="002E6BC6" w:rsidP="003335D4">
      <w:pPr>
        <w:pStyle w:val="Textoindependiente"/>
        <w:spacing w:after="0"/>
        <w:jc w:val="both"/>
        <w:rPr>
          <w:rFonts w:ascii="Arial Narrow" w:hAnsi="Arial Narrow"/>
          <w:sz w:val="24"/>
          <w:szCs w:val="24"/>
        </w:rPr>
      </w:pPr>
    </w:p>
    <w:p w14:paraId="53E50C46"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Esta subcuenta se utilizará por los cambios de valor que sufran las coberturas en su valoración diaria. </w:t>
      </w:r>
    </w:p>
    <w:p w14:paraId="53E50C47" w14:textId="77777777" w:rsidR="002E6BC6" w:rsidRDefault="002E6BC6" w:rsidP="003335D4">
      <w:pPr>
        <w:pStyle w:val="Textoindependiente"/>
        <w:spacing w:after="0"/>
        <w:jc w:val="both"/>
        <w:rPr>
          <w:rFonts w:ascii="Arial Narrow" w:hAnsi="Arial Narrow"/>
          <w:sz w:val="24"/>
          <w:szCs w:val="24"/>
        </w:rPr>
      </w:pPr>
    </w:p>
    <w:p w14:paraId="53E50C48" w14:textId="77777777" w:rsidR="003364B0" w:rsidRPr="009244F6" w:rsidRDefault="00F61F26" w:rsidP="00E4178B">
      <w:pPr>
        <w:pStyle w:val="Textoindependiente"/>
        <w:widowControl w:val="0"/>
        <w:spacing w:after="0"/>
        <w:jc w:val="both"/>
        <w:rPr>
          <w:rFonts w:ascii="Arial Narrow" w:hAnsi="Arial Narrow"/>
        </w:rPr>
      </w:pPr>
      <w:r w:rsidRPr="009244F6">
        <w:rPr>
          <w:rFonts w:ascii="Arial Narrow" w:hAnsi="Arial Narrow"/>
          <w:sz w:val="24"/>
          <w:szCs w:val="24"/>
        </w:rPr>
        <w:t>Este elemento incluye a todos los pasivos financieros que el Fondo incluye en sus políticas, que los adquiere con la intención de utilizarlos como partidas de cobertura de los riesgos financieros a los que están expuestas sus inversiones.</w:t>
      </w:r>
    </w:p>
    <w:p w14:paraId="53E50C49" w14:textId="77777777" w:rsidR="002E6BC6" w:rsidRDefault="002E6BC6" w:rsidP="003335D4">
      <w:pPr>
        <w:pStyle w:val="Textoindependiente"/>
        <w:spacing w:after="0"/>
        <w:jc w:val="both"/>
        <w:rPr>
          <w:rFonts w:ascii="Arial Narrow" w:hAnsi="Arial Narrow"/>
          <w:sz w:val="24"/>
          <w:szCs w:val="24"/>
        </w:rPr>
      </w:pPr>
    </w:p>
    <w:p w14:paraId="53E50C4A"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Todos los instrumentos financieros agregados en estas subcuentas se caracterizan por que su valoración será siempre a valor razonable.</w:t>
      </w:r>
    </w:p>
    <w:p w14:paraId="53E50C4B" w14:textId="77777777" w:rsidR="004F60CD" w:rsidRPr="009244F6" w:rsidRDefault="004F60CD" w:rsidP="003335D4">
      <w:pPr>
        <w:pStyle w:val="Textoindependiente"/>
        <w:spacing w:after="0"/>
        <w:jc w:val="both"/>
        <w:rPr>
          <w:rFonts w:ascii="Arial Narrow" w:hAnsi="Arial Narrow"/>
          <w:sz w:val="24"/>
          <w:szCs w:val="24"/>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9244F6" w:rsidRPr="009244F6" w14:paraId="53E50C4F" w14:textId="77777777" w:rsidTr="00CD3EC0">
        <w:trPr>
          <w:trHeight w:val="230"/>
        </w:trPr>
        <w:tc>
          <w:tcPr>
            <w:tcW w:w="2026" w:type="dxa"/>
            <w:shd w:val="clear" w:color="000000" w:fill="auto"/>
            <w:noWrap/>
            <w:vAlign w:val="center"/>
            <w:hideMark/>
          </w:tcPr>
          <w:p w14:paraId="53E50C4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shd w:val="clear" w:color="000000" w:fill="auto"/>
            <w:noWrap/>
            <w:vAlign w:val="center"/>
            <w:hideMark/>
          </w:tcPr>
          <w:p w14:paraId="53E50C4D"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2101</w:t>
            </w:r>
          </w:p>
        </w:tc>
        <w:tc>
          <w:tcPr>
            <w:tcW w:w="5954" w:type="dxa"/>
            <w:shd w:val="clear" w:color="000000" w:fill="auto"/>
            <w:noWrap/>
            <w:vAlign w:val="center"/>
            <w:hideMark/>
          </w:tcPr>
          <w:p w14:paraId="53E50C4E"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OPERACIONES CON PACTO DE RETROCOMPRA</w:t>
            </w:r>
          </w:p>
        </w:tc>
      </w:tr>
    </w:tbl>
    <w:p w14:paraId="53E50C50" w14:textId="77777777" w:rsidR="00BF537E" w:rsidRDefault="00BF537E" w:rsidP="00BF537E">
      <w:pPr>
        <w:pStyle w:val="Textoindependiente"/>
        <w:widowControl w:val="0"/>
        <w:spacing w:after="0"/>
        <w:jc w:val="both"/>
        <w:rPr>
          <w:rFonts w:ascii="Arial Narrow" w:hAnsi="Arial Narrow"/>
          <w:sz w:val="24"/>
          <w:szCs w:val="24"/>
        </w:rPr>
      </w:pPr>
    </w:p>
    <w:p w14:paraId="53E50C51" w14:textId="77777777" w:rsidR="003364B0" w:rsidRPr="009244F6" w:rsidRDefault="00F61F26" w:rsidP="007857FB">
      <w:pPr>
        <w:pStyle w:val="Textoindependiente"/>
        <w:widowControl w:val="0"/>
        <w:spacing w:after="0"/>
        <w:jc w:val="both"/>
        <w:rPr>
          <w:rFonts w:ascii="Arial Narrow" w:hAnsi="Arial Narrow"/>
        </w:rPr>
      </w:pPr>
      <w:r w:rsidRPr="009244F6">
        <w:rPr>
          <w:rFonts w:ascii="Arial Narrow" w:hAnsi="Arial Narrow"/>
          <w:sz w:val="24"/>
          <w:szCs w:val="24"/>
        </w:rPr>
        <w:t xml:space="preserve">En esta </w:t>
      </w:r>
      <w:r w:rsidR="00382C86" w:rsidRPr="009244F6">
        <w:rPr>
          <w:rFonts w:ascii="Arial Narrow" w:hAnsi="Arial Narrow"/>
          <w:sz w:val="24"/>
          <w:szCs w:val="24"/>
        </w:rPr>
        <w:t>sub</w:t>
      </w:r>
      <w:r w:rsidRPr="009244F6">
        <w:rPr>
          <w:rFonts w:ascii="Arial Narrow" w:hAnsi="Arial Narrow"/>
          <w:sz w:val="24"/>
          <w:szCs w:val="24"/>
        </w:rPr>
        <w:t xml:space="preserve">cuenta se incluyen los importes que representen las obligaciones asumidas por el Fondo cuando actúa como entidad reportada en operaciones de reporto. Los importes que se registren en esta </w:t>
      </w:r>
      <w:r w:rsidR="00382C86" w:rsidRPr="009244F6">
        <w:rPr>
          <w:rFonts w:ascii="Arial Narrow" w:hAnsi="Arial Narrow"/>
          <w:sz w:val="24"/>
          <w:szCs w:val="24"/>
        </w:rPr>
        <w:t>sub</w:t>
      </w:r>
      <w:r w:rsidRPr="009244F6">
        <w:rPr>
          <w:rFonts w:ascii="Arial Narrow" w:hAnsi="Arial Narrow"/>
          <w:sz w:val="24"/>
          <w:szCs w:val="24"/>
        </w:rPr>
        <w:t xml:space="preserve">cuenta deben representar el valor razonable de las operaciones en la fecha de la transacción. </w:t>
      </w:r>
    </w:p>
    <w:p w14:paraId="53E50C52" w14:textId="77777777" w:rsidR="002E6BC6" w:rsidRDefault="002E6BC6" w:rsidP="003335D4">
      <w:pPr>
        <w:pStyle w:val="Textoindependiente"/>
        <w:spacing w:after="0"/>
        <w:jc w:val="both"/>
        <w:rPr>
          <w:rFonts w:ascii="Arial Narrow" w:hAnsi="Arial Narrow"/>
          <w:sz w:val="24"/>
          <w:szCs w:val="24"/>
        </w:rPr>
      </w:pPr>
    </w:p>
    <w:p w14:paraId="53E50C53" w14:textId="77777777" w:rsidR="003364B0" w:rsidRPr="009244F6" w:rsidRDefault="00F61F26" w:rsidP="000629F7">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La </w:t>
      </w:r>
      <w:r w:rsidR="00382C86" w:rsidRPr="009244F6">
        <w:rPr>
          <w:rFonts w:ascii="Arial Narrow" w:hAnsi="Arial Narrow"/>
          <w:sz w:val="24"/>
          <w:szCs w:val="24"/>
        </w:rPr>
        <w:t>sub</w:t>
      </w:r>
      <w:r w:rsidRPr="009244F6">
        <w:rPr>
          <w:rFonts w:ascii="Arial Narrow" w:hAnsi="Arial Narrow"/>
          <w:sz w:val="24"/>
          <w:szCs w:val="24"/>
        </w:rPr>
        <w:t xml:space="preserve">cuenta se irá aumentando a lo largo de la vigencia de la operación por el importe correspondiente al interés efectivo incurrido, de manera que al vencimiento la </w:t>
      </w:r>
      <w:r w:rsidR="00382C86" w:rsidRPr="009244F6">
        <w:rPr>
          <w:rFonts w:ascii="Arial Narrow" w:hAnsi="Arial Narrow"/>
          <w:sz w:val="24"/>
          <w:szCs w:val="24"/>
        </w:rPr>
        <w:t>sub</w:t>
      </w:r>
      <w:r w:rsidRPr="009244F6">
        <w:rPr>
          <w:rFonts w:ascii="Arial Narrow" w:hAnsi="Arial Narrow"/>
          <w:sz w:val="24"/>
          <w:szCs w:val="24"/>
        </w:rPr>
        <w:t xml:space="preserve">cuenta tenga un valor por pagar equivalente al cien por ciento (100%) del pasivo. </w:t>
      </w:r>
    </w:p>
    <w:p w14:paraId="53E50C54" w14:textId="77777777" w:rsidR="003364B0" w:rsidRPr="000629F7" w:rsidRDefault="00F61F26" w:rsidP="003335D4">
      <w:pPr>
        <w:pStyle w:val="Textoindependiente"/>
        <w:spacing w:after="0"/>
        <w:jc w:val="both"/>
        <w:rPr>
          <w:rFonts w:ascii="Arial Narrow" w:hAnsi="Arial Narrow"/>
          <w:sz w:val="24"/>
        </w:rPr>
      </w:pPr>
      <w:r w:rsidRPr="009244F6">
        <w:rPr>
          <w:rFonts w:ascii="Arial Narrow" w:hAnsi="Arial Narrow"/>
          <w:sz w:val="24"/>
          <w:szCs w:val="24"/>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58" w14:textId="77777777" w:rsidTr="00CD3EC0">
        <w:trPr>
          <w:trHeight w:val="300"/>
        </w:trPr>
        <w:tc>
          <w:tcPr>
            <w:tcW w:w="1990" w:type="dxa"/>
            <w:shd w:val="clear" w:color="000000" w:fill="auto"/>
            <w:noWrap/>
            <w:vAlign w:val="center"/>
            <w:hideMark/>
          </w:tcPr>
          <w:p w14:paraId="53E50C55"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Cuenta</w:t>
            </w:r>
          </w:p>
        </w:tc>
        <w:tc>
          <w:tcPr>
            <w:tcW w:w="992" w:type="dxa"/>
            <w:shd w:val="clear" w:color="000000" w:fill="auto"/>
            <w:noWrap/>
            <w:vAlign w:val="center"/>
            <w:hideMark/>
          </w:tcPr>
          <w:p w14:paraId="53E50C56"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w:t>
            </w:r>
            <w:r w:rsidR="00C61129" w:rsidRPr="009244F6">
              <w:rPr>
                <w:rFonts w:ascii="Arial Narrow" w:hAnsi="Arial Narrow"/>
                <w:bCs/>
                <w:lang w:eastAsia="es-SV"/>
              </w:rPr>
              <w:t>1</w:t>
            </w:r>
          </w:p>
        </w:tc>
        <w:tc>
          <w:tcPr>
            <w:tcW w:w="5954" w:type="dxa"/>
            <w:shd w:val="clear" w:color="000000" w:fill="auto"/>
            <w:noWrap/>
            <w:vAlign w:val="center"/>
            <w:hideMark/>
          </w:tcPr>
          <w:p w14:paraId="53E50C57"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CUENTAS POR PAGAR </w:t>
            </w:r>
          </w:p>
        </w:tc>
      </w:tr>
    </w:tbl>
    <w:p w14:paraId="53E50C59" w14:textId="77777777" w:rsidR="00F61F26" w:rsidRPr="009244F6" w:rsidRDefault="00F61F26" w:rsidP="003335D4">
      <w:pPr>
        <w:ind w:left="360"/>
        <w:jc w:val="both"/>
        <w:rPr>
          <w:rFonts w:ascii="Arial Narrow" w:hAnsi="Arial Narrow"/>
          <w:bCs/>
          <w:lang w:eastAsia="es-SV"/>
        </w:rPr>
      </w:pPr>
    </w:p>
    <w:p w14:paraId="53E50C5A" w14:textId="77777777" w:rsidR="003364B0" w:rsidRPr="00C907F6" w:rsidRDefault="00F61F26" w:rsidP="003335D4">
      <w:pPr>
        <w:pStyle w:val="Textoindependiente"/>
        <w:spacing w:after="0"/>
        <w:jc w:val="both"/>
        <w:rPr>
          <w:rFonts w:ascii="Arial Narrow" w:hAnsi="Arial Narrow"/>
          <w:sz w:val="24"/>
        </w:rPr>
      </w:pPr>
      <w:r w:rsidRPr="009244F6">
        <w:rPr>
          <w:rFonts w:ascii="Arial Narrow" w:hAnsi="Arial Narrow"/>
          <w:sz w:val="24"/>
          <w:szCs w:val="24"/>
        </w:rPr>
        <w:t>En esta cuenta se registrarán las cuentas por pagar y obligaciones documentadas provenientes de la adquisición de activos financieros</w:t>
      </w:r>
      <w:r w:rsidR="00C61129" w:rsidRPr="009244F6">
        <w:rPr>
          <w:rFonts w:ascii="Arial Narrow" w:hAnsi="Arial Narrow"/>
          <w:sz w:val="24"/>
          <w:szCs w:val="24"/>
        </w:rPr>
        <w:t xml:space="preserve"> </w:t>
      </w:r>
      <w:r w:rsidR="00C11B93" w:rsidRPr="009244F6">
        <w:rPr>
          <w:rFonts w:ascii="Arial Narrow" w:hAnsi="Arial Narrow"/>
          <w:sz w:val="24"/>
          <w:szCs w:val="24"/>
        </w:rPr>
        <w:t>así</w:t>
      </w:r>
      <w:r w:rsidR="00C61129" w:rsidRPr="009244F6">
        <w:rPr>
          <w:rFonts w:ascii="Arial Narrow" w:hAnsi="Arial Narrow"/>
          <w:sz w:val="24"/>
          <w:szCs w:val="24"/>
        </w:rPr>
        <w:t xml:space="preserve"> como los retiros pendientes de pagos a los participantes y </w:t>
      </w:r>
      <w:r w:rsidR="00C11B93" w:rsidRPr="009244F6">
        <w:rPr>
          <w:rFonts w:ascii="Arial Narrow" w:hAnsi="Arial Narrow"/>
          <w:sz w:val="24"/>
          <w:szCs w:val="24"/>
        </w:rPr>
        <w:t>a los</w:t>
      </w:r>
      <w:r w:rsidR="00C61129" w:rsidRPr="009244F6">
        <w:rPr>
          <w:rFonts w:ascii="Arial Narrow" w:hAnsi="Arial Narrow"/>
          <w:sz w:val="24"/>
          <w:szCs w:val="24"/>
        </w:rPr>
        <w:t xml:space="preserve"> </w:t>
      </w:r>
      <w:r w:rsidR="00C11B93" w:rsidRPr="009244F6">
        <w:rPr>
          <w:rFonts w:ascii="Arial Narrow" w:hAnsi="Arial Narrow"/>
          <w:sz w:val="24"/>
          <w:szCs w:val="24"/>
        </w:rPr>
        <w:t>empleadores</w:t>
      </w:r>
      <w:r w:rsidR="00C61129" w:rsidRPr="009244F6">
        <w:rPr>
          <w:rFonts w:ascii="Arial Narrow" w:hAnsi="Arial Narrow"/>
          <w:sz w:val="24"/>
          <w:szCs w:val="24"/>
        </w:rPr>
        <w:t xml:space="preserve"> cuando sea aplicable. </w:t>
      </w:r>
    </w:p>
    <w:p w14:paraId="53E50C5B" w14:textId="77777777" w:rsidR="002E6BC6" w:rsidRDefault="002E6BC6" w:rsidP="003335D4">
      <w:pPr>
        <w:pStyle w:val="Textoindependiente"/>
        <w:spacing w:after="0"/>
        <w:jc w:val="both"/>
        <w:rPr>
          <w:rFonts w:ascii="Arial Narrow" w:hAnsi="Arial Narrow"/>
          <w:sz w:val="24"/>
          <w:szCs w:val="24"/>
        </w:rPr>
      </w:pPr>
    </w:p>
    <w:p w14:paraId="53E50C5C" w14:textId="77777777" w:rsidR="003364B0" w:rsidRPr="00C907F6" w:rsidRDefault="00F61F26" w:rsidP="003335D4">
      <w:pPr>
        <w:pStyle w:val="Textoindependiente"/>
        <w:spacing w:after="0"/>
        <w:jc w:val="both"/>
        <w:rPr>
          <w:rFonts w:ascii="Arial Narrow" w:hAnsi="Arial Narrow"/>
          <w:sz w:val="24"/>
        </w:rPr>
      </w:pPr>
      <w:r w:rsidRPr="009244F6">
        <w:rPr>
          <w:rFonts w:ascii="Arial Narrow" w:hAnsi="Arial Narrow"/>
          <w:sz w:val="24"/>
          <w:szCs w:val="24"/>
        </w:rPr>
        <w:t xml:space="preserve">Se acreditan por los importes de los pasivos asumidos con débito a las cuentas afectadas que generalmente serán gastos. </w:t>
      </w:r>
    </w:p>
    <w:p w14:paraId="53E50C5D" w14:textId="77777777" w:rsidR="00C907F6" w:rsidRDefault="00C907F6" w:rsidP="003335D4">
      <w:pPr>
        <w:pStyle w:val="Textoindependiente"/>
        <w:spacing w:after="0"/>
        <w:jc w:val="both"/>
        <w:rPr>
          <w:rFonts w:ascii="Arial Narrow" w:hAnsi="Arial Narrow"/>
          <w:sz w:val="24"/>
          <w:szCs w:val="24"/>
        </w:rPr>
      </w:pPr>
    </w:p>
    <w:p w14:paraId="53E50C5E" w14:textId="77777777" w:rsidR="003364B0" w:rsidRPr="009244F6" w:rsidRDefault="00F61F26" w:rsidP="00333F4A">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Se debitan cuando se liquidan los pasivos asumidos con crédito a cuentas de </w:t>
      </w:r>
      <w:r w:rsidR="00382C86" w:rsidRPr="009244F6">
        <w:rPr>
          <w:rFonts w:ascii="Arial Narrow" w:hAnsi="Arial Narrow"/>
          <w:sz w:val="24"/>
          <w:szCs w:val="24"/>
        </w:rPr>
        <w:t>e</w:t>
      </w:r>
      <w:r w:rsidRPr="009244F6">
        <w:rPr>
          <w:rFonts w:ascii="Arial Narrow" w:hAnsi="Arial Narrow"/>
          <w:sz w:val="24"/>
          <w:szCs w:val="24"/>
        </w:rPr>
        <w:t xml:space="preserve">fectivo y </w:t>
      </w:r>
      <w:r w:rsidR="00382C86" w:rsidRPr="009244F6">
        <w:rPr>
          <w:rFonts w:ascii="Arial Narrow" w:hAnsi="Arial Narrow"/>
          <w:sz w:val="24"/>
          <w:szCs w:val="24"/>
        </w:rPr>
        <w:t>e</w:t>
      </w:r>
      <w:r w:rsidRPr="009244F6">
        <w:rPr>
          <w:rFonts w:ascii="Arial Narrow" w:hAnsi="Arial Narrow"/>
          <w:sz w:val="24"/>
          <w:szCs w:val="24"/>
        </w:rPr>
        <w:t xml:space="preserve">quivalentes de </w:t>
      </w:r>
      <w:r w:rsidR="00382C86" w:rsidRPr="009244F6">
        <w:rPr>
          <w:rFonts w:ascii="Arial Narrow" w:hAnsi="Arial Narrow"/>
          <w:sz w:val="24"/>
          <w:szCs w:val="24"/>
        </w:rPr>
        <w:t>e</w:t>
      </w:r>
      <w:r w:rsidRPr="009244F6">
        <w:rPr>
          <w:rFonts w:ascii="Arial Narrow" w:hAnsi="Arial Narrow"/>
          <w:sz w:val="24"/>
          <w:szCs w:val="24"/>
        </w:rPr>
        <w:t>fectiv</w:t>
      </w:r>
      <w:r w:rsidR="00382C86" w:rsidRPr="009244F6">
        <w:rPr>
          <w:rFonts w:ascii="Arial Narrow" w:hAnsi="Arial Narrow"/>
          <w:sz w:val="24"/>
          <w:szCs w:val="24"/>
        </w:rPr>
        <w:t xml:space="preserve">o u otras </w:t>
      </w:r>
      <w:r w:rsidRPr="009244F6">
        <w:rPr>
          <w:rFonts w:ascii="Arial Narrow" w:hAnsi="Arial Narrow"/>
          <w:sz w:val="24"/>
          <w:szCs w:val="24"/>
        </w:rPr>
        <w:t>de ser requerido.</w:t>
      </w:r>
    </w:p>
    <w:p w14:paraId="53E50C5F" w14:textId="77777777" w:rsidR="00C61129" w:rsidRPr="000629F7" w:rsidRDefault="00C61129"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C63" w14:textId="77777777" w:rsidTr="00381A22">
        <w:trPr>
          <w:trHeight w:val="187"/>
        </w:trPr>
        <w:tc>
          <w:tcPr>
            <w:tcW w:w="2132" w:type="dxa"/>
            <w:shd w:val="clear" w:color="000000" w:fill="auto"/>
            <w:noWrap/>
            <w:vAlign w:val="bottom"/>
            <w:hideMark/>
          </w:tcPr>
          <w:p w14:paraId="53E50C60" w14:textId="77777777" w:rsidR="00F61F26" w:rsidRPr="009244F6" w:rsidRDefault="00381A22"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shd w:val="clear" w:color="000000" w:fill="auto"/>
            <w:noWrap/>
            <w:vAlign w:val="bottom"/>
            <w:hideMark/>
          </w:tcPr>
          <w:p w14:paraId="53E50C61" w14:textId="77777777" w:rsidR="00F61F26" w:rsidRPr="009244F6" w:rsidRDefault="00DC170E" w:rsidP="003335D4">
            <w:pPr>
              <w:jc w:val="both"/>
              <w:rPr>
                <w:rFonts w:ascii="Arial Narrow" w:hAnsi="Arial Narrow"/>
                <w:bCs/>
                <w:lang w:eastAsia="es-SV"/>
              </w:rPr>
            </w:pPr>
            <w:r w:rsidRPr="009244F6">
              <w:rPr>
                <w:rFonts w:ascii="Arial Narrow" w:hAnsi="Arial Narrow"/>
                <w:bCs/>
                <w:lang w:eastAsia="es-SV"/>
              </w:rPr>
              <w:t>211</w:t>
            </w:r>
            <w:r w:rsidR="006C3C1F" w:rsidRPr="009244F6">
              <w:rPr>
                <w:rFonts w:ascii="Arial Narrow" w:hAnsi="Arial Narrow"/>
                <w:bCs/>
                <w:lang w:eastAsia="es-SV"/>
              </w:rPr>
              <w:t>0</w:t>
            </w:r>
          </w:p>
        </w:tc>
        <w:tc>
          <w:tcPr>
            <w:tcW w:w="5812" w:type="dxa"/>
            <w:shd w:val="clear" w:color="000000" w:fill="auto"/>
            <w:noWrap/>
            <w:vAlign w:val="bottom"/>
            <w:hideMark/>
          </w:tcPr>
          <w:p w14:paraId="53E50C62" w14:textId="77777777" w:rsidR="00F61F26" w:rsidRPr="009244F6" w:rsidRDefault="006C3C1F" w:rsidP="003335D4">
            <w:pPr>
              <w:jc w:val="both"/>
              <w:rPr>
                <w:rFonts w:ascii="Arial Narrow" w:hAnsi="Arial Narrow"/>
                <w:bCs/>
                <w:lang w:eastAsia="es-SV"/>
              </w:rPr>
            </w:pPr>
            <w:r w:rsidRPr="009244F6">
              <w:rPr>
                <w:rFonts w:ascii="Arial Narrow" w:hAnsi="Arial Narrow"/>
                <w:bCs/>
                <w:lang w:eastAsia="es-SV"/>
              </w:rPr>
              <w:t>RETIROS EN CUENTAS INDIVIDUALES POR CONTRATOS O PLANES INDIVIDUALES</w:t>
            </w:r>
          </w:p>
        </w:tc>
      </w:tr>
      <w:tr w:rsidR="009244F6" w:rsidRPr="009244F6" w14:paraId="53E50C67"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4"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Subcuenta </w:t>
            </w:r>
            <w:r w:rsidR="00381A22" w:rsidRPr="009244F6">
              <w:rPr>
                <w:rFonts w:ascii="Arial Narrow" w:hAnsi="Arial Narrow"/>
                <w:bCs/>
                <w:lang w:eastAsia="es-SV"/>
              </w:rPr>
              <w:t>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5"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w:t>
            </w:r>
            <w:r w:rsidR="00381A22" w:rsidRPr="009244F6">
              <w:rPr>
                <w:rFonts w:ascii="Arial Narrow" w:hAnsi="Arial Narrow"/>
                <w:bCs/>
                <w:lang w:eastAsia="es-SV"/>
              </w:rPr>
              <w:t>1</w:t>
            </w:r>
            <w:r w:rsidRPr="009244F6">
              <w:rPr>
                <w:rFonts w:ascii="Arial Narrow" w:hAnsi="Arial Narrow"/>
                <w:bCs/>
                <w:lang w:eastAsia="es-SV"/>
              </w:rPr>
              <w:t>0000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6" w14:textId="77777777" w:rsidR="00F61F26" w:rsidRPr="009244F6" w:rsidRDefault="006C3C1F" w:rsidP="003335D4">
            <w:pPr>
              <w:jc w:val="both"/>
              <w:rPr>
                <w:rFonts w:ascii="Arial Narrow" w:hAnsi="Arial Narrow"/>
                <w:bCs/>
                <w:lang w:eastAsia="es-SV"/>
              </w:rPr>
            </w:pPr>
            <w:r w:rsidRPr="009244F6">
              <w:rPr>
                <w:rFonts w:ascii="Arial Narrow" w:hAnsi="Arial Narrow"/>
                <w:bCs/>
                <w:lang w:eastAsia="es-SV"/>
              </w:rPr>
              <w:t>RETIROS DE PARTICIPANTES</w:t>
            </w:r>
          </w:p>
        </w:tc>
      </w:tr>
      <w:tr w:rsidR="009244F6" w:rsidRPr="009244F6" w14:paraId="53E50C6B"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8" w14:textId="77777777" w:rsidR="00381A22" w:rsidRPr="009244F6" w:rsidRDefault="00381A22"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9" w14:textId="77777777" w:rsidR="00381A22" w:rsidRPr="009244F6" w:rsidRDefault="00381A22" w:rsidP="003335D4">
            <w:pPr>
              <w:jc w:val="both"/>
              <w:rPr>
                <w:rFonts w:ascii="Arial Narrow" w:hAnsi="Arial Narrow"/>
                <w:bCs/>
                <w:lang w:eastAsia="es-SV"/>
              </w:rPr>
            </w:pPr>
            <w:r w:rsidRPr="009244F6">
              <w:rPr>
                <w:rFonts w:ascii="Arial Narrow" w:hAnsi="Arial Narrow"/>
              </w:rPr>
              <w:t xml:space="preserve">2111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A" w14:textId="77777777" w:rsidR="00381A22" w:rsidRPr="009244F6" w:rsidRDefault="00381A22" w:rsidP="003335D4">
            <w:pPr>
              <w:jc w:val="both"/>
              <w:rPr>
                <w:rFonts w:ascii="Arial Narrow" w:hAnsi="Arial Narrow"/>
                <w:bCs/>
                <w:lang w:eastAsia="es-SV"/>
              </w:rPr>
            </w:pPr>
            <w:r w:rsidRPr="009244F6">
              <w:rPr>
                <w:rFonts w:ascii="Arial Narrow" w:hAnsi="Arial Narrow"/>
              </w:rPr>
              <w:t>RETIROS EN CUENTAS INDIVIDUALES POR CONTRATOS O PLANES INSTITUCIONALES</w:t>
            </w:r>
          </w:p>
        </w:tc>
      </w:tr>
      <w:tr w:rsidR="009244F6" w:rsidRPr="009244F6" w14:paraId="53E50C6F"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3E50C6C" w14:textId="77777777" w:rsidR="00381A22" w:rsidRPr="009244F6" w:rsidRDefault="00381A22" w:rsidP="003335D4">
            <w:pPr>
              <w:jc w:val="both"/>
              <w:rPr>
                <w:rFonts w:ascii="Arial Narrow" w:hAnsi="Arial Narrow"/>
                <w:bCs/>
                <w:lang w:eastAsia="es-SV"/>
              </w:rPr>
            </w:pPr>
            <w:r w:rsidRPr="009244F6">
              <w:rPr>
                <w:rFonts w:ascii="Arial Narrow" w:hAnsi="Arial Narrow"/>
                <w:bCs/>
                <w:lang w:eastAsia="es-SV"/>
              </w:rPr>
              <w:t>Subcuenta 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D" w14:textId="77777777" w:rsidR="00381A22" w:rsidRPr="009244F6" w:rsidRDefault="00381A22" w:rsidP="003335D4">
            <w:pPr>
              <w:jc w:val="both"/>
              <w:rPr>
                <w:rFonts w:ascii="Arial Narrow" w:hAnsi="Arial Narrow"/>
                <w:bCs/>
                <w:lang w:eastAsia="es-SV"/>
              </w:rPr>
            </w:pPr>
            <w:r w:rsidRPr="009244F6">
              <w:rPr>
                <w:rFonts w:ascii="Arial Narrow" w:hAnsi="Arial Narrow"/>
              </w:rPr>
              <w:t xml:space="preserve">2111000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6E" w14:textId="77777777" w:rsidR="00381A22" w:rsidRPr="009244F6" w:rsidRDefault="00381A22" w:rsidP="003335D4">
            <w:pPr>
              <w:jc w:val="both"/>
              <w:rPr>
                <w:rFonts w:ascii="Arial Narrow" w:hAnsi="Arial Narrow"/>
                <w:bCs/>
                <w:lang w:eastAsia="es-SV"/>
              </w:rPr>
            </w:pPr>
            <w:r w:rsidRPr="009244F6">
              <w:rPr>
                <w:rFonts w:ascii="Arial Narrow" w:hAnsi="Arial Narrow"/>
              </w:rPr>
              <w:t xml:space="preserve">RETIROS DE PARTICIPANTES </w:t>
            </w:r>
          </w:p>
        </w:tc>
      </w:tr>
      <w:tr w:rsidR="009244F6" w:rsidRPr="009244F6" w14:paraId="53E50C73"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E50C70" w14:textId="77777777" w:rsidR="00381A22" w:rsidRPr="009244F6" w:rsidRDefault="00381A22" w:rsidP="003335D4">
            <w:pPr>
              <w:jc w:val="both"/>
              <w:rPr>
                <w:rFonts w:ascii="Arial Narrow" w:hAnsi="Arial Narrow"/>
                <w:bCs/>
                <w:lang w:eastAsia="es-SV"/>
              </w:rPr>
            </w:pPr>
            <w:r w:rsidRPr="009244F6">
              <w:rPr>
                <w:rFonts w:ascii="Arial Narrow" w:hAnsi="Arial Narrow"/>
                <w:bCs/>
                <w:lang w:eastAsia="es-SV"/>
              </w:rPr>
              <w:t>Subcuenta 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C71" w14:textId="77777777" w:rsidR="00381A22" w:rsidRPr="009244F6" w:rsidRDefault="00381A22" w:rsidP="003335D4">
            <w:pPr>
              <w:jc w:val="both"/>
              <w:rPr>
                <w:rFonts w:ascii="Arial Narrow" w:hAnsi="Arial Narrow"/>
              </w:rPr>
            </w:pPr>
            <w:r w:rsidRPr="009244F6">
              <w:rPr>
                <w:rFonts w:ascii="Arial Narrow" w:hAnsi="Arial Narrow"/>
              </w:rPr>
              <w:t>2111010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C72" w14:textId="77777777" w:rsidR="00381A22" w:rsidRPr="009244F6" w:rsidRDefault="00381A22" w:rsidP="003335D4">
            <w:pPr>
              <w:jc w:val="both"/>
              <w:rPr>
                <w:rFonts w:ascii="Arial Narrow" w:hAnsi="Arial Narrow"/>
              </w:rPr>
            </w:pPr>
            <w:r w:rsidRPr="009244F6">
              <w:rPr>
                <w:rFonts w:ascii="Arial Narrow" w:hAnsi="Arial Narrow"/>
              </w:rPr>
              <w:t>RETIROS DE EMPLEADORES</w:t>
            </w:r>
          </w:p>
        </w:tc>
      </w:tr>
    </w:tbl>
    <w:p w14:paraId="53E50C74" w14:textId="77777777" w:rsidR="00F61F26" w:rsidRPr="009244F6" w:rsidRDefault="00F61F26" w:rsidP="003335D4">
      <w:pPr>
        <w:ind w:left="360"/>
        <w:jc w:val="both"/>
        <w:rPr>
          <w:rFonts w:ascii="Arial Narrow" w:hAnsi="Arial Narrow"/>
          <w:bCs/>
          <w:lang w:eastAsia="es-SV"/>
        </w:rPr>
      </w:pPr>
    </w:p>
    <w:p w14:paraId="53E50C75" w14:textId="77777777" w:rsidR="003364B0" w:rsidRPr="009244F6" w:rsidRDefault="00F61F26" w:rsidP="003335D4">
      <w:pPr>
        <w:pStyle w:val="Textoindependiente"/>
        <w:widowControl w:val="0"/>
        <w:spacing w:after="0"/>
        <w:jc w:val="both"/>
        <w:rPr>
          <w:rFonts w:ascii="Arial Narrow" w:hAnsi="Arial Narrow"/>
        </w:rPr>
      </w:pPr>
      <w:r w:rsidRPr="009244F6">
        <w:rPr>
          <w:rFonts w:ascii="Arial Narrow" w:hAnsi="Arial Narrow"/>
          <w:sz w:val="24"/>
          <w:szCs w:val="24"/>
        </w:rPr>
        <w:t>En esta</w:t>
      </w:r>
      <w:r w:rsidR="00053155" w:rsidRPr="009244F6">
        <w:rPr>
          <w:rFonts w:ascii="Arial Narrow" w:hAnsi="Arial Narrow"/>
          <w:sz w:val="24"/>
          <w:szCs w:val="24"/>
        </w:rPr>
        <w:t>s</w:t>
      </w:r>
      <w:r w:rsidRPr="009244F6">
        <w:rPr>
          <w:rFonts w:ascii="Arial Narrow" w:hAnsi="Arial Narrow"/>
          <w:sz w:val="24"/>
          <w:szCs w:val="24"/>
        </w:rPr>
        <w:t xml:space="preserve"> cuenta</w:t>
      </w:r>
      <w:r w:rsidR="00053155" w:rsidRPr="009244F6">
        <w:rPr>
          <w:rFonts w:ascii="Arial Narrow" w:hAnsi="Arial Narrow"/>
          <w:sz w:val="24"/>
          <w:szCs w:val="24"/>
        </w:rPr>
        <w:t xml:space="preserve">s se reconocerán </w:t>
      </w:r>
      <w:r w:rsidRPr="009244F6">
        <w:rPr>
          <w:rFonts w:ascii="Arial Narrow" w:hAnsi="Arial Narrow"/>
          <w:sz w:val="24"/>
          <w:szCs w:val="24"/>
        </w:rPr>
        <w:t xml:space="preserve">los </w:t>
      </w:r>
      <w:r w:rsidR="00E568DF" w:rsidRPr="009244F6">
        <w:rPr>
          <w:rFonts w:ascii="Arial Narrow" w:hAnsi="Arial Narrow"/>
          <w:sz w:val="24"/>
          <w:szCs w:val="24"/>
        </w:rPr>
        <w:t xml:space="preserve">retiros </w:t>
      </w:r>
      <w:r w:rsidRPr="009244F6">
        <w:rPr>
          <w:rFonts w:ascii="Arial Narrow" w:hAnsi="Arial Narrow"/>
          <w:sz w:val="24"/>
          <w:szCs w:val="24"/>
        </w:rPr>
        <w:t>parciales o totale</w:t>
      </w:r>
      <w:r w:rsidR="00E568DF" w:rsidRPr="009244F6">
        <w:rPr>
          <w:rFonts w:ascii="Arial Narrow" w:hAnsi="Arial Narrow"/>
          <w:sz w:val="24"/>
          <w:szCs w:val="24"/>
        </w:rPr>
        <w:t>s pendientes de pago a los participantes y empleadores, cuando aplique, de</w:t>
      </w:r>
      <w:r w:rsidRPr="009244F6">
        <w:rPr>
          <w:rFonts w:ascii="Arial Narrow" w:hAnsi="Arial Narrow"/>
          <w:sz w:val="24"/>
          <w:szCs w:val="24"/>
        </w:rPr>
        <w:t xml:space="preserve"> acuerdo a l</w:t>
      </w:r>
      <w:r w:rsidR="00226416" w:rsidRPr="009244F6">
        <w:rPr>
          <w:rFonts w:ascii="Arial Narrow" w:hAnsi="Arial Narrow"/>
          <w:sz w:val="24"/>
          <w:szCs w:val="24"/>
        </w:rPr>
        <w:t>as condiciones establecidas en</w:t>
      </w:r>
      <w:r w:rsidRPr="009244F6">
        <w:rPr>
          <w:rFonts w:ascii="Arial Narrow" w:hAnsi="Arial Narrow"/>
          <w:sz w:val="24"/>
          <w:szCs w:val="24"/>
        </w:rPr>
        <w:t xml:space="preserve"> el </w:t>
      </w:r>
      <w:r w:rsidR="00E568DF" w:rsidRPr="009244F6">
        <w:rPr>
          <w:rFonts w:ascii="Arial Narrow" w:hAnsi="Arial Narrow"/>
          <w:sz w:val="24"/>
          <w:szCs w:val="24"/>
        </w:rPr>
        <w:t xml:space="preserve">Prospecto </w:t>
      </w:r>
      <w:r w:rsidRPr="009244F6">
        <w:rPr>
          <w:rFonts w:ascii="Arial Narrow" w:hAnsi="Arial Narrow"/>
          <w:sz w:val="24"/>
          <w:szCs w:val="24"/>
        </w:rPr>
        <w:t>de los Fondos</w:t>
      </w:r>
      <w:r w:rsidR="0007362E">
        <w:rPr>
          <w:rFonts w:ascii="Arial Narrow" w:hAnsi="Arial Narrow"/>
          <w:sz w:val="24"/>
          <w:szCs w:val="24"/>
        </w:rPr>
        <w:t xml:space="preserve"> y de las condiciones establecidas por el empleador, en el caso de los contratos o planes institucionales.</w:t>
      </w:r>
    </w:p>
    <w:p w14:paraId="53E50C76"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acreditará con los valores de </w:t>
      </w:r>
      <w:r w:rsidR="00E568DF" w:rsidRPr="009244F6">
        <w:rPr>
          <w:rFonts w:ascii="Arial Narrow" w:hAnsi="Arial Narrow"/>
          <w:sz w:val="24"/>
          <w:szCs w:val="24"/>
        </w:rPr>
        <w:t xml:space="preserve">retiros </w:t>
      </w:r>
      <w:r w:rsidRPr="009244F6">
        <w:rPr>
          <w:rFonts w:ascii="Arial Narrow" w:hAnsi="Arial Narrow"/>
          <w:sz w:val="24"/>
          <w:szCs w:val="24"/>
        </w:rPr>
        <w:t xml:space="preserve">que hayan sido solicitados y autorizados, contra el </w:t>
      </w:r>
      <w:r w:rsidR="00382C86" w:rsidRPr="009244F6">
        <w:rPr>
          <w:rFonts w:ascii="Arial Narrow" w:hAnsi="Arial Narrow"/>
          <w:sz w:val="24"/>
          <w:szCs w:val="24"/>
        </w:rPr>
        <w:t>p</w:t>
      </w:r>
      <w:r w:rsidRPr="009244F6">
        <w:rPr>
          <w:rFonts w:ascii="Arial Narrow" w:hAnsi="Arial Narrow"/>
          <w:sz w:val="24"/>
          <w:szCs w:val="24"/>
        </w:rPr>
        <w:t>atrimonio del Fondo. Así como por los beneficios netos autorizados para su distribución a los part</w:t>
      </w:r>
      <w:r w:rsidR="00E568DF" w:rsidRPr="009244F6">
        <w:rPr>
          <w:rFonts w:ascii="Arial Narrow" w:hAnsi="Arial Narrow"/>
          <w:sz w:val="24"/>
          <w:szCs w:val="24"/>
        </w:rPr>
        <w:t>icipantes</w:t>
      </w:r>
      <w:r w:rsidR="00226416" w:rsidRPr="009244F6">
        <w:rPr>
          <w:rFonts w:ascii="Arial Narrow" w:hAnsi="Arial Narrow"/>
          <w:sz w:val="24"/>
          <w:szCs w:val="24"/>
        </w:rPr>
        <w:t xml:space="preserve"> y empleadores</w:t>
      </w:r>
      <w:r w:rsidRPr="009244F6">
        <w:rPr>
          <w:rFonts w:ascii="Arial Narrow" w:hAnsi="Arial Narrow"/>
          <w:sz w:val="24"/>
          <w:szCs w:val="24"/>
        </w:rPr>
        <w:t xml:space="preserve">. </w:t>
      </w:r>
    </w:p>
    <w:p w14:paraId="53E50C77" w14:textId="77777777" w:rsidR="00E92A77" w:rsidRDefault="00E92A77" w:rsidP="003335D4">
      <w:pPr>
        <w:pStyle w:val="Textoindependiente"/>
        <w:spacing w:after="0"/>
        <w:jc w:val="both"/>
        <w:rPr>
          <w:rFonts w:ascii="Arial Narrow" w:hAnsi="Arial Narrow"/>
          <w:sz w:val="24"/>
          <w:szCs w:val="24"/>
        </w:rPr>
      </w:pPr>
    </w:p>
    <w:p w14:paraId="53E50C78"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Se debitará con el pago corre</w:t>
      </w:r>
      <w:r w:rsidR="00E568DF" w:rsidRPr="009244F6">
        <w:rPr>
          <w:rFonts w:ascii="Arial Narrow" w:hAnsi="Arial Narrow"/>
          <w:sz w:val="24"/>
          <w:szCs w:val="24"/>
        </w:rPr>
        <w:t>spondiente efectuado a los participantes</w:t>
      </w:r>
      <w:r w:rsidR="00226416" w:rsidRPr="009244F6">
        <w:rPr>
          <w:rFonts w:ascii="Arial Narrow" w:hAnsi="Arial Narrow"/>
          <w:sz w:val="24"/>
          <w:szCs w:val="24"/>
        </w:rPr>
        <w:t xml:space="preserve"> o empleadores.</w:t>
      </w:r>
    </w:p>
    <w:p w14:paraId="53E50C79" w14:textId="77777777" w:rsidR="00E568DF" w:rsidRPr="009244F6" w:rsidRDefault="00E568DF" w:rsidP="003335D4">
      <w:pPr>
        <w:pStyle w:val="Textoindependiente"/>
        <w:spacing w:after="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7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A"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B" w14:textId="77777777" w:rsidR="00F61F26" w:rsidRPr="009244F6" w:rsidRDefault="00D56D89" w:rsidP="003335D4">
            <w:pPr>
              <w:jc w:val="both"/>
              <w:rPr>
                <w:rFonts w:ascii="Arial Narrow" w:hAnsi="Arial Narrow"/>
                <w:bCs/>
                <w:lang w:eastAsia="es-SV"/>
              </w:rPr>
            </w:pPr>
            <w:r w:rsidRPr="009244F6">
              <w:rPr>
                <w:rFonts w:ascii="Arial Narrow" w:hAnsi="Arial Narrow"/>
                <w:bCs/>
                <w:lang w:eastAsia="es-SV"/>
              </w:rPr>
              <w:t>2112</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7C" w14:textId="77777777" w:rsidR="00F61F26" w:rsidRPr="009244F6" w:rsidRDefault="00D56D89" w:rsidP="003335D4">
            <w:pPr>
              <w:jc w:val="both"/>
              <w:rPr>
                <w:rFonts w:ascii="Arial Narrow" w:hAnsi="Arial Narrow"/>
                <w:bCs/>
                <w:lang w:eastAsia="es-SV"/>
              </w:rPr>
            </w:pPr>
            <w:r w:rsidRPr="009244F6">
              <w:rPr>
                <w:rFonts w:ascii="Arial Narrow" w:hAnsi="Arial Narrow"/>
                <w:bCs/>
                <w:lang w:eastAsia="es-SV"/>
              </w:rPr>
              <w:t>INSTITUCIONES ADMINSTRADORAS</w:t>
            </w:r>
          </w:p>
        </w:tc>
      </w:tr>
    </w:tbl>
    <w:p w14:paraId="53E50C7E" w14:textId="77777777" w:rsidR="00F61F26" w:rsidRPr="009244F6" w:rsidRDefault="00F61F26" w:rsidP="003335D4">
      <w:pPr>
        <w:ind w:left="360"/>
        <w:jc w:val="both"/>
        <w:rPr>
          <w:rFonts w:ascii="Arial Narrow" w:hAnsi="Arial Narrow"/>
          <w:bCs/>
          <w:lang w:eastAsia="es-SV"/>
        </w:rPr>
      </w:pPr>
    </w:p>
    <w:p w14:paraId="53E50C7F" w14:textId="77777777" w:rsidR="00D56D89" w:rsidRPr="009244F6" w:rsidRDefault="00F61F26" w:rsidP="00BF537E">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Se reconocerán los importes por pagar a la </w:t>
      </w:r>
      <w:r w:rsidR="00C11B93" w:rsidRPr="009244F6">
        <w:rPr>
          <w:rFonts w:ascii="Arial Narrow" w:hAnsi="Arial Narrow"/>
          <w:sz w:val="24"/>
          <w:szCs w:val="24"/>
        </w:rPr>
        <w:t>Institución</w:t>
      </w:r>
      <w:r w:rsidR="00D56D89" w:rsidRPr="009244F6">
        <w:rPr>
          <w:rFonts w:ascii="Arial Narrow" w:hAnsi="Arial Narrow"/>
          <w:sz w:val="24"/>
          <w:szCs w:val="24"/>
        </w:rPr>
        <w:t xml:space="preserve"> </w:t>
      </w:r>
      <w:r w:rsidR="00C11B93" w:rsidRPr="009244F6">
        <w:rPr>
          <w:rFonts w:ascii="Arial Narrow" w:hAnsi="Arial Narrow"/>
          <w:sz w:val="24"/>
          <w:szCs w:val="24"/>
        </w:rPr>
        <w:t>Administradora</w:t>
      </w:r>
      <w:r w:rsidR="00D56D89" w:rsidRPr="009244F6">
        <w:rPr>
          <w:rFonts w:ascii="Arial Narrow" w:hAnsi="Arial Narrow"/>
          <w:sz w:val="24"/>
          <w:szCs w:val="24"/>
        </w:rPr>
        <w:t xml:space="preserve"> </w:t>
      </w:r>
      <w:r w:rsidRPr="009244F6">
        <w:rPr>
          <w:rFonts w:ascii="Arial Narrow" w:hAnsi="Arial Narrow"/>
          <w:sz w:val="24"/>
          <w:szCs w:val="24"/>
        </w:rPr>
        <w:t>originadas por comisiones por administración a cargo del Fondo.</w:t>
      </w:r>
    </w:p>
    <w:p w14:paraId="53E50C80"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2" w14:textId="77777777" w:rsidR="00F61F26" w:rsidRPr="009244F6" w:rsidRDefault="00AA08A3" w:rsidP="003335D4">
            <w:pPr>
              <w:jc w:val="both"/>
              <w:rPr>
                <w:rFonts w:ascii="Arial Narrow" w:hAnsi="Arial Narrow"/>
                <w:bCs/>
                <w:lang w:eastAsia="es-SV"/>
              </w:rPr>
            </w:pPr>
            <w:r w:rsidRPr="009244F6">
              <w:rPr>
                <w:rFonts w:ascii="Arial Narrow" w:hAnsi="Arial Narrow"/>
                <w:bCs/>
                <w:lang w:eastAsia="es-SV"/>
              </w:rPr>
              <w:t>2113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3"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SERVICIOS DE TERCEROS</w:t>
            </w:r>
          </w:p>
        </w:tc>
      </w:tr>
    </w:tbl>
    <w:p w14:paraId="53E50C85" w14:textId="77777777" w:rsidR="00F61F26" w:rsidRPr="009244F6" w:rsidRDefault="00F61F26" w:rsidP="009C6A17">
      <w:pPr>
        <w:widowControl w:val="0"/>
        <w:ind w:left="357"/>
        <w:jc w:val="both"/>
        <w:rPr>
          <w:rFonts w:ascii="Arial Narrow" w:hAnsi="Arial Narrow"/>
          <w:bCs/>
          <w:lang w:eastAsia="es-SV"/>
        </w:rPr>
      </w:pPr>
    </w:p>
    <w:p w14:paraId="53E50C86" w14:textId="77777777" w:rsidR="003364B0" w:rsidRPr="009244F6" w:rsidRDefault="00F61F26" w:rsidP="009C6A17">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Corresponde a las obligaciones del Fondo contraídas con terceros por servicios recibidos por éste, por ejemplo: servicios de auditores externos y fiscales, clasificadores de riesgo, custodia de valores y otros relacionados con la actividad del Fondo </w:t>
      </w:r>
      <w:r w:rsidR="00AA08A3" w:rsidRPr="009244F6">
        <w:rPr>
          <w:rFonts w:ascii="Arial Narrow" w:hAnsi="Arial Narrow"/>
          <w:sz w:val="24"/>
          <w:szCs w:val="24"/>
        </w:rPr>
        <w:t>de acuerdo a lo establecido en el prospecto del Fondo.</w:t>
      </w:r>
    </w:p>
    <w:p w14:paraId="53E50C87" w14:textId="77777777" w:rsidR="00DB7B12" w:rsidRPr="00A91553" w:rsidRDefault="00DB7B12"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8B"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8"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9"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w:t>
            </w:r>
            <w:r w:rsidR="00DB7B12" w:rsidRPr="009244F6">
              <w:rPr>
                <w:rFonts w:ascii="Arial Narrow" w:hAnsi="Arial Narrow"/>
                <w:bCs/>
                <w:lang w:eastAsia="es-SV"/>
              </w:rPr>
              <w:t>1</w:t>
            </w:r>
            <w:r w:rsidRPr="009244F6">
              <w:rPr>
                <w:rFonts w:ascii="Arial Narrow" w:hAnsi="Arial Narrow"/>
                <w:bCs/>
                <w:lang w:eastAsia="es-SV"/>
              </w:rPr>
              <w:t>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8A"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RETENCIONES IMPUESTOS SOBRE LA RENTA </w:t>
            </w:r>
          </w:p>
        </w:tc>
      </w:tr>
    </w:tbl>
    <w:p w14:paraId="53E50C8C" w14:textId="77777777" w:rsidR="00F61F26" w:rsidRPr="009244F6" w:rsidRDefault="00F61F26" w:rsidP="003335D4">
      <w:pPr>
        <w:ind w:left="360"/>
        <w:jc w:val="both"/>
        <w:rPr>
          <w:rFonts w:ascii="Arial Narrow" w:hAnsi="Arial Narrow"/>
          <w:bCs/>
          <w:lang w:eastAsia="es-SV"/>
        </w:rPr>
      </w:pPr>
    </w:p>
    <w:p w14:paraId="53E50C8D"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subcuenta primaria se aumenta acreditándola con los importes correspondientes a todas las retenciones que el Fond</w:t>
      </w:r>
      <w:r w:rsidR="00D22C7D" w:rsidRPr="009244F6">
        <w:rPr>
          <w:rFonts w:ascii="Arial Narrow" w:hAnsi="Arial Narrow"/>
          <w:sz w:val="24"/>
          <w:szCs w:val="24"/>
        </w:rPr>
        <w:t xml:space="preserve">o realice </w:t>
      </w:r>
      <w:r w:rsidRPr="009244F6">
        <w:rPr>
          <w:rFonts w:ascii="Arial Narrow" w:hAnsi="Arial Narrow"/>
          <w:sz w:val="24"/>
          <w:szCs w:val="24"/>
        </w:rPr>
        <w:t xml:space="preserve">de acuerdo a la Ley de Impuesto sobre la Renta. </w:t>
      </w:r>
    </w:p>
    <w:p w14:paraId="53E50C8E" w14:textId="77777777" w:rsidR="007F2937" w:rsidRDefault="007F2937" w:rsidP="00A51198">
      <w:pPr>
        <w:pStyle w:val="Textoindependiente"/>
        <w:widowControl w:val="0"/>
        <w:spacing w:after="0"/>
        <w:jc w:val="both"/>
        <w:rPr>
          <w:rFonts w:ascii="Arial Narrow" w:hAnsi="Arial Narrow"/>
          <w:sz w:val="24"/>
          <w:szCs w:val="24"/>
        </w:rPr>
      </w:pPr>
    </w:p>
    <w:p w14:paraId="53E50C8F" w14:textId="77777777" w:rsidR="002955FE" w:rsidRPr="009244F6" w:rsidRDefault="00E956BE" w:rsidP="00A51198">
      <w:pPr>
        <w:pStyle w:val="Textoindependiente"/>
        <w:widowControl w:val="0"/>
        <w:spacing w:after="0"/>
        <w:jc w:val="both"/>
        <w:rPr>
          <w:rFonts w:ascii="Arial Narrow" w:hAnsi="Arial Narrow"/>
          <w:sz w:val="24"/>
          <w:szCs w:val="24"/>
        </w:rPr>
      </w:pPr>
      <w:r w:rsidRPr="009244F6">
        <w:rPr>
          <w:rFonts w:ascii="Arial Narrow" w:hAnsi="Arial Narrow"/>
          <w:sz w:val="24"/>
          <w:szCs w:val="24"/>
        </w:rPr>
        <w:t>También se aumenta acreditá</w:t>
      </w:r>
      <w:r w:rsidR="002955FE" w:rsidRPr="009244F6">
        <w:rPr>
          <w:rFonts w:ascii="Arial Narrow" w:hAnsi="Arial Narrow"/>
          <w:sz w:val="24"/>
          <w:szCs w:val="24"/>
        </w:rPr>
        <w:t>ndola por retenciones que se realicen cuando hubieren retiros de ahorro previsional voluntario antes de los cinco años de plazo que da la Ley del Sistema de Ahorro para Pensiones.</w:t>
      </w:r>
    </w:p>
    <w:p w14:paraId="53E50C90" w14:textId="77777777" w:rsidR="00A91553" w:rsidRDefault="00A91553" w:rsidP="003335D4">
      <w:pPr>
        <w:pStyle w:val="Textoindependiente"/>
        <w:spacing w:after="0"/>
        <w:jc w:val="both"/>
        <w:rPr>
          <w:rFonts w:ascii="Arial Narrow" w:hAnsi="Arial Narrow"/>
          <w:sz w:val="24"/>
          <w:szCs w:val="24"/>
        </w:rPr>
      </w:pPr>
    </w:p>
    <w:p w14:paraId="53E50C91" w14:textId="77777777" w:rsidR="003364B0" w:rsidRPr="009244F6" w:rsidRDefault="00F61F26" w:rsidP="00333F4A">
      <w:pPr>
        <w:pStyle w:val="Textoindependiente"/>
        <w:widowControl w:val="0"/>
        <w:spacing w:after="0"/>
        <w:jc w:val="both"/>
        <w:rPr>
          <w:rFonts w:ascii="Arial Narrow" w:hAnsi="Arial Narrow"/>
          <w:sz w:val="24"/>
          <w:szCs w:val="24"/>
        </w:rPr>
      </w:pPr>
      <w:r w:rsidRPr="009244F6">
        <w:rPr>
          <w:rFonts w:ascii="Arial Narrow" w:hAnsi="Arial Narrow"/>
          <w:sz w:val="24"/>
          <w:szCs w:val="24"/>
        </w:rPr>
        <w:t>Se debita cuando las retenciones son enteradas al Ministerio de Hacienda.</w:t>
      </w:r>
    </w:p>
    <w:p w14:paraId="53E50C92" w14:textId="77777777" w:rsidR="00DB7B12" w:rsidRPr="00A91553" w:rsidRDefault="00DB7B12"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3"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4" w14:textId="77777777" w:rsidR="00F61F26" w:rsidRPr="009244F6" w:rsidRDefault="00DB7B12" w:rsidP="003335D4">
            <w:pPr>
              <w:jc w:val="both"/>
              <w:rPr>
                <w:rFonts w:ascii="Arial Narrow" w:hAnsi="Arial Narrow"/>
                <w:bCs/>
                <w:lang w:eastAsia="es-SV"/>
              </w:rPr>
            </w:pPr>
            <w:r w:rsidRPr="009244F6">
              <w:rPr>
                <w:rFonts w:ascii="Arial Narrow" w:hAnsi="Arial Narrow"/>
                <w:bCs/>
                <w:lang w:eastAsia="es-SV"/>
              </w:rPr>
              <w:t>211</w:t>
            </w:r>
            <w:r w:rsidR="00F61F26" w:rsidRPr="009244F6">
              <w:rPr>
                <w:rFonts w:ascii="Arial Narrow" w:hAnsi="Arial Narrow"/>
                <w:bCs/>
                <w:lang w:eastAsia="es-SV"/>
              </w:rPr>
              <w:t>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95"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CASAS DE CORREDORES DE BOLSA </w:t>
            </w:r>
          </w:p>
        </w:tc>
      </w:tr>
    </w:tbl>
    <w:p w14:paraId="53E50C97" w14:textId="77777777" w:rsidR="00F61F26" w:rsidRPr="009244F6" w:rsidRDefault="00F61F26" w:rsidP="003335D4">
      <w:pPr>
        <w:ind w:left="360"/>
        <w:jc w:val="both"/>
        <w:rPr>
          <w:rFonts w:ascii="Arial Narrow" w:hAnsi="Arial Narrow"/>
          <w:bCs/>
          <w:lang w:eastAsia="es-SV"/>
        </w:rPr>
      </w:pPr>
    </w:p>
    <w:p w14:paraId="53E50C98" w14:textId="77777777" w:rsidR="003364B0" w:rsidRPr="009244F6" w:rsidRDefault="00F61F26" w:rsidP="00294BE8">
      <w:pPr>
        <w:pStyle w:val="Textoindependiente"/>
        <w:widowControl w:val="0"/>
        <w:spacing w:after="0"/>
        <w:jc w:val="both"/>
        <w:rPr>
          <w:rFonts w:ascii="Arial Narrow" w:hAnsi="Arial Narrow"/>
          <w:sz w:val="24"/>
          <w:szCs w:val="24"/>
        </w:rPr>
      </w:pPr>
      <w:r w:rsidRPr="009244F6">
        <w:rPr>
          <w:rFonts w:ascii="Arial Narrow" w:hAnsi="Arial Narrow"/>
          <w:sz w:val="24"/>
          <w:szCs w:val="24"/>
        </w:rPr>
        <w:t>En esta subcuenta se registrarán los compromisos por compras de instrumentos financieros negociados pendientes de liquidación. Misma que se liquidará cuando se ent</w:t>
      </w:r>
      <w:r w:rsidR="00265986" w:rsidRPr="009244F6">
        <w:rPr>
          <w:rFonts w:ascii="Arial Narrow" w:hAnsi="Arial Narrow"/>
          <w:sz w:val="24"/>
          <w:szCs w:val="24"/>
        </w:rPr>
        <w:t xml:space="preserve">reguen los fondos de la compra, </w:t>
      </w:r>
      <w:r w:rsidR="00F009AF" w:rsidRPr="009244F6">
        <w:rPr>
          <w:rFonts w:ascii="Arial Narrow" w:hAnsi="Arial Narrow"/>
          <w:sz w:val="24"/>
          <w:szCs w:val="24"/>
        </w:rPr>
        <w:t>así</w:t>
      </w:r>
      <w:r w:rsidR="00265986" w:rsidRPr="009244F6">
        <w:rPr>
          <w:rFonts w:ascii="Arial Narrow" w:hAnsi="Arial Narrow"/>
          <w:sz w:val="24"/>
          <w:szCs w:val="24"/>
        </w:rPr>
        <w:t xml:space="preserve"> </w:t>
      </w:r>
      <w:r w:rsidRPr="009244F6">
        <w:rPr>
          <w:rFonts w:ascii="Arial Narrow" w:hAnsi="Arial Narrow"/>
          <w:sz w:val="24"/>
          <w:szCs w:val="24"/>
        </w:rPr>
        <w:t>como otros conceptos por pagar a la misma.</w:t>
      </w:r>
    </w:p>
    <w:p w14:paraId="53E50C99" w14:textId="77777777" w:rsidR="00DB7B12" w:rsidRPr="00A91553" w:rsidRDefault="00DB7B12"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9D"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9A" w14:textId="77777777" w:rsidR="00FB1BE0" w:rsidRPr="009244F6" w:rsidRDefault="00FB1BE0" w:rsidP="003335D4">
            <w:pPr>
              <w:jc w:val="both"/>
              <w:rPr>
                <w:rFonts w:ascii="Arial Narrow" w:hAnsi="Arial Narrow"/>
                <w:bCs/>
                <w:lang w:val="es-MX" w:eastAsia="es-SV"/>
              </w:rPr>
            </w:pPr>
            <w:r w:rsidRPr="009244F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53E50C9B" w14:textId="77777777" w:rsidR="00FB1BE0" w:rsidRPr="009244F6" w:rsidRDefault="00FB1BE0" w:rsidP="003335D4">
            <w:pPr>
              <w:jc w:val="both"/>
              <w:rPr>
                <w:rFonts w:ascii="Arial Narrow" w:hAnsi="Arial Narrow"/>
                <w:bCs/>
                <w:lang w:val="es-MX" w:eastAsia="es-SV"/>
              </w:rPr>
            </w:pPr>
            <w:r w:rsidRPr="009244F6">
              <w:rPr>
                <w:rFonts w:ascii="Arial Narrow" w:hAnsi="Arial Narrow"/>
                <w:bCs/>
                <w:lang w:val="es-MX" w:eastAsia="es-SV"/>
              </w:rPr>
              <w:t>21</w:t>
            </w:r>
            <w:r w:rsidR="00DB7B12" w:rsidRPr="009244F6">
              <w:rPr>
                <w:rFonts w:ascii="Arial Narrow" w:hAnsi="Arial Narrow"/>
                <w:bCs/>
                <w:lang w:val="es-MX" w:eastAsia="es-SV"/>
              </w:rPr>
              <w:t>17</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9C" w14:textId="77777777" w:rsidR="00FB1BE0" w:rsidRPr="009244F6" w:rsidRDefault="00FB1BE0" w:rsidP="003335D4">
            <w:pPr>
              <w:jc w:val="both"/>
              <w:rPr>
                <w:rFonts w:ascii="Arial Narrow" w:hAnsi="Arial Narrow"/>
                <w:bCs/>
                <w:lang w:val="es-MX" w:eastAsia="es-SV"/>
              </w:rPr>
            </w:pPr>
            <w:r w:rsidRPr="009244F6">
              <w:rPr>
                <w:rFonts w:ascii="Arial Narrow" w:hAnsi="Arial Narrow"/>
                <w:bCs/>
                <w:lang w:val="es-MX" w:eastAsia="es-SV"/>
              </w:rPr>
              <w:t>CUENTAS POR PAGARA A PARTES RELACIONADAS</w:t>
            </w:r>
          </w:p>
        </w:tc>
      </w:tr>
    </w:tbl>
    <w:p w14:paraId="53E50C9E" w14:textId="77777777" w:rsidR="00FB1BE0" w:rsidRPr="009244F6" w:rsidRDefault="00FB1BE0" w:rsidP="003335D4">
      <w:pPr>
        <w:ind w:left="360"/>
        <w:jc w:val="both"/>
        <w:rPr>
          <w:rFonts w:ascii="Arial Narrow" w:hAnsi="Arial Narrow"/>
          <w:bCs/>
          <w:lang w:val="es-MX" w:eastAsia="es-SV"/>
        </w:rPr>
      </w:pPr>
    </w:p>
    <w:p w14:paraId="53E50C9F" w14:textId="77777777" w:rsidR="003364B0" w:rsidRPr="009244F6" w:rsidRDefault="00FB1BE0" w:rsidP="003335D4">
      <w:pPr>
        <w:pStyle w:val="Textoindependiente"/>
        <w:spacing w:after="0"/>
        <w:jc w:val="both"/>
        <w:rPr>
          <w:rFonts w:ascii="Arial Narrow" w:hAnsi="Arial Narrow"/>
        </w:rPr>
      </w:pPr>
      <w:r w:rsidRPr="009244F6">
        <w:rPr>
          <w:rFonts w:ascii="Arial Narrow" w:hAnsi="Arial Narrow"/>
          <w:sz w:val="24"/>
          <w:szCs w:val="24"/>
        </w:rPr>
        <w:t xml:space="preserve">Esta subcuenta reúne los importes adeudados a personas relacionadas a la </w:t>
      </w:r>
      <w:r w:rsidR="00C11B93" w:rsidRPr="009244F6">
        <w:rPr>
          <w:rFonts w:ascii="Arial Narrow" w:hAnsi="Arial Narrow"/>
          <w:sz w:val="24"/>
          <w:szCs w:val="24"/>
        </w:rPr>
        <w:t>Institución</w:t>
      </w:r>
      <w:r w:rsidR="00DB7B12" w:rsidRPr="009244F6">
        <w:rPr>
          <w:rFonts w:ascii="Arial Narrow" w:hAnsi="Arial Narrow"/>
          <w:sz w:val="24"/>
          <w:szCs w:val="24"/>
        </w:rPr>
        <w:t xml:space="preserve"> Administradora</w:t>
      </w:r>
      <w:r w:rsidRPr="009244F6">
        <w:rPr>
          <w:rFonts w:ascii="Arial Narrow" w:hAnsi="Arial Narrow"/>
          <w:sz w:val="24"/>
          <w:szCs w:val="24"/>
        </w:rPr>
        <w:t>, los cuales habitualmente son parte de la generación de sinergia entre el grupo, factores que les facilitan o reducen costos operativos al actuar de forma recíproca en la recepción y liquidación de transacciones que son de su actividad diaria y que están pendientes de ser liquidadas.</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1134"/>
        <w:gridCol w:w="5670"/>
      </w:tblGrid>
      <w:tr w:rsidR="009244F6" w:rsidRPr="009244F6" w14:paraId="53E50CA3"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21</w:t>
            </w:r>
            <w:r w:rsidR="00FA5DAF" w:rsidRPr="009244F6">
              <w:rPr>
                <w:rFonts w:ascii="Arial Narrow" w:hAnsi="Arial Narrow"/>
                <w:bCs/>
                <w:lang w:eastAsia="es-SV"/>
              </w:rPr>
              <w:t>18</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2" w14:textId="77777777" w:rsidR="00F61F26" w:rsidRPr="009244F6" w:rsidRDefault="00FA5DAF" w:rsidP="003335D4">
            <w:pPr>
              <w:jc w:val="both"/>
              <w:rPr>
                <w:rFonts w:ascii="Arial Narrow" w:hAnsi="Arial Narrow"/>
                <w:bCs/>
                <w:lang w:eastAsia="es-SV"/>
              </w:rPr>
            </w:pPr>
            <w:r w:rsidRPr="009244F6">
              <w:rPr>
                <w:rFonts w:ascii="Arial Narrow" w:hAnsi="Arial Narrow"/>
                <w:bCs/>
              </w:rPr>
              <w:t>OBLIGACIONES POR TRASLADOS DE CUENTAS INDIVIDUALES A OTRAS INSTITUCIONES ADMINSTRADORAS</w:t>
            </w:r>
          </w:p>
        </w:tc>
      </w:tr>
      <w:tr w:rsidR="009244F6" w:rsidRPr="009244F6" w14:paraId="53E50CA7"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4" w14:textId="77777777" w:rsidR="00FA5DAF" w:rsidRPr="009244F6" w:rsidRDefault="00FA5DAF" w:rsidP="003335D4">
            <w:pPr>
              <w:jc w:val="both"/>
              <w:rPr>
                <w:rFonts w:ascii="Arial Narrow" w:hAnsi="Arial Narrow"/>
                <w:bCs/>
                <w:lang w:eastAsia="es-SV"/>
              </w:rPr>
            </w:pPr>
            <w:r w:rsidRPr="009244F6">
              <w:rPr>
                <w:rFonts w:ascii="Arial Narrow" w:hAnsi="Arial Narrow"/>
                <w:bCs/>
                <w:lang w:eastAsia="es-SV"/>
              </w:rPr>
              <w:t>Subcuenta 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5" w14:textId="77777777" w:rsidR="00FA5DAF" w:rsidRPr="009244F6" w:rsidRDefault="00FA5DAF" w:rsidP="003335D4">
            <w:pPr>
              <w:jc w:val="both"/>
              <w:rPr>
                <w:rFonts w:ascii="Arial Narrow" w:hAnsi="Arial Narrow"/>
                <w:bCs/>
                <w:lang w:eastAsia="es-SV"/>
              </w:rPr>
            </w:pPr>
            <w:r w:rsidRPr="009244F6">
              <w:rPr>
                <w:rFonts w:ascii="Arial Narrow" w:hAnsi="Arial Narrow"/>
                <w:bCs/>
                <w:lang w:eastAsia="es-SV"/>
              </w:rPr>
              <w:t>2</w:t>
            </w:r>
            <w:r w:rsidR="00226416" w:rsidRPr="009244F6">
              <w:rPr>
                <w:rFonts w:ascii="Arial Narrow" w:hAnsi="Arial Narrow"/>
                <w:bCs/>
                <w:lang w:eastAsia="es-SV"/>
              </w:rPr>
              <w:t>118000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6" w14:textId="77777777" w:rsidR="00FA5DAF" w:rsidRPr="009244F6" w:rsidRDefault="00226416" w:rsidP="003335D4">
            <w:pPr>
              <w:jc w:val="both"/>
              <w:rPr>
                <w:rFonts w:ascii="Arial Narrow" w:hAnsi="Arial Narrow"/>
                <w:bCs/>
              </w:rPr>
            </w:pPr>
            <w:r w:rsidRPr="009244F6">
              <w:rPr>
                <w:rFonts w:ascii="Arial Narrow" w:hAnsi="Arial Narrow"/>
                <w:bCs/>
              </w:rPr>
              <w:t xml:space="preserve">CONTRATOS O PLANES </w:t>
            </w:r>
            <w:r w:rsidR="00ED47DE" w:rsidRPr="009244F6">
              <w:rPr>
                <w:rFonts w:ascii="Arial Narrow" w:hAnsi="Arial Narrow"/>
                <w:bCs/>
              </w:rPr>
              <w:t>INDIVIDUALES</w:t>
            </w:r>
          </w:p>
        </w:tc>
      </w:tr>
      <w:tr w:rsidR="009244F6" w:rsidRPr="009244F6" w14:paraId="53E50CAB" w14:textId="77777777" w:rsidTr="00BB1F33">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8" w14:textId="77777777" w:rsidR="00FA5DAF" w:rsidRPr="009244F6" w:rsidRDefault="00FA5DAF" w:rsidP="003335D4">
            <w:pPr>
              <w:jc w:val="both"/>
              <w:rPr>
                <w:rFonts w:ascii="Arial Narrow" w:hAnsi="Arial Narrow"/>
                <w:bCs/>
                <w:lang w:eastAsia="es-SV"/>
              </w:rPr>
            </w:pPr>
            <w:r w:rsidRPr="009244F6">
              <w:rPr>
                <w:rFonts w:ascii="Arial Narrow" w:hAnsi="Arial Narrow"/>
                <w:bCs/>
                <w:lang w:eastAsia="es-SV"/>
              </w:rPr>
              <w:t xml:space="preserve">Subcuenta </w:t>
            </w:r>
            <w:r w:rsidR="00AC5F15" w:rsidRPr="009244F6">
              <w:rPr>
                <w:rFonts w:ascii="Arial Narrow" w:hAnsi="Arial Narrow"/>
                <w:bCs/>
                <w:lang w:eastAsia="es-SV"/>
              </w:rPr>
              <w:t>Secundaria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9" w14:textId="77777777" w:rsidR="00FA5DAF" w:rsidRPr="009244F6" w:rsidRDefault="00FA5DAF" w:rsidP="003335D4">
            <w:pPr>
              <w:jc w:val="both"/>
              <w:rPr>
                <w:rFonts w:ascii="Arial Narrow" w:hAnsi="Arial Narrow"/>
                <w:bCs/>
                <w:lang w:eastAsia="es-SV"/>
              </w:rPr>
            </w:pPr>
            <w:r w:rsidRPr="009244F6">
              <w:rPr>
                <w:rFonts w:ascii="Arial Narrow" w:hAnsi="Arial Narrow"/>
                <w:bCs/>
                <w:lang w:eastAsia="es-SV"/>
              </w:rPr>
              <w:t>21</w:t>
            </w:r>
            <w:r w:rsidR="00226416" w:rsidRPr="009244F6">
              <w:rPr>
                <w:rFonts w:ascii="Arial Narrow" w:hAnsi="Arial Narrow"/>
                <w:bCs/>
                <w:lang w:eastAsia="es-SV"/>
              </w:rPr>
              <w:t>18010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CAA" w14:textId="77777777" w:rsidR="00FA5DAF" w:rsidRPr="009244F6" w:rsidRDefault="00FA5DAF" w:rsidP="003335D4">
            <w:pPr>
              <w:jc w:val="both"/>
              <w:rPr>
                <w:rFonts w:ascii="Arial Narrow" w:hAnsi="Arial Narrow"/>
                <w:bCs/>
              </w:rPr>
            </w:pPr>
            <w:r w:rsidRPr="009244F6">
              <w:rPr>
                <w:rFonts w:ascii="Arial Narrow" w:hAnsi="Arial Narrow"/>
                <w:bCs/>
              </w:rPr>
              <w:t>CONTRATOS O PLANES INSTITUCIONALES</w:t>
            </w:r>
          </w:p>
        </w:tc>
      </w:tr>
    </w:tbl>
    <w:p w14:paraId="53E50CAC" w14:textId="77777777" w:rsidR="00F61F26" w:rsidRPr="009244F6" w:rsidRDefault="00F61F26" w:rsidP="003335D4">
      <w:pPr>
        <w:ind w:left="360"/>
        <w:jc w:val="both"/>
        <w:rPr>
          <w:rFonts w:ascii="Arial Narrow" w:hAnsi="Arial Narrow"/>
          <w:bCs/>
          <w:lang w:eastAsia="es-SV"/>
        </w:rPr>
      </w:pPr>
    </w:p>
    <w:p w14:paraId="53E50CAD" w14:textId="77777777" w:rsidR="00226416" w:rsidRPr="009244F6" w:rsidRDefault="00226416" w:rsidP="003335D4">
      <w:pPr>
        <w:pStyle w:val="Textoindependiente"/>
        <w:widowControl w:val="0"/>
        <w:spacing w:after="0"/>
        <w:jc w:val="both"/>
        <w:rPr>
          <w:rFonts w:ascii="Arial Narrow" w:hAnsi="Arial Narrow"/>
        </w:rPr>
      </w:pPr>
      <w:r w:rsidRPr="009244F6">
        <w:rPr>
          <w:rFonts w:ascii="Arial Narrow" w:hAnsi="Arial Narrow"/>
          <w:sz w:val="24"/>
          <w:szCs w:val="24"/>
        </w:rPr>
        <w:t xml:space="preserve">En estas cuentas se reconocerán los traslados parciales o totales pendientes de pago a los participantes y empleadores, cuando aplique. </w:t>
      </w:r>
    </w:p>
    <w:p w14:paraId="53E50CAE" w14:textId="77777777" w:rsidR="002271FD" w:rsidRDefault="002271FD" w:rsidP="003335D4">
      <w:pPr>
        <w:pStyle w:val="Textoindependiente"/>
        <w:spacing w:after="0"/>
        <w:jc w:val="both"/>
        <w:rPr>
          <w:rFonts w:ascii="Arial Narrow" w:hAnsi="Arial Narrow"/>
          <w:sz w:val="24"/>
          <w:szCs w:val="24"/>
        </w:rPr>
      </w:pPr>
    </w:p>
    <w:p w14:paraId="53E50CAF" w14:textId="77777777" w:rsidR="00226416" w:rsidRPr="009244F6" w:rsidRDefault="00226416" w:rsidP="00C17E47">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Se acreditará con los valores de traslados que hayan sido solicitados y autorizados, contra el patrimonio del Fondo. Se debitará con el pago correspondiente efectuado a otras Instituciones </w:t>
      </w:r>
      <w:r w:rsidR="00C11B93" w:rsidRPr="009244F6">
        <w:rPr>
          <w:rFonts w:ascii="Arial Narrow" w:hAnsi="Arial Narrow"/>
          <w:sz w:val="24"/>
          <w:szCs w:val="24"/>
        </w:rPr>
        <w:t>Administradoras</w:t>
      </w:r>
      <w:r w:rsidRPr="009244F6">
        <w:rPr>
          <w:rFonts w:ascii="Arial Narrow" w:hAnsi="Arial Narrow"/>
          <w:sz w:val="24"/>
          <w:szCs w:val="24"/>
        </w:rPr>
        <w:t>.</w:t>
      </w:r>
    </w:p>
    <w:p w14:paraId="53E50CB0" w14:textId="77777777" w:rsidR="007358DE" w:rsidRPr="009244F6" w:rsidRDefault="007358DE" w:rsidP="003335D4">
      <w:pPr>
        <w:pStyle w:val="Textoindependiente"/>
        <w:spacing w:after="0"/>
        <w:jc w:val="both"/>
        <w:rPr>
          <w:rFonts w:ascii="Arial Narrow" w:hAnsi="Arial Narrow"/>
          <w:sz w:val="24"/>
          <w:szCs w:val="24"/>
        </w:rPr>
      </w:pPr>
    </w:p>
    <w:tbl>
      <w:tblPr>
        <w:tblW w:w="8859" w:type="dxa"/>
        <w:tblCellMar>
          <w:left w:w="70" w:type="dxa"/>
          <w:right w:w="70" w:type="dxa"/>
        </w:tblCellMar>
        <w:tblLook w:val="04A0" w:firstRow="1" w:lastRow="0" w:firstColumn="1" w:lastColumn="0" w:noHBand="0" w:noVBand="1"/>
      </w:tblPr>
      <w:tblGrid>
        <w:gridCol w:w="2197"/>
        <w:gridCol w:w="1417"/>
        <w:gridCol w:w="5245"/>
      </w:tblGrid>
      <w:tr w:rsidR="002271FD" w:rsidRPr="009244F6" w14:paraId="53E50CB4" w14:textId="77777777" w:rsidTr="00BB1F33">
        <w:trPr>
          <w:trHeight w:val="780"/>
        </w:trPr>
        <w:tc>
          <w:tcPr>
            <w:tcW w:w="2197" w:type="dxa"/>
            <w:tcBorders>
              <w:top w:val="single" w:sz="4" w:space="0" w:color="auto"/>
              <w:left w:val="single" w:sz="4" w:space="0" w:color="auto"/>
              <w:bottom w:val="single" w:sz="4" w:space="0" w:color="auto"/>
              <w:right w:val="single" w:sz="4" w:space="0" w:color="auto"/>
            </w:tcBorders>
            <w:shd w:val="clear" w:color="000000" w:fill="FFFFFF"/>
            <w:vAlign w:val="center"/>
          </w:tcPr>
          <w:p w14:paraId="53E50CB1" w14:textId="77777777" w:rsidR="002271FD" w:rsidRPr="009244F6" w:rsidRDefault="002271FD" w:rsidP="003335D4">
            <w:pPr>
              <w:rPr>
                <w:rFonts w:ascii="Arial Narrow" w:hAnsi="Arial Narrow"/>
              </w:rPr>
            </w:pPr>
            <w:r w:rsidRPr="002271FD">
              <w:rPr>
                <w:rFonts w:ascii="Arial Narrow" w:hAnsi="Arial Narrow"/>
              </w:rPr>
              <w:t>Subcuenta Primaria</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50CB2" w14:textId="77777777" w:rsidR="002271FD" w:rsidRPr="009244F6" w:rsidRDefault="002271FD" w:rsidP="003335D4">
            <w:pPr>
              <w:rPr>
                <w:rFonts w:ascii="Arial Narrow" w:hAnsi="Arial Narrow"/>
                <w:lang w:val="es-MX" w:eastAsia="es-MX"/>
              </w:rPr>
            </w:pPr>
            <w:r w:rsidRPr="009244F6">
              <w:rPr>
                <w:rFonts w:ascii="Arial Narrow" w:hAnsi="Arial Narrow"/>
              </w:rPr>
              <w:t xml:space="preserve"> 2119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3E50CB3" w14:textId="77777777" w:rsidR="002271FD" w:rsidRPr="00F54363" w:rsidRDefault="002271FD" w:rsidP="00D55CAC">
            <w:pPr>
              <w:jc w:val="both"/>
              <w:rPr>
                <w:rFonts w:ascii="Arial Narrow" w:hAnsi="Arial Narrow"/>
                <w:bCs/>
              </w:rPr>
            </w:pPr>
            <w:r w:rsidRPr="00F54363">
              <w:rPr>
                <w:rFonts w:ascii="Arial Narrow" w:hAnsi="Arial Narrow"/>
                <w:bCs/>
              </w:rPr>
              <w:t>OBLIGACIONES POR TRASLADOS DE CUENTAS INDIVIDUALES A OTROS FONDOS V</w:t>
            </w:r>
            <w:r w:rsidR="00D55CAC">
              <w:rPr>
                <w:rFonts w:ascii="Arial Narrow" w:hAnsi="Arial Narrow"/>
                <w:bCs/>
              </w:rPr>
              <w:t>O</w:t>
            </w:r>
            <w:r w:rsidRPr="00F54363">
              <w:rPr>
                <w:rFonts w:ascii="Arial Narrow" w:hAnsi="Arial Narrow"/>
                <w:bCs/>
              </w:rPr>
              <w:t>LUNTARIOS EN LA MISMA INSTITUC</w:t>
            </w:r>
            <w:r w:rsidR="008F72A8">
              <w:rPr>
                <w:rFonts w:ascii="Arial Narrow" w:hAnsi="Arial Narrow"/>
                <w:bCs/>
              </w:rPr>
              <w:t>IÓ</w:t>
            </w:r>
            <w:r w:rsidRPr="00F54363">
              <w:rPr>
                <w:rFonts w:ascii="Arial Narrow" w:hAnsi="Arial Narrow"/>
                <w:bCs/>
              </w:rPr>
              <w:t>N ADMINSTRADORA</w:t>
            </w:r>
          </w:p>
        </w:tc>
      </w:tr>
      <w:tr w:rsidR="002271FD" w:rsidRPr="009244F6" w14:paraId="53E50CB8"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5" w14:textId="77777777" w:rsidR="002271FD" w:rsidRPr="009244F6" w:rsidRDefault="00163DAB" w:rsidP="003335D4">
            <w:pPr>
              <w:rPr>
                <w:rFonts w:ascii="Arial Narrow" w:hAnsi="Arial Narrow"/>
              </w:rPr>
            </w:pPr>
            <w:r w:rsidRPr="00163DAB">
              <w:rPr>
                <w:rFonts w:ascii="Arial Narrow" w:hAnsi="Arial Narrow"/>
              </w:rPr>
              <w:t>Subcuenta Secundaria</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6" w14:textId="77777777" w:rsidR="002271FD" w:rsidRPr="009244F6" w:rsidRDefault="00A27B37" w:rsidP="003335D4">
            <w:pPr>
              <w:rPr>
                <w:rFonts w:ascii="Arial Narrow" w:hAnsi="Arial Narrow"/>
              </w:rPr>
            </w:pPr>
            <w:r>
              <w:rPr>
                <w:rFonts w:ascii="Arial Narrow" w:hAnsi="Arial Narrow"/>
              </w:rPr>
              <w:t>2119000</w:t>
            </w:r>
          </w:p>
        </w:tc>
        <w:tc>
          <w:tcPr>
            <w:tcW w:w="5245" w:type="dxa"/>
            <w:tcBorders>
              <w:top w:val="nil"/>
              <w:left w:val="nil"/>
              <w:bottom w:val="single" w:sz="4" w:space="0" w:color="auto"/>
              <w:right w:val="single" w:sz="4" w:space="0" w:color="auto"/>
            </w:tcBorders>
            <w:shd w:val="clear" w:color="auto" w:fill="auto"/>
            <w:noWrap/>
            <w:vAlign w:val="center"/>
            <w:hideMark/>
          </w:tcPr>
          <w:p w14:paraId="53E50CB7" w14:textId="77777777" w:rsidR="002271FD" w:rsidRPr="009244F6" w:rsidRDefault="002271FD" w:rsidP="00F54363">
            <w:pPr>
              <w:jc w:val="both"/>
              <w:rPr>
                <w:rFonts w:ascii="Arial Narrow" w:hAnsi="Arial Narrow"/>
              </w:rPr>
            </w:pPr>
            <w:r w:rsidRPr="009244F6">
              <w:rPr>
                <w:rFonts w:ascii="Arial Narrow" w:hAnsi="Arial Narrow"/>
              </w:rPr>
              <w:t>CONTRATOS O PLANES INDIVIDUALES</w:t>
            </w:r>
          </w:p>
        </w:tc>
      </w:tr>
      <w:tr w:rsidR="002271FD" w:rsidRPr="009244F6" w14:paraId="53E50CBC"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9" w14:textId="77777777" w:rsidR="002271FD" w:rsidRPr="009244F6" w:rsidRDefault="00163DAB" w:rsidP="003335D4">
            <w:pPr>
              <w:rPr>
                <w:rFonts w:ascii="Arial Narrow" w:hAnsi="Arial Narrow"/>
              </w:rPr>
            </w:pPr>
            <w:r w:rsidRPr="00163DAB">
              <w:rPr>
                <w:rFonts w:ascii="Arial Narrow" w:hAnsi="Arial Narrow"/>
              </w:rPr>
              <w:t>Sub</w:t>
            </w:r>
            <w:r>
              <w:rPr>
                <w:rFonts w:ascii="Arial Narrow" w:hAnsi="Arial Narrow"/>
              </w:rPr>
              <w:t>-</w:t>
            </w:r>
            <w:proofErr w:type="spellStart"/>
            <w:r>
              <w:rPr>
                <w:rFonts w:ascii="Arial Narrow" w:hAnsi="Arial Narrow"/>
              </w:rPr>
              <w:t>subsub</w:t>
            </w:r>
            <w:r w:rsidRPr="00163DAB">
              <w:rPr>
                <w:rFonts w:ascii="Arial Narrow" w:hAnsi="Arial Narrow"/>
              </w:rPr>
              <w:t>cuenta</w:t>
            </w:r>
            <w:proofErr w:type="spellEnd"/>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A" w14:textId="77777777" w:rsidR="002271FD" w:rsidRPr="009244F6" w:rsidRDefault="00A27B37" w:rsidP="003335D4">
            <w:pPr>
              <w:rPr>
                <w:rFonts w:ascii="Arial Narrow" w:hAnsi="Arial Narrow"/>
              </w:rPr>
            </w:pPr>
            <w:r>
              <w:rPr>
                <w:rFonts w:ascii="Arial Narrow" w:hAnsi="Arial Narrow"/>
              </w:rPr>
              <w:t>211900000</w:t>
            </w:r>
          </w:p>
        </w:tc>
        <w:tc>
          <w:tcPr>
            <w:tcW w:w="5245" w:type="dxa"/>
            <w:tcBorders>
              <w:top w:val="nil"/>
              <w:left w:val="nil"/>
              <w:bottom w:val="single" w:sz="4" w:space="0" w:color="auto"/>
              <w:right w:val="single" w:sz="4" w:space="0" w:color="auto"/>
            </w:tcBorders>
            <w:shd w:val="clear" w:color="auto" w:fill="auto"/>
            <w:noWrap/>
            <w:vAlign w:val="center"/>
            <w:hideMark/>
          </w:tcPr>
          <w:p w14:paraId="53E50CBB" w14:textId="77777777" w:rsidR="002271FD" w:rsidRPr="009244F6" w:rsidRDefault="002271FD" w:rsidP="00F54363">
            <w:pPr>
              <w:jc w:val="both"/>
              <w:rPr>
                <w:rFonts w:ascii="Arial Narrow" w:hAnsi="Arial Narrow"/>
              </w:rPr>
            </w:pPr>
            <w:r w:rsidRPr="009244F6">
              <w:rPr>
                <w:rFonts w:ascii="Arial Narrow" w:hAnsi="Arial Narrow"/>
              </w:rPr>
              <w:t>CONTRATOS O PLANES INDIVIDUALES ML</w:t>
            </w:r>
          </w:p>
        </w:tc>
      </w:tr>
      <w:tr w:rsidR="002271FD" w:rsidRPr="009244F6" w14:paraId="53E50CC0"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BD" w14:textId="77777777" w:rsidR="002271FD" w:rsidRPr="009244F6" w:rsidRDefault="00163DAB" w:rsidP="003335D4">
            <w:pPr>
              <w:rPr>
                <w:rFonts w:ascii="Arial Narrow" w:hAnsi="Arial Narrow"/>
              </w:rPr>
            </w:pPr>
            <w:r w:rsidRPr="009244F6">
              <w:rPr>
                <w:rFonts w:ascii="Arial Narrow" w:hAnsi="Arial Narrow"/>
                <w:bCs/>
                <w:lang w:eastAsia="es-SV"/>
              </w:rPr>
              <w:t>Subcuenta Secundaria</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BE" w14:textId="77777777" w:rsidR="002271FD" w:rsidRPr="009244F6" w:rsidRDefault="002271FD" w:rsidP="003335D4">
            <w:pPr>
              <w:rPr>
                <w:rFonts w:ascii="Arial Narrow" w:hAnsi="Arial Narrow"/>
              </w:rPr>
            </w:pPr>
            <w:r w:rsidRPr="009244F6">
              <w:rPr>
                <w:rFonts w:ascii="Arial Narrow" w:hAnsi="Arial Narrow"/>
              </w:rPr>
              <w:t xml:space="preserve">2119010 </w:t>
            </w:r>
          </w:p>
        </w:tc>
        <w:tc>
          <w:tcPr>
            <w:tcW w:w="5245" w:type="dxa"/>
            <w:tcBorders>
              <w:top w:val="nil"/>
              <w:left w:val="nil"/>
              <w:bottom w:val="single" w:sz="4" w:space="0" w:color="auto"/>
              <w:right w:val="single" w:sz="4" w:space="0" w:color="auto"/>
            </w:tcBorders>
            <w:shd w:val="clear" w:color="auto" w:fill="auto"/>
            <w:noWrap/>
            <w:vAlign w:val="center"/>
            <w:hideMark/>
          </w:tcPr>
          <w:p w14:paraId="53E50CBF" w14:textId="77777777" w:rsidR="002271FD" w:rsidRPr="009244F6" w:rsidRDefault="002271FD" w:rsidP="00F54363">
            <w:pPr>
              <w:jc w:val="both"/>
              <w:rPr>
                <w:rFonts w:ascii="Arial Narrow" w:hAnsi="Arial Narrow"/>
              </w:rPr>
            </w:pPr>
            <w:r w:rsidRPr="009244F6">
              <w:rPr>
                <w:rFonts w:ascii="Arial Narrow" w:hAnsi="Arial Narrow"/>
              </w:rPr>
              <w:t>CONTRATOS O PLANES INSTITUCIONALES</w:t>
            </w:r>
          </w:p>
        </w:tc>
      </w:tr>
      <w:tr w:rsidR="002271FD" w:rsidRPr="009244F6" w14:paraId="53E50CC4" w14:textId="77777777" w:rsidTr="00BB1F33">
        <w:trPr>
          <w:trHeight w:val="315"/>
        </w:trPr>
        <w:tc>
          <w:tcPr>
            <w:tcW w:w="2197" w:type="dxa"/>
            <w:tcBorders>
              <w:top w:val="nil"/>
              <w:left w:val="single" w:sz="4" w:space="0" w:color="auto"/>
              <w:bottom w:val="single" w:sz="4" w:space="0" w:color="auto"/>
              <w:right w:val="single" w:sz="4" w:space="0" w:color="auto"/>
            </w:tcBorders>
            <w:shd w:val="clear" w:color="000000" w:fill="FFFFFF"/>
          </w:tcPr>
          <w:p w14:paraId="53E50CC1" w14:textId="77777777" w:rsidR="002271FD" w:rsidRPr="009244F6" w:rsidRDefault="00F54363" w:rsidP="003335D4">
            <w:pPr>
              <w:rPr>
                <w:rFonts w:ascii="Arial Narrow" w:hAnsi="Arial Narrow"/>
              </w:rPr>
            </w:pPr>
            <w:r w:rsidRPr="00F54363">
              <w:rPr>
                <w:rFonts w:ascii="Arial Narrow" w:hAnsi="Arial Narrow"/>
              </w:rPr>
              <w:t>Sub-</w:t>
            </w:r>
            <w:proofErr w:type="spellStart"/>
            <w:r w:rsidRPr="00F54363">
              <w:rPr>
                <w:rFonts w:ascii="Arial Narrow" w:hAnsi="Arial Narrow"/>
              </w:rPr>
              <w:t>subsubcuenta</w:t>
            </w:r>
            <w:proofErr w:type="spellEnd"/>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53E50CC2" w14:textId="77777777" w:rsidR="002271FD" w:rsidRPr="009244F6" w:rsidRDefault="002271FD" w:rsidP="003335D4">
            <w:pPr>
              <w:rPr>
                <w:rFonts w:ascii="Arial Narrow" w:hAnsi="Arial Narrow"/>
              </w:rPr>
            </w:pPr>
            <w:r w:rsidRPr="009244F6">
              <w:rPr>
                <w:rFonts w:ascii="Arial Narrow" w:hAnsi="Arial Narrow"/>
              </w:rPr>
              <w:t xml:space="preserve">211901000 </w:t>
            </w:r>
          </w:p>
        </w:tc>
        <w:tc>
          <w:tcPr>
            <w:tcW w:w="5245" w:type="dxa"/>
            <w:tcBorders>
              <w:top w:val="nil"/>
              <w:left w:val="nil"/>
              <w:bottom w:val="single" w:sz="4" w:space="0" w:color="auto"/>
              <w:right w:val="single" w:sz="4" w:space="0" w:color="auto"/>
            </w:tcBorders>
            <w:shd w:val="clear" w:color="auto" w:fill="auto"/>
            <w:noWrap/>
            <w:vAlign w:val="center"/>
            <w:hideMark/>
          </w:tcPr>
          <w:p w14:paraId="53E50CC3" w14:textId="77777777" w:rsidR="002271FD" w:rsidRPr="009244F6" w:rsidRDefault="002271FD" w:rsidP="00F54363">
            <w:pPr>
              <w:jc w:val="both"/>
              <w:rPr>
                <w:rFonts w:ascii="Arial Narrow" w:hAnsi="Arial Narrow"/>
              </w:rPr>
            </w:pPr>
            <w:r w:rsidRPr="009244F6">
              <w:rPr>
                <w:rFonts w:ascii="Arial Narrow" w:hAnsi="Arial Narrow"/>
              </w:rPr>
              <w:t>CONTRATOS O PLANES INSTITUCIONALES ML</w:t>
            </w:r>
          </w:p>
        </w:tc>
      </w:tr>
    </w:tbl>
    <w:p w14:paraId="53E50CC5" w14:textId="77777777" w:rsidR="00633C43" w:rsidRDefault="00633C43" w:rsidP="00B82317">
      <w:pPr>
        <w:jc w:val="both"/>
        <w:rPr>
          <w:rFonts w:ascii="Arial Narrow" w:hAnsi="Arial Narrow"/>
          <w:bCs/>
          <w:lang w:val="es-MX" w:eastAsia="es-SV"/>
        </w:rPr>
      </w:pPr>
    </w:p>
    <w:p w14:paraId="53E50CC6" w14:textId="77777777" w:rsidR="00262212" w:rsidRPr="00024F92" w:rsidRDefault="00262212" w:rsidP="00262212">
      <w:pPr>
        <w:pStyle w:val="Textoindependiente"/>
        <w:widowControl w:val="0"/>
        <w:spacing w:after="0"/>
        <w:jc w:val="both"/>
        <w:rPr>
          <w:rFonts w:ascii="Arial Narrow" w:hAnsi="Arial Narrow"/>
        </w:rPr>
      </w:pPr>
      <w:r w:rsidRPr="00024F92">
        <w:rPr>
          <w:rFonts w:ascii="Arial Narrow" w:hAnsi="Arial Narrow"/>
          <w:sz w:val="24"/>
          <w:szCs w:val="24"/>
        </w:rPr>
        <w:t>En estas cuentas se reconocerán los traslados parciales o totales pendientes de pago a los participantes y empleadores, cuando aplique. (1)</w:t>
      </w:r>
    </w:p>
    <w:p w14:paraId="53E50CC7" w14:textId="77777777" w:rsidR="00262212" w:rsidRPr="00024F92" w:rsidRDefault="00262212" w:rsidP="00262212">
      <w:pPr>
        <w:pStyle w:val="Textoindependiente"/>
        <w:spacing w:after="0"/>
        <w:jc w:val="both"/>
        <w:rPr>
          <w:rFonts w:ascii="Arial Narrow" w:hAnsi="Arial Narrow"/>
          <w:sz w:val="24"/>
          <w:szCs w:val="24"/>
        </w:rPr>
      </w:pPr>
    </w:p>
    <w:p w14:paraId="53E50CC8" w14:textId="77777777" w:rsidR="00262212" w:rsidRPr="00024F92" w:rsidRDefault="00262212" w:rsidP="00262212">
      <w:pPr>
        <w:pStyle w:val="Textoindependiente"/>
        <w:widowControl w:val="0"/>
        <w:spacing w:after="0"/>
        <w:jc w:val="both"/>
        <w:rPr>
          <w:rFonts w:ascii="Arial Narrow" w:hAnsi="Arial Narrow"/>
          <w:sz w:val="24"/>
          <w:szCs w:val="24"/>
        </w:rPr>
      </w:pPr>
      <w:r w:rsidRPr="00024F92">
        <w:rPr>
          <w:rFonts w:ascii="Arial Narrow" w:hAnsi="Arial Narrow"/>
          <w:sz w:val="24"/>
          <w:szCs w:val="24"/>
        </w:rPr>
        <w:t xml:space="preserve">Se acreditará con los valores de traslados que hayan sido solicitados y autorizados, contra el patrimonio del Fondo. Se debitará con el pago correspondiente efectuado a </w:t>
      </w:r>
      <w:r w:rsidRPr="00024F92">
        <w:rPr>
          <w:rFonts w:ascii="Arial Narrow" w:hAnsi="Arial Narrow"/>
          <w:bCs/>
          <w:sz w:val="24"/>
          <w:szCs w:val="24"/>
        </w:rPr>
        <w:t xml:space="preserve">otros Fondos Voluntarios en la misma Institución </w:t>
      </w:r>
      <w:r w:rsidR="00BF4C8C" w:rsidRPr="00024F92">
        <w:rPr>
          <w:rFonts w:ascii="Arial Narrow" w:hAnsi="Arial Narrow"/>
          <w:bCs/>
          <w:sz w:val="24"/>
          <w:szCs w:val="24"/>
        </w:rPr>
        <w:t>Administradora</w:t>
      </w:r>
      <w:r w:rsidRPr="00024F92">
        <w:rPr>
          <w:rFonts w:ascii="Arial Narrow" w:hAnsi="Arial Narrow"/>
          <w:sz w:val="24"/>
          <w:szCs w:val="24"/>
        </w:rPr>
        <w:t>. (1)</w:t>
      </w:r>
    </w:p>
    <w:p w14:paraId="53E50CC9" w14:textId="77777777" w:rsidR="00262212" w:rsidRDefault="00262212" w:rsidP="00B82317">
      <w:pPr>
        <w:jc w:val="both"/>
        <w:rPr>
          <w:rFonts w:ascii="Arial Narrow" w:hAnsi="Arial Narrow"/>
          <w:bCs/>
          <w:lang w:val="es-MX" w:eastAsia="es-SV"/>
        </w:rPr>
      </w:pPr>
    </w:p>
    <w:tbl>
      <w:tblPr>
        <w:tblStyle w:val="Tablaconcuadrcula"/>
        <w:tblW w:w="0" w:type="auto"/>
        <w:tblInd w:w="108" w:type="dxa"/>
        <w:tblLook w:val="04A0" w:firstRow="1" w:lastRow="0" w:firstColumn="1" w:lastColumn="0" w:noHBand="0" w:noVBand="1"/>
      </w:tblPr>
      <w:tblGrid>
        <w:gridCol w:w="2088"/>
        <w:gridCol w:w="1387"/>
        <w:gridCol w:w="5247"/>
      </w:tblGrid>
      <w:tr w:rsidR="007F2937" w:rsidRPr="00024F92" w14:paraId="53E50CCD" w14:textId="77777777" w:rsidTr="007F2937">
        <w:tc>
          <w:tcPr>
            <w:tcW w:w="2127" w:type="dxa"/>
          </w:tcPr>
          <w:p w14:paraId="53E50CCA"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Cuenta</w:t>
            </w:r>
          </w:p>
        </w:tc>
        <w:tc>
          <w:tcPr>
            <w:tcW w:w="1417" w:type="dxa"/>
            <w:vAlign w:val="center"/>
          </w:tcPr>
          <w:p w14:paraId="53E50CCB"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 xml:space="preserve">212 </w:t>
            </w:r>
          </w:p>
        </w:tc>
        <w:tc>
          <w:tcPr>
            <w:tcW w:w="5404" w:type="dxa"/>
            <w:vAlign w:val="center"/>
          </w:tcPr>
          <w:p w14:paraId="53E50CCC"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OTRAS CUENTAS POR PAGAR (1)</w:t>
            </w:r>
          </w:p>
        </w:tc>
      </w:tr>
      <w:tr w:rsidR="007F2937" w:rsidRPr="00024F92" w14:paraId="53E50CD1" w14:textId="77777777" w:rsidTr="007F2937">
        <w:tc>
          <w:tcPr>
            <w:tcW w:w="2127" w:type="dxa"/>
          </w:tcPr>
          <w:p w14:paraId="53E50CCE"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Subcuenta Primaria</w:t>
            </w:r>
          </w:p>
        </w:tc>
        <w:tc>
          <w:tcPr>
            <w:tcW w:w="1417" w:type="dxa"/>
            <w:vAlign w:val="center"/>
          </w:tcPr>
          <w:p w14:paraId="53E50CCF"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 xml:space="preserve">2120 </w:t>
            </w:r>
          </w:p>
        </w:tc>
        <w:tc>
          <w:tcPr>
            <w:tcW w:w="5404" w:type="dxa"/>
            <w:vAlign w:val="center"/>
          </w:tcPr>
          <w:p w14:paraId="53E50CD0"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OTRAS CUENTAS POR PAGAR (1)</w:t>
            </w:r>
          </w:p>
        </w:tc>
      </w:tr>
      <w:tr w:rsidR="007F2937" w:rsidRPr="00024F92" w14:paraId="53E50CD5" w14:textId="77777777" w:rsidTr="007F2937">
        <w:tc>
          <w:tcPr>
            <w:tcW w:w="2127" w:type="dxa"/>
          </w:tcPr>
          <w:p w14:paraId="53E50CD2" w14:textId="77777777" w:rsidR="007F2937" w:rsidRPr="00024F92" w:rsidRDefault="007F2937" w:rsidP="007F2937">
            <w:pPr>
              <w:jc w:val="both"/>
              <w:rPr>
                <w:rFonts w:ascii="Arial Narrow" w:hAnsi="Arial Narrow"/>
                <w:bCs/>
                <w:lang w:val="es-MX" w:eastAsia="es-SV"/>
              </w:rPr>
            </w:pPr>
            <w:r w:rsidRPr="00024F92">
              <w:rPr>
                <w:rFonts w:ascii="Arial Narrow" w:hAnsi="Arial Narrow"/>
                <w:bCs/>
                <w:iCs/>
              </w:rPr>
              <w:t>Subcuenta Primaria</w:t>
            </w:r>
          </w:p>
        </w:tc>
        <w:tc>
          <w:tcPr>
            <w:tcW w:w="1417" w:type="dxa"/>
          </w:tcPr>
          <w:p w14:paraId="53E50CD3" w14:textId="77777777" w:rsidR="007F2937" w:rsidRPr="00024F92" w:rsidRDefault="007F2937" w:rsidP="007F2937">
            <w:pPr>
              <w:jc w:val="both"/>
              <w:rPr>
                <w:rFonts w:ascii="Arial Narrow" w:hAnsi="Arial Narrow"/>
                <w:bCs/>
                <w:iCs/>
                <w:lang w:val="es-SV" w:eastAsia="es-SV"/>
              </w:rPr>
            </w:pPr>
            <w:r w:rsidRPr="00024F92">
              <w:rPr>
                <w:rFonts w:ascii="Arial Narrow" w:hAnsi="Arial Narrow"/>
                <w:bCs/>
                <w:iCs/>
              </w:rPr>
              <w:t xml:space="preserve">2121 </w:t>
            </w:r>
          </w:p>
        </w:tc>
        <w:tc>
          <w:tcPr>
            <w:tcW w:w="5404" w:type="dxa"/>
          </w:tcPr>
          <w:p w14:paraId="53E50CD4" w14:textId="77777777" w:rsidR="007F2937" w:rsidRPr="00024F92" w:rsidRDefault="00B82317" w:rsidP="007F2937">
            <w:pPr>
              <w:jc w:val="both"/>
              <w:rPr>
                <w:rFonts w:ascii="Arial Narrow" w:hAnsi="Arial Narrow"/>
                <w:bCs/>
                <w:iCs/>
                <w:lang w:val="es-SV" w:eastAsia="es-SV"/>
              </w:rPr>
            </w:pPr>
            <w:r w:rsidRPr="00024F92">
              <w:rPr>
                <w:rFonts w:ascii="Arial Narrow" w:hAnsi="Arial Narrow"/>
                <w:bCs/>
                <w:iCs/>
              </w:rPr>
              <w:t>APORTES PENDIENTES</w:t>
            </w:r>
            <w:r w:rsidR="007F2937" w:rsidRPr="00024F92">
              <w:rPr>
                <w:rFonts w:ascii="Arial Narrow" w:hAnsi="Arial Narrow"/>
                <w:bCs/>
                <w:iCs/>
              </w:rPr>
              <w:t xml:space="preserve"> </w:t>
            </w:r>
            <w:r w:rsidRPr="00024F92">
              <w:rPr>
                <w:rFonts w:ascii="Arial Narrow" w:hAnsi="Arial Narrow"/>
                <w:bCs/>
                <w:iCs/>
              </w:rPr>
              <w:t>DE APLICAR</w:t>
            </w:r>
            <w:r w:rsidR="00024F92">
              <w:rPr>
                <w:rFonts w:ascii="Arial Narrow" w:hAnsi="Arial Narrow"/>
                <w:bCs/>
                <w:iCs/>
              </w:rPr>
              <w:t xml:space="preserve"> </w:t>
            </w:r>
            <w:r w:rsidR="007F2937" w:rsidRPr="00024F92">
              <w:rPr>
                <w:rFonts w:ascii="Arial Narrow" w:hAnsi="Arial Narrow"/>
                <w:bCs/>
                <w:iCs/>
              </w:rPr>
              <w:t>(1)</w:t>
            </w:r>
          </w:p>
        </w:tc>
      </w:tr>
    </w:tbl>
    <w:p w14:paraId="53E50CD6" w14:textId="77777777" w:rsidR="007F2937" w:rsidRPr="00024F92" w:rsidRDefault="007F2937" w:rsidP="003335D4">
      <w:pPr>
        <w:ind w:left="360"/>
        <w:jc w:val="both"/>
        <w:rPr>
          <w:rFonts w:ascii="Arial Narrow" w:hAnsi="Arial Narrow"/>
          <w:bCs/>
          <w:lang w:val="es-MX" w:eastAsia="es-SV"/>
        </w:rPr>
      </w:pPr>
    </w:p>
    <w:p w14:paraId="53E50CD7" w14:textId="77777777" w:rsidR="007F2937" w:rsidRPr="00024F92" w:rsidRDefault="007F2937" w:rsidP="007F2937">
      <w:pPr>
        <w:jc w:val="both"/>
        <w:rPr>
          <w:rFonts w:ascii="Arial Narrow" w:hAnsi="Arial Narrow"/>
          <w:bCs/>
          <w:iCs/>
        </w:rPr>
      </w:pPr>
      <w:r w:rsidRPr="00024F92">
        <w:rPr>
          <w:rFonts w:ascii="Arial Narrow" w:hAnsi="Arial Narrow"/>
          <w:bCs/>
          <w:iCs/>
        </w:rPr>
        <w:t xml:space="preserve">En estas subcuentas se registran los seguros que los Fondos contraten </w:t>
      </w:r>
      <w:r w:rsidR="00BF4C8C" w:rsidRPr="00024F92">
        <w:rPr>
          <w:rFonts w:ascii="Arial Narrow" w:hAnsi="Arial Narrow"/>
          <w:bCs/>
          <w:iCs/>
        </w:rPr>
        <w:t>así</w:t>
      </w:r>
      <w:r w:rsidRPr="00024F92">
        <w:rPr>
          <w:rFonts w:ascii="Arial Narrow" w:hAnsi="Arial Narrow"/>
          <w:bCs/>
          <w:iCs/>
        </w:rPr>
        <w:t xml:space="preserve"> como otras cuentas por pagar que no estén comprendidas en las cuentas por pagar. (1)</w:t>
      </w:r>
    </w:p>
    <w:p w14:paraId="53E50CD8" w14:textId="77777777" w:rsidR="007F2937" w:rsidRPr="00024F92" w:rsidRDefault="007F2937" w:rsidP="00C86F43">
      <w:pPr>
        <w:jc w:val="both"/>
        <w:rPr>
          <w:rFonts w:ascii="Arial Narrow" w:hAnsi="Arial Narrow"/>
          <w:bCs/>
          <w:lang w:val="es-MX" w:eastAsia="es-SV"/>
        </w:rPr>
      </w:pPr>
    </w:p>
    <w:p w14:paraId="53E50CD9" w14:textId="77777777" w:rsidR="00C15500" w:rsidRPr="00024F92" w:rsidRDefault="00C86F43" w:rsidP="00C15500">
      <w:pPr>
        <w:jc w:val="both"/>
        <w:rPr>
          <w:rFonts w:ascii="Arial Narrow" w:hAnsi="Arial Narrow"/>
          <w:bCs/>
          <w:iCs/>
        </w:rPr>
      </w:pPr>
      <w:r w:rsidRPr="00024F92">
        <w:rPr>
          <w:rFonts w:ascii="Arial Narrow" w:hAnsi="Arial Narrow"/>
          <w:bCs/>
          <w:lang w:val="es-MX" w:eastAsia="es-SV"/>
        </w:rPr>
        <w:t>Además, se r</w:t>
      </w:r>
      <w:r w:rsidR="003A0FB3" w:rsidRPr="00024F92">
        <w:rPr>
          <w:rFonts w:ascii="Arial Narrow" w:hAnsi="Arial Narrow"/>
          <w:bCs/>
          <w:lang w:val="es-MX" w:eastAsia="es-SV"/>
        </w:rPr>
        <w:t>egistrará</w:t>
      </w:r>
      <w:r w:rsidRPr="00024F92">
        <w:rPr>
          <w:rFonts w:ascii="Arial Narrow" w:hAnsi="Arial Narrow"/>
          <w:bCs/>
          <w:lang w:val="es-MX" w:eastAsia="es-SV"/>
        </w:rPr>
        <w:t xml:space="preserve">n </w:t>
      </w:r>
      <w:r w:rsidR="00C15500" w:rsidRPr="00024F92">
        <w:rPr>
          <w:rFonts w:ascii="Arial Narrow" w:hAnsi="Arial Narrow"/>
          <w:bCs/>
          <w:iCs/>
        </w:rPr>
        <w:t>los apo</w:t>
      </w:r>
      <w:r w:rsidRPr="00024F92">
        <w:rPr>
          <w:rFonts w:ascii="Arial Narrow" w:hAnsi="Arial Narrow"/>
          <w:bCs/>
          <w:iCs/>
        </w:rPr>
        <w:t xml:space="preserve">rtes recibidos en </w:t>
      </w:r>
      <w:r w:rsidR="00896B5F" w:rsidRPr="00024F92">
        <w:rPr>
          <w:rFonts w:ascii="Arial Narrow" w:hAnsi="Arial Narrow"/>
          <w:bCs/>
          <w:iCs/>
        </w:rPr>
        <w:t xml:space="preserve">el Fondo que están pendiente de ingresar </w:t>
      </w:r>
      <w:r w:rsidR="006E1DD1" w:rsidRPr="00024F92">
        <w:rPr>
          <w:rFonts w:ascii="Arial Narrow" w:hAnsi="Arial Narrow"/>
          <w:bCs/>
          <w:iCs/>
        </w:rPr>
        <w:t>a</w:t>
      </w:r>
      <w:r w:rsidR="00896B5F" w:rsidRPr="00024F92">
        <w:rPr>
          <w:rFonts w:ascii="Arial Narrow" w:hAnsi="Arial Narrow"/>
          <w:bCs/>
          <w:iCs/>
        </w:rPr>
        <w:t>l Patrimonio</w:t>
      </w:r>
      <w:r w:rsidR="006E1DD1" w:rsidRPr="00024F92">
        <w:rPr>
          <w:rFonts w:ascii="Arial Narrow" w:hAnsi="Arial Narrow"/>
          <w:bCs/>
          <w:iCs/>
        </w:rPr>
        <w:t xml:space="preserve"> por haberse recibido posteriormente a la hora de corte</w:t>
      </w:r>
      <w:r w:rsidR="00896B5F" w:rsidRPr="00024F92">
        <w:rPr>
          <w:rFonts w:ascii="Arial Narrow" w:hAnsi="Arial Narrow"/>
          <w:bCs/>
          <w:iCs/>
        </w:rPr>
        <w:t xml:space="preserve">. </w:t>
      </w:r>
      <w:r w:rsidR="00C15500" w:rsidRPr="00024F92">
        <w:rPr>
          <w:rFonts w:ascii="Arial Narrow" w:hAnsi="Arial Narrow"/>
          <w:bCs/>
          <w:iCs/>
        </w:rPr>
        <w:t>La subcuenta secundaria respectiva se debitará cuando se</w:t>
      </w:r>
      <w:r w:rsidR="00896B5F" w:rsidRPr="00024F92">
        <w:rPr>
          <w:rFonts w:ascii="Arial Narrow" w:hAnsi="Arial Narrow"/>
          <w:bCs/>
          <w:iCs/>
        </w:rPr>
        <w:t xml:space="preserve"> traslade a</w:t>
      </w:r>
      <w:r w:rsidR="00C15500" w:rsidRPr="00024F92">
        <w:rPr>
          <w:rFonts w:ascii="Arial Narrow" w:hAnsi="Arial Narrow"/>
          <w:bCs/>
          <w:iCs/>
        </w:rPr>
        <w:t>l patrimonio.</w:t>
      </w:r>
      <w:r w:rsidR="00AB2D82" w:rsidRPr="00024F92">
        <w:rPr>
          <w:rFonts w:ascii="Arial Narrow" w:hAnsi="Arial Narrow"/>
          <w:bCs/>
          <w:iCs/>
        </w:rPr>
        <w:t xml:space="preserve"> </w:t>
      </w:r>
      <w:r w:rsidR="00896B5F" w:rsidRPr="00024F92">
        <w:rPr>
          <w:rFonts w:ascii="Arial Narrow" w:hAnsi="Arial Narrow"/>
          <w:bCs/>
          <w:iCs/>
        </w:rPr>
        <w:t>(1)</w:t>
      </w:r>
    </w:p>
    <w:p w14:paraId="53E50CDA" w14:textId="77777777" w:rsidR="00262212" w:rsidRDefault="00262212" w:rsidP="00262212">
      <w:pPr>
        <w:jc w:val="both"/>
        <w:rPr>
          <w:rFonts w:ascii="Arial Narrow" w:hAnsi="Arial Narrow"/>
          <w:bCs/>
          <w:lang w:val="es-MX" w:eastAsia="es-SV"/>
        </w:rPr>
      </w:pPr>
    </w:p>
    <w:p w14:paraId="53E50CDB" w14:textId="77777777" w:rsidR="00024F92" w:rsidRPr="009244F6" w:rsidRDefault="00024F92" w:rsidP="00262212">
      <w:pPr>
        <w:jc w:val="both"/>
        <w:rPr>
          <w:rFonts w:ascii="Arial Narrow" w:hAnsi="Arial Narrow"/>
          <w:bCs/>
          <w:lang w:val="es-MX" w:eastAsia="es-SV"/>
        </w:rPr>
      </w:pPr>
    </w:p>
    <w:tbl>
      <w:tblPr>
        <w:tblW w:w="8859" w:type="dxa"/>
        <w:tblCellMar>
          <w:left w:w="70" w:type="dxa"/>
          <w:right w:w="70" w:type="dxa"/>
        </w:tblCellMar>
        <w:tblLook w:val="04A0" w:firstRow="1" w:lastRow="0" w:firstColumn="1" w:lastColumn="0" w:noHBand="0" w:noVBand="1"/>
      </w:tblPr>
      <w:tblGrid>
        <w:gridCol w:w="2005"/>
        <w:gridCol w:w="1142"/>
        <w:gridCol w:w="5712"/>
      </w:tblGrid>
      <w:tr w:rsidR="00E5023B" w:rsidRPr="009244F6" w14:paraId="53E50CDF" w14:textId="77777777" w:rsidTr="007E732B">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DC" w14:textId="77777777" w:rsidR="00E5023B" w:rsidRPr="009244F6" w:rsidRDefault="00E5023B" w:rsidP="007E732B">
            <w:pPr>
              <w:jc w:val="both"/>
              <w:rPr>
                <w:rFonts w:ascii="Arial Narrow" w:eastAsia="Calibri" w:hAnsi="Arial Narrow"/>
                <w:bCs/>
                <w:lang w:val="es-MX" w:eastAsia="es-SV"/>
              </w:rPr>
            </w:pPr>
            <w:r w:rsidRPr="009244F6">
              <w:rPr>
                <w:rFonts w:ascii="Arial Narrow" w:hAnsi="Arial Narrow"/>
                <w:bCs/>
                <w:lang w:val="es-MX" w:eastAsia="es-SV"/>
              </w:rPr>
              <w:t>Rubro</w:t>
            </w:r>
          </w:p>
        </w:tc>
        <w:tc>
          <w:tcPr>
            <w:tcW w:w="1134" w:type="dxa"/>
            <w:tcBorders>
              <w:top w:val="single" w:sz="4" w:space="0" w:color="auto"/>
              <w:left w:val="nil"/>
              <w:bottom w:val="single" w:sz="4" w:space="0" w:color="auto"/>
              <w:right w:val="nil"/>
            </w:tcBorders>
            <w:noWrap/>
            <w:vAlign w:val="center"/>
            <w:hideMark/>
          </w:tcPr>
          <w:p w14:paraId="53E50CDD" w14:textId="77777777" w:rsidR="00E5023B" w:rsidRPr="009244F6" w:rsidRDefault="00E5023B" w:rsidP="007E732B">
            <w:pPr>
              <w:jc w:val="both"/>
              <w:rPr>
                <w:rFonts w:ascii="Arial Narrow" w:hAnsi="Arial Narrow"/>
                <w:bCs/>
                <w:lang w:val="es-MX" w:eastAsia="es-SV"/>
              </w:rPr>
            </w:pPr>
            <w:r w:rsidRPr="009244F6">
              <w:rPr>
                <w:rFonts w:ascii="Arial Narrow" w:hAnsi="Arial Narrow"/>
                <w:bCs/>
                <w:lang w:val="es-MX" w:eastAsia="es-SV"/>
              </w:rPr>
              <w:t>22</w:t>
            </w:r>
          </w:p>
        </w:tc>
        <w:tc>
          <w:tcPr>
            <w:tcW w:w="5670" w:type="dxa"/>
            <w:tcBorders>
              <w:top w:val="single" w:sz="4" w:space="0" w:color="auto"/>
              <w:left w:val="single" w:sz="4" w:space="0" w:color="auto"/>
              <w:bottom w:val="single" w:sz="4" w:space="0" w:color="auto"/>
              <w:right w:val="single" w:sz="4" w:space="0" w:color="auto"/>
            </w:tcBorders>
            <w:noWrap/>
            <w:vAlign w:val="center"/>
            <w:hideMark/>
          </w:tcPr>
          <w:p w14:paraId="53E50CDE" w14:textId="77777777" w:rsidR="00E5023B" w:rsidRPr="009244F6" w:rsidRDefault="00E5023B" w:rsidP="007E732B">
            <w:pPr>
              <w:jc w:val="both"/>
              <w:rPr>
                <w:rFonts w:ascii="Arial Narrow" w:hAnsi="Arial Narrow"/>
                <w:bCs/>
                <w:lang w:val="es-MX" w:eastAsia="es-SV"/>
              </w:rPr>
            </w:pPr>
            <w:r w:rsidRPr="009244F6">
              <w:rPr>
                <w:rFonts w:ascii="Arial Narrow" w:hAnsi="Arial Narrow"/>
                <w:bCs/>
                <w:lang w:val="es-MX" w:eastAsia="es-SV"/>
              </w:rPr>
              <w:t>PASIVOS NO CORRIENTES</w:t>
            </w:r>
          </w:p>
        </w:tc>
      </w:tr>
    </w:tbl>
    <w:p w14:paraId="53E50CE0" w14:textId="77777777" w:rsidR="00E5023B" w:rsidRPr="009244F6" w:rsidRDefault="00E5023B" w:rsidP="00E5023B">
      <w:pPr>
        <w:ind w:left="360"/>
        <w:jc w:val="both"/>
        <w:rPr>
          <w:rFonts w:ascii="Arial Narrow" w:hAnsi="Arial Narrow"/>
          <w:bCs/>
          <w:lang w:val="es-MX" w:eastAsia="es-SV"/>
        </w:rPr>
      </w:pPr>
    </w:p>
    <w:p w14:paraId="53E50CE1" w14:textId="77777777" w:rsidR="00F61F26" w:rsidRPr="009244F6" w:rsidRDefault="00F61F26" w:rsidP="003335D4">
      <w:pPr>
        <w:pStyle w:val="Default"/>
        <w:jc w:val="both"/>
        <w:rPr>
          <w:rFonts w:ascii="Arial Narrow" w:hAnsi="Arial Narrow"/>
          <w:color w:val="auto"/>
          <w:lang w:val="es-MX"/>
        </w:rPr>
      </w:pPr>
      <w:r w:rsidRPr="009244F6">
        <w:rPr>
          <w:rFonts w:ascii="Arial Narrow" w:hAnsi="Arial Narrow"/>
          <w:color w:val="auto"/>
          <w:lang w:val="es-MX"/>
        </w:rPr>
        <w:t>Representa el conjunto de obligaciones, a cargo del Fondo, cuyo vencimiento se produce a más de un año plazo.</w:t>
      </w:r>
    </w:p>
    <w:p w14:paraId="53E50CE2" w14:textId="77777777" w:rsidR="00294BE8" w:rsidRPr="009244F6" w:rsidRDefault="00294BE8" w:rsidP="003335D4">
      <w:pPr>
        <w:pStyle w:val="Default"/>
        <w:jc w:val="both"/>
        <w:rPr>
          <w:rFonts w:ascii="Arial Narrow" w:hAnsi="Arial Narrow"/>
          <w:b/>
          <w:color w:val="auto"/>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E6"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E3"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E4"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22</w:t>
            </w:r>
            <w:r w:rsidR="000A5AE3" w:rsidRPr="009244F6">
              <w:rPr>
                <w:rFonts w:ascii="Arial Narrow" w:hAnsi="Arial Narrow"/>
                <w:bCs/>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E5"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PROVISIONES</w:t>
            </w:r>
          </w:p>
        </w:tc>
      </w:tr>
      <w:tr w:rsidR="009244F6" w:rsidRPr="009244F6" w14:paraId="53E50CEA"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E7"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E8"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22</w:t>
            </w:r>
            <w:r w:rsidR="000A5AE3" w:rsidRPr="009244F6">
              <w:rPr>
                <w:rFonts w:ascii="Arial Narrow" w:hAnsi="Arial Narrow"/>
                <w:bCs/>
                <w:lang w:val="es-MX" w:eastAsia="es-SV"/>
              </w:rPr>
              <w:t>0</w:t>
            </w:r>
            <w:r w:rsidR="00091613" w:rsidRPr="009244F6">
              <w:rPr>
                <w:rFonts w:ascii="Arial Narrow" w:hAnsi="Arial Narrow"/>
                <w:bCs/>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E9"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PROVISIONES</w:t>
            </w:r>
          </w:p>
        </w:tc>
      </w:tr>
    </w:tbl>
    <w:p w14:paraId="53E50CEB" w14:textId="77777777" w:rsidR="00463FC8" w:rsidRPr="009244F6" w:rsidRDefault="00463FC8" w:rsidP="003335D4">
      <w:pPr>
        <w:jc w:val="both"/>
        <w:rPr>
          <w:rFonts w:ascii="Arial Narrow" w:hAnsi="Arial Narrow"/>
          <w:lang w:val="es-MX"/>
        </w:rPr>
      </w:pPr>
    </w:p>
    <w:p w14:paraId="53E50CEC"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cuenta representa las obligaciones registradas por el Fondo en concepto de obligaciones futuras; las cuales están basadas en regulaciones legales</w:t>
      </w:r>
      <w:r w:rsidR="00091613" w:rsidRPr="009244F6">
        <w:rPr>
          <w:rFonts w:ascii="Arial Narrow" w:hAnsi="Arial Narrow"/>
          <w:sz w:val="24"/>
          <w:szCs w:val="24"/>
        </w:rPr>
        <w:t>.</w:t>
      </w:r>
    </w:p>
    <w:p w14:paraId="53E50CED" w14:textId="77777777" w:rsidR="003C4AA6" w:rsidRPr="006D7E09" w:rsidRDefault="003C4AA6" w:rsidP="003335D4">
      <w:pPr>
        <w:pStyle w:val="Textoindependiente"/>
        <w:spacing w:after="0"/>
        <w:jc w:val="both"/>
        <w:rPr>
          <w:rFonts w:ascii="Arial Narrow" w:hAnsi="Arial Narrow"/>
          <w:sz w:val="24"/>
        </w:rPr>
      </w:pPr>
    </w:p>
    <w:p w14:paraId="53E50CEE" w14:textId="77777777" w:rsidR="003364B0" w:rsidRPr="009244F6" w:rsidRDefault="00F61F26" w:rsidP="00F13C42">
      <w:pPr>
        <w:pStyle w:val="Textoindependiente"/>
        <w:jc w:val="both"/>
        <w:rPr>
          <w:rFonts w:ascii="Arial Narrow" w:hAnsi="Arial Narrow"/>
        </w:rPr>
      </w:pPr>
      <w:r w:rsidRPr="006D7E09">
        <w:rPr>
          <w:rFonts w:ascii="Arial Narrow" w:hAnsi="Arial Narrow"/>
          <w:sz w:val="24"/>
          <w:szCs w:val="24"/>
        </w:rPr>
        <w:t xml:space="preserve">Su reconocimiento </w:t>
      </w:r>
      <w:r w:rsidRPr="009244F6">
        <w:rPr>
          <w:rFonts w:ascii="Arial Narrow" w:hAnsi="Arial Narrow"/>
          <w:sz w:val="24"/>
          <w:szCs w:val="24"/>
        </w:rPr>
        <w:t>tendrá lugar, solo si se cumplen las tres condiciones siguientes:</w:t>
      </w:r>
    </w:p>
    <w:p w14:paraId="53E50CEF" w14:textId="77777777" w:rsidR="00F61F26" w:rsidRPr="009244F6" w:rsidRDefault="00F61F26" w:rsidP="00F54363">
      <w:pPr>
        <w:pStyle w:val="Prrafodelista"/>
        <w:numPr>
          <w:ilvl w:val="0"/>
          <w:numId w:val="81"/>
        </w:numPr>
        <w:ind w:left="425" w:hanging="425"/>
        <w:jc w:val="both"/>
        <w:rPr>
          <w:rFonts w:ascii="Arial Narrow" w:hAnsi="Arial Narrow"/>
          <w:lang w:val="es-MX"/>
        </w:rPr>
      </w:pPr>
      <w:r w:rsidRPr="009244F6">
        <w:rPr>
          <w:rFonts w:ascii="Arial Narrow" w:hAnsi="Arial Narrow"/>
          <w:lang w:val="es-MX"/>
        </w:rPr>
        <w:t>Si el Fondo tiene una obligación presente como resultado de un suceso pasado;</w:t>
      </w:r>
    </w:p>
    <w:p w14:paraId="53E50CF0" w14:textId="77777777" w:rsidR="00F61F26" w:rsidRPr="009244F6" w:rsidRDefault="00F61F26" w:rsidP="00F54363">
      <w:pPr>
        <w:pStyle w:val="Prrafodelista"/>
        <w:numPr>
          <w:ilvl w:val="0"/>
          <w:numId w:val="81"/>
        </w:numPr>
        <w:ind w:left="425" w:hanging="425"/>
        <w:jc w:val="both"/>
        <w:rPr>
          <w:rFonts w:ascii="Arial Narrow" w:hAnsi="Arial Narrow"/>
          <w:lang w:val="es-MX"/>
        </w:rPr>
      </w:pPr>
      <w:r w:rsidRPr="009244F6">
        <w:rPr>
          <w:rFonts w:ascii="Arial Narrow" w:hAnsi="Arial Narrow"/>
          <w:lang w:val="es-MX"/>
        </w:rPr>
        <w:t>Si es probable que el Fondo tenga que desprenderse de recursos, que incorporen beneficios económicos para cancelar tal obligación; y</w:t>
      </w:r>
    </w:p>
    <w:p w14:paraId="53E50CF1" w14:textId="77777777" w:rsidR="00F61F26" w:rsidRPr="009244F6" w:rsidRDefault="00F61F26" w:rsidP="00F54363">
      <w:pPr>
        <w:pStyle w:val="Prrafodelista"/>
        <w:numPr>
          <w:ilvl w:val="0"/>
          <w:numId w:val="81"/>
        </w:numPr>
        <w:ind w:left="425" w:hanging="425"/>
        <w:jc w:val="both"/>
        <w:rPr>
          <w:rFonts w:ascii="Arial Narrow" w:hAnsi="Arial Narrow"/>
          <w:lang w:val="es-MX"/>
        </w:rPr>
      </w:pPr>
      <w:r w:rsidRPr="009244F6">
        <w:rPr>
          <w:rFonts w:ascii="Arial Narrow" w:hAnsi="Arial Narrow"/>
          <w:lang w:val="es-MX"/>
        </w:rPr>
        <w:t>Si el Fondo puede hacer una estimación fiable del importe de la obligación.</w:t>
      </w:r>
    </w:p>
    <w:p w14:paraId="53E50CF2" w14:textId="77777777" w:rsidR="00463FC8" w:rsidRPr="009244F6" w:rsidRDefault="00463FC8" w:rsidP="003335D4">
      <w:pPr>
        <w:pStyle w:val="Prrafodelista"/>
        <w:ind w:left="459"/>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CF6" w14:textId="77777777" w:rsidTr="002A7010">
        <w:trPr>
          <w:trHeight w:val="236"/>
        </w:trPr>
        <w:tc>
          <w:tcPr>
            <w:tcW w:w="213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50CF3"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Secundaria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F4"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22</w:t>
            </w:r>
            <w:r w:rsidR="000A5AE3" w:rsidRPr="009244F6">
              <w:rPr>
                <w:rFonts w:ascii="Arial Narrow" w:hAnsi="Arial Narrow"/>
                <w:bCs/>
                <w:lang w:val="es-MX" w:eastAsia="es-SV"/>
              </w:rPr>
              <w:t>0</w:t>
            </w:r>
            <w:r w:rsidRPr="009244F6">
              <w:rPr>
                <w:rFonts w:ascii="Arial Narrow" w:hAnsi="Arial Narrow"/>
                <w:bCs/>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50CF5"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POR LITIGIOS JUDICIALES</w:t>
            </w:r>
          </w:p>
        </w:tc>
      </w:tr>
    </w:tbl>
    <w:p w14:paraId="53E50CF7" w14:textId="77777777" w:rsidR="00F61F26" w:rsidRPr="009244F6" w:rsidRDefault="00F61F26" w:rsidP="003335D4">
      <w:pPr>
        <w:ind w:left="360"/>
        <w:jc w:val="both"/>
        <w:rPr>
          <w:rFonts w:ascii="Arial Narrow" w:hAnsi="Arial Narrow"/>
          <w:lang w:val="es-MX" w:eastAsia="es-SV"/>
        </w:rPr>
      </w:pPr>
    </w:p>
    <w:p w14:paraId="53E50CF8" w14:textId="77777777" w:rsidR="003364B0" w:rsidRPr="009244F6" w:rsidRDefault="00F61F26" w:rsidP="001D03F1">
      <w:pPr>
        <w:pStyle w:val="Textoindependiente"/>
        <w:widowControl w:val="0"/>
        <w:spacing w:after="0"/>
        <w:jc w:val="both"/>
        <w:rPr>
          <w:rFonts w:ascii="Arial Narrow" w:hAnsi="Arial Narrow"/>
        </w:rPr>
      </w:pPr>
      <w:r w:rsidRPr="009244F6">
        <w:rPr>
          <w:rFonts w:ascii="Arial Narrow" w:hAnsi="Arial Narrow"/>
          <w:sz w:val="24"/>
          <w:szCs w:val="24"/>
        </w:rPr>
        <w:t>Esta subcuenta representará las estimaciones de pérdida, conforme a la mejor estimación aplicada por el Fondo con relación a demandas interpuestas en su contra y por cuya resolución negativa, el Fondo considera probable una salida de recursos económicos que una entrada de efectivo.</w:t>
      </w:r>
    </w:p>
    <w:p w14:paraId="53E50CF9" w14:textId="77777777" w:rsidR="006C7BC2" w:rsidRDefault="006C7BC2" w:rsidP="006C7BC2">
      <w:pPr>
        <w:pStyle w:val="Textoindependiente"/>
        <w:widowControl w:val="0"/>
        <w:spacing w:after="0"/>
        <w:jc w:val="both"/>
        <w:rPr>
          <w:rFonts w:ascii="Arial Narrow" w:hAnsi="Arial Narrow"/>
          <w:sz w:val="24"/>
          <w:szCs w:val="24"/>
        </w:rPr>
      </w:pPr>
    </w:p>
    <w:p w14:paraId="53E50CFA" w14:textId="77777777" w:rsidR="003364B0" w:rsidRPr="009244F6" w:rsidRDefault="00F61F26" w:rsidP="006C7BC2">
      <w:pPr>
        <w:pStyle w:val="Textoindependiente"/>
        <w:widowControl w:val="0"/>
        <w:spacing w:after="0"/>
        <w:jc w:val="both"/>
        <w:rPr>
          <w:rFonts w:ascii="Arial Narrow" w:hAnsi="Arial Narrow"/>
          <w:sz w:val="24"/>
          <w:szCs w:val="24"/>
        </w:rPr>
      </w:pPr>
      <w:r w:rsidRPr="009244F6">
        <w:rPr>
          <w:rFonts w:ascii="Arial Narrow" w:hAnsi="Arial Narrow"/>
          <w:sz w:val="24"/>
          <w:szCs w:val="24"/>
        </w:rPr>
        <w:t>Se acredita por la estimación realizada con débito a la cuenta de gastos correspondientes.</w:t>
      </w:r>
    </w:p>
    <w:p w14:paraId="53E50CFB" w14:textId="77777777" w:rsidR="00461BAA" w:rsidRDefault="00461BAA"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CFF"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CFC"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E50CFD"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22</w:t>
            </w:r>
            <w:r w:rsidR="000A5AE3" w:rsidRPr="009244F6">
              <w:rPr>
                <w:rFonts w:ascii="Arial Narrow" w:hAnsi="Arial Narrow"/>
                <w:bCs/>
                <w:lang w:val="es-MX" w:eastAsia="es-SV"/>
              </w:rPr>
              <w:t>0</w:t>
            </w:r>
            <w:r w:rsidRPr="009244F6">
              <w:rPr>
                <w:rFonts w:ascii="Arial Narrow" w:hAnsi="Arial Narrow"/>
                <w:bCs/>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53E50CFE"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OTRAS PROVISIONES</w:t>
            </w:r>
          </w:p>
        </w:tc>
      </w:tr>
    </w:tbl>
    <w:p w14:paraId="53E50D00" w14:textId="77777777" w:rsidR="00F61F26" w:rsidRPr="009244F6" w:rsidRDefault="00F61F26" w:rsidP="003335D4">
      <w:pPr>
        <w:ind w:left="360"/>
        <w:jc w:val="both"/>
        <w:rPr>
          <w:rFonts w:ascii="Arial Narrow" w:hAnsi="Arial Narrow"/>
          <w:bCs/>
          <w:lang w:val="es-MX" w:eastAsia="es-SV"/>
        </w:rPr>
      </w:pPr>
    </w:p>
    <w:p w14:paraId="53E50D01" w14:textId="77777777" w:rsidR="003364B0" w:rsidRPr="009244F6" w:rsidRDefault="00F61F26" w:rsidP="006D7E09">
      <w:pPr>
        <w:pStyle w:val="Textoindependiente"/>
        <w:widowControl w:val="0"/>
        <w:spacing w:after="0"/>
        <w:jc w:val="both"/>
        <w:rPr>
          <w:rFonts w:ascii="Arial Narrow" w:hAnsi="Arial Narrow"/>
          <w:sz w:val="24"/>
          <w:szCs w:val="24"/>
        </w:rPr>
      </w:pPr>
      <w:r w:rsidRPr="009244F6">
        <w:rPr>
          <w:rFonts w:ascii="Arial Narrow" w:hAnsi="Arial Narrow"/>
          <w:sz w:val="24"/>
          <w:szCs w:val="24"/>
        </w:rPr>
        <w:t>Esta subcuenta se afectará por cualquiera otra provisión que cumpla las condiciones para su reconocimiento y que no sea de las citadas arriba.</w:t>
      </w:r>
    </w:p>
    <w:p w14:paraId="53E50D02" w14:textId="77777777" w:rsidR="009E5C46" w:rsidRPr="00461BAA" w:rsidRDefault="009E5C46" w:rsidP="003335D4">
      <w:pPr>
        <w:pStyle w:val="Textoindependiente"/>
        <w:spacing w:after="0"/>
        <w:jc w:val="both"/>
        <w:rPr>
          <w:rFonts w:ascii="Arial Narrow" w:hAnsi="Arial Narrow"/>
          <w:sz w:val="24"/>
        </w:rPr>
      </w:pPr>
    </w:p>
    <w:p w14:paraId="53E50D03" w14:textId="77777777" w:rsidR="00F61F26" w:rsidRPr="009244F6" w:rsidRDefault="00F61F26" w:rsidP="003335D4">
      <w:pPr>
        <w:pStyle w:val="Ttulo"/>
        <w:ind w:left="360"/>
        <w:rPr>
          <w:rFonts w:ascii="Arial Narrow" w:hAnsi="Arial Narrow" w:cs="Arial"/>
          <w:szCs w:val="24"/>
          <w:lang w:val="es-ES"/>
        </w:rPr>
      </w:pPr>
      <w:r w:rsidRPr="009244F6">
        <w:rPr>
          <w:rFonts w:ascii="Arial Narrow" w:hAnsi="Arial Narrow" w:cs="Arial"/>
          <w:szCs w:val="24"/>
          <w:lang w:val="es-ES"/>
        </w:rPr>
        <w:t>SECCIÓN 3</w:t>
      </w:r>
    </w:p>
    <w:p w14:paraId="53E50D04" w14:textId="77777777" w:rsidR="00F61F26" w:rsidRPr="009244F6" w:rsidRDefault="00F61F26" w:rsidP="003335D4">
      <w:pPr>
        <w:pStyle w:val="Ttulo"/>
        <w:ind w:left="360"/>
        <w:rPr>
          <w:rFonts w:ascii="Arial Narrow" w:hAnsi="Arial Narrow" w:cs="Arial"/>
          <w:szCs w:val="24"/>
          <w:lang w:val="es-ES"/>
        </w:rPr>
      </w:pPr>
      <w:r w:rsidRPr="009244F6">
        <w:rPr>
          <w:rFonts w:ascii="Arial Narrow" w:hAnsi="Arial Narrow" w:cs="Arial"/>
          <w:szCs w:val="24"/>
          <w:lang w:val="es-ES"/>
        </w:rPr>
        <w:t>MANUAL DE APLICACIONES CONTABLES DEL PATRIMONIO</w:t>
      </w:r>
    </w:p>
    <w:p w14:paraId="53E50D05" w14:textId="77777777" w:rsidR="00F61F26" w:rsidRPr="009244F6" w:rsidRDefault="00F61F26" w:rsidP="003335D4">
      <w:pPr>
        <w:pStyle w:val="Ttulo"/>
        <w:ind w:left="360"/>
        <w:jc w:val="both"/>
        <w:rPr>
          <w:rFonts w:ascii="Arial Narrow" w:hAnsi="Arial Narrow" w:cs="Arial"/>
          <w:b w:val="0"/>
          <w:szCs w:val="24"/>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09" w14:textId="77777777" w:rsidTr="00CD3EC0">
        <w:trPr>
          <w:trHeight w:val="300"/>
        </w:trPr>
        <w:tc>
          <w:tcPr>
            <w:tcW w:w="1990" w:type="dxa"/>
            <w:shd w:val="clear" w:color="000000" w:fill="auto"/>
            <w:noWrap/>
            <w:vAlign w:val="center"/>
            <w:hideMark/>
          </w:tcPr>
          <w:p w14:paraId="53E50D06"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Elemento </w:t>
            </w:r>
          </w:p>
        </w:tc>
        <w:tc>
          <w:tcPr>
            <w:tcW w:w="992" w:type="dxa"/>
            <w:shd w:val="clear" w:color="000000" w:fill="auto"/>
            <w:noWrap/>
            <w:vAlign w:val="center"/>
            <w:hideMark/>
          </w:tcPr>
          <w:p w14:paraId="53E50D07"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3</w:t>
            </w:r>
          </w:p>
        </w:tc>
        <w:tc>
          <w:tcPr>
            <w:tcW w:w="5954" w:type="dxa"/>
            <w:shd w:val="clear" w:color="000000" w:fill="auto"/>
            <w:noWrap/>
            <w:vAlign w:val="center"/>
            <w:hideMark/>
          </w:tcPr>
          <w:p w14:paraId="53E50D08"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PATRIMONIO</w:t>
            </w:r>
          </w:p>
        </w:tc>
      </w:tr>
    </w:tbl>
    <w:p w14:paraId="53E50D0A" w14:textId="77777777" w:rsidR="00F13C42" w:rsidRDefault="00F13C42" w:rsidP="003335D4">
      <w:pPr>
        <w:pStyle w:val="Textoindependiente"/>
        <w:spacing w:after="0"/>
        <w:jc w:val="both"/>
        <w:rPr>
          <w:rFonts w:ascii="Arial Narrow" w:hAnsi="Arial Narrow"/>
          <w:sz w:val="24"/>
          <w:szCs w:val="24"/>
        </w:rPr>
      </w:pPr>
    </w:p>
    <w:p w14:paraId="53E50D0B" w14:textId="77777777" w:rsidR="003364B0" w:rsidRPr="009244F6" w:rsidRDefault="00F61F26" w:rsidP="004A2A8A">
      <w:pPr>
        <w:pStyle w:val="Textoindependiente"/>
        <w:widowControl w:val="0"/>
        <w:spacing w:after="0"/>
        <w:jc w:val="both"/>
        <w:rPr>
          <w:rFonts w:ascii="Arial Narrow" w:hAnsi="Arial Narrow"/>
        </w:rPr>
      </w:pPr>
      <w:r w:rsidRPr="009244F6">
        <w:rPr>
          <w:rFonts w:ascii="Arial Narrow" w:hAnsi="Arial Narrow"/>
          <w:sz w:val="24"/>
          <w:szCs w:val="24"/>
        </w:rPr>
        <w:t xml:space="preserve">Este elemento reconoce todas aquellas partidas que cumplan con la definición de patrimonio, que se </w:t>
      </w:r>
      <w:r w:rsidR="00383307" w:rsidRPr="009244F6">
        <w:rPr>
          <w:rFonts w:ascii="Arial Narrow" w:hAnsi="Arial Narrow"/>
          <w:sz w:val="24"/>
          <w:szCs w:val="24"/>
        </w:rPr>
        <w:t>especifica</w:t>
      </w:r>
      <w:r w:rsidRPr="009244F6">
        <w:rPr>
          <w:rFonts w:ascii="Arial Narrow" w:hAnsi="Arial Narrow"/>
          <w:sz w:val="24"/>
          <w:szCs w:val="24"/>
        </w:rPr>
        <w:t xml:space="preserve"> como la participación residual en los activos del Fondo después de deducir todos sus pasivos. </w:t>
      </w:r>
    </w:p>
    <w:p w14:paraId="53E50D0C" w14:textId="77777777" w:rsidR="00F13C42" w:rsidRDefault="00F13C42" w:rsidP="003335D4">
      <w:pPr>
        <w:pStyle w:val="Textoindependiente"/>
        <w:spacing w:after="0"/>
        <w:jc w:val="both"/>
        <w:rPr>
          <w:rFonts w:ascii="Arial Narrow" w:hAnsi="Arial Narrow"/>
          <w:sz w:val="24"/>
          <w:szCs w:val="24"/>
        </w:rPr>
      </w:pPr>
    </w:p>
    <w:p w14:paraId="53E50D0D" w14:textId="77777777" w:rsidR="003364B0" w:rsidRDefault="00F61F26" w:rsidP="00AE08C2">
      <w:pPr>
        <w:pStyle w:val="Textoindependiente"/>
        <w:widowControl w:val="0"/>
        <w:spacing w:after="0"/>
        <w:jc w:val="both"/>
        <w:rPr>
          <w:rFonts w:ascii="Arial Narrow" w:hAnsi="Arial Narrow"/>
          <w:sz w:val="24"/>
          <w:szCs w:val="24"/>
        </w:rPr>
      </w:pPr>
      <w:r w:rsidRPr="009244F6">
        <w:rPr>
          <w:rFonts w:ascii="Arial Narrow" w:hAnsi="Arial Narrow"/>
          <w:sz w:val="24"/>
          <w:szCs w:val="24"/>
        </w:rPr>
        <w:t>Este puede subdividirse, entre otros, en fondos aportados por los part</w:t>
      </w:r>
      <w:r w:rsidR="00F512D7">
        <w:rPr>
          <w:rFonts w:ascii="Arial Narrow" w:hAnsi="Arial Narrow"/>
          <w:sz w:val="24"/>
          <w:szCs w:val="24"/>
        </w:rPr>
        <w:t>icipantes</w:t>
      </w:r>
      <w:r w:rsidRPr="009244F6">
        <w:rPr>
          <w:rFonts w:ascii="Arial Narrow" w:hAnsi="Arial Narrow"/>
          <w:sz w:val="24"/>
          <w:szCs w:val="24"/>
        </w:rPr>
        <w:t>, beneficios pendientes de distribución, resultados por aplicar y patrimonio restringido.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12" w14:textId="77777777" w:rsidTr="00CD3EC0">
        <w:trPr>
          <w:trHeight w:val="300"/>
        </w:trPr>
        <w:tc>
          <w:tcPr>
            <w:tcW w:w="1990" w:type="dxa"/>
            <w:shd w:val="clear" w:color="auto" w:fill="auto"/>
            <w:noWrap/>
            <w:vAlign w:val="center"/>
            <w:hideMark/>
          </w:tcPr>
          <w:p w14:paraId="53E50D0E" w14:textId="77777777" w:rsidR="00461BAA" w:rsidRDefault="00461BAA" w:rsidP="003335D4">
            <w:pPr>
              <w:jc w:val="both"/>
              <w:rPr>
                <w:rFonts w:ascii="Arial Narrow" w:hAnsi="Arial Narrow"/>
                <w:bCs/>
                <w:lang w:eastAsia="es-SV"/>
              </w:rPr>
            </w:pPr>
          </w:p>
          <w:p w14:paraId="53E50D0F"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Rubro </w:t>
            </w:r>
          </w:p>
        </w:tc>
        <w:tc>
          <w:tcPr>
            <w:tcW w:w="992" w:type="dxa"/>
            <w:shd w:val="clear" w:color="auto" w:fill="auto"/>
            <w:noWrap/>
            <w:vAlign w:val="center"/>
            <w:hideMark/>
          </w:tcPr>
          <w:p w14:paraId="53E50D1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31</w:t>
            </w:r>
          </w:p>
        </w:tc>
        <w:tc>
          <w:tcPr>
            <w:tcW w:w="5954" w:type="dxa"/>
            <w:shd w:val="clear" w:color="auto" w:fill="auto"/>
            <w:noWrap/>
            <w:vAlign w:val="center"/>
            <w:hideMark/>
          </w:tcPr>
          <w:p w14:paraId="53E50D1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PATRIMONIO</w:t>
            </w:r>
          </w:p>
        </w:tc>
      </w:tr>
      <w:tr w:rsidR="009244F6" w:rsidRPr="009244F6" w14:paraId="53E50D16" w14:textId="77777777" w:rsidTr="00CD3EC0">
        <w:trPr>
          <w:trHeight w:val="300"/>
        </w:trPr>
        <w:tc>
          <w:tcPr>
            <w:tcW w:w="1990" w:type="dxa"/>
            <w:shd w:val="clear" w:color="auto" w:fill="auto"/>
            <w:noWrap/>
            <w:vAlign w:val="center"/>
            <w:hideMark/>
          </w:tcPr>
          <w:p w14:paraId="53E50D13"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 xml:space="preserve">Cuenta </w:t>
            </w:r>
          </w:p>
        </w:tc>
        <w:tc>
          <w:tcPr>
            <w:tcW w:w="992" w:type="dxa"/>
            <w:shd w:val="clear" w:color="auto" w:fill="auto"/>
            <w:noWrap/>
            <w:vAlign w:val="center"/>
            <w:hideMark/>
          </w:tcPr>
          <w:p w14:paraId="53E50D14" w14:textId="77777777" w:rsidR="00F61F26" w:rsidRPr="009244F6" w:rsidRDefault="00F61F26" w:rsidP="003335D4">
            <w:pPr>
              <w:jc w:val="both"/>
              <w:rPr>
                <w:rFonts w:ascii="Arial Narrow" w:eastAsia="Calibri" w:hAnsi="Arial Narrow"/>
                <w:lang w:eastAsia="es-SV"/>
              </w:rPr>
            </w:pPr>
            <w:r w:rsidRPr="009244F6">
              <w:rPr>
                <w:rFonts w:ascii="Arial Narrow" w:hAnsi="Arial Narrow"/>
                <w:lang w:eastAsia="es-SV"/>
              </w:rPr>
              <w:t>310</w:t>
            </w:r>
          </w:p>
        </w:tc>
        <w:tc>
          <w:tcPr>
            <w:tcW w:w="5954" w:type="dxa"/>
            <w:shd w:val="clear" w:color="auto" w:fill="auto"/>
            <w:noWrap/>
            <w:vAlign w:val="center"/>
            <w:hideMark/>
          </w:tcPr>
          <w:p w14:paraId="53E50D15" w14:textId="77777777" w:rsidR="00F61F26" w:rsidRPr="009244F6" w:rsidRDefault="003C4AA6" w:rsidP="003335D4">
            <w:pPr>
              <w:jc w:val="both"/>
              <w:rPr>
                <w:rFonts w:ascii="Arial Narrow" w:eastAsia="Calibri" w:hAnsi="Arial Narrow"/>
                <w:lang w:eastAsia="es-SV"/>
              </w:rPr>
            </w:pPr>
            <w:r w:rsidRPr="009244F6">
              <w:rPr>
                <w:rFonts w:ascii="Arial Narrow" w:hAnsi="Arial Narrow"/>
                <w:lang w:eastAsia="es-SV"/>
              </w:rPr>
              <w:t>CUENTAS INDIVIDUALES</w:t>
            </w:r>
          </w:p>
        </w:tc>
      </w:tr>
      <w:tr w:rsidR="009244F6" w:rsidRPr="009244F6" w14:paraId="53E50D1A" w14:textId="77777777" w:rsidTr="00CD3EC0">
        <w:trPr>
          <w:trHeight w:val="300"/>
        </w:trPr>
        <w:tc>
          <w:tcPr>
            <w:tcW w:w="1990" w:type="dxa"/>
            <w:shd w:val="clear" w:color="auto" w:fill="auto"/>
            <w:noWrap/>
            <w:vAlign w:val="center"/>
            <w:hideMark/>
          </w:tcPr>
          <w:p w14:paraId="53E50D17"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 xml:space="preserve">Subcuenta Primaria </w:t>
            </w:r>
          </w:p>
        </w:tc>
        <w:tc>
          <w:tcPr>
            <w:tcW w:w="992" w:type="dxa"/>
            <w:shd w:val="clear" w:color="auto" w:fill="auto"/>
            <w:noWrap/>
            <w:vAlign w:val="center"/>
            <w:hideMark/>
          </w:tcPr>
          <w:p w14:paraId="53E50D18" w14:textId="77777777" w:rsidR="00F61F26" w:rsidRPr="009244F6" w:rsidRDefault="00F61F26" w:rsidP="003335D4">
            <w:pPr>
              <w:jc w:val="both"/>
              <w:rPr>
                <w:rFonts w:ascii="Arial Narrow" w:eastAsia="Calibri" w:hAnsi="Arial Narrow"/>
                <w:lang w:eastAsia="es-SV"/>
              </w:rPr>
            </w:pPr>
            <w:r w:rsidRPr="009244F6">
              <w:rPr>
                <w:rFonts w:ascii="Arial Narrow" w:hAnsi="Arial Narrow"/>
                <w:lang w:eastAsia="es-SV"/>
              </w:rPr>
              <w:t>3100</w:t>
            </w:r>
          </w:p>
        </w:tc>
        <w:tc>
          <w:tcPr>
            <w:tcW w:w="5954" w:type="dxa"/>
            <w:shd w:val="clear" w:color="auto" w:fill="auto"/>
            <w:noWrap/>
            <w:vAlign w:val="center"/>
            <w:hideMark/>
          </w:tcPr>
          <w:p w14:paraId="53E50D19" w14:textId="77777777" w:rsidR="00F61F26" w:rsidRPr="009244F6" w:rsidRDefault="003C4AA6" w:rsidP="003335D4">
            <w:pPr>
              <w:jc w:val="both"/>
              <w:rPr>
                <w:rFonts w:ascii="Arial Narrow" w:eastAsia="Calibri" w:hAnsi="Arial Narrow"/>
                <w:lang w:eastAsia="es-SV"/>
              </w:rPr>
            </w:pPr>
            <w:r w:rsidRPr="009244F6">
              <w:rPr>
                <w:rFonts w:ascii="Arial Narrow" w:hAnsi="Arial Narrow"/>
                <w:lang w:eastAsia="es-SV"/>
              </w:rPr>
              <w:t>CONTRATOS O PLANES INDIVIDUALES</w:t>
            </w:r>
          </w:p>
        </w:tc>
      </w:tr>
      <w:tr w:rsidR="009244F6" w:rsidRPr="009244F6" w14:paraId="53E50D1E" w14:textId="77777777" w:rsidTr="00CD3EC0">
        <w:trPr>
          <w:trHeight w:val="300"/>
        </w:trPr>
        <w:tc>
          <w:tcPr>
            <w:tcW w:w="1990" w:type="dxa"/>
            <w:shd w:val="clear" w:color="auto" w:fill="auto"/>
            <w:noWrap/>
            <w:vAlign w:val="center"/>
          </w:tcPr>
          <w:p w14:paraId="53E50D1B" w14:textId="77777777" w:rsidR="003C4AA6" w:rsidRPr="009244F6" w:rsidRDefault="003C4AA6" w:rsidP="003335D4">
            <w:pPr>
              <w:jc w:val="both"/>
              <w:rPr>
                <w:rFonts w:ascii="Arial Narrow" w:hAnsi="Arial Narrow"/>
                <w:lang w:eastAsia="es-SV"/>
              </w:rPr>
            </w:pPr>
            <w:r w:rsidRPr="009244F6">
              <w:rPr>
                <w:rFonts w:ascii="Arial Narrow" w:hAnsi="Arial Narrow"/>
                <w:lang w:eastAsia="es-SV"/>
              </w:rPr>
              <w:t xml:space="preserve">Subcuenta Primaria </w:t>
            </w:r>
          </w:p>
        </w:tc>
        <w:tc>
          <w:tcPr>
            <w:tcW w:w="992" w:type="dxa"/>
            <w:shd w:val="clear" w:color="auto" w:fill="auto"/>
            <w:noWrap/>
            <w:vAlign w:val="center"/>
          </w:tcPr>
          <w:p w14:paraId="53E50D1C" w14:textId="77777777" w:rsidR="003C4AA6" w:rsidRPr="009244F6" w:rsidRDefault="003C4AA6" w:rsidP="003335D4">
            <w:pPr>
              <w:jc w:val="both"/>
              <w:rPr>
                <w:rFonts w:ascii="Arial Narrow" w:hAnsi="Arial Narrow"/>
                <w:lang w:eastAsia="es-SV"/>
              </w:rPr>
            </w:pPr>
            <w:r w:rsidRPr="009244F6">
              <w:rPr>
                <w:rFonts w:ascii="Arial Narrow" w:hAnsi="Arial Narrow"/>
                <w:lang w:eastAsia="es-SV"/>
              </w:rPr>
              <w:t>3101</w:t>
            </w:r>
          </w:p>
        </w:tc>
        <w:tc>
          <w:tcPr>
            <w:tcW w:w="5954" w:type="dxa"/>
            <w:shd w:val="clear" w:color="auto" w:fill="auto"/>
            <w:noWrap/>
            <w:vAlign w:val="center"/>
          </w:tcPr>
          <w:p w14:paraId="53E50D1D" w14:textId="77777777" w:rsidR="003C4AA6" w:rsidRPr="009244F6" w:rsidRDefault="003C4AA6" w:rsidP="003335D4">
            <w:pPr>
              <w:jc w:val="both"/>
              <w:rPr>
                <w:rFonts w:ascii="Arial Narrow" w:hAnsi="Arial Narrow"/>
                <w:lang w:eastAsia="es-SV"/>
              </w:rPr>
            </w:pPr>
            <w:r w:rsidRPr="009244F6">
              <w:rPr>
                <w:rFonts w:ascii="Arial Narrow" w:hAnsi="Arial Narrow"/>
                <w:lang w:eastAsia="es-SV"/>
              </w:rPr>
              <w:t>CONTRATOS O PLANES INSTITUCIONALES</w:t>
            </w:r>
          </w:p>
        </w:tc>
      </w:tr>
      <w:tr w:rsidR="009244F6" w:rsidRPr="009244F6" w14:paraId="53E50D22" w14:textId="77777777" w:rsidTr="00CD3EC0">
        <w:trPr>
          <w:trHeight w:val="300"/>
        </w:trPr>
        <w:tc>
          <w:tcPr>
            <w:tcW w:w="1990" w:type="dxa"/>
            <w:shd w:val="clear" w:color="auto" w:fill="auto"/>
            <w:noWrap/>
            <w:vAlign w:val="center"/>
          </w:tcPr>
          <w:p w14:paraId="53E50D1F" w14:textId="77777777" w:rsidR="00B92870" w:rsidRPr="009244F6" w:rsidRDefault="0031064A" w:rsidP="003335D4">
            <w:pPr>
              <w:jc w:val="both"/>
              <w:rPr>
                <w:rFonts w:ascii="Arial Narrow" w:hAnsi="Arial Narrow"/>
                <w:lang w:eastAsia="es-SV"/>
              </w:rPr>
            </w:pPr>
            <w:r w:rsidRPr="009244F6">
              <w:rPr>
                <w:rFonts w:ascii="Arial Narrow" w:hAnsi="Arial Narrow"/>
                <w:lang w:eastAsia="es-SV"/>
              </w:rPr>
              <w:t>Subcuenta Primaria</w:t>
            </w:r>
          </w:p>
        </w:tc>
        <w:tc>
          <w:tcPr>
            <w:tcW w:w="992" w:type="dxa"/>
            <w:shd w:val="clear" w:color="auto" w:fill="auto"/>
            <w:noWrap/>
            <w:vAlign w:val="center"/>
          </w:tcPr>
          <w:p w14:paraId="53E50D20" w14:textId="77777777" w:rsidR="00B92870" w:rsidRPr="009244F6" w:rsidRDefault="0031064A" w:rsidP="003335D4">
            <w:pPr>
              <w:jc w:val="both"/>
              <w:rPr>
                <w:rFonts w:ascii="Arial Narrow" w:hAnsi="Arial Narrow"/>
                <w:lang w:eastAsia="es-SV"/>
              </w:rPr>
            </w:pPr>
            <w:r w:rsidRPr="009244F6">
              <w:rPr>
                <w:rFonts w:ascii="Arial Narrow" w:hAnsi="Arial Narrow"/>
                <w:lang w:eastAsia="es-SV"/>
              </w:rPr>
              <w:t>3102</w:t>
            </w:r>
          </w:p>
        </w:tc>
        <w:tc>
          <w:tcPr>
            <w:tcW w:w="5954" w:type="dxa"/>
            <w:shd w:val="clear" w:color="auto" w:fill="auto"/>
            <w:noWrap/>
            <w:vAlign w:val="center"/>
          </w:tcPr>
          <w:p w14:paraId="53E50D21" w14:textId="77777777" w:rsidR="00B92870" w:rsidRPr="009244F6" w:rsidRDefault="0031064A" w:rsidP="003335D4">
            <w:pPr>
              <w:jc w:val="both"/>
              <w:rPr>
                <w:rFonts w:ascii="Arial Narrow" w:hAnsi="Arial Narrow"/>
                <w:lang w:eastAsia="es-SV"/>
              </w:rPr>
            </w:pPr>
            <w:r w:rsidRPr="009244F6">
              <w:rPr>
                <w:rFonts w:ascii="Arial Narrow" w:hAnsi="Arial Narrow"/>
                <w:lang w:eastAsia="es-SV"/>
              </w:rPr>
              <w:t>APORTES PENDIENTES DE APLICAR</w:t>
            </w:r>
          </w:p>
        </w:tc>
      </w:tr>
    </w:tbl>
    <w:p w14:paraId="53E50D23" w14:textId="77777777" w:rsidR="00F61F26" w:rsidRPr="009244F6" w:rsidRDefault="00F61F26" w:rsidP="003335D4">
      <w:pPr>
        <w:ind w:left="360"/>
        <w:jc w:val="both"/>
        <w:rPr>
          <w:rFonts w:ascii="Arial Narrow" w:hAnsi="Arial Narrow"/>
          <w:bCs/>
          <w:lang w:eastAsia="es-SV"/>
        </w:rPr>
      </w:pPr>
    </w:p>
    <w:p w14:paraId="53E50D24"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Esta cuenta registra el total de</w:t>
      </w:r>
      <w:r w:rsidR="003C4AA6" w:rsidRPr="009244F6">
        <w:rPr>
          <w:rFonts w:ascii="Arial Narrow" w:hAnsi="Arial Narrow"/>
          <w:sz w:val="24"/>
          <w:szCs w:val="24"/>
        </w:rPr>
        <w:t xml:space="preserve"> los aportes</w:t>
      </w:r>
      <w:r w:rsidR="00895596" w:rsidRPr="009244F6">
        <w:rPr>
          <w:rFonts w:ascii="Arial Narrow" w:hAnsi="Arial Narrow"/>
          <w:sz w:val="24"/>
          <w:szCs w:val="24"/>
        </w:rPr>
        <w:t>, retiros, tra</w:t>
      </w:r>
      <w:r w:rsidR="00A7232A">
        <w:rPr>
          <w:rFonts w:ascii="Arial Narrow" w:hAnsi="Arial Narrow"/>
          <w:sz w:val="24"/>
          <w:szCs w:val="24"/>
        </w:rPr>
        <w:t>s</w:t>
      </w:r>
      <w:r w:rsidR="00895596" w:rsidRPr="009244F6">
        <w:rPr>
          <w:rFonts w:ascii="Arial Narrow" w:hAnsi="Arial Narrow"/>
          <w:sz w:val="24"/>
          <w:szCs w:val="24"/>
        </w:rPr>
        <w:t>ladados</w:t>
      </w:r>
      <w:r w:rsidR="003C4AA6" w:rsidRPr="009244F6">
        <w:rPr>
          <w:rFonts w:ascii="Arial Narrow" w:hAnsi="Arial Narrow"/>
          <w:sz w:val="24"/>
          <w:szCs w:val="24"/>
        </w:rPr>
        <w:t xml:space="preserve"> realizados por los participantes al Fondo, </w:t>
      </w:r>
      <w:r w:rsidR="00C11B93" w:rsidRPr="009244F6">
        <w:rPr>
          <w:rFonts w:ascii="Arial Narrow" w:hAnsi="Arial Narrow"/>
          <w:sz w:val="24"/>
          <w:szCs w:val="24"/>
        </w:rPr>
        <w:t>así</w:t>
      </w:r>
      <w:r w:rsidR="003C4AA6" w:rsidRPr="009244F6">
        <w:rPr>
          <w:rFonts w:ascii="Arial Narrow" w:hAnsi="Arial Narrow"/>
          <w:sz w:val="24"/>
          <w:szCs w:val="24"/>
        </w:rPr>
        <w:t xml:space="preserve"> como </w:t>
      </w:r>
      <w:r w:rsidRPr="009244F6">
        <w:rPr>
          <w:rFonts w:ascii="Arial Narrow" w:hAnsi="Arial Narrow"/>
          <w:sz w:val="24"/>
          <w:szCs w:val="24"/>
        </w:rPr>
        <w:t xml:space="preserve">por capitalización de las utilidades o pérdidas </w:t>
      </w:r>
    </w:p>
    <w:p w14:paraId="53E50D25" w14:textId="77777777" w:rsidR="00F13C42" w:rsidRDefault="00F13C42" w:rsidP="003335D4">
      <w:pPr>
        <w:pStyle w:val="Textoindependiente"/>
        <w:spacing w:after="0"/>
        <w:jc w:val="both"/>
        <w:rPr>
          <w:rFonts w:ascii="Arial Narrow" w:hAnsi="Arial Narrow"/>
          <w:sz w:val="24"/>
          <w:szCs w:val="24"/>
        </w:rPr>
      </w:pPr>
    </w:p>
    <w:p w14:paraId="53E50D26"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La capitalización de las utilidades o la aplicación de pérdidas en el caso de los Fondos se </w:t>
      </w:r>
      <w:r w:rsidR="001C799B" w:rsidRPr="009244F6">
        <w:rPr>
          <w:rFonts w:ascii="Arial Narrow" w:hAnsi="Arial Narrow"/>
          <w:sz w:val="24"/>
          <w:szCs w:val="24"/>
        </w:rPr>
        <w:t>registrarán</w:t>
      </w:r>
      <w:r w:rsidRPr="009244F6">
        <w:rPr>
          <w:rFonts w:ascii="Arial Narrow" w:hAnsi="Arial Narrow"/>
          <w:sz w:val="24"/>
          <w:szCs w:val="24"/>
        </w:rPr>
        <w:t xml:space="preserve"> de forma diaria, acreditando esta c</w:t>
      </w:r>
      <w:r w:rsidR="003C4AA6" w:rsidRPr="009244F6">
        <w:rPr>
          <w:rFonts w:ascii="Arial Narrow" w:hAnsi="Arial Narrow"/>
          <w:sz w:val="24"/>
          <w:szCs w:val="24"/>
        </w:rPr>
        <w:t>uenta con cargo a la cuenta “320</w:t>
      </w:r>
      <w:r w:rsidRPr="009244F6">
        <w:rPr>
          <w:rFonts w:ascii="Arial Narrow" w:hAnsi="Arial Narrow"/>
          <w:sz w:val="24"/>
          <w:szCs w:val="24"/>
        </w:rPr>
        <w:t xml:space="preserve"> Resultados del Presente Ejercicio”. </w:t>
      </w:r>
    </w:p>
    <w:p w14:paraId="53E50D27" w14:textId="77777777" w:rsidR="00F13C42" w:rsidRDefault="00F13C42" w:rsidP="003335D4">
      <w:pPr>
        <w:pStyle w:val="Textoindependiente"/>
        <w:spacing w:after="0"/>
        <w:jc w:val="both"/>
        <w:rPr>
          <w:rFonts w:ascii="Arial Narrow" w:hAnsi="Arial Narrow"/>
          <w:sz w:val="24"/>
          <w:szCs w:val="24"/>
        </w:rPr>
      </w:pPr>
    </w:p>
    <w:p w14:paraId="53E50D28"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acredita por las </w:t>
      </w:r>
      <w:r w:rsidR="006569E8" w:rsidRPr="009244F6">
        <w:rPr>
          <w:rFonts w:ascii="Arial Narrow" w:hAnsi="Arial Narrow"/>
          <w:sz w:val="24"/>
          <w:szCs w:val="24"/>
        </w:rPr>
        <w:t xml:space="preserve">aportaciones </w:t>
      </w:r>
      <w:r w:rsidRPr="009244F6">
        <w:rPr>
          <w:rFonts w:ascii="Arial Narrow" w:hAnsi="Arial Narrow"/>
          <w:sz w:val="24"/>
          <w:szCs w:val="24"/>
        </w:rPr>
        <w:t xml:space="preserve">con débito a las cuentas </w:t>
      </w:r>
      <w:r w:rsidR="006569E8" w:rsidRPr="009244F6">
        <w:rPr>
          <w:rFonts w:ascii="Arial Narrow" w:hAnsi="Arial Narrow"/>
          <w:sz w:val="24"/>
          <w:szCs w:val="24"/>
        </w:rPr>
        <w:t>bancarias</w:t>
      </w:r>
      <w:r w:rsidRPr="009244F6">
        <w:rPr>
          <w:rFonts w:ascii="Arial Narrow" w:hAnsi="Arial Narrow"/>
          <w:sz w:val="24"/>
          <w:szCs w:val="24"/>
        </w:rPr>
        <w:t xml:space="preserve">. Se debita por </w:t>
      </w:r>
      <w:r w:rsidR="006569E8" w:rsidRPr="009244F6">
        <w:rPr>
          <w:rFonts w:ascii="Arial Narrow" w:hAnsi="Arial Narrow"/>
          <w:sz w:val="24"/>
          <w:szCs w:val="24"/>
        </w:rPr>
        <w:t>los retiros o traslados parciales o totales al Fondo.</w:t>
      </w:r>
    </w:p>
    <w:p w14:paraId="53E50D29" w14:textId="77777777" w:rsidR="00A3634B" w:rsidRDefault="00A3634B" w:rsidP="003335D4">
      <w:pPr>
        <w:pStyle w:val="Textoindependiente"/>
        <w:spacing w:after="0"/>
        <w:jc w:val="both"/>
        <w:rPr>
          <w:rFonts w:ascii="Arial Narrow" w:hAnsi="Arial Narrow"/>
        </w:rPr>
      </w:pPr>
    </w:p>
    <w:p w14:paraId="53E50D2A" w14:textId="77777777" w:rsidR="00C35BCF" w:rsidRPr="00024F92" w:rsidRDefault="00C35BCF" w:rsidP="00E42C89">
      <w:pPr>
        <w:jc w:val="both"/>
        <w:rPr>
          <w:rFonts w:ascii="Arial Narrow" w:hAnsi="Arial Narrow"/>
          <w:lang w:val="es-ES_tradnl"/>
        </w:rPr>
      </w:pPr>
      <w:r w:rsidRPr="00024F92">
        <w:rPr>
          <w:rFonts w:ascii="Arial Narrow" w:hAnsi="Arial Narrow"/>
          <w:lang w:val="es-ES_tradnl"/>
        </w:rPr>
        <w:t>La subcuenta p</w:t>
      </w:r>
      <w:r w:rsidR="00A3634B" w:rsidRPr="00024F92">
        <w:rPr>
          <w:rFonts w:ascii="Arial Narrow" w:hAnsi="Arial Narrow"/>
          <w:lang w:val="es-ES_tradnl"/>
        </w:rPr>
        <w:t xml:space="preserve">rimaria “3102 Aportes Pendientes de Aplicar”, representa el valor total de las </w:t>
      </w:r>
      <w:r w:rsidR="00C121D9" w:rsidRPr="00024F92">
        <w:rPr>
          <w:rFonts w:ascii="Arial Narrow" w:hAnsi="Arial Narrow"/>
          <w:lang w:val="es-ES_tradnl"/>
        </w:rPr>
        <w:t xml:space="preserve">aportaciones </w:t>
      </w:r>
      <w:r w:rsidR="00A3634B" w:rsidRPr="00024F92">
        <w:rPr>
          <w:rFonts w:ascii="Arial Narrow" w:hAnsi="Arial Narrow"/>
          <w:lang w:val="es-ES_tradnl"/>
        </w:rPr>
        <w:t>pendientes de acreditar</w:t>
      </w:r>
      <w:r w:rsidR="00AB2D82" w:rsidRPr="00024F92">
        <w:rPr>
          <w:rFonts w:ascii="Arial Narrow" w:hAnsi="Arial Narrow"/>
          <w:lang w:val="es-ES_tradnl"/>
        </w:rPr>
        <w:t xml:space="preserve"> a las cuentas individuales</w:t>
      </w:r>
      <w:r w:rsidR="00C121D9" w:rsidRPr="00024F92">
        <w:rPr>
          <w:rFonts w:ascii="Arial Narrow" w:hAnsi="Arial Narrow"/>
          <w:lang w:val="es-ES_tradnl"/>
        </w:rPr>
        <w:t xml:space="preserve"> de aquellos participantes que de forma eventual no han sido debidamente identificados</w:t>
      </w:r>
      <w:r w:rsidR="00E42C89" w:rsidRPr="00024F92">
        <w:rPr>
          <w:rFonts w:ascii="Arial Narrow" w:hAnsi="Arial Narrow"/>
          <w:lang w:val="es-ES_tradnl"/>
        </w:rPr>
        <w:t>.</w:t>
      </w:r>
      <w:r w:rsidRPr="00024F92">
        <w:rPr>
          <w:rFonts w:ascii="Arial Narrow" w:hAnsi="Arial Narrow"/>
          <w:lang w:val="es-ES_tradnl"/>
        </w:rPr>
        <w:t xml:space="preserve"> (1)</w:t>
      </w:r>
    </w:p>
    <w:p w14:paraId="53E50D2B" w14:textId="77777777" w:rsidR="00C35BCF" w:rsidRPr="00024F92" w:rsidRDefault="00C35BCF" w:rsidP="00E42C89">
      <w:pPr>
        <w:jc w:val="both"/>
        <w:rPr>
          <w:rFonts w:ascii="Arial Narrow" w:hAnsi="Arial Narrow"/>
          <w:lang w:val="es-ES_tradnl"/>
        </w:rPr>
      </w:pPr>
    </w:p>
    <w:p w14:paraId="53E50D2C" w14:textId="77777777" w:rsidR="00A11A83" w:rsidRPr="00024F92" w:rsidRDefault="00CB3300" w:rsidP="0033610B">
      <w:pPr>
        <w:widowControl w:val="0"/>
        <w:jc w:val="both"/>
        <w:rPr>
          <w:rFonts w:ascii="Arial Narrow" w:hAnsi="Arial Narrow"/>
          <w:lang w:val="es-ES_tradnl"/>
        </w:rPr>
      </w:pPr>
      <w:r w:rsidRPr="00024F92">
        <w:rPr>
          <w:rFonts w:ascii="Arial Narrow" w:hAnsi="Arial Narrow"/>
          <w:lang w:val="es-ES_tradnl"/>
        </w:rPr>
        <w:t xml:space="preserve">La </w:t>
      </w:r>
      <w:r w:rsidR="00C0094B" w:rsidRPr="00024F92">
        <w:rPr>
          <w:rFonts w:ascii="Arial Narrow" w:hAnsi="Arial Narrow"/>
          <w:lang w:val="es-ES_tradnl"/>
        </w:rPr>
        <w:t>Institución</w:t>
      </w:r>
      <w:r w:rsidRPr="00024F92">
        <w:rPr>
          <w:rFonts w:ascii="Arial Narrow" w:hAnsi="Arial Narrow"/>
          <w:lang w:val="es-ES_tradnl"/>
        </w:rPr>
        <w:t xml:space="preserve"> Administradora deberá de forma diligente controlar e identificar las aportaciones realizadas por los participantes.</w:t>
      </w:r>
      <w:r w:rsidR="00A11A83" w:rsidRPr="00024F92">
        <w:rPr>
          <w:rFonts w:ascii="Arial Narrow" w:hAnsi="Arial Narrow"/>
          <w:lang w:val="es-ES_tradnl"/>
        </w:rPr>
        <w:t xml:space="preserve"> </w:t>
      </w:r>
      <w:r w:rsidR="00A555C4" w:rsidRPr="00024F92">
        <w:rPr>
          <w:rFonts w:ascii="Arial Narrow" w:hAnsi="Arial Narrow"/>
          <w:lang w:val="es-ES_tradnl"/>
        </w:rPr>
        <w:t>(1)</w:t>
      </w:r>
    </w:p>
    <w:p w14:paraId="53E50D2D" w14:textId="77777777" w:rsidR="003364B0" w:rsidRPr="000201BC" w:rsidRDefault="003364B0"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31" w14:textId="77777777" w:rsidTr="00CD3EC0">
        <w:trPr>
          <w:trHeight w:val="300"/>
        </w:trPr>
        <w:tc>
          <w:tcPr>
            <w:tcW w:w="1990" w:type="dxa"/>
            <w:shd w:val="clear" w:color="auto" w:fill="auto"/>
            <w:noWrap/>
            <w:vAlign w:val="center"/>
            <w:hideMark/>
          </w:tcPr>
          <w:p w14:paraId="53E50D2E"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 xml:space="preserve">Rubro </w:t>
            </w:r>
          </w:p>
        </w:tc>
        <w:tc>
          <w:tcPr>
            <w:tcW w:w="992" w:type="dxa"/>
            <w:shd w:val="clear" w:color="auto" w:fill="auto"/>
            <w:noWrap/>
            <w:vAlign w:val="center"/>
            <w:hideMark/>
          </w:tcPr>
          <w:p w14:paraId="53E50D2F"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32</w:t>
            </w:r>
          </w:p>
        </w:tc>
        <w:tc>
          <w:tcPr>
            <w:tcW w:w="5954" w:type="dxa"/>
            <w:shd w:val="clear" w:color="auto" w:fill="auto"/>
            <w:noWrap/>
            <w:vAlign w:val="center"/>
            <w:hideMark/>
          </w:tcPr>
          <w:p w14:paraId="53E50D30" w14:textId="77777777" w:rsidR="00F61F26" w:rsidRPr="00E63F63" w:rsidRDefault="00F61F26" w:rsidP="00C35BCF">
            <w:pPr>
              <w:jc w:val="both"/>
              <w:rPr>
                <w:rFonts w:ascii="Arial Narrow" w:hAnsi="Arial Narrow"/>
                <w:lang w:val="es-MX" w:eastAsia="es-SV"/>
              </w:rPr>
            </w:pPr>
            <w:r w:rsidRPr="00E63F63">
              <w:rPr>
                <w:rFonts w:ascii="Arial Narrow" w:hAnsi="Arial Narrow"/>
                <w:lang w:val="es-MX" w:eastAsia="es-SV"/>
              </w:rPr>
              <w:t xml:space="preserve">RESULTADOS </w:t>
            </w:r>
            <w:r w:rsidR="005E03A7" w:rsidRPr="00E63F63">
              <w:rPr>
                <w:rFonts w:ascii="Arial Narrow" w:hAnsi="Arial Narrow"/>
                <w:lang w:val="es-MX" w:eastAsia="es-SV"/>
              </w:rPr>
              <w:t>POR APLICAR</w:t>
            </w:r>
            <w:r w:rsidR="000D6438" w:rsidRPr="00E63F63">
              <w:rPr>
                <w:rFonts w:ascii="Arial Narrow" w:hAnsi="Arial Narrow"/>
                <w:lang w:val="es-MX" w:eastAsia="es-SV"/>
              </w:rPr>
              <w:t xml:space="preserve"> (1)</w:t>
            </w:r>
          </w:p>
        </w:tc>
      </w:tr>
      <w:tr w:rsidR="009244F6" w:rsidRPr="009244F6" w14:paraId="53E50D35"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2"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3" w14:textId="77777777" w:rsidR="00F61F26" w:rsidRPr="009244F6" w:rsidRDefault="00F61F26" w:rsidP="003335D4">
            <w:pPr>
              <w:autoSpaceDE w:val="0"/>
              <w:autoSpaceDN w:val="0"/>
              <w:adjustRightInd w:val="0"/>
              <w:jc w:val="both"/>
              <w:rPr>
                <w:rFonts w:ascii="Arial Narrow" w:eastAsia="Calibri" w:hAnsi="Arial Narrow"/>
                <w:lang w:val="es-MX" w:eastAsia="es-SV"/>
              </w:rPr>
            </w:pPr>
            <w:r w:rsidRPr="009244F6">
              <w:rPr>
                <w:rFonts w:ascii="Arial Narrow" w:hAnsi="Arial Narrow"/>
                <w:lang w:val="es-MX" w:eastAsia="es-SV"/>
              </w:rPr>
              <w:t>32</w:t>
            </w:r>
            <w:r w:rsidR="00EA63D6">
              <w:rPr>
                <w:rFonts w:ascii="Arial Narrow" w:hAnsi="Arial Narrow"/>
                <w:lang w:val="es-MX" w:eastAsia="es-SV"/>
              </w:rPr>
              <w:t>0</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34" w14:textId="77777777" w:rsidR="00F61F26" w:rsidRPr="009244F6" w:rsidRDefault="00F61F26" w:rsidP="003335D4">
            <w:pPr>
              <w:autoSpaceDE w:val="0"/>
              <w:autoSpaceDN w:val="0"/>
              <w:adjustRightInd w:val="0"/>
              <w:jc w:val="both"/>
              <w:rPr>
                <w:rFonts w:ascii="Arial Narrow" w:eastAsia="Calibri" w:hAnsi="Arial Narrow"/>
                <w:lang w:val="es-MX" w:eastAsia="es-SV"/>
              </w:rPr>
            </w:pPr>
            <w:r w:rsidRPr="009244F6">
              <w:rPr>
                <w:rFonts w:ascii="Arial Narrow" w:hAnsi="Arial Narrow"/>
                <w:lang w:val="es-MX" w:eastAsia="es-SV"/>
              </w:rPr>
              <w:t>RESULTADOS DEL PRESENTE EJERCICIO</w:t>
            </w:r>
          </w:p>
        </w:tc>
      </w:tr>
    </w:tbl>
    <w:p w14:paraId="53E50D36" w14:textId="77777777" w:rsidR="00F61F26" w:rsidRPr="009244F6" w:rsidRDefault="00F61F26" w:rsidP="003335D4">
      <w:pPr>
        <w:ind w:left="360"/>
        <w:jc w:val="both"/>
        <w:rPr>
          <w:rFonts w:ascii="Arial Narrow" w:hAnsi="Arial Narrow"/>
          <w:lang w:val="es-MX" w:eastAsia="es-SV"/>
        </w:rPr>
      </w:pPr>
    </w:p>
    <w:p w14:paraId="53E50D37"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Se acreditan o debitan con los importes de resultados netos obtenidos al final de cada período contable con débito o crédito a las cuentas de resultados, en la fecha que las citadas se liquidan. </w:t>
      </w:r>
    </w:p>
    <w:p w14:paraId="53E50D38" w14:textId="77777777" w:rsidR="000201BC" w:rsidRDefault="000201BC" w:rsidP="003335D4">
      <w:pPr>
        <w:pStyle w:val="Textoindependiente"/>
        <w:spacing w:after="0"/>
        <w:jc w:val="both"/>
        <w:rPr>
          <w:rFonts w:ascii="Arial Narrow" w:hAnsi="Arial Narrow"/>
          <w:sz w:val="24"/>
          <w:szCs w:val="24"/>
        </w:rPr>
      </w:pPr>
    </w:p>
    <w:p w14:paraId="53E50D39" w14:textId="77777777" w:rsidR="003364B0" w:rsidRPr="009244F6" w:rsidRDefault="00AF61A8"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w:t>
      </w:r>
      <w:r w:rsidR="00F61F26" w:rsidRPr="009244F6">
        <w:rPr>
          <w:rFonts w:ascii="Arial Narrow" w:hAnsi="Arial Narrow"/>
          <w:sz w:val="24"/>
          <w:szCs w:val="24"/>
        </w:rPr>
        <w:t>trasladarán de forma diaria los resulta</w:t>
      </w:r>
      <w:r w:rsidR="006569E8" w:rsidRPr="009244F6">
        <w:rPr>
          <w:rFonts w:ascii="Arial Narrow" w:hAnsi="Arial Narrow"/>
          <w:sz w:val="24"/>
          <w:szCs w:val="24"/>
        </w:rPr>
        <w:t>dos del presente ejercicio a las Cuentas Individuales.</w:t>
      </w:r>
    </w:p>
    <w:p w14:paraId="53E50D3A" w14:textId="77777777" w:rsidR="004065DA" w:rsidRPr="009244F6" w:rsidRDefault="004065DA" w:rsidP="003335D4">
      <w:pPr>
        <w:pStyle w:val="Textoindependiente"/>
        <w:spacing w:after="0"/>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3E" w14:textId="77777777" w:rsidTr="00CD3EC0">
        <w:trPr>
          <w:trHeight w:val="384"/>
        </w:trPr>
        <w:tc>
          <w:tcPr>
            <w:tcW w:w="1990" w:type="dxa"/>
            <w:shd w:val="clear" w:color="auto" w:fill="auto"/>
            <w:noWrap/>
            <w:vAlign w:val="center"/>
            <w:hideMark/>
          </w:tcPr>
          <w:p w14:paraId="53E50D3B"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 xml:space="preserve">Rubro </w:t>
            </w:r>
          </w:p>
        </w:tc>
        <w:tc>
          <w:tcPr>
            <w:tcW w:w="992" w:type="dxa"/>
            <w:shd w:val="clear" w:color="auto" w:fill="auto"/>
            <w:noWrap/>
            <w:vAlign w:val="center"/>
            <w:hideMark/>
          </w:tcPr>
          <w:p w14:paraId="53E50D3C"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33</w:t>
            </w:r>
          </w:p>
        </w:tc>
        <w:tc>
          <w:tcPr>
            <w:tcW w:w="5954" w:type="dxa"/>
            <w:shd w:val="clear" w:color="auto" w:fill="auto"/>
            <w:noWrap/>
            <w:vAlign w:val="center"/>
            <w:hideMark/>
          </w:tcPr>
          <w:p w14:paraId="53E50D3D"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PATRIMONIO RESTRINGIDO</w:t>
            </w:r>
          </w:p>
        </w:tc>
      </w:tr>
      <w:tr w:rsidR="009244F6" w:rsidRPr="009244F6" w14:paraId="53E50D42" w14:textId="77777777" w:rsidTr="00CD3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D3F"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53E50D40" w14:textId="77777777" w:rsidR="00F61F26" w:rsidRPr="009244F6" w:rsidRDefault="00126355" w:rsidP="003335D4">
            <w:pPr>
              <w:jc w:val="both"/>
              <w:rPr>
                <w:rFonts w:ascii="Arial Narrow" w:hAnsi="Arial Narrow"/>
                <w:bCs/>
                <w:lang w:eastAsia="es-SV"/>
              </w:rPr>
            </w:pPr>
            <w:r w:rsidRPr="009244F6">
              <w:rPr>
                <w:rFonts w:ascii="Arial Narrow" w:hAnsi="Arial Narrow"/>
                <w:bCs/>
                <w:lang w:eastAsia="es-SV"/>
              </w:rPr>
              <w:t>330</w:t>
            </w:r>
          </w:p>
        </w:tc>
        <w:tc>
          <w:tcPr>
            <w:tcW w:w="5954" w:type="dxa"/>
            <w:tcBorders>
              <w:top w:val="single" w:sz="4" w:space="0" w:color="auto"/>
              <w:left w:val="nil"/>
              <w:bottom w:val="single" w:sz="4" w:space="0" w:color="auto"/>
              <w:right w:val="single" w:sz="4" w:space="0" w:color="auto"/>
            </w:tcBorders>
            <w:noWrap/>
            <w:vAlign w:val="center"/>
            <w:hideMark/>
          </w:tcPr>
          <w:p w14:paraId="53E50D4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OTRO RESULTADO INTEGRAL</w:t>
            </w:r>
          </w:p>
        </w:tc>
      </w:tr>
    </w:tbl>
    <w:p w14:paraId="53E50D43" w14:textId="77777777" w:rsidR="004A2A8A" w:rsidRDefault="004A2A8A" w:rsidP="003335D4">
      <w:pPr>
        <w:pStyle w:val="Textoindependiente"/>
        <w:spacing w:after="0"/>
        <w:jc w:val="both"/>
        <w:rPr>
          <w:rFonts w:ascii="Arial Narrow" w:hAnsi="Arial Narrow"/>
          <w:sz w:val="24"/>
          <w:szCs w:val="24"/>
        </w:rPr>
      </w:pPr>
    </w:p>
    <w:p w14:paraId="53E50D44"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p w14:paraId="53E50D45" w14:textId="77777777" w:rsidR="00481B83" w:rsidRDefault="00481B83" w:rsidP="003335D4">
      <w:pPr>
        <w:pStyle w:val="Textoindependiente"/>
        <w:spacing w:after="0"/>
        <w:jc w:val="both"/>
        <w:rPr>
          <w:rFonts w:ascii="Arial Narrow" w:hAnsi="Arial Narrow"/>
        </w:rPr>
      </w:pPr>
    </w:p>
    <w:p w14:paraId="53E50D46" w14:textId="77777777" w:rsidR="00E63F63" w:rsidRPr="009244F6" w:rsidRDefault="00E63F63" w:rsidP="003335D4">
      <w:pPr>
        <w:pStyle w:val="Textoindependiente"/>
        <w:spacing w:after="0"/>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4A"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3E50D47" w14:textId="77777777" w:rsidR="00F61F26" w:rsidRPr="009244F6" w:rsidRDefault="00F61F26" w:rsidP="003335D4">
            <w:pPr>
              <w:jc w:val="both"/>
              <w:rPr>
                <w:rFonts w:ascii="Arial Narrow" w:hAnsi="Arial Narrow"/>
                <w:lang w:eastAsia="es-SV"/>
              </w:rPr>
            </w:pPr>
            <w:r w:rsidRPr="009244F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53E50D48" w14:textId="77777777" w:rsidR="00F61F26" w:rsidRPr="009244F6" w:rsidRDefault="00126355" w:rsidP="003335D4">
            <w:pPr>
              <w:jc w:val="both"/>
              <w:rPr>
                <w:rFonts w:ascii="Arial Narrow" w:hAnsi="Arial Narrow"/>
                <w:lang w:eastAsia="es-SV"/>
              </w:rPr>
            </w:pPr>
            <w:r w:rsidRPr="009244F6">
              <w:rPr>
                <w:rFonts w:ascii="Arial Narrow" w:hAnsi="Arial Narrow"/>
                <w:lang w:eastAsia="es-SV"/>
              </w:rPr>
              <w:t>330</w:t>
            </w:r>
            <w:r w:rsidR="00F61F26" w:rsidRPr="009244F6">
              <w:rPr>
                <w:rFonts w:ascii="Arial Narrow" w:hAnsi="Arial Narrow"/>
                <w:lang w:eastAsia="es-SV"/>
              </w:rPr>
              <w:t>0</w:t>
            </w:r>
          </w:p>
        </w:tc>
        <w:tc>
          <w:tcPr>
            <w:tcW w:w="5954" w:type="dxa"/>
            <w:tcBorders>
              <w:top w:val="single" w:sz="4" w:space="0" w:color="auto"/>
              <w:left w:val="nil"/>
              <w:bottom w:val="single" w:sz="4" w:space="0" w:color="auto"/>
              <w:right w:val="single" w:sz="4" w:space="0" w:color="auto"/>
            </w:tcBorders>
            <w:noWrap/>
            <w:vAlign w:val="center"/>
            <w:hideMark/>
          </w:tcPr>
          <w:p w14:paraId="53E50D49" w14:textId="77777777" w:rsidR="00F61F26" w:rsidRPr="009244F6" w:rsidRDefault="00F61F26" w:rsidP="003335D4">
            <w:pPr>
              <w:jc w:val="both"/>
              <w:rPr>
                <w:rFonts w:ascii="Arial Narrow" w:hAnsi="Arial Narrow"/>
                <w:lang w:eastAsia="es-SV"/>
              </w:rPr>
            </w:pPr>
            <w:r w:rsidRPr="009244F6">
              <w:rPr>
                <w:rFonts w:ascii="Arial Narrow" w:hAnsi="Arial Narrow"/>
                <w:lang w:eastAsia="es-SV"/>
              </w:rPr>
              <w:t>CAMBIOS EN EL VALOR RAZONABLE DE INSTRUMENTOS FINANCIEROS DE COBERTURA</w:t>
            </w:r>
          </w:p>
        </w:tc>
      </w:tr>
    </w:tbl>
    <w:p w14:paraId="53E50D4B" w14:textId="77777777" w:rsidR="00F61F26" w:rsidRPr="009244F6" w:rsidRDefault="00F61F26" w:rsidP="003335D4">
      <w:pPr>
        <w:ind w:left="360"/>
        <w:jc w:val="both"/>
        <w:rPr>
          <w:rFonts w:ascii="Arial Narrow" w:hAnsi="Arial Narrow"/>
          <w:lang w:val="es-MX" w:eastAsia="es-SV"/>
        </w:rPr>
      </w:pPr>
    </w:p>
    <w:p w14:paraId="53E50D4C" w14:textId="77777777" w:rsidR="003364B0" w:rsidRPr="009244F6" w:rsidRDefault="00F61F26" w:rsidP="004A2A8A">
      <w:pPr>
        <w:pStyle w:val="Textoindependiente"/>
        <w:widowControl w:val="0"/>
        <w:spacing w:after="0"/>
        <w:jc w:val="both"/>
        <w:rPr>
          <w:rFonts w:ascii="Arial Narrow" w:hAnsi="Arial Narrow"/>
        </w:rPr>
      </w:pPr>
      <w:r w:rsidRPr="009244F6">
        <w:rPr>
          <w:rFonts w:ascii="Arial Narrow" w:hAnsi="Arial Narrow"/>
          <w:sz w:val="24"/>
          <w:szCs w:val="24"/>
        </w:rPr>
        <w:t xml:space="preserve">Esta partida se afectará con créditos o débitos, según corresponda, por cambios en el valor razonable de las partidas designadas como de cobertura </w:t>
      </w:r>
      <w:r w:rsidR="003440E4" w:rsidRPr="009244F6">
        <w:rPr>
          <w:rFonts w:ascii="Arial Narrow" w:hAnsi="Arial Narrow"/>
          <w:sz w:val="24"/>
          <w:szCs w:val="24"/>
        </w:rPr>
        <w:t>de riesgo</w:t>
      </w:r>
      <w:r w:rsidRPr="009244F6">
        <w:rPr>
          <w:rFonts w:ascii="Arial Narrow" w:hAnsi="Arial Narrow"/>
          <w:sz w:val="24"/>
          <w:szCs w:val="24"/>
        </w:rPr>
        <w:t xml:space="preserve"> en una cobertura de flujo</w:t>
      </w:r>
      <w:r w:rsidR="002818B6" w:rsidRPr="009244F6">
        <w:rPr>
          <w:rFonts w:ascii="Arial Narrow" w:hAnsi="Arial Narrow"/>
          <w:sz w:val="24"/>
          <w:szCs w:val="24"/>
        </w:rPr>
        <w:t>s</w:t>
      </w:r>
      <w:r w:rsidRPr="009244F6">
        <w:rPr>
          <w:rFonts w:ascii="Arial Narrow" w:hAnsi="Arial Narrow"/>
          <w:sz w:val="24"/>
          <w:szCs w:val="24"/>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53E50D4D" w14:textId="77777777" w:rsidR="000201BC" w:rsidRDefault="000201BC" w:rsidP="003335D4">
      <w:pPr>
        <w:pStyle w:val="Textoindependiente"/>
        <w:spacing w:after="0"/>
        <w:jc w:val="both"/>
        <w:rPr>
          <w:rFonts w:ascii="Arial Narrow" w:hAnsi="Arial Narrow"/>
          <w:sz w:val="24"/>
          <w:szCs w:val="24"/>
        </w:rPr>
      </w:pPr>
    </w:p>
    <w:p w14:paraId="53E50D4E"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En el caso de las coberturas de flujo</w:t>
      </w:r>
      <w:r w:rsidR="002818B6" w:rsidRPr="009244F6">
        <w:rPr>
          <w:rFonts w:ascii="Arial Narrow" w:hAnsi="Arial Narrow"/>
          <w:sz w:val="24"/>
          <w:szCs w:val="24"/>
        </w:rPr>
        <w:t>s</w:t>
      </w:r>
      <w:r w:rsidRPr="009244F6">
        <w:rPr>
          <w:rFonts w:ascii="Arial Narrow" w:hAnsi="Arial Narrow"/>
          <w:sz w:val="24"/>
          <w:szCs w:val="24"/>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w:t>
      </w:r>
      <w:r w:rsidR="007860C1">
        <w:rPr>
          <w:rFonts w:ascii="Arial Narrow" w:hAnsi="Arial Narrow"/>
          <w:sz w:val="24"/>
          <w:szCs w:val="24"/>
        </w:rPr>
        <w:t>8</w:t>
      </w:r>
      <w:r w:rsidRPr="009244F6">
        <w:rPr>
          <w:rFonts w:ascii="Arial Narrow" w:hAnsi="Arial Narrow"/>
          <w:sz w:val="24"/>
          <w:szCs w:val="24"/>
        </w:rPr>
        <w:t xml:space="preserve">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53E50D4F" w14:textId="77777777" w:rsidR="00546F50" w:rsidRDefault="00546F50" w:rsidP="003335D4">
      <w:pPr>
        <w:pStyle w:val="Textoindependiente"/>
        <w:spacing w:after="0"/>
        <w:jc w:val="both"/>
        <w:rPr>
          <w:rFonts w:ascii="Arial Narrow" w:hAnsi="Arial Narrow"/>
          <w:sz w:val="24"/>
          <w:szCs w:val="24"/>
        </w:rPr>
      </w:pPr>
    </w:p>
    <w:p w14:paraId="53E50D50" w14:textId="77777777" w:rsidR="003364B0" w:rsidRPr="009244F6" w:rsidRDefault="00F61F26" w:rsidP="00481B83">
      <w:pPr>
        <w:pStyle w:val="Textoindependiente"/>
        <w:jc w:val="both"/>
        <w:rPr>
          <w:rFonts w:ascii="Arial Narrow" w:hAnsi="Arial Narrow"/>
        </w:rPr>
      </w:pPr>
      <w:r w:rsidRPr="009244F6">
        <w:rPr>
          <w:rFonts w:ascii="Arial Narrow" w:hAnsi="Arial Narrow"/>
          <w:sz w:val="24"/>
          <w:szCs w:val="24"/>
        </w:rPr>
        <w:t>Estos ajustes serán trasladados a resultados cuando ocurra lo siguiente:</w:t>
      </w:r>
    </w:p>
    <w:p w14:paraId="53E50D51" w14:textId="77777777" w:rsidR="003364B0" w:rsidRPr="009244F6" w:rsidRDefault="00F61F26" w:rsidP="006C7BC2">
      <w:pPr>
        <w:pStyle w:val="Textoindependiente"/>
        <w:widowControl w:val="0"/>
        <w:spacing w:after="0"/>
        <w:jc w:val="both"/>
        <w:rPr>
          <w:rFonts w:ascii="Arial Narrow" w:hAnsi="Arial Narrow"/>
        </w:rPr>
      </w:pPr>
      <w:r w:rsidRPr="009244F6">
        <w:rPr>
          <w:rFonts w:ascii="Arial Narrow" w:hAnsi="Arial Narrow"/>
          <w:sz w:val="24"/>
          <w:szCs w:val="24"/>
        </w:rPr>
        <w:t xml:space="preserve">Cuando la cobertura de una transacción prevista,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53E50D52" w14:textId="77777777" w:rsidR="00546F50" w:rsidRDefault="00546F50" w:rsidP="003335D4">
      <w:pPr>
        <w:pStyle w:val="Textoindependiente"/>
        <w:spacing w:after="0"/>
        <w:jc w:val="both"/>
        <w:rPr>
          <w:rFonts w:ascii="Arial Narrow" w:hAnsi="Arial Narrow"/>
          <w:sz w:val="24"/>
          <w:szCs w:val="24"/>
        </w:rPr>
      </w:pPr>
    </w:p>
    <w:p w14:paraId="53E50D53"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53E50D54" w14:textId="77777777" w:rsidR="004E5304" w:rsidRDefault="004E5304" w:rsidP="003335D4">
      <w:pPr>
        <w:pStyle w:val="Textoindependiente"/>
        <w:spacing w:after="0"/>
        <w:jc w:val="both"/>
        <w:rPr>
          <w:rFonts w:ascii="Arial Narrow" w:hAnsi="Arial Narrow"/>
          <w:sz w:val="24"/>
          <w:szCs w:val="24"/>
        </w:rPr>
      </w:pPr>
    </w:p>
    <w:p w14:paraId="53E50D55" w14:textId="77777777" w:rsidR="00F61F26" w:rsidRPr="009244F6" w:rsidRDefault="00F61F26" w:rsidP="003335D4">
      <w:pPr>
        <w:ind w:left="360"/>
        <w:jc w:val="center"/>
        <w:rPr>
          <w:rFonts w:ascii="Arial Narrow" w:hAnsi="Arial Narrow"/>
          <w:b/>
          <w:lang w:val="es-DO"/>
        </w:rPr>
      </w:pPr>
      <w:r w:rsidRPr="009244F6">
        <w:rPr>
          <w:rFonts w:ascii="Arial Narrow" w:hAnsi="Arial Narrow"/>
          <w:b/>
          <w:lang w:val="es-DO"/>
        </w:rPr>
        <w:t>SECCIÓN 4</w:t>
      </w:r>
    </w:p>
    <w:p w14:paraId="53E50D56" w14:textId="77777777" w:rsidR="00F61F26" w:rsidRDefault="00F61F26" w:rsidP="003335D4">
      <w:pPr>
        <w:ind w:left="360"/>
        <w:jc w:val="center"/>
        <w:rPr>
          <w:rFonts w:ascii="Arial Narrow" w:hAnsi="Arial Narrow"/>
          <w:b/>
          <w:lang w:val="es-DO"/>
        </w:rPr>
      </w:pPr>
      <w:r w:rsidRPr="009244F6">
        <w:rPr>
          <w:rFonts w:ascii="Arial Narrow" w:hAnsi="Arial Narrow"/>
          <w:b/>
          <w:lang w:val="es-DO"/>
        </w:rPr>
        <w:t>MANUAL DE APLICACIONES CONTABLES DE LOS GASTOS</w:t>
      </w:r>
    </w:p>
    <w:p w14:paraId="53E50D57" w14:textId="77777777" w:rsidR="00F61F26" w:rsidRPr="009244F6" w:rsidRDefault="00F61F26" w:rsidP="003335D4">
      <w:pPr>
        <w:ind w:left="360"/>
        <w:jc w:val="both"/>
        <w:rPr>
          <w:rFonts w:ascii="Arial Narrow" w:hAnsi="Arial Narrow"/>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9244F6" w:rsidRPr="009244F6" w14:paraId="53E50D5B"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58" w14:textId="77777777" w:rsidR="00F61F26" w:rsidRPr="009244F6" w:rsidRDefault="00F61F26" w:rsidP="003335D4">
            <w:pPr>
              <w:jc w:val="both"/>
              <w:rPr>
                <w:rFonts w:ascii="Arial Narrow" w:hAnsi="Arial Narrow"/>
                <w:bCs/>
                <w:lang w:val="es-MX" w:eastAsia="es-MX"/>
              </w:rPr>
            </w:pPr>
            <w:r w:rsidRPr="009244F6">
              <w:rPr>
                <w:rFonts w:ascii="Arial Narrow" w:hAnsi="Arial Narrow"/>
                <w:bCs/>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59" w14:textId="77777777" w:rsidR="00F61F26" w:rsidRPr="009244F6" w:rsidRDefault="00F61F26" w:rsidP="003335D4">
            <w:pPr>
              <w:jc w:val="both"/>
              <w:rPr>
                <w:rFonts w:ascii="Arial Narrow" w:hAnsi="Arial Narrow"/>
                <w:bCs/>
                <w:lang w:val="es-MX" w:eastAsia="es-MX"/>
              </w:rPr>
            </w:pPr>
            <w:r w:rsidRPr="009244F6">
              <w:rPr>
                <w:rFonts w:ascii="Arial Narrow" w:hAnsi="Arial Narrow"/>
                <w:bCs/>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E50D5A" w14:textId="77777777" w:rsidR="00F61F26" w:rsidRPr="009244F6" w:rsidRDefault="00F61F26" w:rsidP="003335D4">
            <w:pPr>
              <w:jc w:val="both"/>
              <w:rPr>
                <w:rFonts w:ascii="Arial Narrow" w:hAnsi="Arial Narrow"/>
                <w:bCs/>
                <w:lang w:val="es-MX" w:eastAsia="es-MX"/>
              </w:rPr>
            </w:pPr>
            <w:r w:rsidRPr="009244F6">
              <w:rPr>
                <w:rFonts w:ascii="Arial Narrow" w:hAnsi="Arial Narrow"/>
                <w:bCs/>
                <w:lang w:val="es-MX" w:eastAsia="es-MX"/>
              </w:rPr>
              <w:t>GASTOS</w:t>
            </w:r>
          </w:p>
        </w:tc>
      </w:tr>
      <w:tr w:rsidR="009244F6" w:rsidRPr="009244F6" w14:paraId="53E50D5F"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3E50D5C" w14:textId="77777777" w:rsidR="00F61F26" w:rsidRPr="009244F6" w:rsidRDefault="00F61F26" w:rsidP="003335D4">
            <w:pPr>
              <w:jc w:val="both"/>
              <w:rPr>
                <w:rFonts w:ascii="Arial Narrow" w:hAnsi="Arial Narrow"/>
                <w:bCs/>
                <w:lang w:val="es-MX" w:eastAsia="es-MX"/>
              </w:rPr>
            </w:pPr>
            <w:r w:rsidRPr="009244F6">
              <w:rPr>
                <w:rFonts w:ascii="Arial Narrow" w:hAnsi="Arial Narrow"/>
                <w:bCs/>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D5D" w14:textId="77777777" w:rsidR="00F61F26" w:rsidRPr="009244F6" w:rsidRDefault="00F61F26" w:rsidP="003335D4">
            <w:pPr>
              <w:autoSpaceDE w:val="0"/>
              <w:autoSpaceDN w:val="0"/>
              <w:adjustRightInd w:val="0"/>
              <w:jc w:val="both"/>
              <w:rPr>
                <w:rFonts w:ascii="Arial Narrow" w:hAnsi="Arial Narrow"/>
                <w:bCs/>
                <w:lang w:val="es-MX" w:eastAsia="es-MX"/>
              </w:rPr>
            </w:pPr>
            <w:r w:rsidRPr="009244F6">
              <w:rPr>
                <w:rFonts w:ascii="Arial Narrow" w:hAnsi="Arial Narrow"/>
                <w:bCs/>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53E50D5E" w14:textId="77777777" w:rsidR="00F61F26" w:rsidRPr="009244F6" w:rsidRDefault="00F61F26" w:rsidP="003335D4">
            <w:pPr>
              <w:autoSpaceDE w:val="0"/>
              <w:autoSpaceDN w:val="0"/>
              <w:adjustRightInd w:val="0"/>
              <w:jc w:val="both"/>
              <w:rPr>
                <w:rFonts w:ascii="Arial Narrow" w:hAnsi="Arial Narrow"/>
                <w:bCs/>
                <w:lang w:val="es-MX" w:eastAsia="es-MX"/>
              </w:rPr>
            </w:pPr>
            <w:r w:rsidRPr="009244F6">
              <w:rPr>
                <w:rFonts w:ascii="Arial Narrow" w:hAnsi="Arial Narrow"/>
                <w:bCs/>
                <w:lang w:val="es-MX" w:eastAsia="es-MX"/>
              </w:rPr>
              <w:t>GASTOS DE OPERACIÓN</w:t>
            </w:r>
          </w:p>
        </w:tc>
      </w:tr>
      <w:tr w:rsidR="009244F6" w:rsidRPr="009244F6" w14:paraId="53E50D63"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53E50D60" w14:textId="77777777" w:rsidR="00F61F26" w:rsidRPr="009244F6" w:rsidRDefault="00F61F26" w:rsidP="003335D4">
            <w:pPr>
              <w:jc w:val="both"/>
              <w:rPr>
                <w:rFonts w:ascii="Arial Narrow" w:hAnsi="Arial Narrow"/>
                <w:bCs/>
                <w:lang w:val="es-MX" w:eastAsia="es-MX"/>
              </w:rPr>
            </w:pPr>
            <w:r w:rsidRPr="009244F6">
              <w:rPr>
                <w:rFonts w:ascii="Arial Narrow" w:hAnsi="Arial Narrow"/>
                <w:bCs/>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D61" w14:textId="77777777" w:rsidR="00F61F26" w:rsidRPr="009244F6" w:rsidRDefault="00F61F26" w:rsidP="003335D4">
            <w:pPr>
              <w:autoSpaceDE w:val="0"/>
              <w:autoSpaceDN w:val="0"/>
              <w:adjustRightInd w:val="0"/>
              <w:jc w:val="both"/>
              <w:rPr>
                <w:rFonts w:ascii="Arial Narrow" w:hAnsi="Arial Narrow"/>
                <w:bCs/>
                <w:lang w:val="es-MX" w:eastAsia="es-MX"/>
              </w:rPr>
            </w:pPr>
            <w:r w:rsidRPr="009244F6">
              <w:rPr>
                <w:rFonts w:ascii="Arial Narrow" w:hAnsi="Arial Narrow"/>
                <w:bCs/>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3E50D62" w14:textId="77777777" w:rsidR="00F61F26" w:rsidRPr="009244F6" w:rsidRDefault="00F61F26" w:rsidP="003335D4">
            <w:pPr>
              <w:autoSpaceDE w:val="0"/>
              <w:autoSpaceDN w:val="0"/>
              <w:adjustRightInd w:val="0"/>
              <w:jc w:val="both"/>
              <w:rPr>
                <w:rFonts w:ascii="Arial Narrow" w:hAnsi="Arial Narrow"/>
                <w:lang w:val="es-MX" w:eastAsia="es-MX"/>
              </w:rPr>
            </w:pPr>
            <w:r w:rsidRPr="009244F6">
              <w:rPr>
                <w:rFonts w:ascii="Arial Narrow" w:hAnsi="Arial Narrow"/>
                <w:lang w:val="es-MX" w:eastAsia="es-MX"/>
              </w:rPr>
              <w:t>GASTOS FINANCIEROS POR OPERACIONES CON INSTRUMENTOS FINANCIEROS</w:t>
            </w:r>
          </w:p>
        </w:tc>
      </w:tr>
    </w:tbl>
    <w:p w14:paraId="53E50D64" w14:textId="77777777" w:rsidR="00F61F26" w:rsidRPr="009244F6" w:rsidRDefault="00F61F26" w:rsidP="003335D4">
      <w:pPr>
        <w:ind w:left="360"/>
        <w:jc w:val="both"/>
        <w:rPr>
          <w:rFonts w:ascii="Arial Narrow" w:hAnsi="Arial Narrow"/>
          <w:bCs/>
          <w:lang w:val="es-MX" w:eastAsia="es-MX"/>
        </w:rPr>
      </w:pPr>
    </w:p>
    <w:p w14:paraId="53E50D65" w14:textId="77777777" w:rsidR="00C44BEE" w:rsidRDefault="00C44BEE" w:rsidP="00E63F63">
      <w:pPr>
        <w:pStyle w:val="Textoindependiente"/>
        <w:widowControl w:val="0"/>
        <w:spacing w:after="0"/>
        <w:jc w:val="both"/>
        <w:rPr>
          <w:rFonts w:ascii="Arial Narrow" w:hAnsi="Arial Narrow"/>
          <w:sz w:val="24"/>
          <w:szCs w:val="24"/>
        </w:rPr>
      </w:pPr>
    </w:p>
    <w:p w14:paraId="53E50D66" w14:textId="77777777" w:rsidR="00C44BEE" w:rsidRDefault="00C44BEE" w:rsidP="00E63F63">
      <w:pPr>
        <w:pStyle w:val="Textoindependiente"/>
        <w:widowControl w:val="0"/>
        <w:spacing w:after="0"/>
        <w:jc w:val="both"/>
        <w:rPr>
          <w:rFonts w:ascii="Arial Narrow" w:hAnsi="Arial Narrow"/>
          <w:sz w:val="24"/>
          <w:szCs w:val="24"/>
        </w:rPr>
      </w:pPr>
    </w:p>
    <w:p w14:paraId="53E50D67" w14:textId="77777777" w:rsidR="003364B0" w:rsidRDefault="00F61F26" w:rsidP="00E63F63">
      <w:pPr>
        <w:pStyle w:val="Textoindependiente"/>
        <w:widowControl w:val="0"/>
        <w:spacing w:after="0"/>
        <w:jc w:val="both"/>
        <w:rPr>
          <w:rFonts w:ascii="Arial Narrow" w:hAnsi="Arial Narrow"/>
          <w:sz w:val="24"/>
          <w:szCs w:val="24"/>
        </w:rPr>
      </w:pPr>
      <w:r w:rsidRPr="009244F6">
        <w:rPr>
          <w:rFonts w:ascii="Arial Narrow" w:hAnsi="Arial Narrow"/>
          <w:sz w:val="24"/>
          <w:szCs w:val="24"/>
        </w:rPr>
        <w:t>Se registran los gastos por intereses efectivos incurridos en concepto de las obligaciones financieras asumidas por el Fondo con crédito a las cuentas del pasivo correspondiente.</w:t>
      </w:r>
    </w:p>
    <w:p w14:paraId="53E50D68" w14:textId="77777777" w:rsidR="004A2A8A" w:rsidRPr="009244F6" w:rsidRDefault="004A2A8A" w:rsidP="003335D4">
      <w:pPr>
        <w:pStyle w:val="Textoindependiente"/>
        <w:spacing w:after="0"/>
        <w:jc w:val="both"/>
        <w:rPr>
          <w:rFonts w:ascii="Arial Narrow" w:hAnsi="Arial Narrow"/>
        </w:rPr>
      </w:pP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9244F6" w:rsidRPr="009244F6" w14:paraId="53E50D6C" w14:textId="77777777" w:rsidTr="00CD3EC0">
        <w:trPr>
          <w:trHeight w:val="330"/>
        </w:trPr>
        <w:tc>
          <w:tcPr>
            <w:tcW w:w="1985" w:type="dxa"/>
            <w:noWrap/>
            <w:vAlign w:val="center"/>
            <w:hideMark/>
          </w:tcPr>
          <w:p w14:paraId="53E50D69" w14:textId="77777777" w:rsidR="00F61F26" w:rsidRPr="009244F6" w:rsidRDefault="00F61F26" w:rsidP="003335D4">
            <w:pPr>
              <w:jc w:val="both"/>
              <w:rPr>
                <w:rFonts w:ascii="Arial Narrow" w:hAnsi="Arial Narrow"/>
              </w:rPr>
            </w:pPr>
            <w:r w:rsidRPr="009244F6">
              <w:rPr>
                <w:rFonts w:ascii="Arial Narrow" w:hAnsi="Arial Narrow"/>
              </w:rPr>
              <w:t>Subcuenta Primaria</w:t>
            </w:r>
          </w:p>
        </w:tc>
        <w:tc>
          <w:tcPr>
            <w:tcW w:w="992" w:type="dxa"/>
            <w:noWrap/>
            <w:vAlign w:val="center"/>
            <w:hideMark/>
          </w:tcPr>
          <w:p w14:paraId="53E50D6A" w14:textId="77777777" w:rsidR="00F61F26" w:rsidRPr="009244F6" w:rsidRDefault="00F61F26" w:rsidP="003335D4">
            <w:pPr>
              <w:jc w:val="both"/>
              <w:rPr>
                <w:rFonts w:ascii="Arial Narrow" w:hAnsi="Arial Narrow"/>
              </w:rPr>
            </w:pPr>
            <w:r w:rsidRPr="009244F6">
              <w:rPr>
                <w:rFonts w:ascii="Arial Narrow" w:hAnsi="Arial Narrow"/>
              </w:rPr>
              <w:t>4100</w:t>
            </w:r>
          </w:p>
        </w:tc>
        <w:tc>
          <w:tcPr>
            <w:tcW w:w="5954" w:type="dxa"/>
            <w:noWrap/>
            <w:vAlign w:val="center"/>
            <w:hideMark/>
          </w:tcPr>
          <w:p w14:paraId="53E50D6B" w14:textId="77777777" w:rsidR="00F61F26" w:rsidRPr="009244F6" w:rsidRDefault="00F61F26" w:rsidP="003335D4">
            <w:pPr>
              <w:jc w:val="both"/>
              <w:rPr>
                <w:rFonts w:ascii="Arial Narrow" w:hAnsi="Arial Narrow"/>
              </w:rPr>
            </w:pPr>
            <w:r w:rsidRPr="009244F6">
              <w:rPr>
                <w:rFonts w:ascii="Arial Narrow" w:hAnsi="Arial Narrow"/>
              </w:rPr>
              <w:t>PÉRDIDAS POR VENTA DE ACTIVOS Y PASIVOS FINANCIEROS</w:t>
            </w:r>
          </w:p>
        </w:tc>
      </w:tr>
    </w:tbl>
    <w:p w14:paraId="53E50D6D" w14:textId="77777777" w:rsidR="00F61F26" w:rsidRPr="009244F6" w:rsidRDefault="00F61F26" w:rsidP="003335D4">
      <w:pPr>
        <w:ind w:left="360"/>
        <w:jc w:val="both"/>
        <w:rPr>
          <w:rFonts w:ascii="Arial Narrow" w:hAnsi="Arial Narrow"/>
        </w:rPr>
      </w:pPr>
    </w:p>
    <w:p w14:paraId="53E50D6E" w14:textId="77777777" w:rsidR="003364B0" w:rsidRDefault="00F61F26" w:rsidP="00AE08C2">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Se registran las pérdidas que tenga el Fondo en la venta de </w:t>
      </w:r>
      <w:r w:rsidR="002F714A" w:rsidRPr="009244F6">
        <w:rPr>
          <w:rFonts w:ascii="Arial Narrow" w:hAnsi="Arial Narrow"/>
          <w:sz w:val="24"/>
          <w:szCs w:val="24"/>
        </w:rPr>
        <w:t>a</w:t>
      </w:r>
      <w:r w:rsidRPr="009244F6">
        <w:rPr>
          <w:rFonts w:ascii="Arial Narrow" w:hAnsi="Arial Narrow"/>
          <w:sz w:val="24"/>
          <w:szCs w:val="24"/>
        </w:rPr>
        <w:t xml:space="preserve">ctivos y </w:t>
      </w:r>
      <w:r w:rsidR="002F714A" w:rsidRPr="009244F6">
        <w:rPr>
          <w:rFonts w:ascii="Arial Narrow" w:hAnsi="Arial Narrow"/>
          <w:sz w:val="24"/>
          <w:szCs w:val="24"/>
        </w:rPr>
        <w:t>p</w:t>
      </w:r>
      <w:r w:rsidRPr="009244F6">
        <w:rPr>
          <w:rFonts w:ascii="Arial Narrow" w:hAnsi="Arial Narrow"/>
          <w:sz w:val="24"/>
          <w:szCs w:val="24"/>
        </w:rPr>
        <w:t xml:space="preserve">asivos </w:t>
      </w:r>
      <w:r w:rsidR="002F714A" w:rsidRPr="009244F6">
        <w:rPr>
          <w:rFonts w:ascii="Arial Narrow" w:hAnsi="Arial Narrow"/>
          <w:sz w:val="24"/>
          <w:szCs w:val="24"/>
        </w:rPr>
        <w:t>f</w:t>
      </w:r>
      <w:r w:rsidRPr="009244F6">
        <w:rPr>
          <w:rFonts w:ascii="Arial Narrow" w:hAnsi="Arial Narrow"/>
          <w:sz w:val="24"/>
          <w:szCs w:val="24"/>
        </w:rPr>
        <w:t>inancieros que realice en el transcurso de sus operaciones.</w:t>
      </w:r>
    </w:p>
    <w:p w14:paraId="53E50D6F" w14:textId="77777777" w:rsidR="00546F50" w:rsidRPr="005251AE" w:rsidRDefault="00546F50"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73"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70" w14:textId="77777777" w:rsidR="00F61F26" w:rsidRPr="009244F6" w:rsidRDefault="00F61F26" w:rsidP="003335D4">
            <w:pPr>
              <w:jc w:val="both"/>
              <w:rPr>
                <w:rFonts w:ascii="Arial Narrow" w:hAnsi="Arial Narrow"/>
              </w:rPr>
            </w:pPr>
            <w:r w:rsidRPr="009244F6">
              <w:rPr>
                <w:rFonts w:ascii="Arial Narrow" w:hAnsi="Arial Narrow"/>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71" w14:textId="77777777" w:rsidR="00F61F26" w:rsidRPr="009244F6" w:rsidRDefault="00F61F26" w:rsidP="003335D4">
            <w:pPr>
              <w:jc w:val="both"/>
              <w:rPr>
                <w:rFonts w:ascii="Arial Narrow" w:hAnsi="Arial Narrow"/>
              </w:rPr>
            </w:pPr>
            <w:r w:rsidRPr="009244F6">
              <w:rPr>
                <w:rFonts w:ascii="Arial Narrow" w:hAnsi="Arial Narrow"/>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0D72" w14:textId="77777777" w:rsidR="00F61F26" w:rsidRPr="009244F6" w:rsidRDefault="00F61F26" w:rsidP="003335D4">
            <w:pPr>
              <w:jc w:val="both"/>
              <w:rPr>
                <w:rFonts w:ascii="Arial Narrow" w:hAnsi="Arial Narrow"/>
              </w:rPr>
            </w:pPr>
            <w:r w:rsidRPr="009244F6">
              <w:rPr>
                <w:rFonts w:ascii="Arial Narrow" w:hAnsi="Arial Narrow"/>
              </w:rPr>
              <w:t>PÉRDIDAS POR CAMBIOS DE VALOR RAZONABLE DE LOS ACTIVOS Y PASIVOS FINANCIEROS</w:t>
            </w:r>
          </w:p>
        </w:tc>
      </w:tr>
    </w:tbl>
    <w:p w14:paraId="53E50D74" w14:textId="77777777" w:rsidR="00C40EA7" w:rsidRDefault="00C40EA7" w:rsidP="003335D4">
      <w:pPr>
        <w:pStyle w:val="Textoindependiente"/>
        <w:spacing w:after="0"/>
        <w:jc w:val="both"/>
        <w:rPr>
          <w:rFonts w:ascii="Arial Narrow" w:hAnsi="Arial Narrow"/>
          <w:sz w:val="24"/>
          <w:szCs w:val="24"/>
        </w:rPr>
      </w:pPr>
    </w:p>
    <w:p w14:paraId="53E50D75"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subcuenta se debita por los cambios a la baja en el valor razonable de los activos financieros y por los cambios a la alza en el valor razonable de los pasivos financieros.</w:t>
      </w:r>
    </w:p>
    <w:p w14:paraId="53E50D76" w14:textId="77777777" w:rsidR="00546F50" w:rsidRPr="009244F6" w:rsidRDefault="00546F50" w:rsidP="003335D4">
      <w:pPr>
        <w:pStyle w:val="Textoindependiente"/>
        <w:spacing w:after="0"/>
        <w:jc w:val="both"/>
        <w:rPr>
          <w:rFonts w:ascii="Arial Narrow" w:hAnsi="Arial Narrow"/>
          <w:sz w:val="24"/>
          <w:szCs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7A" w14:textId="77777777" w:rsidTr="00C81365">
        <w:trPr>
          <w:trHeight w:val="300"/>
        </w:trPr>
        <w:tc>
          <w:tcPr>
            <w:tcW w:w="2132" w:type="dxa"/>
            <w:shd w:val="clear" w:color="auto" w:fill="auto"/>
            <w:noWrap/>
            <w:vAlign w:val="center"/>
            <w:hideMark/>
          </w:tcPr>
          <w:p w14:paraId="53E50D77" w14:textId="77777777" w:rsidR="00F61F26" w:rsidRPr="009244F6" w:rsidRDefault="00F61F26" w:rsidP="003335D4">
            <w:pPr>
              <w:jc w:val="both"/>
              <w:rPr>
                <w:rFonts w:ascii="Arial Narrow" w:hAnsi="Arial Narrow"/>
              </w:rPr>
            </w:pPr>
            <w:r w:rsidRPr="009244F6">
              <w:rPr>
                <w:rFonts w:ascii="Arial Narrow" w:hAnsi="Arial Narrow"/>
              </w:rPr>
              <w:t>Subcuenta Secundaria</w:t>
            </w:r>
          </w:p>
        </w:tc>
        <w:tc>
          <w:tcPr>
            <w:tcW w:w="992" w:type="dxa"/>
            <w:shd w:val="clear" w:color="auto" w:fill="auto"/>
            <w:noWrap/>
            <w:vAlign w:val="center"/>
            <w:hideMark/>
          </w:tcPr>
          <w:p w14:paraId="53E50D78" w14:textId="77777777" w:rsidR="00F61F26" w:rsidRPr="009244F6" w:rsidRDefault="00F61F26" w:rsidP="003335D4">
            <w:pPr>
              <w:jc w:val="both"/>
              <w:rPr>
                <w:rFonts w:ascii="Arial Narrow" w:hAnsi="Arial Narrow"/>
              </w:rPr>
            </w:pPr>
            <w:r w:rsidRPr="009244F6">
              <w:rPr>
                <w:rFonts w:ascii="Arial Narrow" w:hAnsi="Arial Narrow"/>
              </w:rPr>
              <w:t>4101000</w:t>
            </w:r>
          </w:p>
        </w:tc>
        <w:tc>
          <w:tcPr>
            <w:tcW w:w="5812" w:type="dxa"/>
            <w:shd w:val="clear" w:color="auto" w:fill="auto"/>
            <w:noWrap/>
            <w:vAlign w:val="center"/>
            <w:hideMark/>
          </w:tcPr>
          <w:p w14:paraId="53E50D79" w14:textId="77777777" w:rsidR="00F61F26" w:rsidRPr="009244F6" w:rsidRDefault="00F61F26" w:rsidP="003335D4">
            <w:pPr>
              <w:jc w:val="both"/>
              <w:rPr>
                <w:rFonts w:ascii="Arial Narrow" w:hAnsi="Arial Narrow"/>
              </w:rPr>
            </w:pPr>
            <w:r w:rsidRPr="009244F6">
              <w:rPr>
                <w:rFonts w:ascii="Arial Narrow" w:hAnsi="Arial Narrow"/>
              </w:rPr>
              <w:t>MANTENIDOS PARA NEGOCIAR</w:t>
            </w:r>
          </w:p>
        </w:tc>
      </w:tr>
    </w:tbl>
    <w:p w14:paraId="53E50D7B" w14:textId="77777777" w:rsidR="00F61F26" w:rsidRPr="009244F6" w:rsidRDefault="00F61F26" w:rsidP="003335D4">
      <w:pPr>
        <w:ind w:left="360"/>
        <w:jc w:val="both"/>
        <w:rPr>
          <w:rFonts w:ascii="Arial Narrow" w:hAnsi="Arial Narrow"/>
        </w:rPr>
      </w:pPr>
    </w:p>
    <w:p w14:paraId="53E50D7C" w14:textId="77777777" w:rsidR="003364B0" w:rsidRDefault="00F61F26" w:rsidP="007857FB">
      <w:pPr>
        <w:pStyle w:val="Textoindependiente"/>
        <w:widowControl w:val="0"/>
        <w:spacing w:after="0"/>
        <w:jc w:val="both"/>
        <w:rPr>
          <w:rFonts w:ascii="Arial Narrow" w:hAnsi="Arial Narrow"/>
          <w:sz w:val="24"/>
          <w:szCs w:val="24"/>
        </w:rPr>
      </w:pPr>
      <w:r w:rsidRPr="009244F6">
        <w:rPr>
          <w:rFonts w:ascii="Arial Narrow" w:hAnsi="Arial Narrow"/>
          <w:sz w:val="24"/>
          <w:szCs w:val="24"/>
        </w:rPr>
        <w:t>Esta cuenta se afectará debitándola con los cambios de valor razonable a la baja de los activos financieros y a la alza de los pasivos financieros mantenidos dentro de un modelo de negocio cuyo propósito es gestionar continuamente el portafolio de inversiones a fin de obtener ganancias por margen en el corto plazo.</w:t>
      </w:r>
    </w:p>
    <w:p w14:paraId="53E50D7D" w14:textId="77777777" w:rsidR="00546F50" w:rsidRPr="005251AE" w:rsidRDefault="00546F50"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81" w14:textId="77777777" w:rsidTr="00C81365">
        <w:trPr>
          <w:trHeight w:val="300"/>
        </w:trPr>
        <w:tc>
          <w:tcPr>
            <w:tcW w:w="2132" w:type="dxa"/>
            <w:shd w:val="clear" w:color="auto" w:fill="auto"/>
            <w:noWrap/>
            <w:vAlign w:val="center"/>
            <w:hideMark/>
          </w:tcPr>
          <w:p w14:paraId="53E50D7E" w14:textId="77777777" w:rsidR="00F61F26" w:rsidRPr="009244F6" w:rsidRDefault="00F61F26" w:rsidP="003335D4">
            <w:pPr>
              <w:jc w:val="both"/>
              <w:rPr>
                <w:rFonts w:ascii="Arial Narrow" w:hAnsi="Arial Narrow"/>
                <w:lang w:val="es-MX" w:eastAsia="es-SV"/>
              </w:rPr>
            </w:pPr>
            <w:r w:rsidRPr="009244F6">
              <w:rPr>
                <w:rFonts w:ascii="Arial Narrow" w:hAnsi="Arial Narrow"/>
                <w:lang w:val="es-MX" w:eastAsia="es-SV"/>
              </w:rPr>
              <w:t>Subcuenta Secundaria</w:t>
            </w:r>
          </w:p>
        </w:tc>
        <w:tc>
          <w:tcPr>
            <w:tcW w:w="992" w:type="dxa"/>
            <w:shd w:val="clear" w:color="auto" w:fill="auto"/>
            <w:noWrap/>
            <w:vAlign w:val="center"/>
            <w:hideMark/>
          </w:tcPr>
          <w:p w14:paraId="53E50D7F"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4101010</w:t>
            </w:r>
          </w:p>
        </w:tc>
        <w:tc>
          <w:tcPr>
            <w:tcW w:w="5812" w:type="dxa"/>
            <w:shd w:val="clear" w:color="auto" w:fill="auto"/>
            <w:noWrap/>
            <w:vAlign w:val="center"/>
            <w:hideMark/>
          </w:tcPr>
          <w:p w14:paraId="53E50D80"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PARA </w:t>
            </w:r>
            <w:r w:rsidR="00CD00B8" w:rsidRPr="009244F6">
              <w:rPr>
                <w:rFonts w:ascii="Arial Narrow" w:hAnsi="Arial Narrow"/>
                <w:bCs/>
                <w:lang w:val="es-MX" w:eastAsia="es-SV"/>
              </w:rPr>
              <w:t>COBERTURA</w:t>
            </w:r>
            <w:r w:rsidRPr="009244F6">
              <w:rPr>
                <w:rFonts w:ascii="Arial Narrow" w:hAnsi="Arial Narrow"/>
                <w:bCs/>
                <w:lang w:val="es-MX" w:eastAsia="es-SV"/>
              </w:rPr>
              <w:t xml:space="preserve"> DE RIESGOS</w:t>
            </w:r>
          </w:p>
        </w:tc>
      </w:tr>
    </w:tbl>
    <w:p w14:paraId="53E50D82" w14:textId="77777777" w:rsidR="00F61F26" w:rsidRPr="009244F6" w:rsidRDefault="00F61F26" w:rsidP="003335D4">
      <w:pPr>
        <w:ind w:left="360"/>
        <w:jc w:val="both"/>
        <w:rPr>
          <w:rFonts w:ascii="Arial Narrow" w:hAnsi="Arial Narrow"/>
          <w:lang w:val="es-MX" w:eastAsia="es-SV"/>
        </w:rPr>
      </w:pPr>
    </w:p>
    <w:p w14:paraId="53E50D83" w14:textId="77777777" w:rsidR="003364B0" w:rsidRPr="005251AE" w:rsidRDefault="00F61F26" w:rsidP="003335D4">
      <w:pPr>
        <w:pStyle w:val="Textoindependiente"/>
        <w:spacing w:after="0"/>
        <w:jc w:val="both"/>
        <w:rPr>
          <w:rFonts w:ascii="Arial Narrow" w:hAnsi="Arial Narrow"/>
          <w:sz w:val="24"/>
        </w:rPr>
      </w:pPr>
      <w:r w:rsidRPr="009244F6">
        <w:rPr>
          <w:rFonts w:ascii="Arial Narrow" w:hAnsi="Arial Narrow"/>
          <w:sz w:val="24"/>
          <w:szCs w:val="24"/>
        </w:rPr>
        <w:t xml:space="preserve">Esta subcuenta se afectará con los cambios de valor razonable de las partidas financieras designadas para cobertura de riesgos. </w:t>
      </w:r>
    </w:p>
    <w:p w14:paraId="53E50D84" w14:textId="77777777" w:rsidR="00546F50" w:rsidRPr="005251AE" w:rsidRDefault="00546F50" w:rsidP="003335D4">
      <w:pPr>
        <w:pStyle w:val="Textoindependiente"/>
        <w:spacing w:after="0"/>
        <w:jc w:val="both"/>
        <w:rPr>
          <w:rFonts w:ascii="Arial Narrow" w:hAnsi="Arial Narrow"/>
          <w:sz w:val="24"/>
          <w:szCs w:val="24"/>
        </w:rPr>
      </w:pPr>
    </w:p>
    <w:p w14:paraId="53E50D85" w14:textId="77777777" w:rsidR="003364B0" w:rsidRPr="009244F6" w:rsidRDefault="00F61F26" w:rsidP="006C7BC2">
      <w:pPr>
        <w:pStyle w:val="Textoindependiente"/>
        <w:widowControl w:val="0"/>
        <w:spacing w:after="0"/>
        <w:jc w:val="both"/>
        <w:rPr>
          <w:rFonts w:ascii="Arial Narrow" w:hAnsi="Arial Narrow"/>
        </w:rPr>
      </w:pPr>
      <w:r w:rsidRPr="009244F6">
        <w:rPr>
          <w:rFonts w:ascii="Arial Narrow" w:hAnsi="Arial Narrow"/>
          <w:sz w:val="24"/>
          <w:szCs w:val="24"/>
        </w:rPr>
        <w:t>Si los cambios de valor razona</w:t>
      </w:r>
      <w:r w:rsidR="00902F54">
        <w:rPr>
          <w:rFonts w:ascii="Arial Narrow" w:hAnsi="Arial Narrow"/>
          <w:sz w:val="24"/>
          <w:szCs w:val="24"/>
        </w:rPr>
        <w:t xml:space="preserve">ble en la partida de cobertura </w:t>
      </w:r>
      <w:r w:rsidR="006730AF" w:rsidRPr="009244F6">
        <w:rPr>
          <w:rFonts w:ascii="Arial Narrow" w:hAnsi="Arial Narrow"/>
          <w:sz w:val="24"/>
          <w:szCs w:val="24"/>
        </w:rPr>
        <w:t>de riesgo</w:t>
      </w:r>
      <w:r w:rsidRPr="009244F6">
        <w:rPr>
          <w:rFonts w:ascii="Arial Narrow" w:hAnsi="Arial Narrow"/>
          <w:sz w:val="24"/>
          <w:szCs w:val="24"/>
        </w:rPr>
        <w:t xml:space="preserv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53E50D86" w14:textId="77777777" w:rsidR="00F81789" w:rsidRDefault="00F81789" w:rsidP="003335D4">
      <w:pPr>
        <w:pStyle w:val="Textoindependiente"/>
        <w:spacing w:after="0"/>
        <w:jc w:val="both"/>
        <w:rPr>
          <w:rFonts w:ascii="Arial Narrow" w:hAnsi="Arial Narrow"/>
          <w:sz w:val="24"/>
          <w:szCs w:val="24"/>
        </w:rPr>
      </w:pPr>
    </w:p>
    <w:p w14:paraId="53E50D87" w14:textId="77777777" w:rsidR="003364B0" w:rsidRPr="00DF1CEC" w:rsidRDefault="00F61F26" w:rsidP="003335D4">
      <w:pPr>
        <w:pStyle w:val="Textoindependiente"/>
        <w:spacing w:after="0"/>
        <w:jc w:val="both"/>
        <w:rPr>
          <w:rFonts w:ascii="Arial Narrow" w:hAnsi="Arial Narrow"/>
          <w:sz w:val="24"/>
        </w:rPr>
      </w:pPr>
      <w:r w:rsidRPr="009244F6">
        <w:rPr>
          <w:rFonts w:ascii="Arial Narrow" w:hAnsi="Arial Narrow"/>
          <w:sz w:val="24"/>
          <w:szCs w:val="24"/>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53E50D88" w14:textId="77777777" w:rsidR="00F81789" w:rsidRPr="00DF1CEC" w:rsidRDefault="00F81789" w:rsidP="003335D4">
      <w:pPr>
        <w:pStyle w:val="Textoindependiente"/>
        <w:spacing w:after="0"/>
        <w:jc w:val="both"/>
        <w:rPr>
          <w:rFonts w:ascii="Arial Narrow" w:hAnsi="Arial Narrow"/>
          <w:sz w:val="24"/>
          <w:szCs w:val="24"/>
        </w:rPr>
      </w:pPr>
    </w:p>
    <w:p w14:paraId="53E50D89" w14:textId="77777777" w:rsidR="003364B0" w:rsidRDefault="00F61F26" w:rsidP="003335D4">
      <w:pPr>
        <w:pStyle w:val="Textoindependiente"/>
        <w:spacing w:after="0"/>
        <w:jc w:val="both"/>
        <w:rPr>
          <w:rFonts w:ascii="Arial Narrow" w:hAnsi="Arial Narrow"/>
          <w:sz w:val="24"/>
          <w:szCs w:val="24"/>
        </w:rPr>
      </w:pPr>
      <w:r w:rsidRPr="00DF1CEC">
        <w:rPr>
          <w:rFonts w:ascii="Arial Narrow" w:hAnsi="Arial Narrow"/>
          <w:sz w:val="24"/>
          <w:szCs w:val="24"/>
        </w:rPr>
        <w:t>Si la partida cubierta es</w:t>
      </w:r>
      <w:r w:rsidRPr="00DF1CEC">
        <w:rPr>
          <w:rFonts w:ascii="Arial Narrow" w:hAnsi="Arial Narrow"/>
          <w:szCs w:val="24"/>
        </w:rPr>
        <w:t xml:space="preserve"> </w:t>
      </w:r>
      <w:r w:rsidRPr="009244F6">
        <w:rPr>
          <w:rFonts w:ascii="Arial Narrow" w:hAnsi="Arial Narrow"/>
          <w:sz w:val="24"/>
          <w:szCs w:val="24"/>
        </w:rPr>
        <w:t>una partida del pasivo, esta cuenta se incrementará debitándola con los cambios a la alza de esa partida cubierta.</w:t>
      </w:r>
    </w:p>
    <w:p w14:paraId="53E50D8A" w14:textId="77777777" w:rsidR="00E63F63" w:rsidRPr="008928FB" w:rsidRDefault="00E63F63"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9244F6" w:rsidRPr="009244F6" w14:paraId="53E50D8E"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8B"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D8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8D"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GASTOS POR DIFERENCIAS DE CAMBIO</w:t>
            </w:r>
          </w:p>
        </w:tc>
      </w:tr>
    </w:tbl>
    <w:p w14:paraId="53E50D8F" w14:textId="77777777" w:rsidR="003364B0" w:rsidRDefault="00F61F26" w:rsidP="00E63F63">
      <w:pPr>
        <w:pStyle w:val="Textoindependiente"/>
        <w:widowControl w:val="0"/>
        <w:spacing w:after="0"/>
        <w:jc w:val="both"/>
        <w:rPr>
          <w:rFonts w:ascii="Arial Narrow" w:hAnsi="Arial Narrow"/>
          <w:sz w:val="24"/>
          <w:szCs w:val="24"/>
        </w:rPr>
      </w:pPr>
      <w:r w:rsidRPr="009244F6">
        <w:rPr>
          <w:rFonts w:ascii="Arial Narrow" w:hAnsi="Arial Narrow"/>
          <w:sz w:val="24"/>
          <w:szCs w:val="24"/>
        </w:rPr>
        <w:t>En esta subcuenta se registran las pérdidas incurridas en las operaciones por las fluctuaciones de tipo de cambio que surjan en los activos y pasivos denominados en moneda extranjera.</w:t>
      </w:r>
    </w:p>
    <w:p w14:paraId="53E50D90" w14:textId="77777777" w:rsidR="006103B4" w:rsidRDefault="006103B4" w:rsidP="003335D4">
      <w:pPr>
        <w:pStyle w:val="Textoindependiente"/>
        <w:spacing w:after="0"/>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94"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91" w14:textId="77777777" w:rsidR="00F61F26" w:rsidRPr="009244F6" w:rsidRDefault="00F61F26" w:rsidP="003335D4">
            <w:pPr>
              <w:jc w:val="both"/>
              <w:rPr>
                <w:rFonts w:ascii="Arial Narrow" w:hAnsi="Arial Narrow"/>
                <w:bCs/>
                <w:lang w:val="es-MX" w:eastAsia="es-SV"/>
              </w:rPr>
            </w:pPr>
            <w:r w:rsidRPr="009244F6">
              <w:rPr>
                <w:rFonts w:ascii="Arial Narrow" w:hAnsi="Arial Narrow"/>
                <w:lang w:val="es-MX" w:eastAsia="es-SV"/>
              </w:rPr>
              <w:t>Subcuenta Secundaria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92"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E50D93"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PÉRDIDAS POR FLUCTUACIONES DE TIPO CAMBIO </w:t>
            </w:r>
          </w:p>
        </w:tc>
      </w:tr>
    </w:tbl>
    <w:p w14:paraId="53E50D95" w14:textId="77777777" w:rsidR="008928FB" w:rsidRDefault="008928FB" w:rsidP="003335D4">
      <w:pPr>
        <w:pStyle w:val="Textoindependiente"/>
        <w:spacing w:after="0"/>
        <w:jc w:val="both"/>
        <w:rPr>
          <w:rFonts w:ascii="Arial Narrow" w:hAnsi="Arial Narrow"/>
          <w:sz w:val="24"/>
          <w:szCs w:val="24"/>
        </w:rPr>
      </w:pPr>
    </w:p>
    <w:p w14:paraId="53E50D96"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En el caso de fluctuaciones en tipo de cambio de las partidas monetarias denominadas en moneda extranjera: se debita con los importes incurridos en concepto de pérdidas por la conversión, a la tasa de cambio de compra, de la moneda </w:t>
      </w:r>
      <w:r w:rsidR="006730AF" w:rsidRPr="009244F6">
        <w:rPr>
          <w:rFonts w:ascii="Arial Narrow" w:hAnsi="Arial Narrow"/>
          <w:sz w:val="24"/>
          <w:szCs w:val="24"/>
        </w:rPr>
        <w:t>de curso legal</w:t>
      </w:r>
      <w:r w:rsidRPr="009244F6">
        <w:rPr>
          <w:rFonts w:ascii="Arial Narrow" w:hAnsi="Arial Narrow"/>
          <w:sz w:val="24"/>
          <w:szCs w:val="24"/>
        </w:rPr>
        <w:t xml:space="preserve">, a la fecha de cierre de los Estados Financieros. </w:t>
      </w:r>
    </w:p>
    <w:p w14:paraId="53E50D97" w14:textId="77777777" w:rsidR="00481B83" w:rsidRDefault="00481B83" w:rsidP="00481B83">
      <w:pPr>
        <w:pStyle w:val="Textoindependiente"/>
        <w:widowControl w:val="0"/>
        <w:spacing w:after="0"/>
        <w:jc w:val="both"/>
        <w:rPr>
          <w:rFonts w:ascii="Arial Narrow" w:hAnsi="Arial Narrow"/>
          <w:sz w:val="24"/>
          <w:szCs w:val="24"/>
        </w:rPr>
      </w:pPr>
    </w:p>
    <w:p w14:paraId="53E50D98" w14:textId="77777777" w:rsidR="003364B0" w:rsidRPr="009244F6" w:rsidRDefault="00F61F26" w:rsidP="00481B83">
      <w:pPr>
        <w:pStyle w:val="Textoindependiente"/>
        <w:widowControl w:val="0"/>
        <w:spacing w:after="0"/>
        <w:jc w:val="both"/>
        <w:rPr>
          <w:rFonts w:ascii="Arial Narrow" w:hAnsi="Arial Narrow"/>
          <w:sz w:val="24"/>
          <w:szCs w:val="24"/>
        </w:rPr>
      </w:pPr>
      <w:r w:rsidRPr="009244F6">
        <w:rPr>
          <w:rFonts w:ascii="Arial Narrow" w:hAnsi="Arial Narrow"/>
          <w:sz w:val="24"/>
          <w:szCs w:val="24"/>
        </w:rPr>
        <w:t>Con crédito a las partidas monetarias de activo y pasivo afectadas por la con</w:t>
      </w:r>
      <w:r w:rsidR="00902F54">
        <w:rPr>
          <w:rFonts w:ascii="Arial Narrow" w:hAnsi="Arial Narrow"/>
          <w:sz w:val="24"/>
          <w:szCs w:val="24"/>
        </w:rPr>
        <w:t>versión, l</w:t>
      </w:r>
      <w:r w:rsidRPr="009244F6">
        <w:rPr>
          <w:rFonts w:ascii="Arial Narrow" w:hAnsi="Arial Narrow"/>
          <w:sz w:val="24"/>
          <w:szCs w:val="24"/>
        </w:rPr>
        <w:t>os activos por cambios a la baja y los pasivos por cambios a la alza.</w:t>
      </w:r>
    </w:p>
    <w:p w14:paraId="53E50D99" w14:textId="77777777" w:rsidR="006D44BE" w:rsidRPr="00DF1CEC" w:rsidRDefault="006D44BE"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9D"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9A" w14:textId="77777777" w:rsidR="00F61F26" w:rsidRPr="009244F6" w:rsidRDefault="00F61F26" w:rsidP="00C81365">
            <w:pPr>
              <w:jc w:val="both"/>
              <w:rPr>
                <w:rFonts w:ascii="Arial Narrow" w:hAnsi="Arial Narrow"/>
                <w:bCs/>
                <w:lang w:val="es-MX" w:eastAsia="es-SV"/>
              </w:rPr>
            </w:pPr>
            <w:r w:rsidRPr="009244F6">
              <w:rPr>
                <w:rFonts w:ascii="Arial Narrow" w:hAnsi="Arial Narrow"/>
                <w:lang w:val="es-MX" w:eastAsia="es-SV"/>
              </w:rPr>
              <w:t xml:space="preserve">Subcuenta </w:t>
            </w:r>
            <w:r w:rsidR="004F1591">
              <w:rPr>
                <w:rFonts w:ascii="Arial Narrow" w:hAnsi="Arial Narrow"/>
                <w:lang w:val="es-MX" w:eastAsia="es-SV"/>
              </w:rPr>
              <w:t>S</w:t>
            </w:r>
            <w:r w:rsidRPr="009244F6">
              <w:rPr>
                <w:rFonts w:ascii="Arial Narrow" w:hAnsi="Arial Narrow"/>
                <w:lang w:val="es-MX" w:eastAsia="es-SV"/>
              </w:rPr>
              <w:t>ecundaria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9B"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53E50D9C" w14:textId="77777777" w:rsidR="00F61F26" w:rsidRPr="009244F6" w:rsidRDefault="00F61F26" w:rsidP="003335D4">
            <w:pPr>
              <w:jc w:val="both"/>
              <w:rPr>
                <w:rFonts w:ascii="Arial Narrow" w:hAnsi="Arial Narrow"/>
                <w:bCs/>
                <w:lang w:val="es-MX" w:eastAsia="es-SV"/>
              </w:rPr>
            </w:pPr>
            <w:r w:rsidRPr="009244F6">
              <w:rPr>
                <w:rFonts w:ascii="Arial Narrow" w:hAnsi="Arial Narrow"/>
                <w:bCs/>
                <w:lang w:val="es-MX" w:eastAsia="es-SV"/>
              </w:rPr>
              <w:t xml:space="preserve">PÉRDIDAS POR COMPRA-VENTA DE MONEDA </w:t>
            </w:r>
          </w:p>
        </w:tc>
      </w:tr>
    </w:tbl>
    <w:p w14:paraId="53E50D9E" w14:textId="77777777" w:rsidR="00F61F26" w:rsidRPr="009244F6" w:rsidRDefault="00F61F26" w:rsidP="003335D4">
      <w:pPr>
        <w:ind w:left="360"/>
        <w:jc w:val="both"/>
        <w:rPr>
          <w:rFonts w:ascii="Arial Narrow" w:hAnsi="Arial Narrow"/>
          <w:lang w:val="es-MX" w:eastAsia="es-SV"/>
        </w:rPr>
      </w:pPr>
    </w:p>
    <w:p w14:paraId="53E50D9F"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El saldo de esta subcuenta secundaria representa las pérdidas que se origina en las compras y v</w:t>
      </w:r>
      <w:r w:rsidR="006950D0">
        <w:rPr>
          <w:rFonts w:ascii="Arial Narrow" w:hAnsi="Arial Narrow"/>
          <w:sz w:val="24"/>
          <w:szCs w:val="24"/>
        </w:rPr>
        <w:t xml:space="preserve">entas de monedas distintas </w:t>
      </w:r>
      <w:r w:rsidR="006950D0" w:rsidRPr="006950D0">
        <w:rPr>
          <w:rFonts w:ascii="Arial Narrow" w:hAnsi="Arial Narrow"/>
          <w:sz w:val="24"/>
          <w:szCs w:val="24"/>
        </w:rPr>
        <w:t>a la moneda de curso legal</w:t>
      </w:r>
      <w:r w:rsidRPr="009244F6">
        <w:rPr>
          <w:rFonts w:ascii="Arial Narrow" w:hAnsi="Arial Narrow"/>
          <w:sz w:val="24"/>
          <w:szCs w:val="24"/>
        </w:rPr>
        <w:t xml:space="preserve">, con crédito a la cuenta de </w:t>
      </w:r>
      <w:r w:rsidR="002F714A" w:rsidRPr="009244F6">
        <w:rPr>
          <w:rFonts w:ascii="Arial Narrow" w:hAnsi="Arial Narrow"/>
          <w:sz w:val="24"/>
          <w:szCs w:val="24"/>
        </w:rPr>
        <w:t>e</w:t>
      </w:r>
      <w:r w:rsidRPr="009244F6">
        <w:rPr>
          <w:rFonts w:ascii="Arial Narrow" w:hAnsi="Arial Narrow"/>
          <w:sz w:val="24"/>
          <w:szCs w:val="24"/>
        </w:rPr>
        <w:t xml:space="preserve">fectivo y </w:t>
      </w:r>
      <w:r w:rsidR="002F714A" w:rsidRPr="009244F6">
        <w:rPr>
          <w:rFonts w:ascii="Arial Narrow" w:hAnsi="Arial Narrow"/>
          <w:sz w:val="24"/>
          <w:szCs w:val="24"/>
        </w:rPr>
        <w:t>e</w:t>
      </w:r>
      <w:r w:rsidRPr="009244F6">
        <w:rPr>
          <w:rFonts w:ascii="Arial Narrow" w:hAnsi="Arial Narrow"/>
          <w:sz w:val="24"/>
          <w:szCs w:val="24"/>
        </w:rPr>
        <w:t xml:space="preserve">quivalentes de </w:t>
      </w:r>
      <w:r w:rsidR="002F714A" w:rsidRPr="009244F6">
        <w:rPr>
          <w:rFonts w:ascii="Arial Narrow" w:hAnsi="Arial Narrow"/>
          <w:sz w:val="24"/>
          <w:szCs w:val="24"/>
        </w:rPr>
        <w:t>e</w:t>
      </w:r>
      <w:r w:rsidRPr="009244F6">
        <w:rPr>
          <w:rFonts w:ascii="Arial Narrow" w:hAnsi="Arial Narrow"/>
          <w:sz w:val="24"/>
          <w:szCs w:val="24"/>
        </w:rPr>
        <w:t>fectivo.</w:t>
      </w:r>
    </w:p>
    <w:p w14:paraId="53E50DA0" w14:textId="77777777" w:rsidR="00F81789" w:rsidRPr="00DF1CEC" w:rsidRDefault="00F81789"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A4"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A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DA2"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A3"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GASTOS POR INTERESES DE OPERACIONES CON PACTO DE RETROCOMPRA</w:t>
            </w:r>
          </w:p>
        </w:tc>
      </w:tr>
    </w:tbl>
    <w:p w14:paraId="53E50DA5" w14:textId="77777777" w:rsidR="007857FB" w:rsidRDefault="007857FB" w:rsidP="003335D4">
      <w:pPr>
        <w:pStyle w:val="Textoindependiente"/>
        <w:widowControl w:val="0"/>
        <w:spacing w:after="0"/>
        <w:jc w:val="both"/>
        <w:rPr>
          <w:rFonts w:ascii="Arial Narrow" w:hAnsi="Arial Narrow"/>
          <w:sz w:val="24"/>
          <w:szCs w:val="24"/>
        </w:rPr>
      </w:pPr>
    </w:p>
    <w:p w14:paraId="53E50DA6" w14:textId="77777777" w:rsidR="003364B0" w:rsidRPr="009244F6" w:rsidRDefault="00F61F26" w:rsidP="003335D4">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Se incluyen en esta subcuenta, los gastos por intereses efectivos incurridos en concepto de las obligaciones financieras asumidas por los Fondos en operaciones de Reportos, se debita con crédito a la subcuenta primaria “2101 Operaciones con Pacto de </w:t>
      </w:r>
      <w:proofErr w:type="spellStart"/>
      <w:r w:rsidRPr="009244F6">
        <w:rPr>
          <w:rFonts w:ascii="Arial Narrow" w:hAnsi="Arial Narrow"/>
          <w:sz w:val="24"/>
          <w:szCs w:val="24"/>
        </w:rPr>
        <w:t>Retrocompra</w:t>
      </w:r>
      <w:proofErr w:type="spellEnd"/>
      <w:r w:rsidRPr="009244F6">
        <w:rPr>
          <w:rFonts w:ascii="Arial Narrow" w:hAnsi="Arial Narrow"/>
          <w:sz w:val="24"/>
          <w:szCs w:val="24"/>
        </w:rPr>
        <w:t>”.</w:t>
      </w:r>
    </w:p>
    <w:p w14:paraId="53E50DA7" w14:textId="77777777" w:rsidR="00E771EA" w:rsidRPr="00E771EA" w:rsidRDefault="00E771EA" w:rsidP="003335D4">
      <w:pPr>
        <w:pStyle w:val="Textoindependiente"/>
        <w:spacing w:after="0"/>
        <w:jc w:val="both"/>
        <w:rPr>
          <w:rFonts w:ascii="Arial Narrow" w:hAnsi="Arial Narrow"/>
          <w:sz w:val="24"/>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9244F6" w:rsidRPr="009244F6" w14:paraId="53E50DAB"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DA8"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DA9"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DAA"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OTROS GASTOS POR OPERACIONES CON INSTRUMENTOS FINANCIEROS</w:t>
            </w:r>
          </w:p>
        </w:tc>
      </w:tr>
      <w:tr w:rsidR="009244F6" w:rsidRPr="009244F6" w14:paraId="53E50DAF"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A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secundaria</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53E50DAD"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DAE"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COMISIONES</w:t>
            </w:r>
          </w:p>
        </w:tc>
      </w:tr>
      <w:tr w:rsidR="009244F6" w:rsidRPr="009244F6" w14:paraId="53E50DB3" w14:textId="77777777" w:rsidTr="004F159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secundaria</w:t>
            </w:r>
          </w:p>
        </w:tc>
        <w:tc>
          <w:tcPr>
            <w:tcW w:w="992" w:type="dxa"/>
            <w:tcBorders>
              <w:top w:val="single" w:sz="4" w:space="0" w:color="auto"/>
              <w:left w:val="nil"/>
              <w:bottom w:val="single" w:sz="4" w:space="0" w:color="auto"/>
              <w:right w:val="single" w:sz="4" w:space="0" w:color="auto"/>
            </w:tcBorders>
            <w:shd w:val="clear" w:color="000000" w:fill="auto"/>
            <w:noWrap/>
            <w:vAlign w:val="center"/>
          </w:tcPr>
          <w:p w14:paraId="53E50DB1"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DB2"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CUSTODIA DE VALORES</w:t>
            </w:r>
            <w:r w:rsidR="00251209">
              <w:rPr>
                <w:rFonts w:ascii="Arial Narrow" w:hAnsi="Arial Narrow"/>
                <w:bCs/>
                <w:lang w:eastAsia="es-SV"/>
              </w:rPr>
              <w:t xml:space="preserve"> LOCAL</w:t>
            </w:r>
          </w:p>
        </w:tc>
      </w:tr>
    </w:tbl>
    <w:p w14:paraId="53E50DB4" w14:textId="77777777" w:rsidR="009A7A90" w:rsidRDefault="009A7A90" w:rsidP="003335D4">
      <w:pPr>
        <w:pStyle w:val="Textoindependiente"/>
        <w:spacing w:after="0"/>
        <w:jc w:val="both"/>
        <w:rPr>
          <w:rFonts w:ascii="Arial Narrow" w:hAnsi="Arial Narrow"/>
          <w:sz w:val="24"/>
          <w:szCs w:val="24"/>
        </w:rPr>
      </w:pPr>
    </w:p>
    <w:p w14:paraId="53E50DB5"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53E50DB6" w14:textId="77777777" w:rsidR="006D44BE" w:rsidRPr="00E771EA" w:rsidRDefault="006D44BE" w:rsidP="003335D4">
      <w:pPr>
        <w:pStyle w:val="Textoindependiente"/>
        <w:spacing w:after="0"/>
        <w:jc w:val="both"/>
        <w:rPr>
          <w:rFonts w:ascii="Arial Narrow" w:hAnsi="Arial Narrow"/>
          <w:sz w:val="24"/>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9244F6" w:rsidRPr="009244F6" w14:paraId="53E50DBA"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7" w14:textId="77777777" w:rsidR="00F61F26" w:rsidRPr="009244F6" w:rsidRDefault="00F61F26" w:rsidP="003335D4">
            <w:pPr>
              <w:jc w:val="both"/>
              <w:rPr>
                <w:rFonts w:ascii="Arial Narrow" w:hAnsi="Arial Narrow"/>
              </w:rPr>
            </w:pPr>
            <w:r w:rsidRPr="009244F6">
              <w:rPr>
                <w:rFonts w:ascii="Arial Narrow" w:hAnsi="Arial Narrow"/>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8" w14:textId="77777777" w:rsidR="00F61F26" w:rsidRPr="009244F6" w:rsidRDefault="00F61F26" w:rsidP="003335D4">
            <w:pPr>
              <w:jc w:val="both"/>
              <w:rPr>
                <w:rFonts w:ascii="Arial Narrow" w:hAnsi="Arial Narrow"/>
              </w:rPr>
            </w:pPr>
            <w:r w:rsidRPr="009244F6">
              <w:rPr>
                <w:rFonts w:ascii="Arial Narrow" w:hAnsi="Arial Narrow"/>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DB9" w14:textId="77777777" w:rsidR="00F61F26" w:rsidRPr="009244F6" w:rsidRDefault="00F61F26" w:rsidP="003335D4">
            <w:pPr>
              <w:jc w:val="both"/>
              <w:rPr>
                <w:rFonts w:ascii="Arial Narrow" w:hAnsi="Arial Narrow"/>
              </w:rPr>
            </w:pPr>
            <w:r w:rsidRPr="009244F6">
              <w:rPr>
                <w:rFonts w:ascii="Arial Narrow" w:hAnsi="Arial Narrow"/>
              </w:rPr>
              <w:t xml:space="preserve">PÉRDIDAS POR IMPORTES INEFICACES EN OPERACIONES DE </w:t>
            </w:r>
            <w:r w:rsidR="00CD00B8" w:rsidRPr="009244F6">
              <w:rPr>
                <w:rFonts w:ascii="Arial Narrow" w:hAnsi="Arial Narrow"/>
              </w:rPr>
              <w:t>COBERTURA</w:t>
            </w:r>
            <w:r w:rsidRPr="009244F6">
              <w:rPr>
                <w:rFonts w:ascii="Arial Narrow" w:hAnsi="Arial Narrow"/>
              </w:rPr>
              <w:t xml:space="preserve"> DE RIESGO</w:t>
            </w:r>
          </w:p>
        </w:tc>
      </w:tr>
    </w:tbl>
    <w:p w14:paraId="53E50DBB" w14:textId="77777777" w:rsidR="00F61F26" w:rsidRPr="009244F6" w:rsidRDefault="00F61F26" w:rsidP="003335D4">
      <w:pPr>
        <w:ind w:left="360"/>
        <w:jc w:val="both"/>
        <w:rPr>
          <w:rFonts w:ascii="Arial Narrow" w:hAnsi="Arial Narrow"/>
        </w:rPr>
      </w:pPr>
    </w:p>
    <w:p w14:paraId="53E50DBC"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Esta cuenta se afectará debitándola con los importes ineficaces que impliquen una pérdida y que surjan en una relación de cobertura, cualquiera de las establecidas en el catálogo de cuentas. </w:t>
      </w:r>
    </w:p>
    <w:p w14:paraId="53E50DBD" w14:textId="77777777" w:rsidR="00074A2C" w:rsidRDefault="00074A2C" w:rsidP="003335D4">
      <w:pPr>
        <w:pStyle w:val="Textoindependiente"/>
        <w:spacing w:after="0"/>
        <w:jc w:val="both"/>
        <w:rPr>
          <w:rFonts w:ascii="Arial Narrow" w:hAnsi="Arial Narrow"/>
          <w:sz w:val="24"/>
          <w:szCs w:val="24"/>
        </w:rPr>
      </w:pPr>
    </w:p>
    <w:p w14:paraId="53E50DBE" w14:textId="77777777" w:rsidR="003364B0" w:rsidRDefault="00F61F26" w:rsidP="00C81365">
      <w:pPr>
        <w:pStyle w:val="Textoindependiente"/>
        <w:widowControl w:val="0"/>
        <w:spacing w:after="0"/>
        <w:jc w:val="both"/>
        <w:rPr>
          <w:rFonts w:ascii="Arial Narrow" w:hAnsi="Arial Narrow"/>
          <w:sz w:val="24"/>
          <w:szCs w:val="24"/>
        </w:rPr>
      </w:pPr>
      <w:r w:rsidRPr="009244F6">
        <w:rPr>
          <w:rFonts w:ascii="Arial Narrow" w:hAnsi="Arial Narrow"/>
          <w:sz w:val="24"/>
          <w:szCs w:val="24"/>
        </w:rPr>
        <w:t>Además se afectará con los importes que representen valores ineficaces que impliquen una pérdida y que provengan de una partida cubierta, en este último caso, solo de una partida cubierta en una relación de cobertura de valor razonable.</w:t>
      </w:r>
    </w:p>
    <w:p w14:paraId="53E50DBF" w14:textId="77777777" w:rsidR="00F81789" w:rsidRPr="009244F6" w:rsidRDefault="00F81789" w:rsidP="003335D4">
      <w:pPr>
        <w:pStyle w:val="Textoindependiente"/>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9244F6" w14:paraId="53E50DC3"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C0"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C1" w14:textId="77777777" w:rsidR="00F61F26" w:rsidRPr="009244F6" w:rsidRDefault="00F61F26" w:rsidP="003335D4">
            <w:pPr>
              <w:jc w:val="both"/>
              <w:rPr>
                <w:rFonts w:ascii="Arial Narrow" w:hAnsi="Arial Narrow"/>
                <w:bCs/>
              </w:rPr>
            </w:pPr>
            <w:r w:rsidRPr="009244F6">
              <w:rPr>
                <w:rFonts w:ascii="Arial Narrow" w:hAnsi="Arial Narrow"/>
                <w:bCs/>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C2" w14:textId="77777777" w:rsidR="00F61F26" w:rsidRPr="009244F6" w:rsidRDefault="00F61F26" w:rsidP="003335D4">
            <w:pPr>
              <w:jc w:val="both"/>
              <w:rPr>
                <w:rFonts w:ascii="Arial Narrow" w:hAnsi="Arial Narrow"/>
                <w:bCs/>
              </w:rPr>
            </w:pPr>
            <w:r w:rsidRPr="009244F6">
              <w:rPr>
                <w:rFonts w:ascii="Arial Narrow" w:hAnsi="Arial Narrow"/>
                <w:bCs/>
              </w:rPr>
              <w:t>GASTOS POR OBLIGACIONES CON INSTITUCIONES FINANCIERAS</w:t>
            </w:r>
          </w:p>
        </w:tc>
      </w:tr>
    </w:tbl>
    <w:p w14:paraId="53E50DC4" w14:textId="77777777" w:rsidR="00F61F26" w:rsidRPr="009244F6" w:rsidRDefault="00F61F26" w:rsidP="003335D4">
      <w:pPr>
        <w:jc w:val="both"/>
        <w:rPr>
          <w:rFonts w:ascii="Arial Narrow" w:hAnsi="Arial Narrow" w:cs="Arial"/>
          <w:lang w:eastAsia="es-SV"/>
        </w:rPr>
      </w:pPr>
    </w:p>
    <w:p w14:paraId="53E50DC5" w14:textId="77777777" w:rsidR="003364B0" w:rsidRPr="009244F6" w:rsidRDefault="00D877BC" w:rsidP="000D44E3">
      <w:pPr>
        <w:pStyle w:val="Textoindependiente"/>
        <w:widowControl w:val="0"/>
        <w:spacing w:after="0"/>
        <w:jc w:val="both"/>
        <w:rPr>
          <w:rFonts w:ascii="Arial Narrow" w:hAnsi="Arial Narrow"/>
          <w:lang w:eastAsia="es-SV"/>
        </w:rPr>
      </w:pPr>
      <w:r w:rsidRPr="009244F6">
        <w:rPr>
          <w:rFonts w:ascii="Arial Narrow" w:hAnsi="Arial Narrow"/>
          <w:sz w:val="24"/>
          <w:szCs w:val="24"/>
          <w:lang w:eastAsia="es-SV"/>
        </w:rPr>
        <w:t>En esta cuenta se registran los gastos por sobregiros ocasionales de las cuentas corrientes del Fondo.</w:t>
      </w:r>
    </w:p>
    <w:p w14:paraId="53E50DC6" w14:textId="77777777" w:rsidR="000D44E3" w:rsidRDefault="000D44E3" w:rsidP="003335D4">
      <w:pPr>
        <w:pStyle w:val="Default"/>
        <w:jc w:val="both"/>
        <w:rPr>
          <w:rFonts w:ascii="Arial Narrow" w:hAnsi="Arial Narrow" w:cs="Arial"/>
          <w:color w:val="auto"/>
        </w:rPr>
      </w:pPr>
    </w:p>
    <w:p w14:paraId="53E50DC7" w14:textId="77777777" w:rsidR="00F61F26" w:rsidRPr="009244F6" w:rsidRDefault="00F61F26" w:rsidP="003335D4">
      <w:pPr>
        <w:pStyle w:val="Default"/>
        <w:jc w:val="both"/>
        <w:rPr>
          <w:rFonts w:ascii="Arial Narrow" w:hAnsi="Arial Narrow" w:cs="Arial"/>
          <w:color w:val="auto"/>
        </w:rPr>
      </w:pPr>
      <w:r w:rsidRPr="009244F6">
        <w:rPr>
          <w:rFonts w:ascii="Arial Narrow" w:hAnsi="Arial Narrow" w:cs="Arial"/>
          <w:color w:val="auto"/>
        </w:rPr>
        <w:t>Se debita</w:t>
      </w:r>
      <w:r w:rsidR="00F4099F" w:rsidRPr="009244F6">
        <w:rPr>
          <w:rFonts w:ascii="Arial Narrow" w:hAnsi="Arial Narrow" w:cs="Arial"/>
          <w:color w:val="auto"/>
        </w:rPr>
        <w:t xml:space="preserve"> por </w:t>
      </w:r>
      <w:r w:rsidRPr="009244F6">
        <w:rPr>
          <w:rFonts w:ascii="Arial Narrow" w:hAnsi="Arial Narrow" w:cs="Arial"/>
          <w:color w:val="auto"/>
        </w:rPr>
        <w:t xml:space="preserve">comisiones y gastos por </w:t>
      </w:r>
      <w:r w:rsidR="00F4099F" w:rsidRPr="009244F6">
        <w:rPr>
          <w:rFonts w:ascii="Arial Narrow" w:hAnsi="Arial Narrow" w:cs="Arial"/>
          <w:color w:val="auto"/>
        </w:rPr>
        <w:t>sobregiros.</w:t>
      </w:r>
    </w:p>
    <w:p w14:paraId="53E50DC8" w14:textId="77777777" w:rsidR="009C58A7" w:rsidRPr="009244F6" w:rsidRDefault="009C58A7" w:rsidP="003335D4">
      <w:pPr>
        <w:pStyle w:val="Default"/>
        <w:jc w:val="both"/>
        <w:rPr>
          <w:rFonts w:ascii="Arial Narrow" w:hAnsi="Arial Narrow" w:cs="Arial"/>
          <w:color w:val="auto"/>
        </w:rPr>
      </w:pPr>
    </w:p>
    <w:tbl>
      <w:tblPr>
        <w:tblStyle w:val="Tablaconcuadrcula"/>
        <w:tblW w:w="0" w:type="auto"/>
        <w:tblInd w:w="108" w:type="dxa"/>
        <w:tblLayout w:type="fixed"/>
        <w:tblLook w:val="04A0" w:firstRow="1" w:lastRow="0" w:firstColumn="1" w:lastColumn="0" w:noHBand="0" w:noVBand="1"/>
      </w:tblPr>
      <w:tblGrid>
        <w:gridCol w:w="1985"/>
        <w:gridCol w:w="992"/>
        <w:gridCol w:w="5954"/>
      </w:tblGrid>
      <w:tr w:rsidR="00F61F26" w:rsidRPr="009244F6" w14:paraId="53E50DCC" w14:textId="77777777" w:rsidTr="009504B0">
        <w:tc>
          <w:tcPr>
            <w:tcW w:w="1985" w:type="dxa"/>
            <w:vAlign w:val="center"/>
          </w:tcPr>
          <w:p w14:paraId="53E50DC9" w14:textId="77777777" w:rsidR="00F61F26" w:rsidRPr="009244F6" w:rsidRDefault="00F61F26" w:rsidP="003335D4">
            <w:pPr>
              <w:jc w:val="both"/>
              <w:rPr>
                <w:rFonts w:ascii="Arial Narrow" w:hAnsi="Arial Narrow"/>
                <w:lang w:val="es-MX"/>
              </w:rPr>
            </w:pPr>
            <w:r w:rsidRPr="009244F6">
              <w:rPr>
                <w:rFonts w:ascii="Arial Narrow" w:hAnsi="Arial Narrow"/>
                <w:lang w:val="es-MX"/>
              </w:rPr>
              <w:t>Cuenta</w:t>
            </w:r>
          </w:p>
        </w:tc>
        <w:tc>
          <w:tcPr>
            <w:tcW w:w="992" w:type="dxa"/>
            <w:vAlign w:val="center"/>
          </w:tcPr>
          <w:p w14:paraId="53E50DCA" w14:textId="77777777" w:rsidR="00F61F26" w:rsidRPr="009244F6" w:rsidRDefault="00F61F26" w:rsidP="003335D4">
            <w:pPr>
              <w:jc w:val="both"/>
              <w:rPr>
                <w:rFonts w:ascii="Arial Narrow" w:hAnsi="Arial Narrow"/>
                <w:lang w:val="es-MX"/>
              </w:rPr>
            </w:pPr>
            <w:r w:rsidRPr="009244F6">
              <w:rPr>
                <w:rFonts w:ascii="Arial Narrow" w:hAnsi="Arial Narrow"/>
                <w:lang w:val="es-MX"/>
              </w:rPr>
              <w:t>413</w:t>
            </w:r>
          </w:p>
        </w:tc>
        <w:tc>
          <w:tcPr>
            <w:tcW w:w="5954" w:type="dxa"/>
            <w:vAlign w:val="center"/>
          </w:tcPr>
          <w:p w14:paraId="53E50DCB" w14:textId="77777777" w:rsidR="00F61F26" w:rsidRPr="009244F6" w:rsidRDefault="00F61F26" w:rsidP="003335D4">
            <w:pPr>
              <w:jc w:val="both"/>
              <w:rPr>
                <w:rFonts w:ascii="Arial Narrow" w:hAnsi="Arial Narrow"/>
                <w:lang w:val="es-MX"/>
              </w:rPr>
            </w:pPr>
            <w:r w:rsidRPr="009244F6">
              <w:rPr>
                <w:rFonts w:ascii="Arial Narrow" w:hAnsi="Arial Narrow"/>
                <w:lang w:val="es-MX"/>
              </w:rPr>
              <w:t>GASTOS POR GESTIÓN</w:t>
            </w:r>
          </w:p>
        </w:tc>
      </w:tr>
    </w:tbl>
    <w:p w14:paraId="53E50DCD" w14:textId="77777777" w:rsidR="00F61F26" w:rsidRPr="009244F6" w:rsidRDefault="00F61F26" w:rsidP="003335D4">
      <w:pPr>
        <w:ind w:left="360"/>
        <w:jc w:val="both"/>
        <w:rPr>
          <w:rFonts w:ascii="Arial Narrow" w:hAnsi="Arial Narrow"/>
          <w:lang w:val="es-MX"/>
        </w:rPr>
      </w:pPr>
    </w:p>
    <w:p w14:paraId="53E50DCE"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esta cuenta se incluyen las cuentas de gastos de operación relacionados con las actividades del Fondo. Incluye los gastos relacionados a la administración y gestión del Fondo.</w:t>
      </w:r>
    </w:p>
    <w:p w14:paraId="53E50DCF" w14:textId="77777777" w:rsidR="00F81789" w:rsidRPr="009244F6" w:rsidRDefault="00F81789" w:rsidP="003335D4">
      <w:pPr>
        <w:pStyle w:val="Textoindependiente"/>
        <w:spacing w:after="0"/>
        <w:jc w:val="both"/>
        <w:rPr>
          <w:rFonts w:ascii="Arial Narrow" w:hAnsi="Arial Narrow"/>
          <w:sz w:val="24"/>
          <w:szCs w:val="24"/>
        </w:rPr>
      </w:pPr>
    </w:p>
    <w:tbl>
      <w:tblPr>
        <w:tblStyle w:val="Tablaconcuadrcula"/>
        <w:tblW w:w="0" w:type="auto"/>
        <w:tblInd w:w="108" w:type="dxa"/>
        <w:tblLayout w:type="fixed"/>
        <w:tblLook w:val="04A0" w:firstRow="1" w:lastRow="0" w:firstColumn="1" w:lastColumn="0" w:noHBand="0" w:noVBand="1"/>
      </w:tblPr>
      <w:tblGrid>
        <w:gridCol w:w="1985"/>
        <w:gridCol w:w="992"/>
        <w:gridCol w:w="5954"/>
      </w:tblGrid>
      <w:tr w:rsidR="00F61F26" w:rsidRPr="009244F6" w14:paraId="53E50DD3" w14:textId="77777777" w:rsidTr="009504B0">
        <w:tc>
          <w:tcPr>
            <w:tcW w:w="1985" w:type="dxa"/>
            <w:vAlign w:val="center"/>
          </w:tcPr>
          <w:p w14:paraId="53E50DD0" w14:textId="77777777" w:rsidR="00F61F26" w:rsidRPr="009244F6" w:rsidRDefault="00F61F26" w:rsidP="003335D4">
            <w:pPr>
              <w:jc w:val="both"/>
              <w:rPr>
                <w:rFonts w:ascii="Arial Narrow" w:hAnsi="Arial Narrow"/>
                <w:lang w:val="es-MX"/>
              </w:rPr>
            </w:pPr>
            <w:r w:rsidRPr="009244F6">
              <w:rPr>
                <w:rFonts w:ascii="Arial Narrow" w:hAnsi="Arial Narrow"/>
                <w:lang w:val="es-MX"/>
              </w:rPr>
              <w:t>Subcuenta Primaria</w:t>
            </w:r>
          </w:p>
        </w:tc>
        <w:tc>
          <w:tcPr>
            <w:tcW w:w="992" w:type="dxa"/>
            <w:vAlign w:val="center"/>
          </w:tcPr>
          <w:p w14:paraId="53E50DD1" w14:textId="77777777" w:rsidR="00F61F26" w:rsidRPr="009244F6" w:rsidRDefault="00F61F26" w:rsidP="003335D4">
            <w:pPr>
              <w:jc w:val="both"/>
              <w:rPr>
                <w:rFonts w:ascii="Arial Narrow" w:hAnsi="Arial Narrow"/>
                <w:lang w:val="es-MX"/>
              </w:rPr>
            </w:pPr>
            <w:r w:rsidRPr="009244F6">
              <w:rPr>
                <w:rFonts w:ascii="Arial Narrow" w:hAnsi="Arial Narrow"/>
                <w:lang w:val="es-MX"/>
              </w:rPr>
              <w:t>4130</w:t>
            </w:r>
          </w:p>
        </w:tc>
        <w:tc>
          <w:tcPr>
            <w:tcW w:w="5954" w:type="dxa"/>
            <w:vAlign w:val="center"/>
          </w:tcPr>
          <w:p w14:paraId="53E50DD2" w14:textId="77777777" w:rsidR="00F61F26" w:rsidRPr="009244F6" w:rsidRDefault="00F61F26" w:rsidP="003335D4">
            <w:pPr>
              <w:jc w:val="both"/>
              <w:rPr>
                <w:rFonts w:ascii="Arial Narrow" w:hAnsi="Arial Narrow"/>
                <w:lang w:val="es-MX"/>
              </w:rPr>
            </w:pPr>
            <w:r w:rsidRPr="009244F6">
              <w:rPr>
                <w:rFonts w:ascii="Arial Narrow" w:hAnsi="Arial Narrow"/>
                <w:lang w:val="es-MX"/>
              </w:rPr>
              <w:t>COMISIÓN</w:t>
            </w:r>
          </w:p>
        </w:tc>
      </w:tr>
    </w:tbl>
    <w:p w14:paraId="53E50DD4" w14:textId="77777777" w:rsidR="00F61F26" w:rsidRPr="009244F6" w:rsidRDefault="00F61F26" w:rsidP="003335D4">
      <w:pPr>
        <w:ind w:left="360"/>
        <w:jc w:val="both"/>
        <w:rPr>
          <w:rFonts w:ascii="Arial Narrow" w:hAnsi="Arial Narrow"/>
          <w:lang w:val="es-MX"/>
        </w:rPr>
      </w:pPr>
    </w:p>
    <w:p w14:paraId="53E50DD5"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Se incluye en esta subcuenta los gastos por comisiones que el Fondo pague a la </w:t>
      </w:r>
      <w:r w:rsidR="00C11B93" w:rsidRPr="009244F6">
        <w:rPr>
          <w:rFonts w:ascii="Arial Narrow" w:hAnsi="Arial Narrow"/>
          <w:sz w:val="24"/>
          <w:szCs w:val="24"/>
        </w:rPr>
        <w:t>Institución</w:t>
      </w:r>
      <w:r w:rsidR="009C58A7" w:rsidRPr="009244F6">
        <w:rPr>
          <w:rFonts w:ascii="Arial Narrow" w:hAnsi="Arial Narrow"/>
          <w:sz w:val="24"/>
          <w:szCs w:val="24"/>
        </w:rPr>
        <w:t xml:space="preserve"> Administradora p</w:t>
      </w:r>
      <w:r w:rsidRPr="009244F6">
        <w:rPr>
          <w:rFonts w:ascii="Arial Narrow" w:hAnsi="Arial Narrow"/>
          <w:sz w:val="24"/>
          <w:szCs w:val="24"/>
        </w:rPr>
        <w:t>or servicios de su administración, se debita con el devengo de comisiones pendientes de pago con crédito a la cuenta de pasivo “21</w:t>
      </w:r>
      <w:r w:rsidR="006D44BE" w:rsidRPr="009244F6">
        <w:rPr>
          <w:rFonts w:ascii="Arial Narrow" w:hAnsi="Arial Narrow"/>
          <w:sz w:val="24"/>
          <w:szCs w:val="24"/>
        </w:rPr>
        <w:t>12</w:t>
      </w:r>
      <w:r w:rsidRPr="009244F6">
        <w:rPr>
          <w:rFonts w:ascii="Arial Narrow" w:hAnsi="Arial Narrow"/>
          <w:sz w:val="24"/>
          <w:szCs w:val="24"/>
        </w:rPr>
        <w:t xml:space="preserve">000 Comisión por Administración”, en algunos casos se acreditará complementariamente las cuentas de </w:t>
      </w:r>
      <w:r w:rsidR="002F714A" w:rsidRPr="009244F6">
        <w:rPr>
          <w:rFonts w:ascii="Arial Narrow" w:hAnsi="Arial Narrow"/>
          <w:sz w:val="24"/>
          <w:szCs w:val="24"/>
        </w:rPr>
        <w:t>e</w:t>
      </w:r>
      <w:r w:rsidRPr="009244F6">
        <w:rPr>
          <w:rFonts w:ascii="Arial Narrow" w:hAnsi="Arial Narrow"/>
          <w:sz w:val="24"/>
          <w:szCs w:val="24"/>
        </w:rPr>
        <w:t xml:space="preserve">fectivo y </w:t>
      </w:r>
      <w:r w:rsidR="002F714A" w:rsidRPr="009244F6">
        <w:rPr>
          <w:rFonts w:ascii="Arial Narrow" w:hAnsi="Arial Narrow"/>
          <w:sz w:val="24"/>
          <w:szCs w:val="24"/>
        </w:rPr>
        <w:t>e</w:t>
      </w:r>
      <w:r w:rsidRPr="009244F6">
        <w:rPr>
          <w:rFonts w:ascii="Arial Narrow" w:hAnsi="Arial Narrow"/>
          <w:sz w:val="24"/>
          <w:szCs w:val="24"/>
        </w:rPr>
        <w:t>qu</w:t>
      </w:r>
      <w:r w:rsidR="002F714A" w:rsidRPr="009244F6">
        <w:rPr>
          <w:rFonts w:ascii="Arial Narrow" w:hAnsi="Arial Narrow"/>
          <w:sz w:val="24"/>
          <w:szCs w:val="24"/>
        </w:rPr>
        <w:t>ivalentes de e</w:t>
      </w:r>
      <w:r w:rsidRPr="009244F6">
        <w:rPr>
          <w:rFonts w:ascii="Arial Narrow" w:hAnsi="Arial Narrow"/>
          <w:sz w:val="24"/>
          <w:szCs w:val="24"/>
        </w:rPr>
        <w:t xml:space="preserve">fectivo, cuando las comisiones se reconozcan en el momento de su pago. </w:t>
      </w:r>
    </w:p>
    <w:p w14:paraId="53E50DD6" w14:textId="77777777" w:rsidR="0033610B" w:rsidRDefault="0033610B" w:rsidP="003335D4">
      <w:pPr>
        <w:pStyle w:val="Textoindependiente"/>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9244F6" w:rsidRPr="009244F6" w14:paraId="53E50DDA"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D7"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E50DD8" w14:textId="77777777" w:rsidR="00F61F26" w:rsidRPr="009244F6" w:rsidRDefault="00F61F26" w:rsidP="003335D4">
            <w:pPr>
              <w:jc w:val="both"/>
              <w:rPr>
                <w:rFonts w:ascii="Arial Narrow" w:hAnsi="Arial Narrow"/>
                <w:bCs/>
              </w:rPr>
            </w:pPr>
            <w:r w:rsidRPr="009244F6">
              <w:rPr>
                <w:rFonts w:ascii="Arial Narrow" w:hAnsi="Arial Narrow"/>
                <w:bCs/>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3E50DD9" w14:textId="77777777" w:rsidR="00F61F26" w:rsidRPr="009244F6" w:rsidRDefault="00F61F26" w:rsidP="003335D4">
            <w:pPr>
              <w:jc w:val="both"/>
              <w:rPr>
                <w:rFonts w:ascii="Arial Narrow" w:hAnsi="Arial Narrow"/>
                <w:bCs/>
              </w:rPr>
            </w:pPr>
            <w:r w:rsidRPr="009244F6">
              <w:rPr>
                <w:rFonts w:ascii="Arial Narrow" w:hAnsi="Arial Narrow"/>
                <w:bCs/>
              </w:rPr>
              <w:t xml:space="preserve">GASTOS GENERALES DE ADMINISTRACIÓN </w:t>
            </w:r>
          </w:p>
        </w:tc>
      </w:tr>
      <w:tr w:rsidR="009244F6" w:rsidRPr="00544E94" w14:paraId="53E50DDE" w14:textId="77777777" w:rsidTr="004065DA">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DB" w14:textId="77777777" w:rsidR="00F61F26" w:rsidRPr="009244F6" w:rsidRDefault="00F61F26" w:rsidP="003335D4">
            <w:pPr>
              <w:jc w:val="both"/>
              <w:rPr>
                <w:rFonts w:ascii="Arial Narrow" w:hAnsi="Arial Narrow"/>
                <w:bCs/>
              </w:rPr>
            </w:pPr>
            <w:r w:rsidRPr="009244F6">
              <w:rPr>
                <w:rFonts w:ascii="Arial Narrow" w:hAnsi="Arial Narrow"/>
                <w:bCs/>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E50DDC" w14:textId="77777777" w:rsidR="00F61F26" w:rsidRPr="009244F6" w:rsidRDefault="00F61F26" w:rsidP="00544E94">
            <w:pPr>
              <w:jc w:val="both"/>
              <w:rPr>
                <w:rFonts w:ascii="Arial Narrow" w:hAnsi="Arial Narrow"/>
                <w:bCs/>
              </w:rPr>
            </w:pPr>
            <w:r w:rsidRPr="009244F6">
              <w:rPr>
                <w:rFonts w:ascii="Arial Narrow" w:hAnsi="Arial Narrow"/>
                <w:bCs/>
              </w:rPr>
              <w:t>414</w:t>
            </w:r>
            <w:r w:rsidR="00442CFC" w:rsidRPr="00544E94">
              <w:rPr>
                <w:rFonts w:ascii="Arial Narrow" w:hAnsi="Arial Narrow"/>
                <w:bCs/>
              </w:rPr>
              <w:t>0</w:t>
            </w:r>
            <w:r w:rsidR="000D6438" w:rsidRPr="00544E94">
              <w:rPr>
                <w:rFonts w:ascii="Arial Narrow" w:hAnsi="Arial Narrow"/>
                <w:bCs/>
              </w:rPr>
              <w:t xml:space="preserve"> (1)</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3E50DDD" w14:textId="77777777" w:rsidR="00F61F26" w:rsidRPr="009244F6" w:rsidRDefault="00F61F26" w:rsidP="003335D4">
            <w:pPr>
              <w:jc w:val="both"/>
              <w:rPr>
                <w:rFonts w:ascii="Arial Narrow" w:hAnsi="Arial Narrow"/>
                <w:bCs/>
              </w:rPr>
            </w:pPr>
            <w:r w:rsidRPr="009244F6">
              <w:rPr>
                <w:rFonts w:ascii="Arial Narrow" w:hAnsi="Arial Narrow"/>
                <w:bCs/>
              </w:rPr>
              <w:t>HONORARIOS PROFESIONALES Y OTROS</w:t>
            </w:r>
          </w:p>
        </w:tc>
      </w:tr>
    </w:tbl>
    <w:p w14:paraId="53E50DDF" w14:textId="77777777" w:rsidR="00F61F26" w:rsidRPr="009244F6" w:rsidRDefault="00F61F26" w:rsidP="003335D4">
      <w:pPr>
        <w:ind w:left="360"/>
        <w:jc w:val="both"/>
        <w:rPr>
          <w:rFonts w:ascii="Arial Narrow" w:hAnsi="Arial Narrow"/>
          <w:bCs/>
        </w:rPr>
      </w:pPr>
    </w:p>
    <w:p w14:paraId="53E50DE0"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Se incluye en esta subcuenta primaria el monto de los gastos de operación relacionados con pagos de honorarios profesionales como lo son Firmas de Auditorías, Bufetes de Abogados, Clasificadoras de Riesgo</w:t>
      </w:r>
      <w:r w:rsidR="00BC07CA">
        <w:rPr>
          <w:rFonts w:ascii="Arial Narrow" w:hAnsi="Arial Narrow"/>
          <w:sz w:val="24"/>
          <w:szCs w:val="24"/>
        </w:rPr>
        <w:t xml:space="preserve">, </w:t>
      </w:r>
      <w:r w:rsidRPr="009244F6">
        <w:rPr>
          <w:rFonts w:ascii="Arial Narrow" w:hAnsi="Arial Narrow"/>
          <w:sz w:val="24"/>
          <w:szCs w:val="24"/>
        </w:rPr>
        <w:t xml:space="preserve">Proveedores de Precios, etc. y todos los demás servicios que sean necesarios para el funcionamiento del Fondo y que deben estar incluidos en el </w:t>
      </w:r>
      <w:r w:rsidR="006D44BE" w:rsidRPr="009244F6">
        <w:rPr>
          <w:rFonts w:ascii="Arial Narrow" w:hAnsi="Arial Narrow"/>
          <w:sz w:val="24"/>
          <w:szCs w:val="24"/>
        </w:rPr>
        <w:t>prospecto</w:t>
      </w:r>
      <w:r w:rsidRPr="009244F6">
        <w:rPr>
          <w:rFonts w:ascii="Arial Narrow" w:hAnsi="Arial Narrow"/>
          <w:sz w:val="24"/>
          <w:szCs w:val="24"/>
        </w:rPr>
        <w:t xml:space="preserve"> del Fondo.</w:t>
      </w:r>
    </w:p>
    <w:p w14:paraId="53E50DE1" w14:textId="77777777" w:rsidR="00F81789" w:rsidRDefault="00F81789" w:rsidP="003335D4">
      <w:pPr>
        <w:pStyle w:val="Textoindependiente"/>
        <w:spacing w:after="0"/>
        <w:jc w:val="both"/>
        <w:rPr>
          <w:rFonts w:ascii="Arial Narrow" w:hAnsi="Arial Narrow"/>
          <w:sz w:val="24"/>
          <w:szCs w:val="24"/>
        </w:rPr>
      </w:pPr>
    </w:p>
    <w:p w14:paraId="53E50DE2" w14:textId="77777777" w:rsidR="003364B0" w:rsidRDefault="00F61F26" w:rsidP="003A7F36">
      <w:pPr>
        <w:pStyle w:val="Textoindependiente"/>
        <w:widowControl w:val="0"/>
        <w:spacing w:after="0"/>
        <w:jc w:val="both"/>
        <w:rPr>
          <w:rFonts w:ascii="Arial Narrow" w:hAnsi="Arial Narrow"/>
          <w:sz w:val="24"/>
          <w:szCs w:val="24"/>
        </w:rPr>
      </w:pPr>
      <w:r w:rsidRPr="009244F6">
        <w:rPr>
          <w:rFonts w:ascii="Arial Narrow" w:hAnsi="Arial Narrow"/>
          <w:sz w:val="24"/>
          <w:szCs w:val="24"/>
        </w:rPr>
        <w:t>Se debita esta cuenta con los montos que el Fondo deba pagar por los servicios que reciba, ya sea en el momento que se devengan o que se paguen contra la respectiva subcuenta de pasivo c</w:t>
      </w:r>
      <w:r w:rsidR="006D44BE" w:rsidRPr="009244F6">
        <w:rPr>
          <w:rFonts w:ascii="Arial Narrow" w:hAnsi="Arial Narrow"/>
          <w:sz w:val="24"/>
          <w:szCs w:val="24"/>
        </w:rPr>
        <w:t>orrespondiente a la cuenta: “211</w:t>
      </w:r>
      <w:r w:rsidRPr="009244F6">
        <w:rPr>
          <w:rFonts w:ascii="Arial Narrow" w:hAnsi="Arial Narrow"/>
          <w:sz w:val="24"/>
          <w:szCs w:val="24"/>
        </w:rPr>
        <w:t xml:space="preserve"> Cuentas Por Pagar” si es en el momento del devengamiento o las cuentas de </w:t>
      </w:r>
      <w:r w:rsidR="002F714A" w:rsidRPr="009244F6">
        <w:rPr>
          <w:rFonts w:ascii="Arial Narrow" w:hAnsi="Arial Narrow"/>
          <w:sz w:val="24"/>
          <w:szCs w:val="24"/>
        </w:rPr>
        <w:t>e</w:t>
      </w:r>
      <w:r w:rsidRPr="009244F6">
        <w:rPr>
          <w:rFonts w:ascii="Arial Narrow" w:hAnsi="Arial Narrow"/>
          <w:sz w:val="24"/>
          <w:szCs w:val="24"/>
        </w:rPr>
        <w:t xml:space="preserve">fectivo y </w:t>
      </w:r>
      <w:r w:rsidR="002F714A" w:rsidRPr="009244F6">
        <w:rPr>
          <w:rFonts w:ascii="Arial Narrow" w:hAnsi="Arial Narrow"/>
          <w:sz w:val="24"/>
          <w:szCs w:val="24"/>
        </w:rPr>
        <w:t>e</w:t>
      </w:r>
      <w:r w:rsidRPr="009244F6">
        <w:rPr>
          <w:rFonts w:ascii="Arial Narrow" w:hAnsi="Arial Narrow"/>
          <w:sz w:val="24"/>
          <w:szCs w:val="24"/>
        </w:rPr>
        <w:t xml:space="preserve">quivalentes de </w:t>
      </w:r>
      <w:r w:rsidR="002F714A" w:rsidRPr="009244F6">
        <w:rPr>
          <w:rFonts w:ascii="Arial Narrow" w:hAnsi="Arial Narrow"/>
          <w:sz w:val="24"/>
          <w:szCs w:val="24"/>
        </w:rPr>
        <w:t>e</w:t>
      </w:r>
      <w:r w:rsidRPr="009244F6">
        <w:rPr>
          <w:rFonts w:ascii="Arial Narrow" w:hAnsi="Arial Narrow"/>
          <w:sz w:val="24"/>
          <w:szCs w:val="24"/>
        </w:rPr>
        <w:t>fectivo, si se reconocen en el momento de su pago.</w:t>
      </w:r>
    </w:p>
    <w:p w14:paraId="53E50DE3" w14:textId="77777777" w:rsidR="00F81789" w:rsidRPr="009244F6" w:rsidRDefault="00F81789" w:rsidP="003335D4">
      <w:pPr>
        <w:pStyle w:val="Textoindependiente"/>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9244F6" w14:paraId="53E50DE7"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E4" w14:textId="77777777" w:rsidR="00F61F26" w:rsidRPr="009244F6" w:rsidRDefault="00F61F26" w:rsidP="003335D4">
            <w:pPr>
              <w:jc w:val="both"/>
              <w:rPr>
                <w:rFonts w:ascii="Arial Narrow" w:hAnsi="Arial Narrow"/>
                <w:bCs/>
              </w:rPr>
            </w:pPr>
            <w:r w:rsidRPr="009244F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E5" w14:textId="77777777" w:rsidR="00F61F26" w:rsidRPr="009244F6" w:rsidRDefault="006D44BE" w:rsidP="003335D4">
            <w:pPr>
              <w:jc w:val="both"/>
              <w:rPr>
                <w:rFonts w:ascii="Arial Narrow" w:hAnsi="Arial Narrow"/>
                <w:bCs/>
              </w:rPr>
            </w:pPr>
            <w:r w:rsidRPr="009244F6">
              <w:rPr>
                <w:rFonts w:ascii="Arial Narrow" w:hAnsi="Arial Narrow"/>
                <w:bCs/>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E6" w14:textId="77777777" w:rsidR="00F61F26" w:rsidRPr="009244F6" w:rsidRDefault="00F61F26" w:rsidP="003335D4">
            <w:pPr>
              <w:jc w:val="both"/>
              <w:rPr>
                <w:rFonts w:ascii="Arial Narrow" w:hAnsi="Arial Narrow"/>
                <w:bCs/>
              </w:rPr>
            </w:pPr>
            <w:r w:rsidRPr="009244F6">
              <w:rPr>
                <w:rFonts w:ascii="Arial Narrow" w:hAnsi="Arial Narrow"/>
                <w:bCs/>
              </w:rPr>
              <w:t>SEGUROS Y GARANTÍAS</w:t>
            </w:r>
          </w:p>
        </w:tc>
      </w:tr>
    </w:tbl>
    <w:p w14:paraId="53E50DE8" w14:textId="77777777" w:rsidR="00F61F26" w:rsidRPr="009244F6" w:rsidRDefault="00F61F26" w:rsidP="003335D4">
      <w:pPr>
        <w:ind w:left="360"/>
        <w:jc w:val="both"/>
        <w:rPr>
          <w:rFonts w:ascii="Arial Narrow" w:hAnsi="Arial Narrow"/>
          <w:bCs/>
        </w:rPr>
      </w:pPr>
    </w:p>
    <w:p w14:paraId="53E50DE9" w14:textId="77777777" w:rsidR="003364B0" w:rsidRDefault="00F61F26" w:rsidP="009A7A90">
      <w:pPr>
        <w:pStyle w:val="Textoindependiente"/>
        <w:widowControl w:val="0"/>
        <w:spacing w:after="0"/>
        <w:jc w:val="both"/>
        <w:rPr>
          <w:rFonts w:ascii="Arial Narrow" w:hAnsi="Arial Narrow"/>
          <w:sz w:val="24"/>
          <w:szCs w:val="24"/>
        </w:rPr>
      </w:pPr>
      <w:r w:rsidRPr="009244F6">
        <w:rPr>
          <w:rFonts w:ascii="Arial Narrow" w:hAnsi="Arial Narrow"/>
          <w:sz w:val="24"/>
          <w:szCs w:val="24"/>
        </w:rPr>
        <w:t>Se registra en esta subcuenta primaria los valores que el Fondo pague en concepto de Seguros y Garantías que sean necesarios pa</w:t>
      </w:r>
      <w:r w:rsidR="006D44BE" w:rsidRPr="009244F6">
        <w:rPr>
          <w:rFonts w:ascii="Arial Narrow" w:hAnsi="Arial Narrow"/>
          <w:sz w:val="24"/>
          <w:szCs w:val="24"/>
        </w:rPr>
        <w:t>ra el funcionamiento del Fondo.</w:t>
      </w:r>
    </w:p>
    <w:p w14:paraId="53E50DEA" w14:textId="77777777" w:rsidR="00C44BEE" w:rsidRDefault="00C44BEE" w:rsidP="009A7A90">
      <w:pPr>
        <w:pStyle w:val="Textoindependiente"/>
        <w:widowControl w:val="0"/>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9244F6" w:rsidRPr="009244F6" w14:paraId="53E50DE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EB" w14:textId="77777777" w:rsidR="00F61F26" w:rsidRPr="009244F6" w:rsidRDefault="00F61F26" w:rsidP="003335D4">
            <w:pPr>
              <w:jc w:val="both"/>
              <w:rPr>
                <w:rFonts w:ascii="Arial Narrow" w:hAnsi="Arial Narrow"/>
                <w:bCs/>
              </w:rPr>
            </w:pPr>
            <w:r w:rsidRPr="009244F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DEC" w14:textId="77777777" w:rsidR="00F61F26" w:rsidRPr="009244F6" w:rsidRDefault="006D44BE" w:rsidP="003335D4">
            <w:pPr>
              <w:jc w:val="both"/>
              <w:rPr>
                <w:rFonts w:ascii="Arial Narrow" w:hAnsi="Arial Narrow"/>
                <w:bCs/>
              </w:rPr>
            </w:pPr>
            <w:r w:rsidRPr="009244F6">
              <w:rPr>
                <w:rFonts w:ascii="Arial Narrow" w:hAnsi="Arial Narrow"/>
                <w:bCs/>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ED" w14:textId="77777777" w:rsidR="00F61F26" w:rsidRPr="009244F6" w:rsidRDefault="00F61F26" w:rsidP="003335D4">
            <w:pPr>
              <w:jc w:val="both"/>
              <w:rPr>
                <w:rFonts w:ascii="Arial Narrow" w:hAnsi="Arial Narrow"/>
                <w:bCs/>
              </w:rPr>
            </w:pPr>
            <w:r w:rsidRPr="009244F6">
              <w:rPr>
                <w:rFonts w:ascii="Arial Narrow" w:hAnsi="Arial Narrow"/>
                <w:bCs/>
              </w:rPr>
              <w:t>PROVISIONES</w:t>
            </w:r>
          </w:p>
        </w:tc>
      </w:tr>
    </w:tbl>
    <w:p w14:paraId="53E50DEF" w14:textId="77777777" w:rsidR="002F646D" w:rsidRDefault="002F646D" w:rsidP="007C1AE9">
      <w:pPr>
        <w:pStyle w:val="Textoindependiente"/>
        <w:widowControl w:val="0"/>
        <w:spacing w:after="0"/>
        <w:jc w:val="both"/>
        <w:rPr>
          <w:rFonts w:ascii="Arial Narrow" w:hAnsi="Arial Narrow"/>
          <w:sz w:val="24"/>
          <w:szCs w:val="24"/>
        </w:rPr>
      </w:pPr>
    </w:p>
    <w:p w14:paraId="53E50DF0" w14:textId="77777777" w:rsidR="003364B0" w:rsidRDefault="00F61F26" w:rsidP="007C1AE9">
      <w:pPr>
        <w:pStyle w:val="Textoindependiente"/>
        <w:widowControl w:val="0"/>
        <w:spacing w:after="0"/>
        <w:jc w:val="both"/>
        <w:rPr>
          <w:rFonts w:ascii="Arial Narrow" w:hAnsi="Arial Narrow"/>
          <w:sz w:val="24"/>
          <w:szCs w:val="24"/>
        </w:rPr>
      </w:pPr>
      <w:r w:rsidRPr="009244F6">
        <w:rPr>
          <w:rFonts w:ascii="Arial Narrow" w:hAnsi="Arial Narrow"/>
          <w:sz w:val="24"/>
          <w:szCs w:val="24"/>
        </w:rPr>
        <w:t>Se detallan en esta subcuenta primaria las provisiones por litigios judiciales, costos de reestructuración y otros que no se pagarán en el ejercicio contable y deben reconocerse para el funcionamiento del Fondo</w:t>
      </w:r>
      <w:r w:rsidR="006D44BE" w:rsidRPr="009244F6">
        <w:rPr>
          <w:rFonts w:ascii="Arial Narrow" w:hAnsi="Arial Narrow"/>
          <w:sz w:val="24"/>
          <w:szCs w:val="24"/>
        </w:rPr>
        <w:t xml:space="preserve">. </w:t>
      </w:r>
    </w:p>
    <w:p w14:paraId="53E50DF1" w14:textId="77777777" w:rsidR="00C40EA7" w:rsidRDefault="00C40EA7" w:rsidP="007C1AE9">
      <w:pPr>
        <w:pStyle w:val="Textoindependiente"/>
        <w:widowControl w:val="0"/>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9244F6" w14:paraId="53E50DF5" w14:textId="77777777" w:rsidTr="00F12293">
        <w:trPr>
          <w:trHeight w:val="3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F2" w14:textId="77777777" w:rsidR="00F61F26" w:rsidRPr="009244F6" w:rsidRDefault="00F61F26" w:rsidP="003335D4">
            <w:pPr>
              <w:jc w:val="both"/>
              <w:rPr>
                <w:rFonts w:ascii="Arial Narrow" w:hAnsi="Arial Narrow"/>
                <w:bCs/>
              </w:rPr>
            </w:pPr>
            <w:r w:rsidRPr="009244F6">
              <w:rPr>
                <w:rFonts w:ascii="Arial Narrow" w:hAnsi="Arial Narrow"/>
                <w:bCs/>
              </w:rPr>
              <w:t xml:space="preserve">Subcuenta Primaria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DF3" w14:textId="77777777" w:rsidR="00F61F26" w:rsidRPr="009244F6" w:rsidRDefault="006D44BE" w:rsidP="003335D4">
            <w:pPr>
              <w:jc w:val="both"/>
              <w:rPr>
                <w:rFonts w:ascii="Arial Narrow" w:hAnsi="Arial Narrow"/>
                <w:bCs/>
              </w:rPr>
            </w:pPr>
            <w:r w:rsidRPr="009244F6">
              <w:rPr>
                <w:rFonts w:ascii="Arial Narrow" w:hAnsi="Arial Narrow"/>
                <w:bCs/>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F4" w14:textId="77777777" w:rsidR="00F61F26" w:rsidRPr="009244F6" w:rsidRDefault="00F61F26" w:rsidP="003335D4">
            <w:pPr>
              <w:jc w:val="both"/>
              <w:rPr>
                <w:rFonts w:ascii="Arial Narrow" w:hAnsi="Arial Narrow"/>
                <w:bCs/>
              </w:rPr>
            </w:pPr>
            <w:r w:rsidRPr="009244F6">
              <w:rPr>
                <w:rFonts w:ascii="Arial Narrow" w:hAnsi="Arial Narrow"/>
                <w:bCs/>
              </w:rPr>
              <w:t>OTROS GASTOS</w:t>
            </w:r>
          </w:p>
        </w:tc>
      </w:tr>
    </w:tbl>
    <w:p w14:paraId="53E50DF6" w14:textId="77777777" w:rsidR="00F61F26" w:rsidRPr="009244F6" w:rsidRDefault="00F61F26" w:rsidP="003335D4">
      <w:pPr>
        <w:ind w:left="360"/>
        <w:jc w:val="both"/>
        <w:rPr>
          <w:rFonts w:ascii="Arial Narrow" w:hAnsi="Arial Narrow"/>
          <w:bCs/>
        </w:rPr>
      </w:pPr>
    </w:p>
    <w:p w14:paraId="53E50DF7" w14:textId="77777777" w:rsidR="008F7207"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Se incluyen en esta subcuenta primaria otros gastos cuyos conceptos no estén incluidos en las cuentas anteriores y que sean necesarios para el funcionamiento del Fondo</w:t>
      </w:r>
      <w:r w:rsidR="006D44BE" w:rsidRPr="009244F6">
        <w:rPr>
          <w:rFonts w:ascii="Arial Narrow" w:hAnsi="Arial Narrow"/>
          <w:sz w:val="24"/>
          <w:szCs w:val="24"/>
        </w:rPr>
        <w:t>.</w:t>
      </w:r>
    </w:p>
    <w:p w14:paraId="53E50DF8" w14:textId="77777777" w:rsidR="003364B0" w:rsidRPr="009244F6"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 </w:t>
      </w: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9244F6" w14:paraId="53E50DFC" w14:textId="77777777" w:rsidTr="00F1229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DF9"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DFA" w14:textId="77777777" w:rsidR="00F61F26" w:rsidRPr="009244F6" w:rsidRDefault="00F61F26" w:rsidP="003335D4">
            <w:pPr>
              <w:jc w:val="both"/>
              <w:rPr>
                <w:rFonts w:ascii="Arial Narrow" w:hAnsi="Arial Narrow"/>
                <w:bCs/>
              </w:rPr>
            </w:pPr>
            <w:r w:rsidRPr="009244F6">
              <w:rPr>
                <w:rFonts w:ascii="Arial Narrow" w:hAnsi="Arial Narrow"/>
                <w:bCs/>
              </w:rPr>
              <w:t>41</w:t>
            </w:r>
            <w:r w:rsidR="000A2EE1" w:rsidRPr="009244F6">
              <w:rPr>
                <w:rFonts w:ascii="Arial Narrow" w:hAnsi="Arial Narrow"/>
                <w:bCs/>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3E50DFB" w14:textId="77777777" w:rsidR="00F61F26" w:rsidRPr="009244F6" w:rsidRDefault="00F61F26" w:rsidP="003335D4">
            <w:pPr>
              <w:jc w:val="both"/>
              <w:rPr>
                <w:rFonts w:ascii="Arial Narrow" w:hAnsi="Arial Narrow"/>
                <w:bCs/>
              </w:rPr>
            </w:pPr>
            <w:r w:rsidRPr="009244F6">
              <w:rPr>
                <w:rFonts w:ascii="Arial Narrow" w:hAnsi="Arial Narrow"/>
                <w:bCs/>
              </w:rPr>
              <w:t>GASTOS POR CUENTAS POR COBRAR</w:t>
            </w:r>
          </w:p>
        </w:tc>
      </w:tr>
      <w:tr w:rsidR="009244F6" w:rsidRPr="009244F6" w14:paraId="53E50E00" w14:textId="77777777" w:rsidTr="00F12293">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DFD" w14:textId="77777777" w:rsidR="00F61F26" w:rsidRPr="009244F6" w:rsidRDefault="00F61F26" w:rsidP="003335D4">
            <w:pPr>
              <w:jc w:val="both"/>
              <w:rPr>
                <w:rFonts w:ascii="Arial Narrow" w:hAnsi="Arial Narrow"/>
                <w:bCs/>
              </w:rPr>
            </w:pPr>
            <w:r w:rsidRPr="009244F6">
              <w:rPr>
                <w:rFonts w:ascii="Arial Narrow" w:hAnsi="Arial Narrow"/>
                <w:bCs/>
              </w:rPr>
              <w:t>Subcuenta Primaria</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E50DFE" w14:textId="77777777" w:rsidR="00F61F26" w:rsidRPr="009244F6" w:rsidRDefault="00F61F26" w:rsidP="003335D4">
            <w:pPr>
              <w:jc w:val="both"/>
              <w:rPr>
                <w:rFonts w:ascii="Arial Narrow" w:hAnsi="Arial Narrow"/>
                <w:bCs/>
              </w:rPr>
            </w:pPr>
            <w:r w:rsidRPr="009244F6">
              <w:rPr>
                <w:rFonts w:ascii="Arial Narrow" w:hAnsi="Arial Narrow"/>
                <w:bCs/>
              </w:rPr>
              <w:t>41</w:t>
            </w:r>
            <w:r w:rsidR="000A2EE1" w:rsidRPr="009244F6">
              <w:rPr>
                <w:rFonts w:ascii="Arial Narrow" w:hAnsi="Arial Narrow"/>
                <w:bCs/>
              </w:rPr>
              <w:t>5</w:t>
            </w:r>
            <w:r w:rsidRPr="009244F6">
              <w:rPr>
                <w:rFonts w:ascii="Arial Narrow" w:hAnsi="Arial Narrow"/>
                <w:bCs/>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53E50DFF" w14:textId="77777777" w:rsidR="00F61F26" w:rsidRPr="009244F6" w:rsidRDefault="00F61F26" w:rsidP="003335D4">
            <w:pPr>
              <w:jc w:val="both"/>
              <w:rPr>
                <w:rFonts w:ascii="Arial Narrow" w:hAnsi="Arial Narrow"/>
                <w:bCs/>
              </w:rPr>
            </w:pPr>
            <w:r w:rsidRPr="009244F6">
              <w:rPr>
                <w:rFonts w:ascii="Arial Narrow" w:hAnsi="Arial Narrow"/>
                <w:bCs/>
              </w:rPr>
              <w:t>CONSTITUCIÓN DE RESERVA DE INCOBRABILIDAD PARA CUENTAS POR COBRAR</w:t>
            </w:r>
          </w:p>
        </w:tc>
      </w:tr>
    </w:tbl>
    <w:p w14:paraId="53E50E01" w14:textId="77777777" w:rsidR="00F61F26" w:rsidRPr="009244F6" w:rsidRDefault="00F61F26" w:rsidP="003335D4">
      <w:pPr>
        <w:jc w:val="both"/>
        <w:rPr>
          <w:rFonts w:ascii="Arial Narrow" w:hAnsi="Arial Narrow" w:cs="Arial"/>
          <w:lang w:val="es-MX"/>
        </w:rPr>
      </w:pPr>
    </w:p>
    <w:p w14:paraId="53E50E02"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En esta cuenta se registrarán los gastos por constitución de reservas de incobrabilidad para cuentas por cobrar de dudosa recuperación. </w:t>
      </w:r>
    </w:p>
    <w:p w14:paraId="53E50E03" w14:textId="77777777" w:rsidR="008F7207" w:rsidRPr="009244F6" w:rsidRDefault="008F7207" w:rsidP="003335D4">
      <w:pPr>
        <w:pStyle w:val="Textoindependiente"/>
        <w:spacing w:after="0"/>
        <w:jc w:val="both"/>
        <w:rPr>
          <w:rFonts w:ascii="Arial Narrow" w:hAnsi="Arial Narrow"/>
          <w:sz w:val="24"/>
          <w:szCs w:val="24"/>
        </w:rPr>
      </w:pPr>
    </w:p>
    <w:tbl>
      <w:tblPr>
        <w:tblW w:w="8946" w:type="dxa"/>
        <w:tblInd w:w="55" w:type="dxa"/>
        <w:tblLayout w:type="fixed"/>
        <w:tblCellMar>
          <w:left w:w="70" w:type="dxa"/>
          <w:right w:w="70" w:type="dxa"/>
        </w:tblCellMar>
        <w:tblLook w:val="04A0" w:firstRow="1" w:lastRow="0" w:firstColumn="1" w:lastColumn="0" w:noHBand="0" w:noVBand="1"/>
      </w:tblPr>
      <w:tblGrid>
        <w:gridCol w:w="2283"/>
        <w:gridCol w:w="709"/>
        <w:gridCol w:w="5954"/>
      </w:tblGrid>
      <w:tr w:rsidR="009244F6" w:rsidRPr="009244F6" w14:paraId="53E50E07" w14:textId="77777777" w:rsidTr="00057BAF">
        <w:trPr>
          <w:trHeight w:val="2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04" w14:textId="77777777" w:rsidR="00F61F26" w:rsidRPr="009244F6" w:rsidRDefault="00F61F26" w:rsidP="003335D4">
            <w:pPr>
              <w:jc w:val="both"/>
              <w:rPr>
                <w:rFonts w:ascii="Arial Narrow" w:hAnsi="Arial Narrow"/>
                <w:bCs/>
              </w:rPr>
            </w:pPr>
            <w:r w:rsidRPr="009244F6">
              <w:rPr>
                <w:rFonts w:ascii="Arial Narrow" w:hAnsi="Arial Narrow"/>
                <w:bCs/>
              </w:rPr>
              <w:t>Rubro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3E50E05" w14:textId="77777777" w:rsidR="00F61F26" w:rsidRPr="009244F6" w:rsidRDefault="006D44BE" w:rsidP="003335D4">
            <w:pPr>
              <w:jc w:val="both"/>
              <w:rPr>
                <w:rFonts w:ascii="Arial Narrow" w:hAnsi="Arial Narrow"/>
                <w:bCs/>
              </w:rPr>
            </w:pPr>
            <w:r w:rsidRPr="009244F6">
              <w:rPr>
                <w:rFonts w:ascii="Arial Narrow" w:hAnsi="Arial Narrow"/>
                <w:bCs/>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3E50E06" w14:textId="77777777" w:rsidR="00F61F26" w:rsidRPr="009244F6" w:rsidRDefault="00F61F26" w:rsidP="003335D4">
            <w:pPr>
              <w:jc w:val="both"/>
              <w:rPr>
                <w:rFonts w:ascii="Arial Narrow" w:hAnsi="Arial Narrow"/>
                <w:bCs/>
              </w:rPr>
            </w:pPr>
            <w:r w:rsidRPr="009244F6">
              <w:rPr>
                <w:rFonts w:ascii="Arial Narrow" w:hAnsi="Arial Narrow"/>
                <w:bCs/>
              </w:rPr>
              <w:t xml:space="preserve">OTROS GASTOS </w:t>
            </w:r>
          </w:p>
        </w:tc>
      </w:tr>
      <w:tr w:rsidR="009244F6" w:rsidRPr="009244F6" w14:paraId="53E50E0B" w14:textId="77777777" w:rsidTr="00057BAF">
        <w:trPr>
          <w:trHeight w:val="26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53E50E08"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709" w:type="dxa"/>
            <w:tcBorders>
              <w:top w:val="nil"/>
              <w:left w:val="nil"/>
              <w:bottom w:val="single" w:sz="4" w:space="0" w:color="auto"/>
              <w:right w:val="single" w:sz="4" w:space="0" w:color="auto"/>
            </w:tcBorders>
            <w:shd w:val="clear" w:color="auto" w:fill="auto"/>
            <w:noWrap/>
            <w:vAlign w:val="center"/>
            <w:hideMark/>
          </w:tcPr>
          <w:p w14:paraId="53E50E09" w14:textId="77777777" w:rsidR="00F61F26" w:rsidRPr="009244F6" w:rsidRDefault="006D44BE" w:rsidP="003335D4">
            <w:pPr>
              <w:autoSpaceDE w:val="0"/>
              <w:autoSpaceDN w:val="0"/>
              <w:adjustRightInd w:val="0"/>
              <w:jc w:val="both"/>
              <w:rPr>
                <w:rFonts w:ascii="Arial Narrow" w:hAnsi="Arial Narrow"/>
                <w:bCs/>
              </w:rPr>
            </w:pPr>
            <w:r w:rsidRPr="009244F6">
              <w:rPr>
                <w:rFonts w:ascii="Arial Narrow" w:hAnsi="Arial Narrow"/>
                <w:bCs/>
              </w:rPr>
              <w:t>42</w:t>
            </w:r>
            <w:r w:rsidR="00F61F26" w:rsidRPr="009244F6">
              <w:rPr>
                <w:rFonts w:ascii="Arial Narrow" w:hAnsi="Arial Narrow"/>
                <w:bCs/>
              </w:rPr>
              <w:t>0</w:t>
            </w:r>
          </w:p>
        </w:tc>
        <w:tc>
          <w:tcPr>
            <w:tcW w:w="5954" w:type="dxa"/>
            <w:tcBorders>
              <w:top w:val="nil"/>
              <w:left w:val="nil"/>
              <w:bottom w:val="single" w:sz="4" w:space="0" w:color="auto"/>
              <w:right w:val="single" w:sz="4" w:space="0" w:color="auto"/>
            </w:tcBorders>
            <w:shd w:val="clear" w:color="auto" w:fill="auto"/>
            <w:noWrap/>
            <w:vAlign w:val="center"/>
            <w:hideMark/>
          </w:tcPr>
          <w:p w14:paraId="53E50E0A"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OTROS GASTOS</w:t>
            </w:r>
          </w:p>
        </w:tc>
      </w:tr>
    </w:tbl>
    <w:p w14:paraId="53E50E0C" w14:textId="77777777" w:rsidR="00F61F26" w:rsidRPr="009244F6" w:rsidRDefault="00F61F26" w:rsidP="003335D4">
      <w:pPr>
        <w:pStyle w:val="Ttulo"/>
        <w:jc w:val="both"/>
        <w:rPr>
          <w:rFonts w:ascii="Arial Narrow" w:hAnsi="Arial Narrow" w:cs="Arial"/>
          <w:b w:val="0"/>
          <w:szCs w:val="24"/>
          <w:lang w:val="es-DO"/>
        </w:rPr>
      </w:pPr>
    </w:p>
    <w:p w14:paraId="53E50E0D" w14:textId="77777777" w:rsidR="002818B6" w:rsidRPr="009244F6" w:rsidRDefault="00F61F26" w:rsidP="00615EE5">
      <w:pPr>
        <w:pStyle w:val="Ttulo"/>
        <w:widowControl w:val="0"/>
        <w:jc w:val="both"/>
        <w:rPr>
          <w:rFonts w:ascii="Arial Narrow" w:hAnsi="Arial Narrow"/>
          <w:b w:val="0"/>
          <w:szCs w:val="24"/>
          <w:lang w:val="es-MX"/>
        </w:rPr>
      </w:pPr>
      <w:r w:rsidRPr="009244F6">
        <w:rPr>
          <w:rFonts w:ascii="Arial Narrow" w:hAnsi="Arial Narrow"/>
          <w:b w:val="0"/>
          <w:szCs w:val="24"/>
          <w:lang w:val="es-MX"/>
        </w:rPr>
        <w:t>En esta cuenta se registrarán cualesquiera otros gastos que el fondo efectúe y que correspondan a otros conceptos que no estén clasificados en ninguna de las descripciones anteriores.</w:t>
      </w:r>
      <w:r w:rsidR="003412A9" w:rsidRPr="009244F6">
        <w:rPr>
          <w:rFonts w:ascii="Arial Narrow" w:hAnsi="Arial Narrow"/>
          <w:b w:val="0"/>
          <w:szCs w:val="24"/>
          <w:lang w:val="es-MX"/>
        </w:rPr>
        <w:t xml:space="preserve"> </w:t>
      </w:r>
    </w:p>
    <w:p w14:paraId="53E50E0E" w14:textId="77777777" w:rsidR="003A7F36" w:rsidRDefault="003A7F36" w:rsidP="003335D4">
      <w:pPr>
        <w:pStyle w:val="Ttulo"/>
        <w:jc w:val="both"/>
        <w:rPr>
          <w:rFonts w:ascii="Arial Narrow" w:hAnsi="Arial Narrow"/>
          <w:b w:val="0"/>
          <w:szCs w:val="24"/>
          <w:lang w:val="es-MX"/>
        </w:rPr>
      </w:pPr>
    </w:p>
    <w:p w14:paraId="53E50E0F" w14:textId="77777777" w:rsidR="00F61F26" w:rsidRPr="009244F6" w:rsidRDefault="00F61F26" w:rsidP="003335D4">
      <w:pPr>
        <w:pStyle w:val="Ttulo"/>
        <w:jc w:val="both"/>
        <w:rPr>
          <w:rFonts w:ascii="Arial Narrow" w:hAnsi="Arial Narrow"/>
          <w:b w:val="0"/>
          <w:szCs w:val="24"/>
          <w:lang w:val="es-MX"/>
        </w:rPr>
      </w:pPr>
      <w:r w:rsidRPr="009244F6">
        <w:rPr>
          <w:rFonts w:ascii="Arial Narrow" w:hAnsi="Arial Narrow"/>
          <w:b w:val="0"/>
          <w:szCs w:val="24"/>
          <w:lang w:val="es-MX"/>
        </w:rPr>
        <w:t xml:space="preserve">Dichos gastos deberán estar detallados en el </w:t>
      </w:r>
      <w:r w:rsidR="006D44BE" w:rsidRPr="009244F6">
        <w:rPr>
          <w:rFonts w:ascii="Arial Narrow" w:hAnsi="Arial Narrow"/>
          <w:b w:val="0"/>
          <w:szCs w:val="24"/>
          <w:lang w:val="es-MX"/>
        </w:rPr>
        <w:t xml:space="preserve">prospecto </w:t>
      </w:r>
      <w:r w:rsidRPr="009244F6">
        <w:rPr>
          <w:rFonts w:ascii="Arial Narrow" w:hAnsi="Arial Narrow"/>
          <w:b w:val="0"/>
          <w:szCs w:val="24"/>
          <w:lang w:val="es-MX"/>
        </w:rPr>
        <w:t>del Fondo.</w:t>
      </w:r>
    </w:p>
    <w:p w14:paraId="53E50E10" w14:textId="77777777" w:rsidR="006D44BE" w:rsidRPr="009244F6" w:rsidRDefault="006D44BE" w:rsidP="003335D4">
      <w:pPr>
        <w:pStyle w:val="Ttulo"/>
        <w:jc w:val="both"/>
        <w:rPr>
          <w:rFonts w:ascii="Arial Narrow" w:hAnsi="Arial Narrow"/>
          <w:b w:val="0"/>
          <w:szCs w:val="24"/>
          <w:lang w:val="es-MX"/>
        </w:rPr>
      </w:pPr>
    </w:p>
    <w:tbl>
      <w:tblPr>
        <w:tblStyle w:val="Tablaconcuadrcula"/>
        <w:tblW w:w="0" w:type="auto"/>
        <w:tblInd w:w="108" w:type="dxa"/>
        <w:tblLook w:val="04A0" w:firstRow="1" w:lastRow="0" w:firstColumn="1" w:lastColumn="0" w:noHBand="0" w:noVBand="1"/>
      </w:tblPr>
      <w:tblGrid>
        <w:gridCol w:w="2239"/>
        <w:gridCol w:w="846"/>
        <w:gridCol w:w="5637"/>
      </w:tblGrid>
      <w:tr w:rsidR="009244F6" w:rsidRPr="009244F6" w14:paraId="53E50E14" w14:textId="77777777" w:rsidTr="00057BAF">
        <w:tc>
          <w:tcPr>
            <w:tcW w:w="2268" w:type="dxa"/>
            <w:vAlign w:val="center"/>
          </w:tcPr>
          <w:p w14:paraId="53E50E11" w14:textId="77777777" w:rsidR="00F61F26" w:rsidRPr="009244F6" w:rsidRDefault="00F61F26" w:rsidP="003335D4">
            <w:pPr>
              <w:pStyle w:val="Ttulo"/>
              <w:jc w:val="both"/>
              <w:rPr>
                <w:rFonts w:ascii="Arial Narrow" w:hAnsi="Arial Narrow"/>
                <w:b w:val="0"/>
                <w:szCs w:val="24"/>
                <w:lang w:val="es-MX"/>
              </w:rPr>
            </w:pPr>
            <w:r w:rsidRPr="009244F6">
              <w:rPr>
                <w:rFonts w:ascii="Arial Narrow" w:hAnsi="Arial Narrow"/>
                <w:b w:val="0"/>
                <w:szCs w:val="24"/>
                <w:lang w:val="es-MX"/>
              </w:rPr>
              <w:t>Subcuenta Primaria</w:t>
            </w:r>
          </w:p>
        </w:tc>
        <w:tc>
          <w:tcPr>
            <w:tcW w:w="851" w:type="dxa"/>
            <w:vAlign w:val="center"/>
          </w:tcPr>
          <w:p w14:paraId="53E50E12" w14:textId="77777777" w:rsidR="00F61F26" w:rsidRPr="009244F6" w:rsidRDefault="006D44BE" w:rsidP="003335D4">
            <w:pPr>
              <w:pStyle w:val="Ttulo"/>
              <w:jc w:val="both"/>
              <w:rPr>
                <w:rFonts w:ascii="Arial Narrow" w:hAnsi="Arial Narrow"/>
                <w:b w:val="0"/>
                <w:szCs w:val="24"/>
                <w:lang w:val="es-MX"/>
              </w:rPr>
            </w:pPr>
            <w:r w:rsidRPr="009244F6">
              <w:rPr>
                <w:rFonts w:ascii="Arial Narrow" w:hAnsi="Arial Narrow"/>
                <w:b w:val="0"/>
                <w:szCs w:val="24"/>
                <w:lang w:val="es-MX"/>
              </w:rPr>
              <w:t>42</w:t>
            </w:r>
            <w:r w:rsidR="00F61F26" w:rsidRPr="009244F6">
              <w:rPr>
                <w:rFonts w:ascii="Arial Narrow" w:hAnsi="Arial Narrow"/>
                <w:b w:val="0"/>
                <w:szCs w:val="24"/>
                <w:lang w:val="es-MX"/>
              </w:rPr>
              <w:t>02</w:t>
            </w:r>
          </w:p>
        </w:tc>
        <w:tc>
          <w:tcPr>
            <w:tcW w:w="5753" w:type="dxa"/>
            <w:vAlign w:val="center"/>
          </w:tcPr>
          <w:p w14:paraId="53E50E13" w14:textId="77777777" w:rsidR="00F61F26" w:rsidRPr="009244F6" w:rsidRDefault="00F61F26" w:rsidP="003335D4">
            <w:pPr>
              <w:pStyle w:val="Ttulo"/>
              <w:jc w:val="both"/>
              <w:rPr>
                <w:rFonts w:ascii="Arial Narrow" w:hAnsi="Arial Narrow"/>
                <w:b w:val="0"/>
                <w:szCs w:val="24"/>
                <w:lang w:val="es-MX"/>
              </w:rPr>
            </w:pPr>
            <w:r w:rsidRPr="009244F6">
              <w:rPr>
                <w:rFonts w:ascii="Arial Narrow" w:hAnsi="Arial Narrow"/>
                <w:b w:val="0"/>
                <w:szCs w:val="24"/>
                <w:lang w:val="es-MX"/>
              </w:rPr>
              <w:t>PÉRDIDA</w:t>
            </w:r>
            <w:r w:rsidR="000B2CAF" w:rsidRPr="009244F6">
              <w:rPr>
                <w:rFonts w:ascii="Arial Narrow" w:hAnsi="Arial Narrow"/>
                <w:b w:val="0"/>
                <w:szCs w:val="24"/>
                <w:lang w:val="es-MX"/>
              </w:rPr>
              <w:t xml:space="preserve">S </w:t>
            </w:r>
            <w:r w:rsidRPr="009244F6">
              <w:rPr>
                <w:rFonts w:ascii="Arial Narrow" w:hAnsi="Arial Narrow"/>
                <w:b w:val="0"/>
                <w:szCs w:val="24"/>
                <w:lang w:val="es-MX"/>
              </w:rPr>
              <w:t>POR VENTA DE BIENES Y DERECHOS RECIBIDOS EN PAGO</w:t>
            </w:r>
          </w:p>
        </w:tc>
      </w:tr>
    </w:tbl>
    <w:p w14:paraId="53E50E15" w14:textId="77777777" w:rsidR="008F7207" w:rsidRDefault="008F7207" w:rsidP="003335D4">
      <w:pPr>
        <w:pStyle w:val="Textoindependiente"/>
        <w:spacing w:after="0"/>
        <w:jc w:val="both"/>
        <w:rPr>
          <w:rFonts w:ascii="Arial Narrow" w:hAnsi="Arial Narrow"/>
          <w:sz w:val="24"/>
          <w:szCs w:val="24"/>
        </w:rPr>
      </w:pPr>
    </w:p>
    <w:p w14:paraId="53E50E16"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Esta subcuenta debe representar el valor de las pérdidas ocasionadas por la venta de los bienes </w:t>
      </w:r>
      <w:r w:rsidR="00924B99" w:rsidRPr="009244F6">
        <w:rPr>
          <w:rFonts w:ascii="Arial Narrow" w:hAnsi="Arial Narrow"/>
          <w:sz w:val="24"/>
          <w:szCs w:val="24"/>
        </w:rPr>
        <w:t xml:space="preserve">muebles, </w:t>
      </w:r>
      <w:r w:rsidR="009865FC" w:rsidRPr="009244F6">
        <w:rPr>
          <w:rFonts w:ascii="Arial Narrow" w:hAnsi="Arial Narrow"/>
          <w:sz w:val="24"/>
          <w:szCs w:val="24"/>
        </w:rPr>
        <w:t>inmuebles</w:t>
      </w:r>
      <w:r w:rsidR="00924B99" w:rsidRPr="009244F6">
        <w:rPr>
          <w:rFonts w:ascii="Arial Narrow" w:hAnsi="Arial Narrow"/>
          <w:sz w:val="24"/>
          <w:szCs w:val="24"/>
        </w:rPr>
        <w:t xml:space="preserve">, inversiones </w:t>
      </w:r>
      <w:r w:rsidRPr="009244F6">
        <w:rPr>
          <w:rFonts w:ascii="Arial Narrow" w:hAnsi="Arial Narrow"/>
          <w:sz w:val="24"/>
          <w:szCs w:val="24"/>
        </w:rPr>
        <w:t>y derechos recibidos en pago.</w:t>
      </w:r>
    </w:p>
    <w:p w14:paraId="53E50E17" w14:textId="77777777" w:rsidR="008F7207" w:rsidRPr="009244F6" w:rsidRDefault="008F7207" w:rsidP="003335D4">
      <w:pPr>
        <w:pStyle w:val="Textoindependiente"/>
        <w:spacing w:after="0"/>
        <w:jc w:val="both"/>
        <w:rPr>
          <w:rFonts w:ascii="Arial Narrow" w:hAnsi="Arial Narrow"/>
          <w:sz w:val="24"/>
          <w:szCs w:val="24"/>
        </w:rPr>
      </w:pPr>
    </w:p>
    <w:tbl>
      <w:tblPr>
        <w:tblStyle w:val="Tablaconcuadrcula"/>
        <w:tblW w:w="0" w:type="auto"/>
        <w:tblInd w:w="108" w:type="dxa"/>
        <w:tblLayout w:type="fixed"/>
        <w:tblLook w:val="04A0" w:firstRow="1" w:lastRow="0" w:firstColumn="1" w:lastColumn="0" w:noHBand="0" w:noVBand="1"/>
      </w:tblPr>
      <w:tblGrid>
        <w:gridCol w:w="2268"/>
        <w:gridCol w:w="993"/>
        <w:gridCol w:w="5611"/>
      </w:tblGrid>
      <w:tr w:rsidR="00CC16BE" w:rsidRPr="009244F6" w14:paraId="53E50E1B" w14:textId="77777777" w:rsidTr="00057BAF">
        <w:tc>
          <w:tcPr>
            <w:tcW w:w="2268" w:type="dxa"/>
            <w:vAlign w:val="center"/>
          </w:tcPr>
          <w:p w14:paraId="53E50E18" w14:textId="77777777" w:rsidR="00927822" w:rsidRPr="009244F6" w:rsidRDefault="00057BAF" w:rsidP="003335D4">
            <w:pPr>
              <w:pStyle w:val="Ttulo"/>
              <w:jc w:val="both"/>
              <w:rPr>
                <w:rFonts w:ascii="Arial Narrow" w:hAnsi="Arial Narrow"/>
                <w:b w:val="0"/>
                <w:szCs w:val="24"/>
                <w:lang w:val="es-MX"/>
              </w:rPr>
            </w:pPr>
            <w:r>
              <w:rPr>
                <w:rFonts w:ascii="Arial Narrow" w:hAnsi="Arial Narrow"/>
                <w:b w:val="0"/>
                <w:szCs w:val="24"/>
                <w:lang w:val="es-MX"/>
              </w:rPr>
              <w:t xml:space="preserve">Subcuenta </w:t>
            </w:r>
            <w:r w:rsidR="00927822" w:rsidRPr="009244F6">
              <w:rPr>
                <w:rFonts w:ascii="Arial Narrow" w:hAnsi="Arial Narrow"/>
                <w:b w:val="0"/>
                <w:szCs w:val="24"/>
                <w:lang w:val="es-MX"/>
              </w:rPr>
              <w:t>Secundaria</w:t>
            </w:r>
          </w:p>
        </w:tc>
        <w:tc>
          <w:tcPr>
            <w:tcW w:w="993" w:type="dxa"/>
            <w:vAlign w:val="center"/>
          </w:tcPr>
          <w:p w14:paraId="53E50E19" w14:textId="77777777" w:rsidR="00927822" w:rsidRPr="009244F6" w:rsidRDefault="006D44BE" w:rsidP="003335D4">
            <w:pPr>
              <w:pStyle w:val="Ttulo"/>
              <w:jc w:val="both"/>
              <w:rPr>
                <w:rFonts w:ascii="Arial Narrow" w:hAnsi="Arial Narrow"/>
                <w:b w:val="0"/>
                <w:szCs w:val="24"/>
                <w:lang w:val="es-MX"/>
              </w:rPr>
            </w:pPr>
            <w:r w:rsidRPr="009244F6">
              <w:rPr>
                <w:rFonts w:ascii="Arial Narrow" w:hAnsi="Arial Narrow"/>
                <w:b w:val="0"/>
                <w:szCs w:val="24"/>
                <w:lang w:val="es-MX"/>
              </w:rPr>
              <w:t>42</w:t>
            </w:r>
            <w:r w:rsidR="00927822" w:rsidRPr="009244F6">
              <w:rPr>
                <w:rFonts w:ascii="Arial Narrow" w:hAnsi="Arial Narrow"/>
                <w:b w:val="0"/>
                <w:szCs w:val="24"/>
                <w:lang w:val="es-MX"/>
              </w:rPr>
              <w:t>09000</w:t>
            </w:r>
          </w:p>
        </w:tc>
        <w:tc>
          <w:tcPr>
            <w:tcW w:w="5611" w:type="dxa"/>
            <w:vAlign w:val="center"/>
          </w:tcPr>
          <w:p w14:paraId="53E50E1A" w14:textId="77777777" w:rsidR="00927822" w:rsidRPr="009244F6" w:rsidRDefault="00927822" w:rsidP="003335D4">
            <w:pPr>
              <w:pStyle w:val="Ttulo"/>
              <w:jc w:val="both"/>
              <w:rPr>
                <w:rFonts w:ascii="Arial Narrow" w:hAnsi="Arial Narrow"/>
                <w:b w:val="0"/>
                <w:szCs w:val="24"/>
                <w:lang w:val="es-MX"/>
              </w:rPr>
            </w:pPr>
            <w:r w:rsidRPr="009244F6">
              <w:rPr>
                <w:rFonts w:ascii="Arial Narrow" w:hAnsi="Arial Narrow"/>
                <w:b w:val="0"/>
                <w:szCs w:val="24"/>
                <w:lang w:val="es-MX"/>
              </w:rPr>
              <w:t>PÉRDIDAS POR OPERACIONES DE COBERTURA</w:t>
            </w:r>
          </w:p>
        </w:tc>
      </w:tr>
    </w:tbl>
    <w:p w14:paraId="53E50E1C" w14:textId="77777777" w:rsidR="00927822" w:rsidRPr="009244F6" w:rsidRDefault="00927822" w:rsidP="003335D4">
      <w:pPr>
        <w:jc w:val="both"/>
        <w:rPr>
          <w:rFonts w:ascii="Arial Narrow" w:hAnsi="Arial Narrow"/>
          <w:bCs/>
        </w:rPr>
      </w:pPr>
    </w:p>
    <w:p w14:paraId="53E50E1D" w14:textId="77777777" w:rsidR="00CC16BE" w:rsidRDefault="00927822" w:rsidP="003335D4">
      <w:pPr>
        <w:pStyle w:val="Ttulo"/>
        <w:jc w:val="both"/>
        <w:rPr>
          <w:rFonts w:ascii="Arial Narrow" w:hAnsi="Arial Narrow"/>
          <w:b w:val="0"/>
          <w:szCs w:val="24"/>
          <w:lang w:val="es-MX"/>
        </w:rPr>
      </w:pPr>
      <w:r w:rsidRPr="009244F6">
        <w:rPr>
          <w:rFonts w:ascii="Arial Narrow" w:hAnsi="Arial Narrow"/>
          <w:b w:val="0"/>
          <w:szCs w:val="24"/>
          <w:lang w:val="es-MX"/>
        </w:rPr>
        <w:t>En esta subcuenta secundaria se aplicar</w:t>
      </w:r>
      <w:r w:rsidR="00CC16BE" w:rsidRPr="009244F6">
        <w:rPr>
          <w:rFonts w:ascii="Arial Narrow" w:hAnsi="Arial Narrow"/>
          <w:b w:val="0"/>
          <w:szCs w:val="24"/>
          <w:lang w:val="es-MX"/>
        </w:rPr>
        <w:t xml:space="preserve">án </w:t>
      </w:r>
      <w:r w:rsidRPr="009244F6">
        <w:rPr>
          <w:rFonts w:ascii="Arial Narrow" w:hAnsi="Arial Narrow"/>
          <w:b w:val="0"/>
          <w:szCs w:val="24"/>
          <w:lang w:val="es-MX"/>
        </w:rPr>
        <w:t xml:space="preserve">los derivados adquiridos por el Fondo para operaciones de cobertura </w:t>
      </w:r>
      <w:r w:rsidR="00CC16BE" w:rsidRPr="009244F6">
        <w:rPr>
          <w:rFonts w:ascii="Arial Narrow" w:hAnsi="Arial Narrow"/>
          <w:b w:val="0"/>
          <w:szCs w:val="24"/>
          <w:lang w:val="es-MX"/>
        </w:rPr>
        <w:t xml:space="preserve">que sean liquidados de la subcuenta secundaria “1131010 Activos Financieros para Cobertura de Riesgos por </w:t>
      </w:r>
      <w:r w:rsidR="00CC16BE" w:rsidRPr="009A7A90">
        <w:rPr>
          <w:rFonts w:ascii="Arial Narrow" w:hAnsi="Arial Narrow"/>
          <w:b w:val="0"/>
          <w:szCs w:val="24"/>
          <w:lang w:val="es-MX"/>
        </w:rPr>
        <w:t>Designar”</w:t>
      </w:r>
      <w:r w:rsidR="00CC16BE" w:rsidRPr="009244F6">
        <w:rPr>
          <w:rFonts w:ascii="Arial Narrow" w:hAnsi="Arial Narrow"/>
          <w:b w:val="0"/>
          <w:szCs w:val="24"/>
          <w:lang w:val="es-MX"/>
        </w:rPr>
        <w:t xml:space="preserve">, debido a </w:t>
      </w:r>
      <w:r w:rsidRPr="009244F6">
        <w:rPr>
          <w:rFonts w:ascii="Arial Narrow" w:hAnsi="Arial Narrow"/>
          <w:b w:val="0"/>
          <w:szCs w:val="24"/>
          <w:lang w:val="es-MX"/>
        </w:rPr>
        <w:t>que venci</w:t>
      </w:r>
      <w:r w:rsidR="00CC16BE" w:rsidRPr="009244F6">
        <w:rPr>
          <w:rFonts w:ascii="Arial Narrow" w:hAnsi="Arial Narrow"/>
          <w:b w:val="0"/>
          <w:szCs w:val="24"/>
          <w:lang w:val="es-MX"/>
        </w:rPr>
        <w:t>ó</w:t>
      </w:r>
      <w:r w:rsidRPr="009244F6">
        <w:rPr>
          <w:rFonts w:ascii="Arial Narrow" w:hAnsi="Arial Narrow"/>
          <w:b w:val="0"/>
          <w:szCs w:val="24"/>
          <w:lang w:val="es-MX"/>
        </w:rPr>
        <w:t xml:space="preserve"> el plazo de </w:t>
      </w:r>
      <w:r w:rsidR="00CC16BE" w:rsidRPr="009244F6">
        <w:rPr>
          <w:rFonts w:ascii="Arial Narrow" w:hAnsi="Arial Narrow"/>
          <w:b w:val="0"/>
          <w:szCs w:val="24"/>
          <w:lang w:val="es-MX"/>
        </w:rPr>
        <w:t>ocho días par</w:t>
      </w:r>
      <w:r w:rsidR="001B644A" w:rsidRPr="009244F6">
        <w:rPr>
          <w:rFonts w:ascii="Arial Narrow" w:hAnsi="Arial Narrow"/>
          <w:b w:val="0"/>
          <w:szCs w:val="24"/>
          <w:lang w:val="es-MX"/>
        </w:rPr>
        <w:t xml:space="preserve">a mantenerlos en esta subcuenta, </w:t>
      </w:r>
      <w:r w:rsidR="00CC16BE" w:rsidRPr="009244F6">
        <w:rPr>
          <w:rFonts w:ascii="Arial Narrow" w:hAnsi="Arial Narrow"/>
          <w:b w:val="0"/>
          <w:szCs w:val="24"/>
          <w:lang w:val="es-MX"/>
        </w:rPr>
        <w:t>y no han sido vendidos ni designados para cobertura de otros instrumentos financieros.</w:t>
      </w:r>
      <w:r w:rsidR="000D6438">
        <w:rPr>
          <w:rFonts w:ascii="Arial Narrow" w:hAnsi="Arial Narrow"/>
          <w:b w:val="0"/>
          <w:szCs w:val="24"/>
          <w:lang w:val="es-MX"/>
        </w:rPr>
        <w:t xml:space="preserve"> </w:t>
      </w:r>
      <w:r w:rsidR="000D6438" w:rsidRPr="009A7A90">
        <w:rPr>
          <w:rFonts w:ascii="Arial Narrow" w:hAnsi="Arial Narrow"/>
          <w:b w:val="0"/>
          <w:szCs w:val="24"/>
          <w:lang w:val="es-MX"/>
        </w:rPr>
        <w:t>(1)</w:t>
      </w:r>
    </w:p>
    <w:p w14:paraId="53E50E1E" w14:textId="77777777" w:rsidR="000C436E" w:rsidRPr="009244F6" w:rsidRDefault="000C436E" w:rsidP="003335D4">
      <w:pPr>
        <w:pStyle w:val="Ttulo"/>
        <w:jc w:val="both"/>
        <w:rPr>
          <w:rFonts w:ascii="Arial Narrow" w:hAnsi="Arial Narrow"/>
          <w:b w:val="0"/>
          <w:szCs w:val="24"/>
          <w:lang w:val="es-MX"/>
        </w:rPr>
      </w:pPr>
    </w:p>
    <w:p w14:paraId="53E50E1F" w14:textId="77777777" w:rsidR="00F61F26" w:rsidRPr="009244F6" w:rsidRDefault="00F61F26" w:rsidP="003335D4">
      <w:pPr>
        <w:pStyle w:val="Ttulo"/>
        <w:ind w:left="360"/>
        <w:rPr>
          <w:rFonts w:ascii="Arial Narrow" w:hAnsi="Arial Narrow" w:cs="Arial"/>
          <w:szCs w:val="24"/>
          <w:lang w:val="es-ES"/>
        </w:rPr>
      </w:pPr>
      <w:r w:rsidRPr="009244F6">
        <w:rPr>
          <w:rFonts w:ascii="Arial Narrow" w:hAnsi="Arial Narrow" w:cs="Arial"/>
          <w:szCs w:val="24"/>
          <w:lang w:val="es-ES"/>
        </w:rPr>
        <w:t>SECCIÓN 5</w:t>
      </w:r>
    </w:p>
    <w:p w14:paraId="53E50E20" w14:textId="77777777" w:rsidR="00F61F26" w:rsidRPr="009244F6" w:rsidRDefault="00F61F26" w:rsidP="003335D4">
      <w:pPr>
        <w:pStyle w:val="Ttulo"/>
        <w:ind w:left="360"/>
        <w:rPr>
          <w:rFonts w:ascii="Arial Narrow" w:hAnsi="Arial Narrow" w:cs="Arial"/>
          <w:szCs w:val="24"/>
          <w:lang w:val="es-ES"/>
        </w:rPr>
      </w:pPr>
      <w:r w:rsidRPr="009244F6">
        <w:rPr>
          <w:rFonts w:ascii="Arial Narrow" w:hAnsi="Arial Narrow" w:cs="Arial"/>
          <w:szCs w:val="24"/>
          <w:lang w:val="es-ES"/>
        </w:rPr>
        <w:t>MANUAL DE APLICACIONES CONTABLES DE LOS INGRESOS</w:t>
      </w:r>
    </w:p>
    <w:p w14:paraId="53E50E21" w14:textId="77777777" w:rsidR="00F61F26" w:rsidRPr="009244F6" w:rsidRDefault="00F61F26" w:rsidP="003335D4">
      <w:pPr>
        <w:pStyle w:val="Ttulo"/>
        <w:ind w:left="360"/>
        <w:jc w:val="both"/>
        <w:rPr>
          <w:rFonts w:ascii="Arial Narrow" w:hAnsi="Arial Narrow" w:cs="Arial"/>
          <w:b w:val="0"/>
          <w:szCs w:val="24"/>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E25"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2"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3"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4"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INGRESOS</w:t>
            </w:r>
          </w:p>
        </w:tc>
      </w:tr>
      <w:tr w:rsidR="009244F6" w:rsidRPr="009244F6" w14:paraId="53E50E29"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6"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7" w14:textId="77777777" w:rsidR="00F61F26" w:rsidRPr="009244F6" w:rsidRDefault="00F61F26" w:rsidP="003335D4">
            <w:pPr>
              <w:jc w:val="both"/>
              <w:rPr>
                <w:rFonts w:ascii="Arial Narrow" w:eastAsia="Calibri" w:hAnsi="Arial Narrow"/>
                <w:bCs/>
                <w:lang w:eastAsia="es-SV"/>
              </w:rPr>
            </w:pPr>
            <w:r w:rsidRPr="009244F6">
              <w:rPr>
                <w:rFonts w:ascii="Arial Narrow" w:hAnsi="Arial Narrow"/>
                <w:bCs/>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8"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INGRESOS DE OPERACIÓN</w:t>
            </w:r>
          </w:p>
        </w:tc>
      </w:tr>
      <w:tr w:rsidR="009244F6" w:rsidRPr="009244F6" w14:paraId="53E50E2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2A"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2B" w14:textId="77777777" w:rsidR="00F61F26" w:rsidRPr="009244F6" w:rsidRDefault="00F61F26" w:rsidP="003335D4">
            <w:pPr>
              <w:jc w:val="both"/>
              <w:rPr>
                <w:rFonts w:ascii="Arial Narrow" w:eastAsia="Calibri" w:hAnsi="Arial Narrow"/>
                <w:bCs/>
                <w:lang w:eastAsia="es-SV"/>
              </w:rPr>
            </w:pPr>
            <w:r w:rsidRPr="009244F6">
              <w:rPr>
                <w:rFonts w:ascii="Arial Narrow" w:hAnsi="Arial Narrow"/>
                <w:bCs/>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2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INGRESOS POR INVERSIONES</w:t>
            </w:r>
          </w:p>
        </w:tc>
      </w:tr>
    </w:tbl>
    <w:p w14:paraId="53E50E2E" w14:textId="77777777" w:rsidR="00C40EA7" w:rsidRDefault="00C40EA7" w:rsidP="003335D4">
      <w:pPr>
        <w:pStyle w:val="Textoindependiente"/>
        <w:spacing w:after="0"/>
        <w:jc w:val="both"/>
        <w:rPr>
          <w:rFonts w:ascii="Arial Narrow" w:eastAsia="Calibri" w:hAnsi="Arial Narrow"/>
          <w:sz w:val="24"/>
          <w:szCs w:val="24"/>
        </w:rPr>
      </w:pPr>
    </w:p>
    <w:p w14:paraId="53E50E2F" w14:textId="77777777" w:rsidR="003364B0" w:rsidRPr="009244F6" w:rsidRDefault="00F61F26" w:rsidP="003335D4">
      <w:pPr>
        <w:pStyle w:val="Textoindependiente"/>
        <w:spacing w:after="0"/>
        <w:jc w:val="both"/>
        <w:rPr>
          <w:rFonts w:ascii="Arial Narrow" w:eastAsia="Calibri" w:hAnsi="Arial Narrow"/>
        </w:rPr>
      </w:pPr>
      <w:r w:rsidRPr="009244F6">
        <w:rPr>
          <w:rFonts w:ascii="Arial Narrow" w:eastAsia="Calibri" w:hAnsi="Arial Narrow"/>
          <w:sz w:val="24"/>
          <w:szCs w:val="24"/>
        </w:rPr>
        <w:t>Este elemento incluye las cuentas de ingresos de operación relacionados con las operaciones normales, es decir, aquellos que son consecuencia de la ejecución de las operaciones para las que ha sido creado y por la naturaleza del Fondo.</w:t>
      </w:r>
    </w:p>
    <w:p w14:paraId="53E50E30" w14:textId="77777777" w:rsidR="008F7207" w:rsidRDefault="008F7207" w:rsidP="003335D4">
      <w:pPr>
        <w:pStyle w:val="Textoindependiente"/>
        <w:spacing w:after="0"/>
        <w:jc w:val="both"/>
        <w:rPr>
          <w:rFonts w:ascii="Arial Narrow" w:eastAsia="Calibri" w:hAnsi="Arial Narrow"/>
          <w:sz w:val="24"/>
          <w:szCs w:val="24"/>
        </w:rPr>
      </w:pPr>
    </w:p>
    <w:p w14:paraId="53E50E31" w14:textId="77777777" w:rsidR="003364B0" w:rsidRPr="009244F6" w:rsidRDefault="00F200C3" w:rsidP="003335D4">
      <w:pPr>
        <w:pStyle w:val="Textoindependiente"/>
        <w:spacing w:after="0"/>
        <w:jc w:val="both"/>
        <w:rPr>
          <w:rFonts w:ascii="Arial Narrow" w:eastAsia="Calibri" w:hAnsi="Arial Narrow"/>
        </w:rPr>
      </w:pPr>
      <w:r w:rsidRPr="009244F6">
        <w:rPr>
          <w:rFonts w:ascii="Arial Narrow" w:eastAsia="Calibri" w:hAnsi="Arial Narrow"/>
          <w:sz w:val="24"/>
          <w:szCs w:val="24"/>
        </w:rPr>
        <w:t xml:space="preserve">Este grupo de subcuentas registrarán los ingresos por operaciones bancarias que devengan intereses sobre saldos depositados en Instituciones Financieras Locales o Extranjeras en las que se permita depositar recursos financieros de los Fondos. </w:t>
      </w:r>
    </w:p>
    <w:p w14:paraId="53E50E32" w14:textId="77777777" w:rsidR="00780E95" w:rsidRDefault="00780E95" w:rsidP="003335D4">
      <w:pPr>
        <w:pStyle w:val="Textoindependiente"/>
        <w:spacing w:after="0"/>
        <w:jc w:val="both"/>
        <w:rPr>
          <w:rFonts w:ascii="Arial Narrow" w:eastAsia="Calibri" w:hAnsi="Arial Narrow"/>
          <w:sz w:val="24"/>
          <w:szCs w:val="24"/>
        </w:rPr>
      </w:pPr>
    </w:p>
    <w:p w14:paraId="53E50E33" w14:textId="77777777" w:rsidR="003364B0" w:rsidRDefault="00F200C3" w:rsidP="003335D4">
      <w:pPr>
        <w:pStyle w:val="Textoindependiente"/>
        <w:spacing w:after="0"/>
        <w:jc w:val="both"/>
        <w:rPr>
          <w:rFonts w:ascii="Arial Narrow" w:eastAsia="Calibri" w:hAnsi="Arial Narrow"/>
          <w:sz w:val="24"/>
          <w:szCs w:val="24"/>
        </w:rPr>
      </w:pPr>
      <w:r w:rsidRPr="009244F6">
        <w:rPr>
          <w:rFonts w:ascii="Arial Narrow" w:eastAsia="Calibri" w:hAnsi="Arial Narrow"/>
          <w:sz w:val="24"/>
          <w:szCs w:val="24"/>
        </w:rPr>
        <w:t>Se acredita por los importes devengados por este concepto con débito a las cuentas de activo en las que se registran los productos financieros por cobrar correspondientes.</w:t>
      </w:r>
    </w:p>
    <w:p w14:paraId="53E50E34" w14:textId="77777777" w:rsidR="00780E95" w:rsidRPr="009244F6" w:rsidRDefault="00780E95" w:rsidP="003335D4">
      <w:pPr>
        <w:pStyle w:val="Textoindependiente"/>
        <w:spacing w:after="0"/>
        <w:jc w:val="both"/>
        <w:rPr>
          <w:rFonts w:ascii="Arial Narrow" w:eastAsia="Calibri" w:hAnsi="Arial Narrow"/>
          <w:sz w:val="24"/>
          <w:szCs w:val="24"/>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9244F6" w:rsidRPr="009244F6" w14:paraId="53E50E38" w14:textId="77777777" w:rsidTr="00140612">
        <w:tc>
          <w:tcPr>
            <w:tcW w:w="1985" w:type="dxa"/>
            <w:vAlign w:val="center"/>
          </w:tcPr>
          <w:p w14:paraId="53E50E35" w14:textId="77777777" w:rsidR="00F61F26" w:rsidRPr="009244F6" w:rsidRDefault="00F61F26" w:rsidP="003335D4">
            <w:pPr>
              <w:jc w:val="both"/>
              <w:rPr>
                <w:rFonts w:ascii="Arial Narrow" w:eastAsia="Calibri" w:hAnsi="Arial Narrow"/>
              </w:rPr>
            </w:pPr>
            <w:r w:rsidRPr="009244F6">
              <w:rPr>
                <w:rFonts w:ascii="Arial Narrow" w:eastAsia="Calibri" w:hAnsi="Arial Narrow"/>
              </w:rPr>
              <w:t>Subcuenta Primaria</w:t>
            </w:r>
          </w:p>
        </w:tc>
        <w:tc>
          <w:tcPr>
            <w:tcW w:w="992" w:type="dxa"/>
            <w:vAlign w:val="center"/>
          </w:tcPr>
          <w:p w14:paraId="53E50E36" w14:textId="77777777" w:rsidR="00F61F26" w:rsidRPr="009244F6" w:rsidRDefault="00F61F26" w:rsidP="003335D4">
            <w:pPr>
              <w:jc w:val="both"/>
              <w:rPr>
                <w:rFonts w:ascii="Arial Narrow" w:eastAsia="Calibri" w:hAnsi="Arial Narrow"/>
              </w:rPr>
            </w:pPr>
            <w:r w:rsidRPr="009244F6">
              <w:rPr>
                <w:rFonts w:ascii="Arial Narrow" w:hAnsi="Arial Narrow"/>
                <w:bCs/>
                <w:lang w:eastAsia="es-SV"/>
              </w:rPr>
              <w:t>5100</w:t>
            </w:r>
          </w:p>
        </w:tc>
        <w:tc>
          <w:tcPr>
            <w:tcW w:w="5812" w:type="dxa"/>
            <w:vAlign w:val="center"/>
          </w:tcPr>
          <w:p w14:paraId="53E50E37" w14:textId="77777777" w:rsidR="00F61F26" w:rsidRPr="009244F6" w:rsidRDefault="00F61F26" w:rsidP="003335D4">
            <w:pPr>
              <w:jc w:val="both"/>
              <w:rPr>
                <w:rFonts w:ascii="Arial Narrow" w:eastAsia="Calibri" w:hAnsi="Arial Narrow"/>
              </w:rPr>
            </w:pPr>
            <w:r w:rsidRPr="009244F6">
              <w:rPr>
                <w:rFonts w:ascii="Arial Narrow" w:hAnsi="Arial Narrow"/>
                <w:bCs/>
                <w:lang w:eastAsia="es-SV"/>
              </w:rPr>
              <w:t>INTERESES POR DEPÓSITOS</w:t>
            </w:r>
            <w:r w:rsidR="00CD2D9B">
              <w:rPr>
                <w:rFonts w:ascii="Arial Narrow" w:hAnsi="Arial Narrow"/>
                <w:bCs/>
                <w:lang w:eastAsia="es-SV"/>
              </w:rPr>
              <w:t xml:space="preserve"> E</w:t>
            </w:r>
            <w:r w:rsidR="00CD2D9B" w:rsidRPr="00CD2D9B">
              <w:rPr>
                <w:rFonts w:ascii="Arial Narrow" w:hAnsi="Arial Narrow"/>
                <w:bCs/>
                <w:lang w:eastAsia="es-SV"/>
              </w:rPr>
              <w:t>N BANCOS Y OTRAS ENTIDADES DEL SISTEMA FINANCIERO</w:t>
            </w:r>
          </w:p>
        </w:tc>
      </w:tr>
    </w:tbl>
    <w:p w14:paraId="53E50E39" w14:textId="77777777" w:rsidR="00D76A1B" w:rsidRPr="009244F6" w:rsidRDefault="00D76A1B" w:rsidP="003335D4">
      <w:pPr>
        <w:pStyle w:val="Textoindependiente"/>
        <w:spacing w:after="0"/>
        <w:jc w:val="both"/>
        <w:rPr>
          <w:rFonts w:ascii="Arial Narrow" w:eastAsia="Calibri" w:hAnsi="Arial Narrow"/>
          <w:sz w:val="24"/>
          <w:szCs w:val="24"/>
        </w:rPr>
      </w:pPr>
    </w:p>
    <w:p w14:paraId="53E50E3A" w14:textId="77777777" w:rsidR="003364B0" w:rsidRPr="009244F6" w:rsidRDefault="00F200C3" w:rsidP="00615EE5">
      <w:pPr>
        <w:pStyle w:val="Textoindependiente"/>
        <w:widowControl w:val="0"/>
        <w:spacing w:after="0"/>
        <w:jc w:val="both"/>
        <w:rPr>
          <w:rFonts w:ascii="Arial Narrow" w:eastAsia="Calibri" w:hAnsi="Arial Narrow"/>
        </w:rPr>
      </w:pPr>
      <w:r w:rsidRPr="009244F6">
        <w:rPr>
          <w:rFonts w:ascii="Arial Narrow" w:eastAsia="Calibri" w:hAnsi="Arial Narrow"/>
          <w:sz w:val="24"/>
          <w:szCs w:val="24"/>
        </w:rPr>
        <w:t>Se registran en esta subcuenta primaria los intereses que generan los depósitos en bancos y otras entidades financieras locales y del exterior.</w:t>
      </w:r>
    </w:p>
    <w:p w14:paraId="53E50E3B" w14:textId="77777777" w:rsidR="007C1AE9" w:rsidRDefault="007C1AE9" w:rsidP="003335D4">
      <w:pPr>
        <w:pStyle w:val="Textoindependiente"/>
        <w:spacing w:after="0"/>
        <w:jc w:val="both"/>
        <w:rPr>
          <w:rFonts w:ascii="Arial Narrow" w:eastAsia="Calibri" w:hAnsi="Arial Narrow"/>
          <w:sz w:val="24"/>
          <w:szCs w:val="24"/>
        </w:rPr>
      </w:pPr>
    </w:p>
    <w:p w14:paraId="53E50E3C" w14:textId="77777777" w:rsidR="003364B0" w:rsidRDefault="00F200C3" w:rsidP="003335D4">
      <w:pPr>
        <w:pStyle w:val="Textoindependiente"/>
        <w:spacing w:after="0"/>
        <w:jc w:val="both"/>
        <w:rPr>
          <w:rFonts w:ascii="Arial Narrow" w:eastAsia="Calibri" w:hAnsi="Arial Narrow"/>
          <w:sz w:val="24"/>
          <w:szCs w:val="24"/>
        </w:rPr>
      </w:pPr>
      <w:r w:rsidRPr="009244F6">
        <w:rPr>
          <w:rFonts w:ascii="Arial Narrow" w:eastAsia="Calibri" w:hAnsi="Arial Narrow"/>
          <w:sz w:val="24"/>
          <w:szCs w:val="24"/>
        </w:rPr>
        <w:t>Esta subcuenta se acreditará contra la cuenta “112 Productos Financieros por Cobrar”</w:t>
      </w:r>
      <w:r w:rsidR="00753162" w:rsidRPr="009244F6">
        <w:rPr>
          <w:rFonts w:ascii="Arial Narrow" w:eastAsia="Calibri" w:hAnsi="Arial Narrow"/>
          <w:sz w:val="24"/>
          <w:szCs w:val="24"/>
        </w:rPr>
        <w:t>.</w:t>
      </w:r>
      <w:r w:rsidRPr="009244F6">
        <w:rPr>
          <w:rFonts w:ascii="Arial Narrow" w:eastAsia="Calibri" w:hAnsi="Arial Narrow"/>
          <w:sz w:val="24"/>
          <w:szCs w:val="24"/>
        </w:rPr>
        <w:t xml:space="preserve"> </w:t>
      </w:r>
    </w:p>
    <w:p w14:paraId="53E50E3D" w14:textId="77777777" w:rsidR="00CD2D9B" w:rsidRDefault="00CD2D9B" w:rsidP="003335D4">
      <w:pPr>
        <w:pStyle w:val="Textoindependiente"/>
        <w:spacing w:after="0"/>
        <w:jc w:val="both"/>
        <w:rPr>
          <w:rFonts w:ascii="Arial Narrow" w:eastAsia="Calibri" w:hAnsi="Arial Narrow"/>
          <w:sz w:val="24"/>
          <w:szCs w:val="24"/>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9244F6" w:rsidRPr="009244F6" w14:paraId="53E50E41" w14:textId="77777777" w:rsidTr="00140612">
        <w:tc>
          <w:tcPr>
            <w:tcW w:w="1985" w:type="dxa"/>
            <w:vAlign w:val="center"/>
          </w:tcPr>
          <w:p w14:paraId="53E50E3E" w14:textId="77777777" w:rsidR="00F61F26" w:rsidRPr="009244F6" w:rsidRDefault="00F61F26" w:rsidP="003335D4">
            <w:pPr>
              <w:jc w:val="both"/>
              <w:rPr>
                <w:rFonts w:ascii="Arial Narrow" w:eastAsia="Calibri" w:hAnsi="Arial Narrow"/>
              </w:rPr>
            </w:pPr>
            <w:r w:rsidRPr="009244F6">
              <w:rPr>
                <w:rFonts w:ascii="Arial Narrow" w:eastAsia="Calibri" w:hAnsi="Arial Narrow"/>
              </w:rPr>
              <w:t>Subcuenta Primaria</w:t>
            </w:r>
          </w:p>
        </w:tc>
        <w:tc>
          <w:tcPr>
            <w:tcW w:w="992" w:type="dxa"/>
            <w:vAlign w:val="center"/>
          </w:tcPr>
          <w:p w14:paraId="53E50E3F" w14:textId="77777777" w:rsidR="00F61F26" w:rsidRPr="009244F6" w:rsidRDefault="00F61F26" w:rsidP="003335D4">
            <w:pPr>
              <w:jc w:val="both"/>
              <w:rPr>
                <w:rFonts w:ascii="Arial Narrow" w:eastAsia="Calibri" w:hAnsi="Arial Narrow"/>
              </w:rPr>
            </w:pPr>
            <w:r w:rsidRPr="009244F6">
              <w:rPr>
                <w:rFonts w:ascii="Arial Narrow" w:hAnsi="Arial Narrow"/>
                <w:bCs/>
                <w:lang w:eastAsia="es-SV"/>
              </w:rPr>
              <w:t>510</w:t>
            </w:r>
            <w:r w:rsidR="00D76A1B" w:rsidRPr="009244F6">
              <w:rPr>
                <w:rFonts w:ascii="Arial Narrow" w:hAnsi="Arial Narrow"/>
                <w:bCs/>
                <w:lang w:eastAsia="es-SV"/>
              </w:rPr>
              <w:t>2</w:t>
            </w:r>
          </w:p>
        </w:tc>
        <w:tc>
          <w:tcPr>
            <w:tcW w:w="5812" w:type="dxa"/>
            <w:vAlign w:val="center"/>
          </w:tcPr>
          <w:p w14:paraId="53E50E40" w14:textId="77777777" w:rsidR="00F61F26" w:rsidRPr="009244F6" w:rsidRDefault="00577916" w:rsidP="003335D4">
            <w:pPr>
              <w:jc w:val="both"/>
              <w:rPr>
                <w:rFonts w:ascii="Arial Narrow" w:eastAsia="Calibri" w:hAnsi="Arial Narrow"/>
              </w:rPr>
            </w:pPr>
            <w:r w:rsidRPr="00577916">
              <w:rPr>
                <w:rFonts w:ascii="Arial Narrow" w:hAnsi="Arial Narrow"/>
                <w:bCs/>
                <w:lang w:eastAsia="es-SV"/>
              </w:rPr>
              <w:t>INGRESOS POR INVERSIONES FINANCIERAS</w:t>
            </w:r>
          </w:p>
        </w:tc>
      </w:tr>
    </w:tbl>
    <w:p w14:paraId="53E50E42" w14:textId="77777777" w:rsidR="0062321C" w:rsidRDefault="0062321C" w:rsidP="002F646D">
      <w:pPr>
        <w:pStyle w:val="Textoindependiente"/>
        <w:widowControl w:val="0"/>
        <w:spacing w:after="0"/>
        <w:jc w:val="both"/>
        <w:rPr>
          <w:rFonts w:ascii="Arial Narrow" w:eastAsia="Calibri" w:hAnsi="Arial Narrow"/>
          <w:sz w:val="24"/>
          <w:szCs w:val="24"/>
        </w:rPr>
      </w:pPr>
    </w:p>
    <w:p w14:paraId="53E50E43" w14:textId="77777777" w:rsidR="003364B0" w:rsidRDefault="00F200C3" w:rsidP="002F646D">
      <w:pPr>
        <w:pStyle w:val="Textoindependiente"/>
        <w:widowControl w:val="0"/>
        <w:spacing w:after="0"/>
        <w:jc w:val="both"/>
        <w:rPr>
          <w:rFonts w:ascii="Arial Narrow" w:hAnsi="Arial Narrow" w:cs="Arial"/>
          <w:sz w:val="24"/>
          <w:szCs w:val="24"/>
          <w:lang w:val="es-MX"/>
        </w:rPr>
      </w:pPr>
      <w:r w:rsidRPr="009244F6">
        <w:rPr>
          <w:rFonts w:ascii="Arial Narrow" w:eastAsia="Calibri" w:hAnsi="Arial Narrow"/>
          <w:sz w:val="24"/>
          <w:szCs w:val="24"/>
        </w:rPr>
        <w:t xml:space="preserve">Se registran en esta subcuenta los intereses generados por las inversiones </w:t>
      </w:r>
      <w:r w:rsidR="00F61F26" w:rsidRPr="009244F6">
        <w:rPr>
          <w:rFonts w:ascii="Arial Narrow" w:eastAsia="Calibri" w:hAnsi="Arial Narrow"/>
          <w:sz w:val="24"/>
          <w:szCs w:val="24"/>
        </w:rPr>
        <w:t xml:space="preserve">financieras a valor razonable con cambios en resultados, adquiridas por el Fondo de conformidad a los límites establecidos en la </w:t>
      </w:r>
      <w:r w:rsidR="00F009AF" w:rsidRPr="009244F6">
        <w:rPr>
          <w:rFonts w:ascii="Arial Narrow" w:hAnsi="Arial Narrow" w:cs="Arial"/>
          <w:sz w:val="24"/>
          <w:szCs w:val="24"/>
          <w:lang w:val="es-MX"/>
        </w:rPr>
        <w:t>política</w:t>
      </w:r>
      <w:r w:rsidR="00F61F26" w:rsidRPr="009244F6">
        <w:rPr>
          <w:rFonts w:ascii="Arial Narrow" w:hAnsi="Arial Narrow" w:cs="Arial"/>
          <w:sz w:val="24"/>
          <w:szCs w:val="24"/>
          <w:lang w:val="es-MX"/>
        </w:rPr>
        <w:t xml:space="preserve"> de </w:t>
      </w:r>
      <w:r w:rsidRPr="009244F6">
        <w:rPr>
          <w:rFonts w:ascii="Arial Narrow" w:hAnsi="Arial Narrow" w:cs="Arial"/>
          <w:sz w:val="24"/>
          <w:szCs w:val="24"/>
          <w:lang w:val="es-MX"/>
        </w:rPr>
        <w:t>i</w:t>
      </w:r>
      <w:r w:rsidR="00F61F26" w:rsidRPr="009244F6">
        <w:rPr>
          <w:rFonts w:ascii="Arial Narrow" w:hAnsi="Arial Narrow" w:cs="Arial"/>
          <w:sz w:val="24"/>
          <w:szCs w:val="24"/>
          <w:lang w:val="es-MX"/>
        </w:rPr>
        <w:t xml:space="preserve">nversión definida en su </w:t>
      </w:r>
      <w:r w:rsidR="00D76A1B" w:rsidRPr="009244F6">
        <w:rPr>
          <w:rFonts w:ascii="Arial Narrow" w:hAnsi="Arial Narrow" w:cs="Arial"/>
          <w:sz w:val="24"/>
          <w:szCs w:val="24"/>
          <w:lang w:val="es-MX"/>
        </w:rPr>
        <w:t>prospecto del Fondo</w:t>
      </w:r>
      <w:r w:rsidR="00F61F26" w:rsidRPr="009244F6">
        <w:rPr>
          <w:rFonts w:ascii="Arial Narrow" w:hAnsi="Arial Narrow" w:cs="Arial"/>
          <w:sz w:val="24"/>
          <w:szCs w:val="24"/>
          <w:lang w:val="es-MX"/>
        </w:rPr>
        <w:t>.</w:t>
      </w:r>
    </w:p>
    <w:p w14:paraId="53E50E44" w14:textId="77777777" w:rsidR="00780E95" w:rsidRPr="009244F6" w:rsidRDefault="00780E95" w:rsidP="003335D4">
      <w:pPr>
        <w:pStyle w:val="Textoindependiente"/>
        <w:spacing w:after="0"/>
        <w:jc w:val="both"/>
        <w:rPr>
          <w:rFonts w:ascii="Arial Narrow" w:hAnsi="Arial Narrow" w:cs="Arial"/>
          <w:lang w:val="es-MX"/>
        </w:rPr>
      </w:pPr>
    </w:p>
    <w:p w14:paraId="53E50E45" w14:textId="77777777" w:rsidR="003364B0" w:rsidRDefault="00F61F26" w:rsidP="003335D4">
      <w:pPr>
        <w:pStyle w:val="Textoindependiente"/>
        <w:spacing w:after="0"/>
        <w:jc w:val="both"/>
        <w:rPr>
          <w:rFonts w:ascii="Arial Narrow" w:eastAsia="Calibri" w:hAnsi="Arial Narrow"/>
          <w:sz w:val="24"/>
          <w:szCs w:val="24"/>
        </w:rPr>
      </w:pPr>
      <w:r w:rsidRPr="009244F6">
        <w:rPr>
          <w:rFonts w:ascii="Arial Narrow" w:eastAsia="Calibri" w:hAnsi="Arial Narrow"/>
          <w:sz w:val="24"/>
          <w:szCs w:val="24"/>
        </w:rPr>
        <w:t xml:space="preserve">Esta </w:t>
      </w:r>
      <w:r w:rsidR="00F200C3" w:rsidRPr="009244F6">
        <w:rPr>
          <w:rFonts w:ascii="Arial Narrow" w:eastAsia="Calibri" w:hAnsi="Arial Narrow"/>
          <w:sz w:val="24"/>
          <w:szCs w:val="24"/>
        </w:rPr>
        <w:t>sub</w:t>
      </w:r>
      <w:r w:rsidRPr="009244F6">
        <w:rPr>
          <w:rFonts w:ascii="Arial Narrow" w:eastAsia="Calibri" w:hAnsi="Arial Narrow"/>
          <w:sz w:val="24"/>
          <w:szCs w:val="24"/>
        </w:rPr>
        <w:t>cuenta se acreditará contra la cuenta “113 Inversiones Financieras”</w:t>
      </w:r>
      <w:r w:rsidR="00753162" w:rsidRPr="009244F6">
        <w:rPr>
          <w:rFonts w:ascii="Arial Narrow" w:eastAsia="Calibri" w:hAnsi="Arial Narrow"/>
          <w:sz w:val="24"/>
          <w:szCs w:val="24"/>
        </w:rPr>
        <w:t>.</w:t>
      </w:r>
      <w:r w:rsidRPr="009244F6">
        <w:rPr>
          <w:rFonts w:ascii="Arial Narrow" w:eastAsia="Calibri" w:hAnsi="Arial Narrow"/>
          <w:sz w:val="24"/>
          <w:szCs w:val="24"/>
        </w:rPr>
        <w:t xml:space="preserve"> </w:t>
      </w:r>
    </w:p>
    <w:p w14:paraId="53E50E46" w14:textId="77777777" w:rsidR="00780E95" w:rsidRDefault="00780E95" w:rsidP="003335D4">
      <w:pPr>
        <w:pStyle w:val="Textoindependiente"/>
        <w:spacing w:after="0"/>
        <w:jc w:val="both"/>
        <w:rPr>
          <w:rFonts w:ascii="Arial Narrow" w:eastAsia="Calibri"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E4A"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47"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48" w14:textId="77777777" w:rsidR="00F61F26" w:rsidRPr="009244F6" w:rsidRDefault="00D76A1B" w:rsidP="003335D4">
            <w:pPr>
              <w:jc w:val="both"/>
              <w:rPr>
                <w:rFonts w:ascii="Arial Narrow" w:hAnsi="Arial Narrow"/>
                <w:bCs/>
                <w:lang w:eastAsia="es-SV"/>
              </w:rPr>
            </w:pPr>
            <w:r w:rsidRPr="009244F6">
              <w:rPr>
                <w:rFonts w:ascii="Arial Narrow" w:hAnsi="Arial Narrow"/>
                <w:bCs/>
                <w:lang w:eastAsia="es-SV"/>
              </w:rPr>
              <w:t>510</w:t>
            </w:r>
            <w:r w:rsidR="0072471D" w:rsidRPr="009244F6">
              <w:rPr>
                <w:rFonts w:ascii="Arial Narrow" w:hAnsi="Arial Narrow"/>
                <w:bCs/>
                <w:lang w:eastAsia="es-SV"/>
              </w:rPr>
              <w:t>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49"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GANANCIA</w:t>
            </w:r>
            <w:r w:rsidR="00DD6B46" w:rsidRPr="009244F6">
              <w:rPr>
                <w:rFonts w:ascii="Arial Narrow" w:hAnsi="Arial Narrow"/>
                <w:bCs/>
                <w:lang w:eastAsia="es-SV"/>
              </w:rPr>
              <w:t>S</w:t>
            </w:r>
            <w:r w:rsidRPr="009244F6">
              <w:rPr>
                <w:rFonts w:ascii="Arial Narrow" w:hAnsi="Arial Narrow"/>
                <w:bCs/>
                <w:lang w:eastAsia="es-SV"/>
              </w:rPr>
              <w:t xml:space="preserve"> POR CAMBIOS EN EL VALOR RAZONABLE DE ACTIVOS Y PASIVOS FINANCIEROS</w:t>
            </w:r>
          </w:p>
        </w:tc>
      </w:tr>
    </w:tbl>
    <w:p w14:paraId="53E50E4B" w14:textId="77777777" w:rsidR="00F61F26" w:rsidRPr="009244F6" w:rsidRDefault="00F61F26" w:rsidP="003335D4">
      <w:pPr>
        <w:ind w:left="360"/>
        <w:jc w:val="both"/>
        <w:rPr>
          <w:rFonts w:ascii="Arial Narrow" w:hAnsi="Arial Narrow"/>
          <w:bCs/>
          <w:lang w:eastAsia="es-SV"/>
        </w:rPr>
      </w:pPr>
    </w:p>
    <w:p w14:paraId="53E50E4C"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Las </w:t>
      </w:r>
      <w:r w:rsidR="00101955" w:rsidRPr="009244F6">
        <w:rPr>
          <w:rFonts w:ascii="Arial Narrow" w:hAnsi="Arial Narrow"/>
          <w:sz w:val="24"/>
          <w:szCs w:val="24"/>
        </w:rPr>
        <w:t>sub</w:t>
      </w:r>
      <w:r w:rsidRPr="009244F6">
        <w:rPr>
          <w:rFonts w:ascii="Arial Narrow" w:hAnsi="Arial Narrow"/>
          <w:sz w:val="24"/>
          <w:szCs w:val="24"/>
        </w:rPr>
        <w:t>cuentas</w:t>
      </w:r>
      <w:r w:rsidR="00101955" w:rsidRPr="009244F6">
        <w:rPr>
          <w:rFonts w:ascii="Arial Narrow" w:hAnsi="Arial Narrow"/>
          <w:sz w:val="24"/>
          <w:szCs w:val="24"/>
        </w:rPr>
        <w:t xml:space="preserve"> secundarias </w:t>
      </w:r>
      <w:r w:rsidRPr="009244F6">
        <w:rPr>
          <w:rFonts w:ascii="Arial Narrow" w:hAnsi="Arial Narrow"/>
          <w:sz w:val="24"/>
          <w:szCs w:val="24"/>
        </w:rPr>
        <w:t>de esta subcuenta primaria se acreditan por los cambios al alza en el valor razonable de los activos financieros y por los cambios a la baja en el valor razonable de los pasivos financieros.</w:t>
      </w:r>
    </w:p>
    <w:p w14:paraId="53E50E4D" w14:textId="77777777" w:rsidR="00ED3D65" w:rsidRPr="009244F6" w:rsidRDefault="00ED3D65" w:rsidP="003335D4">
      <w:pPr>
        <w:pStyle w:val="Textoindependiente"/>
        <w:spacing w:after="0"/>
        <w:jc w:val="both"/>
        <w:rPr>
          <w:rFonts w:ascii="Arial Narrow"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E5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4E"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4F" w14:textId="77777777" w:rsidR="00F61F26" w:rsidRPr="009244F6" w:rsidRDefault="00D76A1B" w:rsidP="003335D4">
            <w:pPr>
              <w:jc w:val="both"/>
              <w:rPr>
                <w:rFonts w:ascii="Arial Narrow" w:hAnsi="Arial Narrow"/>
                <w:bCs/>
                <w:lang w:eastAsia="es-SV"/>
              </w:rPr>
            </w:pPr>
            <w:r w:rsidRPr="009244F6">
              <w:rPr>
                <w:rFonts w:ascii="Arial Narrow" w:hAnsi="Arial Narrow"/>
                <w:bCs/>
                <w:lang w:eastAsia="es-SV"/>
              </w:rPr>
              <w:t>510</w:t>
            </w:r>
            <w:r w:rsidR="0072471D" w:rsidRPr="009244F6">
              <w:rPr>
                <w:rFonts w:ascii="Arial Narrow" w:hAnsi="Arial Narrow"/>
                <w:bCs/>
                <w:lang w:eastAsia="es-SV"/>
              </w:rPr>
              <w:t>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5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GANANCIAS POR VENTAS DE ACTIVOS Y PASIVOS FINANCIEROS </w:t>
            </w:r>
          </w:p>
        </w:tc>
      </w:tr>
    </w:tbl>
    <w:p w14:paraId="53E50E52" w14:textId="77777777" w:rsidR="00F61F26" w:rsidRPr="009244F6" w:rsidRDefault="00F61F26" w:rsidP="003335D4">
      <w:pPr>
        <w:ind w:left="360"/>
        <w:jc w:val="both"/>
        <w:rPr>
          <w:rFonts w:ascii="Arial Narrow" w:hAnsi="Arial Narrow"/>
          <w:bCs/>
          <w:lang w:eastAsia="es-SV"/>
        </w:rPr>
      </w:pPr>
    </w:p>
    <w:p w14:paraId="53E50E53"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Esta </w:t>
      </w:r>
      <w:r w:rsidR="00101955" w:rsidRPr="009244F6">
        <w:rPr>
          <w:rFonts w:ascii="Arial Narrow" w:hAnsi="Arial Narrow"/>
          <w:sz w:val="24"/>
          <w:szCs w:val="24"/>
        </w:rPr>
        <w:t>sub</w:t>
      </w:r>
      <w:r w:rsidRPr="009244F6">
        <w:rPr>
          <w:rFonts w:ascii="Arial Narrow" w:hAnsi="Arial Narrow"/>
          <w:sz w:val="24"/>
          <w:szCs w:val="24"/>
        </w:rPr>
        <w:t xml:space="preserve">cuenta se afectará acreditándola con los importes que representen una ganancia por la venta de activos y pasivos financieros con débito a la cuenta de </w:t>
      </w:r>
      <w:r w:rsidR="00101955" w:rsidRPr="009244F6">
        <w:rPr>
          <w:rFonts w:ascii="Arial Narrow" w:hAnsi="Arial Narrow"/>
          <w:sz w:val="24"/>
          <w:szCs w:val="24"/>
        </w:rPr>
        <w:t>e</w:t>
      </w:r>
      <w:r w:rsidRPr="009244F6">
        <w:rPr>
          <w:rFonts w:ascii="Arial Narrow" w:hAnsi="Arial Narrow"/>
          <w:sz w:val="24"/>
          <w:szCs w:val="24"/>
        </w:rPr>
        <w:t xml:space="preserve">fectivo y </w:t>
      </w:r>
      <w:r w:rsidR="00101955" w:rsidRPr="009244F6">
        <w:rPr>
          <w:rFonts w:ascii="Arial Narrow" w:hAnsi="Arial Narrow"/>
          <w:sz w:val="24"/>
          <w:szCs w:val="24"/>
        </w:rPr>
        <w:t>equivalentes de e</w:t>
      </w:r>
      <w:r w:rsidRPr="009244F6">
        <w:rPr>
          <w:rFonts w:ascii="Arial Narrow" w:hAnsi="Arial Narrow"/>
          <w:sz w:val="24"/>
          <w:szCs w:val="24"/>
        </w:rPr>
        <w:t>fectivo correspondiente.</w:t>
      </w:r>
    </w:p>
    <w:p w14:paraId="53E50E54" w14:textId="77777777" w:rsidR="00E6455F" w:rsidRPr="009244F6" w:rsidRDefault="00E6455F" w:rsidP="003335D4">
      <w:pPr>
        <w:pStyle w:val="Textoindependiente"/>
        <w:spacing w:after="0"/>
        <w:jc w:val="both"/>
        <w:rPr>
          <w:rFonts w:ascii="Arial Narrow"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E5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55"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56" w14:textId="77777777" w:rsidR="00F61F26" w:rsidRPr="009244F6" w:rsidRDefault="00D76A1B" w:rsidP="003335D4">
            <w:pPr>
              <w:jc w:val="both"/>
              <w:rPr>
                <w:rFonts w:ascii="Arial Narrow" w:hAnsi="Arial Narrow"/>
                <w:bCs/>
                <w:lang w:eastAsia="es-SV"/>
              </w:rPr>
            </w:pPr>
            <w:r w:rsidRPr="009244F6">
              <w:rPr>
                <w:rFonts w:ascii="Arial Narrow" w:hAnsi="Arial Narrow"/>
                <w:bCs/>
                <w:lang w:eastAsia="es-SV"/>
              </w:rPr>
              <w:t>510</w:t>
            </w:r>
            <w:r w:rsidR="0072471D" w:rsidRPr="009244F6">
              <w:rPr>
                <w:rFonts w:ascii="Arial Narrow" w:hAnsi="Arial Narrow"/>
                <w:bCs/>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57"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GANANCIA</w:t>
            </w:r>
            <w:r w:rsidR="00DD6B46" w:rsidRPr="009244F6">
              <w:rPr>
                <w:rFonts w:ascii="Arial Narrow" w:hAnsi="Arial Narrow"/>
                <w:bCs/>
                <w:lang w:eastAsia="es-SV"/>
              </w:rPr>
              <w:t>S</w:t>
            </w:r>
            <w:r w:rsidRPr="009244F6">
              <w:rPr>
                <w:rFonts w:ascii="Arial Narrow" w:hAnsi="Arial Narrow"/>
                <w:bCs/>
                <w:lang w:eastAsia="es-SV"/>
              </w:rPr>
              <w:t xml:space="preserve"> POR REVERSIÓN DE DETERIORO DE VALOR DE ACTIVOS FINANCIEROS</w:t>
            </w:r>
          </w:p>
        </w:tc>
      </w:tr>
    </w:tbl>
    <w:p w14:paraId="53E50E59" w14:textId="77777777" w:rsidR="00F61F26" w:rsidRPr="009244F6" w:rsidRDefault="00F61F26" w:rsidP="003335D4">
      <w:pPr>
        <w:ind w:left="360"/>
        <w:jc w:val="both"/>
        <w:rPr>
          <w:rFonts w:ascii="Arial Narrow" w:hAnsi="Arial Narrow"/>
          <w:bCs/>
          <w:lang w:eastAsia="es-SV"/>
        </w:rPr>
      </w:pPr>
    </w:p>
    <w:p w14:paraId="53E50E5A"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En esta</w:t>
      </w:r>
      <w:r w:rsidR="00101955" w:rsidRPr="009244F6">
        <w:rPr>
          <w:rFonts w:ascii="Arial Narrow" w:hAnsi="Arial Narrow"/>
          <w:sz w:val="24"/>
          <w:szCs w:val="24"/>
        </w:rPr>
        <w:t xml:space="preserve"> </w:t>
      </w:r>
      <w:r w:rsidRPr="009244F6">
        <w:rPr>
          <w:rFonts w:ascii="Arial Narrow" w:hAnsi="Arial Narrow"/>
          <w:sz w:val="24"/>
          <w:szCs w:val="24"/>
        </w:rPr>
        <w:t>s</w:t>
      </w:r>
      <w:r w:rsidR="00101955" w:rsidRPr="009244F6">
        <w:rPr>
          <w:rFonts w:ascii="Arial Narrow" w:hAnsi="Arial Narrow"/>
          <w:sz w:val="24"/>
          <w:szCs w:val="24"/>
        </w:rPr>
        <w:t>ub</w:t>
      </w:r>
      <w:r w:rsidRPr="009244F6">
        <w:rPr>
          <w:rFonts w:ascii="Arial Narrow" w:hAnsi="Arial Narrow"/>
          <w:sz w:val="24"/>
          <w:szCs w:val="24"/>
        </w:rPr>
        <w:t>cuent</w:t>
      </w:r>
      <w:r w:rsidR="00101955" w:rsidRPr="009244F6">
        <w:rPr>
          <w:rFonts w:ascii="Arial Narrow" w:hAnsi="Arial Narrow"/>
          <w:sz w:val="24"/>
          <w:szCs w:val="24"/>
        </w:rPr>
        <w:t>a</w:t>
      </w:r>
      <w:r w:rsidRPr="009244F6">
        <w:rPr>
          <w:rFonts w:ascii="Arial Narrow" w:hAnsi="Arial Narrow"/>
          <w:sz w:val="24"/>
          <w:szCs w:val="24"/>
        </w:rPr>
        <w:t xml:space="preserve"> se contabilizarán las ganancias que resulten de reversión de reservas de estimación por incobrabilidad de cuentas por cobrar.</w:t>
      </w:r>
    </w:p>
    <w:p w14:paraId="53E50E5B" w14:textId="77777777" w:rsidR="00ED3D65" w:rsidRDefault="00ED3D65" w:rsidP="003335D4">
      <w:pPr>
        <w:pStyle w:val="Textoindependiente"/>
        <w:spacing w:after="0"/>
        <w:jc w:val="both"/>
        <w:rPr>
          <w:rFonts w:ascii="Arial Narrow" w:hAnsi="Arial Narrow"/>
          <w:sz w:val="24"/>
          <w:szCs w:val="24"/>
        </w:rPr>
      </w:pPr>
    </w:p>
    <w:p w14:paraId="53E50E5C"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 xml:space="preserve">Esta </w:t>
      </w:r>
      <w:r w:rsidR="00A31015" w:rsidRPr="009244F6">
        <w:rPr>
          <w:rFonts w:ascii="Arial Narrow" w:hAnsi="Arial Narrow"/>
          <w:sz w:val="24"/>
          <w:szCs w:val="24"/>
        </w:rPr>
        <w:t>sub</w:t>
      </w:r>
      <w:r w:rsidRPr="009244F6">
        <w:rPr>
          <w:rFonts w:ascii="Arial Narrow" w:hAnsi="Arial Narrow"/>
          <w:sz w:val="24"/>
          <w:szCs w:val="24"/>
        </w:rPr>
        <w:t xml:space="preserve">cuenta se afectará con los importes correspondientes a reversiones de estimaciones por incobrabilidad de cuentas de cobranza dudosa, lo cual provocó reconocer pérdidas por deterioro de tales cuentas por cobrar. </w:t>
      </w:r>
    </w:p>
    <w:p w14:paraId="53E50E5D" w14:textId="77777777" w:rsidR="00ED3D65" w:rsidRDefault="00ED3D65" w:rsidP="003335D4">
      <w:pPr>
        <w:pStyle w:val="Textoindependiente"/>
        <w:spacing w:after="0"/>
        <w:jc w:val="both"/>
        <w:rPr>
          <w:rFonts w:ascii="Arial Narrow" w:hAnsi="Arial Narrow"/>
          <w:sz w:val="24"/>
          <w:szCs w:val="24"/>
        </w:rPr>
      </w:pPr>
    </w:p>
    <w:p w14:paraId="53E50E5E"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En la fecha en que se afecte esta </w:t>
      </w:r>
      <w:r w:rsidR="00A31015" w:rsidRPr="009244F6">
        <w:rPr>
          <w:rFonts w:ascii="Arial Narrow" w:hAnsi="Arial Narrow"/>
          <w:sz w:val="24"/>
          <w:szCs w:val="24"/>
        </w:rPr>
        <w:t>sub</w:t>
      </w:r>
      <w:r w:rsidRPr="009244F6">
        <w:rPr>
          <w:rFonts w:ascii="Arial Narrow" w:hAnsi="Arial Narrow"/>
          <w:sz w:val="24"/>
          <w:szCs w:val="24"/>
        </w:rPr>
        <w:t xml:space="preserve">cuenta existirá la evidencia de que las cuentas por cobrar se han recuperado en parte o todo de su valor </w:t>
      </w:r>
      <w:r w:rsidR="001C799B" w:rsidRPr="009244F6">
        <w:rPr>
          <w:rFonts w:ascii="Arial Narrow" w:hAnsi="Arial Narrow"/>
          <w:sz w:val="24"/>
          <w:szCs w:val="24"/>
        </w:rPr>
        <w:t>perdido</w:t>
      </w:r>
      <w:r w:rsidRPr="009244F6">
        <w:rPr>
          <w:rFonts w:ascii="Arial Narrow" w:hAnsi="Arial Narrow"/>
          <w:sz w:val="24"/>
          <w:szCs w:val="24"/>
        </w:rPr>
        <w:t xml:space="preserve">, en consecuencia, esas alzas de valor afectarán a esta </w:t>
      </w:r>
      <w:r w:rsidR="00A31015" w:rsidRPr="009244F6">
        <w:rPr>
          <w:rFonts w:ascii="Arial Narrow" w:hAnsi="Arial Narrow"/>
          <w:sz w:val="24"/>
          <w:szCs w:val="24"/>
        </w:rPr>
        <w:t>sub</w:t>
      </w:r>
      <w:r w:rsidRPr="009244F6">
        <w:rPr>
          <w:rFonts w:ascii="Arial Narrow" w:hAnsi="Arial Narrow"/>
          <w:sz w:val="24"/>
          <w:szCs w:val="24"/>
        </w:rPr>
        <w:t xml:space="preserve">cuenta con débito a la cuenta “115 Estimación de Incobrabilidad para Cuentas por Cobrar (CR)”. </w:t>
      </w:r>
    </w:p>
    <w:p w14:paraId="53E50E5F" w14:textId="77777777" w:rsidR="00ED3D65" w:rsidRDefault="00ED3D65" w:rsidP="003335D4">
      <w:pPr>
        <w:pStyle w:val="Textoindependiente"/>
        <w:spacing w:after="0"/>
        <w:jc w:val="both"/>
        <w:rPr>
          <w:rFonts w:ascii="Arial Narrow"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9244F6" w:rsidRPr="009244F6" w14:paraId="53E50E63"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6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53E50E61" w14:textId="77777777" w:rsidR="00F61F26" w:rsidRPr="009244F6" w:rsidRDefault="00D76A1B" w:rsidP="003335D4">
            <w:pPr>
              <w:jc w:val="both"/>
              <w:rPr>
                <w:rFonts w:ascii="Arial Narrow" w:hAnsi="Arial Narrow"/>
                <w:bCs/>
                <w:lang w:eastAsia="es-SV"/>
              </w:rPr>
            </w:pPr>
            <w:r w:rsidRPr="009244F6">
              <w:rPr>
                <w:rFonts w:ascii="Arial Narrow" w:hAnsi="Arial Narrow"/>
                <w:bCs/>
                <w:lang w:eastAsia="es-SV"/>
              </w:rPr>
              <w:t>510</w:t>
            </w:r>
            <w:r w:rsidR="00AD54A8" w:rsidRPr="009244F6">
              <w:rPr>
                <w:rFonts w:ascii="Arial Narrow" w:hAnsi="Arial Narrow"/>
                <w:bCs/>
                <w:lang w:eastAsia="es-SV"/>
              </w:rPr>
              <w:t>6</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62"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 xml:space="preserve">OTRAS GANANCIAS POR REVERSIONES </w:t>
            </w:r>
          </w:p>
        </w:tc>
      </w:tr>
    </w:tbl>
    <w:p w14:paraId="53E50E64" w14:textId="77777777" w:rsidR="00E6455F" w:rsidRDefault="00E6455F" w:rsidP="003335D4">
      <w:pPr>
        <w:pStyle w:val="Textoindependiente"/>
        <w:spacing w:after="0"/>
        <w:jc w:val="both"/>
        <w:rPr>
          <w:rFonts w:ascii="Arial Narrow" w:hAnsi="Arial Narrow"/>
          <w:sz w:val="24"/>
          <w:szCs w:val="24"/>
        </w:rPr>
      </w:pPr>
    </w:p>
    <w:p w14:paraId="53E50E65" w14:textId="77777777" w:rsidR="003364B0" w:rsidRDefault="00F61F26" w:rsidP="00A91B1C">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En esta </w:t>
      </w:r>
      <w:r w:rsidR="00A31015" w:rsidRPr="009244F6">
        <w:rPr>
          <w:rFonts w:ascii="Arial Narrow" w:hAnsi="Arial Narrow"/>
          <w:sz w:val="24"/>
          <w:szCs w:val="24"/>
        </w:rPr>
        <w:t>sub</w:t>
      </w:r>
      <w:r w:rsidRPr="009244F6">
        <w:rPr>
          <w:rFonts w:ascii="Arial Narrow" w:hAnsi="Arial Narrow"/>
          <w:sz w:val="24"/>
          <w:szCs w:val="24"/>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9244F6">
        <w:rPr>
          <w:rFonts w:ascii="Arial Narrow" w:hAnsi="Arial Narrow"/>
          <w:sz w:val="24"/>
          <w:szCs w:val="24"/>
        </w:rPr>
        <w:t>.</w:t>
      </w:r>
    </w:p>
    <w:p w14:paraId="53E50E66" w14:textId="77777777" w:rsidR="00C060D3" w:rsidRPr="009244F6" w:rsidRDefault="00C060D3" w:rsidP="003335D4">
      <w:pPr>
        <w:pStyle w:val="Textoindependiente"/>
        <w:spacing w:after="0"/>
        <w:jc w:val="both"/>
        <w:rPr>
          <w:rFonts w:ascii="Arial Narrow" w:hAnsi="Arial Narrow"/>
          <w:sz w:val="24"/>
          <w:szCs w:val="24"/>
        </w:rPr>
      </w:pPr>
    </w:p>
    <w:tbl>
      <w:tblPr>
        <w:tblStyle w:val="Tablaconcuadrcula"/>
        <w:tblW w:w="0" w:type="auto"/>
        <w:tblInd w:w="108" w:type="dxa"/>
        <w:tblLayout w:type="fixed"/>
        <w:tblLook w:val="04A0" w:firstRow="1" w:lastRow="0" w:firstColumn="1" w:lastColumn="0" w:noHBand="0" w:noVBand="1"/>
      </w:tblPr>
      <w:tblGrid>
        <w:gridCol w:w="2268"/>
        <w:gridCol w:w="993"/>
        <w:gridCol w:w="5528"/>
      </w:tblGrid>
      <w:tr w:rsidR="009244F6" w:rsidRPr="009244F6" w14:paraId="53E50E6A" w14:textId="77777777" w:rsidTr="002F646D">
        <w:tc>
          <w:tcPr>
            <w:tcW w:w="2268" w:type="dxa"/>
            <w:vAlign w:val="center"/>
          </w:tcPr>
          <w:p w14:paraId="53E50E67" w14:textId="77777777" w:rsidR="00F61F26" w:rsidRPr="009244F6" w:rsidRDefault="00F61F26" w:rsidP="003335D4">
            <w:pPr>
              <w:jc w:val="both"/>
              <w:rPr>
                <w:rFonts w:ascii="Arial Narrow" w:hAnsi="Arial Narrow"/>
              </w:rPr>
            </w:pPr>
            <w:r w:rsidRPr="009244F6">
              <w:rPr>
                <w:rFonts w:ascii="Arial Narrow" w:hAnsi="Arial Narrow"/>
                <w:bCs/>
                <w:lang w:eastAsia="es-SV"/>
              </w:rPr>
              <w:t>Subcuenta Primaria</w:t>
            </w:r>
          </w:p>
        </w:tc>
        <w:tc>
          <w:tcPr>
            <w:tcW w:w="993" w:type="dxa"/>
            <w:vAlign w:val="center"/>
          </w:tcPr>
          <w:p w14:paraId="53E50E68" w14:textId="77777777" w:rsidR="00F61F26" w:rsidRPr="009244F6" w:rsidRDefault="00D76A1B" w:rsidP="003335D4">
            <w:pPr>
              <w:jc w:val="both"/>
              <w:rPr>
                <w:rFonts w:ascii="Arial Narrow" w:hAnsi="Arial Narrow"/>
              </w:rPr>
            </w:pPr>
            <w:r w:rsidRPr="009244F6">
              <w:rPr>
                <w:rFonts w:ascii="Arial Narrow" w:hAnsi="Arial Narrow"/>
              </w:rPr>
              <w:t>510</w:t>
            </w:r>
            <w:r w:rsidR="00AD54A8" w:rsidRPr="009244F6">
              <w:rPr>
                <w:rFonts w:ascii="Arial Narrow" w:hAnsi="Arial Narrow"/>
              </w:rPr>
              <w:t>7</w:t>
            </w:r>
          </w:p>
        </w:tc>
        <w:tc>
          <w:tcPr>
            <w:tcW w:w="5528" w:type="dxa"/>
            <w:vAlign w:val="center"/>
          </w:tcPr>
          <w:p w14:paraId="53E50E69" w14:textId="77777777" w:rsidR="00F61F26" w:rsidRPr="009244F6" w:rsidRDefault="00F61F26" w:rsidP="003335D4">
            <w:pPr>
              <w:jc w:val="both"/>
              <w:rPr>
                <w:rFonts w:ascii="Arial Narrow" w:hAnsi="Arial Narrow"/>
              </w:rPr>
            </w:pPr>
            <w:r w:rsidRPr="009244F6">
              <w:rPr>
                <w:rFonts w:ascii="Arial Narrow" w:hAnsi="Arial Narrow"/>
              </w:rPr>
              <w:t>OTROS INGRESOS</w:t>
            </w:r>
          </w:p>
        </w:tc>
      </w:tr>
      <w:tr w:rsidR="009244F6" w:rsidRPr="009244F6" w14:paraId="53E50E6E" w14:textId="77777777" w:rsidTr="002F646D">
        <w:tc>
          <w:tcPr>
            <w:tcW w:w="2268" w:type="dxa"/>
            <w:vAlign w:val="center"/>
          </w:tcPr>
          <w:p w14:paraId="53E50E6B" w14:textId="77777777" w:rsidR="00F61F26" w:rsidRPr="009244F6" w:rsidRDefault="00F61F26" w:rsidP="003335D4">
            <w:pPr>
              <w:jc w:val="both"/>
              <w:rPr>
                <w:rFonts w:ascii="Arial Narrow" w:hAnsi="Arial Narrow"/>
              </w:rPr>
            </w:pPr>
            <w:r w:rsidRPr="009244F6">
              <w:rPr>
                <w:rFonts w:ascii="Arial Narrow" w:hAnsi="Arial Narrow"/>
              </w:rPr>
              <w:t>Subcuenta Secundaria</w:t>
            </w:r>
          </w:p>
        </w:tc>
        <w:tc>
          <w:tcPr>
            <w:tcW w:w="993" w:type="dxa"/>
            <w:vAlign w:val="center"/>
          </w:tcPr>
          <w:p w14:paraId="53E50E6C" w14:textId="77777777" w:rsidR="00F61F26" w:rsidRPr="009244F6" w:rsidRDefault="00AD54A8" w:rsidP="003335D4">
            <w:pPr>
              <w:jc w:val="both"/>
              <w:rPr>
                <w:rFonts w:ascii="Arial Narrow" w:hAnsi="Arial Narrow"/>
              </w:rPr>
            </w:pPr>
            <w:r w:rsidRPr="009244F6">
              <w:rPr>
                <w:rFonts w:ascii="Arial Narrow" w:hAnsi="Arial Narrow"/>
              </w:rPr>
              <w:t>5107</w:t>
            </w:r>
            <w:r w:rsidR="00F61F26" w:rsidRPr="009244F6">
              <w:rPr>
                <w:rFonts w:ascii="Arial Narrow" w:hAnsi="Arial Narrow"/>
              </w:rPr>
              <w:t>000</w:t>
            </w:r>
          </w:p>
        </w:tc>
        <w:tc>
          <w:tcPr>
            <w:tcW w:w="5528" w:type="dxa"/>
            <w:vAlign w:val="center"/>
          </w:tcPr>
          <w:p w14:paraId="53E50E6D" w14:textId="77777777" w:rsidR="00F61F26" w:rsidRPr="009244F6" w:rsidRDefault="00F61F26" w:rsidP="003335D4">
            <w:pPr>
              <w:jc w:val="both"/>
              <w:rPr>
                <w:rFonts w:ascii="Arial Narrow" w:hAnsi="Arial Narrow"/>
              </w:rPr>
            </w:pPr>
            <w:r w:rsidRPr="009244F6">
              <w:rPr>
                <w:rFonts w:ascii="Arial Narrow" w:hAnsi="Arial Narrow"/>
              </w:rPr>
              <w:t>GANANCIAS POR FLUCTUACIONES DE TIPO DE CAMBIO</w:t>
            </w:r>
          </w:p>
        </w:tc>
      </w:tr>
    </w:tbl>
    <w:p w14:paraId="53E50E6F" w14:textId="77777777" w:rsidR="00F61F26" w:rsidRPr="009244F6" w:rsidRDefault="00F61F26" w:rsidP="003335D4">
      <w:pPr>
        <w:ind w:left="360"/>
        <w:jc w:val="both"/>
        <w:rPr>
          <w:rFonts w:ascii="Arial Narrow" w:hAnsi="Arial Narrow"/>
          <w:bCs/>
          <w:lang w:eastAsia="es-SV"/>
        </w:rPr>
      </w:pPr>
    </w:p>
    <w:p w14:paraId="53E50E70" w14:textId="77777777" w:rsidR="003364B0" w:rsidRPr="009244F6" w:rsidRDefault="00C75969" w:rsidP="003335D4">
      <w:pPr>
        <w:pStyle w:val="Textoindependiente"/>
        <w:spacing w:after="0"/>
        <w:jc w:val="both"/>
        <w:rPr>
          <w:rFonts w:ascii="Arial Narrow" w:hAnsi="Arial Narrow"/>
        </w:rPr>
      </w:pPr>
      <w:r>
        <w:rPr>
          <w:rFonts w:ascii="Arial Narrow" w:hAnsi="Arial Narrow"/>
          <w:sz w:val="24"/>
          <w:szCs w:val="24"/>
        </w:rPr>
        <w:t>La subcuenta secundaria “5107</w:t>
      </w:r>
      <w:r w:rsidR="00F61F26" w:rsidRPr="009244F6">
        <w:rPr>
          <w:rFonts w:ascii="Arial Narrow" w:hAnsi="Arial Narrow"/>
          <w:sz w:val="24"/>
          <w:szCs w:val="24"/>
        </w:rPr>
        <w:t xml:space="preserve">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w:t>
      </w:r>
      <w:r w:rsidR="00A257CA" w:rsidRPr="009244F6">
        <w:rPr>
          <w:rFonts w:ascii="Arial Narrow" w:hAnsi="Arial Narrow"/>
          <w:sz w:val="24"/>
          <w:szCs w:val="24"/>
        </w:rPr>
        <w:t>de curso legal</w:t>
      </w:r>
      <w:r w:rsidR="00F61F26" w:rsidRPr="009244F6">
        <w:rPr>
          <w:rFonts w:ascii="Arial Narrow" w:hAnsi="Arial Narrow"/>
          <w:sz w:val="24"/>
          <w:szCs w:val="24"/>
        </w:rPr>
        <w:t xml:space="preserve">, a la fecha de cierre de los Estados Financieros. </w:t>
      </w:r>
    </w:p>
    <w:p w14:paraId="53E50E71" w14:textId="77777777" w:rsidR="00ED3D65" w:rsidRDefault="00ED3D65" w:rsidP="003335D4">
      <w:pPr>
        <w:pStyle w:val="Textoindependiente"/>
        <w:spacing w:after="0"/>
        <w:jc w:val="both"/>
        <w:rPr>
          <w:rFonts w:ascii="Arial Narrow" w:hAnsi="Arial Narrow"/>
          <w:sz w:val="24"/>
          <w:szCs w:val="24"/>
        </w:rPr>
      </w:pPr>
    </w:p>
    <w:p w14:paraId="53E50E72"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Con débito a las partidas monetarias de activo y pasivo afectadas por la conversión. Los activos por cambios al alza y los pasivos por cambios a la baja.</w:t>
      </w:r>
    </w:p>
    <w:p w14:paraId="53E50E73" w14:textId="77777777" w:rsidR="000C436E" w:rsidRDefault="000C436E" w:rsidP="003335D4">
      <w:pPr>
        <w:pStyle w:val="Textoindependiente"/>
        <w:spacing w:after="0"/>
        <w:jc w:val="both"/>
        <w:rPr>
          <w:rFonts w:ascii="Arial Narrow" w:hAnsi="Arial Narrow"/>
          <w:sz w:val="24"/>
          <w:szCs w:val="24"/>
        </w:rPr>
      </w:pPr>
    </w:p>
    <w:p w14:paraId="53E50E74" w14:textId="77777777" w:rsidR="000C436E" w:rsidRDefault="000C436E" w:rsidP="003335D4">
      <w:pPr>
        <w:pStyle w:val="Textoindependiente"/>
        <w:spacing w:after="0"/>
        <w:jc w:val="both"/>
        <w:rPr>
          <w:rFonts w:ascii="Arial Narrow" w:hAnsi="Arial Narrow"/>
          <w:sz w:val="24"/>
          <w:szCs w:val="24"/>
        </w:rPr>
      </w:pPr>
    </w:p>
    <w:tbl>
      <w:tblPr>
        <w:tblStyle w:val="Tablaconcuadrcula"/>
        <w:tblW w:w="0" w:type="auto"/>
        <w:tblInd w:w="108" w:type="dxa"/>
        <w:tblLayout w:type="fixed"/>
        <w:tblLook w:val="04A0" w:firstRow="1" w:lastRow="0" w:firstColumn="1" w:lastColumn="0" w:noHBand="0" w:noVBand="1"/>
      </w:tblPr>
      <w:tblGrid>
        <w:gridCol w:w="2268"/>
        <w:gridCol w:w="993"/>
        <w:gridCol w:w="5528"/>
      </w:tblGrid>
      <w:tr w:rsidR="009244F6" w:rsidRPr="009244F6" w14:paraId="53E50E78" w14:textId="77777777" w:rsidTr="002F646D">
        <w:tc>
          <w:tcPr>
            <w:tcW w:w="2268" w:type="dxa"/>
            <w:vAlign w:val="center"/>
          </w:tcPr>
          <w:p w14:paraId="53E50E75" w14:textId="77777777" w:rsidR="00F61F26" w:rsidRPr="009244F6" w:rsidRDefault="00F61F26" w:rsidP="003335D4">
            <w:pPr>
              <w:jc w:val="both"/>
              <w:rPr>
                <w:rFonts w:ascii="Arial Narrow" w:hAnsi="Arial Narrow"/>
              </w:rPr>
            </w:pPr>
            <w:r w:rsidRPr="009244F6">
              <w:rPr>
                <w:rFonts w:ascii="Arial Narrow" w:hAnsi="Arial Narrow"/>
              </w:rPr>
              <w:t>Subcuenta Secundaria</w:t>
            </w:r>
          </w:p>
        </w:tc>
        <w:tc>
          <w:tcPr>
            <w:tcW w:w="993" w:type="dxa"/>
            <w:vAlign w:val="center"/>
          </w:tcPr>
          <w:p w14:paraId="53E50E76" w14:textId="77777777" w:rsidR="00F61F26" w:rsidRPr="009244F6" w:rsidRDefault="00F61F26" w:rsidP="003335D4">
            <w:pPr>
              <w:jc w:val="both"/>
              <w:rPr>
                <w:rFonts w:ascii="Arial Narrow" w:hAnsi="Arial Narrow"/>
              </w:rPr>
            </w:pPr>
            <w:r w:rsidRPr="009244F6">
              <w:rPr>
                <w:rFonts w:ascii="Arial Narrow" w:hAnsi="Arial Narrow"/>
              </w:rPr>
              <w:t>510</w:t>
            </w:r>
            <w:r w:rsidR="00D05FE4" w:rsidRPr="009244F6">
              <w:rPr>
                <w:rFonts w:ascii="Arial Narrow" w:hAnsi="Arial Narrow"/>
              </w:rPr>
              <w:t>7</w:t>
            </w:r>
            <w:r w:rsidRPr="009244F6">
              <w:rPr>
                <w:rFonts w:ascii="Arial Narrow" w:hAnsi="Arial Narrow"/>
              </w:rPr>
              <w:t>010</w:t>
            </w:r>
          </w:p>
        </w:tc>
        <w:tc>
          <w:tcPr>
            <w:tcW w:w="5528" w:type="dxa"/>
            <w:vAlign w:val="center"/>
          </w:tcPr>
          <w:p w14:paraId="53E50E77" w14:textId="77777777" w:rsidR="00F61F26" w:rsidRPr="009244F6" w:rsidRDefault="00F61F26" w:rsidP="003335D4">
            <w:pPr>
              <w:jc w:val="both"/>
              <w:rPr>
                <w:rFonts w:ascii="Arial Narrow" w:hAnsi="Arial Narrow"/>
              </w:rPr>
            </w:pPr>
            <w:r w:rsidRPr="009244F6">
              <w:rPr>
                <w:rFonts w:ascii="Arial Narrow" w:hAnsi="Arial Narrow"/>
              </w:rPr>
              <w:t>GANANCIAS POR COMPRA-VENTA DE MONEDA</w:t>
            </w:r>
          </w:p>
        </w:tc>
      </w:tr>
    </w:tbl>
    <w:p w14:paraId="53E50E79" w14:textId="77777777" w:rsidR="00982E1C" w:rsidRPr="009244F6" w:rsidRDefault="00982E1C" w:rsidP="003335D4">
      <w:pPr>
        <w:jc w:val="both"/>
        <w:rPr>
          <w:rFonts w:ascii="Arial Narrow" w:hAnsi="Arial Narrow"/>
          <w:lang w:val="es-MX"/>
        </w:rPr>
      </w:pPr>
    </w:p>
    <w:p w14:paraId="53E50E7A"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 xml:space="preserve">El saldo de esta subcuenta secundaria representa las ganancias que se originan en las compras y ventas de monedas distintas a la funcional, con débito a la cuenta de </w:t>
      </w:r>
      <w:r w:rsidR="00685F27" w:rsidRPr="009244F6">
        <w:rPr>
          <w:rFonts w:ascii="Arial Narrow" w:hAnsi="Arial Narrow"/>
          <w:sz w:val="24"/>
          <w:szCs w:val="24"/>
        </w:rPr>
        <w:t>e</w:t>
      </w:r>
      <w:r w:rsidRPr="009244F6">
        <w:rPr>
          <w:rFonts w:ascii="Arial Narrow" w:hAnsi="Arial Narrow"/>
          <w:sz w:val="24"/>
          <w:szCs w:val="24"/>
        </w:rPr>
        <w:t xml:space="preserve">fectivo y </w:t>
      </w:r>
      <w:r w:rsidR="00685F27" w:rsidRPr="009244F6">
        <w:rPr>
          <w:rFonts w:ascii="Arial Narrow" w:hAnsi="Arial Narrow"/>
          <w:sz w:val="24"/>
          <w:szCs w:val="24"/>
        </w:rPr>
        <w:t>e</w:t>
      </w:r>
      <w:r w:rsidRPr="009244F6">
        <w:rPr>
          <w:rFonts w:ascii="Arial Narrow" w:hAnsi="Arial Narrow"/>
          <w:sz w:val="24"/>
          <w:szCs w:val="24"/>
        </w:rPr>
        <w:t xml:space="preserve">quivalentes de </w:t>
      </w:r>
      <w:r w:rsidR="00685F27" w:rsidRPr="009244F6">
        <w:rPr>
          <w:rFonts w:ascii="Arial Narrow" w:hAnsi="Arial Narrow"/>
          <w:sz w:val="24"/>
          <w:szCs w:val="24"/>
        </w:rPr>
        <w:t>e</w:t>
      </w:r>
      <w:r w:rsidRPr="009244F6">
        <w:rPr>
          <w:rFonts w:ascii="Arial Narrow" w:hAnsi="Arial Narrow"/>
          <w:sz w:val="24"/>
          <w:szCs w:val="24"/>
        </w:rPr>
        <w:t xml:space="preserve">fectivo. </w:t>
      </w:r>
    </w:p>
    <w:p w14:paraId="53E50E7B" w14:textId="77777777" w:rsidR="00802F5F" w:rsidRDefault="00802F5F" w:rsidP="003335D4">
      <w:pPr>
        <w:pStyle w:val="Textoindependiente"/>
        <w:spacing w:after="0"/>
        <w:jc w:val="both"/>
        <w:rPr>
          <w:rFonts w:ascii="Arial Narrow"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1134"/>
        <w:gridCol w:w="5528"/>
      </w:tblGrid>
      <w:tr w:rsidR="009244F6" w:rsidRPr="009244F6" w14:paraId="53E50E7F" w14:textId="77777777" w:rsidTr="00A44D2C">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7C"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E7D" w14:textId="77777777" w:rsidR="00F61F26" w:rsidRPr="009244F6" w:rsidRDefault="00D76A1B" w:rsidP="003335D4">
            <w:pPr>
              <w:jc w:val="both"/>
              <w:rPr>
                <w:rFonts w:ascii="Arial Narrow" w:hAnsi="Arial Narrow"/>
                <w:bCs/>
                <w:lang w:eastAsia="es-SV"/>
              </w:rPr>
            </w:pPr>
            <w:r w:rsidRPr="009244F6">
              <w:rPr>
                <w:rFonts w:ascii="Arial Narrow" w:hAnsi="Arial Narrow"/>
                <w:bCs/>
                <w:lang w:eastAsia="es-SV"/>
              </w:rPr>
              <w:t>510</w:t>
            </w:r>
            <w:r w:rsidR="00D05FE4" w:rsidRPr="009244F6">
              <w:rPr>
                <w:rFonts w:ascii="Arial Narrow" w:hAnsi="Arial Narrow"/>
                <w:bCs/>
                <w:lang w:eastAsia="es-SV"/>
              </w:rPr>
              <w:t>8</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3E50E7E"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GANANCIAS POR IMPORTES INEFICACES EN OPERACIONES DE COBERTURA</w:t>
            </w:r>
          </w:p>
        </w:tc>
      </w:tr>
      <w:tr w:rsidR="009244F6" w:rsidRPr="009244F6" w14:paraId="53E50E83" w14:textId="77777777" w:rsidTr="00A44D2C">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80"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3E50E81" w14:textId="77777777" w:rsidR="00F61F26" w:rsidRPr="009244F6" w:rsidRDefault="00D05FE4" w:rsidP="003335D4">
            <w:pPr>
              <w:jc w:val="both"/>
              <w:rPr>
                <w:rFonts w:ascii="Arial Narrow" w:eastAsia="Calibri" w:hAnsi="Arial Narrow"/>
                <w:bCs/>
                <w:lang w:eastAsia="es-SV"/>
              </w:rPr>
            </w:pPr>
            <w:r w:rsidRPr="009244F6">
              <w:rPr>
                <w:rFonts w:ascii="Arial Narrow" w:hAnsi="Arial Narrow"/>
                <w:bCs/>
                <w:lang w:eastAsia="es-SV"/>
              </w:rPr>
              <w:t>5108</w:t>
            </w:r>
            <w:r w:rsidR="00F61F26" w:rsidRPr="009244F6">
              <w:rPr>
                <w:rFonts w:ascii="Arial Narrow" w:hAnsi="Arial Narrow"/>
                <w:bCs/>
                <w:lang w:eastAsia="es-SV"/>
              </w:rPr>
              <w:t>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53E50E82" w14:textId="77777777" w:rsidR="00F61F26" w:rsidRPr="009244F6" w:rsidRDefault="00F61F26" w:rsidP="003335D4">
            <w:pPr>
              <w:jc w:val="both"/>
              <w:rPr>
                <w:rFonts w:ascii="Arial Narrow" w:eastAsia="Calibri" w:hAnsi="Arial Narrow"/>
                <w:bCs/>
                <w:lang w:eastAsia="es-SV"/>
              </w:rPr>
            </w:pPr>
            <w:r w:rsidRPr="009244F6">
              <w:rPr>
                <w:rFonts w:ascii="Arial Narrow" w:hAnsi="Arial Narrow"/>
                <w:bCs/>
                <w:lang w:eastAsia="es-SV"/>
              </w:rPr>
              <w:t>PARTIDAS DE COBERTURA</w:t>
            </w:r>
          </w:p>
        </w:tc>
      </w:tr>
    </w:tbl>
    <w:p w14:paraId="53E50E84" w14:textId="77777777" w:rsidR="00012E14" w:rsidRPr="009244F6" w:rsidRDefault="00012E14" w:rsidP="003335D4">
      <w:pPr>
        <w:jc w:val="both"/>
        <w:rPr>
          <w:rFonts w:ascii="Arial Narrow" w:hAnsi="Arial Narrow"/>
        </w:rPr>
      </w:pPr>
    </w:p>
    <w:p w14:paraId="53E50E85" w14:textId="77777777" w:rsidR="003364B0" w:rsidRPr="007C66D3" w:rsidRDefault="00F61F26" w:rsidP="003335D4">
      <w:pPr>
        <w:pStyle w:val="Textoindependiente"/>
        <w:spacing w:after="0"/>
        <w:jc w:val="both"/>
        <w:rPr>
          <w:rFonts w:ascii="Arial Narrow" w:hAnsi="Arial Narrow"/>
          <w:sz w:val="24"/>
        </w:rPr>
      </w:pPr>
      <w:r w:rsidRPr="009244F6">
        <w:rPr>
          <w:rFonts w:ascii="Arial Narrow" w:hAnsi="Arial Narrow"/>
          <w:sz w:val="24"/>
          <w:szCs w:val="24"/>
        </w:rPr>
        <w:t xml:space="preserve">Esta </w:t>
      </w:r>
      <w:r w:rsidR="00685F27" w:rsidRPr="009244F6">
        <w:rPr>
          <w:rFonts w:ascii="Arial Narrow" w:hAnsi="Arial Narrow"/>
          <w:sz w:val="24"/>
          <w:szCs w:val="24"/>
        </w:rPr>
        <w:t>sub</w:t>
      </w:r>
      <w:r w:rsidRPr="009244F6">
        <w:rPr>
          <w:rFonts w:ascii="Arial Narrow" w:hAnsi="Arial Narrow"/>
          <w:sz w:val="24"/>
          <w:szCs w:val="24"/>
        </w:rPr>
        <w:t xml:space="preserve">cuenta </w:t>
      </w:r>
      <w:r w:rsidR="00685F27" w:rsidRPr="009244F6">
        <w:rPr>
          <w:rFonts w:ascii="Arial Narrow" w:hAnsi="Arial Narrow"/>
          <w:sz w:val="24"/>
          <w:szCs w:val="24"/>
        </w:rPr>
        <w:t xml:space="preserve">secundaria </w:t>
      </w:r>
      <w:r w:rsidRPr="009244F6">
        <w:rPr>
          <w:rFonts w:ascii="Arial Narrow" w:hAnsi="Arial Narrow"/>
          <w:sz w:val="24"/>
          <w:szCs w:val="24"/>
        </w:rPr>
        <w:t xml:space="preserve">se afectará acreditándola con los importes ineficaces que impliquen una ganancia y que surjan en una relación de cobertura, cualquiera de las establecidas en el </w:t>
      </w:r>
      <w:r w:rsidR="00685F27" w:rsidRPr="009244F6">
        <w:rPr>
          <w:rFonts w:ascii="Arial Narrow" w:hAnsi="Arial Narrow"/>
          <w:sz w:val="24"/>
          <w:szCs w:val="24"/>
        </w:rPr>
        <w:t>C</w:t>
      </w:r>
      <w:r w:rsidRPr="009244F6">
        <w:rPr>
          <w:rFonts w:ascii="Arial Narrow" w:hAnsi="Arial Narrow"/>
          <w:sz w:val="24"/>
          <w:szCs w:val="24"/>
        </w:rPr>
        <w:t xml:space="preserve">atálogo de </w:t>
      </w:r>
      <w:r w:rsidR="00685F27" w:rsidRPr="009244F6">
        <w:rPr>
          <w:rFonts w:ascii="Arial Narrow" w:hAnsi="Arial Narrow"/>
          <w:sz w:val="24"/>
          <w:szCs w:val="24"/>
        </w:rPr>
        <w:t>C</w:t>
      </w:r>
      <w:r w:rsidRPr="009244F6">
        <w:rPr>
          <w:rFonts w:ascii="Arial Narrow" w:hAnsi="Arial Narrow"/>
          <w:sz w:val="24"/>
          <w:szCs w:val="24"/>
        </w:rPr>
        <w:t xml:space="preserve">uentas. </w:t>
      </w:r>
    </w:p>
    <w:p w14:paraId="53E50E86" w14:textId="77777777" w:rsidR="00ED3D65" w:rsidRDefault="00ED3D65" w:rsidP="003335D4">
      <w:pPr>
        <w:pStyle w:val="Textoindependiente"/>
        <w:spacing w:after="0"/>
        <w:jc w:val="both"/>
        <w:rPr>
          <w:rFonts w:ascii="Arial Narrow" w:hAnsi="Arial Narrow"/>
          <w:sz w:val="24"/>
          <w:szCs w:val="24"/>
        </w:rPr>
      </w:pPr>
    </w:p>
    <w:p w14:paraId="53E50E87"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Además se afectará con los importes que representen importes ineficaces que impliquen una ganancia y que provengan de una partida cubierta, en este último caso, solo de una partida cubierta en una relación de cobertura de valor razonable.</w:t>
      </w:r>
    </w:p>
    <w:p w14:paraId="53E50E88" w14:textId="77777777" w:rsidR="00FF65E3" w:rsidRPr="009244F6" w:rsidRDefault="00FF65E3" w:rsidP="003335D4">
      <w:pPr>
        <w:pStyle w:val="Textoindependiente"/>
        <w:spacing w:after="0"/>
        <w:jc w:val="both"/>
        <w:rPr>
          <w:rFonts w:ascii="Arial Narrow" w:hAnsi="Arial Narrow"/>
          <w:sz w:val="24"/>
          <w:szCs w:val="24"/>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9244F6" w:rsidRPr="009244F6" w14:paraId="53E50E8C"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E50E89"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53E50E8A"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53E50E8B"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OTROS INGRESOS</w:t>
            </w:r>
          </w:p>
        </w:tc>
      </w:tr>
      <w:tr w:rsidR="009244F6" w:rsidRPr="009244F6" w14:paraId="53E50E90"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E8D"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53E50E8E"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E8F" w14:textId="77777777" w:rsidR="00F61F26" w:rsidRPr="009244F6" w:rsidRDefault="00F61F26" w:rsidP="003335D4">
            <w:pPr>
              <w:jc w:val="both"/>
              <w:rPr>
                <w:rFonts w:ascii="Arial Narrow" w:hAnsi="Arial Narrow"/>
                <w:bCs/>
                <w:lang w:eastAsia="es-SV"/>
              </w:rPr>
            </w:pPr>
            <w:r w:rsidRPr="009244F6">
              <w:rPr>
                <w:rFonts w:ascii="Arial Narrow" w:hAnsi="Arial Narrow"/>
                <w:bCs/>
                <w:lang w:eastAsia="es-SV"/>
              </w:rPr>
              <w:t>OTROS INGRESOS</w:t>
            </w:r>
          </w:p>
        </w:tc>
      </w:tr>
      <w:tr w:rsidR="009244F6" w:rsidRPr="009244F6" w14:paraId="53E50E94"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3E50E91" w14:textId="77777777" w:rsidR="004F0317" w:rsidRPr="009244F6" w:rsidRDefault="004F0317" w:rsidP="003335D4">
            <w:pPr>
              <w:jc w:val="both"/>
              <w:rPr>
                <w:rFonts w:ascii="Arial Narrow" w:hAnsi="Arial Narrow"/>
                <w:bCs/>
                <w:lang w:eastAsia="es-SV"/>
              </w:rPr>
            </w:pPr>
            <w:r w:rsidRPr="009244F6">
              <w:rPr>
                <w:rFonts w:ascii="Arial Narrow" w:hAnsi="Arial Narrow"/>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53E50E92" w14:textId="77777777" w:rsidR="004F0317" w:rsidRPr="009244F6" w:rsidRDefault="004F0317" w:rsidP="003335D4">
            <w:pPr>
              <w:jc w:val="both"/>
              <w:rPr>
                <w:rFonts w:ascii="Arial Narrow" w:hAnsi="Arial Narrow"/>
                <w:bCs/>
                <w:lang w:eastAsia="es-SV"/>
              </w:rPr>
            </w:pPr>
            <w:r w:rsidRPr="009244F6">
              <w:rPr>
                <w:rFonts w:ascii="Arial Narrow" w:hAnsi="Arial Narrow"/>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53E50E93" w14:textId="77777777" w:rsidR="004F0317" w:rsidRPr="009244F6" w:rsidRDefault="0083366F" w:rsidP="003335D4">
            <w:pPr>
              <w:jc w:val="both"/>
              <w:rPr>
                <w:rFonts w:ascii="Arial Narrow" w:hAnsi="Arial Narrow"/>
                <w:bCs/>
                <w:lang w:eastAsia="es-SV"/>
              </w:rPr>
            </w:pPr>
            <w:r w:rsidRPr="009244F6">
              <w:rPr>
                <w:rFonts w:ascii="Arial Narrow" w:hAnsi="Arial Narrow"/>
              </w:rPr>
              <w:t xml:space="preserve">GANANCIAS </w:t>
            </w:r>
            <w:r w:rsidR="004F0317" w:rsidRPr="009244F6">
              <w:rPr>
                <w:rFonts w:ascii="Arial Narrow" w:hAnsi="Arial Narrow"/>
              </w:rPr>
              <w:t>EN VENTA DE BIENES Y DERECHOS RECIBIDOS EN PAGO</w:t>
            </w:r>
          </w:p>
        </w:tc>
      </w:tr>
    </w:tbl>
    <w:p w14:paraId="53E50E95" w14:textId="77777777" w:rsidR="004F0317" w:rsidRPr="009244F6" w:rsidRDefault="004F0317" w:rsidP="003335D4">
      <w:pPr>
        <w:pStyle w:val="Ttulo"/>
        <w:jc w:val="both"/>
        <w:rPr>
          <w:rFonts w:ascii="Arial Narrow" w:hAnsi="Arial Narrow"/>
          <w:b w:val="0"/>
          <w:szCs w:val="24"/>
          <w:lang w:val="es-MX"/>
        </w:rPr>
      </w:pPr>
    </w:p>
    <w:p w14:paraId="53E50E96" w14:textId="77777777" w:rsidR="004F0317" w:rsidRPr="009244F6" w:rsidRDefault="004F0317" w:rsidP="007C66D3">
      <w:pPr>
        <w:pStyle w:val="Ttulo"/>
        <w:widowControl w:val="0"/>
        <w:jc w:val="both"/>
        <w:rPr>
          <w:rFonts w:ascii="Arial Narrow" w:hAnsi="Arial Narrow"/>
          <w:b w:val="0"/>
          <w:szCs w:val="24"/>
          <w:lang w:val="es-MX"/>
        </w:rPr>
      </w:pPr>
      <w:r w:rsidRPr="009244F6">
        <w:rPr>
          <w:rFonts w:ascii="Arial Narrow" w:hAnsi="Arial Narrow"/>
          <w:b w:val="0"/>
          <w:szCs w:val="24"/>
          <w:lang w:val="es-MX"/>
        </w:rPr>
        <w:t>En esta cuenta se registrarán cualesquiera otros ingresos o flujos recibidos por el Fondo, que correspondan a cualesquiera otros ingresos que no estén clasificados en ninguna de las descripciones anteriores</w:t>
      </w:r>
      <w:r w:rsidR="001702D0" w:rsidRPr="009244F6">
        <w:rPr>
          <w:rFonts w:ascii="Arial Narrow" w:hAnsi="Arial Narrow"/>
          <w:b w:val="0"/>
          <w:szCs w:val="24"/>
          <w:lang w:val="es-MX"/>
        </w:rPr>
        <w:t>.</w:t>
      </w:r>
    </w:p>
    <w:p w14:paraId="53E50E97" w14:textId="77777777" w:rsidR="00892D01" w:rsidRPr="009244F6" w:rsidRDefault="00892D01" w:rsidP="003335D4">
      <w:pPr>
        <w:pStyle w:val="Ttulo"/>
        <w:jc w:val="both"/>
        <w:rPr>
          <w:rFonts w:ascii="Arial Narrow" w:hAnsi="Arial Narrow"/>
          <w:b w:val="0"/>
          <w:bCs/>
          <w:szCs w:val="24"/>
          <w:lang w:val="es-SV"/>
        </w:rPr>
      </w:pPr>
    </w:p>
    <w:p w14:paraId="53E50E98" w14:textId="77777777" w:rsidR="00CD388B" w:rsidRDefault="00CD388B" w:rsidP="003335D4">
      <w:pPr>
        <w:pStyle w:val="Ttulo"/>
        <w:jc w:val="both"/>
        <w:rPr>
          <w:rFonts w:ascii="Arial Narrow" w:hAnsi="Arial Narrow"/>
          <w:b w:val="0"/>
          <w:bCs/>
          <w:szCs w:val="24"/>
          <w:lang w:val="es-SV"/>
        </w:rPr>
      </w:pPr>
      <w:r w:rsidRPr="009244F6">
        <w:rPr>
          <w:rFonts w:ascii="Arial Narrow" w:hAnsi="Arial Narrow"/>
          <w:b w:val="0"/>
          <w:bCs/>
          <w:szCs w:val="24"/>
          <w:lang w:val="es-SV"/>
        </w:rPr>
        <w:t>Esta subcuenta primaria debe representar el valor de las ganancias obtenidas por la venta de los bienes</w:t>
      </w:r>
      <w:r w:rsidR="00EE7707" w:rsidRPr="009244F6">
        <w:rPr>
          <w:rFonts w:ascii="Arial Narrow" w:hAnsi="Arial Narrow"/>
          <w:b w:val="0"/>
          <w:bCs/>
          <w:szCs w:val="24"/>
          <w:lang w:val="es-SV"/>
        </w:rPr>
        <w:t xml:space="preserve"> muebles, inmuebles, inversiones</w:t>
      </w:r>
      <w:r w:rsidR="002F1493" w:rsidRPr="009244F6">
        <w:rPr>
          <w:rFonts w:ascii="Arial Narrow" w:hAnsi="Arial Narrow"/>
          <w:b w:val="0"/>
          <w:bCs/>
          <w:szCs w:val="24"/>
          <w:lang w:val="es-SV"/>
        </w:rPr>
        <w:t xml:space="preserve"> </w:t>
      </w:r>
      <w:r w:rsidRPr="009244F6">
        <w:rPr>
          <w:rFonts w:ascii="Arial Narrow" w:hAnsi="Arial Narrow"/>
          <w:b w:val="0"/>
          <w:bCs/>
          <w:szCs w:val="24"/>
          <w:lang w:val="es-SV"/>
        </w:rPr>
        <w:t>y derechos recibidos en pago.</w:t>
      </w:r>
    </w:p>
    <w:p w14:paraId="53E50E99" w14:textId="77777777" w:rsidR="00F46B80" w:rsidRDefault="00F46B80" w:rsidP="003335D4">
      <w:pPr>
        <w:pStyle w:val="Ttulo"/>
        <w:jc w:val="both"/>
        <w:rPr>
          <w:rFonts w:ascii="Arial Narrow" w:hAnsi="Arial Narrow"/>
          <w:b w:val="0"/>
          <w:bCs/>
          <w:szCs w:val="24"/>
          <w:lang w:val="es-SV"/>
        </w:rPr>
      </w:pPr>
    </w:p>
    <w:p w14:paraId="53E50E9A" w14:textId="77777777" w:rsidR="00C44BEE" w:rsidRDefault="00C44BEE" w:rsidP="003335D4">
      <w:pPr>
        <w:pStyle w:val="Ttulo"/>
        <w:jc w:val="both"/>
        <w:rPr>
          <w:rFonts w:ascii="Arial Narrow" w:hAnsi="Arial Narrow"/>
          <w:b w:val="0"/>
          <w:bCs/>
          <w:szCs w:val="24"/>
          <w:lang w:val="es-SV"/>
        </w:rPr>
      </w:pPr>
    </w:p>
    <w:p w14:paraId="53E50E9B" w14:textId="77777777" w:rsidR="00C44BEE" w:rsidRDefault="00C44BEE" w:rsidP="003335D4">
      <w:pPr>
        <w:pStyle w:val="Ttulo"/>
        <w:jc w:val="both"/>
        <w:rPr>
          <w:rFonts w:ascii="Arial Narrow" w:hAnsi="Arial Narrow"/>
          <w:b w:val="0"/>
          <w:bCs/>
          <w:szCs w:val="24"/>
          <w:lang w:val="es-SV"/>
        </w:rPr>
      </w:pPr>
    </w:p>
    <w:p w14:paraId="53E50E9C" w14:textId="77777777" w:rsidR="00C44BEE" w:rsidRDefault="00C44BEE" w:rsidP="003335D4">
      <w:pPr>
        <w:pStyle w:val="Ttulo"/>
        <w:jc w:val="both"/>
        <w:rPr>
          <w:rFonts w:ascii="Arial Narrow" w:hAnsi="Arial Narrow"/>
          <w:b w:val="0"/>
          <w:bCs/>
          <w:szCs w:val="24"/>
          <w:lang w:val="es-SV"/>
        </w:rPr>
      </w:pPr>
    </w:p>
    <w:p w14:paraId="53E50E9D" w14:textId="77777777" w:rsidR="00C44BEE" w:rsidRDefault="00C44BEE" w:rsidP="003335D4">
      <w:pPr>
        <w:pStyle w:val="Ttulo"/>
        <w:jc w:val="both"/>
        <w:rPr>
          <w:rFonts w:ascii="Arial Narrow" w:hAnsi="Arial Narrow"/>
          <w:b w:val="0"/>
          <w:bCs/>
          <w:szCs w:val="24"/>
          <w:lang w:val="es-SV"/>
        </w:rPr>
      </w:pPr>
    </w:p>
    <w:p w14:paraId="53E50E9E" w14:textId="77777777" w:rsidR="00C44BEE" w:rsidRDefault="00C44BEE" w:rsidP="003335D4">
      <w:pPr>
        <w:pStyle w:val="Ttulo"/>
        <w:jc w:val="both"/>
        <w:rPr>
          <w:rFonts w:ascii="Arial Narrow" w:hAnsi="Arial Narrow"/>
          <w:b w:val="0"/>
          <w:bCs/>
          <w:szCs w:val="24"/>
          <w:lang w:val="es-SV"/>
        </w:rPr>
      </w:pPr>
    </w:p>
    <w:p w14:paraId="53E50E9F" w14:textId="77777777" w:rsidR="00C44BEE" w:rsidRDefault="00C44BEE" w:rsidP="003335D4">
      <w:pPr>
        <w:pStyle w:val="Ttulo"/>
        <w:jc w:val="both"/>
        <w:rPr>
          <w:rFonts w:ascii="Arial Narrow" w:hAnsi="Arial Narrow"/>
          <w:b w:val="0"/>
          <w:bCs/>
          <w:szCs w:val="24"/>
          <w:lang w:val="es-SV"/>
        </w:rPr>
      </w:pPr>
    </w:p>
    <w:p w14:paraId="53E50EA0" w14:textId="77777777" w:rsidR="00C44BEE" w:rsidRPr="009244F6" w:rsidRDefault="00C44BEE" w:rsidP="003335D4">
      <w:pPr>
        <w:pStyle w:val="Ttulo"/>
        <w:jc w:val="both"/>
        <w:rPr>
          <w:rFonts w:ascii="Arial Narrow" w:hAnsi="Arial Narrow"/>
          <w:b w:val="0"/>
          <w:bCs/>
          <w:szCs w:val="24"/>
          <w:lang w:val="es-SV"/>
        </w:rPr>
      </w:pPr>
    </w:p>
    <w:p w14:paraId="53E50EA1" w14:textId="77777777" w:rsidR="003364B0" w:rsidRPr="009244F6" w:rsidRDefault="00F61F26" w:rsidP="003335D4">
      <w:pPr>
        <w:pStyle w:val="Textoindependienteprimerasangra2"/>
        <w:jc w:val="center"/>
        <w:rPr>
          <w:rFonts w:ascii="Arial Narrow" w:hAnsi="Arial Narrow"/>
          <w:b/>
        </w:rPr>
      </w:pPr>
      <w:r w:rsidRPr="009244F6">
        <w:rPr>
          <w:rFonts w:ascii="Arial Narrow" w:hAnsi="Arial Narrow"/>
          <w:b/>
        </w:rPr>
        <w:t>SECCIÓN 6</w:t>
      </w:r>
    </w:p>
    <w:p w14:paraId="53E50EA2" w14:textId="77777777" w:rsidR="003364B0" w:rsidRPr="009244F6" w:rsidRDefault="00F61F26" w:rsidP="003335D4">
      <w:pPr>
        <w:pStyle w:val="Textoindependienteprimerasangra2"/>
        <w:jc w:val="center"/>
        <w:rPr>
          <w:rFonts w:ascii="Arial Narrow" w:hAnsi="Arial Narrow"/>
          <w:b/>
          <w:bCs/>
        </w:rPr>
      </w:pPr>
      <w:r w:rsidRPr="009244F6">
        <w:rPr>
          <w:rFonts w:ascii="Arial Narrow" w:hAnsi="Arial Narrow"/>
          <w:b/>
        </w:rPr>
        <w:t xml:space="preserve">MANUAL DE APLICACIONES CONTABLES DE LAS CUENTAS </w:t>
      </w:r>
      <w:r w:rsidRPr="009244F6">
        <w:rPr>
          <w:rFonts w:ascii="Arial Narrow" w:hAnsi="Arial Narrow"/>
          <w:b/>
          <w:bCs/>
        </w:rPr>
        <w:t>CONTINGENTES Y DE ORDEN</w:t>
      </w:r>
    </w:p>
    <w:p w14:paraId="53E50EA3" w14:textId="77777777" w:rsidR="00892D01" w:rsidRPr="009244F6" w:rsidRDefault="00892D01" w:rsidP="003335D4">
      <w:pPr>
        <w:pStyle w:val="Textoindependienteprimerasangra2"/>
        <w:jc w:val="center"/>
        <w:rPr>
          <w:rFonts w:ascii="Arial Narrow" w:hAnsi="Arial Narrow"/>
          <w:b/>
          <w:bCs/>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A7"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A4" w14:textId="77777777" w:rsidR="00F61F26" w:rsidRPr="009244F6" w:rsidRDefault="00F61F26" w:rsidP="003335D4">
            <w:pPr>
              <w:jc w:val="both"/>
              <w:rPr>
                <w:rFonts w:ascii="Arial Narrow" w:hAnsi="Arial Narrow"/>
                <w:bCs/>
              </w:rPr>
            </w:pPr>
            <w:r w:rsidRPr="009244F6">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A5" w14:textId="77777777" w:rsidR="00F61F26" w:rsidRPr="009244F6" w:rsidRDefault="00F61F26" w:rsidP="003335D4">
            <w:pPr>
              <w:jc w:val="both"/>
              <w:rPr>
                <w:rFonts w:ascii="Arial Narrow" w:hAnsi="Arial Narrow"/>
                <w:bCs/>
              </w:rPr>
            </w:pPr>
            <w:r w:rsidRPr="009244F6">
              <w:rPr>
                <w:rFonts w:ascii="Arial Narrow" w:hAnsi="Arial Narrow"/>
                <w:bCs/>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A6" w14:textId="77777777" w:rsidR="00F61F26" w:rsidRPr="009244F6" w:rsidRDefault="00F61F26" w:rsidP="003335D4">
            <w:pPr>
              <w:jc w:val="both"/>
              <w:rPr>
                <w:rFonts w:ascii="Arial Narrow" w:hAnsi="Arial Narrow"/>
                <w:bCs/>
              </w:rPr>
            </w:pPr>
            <w:r w:rsidRPr="009244F6">
              <w:rPr>
                <w:rFonts w:ascii="Arial Narrow" w:hAnsi="Arial Narrow"/>
                <w:bCs/>
              </w:rPr>
              <w:t>CUENTAS CONTINGENTES Y DE ORDEN</w:t>
            </w:r>
          </w:p>
        </w:tc>
      </w:tr>
      <w:tr w:rsidR="009244F6" w:rsidRPr="009244F6" w14:paraId="53E50EA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A8" w14:textId="77777777" w:rsidR="00F61F26" w:rsidRPr="009244F6" w:rsidRDefault="00F61F26" w:rsidP="003335D4">
            <w:pPr>
              <w:jc w:val="both"/>
              <w:rPr>
                <w:rFonts w:ascii="Arial Narrow" w:hAnsi="Arial Narrow"/>
                <w:bCs/>
              </w:rPr>
            </w:pPr>
            <w:r w:rsidRPr="009244F6">
              <w:rPr>
                <w:rFonts w:ascii="Arial Narrow" w:hAnsi="Arial Narrow"/>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EA9"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61</w:t>
            </w:r>
          </w:p>
        </w:tc>
        <w:tc>
          <w:tcPr>
            <w:tcW w:w="5812" w:type="dxa"/>
            <w:tcBorders>
              <w:top w:val="nil"/>
              <w:left w:val="nil"/>
              <w:bottom w:val="single" w:sz="4" w:space="0" w:color="auto"/>
              <w:right w:val="single" w:sz="4" w:space="0" w:color="auto"/>
            </w:tcBorders>
            <w:shd w:val="clear" w:color="auto" w:fill="auto"/>
            <w:vAlign w:val="center"/>
            <w:hideMark/>
          </w:tcPr>
          <w:p w14:paraId="53E50EAA"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 xml:space="preserve">CUENTAS CONTINGENTES </w:t>
            </w:r>
          </w:p>
        </w:tc>
      </w:tr>
      <w:tr w:rsidR="009244F6" w:rsidRPr="009244F6" w14:paraId="53E50EAF"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AC"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EAD"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610</w:t>
            </w:r>
          </w:p>
        </w:tc>
        <w:tc>
          <w:tcPr>
            <w:tcW w:w="5812" w:type="dxa"/>
            <w:tcBorders>
              <w:top w:val="nil"/>
              <w:left w:val="nil"/>
              <w:bottom w:val="single" w:sz="4" w:space="0" w:color="auto"/>
              <w:right w:val="single" w:sz="4" w:space="0" w:color="auto"/>
            </w:tcBorders>
            <w:shd w:val="clear" w:color="auto" w:fill="auto"/>
            <w:vAlign w:val="center"/>
            <w:hideMark/>
          </w:tcPr>
          <w:p w14:paraId="53E50EAE"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PROCESOS JUDICIALES ABIERTOS</w:t>
            </w:r>
          </w:p>
        </w:tc>
      </w:tr>
      <w:tr w:rsidR="009244F6" w:rsidRPr="009244F6" w14:paraId="53E50EB3"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0" w14:textId="77777777" w:rsidR="00F61F26" w:rsidRPr="009244F6" w:rsidRDefault="00F61F26" w:rsidP="003335D4">
            <w:pPr>
              <w:jc w:val="both"/>
              <w:rPr>
                <w:rFonts w:ascii="Arial Narrow" w:hAnsi="Arial Narrow"/>
              </w:rPr>
            </w:pPr>
            <w:r w:rsidRPr="009244F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B1"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6100</w:t>
            </w:r>
          </w:p>
        </w:tc>
        <w:tc>
          <w:tcPr>
            <w:tcW w:w="5812" w:type="dxa"/>
            <w:tcBorders>
              <w:top w:val="nil"/>
              <w:left w:val="nil"/>
              <w:bottom w:val="single" w:sz="4" w:space="0" w:color="auto"/>
              <w:right w:val="single" w:sz="4" w:space="0" w:color="auto"/>
            </w:tcBorders>
            <w:shd w:val="clear" w:color="auto" w:fill="auto"/>
            <w:vAlign w:val="center"/>
            <w:hideMark/>
          </w:tcPr>
          <w:p w14:paraId="53E50EB2"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PROCESOS JUDICIALES ABIERTOS CONTRA EL FONDO</w:t>
            </w:r>
          </w:p>
        </w:tc>
      </w:tr>
    </w:tbl>
    <w:p w14:paraId="53E50EB4" w14:textId="77777777" w:rsidR="003F6076" w:rsidRDefault="003F6076" w:rsidP="003335D4">
      <w:pPr>
        <w:pStyle w:val="Textoindependiente"/>
        <w:spacing w:after="0"/>
        <w:jc w:val="both"/>
        <w:rPr>
          <w:rFonts w:ascii="Arial Narrow" w:hAnsi="Arial Narrow"/>
          <w:sz w:val="24"/>
          <w:szCs w:val="24"/>
        </w:rPr>
      </w:pPr>
    </w:p>
    <w:p w14:paraId="53E50EB5" w14:textId="77777777" w:rsidR="003364B0" w:rsidRDefault="00F61F26" w:rsidP="00ED3D65">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los mismos y la posibilidad que ocurra una salida de recursos por causa de ellos no es remota. </w:t>
      </w:r>
    </w:p>
    <w:p w14:paraId="53E50EB6" w14:textId="77777777" w:rsidR="00E6455F" w:rsidRDefault="00E6455F"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BA"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B7" w14:textId="77777777" w:rsidR="00F61F26" w:rsidRPr="009244F6" w:rsidRDefault="00F61F26" w:rsidP="003335D4">
            <w:pPr>
              <w:jc w:val="both"/>
              <w:rPr>
                <w:rFonts w:ascii="Arial Narrow" w:hAnsi="Arial Narrow"/>
                <w:bCs/>
              </w:rPr>
            </w:pPr>
            <w:r w:rsidRPr="009244F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B8" w14:textId="77777777" w:rsidR="00F61F26" w:rsidRPr="009244F6" w:rsidRDefault="00F61F26" w:rsidP="003335D4">
            <w:pPr>
              <w:jc w:val="both"/>
              <w:rPr>
                <w:rFonts w:ascii="Arial Narrow" w:hAnsi="Arial Narrow"/>
                <w:bCs/>
              </w:rPr>
            </w:pPr>
            <w:r w:rsidRPr="009244F6">
              <w:rPr>
                <w:rFonts w:ascii="Arial Narrow" w:hAnsi="Arial Narrow"/>
                <w:bCs/>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B9" w14:textId="77777777" w:rsidR="00F61F26" w:rsidRPr="009244F6" w:rsidRDefault="00F61F26" w:rsidP="003335D4">
            <w:pPr>
              <w:jc w:val="both"/>
              <w:rPr>
                <w:rFonts w:ascii="Arial Narrow" w:hAnsi="Arial Narrow"/>
                <w:bCs/>
              </w:rPr>
            </w:pPr>
            <w:r w:rsidRPr="009244F6">
              <w:rPr>
                <w:rFonts w:ascii="Arial Narrow" w:hAnsi="Arial Narrow"/>
                <w:bCs/>
              </w:rPr>
              <w:t>CUENTAS DE ORDEN</w:t>
            </w:r>
          </w:p>
        </w:tc>
      </w:tr>
      <w:tr w:rsidR="009244F6" w:rsidRPr="009244F6" w14:paraId="53E50EBE"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B"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EBC"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620</w:t>
            </w:r>
          </w:p>
        </w:tc>
        <w:tc>
          <w:tcPr>
            <w:tcW w:w="5812" w:type="dxa"/>
            <w:tcBorders>
              <w:top w:val="nil"/>
              <w:left w:val="nil"/>
              <w:bottom w:val="single" w:sz="4" w:space="0" w:color="auto"/>
              <w:right w:val="single" w:sz="4" w:space="0" w:color="auto"/>
            </w:tcBorders>
            <w:shd w:val="clear" w:color="auto" w:fill="auto"/>
            <w:vAlign w:val="center"/>
            <w:hideMark/>
          </w:tcPr>
          <w:p w14:paraId="53E50EBD"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 xml:space="preserve">PROCESOS JUDICIALES ABIERTOS </w:t>
            </w:r>
          </w:p>
        </w:tc>
      </w:tr>
      <w:tr w:rsidR="009244F6" w:rsidRPr="009244F6" w14:paraId="53E50EC2"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EBF" w14:textId="77777777" w:rsidR="00F61F26" w:rsidRPr="009244F6" w:rsidRDefault="00F61F26" w:rsidP="003335D4">
            <w:pPr>
              <w:jc w:val="both"/>
              <w:rPr>
                <w:rFonts w:ascii="Arial Narrow" w:hAnsi="Arial Narrow"/>
              </w:rPr>
            </w:pPr>
            <w:r w:rsidRPr="009244F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C0"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6200</w:t>
            </w:r>
          </w:p>
        </w:tc>
        <w:tc>
          <w:tcPr>
            <w:tcW w:w="5812" w:type="dxa"/>
            <w:tcBorders>
              <w:top w:val="nil"/>
              <w:left w:val="nil"/>
              <w:bottom w:val="single" w:sz="4" w:space="0" w:color="auto"/>
              <w:right w:val="single" w:sz="4" w:space="0" w:color="auto"/>
            </w:tcBorders>
            <w:shd w:val="clear" w:color="auto" w:fill="auto"/>
            <w:vAlign w:val="center"/>
            <w:hideMark/>
          </w:tcPr>
          <w:p w14:paraId="53E50EC1"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 xml:space="preserve">PROCESOS JUDICIALES ABIERTOS POR EL FONDO </w:t>
            </w:r>
          </w:p>
        </w:tc>
      </w:tr>
    </w:tbl>
    <w:p w14:paraId="53E50EC3" w14:textId="77777777" w:rsidR="007000C9" w:rsidRPr="009244F6" w:rsidRDefault="007000C9" w:rsidP="003335D4">
      <w:pPr>
        <w:jc w:val="both"/>
        <w:rPr>
          <w:rFonts w:ascii="Arial Narrow" w:hAnsi="Arial Narrow"/>
          <w:lang w:val="es-MX"/>
        </w:rPr>
      </w:pPr>
    </w:p>
    <w:p w14:paraId="53E50EC4"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esta cuenta se registrarán los importes que pudieran favorecer al Fondo debido a procesos judiciales abiertos en contra de terceros y de los cuales surja la probabilidad de alguna liquidación monetaria a favor.</w:t>
      </w:r>
    </w:p>
    <w:p w14:paraId="53E50EC5" w14:textId="77777777" w:rsidR="00ED3D65" w:rsidRPr="009244F6" w:rsidRDefault="00ED3D65"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C9"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C6"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C7" w14:textId="77777777" w:rsidR="00F61F26" w:rsidRPr="009244F6" w:rsidRDefault="00F61F26" w:rsidP="003335D4">
            <w:pPr>
              <w:jc w:val="both"/>
              <w:rPr>
                <w:rFonts w:ascii="Arial Narrow" w:hAnsi="Arial Narrow"/>
                <w:bCs/>
              </w:rPr>
            </w:pPr>
            <w:r w:rsidRPr="009244F6">
              <w:rPr>
                <w:rFonts w:ascii="Arial Narrow" w:hAnsi="Arial Narrow"/>
                <w:bCs/>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C8" w14:textId="77777777" w:rsidR="00F61F26" w:rsidRPr="009244F6" w:rsidRDefault="00F61F26" w:rsidP="003335D4">
            <w:pPr>
              <w:jc w:val="both"/>
              <w:rPr>
                <w:rFonts w:ascii="Arial Narrow" w:hAnsi="Arial Narrow"/>
                <w:bCs/>
              </w:rPr>
            </w:pPr>
            <w:r w:rsidRPr="009244F6">
              <w:rPr>
                <w:rFonts w:ascii="Arial Narrow" w:hAnsi="Arial Narrow"/>
                <w:bCs/>
              </w:rPr>
              <w:t xml:space="preserve">OPERACIONES CON INSTRUMENTOS FINANCIEROS DERIVADOS </w:t>
            </w:r>
          </w:p>
        </w:tc>
      </w:tr>
    </w:tbl>
    <w:p w14:paraId="53E50ECA" w14:textId="77777777" w:rsidR="00F61F26" w:rsidRPr="009244F6" w:rsidRDefault="00F61F26" w:rsidP="003335D4">
      <w:pPr>
        <w:ind w:left="360"/>
        <w:jc w:val="both"/>
        <w:rPr>
          <w:rFonts w:ascii="Arial Narrow" w:hAnsi="Arial Narrow"/>
          <w:bCs/>
        </w:rPr>
      </w:pPr>
    </w:p>
    <w:p w14:paraId="53E50ECB" w14:textId="77777777" w:rsidR="003364B0" w:rsidRDefault="00F61F26" w:rsidP="003335D4">
      <w:pPr>
        <w:pStyle w:val="Textoindependiente"/>
        <w:spacing w:after="0"/>
        <w:jc w:val="both"/>
        <w:rPr>
          <w:rFonts w:ascii="Arial Narrow" w:hAnsi="Arial Narrow"/>
          <w:sz w:val="24"/>
          <w:szCs w:val="24"/>
          <w:lang w:val="es-MX"/>
        </w:rPr>
      </w:pPr>
      <w:r w:rsidRPr="009244F6">
        <w:rPr>
          <w:rFonts w:ascii="Arial Narrow" w:hAnsi="Arial Narrow"/>
          <w:sz w:val="24"/>
          <w:szCs w:val="24"/>
        </w:rPr>
        <w:t xml:space="preserve">En las subcuentas de esta cuenta se contabilizarán los importes nominales o nocionales de los contratos de instrumentos financieros derivados comprados o adquiridos </w:t>
      </w:r>
      <w:r w:rsidRPr="009244F6">
        <w:rPr>
          <w:rFonts w:ascii="Arial Narrow" w:hAnsi="Arial Narrow"/>
          <w:sz w:val="24"/>
          <w:szCs w:val="24"/>
          <w:lang w:val="es-MX"/>
        </w:rPr>
        <w:t>con el objeto de cobertura de riesgos.</w:t>
      </w:r>
    </w:p>
    <w:p w14:paraId="53E50ECC" w14:textId="77777777" w:rsidR="00E6455F" w:rsidRDefault="00E6455F" w:rsidP="003335D4">
      <w:pPr>
        <w:pStyle w:val="Textoindependiente"/>
        <w:spacing w:after="0"/>
        <w:jc w:val="both"/>
        <w:rPr>
          <w:rFonts w:ascii="Arial Narrow" w:hAnsi="Arial Narrow"/>
          <w:sz w:val="24"/>
          <w:szCs w:val="24"/>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D0"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CD"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CE" w14:textId="77777777" w:rsidR="00F61F26" w:rsidRPr="009244F6" w:rsidRDefault="00F61F26" w:rsidP="003335D4">
            <w:pPr>
              <w:jc w:val="both"/>
              <w:rPr>
                <w:rFonts w:ascii="Arial Narrow" w:hAnsi="Arial Narrow"/>
                <w:bCs/>
              </w:rPr>
            </w:pPr>
            <w:r w:rsidRPr="009244F6">
              <w:rPr>
                <w:rFonts w:ascii="Arial Narrow" w:hAnsi="Arial Narrow"/>
                <w:bCs/>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CF" w14:textId="77777777" w:rsidR="00F61F26" w:rsidRPr="009244F6" w:rsidRDefault="00F61F26" w:rsidP="003335D4">
            <w:pPr>
              <w:jc w:val="both"/>
              <w:rPr>
                <w:rFonts w:ascii="Arial Narrow" w:hAnsi="Arial Narrow"/>
                <w:bCs/>
              </w:rPr>
            </w:pPr>
            <w:r w:rsidRPr="009244F6">
              <w:rPr>
                <w:rFonts w:ascii="Arial Narrow" w:hAnsi="Arial Narrow"/>
                <w:bCs/>
              </w:rPr>
              <w:t>VALORES EN CUSTODIA</w:t>
            </w:r>
          </w:p>
        </w:tc>
      </w:tr>
    </w:tbl>
    <w:p w14:paraId="53E50ED1" w14:textId="77777777" w:rsidR="00F61F26" w:rsidRPr="009244F6" w:rsidRDefault="00F61F26" w:rsidP="003335D4">
      <w:pPr>
        <w:autoSpaceDE w:val="0"/>
        <w:autoSpaceDN w:val="0"/>
        <w:adjustRightInd w:val="0"/>
        <w:ind w:left="360"/>
        <w:jc w:val="both"/>
        <w:rPr>
          <w:rFonts w:ascii="Arial Narrow" w:hAnsi="Arial Narrow"/>
          <w:bCs/>
        </w:rPr>
      </w:pPr>
    </w:p>
    <w:p w14:paraId="53E50ED2"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esta cuenta se registrarán los valores de los instrumentos financieros propios que se encuentren en custodia de una institución autorizada.</w:t>
      </w:r>
    </w:p>
    <w:p w14:paraId="53E50ED3" w14:textId="77777777" w:rsidR="00ED3D65" w:rsidRPr="009244F6" w:rsidRDefault="00ED3D65"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D7"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D4"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3E50ED5" w14:textId="77777777" w:rsidR="00F61F26" w:rsidRPr="009244F6" w:rsidRDefault="00F61F26" w:rsidP="003335D4">
            <w:pPr>
              <w:jc w:val="both"/>
              <w:rPr>
                <w:rFonts w:ascii="Arial Narrow" w:hAnsi="Arial Narrow"/>
                <w:bCs/>
              </w:rPr>
            </w:pPr>
            <w:r w:rsidRPr="009244F6">
              <w:rPr>
                <w:rFonts w:ascii="Arial Narrow" w:hAnsi="Arial Narrow"/>
                <w:bCs/>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D6" w14:textId="77777777" w:rsidR="00F61F26" w:rsidRPr="009244F6" w:rsidRDefault="00F61F26" w:rsidP="003335D4">
            <w:pPr>
              <w:jc w:val="both"/>
              <w:rPr>
                <w:rFonts w:ascii="Arial Narrow" w:hAnsi="Arial Narrow"/>
                <w:bCs/>
              </w:rPr>
            </w:pPr>
            <w:r w:rsidRPr="009244F6">
              <w:rPr>
                <w:rFonts w:ascii="Arial Narrow" w:hAnsi="Arial Narrow"/>
                <w:bCs/>
              </w:rPr>
              <w:t>VALORES Y BIENES PROPIOS CEDIDOS EN GARANTÍA</w:t>
            </w:r>
          </w:p>
        </w:tc>
      </w:tr>
    </w:tbl>
    <w:p w14:paraId="53E50ED8" w14:textId="77777777" w:rsidR="00ED3D65" w:rsidRDefault="00ED3D65" w:rsidP="003335D4">
      <w:pPr>
        <w:pStyle w:val="Textoindependiente"/>
        <w:spacing w:after="0"/>
        <w:jc w:val="both"/>
        <w:rPr>
          <w:rFonts w:ascii="Arial Narrow" w:hAnsi="Arial Narrow"/>
          <w:sz w:val="24"/>
          <w:szCs w:val="24"/>
        </w:rPr>
      </w:pPr>
    </w:p>
    <w:p w14:paraId="53E50ED9"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En esta cuenta se registrarán los valores y bienes del Fondo que han sido cedidos como garantía.</w:t>
      </w:r>
    </w:p>
    <w:p w14:paraId="53E50EDA" w14:textId="77777777" w:rsidR="009E3103" w:rsidRPr="009244F6" w:rsidRDefault="009E3103"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D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DB"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DC" w14:textId="77777777" w:rsidR="00F61F26" w:rsidRPr="009244F6" w:rsidRDefault="00F61F26" w:rsidP="003335D4">
            <w:pPr>
              <w:jc w:val="both"/>
              <w:rPr>
                <w:rFonts w:ascii="Arial Narrow" w:hAnsi="Arial Narrow"/>
                <w:bCs/>
              </w:rPr>
            </w:pPr>
            <w:r w:rsidRPr="009244F6">
              <w:rPr>
                <w:rFonts w:ascii="Arial Narrow" w:hAnsi="Arial Narrow"/>
                <w:bCs/>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DD" w14:textId="77777777" w:rsidR="00F61F26" w:rsidRPr="009244F6" w:rsidRDefault="00F61F26" w:rsidP="003335D4">
            <w:pPr>
              <w:jc w:val="both"/>
              <w:rPr>
                <w:rFonts w:ascii="Arial Narrow" w:hAnsi="Arial Narrow"/>
                <w:bCs/>
              </w:rPr>
            </w:pPr>
            <w:r w:rsidRPr="009244F6">
              <w:rPr>
                <w:rFonts w:ascii="Arial Narrow" w:hAnsi="Arial Narrow"/>
                <w:bCs/>
              </w:rPr>
              <w:t xml:space="preserve">GARANTÍAS CONSTITUIDAS A FAVOR </w:t>
            </w:r>
            <w:r w:rsidR="00AA3E36" w:rsidRPr="009244F6">
              <w:rPr>
                <w:rFonts w:ascii="Arial Narrow" w:hAnsi="Arial Narrow"/>
                <w:bCs/>
              </w:rPr>
              <w:t>DE LOS PART</w:t>
            </w:r>
            <w:r w:rsidR="00116646" w:rsidRPr="009244F6">
              <w:rPr>
                <w:rFonts w:ascii="Arial Narrow" w:hAnsi="Arial Narrow"/>
                <w:bCs/>
              </w:rPr>
              <w:t>ICIPANTES</w:t>
            </w:r>
            <w:r w:rsidR="00AA3E36" w:rsidRPr="009244F6">
              <w:rPr>
                <w:rFonts w:ascii="Arial Narrow" w:hAnsi="Arial Narrow"/>
                <w:bCs/>
              </w:rPr>
              <w:t xml:space="preserve"> </w:t>
            </w:r>
            <w:r w:rsidRPr="009244F6">
              <w:rPr>
                <w:rFonts w:ascii="Arial Narrow" w:hAnsi="Arial Narrow"/>
                <w:bCs/>
              </w:rPr>
              <w:t>DEL FONDO</w:t>
            </w:r>
          </w:p>
        </w:tc>
      </w:tr>
    </w:tbl>
    <w:p w14:paraId="53E50EDF" w14:textId="77777777" w:rsidR="0019266C" w:rsidRDefault="00F61F26" w:rsidP="00F66398">
      <w:pPr>
        <w:pStyle w:val="Textoindependiente"/>
        <w:widowControl w:val="0"/>
        <w:spacing w:after="0"/>
        <w:jc w:val="both"/>
        <w:rPr>
          <w:rFonts w:ascii="Arial Narrow" w:hAnsi="Arial Narrow"/>
          <w:sz w:val="24"/>
          <w:szCs w:val="24"/>
        </w:rPr>
      </w:pPr>
      <w:r w:rsidRPr="009244F6">
        <w:rPr>
          <w:rFonts w:ascii="Arial Narrow" w:hAnsi="Arial Narrow"/>
          <w:sz w:val="24"/>
          <w:szCs w:val="24"/>
        </w:rPr>
        <w:t>En esta cuenta se registrarán los importes correspondientes a las garantías constituidas a favor de</w:t>
      </w:r>
      <w:r w:rsidR="00AA3E36" w:rsidRPr="009244F6">
        <w:rPr>
          <w:rFonts w:ascii="Arial Narrow" w:hAnsi="Arial Narrow"/>
          <w:sz w:val="24"/>
          <w:szCs w:val="24"/>
        </w:rPr>
        <w:t xml:space="preserve"> los P</w:t>
      </w:r>
      <w:r w:rsidR="00116646" w:rsidRPr="009244F6">
        <w:rPr>
          <w:rFonts w:ascii="Arial Narrow" w:hAnsi="Arial Narrow"/>
          <w:sz w:val="24"/>
          <w:szCs w:val="24"/>
        </w:rPr>
        <w:t>articipantes</w:t>
      </w:r>
      <w:r w:rsidR="00AA3E36" w:rsidRPr="009244F6">
        <w:rPr>
          <w:rFonts w:ascii="Arial Narrow" w:hAnsi="Arial Narrow"/>
          <w:sz w:val="24"/>
          <w:szCs w:val="24"/>
        </w:rPr>
        <w:t xml:space="preserve"> del</w:t>
      </w:r>
      <w:r w:rsidRPr="009244F6">
        <w:rPr>
          <w:rFonts w:ascii="Arial Narrow" w:hAnsi="Arial Narrow"/>
          <w:sz w:val="24"/>
          <w:szCs w:val="24"/>
        </w:rPr>
        <w:t xml:space="preserve"> Fondo</w:t>
      </w:r>
      <w:r w:rsidR="00B14E4C" w:rsidRPr="009244F6">
        <w:rPr>
          <w:rFonts w:ascii="Arial Narrow" w:hAnsi="Arial Narrow"/>
          <w:sz w:val="24"/>
          <w:szCs w:val="24"/>
        </w:rPr>
        <w:t xml:space="preserve">, de conformidad al artículo 22 de la Ley de Fondos de </w:t>
      </w:r>
      <w:r w:rsidR="009865FC" w:rsidRPr="009244F6">
        <w:rPr>
          <w:rFonts w:ascii="Arial Narrow" w:hAnsi="Arial Narrow"/>
          <w:sz w:val="24"/>
          <w:szCs w:val="24"/>
        </w:rPr>
        <w:t>Inversión</w:t>
      </w:r>
      <w:r w:rsidR="00B14E4C" w:rsidRPr="009244F6">
        <w:rPr>
          <w:rFonts w:ascii="Arial Narrow" w:hAnsi="Arial Narrow"/>
          <w:sz w:val="24"/>
          <w:szCs w:val="24"/>
        </w:rPr>
        <w:t xml:space="preserve">. </w:t>
      </w:r>
    </w:p>
    <w:p w14:paraId="53E50EE0" w14:textId="77777777" w:rsidR="0019266C" w:rsidRDefault="0019266C" w:rsidP="003335D4">
      <w:pPr>
        <w:pStyle w:val="Textoindependiente"/>
        <w:spacing w:after="0"/>
        <w:jc w:val="both"/>
        <w:rPr>
          <w:rFonts w:ascii="Arial Narrow" w:hAnsi="Arial Narrow"/>
          <w:sz w:val="24"/>
          <w:szCs w:val="24"/>
        </w:rPr>
      </w:pPr>
    </w:p>
    <w:p w14:paraId="53E50EE1" w14:textId="77777777" w:rsidR="00116646" w:rsidRDefault="00B14E4C" w:rsidP="003335D4">
      <w:pPr>
        <w:pStyle w:val="Textoindependiente"/>
        <w:spacing w:after="0"/>
        <w:jc w:val="both"/>
        <w:rPr>
          <w:rFonts w:ascii="Arial Narrow" w:hAnsi="Arial Narrow"/>
          <w:sz w:val="24"/>
          <w:szCs w:val="24"/>
        </w:rPr>
      </w:pPr>
      <w:r w:rsidRPr="009244F6">
        <w:rPr>
          <w:rFonts w:ascii="Arial Narrow" w:hAnsi="Arial Narrow"/>
          <w:sz w:val="24"/>
          <w:szCs w:val="24"/>
        </w:rPr>
        <w:t>L</w:t>
      </w:r>
      <w:r w:rsidR="00F61F26" w:rsidRPr="009244F6">
        <w:rPr>
          <w:rFonts w:ascii="Arial Narrow" w:hAnsi="Arial Narrow"/>
          <w:sz w:val="24"/>
          <w:szCs w:val="24"/>
        </w:rPr>
        <w:t>os importes por los que se registrarán en estas cuentas de control serán el valor por el que hubieran sido recibidas y serán actualizadas mensualmente, o con una periodicidad menor si es aplicable</w:t>
      </w:r>
      <w:r w:rsidR="00EC6960">
        <w:rPr>
          <w:rFonts w:ascii="Arial Narrow" w:hAnsi="Arial Narrow"/>
          <w:sz w:val="24"/>
          <w:szCs w:val="24"/>
        </w:rPr>
        <w:t>.</w:t>
      </w:r>
    </w:p>
    <w:p w14:paraId="53E50EE2" w14:textId="77777777" w:rsidR="00C40EA7" w:rsidRPr="009244F6" w:rsidRDefault="00C40EA7"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EE6"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E3"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E4" w14:textId="77777777" w:rsidR="00F61F26" w:rsidRPr="009244F6" w:rsidRDefault="00F61F26" w:rsidP="003335D4">
            <w:pPr>
              <w:jc w:val="both"/>
              <w:rPr>
                <w:rFonts w:ascii="Arial Narrow" w:hAnsi="Arial Narrow"/>
                <w:bCs/>
              </w:rPr>
            </w:pPr>
            <w:r w:rsidRPr="009244F6">
              <w:rPr>
                <w:rFonts w:ascii="Arial Narrow" w:hAnsi="Arial Narrow"/>
                <w:bCs/>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EE5" w14:textId="77777777" w:rsidR="00F61F26" w:rsidRPr="009244F6" w:rsidRDefault="00F61F26" w:rsidP="003335D4">
            <w:pPr>
              <w:jc w:val="both"/>
              <w:rPr>
                <w:rFonts w:ascii="Arial Narrow" w:hAnsi="Arial Narrow"/>
                <w:bCs/>
              </w:rPr>
            </w:pPr>
            <w:r w:rsidRPr="009244F6">
              <w:rPr>
                <w:rFonts w:ascii="Arial Narrow" w:hAnsi="Arial Narrow"/>
                <w:bCs/>
              </w:rPr>
              <w:t>OBLIGACIONES POR OPERACIONES DE REPORTO</w:t>
            </w:r>
          </w:p>
        </w:tc>
      </w:tr>
    </w:tbl>
    <w:p w14:paraId="53E50EE7" w14:textId="77777777" w:rsidR="00F61F26" w:rsidRPr="009244F6" w:rsidRDefault="00F61F26" w:rsidP="003335D4">
      <w:pPr>
        <w:ind w:left="360"/>
        <w:jc w:val="both"/>
        <w:rPr>
          <w:rFonts w:ascii="Arial Narrow" w:hAnsi="Arial Narrow"/>
          <w:bCs/>
        </w:rPr>
      </w:pPr>
    </w:p>
    <w:p w14:paraId="53E50EE8" w14:textId="77777777" w:rsidR="0019266C" w:rsidRDefault="00F61F26" w:rsidP="00C40EA7">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Esta cuenta reflejará el valor nominal de los instrumentos financieros sobre los cuales el Fondo ha adquirido la obligación de venta por operaciones de reporto con pacto de </w:t>
      </w:r>
      <w:proofErr w:type="spellStart"/>
      <w:r w:rsidRPr="009244F6">
        <w:rPr>
          <w:rFonts w:ascii="Arial Narrow" w:hAnsi="Arial Narrow"/>
          <w:sz w:val="24"/>
          <w:szCs w:val="24"/>
        </w:rPr>
        <w:t>retrocompra</w:t>
      </w:r>
      <w:proofErr w:type="spellEnd"/>
      <w:r w:rsidRPr="009244F6">
        <w:rPr>
          <w:rFonts w:ascii="Arial Narrow" w:hAnsi="Arial Narrow"/>
          <w:sz w:val="24"/>
          <w:szCs w:val="24"/>
        </w:rPr>
        <w:t xml:space="preserve">. </w:t>
      </w:r>
    </w:p>
    <w:p w14:paraId="53E50EE9" w14:textId="77777777" w:rsidR="0019266C" w:rsidRDefault="0019266C" w:rsidP="0019266C">
      <w:pPr>
        <w:pStyle w:val="Textoindependiente"/>
        <w:widowControl w:val="0"/>
        <w:spacing w:after="0"/>
        <w:jc w:val="both"/>
        <w:rPr>
          <w:rFonts w:ascii="Arial Narrow" w:hAnsi="Arial Narrow"/>
          <w:sz w:val="24"/>
          <w:szCs w:val="24"/>
        </w:rPr>
      </w:pPr>
    </w:p>
    <w:p w14:paraId="53E50EEA" w14:textId="77777777" w:rsidR="003364B0" w:rsidRDefault="00F61F26" w:rsidP="0019266C">
      <w:pPr>
        <w:pStyle w:val="Textoindependiente"/>
        <w:widowControl w:val="0"/>
        <w:spacing w:after="0"/>
        <w:jc w:val="both"/>
        <w:rPr>
          <w:rFonts w:ascii="Arial Narrow" w:hAnsi="Arial Narrow"/>
          <w:sz w:val="24"/>
          <w:szCs w:val="24"/>
        </w:rPr>
      </w:pPr>
      <w:r w:rsidRPr="009244F6">
        <w:rPr>
          <w:rFonts w:ascii="Arial Narrow" w:hAnsi="Arial Narrow"/>
          <w:sz w:val="24"/>
          <w:szCs w:val="24"/>
        </w:rPr>
        <w:t xml:space="preserve">En la cuenta de </w:t>
      </w:r>
      <w:r w:rsidR="00193AC6" w:rsidRPr="009244F6">
        <w:rPr>
          <w:rFonts w:ascii="Arial Narrow" w:hAnsi="Arial Narrow"/>
          <w:sz w:val="24"/>
          <w:szCs w:val="24"/>
        </w:rPr>
        <w:t>a</w:t>
      </w:r>
      <w:r w:rsidRPr="009244F6">
        <w:rPr>
          <w:rFonts w:ascii="Arial Narrow" w:hAnsi="Arial Narrow"/>
          <w:sz w:val="24"/>
          <w:szCs w:val="24"/>
        </w:rPr>
        <w:t>ctivo se reflejará el valor razonable de los instrumentos financieros restringidos.</w:t>
      </w:r>
    </w:p>
    <w:p w14:paraId="53E50EEB" w14:textId="77777777" w:rsidR="009E3103" w:rsidRPr="009244F6" w:rsidRDefault="009E3103"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9244F6" w14:paraId="53E50EEF" w14:textId="77777777" w:rsidTr="002B7A8B">
        <w:trPr>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EC"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ED" w14:textId="77777777" w:rsidR="00F61F26" w:rsidRPr="009244F6" w:rsidRDefault="00F61F26" w:rsidP="003335D4">
            <w:pPr>
              <w:jc w:val="both"/>
              <w:rPr>
                <w:rFonts w:ascii="Arial Narrow" w:hAnsi="Arial Narrow"/>
                <w:bCs/>
              </w:rPr>
            </w:pPr>
            <w:r w:rsidRPr="009244F6">
              <w:rPr>
                <w:rFonts w:ascii="Arial Narrow" w:hAnsi="Arial Narrow"/>
                <w:bCs/>
              </w:rPr>
              <w:t>626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EEE" w14:textId="77777777" w:rsidR="00F61F26" w:rsidRPr="009244F6" w:rsidRDefault="00F61F26" w:rsidP="003335D4">
            <w:pPr>
              <w:jc w:val="both"/>
              <w:rPr>
                <w:rFonts w:ascii="Arial Narrow" w:hAnsi="Arial Narrow"/>
                <w:bCs/>
              </w:rPr>
            </w:pPr>
            <w:r w:rsidRPr="009244F6">
              <w:rPr>
                <w:rFonts w:ascii="Arial Narrow" w:hAnsi="Arial Narrow"/>
                <w:bCs/>
              </w:rPr>
              <w:t>SOLICITUDES DE RE</w:t>
            </w:r>
            <w:r w:rsidR="00116646" w:rsidRPr="009244F6">
              <w:rPr>
                <w:rFonts w:ascii="Arial Narrow" w:hAnsi="Arial Narrow"/>
                <w:bCs/>
              </w:rPr>
              <w:t xml:space="preserve">TIROS </w:t>
            </w:r>
            <w:r w:rsidRPr="009244F6">
              <w:rPr>
                <w:rFonts w:ascii="Arial Narrow" w:hAnsi="Arial Narrow"/>
                <w:bCs/>
              </w:rPr>
              <w:t>PENDIENTES DE CANCELAR</w:t>
            </w:r>
          </w:p>
        </w:tc>
      </w:tr>
    </w:tbl>
    <w:p w14:paraId="53E50EF0" w14:textId="77777777" w:rsidR="009E3103" w:rsidRDefault="009E3103" w:rsidP="003335D4">
      <w:pPr>
        <w:pStyle w:val="Textoindependiente"/>
        <w:spacing w:after="0"/>
        <w:jc w:val="both"/>
        <w:rPr>
          <w:rFonts w:ascii="Arial Narrow" w:hAnsi="Arial Narrow"/>
          <w:sz w:val="24"/>
          <w:szCs w:val="24"/>
        </w:rPr>
      </w:pPr>
    </w:p>
    <w:p w14:paraId="53E50EF1"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cuenta de control reflejará el valor las solic</w:t>
      </w:r>
      <w:r w:rsidR="00116646" w:rsidRPr="009244F6">
        <w:rPr>
          <w:rFonts w:ascii="Arial Narrow" w:hAnsi="Arial Narrow"/>
          <w:sz w:val="24"/>
          <w:szCs w:val="24"/>
        </w:rPr>
        <w:t xml:space="preserve">itudes presentadas por los participantes y empleadores </w:t>
      </w:r>
      <w:r w:rsidRPr="009244F6">
        <w:rPr>
          <w:rFonts w:ascii="Arial Narrow" w:hAnsi="Arial Narrow"/>
          <w:sz w:val="24"/>
          <w:szCs w:val="24"/>
        </w:rPr>
        <w:t xml:space="preserve">en las cuales </w:t>
      </w:r>
      <w:r w:rsidR="00116646" w:rsidRPr="009244F6">
        <w:rPr>
          <w:rFonts w:ascii="Arial Narrow" w:hAnsi="Arial Narrow"/>
          <w:sz w:val="24"/>
          <w:szCs w:val="24"/>
        </w:rPr>
        <w:t xml:space="preserve">solicitan el retiro de </w:t>
      </w:r>
      <w:r w:rsidR="00121E3B" w:rsidRPr="009244F6">
        <w:rPr>
          <w:rFonts w:ascii="Arial Narrow" w:hAnsi="Arial Narrow"/>
          <w:sz w:val="24"/>
          <w:szCs w:val="24"/>
        </w:rPr>
        <w:t xml:space="preserve">los </w:t>
      </w:r>
      <w:r w:rsidR="00C11B93" w:rsidRPr="009244F6">
        <w:rPr>
          <w:rFonts w:ascii="Arial Narrow" w:hAnsi="Arial Narrow"/>
          <w:sz w:val="24"/>
          <w:szCs w:val="24"/>
        </w:rPr>
        <w:t>recursos</w:t>
      </w:r>
      <w:r w:rsidR="00121E3B" w:rsidRPr="009244F6">
        <w:rPr>
          <w:rFonts w:ascii="Arial Narrow" w:hAnsi="Arial Narrow"/>
          <w:sz w:val="24"/>
          <w:szCs w:val="24"/>
        </w:rPr>
        <w:t xml:space="preserve"> de la cuenta </w:t>
      </w:r>
      <w:r w:rsidR="00C11B93" w:rsidRPr="009244F6">
        <w:rPr>
          <w:rFonts w:ascii="Arial Narrow" w:hAnsi="Arial Narrow"/>
          <w:sz w:val="24"/>
          <w:szCs w:val="24"/>
        </w:rPr>
        <w:t>individual</w:t>
      </w:r>
      <w:r w:rsidR="00121E3B" w:rsidRPr="009244F6">
        <w:rPr>
          <w:rFonts w:ascii="Arial Narrow" w:hAnsi="Arial Narrow"/>
          <w:sz w:val="24"/>
          <w:szCs w:val="24"/>
        </w:rPr>
        <w:t xml:space="preserve"> y que se </w:t>
      </w:r>
      <w:r w:rsidRPr="009244F6">
        <w:rPr>
          <w:rFonts w:ascii="Arial Narrow" w:hAnsi="Arial Narrow"/>
          <w:sz w:val="24"/>
          <w:szCs w:val="24"/>
        </w:rPr>
        <w:t>encuentren pendientes de pago.</w:t>
      </w:r>
    </w:p>
    <w:p w14:paraId="53E50EF2" w14:textId="77777777" w:rsidR="009E3103" w:rsidRPr="009244F6" w:rsidRDefault="009E3103" w:rsidP="003335D4">
      <w:pPr>
        <w:pStyle w:val="Textoindependiente"/>
        <w:spacing w:after="0"/>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9244F6" w14:paraId="53E50EF6" w14:textId="77777777" w:rsidTr="002B7A8B">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F3"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F4"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627</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EF5"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GARANTÍAS POR OPERACIONES DE REPORTO</w:t>
            </w:r>
          </w:p>
        </w:tc>
      </w:tr>
      <w:tr w:rsidR="009244F6" w:rsidRPr="009244F6" w14:paraId="53E50EFA" w14:textId="77777777" w:rsidTr="002B7A8B">
        <w:trPr>
          <w:trHeight w:val="24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53E50EF7" w14:textId="77777777" w:rsidR="00F61F26" w:rsidRPr="009244F6" w:rsidRDefault="00F61F26" w:rsidP="003335D4">
            <w:pPr>
              <w:jc w:val="both"/>
              <w:rPr>
                <w:rFonts w:ascii="Arial Narrow" w:hAnsi="Arial Narrow"/>
              </w:rPr>
            </w:pPr>
            <w:r w:rsidRPr="009244F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3E50EF8"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6270</w:t>
            </w:r>
          </w:p>
        </w:tc>
        <w:tc>
          <w:tcPr>
            <w:tcW w:w="5670" w:type="dxa"/>
            <w:tcBorders>
              <w:top w:val="nil"/>
              <w:left w:val="nil"/>
              <w:bottom w:val="single" w:sz="4" w:space="0" w:color="auto"/>
              <w:right w:val="single" w:sz="4" w:space="0" w:color="auto"/>
            </w:tcBorders>
            <w:shd w:val="clear" w:color="auto" w:fill="auto"/>
            <w:vAlign w:val="center"/>
            <w:hideMark/>
          </w:tcPr>
          <w:p w14:paraId="53E50EF9" w14:textId="77777777" w:rsidR="00F61F26" w:rsidRPr="009244F6" w:rsidRDefault="00F61F26" w:rsidP="003335D4">
            <w:pPr>
              <w:autoSpaceDE w:val="0"/>
              <w:autoSpaceDN w:val="0"/>
              <w:adjustRightInd w:val="0"/>
              <w:jc w:val="both"/>
              <w:rPr>
                <w:rFonts w:ascii="Arial Narrow" w:hAnsi="Arial Narrow"/>
              </w:rPr>
            </w:pPr>
            <w:r w:rsidRPr="009244F6">
              <w:rPr>
                <w:rFonts w:ascii="Arial Narrow" w:hAnsi="Arial Narrow"/>
              </w:rPr>
              <w:t>DERECHO DE RECOMPRA POR REPORTOS DE VENTA</w:t>
            </w:r>
          </w:p>
        </w:tc>
      </w:tr>
    </w:tbl>
    <w:p w14:paraId="53E50EFB" w14:textId="77777777" w:rsidR="00F61F26" w:rsidRPr="009244F6" w:rsidRDefault="00F61F26" w:rsidP="003335D4">
      <w:pPr>
        <w:jc w:val="both"/>
        <w:rPr>
          <w:rFonts w:ascii="Arial Narrow" w:hAnsi="Arial Narrow"/>
          <w:lang w:val="es-MX"/>
        </w:rPr>
      </w:pPr>
    </w:p>
    <w:p w14:paraId="53E50EFC" w14:textId="77777777" w:rsidR="003364B0" w:rsidRDefault="00F61F26" w:rsidP="003335D4">
      <w:pPr>
        <w:pStyle w:val="Textoindependiente"/>
        <w:spacing w:after="0"/>
        <w:jc w:val="both"/>
        <w:rPr>
          <w:rFonts w:ascii="Arial Narrow" w:hAnsi="Arial Narrow"/>
          <w:sz w:val="24"/>
          <w:szCs w:val="24"/>
        </w:rPr>
      </w:pPr>
      <w:r w:rsidRPr="009244F6">
        <w:rPr>
          <w:rFonts w:ascii="Arial Narrow" w:hAnsi="Arial Narrow"/>
          <w:sz w:val="24"/>
          <w:szCs w:val="24"/>
        </w:rPr>
        <w:t>Esta cuenta reflejará el derecho de compra de los instrumentos financieros sobre los cuales el Fondo ha invertido en operaciones de reporto con pacto de retroventa.</w:t>
      </w:r>
    </w:p>
    <w:p w14:paraId="53E50EFD" w14:textId="77777777" w:rsidR="009E3103" w:rsidRPr="009244F6" w:rsidRDefault="009E3103"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670"/>
      </w:tblGrid>
      <w:tr w:rsidR="009244F6" w:rsidRPr="009244F6" w14:paraId="53E50F01" w14:textId="77777777" w:rsidTr="002B7A8B">
        <w:trPr>
          <w:trHeight w:val="27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EFE" w14:textId="77777777" w:rsidR="00F61F26" w:rsidRPr="009244F6" w:rsidRDefault="00F61F26"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EFF" w14:textId="77777777" w:rsidR="00F61F26" w:rsidRPr="009244F6" w:rsidRDefault="00F61F26" w:rsidP="003335D4">
            <w:pPr>
              <w:jc w:val="both"/>
              <w:rPr>
                <w:rFonts w:ascii="Arial Narrow" w:hAnsi="Arial Narrow"/>
                <w:bCs/>
              </w:rPr>
            </w:pPr>
            <w:r w:rsidRPr="009244F6">
              <w:rPr>
                <w:rFonts w:ascii="Arial Narrow" w:hAnsi="Arial Narrow"/>
                <w:bCs/>
              </w:rPr>
              <w:t>628</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3E50F00" w14:textId="77777777" w:rsidR="00F61F26" w:rsidRPr="009244F6" w:rsidRDefault="00F61F26" w:rsidP="00614456">
            <w:pPr>
              <w:jc w:val="both"/>
              <w:rPr>
                <w:rFonts w:ascii="Arial Narrow" w:hAnsi="Arial Narrow"/>
                <w:bCs/>
              </w:rPr>
            </w:pPr>
            <w:r w:rsidRPr="009244F6">
              <w:rPr>
                <w:rFonts w:ascii="Arial Narrow" w:hAnsi="Arial Narrow"/>
                <w:bCs/>
              </w:rPr>
              <w:t xml:space="preserve">SOLICITUDES </w:t>
            </w:r>
            <w:r w:rsidR="00121E3B" w:rsidRPr="009244F6">
              <w:rPr>
                <w:rFonts w:ascii="Arial Narrow" w:hAnsi="Arial Narrow"/>
                <w:bCs/>
              </w:rPr>
              <w:t>POR TRASLADOS PENDIENTES DE APLICAR</w:t>
            </w:r>
          </w:p>
        </w:tc>
      </w:tr>
    </w:tbl>
    <w:p w14:paraId="53E50F02" w14:textId="77777777" w:rsidR="00F61F26" w:rsidRPr="009244F6" w:rsidRDefault="00F61F26" w:rsidP="003335D4">
      <w:pPr>
        <w:jc w:val="both"/>
        <w:rPr>
          <w:rFonts w:ascii="Arial Narrow" w:hAnsi="Arial Narrow"/>
        </w:rPr>
      </w:pPr>
    </w:p>
    <w:p w14:paraId="53E50F03" w14:textId="77777777" w:rsidR="00121E3B" w:rsidRDefault="00F61F26" w:rsidP="008169D4">
      <w:pPr>
        <w:pStyle w:val="Textoindependiente"/>
        <w:widowControl w:val="0"/>
        <w:spacing w:after="0"/>
        <w:jc w:val="both"/>
        <w:rPr>
          <w:rFonts w:ascii="Arial Narrow" w:hAnsi="Arial Narrow"/>
          <w:sz w:val="24"/>
          <w:szCs w:val="24"/>
        </w:rPr>
      </w:pPr>
      <w:r w:rsidRPr="009244F6">
        <w:rPr>
          <w:rFonts w:ascii="Arial Narrow" w:hAnsi="Arial Narrow"/>
          <w:sz w:val="24"/>
          <w:szCs w:val="24"/>
        </w:rPr>
        <w:t>Esta cuenta de control reflejará el valor las solicitudes presentadas por los part</w:t>
      </w:r>
      <w:r w:rsidR="00121E3B" w:rsidRPr="009244F6">
        <w:rPr>
          <w:rFonts w:ascii="Arial Narrow" w:hAnsi="Arial Narrow"/>
          <w:sz w:val="24"/>
          <w:szCs w:val="24"/>
        </w:rPr>
        <w:t>icipantes</w:t>
      </w:r>
      <w:r w:rsidRPr="009244F6">
        <w:rPr>
          <w:rFonts w:ascii="Arial Narrow" w:hAnsi="Arial Narrow"/>
          <w:sz w:val="24"/>
          <w:szCs w:val="24"/>
        </w:rPr>
        <w:t xml:space="preserve"> en las cuales </w:t>
      </w:r>
      <w:r w:rsidR="00107794" w:rsidRPr="009244F6">
        <w:rPr>
          <w:rFonts w:ascii="Arial Narrow" w:hAnsi="Arial Narrow"/>
          <w:sz w:val="24"/>
          <w:szCs w:val="24"/>
        </w:rPr>
        <w:t>requieren</w:t>
      </w:r>
      <w:r w:rsidRPr="009244F6">
        <w:rPr>
          <w:rFonts w:ascii="Arial Narrow" w:hAnsi="Arial Narrow"/>
          <w:sz w:val="24"/>
          <w:szCs w:val="24"/>
        </w:rPr>
        <w:t xml:space="preserve"> </w:t>
      </w:r>
      <w:r w:rsidR="00121E3B" w:rsidRPr="009244F6">
        <w:rPr>
          <w:rFonts w:ascii="Arial Narrow" w:hAnsi="Arial Narrow"/>
          <w:sz w:val="24"/>
          <w:szCs w:val="24"/>
        </w:rPr>
        <w:t>trasladar de forma parcial o total los recursos de la cuenta individual.</w:t>
      </w:r>
    </w:p>
    <w:p w14:paraId="53E50F04" w14:textId="77777777" w:rsidR="009E3103" w:rsidRPr="009244F6" w:rsidRDefault="009E3103" w:rsidP="003335D4">
      <w:pPr>
        <w:pStyle w:val="Textoindependiente"/>
        <w:spacing w:after="0"/>
        <w:jc w:val="both"/>
        <w:rPr>
          <w:rFonts w:ascii="Arial Narrow" w:hAnsi="Arial Narrow"/>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142"/>
        <w:gridCol w:w="992"/>
        <w:gridCol w:w="5210"/>
        <w:gridCol w:w="460"/>
      </w:tblGrid>
      <w:tr w:rsidR="009244F6" w:rsidRPr="009244F6" w14:paraId="53E50F09" w14:textId="77777777" w:rsidTr="002B7A8B">
        <w:trPr>
          <w:trHeight w:val="187"/>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05" w14:textId="77777777" w:rsidR="00BD5670" w:rsidRPr="009244F6" w:rsidRDefault="00BD5670" w:rsidP="00694826">
            <w:pPr>
              <w:jc w:val="both"/>
              <w:rPr>
                <w:rFonts w:ascii="Arial Narrow" w:hAnsi="Arial Narrow"/>
                <w:bCs/>
              </w:rPr>
            </w:pPr>
            <w:r w:rsidRPr="009244F6">
              <w:rPr>
                <w:rFonts w:ascii="Arial Narrow" w:hAnsi="Arial Narrow"/>
                <w:bCs/>
              </w:rPr>
              <w:t xml:space="preserve">Rubro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06" w14:textId="77777777" w:rsidR="00BD5670" w:rsidRPr="009244F6" w:rsidRDefault="00BD5670" w:rsidP="003335D4">
            <w:pPr>
              <w:jc w:val="both"/>
              <w:rPr>
                <w:rFonts w:ascii="Arial Narrow" w:hAnsi="Arial Narrow"/>
                <w:bCs/>
              </w:rPr>
            </w:pPr>
            <w:r w:rsidRPr="009244F6">
              <w:rPr>
                <w:rFonts w:ascii="Arial Narrow" w:hAnsi="Arial Narrow"/>
                <w:bCs/>
              </w:rPr>
              <w:t>63</w:t>
            </w:r>
          </w:p>
        </w:tc>
        <w:tc>
          <w:tcPr>
            <w:tcW w:w="5210" w:type="dxa"/>
            <w:tcBorders>
              <w:top w:val="single" w:sz="4" w:space="0" w:color="auto"/>
              <w:left w:val="nil"/>
              <w:bottom w:val="single" w:sz="4" w:space="0" w:color="auto"/>
            </w:tcBorders>
            <w:shd w:val="clear" w:color="auto" w:fill="auto"/>
            <w:vAlign w:val="center"/>
          </w:tcPr>
          <w:p w14:paraId="53E50F07" w14:textId="77777777" w:rsidR="00BD5670" w:rsidRPr="009244F6" w:rsidRDefault="00501B53" w:rsidP="003335D4">
            <w:pPr>
              <w:jc w:val="both"/>
              <w:rPr>
                <w:rFonts w:ascii="Arial Narrow" w:hAnsi="Arial Narrow"/>
                <w:bCs/>
              </w:rPr>
            </w:pPr>
            <w:r w:rsidRPr="009244F6">
              <w:rPr>
                <w:rFonts w:ascii="Arial Narrow" w:hAnsi="Arial Narrow"/>
                <w:bCs/>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53E50F08" w14:textId="77777777" w:rsidR="00BD5670" w:rsidRPr="009244F6" w:rsidRDefault="00BD5670" w:rsidP="003335D4">
            <w:pPr>
              <w:jc w:val="both"/>
              <w:rPr>
                <w:rFonts w:ascii="Arial Narrow" w:hAnsi="Arial Narrow"/>
                <w:bCs/>
              </w:rPr>
            </w:pPr>
          </w:p>
        </w:tc>
      </w:tr>
      <w:tr w:rsidR="009244F6" w:rsidRPr="009244F6" w14:paraId="53E50F0D" w14:textId="77777777" w:rsidTr="002B7A8B">
        <w:trPr>
          <w:trHeight w:val="276"/>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0A" w14:textId="77777777" w:rsidR="006C41B2" w:rsidRPr="009244F6" w:rsidRDefault="006C41B2" w:rsidP="003335D4">
            <w:pPr>
              <w:jc w:val="both"/>
              <w:rPr>
                <w:rFonts w:ascii="Arial Narrow" w:hAnsi="Arial Narrow"/>
                <w:bCs/>
              </w:rPr>
            </w:pPr>
            <w:r w:rsidRPr="009244F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F0B" w14:textId="77777777" w:rsidR="006C41B2" w:rsidRPr="009244F6" w:rsidRDefault="006C41B2" w:rsidP="003335D4">
            <w:pPr>
              <w:jc w:val="both"/>
              <w:rPr>
                <w:rFonts w:ascii="Arial Narrow" w:hAnsi="Arial Narrow"/>
                <w:bCs/>
              </w:rPr>
            </w:pPr>
            <w:r w:rsidRPr="009244F6">
              <w:rPr>
                <w:rFonts w:ascii="Arial Narrow" w:hAnsi="Arial Narrow"/>
                <w:bCs/>
              </w:rPr>
              <w:t>630</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53E50F0C" w14:textId="77777777" w:rsidR="006C41B2" w:rsidRPr="009244F6" w:rsidRDefault="006C41B2" w:rsidP="003335D4">
            <w:pPr>
              <w:jc w:val="both"/>
              <w:rPr>
                <w:rFonts w:ascii="Arial Narrow" w:hAnsi="Arial Narrow"/>
                <w:bCs/>
              </w:rPr>
            </w:pPr>
            <w:r w:rsidRPr="009244F6">
              <w:rPr>
                <w:rFonts w:ascii="Arial Narrow" w:hAnsi="Arial Narrow"/>
                <w:bCs/>
              </w:rPr>
              <w:t>ACTIVOS CASTIGADOS</w:t>
            </w:r>
          </w:p>
        </w:tc>
      </w:tr>
      <w:tr w:rsidR="009244F6" w:rsidRPr="009244F6" w14:paraId="53E50F11" w14:textId="77777777" w:rsidTr="002B7A8B">
        <w:trPr>
          <w:trHeight w:val="26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0E" w14:textId="77777777" w:rsidR="006C41B2" w:rsidRPr="009244F6" w:rsidRDefault="006C41B2" w:rsidP="003335D4">
            <w:pPr>
              <w:jc w:val="both"/>
              <w:rPr>
                <w:rFonts w:ascii="Arial Narrow" w:hAnsi="Arial Narrow"/>
                <w:bCs/>
              </w:rPr>
            </w:pPr>
            <w:r w:rsidRPr="009244F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0F" w14:textId="77777777" w:rsidR="006C41B2" w:rsidRPr="009244F6" w:rsidRDefault="00B0663A" w:rsidP="003335D4">
            <w:pPr>
              <w:jc w:val="both"/>
              <w:rPr>
                <w:rFonts w:ascii="Arial Narrow" w:hAnsi="Arial Narrow"/>
                <w:bCs/>
              </w:rPr>
            </w:pPr>
            <w:r w:rsidRPr="009244F6">
              <w:rPr>
                <w:rFonts w:ascii="Arial Narrow" w:hAnsi="Arial Narrow"/>
                <w:bCs/>
              </w:rPr>
              <w:t>6300</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14:paraId="53E50F10" w14:textId="77777777" w:rsidR="006C41B2" w:rsidRPr="009244F6" w:rsidRDefault="00B0663A" w:rsidP="003335D4">
            <w:pPr>
              <w:jc w:val="both"/>
              <w:rPr>
                <w:rFonts w:ascii="Arial Narrow" w:hAnsi="Arial Narrow"/>
                <w:bCs/>
              </w:rPr>
            </w:pPr>
            <w:r w:rsidRPr="009244F6">
              <w:rPr>
                <w:rFonts w:ascii="Arial Narrow" w:hAnsi="Arial Narrow"/>
                <w:bCs/>
              </w:rPr>
              <w:t>ACTIVOS CASTIGADOS</w:t>
            </w:r>
          </w:p>
        </w:tc>
      </w:tr>
      <w:tr w:rsidR="009244F6" w:rsidRPr="009244F6" w14:paraId="53E50F15" w14:textId="77777777" w:rsidTr="002B7A8B">
        <w:trPr>
          <w:trHeight w:val="468"/>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12" w14:textId="77777777" w:rsidR="00B0663A" w:rsidRPr="009244F6" w:rsidRDefault="00B0663A" w:rsidP="003335D4">
            <w:pPr>
              <w:jc w:val="both"/>
              <w:rPr>
                <w:rFonts w:ascii="Arial Narrow" w:hAnsi="Arial Narrow"/>
                <w:bCs/>
              </w:rPr>
            </w:pPr>
            <w:r w:rsidRPr="009244F6">
              <w:rPr>
                <w:rFonts w:ascii="Arial Narrow" w:hAnsi="Arial Narrow"/>
                <w:bCs/>
              </w:rPr>
              <w:t>Subcuenta Secundaria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13" w14:textId="77777777" w:rsidR="00B0663A" w:rsidRPr="009244F6" w:rsidRDefault="00B0663A" w:rsidP="003335D4">
            <w:pPr>
              <w:jc w:val="both"/>
              <w:rPr>
                <w:rFonts w:ascii="Arial Narrow" w:hAnsi="Arial Narrow"/>
                <w:bCs/>
              </w:rPr>
            </w:pPr>
            <w:r w:rsidRPr="009244F6">
              <w:rPr>
                <w:rFonts w:ascii="Arial Narrow" w:hAnsi="Arial Narrow"/>
                <w:bCs/>
              </w:rPr>
              <w:t>6300000</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14:paraId="53E50F14" w14:textId="77777777" w:rsidR="00B0663A" w:rsidRPr="009244F6" w:rsidRDefault="00B0663A" w:rsidP="003335D4">
            <w:pPr>
              <w:jc w:val="both"/>
              <w:rPr>
                <w:rFonts w:ascii="Arial Narrow" w:hAnsi="Arial Narrow"/>
                <w:bCs/>
              </w:rPr>
            </w:pPr>
            <w:r w:rsidRPr="009244F6">
              <w:rPr>
                <w:rFonts w:ascii="Arial Narrow" w:hAnsi="Arial Narrow"/>
                <w:bCs/>
              </w:rPr>
              <w:t>POR COBERTURA CONTABLE CASTIGADOS</w:t>
            </w:r>
          </w:p>
        </w:tc>
      </w:tr>
    </w:tbl>
    <w:p w14:paraId="53E50F16" w14:textId="77777777" w:rsidR="007F7ACE" w:rsidRPr="009244F6" w:rsidRDefault="007F7ACE" w:rsidP="003335D4">
      <w:pPr>
        <w:ind w:left="360"/>
        <w:jc w:val="both"/>
        <w:rPr>
          <w:rFonts w:ascii="Arial Narrow" w:hAnsi="Arial Narrow"/>
          <w:b/>
          <w:lang w:val="es-MX"/>
        </w:rPr>
      </w:pPr>
    </w:p>
    <w:p w14:paraId="53E50F17" w14:textId="77777777" w:rsidR="006C41B2" w:rsidRPr="009244F6" w:rsidRDefault="006C41B2" w:rsidP="003335D4">
      <w:pPr>
        <w:pStyle w:val="Ttulo"/>
        <w:jc w:val="both"/>
        <w:rPr>
          <w:rFonts w:ascii="Arial Narrow" w:hAnsi="Arial Narrow"/>
          <w:b w:val="0"/>
          <w:szCs w:val="24"/>
          <w:lang w:val="es-MX"/>
        </w:rPr>
      </w:pPr>
      <w:r w:rsidRPr="009244F6">
        <w:rPr>
          <w:rFonts w:ascii="Arial Narrow" w:hAnsi="Arial Narrow"/>
          <w:b w:val="0"/>
          <w:szCs w:val="24"/>
          <w:lang w:val="es-MX"/>
        </w:rPr>
        <w:t xml:space="preserve">En esta subcuenta </w:t>
      </w:r>
      <w:r w:rsidR="00B0663A" w:rsidRPr="009244F6">
        <w:rPr>
          <w:rFonts w:ascii="Arial Narrow" w:hAnsi="Arial Narrow"/>
          <w:b w:val="0"/>
          <w:szCs w:val="24"/>
          <w:lang w:val="es-MX"/>
        </w:rPr>
        <w:t>secundaria</w:t>
      </w:r>
      <w:r w:rsidRPr="009244F6">
        <w:rPr>
          <w:rFonts w:ascii="Arial Narrow" w:hAnsi="Arial Narrow"/>
          <w:b w:val="0"/>
          <w:szCs w:val="24"/>
          <w:lang w:val="es-MX"/>
        </w:rPr>
        <w:t xml:space="preserve"> se aplicarán los derivados adquiridos por el Fondo para operaciones de cobertura que sean liquidados de la subcuenta secundaria “113</w:t>
      </w:r>
      <w:r w:rsidR="00B54EF4">
        <w:rPr>
          <w:rFonts w:ascii="Arial Narrow" w:hAnsi="Arial Narrow"/>
          <w:b w:val="0"/>
          <w:szCs w:val="24"/>
          <w:lang w:val="es-MX"/>
        </w:rPr>
        <w:t>1</w:t>
      </w:r>
      <w:r w:rsidRPr="009244F6">
        <w:rPr>
          <w:rFonts w:ascii="Arial Narrow" w:hAnsi="Arial Narrow"/>
          <w:b w:val="0"/>
          <w:szCs w:val="24"/>
          <w:lang w:val="es-MX"/>
        </w:rPr>
        <w:t>010 Activos Financieros para Cobertura de Riesgos por Designar”, con aplicación en la subcuenta secundaria de gastos</w:t>
      </w:r>
      <w:r w:rsidR="001B644A" w:rsidRPr="009244F6">
        <w:rPr>
          <w:rFonts w:ascii="Arial Narrow" w:hAnsi="Arial Narrow"/>
          <w:b w:val="0"/>
          <w:szCs w:val="24"/>
          <w:lang w:val="es-MX"/>
        </w:rPr>
        <w:t xml:space="preserve"> </w:t>
      </w:r>
      <w:r w:rsidRPr="009244F6">
        <w:rPr>
          <w:rFonts w:ascii="Arial Narrow" w:hAnsi="Arial Narrow"/>
          <w:b w:val="0"/>
          <w:szCs w:val="24"/>
          <w:lang w:val="es-MX"/>
        </w:rPr>
        <w:t>”</w:t>
      </w:r>
      <w:r w:rsidR="00C137F0" w:rsidRPr="009244F6">
        <w:rPr>
          <w:rFonts w:ascii="Arial Narrow" w:hAnsi="Arial Narrow"/>
          <w:b w:val="0"/>
          <w:szCs w:val="24"/>
          <w:lang w:val="es-MX"/>
        </w:rPr>
        <w:t>42</w:t>
      </w:r>
      <w:r w:rsidR="00871FFD" w:rsidRPr="009244F6">
        <w:rPr>
          <w:rFonts w:ascii="Arial Narrow" w:hAnsi="Arial Narrow"/>
          <w:b w:val="0"/>
          <w:szCs w:val="24"/>
          <w:lang w:val="es-MX"/>
        </w:rPr>
        <w:t>09000 Pérdidas por Operaciones de Cobertura”,</w:t>
      </w:r>
      <w:r w:rsidR="002F1493" w:rsidRPr="009244F6">
        <w:rPr>
          <w:rFonts w:ascii="Arial Narrow" w:hAnsi="Arial Narrow"/>
          <w:b w:val="0"/>
          <w:szCs w:val="24"/>
          <w:lang w:val="es-MX"/>
        </w:rPr>
        <w:t xml:space="preserve"> </w:t>
      </w:r>
      <w:r w:rsidRPr="009244F6">
        <w:rPr>
          <w:rFonts w:ascii="Arial Narrow" w:hAnsi="Arial Narrow"/>
          <w:b w:val="0"/>
          <w:szCs w:val="24"/>
          <w:lang w:val="es-MX"/>
        </w:rPr>
        <w:t xml:space="preserve">debido a que venció el plazo de ocho días para mantenerlos en </w:t>
      </w:r>
      <w:r w:rsidR="00871FFD" w:rsidRPr="009244F6">
        <w:rPr>
          <w:rFonts w:ascii="Arial Narrow" w:hAnsi="Arial Narrow"/>
          <w:b w:val="0"/>
          <w:szCs w:val="24"/>
          <w:lang w:val="es-MX"/>
        </w:rPr>
        <w:t>la</w:t>
      </w:r>
      <w:r w:rsidRPr="009244F6">
        <w:rPr>
          <w:rFonts w:ascii="Arial Narrow" w:hAnsi="Arial Narrow"/>
          <w:b w:val="0"/>
          <w:szCs w:val="24"/>
          <w:lang w:val="es-MX"/>
        </w:rPr>
        <w:t xml:space="preserve"> subcuenta secundaria de Activo y no han sido vendidos ni designados para cobertura de otros instrumentos financieros.</w:t>
      </w:r>
    </w:p>
    <w:p w14:paraId="53E50F18" w14:textId="77777777" w:rsidR="005806DF" w:rsidRDefault="005806DF" w:rsidP="003335D4">
      <w:pPr>
        <w:pStyle w:val="Ttulo"/>
        <w:jc w:val="both"/>
        <w:rPr>
          <w:rFonts w:ascii="Arial Narrow" w:hAnsi="Arial Narrow"/>
          <w:b w:val="0"/>
          <w:szCs w:val="24"/>
          <w:lang w:val="es-MX"/>
        </w:rPr>
      </w:pPr>
    </w:p>
    <w:p w14:paraId="53E50F19" w14:textId="77777777" w:rsidR="00871FFD" w:rsidRPr="009244F6" w:rsidRDefault="00871FFD" w:rsidP="003335D4">
      <w:pPr>
        <w:pStyle w:val="Ttulo"/>
        <w:jc w:val="both"/>
        <w:rPr>
          <w:rFonts w:ascii="Arial Narrow" w:hAnsi="Arial Narrow"/>
          <w:b w:val="0"/>
          <w:szCs w:val="24"/>
          <w:lang w:val="es-MX"/>
        </w:rPr>
      </w:pPr>
      <w:r w:rsidRPr="009244F6">
        <w:rPr>
          <w:rFonts w:ascii="Arial Narrow" w:hAnsi="Arial Narrow"/>
          <w:b w:val="0"/>
          <w:szCs w:val="24"/>
          <w:lang w:val="es-MX"/>
        </w:rPr>
        <w:t>Su saldo se ajustará de conformidad a las variaciones que se orig</w:t>
      </w:r>
      <w:r w:rsidR="00F252DE" w:rsidRPr="009244F6">
        <w:rPr>
          <w:rFonts w:ascii="Arial Narrow" w:hAnsi="Arial Narrow"/>
          <w:b w:val="0"/>
          <w:szCs w:val="24"/>
          <w:lang w:val="es-MX"/>
        </w:rPr>
        <w:t>in</w:t>
      </w:r>
      <w:r w:rsidRPr="009244F6">
        <w:rPr>
          <w:rFonts w:ascii="Arial Narrow" w:hAnsi="Arial Narrow"/>
          <w:b w:val="0"/>
          <w:szCs w:val="24"/>
          <w:lang w:val="es-MX"/>
        </w:rPr>
        <w:t>en por su valuación a valor razonable.</w:t>
      </w:r>
    </w:p>
    <w:p w14:paraId="53E50F1A" w14:textId="77777777" w:rsidR="00C137F0" w:rsidRPr="009244F6" w:rsidRDefault="00C137F0" w:rsidP="003335D4">
      <w:pPr>
        <w:pStyle w:val="Ttulo"/>
        <w:jc w:val="both"/>
        <w:rPr>
          <w:rFonts w:ascii="Arial Narrow" w:hAnsi="Arial Narrow"/>
          <w:b w:val="0"/>
          <w:szCs w:val="24"/>
          <w:lang w:val="es-MX"/>
        </w:rPr>
      </w:pPr>
    </w:p>
    <w:p w14:paraId="53E50F1B" w14:textId="77777777" w:rsidR="00871FFD" w:rsidRPr="009244F6" w:rsidRDefault="00871FFD" w:rsidP="00694826">
      <w:pPr>
        <w:pStyle w:val="Ttulo"/>
        <w:widowControl w:val="0"/>
        <w:jc w:val="both"/>
        <w:rPr>
          <w:rFonts w:ascii="Arial Narrow" w:hAnsi="Arial Narrow"/>
          <w:b w:val="0"/>
          <w:szCs w:val="24"/>
          <w:lang w:val="es-MX"/>
        </w:rPr>
      </w:pPr>
      <w:r w:rsidRPr="009244F6">
        <w:rPr>
          <w:rFonts w:ascii="Arial Narrow" w:hAnsi="Arial Narrow"/>
          <w:b w:val="0"/>
          <w:szCs w:val="24"/>
          <w:lang w:val="es-MX"/>
        </w:rPr>
        <w:t>En caso de que posteriormente el derivado sea realizado</w:t>
      </w:r>
      <w:r w:rsidR="00B52C18" w:rsidRPr="009244F6">
        <w:rPr>
          <w:rFonts w:ascii="Arial Narrow" w:hAnsi="Arial Narrow"/>
          <w:b w:val="0"/>
          <w:szCs w:val="24"/>
          <w:lang w:val="es-MX"/>
        </w:rPr>
        <w:t>,</w:t>
      </w:r>
      <w:r w:rsidRPr="009244F6">
        <w:rPr>
          <w:rFonts w:ascii="Arial Narrow" w:hAnsi="Arial Narrow"/>
          <w:b w:val="0"/>
          <w:szCs w:val="24"/>
          <w:lang w:val="es-MX"/>
        </w:rPr>
        <w:t xml:space="preserve"> el saldo de esta cuenta será liquidado para ser activado en </w:t>
      </w:r>
      <w:r w:rsidR="001F56D6" w:rsidRPr="009244F6">
        <w:rPr>
          <w:rFonts w:ascii="Arial Narrow" w:hAnsi="Arial Narrow"/>
          <w:b w:val="0"/>
          <w:szCs w:val="24"/>
          <w:lang w:val="es-MX"/>
        </w:rPr>
        <w:t xml:space="preserve">las </w:t>
      </w:r>
      <w:r w:rsidRPr="009244F6">
        <w:rPr>
          <w:rFonts w:ascii="Arial Narrow" w:hAnsi="Arial Narrow"/>
          <w:b w:val="0"/>
          <w:szCs w:val="24"/>
          <w:lang w:val="es-MX"/>
        </w:rPr>
        <w:t xml:space="preserve">cuentas financieras que correspondan. </w:t>
      </w:r>
    </w:p>
    <w:p w14:paraId="53E50F1C" w14:textId="77777777" w:rsidR="00821E3C" w:rsidRDefault="00821E3C" w:rsidP="003335D4">
      <w:pPr>
        <w:pStyle w:val="Textoindependienteprimerasangra2"/>
        <w:jc w:val="center"/>
        <w:rPr>
          <w:rFonts w:ascii="Arial Narrow" w:hAnsi="Arial Narrow"/>
          <w:b/>
          <w:lang w:val="es-MX"/>
        </w:rPr>
      </w:pPr>
    </w:p>
    <w:p w14:paraId="53E50F1D" w14:textId="77777777" w:rsidR="00A90229" w:rsidRDefault="00A90229" w:rsidP="003335D4">
      <w:pPr>
        <w:pStyle w:val="Textoindependienteprimerasangra2"/>
        <w:jc w:val="center"/>
        <w:rPr>
          <w:rFonts w:ascii="Arial Narrow" w:hAnsi="Arial Narrow"/>
          <w:b/>
          <w:lang w:val="es-MX"/>
        </w:rPr>
      </w:pPr>
    </w:p>
    <w:p w14:paraId="53E50F1E" w14:textId="77777777" w:rsidR="003364B0" w:rsidRPr="009244F6" w:rsidRDefault="00F61F26" w:rsidP="003335D4">
      <w:pPr>
        <w:pStyle w:val="Textoindependienteprimerasangra2"/>
        <w:jc w:val="center"/>
        <w:rPr>
          <w:rFonts w:ascii="Arial Narrow" w:hAnsi="Arial Narrow"/>
          <w:b/>
          <w:lang w:val="es-MX"/>
        </w:rPr>
      </w:pPr>
      <w:r w:rsidRPr="009244F6">
        <w:rPr>
          <w:rFonts w:ascii="Arial Narrow" w:hAnsi="Arial Narrow"/>
          <w:b/>
          <w:lang w:val="es-MX"/>
        </w:rPr>
        <w:t>SECCIÓN 7</w:t>
      </w:r>
    </w:p>
    <w:p w14:paraId="53E50F1F" w14:textId="77777777" w:rsidR="003364B0" w:rsidRPr="009244F6" w:rsidRDefault="00F61F26" w:rsidP="003335D4">
      <w:pPr>
        <w:pStyle w:val="Textoindependienteprimerasangra2"/>
        <w:jc w:val="center"/>
        <w:rPr>
          <w:rFonts w:ascii="Arial Narrow" w:hAnsi="Arial Narrow"/>
          <w:b/>
          <w:bCs/>
        </w:rPr>
      </w:pPr>
      <w:r w:rsidRPr="009244F6">
        <w:rPr>
          <w:rFonts w:ascii="Arial Narrow" w:hAnsi="Arial Narrow"/>
          <w:b/>
          <w:lang w:val="es-MX"/>
        </w:rPr>
        <w:t xml:space="preserve">MANUAL DE APLICACIONES CONTABLES DE LAS CUENTAS </w:t>
      </w:r>
      <w:r w:rsidRPr="009244F6">
        <w:rPr>
          <w:rFonts w:ascii="Arial Narrow" w:hAnsi="Arial Narrow"/>
          <w:b/>
          <w:bCs/>
        </w:rPr>
        <w:t xml:space="preserve">CONTINGENTES Y DE ORDEN </w:t>
      </w:r>
      <w:r w:rsidR="00892D01" w:rsidRPr="009244F6">
        <w:rPr>
          <w:rFonts w:ascii="Arial Narrow" w:hAnsi="Arial Narrow"/>
          <w:b/>
          <w:bCs/>
        </w:rPr>
        <w:t>POR EL CONTRA</w:t>
      </w:r>
    </w:p>
    <w:p w14:paraId="53E50F20" w14:textId="77777777" w:rsidR="00892D01" w:rsidRPr="009244F6" w:rsidRDefault="00892D01" w:rsidP="003335D4">
      <w:pPr>
        <w:pStyle w:val="Textoindependienteprimerasangra2"/>
        <w:jc w:val="both"/>
        <w:rPr>
          <w:rFonts w:ascii="Arial Narrow" w:hAnsi="Arial Narrow"/>
          <w:b/>
          <w:bCs/>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F24"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21" w14:textId="77777777" w:rsidR="00F61F26" w:rsidRPr="009244F6" w:rsidRDefault="00F61F26" w:rsidP="003335D4">
            <w:pPr>
              <w:autoSpaceDE w:val="0"/>
              <w:autoSpaceDN w:val="0"/>
              <w:adjustRightInd w:val="0"/>
              <w:jc w:val="both"/>
              <w:rPr>
                <w:rFonts w:ascii="Arial Narrow" w:hAnsi="Arial Narrow"/>
                <w:bCs/>
              </w:rPr>
            </w:pPr>
            <w:r w:rsidRPr="009244F6">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F22" w14:textId="77777777" w:rsidR="00F61F26" w:rsidRPr="009244F6" w:rsidRDefault="00F61F26" w:rsidP="003335D4">
            <w:pPr>
              <w:jc w:val="both"/>
              <w:rPr>
                <w:rFonts w:ascii="Arial Narrow" w:hAnsi="Arial Narrow"/>
                <w:bCs/>
              </w:rPr>
            </w:pPr>
            <w:r w:rsidRPr="009244F6">
              <w:rPr>
                <w:rFonts w:ascii="Arial Narrow" w:hAnsi="Arial Narrow"/>
                <w:bCs/>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F23" w14:textId="77777777" w:rsidR="00F61F26" w:rsidRPr="009244F6" w:rsidRDefault="00F61F26" w:rsidP="003335D4">
            <w:pPr>
              <w:jc w:val="both"/>
              <w:rPr>
                <w:rFonts w:ascii="Arial Narrow" w:hAnsi="Arial Narrow"/>
                <w:bCs/>
              </w:rPr>
            </w:pPr>
            <w:r w:rsidRPr="009244F6">
              <w:rPr>
                <w:rFonts w:ascii="Arial Narrow" w:hAnsi="Arial Narrow"/>
                <w:bCs/>
              </w:rPr>
              <w:t xml:space="preserve">CUENTAS CONTINGENTES Y DE ORDEN </w:t>
            </w:r>
            <w:r w:rsidR="003418AD" w:rsidRPr="009244F6">
              <w:rPr>
                <w:rFonts w:ascii="Arial Narrow" w:hAnsi="Arial Narrow"/>
                <w:bCs/>
              </w:rPr>
              <w:t>POR CONTRA.</w:t>
            </w:r>
          </w:p>
        </w:tc>
      </w:tr>
      <w:tr w:rsidR="009244F6" w:rsidRPr="009244F6" w14:paraId="53E50F28"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25" w14:textId="77777777" w:rsidR="00F61F26" w:rsidRPr="009244F6" w:rsidRDefault="00F61F26" w:rsidP="003335D4">
            <w:pPr>
              <w:jc w:val="both"/>
              <w:rPr>
                <w:rFonts w:ascii="Arial Narrow" w:hAnsi="Arial Narrow" w:cs="Arial"/>
                <w:bCs/>
              </w:rPr>
            </w:pPr>
            <w:r w:rsidRPr="009244F6">
              <w:rPr>
                <w:rFonts w:ascii="Arial Narrow" w:hAnsi="Arial Narrow" w:cs="Arial"/>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53E50F26"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71</w:t>
            </w:r>
          </w:p>
        </w:tc>
        <w:tc>
          <w:tcPr>
            <w:tcW w:w="5812" w:type="dxa"/>
            <w:tcBorders>
              <w:top w:val="nil"/>
              <w:left w:val="nil"/>
              <w:bottom w:val="single" w:sz="4" w:space="0" w:color="auto"/>
              <w:right w:val="single" w:sz="4" w:space="0" w:color="auto"/>
            </w:tcBorders>
            <w:shd w:val="clear" w:color="auto" w:fill="auto"/>
            <w:vAlign w:val="center"/>
            <w:hideMark/>
          </w:tcPr>
          <w:p w14:paraId="53E50F27" w14:textId="77777777" w:rsidR="00F61F26" w:rsidRPr="009244F6" w:rsidRDefault="00B07C1C" w:rsidP="003335D4">
            <w:pPr>
              <w:autoSpaceDE w:val="0"/>
              <w:autoSpaceDN w:val="0"/>
              <w:adjustRightInd w:val="0"/>
              <w:jc w:val="both"/>
              <w:rPr>
                <w:rFonts w:ascii="Arial Narrow" w:hAnsi="Arial Narrow" w:cs="Arial"/>
                <w:bCs/>
              </w:rPr>
            </w:pPr>
            <w:r w:rsidRPr="00B07C1C">
              <w:rPr>
                <w:rFonts w:ascii="Arial Narrow" w:hAnsi="Arial Narrow" w:cs="Arial"/>
                <w:bCs/>
              </w:rPr>
              <w:t>CUENTAS CONTINGENTES DE COMPROMISO POR CONTRA</w:t>
            </w:r>
          </w:p>
        </w:tc>
      </w:tr>
      <w:tr w:rsidR="009244F6" w:rsidRPr="009244F6" w14:paraId="53E50F2C"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3E50F29" w14:textId="77777777" w:rsidR="007C25BE" w:rsidRPr="009244F6" w:rsidRDefault="007C25BE" w:rsidP="003335D4">
            <w:pPr>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tcPr>
          <w:p w14:paraId="53E50F2A" w14:textId="77777777" w:rsidR="007C25BE" w:rsidRPr="009244F6" w:rsidRDefault="007C25BE" w:rsidP="003335D4">
            <w:pPr>
              <w:autoSpaceDE w:val="0"/>
              <w:autoSpaceDN w:val="0"/>
              <w:adjustRightInd w:val="0"/>
              <w:jc w:val="both"/>
              <w:rPr>
                <w:rFonts w:ascii="Arial Narrow" w:hAnsi="Arial Narrow" w:cs="Arial"/>
                <w:bCs/>
              </w:rPr>
            </w:pPr>
            <w:r w:rsidRPr="009244F6">
              <w:rPr>
                <w:rFonts w:ascii="Arial Narrow" w:hAnsi="Arial Narrow" w:cs="Arial"/>
                <w:bCs/>
              </w:rPr>
              <w:t>710</w:t>
            </w:r>
          </w:p>
        </w:tc>
        <w:tc>
          <w:tcPr>
            <w:tcW w:w="5812" w:type="dxa"/>
            <w:tcBorders>
              <w:top w:val="nil"/>
              <w:left w:val="nil"/>
              <w:bottom w:val="single" w:sz="4" w:space="0" w:color="auto"/>
              <w:right w:val="single" w:sz="4" w:space="0" w:color="auto"/>
            </w:tcBorders>
            <w:shd w:val="clear" w:color="auto" w:fill="auto"/>
            <w:vAlign w:val="center"/>
          </w:tcPr>
          <w:p w14:paraId="53E50F2B" w14:textId="77777777" w:rsidR="007C25BE" w:rsidRPr="009244F6" w:rsidRDefault="007C25BE" w:rsidP="003335D4">
            <w:pPr>
              <w:autoSpaceDE w:val="0"/>
              <w:autoSpaceDN w:val="0"/>
              <w:adjustRightInd w:val="0"/>
              <w:jc w:val="both"/>
              <w:rPr>
                <w:rFonts w:ascii="Arial Narrow" w:hAnsi="Arial Narrow" w:cs="Arial"/>
                <w:bCs/>
              </w:rPr>
            </w:pPr>
            <w:r w:rsidRPr="009244F6">
              <w:rPr>
                <w:rFonts w:ascii="Arial Narrow" w:hAnsi="Arial Narrow" w:cs="Arial"/>
                <w:bCs/>
              </w:rPr>
              <w:t>PROCESOS JUDICIALES ABIERTOS POR CONTRA.</w:t>
            </w:r>
          </w:p>
        </w:tc>
      </w:tr>
      <w:tr w:rsidR="009244F6" w:rsidRPr="009244F6" w14:paraId="53E50F30"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3E50F2D" w14:textId="77777777" w:rsidR="007C25BE" w:rsidRPr="009244F6" w:rsidRDefault="007C25BE" w:rsidP="003335D4">
            <w:pPr>
              <w:jc w:val="both"/>
              <w:rPr>
                <w:rFonts w:ascii="Arial Narrow" w:hAnsi="Arial Narrow" w:cs="Arial"/>
                <w:bCs/>
              </w:rPr>
            </w:pPr>
            <w:r w:rsidRPr="009244F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tcPr>
          <w:p w14:paraId="53E50F2E" w14:textId="77777777" w:rsidR="007C25BE" w:rsidRPr="009244F6" w:rsidRDefault="00597C8B" w:rsidP="003335D4">
            <w:pPr>
              <w:autoSpaceDE w:val="0"/>
              <w:autoSpaceDN w:val="0"/>
              <w:adjustRightInd w:val="0"/>
              <w:jc w:val="both"/>
              <w:rPr>
                <w:rFonts w:ascii="Arial Narrow" w:hAnsi="Arial Narrow" w:cs="Arial"/>
                <w:bCs/>
              </w:rPr>
            </w:pPr>
            <w:r w:rsidRPr="009244F6">
              <w:rPr>
                <w:rFonts w:ascii="Arial Narrow" w:hAnsi="Arial Narrow"/>
              </w:rPr>
              <w:t>7</w:t>
            </w:r>
            <w:r w:rsidR="007C25BE" w:rsidRPr="009244F6">
              <w:rPr>
                <w:rFonts w:ascii="Arial Narrow" w:hAnsi="Arial Narrow"/>
              </w:rPr>
              <w:t>100</w:t>
            </w:r>
          </w:p>
        </w:tc>
        <w:tc>
          <w:tcPr>
            <w:tcW w:w="5812" w:type="dxa"/>
            <w:tcBorders>
              <w:top w:val="nil"/>
              <w:left w:val="nil"/>
              <w:bottom w:val="single" w:sz="4" w:space="0" w:color="auto"/>
              <w:right w:val="single" w:sz="4" w:space="0" w:color="auto"/>
            </w:tcBorders>
            <w:shd w:val="clear" w:color="auto" w:fill="auto"/>
            <w:vAlign w:val="center"/>
          </w:tcPr>
          <w:p w14:paraId="53E50F2F" w14:textId="77777777" w:rsidR="007C25BE" w:rsidRPr="009244F6" w:rsidRDefault="007C25BE" w:rsidP="003335D4">
            <w:pPr>
              <w:autoSpaceDE w:val="0"/>
              <w:autoSpaceDN w:val="0"/>
              <w:adjustRightInd w:val="0"/>
              <w:jc w:val="both"/>
              <w:rPr>
                <w:rFonts w:ascii="Arial Narrow" w:hAnsi="Arial Narrow" w:cs="Arial"/>
                <w:bCs/>
              </w:rPr>
            </w:pPr>
            <w:r w:rsidRPr="009244F6">
              <w:rPr>
                <w:rFonts w:ascii="Arial Narrow" w:hAnsi="Arial Narrow"/>
              </w:rPr>
              <w:t>PROCESOS JUDICIALES ABIERTOS CONTRA EL FONDO POR CONTRA.</w:t>
            </w:r>
          </w:p>
        </w:tc>
      </w:tr>
    </w:tbl>
    <w:p w14:paraId="53E50F31" w14:textId="77777777" w:rsidR="0019266C" w:rsidRDefault="0019266C" w:rsidP="003335D4">
      <w:pPr>
        <w:pStyle w:val="Textoindependiente"/>
        <w:spacing w:after="0"/>
        <w:jc w:val="both"/>
        <w:rPr>
          <w:rFonts w:ascii="Arial Narrow" w:hAnsi="Arial Narrow"/>
          <w:sz w:val="24"/>
          <w:szCs w:val="24"/>
        </w:rPr>
      </w:pPr>
    </w:p>
    <w:p w14:paraId="53E50F32" w14:textId="77777777" w:rsidR="000027E9" w:rsidRPr="009244F6" w:rsidRDefault="000027E9" w:rsidP="000027E9">
      <w:pPr>
        <w:pStyle w:val="Textoindependiente"/>
        <w:spacing w:after="0"/>
        <w:jc w:val="both"/>
        <w:rPr>
          <w:rFonts w:ascii="Arial Narrow" w:hAnsi="Arial Narrow"/>
        </w:rPr>
      </w:pPr>
      <w:r w:rsidRPr="009244F6">
        <w:rPr>
          <w:rFonts w:ascii="Arial Narrow" w:hAnsi="Arial Narrow"/>
          <w:sz w:val="24"/>
          <w:szCs w:val="24"/>
        </w:rPr>
        <w:t>Este elemento, rubro, cuenta</w:t>
      </w:r>
      <w:r w:rsidR="002941A0">
        <w:rPr>
          <w:rFonts w:ascii="Arial Narrow" w:hAnsi="Arial Narrow"/>
          <w:sz w:val="24"/>
          <w:szCs w:val="24"/>
        </w:rPr>
        <w:t xml:space="preserve"> y subcuenta</w:t>
      </w:r>
      <w:r w:rsidRPr="009244F6">
        <w:rPr>
          <w:rFonts w:ascii="Arial Narrow" w:hAnsi="Arial Narrow"/>
          <w:sz w:val="24"/>
          <w:szCs w:val="24"/>
        </w:rPr>
        <w:t xml:space="preserve"> servirán como contra-cuentas de todas las cuentas de orden desarrolladas en la Sección 6 del presente Manual.</w:t>
      </w:r>
    </w:p>
    <w:p w14:paraId="53E50F33" w14:textId="77777777" w:rsidR="0019266C" w:rsidRPr="009244F6" w:rsidRDefault="0019266C" w:rsidP="003335D4">
      <w:pPr>
        <w:pStyle w:val="Textoindependiente"/>
        <w:spacing w:after="0"/>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9244F6" w:rsidRPr="009244F6" w14:paraId="53E50F37"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0F34"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3E50F35" w14:textId="77777777" w:rsidR="00F61F26" w:rsidRPr="009244F6" w:rsidRDefault="00F61F26" w:rsidP="003335D4">
            <w:pPr>
              <w:jc w:val="both"/>
              <w:rPr>
                <w:rFonts w:ascii="Arial Narrow" w:hAnsi="Arial Narrow" w:cs="Arial"/>
                <w:bCs/>
              </w:rPr>
            </w:pPr>
            <w:r w:rsidRPr="009244F6">
              <w:rPr>
                <w:rFonts w:ascii="Arial Narrow" w:hAnsi="Arial Narrow" w:cs="Arial"/>
                <w:bCs/>
              </w:rPr>
              <w:t>72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53E50F36" w14:textId="77777777" w:rsidR="00F61F26" w:rsidRPr="009244F6" w:rsidRDefault="00F61F26" w:rsidP="003335D4">
            <w:pPr>
              <w:jc w:val="both"/>
              <w:rPr>
                <w:rFonts w:ascii="Arial Narrow" w:hAnsi="Arial Narrow" w:cs="Arial"/>
                <w:bCs/>
              </w:rPr>
            </w:pPr>
            <w:r w:rsidRPr="009244F6">
              <w:rPr>
                <w:rFonts w:ascii="Arial Narrow" w:hAnsi="Arial Narrow" w:cs="Arial"/>
                <w:bCs/>
              </w:rPr>
              <w:t>CUENTAS DE ORDEN POR CONTRA</w:t>
            </w:r>
          </w:p>
        </w:tc>
      </w:tr>
      <w:tr w:rsidR="009244F6" w:rsidRPr="009244F6" w14:paraId="53E50F3B"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38" w14:textId="77777777" w:rsidR="00F61F26" w:rsidRPr="009244F6" w:rsidRDefault="00F61F26" w:rsidP="003335D4">
            <w:pPr>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39"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720</w:t>
            </w:r>
          </w:p>
        </w:tc>
        <w:tc>
          <w:tcPr>
            <w:tcW w:w="5812" w:type="dxa"/>
            <w:tcBorders>
              <w:top w:val="nil"/>
              <w:left w:val="nil"/>
              <w:bottom w:val="single" w:sz="4" w:space="0" w:color="auto"/>
              <w:right w:val="single" w:sz="4" w:space="0" w:color="auto"/>
            </w:tcBorders>
            <w:shd w:val="clear" w:color="auto" w:fill="auto"/>
            <w:vAlign w:val="center"/>
            <w:hideMark/>
          </w:tcPr>
          <w:p w14:paraId="53E50F3A"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PROCESOS JUDICIALES ABIERTOS POR EL FONDO </w:t>
            </w:r>
            <w:r w:rsidR="005B6E15" w:rsidRPr="009244F6">
              <w:rPr>
                <w:rFonts w:ascii="Arial Narrow" w:hAnsi="Arial Narrow" w:cs="Arial"/>
                <w:bCs/>
              </w:rPr>
              <w:t>POR CONTRA.</w:t>
            </w:r>
          </w:p>
        </w:tc>
      </w:tr>
      <w:tr w:rsidR="009244F6" w:rsidRPr="009244F6" w14:paraId="53E50F3F"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3C"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3D"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721</w:t>
            </w:r>
          </w:p>
        </w:tc>
        <w:tc>
          <w:tcPr>
            <w:tcW w:w="5812" w:type="dxa"/>
            <w:tcBorders>
              <w:top w:val="nil"/>
              <w:left w:val="nil"/>
              <w:bottom w:val="single" w:sz="4" w:space="0" w:color="auto"/>
              <w:right w:val="single" w:sz="4" w:space="0" w:color="auto"/>
            </w:tcBorders>
            <w:shd w:val="clear" w:color="auto" w:fill="auto"/>
            <w:vAlign w:val="center"/>
            <w:hideMark/>
          </w:tcPr>
          <w:p w14:paraId="53E50F3E"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OPERACIONES CON INSTRUMENTOS FINANCIEROS DERIVADOS </w:t>
            </w:r>
            <w:r w:rsidR="003418AD" w:rsidRPr="009244F6">
              <w:rPr>
                <w:rFonts w:ascii="Arial Narrow" w:hAnsi="Arial Narrow" w:cs="Arial"/>
                <w:bCs/>
              </w:rPr>
              <w:t>POR CONTRA.</w:t>
            </w:r>
          </w:p>
        </w:tc>
      </w:tr>
      <w:tr w:rsidR="009244F6" w:rsidRPr="009244F6" w14:paraId="53E50F43"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0"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1"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722</w:t>
            </w:r>
          </w:p>
        </w:tc>
        <w:tc>
          <w:tcPr>
            <w:tcW w:w="5812" w:type="dxa"/>
            <w:tcBorders>
              <w:top w:val="nil"/>
              <w:left w:val="nil"/>
              <w:bottom w:val="single" w:sz="4" w:space="0" w:color="auto"/>
              <w:right w:val="single" w:sz="4" w:space="0" w:color="auto"/>
            </w:tcBorders>
            <w:shd w:val="clear" w:color="auto" w:fill="auto"/>
            <w:vAlign w:val="center"/>
            <w:hideMark/>
          </w:tcPr>
          <w:p w14:paraId="53E50F42"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VALORES EN CUSTODIA </w:t>
            </w:r>
            <w:r w:rsidR="003418AD" w:rsidRPr="009244F6">
              <w:rPr>
                <w:rFonts w:ascii="Arial Narrow" w:hAnsi="Arial Narrow" w:cs="Arial"/>
                <w:bCs/>
              </w:rPr>
              <w:t>POR CONTRA.</w:t>
            </w:r>
          </w:p>
        </w:tc>
      </w:tr>
      <w:tr w:rsidR="009244F6" w:rsidRPr="009244F6" w14:paraId="53E50F47"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4"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5"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723</w:t>
            </w:r>
          </w:p>
        </w:tc>
        <w:tc>
          <w:tcPr>
            <w:tcW w:w="5812" w:type="dxa"/>
            <w:tcBorders>
              <w:top w:val="nil"/>
              <w:left w:val="nil"/>
              <w:bottom w:val="single" w:sz="4" w:space="0" w:color="auto"/>
              <w:right w:val="single" w:sz="4" w:space="0" w:color="auto"/>
            </w:tcBorders>
            <w:shd w:val="clear" w:color="auto" w:fill="auto"/>
            <w:vAlign w:val="center"/>
            <w:hideMark/>
          </w:tcPr>
          <w:p w14:paraId="53E50F46"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VALORES Y BIENES PROPIOS CEDIDOS EN GARANTÍA POR</w:t>
            </w:r>
            <w:r w:rsidR="001C799B" w:rsidRPr="009244F6">
              <w:rPr>
                <w:rFonts w:ascii="Arial Narrow" w:hAnsi="Arial Narrow" w:cs="Arial"/>
                <w:bCs/>
              </w:rPr>
              <w:t xml:space="preserve"> </w:t>
            </w:r>
            <w:r w:rsidRPr="009244F6">
              <w:rPr>
                <w:rFonts w:ascii="Arial Narrow" w:hAnsi="Arial Narrow" w:cs="Arial"/>
                <w:bCs/>
              </w:rPr>
              <w:t>CONTRA</w:t>
            </w:r>
            <w:r w:rsidR="00905688" w:rsidRPr="009244F6">
              <w:rPr>
                <w:rFonts w:ascii="Arial Narrow" w:hAnsi="Arial Narrow" w:cs="Arial"/>
                <w:bCs/>
              </w:rPr>
              <w:t>.</w:t>
            </w:r>
          </w:p>
        </w:tc>
      </w:tr>
      <w:tr w:rsidR="009244F6" w:rsidRPr="009244F6" w14:paraId="53E50F4B" w14:textId="77777777" w:rsidTr="007875A8">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3E50F48"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53E50F49"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724</w:t>
            </w:r>
          </w:p>
        </w:tc>
        <w:tc>
          <w:tcPr>
            <w:tcW w:w="5812" w:type="dxa"/>
            <w:tcBorders>
              <w:top w:val="nil"/>
              <w:left w:val="nil"/>
              <w:bottom w:val="single" w:sz="4" w:space="0" w:color="auto"/>
              <w:right w:val="single" w:sz="4" w:space="0" w:color="auto"/>
            </w:tcBorders>
            <w:shd w:val="clear" w:color="auto" w:fill="auto"/>
            <w:vAlign w:val="center"/>
            <w:hideMark/>
          </w:tcPr>
          <w:p w14:paraId="53E50F4A"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GARANTÍAS CONSTITUIDAS A FAVOR </w:t>
            </w:r>
            <w:r w:rsidR="004A2325" w:rsidRPr="009244F6">
              <w:rPr>
                <w:rFonts w:ascii="Arial Narrow" w:hAnsi="Arial Narrow" w:cs="Arial"/>
                <w:bCs/>
              </w:rPr>
              <w:t>DE LOS PART</w:t>
            </w:r>
            <w:r w:rsidR="00BA0F33">
              <w:rPr>
                <w:rFonts w:ascii="Arial Narrow" w:hAnsi="Arial Narrow" w:cs="Arial"/>
                <w:bCs/>
              </w:rPr>
              <w:t xml:space="preserve">ICIPANTES </w:t>
            </w:r>
            <w:r w:rsidRPr="009244F6">
              <w:rPr>
                <w:rFonts w:ascii="Arial Narrow" w:hAnsi="Arial Narrow" w:cs="Arial"/>
                <w:bCs/>
              </w:rPr>
              <w:t xml:space="preserve">FONDO </w:t>
            </w:r>
            <w:r w:rsidR="005B6E15" w:rsidRPr="009244F6">
              <w:rPr>
                <w:rFonts w:ascii="Arial Narrow" w:hAnsi="Arial Narrow" w:cs="Arial"/>
                <w:bCs/>
              </w:rPr>
              <w:t>POR CONTRA.</w:t>
            </w:r>
          </w:p>
        </w:tc>
      </w:tr>
      <w:tr w:rsidR="009244F6" w:rsidRPr="009244F6" w14:paraId="53E50F4F"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4C"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4D"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725</w:t>
            </w:r>
          </w:p>
        </w:tc>
        <w:tc>
          <w:tcPr>
            <w:tcW w:w="5812" w:type="dxa"/>
            <w:tcBorders>
              <w:top w:val="single" w:sz="4" w:space="0" w:color="auto"/>
              <w:left w:val="nil"/>
              <w:bottom w:val="single" w:sz="4" w:space="0" w:color="auto"/>
              <w:right w:val="single" w:sz="4" w:space="0" w:color="auto"/>
            </w:tcBorders>
            <w:shd w:val="clear" w:color="auto" w:fill="auto"/>
            <w:vAlign w:val="center"/>
          </w:tcPr>
          <w:p w14:paraId="53E50F4E"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OBLIGACIONES POR OPERACIONES DE REPORTO </w:t>
            </w:r>
            <w:r w:rsidR="005B6E15" w:rsidRPr="009244F6">
              <w:rPr>
                <w:rFonts w:ascii="Arial Narrow" w:hAnsi="Arial Narrow" w:cs="Arial"/>
                <w:bCs/>
              </w:rPr>
              <w:t>POR CONTRA.</w:t>
            </w:r>
          </w:p>
        </w:tc>
      </w:tr>
      <w:tr w:rsidR="009244F6" w:rsidRPr="009244F6" w14:paraId="53E50F53"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0"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E50F51"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726</w:t>
            </w:r>
          </w:p>
        </w:tc>
        <w:tc>
          <w:tcPr>
            <w:tcW w:w="5812" w:type="dxa"/>
            <w:tcBorders>
              <w:top w:val="single" w:sz="4" w:space="0" w:color="auto"/>
              <w:left w:val="nil"/>
              <w:bottom w:val="single" w:sz="4" w:space="0" w:color="auto"/>
              <w:right w:val="single" w:sz="4" w:space="0" w:color="auto"/>
            </w:tcBorders>
            <w:shd w:val="clear" w:color="auto" w:fill="auto"/>
            <w:vAlign w:val="center"/>
          </w:tcPr>
          <w:p w14:paraId="53E50F52"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SOLICITUDES DE RE</w:t>
            </w:r>
            <w:r w:rsidR="00C137F0" w:rsidRPr="009244F6">
              <w:rPr>
                <w:rFonts w:ascii="Arial Narrow" w:hAnsi="Arial Narrow" w:cs="Arial"/>
                <w:bCs/>
              </w:rPr>
              <w:t xml:space="preserve">TIROS </w:t>
            </w:r>
            <w:r w:rsidRPr="009244F6">
              <w:rPr>
                <w:rFonts w:ascii="Arial Narrow" w:hAnsi="Arial Narrow" w:cs="Arial"/>
                <w:bCs/>
              </w:rPr>
              <w:t xml:space="preserve">PENDIENTES DE CANCELAR </w:t>
            </w:r>
            <w:r w:rsidR="003418AD" w:rsidRPr="009244F6">
              <w:rPr>
                <w:rFonts w:ascii="Arial Narrow" w:hAnsi="Arial Narrow" w:cs="Arial"/>
                <w:bCs/>
              </w:rPr>
              <w:t>POR CONTRA</w:t>
            </w:r>
            <w:r w:rsidR="00905688" w:rsidRPr="009244F6">
              <w:rPr>
                <w:rFonts w:ascii="Arial Narrow" w:hAnsi="Arial Narrow" w:cs="Arial"/>
                <w:bCs/>
              </w:rPr>
              <w:t>.</w:t>
            </w:r>
          </w:p>
        </w:tc>
      </w:tr>
      <w:tr w:rsidR="009244F6" w:rsidRPr="009244F6" w14:paraId="53E50F57"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4"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5"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727</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6"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 xml:space="preserve">GARANTÍAS POR OPERACIONES DE REPORTO </w:t>
            </w:r>
            <w:r w:rsidR="005B6E15" w:rsidRPr="009244F6">
              <w:rPr>
                <w:rFonts w:ascii="Arial Narrow" w:hAnsi="Arial Narrow" w:cs="Arial"/>
                <w:bCs/>
              </w:rPr>
              <w:t>POR</w:t>
            </w:r>
            <w:r w:rsidR="001C799B" w:rsidRPr="009244F6">
              <w:rPr>
                <w:rFonts w:ascii="Arial Narrow" w:hAnsi="Arial Narrow" w:cs="Arial"/>
                <w:bCs/>
              </w:rPr>
              <w:t xml:space="preserve"> </w:t>
            </w:r>
            <w:r w:rsidR="005B6E15" w:rsidRPr="009244F6">
              <w:rPr>
                <w:rFonts w:ascii="Arial Narrow" w:hAnsi="Arial Narrow" w:cs="Arial"/>
                <w:bCs/>
              </w:rPr>
              <w:t>CONTRA</w:t>
            </w:r>
            <w:r w:rsidR="003418AD" w:rsidRPr="009244F6">
              <w:rPr>
                <w:rFonts w:ascii="Arial Narrow" w:hAnsi="Arial Narrow" w:cs="Arial"/>
                <w:bCs/>
              </w:rPr>
              <w:t>.</w:t>
            </w:r>
          </w:p>
        </w:tc>
      </w:tr>
      <w:tr w:rsidR="009244F6" w:rsidRPr="009244F6" w14:paraId="53E50F5B"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8"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9" w14:textId="77777777" w:rsidR="00F61F26" w:rsidRPr="009244F6" w:rsidRDefault="00F61F26" w:rsidP="003335D4">
            <w:pPr>
              <w:autoSpaceDE w:val="0"/>
              <w:autoSpaceDN w:val="0"/>
              <w:adjustRightInd w:val="0"/>
              <w:jc w:val="both"/>
              <w:rPr>
                <w:rFonts w:ascii="Arial Narrow" w:hAnsi="Arial Narrow" w:cs="Arial"/>
                <w:bCs/>
              </w:rPr>
            </w:pPr>
            <w:r w:rsidRPr="009244F6">
              <w:rPr>
                <w:rFonts w:ascii="Arial Narrow" w:hAnsi="Arial Narrow" w:cs="Arial"/>
                <w:bCs/>
              </w:rPr>
              <w:t>728</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A" w14:textId="77777777" w:rsidR="00F61F26" w:rsidRPr="009244F6" w:rsidRDefault="00C137F0" w:rsidP="00614456">
            <w:pPr>
              <w:autoSpaceDE w:val="0"/>
              <w:autoSpaceDN w:val="0"/>
              <w:adjustRightInd w:val="0"/>
              <w:jc w:val="both"/>
              <w:rPr>
                <w:rFonts w:ascii="Arial Narrow" w:hAnsi="Arial Narrow" w:cs="Arial"/>
                <w:bCs/>
              </w:rPr>
            </w:pPr>
            <w:r w:rsidRPr="009244F6">
              <w:rPr>
                <w:rFonts w:ascii="Arial Narrow" w:hAnsi="Arial Narrow"/>
                <w:bCs/>
              </w:rPr>
              <w:t>SOLICITUDES POR TRASLADOS PENDIENTES DE APLICAR</w:t>
            </w:r>
            <w:r w:rsidRPr="009244F6">
              <w:rPr>
                <w:rFonts w:ascii="Arial Narrow" w:hAnsi="Arial Narrow" w:cs="Arial"/>
                <w:bCs/>
              </w:rPr>
              <w:t xml:space="preserve"> </w:t>
            </w:r>
            <w:r w:rsidR="003418AD" w:rsidRPr="009244F6">
              <w:rPr>
                <w:rFonts w:ascii="Arial Narrow" w:hAnsi="Arial Narrow" w:cs="Arial"/>
                <w:bCs/>
              </w:rPr>
              <w:t>CONTRA.</w:t>
            </w:r>
          </w:p>
        </w:tc>
      </w:tr>
      <w:tr w:rsidR="00333680" w:rsidRPr="009244F6" w14:paraId="53E50F5F"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C" w14:textId="77777777" w:rsidR="00333680" w:rsidRPr="009244F6" w:rsidRDefault="00333680" w:rsidP="00333680">
            <w:pPr>
              <w:autoSpaceDE w:val="0"/>
              <w:autoSpaceDN w:val="0"/>
              <w:adjustRightInd w:val="0"/>
              <w:jc w:val="both"/>
              <w:rPr>
                <w:rFonts w:ascii="Arial Narrow" w:hAnsi="Arial Narrow" w:cs="Arial"/>
                <w:bCs/>
              </w:rPr>
            </w:pPr>
            <w:r w:rsidRPr="009244F6">
              <w:rPr>
                <w:rFonts w:ascii="Arial Narrow" w:hAnsi="Arial Narrow"/>
                <w:bCs/>
              </w:rPr>
              <w:t xml:space="preserve">Rubro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5D" w14:textId="77777777" w:rsidR="00333680" w:rsidRPr="009244F6" w:rsidRDefault="00333680" w:rsidP="00333680">
            <w:pPr>
              <w:autoSpaceDE w:val="0"/>
              <w:autoSpaceDN w:val="0"/>
              <w:adjustRightInd w:val="0"/>
              <w:jc w:val="both"/>
              <w:rPr>
                <w:rFonts w:ascii="Arial Narrow" w:hAnsi="Arial Narrow" w:cs="Arial"/>
                <w:bCs/>
              </w:rPr>
            </w:pPr>
            <w:r w:rsidRPr="009244F6">
              <w:rPr>
                <w:rFonts w:ascii="Arial Narrow" w:hAnsi="Arial Narrow"/>
                <w:bCs/>
              </w:rPr>
              <w:t>73</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5E" w14:textId="77777777" w:rsidR="00333680" w:rsidRPr="009244F6" w:rsidRDefault="00333680" w:rsidP="00333680">
            <w:pPr>
              <w:autoSpaceDE w:val="0"/>
              <w:autoSpaceDN w:val="0"/>
              <w:adjustRightInd w:val="0"/>
              <w:jc w:val="both"/>
              <w:rPr>
                <w:rFonts w:ascii="Arial Narrow" w:hAnsi="Arial Narrow"/>
                <w:bCs/>
              </w:rPr>
            </w:pPr>
            <w:r w:rsidRPr="009244F6">
              <w:rPr>
                <w:rFonts w:ascii="Arial Narrow" w:hAnsi="Arial Narrow"/>
                <w:bCs/>
              </w:rPr>
              <w:t>OTRAS CUENTAS DE ORDEN POR CONTRA.</w:t>
            </w:r>
          </w:p>
        </w:tc>
      </w:tr>
      <w:tr w:rsidR="00333680" w:rsidRPr="009244F6" w14:paraId="53E50F63" w14:textId="77777777" w:rsidTr="007875A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60" w14:textId="77777777" w:rsidR="00333680" w:rsidRPr="009244F6" w:rsidRDefault="00333680" w:rsidP="00333680">
            <w:pPr>
              <w:autoSpaceDE w:val="0"/>
              <w:autoSpaceDN w:val="0"/>
              <w:adjustRightInd w:val="0"/>
              <w:jc w:val="both"/>
              <w:rPr>
                <w:rFonts w:ascii="Arial Narrow" w:hAnsi="Arial Narrow"/>
                <w:bCs/>
              </w:rPr>
            </w:pPr>
            <w:r w:rsidRPr="009244F6">
              <w:rPr>
                <w:rFonts w:ascii="Arial Narrow" w:hAnsi="Arial Narrow"/>
                <w:bCs/>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50F61" w14:textId="77777777" w:rsidR="00333680" w:rsidRPr="009244F6" w:rsidRDefault="00333680" w:rsidP="00333680">
            <w:pPr>
              <w:autoSpaceDE w:val="0"/>
              <w:autoSpaceDN w:val="0"/>
              <w:adjustRightInd w:val="0"/>
              <w:jc w:val="both"/>
              <w:rPr>
                <w:rFonts w:ascii="Arial Narrow" w:hAnsi="Arial Narrow"/>
                <w:bCs/>
              </w:rPr>
            </w:pPr>
            <w:r w:rsidRPr="009244F6">
              <w:rPr>
                <w:rFonts w:ascii="Arial Narrow" w:hAnsi="Arial Narrow"/>
                <w:bCs/>
              </w:rPr>
              <w:t>730</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E50F62" w14:textId="77777777" w:rsidR="00333680" w:rsidRPr="009244F6" w:rsidRDefault="00333680" w:rsidP="00333680">
            <w:pPr>
              <w:autoSpaceDE w:val="0"/>
              <w:autoSpaceDN w:val="0"/>
              <w:adjustRightInd w:val="0"/>
              <w:jc w:val="both"/>
              <w:rPr>
                <w:rFonts w:ascii="Arial Narrow" w:hAnsi="Arial Narrow"/>
                <w:bCs/>
              </w:rPr>
            </w:pPr>
            <w:r w:rsidRPr="009244F6">
              <w:rPr>
                <w:rFonts w:ascii="Arial Narrow" w:hAnsi="Arial Narrow"/>
                <w:bCs/>
              </w:rPr>
              <w:t xml:space="preserve">ACTIVOS CASTIGADOS </w:t>
            </w:r>
            <w:r w:rsidRPr="009244F6">
              <w:rPr>
                <w:rFonts w:ascii="Arial Narrow" w:hAnsi="Arial Narrow" w:cs="Arial"/>
                <w:bCs/>
              </w:rPr>
              <w:t>POR CONTRA.</w:t>
            </w:r>
          </w:p>
        </w:tc>
      </w:tr>
    </w:tbl>
    <w:p w14:paraId="53E50F64" w14:textId="77777777" w:rsidR="00BD5670" w:rsidRPr="009244F6" w:rsidRDefault="00BD5670" w:rsidP="003335D4">
      <w:pPr>
        <w:jc w:val="both"/>
        <w:rPr>
          <w:rFonts w:ascii="Arial Narrow" w:hAnsi="Arial Narrow"/>
        </w:rPr>
      </w:pPr>
    </w:p>
    <w:p w14:paraId="53E50F65" w14:textId="77777777" w:rsidR="003364B0" w:rsidRPr="009244F6" w:rsidRDefault="00F61F26" w:rsidP="003335D4">
      <w:pPr>
        <w:pStyle w:val="Textoindependiente"/>
        <w:spacing w:after="0"/>
        <w:jc w:val="both"/>
        <w:rPr>
          <w:rFonts w:ascii="Arial Narrow" w:hAnsi="Arial Narrow"/>
        </w:rPr>
      </w:pPr>
      <w:r w:rsidRPr="009244F6">
        <w:rPr>
          <w:rFonts w:ascii="Arial Narrow" w:hAnsi="Arial Narrow"/>
          <w:sz w:val="24"/>
          <w:szCs w:val="24"/>
        </w:rPr>
        <w:t>Est</w:t>
      </w:r>
      <w:r w:rsidR="000027E9">
        <w:rPr>
          <w:rFonts w:ascii="Arial Narrow" w:hAnsi="Arial Narrow"/>
          <w:sz w:val="24"/>
          <w:szCs w:val="24"/>
        </w:rPr>
        <w:t>os</w:t>
      </w:r>
      <w:r w:rsidRPr="009244F6">
        <w:rPr>
          <w:rFonts w:ascii="Arial Narrow" w:hAnsi="Arial Narrow"/>
          <w:sz w:val="24"/>
          <w:szCs w:val="24"/>
        </w:rPr>
        <w:t xml:space="preserve"> rubro</w:t>
      </w:r>
      <w:r w:rsidR="00BD5670" w:rsidRPr="009244F6">
        <w:rPr>
          <w:rFonts w:ascii="Arial Narrow" w:hAnsi="Arial Narrow"/>
          <w:sz w:val="24"/>
          <w:szCs w:val="24"/>
        </w:rPr>
        <w:t>s</w:t>
      </w:r>
      <w:r w:rsidR="002941A0">
        <w:rPr>
          <w:rFonts w:ascii="Arial Narrow" w:hAnsi="Arial Narrow"/>
          <w:sz w:val="24"/>
          <w:szCs w:val="24"/>
        </w:rPr>
        <w:t xml:space="preserve"> y </w:t>
      </w:r>
      <w:r w:rsidRPr="009244F6">
        <w:rPr>
          <w:rFonts w:ascii="Arial Narrow" w:hAnsi="Arial Narrow"/>
          <w:sz w:val="24"/>
          <w:szCs w:val="24"/>
        </w:rPr>
        <w:t>cuentas servirán como contra-cuentas de todas las cuentas de orden desarrolladas en la Sección 6 del presente Manual.</w:t>
      </w:r>
    </w:p>
    <w:p w14:paraId="53E50F66" w14:textId="77777777" w:rsidR="005806DF" w:rsidRDefault="005806DF" w:rsidP="00892D01">
      <w:pPr>
        <w:widowControl w:val="0"/>
        <w:jc w:val="center"/>
        <w:rPr>
          <w:rFonts w:ascii="Arial Narrow" w:hAnsi="Arial Narrow"/>
          <w:b/>
        </w:rPr>
      </w:pPr>
    </w:p>
    <w:p w14:paraId="53E50F67" w14:textId="77777777" w:rsidR="00C44BEE" w:rsidRDefault="00C44BEE" w:rsidP="00892D01">
      <w:pPr>
        <w:widowControl w:val="0"/>
        <w:jc w:val="center"/>
        <w:rPr>
          <w:rFonts w:ascii="Arial Narrow" w:hAnsi="Arial Narrow"/>
          <w:b/>
        </w:rPr>
      </w:pPr>
    </w:p>
    <w:p w14:paraId="53E50F68" w14:textId="77777777" w:rsidR="00C44BEE" w:rsidRDefault="00C44BEE" w:rsidP="00892D01">
      <w:pPr>
        <w:widowControl w:val="0"/>
        <w:jc w:val="center"/>
        <w:rPr>
          <w:rFonts w:ascii="Arial Narrow" w:hAnsi="Arial Narrow"/>
          <w:b/>
        </w:rPr>
      </w:pPr>
    </w:p>
    <w:p w14:paraId="53E50F69" w14:textId="77777777" w:rsidR="00C44BEE" w:rsidRDefault="00C44BEE" w:rsidP="00892D01">
      <w:pPr>
        <w:widowControl w:val="0"/>
        <w:jc w:val="center"/>
        <w:rPr>
          <w:rFonts w:ascii="Arial Narrow" w:hAnsi="Arial Narrow"/>
          <w:b/>
        </w:rPr>
      </w:pPr>
    </w:p>
    <w:p w14:paraId="53E50F6A" w14:textId="77777777" w:rsidR="00C44BEE" w:rsidRDefault="00C44BEE" w:rsidP="00892D01">
      <w:pPr>
        <w:widowControl w:val="0"/>
        <w:jc w:val="center"/>
        <w:rPr>
          <w:rFonts w:ascii="Arial Narrow" w:hAnsi="Arial Narrow"/>
          <w:b/>
        </w:rPr>
      </w:pPr>
    </w:p>
    <w:p w14:paraId="53E50F6B" w14:textId="77777777" w:rsidR="00C44BEE" w:rsidRDefault="00C44BEE">
      <w:pPr>
        <w:rPr>
          <w:rFonts w:ascii="Arial Narrow" w:hAnsi="Arial Narrow"/>
          <w:b/>
        </w:rPr>
      </w:pPr>
      <w:r>
        <w:rPr>
          <w:rFonts w:ascii="Arial Narrow" w:hAnsi="Arial Narrow"/>
          <w:b/>
        </w:rPr>
        <w:br w:type="page"/>
      </w:r>
    </w:p>
    <w:p w14:paraId="53E50F6C" w14:textId="77777777" w:rsidR="00395FBB" w:rsidRPr="009244F6" w:rsidRDefault="0012787A" w:rsidP="00892D01">
      <w:pPr>
        <w:widowControl w:val="0"/>
        <w:jc w:val="center"/>
        <w:rPr>
          <w:rFonts w:ascii="Arial Narrow" w:hAnsi="Arial Narrow"/>
          <w:b/>
        </w:rPr>
      </w:pPr>
      <w:r w:rsidRPr="009244F6">
        <w:rPr>
          <w:rFonts w:ascii="Arial Narrow" w:hAnsi="Arial Narrow"/>
          <w:b/>
        </w:rPr>
        <w:t>CAPÍ</w:t>
      </w:r>
      <w:r w:rsidR="00395FBB" w:rsidRPr="009244F6">
        <w:rPr>
          <w:rFonts w:ascii="Arial Narrow" w:hAnsi="Arial Narrow"/>
          <w:b/>
        </w:rPr>
        <w:t>TULO V</w:t>
      </w:r>
    </w:p>
    <w:p w14:paraId="53E50F6D" w14:textId="77777777" w:rsidR="00395FBB" w:rsidRPr="009244F6" w:rsidRDefault="00395FBB" w:rsidP="00892D01">
      <w:pPr>
        <w:jc w:val="center"/>
        <w:rPr>
          <w:rFonts w:ascii="Arial Narrow" w:hAnsi="Arial Narrow"/>
          <w:b/>
        </w:rPr>
      </w:pPr>
      <w:r w:rsidRPr="009244F6">
        <w:rPr>
          <w:rFonts w:ascii="Arial Narrow" w:hAnsi="Arial Narrow"/>
          <w:b/>
        </w:rPr>
        <w:t>MODELOS DE ESTADOS FINANCIEROS</w:t>
      </w:r>
    </w:p>
    <w:p w14:paraId="53E50F6E" w14:textId="77777777" w:rsidR="00395FBB" w:rsidRPr="009244F6" w:rsidRDefault="00395FBB" w:rsidP="00693B36">
      <w:pPr>
        <w:jc w:val="both"/>
        <w:rPr>
          <w:rFonts w:ascii="Arial Narrow" w:hAnsi="Arial Narrow"/>
        </w:rPr>
      </w:pPr>
    </w:p>
    <w:p w14:paraId="53E50F6F" w14:textId="77777777" w:rsidR="003364B0" w:rsidRPr="009244F6" w:rsidRDefault="005B6E15" w:rsidP="00892D01">
      <w:pPr>
        <w:jc w:val="right"/>
        <w:rPr>
          <w:rFonts w:ascii="Arial Narrow" w:eastAsia="Calibri" w:hAnsi="Arial Narrow"/>
          <w:b/>
          <w:lang w:val="es-MX" w:eastAsia="en-US"/>
        </w:rPr>
      </w:pPr>
      <w:r w:rsidRPr="009244F6">
        <w:rPr>
          <w:rFonts w:ascii="Arial Narrow" w:eastAsia="Calibri" w:hAnsi="Arial Narrow"/>
          <w:b/>
          <w:lang w:val="es-MX" w:eastAsia="en-US"/>
        </w:rPr>
        <w:t>Modelo</w:t>
      </w:r>
      <w:r w:rsidR="00395FBB" w:rsidRPr="009244F6">
        <w:rPr>
          <w:rFonts w:ascii="Arial Narrow" w:eastAsia="Calibri" w:hAnsi="Arial Narrow"/>
          <w:b/>
          <w:lang w:val="es-MX" w:eastAsia="en-US"/>
        </w:rPr>
        <w:t xml:space="preserve"> No.</w:t>
      </w:r>
      <w:r w:rsidR="0012787A" w:rsidRPr="009244F6">
        <w:rPr>
          <w:rFonts w:ascii="Arial Narrow" w:eastAsia="Calibri" w:hAnsi="Arial Narrow"/>
          <w:b/>
          <w:lang w:val="es-MX" w:eastAsia="en-US"/>
        </w:rPr>
        <w:t xml:space="preserve"> </w:t>
      </w:r>
      <w:r w:rsidR="00395FBB" w:rsidRPr="009244F6">
        <w:rPr>
          <w:rFonts w:ascii="Arial Narrow" w:eastAsia="Calibri" w:hAnsi="Arial Narrow"/>
          <w:b/>
          <w:lang w:val="es-MX" w:eastAsia="en-US"/>
        </w:rPr>
        <w:t>1</w:t>
      </w:r>
    </w:p>
    <w:p w14:paraId="53E50F70" w14:textId="77777777" w:rsidR="003364B0" w:rsidRPr="009244F6" w:rsidRDefault="00395FBB" w:rsidP="00AA09CC">
      <w:pPr>
        <w:jc w:val="both"/>
        <w:rPr>
          <w:rFonts w:ascii="Arial Narrow" w:eastAsia="Calibri" w:hAnsi="Arial Narrow"/>
          <w:b/>
          <w:lang w:val="es-MX" w:eastAsia="en-US"/>
        </w:rPr>
      </w:pPr>
      <w:r w:rsidRPr="009244F6">
        <w:rPr>
          <w:rFonts w:ascii="Arial Narrow" w:eastAsia="Calibri" w:hAnsi="Arial Narrow"/>
          <w:b/>
          <w:lang w:val="es-MX" w:eastAsia="en-US"/>
        </w:rPr>
        <w:t>NOMBRE DEL FONDO</w:t>
      </w:r>
      <w:r w:rsidR="00517C09" w:rsidRPr="009244F6">
        <w:rPr>
          <w:rFonts w:ascii="Arial Narrow" w:eastAsia="Calibri" w:hAnsi="Arial Narrow"/>
          <w:b/>
          <w:lang w:val="es-MX" w:eastAsia="en-US"/>
        </w:rPr>
        <w:t xml:space="preserve"> </w:t>
      </w:r>
      <w:r w:rsidR="00892D01" w:rsidRPr="009244F6">
        <w:rPr>
          <w:rFonts w:ascii="Arial Narrow" w:eastAsia="Calibri" w:hAnsi="Arial Narrow"/>
          <w:b/>
          <w:lang w:val="es-MX" w:eastAsia="en-US"/>
        </w:rPr>
        <w:t>DE AHORRO PREVISIONAL VOLUNTARIO</w:t>
      </w:r>
    </w:p>
    <w:p w14:paraId="53E50F71" w14:textId="77777777" w:rsidR="003364B0" w:rsidRPr="009244F6" w:rsidRDefault="00395FBB" w:rsidP="00AA09CC">
      <w:pPr>
        <w:jc w:val="both"/>
        <w:rPr>
          <w:rFonts w:ascii="Arial Narrow" w:eastAsia="Calibri" w:hAnsi="Arial Narrow"/>
          <w:b/>
          <w:lang w:val="es-MX" w:eastAsia="en-US"/>
        </w:rPr>
      </w:pPr>
      <w:r w:rsidRPr="009244F6">
        <w:rPr>
          <w:rFonts w:ascii="Arial Narrow" w:eastAsia="Calibri" w:hAnsi="Arial Narrow"/>
          <w:b/>
          <w:lang w:val="es-MX" w:eastAsia="en-US"/>
        </w:rPr>
        <w:t xml:space="preserve">ADMINISTRADO POR: NOMBRE DE LA </w:t>
      </w:r>
      <w:r w:rsidR="008F72A8">
        <w:rPr>
          <w:rFonts w:ascii="Arial Narrow" w:eastAsia="Calibri" w:hAnsi="Arial Narrow"/>
          <w:b/>
          <w:lang w:val="es-MX" w:eastAsia="en-US"/>
        </w:rPr>
        <w:t>INSTITUCIÓ</w:t>
      </w:r>
      <w:r w:rsidR="00892D01" w:rsidRPr="009244F6">
        <w:rPr>
          <w:rFonts w:ascii="Arial Narrow" w:eastAsia="Calibri" w:hAnsi="Arial Narrow"/>
          <w:b/>
          <w:lang w:val="es-MX" w:eastAsia="en-US"/>
        </w:rPr>
        <w:t>N ADMINSTRADORA</w:t>
      </w:r>
    </w:p>
    <w:p w14:paraId="53E50F72" w14:textId="77777777" w:rsidR="003364B0" w:rsidRPr="009244F6" w:rsidRDefault="00395FBB" w:rsidP="00AA09CC">
      <w:pPr>
        <w:jc w:val="both"/>
        <w:rPr>
          <w:rFonts w:ascii="Arial Narrow" w:eastAsia="Calibri" w:hAnsi="Arial Narrow"/>
          <w:b/>
          <w:lang w:val="es-MX" w:eastAsia="en-US"/>
        </w:rPr>
      </w:pPr>
      <w:r w:rsidRPr="009244F6">
        <w:rPr>
          <w:rFonts w:ascii="Arial Narrow" w:eastAsia="Calibri" w:hAnsi="Arial Narrow"/>
          <w:b/>
          <w:lang w:val="es-MX" w:eastAsia="en-US"/>
        </w:rPr>
        <w:t xml:space="preserve">Balance General </w:t>
      </w:r>
    </w:p>
    <w:p w14:paraId="53E50F73" w14:textId="77777777" w:rsidR="003364B0" w:rsidRPr="009244F6" w:rsidRDefault="00395FBB" w:rsidP="00AA09CC">
      <w:pPr>
        <w:jc w:val="both"/>
        <w:rPr>
          <w:rFonts w:ascii="Arial Narrow" w:eastAsia="Calibri" w:hAnsi="Arial Narrow"/>
          <w:b/>
          <w:lang w:val="es-MX" w:eastAsia="en-US"/>
        </w:rPr>
      </w:pPr>
      <w:r w:rsidRPr="009244F6">
        <w:rPr>
          <w:rFonts w:ascii="Arial Narrow" w:eastAsia="Calibri" w:hAnsi="Arial Narrow"/>
          <w:b/>
          <w:lang w:val="es-MX" w:eastAsia="en-US"/>
        </w:rPr>
        <w:t>Saldos al 31 de diciembre (año actual) y de (año anterior)</w:t>
      </w:r>
    </w:p>
    <w:p w14:paraId="53E50F74" w14:textId="77777777" w:rsidR="003364B0" w:rsidRPr="009244F6" w:rsidRDefault="00395FBB" w:rsidP="00AA09CC">
      <w:pPr>
        <w:jc w:val="both"/>
        <w:rPr>
          <w:rFonts w:ascii="Arial Narrow" w:eastAsia="Calibri" w:hAnsi="Arial Narrow"/>
          <w:lang w:val="es-MX" w:eastAsia="en-US"/>
        </w:rPr>
      </w:pPr>
      <w:r w:rsidRPr="009244F6">
        <w:rPr>
          <w:rFonts w:ascii="Arial Narrow" w:eastAsia="Calibri" w:hAnsi="Arial Narrow"/>
          <w:lang w:val="es-MX" w:eastAsia="en-US"/>
        </w:rPr>
        <w:t>(Expresado en miles de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88"/>
        <w:gridCol w:w="990"/>
        <w:gridCol w:w="939"/>
      </w:tblGrid>
      <w:tr w:rsidR="009244F6" w:rsidRPr="009244F6" w14:paraId="53E50F79" w14:textId="77777777" w:rsidTr="00517C09">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53E50F75" w14:textId="77777777" w:rsidR="00395FBB" w:rsidRPr="009244F6" w:rsidRDefault="00395FBB" w:rsidP="00693B36">
            <w:pPr>
              <w:jc w:val="both"/>
              <w:rPr>
                <w:rFonts w:ascii="Arial Narrow" w:hAnsi="Arial Narrow" w:cs="Calibri"/>
              </w:rPr>
            </w:pPr>
            <w:r w:rsidRPr="009244F6">
              <w:rPr>
                <w:rFonts w:ascii="Arial Narrow" w:hAnsi="Arial Narrow" w:cs="Calibri"/>
              </w:rPr>
              <w:t> </w:t>
            </w:r>
          </w:p>
        </w:tc>
        <w:tc>
          <w:tcPr>
            <w:tcW w:w="988" w:type="dxa"/>
            <w:tcBorders>
              <w:top w:val="single" w:sz="8" w:space="0" w:color="auto"/>
              <w:left w:val="nil"/>
              <w:bottom w:val="single" w:sz="8" w:space="0" w:color="auto"/>
              <w:right w:val="single" w:sz="8" w:space="0" w:color="auto"/>
            </w:tcBorders>
            <w:shd w:val="clear" w:color="000000" w:fill="FFFFFF"/>
            <w:vAlign w:val="center"/>
            <w:hideMark/>
          </w:tcPr>
          <w:p w14:paraId="53E50F76"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Nota</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14:paraId="53E50F77"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(Año actual)</w:t>
            </w:r>
          </w:p>
        </w:tc>
        <w:tc>
          <w:tcPr>
            <w:tcW w:w="939" w:type="dxa"/>
            <w:tcBorders>
              <w:top w:val="single" w:sz="8" w:space="0" w:color="auto"/>
              <w:left w:val="nil"/>
              <w:bottom w:val="single" w:sz="8" w:space="0" w:color="auto"/>
              <w:right w:val="single" w:sz="8" w:space="0" w:color="auto"/>
            </w:tcBorders>
            <w:shd w:val="clear" w:color="000000" w:fill="FFFFFF"/>
            <w:vAlign w:val="center"/>
            <w:hideMark/>
          </w:tcPr>
          <w:p w14:paraId="53E50F78"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(Año anterior)</w:t>
            </w:r>
          </w:p>
        </w:tc>
      </w:tr>
      <w:tr w:rsidR="009244F6" w:rsidRPr="009244F6" w14:paraId="53E50F7E" w14:textId="77777777" w:rsidTr="00517C09">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3E50F7A"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Activo</w:t>
            </w:r>
            <w:r w:rsidR="006103B4" w:rsidRPr="008F184A">
              <w:rPr>
                <w:rFonts w:ascii="Arial Narrow" w:hAnsi="Arial Narrow" w:cs="Calibri"/>
                <w:b/>
                <w:bCs/>
              </w:rPr>
              <w:t>s</w:t>
            </w:r>
          </w:p>
        </w:tc>
        <w:tc>
          <w:tcPr>
            <w:tcW w:w="988" w:type="dxa"/>
            <w:tcBorders>
              <w:top w:val="nil"/>
              <w:left w:val="nil"/>
              <w:bottom w:val="single" w:sz="8" w:space="0" w:color="auto"/>
              <w:right w:val="single" w:sz="8" w:space="0" w:color="auto"/>
            </w:tcBorders>
            <w:shd w:val="clear" w:color="000000" w:fill="D9D9D9"/>
            <w:vAlign w:val="bottom"/>
            <w:hideMark/>
          </w:tcPr>
          <w:p w14:paraId="53E50F7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vAlign w:val="bottom"/>
            <w:hideMark/>
          </w:tcPr>
          <w:p w14:paraId="53E50F7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US$</w:t>
            </w:r>
          </w:p>
        </w:tc>
        <w:tc>
          <w:tcPr>
            <w:tcW w:w="939" w:type="dxa"/>
            <w:tcBorders>
              <w:top w:val="nil"/>
              <w:left w:val="nil"/>
              <w:bottom w:val="single" w:sz="8" w:space="0" w:color="auto"/>
              <w:right w:val="single" w:sz="8" w:space="0" w:color="auto"/>
            </w:tcBorders>
            <w:shd w:val="clear" w:color="000000" w:fill="D9D9D9"/>
            <w:vAlign w:val="bottom"/>
            <w:hideMark/>
          </w:tcPr>
          <w:p w14:paraId="53E50F7D" w14:textId="77777777" w:rsidR="00395FBB" w:rsidRPr="009244F6" w:rsidRDefault="00395FBB" w:rsidP="00693B36">
            <w:pPr>
              <w:jc w:val="both"/>
              <w:rPr>
                <w:rFonts w:ascii="Arial Narrow" w:hAnsi="Arial Narrow" w:cs="Calibri"/>
              </w:rPr>
            </w:pPr>
            <w:r w:rsidRPr="009244F6">
              <w:rPr>
                <w:rFonts w:ascii="Arial Narrow" w:hAnsi="Arial Narrow" w:cs="Calibri"/>
              </w:rPr>
              <w:t>US$</w:t>
            </w:r>
          </w:p>
        </w:tc>
      </w:tr>
      <w:tr w:rsidR="009244F6" w:rsidRPr="009244F6" w14:paraId="53E50F83"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53E50F7F"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 xml:space="preserve">Activos Corrientes </w:t>
            </w:r>
          </w:p>
        </w:tc>
        <w:tc>
          <w:tcPr>
            <w:tcW w:w="988" w:type="dxa"/>
            <w:tcBorders>
              <w:top w:val="nil"/>
              <w:left w:val="nil"/>
              <w:bottom w:val="single" w:sz="8" w:space="0" w:color="auto"/>
              <w:right w:val="single" w:sz="8" w:space="0" w:color="auto"/>
            </w:tcBorders>
            <w:shd w:val="clear" w:color="auto" w:fill="auto"/>
            <w:vAlign w:val="bottom"/>
            <w:hideMark/>
          </w:tcPr>
          <w:p w14:paraId="53E50F8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81"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82"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88"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84" w14:textId="77777777" w:rsidR="00395FBB" w:rsidRPr="009244F6" w:rsidRDefault="00684214" w:rsidP="00693B36">
            <w:pPr>
              <w:autoSpaceDE w:val="0"/>
              <w:autoSpaceDN w:val="0"/>
              <w:adjustRightInd w:val="0"/>
              <w:jc w:val="both"/>
              <w:rPr>
                <w:rFonts w:ascii="Arial Narrow" w:hAnsi="Arial Narrow" w:cs="Calibri"/>
              </w:rPr>
            </w:pPr>
            <w:r w:rsidRPr="009244F6">
              <w:rPr>
                <w:rFonts w:ascii="Arial Narrow" w:hAnsi="Arial Narrow" w:cs="Calibri"/>
              </w:rPr>
              <w:t>Efectivo y Equivalentes de Efectivo (110 + 111+ 112)</w:t>
            </w:r>
            <w:r w:rsidR="00B00F02" w:rsidRPr="009244F6">
              <w:rPr>
                <w:rFonts w:ascii="Arial Narrow" w:hAnsi="Arial Narrow" w:cs="Calibri"/>
              </w:rPr>
              <w:t xml:space="preserve"> )- (1110020+1120020)*</w:t>
            </w:r>
          </w:p>
        </w:tc>
        <w:tc>
          <w:tcPr>
            <w:tcW w:w="988" w:type="dxa"/>
            <w:tcBorders>
              <w:top w:val="nil"/>
              <w:left w:val="nil"/>
              <w:bottom w:val="single" w:sz="8" w:space="0" w:color="auto"/>
              <w:right w:val="single" w:sz="8" w:space="0" w:color="auto"/>
            </w:tcBorders>
            <w:shd w:val="clear" w:color="auto" w:fill="auto"/>
            <w:vAlign w:val="bottom"/>
            <w:hideMark/>
          </w:tcPr>
          <w:p w14:paraId="53E50F85"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6</w:t>
            </w:r>
          </w:p>
        </w:tc>
        <w:tc>
          <w:tcPr>
            <w:tcW w:w="990" w:type="dxa"/>
            <w:tcBorders>
              <w:top w:val="nil"/>
              <w:left w:val="nil"/>
              <w:bottom w:val="single" w:sz="8" w:space="0" w:color="auto"/>
              <w:right w:val="single" w:sz="8" w:space="0" w:color="auto"/>
            </w:tcBorders>
            <w:shd w:val="clear" w:color="auto" w:fill="auto"/>
            <w:hideMark/>
          </w:tcPr>
          <w:p w14:paraId="53E50F8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87"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8D"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89" w14:textId="77777777" w:rsidR="00684214" w:rsidRPr="009244F6" w:rsidRDefault="00684214" w:rsidP="00693B36">
            <w:pPr>
              <w:autoSpaceDE w:val="0"/>
              <w:autoSpaceDN w:val="0"/>
              <w:adjustRightInd w:val="0"/>
              <w:jc w:val="both"/>
              <w:rPr>
                <w:rFonts w:ascii="Arial Narrow" w:hAnsi="Arial Narrow" w:cs="Calibri"/>
              </w:rPr>
            </w:pPr>
            <w:r w:rsidRPr="009244F6">
              <w:rPr>
                <w:rFonts w:ascii="Arial Narrow" w:hAnsi="Arial Narrow" w:cs="Calibri"/>
              </w:rPr>
              <w:t>Depósitos a Plazo (1110020+1120020)*</w:t>
            </w:r>
          </w:p>
        </w:tc>
        <w:tc>
          <w:tcPr>
            <w:tcW w:w="988" w:type="dxa"/>
            <w:tcBorders>
              <w:top w:val="nil"/>
              <w:left w:val="nil"/>
              <w:bottom w:val="single" w:sz="8" w:space="0" w:color="auto"/>
              <w:right w:val="single" w:sz="8" w:space="0" w:color="auto"/>
            </w:tcBorders>
            <w:shd w:val="clear" w:color="auto" w:fill="auto"/>
            <w:vAlign w:val="bottom"/>
          </w:tcPr>
          <w:p w14:paraId="53E50F8A" w14:textId="77777777" w:rsidR="00684214" w:rsidRPr="009244F6" w:rsidRDefault="00684214"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53E50F8B" w14:textId="77777777" w:rsidR="00684214" w:rsidRPr="009244F6" w:rsidRDefault="00684214"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53E50F8C" w14:textId="77777777" w:rsidR="00684214" w:rsidRPr="009244F6" w:rsidRDefault="00684214" w:rsidP="00693B36">
            <w:pPr>
              <w:jc w:val="both"/>
              <w:rPr>
                <w:rFonts w:ascii="Arial Narrow" w:hAnsi="Arial Narrow" w:cs="Calibri"/>
              </w:rPr>
            </w:pPr>
          </w:p>
        </w:tc>
      </w:tr>
      <w:tr w:rsidR="009244F6" w:rsidRPr="009244F6" w14:paraId="53E50F92"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8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xml:space="preserve">Inversiones </w:t>
            </w:r>
            <w:r w:rsidR="00684214" w:rsidRPr="009244F6">
              <w:rPr>
                <w:rFonts w:ascii="Arial Narrow" w:hAnsi="Arial Narrow" w:cs="Calibri"/>
              </w:rPr>
              <w:t>Financieras (</w:t>
            </w:r>
            <w:r w:rsidRPr="009244F6">
              <w:rPr>
                <w:rFonts w:ascii="Arial Narrow" w:hAnsi="Arial Narrow" w:cs="Calibri"/>
              </w:rPr>
              <w:t>113)</w:t>
            </w:r>
          </w:p>
        </w:tc>
        <w:tc>
          <w:tcPr>
            <w:tcW w:w="988" w:type="dxa"/>
            <w:tcBorders>
              <w:top w:val="nil"/>
              <w:left w:val="nil"/>
              <w:bottom w:val="single" w:sz="8" w:space="0" w:color="auto"/>
              <w:right w:val="single" w:sz="8" w:space="0" w:color="auto"/>
            </w:tcBorders>
            <w:shd w:val="clear" w:color="auto" w:fill="auto"/>
            <w:vAlign w:val="bottom"/>
            <w:hideMark/>
          </w:tcPr>
          <w:p w14:paraId="53E50F8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7</w:t>
            </w:r>
          </w:p>
        </w:tc>
        <w:tc>
          <w:tcPr>
            <w:tcW w:w="990" w:type="dxa"/>
            <w:tcBorders>
              <w:top w:val="nil"/>
              <w:left w:val="nil"/>
              <w:bottom w:val="single" w:sz="8" w:space="0" w:color="auto"/>
              <w:right w:val="single" w:sz="8" w:space="0" w:color="auto"/>
            </w:tcBorders>
            <w:shd w:val="clear" w:color="auto" w:fill="auto"/>
            <w:hideMark/>
          </w:tcPr>
          <w:p w14:paraId="53E50F9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91"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97" w14:textId="77777777" w:rsidTr="00517C09">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53E50F93" w14:textId="77777777" w:rsidR="00395FBB" w:rsidRPr="009244F6" w:rsidRDefault="00684214" w:rsidP="00693B36">
            <w:pPr>
              <w:autoSpaceDE w:val="0"/>
              <w:autoSpaceDN w:val="0"/>
              <w:adjustRightInd w:val="0"/>
              <w:jc w:val="both"/>
              <w:rPr>
                <w:rFonts w:ascii="Arial Narrow" w:hAnsi="Arial Narrow" w:cs="Calibri"/>
              </w:rPr>
            </w:pPr>
            <w:r w:rsidRPr="009244F6">
              <w:rPr>
                <w:rFonts w:ascii="Arial Narrow" w:hAnsi="Arial Narrow" w:cs="Calibri"/>
              </w:rPr>
              <w:t>Cuentas por Cobrar Netas (114+</w:t>
            </w:r>
            <w:r w:rsidR="00395FBB" w:rsidRPr="009244F6">
              <w:rPr>
                <w:rFonts w:ascii="Arial Narrow" w:hAnsi="Arial Narrow" w:cs="Calibri"/>
              </w:rPr>
              <w:t>115)</w:t>
            </w:r>
          </w:p>
        </w:tc>
        <w:tc>
          <w:tcPr>
            <w:tcW w:w="988" w:type="dxa"/>
            <w:tcBorders>
              <w:top w:val="nil"/>
              <w:left w:val="nil"/>
              <w:bottom w:val="single" w:sz="8" w:space="0" w:color="auto"/>
              <w:right w:val="single" w:sz="8" w:space="0" w:color="auto"/>
            </w:tcBorders>
            <w:shd w:val="clear" w:color="auto" w:fill="auto"/>
            <w:vAlign w:val="bottom"/>
            <w:hideMark/>
          </w:tcPr>
          <w:p w14:paraId="53E50F94"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8</w:t>
            </w:r>
          </w:p>
        </w:tc>
        <w:tc>
          <w:tcPr>
            <w:tcW w:w="990" w:type="dxa"/>
            <w:tcBorders>
              <w:top w:val="nil"/>
              <w:left w:val="nil"/>
              <w:bottom w:val="single" w:sz="8" w:space="0" w:color="auto"/>
              <w:right w:val="single" w:sz="8" w:space="0" w:color="auto"/>
            </w:tcBorders>
            <w:shd w:val="clear" w:color="auto" w:fill="auto"/>
            <w:hideMark/>
          </w:tcPr>
          <w:p w14:paraId="53E50F95"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9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9C" w14:textId="77777777" w:rsidTr="00517C09">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53E50F98" w14:textId="77777777" w:rsidR="00395FBB" w:rsidRPr="009244F6" w:rsidRDefault="00517C09" w:rsidP="00693B36">
            <w:pPr>
              <w:autoSpaceDE w:val="0"/>
              <w:autoSpaceDN w:val="0"/>
              <w:adjustRightInd w:val="0"/>
              <w:jc w:val="both"/>
              <w:rPr>
                <w:rFonts w:ascii="Arial Narrow" w:hAnsi="Arial Narrow" w:cs="Calibri"/>
              </w:rPr>
            </w:pPr>
            <w:r w:rsidRPr="009244F6">
              <w:rPr>
                <w:rFonts w:ascii="Arial Narrow" w:hAnsi="Arial Narrow" w:cs="Calibri"/>
              </w:rPr>
              <w:t>Otros Activos (116</w:t>
            </w:r>
            <w:r w:rsidR="00684214" w:rsidRPr="009244F6">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hideMark/>
          </w:tcPr>
          <w:p w14:paraId="53E50F99" w14:textId="77777777" w:rsidR="00395FBB" w:rsidRPr="009244F6" w:rsidRDefault="00395FBB"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hideMark/>
          </w:tcPr>
          <w:p w14:paraId="53E50F9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9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A1"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9D" w14:textId="77777777" w:rsidR="00BC121D" w:rsidRPr="009244F6" w:rsidRDefault="00BC121D" w:rsidP="00693B36">
            <w:pPr>
              <w:autoSpaceDE w:val="0"/>
              <w:autoSpaceDN w:val="0"/>
              <w:adjustRightInd w:val="0"/>
              <w:jc w:val="both"/>
              <w:rPr>
                <w:rFonts w:ascii="Arial Narrow" w:hAnsi="Arial Narrow" w:cs="Calibri"/>
                <w:b/>
                <w:bCs/>
              </w:rPr>
            </w:pPr>
            <w:r w:rsidRPr="009244F6">
              <w:rPr>
                <w:rFonts w:ascii="Arial Narrow" w:hAnsi="Arial Narrow" w:cs="Calibri"/>
                <w:b/>
                <w:bCs/>
              </w:rPr>
              <w:t>Activos No Corrientes</w:t>
            </w:r>
          </w:p>
        </w:tc>
        <w:tc>
          <w:tcPr>
            <w:tcW w:w="988" w:type="dxa"/>
            <w:tcBorders>
              <w:top w:val="nil"/>
              <w:left w:val="nil"/>
              <w:bottom w:val="single" w:sz="8" w:space="0" w:color="auto"/>
              <w:right w:val="single" w:sz="8" w:space="0" w:color="auto"/>
            </w:tcBorders>
            <w:shd w:val="clear" w:color="auto" w:fill="auto"/>
            <w:vAlign w:val="bottom"/>
          </w:tcPr>
          <w:p w14:paraId="53E50F9E" w14:textId="77777777" w:rsidR="00BC121D" w:rsidRPr="009244F6" w:rsidRDefault="00BC121D"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53E50F9F" w14:textId="77777777" w:rsidR="00BC121D" w:rsidRPr="009244F6" w:rsidRDefault="00BC121D"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53E50FA0" w14:textId="77777777" w:rsidR="00BC121D" w:rsidRPr="009244F6" w:rsidRDefault="00BC121D" w:rsidP="00693B36">
            <w:pPr>
              <w:jc w:val="both"/>
              <w:rPr>
                <w:rFonts w:ascii="Arial Narrow" w:hAnsi="Arial Narrow" w:cs="Calibri"/>
              </w:rPr>
            </w:pPr>
          </w:p>
        </w:tc>
      </w:tr>
      <w:tr w:rsidR="009244F6" w:rsidRPr="009244F6" w14:paraId="53E50FA6"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53E50FA2" w14:textId="77777777" w:rsidR="00BC121D" w:rsidRPr="009244F6" w:rsidRDefault="00517C09" w:rsidP="00693B36">
            <w:pPr>
              <w:autoSpaceDE w:val="0"/>
              <w:autoSpaceDN w:val="0"/>
              <w:adjustRightInd w:val="0"/>
              <w:jc w:val="both"/>
              <w:rPr>
                <w:rFonts w:ascii="Arial Narrow" w:hAnsi="Arial Narrow" w:cs="Calibri"/>
                <w:b/>
                <w:bCs/>
              </w:rPr>
            </w:pPr>
            <w:r w:rsidRPr="009244F6">
              <w:rPr>
                <w:rFonts w:ascii="Arial Narrow" w:hAnsi="Arial Narrow" w:cs="Calibri"/>
              </w:rPr>
              <w:t>Bienes Recibidos en Pago (120</w:t>
            </w:r>
            <w:r w:rsidR="00BC121D" w:rsidRPr="009244F6">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tcPr>
          <w:p w14:paraId="53E50FA3" w14:textId="77777777" w:rsidR="00BC121D" w:rsidRPr="00E8171B" w:rsidRDefault="008E1DDE" w:rsidP="00693B36">
            <w:pPr>
              <w:autoSpaceDE w:val="0"/>
              <w:autoSpaceDN w:val="0"/>
              <w:adjustRightInd w:val="0"/>
              <w:jc w:val="both"/>
              <w:rPr>
                <w:rFonts w:ascii="Arial Narrow" w:hAnsi="Arial Narrow" w:cs="Calibri"/>
                <w:strike/>
              </w:rPr>
            </w:pPr>
            <w:r w:rsidRPr="00E8171B">
              <w:rPr>
                <w:rFonts w:ascii="Arial Narrow" w:hAnsi="Arial Narrow" w:cs="Calibri"/>
              </w:rPr>
              <w:t>26 (1)</w:t>
            </w:r>
          </w:p>
        </w:tc>
        <w:tc>
          <w:tcPr>
            <w:tcW w:w="990" w:type="dxa"/>
            <w:tcBorders>
              <w:top w:val="nil"/>
              <w:left w:val="nil"/>
              <w:bottom w:val="single" w:sz="8" w:space="0" w:color="auto"/>
              <w:right w:val="single" w:sz="8" w:space="0" w:color="auto"/>
            </w:tcBorders>
            <w:shd w:val="clear" w:color="auto" w:fill="auto"/>
          </w:tcPr>
          <w:p w14:paraId="53E50FA4" w14:textId="77777777" w:rsidR="00BC121D" w:rsidRPr="009244F6" w:rsidRDefault="00BC121D"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53E50FA5" w14:textId="77777777" w:rsidR="00BC121D" w:rsidRPr="009244F6" w:rsidRDefault="00BC121D" w:rsidP="00693B36">
            <w:pPr>
              <w:jc w:val="both"/>
              <w:rPr>
                <w:rFonts w:ascii="Arial Narrow" w:hAnsi="Arial Narrow" w:cs="Calibri"/>
              </w:rPr>
            </w:pPr>
          </w:p>
        </w:tc>
      </w:tr>
      <w:tr w:rsidR="009244F6" w:rsidRPr="009244F6" w14:paraId="53E50FAB"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A7"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Total Activos</w:t>
            </w:r>
          </w:p>
        </w:tc>
        <w:tc>
          <w:tcPr>
            <w:tcW w:w="988" w:type="dxa"/>
            <w:tcBorders>
              <w:top w:val="nil"/>
              <w:left w:val="nil"/>
              <w:bottom w:val="single" w:sz="8" w:space="0" w:color="auto"/>
              <w:right w:val="single" w:sz="8" w:space="0" w:color="auto"/>
            </w:tcBorders>
            <w:shd w:val="clear" w:color="auto" w:fill="auto"/>
            <w:vAlign w:val="bottom"/>
            <w:hideMark/>
          </w:tcPr>
          <w:p w14:paraId="53E50FA8"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A9"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A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B0" w14:textId="77777777" w:rsidTr="00517C09">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53E50FAC"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Pasivo</w:t>
            </w:r>
            <w:r w:rsidR="006103B4" w:rsidRPr="008F184A">
              <w:rPr>
                <w:rFonts w:ascii="Arial Narrow" w:hAnsi="Arial Narrow" w:cs="Calibri"/>
                <w:b/>
                <w:bCs/>
              </w:rPr>
              <w:t>s</w:t>
            </w:r>
          </w:p>
        </w:tc>
        <w:tc>
          <w:tcPr>
            <w:tcW w:w="988" w:type="dxa"/>
            <w:tcBorders>
              <w:top w:val="nil"/>
              <w:left w:val="nil"/>
              <w:bottom w:val="single" w:sz="8" w:space="0" w:color="auto"/>
              <w:right w:val="single" w:sz="8" w:space="0" w:color="auto"/>
            </w:tcBorders>
            <w:shd w:val="clear" w:color="000000" w:fill="D9D9D9"/>
            <w:vAlign w:val="bottom"/>
            <w:hideMark/>
          </w:tcPr>
          <w:p w14:paraId="53E50FAD"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53E50FA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53E50FA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B5"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53E50FB1"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 xml:space="preserve">Pasivos Corrientes </w:t>
            </w:r>
          </w:p>
        </w:tc>
        <w:tc>
          <w:tcPr>
            <w:tcW w:w="988" w:type="dxa"/>
            <w:tcBorders>
              <w:top w:val="nil"/>
              <w:left w:val="nil"/>
              <w:bottom w:val="single" w:sz="8" w:space="0" w:color="auto"/>
              <w:right w:val="single" w:sz="8" w:space="0" w:color="auto"/>
            </w:tcBorders>
            <w:shd w:val="clear" w:color="auto" w:fill="auto"/>
            <w:vAlign w:val="bottom"/>
            <w:hideMark/>
          </w:tcPr>
          <w:p w14:paraId="53E50FB2"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B3"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B4"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BA"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53E50FB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Pasivos Fina</w:t>
            </w:r>
            <w:r w:rsidR="00FB328A" w:rsidRPr="009244F6">
              <w:rPr>
                <w:rFonts w:ascii="Arial Narrow" w:hAnsi="Arial Narrow" w:cs="Calibri"/>
              </w:rPr>
              <w:t xml:space="preserve">ncieros a Valor Razonable (2100 </w:t>
            </w:r>
            <w:r w:rsidRPr="009244F6">
              <w:rPr>
                <w:rFonts w:ascii="Arial Narrow" w:hAnsi="Arial Narrow" w:cs="Calibri"/>
              </w:rPr>
              <w:t>a</w:t>
            </w:r>
            <w:r w:rsidR="00FB328A" w:rsidRPr="009244F6">
              <w:rPr>
                <w:rFonts w:ascii="Arial Narrow" w:hAnsi="Arial Narrow" w:cs="Calibri"/>
              </w:rPr>
              <w:t xml:space="preserve"> </w:t>
            </w:r>
            <w:r w:rsidRPr="009244F6">
              <w:rPr>
                <w:rFonts w:ascii="Arial Narrow" w:hAnsi="Arial Narrow" w:cs="Calibri"/>
              </w:rPr>
              <w:t>2101)</w:t>
            </w:r>
          </w:p>
        </w:tc>
        <w:tc>
          <w:tcPr>
            <w:tcW w:w="988" w:type="dxa"/>
            <w:tcBorders>
              <w:top w:val="nil"/>
              <w:left w:val="nil"/>
              <w:bottom w:val="single" w:sz="8" w:space="0" w:color="auto"/>
              <w:right w:val="single" w:sz="8" w:space="0" w:color="auto"/>
            </w:tcBorders>
            <w:shd w:val="clear" w:color="auto" w:fill="auto"/>
            <w:vAlign w:val="bottom"/>
            <w:hideMark/>
          </w:tcPr>
          <w:p w14:paraId="53E50FB7" w14:textId="77777777" w:rsidR="00395FBB" w:rsidRPr="00E8171B" w:rsidRDefault="003C6374" w:rsidP="00693B36">
            <w:pPr>
              <w:autoSpaceDE w:val="0"/>
              <w:autoSpaceDN w:val="0"/>
              <w:adjustRightInd w:val="0"/>
              <w:jc w:val="both"/>
              <w:rPr>
                <w:rFonts w:ascii="Arial Narrow" w:hAnsi="Arial Narrow" w:cs="Calibri"/>
                <w:strike/>
              </w:rPr>
            </w:pPr>
            <w:r w:rsidRPr="00E8171B">
              <w:rPr>
                <w:rFonts w:ascii="Arial Narrow" w:hAnsi="Arial Narrow" w:cs="Calibri"/>
              </w:rPr>
              <w:t>9</w:t>
            </w:r>
            <w:r w:rsidR="00683805" w:rsidRPr="00E8171B">
              <w:rPr>
                <w:rFonts w:ascii="Arial Narrow" w:hAnsi="Arial Narrow" w:cs="Calibri"/>
              </w:rPr>
              <w:t xml:space="preserve"> (1)</w:t>
            </w:r>
          </w:p>
        </w:tc>
        <w:tc>
          <w:tcPr>
            <w:tcW w:w="990" w:type="dxa"/>
            <w:tcBorders>
              <w:top w:val="nil"/>
              <w:left w:val="nil"/>
              <w:bottom w:val="single" w:sz="8" w:space="0" w:color="auto"/>
              <w:right w:val="single" w:sz="8" w:space="0" w:color="auto"/>
            </w:tcBorders>
            <w:shd w:val="clear" w:color="auto" w:fill="auto"/>
            <w:hideMark/>
          </w:tcPr>
          <w:p w14:paraId="53E50FB8"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B9"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BF" w14:textId="77777777" w:rsidTr="00517C09">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53E50FBB"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Cuentas por Pagar (21</w:t>
            </w:r>
            <w:r w:rsidR="00517C09" w:rsidRPr="009244F6">
              <w:rPr>
                <w:rFonts w:ascii="Arial Narrow" w:hAnsi="Arial Narrow" w:cs="Calibri"/>
              </w:rPr>
              <w:t>1</w:t>
            </w:r>
            <w:r w:rsidRPr="009244F6">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hideMark/>
          </w:tcPr>
          <w:p w14:paraId="53E50FBC" w14:textId="77777777" w:rsidR="00395FBB" w:rsidRPr="00E8171B" w:rsidRDefault="00683805" w:rsidP="00693B36">
            <w:pPr>
              <w:autoSpaceDE w:val="0"/>
              <w:autoSpaceDN w:val="0"/>
              <w:adjustRightInd w:val="0"/>
              <w:jc w:val="both"/>
              <w:rPr>
                <w:rFonts w:ascii="Arial Narrow" w:hAnsi="Arial Narrow" w:cs="Calibri"/>
              </w:rPr>
            </w:pPr>
            <w:r w:rsidRPr="00E8171B">
              <w:rPr>
                <w:rFonts w:ascii="Arial Narrow" w:hAnsi="Arial Narrow" w:cs="Calibri"/>
              </w:rPr>
              <w:t>10 (1)</w:t>
            </w:r>
          </w:p>
        </w:tc>
        <w:tc>
          <w:tcPr>
            <w:tcW w:w="990" w:type="dxa"/>
            <w:tcBorders>
              <w:top w:val="nil"/>
              <w:left w:val="nil"/>
              <w:bottom w:val="single" w:sz="8" w:space="0" w:color="auto"/>
              <w:right w:val="single" w:sz="8" w:space="0" w:color="auto"/>
            </w:tcBorders>
            <w:shd w:val="clear" w:color="auto" w:fill="auto"/>
            <w:hideMark/>
          </w:tcPr>
          <w:p w14:paraId="53E50FBD"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B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C4"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53E50FC0"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Pasivos No Corrientes</w:t>
            </w:r>
          </w:p>
        </w:tc>
        <w:tc>
          <w:tcPr>
            <w:tcW w:w="988" w:type="dxa"/>
            <w:tcBorders>
              <w:top w:val="nil"/>
              <w:left w:val="nil"/>
              <w:bottom w:val="single" w:sz="8" w:space="0" w:color="auto"/>
              <w:right w:val="single" w:sz="8" w:space="0" w:color="auto"/>
            </w:tcBorders>
            <w:shd w:val="clear" w:color="auto" w:fill="auto"/>
            <w:vAlign w:val="bottom"/>
          </w:tcPr>
          <w:p w14:paraId="53E50FC1" w14:textId="77777777" w:rsidR="00395FBB" w:rsidRPr="00E8171B" w:rsidRDefault="00395FBB"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53E50FC2" w14:textId="77777777" w:rsidR="00395FBB" w:rsidRPr="009244F6" w:rsidRDefault="00395FBB"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53E50FC3" w14:textId="77777777" w:rsidR="00395FBB" w:rsidRPr="009244F6" w:rsidRDefault="00395FBB" w:rsidP="00693B36">
            <w:pPr>
              <w:jc w:val="both"/>
              <w:rPr>
                <w:rFonts w:ascii="Arial Narrow" w:hAnsi="Arial Narrow" w:cs="Calibri"/>
              </w:rPr>
            </w:pPr>
          </w:p>
        </w:tc>
      </w:tr>
      <w:tr w:rsidR="009244F6" w:rsidRPr="009244F6" w14:paraId="53E50FC9"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53E50FC5" w14:textId="77777777" w:rsidR="00395FBB" w:rsidRPr="009244F6" w:rsidRDefault="00395FBB" w:rsidP="00517C09">
            <w:pPr>
              <w:autoSpaceDE w:val="0"/>
              <w:autoSpaceDN w:val="0"/>
              <w:adjustRightInd w:val="0"/>
              <w:jc w:val="both"/>
              <w:rPr>
                <w:rFonts w:ascii="Arial Narrow" w:hAnsi="Arial Narrow" w:cs="Calibri"/>
                <w:b/>
                <w:bCs/>
              </w:rPr>
            </w:pPr>
            <w:r w:rsidRPr="00AF2446">
              <w:rPr>
                <w:rFonts w:ascii="Arial Narrow" w:hAnsi="Arial Narrow" w:cs="Calibri"/>
                <w:b/>
                <w:bCs/>
              </w:rPr>
              <w:t xml:space="preserve">Provisiones </w:t>
            </w:r>
            <w:r w:rsidRPr="00AF2446">
              <w:rPr>
                <w:rFonts w:ascii="Arial Narrow" w:hAnsi="Arial Narrow" w:cs="Calibri"/>
                <w:bCs/>
              </w:rPr>
              <w:t>(</w:t>
            </w:r>
            <w:r w:rsidRPr="00E8171B">
              <w:rPr>
                <w:rFonts w:ascii="Arial Narrow" w:hAnsi="Arial Narrow" w:cs="Calibri"/>
                <w:bCs/>
              </w:rPr>
              <w:t>22</w:t>
            </w:r>
            <w:r w:rsidR="00BF7D66" w:rsidRPr="00E8171B">
              <w:rPr>
                <w:rFonts w:ascii="Arial Narrow" w:hAnsi="Arial Narrow" w:cs="Calibri"/>
                <w:bCs/>
              </w:rPr>
              <w:t>0</w:t>
            </w:r>
            <w:r w:rsidRPr="00E8171B">
              <w:rPr>
                <w:rFonts w:ascii="Arial Narrow" w:hAnsi="Arial Narrow" w:cs="Calibri"/>
                <w:bCs/>
              </w:rPr>
              <w:t>)</w:t>
            </w:r>
            <w:r w:rsidR="00E44C99" w:rsidRPr="00AF2446">
              <w:rPr>
                <w:rFonts w:ascii="Arial Narrow" w:hAnsi="Arial Narrow" w:cs="Calibri"/>
                <w:bCs/>
              </w:rPr>
              <w:t xml:space="preserve"> (1)</w:t>
            </w:r>
          </w:p>
        </w:tc>
        <w:tc>
          <w:tcPr>
            <w:tcW w:w="988" w:type="dxa"/>
            <w:tcBorders>
              <w:top w:val="nil"/>
              <w:left w:val="nil"/>
              <w:bottom w:val="single" w:sz="8" w:space="0" w:color="auto"/>
              <w:right w:val="single" w:sz="8" w:space="0" w:color="auto"/>
            </w:tcBorders>
            <w:shd w:val="clear" w:color="auto" w:fill="auto"/>
            <w:vAlign w:val="bottom"/>
          </w:tcPr>
          <w:p w14:paraId="53E50FC6" w14:textId="77777777" w:rsidR="00395FBB" w:rsidRPr="00E8171B" w:rsidRDefault="00683805" w:rsidP="00693B36">
            <w:pPr>
              <w:autoSpaceDE w:val="0"/>
              <w:autoSpaceDN w:val="0"/>
              <w:adjustRightInd w:val="0"/>
              <w:jc w:val="both"/>
              <w:rPr>
                <w:rFonts w:ascii="Arial Narrow" w:hAnsi="Arial Narrow" w:cs="Calibri"/>
              </w:rPr>
            </w:pPr>
            <w:r w:rsidRPr="00E8171B">
              <w:rPr>
                <w:rFonts w:ascii="Arial Narrow" w:hAnsi="Arial Narrow" w:cs="Calibri"/>
              </w:rPr>
              <w:t>12 (1)</w:t>
            </w:r>
          </w:p>
        </w:tc>
        <w:tc>
          <w:tcPr>
            <w:tcW w:w="990" w:type="dxa"/>
            <w:tcBorders>
              <w:top w:val="nil"/>
              <w:left w:val="nil"/>
              <w:bottom w:val="single" w:sz="8" w:space="0" w:color="auto"/>
              <w:right w:val="single" w:sz="8" w:space="0" w:color="auto"/>
            </w:tcBorders>
            <w:shd w:val="clear" w:color="auto" w:fill="auto"/>
          </w:tcPr>
          <w:p w14:paraId="53E50FC7" w14:textId="77777777" w:rsidR="00395FBB" w:rsidRPr="009244F6" w:rsidRDefault="00395FBB"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53E50FC8" w14:textId="77777777" w:rsidR="00395FBB" w:rsidRPr="009244F6" w:rsidRDefault="00395FBB" w:rsidP="00693B36">
            <w:pPr>
              <w:jc w:val="both"/>
              <w:rPr>
                <w:rFonts w:ascii="Arial Narrow" w:hAnsi="Arial Narrow" w:cs="Calibri"/>
              </w:rPr>
            </w:pPr>
          </w:p>
        </w:tc>
      </w:tr>
      <w:tr w:rsidR="009244F6" w:rsidRPr="009244F6" w14:paraId="53E50FCE"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53E50FCA"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Total Pasivos</w:t>
            </w:r>
          </w:p>
        </w:tc>
        <w:tc>
          <w:tcPr>
            <w:tcW w:w="988" w:type="dxa"/>
            <w:tcBorders>
              <w:top w:val="nil"/>
              <w:left w:val="nil"/>
              <w:bottom w:val="single" w:sz="8" w:space="0" w:color="auto"/>
              <w:right w:val="single" w:sz="8" w:space="0" w:color="auto"/>
            </w:tcBorders>
            <w:shd w:val="clear" w:color="auto" w:fill="auto"/>
            <w:vAlign w:val="bottom"/>
            <w:hideMark/>
          </w:tcPr>
          <w:p w14:paraId="53E50FC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C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CD"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D3" w14:textId="77777777" w:rsidTr="00517C09">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53E50FCF"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Patrimonio</w:t>
            </w:r>
          </w:p>
        </w:tc>
        <w:tc>
          <w:tcPr>
            <w:tcW w:w="988" w:type="dxa"/>
            <w:tcBorders>
              <w:top w:val="nil"/>
              <w:left w:val="nil"/>
              <w:bottom w:val="single" w:sz="8" w:space="0" w:color="auto"/>
              <w:right w:val="single" w:sz="8" w:space="0" w:color="auto"/>
            </w:tcBorders>
            <w:shd w:val="clear" w:color="000000" w:fill="D9D9D9"/>
            <w:vAlign w:val="bottom"/>
            <w:hideMark/>
          </w:tcPr>
          <w:p w14:paraId="53E50FD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1</w:t>
            </w:r>
            <w:r w:rsidR="002A6784" w:rsidRPr="009244F6">
              <w:rPr>
                <w:rFonts w:ascii="Arial Narrow" w:hAnsi="Arial Narrow" w:cs="Calibri"/>
              </w:rPr>
              <w:t>3</w:t>
            </w:r>
          </w:p>
        </w:tc>
        <w:tc>
          <w:tcPr>
            <w:tcW w:w="990" w:type="dxa"/>
            <w:tcBorders>
              <w:top w:val="nil"/>
              <w:left w:val="nil"/>
              <w:bottom w:val="single" w:sz="8" w:space="0" w:color="auto"/>
              <w:right w:val="single" w:sz="8" w:space="0" w:color="auto"/>
            </w:tcBorders>
            <w:shd w:val="clear" w:color="000000" w:fill="D9D9D9"/>
            <w:hideMark/>
          </w:tcPr>
          <w:p w14:paraId="53E50FD1"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53E50FD2"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D8"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53E50FD4" w14:textId="77777777" w:rsidR="00395FBB" w:rsidRPr="009244F6" w:rsidRDefault="00517C09" w:rsidP="00693B36">
            <w:pPr>
              <w:autoSpaceDE w:val="0"/>
              <w:autoSpaceDN w:val="0"/>
              <w:adjustRightInd w:val="0"/>
              <w:jc w:val="both"/>
              <w:rPr>
                <w:rFonts w:ascii="Arial Narrow" w:hAnsi="Arial Narrow" w:cs="Calibri"/>
              </w:rPr>
            </w:pPr>
            <w:r w:rsidRPr="009244F6">
              <w:rPr>
                <w:rFonts w:ascii="Arial Narrow" w:hAnsi="Arial Narrow" w:cs="Calibri"/>
              </w:rPr>
              <w:t xml:space="preserve">Cuentas </w:t>
            </w:r>
            <w:r w:rsidR="00C11B93" w:rsidRPr="009244F6">
              <w:rPr>
                <w:rFonts w:ascii="Arial Narrow" w:hAnsi="Arial Narrow" w:cs="Calibri"/>
              </w:rPr>
              <w:t>Individuales</w:t>
            </w:r>
            <w:r w:rsidR="00395FBB" w:rsidRPr="009244F6">
              <w:rPr>
                <w:rFonts w:ascii="Arial Narrow" w:hAnsi="Arial Narrow" w:cs="Calibri"/>
              </w:rPr>
              <w:t xml:space="preserve"> (310)</w:t>
            </w:r>
          </w:p>
        </w:tc>
        <w:tc>
          <w:tcPr>
            <w:tcW w:w="988" w:type="dxa"/>
            <w:tcBorders>
              <w:top w:val="nil"/>
              <w:left w:val="nil"/>
              <w:bottom w:val="single" w:sz="8" w:space="0" w:color="auto"/>
              <w:right w:val="single" w:sz="8" w:space="0" w:color="auto"/>
            </w:tcBorders>
            <w:shd w:val="clear" w:color="auto" w:fill="auto"/>
            <w:vAlign w:val="bottom"/>
            <w:hideMark/>
          </w:tcPr>
          <w:p w14:paraId="53E50FD5"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D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D7"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DD"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53E50FD9"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Otro Resultado Integral (330)</w:t>
            </w:r>
          </w:p>
        </w:tc>
        <w:tc>
          <w:tcPr>
            <w:tcW w:w="988" w:type="dxa"/>
            <w:tcBorders>
              <w:top w:val="nil"/>
              <w:left w:val="nil"/>
              <w:bottom w:val="single" w:sz="8" w:space="0" w:color="auto"/>
              <w:right w:val="single" w:sz="8" w:space="0" w:color="auto"/>
            </w:tcBorders>
            <w:shd w:val="clear" w:color="auto" w:fill="auto"/>
            <w:vAlign w:val="bottom"/>
            <w:hideMark/>
          </w:tcPr>
          <w:p w14:paraId="53E50FD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D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D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E2" w14:textId="77777777" w:rsidTr="00517C09">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53E50FDE"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Total Patrimonio</w:t>
            </w:r>
          </w:p>
        </w:tc>
        <w:tc>
          <w:tcPr>
            <w:tcW w:w="988" w:type="dxa"/>
            <w:tcBorders>
              <w:top w:val="nil"/>
              <w:left w:val="nil"/>
              <w:bottom w:val="single" w:sz="8" w:space="0" w:color="auto"/>
              <w:right w:val="single" w:sz="8" w:space="0" w:color="auto"/>
            </w:tcBorders>
            <w:shd w:val="clear" w:color="000000" w:fill="D9D9D9"/>
            <w:hideMark/>
          </w:tcPr>
          <w:p w14:paraId="53E50FD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53E50FE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53E50FE1"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E7" w14:textId="77777777" w:rsidTr="00517C09">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53E50FE3"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Total Pasivo y Patrimonio</w:t>
            </w:r>
          </w:p>
        </w:tc>
        <w:tc>
          <w:tcPr>
            <w:tcW w:w="988" w:type="dxa"/>
            <w:tcBorders>
              <w:top w:val="nil"/>
              <w:left w:val="nil"/>
              <w:bottom w:val="single" w:sz="8" w:space="0" w:color="auto"/>
              <w:right w:val="single" w:sz="8" w:space="0" w:color="auto"/>
            </w:tcBorders>
            <w:shd w:val="clear" w:color="000000" w:fill="D9D9D9"/>
            <w:hideMark/>
          </w:tcPr>
          <w:p w14:paraId="53E50FE4"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53E50FE5"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53E50FE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EC"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53E50FE8"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 xml:space="preserve">Número de Cuotas </w:t>
            </w:r>
          </w:p>
        </w:tc>
        <w:tc>
          <w:tcPr>
            <w:tcW w:w="988" w:type="dxa"/>
            <w:tcBorders>
              <w:top w:val="nil"/>
              <w:left w:val="nil"/>
              <w:bottom w:val="single" w:sz="8" w:space="0" w:color="auto"/>
              <w:right w:val="single" w:sz="8" w:space="0" w:color="auto"/>
            </w:tcBorders>
            <w:shd w:val="clear" w:color="auto" w:fill="auto"/>
            <w:vAlign w:val="bottom"/>
            <w:hideMark/>
          </w:tcPr>
          <w:p w14:paraId="53E50FE9"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E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E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0FF1" w14:textId="77777777" w:rsidTr="00517C09">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53E50FED"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 xml:space="preserve">Valor Unitario de Cuota </w:t>
            </w:r>
          </w:p>
        </w:tc>
        <w:tc>
          <w:tcPr>
            <w:tcW w:w="988" w:type="dxa"/>
            <w:tcBorders>
              <w:top w:val="nil"/>
              <w:left w:val="nil"/>
              <w:bottom w:val="single" w:sz="8" w:space="0" w:color="auto"/>
              <w:right w:val="single" w:sz="8" w:space="0" w:color="auto"/>
            </w:tcBorders>
            <w:shd w:val="clear" w:color="auto" w:fill="auto"/>
            <w:vAlign w:val="bottom"/>
            <w:hideMark/>
          </w:tcPr>
          <w:p w14:paraId="53E50FE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3E50FE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3E50FF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bl>
    <w:p w14:paraId="53E50FF2" w14:textId="77777777" w:rsidR="003364B0" w:rsidRPr="009244F6" w:rsidRDefault="00684214" w:rsidP="00AA09CC">
      <w:pPr>
        <w:pStyle w:val="Descripcin"/>
        <w:jc w:val="both"/>
        <w:rPr>
          <w:rFonts w:ascii="Arial Narrow" w:eastAsia="Calibri" w:hAnsi="Arial Narrow"/>
          <w:color w:val="auto"/>
          <w:lang w:val="es-MX" w:eastAsia="en-US"/>
        </w:rPr>
      </w:pPr>
      <w:r w:rsidRPr="009244F6">
        <w:rPr>
          <w:rFonts w:ascii="Arial Narrow" w:eastAsia="Calibri" w:hAnsi="Arial Narrow"/>
          <w:color w:val="auto"/>
          <w:sz w:val="24"/>
          <w:szCs w:val="24"/>
          <w:lang w:val="es-MX" w:eastAsia="en-US"/>
        </w:rPr>
        <w:t xml:space="preserve">* Con plazos de vencimiento superiores a 90 días </w:t>
      </w:r>
    </w:p>
    <w:p w14:paraId="53E50FF3" w14:textId="77777777" w:rsidR="003364B0" w:rsidRDefault="00395FBB" w:rsidP="00AA09CC">
      <w:pPr>
        <w:pStyle w:val="Textoindependiente"/>
        <w:jc w:val="both"/>
        <w:rPr>
          <w:rFonts w:ascii="Arial Narrow" w:eastAsia="Calibri" w:hAnsi="Arial Narrow"/>
          <w:sz w:val="24"/>
          <w:szCs w:val="24"/>
          <w:lang w:eastAsia="en-US"/>
        </w:rPr>
      </w:pPr>
      <w:r w:rsidRPr="009244F6">
        <w:rPr>
          <w:rFonts w:ascii="Arial Narrow" w:eastAsia="Calibri" w:hAnsi="Arial Narrow"/>
          <w:sz w:val="24"/>
          <w:szCs w:val="24"/>
          <w:lang w:eastAsia="en-US"/>
        </w:rPr>
        <w:t xml:space="preserve">Las notas en las páginas del _ al _ son parte integral de estos </w:t>
      </w:r>
      <w:r w:rsidR="002E0C7F" w:rsidRPr="009244F6">
        <w:rPr>
          <w:rFonts w:ascii="Arial Narrow" w:eastAsia="Calibri" w:hAnsi="Arial Narrow"/>
          <w:sz w:val="24"/>
          <w:szCs w:val="24"/>
          <w:lang w:eastAsia="en-US"/>
        </w:rPr>
        <w:t>E</w:t>
      </w:r>
      <w:r w:rsidRPr="009244F6">
        <w:rPr>
          <w:rFonts w:ascii="Arial Narrow" w:eastAsia="Calibri" w:hAnsi="Arial Narrow"/>
          <w:sz w:val="24"/>
          <w:szCs w:val="24"/>
          <w:lang w:eastAsia="en-US"/>
        </w:rPr>
        <w:t xml:space="preserve">stados </w:t>
      </w:r>
      <w:r w:rsidR="002E0C7F" w:rsidRPr="009244F6">
        <w:rPr>
          <w:rFonts w:ascii="Arial Narrow" w:eastAsia="Calibri" w:hAnsi="Arial Narrow"/>
          <w:sz w:val="24"/>
          <w:szCs w:val="24"/>
          <w:lang w:eastAsia="en-US"/>
        </w:rPr>
        <w:t>F</w:t>
      </w:r>
      <w:r w:rsidRPr="009244F6">
        <w:rPr>
          <w:rFonts w:ascii="Arial Narrow" w:eastAsia="Calibri" w:hAnsi="Arial Narrow"/>
          <w:sz w:val="24"/>
          <w:szCs w:val="24"/>
          <w:lang w:eastAsia="en-US"/>
        </w:rPr>
        <w:t>inancieros</w:t>
      </w:r>
      <w:r w:rsidR="0090798B" w:rsidRPr="009244F6">
        <w:rPr>
          <w:rFonts w:ascii="Arial Narrow" w:eastAsia="Calibri" w:hAnsi="Arial Narrow"/>
          <w:sz w:val="24"/>
          <w:szCs w:val="24"/>
          <w:lang w:eastAsia="en-US"/>
        </w:rPr>
        <w:t>.</w:t>
      </w:r>
    </w:p>
    <w:p w14:paraId="53E50FF4" w14:textId="77777777" w:rsidR="003364B0" w:rsidRPr="009244F6" w:rsidRDefault="005B6E15" w:rsidP="00892D01">
      <w:pPr>
        <w:pStyle w:val="Textoindependiente"/>
        <w:jc w:val="right"/>
        <w:rPr>
          <w:rFonts w:ascii="Arial Narrow" w:eastAsia="Calibri" w:hAnsi="Arial Narrow"/>
          <w:b/>
          <w:lang w:eastAsia="en-US"/>
        </w:rPr>
      </w:pPr>
      <w:r w:rsidRPr="009244F6">
        <w:rPr>
          <w:rFonts w:ascii="Arial Narrow" w:eastAsia="Calibri" w:hAnsi="Arial Narrow"/>
          <w:b/>
          <w:sz w:val="24"/>
          <w:szCs w:val="24"/>
          <w:lang w:eastAsia="en-US"/>
        </w:rPr>
        <w:t>Modelo</w:t>
      </w:r>
      <w:r w:rsidR="00395FBB" w:rsidRPr="009244F6">
        <w:rPr>
          <w:rFonts w:ascii="Arial Narrow" w:eastAsia="Calibri" w:hAnsi="Arial Narrow"/>
          <w:b/>
          <w:sz w:val="24"/>
          <w:szCs w:val="24"/>
          <w:lang w:eastAsia="en-US"/>
        </w:rPr>
        <w:t xml:space="preserve"> No.</w:t>
      </w:r>
      <w:r w:rsidR="00EE416D" w:rsidRPr="009244F6">
        <w:rPr>
          <w:rFonts w:ascii="Arial Narrow" w:eastAsia="Calibri" w:hAnsi="Arial Narrow"/>
          <w:b/>
          <w:sz w:val="24"/>
          <w:szCs w:val="24"/>
          <w:lang w:eastAsia="en-US"/>
        </w:rPr>
        <w:t xml:space="preserve"> </w:t>
      </w:r>
      <w:r w:rsidR="00395FBB" w:rsidRPr="009244F6">
        <w:rPr>
          <w:rFonts w:ascii="Arial Narrow" w:eastAsia="Calibri" w:hAnsi="Arial Narrow"/>
          <w:b/>
          <w:sz w:val="24"/>
          <w:szCs w:val="24"/>
          <w:lang w:eastAsia="en-US"/>
        </w:rPr>
        <w:t>2</w:t>
      </w:r>
    </w:p>
    <w:p w14:paraId="53E50FF5" w14:textId="77777777" w:rsidR="00892D01" w:rsidRPr="009244F6" w:rsidRDefault="00892D01" w:rsidP="00892D01">
      <w:pPr>
        <w:jc w:val="both"/>
        <w:rPr>
          <w:rFonts w:ascii="Arial Narrow" w:eastAsia="Calibri" w:hAnsi="Arial Narrow"/>
          <w:b/>
          <w:lang w:val="es-MX" w:eastAsia="en-US"/>
        </w:rPr>
      </w:pPr>
      <w:r w:rsidRPr="009244F6">
        <w:rPr>
          <w:rFonts w:ascii="Arial Narrow" w:eastAsia="Calibri" w:hAnsi="Arial Narrow"/>
          <w:b/>
          <w:lang w:val="es-MX" w:eastAsia="en-US"/>
        </w:rPr>
        <w:t>NOMBRE DEL FONDODE AHORRO PREVISIONAL VOLUNTARIO</w:t>
      </w:r>
    </w:p>
    <w:p w14:paraId="53E50FF6" w14:textId="77777777" w:rsidR="00892D01" w:rsidRPr="009244F6" w:rsidRDefault="00892D01" w:rsidP="00892D01">
      <w:pPr>
        <w:jc w:val="both"/>
        <w:rPr>
          <w:rFonts w:ascii="Arial Narrow" w:eastAsia="Calibri" w:hAnsi="Arial Narrow"/>
          <w:b/>
          <w:lang w:val="es-MX" w:eastAsia="en-US"/>
        </w:rPr>
      </w:pPr>
      <w:r w:rsidRPr="009244F6">
        <w:rPr>
          <w:rFonts w:ascii="Arial Narrow" w:eastAsia="Calibri" w:hAnsi="Arial Narrow"/>
          <w:b/>
          <w:lang w:val="es-MX" w:eastAsia="en-US"/>
        </w:rPr>
        <w:t>ADMINISTR</w:t>
      </w:r>
      <w:r w:rsidR="008F72A8">
        <w:rPr>
          <w:rFonts w:ascii="Arial Narrow" w:eastAsia="Calibri" w:hAnsi="Arial Narrow"/>
          <w:b/>
          <w:lang w:val="es-MX" w:eastAsia="en-US"/>
        </w:rPr>
        <w:t>ADO POR: NOMBRE DE LA INSTITUCIÓ</w:t>
      </w:r>
      <w:r w:rsidRPr="009244F6">
        <w:rPr>
          <w:rFonts w:ascii="Arial Narrow" w:eastAsia="Calibri" w:hAnsi="Arial Narrow"/>
          <w:b/>
          <w:lang w:val="es-MX" w:eastAsia="en-US"/>
        </w:rPr>
        <w:t>N ADMINSTRADORA</w:t>
      </w:r>
    </w:p>
    <w:p w14:paraId="53E50FF7" w14:textId="77777777" w:rsidR="003364B0" w:rsidRPr="009244F6" w:rsidRDefault="00395FBB" w:rsidP="00892D01">
      <w:pPr>
        <w:jc w:val="both"/>
        <w:rPr>
          <w:rFonts w:ascii="Arial Narrow" w:eastAsia="Calibri" w:hAnsi="Arial Narrow"/>
          <w:b/>
          <w:lang w:val="es-MX" w:eastAsia="en-US"/>
        </w:rPr>
      </w:pPr>
      <w:r w:rsidRPr="009244F6">
        <w:rPr>
          <w:rFonts w:ascii="Arial Narrow" w:eastAsia="Calibri" w:hAnsi="Arial Narrow"/>
          <w:b/>
          <w:lang w:val="es-MX" w:eastAsia="en-US"/>
        </w:rPr>
        <w:t xml:space="preserve">Estado de Resultado Integral </w:t>
      </w:r>
    </w:p>
    <w:p w14:paraId="53E50FF8" w14:textId="77777777" w:rsidR="003364B0" w:rsidRPr="009244F6" w:rsidRDefault="00395FBB" w:rsidP="00AA09CC">
      <w:pPr>
        <w:jc w:val="both"/>
        <w:rPr>
          <w:rFonts w:ascii="Arial Narrow" w:eastAsia="Calibri" w:hAnsi="Arial Narrow"/>
          <w:b/>
          <w:lang w:val="es-MX" w:eastAsia="en-US"/>
        </w:rPr>
      </w:pPr>
      <w:r w:rsidRPr="009244F6">
        <w:rPr>
          <w:rFonts w:ascii="Arial Narrow" w:eastAsia="Calibri" w:hAnsi="Arial Narrow"/>
          <w:b/>
          <w:lang w:val="es-MX" w:eastAsia="en-US"/>
        </w:rPr>
        <w:t xml:space="preserve">Por los años terminados </w:t>
      </w:r>
      <w:r w:rsidR="00635D11" w:rsidRPr="009244F6">
        <w:rPr>
          <w:rFonts w:ascii="Arial Narrow" w:eastAsia="Calibri" w:hAnsi="Arial Narrow"/>
          <w:b/>
          <w:lang w:val="es-MX" w:eastAsia="en-US"/>
        </w:rPr>
        <w:t xml:space="preserve">del 01 de Enero </w:t>
      </w:r>
      <w:r w:rsidRPr="009244F6">
        <w:rPr>
          <w:rFonts w:ascii="Arial Narrow" w:eastAsia="Calibri" w:hAnsi="Arial Narrow"/>
          <w:b/>
          <w:lang w:val="es-MX" w:eastAsia="en-US"/>
        </w:rPr>
        <w:t>al 31 de Diciembre de (año actual) y de (año anterior)</w:t>
      </w:r>
    </w:p>
    <w:p w14:paraId="53E50FF9" w14:textId="77777777" w:rsidR="003364B0" w:rsidRPr="009244F6" w:rsidRDefault="00395FBB" w:rsidP="00AA09CC">
      <w:pPr>
        <w:jc w:val="both"/>
        <w:rPr>
          <w:rFonts w:ascii="Arial Narrow" w:eastAsia="Calibri" w:hAnsi="Arial Narrow"/>
          <w:lang w:val="es-MX" w:eastAsia="en-US"/>
        </w:rPr>
      </w:pPr>
      <w:r w:rsidRPr="009244F6">
        <w:rPr>
          <w:rFonts w:ascii="Arial Narrow" w:eastAsia="Calibri" w:hAnsi="Arial Narrow"/>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73"/>
        <w:gridCol w:w="1072"/>
        <w:gridCol w:w="992"/>
        <w:gridCol w:w="992"/>
      </w:tblGrid>
      <w:tr w:rsidR="009244F6" w:rsidRPr="009244F6" w14:paraId="53E50FFE" w14:textId="77777777" w:rsidTr="004F1B43">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53E50FFA"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 </w:t>
            </w:r>
          </w:p>
        </w:tc>
        <w:tc>
          <w:tcPr>
            <w:tcW w:w="1072" w:type="dxa"/>
            <w:tcBorders>
              <w:top w:val="single" w:sz="8" w:space="0" w:color="auto"/>
              <w:left w:val="nil"/>
              <w:bottom w:val="single" w:sz="8" w:space="0" w:color="auto"/>
              <w:right w:val="single" w:sz="8" w:space="0" w:color="auto"/>
            </w:tcBorders>
            <w:shd w:val="clear" w:color="000000" w:fill="FFFFFF"/>
            <w:vAlign w:val="bottom"/>
            <w:hideMark/>
          </w:tcPr>
          <w:p w14:paraId="53E50FFB"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Nota</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53E50FFC" w14:textId="77777777" w:rsidR="00395FBB" w:rsidRPr="009244F6" w:rsidRDefault="00395FBB" w:rsidP="004F1B43">
            <w:pPr>
              <w:jc w:val="center"/>
              <w:rPr>
                <w:rFonts w:ascii="Arial Narrow" w:hAnsi="Arial Narrow" w:cs="Calibri"/>
                <w:b/>
                <w:bCs/>
              </w:rPr>
            </w:pPr>
            <w:r w:rsidRPr="009244F6">
              <w:rPr>
                <w:rFonts w:ascii="Arial Narrow" w:hAnsi="Arial Narrow" w:cs="Calibri"/>
                <w:b/>
                <w:bCs/>
              </w:rPr>
              <w:t>(Año actual)</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53E50FFD" w14:textId="77777777" w:rsidR="00395FBB" w:rsidRPr="009244F6" w:rsidRDefault="00395FBB" w:rsidP="004F1B43">
            <w:pPr>
              <w:jc w:val="center"/>
              <w:rPr>
                <w:rFonts w:ascii="Arial Narrow" w:hAnsi="Arial Narrow" w:cs="Calibri"/>
                <w:b/>
                <w:bCs/>
              </w:rPr>
            </w:pPr>
            <w:r w:rsidRPr="009244F6">
              <w:rPr>
                <w:rFonts w:ascii="Arial Narrow" w:hAnsi="Arial Narrow" w:cs="Calibri"/>
                <w:b/>
                <w:bCs/>
              </w:rPr>
              <w:t>(Año anterior)</w:t>
            </w:r>
          </w:p>
        </w:tc>
      </w:tr>
      <w:tr w:rsidR="009244F6" w:rsidRPr="009244F6" w14:paraId="53E51003" w14:textId="77777777" w:rsidTr="004F1B43">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0FFF" w14:textId="77777777" w:rsidR="00395FBB" w:rsidRPr="009244F6" w:rsidRDefault="00395FBB" w:rsidP="00693B36">
            <w:pPr>
              <w:jc w:val="both"/>
              <w:rPr>
                <w:rFonts w:ascii="Arial Narrow" w:hAnsi="Arial Narrow" w:cs="Calibri"/>
                <w:b/>
                <w:bCs/>
              </w:rPr>
            </w:pPr>
            <w:r w:rsidRPr="009244F6">
              <w:rPr>
                <w:rFonts w:ascii="Arial Narrow" w:hAnsi="Arial Narrow" w:cs="Calibri"/>
                <w:b/>
                <w:bCs/>
              </w:rPr>
              <w:t xml:space="preserve">INGRESOS DE OPERACIÓN </w:t>
            </w:r>
          </w:p>
        </w:tc>
        <w:tc>
          <w:tcPr>
            <w:tcW w:w="1072" w:type="dxa"/>
            <w:tcBorders>
              <w:top w:val="nil"/>
              <w:left w:val="nil"/>
              <w:bottom w:val="single" w:sz="8" w:space="0" w:color="auto"/>
              <w:right w:val="single" w:sz="8" w:space="0" w:color="auto"/>
            </w:tcBorders>
            <w:shd w:val="clear" w:color="000000" w:fill="D9D9D9"/>
            <w:vAlign w:val="bottom"/>
            <w:hideMark/>
          </w:tcPr>
          <w:p w14:paraId="53E51000"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1"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US$</w:t>
            </w:r>
          </w:p>
        </w:tc>
        <w:tc>
          <w:tcPr>
            <w:tcW w:w="992" w:type="dxa"/>
            <w:tcBorders>
              <w:top w:val="nil"/>
              <w:left w:val="nil"/>
              <w:bottom w:val="single" w:sz="8" w:space="0" w:color="auto"/>
              <w:right w:val="single" w:sz="8" w:space="0" w:color="auto"/>
            </w:tcBorders>
            <w:shd w:val="clear" w:color="000000" w:fill="D9D9D9"/>
            <w:vAlign w:val="bottom"/>
            <w:hideMark/>
          </w:tcPr>
          <w:p w14:paraId="53E51002"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US$</w:t>
            </w:r>
          </w:p>
        </w:tc>
      </w:tr>
      <w:tr w:rsidR="009244F6" w:rsidRPr="009244F6" w14:paraId="53E51008" w14:textId="77777777" w:rsidTr="004F1B43">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04"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Ingresos por Inversiones (510</w:t>
            </w:r>
            <w:r w:rsidR="009740E7" w:rsidRPr="009244F6">
              <w:rPr>
                <w:rFonts w:ascii="Arial Narrow" w:hAnsi="Arial Narrow" w:cs="Calibri"/>
              </w:rPr>
              <w:t>)</w:t>
            </w:r>
          </w:p>
        </w:tc>
        <w:tc>
          <w:tcPr>
            <w:tcW w:w="1072" w:type="dxa"/>
            <w:tcBorders>
              <w:top w:val="nil"/>
              <w:left w:val="nil"/>
              <w:bottom w:val="single" w:sz="8" w:space="0" w:color="auto"/>
              <w:right w:val="single" w:sz="8" w:space="0" w:color="auto"/>
            </w:tcBorders>
            <w:shd w:val="clear" w:color="auto" w:fill="auto"/>
            <w:vAlign w:val="bottom"/>
            <w:hideMark/>
          </w:tcPr>
          <w:p w14:paraId="53E51005" w14:textId="77777777" w:rsidR="00395FBB" w:rsidRPr="00954AEA" w:rsidRDefault="004F1B43" w:rsidP="00693B36">
            <w:pPr>
              <w:autoSpaceDE w:val="0"/>
              <w:autoSpaceDN w:val="0"/>
              <w:adjustRightInd w:val="0"/>
              <w:jc w:val="both"/>
              <w:rPr>
                <w:rFonts w:ascii="Arial Narrow" w:hAnsi="Arial Narrow" w:cs="Calibri"/>
                <w:strike/>
              </w:rPr>
            </w:pPr>
            <w:r w:rsidRPr="00954AEA">
              <w:rPr>
                <w:rFonts w:ascii="Arial Narrow" w:hAnsi="Arial Narrow" w:cs="Calibri"/>
              </w:rPr>
              <w:t>14,15 (1)</w:t>
            </w:r>
          </w:p>
        </w:tc>
        <w:tc>
          <w:tcPr>
            <w:tcW w:w="992" w:type="dxa"/>
            <w:tcBorders>
              <w:top w:val="nil"/>
              <w:left w:val="nil"/>
              <w:bottom w:val="single" w:sz="8" w:space="0" w:color="auto"/>
              <w:right w:val="single" w:sz="8" w:space="0" w:color="auto"/>
            </w:tcBorders>
            <w:shd w:val="clear" w:color="auto" w:fill="auto"/>
            <w:vAlign w:val="bottom"/>
            <w:hideMark/>
          </w:tcPr>
          <w:p w14:paraId="53E51006"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07"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0D" w14:textId="77777777" w:rsidTr="004F1B43">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09"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GASTOS DE OPERACIÓN</w:t>
            </w:r>
          </w:p>
        </w:tc>
        <w:tc>
          <w:tcPr>
            <w:tcW w:w="1072" w:type="dxa"/>
            <w:tcBorders>
              <w:top w:val="nil"/>
              <w:left w:val="nil"/>
              <w:bottom w:val="single" w:sz="8" w:space="0" w:color="auto"/>
              <w:right w:val="single" w:sz="8" w:space="0" w:color="auto"/>
            </w:tcBorders>
            <w:shd w:val="clear" w:color="000000" w:fill="D9D9D9"/>
            <w:vAlign w:val="bottom"/>
            <w:hideMark/>
          </w:tcPr>
          <w:p w14:paraId="53E5100A" w14:textId="77777777" w:rsidR="00395FBB" w:rsidRPr="00954AEA" w:rsidRDefault="00395FBB" w:rsidP="00693B36">
            <w:pPr>
              <w:autoSpaceDE w:val="0"/>
              <w:autoSpaceDN w:val="0"/>
              <w:adjustRightInd w:val="0"/>
              <w:jc w:val="both"/>
              <w:rPr>
                <w:rFonts w:ascii="Arial Narrow" w:hAnsi="Arial Narrow" w:cs="Calibri"/>
              </w:rPr>
            </w:pPr>
            <w:r w:rsidRPr="00954AEA">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0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12" w14:textId="77777777" w:rsidTr="004F1B43">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0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Gastos Financieros por Operaciones con Instrumentos Financieros (410+411)</w:t>
            </w:r>
          </w:p>
        </w:tc>
        <w:tc>
          <w:tcPr>
            <w:tcW w:w="1072" w:type="dxa"/>
            <w:tcBorders>
              <w:top w:val="nil"/>
              <w:left w:val="nil"/>
              <w:bottom w:val="single" w:sz="8" w:space="0" w:color="auto"/>
              <w:right w:val="single" w:sz="8" w:space="0" w:color="auto"/>
            </w:tcBorders>
            <w:shd w:val="clear" w:color="auto" w:fill="auto"/>
            <w:vAlign w:val="bottom"/>
            <w:hideMark/>
          </w:tcPr>
          <w:p w14:paraId="53E5100F" w14:textId="77777777" w:rsidR="00395FBB" w:rsidRPr="00954AEA" w:rsidRDefault="00715BFB" w:rsidP="00693B36">
            <w:pPr>
              <w:autoSpaceDE w:val="0"/>
              <w:autoSpaceDN w:val="0"/>
              <w:adjustRightInd w:val="0"/>
              <w:jc w:val="both"/>
              <w:rPr>
                <w:rFonts w:ascii="Arial Narrow" w:hAnsi="Arial Narrow" w:cs="Calibri"/>
                <w:strike/>
              </w:rPr>
            </w:pPr>
            <w:r w:rsidRPr="00954AEA">
              <w:rPr>
                <w:rFonts w:ascii="Arial Narrow" w:hAnsi="Arial Narrow" w:cs="Calibri"/>
              </w:rPr>
              <w:t>15 (1)</w:t>
            </w:r>
          </w:p>
        </w:tc>
        <w:tc>
          <w:tcPr>
            <w:tcW w:w="992" w:type="dxa"/>
            <w:tcBorders>
              <w:top w:val="nil"/>
              <w:left w:val="nil"/>
              <w:bottom w:val="single" w:sz="8" w:space="0" w:color="auto"/>
              <w:right w:val="single" w:sz="8" w:space="0" w:color="auto"/>
            </w:tcBorders>
            <w:shd w:val="clear" w:color="auto" w:fill="auto"/>
            <w:vAlign w:val="bottom"/>
            <w:hideMark/>
          </w:tcPr>
          <w:p w14:paraId="53E5101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11"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17" w14:textId="77777777" w:rsidTr="004F1B43">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53E51013"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Gastos por Gestión (413)</w:t>
            </w:r>
          </w:p>
        </w:tc>
        <w:tc>
          <w:tcPr>
            <w:tcW w:w="1072" w:type="dxa"/>
            <w:tcBorders>
              <w:top w:val="nil"/>
              <w:left w:val="nil"/>
              <w:bottom w:val="single" w:sz="8" w:space="0" w:color="auto"/>
              <w:right w:val="single" w:sz="8" w:space="0" w:color="auto"/>
            </w:tcBorders>
            <w:shd w:val="clear" w:color="auto" w:fill="auto"/>
            <w:vAlign w:val="bottom"/>
          </w:tcPr>
          <w:p w14:paraId="53E51014" w14:textId="77777777" w:rsidR="00395FBB" w:rsidRPr="00954AEA" w:rsidRDefault="00FE47B3" w:rsidP="00693B36">
            <w:pPr>
              <w:autoSpaceDE w:val="0"/>
              <w:autoSpaceDN w:val="0"/>
              <w:adjustRightInd w:val="0"/>
              <w:jc w:val="both"/>
              <w:rPr>
                <w:rFonts w:ascii="Arial Narrow" w:hAnsi="Arial Narrow" w:cs="Calibri"/>
              </w:rPr>
            </w:pPr>
            <w:r w:rsidRPr="00954AEA">
              <w:rPr>
                <w:rFonts w:ascii="Arial Narrow" w:hAnsi="Arial Narrow" w:cs="Calibri"/>
              </w:rPr>
              <w:t>16 (1)</w:t>
            </w:r>
          </w:p>
        </w:tc>
        <w:tc>
          <w:tcPr>
            <w:tcW w:w="992" w:type="dxa"/>
            <w:tcBorders>
              <w:top w:val="nil"/>
              <w:left w:val="nil"/>
              <w:bottom w:val="single" w:sz="8" w:space="0" w:color="auto"/>
              <w:right w:val="single" w:sz="8" w:space="0" w:color="auto"/>
            </w:tcBorders>
            <w:shd w:val="clear" w:color="auto" w:fill="auto"/>
            <w:vAlign w:val="bottom"/>
          </w:tcPr>
          <w:p w14:paraId="53E51015" w14:textId="77777777" w:rsidR="00395FBB" w:rsidRPr="009244F6" w:rsidRDefault="00395FBB" w:rsidP="00693B36">
            <w:pPr>
              <w:jc w:val="both"/>
              <w:rPr>
                <w:rFonts w:ascii="Arial Narrow" w:hAnsi="Arial Narrow" w:cs="Calibri"/>
              </w:rPr>
            </w:pPr>
          </w:p>
        </w:tc>
        <w:tc>
          <w:tcPr>
            <w:tcW w:w="992" w:type="dxa"/>
            <w:tcBorders>
              <w:top w:val="nil"/>
              <w:left w:val="nil"/>
              <w:bottom w:val="single" w:sz="8" w:space="0" w:color="auto"/>
              <w:right w:val="single" w:sz="8" w:space="0" w:color="auto"/>
            </w:tcBorders>
            <w:shd w:val="clear" w:color="auto" w:fill="auto"/>
            <w:vAlign w:val="bottom"/>
          </w:tcPr>
          <w:p w14:paraId="53E51016" w14:textId="77777777" w:rsidR="00395FBB" w:rsidRPr="009244F6" w:rsidRDefault="00395FBB" w:rsidP="00693B36">
            <w:pPr>
              <w:jc w:val="both"/>
              <w:rPr>
                <w:rFonts w:ascii="Arial Narrow" w:hAnsi="Arial Narrow" w:cs="Calibri"/>
              </w:rPr>
            </w:pPr>
          </w:p>
        </w:tc>
      </w:tr>
      <w:tr w:rsidR="009244F6" w:rsidRPr="009244F6" w14:paraId="53E5101C" w14:textId="77777777" w:rsidTr="004F1B43">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18"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Gastos Generales de Administración (414)</w:t>
            </w:r>
          </w:p>
        </w:tc>
        <w:tc>
          <w:tcPr>
            <w:tcW w:w="1072" w:type="dxa"/>
            <w:tcBorders>
              <w:top w:val="nil"/>
              <w:left w:val="nil"/>
              <w:bottom w:val="single" w:sz="8" w:space="0" w:color="auto"/>
              <w:right w:val="single" w:sz="8" w:space="0" w:color="auto"/>
            </w:tcBorders>
            <w:shd w:val="clear" w:color="auto" w:fill="auto"/>
            <w:vAlign w:val="bottom"/>
            <w:hideMark/>
          </w:tcPr>
          <w:p w14:paraId="53E51019" w14:textId="77777777" w:rsidR="00395FBB" w:rsidRPr="00954AEA" w:rsidRDefault="00F57B27" w:rsidP="00693B36">
            <w:pPr>
              <w:autoSpaceDE w:val="0"/>
              <w:autoSpaceDN w:val="0"/>
              <w:adjustRightInd w:val="0"/>
              <w:jc w:val="both"/>
              <w:rPr>
                <w:rFonts w:ascii="Arial Narrow" w:hAnsi="Arial Narrow" w:cs="Calibri"/>
              </w:rPr>
            </w:pPr>
            <w:r w:rsidRPr="00954AEA">
              <w:rPr>
                <w:rFonts w:ascii="Arial Narrow" w:hAnsi="Arial Narrow" w:cs="Calibri"/>
              </w:rPr>
              <w:t>17 (1)</w:t>
            </w:r>
          </w:p>
        </w:tc>
        <w:tc>
          <w:tcPr>
            <w:tcW w:w="992" w:type="dxa"/>
            <w:tcBorders>
              <w:top w:val="nil"/>
              <w:left w:val="nil"/>
              <w:bottom w:val="single" w:sz="8" w:space="0" w:color="auto"/>
              <w:right w:val="single" w:sz="8" w:space="0" w:color="auto"/>
            </w:tcBorders>
            <w:shd w:val="clear" w:color="auto" w:fill="auto"/>
            <w:vAlign w:val="bottom"/>
            <w:hideMark/>
          </w:tcPr>
          <w:p w14:paraId="53E5101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1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21" w14:textId="77777777" w:rsidTr="004F1B43">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1D" w14:textId="77777777" w:rsidR="00395FBB" w:rsidRPr="009244F6" w:rsidRDefault="00395FBB" w:rsidP="00693B36">
            <w:pPr>
              <w:autoSpaceDE w:val="0"/>
              <w:autoSpaceDN w:val="0"/>
              <w:adjustRightInd w:val="0"/>
              <w:jc w:val="both"/>
              <w:rPr>
                <w:rFonts w:ascii="Arial Narrow" w:hAnsi="Arial Narrow" w:cs="Calibri"/>
                <w:b/>
                <w:bCs/>
              </w:rPr>
            </w:pPr>
            <w:r w:rsidRPr="009244F6">
              <w:rPr>
                <w:rFonts w:ascii="Arial Narrow" w:hAnsi="Arial Narrow" w:cs="Calibri"/>
                <w:b/>
                <w:bCs/>
              </w:rPr>
              <w:t>RESULTADOS DE OPERACIÓN</w:t>
            </w:r>
          </w:p>
        </w:tc>
        <w:tc>
          <w:tcPr>
            <w:tcW w:w="1072" w:type="dxa"/>
            <w:tcBorders>
              <w:top w:val="nil"/>
              <w:left w:val="nil"/>
              <w:bottom w:val="single" w:sz="8" w:space="0" w:color="auto"/>
              <w:right w:val="single" w:sz="8" w:space="0" w:color="auto"/>
            </w:tcBorders>
            <w:shd w:val="clear" w:color="000000" w:fill="D9D9D9"/>
            <w:vAlign w:val="bottom"/>
            <w:hideMark/>
          </w:tcPr>
          <w:p w14:paraId="53E5101E" w14:textId="77777777" w:rsidR="00395FBB" w:rsidRPr="00954AEA" w:rsidRDefault="00395FBB" w:rsidP="00693B36">
            <w:pPr>
              <w:autoSpaceDE w:val="0"/>
              <w:autoSpaceDN w:val="0"/>
              <w:adjustRightInd w:val="0"/>
              <w:jc w:val="both"/>
              <w:rPr>
                <w:rFonts w:ascii="Arial Narrow" w:hAnsi="Arial Narrow" w:cs="Calibri"/>
              </w:rPr>
            </w:pPr>
            <w:r w:rsidRPr="00954AEA">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1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0"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26" w14:textId="77777777" w:rsidTr="004F1B43">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53E51022" w14:textId="77777777" w:rsidR="00395FBB" w:rsidRPr="009244F6" w:rsidRDefault="00395FBB" w:rsidP="002405E3">
            <w:pPr>
              <w:autoSpaceDE w:val="0"/>
              <w:autoSpaceDN w:val="0"/>
              <w:adjustRightInd w:val="0"/>
              <w:jc w:val="both"/>
              <w:rPr>
                <w:rFonts w:ascii="Arial Narrow" w:hAnsi="Arial Narrow" w:cs="Calibri"/>
              </w:rPr>
            </w:pPr>
            <w:r w:rsidRPr="009244F6">
              <w:rPr>
                <w:rFonts w:ascii="Arial Narrow" w:hAnsi="Arial Narrow" w:cs="Calibri"/>
              </w:rPr>
              <w:t xml:space="preserve">Gastos por </w:t>
            </w:r>
            <w:r w:rsidRPr="002405E3">
              <w:rPr>
                <w:rFonts w:ascii="Arial Narrow" w:hAnsi="Arial Narrow" w:cs="Calibri"/>
              </w:rPr>
              <w:t>Obligaciones con Instituciones Financieras (412)</w:t>
            </w:r>
            <w:r w:rsidR="00256101" w:rsidRPr="002405E3">
              <w:rPr>
                <w:rFonts w:ascii="Arial Narrow" w:hAnsi="Arial Narrow" w:cs="Calibri"/>
                <w:strike/>
              </w:rPr>
              <w:t xml:space="preserve"> </w:t>
            </w:r>
          </w:p>
        </w:tc>
        <w:tc>
          <w:tcPr>
            <w:tcW w:w="1072" w:type="dxa"/>
            <w:tcBorders>
              <w:top w:val="nil"/>
              <w:left w:val="nil"/>
              <w:bottom w:val="single" w:sz="8" w:space="0" w:color="auto"/>
              <w:right w:val="single" w:sz="8" w:space="0" w:color="auto"/>
            </w:tcBorders>
            <w:shd w:val="clear" w:color="auto" w:fill="auto"/>
            <w:vAlign w:val="bottom"/>
          </w:tcPr>
          <w:p w14:paraId="53E51023" w14:textId="77777777" w:rsidR="00395FBB" w:rsidRPr="00954AEA" w:rsidRDefault="00954AEA" w:rsidP="00A804DE">
            <w:pPr>
              <w:autoSpaceDE w:val="0"/>
              <w:autoSpaceDN w:val="0"/>
              <w:adjustRightInd w:val="0"/>
              <w:jc w:val="both"/>
              <w:rPr>
                <w:rFonts w:ascii="Arial Narrow" w:hAnsi="Arial Narrow" w:cs="Calibri"/>
              </w:rPr>
            </w:pPr>
            <w:r>
              <w:rPr>
                <w:rFonts w:ascii="Arial Narrow" w:hAnsi="Arial Narrow" w:cs="Calibri"/>
              </w:rPr>
              <w:t>(1)</w:t>
            </w:r>
          </w:p>
        </w:tc>
        <w:tc>
          <w:tcPr>
            <w:tcW w:w="992" w:type="dxa"/>
            <w:tcBorders>
              <w:top w:val="nil"/>
              <w:left w:val="nil"/>
              <w:bottom w:val="single" w:sz="8" w:space="0" w:color="auto"/>
              <w:right w:val="single" w:sz="8" w:space="0" w:color="auto"/>
            </w:tcBorders>
            <w:shd w:val="clear" w:color="auto" w:fill="auto"/>
            <w:vAlign w:val="bottom"/>
          </w:tcPr>
          <w:p w14:paraId="53E51024" w14:textId="77777777" w:rsidR="00395FBB" w:rsidRPr="009244F6" w:rsidRDefault="00395FBB" w:rsidP="00693B36">
            <w:pPr>
              <w:jc w:val="both"/>
              <w:rPr>
                <w:rFonts w:ascii="Arial Narrow" w:hAnsi="Arial Narrow" w:cs="Calibri"/>
              </w:rPr>
            </w:pPr>
          </w:p>
        </w:tc>
        <w:tc>
          <w:tcPr>
            <w:tcW w:w="992" w:type="dxa"/>
            <w:tcBorders>
              <w:top w:val="nil"/>
              <w:left w:val="nil"/>
              <w:bottom w:val="single" w:sz="8" w:space="0" w:color="auto"/>
              <w:right w:val="single" w:sz="8" w:space="0" w:color="auto"/>
            </w:tcBorders>
            <w:shd w:val="clear" w:color="auto" w:fill="auto"/>
            <w:vAlign w:val="bottom"/>
          </w:tcPr>
          <w:p w14:paraId="53E51025" w14:textId="77777777" w:rsidR="00395FBB" w:rsidRPr="009244F6" w:rsidRDefault="00395FBB" w:rsidP="00693B36">
            <w:pPr>
              <w:jc w:val="both"/>
              <w:rPr>
                <w:rFonts w:ascii="Arial Narrow" w:hAnsi="Arial Narrow" w:cs="Calibri"/>
              </w:rPr>
            </w:pPr>
          </w:p>
        </w:tc>
      </w:tr>
      <w:tr w:rsidR="009244F6" w:rsidRPr="009244F6" w14:paraId="53E5102B" w14:textId="77777777" w:rsidTr="004F1B43">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27" w14:textId="77777777" w:rsidR="00395FBB" w:rsidRPr="009244F6" w:rsidRDefault="00684214" w:rsidP="00517C09">
            <w:pPr>
              <w:autoSpaceDE w:val="0"/>
              <w:autoSpaceDN w:val="0"/>
              <w:adjustRightInd w:val="0"/>
              <w:jc w:val="both"/>
              <w:rPr>
                <w:rFonts w:ascii="Arial Narrow" w:hAnsi="Arial Narrow" w:cs="Calibri"/>
              </w:rPr>
            </w:pPr>
            <w:r w:rsidRPr="009244F6">
              <w:rPr>
                <w:rFonts w:ascii="Arial Narrow" w:hAnsi="Arial Narrow" w:cs="Calibri"/>
              </w:rPr>
              <w:t>Otros Ingresos(Gastos) (52</w:t>
            </w:r>
            <w:r w:rsidRPr="002405E3">
              <w:rPr>
                <w:rFonts w:ascii="Arial Narrow" w:hAnsi="Arial Narrow" w:cs="Calibri"/>
              </w:rPr>
              <w:t>-(415+4</w:t>
            </w:r>
            <w:r w:rsidR="00517C09" w:rsidRPr="002405E3">
              <w:rPr>
                <w:rFonts w:ascii="Arial Narrow" w:hAnsi="Arial Narrow" w:cs="Calibri"/>
              </w:rPr>
              <w:t>2</w:t>
            </w:r>
            <w:r w:rsidR="00395FBB" w:rsidRPr="002405E3">
              <w:rPr>
                <w:rFonts w:ascii="Arial Narrow" w:hAnsi="Arial Narrow" w:cs="Calibri"/>
              </w:rPr>
              <w:t>)</w:t>
            </w:r>
            <w:r w:rsidR="001F51FD" w:rsidRPr="002405E3">
              <w:rPr>
                <w:rFonts w:ascii="Arial Narrow" w:hAnsi="Arial Narrow" w:cs="Calibri"/>
              </w:rPr>
              <w:t>)</w:t>
            </w:r>
            <w:r w:rsidR="008C3EEB" w:rsidRPr="002405E3">
              <w:rPr>
                <w:rFonts w:ascii="Arial Narrow" w:hAnsi="Arial Narrow" w:cs="Calibri"/>
              </w:rPr>
              <w:t xml:space="preserve"> </w:t>
            </w:r>
            <w:r w:rsidR="008C3EEB">
              <w:rPr>
                <w:rFonts w:ascii="Arial Narrow" w:hAnsi="Arial Narrow" w:cs="Calibri"/>
              </w:rPr>
              <w:t>(1)</w:t>
            </w:r>
          </w:p>
        </w:tc>
        <w:tc>
          <w:tcPr>
            <w:tcW w:w="1072" w:type="dxa"/>
            <w:tcBorders>
              <w:top w:val="nil"/>
              <w:left w:val="nil"/>
              <w:bottom w:val="single" w:sz="8" w:space="0" w:color="auto"/>
              <w:right w:val="single" w:sz="8" w:space="0" w:color="auto"/>
            </w:tcBorders>
            <w:shd w:val="clear" w:color="auto" w:fill="auto"/>
            <w:vAlign w:val="bottom"/>
            <w:hideMark/>
          </w:tcPr>
          <w:p w14:paraId="53E51028" w14:textId="77777777" w:rsidR="00395FBB" w:rsidRPr="00954AEA" w:rsidRDefault="00FE47B3" w:rsidP="00693B36">
            <w:pPr>
              <w:autoSpaceDE w:val="0"/>
              <w:autoSpaceDN w:val="0"/>
              <w:adjustRightInd w:val="0"/>
              <w:jc w:val="both"/>
              <w:rPr>
                <w:rFonts w:ascii="Arial Narrow" w:hAnsi="Arial Narrow" w:cs="Calibri"/>
              </w:rPr>
            </w:pPr>
            <w:r w:rsidRPr="00954AEA">
              <w:rPr>
                <w:rFonts w:ascii="Arial Narrow" w:hAnsi="Arial Narrow" w:cs="Calibri"/>
              </w:rPr>
              <w:t>18 (1)</w:t>
            </w:r>
          </w:p>
        </w:tc>
        <w:tc>
          <w:tcPr>
            <w:tcW w:w="992" w:type="dxa"/>
            <w:tcBorders>
              <w:top w:val="nil"/>
              <w:left w:val="nil"/>
              <w:bottom w:val="single" w:sz="8" w:space="0" w:color="auto"/>
              <w:right w:val="single" w:sz="8" w:space="0" w:color="auto"/>
            </w:tcBorders>
            <w:shd w:val="clear" w:color="auto" w:fill="auto"/>
            <w:vAlign w:val="bottom"/>
            <w:hideMark/>
          </w:tcPr>
          <w:p w14:paraId="53E51029"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2A"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30" w14:textId="77777777" w:rsidTr="004F1B43">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2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UTILIDAD (PÉRDIDA) DEL EJERCICIO</w:t>
            </w:r>
          </w:p>
        </w:tc>
        <w:tc>
          <w:tcPr>
            <w:tcW w:w="1072" w:type="dxa"/>
            <w:tcBorders>
              <w:top w:val="nil"/>
              <w:left w:val="nil"/>
              <w:bottom w:val="single" w:sz="8" w:space="0" w:color="auto"/>
              <w:right w:val="single" w:sz="8" w:space="0" w:color="auto"/>
            </w:tcBorders>
            <w:shd w:val="clear" w:color="000000" w:fill="D9D9D9"/>
            <w:vAlign w:val="bottom"/>
            <w:hideMark/>
          </w:tcPr>
          <w:p w14:paraId="53E5102D"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2F"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35" w14:textId="77777777" w:rsidTr="004F1B43">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31" w14:textId="77777777" w:rsidR="00395FBB" w:rsidRPr="009244F6" w:rsidRDefault="00635D11" w:rsidP="008E1402">
            <w:pPr>
              <w:autoSpaceDE w:val="0"/>
              <w:autoSpaceDN w:val="0"/>
              <w:adjustRightInd w:val="0"/>
              <w:jc w:val="both"/>
              <w:rPr>
                <w:rFonts w:ascii="Arial Narrow" w:hAnsi="Arial Narrow" w:cs="Calibri"/>
              </w:rPr>
            </w:pPr>
            <w:r w:rsidRPr="009244F6">
              <w:rPr>
                <w:rFonts w:ascii="Arial Narrow" w:hAnsi="Arial Narrow" w:cs="Calibri"/>
              </w:rPr>
              <w:t xml:space="preserve">OTROS RESULTADOS </w:t>
            </w:r>
            <w:r w:rsidR="00395FBB" w:rsidRPr="009244F6">
              <w:rPr>
                <w:rFonts w:ascii="Arial Narrow" w:hAnsi="Arial Narrow" w:cs="Calibri"/>
              </w:rPr>
              <w:t>INTEGRAL</w:t>
            </w:r>
            <w:r w:rsidR="008E1402" w:rsidRPr="009244F6">
              <w:rPr>
                <w:rFonts w:ascii="Arial Narrow" w:hAnsi="Arial Narrow" w:cs="Calibri"/>
              </w:rPr>
              <w:t>ES</w:t>
            </w:r>
          </w:p>
        </w:tc>
        <w:tc>
          <w:tcPr>
            <w:tcW w:w="1072" w:type="dxa"/>
            <w:tcBorders>
              <w:top w:val="nil"/>
              <w:left w:val="nil"/>
              <w:bottom w:val="single" w:sz="8" w:space="0" w:color="auto"/>
              <w:right w:val="single" w:sz="8" w:space="0" w:color="auto"/>
            </w:tcBorders>
            <w:shd w:val="clear" w:color="000000" w:fill="D9D9D9"/>
            <w:vAlign w:val="bottom"/>
            <w:hideMark/>
          </w:tcPr>
          <w:p w14:paraId="53E51032"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3"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4"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3A" w14:textId="77777777" w:rsidTr="004F1B43">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3E51036" w14:textId="77777777" w:rsidR="00395FBB" w:rsidRPr="009244F6" w:rsidRDefault="00395FBB" w:rsidP="00517C09">
            <w:pPr>
              <w:autoSpaceDE w:val="0"/>
              <w:autoSpaceDN w:val="0"/>
              <w:adjustRightInd w:val="0"/>
              <w:jc w:val="both"/>
              <w:rPr>
                <w:rFonts w:ascii="Arial Narrow" w:hAnsi="Arial Narrow" w:cs="Calibri"/>
              </w:rPr>
            </w:pPr>
            <w:r w:rsidRPr="009244F6">
              <w:rPr>
                <w:rFonts w:ascii="Arial Narrow" w:hAnsi="Arial Narrow" w:cs="Calibri"/>
              </w:rPr>
              <w:t>Ajustes por Cambios en el Valor Razonable de Instrumentos Financieros de Cobertura (33</w:t>
            </w:r>
            <w:r w:rsidR="00517C09" w:rsidRPr="009244F6">
              <w:rPr>
                <w:rFonts w:ascii="Arial Narrow" w:hAnsi="Arial Narrow" w:cs="Calibri"/>
              </w:rPr>
              <w:t>0</w:t>
            </w:r>
            <w:r w:rsidRPr="009244F6">
              <w:rPr>
                <w:rFonts w:ascii="Arial Narrow" w:hAnsi="Arial Narrow" w:cs="Calibri"/>
              </w:rPr>
              <w:t>0)</w:t>
            </w:r>
          </w:p>
        </w:tc>
        <w:tc>
          <w:tcPr>
            <w:tcW w:w="1072" w:type="dxa"/>
            <w:tcBorders>
              <w:top w:val="nil"/>
              <w:left w:val="nil"/>
              <w:bottom w:val="single" w:sz="8" w:space="0" w:color="auto"/>
              <w:right w:val="single" w:sz="8" w:space="0" w:color="auto"/>
            </w:tcBorders>
            <w:shd w:val="clear" w:color="auto" w:fill="auto"/>
            <w:vAlign w:val="bottom"/>
            <w:hideMark/>
          </w:tcPr>
          <w:p w14:paraId="53E51037"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38"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auto" w:fill="auto"/>
            <w:vAlign w:val="bottom"/>
            <w:hideMark/>
          </w:tcPr>
          <w:p w14:paraId="53E51039"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r w:rsidR="009244F6" w:rsidRPr="009244F6" w14:paraId="53E5103F" w14:textId="77777777" w:rsidTr="004F1B43">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53E5103B"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xml:space="preserve">RESULTADO INTEGRAL TOTAL DEL </w:t>
            </w:r>
            <w:r w:rsidR="00676F1E" w:rsidRPr="009244F6">
              <w:rPr>
                <w:rFonts w:ascii="Arial Narrow" w:hAnsi="Arial Narrow" w:cs="Calibri"/>
              </w:rPr>
              <w:t>PERÍODO</w:t>
            </w:r>
          </w:p>
        </w:tc>
        <w:tc>
          <w:tcPr>
            <w:tcW w:w="1072" w:type="dxa"/>
            <w:tcBorders>
              <w:top w:val="nil"/>
              <w:left w:val="nil"/>
              <w:bottom w:val="single" w:sz="8" w:space="0" w:color="auto"/>
              <w:right w:val="single" w:sz="8" w:space="0" w:color="auto"/>
            </w:tcBorders>
            <w:shd w:val="clear" w:color="000000" w:fill="D9D9D9"/>
            <w:vAlign w:val="bottom"/>
            <w:hideMark/>
          </w:tcPr>
          <w:p w14:paraId="53E5103C"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D" w14:textId="77777777" w:rsidR="00395FBB" w:rsidRPr="009244F6" w:rsidRDefault="00395FBB" w:rsidP="00693B36">
            <w:pPr>
              <w:jc w:val="both"/>
              <w:rPr>
                <w:rFonts w:ascii="Arial Narrow" w:hAnsi="Arial Narrow" w:cs="Calibri"/>
              </w:rPr>
            </w:pPr>
            <w:r w:rsidRPr="009244F6">
              <w:rPr>
                <w:rFonts w:ascii="Arial Narrow" w:hAnsi="Arial Narrow" w:cs="Calibri"/>
              </w:rPr>
              <w:t> </w:t>
            </w:r>
          </w:p>
        </w:tc>
        <w:tc>
          <w:tcPr>
            <w:tcW w:w="992" w:type="dxa"/>
            <w:tcBorders>
              <w:top w:val="nil"/>
              <w:left w:val="nil"/>
              <w:bottom w:val="single" w:sz="8" w:space="0" w:color="auto"/>
              <w:right w:val="single" w:sz="8" w:space="0" w:color="auto"/>
            </w:tcBorders>
            <w:shd w:val="clear" w:color="000000" w:fill="D9D9D9"/>
            <w:vAlign w:val="bottom"/>
            <w:hideMark/>
          </w:tcPr>
          <w:p w14:paraId="53E5103E" w14:textId="77777777" w:rsidR="00395FBB" w:rsidRPr="009244F6" w:rsidRDefault="00395FBB" w:rsidP="00693B36">
            <w:pPr>
              <w:autoSpaceDE w:val="0"/>
              <w:autoSpaceDN w:val="0"/>
              <w:adjustRightInd w:val="0"/>
              <w:jc w:val="both"/>
              <w:rPr>
                <w:rFonts w:ascii="Arial Narrow" w:hAnsi="Arial Narrow" w:cs="Calibri"/>
              </w:rPr>
            </w:pPr>
            <w:r w:rsidRPr="009244F6">
              <w:rPr>
                <w:rFonts w:ascii="Arial Narrow" w:hAnsi="Arial Narrow" w:cs="Calibri"/>
              </w:rPr>
              <w:t> </w:t>
            </w:r>
          </w:p>
        </w:tc>
      </w:tr>
    </w:tbl>
    <w:p w14:paraId="53E51040" w14:textId="77777777" w:rsidR="00395FBB" w:rsidRPr="009244F6" w:rsidRDefault="00395FBB" w:rsidP="00693B36">
      <w:pPr>
        <w:jc w:val="both"/>
        <w:rPr>
          <w:rFonts w:ascii="Arial Narrow" w:hAnsi="Arial Narrow"/>
          <w:b/>
        </w:rPr>
      </w:pPr>
    </w:p>
    <w:p w14:paraId="53E51041" w14:textId="77777777" w:rsidR="003364B0" w:rsidRPr="009244F6" w:rsidRDefault="00395FBB" w:rsidP="00AA09CC">
      <w:pPr>
        <w:pStyle w:val="Textoindependiente"/>
        <w:jc w:val="both"/>
        <w:rPr>
          <w:rFonts w:ascii="Arial Narrow" w:eastAsia="Calibri" w:hAnsi="Arial Narrow"/>
          <w:lang w:eastAsia="en-US"/>
        </w:rPr>
      </w:pPr>
      <w:r w:rsidRPr="009244F6">
        <w:rPr>
          <w:rFonts w:ascii="Arial Narrow" w:eastAsia="Calibri" w:hAnsi="Arial Narrow"/>
          <w:sz w:val="24"/>
          <w:szCs w:val="24"/>
          <w:lang w:eastAsia="en-US"/>
        </w:rPr>
        <w:t>Las notas en las páginas</w:t>
      </w:r>
      <w:r w:rsidR="002E0C7F" w:rsidRPr="009244F6">
        <w:rPr>
          <w:rFonts w:ascii="Arial Narrow" w:eastAsia="Calibri" w:hAnsi="Arial Narrow"/>
          <w:sz w:val="24"/>
          <w:szCs w:val="24"/>
          <w:lang w:eastAsia="en-US"/>
        </w:rPr>
        <w:t xml:space="preserve"> del </w:t>
      </w:r>
      <w:r w:rsidRPr="009244F6">
        <w:rPr>
          <w:rFonts w:ascii="Arial Narrow" w:eastAsia="Calibri" w:hAnsi="Arial Narrow"/>
          <w:sz w:val="24"/>
          <w:szCs w:val="24"/>
          <w:lang w:eastAsia="en-US"/>
        </w:rPr>
        <w:t>_ a</w:t>
      </w:r>
      <w:r w:rsidR="002E0C7F" w:rsidRPr="009244F6">
        <w:rPr>
          <w:rFonts w:ascii="Arial Narrow" w:eastAsia="Calibri" w:hAnsi="Arial Narrow"/>
          <w:sz w:val="24"/>
          <w:szCs w:val="24"/>
          <w:lang w:eastAsia="en-US"/>
        </w:rPr>
        <w:t>l</w:t>
      </w:r>
      <w:r w:rsidRPr="009244F6">
        <w:rPr>
          <w:rFonts w:ascii="Arial Narrow" w:eastAsia="Calibri" w:hAnsi="Arial Narrow"/>
          <w:sz w:val="24"/>
          <w:szCs w:val="24"/>
          <w:lang w:eastAsia="en-US"/>
        </w:rPr>
        <w:t xml:space="preserve"> _ son parte integral de estos Estados Financieros</w:t>
      </w:r>
      <w:r w:rsidR="0090798B" w:rsidRPr="009244F6">
        <w:rPr>
          <w:rFonts w:ascii="Arial Narrow" w:eastAsia="Calibri" w:hAnsi="Arial Narrow"/>
          <w:sz w:val="24"/>
          <w:szCs w:val="24"/>
          <w:lang w:eastAsia="en-US"/>
        </w:rPr>
        <w:t>.</w:t>
      </w:r>
    </w:p>
    <w:p w14:paraId="53E51042" w14:textId="77777777" w:rsidR="00395FBB" w:rsidRPr="009244F6" w:rsidRDefault="00395FBB" w:rsidP="00693B36">
      <w:pPr>
        <w:tabs>
          <w:tab w:val="left" w:pos="-2160"/>
          <w:tab w:val="left" w:pos="-1980"/>
          <w:tab w:val="left" w:pos="509"/>
        </w:tabs>
        <w:jc w:val="both"/>
        <w:rPr>
          <w:rFonts w:ascii="Arial Narrow" w:eastAsia="Calibri" w:hAnsi="Arial Narrow"/>
          <w:bCs/>
          <w:lang w:val="es-MX" w:eastAsia="en-US"/>
        </w:rPr>
      </w:pPr>
    </w:p>
    <w:p w14:paraId="53E51043" w14:textId="77777777" w:rsidR="008E1402" w:rsidRPr="009244F6" w:rsidRDefault="00395FBB" w:rsidP="00693B36">
      <w:pPr>
        <w:spacing w:after="200" w:line="276" w:lineRule="auto"/>
        <w:jc w:val="both"/>
        <w:rPr>
          <w:rFonts w:ascii="Arial Narrow" w:eastAsia="Calibri" w:hAnsi="Arial Narrow"/>
          <w:bCs/>
          <w:lang w:val="es-MX" w:eastAsia="en-US"/>
        </w:rPr>
      </w:pPr>
      <w:r w:rsidRPr="009244F6">
        <w:rPr>
          <w:rFonts w:ascii="Arial Narrow" w:eastAsia="Calibri" w:hAnsi="Arial Narrow"/>
          <w:bCs/>
          <w:lang w:val="es-MX" w:eastAsia="en-US"/>
        </w:rPr>
        <w:br w:type="page"/>
      </w:r>
    </w:p>
    <w:p w14:paraId="53E51044" w14:textId="77777777" w:rsidR="008E1402" w:rsidRPr="009244F6" w:rsidRDefault="008E1402" w:rsidP="00693B36">
      <w:pPr>
        <w:spacing w:after="200" w:line="276" w:lineRule="auto"/>
        <w:jc w:val="both"/>
        <w:rPr>
          <w:rFonts w:ascii="Arial Narrow" w:eastAsia="Calibri" w:hAnsi="Arial Narrow"/>
          <w:bCs/>
          <w:lang w:val="es-MX" w:eastAsia="en-US"/>
        </w:rPr>
        <w:sectPr w:rsidR="008E1402" w:rsidRPr="009244F6" w:rsidSect="00CA772F">
          <w:headerReference w:type="default" r:id="rId12"/>
          <w:footerReference w:type="even" r:id="rId13"/>
          <w:footerReference w:type="default" r:id="rId14"/>
          <w:headerReference w:type="first" r:id="rId15"/>
          <w:footerReference w:type="first" r:id="rId16"/>
          <w:footnotePr>
            <w:pos w:val="beneathText"/>
          </w:footnotePr>
          <w:pgSz w:w="12242" w:h="15842" w:code="1"/>
          <w:pgMar w:top="1417" w:right="1701" w:bottom="1417" w:left="1701" w:header="709" w:footer="709" w:gutter="0"/>
          <w:cols w:space="708"/>
          <w:titlePg/>
          <w:docGrid w:linePitch="360"/>
        </w:sectPr>
      </w:pPr>
    </w:p>
    <w:p w14:paraId="53E51045" w14:textId="77777777" w:rsidR="008E1402" w:rsidRPr="009244F6" w:rsidRDefault="008E1402" w:rsidP="00892D01">
      <w:pPr>
        <w:pStyle w:val="Textoindependienteprimerasangra2"/>
        <w:jc w:val="right"/>
        <w:rPr>
          <w:rFonts w:ascii="Arial Narrow" w:hAnsi="Arial Narrow"/>
          <w:b/>
          <w:lang w:val="es-MX"/>
        </w:rPr>
      </w:pPr>
    </w:p>
    <w:p w14:paraId="53E51046" w14:textId="77777777" w:rsidR="00A90229" w:rsidRDefault="00A90229" w:rsidP="00892D01">
      <w:pPr>
        <w:pStyle w:val="Textoindependienteprimerasangra2"/>
        <w:jc w:val="right"/>
        <w:rPr>
          <w:rFonts w:ascii="Arial Narrow" w:hAnsi="Arial Narrow"/>
          <w:b/>
          <w:lang w:val="es-MX"/>
        </w:rPr>
      </w:pPr>
    </w:p>
    <w:p w14:paraId="53E51047" w14:textId="77777777" w:rsidR="00A90229" w:rsidRDefault="00A90229" w:rsidP="00892D01">
      <w:pPr>
        <w:pStyle w:val="Textoindependienteprimerasangra2"/>
        <w:jc w:val="right"/>
        <w:rPr>
          <w:rFonts w:ascii="Arial Narrow" w:hAnsi="Arial Narrow"/>
          <w:b/>
          <w:lang w:val="es-MX"/>
        </w:rPr>
      </w:pPr>
    </w:p>
    <w:p w14:paraId="53E51048" w14:textId="77777777" w:rsidR="003364B0" w:rsidRPr="009244F6" w:rsidRDefault="005B6E15" w:rsidP="00892D01">
      <w:pPr>
        <w:pStyle w:val="Textoindependienteprimerasangra2"/>
        <w:jc w:val="right"/>
        <w:rPr>
          <w:rFonts w:ascii="Arial Narrow" w:hAnsi="Arial Narrow"/>
          <w:b/>
          <w:lang w:val="es-MX"/>
        </w:rPr>
      </w:pPr>
      <w:r w:rsidRPr="009244F6">
        <w:rPr>
          <w:rFonts w:ascii="Arial Narrow" w:hAnsi="Arial Narrow"/>
          <w:b/>
          <w:lang w:val="es-MX"/>
        </w:rPr>
        <w:t>Modelo</w:t>
      </w:r>
      <w:r w:rsidR="00395FBB" w:rsidRPr="009244F6">
        <w:rPr>
          <w:rFonts w:ascii="Arial Narrow" w:hAnsi="Arial Narrow"/>
          <w:b/>
          <w:lang w:val="es-MX"/>
        </w:rPr>
        <w:t xml:space="preserve"> No.</w:t>
      </w:r>
      <w:r w:rsidR="00EE416D" w:rsidRPr="009244F6">
        <w:rPr>
          <w:rFonts w:ascii="Arial Narrow" w:hAnsi="Arial Narrow"/>
          <w:b/>
          <w:lang w:val="es-MX"/>
        </w:rPr>
        <w:t xml:space="preserve"> </w:t>
      </w:r>
      <w:r w:rsidR="00395FBB" w:rsidRPr="009244F6">
        <w:rPr>
          <w:rFonts w:ascii="Arial Narrow" w:hAnsi="Arial Narrow"/>
          <w:b/>
          <w:lang w:val="es-MX"/>
        </w:rPr>
        <w:t>3</w:t>
      </w:r>
    </w:p>
    <w:p w14:paraId="53E51049" w14:textId="77777777" w:rsidR="00892D01" w:rsidRPr="009244F6" w:rsidRDefault="00892D01" w:rsidP="00892D01">
      <w:pPr>
        <w:jc w:val="both"/>
        <w:rPr>
          <w:rFonts w:ascii="Arial Narrow" w:eastAsia="Calibri" w:hAnsi="Arial Narrow"/>
          <w:b/>
          <w:sz w:val="18"/>
          <w:lang w:val="es-MX" w:eastAsia="en-US"/>
        </w:rPr>
      </w:pPr>
      <w:r w:rsidRPr="009244F6">
        <w:rPr>
          <w:rFonts w:ascii="Arial Narrow" w:eastAsia="Calibri" w:hAnsi="Arial Narrow"/>
          <w:b/>
          <w:sz w:val="18"/>
          <w:lang w:val="es-MX" w:eastAsia="en-US"/>
        </w:rPr>
        <w:t>NOMBRE DEL FO</w:t>
      </w:r>
      <w:r w:rsidR="00614456">
        <w:rPr>
          <w:rFonts w:ascii="Arial Narrow" w:eastAsia="Calibri" w:hAnsi="Arial Narrow"/>
          <w:b/>
          <w:sz w:val="18"/>
          <w:lang w:val="es-MX" w:eastAsia="en-US"/>
        </w:rPr>
        <w:t xml:space="preserve">NDODE AHORRO </w:t>
      </w:r>
      <w:r w:rsidRPr="009244F6">
        <w:rPr>
          <w:rFonts w:ascii="Arial Narrow" w:eastAsia="Calibri" w:hAnsi="Arial Narrow"/>
          <w:b/>
          <w:sz w:val="18"/>
          <w:lang w:val="es-MX" w:eastAsia="en-US"/>
        </w:rPr>
        <w:t>PREVISIONAL VOLUNTARIO</w:t>
      </w:r>
    </w:p>
    <w:p w14:paraId="53E5104A" w14:textId="77777777" w:rsidR="00892D01" w:rsidRPr="009244F6" w:rsidRDefault="00892D01" w:rsidP="00892D01">
      <w:pPr>
        <w:jc w:val="both"/>
        <w:rPr>
          <w:rFonts w:ascii="Arial Narrow" w:eastAsia="Calibri" w:hAnsi="Arial Narrow"/>
          <w:b/>
          <w:sz w:val="18"/>
          <w:lang w:val="es-MX" w:eastAsia="en-US"/>
        </w:rPr>
      </w:pPr>
      <w:r w:rsidRPr="009244F6">
        <w:rPr>
          <w:rFonts w:ascii="Arial Narrow" w:eastAsia="Calibri" w:hAnsi="Arial Narrow"/>
          <w:b/>
          <w:sz w:val="18"/>
          <w:lang w:val="es-MX" w:eastAsia="en-US"/>
        </w:rPr>
        <w:t>ADMINISTR</w:t>
      </w:r>
      <w:r w:rsidR="008F72A8">
        <w:rPr>
          <w:rFonts w:ascii="Arial Narrow" w:eastAsia="Calibri" w:hAnsi="Arial Narrow"/>
          <w:b/>
          <w:sz w:val="18"/>
          <w:lang w:val="es-MX" w:eastAsia="en-US"/>
        </w:rPr>
        <w:t>ADO POR: NOMBRE DE LA INSTITUCIÓ</w:t>
      </w:r>
      <w:r w:rsidRPr="009244F6">
        <w:rPr>
          <w:rFonts w:ascii="Arial Narrow" w:eastAsia="Calibri" w:hAnsi="Arial Narrow"/>
          <w:b/>
          <w:sz w:val="18"/>
          <w:lang w:val="es-MX" w:eastAsia="en-US"/>
        </w:rPr>
        <w:t>N ADMINSTRADORA</w:t>
      </w:r>
    </w:p>
    <w:p w14:paraId="53E5104B" w14:textId="77777777" w:rsidR="003364B0" w:rsidRPr="009244F6" w:rsidRDefault="003364B0" w:rsidP="00AA09CC">
      <w:pPr>
        <w:jc w:val="both"/>
        <w:rPr>
          <w:rFonts w:ascii="Arial Narrow" w:eastAsia="Calibri" w:hAnsi="Arial Narrow"/>
          <w:b/>
          <w:sz w:val="18"/>
          <w:lang w:val="es-MX" w:eastAsia="en-US"/>
        </w:rPr>
      </w:pPr>
    </w:p>
    <w:p w14:paraId="53E5104C" w14:textId="77777777" w:rsidR="003364B0" w:rsidRPr="009244F6" w:rsidRDefault="00395FBB" w:rsidP="00693B36">
      <w:pPr>
        <w:jc w:val="both"/>
        <w:rPr>
          <w:rFonts w:ascii="Arial Narrow" w:hAnsi="Arial Narrow"/>
          <w:b/>
          <w:lang w:val="es-MX"/>
        </w:rPr>
      </w:pPr>
      <w:r w:rsidRPr="009244F6">
        <w:rPr>
          <w:rFonts w:ascii="Arial Narrow" w:hAnsi="Arial Narrow"/>
          <w:b/>
          <w:lang w:val="es-MX"/>
        </w:rPr>
        <w:t xml:space="preserve">Estado de Cambios en el Patrimonio </w:t>
      </w:r>
    </w:p>
    <w:p w14:paraId="53E5104D" w14:textId="77777777" w:rsidR="003364B0" w:rsidRPr="009244F6" w:rsidRDefault="00395FBB" w:rsidP="00693B36">
      <w:pPr>
        <w:jc w:val="both"/>
        <w:rPr>
          <w:rFonts w:ascii="Arial Narrow" w:hAnsi="Arial Narrow"/>
          <w:b/>
          <w:lang w:val="es-MX"/>
        </w:rPr>
      </w:pPr>
      <w:r w:rsidRPr="009244F6">
        <w:rPr>
          <w:rFonts w:ascii="Arial Narrow" w:hAnsi="Arial Narrow"/>
          <w:b/>
          <w:lang w:val="es-MX"/>
        </w:rPr>
        <w:t>Por los años que terminaron al 31 de Diciembre de (año actual) y de (año anterior)</w:t>
      </w:r>
    </w:p>
    <w:p w14:paraId="53E5104E" w14:textId="77777777" w:rsidR="003364B0" w:rsidRPr="009244F6" w:rsidRDefault="00395FBB" w:rsidP="00693B36">
      <w:pPr>
        <w:jc w:val="both"/>
        <w:rPr>
          <w:rFonts w:ascii="Arial Narrow" w:hAnsi="Arial Narrow"/>
          <w:lang w:val="es-MX"/>
        </w:rPr>
      </w:pPr>
      <w:r w:rsidRPr="009244F6">
        <w:rPr>
          <w:rFonts w:ascii="Arial Narrow" w:hAnsi="Arial Narrow"/>
          <w:lang w:val="es-MX"/>
        </w:rPr>
        <w:t>(Expresado en miles de dólares de los Estados Unidos de América)</w:t>
      </w:r>
    </w:p>
    <w:tbl>
      <w:tblPr>
        <w:tblW w:w="11214" w:type="dxa"/>
        <w:tblInd w:w="55" w:type="dxa"/>
        <w:tblLayout w:type="fixed"/>
        <w:tblCellMar>
          <w:left w:w="70" w:type="dxa"/>
          <w:right w:w="70" w:type="dxa"/>
        </w:tblCellMar>
        <w:tblLook w:val="04A0" w:firstRow="1" w:lastRow="0" w:firstColumn="1" w:lastColumn="0" w:noHBand="0" w:noVBand="1"/>
      </w:tblPr>
      <w:tblGrid>
        <w:gridCol w:w="5118"/>
        <w:gridCol w:w="709"/>
        <w:gridCol w:w="1134"/>
        <w:gridCol w:w="1418"/>
        <w:gridCol w:w="1134"/>
        <w:gridCol w:w="1701"/>
      </w:tblGrid>
      <w:tr w:rsidR="009244F6" w:rsidRPr="009244F6" w14:paraId="53E51055" w14:textId="77777777" w:rsidTr="00AE547C">
        <w:trPr>
          <w:trHeight w:val="618"/>
        </w:trPr>
        <w:tc>
          <w:tcPr>
            <w:tcW w:w="51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E5104F" w14:textId="77777777" w:rsidR="00395FBB" w:rsidRPr="009244F6" w:rsidRDefault="00395FBB" w:rsidP="00693B36">
            <w:pPr>
              <w:jc w:val="both"/>
              <w:rPr>
                <w:rFonts w:ascii="Arial Narrow" w:hAnsi="Arial Narrow"/>
                <w:b/>
                <w:bCs/>
                <w:sz w:val="20"/>
                <w:szCs w:val="20"/>
              </w:rPr>
            </w:pPr>
            <w:r w:rsidRPr="009244F6">
              <w:rPr>
                <w:rFonts w:ascii="Arial Narrow" w:hAnsi="Arial Narrow"/>
                <w:b/>
                <w:bCs/>
                <w:sz w:val="20"/>
                <w:szCs w:val="20"/>
              </w:rPr>
              <w:t>CONCEPTOS</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14:paraId="53E51050" w14:textId="77777777" w:rsidR="00395FBB" w:rsidRPr="009244F6" w:rsidRDefault="00395FBB" w:rsidP="00693B36">
            <w:pPr>
              <w:jc w:val="both"/>
              <w:rPr>
                <w:rFonts w:ascii="Arial Narrow" w:hAnsi="Arial Narrow"/>
                <w:b/>
                <w:bCs/>
                <w:sz w:val="20"/>
                <w:szCs w:val="20"/>
              </w:rPr>
            </w:pPr>
            <w:r w:rsidRPr="009244F6">
              <w:rPr>
                <w:rFonts w:ascii="Arial Narrow" w:hAnsi="Arial Narrow"/>
                <w:b/>
                <w:bCs/>
                <w:sz w:val="20"/>
                <w:szCs w:val="20"/>
              </w:rPr>
              <w:t>Notas</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3E51051" w14:textId="77777777" w:rsidR="00395FBB" w:rsidRPr="009244F6" w:rsidRDefault="008A0CE6" w:rsidP="00693B36">
            <w:pPr>
              <w:jc w:val="both"/>
              <w:rPr>
                <w:rFonts w:ascii="Arial Narrow" w:hAnsi="Arial Narrow"/>
                <w:b/>
                <w:bCs/>
                <w:sz w:val="20"/>
                <w:szCs w:val="20"/>
              </w:rPr>
            </w:pPr>
            <w:r w:rsidRPr="009244F6">
              <w:rPr>
                <w:rFonts w:ascii="Arial Narrow" w:hAnsi="Arial Narrow"/>
                <w:b/>
                <w:bCs/>
                <w:sz w:val="20"/>
                <w:szCs w:val="20"/>
              </w:rPr>
              <w:t>Cuentas Individuales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53E51052" w14:textId="77777777" w:rsidR="00395FBB" w:rsidRPr="009244F6" w:rsidRDefault="00395FBB" w:rsidP="00693B36">
            <w:pPr>
              <w:jc w:val="both"/>
              <w:rPr>
                <w:rFonts w:ascii="Arial Narrow" w:hAnsi="Arial Narrow"/>
                <w:b/>
                <w:bCs/>
                <w:sz w:val="20"/>
                <w:szCs w:val="20"/>
              </w:rPr>
            </w:pPr>
            <w:r w:rsidRPr="009244F6">
              <w:rPr>
                <w:rFonts w:ascii="Arial Narrow" w:hAnsi="Arial Narrow"/>
                <w:b/>
                <w:bCs/>
                <w:sz w:val="20"/>
                <w:szCs w:val="20"/>
              </w:rPr>
              <w:t>Resultados del Presente Ejercicio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3E51053" w14:textId="77777777" w:rsidR="00395FBB" w:rsidRPr="009244F6" w:rsidRDefault="00395FBB" w:rsidP="00693B36">
            <w:pPr>
              <w:jc w:val="both"/>
              <w:rPr>
                <w:rFonts w:ascii="Arial Narrow" w:hAnsi="Arial Narrow"/>
                <w:b/>
                <w:bCs/>
                <w:sz w:val="20"/>
                <w:szCs w:val="20"/>
              </w:rPr>
            </w:pPr>
            <w:r w:rsidRPr="009244F6">
              <w:rPr>
                <w:rFonts w:ascii="Arial Narrow" w:hAnsi="Arial Narrow"/>
                <w:b/>
                <w:bCs/>
                <w:sz w:val="20"/>
                <w:szCs w:val="20"/>
              </w:rPr>
              <w:t>Otro Resultado Integral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53E51054" w14:textId="77777777" w:rsidR="00395FBB" w:rsidRPr="009244F6" w:rsidRDefault="00395FBB" w:rsidP="00693B36">
            <w:pPr>
              <w:jc w:val="both"/>
              <w:rPr>
                <w:rFonts w:ascii="Arial Narrow" w:hAnsi="Arial Narrow"/>
                <w:b/>
                <w:bCs/>
                <w:sz w:val="20"/>
                <w:szCs w:val="20"/>
              </w:rPr>
            </w:pPr>
            <w:r w:rsidRPr="009244F6">
              <w:rPr>
                <w:rFonts w:ascii="Arial Narrow" w:hAnsi="Arial Narrow"/>
                <w:b/>
                <w:bCs/>
                <w:sz w:val="20"/>
                <w:szCs w:val="20"/>
              </w:rPr>
              <w:t>Patrimonio Total</w:t>
            </w:r>
          </w:p>
        </w:tc>
      </w:tr>
      <w:tr w:rsidR="009244F6" w:rsidRPr="009244F6" w14:paraId="53E5105C" w14:textId="77777777" w:rsidTr="00AE547C">
        <w:trPr>
          <w:trHeight w:val="229"/>
        </w:trPr>
        <w:tc>
          <w:tcPr>
            <w:tcW w:w="5118" w:type="dxa"/>
            <w:tcBorders>
              <w:top w:val="nil"/>
              <w:left w:val="single" w:sz="8" w:space="0" w:color="auto"/>
              <w:bottom w:val="single" w:sz="4" w:space="0" w:color="auto"/>
              <w:right w:val="single" w:sz="4" w:space="0" w:color="auto"/>
            </w:tcBorders>
            <w:shd w:val="clear" w:color="000000" w:fill="BFBFBF"/>
            <w:noWrap/>
            <w:vAlign w:val="center"/>
            <w:hideMark/>
          </w:tcPr>
          <w:p w14:paraId="53E51056" w14:textId="77777777" w:rsidR="00395FBB" w:rsidRPr="009244F6" w:rsidRDefault="00395FBB" w:rsidP="00693B36">
            <w:pPr>
              <w:jc w:val="both"/>
              <w:rPr>
                <w:rFonts w:ascii="Arial Narrow" w:hAnsi="Arial Narrow"/>
                <w:sz w:val="20"/>
                <w:szCs w:val="20"/>
              </w:rPr>
            </w:pPr>
            <w:r w:rsidRPr="009244F6">
              <w:rPr>
                <w:rFonts w:ascii="Arial Narrow" w:hAnsi="Arial Narrow"/>
                <w:sz w:val="20"/>
                <w:szCs w:val="20"/>
              </w:rPr>
              <w:t>Balance al 01 de enero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53E5105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58"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3E51059"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5A"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53E5105B"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63"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5D"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Efectos de corrección de errores</w:t>
            </w:r>
          </w:p>
        </w:tc>
        <w:tc>
          <w:tcPr>
            <w:tcW w:w="709" w:type="dxa"/>
            <w:tcBorders>
              <w:top w:val="nil"/>
              <w:left w:val="nil"/>
              <w:bottom w:val="single" w:sz="4" w:space="0" w:color="auto"/>
              <w:right w:val="single" w:sz="4" w:space="0" w:color="auto"/>
            </w:tcBorders>
            <w:shd w:val="clear" w:color="auto" w:fill="auto"/>
            <w:noWrap/>
            <w:vAlign w:val="bottom"/>
            <w:hideMark/>
          </w:tcPr>
          <w:p w14:paraId="53E5105E"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5F"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0"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1"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62"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6A"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64"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Efectos de cambios en políticas contables</w:t>
            </w:r>
          </w:p>
        </w:tc>
        <w:tc>
          <w:tcPr>
            <w:tcW w:w="709" w:type="dxa"/>
            <w:tcBorders>
              <w:top w:val="nil"/>
              <w:left w:val="nil"/>
              <w:bottom w:val="single" w:sz="4" w:space="0" w:color="auto"/>
              <w:right w:val="single" w:sz="4" w:space="0" w:color="auto"/>
            </w:tcBorders>
            <w:shd w:val="clear" w:color="auto" w:fill="auto"/>
            <w:noWrap/>
            <w:vAlign w:val="bottom"/>
            <w:hideMark/>
          </w:tcPr>
          <w:p w14:paraId="53E51065"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6"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8"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69"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71"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6B"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Balance Re-expresado</w:t>
            </w:r>
          </w:p>
        </w:tc>
        <w:tc>
          <w:tcPr>
            <w:tcW w:w="709" w:type="dxa"/>
            <w:tcBorders>
              <w:top w:val="nil"/>
              <w:left w:val="nil"/>
              <w:bottom w:val="single" w:sz="4" w:space="0" w:color="auto"/>
              <w:right w:val="single" w:sz="4" w:space="0" w:color="auto"/>
            </w:tcBorders>
            <w:shd w:val="clear" w:color="auto" w:fill="auto"/>
            <w:noWrap/>
            <w:vAlign w:val="bottom"/>
            <w:hideMark/>
          </w:tcPr>
          <w:p w14:paraId="53E5106C"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D"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6E"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6F"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0"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78"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72" w14:textId="77777777" w:rsidR="00395FBB" w:rsidRPr="009244F6" w:rsidRDefault="00395FBB" w:rsidP="00AF7FAB">
            <w:pPr>
              <w:autoSpaceDE w:val="0"/>
              <w:autoSpaceDN w:val="0"/>
              <w:adjustRightInd w:val="0"/>
              <w:jc w:val="both"/>
              <w:rPr>
                <w:rFonts w:ascii="Arial Narrow" w:hAnsi="Arial Narrow"/>
                <w:sz w:val="20"/>
                <w:szCs w:val="20"/>
              </w:rPr>
            </w:pPr>
            <w:r w:rsidRPr="009244F6">
              <w:rPr>
                <w:rFonts w:ascii="Arial Narrow" w:hAnsi="Arial Narrow"/>
                <w:sz w:val="20"/>
                <w:szCs w:val="20"/>
              </w:rPr>
              <w:t xml:space="preserve">Incremento por nuevas </w:t>
            </w:r>
            <w:r w:rsidR="00AF7FAB" w:rsidRPr="009244F6">
              <w:rPr>
                <w:rFonts w:ascii="Arial Narrow" w:hAnsi="Arial Narrow"/>
                <w:sz w:val="20"/>
                <w:szCs w:val="20"/>
              </w:rPr>
              <w:t>aportaciones</w:t>
            </w:r>
          </w:p>
        </w:tc>
        <w:tc>
          <w:tcPr>
            <w:tcW w:w="709" w:type="dxa"/>
            <w:tcBorders>
              <w:top w:val="nil"/>
              <w:left w:val="nil"/>
              <w:bottom w:val="single" w:sz="4" w:space="0" w:color="auto"/>
              <w:right w:val="single" w:sz="4" w:space="0" w:color="auto"/>
            </w:tcBorders>
            <w:shd w:val="clear" w:color="auto" w:fill="auto"/>
            <w:noWrap/>
            <w:vAlign w:val="bottom"/>
            <w:hideMark/>
          </w:tcPr>
          <w:p w14:paraId="53E51073"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4"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75"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6"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7F"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79" w14:textId="77777777" w:rsidR="00395FBB" w:rsidRPr="009244F6" w:rsidRDefault="00395FBB" w:rsidP="00AF7FAB">
            <w:pPr>
              <w:autoSpaceDE w:val="0"/>
              <w:autoSpaceDN w:val="0"/>
              <w:adjustRightInd w:val="0"/>
              <w:jc w:val="both"/>
              <w:rPr>
                <w:rFonts w:ascii="Arial Narrow" w:hAnsi="Arial Narrow"/>
                <w:sz w:val="20"/>
                <w:szCs w:val="20"/>
              </w:rPr>
            </w:pPr>
            <w:r w:rsidRPr="009244F6">
              <w:rPr>
                <w:rFonts w:ascii="Arial Narrow" w:hAnsi="Arial Narrow"/>
                <w:sz w:val="20"/>
                <w:szCs w:val="20"/>
              </w:rPr>
              <w:t>Reducciones en cuotas por re</w:t>
            </w:r>
            <w:r w:rsidR="00AF7FAB" w:rsidRPr="009244F6">
              <w:rPr>
                <w:rFonts w:ascii="Arial Narrow" w:hAnsi="Arial Narrow"/>
                <w:sz w:val="20"/>
                <w:szCs w:val="20"/>
              </w:rPr>
              <w:t xml:space="preserve">tiros y traslados </w:t>
            </w:r>
            <w:r w:rsidRPr="009244F6">
              <w:rPr>
                <w:rFonts w:ascii="Arial Narrow" w:hAnsi="Arial Narrow"/>
                <w:sz w:val="20"/>
                <w:szCs w:val="20"/>
              </w:rPr>
              <w:t>pagados</w:t>
            </w:r>
          </w:p>
        </w:tc>
        <w:tc>
          <w:tcPr>
            <w:tcW w:w="709" w:type="dxa"/>
            <w:tcBorders>
              <w:top w:val="nil"/>
              <w:left w:val="nil"/>
              <w:bottom w:val="single" w:sz="4" w:space="0" w:color="auto"/>
              <w:right w:val="single" w:sz="4" w:space="0" w:color="auto"/>
            </w:tcBorders>
            <w:shd w:val="clear" w:color="auto" w:fill="auto"/>
            <w:noWrap/>
            <w:vAlign w:val="bottom"/>
            <w:hideMark/>
          </w:tcPr>
          <w:p w14:paraId="53E5107A"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B"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7C"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7D"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7E"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86"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0" w14:textId="77777777" w:rsidR="00395FBB"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Incremento (Disminución) en saldo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81"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2"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83"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4"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85"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8D"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53E51088"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9"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8A"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8B"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8C"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94"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8E" w14:textId="77777777" w:rsidR="00395FBB" w:rsidRPr="009244F6" w:rsidRDefault="00395FBB" w:rsidP="00693B36">
            <w:pPr>
              <w:autoSpaceDE w:val="0"/>
              <w:autoSpaceDN w:val="0"/>
              <w:adjustRightInd w:val="0"/>
              <w:jc w:val="both"/>
              <w:rPr>
                <w:rFonts w:ascii="Arial Narrow" w:hAnsi="Arial Narrow"/>
                <w:strike/>
                <w:sz w:val="20"/>
                <w:szCs w:val="20"/>
              </w:rPr>
            </w:pPr>
            <w:r w:rsidRPr="009244F6">
              <w:rPr>
                <w:rFonts w:ascii="Arial Narrow" w:hAnsi="Arial Narrow"/>
                <w:sz w:val="20"/>
                <w:szCs w:val="20"/>
              </w:rPr>
              <w:t>Utilidad (Pérdida)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3E5108F"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0"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91"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2"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93"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9B" w14:textId="77777777" w:rsidTr="00AE547C">
        <w:trPr>
          <w:trHeight w:val="229"/>
        </w:trPr>
        <w:tc>
          <w:tcPr>
            <w:tcW w:w="5118" w:type="dxa"/>
            <w:tcBorders>
              <w:top w:val="nil"/>
              <w:left w:val="single" w:sz="8" w:space="0" w:color="auto"/>
              <w:bottom w:val="single" w:sz="4" w:space="0" w:color="auto"/>
              <w:right w:val="single" w:sz="4" w:space="0" w:color="auto"/>
            </w:tcBorders>
            <w:shd w:val="clear" w:color="000000" w:fill="BFBFBF"/>
            <w:noWrap/>
            <w:vAlign w:val="center"/>
            <w:hideMark/>
          </w:tcPr>
          <w:p w14:paraId="53E51095" w14:textId="77777777" w:rsidR="00395FBB" w:rsidRPr="009244F6" w:rsidRDefault="00395FBB" w:rsidP="00693B36">
            <w:pPr>
              <w:autoSpaceDE w:val="0"/>
              <w:autoSpaceDN w:val="0"/>
              <w:adjustRightInd w:val="0"/>
              <w:jc w:val="both"/>
              <w:rPr>
                <w:rFonts w:ascii="Arial Narrow" w:hAnsi="Arial Narrow"/>
                <w:strike/>
                <w:sz w:val="20"/>
                <w:szCs w:val="20"/>
              </w:rPr>
            </w:pPr>
            <w:r w:rsidRPr="009244F6">
              <w:rPr>
                <w:rFonts w:ascii="Arial Narrow" w:hAnsi="Arial Narrow"/>
                <w:sz w:val="20"/>
                <w:szCs w:val="20"/>
              </w:rPr>
              <w:t>Balance al 31 de diciembre de 20x1</w:t>
            </w:r>
          </w:p>
        </w:tc>
        <w:tc>
          <w:tcPr>
            <w:tcW w:w="709" w:type="dxa"/>
            <w:tcBorders>
              <w:top w:val="nil"/>
              <w:left w:val="nil"/>
              <w:bottom w:val="single" w:sz="4" w:space="0" w:color="auto"/>
              <w:right w:val="single" w:sz="4" w:space="0" w:color="auto"/>
            </w:tcBorders>
            <w:shd w:val="clear" w:color="000000" w:fill="BFBFBF"/>
            <w:noWrap/>
            <w:vAlign w:val="bottom"/>
            <w:hideMark/>
          </w:tcPr>
          <w:p w14:paraId="53E51096"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1</w:t>
            </w:r>
            <w:r w:rsidR="008A0CE6" w:rsidRPr="009244F6">
              <w:rPr>
                <w:rFonts w:ascii="Arial Narrow" w:hAnsi="Arial Narrow"/>
                <w:sz w:val="20"/>
                <w:szCs w:val="20"/>
              </w:rPr>
              <w:t>3</w:t>
            </w:r>
          </w:p>
        </w:tc>
        <w:tc>
          <w:tcPr>
            <w:tcW w:w="1134" w:type="dxa"/>
            <w:tcBorders>
              <w:top w:val="nil"/>
              <w:left w:val="nil"/>
              <w:bottom w:val="single" w:sz="4" w:space="0" w:color="auto"/>
              <w:right w:val="single" w:sz="4" w:space="0" w:color="auto"/>
            </w:tcBorders>
            <w:shd w:val="clear" w:color="000000" w:fill="BFBFBF"/>
            <w:noWrap/>
            <w:vAlign w:val="bottom"/>
            <w:hideMark/>
          </w:tcPr>
          <w:p w14:paraId="53E5109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53E51098"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3E51099"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53E5109A"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A2"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9C" w14:textId="77777777" w:rsidR="00395FBB" w:rsidRPr="009244F6" w:rsidRDefault="00395FBB" w:rsidP="00AF7FAB">
            <w:pPr>
              <w:autoSpaceDE w:val="0"/>
              <w:autoSpaceDN w:val="0"/>
              <w:adjustRightInd w:val="0"/>
              <w:jc w:val="both"/>
              <w:rPr>
                <w:rFonts w:ascii="Arial Narrow" w:hAnsi="Arial Narrow"/>
                <w:sz w:val="20"/>
                <w:szCs w:val="20"/>
              </w:rPr>
            </w:pPr>
            <w:r w:rsidRPr="009244F6">
              <w:rPr>
                <w:rFonts w:ascii="Arial Narrow" w:hAnsi="Arial Narrow"/>
                <w:sz w:val="20"/>
                <w:szCs w:val="20"/>
              </w:rPr>
              <w:t xml:space="preserve">Incremento por nuevas </w:t>
            </w:r>
            <w:r w:rsidR="00AF7FAB" w:rsidRPr="009244F6">
              <w:rPr>
                <w:rFonts w:ascii="Arial Narrow" w:hAnsi="Arial Narrow"/>
                <w:sz w:val="20"/>
                <w:szCs w:val="20"/>
              </w:rPr>
              <w:t>aportaciones</w:t>
            </w:r>
          </w:p>
        </w:tc>
        <w:tc>
          <w:tcPr>
            <w:tcW w:w="709" w:type="dxa"/>
            <w:tcBorders>
              <w:top w:val="nil"/>
              <w:left w:val="nil"/>
              <w:bottom w:val="single" w:sz="4" w:space="0" w:color="auto"/>
              <w:right w:val="single" w:sz="4" w:space="0" w:color="auto"/>
            </w:tcBorders>
            <w:shd w:val="clear" w:color="auto" w:fill="auto"/>
            <w:noWrap/>
            <w:vAlign w:val="bottom"/>
            <w:hideMark/>
          </w:tcPr>
          <w:p w14:paraId="53E5109D"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9E"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9F"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0"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1"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A9"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A3" w14:textId="77777777" w:rsidR="00395FBB" w:rsidRPr="009244F6" w:rsidRDefault="00395FBB" w:rsidP="006E6F41">
            <w:pPr>
              <w:autoSpaceDE w:val="0"/>
              <w:autoSpaceDN w:val="0"/>
              <w:adjustRightInd w:val="0"/>
              <w:jc w:val="both"/>
              <w:rPr>
                <w:rFonts w:ascii="Arial Narrow" w:hAnsi="Arial Narrow"/>
                <w:sz w:val="20"/>
                <w:szCs w:val="20"/>
              </w:rPr>
            </w:pPr>
            <w:r w:rsidRPr="009244F6">
              <w:rPr>
                <w:rFonts w:ascii="Arial Narrow" w:hAnsi="Arial Narrow"/>
                <w:sz w:val="20"/>
                <w:szCs w:val="20"/>
              </w:rPr>
              <w:t xml:space="preserve">Reducciones en cuotas </w:t>
            </w:r>
            <w:r w:rsidR="006E6F41" w:rsidRPr="009244F6">
              <w:rPr>
                <w:rFonts w:ascii="Arial Narrow" w:hAnsi="Arial Narrow"/>
                <w:sz w:val="20"/>
                <w:szCs w:val="20"/>
              </w:rPr>
              <w:t>por retiro y traslados</w:t>
            </w:r>
            <w:r w:rsidRPr="009244F6">
              <w:rPr>
                <w:rFonts w:ascii="Arial Narrow" w:hAnsi="Arial Narrow"/>
                <w:sz w:val="20"/>
                <w:szCs w:val="20"/>
              </w:rPr>
              <w:t xml:space="preserve"> pagados</w:t>
            </w:r>
          </w:p>
        </w:tc>
        <w:tc>
          <w:tcPr>
            <w:tcW w:w="709" w:type="dxa"/>
            <w:tcBorders>
              <w:top w:val="nil"/>
              <w:left w:val="nil"/>
              <w:bottom w:val="single" w:sz="4" w:space="0" w:color="auto"/>
              <w:right w:val="single" w:sz="4" w:space="0" w:color="auto"/>
            </w:tcBorders>
            <w:shd w:val="clear" w:color="auto" w:fill="auto"/>
            <w:noWrap/>
            <w:vAlign w:val="bottom"/>
            <w:hideMark/>
          </w:tcPr>
          <w:p w14:paraId="53E510A4"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5" w14:textId="77777777" w:rsidR="00395FBB" w:rsidRPr="009244F6" w:rsidRDefault="00395FBB" w:rsidP="00693B36">
            <w:pPr>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A6"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7"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8"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B0"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AA"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Incremento 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AB"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C"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AD"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AE"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AF" w14:textId="77777777" w:rsidR="00395FBB" w:rsidRPr="009244F6" w:rsidRDefault="00395FBB"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B7"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1"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Incremento (Disminución) en saldo</w:t>
            </w:r>
            <w:r w:rsidR="002F1493" w:rsidRPr="009244F6">
              <w:rPr>
                <w:rFonts w:ascii="Arial Narrow" w:hAnsi="Arial Narrow"/>
                <w:sz w:val="20"/>
                <w:szCs w:val="20"/>
              </w:rPr>
              <w:t xml:space="preserve"> </w:t>
            </w:r>
            <w:r w:rsidRPr="009244F6">
              <w:rPr>
                <w:rFonts w:ascii="Arial Narrow" w:hAnsi="Arial Narrow"/>
                <w:sz w:val="20"/>
                <w:szCs w:val="20"/>
              </w:rPr>
              <w:t>de Participaciones por Valuación</w:t>
            </w:r>
          </w:p>
        </w:tc>
        <w:tc>
          <w:tcPr>
            <w:tcW w:w="709" w:type="dxa"/>
            <w:tcBorders>
              <w:top w:val="nil"/>
              <w:left w:val="nil"/>
              <w:bottom w:val="single" w:sz="4" w:space="0" w:color="auto"/>
              <w:right w:val="single" w:sz="4" w:space="0" w:color="auto"/>
            </w:tcBorders>
            <w:shd w:val="clear" w:color="auto" w:fill="auto"/>
            <w:noWrap/>
            <w:vAlign w:val="bottom"/>
            <w:hideMark/>
          </w:tcPr>
          <w:p w14:paraId="53E510B2"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3"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B4"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5"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B6"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BE"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8"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Ajustes Netos en el Valor Razonable de Instrumentos para Cobertura</w:t>
            </w:r>
          </w:p>
        </w:tc>
        <w:tc>
          <w:tcPr>
            <w:tcW w:w="709" w:type="dxa"/>
            <w:tcBorders>
              <w:top w:val="nil"/>
              <w:left w:val="nil"/>
              <w:bottom w:val="single" w:sz="4" w:space="0" w:color="auto"/>
              <w:right w:val="single" w:sz="4" w:space="0" w:color="auto"/>
            </w:tcBorders>
            <w:shd w:val="clear" w:color="auto" w:fill="auto"/>
            <w:noWrap/>
            <w:vAlign w:val="bottom"/>
            <w:hideMark/>
          </w:tcPr>
          <w:p w14:paraId="53E510B9"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A"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BB"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BC"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BD"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C5" w14:textId="77777777" w:rsidTr="00AE547C">
        <w:trPr>
          <w:trHeight w:val="229"/>
        </w:trPr>
        <w:tc>
          <w:tcPr>
            <w:tcW w:w="5118" w:type="dxa"/>
            <w:tcBorders>
              <w:top w:val="nil"/>
              <w:left w:val="single" w:sz="8" w:space="0" w:color="auto"/>
              <w:bottom w:val="single" w:sz="4" w:space="0" w:color="auto"/>
              <w:right w:val="single" w:sz="4" w:space="0" w:color="auto"/>
            </w:tcBorders>
            <w:shd w:val="clear" w:color="auto" w:fill="auto"/>
            <w:noWrap/>
            <w:vAlign w:val="center"/>
            <w:hideMark/>
          </w:tcPr>
          <w:p w14:paraId="53E510BF"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Utilidad(Pérdida) Diaria</w:t>
            </w:r>
          </w:p>
        </w:tc>
        <w:tc>
          <w:tcPr>
            <w:tcW w:w="709" w:type="dxa"/>
            <w:tcBorders>
              <w:top w:val="nil"/>
              <w:left w:val="nil"/>
              <w:bottom w:val="single" w:sz="4" w:space="0" w:color="auto"/>
              <w:right w:val="single" w:sz="4" w:space="0" w:color="auto"/>
            </w:tcBorders>
            <w:shd w:val="clear" w:color="auto" w:fill="auto"/>
            <w:noWrap/>
            <w:vAlign w:val="bottom"/>
            <w:hideMark/>
          </w:tcPr>
          <w:p w14:paraId="53E510C0"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C1"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E510C2"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E510C3"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E510C4"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r w:rsidR="009244F6" w:rsidRPr="009244F6" w14:paraId="53E510CC" w14:textId="77777777" w:rsidTr="00AE547C">
        <w:trPr>
          <w:trHeight w:val="229"/>
        </w:trPr>
        <w:tc>
          <w:tcPr>
            <w:tcW w:w="5118" w:type="dxa"/>
            <w:tcBorders>
              <w:top w:val="nil"/>
              <w:left w:val="single" w:sz="8" w:space="0" w:color="auto"/>
              <w:bottom w:val="single" w:sz="8" w:space="0" w:color="auto"/>
              <w:right w:val="single" w:sz="4" w:space="0" w:color="auto"/>
            </w:tcBorders>
            <w:shd w:val="clear" w:color="000000" w:fill="BFBFBF"/>
            <w:noWrap/>
            <w:vAlign w:val="center"/>
            <w:hideMark/>
          </w:tcPr>
          <w:p w14:paraId="53E510C6"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Balance al 31 de diciembre de 20x2</w:t>
            </w:r>
          </w:p>
        </w:tc>
        <w:tc>
          <w:tcPr>
            <w:tcW w:w="709" w:type="dxa"/>
            <w:tcBorders>
              <w:top w:val="nil"/>
              <w:left w:val="nil"/>
              <w:bottom w:val="single" w:sz="8" w:space="0" w:color="auto"/>
              <w:right w:val="single" w:sz="4" w:space="0" w:color="auto"/>
            </w:tcBorders>
            <w:shd w:val="clear" w:color="000000" w:fill="BFBFBF"/>
            <w:noWrap/>
            <w:vAlign w:val="bottom"/>
            <w:hideMark/>
          </w:tcPr>
          <w:p w14:paraId="53E510C7" w14:textId="77777777" w:rsidR="001F51FD" w:rsidRPr="009244F6" w:rsidRDefault="00AE547C"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13</w:t>
            </w:r>
          </w:p>
        </w:tc>
        <w:tc>
          <w:tcPr>
            <w:tcW w:w="1134" w:type="dxa"/>
            <w:tcBorders>
              <w:top w:val="nil"/>
              <w:left w:val="nil"/>
              <w:bottom w:val="single" w:sz="8" w:space="0" w:color="auto"/>
              <w:right w:val="single" w:sz="4" w:space="0" w:color="auto"/>
            </w:tcBorders>
            <w:shd w:val="clear" w:color="000000" w:fill="BFBFBF"/>
            <w:noWrap/>
            <w:vAlign w:val="bottom"/>
            <w:hideMark/>
          </w:tcPr>
          <w:p w14:paraId="53E510C8"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53E510C9"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134" w:type="dxa"/>
            <w:tcBorders>
              <w:top w:val="nil"/>
              <w:left w:val="nil"/>
              <w:bottom w:val="single" w:sz="8" w:space="0" w:color="auto"/>
              <w:right w:val="single" w:sz="4" w:space="0" w:color="auto"/>
            </w:tcBorders>
            <w:shd w:val="clear" w:color="000000" w:fill="BFBFBF"/>
            <w:noWrap/>
            <w:vAlign w:val="bottom"/>
            <w:hideMark/>
          </w:tcPr>
          <w:p w14:paraId="53E510CA"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c>
          <w:tcPr>
            <w:tcW w:w="1701" w:type="dxa"/>
            <w:tcBorders>
              <w:top w:val="nil"/>
              <w:left w:val="nil"/>
              <w:bottom w:val="single" w:sz="8" w:space="0" w:color="auto"/>
              <w:right w:val="single" w:sz="8" w:space="0" w:color="auto"/>
            </w:tcBorders>
            <w:shd w:val="clear" w:color="000000" w:fill="BFBFBF"/>
            <w:noWrap/>
            <w:vAlign w:val="bottom"/>
            <w:hideMark/>
          </w:tcPr>
          <w:p w14:paraId="53E510CB" w14:textId="77777777" w:rsidR="001F51FD" w:rsidRPr="009244F6" w:rsidRDefault="001F51FD" w:rsidP="00693B36">
            <w:pPr>
              <w:autoSpaceDE w:val="0"/>
              <w:autoSpaceDN w:val="0"/>
              <w:adjustRightInd w:val="0"/>
              <w:jc w:val="both"/>
              <w:rPr>
                <w:rFonts w:ascii="Arial Narrow" w:hAnsi="Arial Narrow"/>
                <w:sz w:val="20"/>
                <w:szCs w:val="20"/>
              </w:rPr>
            </w:pPr>
            <w:r w:rsidRPr="009244F6">
              <w:rPr>
                <w:rFonts w:ascii="Arial Narrow" w:hAnsi="Arial Narrow"/>
                <w:sz w:val="20"/>
                <w:szCs w:val="20"/>
              </w:rPr>
              <w:t> </w:t>
            </w:r>
          </w:p>
        </w:tc>
      </w:tr>
    </w:tbl>
    <w:p w14:paraId="53E510CD" w14:textId="77777777" w:rsidR="00395FBB" w:rsidRPr="009244F6" w:rsidRDefault="00395FBB" w:rsidP="00693B36">
      <w:pPr>
        <w:jc w:val="both"/>
        <w:rPr>
          <w:rFonts w:ascii="Arial Narrow" w:hAnsi="Arial Narrow"/>
          <w:b/>
          <w:lang w:val="es-MX"/>
        </w:rPr>
      </w:pPr>
    </w:p>
    <w:p w14:paraId="53E510CE" w14:textId="77777777" w:rsidR="00466562" w:rsidRPr="009244F6" w:rsidRDefault="00395FBB" w:rsidP="00AE547C">
      <w:pPr>
        <w:pStyle w:val="Textoindependiente"/>
        <w:jc w:val="both"/>
        <w:rPr>
          <w:rFonts w:ascii="Arial Narrow" w:hAnsi="Arial Narrow"/>
          <w:b/>
          <w:lang w:val="es-MX"/>
        </w:rPr>
      </w:pPr>
      <w:r w:rsidRPr="009244F6">
        <w:rPr>
          <w:rFonts w:ascii="Arial Narrow" w:eastAsia="Calibri" w:hAnsi="Arial Narrow"/>
          <w:sz w:val="24"/>
          <w:szCs w:val="24"/>
          <w:lang w:eastAsia="en-US"/>
        </w:rPr>
        <w:t>Las notas en las páginas del _ al _ son parte integral de estos Estados Financieros</w:t>
      </w:r>
      <w:r w:rsidR="0090798B" w:rsidRPr="009244F6">
        <w:rPr>
          <w:rFonts w:ascii="Arial Narrow" w:eastAsia="Calibri" w:hAnsi="Arial Narrow"/>
          <w:sz w:val="24"/>
          <w:szCs w:val="24"/>
          <w:lang w:eastAsia="en-US"/>
        </w:rPr>
        <w:t>.</w:t>
      </w:r>
    </w:p>
    <w:p w14:paraId="53E510CF" w14:textId="77777777" w:rsidR="003E1520" w:rsidRPr="009244F6" w:rsidRDefault="003E1520" w:rsidP="00AA09CC">
      <w:pPr>
        <w:pStyle w:val="Textoindependiente"/>
        <w:jc w:val="both"/>
        <w:rPr>
          <w:rFonts w:ascii="Arial Narrow" w:hAnsi="Arial Narrow"/>
        </w:rPr>
        <w:sectPr w:rsidR="003E1520" w:rsidRPr="009244F6" w:rsidSect="003E1520">
          <w:footnotePr>
            <w:pos w:val="beneathText"/>
          </w:footnotePr>
          <w:pgSz w:w="15842" w:h="12242" w:orient="landscape" w:code="1"/>
          <w:pgMar w:top="1701" w:right="1417" w:bottom="1701" w:left="1417" w:header="709" w:footer="709" w:gutter="0"/>
          <w:cols w:space="708"/>
          <w:titlePg/>
          <w:docGrid w:linePitch="360"/>
        </w:sectPr>
      </w:pPr>
    </w:p>
    <w:p w14:paraId="53E510D0" w14:textId="77777777" w:rsidR="003364B0" w:rsidRPr="009244F6" w:rsidRDefault="005B6E15" w:rsidP="00892D01">
      <w:pPr>
        <w:pStyle w:val="Textoindependiente"/>
        <w:jc w:val="right"/>
        <w:rPr>
          <w:rFonts w:ascii="Arial Narrow" w:hAnsi="Arial Narrow"/>
          <w:b/>
        </w:rPr>
      </w:pPr>
      <w:r w:rsidRPr="009244F6">
        <w:rPr>
          <w:rFonts w:ascii="Arial Narrow" w:hAnsi="Arial Narrow"/>
          <w:b/>
          <w:sz w:val="24"/>
          <w:szCs w:val="24"/>
        </w:rPr>
        <w:t>Modelo</w:t>
      </w:r>
      <w:r w:rsidR="00395FBB" w:rsidRPr="009244F6">
        <w:rPr>
          <w:rFonts w:ascii="Arial Narrow" w:hAnsi="Arial Narrow"/>
          <w:b/>
          <w:sz w:val="24"/>
          <w:szCs w:val="24"/>
        </w:rPr>
        <w:t xml:space="preserve"> No.</w:t>
      </w:r>
      <w:r w:rsidR="003000AD" w:rsidRPr="009244F6">
        <w:rPr>
          <w:rFonts w:ascii="Arial Narrow" w:hAnsi="Arial Narrow"/>
          <w:b/>
          <w:sz w:val="24"/>
          <w:szCs w:val="24"/>
        </w:rPr>
        <w:t xml:space="preserve"> </w:t>
      </w:r>
      <w:r w:rsidR="00395FBB" w:rsidRPr="009244F6">
        <w:rPr>
          <w:rFonts w:ascii="Arial Narrow" w:hAnsi="Arial Narrow"/>
          <w:b/>
          <w:sz w:val="24"/>
          <w:szCs w:val="24"/>
        </w:rPr>
        <w:t>4</w:t>
      </w:r>
    </w:p>
    <w:p w14:paraId="53E510D1" w14:textId="77777777" w:rsidR="00892D01" w:rsidRPr="009244F6" w:rsidRDefault="00614456" w:rsidP="00892D01">
      <w:pPr>
        <w:jc w:val="both"/>
        <w:rPr>
          <w:rFonts w:ascii="Arial Narrow" w:eastAsia="Calibri" w:hAnsi="Arial Narrow"/>
          <w:b/>
          <w:sz w:val="18"/>
          <w:lang w:val="es-MX" w:eastAsia="en-US"/>
        </w:rPr>
      </w:pPr>
      <w:r>
        <w:rPr>
          <w:rFonts w:ascii="Arial Narrow" w:eastAsia="Calibri" w:hAnsi="Arial Narrow"/>
          <w:b/>
          <w:sz w:val="18"/>
          <w:lang w:val="es-MX" w:eastAsia="en-US"/>
        </w:rPr>
        <w:t>NOMBRE DEL FONDODE AHORRO</w:t>
      </w:r>
      <w:r w:rsidR="00892D01" w:rsidRPr="009244F6">
        <w:rPr>
          <w:rFonts w:ascii="Arial Narrow" w:eastAsia="Calibri" w:hAnsi="Arial Narrow"/>
          <w:b/>
          <w:sz w:val="18"/>
          <w:lang w:val="es-MX" w:eastAsia="en-US"/>
        </w:rPr>
        <w:t xml:space="preserve"> PREVISIONAL VOLUNTARIO</w:t>
      </w:r>
    </w:p>
    <w:p w14:paraId="53E510D2" w14:textId="77777777" w:rsidR="00892D01" w:rsidRPr="009244F6" w:rsidRDefault="00892D01" w:rsidP="00892D01">
      <w:pPr>
        <w:jc w:val="both"/>
        <w:rPr>
          <w:rFonts w:ascii="Arial Narrow" w:eastAsia="Calibri" w:hAnsi="Arial Narrow"/>
          <w:b/>
          <w:sz w:val="18"/>
          <w:lang w:val="es-MX" w:eastAsia="en-US"/>
        </w:rPr>
      </w:pPr>
      <w:r w:rsidRPr="009244F6">
        <w:rPr>
          <w:rFonts w:ascii="Arial Narrow" w:eastAsia="Calibri" w:hAnsi="Arial Narrow"/>
          <w:b/>
          <w:sz w:val="18"/>
          <w:lang w:val="es-MX" w:eastAsia="en-US"/>
        </w:rPr>
        <w:t>ADMINISTRADO POR:</w:t>
      </w:r>
      <w:r w:rsidR="008F72A8">
        <w:rPr>
          <w:rFonts w:ascii="Arial Narrow" w:eastAsia="Calibri" w:hAnsi="Arial Narrow"/>
          <w:b/>
          <w:sz w:val="18"/>
          <w:lang w:val="es-MX" w:eastAsia="en-US"/>
        </w:rPr>
        <w:t xml:space="preserve"> NOMBRE DE LA INSTITUCIÓ</w:t>
      </w:r>
      <w:r w:rsidRPr="009244F6">
        <w:rPr>
          <w:rFonts w:ascii="Arial Narrow" w:eastAsia="Calibri" w:hAnsi="Arial Narrow"/>
          <w:b/>
          <w:sz w:val="18"/>
          <w:lang w:val="es-MX" w:eastAsia="en-US"/>
        </w:rPr>
        <w:t>N ADMINSTRADORA</w:t>
      </w:r>
    </w:p>
    <w:p w14:paraId="53E510D3" w14:textId="77777777" w:rsidR="003364B0" w:rsidRPr="009244F6" w:rsidRDefault="00395FBB" w:rsidP="00892D01">
      <w:pPr>
        <w:jc w:val="both"/>
        <w:rPr>
          <w:rFonts w:ascii="Arial Narrow" w:hAnsi="Arial Narrow"/>
          <w:b/>
          <w:sz w:val="22"/>
          <w:lang w:val="es-MX"/>
        </w:rPr>
      </w:pPr>
      <w:r w:rsidRPr="009244F6">
        <w:rPr>
          <w:rFonts w:ascii="Arial Narrow" w:hAnsi="Arial Narrow"/>
          <w:b/>
          <w:sz w:val="22"/>
          <w:lang w:val="es-MX"/>
        </w:rPr>
        <w:t xml:space="preserve">Estado de Flujos de Efectivo </w:t>
      </w:r>
    </w:p>
    <w:p w14:paraId="53E510D4" w14:textId="77777777" w:rsidR="003364B0" w:rsidRPr="009244F6" w:rsidRDefault="00395FBB">
      <w:pPr>
        <w:jc w:val="both"/>
        <w:rPr>
          <w:rFonts w:ascii="Arial Narrow" w:hAnsi="Arial Narrow"/>
          <w:b/>
          <w:sz w:val="22"/>
          <w:lang w:val="es-MX"/>
        </w:rPr>
      </w:pPr>
      <w:r w:rsidRPr="009244F6">
        <w:rPr>
          <w:rFonts w:ascii="Arial Narrow" w:hAnsi="Arial Narrow"/>
          <w:b/>
          <w:sz w:val="22"/>
          <w:lang w:val="es-MX"/>
        </w:rPr>
        <w:t>Años que terminaron al 31 de Diciembre de (año actual) y de (año anterior)</w:t>
      </w:r>
    </w:p>
    <w:p w14:paraId="53E510D5" w14:textId="77777777" w:rsidR="003364B0" w:rsidRPr="009244F6" w:rsidRDefault="00395FBB">
      <w:pPr>
        <w:jc w:val="both"/>
        <w:rPr>
          <w:rFonts w:ascii="Arial Narrow" w:hAnsi="Arial Narrow"/>
          <w:sz w:val="22"/>
          <w:lang w:val="es-MX"/>
        </w:rPr>
      </w:pPr>
      <w:r w:rsidRPr="009244F6">
        <w:rPr>
          <w:rFonts w:ascii="Arial Narrow" w:hAnsi="Arial Narrow"/>
          <w:sz w:val="22"/>
          <w:lang w:val="es-MX"/>
        </w:rPr>
        <w:t>(Expresado en miles de dólares de los Estados Unidos de América)</w:t>
      </w:r>
    </w:p>
    <w:tbl>
      <w:tblPr>
        <w:tblW w:w="8237" w:type="dxa"/>
        <w:tblInd w:w="55" w:type="dxa"/>
        <w:tblCellMar>
          <w:left w:w="70" w:type="dxa"/>
          <w:right w:w="70" w:type="dxa"/>
        </w:tblCellMar>
        <w:tblLook w:val="04A0" w:firstRow="1" w:lastRow="0" w:firstColumn="1" w:lastColumn="0" w:noHBand="0" w:noVBand="1"/>
      </w:tblPr>
      <w:tblGrid>
        <w:gridCol w:w="5685"/>
        <w:gridCol w:w="567"/>
        <w:gridCol w:w="993"/>
        <w:gridCol w:w="992"/>
      </w:tblGrid>
      <w:tr w:rsidR="009244F6" w:rsidRPr="009244F6" w14:paraId="53E510DA" w14:textId="77777777" w:rsidTr="004A5879">
        <w:trPr>
          <w:trHeight w:val="481"/>
        </w:trPr>
        <w:tc>
          <w:tcPr>
            <w:tcW w:w="5685" w:type="dxa"/>
            <w:tcBorders>
              <w:top w:val="single" w:sz="8" w:space="0" w:color="auto"/>
              <w:left w:val="single" w:sz="8" w:space="0" w:color="auto"/>
              <w:bottom w:val="single" w:sz="8" w:space="0" w:color="auto"/>
              <w:right w:val="single" w:sz="8" w:space="0" w:color="auto"/>
            </w:tcBorders>
            <w:shd w:val="clear" w:color="auto" w:fill="auto"/>
            <w:hideMark/>
          </w:tcPr>
          <w:p w14:paraId="53E510D6" w14:textId="77777777" w:rsidR="00395FBB" w:rsidRPr="009244F6" w:rsidRDefault="00395FBB" w:rsidP="00693B36">
            <w:pPr>
              <w:jc w:val="both"/>
              <w:rPr>
                <w:rFonts w:ascii="Arial Narrow" w:hAnsi="Arial Narrow"/>
                <w:sz w:val="22"/>
                <w:szCs w:val="22"/>
              </w:rPr>
            </w:pPr>
            <w:r w:rsidRPr="009244F6">
              <w:rPr>
                <w:rFonts w:ascii="Arial Narrow" w:hAnsi="Arial Narrow"/>
                <w:sz w:val="22"/>
                <w:szCs w:val="22"/>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53E510D7" w14:textId="77777777" w:rsidR="00395FBB" w:rsidRPr="009244F6" w:rsidRDefault="00395FBB" w:rsidP="00693B36">
            <w:pPr>
              <w:jc w:val="both"/>
              <w:rPr>
                <w:rFonts w:ascii="Arial Narrow" w:hAnsi="Arial Narrow"/>
                <w:b/>
                <w:bCs/>
                <w:sz w:val="22"/>
                <w:szCs w:val="22"/>
              </w:rPr>
            </w:pPr>
            <w:r w:rsidRPr="009244F6">
              <w:rPr>
                <w:rFonts w:ascii="Arial Narrow" w:hAnsi="Arial Narrow"/>
                <w:b/>
                <w:bCs/>
                <w:sz w:val="22"/>
                <w:szCs w:val="22"/>
              </w:rPr>
              <w:t>Nota</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3E510D8" w14:textId="77777777" w:rsidR="00395FBB" w:rsidRPr="009244F6" w:rsidRDefault="00395FBB" w:rsidP="00693B36">
            <w:pPr>
              <w:jc w:val="both"/>
              <w:rPr>
                <w:rFonts w:ascii="Arial Narrow" w:hAnsi="Arial Narrow"/>
                <w:b/>
                <w:bCs/>
                <w:sz w:val="22"/>
                <w:szCs w:val="22"/>
              </w:rPr>
            </w:pPr>
            <w:r w:rsidRPr="009244F6">
              <w:rPr>
                <w:rFonts w:ascii="Arial Narrow" w:hAnsi="Arial Narrow"/>
                <w:b/>
                <w:bCs/>
                <w:sz w:val="22"/>
                <w:szCs w:val="22"/>
              </w:rPr>
              <w:t>(</w:t>
            </w:r>
            <w:r w:rsidR="00EF01AC" w:rsidRPr="009244F6">
              <w:rPr>
                <w:rFonts w:ascii="Arial Narrow" w:hAnsi="Arial Narrow"/>
                <w:b/>
                <w:bCs/>
                <w:sz w:val="22"/>
                <w:szCs w:val="22"/>
              </w:rPr>
              <w:t xml:space="preserve">Año </w:t>
            </w:r>
            <w:r w:rsidR="00C044B6" w:rsidRPr="009244F6">
              <w:rPr>
                <w:rFonts w:ascii="Arial Narrow" w:hAnsi="Arial Narrow"/>
                <w:b/>
                <w:bCs/>
                <w:sz w:val="22"/>
                <w:szCs w:val="22"/>
              </w:rPr>
              <w:t>Actual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3E510D9" w14:textId="77777777" w:rsidR="00395FBB" w:rsidRPr="009244F6" w:rsidRDefault="00C044B6" w:rsidP="00693B36">
            <w:pPr>
              <w:jc w:val="both"/>
              <w:rPr>
                <w:rFonts w:ascii="Arial Narrow" w:hAnsi="Arial Narrow"/>
                <w:b/>
                <w:bCs/>
                <w:sz w:val="22"/>
                <w:szCs w:val="22"/>
              </w:rPr>
            </w:pPr>
            <w:r w:rsidRPr="009244F6">
              <w:rPr>
                <w:rFonts w:ascii="Arial Narrow" w:hAnsi="Arial Narrow"/>
                <w:b/>
                <w:bCs/>
                <w:sz w:val="22"/>
                <w:szCs w:val="22"/>
              </w:rPr>
              <w:t>Año A</w:t>
            </w:r>
            <w:r w:rsidR="00395FBB" w:rsidRPr="009244F6">
              <w:rPr>
                <w:rFonts w:ascii="Arial Narrow" w:hAnsi="Arial Narrow"/>
                <w:b/>
                <w:bCs/>
                <w:sz w:val="22"/>
                <w:szCs w:val="22"/>
              </w:rPr>
              <w:t>nterior)</w:t>
            </w:r>
          </w:p>
        </w:tc>
      </w:tr>
      <w:tr w:rsidR="009244F6" w:rsidRPr="009244F6" w14:paraId="53E510DF"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vAlign w:val="bottom"/>
            <w:hideMark/>
          </w:tcPr>
          <w:p w14:paraId="53E510DB" w14:textId="77777777" w:rsidR="00395FBB" w:rsidRPr="009244F6" w:rsidRDefault="00395FBB" w:rsidP="00693B36">
            <w:pPr>
              <w:jc w:val="both"/>
              <w:rPr>
                <w:rFonts w:ascii="Arial Narrow" w:hAnsi="Arial Narrow"/>
                <w:b/>
                <w:bCs/>
                <w:sz w:val="22"/>
                <w:szCs w:val="22"/>
              </w:rPr>
            </w:pPr>
            <w:r w:rsidRPr="009244F6">
              <w:rPr>
                <w:rFonts w:ascii="Arial Narrow" w:hAnsi="Arial Narrow"/>
                <w:b/>
                <w:bCs/>
                <w:sz w:val="22"/>
                <w:szCs w:val="22"/>
              </w:rPr>
              <w:t>Flujos de efectivo provenientes de actividades de operación:</w:t>
            </w:r>
          </w:p>
        </w:tc>
        <w:tc>
          <w:tcPr>
            <w:tcW w:w="567" w:type="dxa"/>
            <w:tcBorders>
              <w:top w:val="nil"/>
              <w:left w:val="nil"/>
              <w:bottom w:val="single" w:sz="8" w:space="0" w:color="auto"/>
              <w:right w:val="single" w:sz="8" w:space="0" w:color="auto"/>
            </w:tcBorders>
            <w:shd w:val="clear" w:color="000000" w:fill="D9D9D9"/>
            <w:vAlign w:val="bottom"/>
            <w:hideMark/>
          </w:tcPr>
          <w:p w14:paraId="53E510DC"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vAlign w:val="bottom"/>
            <w:hideMark/>
          </w:tcPr>
          <w:p w14:paraId="53E510DD"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c>
          <w:tcPr>
            <w:tcW w:w="992" w:type="dxa"/>
            <w:tcBorders>
              <w:top w:val="nil"/>
              <w:left w:val="nil"/>
              <w:bottom w:val="single" w:sz="8" w:space="0" w:color="auto"/>
              <w:right w:val="single" w:sz="8" w:space="0" w:color="auto"/>
            </w:tcBorders>
            <w:shd w:val="clear" w:color="000000" w:fill="D9D9D9"/>
            <w:vAlign w:val="bottom"/>
            <w:hideMark/>
          </w:tcPr>
          <w:p w14:paraId="53E510DE"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r>
      <w:tr w:rsidR="009244F6" w:rsidRPr="009244F6" w14:paraId="53E510E4"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Intereses Recibidos (+)</w:t>
            </w:r>
          </w:p>
        </w:tc>
        <w:tc>
          <w:tcPr>
            <w:tcW w:w="567" w:type="dxa"/>
            <w:tcBorders>
              <w:top w:val="nil"/>
              <w:left w:val="nil"/>
              <w:bottom w:val="single" w:sz="8" w:space="0" w:color="auto"/>
              <w:right w:val="single" w:sz="8" w:space="0" w:color="auto"/>
            </w:tcBorders>
            <w:shd w:val="clear" w:color="auto" w:fill="auto"/>
            <w:vAlign w:val="bottom"/>
            <w:hideMark/>
          </w:tcPr>
          <w:p w14:paraId="53E510E1"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0E2"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0E3"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0E9"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5"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Dividendos Recibidos (+)</w:t>
            </w:r>
          </w:p>
        </w:tc>
        <w:tc>
          <w:tcPr>
            <w:tcW w:w="567" w:type="dxa"/>
            <w:tcBorders>
              <w:top w:val="nil"/>
              <w:left w:val="nil"/>
              <w:bottom w:val="single" w:sz="8" w:space="0" w:color="auto"/>
              <w:right w:val="single" w:sz="8" w:space="0" w:color="auto"/>
            </w:tcBorders>
            <w:shd w:val="clear" w:color="auto" w:fill="auto"/>
            <w:vAlign w:val="bottom"/>
            <w:hideMark/>
          </w:tcPr>
          <w:p w14:paraId="53E510E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0E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0E8"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0EE"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A"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Beneficios Recibidos (+)</w:t>
            </w:r>
          </w:p>
        </w:tc>
        <w:tc>
          <w:tcPr>
            <w:tcW w:w="567" w:type="dxa"/>
            <w:tcBorders>
              <w:top w:val="nil"/>
              <w:left w:val="nil"/>
              <w:bottom w:val="single" w:sz="8" w:space="0" w:color="auto"/>
              <w:right w:val="single" w:sz="8" w:space="0" w:color="auto"/>
            </w:tcBorders>
            <w:shd w:val="clear" w:color="auto" w:fill="auto"/>
            <w:vAlign w:val="bottom"/>
            <w:hideMark/>
          </w:tcPr>
          <w:p w14:paraId="53E510EB"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0EC"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0ED"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0F3"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EF"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Pagos a proveedores de servicios (-)</w:t>
            </w:r>
          </w:p>
        </w:tc>
        <w:tc>
          <w:tcPr>
            <w:tcW w:w="567" w:type="dxa"/>
            <w:tcBorders>
              <w:top w:val="nil"/>
              <w:left w:val="nil"/>
              <w:bottom w:val="single" w:sz="8" w:space="0" w:color="auto"/>
              <w:right w:val="single" w:sz="8" w:space="0" w:color="auto"/>
            </w:tcBorders>
            <w:shd w:val="clear" w:color="auto" w:fill="auto"/>
            <w:vAlign w:val="bottom"/>
            <w:hideMark/>
          </w:tcPr>
          <w:p w14:paraId="53E510F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0F1"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0F2"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0F8"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0F4"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Recuperación de Cuentas por Cobrar (+)</w:t>
            </w:r>
          </w:p>
        </w:tc>
        <w:tc>
          <w:tcPr>
            <w:tcW w:w="567" w:type="dxa"/>
            <w:tcBorders>
              <w:top w:val="nil"/>
              <w:left w:val="nil"/>
              <w:bottom w:val="single" w:sz="8" w:space="0" w:color="auto"/>
              <w:right w:val="single" w:sz="8" w:space="0" w:color="auto"/>
            </w:tcBorders>
            <w:shd w:val="clear" w:color="auto" w:fill="auto"/>
            <w:vAlign w:val="bottom"/>
            <w:hideMark/>
          </w:tcPr>
          <w:p w14:paraId="53E510F5"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0F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0F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0FD" w14:textId="77777777" w:rsidTr="004A5879">
        <w:trPr>
          <w:trHeight w:val="298"/>
        </w:trPr>
        <w:tc>
          <w:tcPr>
            <w:tcW w:w="5685" w:type="dxa"/>
            <w:tcBorders>
              <w:top w:val="nil"/>
              <w:left w:val="single" w:sz="8" w:space="0" w:color="auto"/>
              <w:bottom w:val="single" w:sz="8" w:space="0" w:color="auto"/>
              <w:right w:val="single" w:sz="8" w:space="0" w:color="auto"/>
            </w:tcBorders>
            <w:shd w:val="clear" w:color="auto" w:fill="auto"/>
            <w:vAlign w:val="center"/>
          </w:tcPr>
          <w:p w14:paraId="53E510F9" w14:textId="77777777" w:rsidR="00035136" w:rsidRPr="009244F6" w:rsidRDefault="00035136"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Venta de Bienes y Derechos Recibidos en Pago (+)</w:t>
            </w:r>
          </w:p>
        </w:tc>
        <w:tc>
          <w:tcPr>
            <w:tcW w:w="567" w:type="dxa"/>
            <w:tcBorders>
              <w:top w:val="nil"/>
              <w:left w:val="nil"/>
              <w:bottom w:val="single" w:sz="8" w:space="0" w:color="auto"/>
              <w:right w:val="single" w:sz="8" w:space="0" w:color="auto"/>
            </w:tcBorders>
            <w:shd w:val="clear" w:color="auto" w:fill="auto"/>
          </w:tcPr>
          <w:p w14:paraId="53E510FA" w14:textId="77777777" w:rsidR="00035136" w:rsidRPr="009244F6" w:rsidRDefault="00035136" w:rsidP="00693B36">
            <w:pPr>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0FB" w14:textId="77777777" w:rsidR="00035136" w:rsidRPr="009244F6" w:rsidRDefault="00035136" w:rsidP="00693B36">
            <w:pPr>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0FC" w14:textId="77777777" w:rsidR="00035136" w:rsidRPr="009244F6" w:rsidRDefault="00035136" w:rsidP="00693B36">
            <w:pPr>
              <w:jc w:val="both"/>
              <w:rPr>
                <w:rFonts w:ascii="Arial Narrow" w:hAnsi="Arial Narrow"/>
                <w:sz w:val="22"/>
                <w:szCs w:val="22"/>
              </w:rPr>
            </w:pPr>
          </w:p>
        </w:tc>
      </w:tr>
      <w:tr w:rsidR="009244F6" w:rsidRPr="009244F6" w14:paraId="53E51102" w14:textId="77777777" w:rsidTr="004A5879">
        <w:trPr>
          <w:trHeight w:val="298"/>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53E510FE"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Otros cobros relativos a la actividad (+)</w:t>
            </w:r>
          </w:p>
        </w:tc>
        <w:tc>
          <w:tcPr>
            <w:tcW w:w="567" w:type="dxa"/>
            <w:tcBorders>
              <w:top w:val="nil"/>
              <w:left w:val="nil"/>
              <w:bottom w:val="single" w:sz="8" w:space="0" w:color="auto"/>
              <w:right w:val="single" w:sz="8" w:space="0" w:color="auto"/>
            </w:tcBorders>
            <w:shd w:val="clear" w:color="auto" w:fill="auto"/>
            <w:hideMark/>
          </w:tcPr>
          <w:p w14:paraId="53E510FF"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0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01"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07" w14:textId="77777777" w:rsidTr="004A5879">
        <w:trPr>
          <w:trHeight w:val="229"/>
        </w:trPr>
        <w:tc>
          <w:tcPr>
            <w:tcW w:w="5685" w:type="dxa"/>
            <w:tcBorders>
              <w:top w:val="nil"/>
              <w:left w:val="single" w:sz="8" w:space="0" w:color="auto"/>
              <w:bottom w:val="single" w:sz="8" w:space="0" w:color="auto"/>
              <w:right w:val="single" w:sz="8" w:space="0" w:color="auto"/>
            </w:tcBorders>
            <w:shd w:val="clear" w:color="auto" w:fill="auto"/>
            <w:hideMark/>
          </w:tcPr>
          <w:p w14:paraId="53E51103"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Otros Pagos relativos a la actividad (-)</w:t>
            </w:r>
          </w:p>
        </w:tc>
        <w:tc>
          <w:tcPr>
            <w:tcW w:w="567" w:type="dxa"/>
            <w:tcBorders>
              <w:top w:val="nil"/>
              <w:left w:val="nil"/>
              <w:bottom w:val="single" w:sz="8" w:space="0" w:color="auto"/>
              <w:right w:val="single" w:sz="8" w:space="0" w:color="auto"/>
            </w:tcBorders>
            <w:shd w:val="clear" w:color="auto" w:fill="auto"/>
            <w:hideMark/>
          </w:tcPr>
          <w:p w14:paraId="53E51104"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05"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0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0C"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08" w14:textId="77777777" w:rsidR="00395FBB" w:rsidRPr="009244F6" w:rsidRDefault="00395FBB"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Efectivo neto provisto (usado) por actividades de operación</w:t>
            </w:r>
          </w:p>
        </w:tc>
        <w:tc>
          <w:tcPr>
            <w:tcW w:w="567" w:type="dxa"/>
            <w:tcBorders>
              <w:top w:val="nil"/>
              <w:left w:val="nil"/>
              <w:bottom w:val="single" w:sz="8" w:space="0" w:color="auto"/>
              <w:right w:val="single" w:sz="8" w:space="0" w:color="auto"/>
            </w:tcBorders>
            <w:shd w:val="clear" w:color="000000" w:fill="D9D9D9"/>
            <w:hideMark/>
          </w:tcPr>
          <w:p w14:paraId="53E51109"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0A"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000000" w:fill="D9D9D9"/>
            <w:hideMark/>
          </w:tcPr>
          <w:p w14:paraId="53E5110B"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11" w14:textId="77777777" w:rsidTr="004A5879">
        <w:trPr>
          <w:trHeight w:val="122"/>
        </w:trPr>
        <w:tc>
          <w:tcPr>
            <w:tcW w:w="5685" w:type="dxa"/>
            <w:tcBorders>
              <w:top w:val="nil"/>
              <w:left w:val="single" w:sz="8" w:space="0" w:color="auto"/>
              <w:bottom w:val="single" w:sz="8" w:space="0" w:color="auto"/>
              <w:right w:val="single" w:sz="8" w:space="0" w:color="auto"/>
            </w:tcBorders>
            <w:shd w:val="clear" w:color="auto" w:fill="auto"/>
            <w:hideMark/>
          </w:tcPr>
          <w:p w14:paraId="53E5110D"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567" w:type="dxa"/>
            <w:tcBorders>
              <w:top w:val="nil"/>
              <w:left w:val="nil"/>
              <w:bottom w:val="single" w:sz="8" w:space="0" w:color="auto"/>
              <w:right w:val="single" w:sz="8" w:space="0" w:color="auto"/>
            </w:tcBorders>
            <w:shd w:val="clear" w:color="auto" w:fill="auto"/>
            <w:hideMark/>
          </w:tcPr>
          <w:p w14:paraId="53E5110E"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0F"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1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16"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12" w14:textId="77777777" w:rsidR="00395FBB" w:rsidRPr="009244F6" w:rsidRDefault="00395FBB"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Flujos de efectivo provenientes de actividades de inversión</w:t>
            </w:r>
          </w:p>
        </w:tc>
        <w:tc>
          <w:tcPr>
            <w:tcW w:w="567" w:type="dxa"/>
            <w:tcBorders>
              <w:top w:val="nil"/>
              <w:left w:val="nil"/>
              <w:bottom w:val="single" w:sz="8" w:space="0" w:color="auto"/>
              <w:right w:val="single" w:sz="8" w:space="0" w:color="auto"/>
            </w:tcBorders>
            <w:shd w:val="clear" w:color="000000" w:fill="D9D9D9"/>
            <w:hideMark/>
          </w:tcPr>
          <w:p w14:paraId="53E51113"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14"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000000" w:fill="D9D9D9"/>
            <w:hideMark/>
          </w:tcPr>
          <w:p w14:paraId="53E51115"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1B" w14:textId="77777777" w:rsidTr="004A5879">
        <w:trPr>
          <w:trHeight w:val="229"/>
        </w:trPr>
        <w:tc>
          <w:tcPr>
            <w:tcW w:w="5685" w:type="dxa"/>
            <w:tcBorders>
              <w:top w:val="nil"/>
              <w:left w:val="single" w:sz="8" w:space="0" w:color="auto"/>
              <w:bottom w:val="single" w:sz="8" w:space="0" w:color="auto"/>
              <w:right w:val="single" w:sz="8" w:space="0" w:color="auto"/>
            </w:tcBorders>
            <w:shd w:val="clear" w:color="auto" w:fill="auto"/>
            <w:hideMark/>
          </w:tcPr>
          <w:p w14:paraId="53E5111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Adquisición de Inversiones Financieras (-)</w:t>
            </w:r>
          </w:p>
        </w:tc>
        <w:tc>
          <w:tcPr>
            <w:tcW w:w="567" w:type="dxa"/>
            <w:tcBorders>
              <w:top w:val="nil"/>
              <w:left w:val="nil"/>
              <w:bottom w:val="single" w:sz="8" w:space="0" w:color="auto"/>
              <w:right w:val="single" w:sz="8" w:space="0" w:color="auto"/>
            </w:tcBorders>
            <w:shd w:val="clear" w:color="auto" w:fill="auto"/>
            <w:hideMark/>
          </w:tcPr>
          <w:p w14:paraId="53E51118"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19"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1A"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20"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hideMark/>
          </w:tcPr>
          <w:p w14:paraId="53E5111C"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Venta de Inversiones Financieras (+)</w:t>
            </w:r>
          </w:p>
        </w:tc>
        <w:tc>
          <w:tcPr>
            <w:tcW w:w="567" w:type="dxa"/>
            <w:tcBorders>
              <w:top w:val="nil"/>
              <w:left w:val="nil"/>
              <w:bottom w:val="single" w:sz="8" w:space="0" w:color="auto"/>
              <w:right w:val="single" w:sz="8" w:space="0" w:color="auto"/>
            </w:tcBorders>
            <w:shd w:val="clear" w:color="auto" w:fill="auto"/>
            <w:hideMark/>
          </w:tcPr>
          <w:p w14:paraId="53E5111D"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1E"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1F"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25"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21" w14:textId="77777777" w:rsidR="0026181C" w:rsidRPr="009244F6" w:rsidRDefault="00C01C37"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Disminución en</w:t>
            </w:r>
            <w:r w:rsidR="0026181C" w:rsidRPr="009244F6">
              <w:rPr>
                <w:rFonts w:ascii="Arial Narrow" w:hAnsi="Arial Narrow"/>
                <w:sz w:val="22"/>
                <w:szCs w:val="22"/>
              </w:rPr>
              <w:t xml:space="preserve"> Depósitos a Plazo a más de 90 días (+)</w:t>
            </w:r>
          </w:p>
        </w:tc>
        <w:tc>
          <w:tcPr>
            <w:tcW w:w="567" w:type="dxa"/>
            <w:tcBorders>
              <w:top w:val="nil"/>
              <w:left w:val="nil"/>
              <w:bottom w:val="single" w:sz="8" w:space="0" w:color="auto"/>
              <w:right w:val="single" w:sz="8" w:space="0" w:color="auto"/>
            </w:tcBorders>
            <w:shd w:val="clear" w:color="auto" w:fill="auto"/>
          </w:tcPr>
          <w:p w14:paraId="53E51122" w14:textId="77777777" w:rsidR="0026181C" w:rsidRPr="009244F6" w:rsidRDefault="0026181C" w:rsidP="00693B36">
            <w:pPr>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123" w14:textId="77777777" w:rsidR="0026181C" w:rsidRPr="009244F6" w:rsidRDefault="0026181C" w:rsidP="00693B36">
            <w:pPr>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124" w14:textId="77777777" w:rsidR="0026181C" w:rsidRPr="009244F6" w:rsidRDefault="0026181C" w:rsidP="00693B36">
            <w:pPr>
              <w:jc w:val="both"/>
              <w:rPr>
                <w:rFonts w:ascii="Arial Narrow" w:hAnsi="Arial Narrow"/>
                <w:sz w:val="22"/>
                <w:szCs w:val="22"/>
              </w:rPr>
            </w:pPr>
          </w:p>
        </w:tc>
      </w:tr>
      <w:tr w:rsidR="009244F6" w:rsidRPr="009244F6" w14:paraId="53E5112A"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hideMark/>
          </w:tcPr>
          <w:p w14:paraId="53E5112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r w:rsidR="0026181C" w:rsidRPr="009244F6">
              <w:rPr>
                <w:rFonts w:ascii="Arial Narrow" w:hAnsi="Arial Narrow"/>
                <w:sz w:val="22"/>
                <w:szCs w:val="22"/>
              </w:rPr>
              <w:t>Incremento de Depósitos a Plazo a más de 90 días (-)</w:t>
            </w:r>
          </w:p>
        </w:tc>
        <w:tc>
          <w:tcPr>
            <w:tcW w:w="567" w:type="dxa"/>
            <w:tcBorders>
              <w:top w:val="nil"/>
              <w:left w:val="nil"/>
              <w:bottom w:val="single" w:sz="8" w:space="0" w:color="auto"/>
              <w:right w:val="single" w:sz="8" w:space="0" w:color="auto"/>
            </w:tcBorders>
            <w:shd w:val="clear" w:color="auto" w:fill="auto"/>
            <w:hideMark/>
          </w:tcPr>
          <w:p w14:paraId="53E5112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28"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29"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2F"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2B" w14:textId="77777777" w:rsidR="00481E05" w:rsidRPr="009244F6" w:rsidRDefault="00481E05" w:rsidP="00481E05">
            <w:pPr>
              <w:tabs>
                <w:tab w:val="left" w:pos="1096"/>
              </w:tabs>
              <w:autoSpaceDE w:val="0"/>
              <w:autoSpaceDN w:val="0"/>
              <w:adjustRightInd w:val="0"/>
              <w:jc w:val="both"/>
              <w:rPr>
                <w:rFonts w:ascii="Arial Narrow" w:hAnsi="Arial Narrow"/>
                <w:sz w:val="22"/>
                <w:szCs w:val="22"/>
              </w:rPr>
            </w:pPr>
            <w:r w:rsidRPr="009244F6">
              <w:rPr>
                <w:rFonts w:ascii="Arial Narrow" w:hAnsi="Arial Narrow"/>
                <w:sz w:val="22"/>
                <w:szCs w:val="22"/>
              </w:rPr>
              <w:t xml:space="preserve">Operaciones con Pacto de </w:t>
            </w:r>
            <w:proofErr w:type="spellStart"/>
            <w:r w:rsidRPr="009244F6">
              <w:rPr>
                <w:rFonts w:ascii="Arial Narrow" w:hAnsi="Arial Narrow"/>
                <w:sz w:val="22"/>
                <w:szCs w:val="22"/>
              </w:rPr>
              <w:t>Retrocompra</w:t>
            </w:r>
            <w:proofErr w:type="spellEnd"/>
            <w:r w:rsidRPr="009244F6">
              <w:rPr>
                <w:rFonts w:ascii="Arial Narrow" w:hAnsi="Arial Narrow"/>
                <w:sz w:val="22"/>
                <w:szCs w:val="22"/>
              </w:rPr>
              <w:t xml:space="preserve"> (+)</w:t>
            </w:r>
          </w:p>
        </w:tc>
        <w:tc>
          <w:tcPr>
            <w:tcW w:w="567" w:type="dxa"/>
            <w:tcBorders>
              <w:top w:val="nil"/>
              <w:left w:val="nil"/>
              <w:bottom w:val="single" w:sz="8" w:space="0" w:color="auto"/>
              <w:right w:val="single" w:sz="8" w:space="0" w:color="auto"/>
            </w:tcBorders>
            <w:shd w:val="clear" w:color="auto" w:fill="auto"/>
          </w:tcPr>
          <w:p w14:paraId="53E5112C" w14:textId="77777777" w:rsidR="00481E05" w:rsidRPr="009244F6" w:rsidRDefault="00481E05" w:rsidP="00693B36">
            <w:pPr>
              <w:autoSpaceDE w:val="0"/>
              <w:autoSpaceDN w:val="0"/>
              <w:adjustRightInd w:val="0"/>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12D" w14:textId="77777777" w:rsidR="00481E05" w:rsidRPr="009244F6" w:rsidRDefault="00481E05" w:rsidP="00693B36">
            <w:pPr>
              <w:autoSpaceDE w:val="0"/>
              <w:autoSpaceDN w:val="0"/>
              <w:adjustRightInd w:val="0"/>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12E" w14:textId="77777777" w:rsidR="00481E05" w:rsidRPr="009244F6" w:rsidRDefault="00481E05" w:rsidP="00693B36">
            <w:pPr>
              <w:autoSpaceDE w:val="0"/>
              <w:autoSpaceDN w:val="0"/>
              <w:adjustRightInd w:val="0"/>
              <w:jc w:val="both"/>
              <w:rPr>
                <w:rFonts w:ascii="Arial Narrow" w:hAnsi="Arial Narrow"/>
                <w:sz w:val="22"/>
                <w:szCs w:val="22"/>
              </w:rPr>
            </w:pPr>
          </w:p>
        </w:tc>
      </w:tr>
      <w:tr w:rsidR="009244F6" w:rsidRPr="009244F6" w14:paraId="53E51134" w14:textId="77777777" w:rsidTr="004A5879">
        <w:trPr>
          <w:trHeight w:val="126"/>
        </w:trPr>
        <w:tc>
          <w:tcPr>
            <w:tcW w:w="5685" w:type="dxa"/>
            <w:tcBorders>
              <w:top w:val="nil"/>
              <w:left w:val="single" w:sz="8" w:space="0" w:color="auto"/>
              <w:bottom w:val="single" w:sz="8" w:space="0" w:color="auto"/>
              <w:right w:val="single" w:sz="8" w:space="0" w:color="auto"/>
            </w:tcBorders>
            <w:shd w:val="clear" w:color="auto" w:fill="auto"/>
          </w:tcPr>
          <w:p w14:paraId="53E51130" w14:textId="77777777" w:rsidR="00481E05" w:rsidRPr="009244F6" w:rsidRDefault="00481E05"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xml:space="preserve">Operaciones con Pacto de </w:t>
            </w:r>
            <w:proofErr w:type="spellStart"/>
            <w:r w:rsidRPr="009244F6">
              <w:rPr>
                <w:rFonts w:ascii="Arial Narrow" w:hAnsi="Arial Narrow"/>
                <w:sz w:val="22"/>
                <w:szCs w:val="22"/>
              </w:rPr>
              <w:t>Retrocompra</w:t>
            </w:r>
            <w:proofErr w:type="spellEnd"/>
            <w:r w:rsidRPr="009244F6">
              <w:rPr>
                <w:rFonts w:ascii="Arial Narrow" w:hAnsi="Arial Narrow"/>
                <w:sz w:val="22"/>
                <w:szCs w:val="22"/>
              </w:rPr>
              <w:t xml:space="preserve"> (-)</w:t>
            </w:r>
          </w:p>
        </w:tc>
        <w:tc>
          <w:tcPr>
            <w:tcW w:w="567" w:type="dxa"/>
            <w:tcBorders>
              <w:top w:val="nil"/>
              <w:left w:val="nil"/>
              <w:bottom w:val="single" w:sz="8" w:space="0" w:color="auto"/>
              <w:right w:val="single" w:sz="8" w:space="0" w:color="auto"/>
            </w:tcBorders>
            <w:shd w:val="clear" w:color="auto" w:fill="auto"/>
          </w:tcPr>
          <w:p w14:paraId="53E51131" w14:textId="77777777" w:rsidR="00481E05" w:rsidRPr="009244F6" w:rsidRDefault="00481E05" w:rsidP="00693B36">
            <w:pPr>
              <w:autoSpaceDE w:val="0"/>
              <w:autoSpaceDN w:val="0"/>
              <w:adjustRightInd w:val="0"/>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132" w14:textId="77777777" w:rsidR="00481E05" w:rsidRPr="009244F6" w:rsidRDefault="00481E05" w:rsidP="00693B36">
            <w:pPr>
              <w:autoSpaceDE w:val="0"/>
              <w:autoSpaceDN w:val="0"/>
              <w:adjustRightInd w:val="0"/>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133" w14:textId="77777777" w:rsidR="00481E05" w:rsidRPr="009244F6" w:rsidRDefault="00481E05" w:rsidP="00693B36">
            <w:pPr>
              <w:autoSpaceDE w:val="0"/>
              <w:autoSpaceDN w:val="0"/>
              <w:adjustRightInd w:val="0"/>
              <w:jc w:val="both"/>
              <w:rPr>
                <w:rFonts w:ascii="Arial Narrow" w:hAnsi="Arial Narrow"/>
                <w:sz w:val="22"/>
                <w:szCs w:val="22"/>
              </w:rPr>
            </w:pPr>
          </w:p>
        </w:tc>
      </w:tr>
      <w:tr w:rsidR="009244F6" w:rsidRPr="009244F6" w14:paraId="53E51139" w14:textId="77777777" w:rsidTr="004A5879">
        <w:trPr>
          <w:trHeight w:val="332"/>
        </w:trPr>
        <w:tc>
          <w:tcPr>
            <w:tcW w:w="5685" w:type="dxa"/>
            <w:tcBorders>
              <w:top w:val="nil"/>
              <w:left w:val="single" w:sz="8" w:space="0" w:color="auto"/>
              <w:bottom w:val="single" w:sz="8" w:space="0" w:color="auto"/>
              <w:right w:val="single" w:sz="8" w:space="0" w:color="auto"/>
            </w:tcBorders>
            <w:shd w:val="clear" w:color="000000" w:fill="D9D9D9"/>
            <w:hideMark/>
          </w:tcPr>
          <w:p w14:paraId="53E51135" w14:textId="77777777" w:rsidR="00395FBB" w:rsidRPr="009244F6" w:rsidRDefault="00395FBB"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 xml:space="preserve">Efectivo neto provisto (usado) por actividades de inversión </w:t>
            </w:r>
          </w:p>
        </w:tc>
        <w:tc>
          <w:tcPr>
            <w:tcW w:w="567" w:type="dxa"/>
            <w:tcBorders>
              <w:top w:val="nil"/>
              <w:left w:val="nil"/>
              <w:bottom w:val="single" w:sz="8" w:space="0" w:color="auto"/>
              <w:right w:val="single" w:sz="8" w:space="0" w:color="auto"/>
            </w:tcBorders>
            <w:shd w:val="clear" w:color="000000" w:fill="D9D9D9"/>
            <w:hideMark/>
          </w:tcPr>
          <w:p w14:paraId="53E5113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3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000000" w:fill="D9D9D9"/>
            <w:hideMark/>
          </w:tcPr>
          <w:p w14:paraId="53E51138"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3E" w14:textId="77777777" w:rsidTr="004A5879">
        <w:trPr>
          <w:trHeight w:val="264"/>
        </w:trPr>
        <w:tc>
          <w:tcPr>
            <w:tcW w:w="5685" w:type="dxa"/>
            <w:tcBorders>
              <w:top w:val="nil"/>
              <w:left w:val="single" w:sz="8" w:space="0" w:color="auto"/>
              <w:bottom w:val="single" w:sz="8" w:space="0" w:color="auto"/>
              <w:right w:val="single" w:sz="8" w:space="0" w:color="auto"/>
            </w:tcBorders>
            <w:shd w:val="clear" w:color="auto" w:fill="auto"/>
            <w:hideMark/>
          </w:tcPr>
          <w:p w14:paraId="53E5113A"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567" w:type="dxa"/>
            <w:tcBorders>
              <w:top w:val="nil"/>
              <w:left w:val="nil"/>
              <w:bottom w:val="single" w:sz="8" w:space="0" w:color="auto"/>
              <w:right w:val="single" w:sz="8" w:space="0" w:color="auto"/>
            </w:tcBorders>
            <w:shd w:val="clear" w:color="auto" w:fill="auto"/>
            <w:hideMark/>
          </w:tcPr>
          <w:p w14:paraId="53E5113B"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3C"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3D"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43"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3F" w14:textId="77777777" w:rsidR="00395FBB" w:rsidRPr="009244F6" w:rsidRDefault="00395FBB" w:rsidP="00693B36">
            <w:pPr>
              <w:autoSpaceDE w:val="0"/>
              <w:autoSpaceDN w:val="0"/>
              <w:adjustRightInd w:val="0"/>
              <w:jc w:val="both"/>
              <w:rPr>
                <w:rFonts w:ascii="Arial Narrow" w:hAnsi="Arial Narrow"/>
                <w:b/>
                <w:sz w:val="22"/>
                <w:szCs w:val="22"/>
              </w:rPr>
            </w:pPr>
            <w:r w:rsidRPr="009244F6">
              <w:rPr>
                <w:rFonts w:ascii="Arial Narrow" w:hAnsi="Arial Narrow"/>
                <w:b/>
                <w:sz w:val="22"/>
                <w:szCs w:val="22"/>
              </w:rPr>
              <w:t>Flujos de efectivo provenientes de actividades de financiamiento</w:t>
            </w:r>
          </w:p>
        </w:tc>
        <w:tc>
          <w:tcPr>
            <w:tcW w:w="567" w:type="dxa"/>
            <w:tcBorders>
              <w:top w:val="nil"/>
              <w:left w:val="nil"/>
              <w:bottom w:val="single" w:sz="8" w:space="0" w:color="auto"/>
              <w:right w:val="single" w:sz="8" w:space="0" w:color="auto"/>
            </w:tcBorders>
            <w:shd w:val="clear" w:color="000000" w:fill="D9D9D9"/>
            <w:hideMark/>
          </w:tcPr>
          <w:p w14:paraId="53E5114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41"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000000" w:fill="D9D9D9"/>
            <w:hideMark/>
          </w:tcPr>
          <w:p w14:paraId="53E51142"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48"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144" w14:textId="77777777" w:rsidR="00395FBB" w:rsidRPr="009244F6" w:rsidRDefault="00395FBB" w:rsidP="00614456">
            <w:pPr>
              <w:autoSpaceDE w:val="0"/>
              <w:autoSpaceDN w:val="0"/>
              <w:adjustRightInd w:val="0"/>
              <w:jc w:val="both"/>
              <w:rPr>
                <w:rFonts w:ascii="Arial Narrow" w:hAnsi="Arial Narrow"/>
                <w:sz w:val="22"/>
                <w:szCs w:val="22"/>
              </w:rPr>
            </w:pPr>
            <w:r w:rsidRPr="009244F6">
              <w:rPr>
                <w:rFonts w:ascii="Arial Narrow" w:hAnsi="Arial Narrow"/>
                <w:sz w:val="22"/>
                <w:szCs w:val="22"/>
              </w:rPr>
              <w:t xml:space="preserve">Aportes </w:t>
            </w:r>
            <w:r w:rsidR="00577781" w:rsidRPr="009244F6">
              <w:rPr>
                <w:rFonts w:ascii="Arial Narrow" w:hAnsi="Arial Narrow"/>
                <w:sz w:val="22"/>
                <w:szCs w:val="22"/>
              </w:rPr>
              <w:t>en Cuentas Individuales</w:t>
            </w:r>
            <w:r w:rsidRPr="009244F6">
              <w:rPr>
                <w:rFonts w:ascii="Arial Narrow" w:hAnsi="Arial Narrow"/>
                <w:sz w:val="22"/>
                <w:szCs w:val="22"/>
              </w:rPr>
              <w:t xml:space="preserve"> (+)</w:t>
            </w:r>
          </w:p>
        </w:tc>
        <w:tc>
          <w:tcPr>
            <w:tcW w:w="567" w:type="dxa"/>
            <w:tcBorders>
              <w:top w:val="nil"/>
              <w:left w:val="nil"/>
              <w:bottom w:val="single" w:sz="8" w:space="0" w:color="auto"/>
              <w:right w:val="single" w:sz="8" w:space="0" w:color="auto"/>
            </w:tcBorders>
            <w:shd w:val="clear" w:color="auto" w:fill="auto"/>
            <w:hideMark/>
          </w:tcPr>
          <w:p w14:paraId="53E51145"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46"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47"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4D"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tcPr>
          <w:p w14:paraId="53E51149" w14:textId="77777777" w:rsidR="00577781" w:rsidRPr="009244F6" w:rsidRDefault="00577781" w:rsidP="00577781">
            <w:pPr>
              <w:autoSpaceDE w:val="0"/>
              <w:autoSpaceDN w:val="0"/>
              <w:adjustRightInd w:val="0"/>
              <w:jc w:val="both"/>
              <w:rPr>
                <w:rFonts w:ascii="Arial Narrow" w:hAnsi="Arial Narrow"/>
                <w:sz w:val="22"/>
                <w:szCs w:val="22"/>
              </w:rPr>
            </w:pPr>
            <w:r w:rsidRPr="009244F6">
              <w:rPr>
                <w:rFonts w:ascii="Arial Narrow" w:hAnsi="Arial Narrow"/>
                <w:sz w:val="22"/>
                <w:szCs w:val="22"/>
              </w:rPr>
              <w:t>Traslados de Recursos Recibidos (+)</w:t>
            </w:r>
          </w:p>
        </w:tc>
        <w:tc>
          <w:tcPr>
            <w:tcW w:w="567" w:type="dxa"/>
            <w:tcBorders>
              <w:top w:val="nil"/>
              <w:left w:val="nil"/>
              <w:bottom w:val="single" w:sz="8" w:space="0" w:color="auto"/>
              <w:right w:val="single" w:sz="8" w:space="0" w:color="auto"/>
            </w:tcBorders>
            <w:shd w:val="clear" w:color="auto" w:fill="auto"/>
          </w:tcPr>
          <w:p w14:paraId="53E5114A" w14:textId="77777777" w:rsidR="00577781" w:rsidRPr="009244F6" w:rsidRDefault="00577781" w:rsidP="00693B36">
            <w:pPr>
              <w:autoSpaceDE w:val="0"/>
              <w:autoSpaceDN w:val="0"/>
              <w:adjustRightInd w:val="0"/>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14B" w14:textId="77777777" w:rsidR="00577781" w:rsidRPr="009244F6" w:rsidRDefault="00577781" w:rsidP="00693B36">
            <w:pPr>
              <w:autoSpaceDE w:val="0"/>
              <w:autoSpaceDN w:val="0"/>
              <w:adjustRightInd w:val="0"/>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14C" w14:textId="77777777" w:rsidR="00577781" w:rsidRPr="009244F6" w:rsidRDefault="00577781" w:rsidP="00693B36">
            <w:pPr>
              <w:autoSpaceDE w:val="0"/>
              <w:autoSpaceDN w:val="0"/>
              <w:adjustRightInd w:val="0"/>
              <w:jc w:val="both"/>
              <w:rPr>
                <w:rFonts w:ascii="Arial Narrow" w:hAnsi="Arial Narrow"/>
                <w:sz w:val="22"/>
                <w:szCs w:val="22"/>
              </w:rPr>
            </w:pPr>
          </w:p>
        </w:tc>
      </w:tr>
      <w:tr w:rsidR="009244F6" w:rsidRPr="009244F6" w14:paraId="53E51152"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vAlign w:val="bottom"/>
            <w:hideMark/>
          </w:tcPr>
          <w:p w14:paraId="53E5114E" w14:textId="77777777" w:rsidR="00395FBB" w:rsidRPr="009244F6" w:rsidRDefault="00395FBB" w:rsidP="00577781">
            <w:pPr>
              <w:autoSpaceDE w:val="0"/>
              <w:autoSpaceDN w:val="0"/>
              <w:adjustRightInd w:val="0"/>
              <w:jc w:val="both"/>
              <w:rPr>
                <w:rFonts w:ascii="Arial Narrow" w:hAnsi="Arial Narrow"/>
                <w:sz w:val="22"/>
                <w:szCs w:val="22"/>
              </w:rPr>
            </w:pPr>
            <w:r w:rsidRPr="009244F6">
              <w:rPr>
                <w:rFonts w:ascii="Arial Narrow" w:hAnsi="Arial Narrow"/>
                <w:sz w:val="22"/>
                <w:szCs w:val="22"/>
              </w:rPr>
              <w:t>Re</w:t>
            </w:r>
            <w:r w:rsidR="006E6F41" w:rsidRPr="009244F6">
              <w:rPr>
                <w:rFonts w:ascii="Arial Narrow" w:hAnsi="Arial Narrow"/>
                <w:sz w:val="22"/>
                <w:szCs w:val="22"/>
              </w:rPr>
              <w:t>tiros d</w:t>
            </w:r>
            <w:r w:rsidRPr="009244F6">
              <w:rPr>
                <w:rFonts w:ascii="Arial Narrow" w:hAnsi="Arial Narrow"/>
                <w:sz w:val="22"/>
                <w:szCs w:val="22"/>
              </w:rPr>
              <w:t xml:space="preserve">e </w:t>
            </w:r>
            <w:r w:rsidR="00577781" w:rsidRPr="009244F6">
              <w:rPr>
                <w:rFonts w:ascii="Arial Narrow" w:hAnsi="Arial Narrow"/>
                <w:sz w:val="22"/>
                <w:szCs w:val="22"/>
              </w:rPr>
              <w:t>Recursos de la cuenta individual</w:t>
            </w:r>
            <w:r w:rsidRPr="009244F6">
              <w:rPr>
                <w:rFonts w:ascii="Arial Narrow" w:hAnsi="Arial Narrow"/>
                <w:sz w:val="22"/>
                <w:szCs w:val="22"/>
              </w:rPr>
              <w:t xml:space="preserve"> (-)</w:t>
            </w:r>
          </w:p>
        </w:tc>
        <w:tc>
          <w:tcPr>
            <w:tcW w:w="567" w:type="dxa"/>
            <w:tcBorders>
              <w:top w:val="nil"/>
              <w:left w:val="nil"/>
              <w:bottom w:val="single" w:sz="8" w:space="0" w:color="auto"/>
              <w:right w:val="single" w:sz="8" w:space="0" w:color="auto"/>
            </w:tcBorders>
            <w:shd w:val="clear" w:color="auto" w:fill="auto"/>
            <w:hideMark/>
          </w:tcPr>
          <w:p w14:paraId="53E5114F"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50"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51" w14:textId="77777777" w:rsidR="00395FBB" w:rsidRPr="009244F6" w:rsidRDefault="00395FBB"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57"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tcPr>
          <w:p w14:paraId="53E51153" w14:textId="77777777" w:rsidR="00EF01AC" w:rsidRPr="009244F6" w:rsidRDefault="006E6F41" w:rsidP="00577781">
            <w:pPr>
              <w:autoSpaceDE w:val="0"/>
              <w:autoSpaceDN w:val="0"/>
              <w:adjustRightInd w:val="0"/>
              <w:jc w:val="both"/>
              <w:rPr>
                <w:rFonts w:ascii="Arial Narrow" w:hAnsi="Arial Narrow"/>
                <w:sz w:val="22"/>
                <w:szCs w:val="22"/>
              </w:rPr>
            </w:pPr>
            <w:r w:rsidRPr="009244F6">
              <w:rPr>
                <w:rFonts w:ascii="Arial Narrow" w:hAnsi="Arial Narrow"/>
                <w:sz w:val="22"/>
                <w:szCs w:val="22"/>
              </w:rPr>
              <w:t xml:space="preserve">Traslados de </w:t>
            </w:r>
            <w:r w:rsidR="00577781" w:rsidRPr="009244F6">
              <w:rPr>
                <w:rFonts w:ascii="Arial Narrow" w:hAnsi="Arial Narrow"/>
                <w:sz w:val="22"/>
                <w:szCs w:val="22"/>
              </w:rPr>
              <w:t>Recursos de la cuenta individual</w:t>
            </w:r>
            <w:r w:rsidRPr="009244F6">
              <w:rPr>
                <w:rFonts w:ascii="Arial Narrow" w:hAnsi="Arial Narrow"/>
                <w:sz w:val="22"/>
                <w:szCs w:val="22"/>
              </w:rPr>
              <w:t xml:space="preserve"> </w:t>
            </w:r>
            <w:r w:rsidR="00EF01AC" w:rsidRPr="009244F6">
              <w:rPr>
                <w:rFonts w:ascii="Arial Narrow" w:hAnsi="Arial Narrow"/>
                <w:sz w:val="22"/>
                <w:szCs w:val="22"/>
              </w:rPr>
              <w:t>(</w:t>
            </w:r>
            <w:r w:rsidR="00577781" w:rsidRPr="009244F6">
              <w:rPr>
                <w:rFonts w:ascii="Arial Narrow" w:hAnsi="Arial Narrow"/>
                <w:sz w:val="22"/>
                <w:szCs w:val="22"/>
              </w:rPr>
              <w:t>-</w:t>
            </w:r>
            <w:r w:rsidR="00EF01AC" w:rsidRPr="009244F6">
              <w:rPr>
                <w:rFonts w:ascii="Arial Narrow" w:hAnsi="Arial Narrow"/>
                <w:sz w:val="22"/>
                <w:szCs w:val="22"/>
              </w:rPr>
              <w:t>)</w:t>
            </w:r>
          </w:p>
        </w:tc>
        <w:tc>
          <w:tcPr>
            <w:tcW w:w="567" w:type="dxa"/>
            <w:tcBorders>
              <w:top w:val="nil"/>
              <w:left w:val="nil"/>
              <w:bottom w:val="single" w:sz="8" w:space="0" w:color="auto"/>
              <w:right w:val="single" w:sz="8" w:space="0" w:color="auto"/>
            </w:tcBorders>
            <w:shd w:val="clear" w:color="auto" w:fill="auto"/>
          </w:tcPr>
          <w:p w14:paraId="53E51154" w14:textId="77777777" w:rsidR="00EF01AC" w:rsidRPr="009244F6" w:rsidRDefault="00EF01AC" w:rsidP="00693B36">
            <w:pPr>
              <w:jc w:val="both"/>
              <w:rPr>
                <w:rFonts w:ascii="Arial Narrow" w:hAnsi="Arial Narrow"/>
                <w:sz w:val="22"/>
                <w:szCs w:val="22"/>
              </w:rPr>
            </w:pPr>
          </w:p>
        </w:tc>
        <w:tc>
          <w:tcPr>
            <w:tcW w:w="993" w:type="dxa"/>
            <w:tcBorders>
              <w:top w:val="nil"/>
              <w:left w:val="nil"/>
              <w:bottom w:val="single" w:sz="8" w:space="0" w:color="auto"/>
              <w:right w:val="single" w:sz="8" w:space="0" w:color="auto"/>
            </w:tcBorders>
            <w:shd w:val="clear" w:color="auto" w:fill="auto"/>
          </w:tcPr>
          <w:p w14:paraId="53E51155" w14:textId="77777777" w:rsidR="00EF01AC" w:rsidRPr="009244F6" w:rsidRDefault="00EF01AC" w:rsidP="00693B36">
            <w:pPr>
              <w:jc w:val="both"/>
              <w:rPr>
                <w:rFonts w:ascii="Arial Narrow" w:hAnsi="Arial Narrow"/>
                <w:sz w:val="22"/>
                <w:szCs w:val="22"/>
              </w:rPr>
            </w:pPr>
          </w:p>
        </w:tc>
        <w:tc>
          <w:tcPr>
            <w:tcW w:w="992" w:type="dxa"/>
            <w:tcBorders>
              <w:top w:val="nil"/>
              <w:left w:val="nil"/>
              <w:bottom w:val="single" w:sz="8" w:space="0" w:color="auto"/>
              <w:right w:val="single" w:sz="8" w:space="0" w:color="auto"/>
            </w:tcBorders>
            <w:shd w:val="clear" w:color="auto" w:fill="auto"/>
          </w:tcPr>
          <w:p w14:paraId="53E51156" w14:textId="77777777" w:rsidR="00EF01AC" w:rsidRPr="009244F6" w:rsidRDefault="00EF01AC" w:rsidP="00693B36">
            <w:pPr>
              <w:jc w:val="both"/>
              <w:rPr>
                <w:rFonts w:ascii="Arial Narrow" w:hAnsi="Arial Narrow"/>
                <w:sz w:val="22"/>
                <w:szCs w:val="22"/>
              </w:rPr>
            </w:pPr>
          </w:p>
        </w:tc>
      </w:tr>
      <w:tr w:rsidR="009244F6" w:rsidRPr="009244F6" w14:paraId="53E5115C" w14:textId="77777777" w:rsidTr="004A5879">
        <w:trPr>
          <w:trHeight w:val="195"/>
        </w:trPr>
        <w:tc>
          <w:tcPr>
            <w:tcW w:w="5685" w:type="dxa"/>
            <w:tcBorders>
              <w:top w:val="nil"/>
              <w:left w:val="single" w:sz="8" w:space="0" w:color="auto"/>
              <w:bottom w:val="single" w:sz="8" w:space="0" w:color="auto"/>
              <w:right w:val="single" w:sz="8" w:space="0" w:color="auto"/>
            </w:tcBorders>
            <w:shd w:val="clear" w:color="000000" w:fill="D9D9D9"/>
            <w:hideMark/>
          </w:tcPr>
          <w:p w14:paraId="53E51158" w14:textId="77777777" w:rsidR="00EF01AC" w:rsidRPr="009244F6" w:rsidRDefault="00EF01AC"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Efectivo neto provisto (usado) en actividades de financiamiento</w:t>
            </w:r>
          </w:p>
        </w:tc>
        <w:tc>
          <w:tcPr>
            <w:tcW w:w="567" w:type="dxa"/>
            <w:tcBorders>
              <w:top w:val="nil"/>
              <w:left w:val="nil"/>
              <w:bottom w:val="single" w:sz="8" w:space="0" w:color="auto"/>
              <w:right w:val="single" w:sz="8" w:space="0" w:color="auto"/>
            </w:tcBorders>
            <w:shd w:val="clear" w:color="000000" w:fill="D9D9D9"/>
            <w:hideMark/>
          </w:tcPr>
          <w:p w14:paraId="53E51159"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5A"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000000" w:fill="D9D9D9"/>
            <w:hideMark/>
          </w:tcPr>
          <w:p w14:paraId="53E5115B"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61" w14:textId="77777777" w:rsidTr="004A5879">
        <w:trPr>
          <w:trHeight w:val="140"/>
        </w:trPr>
        <w:tc>
          <w:tcPr>
            <w:tcW w:w="5685" w:type="dxa"/>
            <w:tcBorders>
              <w:top w:val="nil"/>
              <w:left w:val="single" w:sz="8" w:space="0" w:color="auto"/>
              <w:bottom w:val="single" w:sz="8" w:space="0" w:color="auto"/>
              <w:right w:val="single" w:sz="8" w:space="0" w:color="auto"/>
            </w:tcBorders>
            <w:shd w:val="clear" w:color="auto" w:fill="auto"/>
            <w:hideMark/>
          </w:tcPr>
          <w:p w14:paraId="53E5115D"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567" w:type="dxa"/>
            <w:tcBorders>
              <w:top w:val="nil"/>
              <w:left w:val="nil"/>
              <w:bottom w:val="single" w:sz="8" w:space="0" w:color="auto"/>
              <w:right w:val="single" w:sz="8" w:space="0" w:color="auto"/>
            </w:tcBorders>
            <w:shd w:val="clear" w:color="auto" w:fill="auto"/>
            <w:hideMark/>
          </w:tcPr>
          <w:p w14:paraId="53E5115E"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5F"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60"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66"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62" w14:textId="77777777" w:rsidR="00EF01AC" w:rsidRPr="009244F6" w:rsidRDefault="00EF01AC"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Incremento (Disminución) Neto en el Efectivo y Equivalentes de Efectivo</w:t>
            </w:r>
          </w:p>
        </w:tc>
        <w:tc>
          <w:tcPr>
            <w:tcW w:w="567" w:type="dxa"/>
            <w:tcBorders>
              <w:top w:val="nil"/>
              <w:left w:val="nil"/>
              <w:bottom w:val="single" w:sz="8" w:space="0" w:color="auto"/>
              <w:right w:val="single" w:sz="8" w:space="0" w:color="auto"/>
            </w:tcBorders>
            <w:shd w:val="clear" w:color="000000" w:fill="D9D9D9"/>
            <w:hideMark/>
          </w:tcPr>
          <w:p w14:paraId="53E51163"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000000" w:fill="D9D9D9"/>
            <w:hideMark/>
          </w:tcPr>
          <w:p w14:paraId="53E51164"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c>
          <w:tcPr>
            <w:tcW w:w="992" w:type="dxa"/>
            <w:tcBorders>
              <w:top w:val="nil"/>
              <w:left w:val="nil"/>
              <w:bottom w:val="single" w:sz="8" w:space="0" w:color="auto"/>
              <w:right w:val="single" w:sz="8" w:space="0" w:color="auto"/>
            </w:tcBorders>
            <w:shd w:val="clear" w:color="000000" w:fill="D9D9D9"/>
            <w:hideMark/>
          </w:tcPr>
          <w:p w14:paraId="53E51165"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r>
      <w:tr w:rsidR="009244F6" w:rsidRPr="009244F6" w14:paraId="53E5116B" w14:textId="77777777" w:rsidTr="004A5879">
        <w:trPr>
          <w:trHeight w:val="241"/>
        </w:trPr>
        <w:tc>
          <w:tcPr>
            <w:tcW w:w="5685" w:type="dxa"/>
            <w:tcBorders>
              <w:top w:val="nil"/>
              <w:left w:val="single" w:sz="8" w:space="0" w:color="auto"/>
              <w:bottom w:val="single" w:sz="8" w:space="0" w:color="auto"/>
              <w:right w:val="single" w:sz="8" w:space="0" w:color="auto"/>
            </w:tcBorders>
            <w:shd w:val="clear" w:color="auto" w:fill="auto"/>
            <w:hideMark/>
          </w:tcPr>
          <w:p w14:paraId="53E51167" w14:textId="77777777" w:rsidR="00EF01AC" w:rsidRPr="009244F6" w:rsidRDefault="00EF01AC"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 xml:space="preserve">Efectivo y Equivalente de Efectivo al 01 de enero </w:t>
            </w:r>
          </w:p>
        </w:tc>
        <w:tc>
          <w:tcPr>
            <w:tcW w:w="567" w:type="dxa"/>
            <w:tcBorders>
              <w:top w:val="nil"/>
              <w:left w:val="nil"/>
              <w:bottom w:val="single" w:sz="8" w:space="0" w:color="auto"/>
              <w:right w:val="single" w:sz="8" w:space="0" w:color="auto"/>
            </w:tcBorders>
            <w:shd w:val="clear" w:color="auto" w:fill="auto"/>
            <w:hideMark/>
          </w:tcPr>
          <w:p w14:paraId="53E51168"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3" w:type="dxa"/>
            <w:tcBorders>
              <w:top w:val="nil"/>
              <w:left w:val="nil"/>
              <w:bottom w:val="single" w:sz="8" w:space="0" w:color="auto"/>
              <w:right w:val="single" w:sz="8" w:space="0" w:color="auto"/>
            </w:tcBorders>
            <w:shd w:val="clear" w:color="auto" w:fill="auto"/>
            <w:hideMark/>
          </w:tcPr>
          <w:p w14:paraId="53E51169"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c>
          <w:tcPr>
            <w:tcW w:w="992" w:type="dxa"/>
            <w:tcBorders>
              <w:top w:val="nil"/>
              <w:left w:val="nil"/>
              <w:bottom w:val="single" w:sz="8" w:space="0" w:color="auto"/>
              <w:right w:val="single" w:sz="8" w:space="0" w:color="auto"/>
            </w:tcBorders>
            <w:shd w:val="clear" w:color="auto" w:fill="auto"/>
            <w:hideMark/>
          </w:tcPr>
          <w:p w14:paraId="53E5116A"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 </w:t>
            </w:r>
          </w:p>
        </w:tc>
      </w:tr>
      <w:tr w:rsidR="009244F6" w:rsidRPr="009244F6" w14:paraId="53E51170" w14:textId="77777777" w:rsidTr="004A5879">
        <w:trPr>
          <w:trHeight w:val="241"/>
        </w:trPr>
        <w:tc>
          <w:tcPr>
            <w:tcW w:w="5685" w:type="dxa"/>
            <w:tcBorders>
              <w:top w:val="nil"/>
              <w:left w:val="single" w:sz="8" w:space="0" w:color="auto"/>
              <w:bottom w:val="single" w:sz="8" w:space="0" w:color="auto"/>
              <w:right w:val="single" w:sz="8" w:space="0" w:color="auto"/>
            </w:tcBorders>
            <w:shd w:val="clear" w:color="000000" w:fill="D9D9D9"/>
            <w:hideMark/>
          </w:tcPr>
          <w:p w14:paraId="53E5116C" w14:textId="77777777" w:rsidR="00EF01AC" w:rsidRPr="009244F6" w:rsidRDefault="00EF01AC" w:rsidP="00693B36">
            <w:pPr>
              <w:autoSpaceDE w:val="0"/>
              <w:autoSpaceDN w:val="0"/>
              <w:adjustRightInd w:val="0"/>
              <w:jc w:val="both"/>
              <w:rPr>
                <w:rFonts w:ascii="Arial Narrow" w:hAnsi="Arial Narrow"/>
                <w:b/>
                <w:bCs/>
                <w:sz w:val="22"/>
                <w:szCs w:val="22"/>
              </w:rPr>
            </w:pPr>
            <w:r w:rsidRPr="009244F6">
              <w:rPr>
                <w:rFonts w:ascii="Arial Narrow" w:hAnsi="Arial Narrow"/>
                <w:b/>
                <w:bCs/>
                <w:sz w:val="22"/>
                <w:szCs w:val="22"/>
              </w:rPr>
              <w:t xml:space="preserve">Efectivo y Equivalentes de Efectivo al </w:t>
            </w:r>
            <w:r w:rsidR="00597C8B" w:rsidRPr="009244F6">
              <w:rPr>
                <w:rFonts w:ascii="Arial Narrow" w:hAnsi="Arial Narrow"/>
                <w:b/>
                <w:bCs/>
                <w:sz w:val="22"/>
                <w:szCs w:val="22"/>
              </w:rPr>
              <w:t>___</w:t>
            </w:r>
            <w:r w:rsidRPr="009244F6">
              <w:rPr>
                <w:rFonts w:ascii="Arial Narrow" w:hAnsi="Arial Narrow"/>
                <w:b/>
                <w:bCs/>
                <w:sz w:val="22"/>
                <w:szCs w:val="22"/>
              </w:rPr>
              <w:t xml:space="preserve"> de </w:t>
            </w:r>
            <w:r w:rsidR="00597C8B" w:rsidRPr="009244F6">
              <w:rPr>
                <w:rFonts w:ascii="Arial Narrow" w:hAnsi="Arial Narrow"/>
                <w:b/>
                <w:bCs/>
                <w:sz w:val="22"/>
                <w:szCs w:val="22"/>
              </w:rPr>
              <w:t>_____</w:t>
            </w:r>
          </w:p>
        </w:tc>
        <w:tc>
          <w:tcPr>
            <w:tcW w:w="567" w:type="dxa"/>
            <w:tcBorders>
              <w:top w:val="nil"/>
              <w:left w:val="nil"/>
              <w:bottom w:val="single" w:sz="8" w:space="0" w:color="auto"/>
              <w:right w:val="single" w:sz="8" w:space="0" w:color="auto"/>
            </w:tcBorders>
            <w:shd w:val="clear" w:color="000000" w:fill="D9D9D9"/>
            <w:hideMark/>
          </w:tcPr>
          <w:p w14:paraId="53E5116D"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6</w:t>
            </w:r>
          </w:p>
        </w:tc>
        <w:tc>
          <w:tcPr>
            <w:tcW w:w="993" w:type="dxa"/>
            <w:tcBorders>
              <w:top w:val="nil"/>
              <w:left w:val="nil"/>
              <w:bottom w:val="single" w:sz="8" w:space="0" w:color="auto"/>
              <w:right w:val="single" w:sz="8" w:space="0" w:color="auto"/>
            </w:tcBorders>
            <w:shd w:val="clear" w:color="000000" w:fill="D9D9D9"/>
            <w:hideMark/>
          </w:tcPr>
          <w:p w14:paraId="53E5116E"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c>
          <w:tcPr>
            <w:tcW w:w="992" w:type="dxa"/>
            <w:tcBorders>
              <w:top w:val="nil"/>
              <w:left w:val="nil"/>
              <w:bottom w:val="single" w:sz="8" w:space="0" w:color="auto"/>
              <w:right w:val="single" w:sz="8" w:space="0" w:color="auto"/>
            </w:tcBorders>
            <w:shd w:val="clear" w:color="000000" w:fill="D9D9D9"/>
            <w:hideMark/>
          </w:tcPr>
          <w:p w14:paraId="53E5116F" w14:textId="77777777" w:rsidR="00EF01AC" w:rsidRPr="009244F6" w:rsidRDefault="00EF01AC" w:rsidP="00693B36">
            <w:pPr>
              <w:autoSpaceDE w:val="0"/>
              <w:autoSpaceDN w:val="0"/>
              <w:adjustRightInd w:val="0"/>
              <w:jc w:val="both"/>
              <w:rPr>
                <w:rFonts w:ascii="Arial Narrow" w:hAnsi="Arial Narrow"/>
                <w:sz w:val="22"/>
                <w:szCs w:val="22"/>
              </w:rPr>
            </w:pPr>
            <w:r w:rsidRPr="009244F6">
              <w:rPr>
                <w:rFonts w:ascii="Arial Narrow" w:hAnsi="Arial Narrow"/>
                <w:sz w:val="22"/>
                <w:szCs w:val="22"/>
              </w:rPr>
              <w:t>US$</w:t>
            </w:r>
          </w:p>
        </w:tc>
      </w:tr>
    </w:tbl>
    <w:p w14:paraId="53E51171" w14:textId="77777777" w:rsidR="003364B0" w:rsidRPr="009244F6" w:rsidRDefault="00395FBB" w:rsidP="00AA09CC">
      <w:pPr>
        <w:pStyle w:val="Textoindependiente"/>
        <w:jc w:val="both"/>
        <w:rPr>
          <w:rFonts w:ascii="Arial Narrow" w:eastAsia="Calibri" w:hAnsi="Arial Narrow"/>
          <w:sz w:val="18"/>
          <w:lang w:eastAsia="en-US"/>
        </w:rPr>
      </w:pPr>
      <w:r w:rsidRPr="009244F6">
        <w:rPr>
          <w:rFonts w:ascii="Arial Narrow" w:eastAsia="Calibri" w:hAnsi="Arial Narrow"/>
          <w:sz w:val="22"/>
          <w:szCs w:val="24"/>
          <w:lang w:eastAsia="en-US"/>
        </w:rPr>
        <w:t>Las notas en las páginas del _ al _ son parte integral de estos Estados Financieros</w:t>
      </w:r>
      <w:r w:rsidR="0063246C" w:rsidRPr="009244F6">
        <w:rPr>
          <w:rFonts w:ascii="Arial Narrow" w:eastAsia="Calibri" w:hAnsi="Arial Narrow"/>
          <w:sz w:val="22"/>
          <w:szCs w:val="24"/>
          <w:lang w:eastAsia="en-US"/>
        </w:rPr>
        <w:t>.</w:t>
      </w:r>
    </w:p>
    <w:p w14:paraId="53E51172" w14:textId="77777777" w:rsidR="004F7ECF" w:rsidRDefault="004F7ECF" w:rsidP="00892D01">
      <w:pPr>
        <w:jc w:val="center"/>
        <w:rPr>
          <w:rFonts w:ascii="Arial Narrow" w:hAnsi="Arial Narrow"/>
          <w:b/>
        </w:rPr>
      </w:pPr>
    </w:p>
    <w:p w14:paraId="53E51173" w14:textId="77777777" w:rsidR="00395FBB" w:rsidRPr="009244F6" w:rsidRDefault="0063246C" w:rsidP="00892D01">
      <w:pPr>
        <w:jc w:val="center"/>
        <w:rPr>
          <w:rFonts w:ascii="Arial Narrow" w:hAnsi="Arial Narrow"/>
          <w:b/>
        </w:rPr>
      </w:pPr>
      <w:r w:rsidRPr="009244F6">
        <w:rPr>
          <w:rFonts w:ascii="Arial Narrow" w:hAnsi="Arial Narrow"/>
          <w:b/>
        </w:rPr>
        <w:t>CAPÍ</w:t>
      </w:r>
      <w:r w:rsidR="00395FBB" w:rsidRPr="009244F6">
        <w:rPr>
          <w:rFonts w:ascii="Arial Narrow" w:hAnsi="Arial Narrow"/>
          <w:b/>
        </w:rPr>
        <w:t>TULO VI</w:t>
      </w:r>
    </w:p>
    <w:p w14:paraId="53E51174" w14:textId="77777777" w:rsidR="00395FBB" w:rsidRPr="009244F6" w:rsidRDefault="00395FBB" w:rsidP="00892D01">
      <w:pPr>
        <w:jc w:val="center"/>
        <w:rPr>
          <w:rFonts w:ascii="Arial Narrow" w:hAnsi="Arial Narrow"/>
          <w:b/>
        </w:rPr>
      </w:pPr>
      <w:r w:rsidRPr="009244F6">
        <w:rPr>
          <w:rFonts w:ascii="Arial Narrow" w:hAnsi="Arial Narrow"/>
          <w:b/>
        </w:rPr>
        <w:t>OTRAS DISPOSICIONES Y VIGENCIA</w:t>
      </w:r>
    </w:p>
    <w:p w14:paraId="53E51175" w14:textId="77777777" w:rsidR="006B1995" w:rsidRPr="009244F6" w:rsidRDefault="006B1995" w:rsidP="00892D01">
      <w:pPr>
        <w:jc w:val="center"/>
        <w:rPr>
          <w:rFonts w:ascii="Arial Narrow" w:hAnsi="Arial Narrow"/>
          <w:b/>
        </w:rPr>
      </w:pPr>
    </w:p>
    <w:p w14:paraId="53E51176" w14:textId="77777777" w:rsidR="00395FBB" w:rsidRPr="009244F6" w:rsidRDefault="00395FBB" w:rsidP="002E6BC6">
      <w:pPr>
        <w:pStyle w:val="Prrafodelista"/>
        <w:numPr>
          <w:ilvl w:val="3"/>
          <w:numId w:val="79"/>
        </w:numPr>
        <w:ind w:left="425" w:hanging="425"/>
        <w:jc w:val="both"/>
        <w:rPr>
          <w:rFonts w:ascii="Arial Narrow" w:hAnsi="Arial Narrow"/>
          <w:b/>
        </w:rPr>
      </w:pPr>
      <w:r w:rsidRPr="009244F6">
        <w:rPr>
          <w:rFonts w:ascii="Arial Narrow" w:hAnsi="Arial Narrow"/>
          <w:b/>
        </w:rPr>
        <w:t>SANCIONES</w:t>
      </w:r>
    </w:p>
    <w:p w14:paraId="53E51177" w14:textId="77777777" w:rsidR="00395FBB" w:rsidRPr="009244F6" w:rsidRDefault="00395FBB" w:rsidP="00693B36">
      <w:pPr>
        <w:pStyle w:val="Prrafodelista"/>
        <w:ind w:left="0"/>
        <w:jc w:val="both"/>
        <w:rPr>
          <w:rFonts w:ascii="Arial Narrow" w:hAnsi="Arial Narrow"/>
        </w:rPr>
      </w:pPr>
    </w:p>
    <w:p w14:paraId="53E51178" w14:textId="77777777" w:rsidR="00395FBB" w:rsidRPr="009244F6" w:rsidRDefault="00395FBB" w:rsidP="00693B36">
      <w:pPr>
        <w:pStyle w:val="Prrafodelista"/>
        <w:ind w:left="0"/>
        <w:jc w:val="both"/>
        <w:rPr>
          <w:rFonts w:ascii="Arial Narrow" w:hAnsi="Arial Narrow"/>
        </w:rPr>
      </w:pPr>
      <w:r w:rsidRPr="009244F6">
        <w:rPr>
          <w:rFonts w:ascii="Arial Narrow" w:hAnsi="Arial Narrow"/>
        </w:rPr>
        <w:t>Los incumplimientos a las disposiciones contenidas en el presente Manual de Contabilidad, serán sancionados de conformidad a lo establecido en la Ley de Supervisión y Regulación del Sistema Financiero.</w:t>
      </w:r>
    </w:p>
    <w:p w14:paraId="53E51179" w14:textId="77777777" w:rsidR="00AA09CC" w:rsidRPr="009244F6" w:rsidRDefault="00AA09CC" w:rsidP="00693B36">
      <w:pPr>
        <w:pStyle w:val="Prrafodelista"/>
        <w:ind w:left="0"/>
        <w:jc w:val="both"/>
        <w:rPr>
          <w:rFonts w:ascii="Arial Narrow" w:hAnsi="Arial Narrow"/>
        </w:rPr>
      </w:pPr>
    </w:p>
    <w:p w14:paraId="53E5117A" w14:textId="77777777" w:rsidR="00395FBB" w:rsidRPr="009244F6" w:rsidRDefault="00395FBB" w:rsidP="002E6BC6">
      <w:pPr>
        <w:pStyle w:val="Prrafodelista"/>
        <w:numPr>
          <w:ilvl w:val="3"/>
          <w:numId w:val="79"/>
        </w:numPr>
        <w:ind w:left="425" w:hanging="425"/>
        <w:jc w:val="both"/>
        <w:rPr>
          <w:rFonts w:ascii="Arial Narrow" w:hAnsi="Arial Narrow"/>
          <w:b/>
        </w:rPr>
      </w:pPr>
      <w:r w:rsidRPr="009244F6">
        <w:rPr>
          <w:rFonts w:ascii="Arial Narrow" w:hAnsi="Arial Narrow"/>
          <w:b/>
        </w:rPr>
        <w:t>ASPECTOS NO PREVISTOS</w:t>
      </w:r>
    </w:p>
    <w:p w14:paraId="53E5117B" w14:textId="77777777" w:rsidR="00395FBB" w:rsidRPr="009244F6" w:rsidRDefault="00395FBB" w:rsidP="00693B36">
      <w:pPr>
        <w:pStyle w:val="Prrafodelista"/>
        <w:ind w:left="0"/>
        <w:jc w:val="both"/>
        <w:rPr>
          <w:rFonts w:ascii="Arial Narrow" w:hAnsi="Arial Narrow"/>
        </w:rPr>
      </w:pPr>
    </w:p>
    <w:p w14:paraId="53E5117C" w14:textId="77777777" w:rsidR="00395FBB" w:rsidRPr="009244F6" w:rsidRDefault="00395FBB" w:rsidP="00693B36">
      <w:pPr>
        <w:pStyle w:val="Prrafodelista"/>
        <w:ind w:left="0"/>
        <w:jc w:val="both"/>
        <w:rPr>
          <w:rFonts w:ascii="Arial Narrow" w:hAnsi="Arial Narrow"/>
        </w:rPr>
      </w:pPr>
      <w:r w:rsidRPr="009244F6">
        <w:rPr>
          <w:rFonts w:ascii="Arial Narrow" w:hAnsi="Arial Narrow"/>
        </w:rPr>
        <w:t>Los aspectos no previstos en temas de regulación en el presente Manual de Contabilidad, serán resueltos por</w:t>
      </w:r>
      <w:r w:rsidR="00F2047F">
        <w:rPr>
          <w:rFonts w:ascii="Arial Narrow" w:hAnsi="Arial Narrow"/>
        </w:rPr>
        <w:t xml:space="preserve"> el</w:t>
      </w:r>
      <w:r w:rsidRPr="009244F6">
        <w:rPr>
          <w:rFonts w:ascii="Arial Narrow" w:hAnsi="Arial Narrow"/>
        </w:rPr>
        <w:t xml:space="preserve"> </w:t>
      </w:r>
      <w:r w:rsidR="00F2047F">
        <w:rPr>
          <w:rFonts w:ascii="Arial Narrow" w:hAnsi="Arial Narrow"/>
        </w:rPr>
        <w:t>Banco Central por medio de su Comité de Normas.</w:t>
      </w:r>
    </w:p>
    <w:p w14:paraId="53E5117D" w14:textId="77777777" w:rsidR="00AA09CC" w:rsidRPr="009244F6" w:rsidRDefault="00AA09CC" w:rsidP="00693B36">
      <w:pPr>
        <w:pStyle w:val="Prrafodelista"/>
        <w:ind w:left="0"/>
        <w:jc w:val="both"/>
        <w:rPr>
          <w:rFonts w:ascii="Arial Narrow" w:hAnsi="Arial Narrow"/>
        </w:rPr>
      </w:pPr>
    </w:p>
    <w:p w14:paraId="53E5117E" w14:textId="77777777" w:rsidR="00395FBB" w:rsidRPr="009244F6" w:rsidRDefault="00395FBB" w:rsidP="002E6BC6">
      <w:pPr>
        <w:pStyle w:val="Prrafodelista"/>
        <w:numPr>
          <w:ilvl w:val="3"/>
          <w:numId w:val="79"/>
        </w:numPr>
        <w:ind w:left="426" w:hanging="426"/>
        <w:jc w:val="both"/>
        <w:rPr>
          <w:rFonts w:ascii="Arial Narrow" w:hAnsi="Arial Narrow"/>
          <w:b/>
        </w:rPr>
      </w:pPr>
      <w:r w:rsidRPr="009244F6">
        <w:rPr>
          <w:rFonts w:ascii="Arial Narrow" w:hAnsi="Arial Narrow"/>
          <w:b/>
        </w:rPr>
        <w:t>VIGENCIA</w:t>
      </w:r>
    </w:p>
    <w:p w14:paraId="53E5117F" w14:textId="77777777" w:rsidR="00395FBB" w:rsidRPr="009244F6" w:rsidRDefault="00395FBB" w:rsidP="00693B36">
      <w:pPr>
        <w:pStyle w:val="Prrafodelista"/>
        <w:ind w:left="0"/>
        <w:jc w:val="both"/>
        <w:rPr>
          <w:rFonts w:ascii="Arial Narrow" w:hAnsi="Arial Narrow"/>
        </w:rPr>
      </w:pPr>
    </w:p>
    <w:p w14:paraId="53E51180" w14:textId="77777777" w:rsidR="00395FBB" w:rsidRPr="009244F6" w:rsidRDefault="00395FBB" w:rsidP="00693B36">
      <w:pPr>
        <w:pStyle w:val="Prrafodelista"/>
        <w:ind w:left="0"/>
        <w:jc w:val="both"/>
        <w:rPr>
          <w:rFonts w:ascii="Arial Narrow" w:hAnsi="Arial Narrow"/>
        </w:rPr>
      </w:pPr>
      <w:r w:rsidRPr="009244F6">
        <w:rPr>
          <w:rFonts w:ascii="Arial Narrow" w:hAnsi="Arial Narrow"/>
        </w:rPr>
        <w:t xml:space="preserve">Las presentes Normas entrarán en vigencia a partir del </w:t>
      </w:r>
      <w:r w:rsidR="00EA2CCF">
        <w:rPr>
          <w:rFonts w:ascii="Arial Narrow" w:hAnsi="Arial Narrow"/>
        </w:rPr>
        <w:t xml:space="preserve">dos de septiembre de </w:t>
      </w:r>
      <w:r w:rsidRPr="009244F6">
        <w:rPr>
          <w:rFonts w:ascii="Arial Narrow" w:hAnsi="Arial Narrow"/>
        </w:rPr>
        <w:t>dos mil dieci</w:t>
      </w:r>
      <w:r w:rsidR="004458A7" w:rsidRPr="009244F6">
        <w:rPr>
          <w:rFonts w:ascii="Arial Narrow" w:hAnsi="Arial Narrow"/>
        </w:rPr>
        <w:t>nueve</w:t>
      </w:r>
      <w:r w:rsidR="00DD6B46" w:rsidRPr="009244F6">
        <w:rPr>
          <w:rFonts w:ascii="Arial Narrow" w:hAnsi="Arial Narrow"/>
        </w:rPr>
        <w:t>.</w:t>
      </w:r>
    </w:p>
    <w:p w14:paraId="53E51181" w14:textId="77777777" w:rsidR="00862C2F" w:rsidRDefault="00862C2F" w:rsidP="00693B36">
      <w:pPr>
        <w:pStyle w:val="Ttulo"/>
        <w:jc w:val="both"/>
        <w:rPr>
          <w:rFonts w:ascii="Arial Narrow" w:hAnsi="Arial Narrow" w:cs="Arial"/>
          <w:szCs w:val="24"/>
          <w:lang w:val="es-SV"/>
        </w:rPr>
      </w:pPr>
    </w:p>
    <w:p w14:paraId="53E51182" w14:textId="77777777" w:rsidR="003D2E60" w:rsidRDefault="003D2E60" w:rsidP="00693B36">
      <w:pPr>
        <w:jc w:val="both"/>
        <w:rPr>
          <w:rFonts w:ascii="Arial Narrow" w:hAnsi="Arial Narrow"/>
          <w:lang w:val="es-SV"/>
        </w:rPr>
      </w:pPr>
    </w:p>
    <w:p w14:paraId="53E51183" w14:textId="77777777" w:rsidR="00D00819" w:rsidRPr="009244F6" w:rsidRDefault="00D00819" w:rsidP="00693B36">
      <w:pPr>
        <w:jc w:val="both"/>
        <w:rPr>
          <w:rFonts w:ascii="Arial Narrow" w:hAnsi="Arial Narrow"/>
          <w:lang w:val="es-SV"/>
        </w:rPr>
      </w:pPr>
    </w:p>
    <w:p w14:paraId="53E51184" w14:textId="77777777" w:rsidR="009131CE" w:rsidRPr="00D24D0F" w:rsidRDefault="002B0ED6" w:rsidP="009131CE">
      <w:pPr>
        <w:spacing w:after="120"/>
        <w:jc w:val="both"/>
        <w:rPr>
          <w:rFonts w:ascii="Arial Narrow" w:eastAsiaTheme="minorHAnsi" w:hAnsi="Arial Narrow" w:cs="Arial"/>
          <w:b/>
          <w:color w:val="000000" w:themeColor="text1"/>
          <w:sz w:val="22"/>
          <w:lang w:val="es-MX"/>
        </w:rPr>
      </w:pPr>
      <w:r w:rsidRPr="0076044B">
        <w:rPr>
          <w:rFonts w:ascii="Arial Narrow" w:eastAsiaTheme="minorHAnsi" w:hAnsi="Arial Narrow" w:cs="Arial"/>
          <w:b/>
          <w:sz w:val="22"/>
          <w:lang w:val="es-MX"/>
        </w:rPr>
        <w:t>MODIFICACIONES:</w:t>
      </w:r>
    </w:p>
    <w:p w14:paraId="53E51185" w14:textId="77777777" w:rsidR="005E2C64" w:rsidRPr="00406E08" w:rsidRDefault="005E2C64" w:rsidP="005E2C64">
      <w:pPr>
        <w:pStyle w:val="Prrafodelista"/>
        <w:numPr>
          <w:ilvl w:val="0"/>
          <w:numId w:val="102"/>
        </w:numPr>
        <w:spacing w:before="120"/>
        <w:ind w:left="425" w:hanging="425"/>
        <w:jc w:val="both"/>
        <w:rPr>
          <w:rFonts w:ascii="Arial Narrow" w:eastAsiaTheme="minorHAnsi" w:hAnsi="Arial Narrow" w:cs="Arial"/>
          <w:b/>
          <w:color w:val="000000" w:themeColor="text1"/>
          <w:sz w:val="22"/>
          <w:lang w:val="es-MX"/>
        </w:rPr>
      </w:pPr>
      <w:r w:rsidRPr="00820000">
        <w:rPr>
          <w:rFonts w:ascii="Arial Narrow" w:eastAsiaTheme="minorHAnsi" w:hAnsi="Arial Narrow" w:cs="Arial"/>
          <w:b/>
          <w:color w:val="000000" w:themeColor="text1"/>
          <w:sz w:val="22"/>
          <w:lang w:val="es-MX"/>
        </w:rPr>
        <w:t>Modificaciones por las cuales se adicionan cuentas</w:t>
      </w:r>
      <w:r w:rsidR="00512F27">
        <w:rPr>
          <w:rFonts w:ascii="Arial Narrow" w:eastAsiaTheme="minorHAnsi" w:hAnsi="Arial Narrow" w:cs="Arial"/>
          <w:b/>
          <w:color w:val="000000" w:themeColor="text1"/>
          <w:sz w:val="22"/>
          <w:lang w:val="es-MX"/>
        </w:rPr>
        <w:t>, subcuentas primarias, subcuentas secundarias, subcuentas</w:t>
      </w:r>
      <w:r w:rsidR="009E3608">
        <w:rPr>
          <w:rFonts w:ascii="Arial Narrow" w:eastAsiaTheme="minorHAnsi" w:hAnsi="Arial Narrow" w:cs="Arial"/>
          <w:b/>
          <w:color w:val="000000" w:themeColor="text1"/>
          <w:sz w:val="22"/>
          <w:lang w:val="es-MX"/>
        </w:rPr>
        <w:t xml:space="preserve">, </w:t>
      </w:r>
      <w:r w:rsidR="00512F27">
        <w:rPr>
          <w:rFonts w:ascii="Arial Narrow" w:eastAsiaTheme="minorHAnsi" w:hAnsi="Arial Narrow" w:cs="Arial"/>
          <w:b/>
          <w:color w:val="000000" w:themeColor="text1"/>
          <w:sz w:val="22"/>
          <w:lang w:val="es-MX"/>
        </w:rPr>
        <w:t xml:space="preserve">descripción de cuentas y </w:t>
      </w:r>
      <w:r w:rsidR="00FA3DF4">
        <w:rPr>
          <w:rFonts w:ascii="Arial Narrow" w:eastAsiaTheme="minorHAnsi" w:hAnsi="Arial Narrow" w:cs="Arial"/>
          <w:b/>
          <w:color w:val="000000" w:themeColor="text1"/>
          <w:sz w:val="22"/>
          <w:lang w:val="es-MX"/>
        </w:rPr>
        <w:t>correcciones</w:t>
      </w:r>
      <w:r w:rsidR="00512F27">
        <w:rPr>
          <w:rFonts w:ascii="Arial Narrow" w:eastAsiaTheme="minorHAnsi" w:hAnsi="Arial Narrow" w:cs="Arial"/>
          <w:b/>
          <w:color w:val="000000" w:themeColor="text1"/>
          <w:sz w:val="22"/>
          <w:lang w:val="es-MX"/>
        </w:rPr>
        <w:t xml:space="preserve"> de números de notas de Estados Financieros</w:t>
      </w:r>
      <w:r w:rsidR="00987FDD">
        <w:rPr>
          <w:rFonts w:ascii="Arial Narrow" w:eastAsiaTheme="minorHAnsi" w:hAnsi="Arial Narrow" w:cs="Arial"/>
          <w:b/>
          <w:color w:val="000000" w:themeColor="text1"/>
          <w:sz w:val="22"/>
          <w:lang w:val="es-MX"/>
        </w:rPr>
        <w:t xml:space="preserve"> en los Modelos Nos. 1 y 2 de Estados Financieros, </w:t>
      </w:r>
      <w:r w:rsidRPr="00820000">
        <w:rPr>
          <w:rFonts w:ascii="Arial Narrow" w:eastAsiaTheme="minorHAnsi" w:hAnsi="Arial Narrow" w:cs="Arial"/>
          <w:b/>
          <w:color w:val="000000" w:themeColor="text1"/>
          <w:sz w:val="22"/>
          <w:lang w:val="es-MX"/>
        </w:rPr>
        <w:t>aprobadas por el Banco Central por medio de su Comit</w:t>
      </w:r>
      <w:r w:rsidR="00987FDD">
        <w:rPr>
          <w:rFonts w:ascii="Arial Narrow" w:eastAsiaTheme="minorHAnsi" w:hAnsi="Arial Narrow" w:cs="Arial"/>
          <w:b/>
          <w:color w:val="000000" w:themeColor="text1"/>
          <w:sz w:val="22"/>
          <w:lang w:val="es-MX"/>
        </w:rPr>
        <w:t>é de Normas, en Sesión No. CN-19</w:t>
      </w:r>
      <w:r w:rsidRPr="00820000">
        <w:rPr>
          <w:rFonts w:ascii="Arial Narrow" w:eastAsiaTheme="minorHAnsi" w:hAnsi="Arial Narrow" w:cs="Arial"/>
          <w:b/>
          <w:color w:val="000000" w:themeColor="text1"/>
          <w:sz w:val="22"/>
          <w:lang w:val="es-MX"/>
        </w:rPr>
        <w:t xml:space="preserve">/2019, de fecha </w:t>
      </w:r>
      <w:r w:rsidR="002700CA">
        <w:rPr>
          <w:rFonts w:ascii="Arial Narrow" w:eastAsiaTheme="minorHAnsi" w:hAnsi="Arial Narrow" w:cs="Arial"/>
          <w:b/>
          <w:color w:val="000000" w:themeColor="text1"/>
          <w:sz w:val="22"/>
          <w:lang w:val="es-MX"/>
        </w:rPr>
        <w:t xml:space="preserve">11 de diciembre </w:t>
      </w:r>
      <w:r w:rsidR="00925593">
        <w:rPr>
          <w:rFonts w:ascii="Arial Narrow" w:eastAsiaTheme="minorHAnsi" w:hAnsi="Arial Narrow" w:cs="Arial"/>
          <w:b/>
          <w:color w:val="000000" w:themeColor="text1"/>
          <w:sz w:val="22"/>
          <w:lang w:val="es-MX"/>
        </w:rPr>
        <w:t xml:space="preserve">de </w:t>
      </w:r>
      <w:r w:rsidRPr="00820000">
        <w:rPr>
          <w:rFonts w:ascii="Arial Narrow" w:eastAsiaTheme="minorHAnsi" w:hAnsi="Arial Narrow" w:cs="Arial"/>
          <w:b/>
          <w:color w:val="000000" w:themeColor="text1"/>
          <w:sz w:val="22"/>
          <w:lang w:val="es-MX"/>
        </w:rPr>
        <w:t xml:space="preserve">dos mil diecinueve, con vigencia a partir del </w:t>
      </w:r>
      <w:r w:rsidR="002700CA">
        <w:rPr>
          <w:rFonts w:ascii="Arial Narrow" w:eastAsiaTheme="minorHAnsi" w:hAnsi="Arial Narrow" w:cs="Arial"/>
          <w:b/>
          <w:color w:val="000000" w:themeColor="text1"/>
          <w:sz w:val="22"/>
          <w:lang w:val="es-MX"/>
        </w:rPr>
        <w:t xml:space="preserve">02 de enero de </w:t>
      </w:r>
      <w:r w:rsidRPr="00820000">
        <w:rPr>
          <w:rFonts w:ascii="Arial Narrow" w:eastAsiaTheme="minorHAnsi" w:hAnsi="Arial Narrow" w:cs="Arial"/>
          <w:b/>
          <w:color w:val="000000" w:themeColor="text1"/>
          <w:sz w:val="22"/>
          <w:lang w:val="es-MX"/>
        </w:rPr>
        <w:t xml:space="preserve">dos mil </w:t>
      </w:r>
      <w:r w:rsidR="002700CA">
        <w:rPr>
          <w:rFonts w:ascii="Arial Narrow" w:eastAsiaTheme="minorHAnsi" w:hAnsi="Arial Narrow" w:cs="Arial"/>
          <w:b/>
          <w:color w:val="000000" w:themeColor="text1"/>
          <w:sz w:val="22"/>
          <w:lang w:val="es-MX"/>
        </w:rPr>
        <w:t>veinte</w:t>
      </w:r>
      <w:r w:rsidRPr="00820000">
        <w:rPr>
          <w:rFonts w:ascii="Arial Narrow" w:eastAsiaTheme="minorHAnsi" w:hAnsi="Arial Narrow" w:cs="Arial"/>
          <w:b/>
          <w:color w:val="000000" w:themeColor="text1"/>
          <w:sz w:val="22"/>
          <w:lang w:val="es-MX"/>
        </w:rPr>
        <w:t>.</w:t>
      </w:r>
    </w:p>
    <w:p w14:paraId="53E51186" w14:textId="77777777" w:rsidR="00406E08" w:rsidRDefault="009A4A23" w:rsidP="005E2C64">
      <w:pPr>
        <w:pStyle w:val="Prrafodelista"/>
        <w:numPr>
          <w:ilvl w:val="0"/>
          <w:numId w:val="102"/>
        </w:numPr>
        <w:spacing w:before="120"/>
        <w:ind w:left="425" w:hanging="425"/>
        <w:jc w:val="both"/>
        <w:rPr>
          <w:rFonts w:ascii="Arial Narrow" w:eastAsiaTheme="minorHAnsi" w:hAnsi="Arial Narrow" w:cs="Arial"/>
          <w:b/>
          <w:sz w:val="22"/>
          <w:lang w:val="es-MX"/>
        </w:rPr>
      </w:pPr>
      <w:r>
        <w:rPr>
          <w:rFonts w:ascii="Arial Narrow" w:eastAsiaTheme="minorHAnsi" w:hAnsi="Arial Narrow" w:cs="Arial"/>
          <w:b/>
          <w:sz w:val="22"/>
          <w:lang w:val="es-MX"/>
        </w:rPr>
        <w:t>Modificaciones por las cuales se deroga la obligación de Libros Administrativos Legalizados, en el Capítulo I, Numeral 9.2</w:t>
      </w:r>
      <w:r w:rsidR="00984587">
        <w:rPr>
          <w:rFonts w:ascii="Arial Narrow" w:eastAsiaTheme="minorHAnsi" w:hAnsi="Arial Narrow" w:cs="Arial"/>
          <w:b/>
          <w:sz w:val="22"/>
          <w:lang w:val="es-MX"/>
        </w:rPr>
        <w:t>, aprobadas por el Banco Central por medio de su Comité de Normas, en Sesión No. CN-</w:t>
      </w:r>
      <w:r w:rsidR="00323896">
        <w:rPr>
          <w:rFonts w:ascii="Arial Narrow" w:eastAsiaTheme="minorHAnsi" w:hAnsi="Arial Narrow" w:cs="Arial"/>
          <w:b/>
          <w:sz w:val="22"/>
          <w:lang w:val="es-MX"/>
        </w:rPr>
        <w:t>03</w:t>
      </w:r>
      <w:r w:rsidR="00984587">
        <w:rPr>
          <w:rFonts w:ascii="Arial Narrow" w:eastAsiaTheme="minorHAnsi" w:hAnsi="Arial Narrow" w:cs="Arial"/>
          <w:b/>
          <w:sz w:val="22"/>
          <w:lang w:val="es-MX"/>
        </w:rPr>
        <w:t xml:space="preserve">/2020, de fecha </w:t>
      </w:r>
      <w:r w:rsidR="00323896">
        <w:rPr>
          <w:rFonts w:ascii="Arial Narrow" w:eastAsiaTheme="minorHAnsi" w:hAnsi="Arial Narrow" w:cs="Arial"/>
          <w:b/>
          <w:sz w:val="22"/>
          <w:lang w:val="es-MX"/>
        </w:rPr>
        <w:t>26</w:t>
      </w:r>
      <w:r w:rsidR="00984587">
        <w:rPr>
          <w:rFonts w:ascii="Arial Narrow" w:eastAsiaTheme="minorHAnsi" w:hAnsi="Arial Narrow" w:cs="Arial"/>
          <w:b/>
          <w:sz w:val="22"/>
          <w:lang w:val="es-MX"/>
        </w:rPr>
        <w:t xml:space="preserve"> de </w:t>
      </w:r>
      <w:r w:rsidR="00323896">
        <w:rPr>
          <w:rFonts w:ascii="Arial Narrow" w:eastAsiaTheme="minorHAnsi" w:hAnsi="Arial Narrow" w:cs="Arial"/>
          <w:b/>
          <w:sz w:val="22"/>
          <w:lang w:val="es-MX"/>
        </w:rPr>
        <w:t>febrero</w:t>
      </w:r>
      <w:r w:rsidR="00984587">
        <w:rPr>
          <w:rFonts w:ascii="Arial Narrow" w:eastAsiaTheme="minorHAnsi" w:hAnsi="Arial Narrow" w:cs="Arial"/>
          <w:b/>
          <w:sz w:val="22"/>
          <w:lang w:val="es-MX"/>
        </w:rPr>
        <w:t xml:space="preserve"> de dos mil veinte, con vigencia a partir del </w:t>
      </w:r>
      <w:r w:rsidR="00323896">
        <w:rPr>
          <w:rFonts w:ascii="Arial Narrow" w:eastAsiaTheme="minorHAnsi" w:hAnsi="Arial Narrow" w:cs="Arial"/>
          <w:b/>
          <w:sz w:val="22"/>
          <w:lang w:val="es-MX"/>
        </w:rPr>
        <w:t>02</w:t>
      </w:r>
      <w:r w:rsidR="00984587">
        <w:rPr>
          <w:rFonts w:ascii="Arial Narrow" w:eastAsiaTheme="minorHAnsi" w:hAnsi="Arial Narrow" w:cs="Arial"/>
          <w:b/>
          <w:sz w:val="22"/>
          <w:lang w:val="es-MX"/>
        </w:rPr>
        <w:t xml:space="preserve"> de </w:t>
      </w:r>
      <w:r w:rsidR="00323896">
        <w:rPr>
          <w:rFonts w:ascii="Arial Narrow" w:eastAsiaTheme="minorHAnsi" w:hAnsi="Arial Narrow" w:cs="Arial"/>
          <w:b/>
          <w:sz w:val="22"/>
          <w:lang w:val="es-MX"/>
        </w:rPr>
        <w:t xml:space="preserve">marzo </w:t>
      </w:r>
      <w:r w:rsidR="00984587">
        <w:rPr>
          <w:rFonts w:ascii="Arial Narrow" w:eastAsiaTheme="minorHAnsi" w:hAnsi="Arial Narrow" w:cs="Arial"/>
          <w:b/>
          <w:sz w:val="22"/>
          <w:lang w:val="es-MX"/>
        </w:rPr>
        <w:t>de dos mil v</w:t>
      </w:r>
      <w:r w:rsidR="00715ECA">
        <w:rPr>
          <w:rFonts w:ascii="Arial Narrow" w:eastAsiaTheme="minorHAnsi" w:hAnsi="Arial Narrow" w:cs="Arial"/>
          <w:b/>
          <w:sz w:val="22"/>
          <w:lang w:val="es-MX"/>
        </w:rPr>
        <w:t>ei</w:t>
      </w:r>
      <w:r w:rsidR="00984587">
        <w:rPr>
          <w:rFonts w:ascii="Arial Narrow" w:eastAsiaTheme="minorHAnsi" w:hAnsi="Arial Narrow" w:cs="Arial"/>
          <w:b/>
          <w:sz w:val="22"/>
          <w:lang w:val="es-MX"/>
        </w:rPr>
        <w:t>nte.</w:t>
      </w:r>
    </w:p>
    <w:p w14:paraId="53E51187" w14:textId="77777777" w:rsidR="003D2E60" w:rsidRPr="005E537F" w:rsidRDefault="003D2E60" w:rsidP="00693B36">
      <w:pPr>
        <w:jc w:val="both"/>
        <w:rPr>
          <w:rFonts w:ascii="Arial Narrow" w:hAnsi="Arial Narrow"/>
          <w:lang w:val="es-MX"/>
        </w:rPr>
      </w:pPr>
    </w:p>
    <w:p w14:paraId="53E51188" w14:textId="77777777" w:rsidR="003D2E60" w:rsidRPr="009244F6" w:rsidRDefault="003D2E60" w:rsidP="00693B36">
      <w:pPr>
        <w:jc w:val="both"/>
        <w:rPr>
          <w:rFonts w:ascii="Arial Narrow" w:hAnsi="Arial Narrow"/>
          <w:lang w:val="es-SV"/>
        </w:rPr>
      </w:pPr>
    </w:p>
    <w:p w14:paraId="53E51189" w14:textId="77777777" w:rsidR="003D2E60" w:rsidRPr="009244F6" w:rsidRDefault="003D2E60" w:rsidP="00693B36">
      <w:pPr>
        <w:jc w:val="both"/>
        <w:rPr>
          <w:rFonts w:ascii="Arial Narrow" w:hAnsi="Arial Narrow"/>
          <w:lang w:val="es-SV"/>
        </w:rPr>
      </w:pPr>
    </w:p>
    <w:p w14:paraId="53E5118A" w14:textId="77777777" w:rsidR="003D2E60" w:rsidRPr="009244F6" w:rsidRDefault="003D2E60" w:rsidP="00693B36">
      <w:pPr>
        <w:jc w:val="both"/>
        <w:rPr>
          <w:rFonts w:ascii="Arial Narrow" w:hAnsi="Arial Narrow"/>
          <w:lang w:val="es-SV"/>
        </w:rPr>
      </w:pPr>
    </w:p>
    <w:p w14:paraId="53E5118B" w14:textId="77777777" w:rsidR="003D2E60" w:rsidRPr="009244F6" w:rsidRDefault="003D2E60" w:rsidP="00693B36">
      <w:pPr>
        <w:jc w:val="both"/>
        <w:rPr>
          <w:rFonts w:ascii="Arial Narrow" w:hAnsi="Arial Narrow"/>
          <w:lang w:val="es-SV"/>
        </w:rPr>
      </w:pPr>
    </w:p>
    <w:p w14:paraId="53E5118C" w14:textId="77777777" w:rsidR="003D2E60" w:rsidRPr="009244F6" w:rsidRDefault="003D2E60" w:rsidP="00693B36">
      <w:pPr>
        <w:jc w:val="both"/>
        <w:rPr>
          <w:rFonts w:ascii="Arial Narrow" w:hAnsi="Arial Narrow"/>
          <w:lang w:val="es-SV"/>
        </w:rPr>
      </w:pPr>
    </w:p>
    <w:p w14:paraId="53E5118D" w14:textId="77777777" w:rsidR="003D2E60" w:rsidRPr="009244F6" w:rsidRDefault="003D2E60" w:rsidP="00693B36">
      <w:pPr>
        <w:jc w:val="both"/>
        <w:rPr>
          <w:rFonts w:ascii="Arial Narrow" w:hAnsi="Arial Narrow"/>
          <w:lang w:val="es-SV"/>
        </w:rPr>
      </w:pPr>
    </w:p>
    <w:p w14:paraId="53E5118E" w14:textId="77777777" w:rsidR="003D2E60" w:rsidRPr="009244F6" w:rsidRDefault="003D2E60" w:rsidP="00693B36">
      <w:pPr>
        <w:jc w:val="both"/>
        <w:rPr>
          <w:rFonts w:ascii="Arial Narrow" w:hAnsi="Arial Narrow"/>
          <w:lang w:val="es-SV"/>
        </w:rPr>
      </w:pPr>
    </w:p>
    <w:p w14:paraId="53E5118F" w14:textId="77777777" w:rsidR="003D2E60" w:rsidRPr="009244F6" w:rsidRDefault="003D2E60" w:rsidP="00693B36">
      <w:pPr>
        <w:jc w:val="both"/>
        <w:rPr>
          <w:rFonts w:ascii="Arial Narrow" w:hAnsi="Arial Narrow"/>
          <w:lang w:val="es-SV"/>
        </w:rPr>
      </w:pPr>
    </w:p>
    <w:p w14:paraId="53E51190" w14:textId="77777777" w:rsidR="003D2E60" w:rsidRPr="009244F6" w:rsidRDefault="003D2E60" w:rsidP="00693B36">
      <w:pPr>
        <w:jc w:val="both"/>
        <w:rPr>
          <w:rFonts w:ascii="Arial Narrow" w:hAnsi="Arial Narrow"/>
          <w:lang w:val="es-SV"/>
        </w:rPr>
      </w:pPr>
    </w:p>
    <w:p w14:paraId="53E51191" w14:textId="77777777" w:rsidR="00395FBB" w:rsidRPr="009244F6" w:rsidRDefault="00395FBB" w:rsidP="00693B36">
      <w:pPr>
        <w:jc w:val="both"/>
        <w:rPr>
          <w:rFonts w:ascii="Arial Narrow" w:hAnsi="Arial Narrow"/>
          <w:lang w:val="es-SV"/>
        </w:rPr>
      </w:pPr>
    </w:p>
    <w:sectPr w:rsidR="00395FBB" w:rsidRPr="009244F6" w:rsidSect="00CA772F">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1195" w14:textId="77777777" w:rsidR="008A2A3A" w:rsidRDefault="008A2A3A">
      <w:r>
        <w:separator/>
      </w:r>
    </w:p>
  </w:endnote>
  <w:endnote w:type="continuationSeparator" w:id="0">
    <w:p w14:paraId="53E51196" w14:textId="77777777" w:rsidR="008A2A3A" w:rsidRDefault="008A2A3A">
      <w:r>
        <w:continuationSeparator/>
      </w:r>
    </w:p>
  </w:endnote>
  <w:endnote w:type="continuationNotice" w:id="1">
    <w:p w14:paraId="53E51197" w14:textId="77777777" w:rsidR="008A2A3A" w:rsidRDefault="008A2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11A6" w14:textId="77777777" w:rsidR="002C6A22" w:rsidRDefault="002C6A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3E511A7" w14:textId="77777777" w:rsidR="002C6A22" w:rsidRDefault="002C6A22">
    <w:pPr>
      <w:pStyle w:val="Piedepgina"/>
      <w:ind w:right="360"/>
    </w:pPr>
  </w:p>
  <w:p w14:paraId="53E511A8" w14:textId="77777777" w:rsidR="002C6A22" w:rsidRDefault="002C6A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6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794"/>
    </w:tblGrid>
    <w:tr w:rsidR="002C6A22" w:rsidRPr="00B076B4" w14:paraId="53E511AD" w14:textId="77777777" w:rsidTr="00DB6A4C">
      <w:trPr>
        <w:trHeight w:val="822"/>
        <w:jc w:val="center"/>
      </w:trPr>
      <w:tc>
        <w:tcPr>
          <w:tcW w:w="6827" w:type="dxa"/>
          <w:vAlign w:val="center"/>
        </w:tcPr>
        <w:p w14:paraId="53E511A9"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Alameda Juan Pablo II, entre 15 y 17 Av. Norte, San Salvador, El Salvador.</w:t>
          </w:r>
        </w:p>
        <w:p w14:paraId="53E511AA"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Tel. (503) 2281-8000</w:t>
          </w:r>
        </w:p>
        <w:p w14:paraId="53E511AB"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 xml:space="preserve"> www.bcr.gob.sv</w:t>
          </w:r>
        </w:p>
      </w:tc>
      <w:tc>
        <w:tcPr>
          <w:tcW w:w="1794" w:type="dxa"/>
          <w:vAlign w:val="center"/>
        </w:tcPr>
        <w:p w14:paraId="53E511AC" w14:textId="3B049D97" w:rsidR="002C6A22" w:rsidRPr="002B7A41" w:rsidRDefault="00134CC6" w:rsidP="00B35A50">
          <w:pPr>
            <w:pStyle w:val="Piedepgina"/>
            <w:jc w:val="center"/>
            <w:rPr>
              <w:rFonts w:ascii="Arial Narrow" w:hAnsi="Arial Narrow" w:cs="Arial"/>
              <w:color w:val="808080" w:themeColor="background1" w:themeShade="80"/>
              <w:sz w:val="20"/>
              <w:szCs w:val="20"/>
            </w:rPr>
          </w:pPr>
          <w:sdt>
            <w:sdtPr>
              <w:rPr>
                <w:rFonts w:ascii="Arial Narrow" w:hAnsi="Arial Narrow" w:cs="Arial"/>
                <w:color w:val="808080" w:themeColor="background1" w:themeShade="80"/>
                <w:sz w:val="20"/>
                <w:szCs w:val="20"/>
              </w:rPr>
              <w:id w:val="-1595926027"/>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402492522"/>
                  <w:docPartObj>
                    <w:docPartGallery w:val="Page Numbers (Top of Page)"/>
                    <w:docPartUnique/>
                  </w:docPartObj>
                </w:sdtPr>
                <w:sdtEndPr/>
                <w:sdtContent>
                  <w:r w:rsidR="002C6A22" w:rsidRPr="002B7A41">
                    <w:rPr>
                      <w:rFonts w:ascii="Arial Narrow" w:hAnsi="Arial Narrow" w:cs="Arial"/>
                      <w:color w:val="808080" w:themeColor="background1" w:themeShade="80"/>
                      <w:sz w:val="20"/>
                      <w:szCs w:val="20"/>
                    </w:rPr>
                    <w:t xml:space="preserve">Página </w:t>
                  </w:r>
                  <w:r w:rsidR="002C6A22" w:rsidRPr="002B7A41">
                    <w:rPr>
                      <w:rFonts w:ascii="Arial Narrow" w:hAnsi="Arial Narrow" w:cs="Arial"/>
                      <w:color w:val="808080" w:themeColor="background1" w:themeShade="80"/>
                      <w:sz w:val="20"/>
                      <w:szCs w:val="20"/>
                    </w:rPr>
                    <w:fldChar w:fldCharType="begin"/>
                  </w:r>
                  <w:r w:rsidR="002C6A22" w:rsidRPr="002B7A41">
                    <w:rPr>
                      <w:rFonts w:ascii="Arial Narrow" w:hAnsi="Arial Narrow" w:cs="Arial"/>
                      <w:color w:val="808080" w:themeColor="background1" w:themeShade="80"/>
                      <w:sz w:val="20"/>
                      <w:szCs w:val="20"/>
                    </w:rPr>
                    <w:instrText>PAGE</w:instrText>
                  </w:r>
                  <w:r w:rsidR="002C6A22"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66</w:t>
                  </w:r>
                  <w:r w:rsidR="002C6A22" w:rsidRPr="002B7A41">
                    <w:rPr>
                      <w:rFonts w:ascii="Arial Narrow" w:hAnsi="Arial Narrow" w:cs="Arial"/>
                      <w:color w:val="808080" w:themeColor="background1" w:themeShade="80"/>
                      <w:sz w:val="20"/>
                      <w:szCs w:val="20"/>
                    </w:rPr>
                    <w:fldChar w:fldCharType="end"/>
                  </w:r>
                  <w:r w:rsidR="002C6A22" w:rsidRPr="002B7A41">
                    <w:rPr>
                      <w:rFonts w:ascii="Arial Narrow" w:hAnsi="Arial Narrow" w:cs="Arial"/>
                      <w:color w:val="808080" w:themeColor="background1" w:themeShade="80"/>
                      <w:sz w:val="20"/>
                      <w:szCs w:val="20"/>
                    </w:rPr>
                    <w:t xml:space="preserve"> de </w:t>
                  </w:r>
                  <w:r w:rsidR="002C6A22" w:rsidRPr="002B7A41">
                    <w:rPr>
                      <w:rFonts w:ascii="Arial Narrow" w:hAnsi="Arial Narrow" w:cs="Arial"/>
                      <w:color w:val="808080" w:themeColor="background1" w:themeShade="80"/>
                      <w:sz w:val="20"/>
                      <w:szCs w:val="20"/>
                    </w:rPr>
                    <w:fldChar w:fldCharType="begin"/>
                  </w:r>
                  <w:r w:rsidR="002C6A22" w:rsidRPr="002B7A41">
                    <w:rPr>
                      <w:rFonts w:ascii="Arial Narrow" w:hAnsi="Arial Narrow" w:cs="Arial"/>
                      <w:color w:val="808080" w:themeColor="background1" w:themeShade="80"/>
                      <w:sz w:val="20"/>
                      <w:szCs w:val="20"/>
                    </w:rPr>
                    <w:instrText>NUMPAGES</w:instrText>
                  </w:r>
                  <w:r w:rsidR="002C6A22"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66</w:t>
                  </w:r>
                  <w:r w:rsidR="002C6A22" w:rsidRPr="002B7A41">
                    <w:rPr>
                      <w:rFonts w:ascii="Arial Narrow" w:hAnsi="Arial Narrow" w:cs="Arial"/>
                      <w:color w:val="808080" w:themeColor="background1" w:themeShade="80"/>
                      <w:sz w:val="20"/>
                      <w:szCs w:val="20"/>
                    </w:rPr>
                    <w:fldChar w:fldCharType="end"/>
                  </w:r>
                </w:sdtContent>
              </w:sdt>
            </w:sdtContent>
          </w:sdt>
        </w:p>
      </w:tc>
    </w:tr>
  </w:tbl>
  <w:p w14:paraId="53E511AE" w14:textId="77777777" w:rsidR="002C6A22" w:rsidRPr="00BA3A94" w:rsidRDefault="002C6A22" w:rsidP="00BA3A9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6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7"/>
      <w:gridCol w:w="1794"/>
    </w:tblGrid>
    <w:tr w:rsidR="002C6A22" w:rsidRPr="00B076B4" w14:paraId="53E511C1" w14:textId="77777777" w:rsidTr="00DB6A4C">
      <w:trPr>
        <w:trHeight w:val="822"/>
        <w:jc w:val="center"/>
      </w:trPr>
      <w:tc>
        <w:tcPr>
          <w:tcW w:w="6827" w:type="dxa"/>
          <w:vAlign w:val="center"/>
        </w:tcPr>
        <w:p w14:paraId="53E511BD"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Alameda Juan Pablo II, entre 15 y 17 Av. Norte, San Salvador, El Salvador.</w:t>
          </w:r>
        </w:p>
        <w:p w14:paraId="53E511BE"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Tel. (503) 2281-8000</w:t>
          </w:r>
        </w:p>
        <w:p w14:paraId="53E511BF" w14:textId="77777777" w:rsidR="002C6A22" w:rsidRPr="002B7A41" w:rsidRDefault="002C6A22" w:rsidP="00B35A50">
          <w:pPr>
            <w:pStyle w:val="Piedepgina"/>
            <w:jc w:val="center"/>
            <w:rPr>
              <w:rFonts w:ascii="Arial Narrow" w:hAnsi="Arial Narrow" w:cs="Arial"/>
              <w:color w:val="808080" w:themeColor="background1" w:themeShade="80"/>
              <w:sz w:val="20"/>
              <w:szCs w:val="20"/>
            </w:rPr>
          </w:pPr>
          <w:r w:rsidRPr="002B7A41">
            <w:rPr>
              <w:rFonts w:ascii="Arial Narrow" w:hAnsi="Arial Narrow" w:cs="Arial"/>
              <w:color w:val="808080" w:themeColor="background1" w:themeShade="80"/>
              <w:sz w:val="20"/>
              <w:szCs w:val="20"/>
            </w:rPr>
            <w:t xml:space="preserve"> www.bcr.gob.sv</w:t>
          </w:r>
        </w:p>
      </w:tc>
      <w:tc>
        <w:tcPr>
          <w:tcW w:w="1794" w:type="dxa"/>
          <w:vAlign w:val="center"/>
        </w:tcPr>
        <w:p w14:paraId="53E511C0" w14:textId="55558A20" w:rsidR="002C6A22" w:rsidRPr="002B7A41" w:rsidRDefault="00134CC6" w:rsidP="00B35A50">
          <w:pPr>
            <w:pStyle w:val="Piedepgina"/>
            <w:jc w:val="center"/>
            <w:rPr>
              <w:rFonts w:ascii="Arial Narrow" w:hAnsi="Arial Narrow" w:cs="Arial"/>
              <w:color w:val="808080" w:themeColor="background1" w:themeShade="80"/>
              <w:sz w:val="20"/>
              <w:szCs w:val="20"/>
            </w:rPr>
          </w:pPr>
          <w:sdt>
            <w:sdtPr>
              <w:rPr>
                <w:rFonts w:ascii="Arial Narrow" w:hAnsi="Arial Narrow" w:cs="Arial"/>
                <w:color w:val="808080" w:themeColor="background1" w:themeShade="80"/>
                <w:sz w:val="20"/>
                <w:szCs w:val="20"/>
              </w:rPr>
              <w:id w:val="1625655990"/>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978220344"/>
                  <w:docPartObj>
                    <w:docPartGallery w:val="Page Numbers (Top of Page)"/>
                    <w:docPartUnique/>
                  </w:docPartObj>
                </w:sdtPr>
                <w:sdtEndPr/>
                <w:sdtContent>
                  <w:r w:rsidR="002C6A22" w:rsidRPr="002B7A41">
                    <w:rPr>
                      <w:rFonts w:ascii="Arial Narrow" w:hAnsi="Arial Narrow" w:cs="Arial"/>
                      <w:color w:val="808080" w:themeColor="background1" w:themeShade="80"/>
                      <w:sz w:val="20"/>
                      <w:szCs w:val="20"/>
                    </w:rPr>
                    <w:t xml:space="preserve">Página </w:t>
                  </w:r>
                  <w:r w:rsidR="002C6A22" w:rsidRPr="002B7A41">
                    <w:rPr>
                      <w:rFonts w:ascii="Arial Narrow" w:hAnsi="Arial Narrow" w:cs="Arial"/>
                      <w:color w:val="808080" w:themeColor="background1" w:themeShade="80"/>
                      <w:sz w:val="20"/>
                      <w:szCs w:val="20"/>
                    </w:rPr>
                    <w:fldChar w:fldCharType="begin"/>
                  </w:r>
                  <w:r w:rsidR="002C6A22" w:rsidRPr="002B7A41">
                    <w:rPr>
                      <w:rFonts w:ascii="Arial Narrow" w:hAnsi="Arial Narrow" w:cs="Arial"/>
                      <w:color w:val="808080" w:themeColor="background1" w:themeShade="80"/>
                      <w:sz w:val="20"/>
                      <w:szCs w:val="20"/>
                    </w:rPr>
                    <w:instrText>PAGE</w:instrText>
                  </w:r>
                  <w:r w:rsidR="002C6A22"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1</w:t>
                  </w:r>
                  <w:r w:rsidR="002C6A22" w:rsidRPr="002B7A41">
                    <w:rPr>
                      <w:rFonts w:ascii="Arial Narrow" w:hAnsi="Arial Narrow" w:cs="Arial"/>
                      <w:color w:val="808080" w:themeColor="background1" w:themeShade="80"/>
                      <w:sz w:val="20"/>
                      <w:szCs w:val="20"/>
                    </w:rPr>
                    <w:fldChar w:fldCharType="end"/>
                  </w:r>
                  <w:r w:rsidR="002C6A22" w:rsidRPr="002B7A41">
                    <w:rPr>
                      <w:rFonts w:ascii="Arial Narrow" w:hAnsi="Arial Narrow" w:cs="Arial"/>
                      <w:color w:val="808080" w:themeColor="background1" w:themeShade="80"/>
                      <w:sz w:val="20"/>
                      <w:szCs w:val="20"/>
                    </w:rPr>
                    <w:t xml:space="preserve"> de </w:t>
                  </w:r>
                  <w:r w:rsidR="002C6A22" w:rsidRPr="002B7A41">
                    <w:rPr>
                      <w:rFonts w:ascii="Arial Narrow" w:hAnsi="Arial Narrow" w:cs="Arial"/>
                      <w:color w:val="808080" w:themeColor="background1" w:themeShade="80"/>
                      <w:sz w:val="20"/>
                      <w:szCs w:val="20"/>
                    </w:rPr>
                    <w:fldChar w:fldCharType="begin"/>
                  </w:r>
                  <w:r w:rsidR="002C6A22" w:rsidRPr="002B7A41">
                    <w:rPr>
                      <w:rFonts w:ascii="Arial Narrow" w:hAnsi="Arial Narrow" w:cs="Arial"/>
                      <w:color w:val="808080" w:themeColor="background1" w:themeShade="80"/>
                      <w:sz w:val="20"/>
                      <w:szCs w:val="20"/>
                    </w:rPr>
                    <w:instrText>NUMPAGES</w:instrText>
                  </w:r>
                  <w:r w:rsidR="002C6A22" w:rsidRPr="002B7A41">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35</w:t>
                  </w:r>
                  <w:r w:rsidR="002C6A22" w:rsidRPr="002B7A41">
                    <w:rPr>
                      <w:rFonts w:ascii="Arial Narrow" w:hAnsi="Arial Narrow" w:cs="Arial"/>
                      <w:color w:val="808080" w:themeColor="background1" w:themeShade="80"/>
                      <w:sz w:val="20"/>
                      <w:szCs w:val="20"/>
                    </w:rPr>
                    <w:fldChar w:fldCharType="end"/>
                  </w:r>
                </w:sdtContent>
              </w:sdt>
            </w:sdtContent>
          </w:sdt>
        </w:p>
      </w:tc>
    </w:tr>
  </w:tbl>
  <w:p w14:paraId="53E511C2" w14:textId="77777777" w:rsidR="002C6A22" w:rsidRPr="0048640E" w:rsidRDefault="002C6A22" w:rsidP="00A157BE">
    <w:pPr>
      <w:rPr>
        <w:sz w:val="20"/>
        <w:szCs w:val="20"/>
        <w:lang w:val="es-CR"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1192" w14:textId="77777777" w:rsidR="008A2A3A" w:rsidRDefault="008A2A3A">
      <w:r>
        <w:separator/>
      </w:r>
    </w:p>
  </w:footnote>
  <w:footnote w:type="continuationSeparator" w:id="0">
    <w:p w14:paraId="53E51193" w14:textId="77777777" w:rsidR="008A2A3A" w:rsidRDefault="008A2A3A">
      <w:r>
        <w:continuationSeparator/>
      </w:r>
    </w:p>
  </w:footnote>
  <w:footnote w:type="continuationNotice" w:id="1">
    <w:p w14:paraId="53E51194" w14:textId="77777777" w:rsidR="008A2A3A" w:rsidRDefault="008A2A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36"/>
      <w:gridCol w:w="5030"/>
      <w:gridCol w:w="2256"/>
    </w:tblGrid>
    <w:tr w:rsidR="002C6A22" w:rsidRPr="00BA7C1C" w14:paraId="53E5119C" w14:textId="77777777" w:rsidTr="00DB6A4C">
      <w:trPr>
        <w:trHeight w:val="383"/>
      </w:trPr>
      <w:tc>
        <w:tcPr>
          <w:tcW w:w="2122" w:type="dxa"/>
          <w:vAlign w:val="center"/>
        </w:tcPr>
        <w:p w14:paraId="53E51198"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CNBCR-</w:t>
          </w:r>
          <w:r>
            <w:rPr>
              <w:rFonts w:ascii="Arial Narrow" w:hAnsi="Arial Narrow" w:cs="Arial"/>
              <w:color w:val="808080" w:themeColor="background1" w:themeShade="80"/>
              <w:sz w:val="20"/>
              <w:szCs w:val="20"/>
            </w:rPr>
            <w:t>09</w:t>
          </w:r>
          <w:r w:rsidRPr="003B4808">
            <w:rPr>
              <w:rFonts w:ascii="Arial Narrow" w:hAnsi="Arial Narrow" w:cs="Arial"/>
              <w:color w:val="808080" w:themeColor="background1" w:themeShade="80"/>
              <w:sz w:val="20"/>
              <w:szCs w:val="20"/>
            </w:rPr>
            <w:t>/201</w:t>
          </w:r>
          <w:r>
            <w:rPr>
              <w:rFonts w:ascii="Arial Narrow" w:hAnsi="Arial Narrow" w:cs="Arial"/>
              <w:color w:val="808080" w:themeColor="background1" w:themeShade="80"/>
              <w:sz w:val="20"/>
              <w:szCs w:val="20"/>
            </w:rPr>
            <w:t>9</w:t>
          </w:r>
        </w:p>
      </w:tc>
      <w:tc>
        <w:tcPr>
          <w:tcW w:w="5357" w:type="dxa"/>
          <w:vMerge w:val="restart"/>
          <w:vAlign w:val="center"/>
        </w:tcPr>
        <w:p w14:paraId="53E51199" w14:textId="77777777" w:rsidR="002C6A22" w:rsidRPr="003B4808" w:rsidRDefault="002C6A22" w:rsidP="00B35A50">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N</w:t>
          </w:r>
          <w:r>
            <w:rPr>
              <w:rFonts w:ascii="Arial Narrow" w:hAnsi="Arial Narrow" w:cs="Arial"/>
              <w:color w:val="808080" w:themeColor="background1" w:themeShade="80"/>
              <w:sz w:val="20"/>
              <w:szCs w:val="20"/>
              <w:lang w:val="es-MX"/>
            </w:rPr>
            <w:t>SP-27</w:t>
          </w:r>
        </w:p>
        <w:p w14:paraId="53E5119A" w14:textId="77777777" w:rsidR="002C6A22" w:rsidRPr="00F14A85" w:rsidRDefault="002C6A22" w:rsidP="00B35A50">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 xml:space="preserve">MANUAL DE CONTABILIDAD PARA FONDOS DE </w:t>
          </w:r>
          <w:r>
            <w:rPr>
              <w:rFonts w:ascii="Arial Narrow" w:hAnsi="Arial Narrow" w:cs="Arial"/>
              <w:color w:val="808080" w:themeColor="background1" w:themeShade="80"/>
              <w:sz w:val="20"/>
              <w:szCs w:val="20"/>
              <w:lang w:val="es-MX"/>
            </w:rPr>
            <w:t>AHORRO PREVISIONAL VOLUNTARIO</w:t>
          </w:r>
        </w:p>
      </w:tc>
      <w:tc>
        <w:tcPr>
          <w:tcW w:w="1843" w:type="dxa"/>
          <w:vMerge w:val="restart"/>
          <w:vAlign w:val="center"/>
        </w:tcPr>
        <w:p w14:paraId="53E5119B" w14:textId="77777777" w:rsidR="002C6A22" w:rsidRPr="00BA7C1C" w:rsidRDefault="002C6A22" w:rsidP="00B35A50">
          <w:pPr>
            <w:tabs>
              <w:tab w:val="center" w:pos="4419"/>
              <w:tab w:val="right" w:pos="8838"/>
            </w:tabs>
            <w:jc w:val="center"/>
            <w:rPr>
              <w:rFonts w:ascii="Arial Narrow" w:hAnsi="Arial Narrow" w:cs="Arial"/>
            </w:rPr>
          </w:pPr>
          <w:r>
            <w:rPr>
              <w:rFonts w:ascii="Arial Narrow" w:hAnsi="Arial Narrow" w:cs="Arial"/>
              <w:noProof/>
              <w:lang w:val="es-SV" w:eastAsia="es-SV"/>
            </w:rPr>
            <w:drawing>
              <wp:inline distT="0" distB="0" distL="0" distR="0" wp14:anchorId="53E511C3" wp14:editId="53E511C4">
                <wp:extent cx="1286510" cy="847725"/>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47725"/>
                        </a:xfrm>
                        <a:prstGeom prst="rect">
                          <a:avLst/>
                        </a:prstGeom>
                        <a:noFill/>
                      </pic:spPr>
                    </pic:pic>
                  </a:graphicData>
                </a:graphic>
              </wp:inline>
            </w:drawing>
          </w:r>
        </w:p>
      </w:tc>
    </w:tr>
    <w:tr w:rsidR="002C6A22" w:rsidRPr="00BA7C1C" w14:paraId="53E511A0" w14:textId="77777777" w:rsidTr="00DB6A4C">
      <w:trPr>
        <w:trHeight w:val="377"/>
      </w:trPr>
      <w:tc>
        <w:tcPr>
          <w:tcW w:w="2122" w:type="dxa"/>
          <w:vAlign w:val="center"/>
        </w:tcPr>
        <w:p w14:paraId="53E5119D"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Aprobación: 2</w:t>
          </w:r>
          <w:r>
            <w:rPr>
              <w:rFonts w:ascii="Arial Narrow" w:hAnsi="Arial Narrow" w:cs="Arial"/>
              <w:color w:val="808080" w:themeColor="background1" w:themeShade="80"/>
              <w:sz w:val="20"/>
              <w:szCs w:val="20"/>
            </w:rPr>
            <w:t>8</w:t>
          </w:r>
          <w:r w:rsidRPr="003B4808">
            <w:rPr>
              <w:rFonts w:ascii="Arial Narrow" w:hAnsi="Arial Narrow" w:cs="Arial"/>
              <w:color w:val="808080" w:themeColor="background1" w:themeShade="80"/>
              <w:sz w:val="20"/>
              <w:szCs w:val="20"/>
            </w:rPr>
            <w:t>/0</w:t>
          </w:r>
          <w:r>
            <w:rPr>
              <w:rFonts w:ascii="Arial Narrow" w:hAnsi="Arial Narrow" w:cs="Arial"/>
              <w:color w:val="808080" w:themeColor="background1" w:themeShade="80"/>
              <w:sz w:val="20"/>
              <w:szCs w:val="20"/>
            </w:rPr>
            <w:t>5</w:t>
          </w:r>
          <w:r w:rsidRPr="003B4808">
            <w:rPr>
              <w:rFonts w:ascii="Arial Narrow" w:hAnsi="Arial Narrow" w:cs="Arial"/>
              <w:color w:val="808080" w:themeColor="background1" w:themeShade="80"/>
              <w:sz w:val="20"/>
              <w:szCs w:val="20"/>
            </w:rPr>
            <w:t>/201</w:t>
          </w:r>
          <w:r>
            <w:rPr>
              <w:rFonts w:ascii="Arial Narrow" w:hAnsi="Arial Narrow" w:cs="Arial"/>
              <w:color w:val="808080" w:themeColor="background1" w:themeShade="80"/>
              <w:sz w:val="20"/>
              <w:szCs w:val="20"/>
            </w:rPr>
            <w:t>9</w:t>
          </w:r>
        </w:p>
      </w:tc>
      <w:tc>
        <w:tcPr>
          <w:tcW w:w="5357" w:type="dxa"/>
          <w:vMerge/>
          <w:vAlign w:val="center"/>
        </w:tcPr>
        <w:p w14:paraId="53E5119E" w14:textId="77777777" w:rsidR="002C6A22" w:rsidRPr="00BA7C1C" w:rsidRDefault="002C6A22" w:rsidP="00B35A50">
          <w:pPr>
            <w:tabs>
              <w:tab w:val="center" w:pos="4419"/>
              <w:tab w:val="right" w:pos="8838"/>
            </w:tabs>
            <w:jc w:val="center"/>
            <w:rPr>
              <w:rFonts w:ascii="Arial Narrow" w:hAnsi="Arial Narrow" w:cs="Arial"/>
            </w:rPr>
          </w:pPr>
        </w:p>
      </w:tc>
      <w:tc>
        <w:tcPr>
          <w:tcW w:w="1843" w:type="dxa"/>
          <w:vMerge/>
          <w:vAlign w:val="center"/>
        </w:tcPr>
        <w:p w14:paraId="53E5119F" w14:textId="77777777" w:rsidR="002C6A22" w:rsidRPr="00BA7C1C" w:rsidRDefault="002C6A22" w:rsidP="00B35A50">
          <w:pPr>
            <w:tabs>
              <w:tab w:val="center" w:pos="4419"/>
              <w:tab w:val="right" w:pos="8838"/>
            </w:tabs>
            <w:jc w:val="center"/>
            <w:rPr>
              <w:rFonts w:ascii="Arial Narrow" w:hAnsi="Arial Narrow" w:cs="Arial"/>
              <w:noProof/>
            </w:rPr>
          </w:pPr>
        </w:p>
      </w:tc>
    </w:tr>
    <w:tr w:rsidR="002C6A22" w:rsidRPr="00BA7C1C" w14:paraId="53E511A4" w14:textId="77777777" w:rsidTr="00DB6A4C">
      <w:trPr>
        <w:trHeight w:val="370"/>
      </w:trPr>
      <w:tc>
        <w:tcPr>
          <w:tcW w:w="2122" w:type="dxa"/>
          <w:vAlign w:val="center"/>
        </w:tcPr>
        <w:p w14:paraId="53E511A1"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Vigencia: 02</w:t>
          </w:r>
          <w:r w:rsidRPr="004D6F4B">
            <w:rPr>
              <w:rFonts w:ascii="Arial Narrow" w:hAnsi="Arial Narrow" w:cs="Arial"/>
              <w:color w:val="808080" w:themeColor="background1" w:themeShade="80"/>
              <w:sz w:val="20"/>
              <w:szCs w:val="20"/>
            </w:rPr>
            <w:t>/0</w:t>
          </w:r>
          <w:r>
            <w:rPr>
              <w:rFonts w:ascii="Arial Narrow" w:hAnsi="Arial Narrow" w:cs="Arial"/>
              <w:color w:val="808080" w:themeColor="background1" w:themeShade="80"/>
              <w:sz w:val="20"/>
              <w:szCs w:val="20"/>
            </w:rPr>
            <w:t>9</w:t>
          </w:r>
          <w:r w:rsidRPr="004D6F4B">
            <w:rPr>
              <w:rFonts w:ascii="Arial Narrow" w:hAnsi="Arial Narrow" w:cs="Arial"/>
              <w:color w:val="808080" w:themeColor="background1" w:themeShade="80"/>
              <w:sz w:val="20"/>
              <w:szCs w:val="20"/>
            </w:rPr>
            <w:t>/2019</w:t>
          </w:r>
        </w:p>
      </w:tc>
      <w:tc>
        <w:tcPr>
          <w:tcW w:w="5357" w:type="dxa"/>
          <w:vMerge/>
          <w:vAlign w:val="center"/>
        </w:tcPr>
        <w:p w14:paraId="53E511A2" w14:textId="77777777" w:rsidR="002C6A22" w:rsidRPr="00BA7C1C" w:rsidRDefault="002C6A22" w:rsidP="00B35A50">
          <w:pPr>
            <w:tabs>
              <w:tab w:val="center" w:pos="4419"/>
              <w:tab w:val="right" w:pos="8838"/>
            </w:tabs>
            <w:jc w:val="center"/>
            <w:rPr>
              <w:rFonts w:ascii="Arial Narrow" w:hAnsi="Arial Narrow" w:cs="Arial"/>
            </w:rPr>
          </w:pPr>
        </w:p>
      </w:tc>
      <w:tc>
        <w:tcPr>
          <w:tcW w:w="1843" w:type="dxa"/>
          <w:vMerge/>
          <w:vAlign w:val="center"/>
        </w:tcPr>
        <w:p w14:paraId="53E511A3" w14:textId="77777777" w:rsidR="002C6A22" w:rsidRPr="00BA7C1C" w:rsidRDefault="002C6A22" w:rsidP="00B35A50">
          <w:pPr>
            <w:tabs>
              <w:tab w:val="center" w:pos="4419"/>
              <w:tab w:val="right" w:pos="8838"/>
            </w:tabs>
            <w:jc w:val="center"/>
            <w:rPr>
              <w:rFonts w:ascii="Arial Narrow" w:hAnsi="Arial Narrow" w:cs="Arial"/>
            </w:rPr>
          </w:pPr>
        </w:p>
      </w:tc>
    </w:tr>
  </w:tbl>
  <w:p w14:paraId="53E511A5" w14:textId="77777777" w:rsidR="002C6A22" w:rsidRPr="00B35A50" w:rsidRDefault="002C6A22" w:rsidP="00406E0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36"/>
      <w:gridCol w:w="5030"/>
      <w:gridCol w:w="2256"/>
    </w:tblGrid>
    <w:tr w:rsidR="002C6A22" w:rsidRPr="00BA7C1C" w14:paraId="53E511B3" w14:textId="77777777" w:rsidTr="00DB6A4C">
      <w:trPr>
        <w:trHeight w:val="383"/>
      </w:trPr>
      <w:tc>
        <w:tcPr>
          <w:tcW w:w="2122" w:type="dxa"/>
          <w:vAlign w:val="center"/>
        </w:tcPr>
        <w:p w14:paraId="53E511AF"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CNBCR-</w:t>
          </w:r>
          <w:r>
            <w:rPr>
              <w:rFonts w:ascii="Arial Narrow" w:hAnsi="Arial Narrow" w:cs="Arial"/>
              <w:color w:val="808080" w:themeColor="background1" w:themeShade="80"/>
              <w:sz w:val="20"/>
              <w:szCs w:val="20"/>
            </w:rPr>
            <w:t>09</w:t>
          </w:r>
          <w:r w:rsidRPr="003B4808">
            <w:rPr>
              <w:rFonts w:ascii="Arial Narrow" w:hAnsi="Arial Narrow" w:cs="Arial"/>
              <w:color w:val="808080" w:themeColor="background1" w:themeShade="80"/>
              <w:sz w:val="20"/>
              <w:szCs w:val="20"/>
            </w:rPr>
            <w:t>/201</w:t>
          </w:r>
          <w:r>
            <w:rPr>
              <w:rFonts w:ascii="Arial Narrow" w:hAnsi="Arial Narrow" w:cs="Arial"/>
              <w:color w:val="808080" w:themeColor="background1" w:themeShade="80"/>
              <w:sz w:val="20"/>
              <w:szCs w:val="20"/>
            </w:rPr>
            <w:t>9</w:t>
          </w:r>
        </w:p>
      </w:tc>
      <w:tc>
        <w:tcPr>
          <w:tcW w:w="5357" w:type="dxa"/>
          <w:vMerge w:val="restart"/>
          <w:vAlign w:val="center"/>
        </w:tcPr>
        <w:p w14:paraId="53E511B0" w14:textId="77777777" w:rsidR="002C6A22" w:rsidRPr="003B4808" w:rsidRDefault="002C6A22" w:rsidP="00B35A50">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N</w:t>
          </w:r>
          <w:r>
            <w:rPr>
              <w:rFonts w:ascii="Arial Narrow" w:hAnsi="Arial Narrow" w:cs="Arial"/>
              <w:color w:val="808080" w:themeColor="background1" w:themeShade="80"/>
              <w:sz w:val="20"/>
              <w:szCs w:val="20"/>
              <w:lang w:val="es-MX"/>
            </w:rPr>
            <w:t>SP-27</w:t>
          </w:r>
        </w:p>
        <w:p w14:paraId="53E511B1" w14:textId="77777777" w:rsidR="002C6A22" w:rsidRPr="00F14A85" w:rsidRDefault="002C6A22" w:rsidP="00B35A50">
          <w:pPr>
            <w:jc w:val="center"/>
            <w:rPr>
              <w:rFonts w:ascii="Arial Narrow" w:hAnsi="Arial Narrow" w:cs="Arial"/>
              <w:color w:val="808080" w:themeColor="background1" w:themeShade="80"/>
              <w:sz w:val="20"/>
              <w:szCs w:val="20"/>
              <w:lang w:val="es-MX"/>
            </w:rPr>
          </w:pPr>
          <w:r w:rsidRPr="003B4808">
            <w:rPr>
              <w:rFonts w:ascii="Arial Narrow" w:hAnsi="Arial Narrow" w:cs="Arial"/>
              <w:color w:val="808080" w:themeColor="background1" w:themeShade="80"/>
              <w:sz w:val="20"/>
              <w:szCs w:val="20"/>
              <w:lang w:val="es-MX"/>
            </w:rPr>
            <w:t xml:space="preserve">MANUAL DE CONTABILIDAD PARA FONDOS DE </w:t>
          </w:r>
          <w:r>
            <w:rPr>
              <w:rFonts w:ascii="Arial Narrow" w:hAnsi="Arial Narrow" w:cs="Arial"/>
              <w:color w:val="808080" w:themeColor="background1" w:themeShade="80"/>
              <w:sz w:val="20"/>
              <w:szCs w:val="20"/>
              <w:lang w:val="es-MX"/>
            </w:rPr>
            <w:t>AHORRO PREVISIONAL VOLUNTARIO</w:t>
          </w:r>
        </w:p>
      </w:tc>
      <w:tc>
        <w:tcPr>
          <w:tcW w:w="1843" w:type="dxa"/>
          <w:vMerge w:val="restart"/>
          <w:vAlign w:val="center"/>
        </w:tcPr>
        <w:p w14:paraId="53E511B2" w14:textId="77777777" w:rsidR="002C6A22" w:rsidRPr="00BA7C1C" w:rsidRDefault="002C6A22" w:rsidP="00B35A50">
          <w:pPr>
            <w:tabs>
              <w:tab w:val="center" w:pos="4419"/>
              <w:tab w:val="right" w:pos="8838"/>
            </w:tabs>
            <w:jc w:val="center"/>
            <w:rPr>
              <w:rFonts w:ascii="Arial Narrow" w:hAnsi="Arial Narrow" w:cs="Arial"/>
            </w:rPr>
          </w:pPr>
          <w:r>
            <w:rPr>
              <w:rFonts w:ascii="Arial Narrow" w:hAnsi="Arial Narrow" w:cs="Arial"/>
              <w:noProof/>
              <w:lang w:val="es-SV" w:eastAsia="es-SV"/>
            </w:rPr>
            <w:drawing>
              <wp:inline distT="0" distB="0" distL="0" distR="0" wp14:anchorId="53E511C5" wp14:editId="53E511C6">
                <wp:extent cx="1286510" cy="847725"/>
                <wp:effectExtent l="0" t="0" r="889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47725"/>
                        </a:xfrm>
                        <a:prstGeom prst="rect">
                          <a:avLst/>
                        </a:prstGeom>
                        <a:noFill/>
                      </pic:spPr>
                    </pic:pic>
                  </a:graphicData>
                </a:graphic>
              </wp:inline>
            </w:drawing>
          </w:r>
        </w:p>
      </w:tc>
    </w:tr>
    <w:tr w:rsidR="002C6A22" w:rsidRPr="00BA7C1C" w14:paraId="53E511B7" w14:textId="77777777" w:rsidTr="00DB6A4C">
      <w:trPr>
        <w:trHeight w:val="377"/>
      </w:trPr>
      <w:tc>
        <w:tcPr>
          <w:tcW w:w="2122" w:type="dxa"/>
          <w:vAlign w:val="center"/>
        </w:tcPr>
        <w:p w14:paraId="53E511B4"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sidRPr="003B4808">
            <w:rPr>
              <w:rFonts w:ascii="Arial Narrow" w:hAnsi="Arial Narrow" w:cs="Arial"/>
              <w:color w:val="808080" w:themeColor="background1" w:themeShade="80"/>
              <w:sz w:val="20"/>
              <w:szCs w:val="20"/>
            </w:rPr>
            <w:t>Aprobación: 2</w:t>
          </w:r>
          <w:r>
            <w:rPr>
              <w:rFonts w:ascii="Arial Narrow" w:hAnsi="Arial Narrow" w:cs="Arial"/>
              <w:color w:val="808080" w:themeColor="background1" w:themeShade="80"/>
              <w:sz w:val="20"/>
              <w:szCs w:val="20"/>
            </w:rPr>
            <w:t>8</w:t>
          </w:r>
          <w:r w:rsidRPr="003B4808">
            <w:rPr>
              <w:rFonts w:ascii="Arial Narrow" w:hAnsi="Arial Narrow" w:cs="Arial"/>
              <w:color w:val="808080" w:themeColor="background1" w:themeShade="80"/>
              <w:sz w:val="20"/>
              <w:szCs w:val="20"/>
            </w:rPr>
            <w:t>/0</w:t>
          </w:r>
          <w:r>
            <w:rPr>
              <w:rFonts w:ascii="Arial Narrow" w:hAnsi="Arial Narrow" w:cs="Arial"/>
              <w:color w:val="808080" w:themeColor="background1" w:themeShade="80"/>
              <w:sz w:val="20"/>
              <w:szCs w:val="20"/>
            </w:rPr>
            <w:t>5</w:t>
          </w:r>
          <w:r w:rsidRPr="003B4808">
            <w:rPr>
              <w:rFonts w:ascii="Arial Narrow" w:hAnsi="Arial Narrow" w:cs="Arial"/>
              <w:color w:val="808080" w:themeColor="background1" w:themeShade="80"/>
              <w:sz w:val="20"/>
              <w:szCs w:val="20"/>
            </w:rPr>
            <w:t>/201</w:t>
          </w:r>
          <w:r>
            <w:rPr>
              <w:rFonts w:ascii="Arial Narrow" w:hAnsi="Arial Narrow" w:cs="Arial"/>
              <w:color w:val="808080" w:themeColor="background1" w:themeShade="80"/>
              <w:sz w:val="20"/>
              <w:szCs w:val="20"/>
            </w:rPr>
            <w:t>9</w:t>
          </w:r>
        </w:p>
      </w:tc>
      <w:tc>
        <w:tcPr>
          <w:tcW w:w="5357" w:type="dxa"/>
          <w:vMerge/>
          <w:vAlign w:val="center"/>
        </w:tcPr>
        <w:p w14:paraId="53E511B5" w14:textId="77777777" w:rsidR="002C6A22" w:rsidRPr="00BA7C1C" w:rsidRDefault="002C6A22" w:rsidP="00B35A50">
          <w:pPr>
            <w:tabs>
              <w:tab w:val="center" w:pos="4419"/>
              <w:tab w:val="right" w:pos="8838"/>
            </w:tabs>
            <w:jc w:val="center"/>
            <w:rPr>
              <w:rFonts w:ascii="Arial Narrow" w:hAnsi="Arial Narrow" w:cs="Arial"/>
            </w:rPr>
          </w:pPr>
        </w:p>
      </w:tc>
      <w:tc>
        <w:tcPr>
          <w:tcW w:w="1843" w:type="dxa"/>
          <w:vMerge/>
          <w:vAlign w:val="center"/>
        </w:tcPr>
        <w:p w14:paraId="53E511B6" w14:textId="77777777" w:rsidR="002C6A22" w:rsidRPr="00BA7C1C" w:rsidRDefault="002C6A22" w:rsidP="00B35A50">
          <w:pPr>
            <w:tabs>
              <w:tab w:val="center" w:pos="4419"/>
              <w:tab w:val="right" w:pos="8838"/>
            </w:tabs>
            <w:jc w:val="center"/>
            <w:rPr>
              <w:rFonts w:ascii="Arial Narrow" w:hAnsi="Arial Narrow" w:cs="Arial"/>
              <w:noProof/>
            </w:rPr>
          </w:pPr>
        </w:p>
      </w:tc>
    </w:tr>
    <w:tr w:rsidR="002C6A22" w:rsidRPr="00BA7C1C" w14:paraId="53E511BB" w14:textId="77777777" w:rsidTr="00DB6A4C">
      <w:trPr>
        <w:trHeight w:val="370"/>
      </w:trPr>
      <w:tc>
        <w:tcPr>
          <w:tcW w:w="2122" w:type="dxa"/>
          <w:vAlign w:val="center"/>
        </w:tcPr>
        <w:p w14:paraId="53E511B8" w14:textId="77777777" w:rsidR="002C6A22" w:rsidRPr="003B4808" w:rsidRDefault="002C6A22" w:rsidP="00B35A50">
          <w:pPr>
            <w:tabs>
              <w:tab w:val="center" w:pos="4419"/>
              <w:tab w:val="right" w:pos="8838"/>
            </w:tabs>
            <w:jc w:val="center"/>
            <w:rPr>
              <w:rFonts w:ascii="Arial Narrow" w:hAnsi="Arial Narrow" w:cs="Arial"/>
              <w:color w:val="808080" w:themeColor="background1" w:themeShade="80"/>
              <w:sz w:val="20"/>
              <w:szCs w:val="20"/>
            </w:rPr>
          </w:pPr>
          <w:r>
            <w:rPr>
              <w:rFonts w:ascii="Arial Narrow" w:hAnsi="Arial Narrow" w:cs="Arial"/>
              <w:color w:val="808080" w:themeColor="background1" w:themeShade="80"/>
              <w:sz w:val="20"/>
              <w:szCs w:val="20"/>
            </w:rPr>
            <w:t>Vigencia: 02</w:t>
          </w:r>
          <w:r w:rsidRPr="004D6F4B">
            <w:rPr>
              <w:rFonts w:ascii="Arial Narrow" w:hAnsi="Arial Narrow" w:cs="Arial"/>
              <w:color w:val="808080" w:themeColor="background1" w:themeShade="80"/>
              <w:sz w:val="20"/>
              <w:szCs w:val="20"/>
            </w:rPr>
            <w:t>/0</w:t>
          </w:r>
          <w:r>
            <w:rPr>
              <w:rFonts w:ascii="Arial Narrow" w:hAnsi="Arial Narrow" w:cs="Arial"/>
              <w:color w:val="808080" w:themeColor="background1" w:themeShade="80"/>
              <w:sz w:val="20"/>
              <w:szCs w:val="20"/>
            </w:rPr>
            <w:t>9</w:t>
          </w:r>
          <w:r w:rsidRPr="004D6F4B">
            <w:rPr>
              <w:rFonts w:ascii="Arial Narrow" w:hAnsi="Arial Narrow" w:cs="Arial"/>
              <w:color w:val="808080" w:themeColor="background1" w:themeShade="80"/>
              <w:sz w:val="20"/>
              <w:szCs w:val="20"/>
            </w:rPr>
            <w:t>/2019</w:t>
          </w:r>
        </w:p>
      </w:tc>
      <w:tc>
        <w:tcPr>
          <w:tcW w:w="5357" w:type="dxa"/>
          <w:vMerge/>
          <w:vAlign w:val="center"/>
        </w:tcPr>
        <w:p w14:paraId="53E511B9" w14:textId="77777777" w:rsidR="002C6A22" w:rsidRPr="00BA7C1C" w:rsidRDefault="002C6A22" w:rsidP="00B35A50">
          <w:pPr>
            <w:tabs>
              <w:tab w:val="center" w:pos="4419"/>
              <w:tab w:val="right" w:pos="8838"/>
            </w:tabs>
            <w:jc w:val="center"/>
            <w:rPr>
              <w:rFonts w:ascii="Arial Narrow" w:hAnsi="Arial Narrow" w:cs="Arial"/>
            </w:rPr>
          </w:pPr>
        </w:p>
      </w:tc>
      <w:tc>
        <w:tcPr>
          <w:tcW w:w="1843" w:type="dxa"/>
          <w:vMerge/>
          <w:vAlign w:val="center"/>
        </w:tcPr>
        <w:p w14:paraId="53E511BA" w14:textId="77777777" w:rsidR="002C6A22" w:rsidRPr="00BA7C1C" w:rsidRDefault="002C6A22" w:rsidP="00B35A50">
          <w:pPr>
            <w:tabs>
              <w:tab w:val="center" w:pos="4419"/>
              <w:tab w:val="right" w:pos="8838"/>
            </w:tabs>
            <w:jc w:val="center"/>
            <w:rPr>
              <w:rFonts w:ascii="Arial Narrow" w:hAnsi="Arial Narrow" w:cs="Arial"/>
            </w:rPr>
          </w:pPr>
        </w:p>
      </w:tc>
    </w:tr>
  </w:tbl>
  <w:p w14:paraId="53E511BC" w14:textId="77777777" w:rsidR="002C6A22" w:rsidRPr="00B35A50" w:rsidRDefault="002C6A22" w:rsidP="00406E0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F8E"/>
    <w:multiLevelType w:val="multilevel"/>
    <w:tmpl w:val="F7AAD0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30166C"/>
    <w:multiLevelType w:val="hybridMultilevel"/>
    <w:tmpl w:val="D96EE804"/>
    <w:lvl w:ilvl="0" w:tplc="779E611A">
      <w:start w:val="1"/>
      <w:numFmt w:val="lowerLetter"/>
      <w:lvlText w:val="%1)"/>
      <w:lvlJc w:val="left"/>
      <w:pPr>
        <w:ind w:left="757" w:hanging="360"/>
      </w:pPr>
      <w:rPr>
        <w:rFonts w:ascii="Arial Narrow" w:hAnsi="Arial Narrow" w:cstheme="minorBidi" w:hint="default"/>
        <w:b w:val="0"/>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4904025"/>
    <w:multiLevelType w:val="hybridMultilevel"/>
    <w:tmpl w:val="09880246"/>
    <w:lvl w:ilvl="0" w:tplc="6CE88F5E">
      <w:start w:val="1"/>
      <w:numFmt w:val="lowerLetter"/>
      <w:lvlText w:val="%1)"/>
      <w:lvlJc w:val="left"/>
      <w:pPr>
        <w:ind w:left="2137" w:hanging="360"/>
      </w:pPr>
      <w:rPr>
        <w:rFonts w:ascii="Arial Narrow" w:hAnsi="Arial Narrow" w:hint="default"/>
        <w:b w:val="0"/>
        <w:i w:val="0"/>
        <w:sz w:val="24"/>
        <w:szCs w:val="24"/>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6" w15:restartNumberingAfterBreak="0">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7103237"/>
    <w:multiLevelType w:val="hybridMultilevel"/>
    <w:tmpl w:val="39086766"/>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44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47616D"/>
    <w:multiLevelType w:val="multilevel"/>
    <w:tmpl w:val="5FCA2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127673DC"/>
    <w:multiLevelType w:val="multilevel"/>
    <w:tmpl w:val="B18AB2A4"/>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lang w:val="es-MX"/>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8B46A52"/>
    <w:multiLevelType w:val="hybridMultilevel"/>
    <w:tmpl w:val="52A85BCC"/>
    <w:lvl w:ilvl="0" w:tplc="7B86666E">
      <w:start w:val="1"/>
      <w:numFmt w:val="lowerRoman"/>
      <w:lvlText w:val="%1)"/>
      <w:lvlJc w:val="left"/>
      <w:pPr>
        <w:ind w:left="720" w:hanging="360"/>
      </w:pPr>
      <w:rPr>
        <w:rFonts w:hint="default"/>
      </w:rPr>
    </w:lvl>
    <w:lvl w:ilvl="1" w:tplc="ED488C40">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01920A7"/>
    <w:multiLevelType w:val="hybridMultilevel"/>
    <w:tmpl w:val="D6484AFA"/>
    <w:lvl w:ilvl="0" w:tplc="ED488C40">
      <w:start w:val="1"/>
      <w:numFmt w:val="lowerRoman"/>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 w15:restartNumberingAfterBreak="0">
    <w:nsid w:val="205B7FB6"/>
    <w:multiLevelType w:val="hybridMultilevel"/>
    <w:tmpl w:val="8556A6E2"/>
    <w:lvl w:ilvl="0" w:tplc="6DDE4350">
      <w:start w:val="1"/>
      <w:numFmt w:val="lowerLetter"/>
      <w:lvlText w:val="%1)"/>
      <w:lvlJc w:val="left"/>
      <w:pPr>
        <w:ind w:left="720" w:hanging="360"/>
      </w:pPr>
      <w:rPr>
        <w:rFonts w:hint="default"/>
        <w:b w:val="0"/>
        <w:i w:val="0"/>
        <w:sz w:val="24"/>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71C0F22"/>
    <w:multiLevelType w:val="multilevel"/>
    <w:tmpl w:val="59BAAC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3A2D47"/>
    <w:multiLevelType w:val="hybridMultilevel"/>
    <w:tmpl w:val="631C91E4"/>
    <w:lvl w:ilvl="0" w:tplc="ED488C40">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15:restartNumberingAfterBreak="0">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 w15:restartNumberingAfterBreak="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34F83AFB"/>
    <w:multiLevelType w:val="hybridMultilevel"/>
    <w:tmpl w:val="C3A28FF6"/>
    <w:lvl w:ilvl="0" w:tplc="395272BE">
      <w:start w:val="2"/>
      <w:numFmt w:val="lowerLetter"/>
      <w:lvlText w:val="%1)"/>
      <w:lvlJc w:val="left"/>
      <w:pPr>
        <w:ind w:left="3196" w:hanging="360"/>
      </w:pPr>
      <w:rPr>
        <w:rFonts w:hint="default"/>
        <w:b w:val="0"/>
        <w:i w:val="0"/>
        <w:strike w:val="0"/>
        <w:color w:val="auto"/>
        <w:sz w:val="24"/>
        <w:szCs w:val="24"/>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40" w15:restartNumberingAfterBreak="0">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357765EC"/>
    <w:multiLevelType w:val="hybridMultilevel"/>
    <w:tmpl w:val="95B4C294"/>
    <w:lvl w:ilvl="0" w:tplc="779E611A">
      <w:start w:val="1"/>
      <w:numFmt w:val="lowerLetter"/>
      <w:lvlText w:val="%1)"/>
      <w:lvlJc w:val="left"/>
      <w:pPr>
        <w:ind w:left="760" w:hanging="360"/>
      </w:pPr>
      <w:rPr>
        <w:rFonts w:ascii="Arial Narrow" w:hAnsi="Arial Narrow" w:cstheme="minorBidi" w:hint="default"/>
        <w:b w:val="0"/>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42" w15:restartNumberingAfterBreak="0">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CE43EBC"/>
    <w:multiLevelType w:val="multilevel"/>
    <w:tmpl w:val="1BD073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740931"/>
    <w:multiLevelType w:val="multilevel"/>
    <w:tmpl w:val="87380AC4"/>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7" w15:restartNumberingAfterBreak="0">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15:restartNumberingAfterBreak="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9" w15:restartNumberingAfterBreak="0">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1" w15:restartNumberingAfterBreak="0">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47413DEE"/>
    <w:multiLevelType w:val="multilevel"/>
    <w:tmpl w:val="402417D6"/>
    <w:lvl w:ilvl="0">
      <w:start w:val="1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3" w15:restartNumberingAfterBreak="0">
    <w:nsid w:val="479F6547"/>
    <w:multiLevelType w:val="hybridMultilevel"/>
    <w:tmpl w:val="E2E4C36C"/>
    <w:lvl w:ilvl="0" w:tplc="8932EC3E">
      <w:start w:val="1"/>
      <w:numFmt w:val="decimal"/>
      <w:lvlText w:val="(%1)"/>
      <w:lvlJc w:val="left"/>
      <w:pPr>
        <w:ind w:left="786"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47B108E9"/>
    <w:multiLevelType w:val="hybridMultilevel"/>
    <w:tmpl w:val="64523C36"/>
    <w:lvl w:ilvl="0" w:tplc="080A0017">
      <w:start w:val="1"/>
      <w:numFmt w:val="lowerLetter"/>
      <w:lvlText w:val="%1)"/>
      <w:lvlJc w:val="left"/>
      <w:pPr>
        <w:ind w:left="720" w:hanging="360"/>
      </w:pPr>
      <w:rPr>
        <w:rFonts w:hint="default"/>
        <w:b w:val="0"/>
        <w:i w:val="0"/>
        <w:color w:val="auto"/>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56" w15:restartNumberingAfterBreak="0">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7" w15:restartNumberingAfterBreak="0">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4B5C453B"/>
    <w:multiLevelType w:val="hybridMultilevel"/>
    <w:tmpl w:val="3D125BFE"/>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C187D84"/>
    <w:multiLevelType w:val="hybridMultilevel"/>
    <w:tmpl w:val="F976BCE2"/>
    <w:lvl w:ilvl="0" w:tplc="8C261C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15:restartNumberingAfterBreak="0">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53BE72FE"/>
    <w:multiLevelType w:val="hybridMultilevel"/>
    <w:tmpl w:val="B2A277F2"/>
    <w:lvl w:ilvl="0" w:tplc="779E611A">
      <w:start w:val="1"/>
      <w:numFmt w:val="lowerLetter"/>
      <w:lvlText w:val="%1)"/>
      <w:lvlJc w:val="left"/>
      <w:pPr>
        <w:ind w:left="1080" w:hanging="360"/>
      </w:pPr>
      <w:rPr>
        <w:rFonts w:ascii="Arial Narrow" w:hAnsi="Arial Narrow"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15:restartNumberingAfterBreak="0">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 w15:restartNumberingAfterBreak="0">
    <w:nsid w:val="59B82478"/>
    <w:multiLevelType w:val="hybridMultilevel"/>
    <w:tmpl w:val="714C1442"/>
    <w:lvl w:ilvl="0" w:tplc="9DB21E60">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5C880DD1"/>
    <w:multiLevelType w:val="hybridMultilevel"/>
    <w:tmpl w:val="5258777A"/>
    <w:lvl w:ilvl="0" w:tplc="225EEBA8">
      <w:start w:val="1"/>
      <w:numFmt w:val="upperRoman"/>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2" w15:restartNumberingAfterBreak="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3" w15:restartNumberingAfterBreak="0">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61B351E3"/>
    <w:multiLevelType w:val="multilevel"/>
    <w:tmpl w:val="FC18C06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15:restartNumberingAfterBreak="0">
    <w:nsid w:val="629C3CB8"/>
    <w:multiLevelType w:val="multilevel"/>
    <w:tmpl w:val="9D80E328"/>
    <w:numStyleLink w:val="Estilo5"/>
  </w:abstractNum>
  <w:abstractNum w:abstractNumId="77" w15:restartNumberingAfterBreak="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3CE305B"/>
    <w:multiLevelType w:val="hybridMultilevel"/>
    <w:tmpl w:val="91D88944"/>
    <w:lvl w:ilvl="0" w:tplc="6CE88F5E">
      <w:start w:val="1"/>
      <w:numFmt w:val="lowerLetter"/>
      <w:lvlText w:val="%1)"/>
      <w:lvlJc w:val="left"/>
      <w:pPr>
        <w:ind w:left="4412" w:hanging="360"/>
      </w:pPr>
      <w:rPr>
        <w:rFonts w:ascii="Arial Narrow" w:hAnsi="Arial Narrow" w:hint="default"/>
        <w:b w:val="0"/>
        <w:i w:val="0"/>
        <w:sz w:val="24"/>
        <w:szCs w:val="24"/>
      </w:rPr>
    </w:lvl>
    <w:lvl w:ilvl="1" w:tplc="080A0019">
      <w:start w:val="1"/>
      <w:numFmt w:val="lowerLetter"/>
      <w:lvlText w:val="%2."/>
      <w:lvlJc w:val="left"/>
      <w:pPr>
        <w:ind w:left="5132" w:hanging="360"/>
      </w:pPr>
    </w:lvl>
    <w:lvl w:ilvl="2" w:tplc="080A001B">
      <w:start w:val="1"/>
      <w:numFmt w:val="lowerRoman"/>
      <w:lvlText w:val="%3."/>
      <w:lvlJc w:val="right"/>
      <w:pPr>
        <w:ind w:left="5852" w:hanging="180"/>
      </w:pPr>
    </w:lvl>
    <w:lvl w:ilvl="3" w:tplc="080A000F">
      <w:start w:val="1"/>
      <w:numFmt w:val="decimal"/>
      <w:lvlText w:val="%4."/>
      <w:lvlJc w:val="left"/>
      <w:pPr>
        <w:ind w:left="6572" w:hanging="360"/>
      </w:pPr>
    </w:lvl>
    <w:lvl w:ilvl="4" w:tplc="080A0019">
      <w:start w:val="1"/>
      <w:numFmt w:val="lowerLetter"/>
      <w:lvlText w:val="%5."/>
      <w:lvlJc w:val="left"/>
      <w:pPr>
        <w:ind w:left="7292" w:hanging="360"/>
      </w:pPr>
    </w:lvl>
    <w:lvl w:ilvl="5" w:tplc="080A001B">
      <w:start w:val="1"/>
      <w:numFmt w:val="lowerRoman"/>
      <w:lvlText w:val="%6."/>
      <w:lvlJc w:val="right"/>
      <w:pPr>
        <w:ind w:left="8012" w:hanging="180"/>
      </w:pPr>
    </w:lvl>
    <w:lvl w:ilvl="6" w:tplc="080A000F">
      <w:start w:val="1"/>
      <w:numFmt w:val="decimal"/>
      <w:lvlText w:val="%7."/>
      <w:lvlJc w:val="left"/>
      <w:pPr>
        <w:ind w:left="8732" w:hanging="360"/>
      </w:pPr>
    </w:lvl>
    <w:lvl w:ilvl="7" w:tplc="080A0019">
      <w:start w:val="1"/>
      <w:numFmt w:val="lowerLetter"/>
      <w:lvlText w:val="%8."/>
      <w:lvlJc w:val="left"/>
      <w:pPr>
        <w:ind w:left="9452" w:hanging="360"/>
      </w:pPr>
    </w:lvl>
    <w:lvl w:ilvl="8" w:tplc="080A001B">
      <w:start w:val="1"/>
      <w:numFmt w:val="lowerRoman"/>
      <w:lvlText w:val="%9."/>
      <w:lvlJc w:val="right"/>
      <w:pPr>
        <w:ind w:left="10172" w:hanging="180"/>
      </w:pPr>
    </w:lvl>
  </w:abstractNum>
  <w:abstractNum w:abstractNumId="79" w15:restartNumberingAfterBreak="0">
    <w:nsid w:val="643D46BF"/>
    <w:multiLevelType w:val="hybridMultilevel"/>
    <w:tmpl w:val="8FB6A08C"/>
    <w:lvl w:ilvl="0" w:tplc="D406711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4763D5E"/>
    <w:multiLevelType w:val="hybridMultilevel"/>
    <w:tmpl w:val="577A6E4E"/>
    <w:lvl w:ilvl="0" w:tplc="198EE324">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 w15:restartNumberingAfterBreak="0">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82C1EDA"/>
    <w:multiLevelType w:val="hybridMultilevel"/>
    <w:tmpl w:val="5C6289CC"/>
    <w:lvl w:ilvl="0" w:tplc="001A38D8">
      <w:start w:val="1"/>
      <w:numFmt w:val="decimal"/>
      <w:lvlText w:val="Nota %1."/>
      <w:lvlJc w:val="left"/>
      <w:pPr>
        <w:ind w:left="1069" w:hanging="360"/>
      </w:pPr>
      <w:rPr>
        <w:rFonts w:hint="default"/>
        <w:b/>
        <w:i w:val="0"/>
        <w:strike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69FC44A9"/>
    <w:multiLevelType w:val="multilevel"/>
    <w:tmpl w:val="6F9414C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6" w15:restartNumberingAfterBreak="0">
    <w:nsid w:val="6A477C42"/>
    <w:multiLevelType w:val="hybridMultilevel"/>
    <w:tmpl w:val="7CE28C70"/>
    <w:lvl w:ilvl="0" w:tplc="ED488C4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8" w15:restartNumberingAfterBreak="0">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70A123E1"/>
    <w:multiLevelType w:val="hybridMultilevel"/>
    <w:tmpl w:val="57E2EC46"/>
    <w:lvl w:ilvl="0" w:tplc="2A265EA2">
      <w:start w:val="1"/>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93" w15:restartNumberingAfterBreak="0">
    <w:nsid w:val="75FD3535"/>
    <w:multiLevelType w:val="hybridMultilevel"/>
    <w:tmpl w:val="4FEEDB20"/>
    <w:lvl w:ilvl="0" w:tplc="8F8697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 w15:restartNumberingAfterBreak="0">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15:restartNumberingAfterBreak="0">
    <w:nsid w:val="7D283F09"/>
    <w:multiLevelType w:val="multilevel"/>
    <w:tmpl w:val="CBEEF348"/>
    <w:lvl w:ilvl="0">
      <w:start w:val="3"/>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7E526ACD"/>
    <w:multiLevelType w:val="multilevel"/>
    <w:tmpl w:val="D51C09E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3" w15:restartNumberingAfterBreak="0">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54"/>
  </w:num>
  <w:num w:numId="2">
    <w:abstractNumId w:val="29"/>
  </w:num>
  <w:num w:numId="3">
    <w:abstractNumId w:val="73"/>
  </w:num>
  <w:num w:numId="4">
    <w:abstractNumId w:val="89"/>
  </w:num>
  <w:num w:numId="5">
    <w:abstractNumId w:val="95"/>
  </w:num>
  <w:num w:numId="6">
    <w:abstractNumId w:val="67"/>
  </w:num>
  <w:num w:numId="7">
    <w:abstractNumId w:val="26"/>
  </w:num>
  <w:num w:numId="8">
    <w:abstractNumId w:val="8"/>
  </w:num>
  <w:num w:numId="9">
    <w:abstractNumId w:val="30"/>
  </w:num>
  <w:num w:numId="10">
    <w:abstractNumId w:val="90"/>
  </w:num>
  <w:num w:numId="11">
    <w:abstractNumId w:val="39"/>
  </w:num>
  <w:num w:numId="12">
    <w:abstractNumId w:val="44"/>
  </w:num>
  <w:num w:numId="13">
    <w:abstractNumId w:val="38"/>
  </w:num>
  <w:num w:numId="14">
    <w:abstractNumId w:val="74"/>
  </w:num>
  <w:num w:numId="15">
    <w:abstractNumId w:val="14"/>
  </w:num>
  <w:num w:numId="16">
    <w:abstractNumId w:val="64"/>
  </w:num>
  <w:num w:numId="17">
    <w:abstractNumId w:val="37"/>
  </w:num>
  <w:num w:numId="18">
    <w:abstractNumId w:val="61"/>
  </w:num>
  <w:num w:numId="19">
    <w:abstractNumId w:val="35"/>
  </w:num>
  <w:num w:numId="20">
    <w:abstractNumId w:val="27"/>
  </w:num>
  <w:num w:numId="21">
    <w:abstractNumId w:val="23"/>
  </w:num>
  <w:num w:numId="22">
    <w:abstractNumId w:val="49"/>
  </w:num>
  <w:num w:numId="23">
    <w:abstractNumId w:val="98"/>
  </w:num>
  <w:num w:numId="24">
    <w:abstractNumId w:val="60"/>
  </w:num>
  <w:num w:numId="25">
    <w:abstractNumId w:val="82"/>
  </w:num>
  <w:num w:numId="26">
    <w:abstractNumId w:val="94"/>
  </w:num>
  <w:num w:numId="27">
    <w:abstractNumId w:val="88"/>
  </w:num>
  <w:num w:numId="28">
    <w:abstractNumId w:val="46"/>
  </w:num>
  <w:num w:numId="29">
    <w:abstractNumId w:val="68"/>
  </w:num>
  <w:num w:numId="30">
    <w:abstractNumId w:val="47"/>
  </w:num>
  <w:num w:numId="31">
    <w:abstractNumId w:val="57"/>
  </w:num>
  <w:num w:numId="32">
    <w:abstractNumId w:val="92"/>
  </w:num>
  <w:num w:numId="33">
    <w:abstractNumId w:val="75"/>
  </w:num>
  <w:num w:numId="34">
    <w:abstractNumId w:val="50"/>
  </w:num>
  <w:num w:numId="35">
    <w:abstractNumId w:val="12"/>
  </w:num>
  <w:num w:numId="36">
    <w:abstractNumId w:val="9"/>
  </w:num>
  <w:num w:numId="37">
    <w:abstractNumId w:val="41"/>
  </w:num>
  <w:num w:numId="38">
    <w:abstractNumId w:val="2"/>
  </w:num>
  <w:num w:numId="39">
    <w:abstractNumId w:val="63"/>
  </w:num>
  <w:num w:numId="40">
    <w:abstractNumId w:val="45"/>
  </w:num>
  <w:num w:numId="41">
    <w:abstractNumId w:val="99"/>
  </w:num>
  <w:num w:numId="42">
    <w:abstractNumId w:val="81"/>
  </w:num>
  <w:num w:numId="43">
    <w:abstractNumId w:val="24"/>
  </w:num>
  <w:num w:numId="44">
    <w:abstractNumId w:val="97"/>
  </w:num>
  <w:num w:numId="45">
    <w:abstractNumId w:val="70"/>
  </w:num>
  <w:num w:numId="46">
    <w:abstractNumId w:val="77"/>
  </w:num>
  <w:num w:numId="47">
    <w:abstractNumId w:val="33"/>
  </w:num>
  <w:num w:numId="48">
    <w:abstractNumId w:val="11"/>
  </w:num>
  <w:num w:numId="49">
    <w:abstractNumId w:val="22"/>
  </w:num>
  <w:num w:numId="50">
    <w:abstractNumId w:val="66"/>
  </w:num>
  <w:num w:numId="51">
    <w:abstractNumId w:val="51"/>
  </w:num>
  <w:num w:numId="52">
    <w:abstractNumId w:val="40"/>
  </w:num>
  <w:num w:numId="53">
    <w:abstractNumId w:val="6"/>
  </w:num>
  <w:num w:numId="54">
    <w:abstractNumId w:val="15"/>
  </w:num>
  <w:num w:numId="55">
    <w:abstractNumId w:val="19"/>
  </w:num>
  <w:num w:numId="56">
    <w:abstractNumId w:val="80"/>
  </w:num>
  <w:num w:numId="57">
    <w:abstractNumId w:val="56"/>
  </w:num>
  <w:num w:numId="58">
    <w:abstractNumId w:val="3"/>
  </w:num>
  <w:num w:numId="59">
    <w:abstractNumId w:val="48"/>
  </w:num>
  <w:num w:numId="60">
    <w:abstractNumId w:val="34"/>
  </w:num>
  <w:num w:numId="61">
    <w:abstractNumId w:val="69"/>
  </w:num>
  <w:num w:numId="62">
    <w:abstractNumId w:val="36"/>
  </w:num>
  <w:num w:numId="63">
    <w:abstractNumId w:val="103"/>
  </w:num>
  <w:num w:numId="64">
    <w:abstractNumId w:val="87"/>
  </w:num>
  <w:num w:numId="65">
    <w:abstractNumId w:val="10"/>
  </w:num>
  <w:num w:numId="66">
    <w:abstractNumId w:val="1"/>
  </w:num>
  <w:num w:numId="67">
    <w:abstractNumId w:val="4"/>
  </w:num>
  <w:num w:numId="68">
    <w:abstractNumId w:val="84"/>
  </w:num>
  <w:num w:numId="69">
    <w:abstractNumId w:val="20"/>
  </w:num>
  <w:num w:numId="70">
    <w:abstractNumId w:val="43"/>
  </w:num>
  <w:num w:numId="71">
    <w:abstractNumId w:val="28"/>
  </w:num>
  <w:num w:numId="72">
    <w:abstractNumId w:val="65"/>
  </w:num>
  <w:num w:numId="73">
    <w:abstractNumId w:val="17"/>
  </w:num>
  <w:num w:numId="74">
    <w:abstractNumId w:val="83"/>
  </w:num>
  <w:num w:numId="75">
    <w:abstractNumId w:val="76"/>
  </w:num>
  <w:num w:numId="76">
    <w:abstractNumId w:val="13"/>
  </w:num>
  <w:num w:numId="77">
    <w:abstractNumId w:val="25"/>
  </w:num>
  <w:num w:numId="78">
    <w:abstractNumId w:val="31"/>
  </w:num>
  <w:num w:numId="79">
    <w:abstractNumId w:val="72"/>
  </w:num>
  <w:num w:numId="80">
    <w:abstractNumId w:val="55"/>
  </w:num>
  <w:num w:numId="81">
    <w:abstractNumId w:val="16"/>
  </w:num>
  <w:num w:numId="82">
    <w:abstractNumId w:val="62"/>
  </w:num>
  <w:num w:numId="83">
    <w:abstractNumId w:val="42"/>
  </w:num>
  <w:num w:numId="84">
    <w:abstractNumId w:val="91"/>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0"/>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num>
  <w:num w:numId="89">
    <w:abstractNumId w:val="79"/>
  </w:num>
  <w:num w:numId="90">
    <w:abstractNumId w:val="5"/>
  </w:num>
  <w:num w:numId="91">
    <w:abstractNumId w:val="102"/>
  </w:num>
  <w:num w:numId="92">
    <w:abstractNumId w:val="85"/>
  </w:num>
  <w:num w:numId="93">
    <w:abstractNumId w:val="59"/>
  </w:num>
  <w:num w:numId="94">
    <w:abstractNumId w:val="52"/>
  </w:num>
  <w:num w:numId="95">
    <w:abstractNumId w:val="21"/>
  </w:num>
  <w:num w:numId="96">
    <w:abstractNumId w:val="58"/>
  </w:num>
  <w:num w:numId="97">
    <w:abstractNumId w:val="32"/>
  </w:num>
  <w:num w:numId="98">
    <w:abstractNumId w:val="86"/>
  </w:num>
  <w:num w:numId="99">
    <w:abstractNumId w:val="7"/>
  </w:num>
  <w:num w:numId="100">
    <w:abstractNumId w:val="18"/>
  </w:num>
  <w:num w:numId="101">
    <w:abstractNumId w:val="101"/>
  </w:num>
  <w:num w:numId="102">
    <w:abstractNumId w:val="53"/>
  </w:num>
  <w:num w:numId="103">
    <w:abstractNumId w:val="96"/>
  </w:num>
  <w:num w:numId="104">
    <w:abstractNumId w:val="9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EC"/>
    <w:rsid w:val="0000021B"/>
    <w:rsid w:val="00000CAB"/>
    <w:rsid w:val="00000DC0"/>
    <w:rsid w:val="00001717"/>
    <w:rsid w:val="000017B8"/>
    <w:rsid w:val="00001906"/>
    <w:rsid w:val="00001E45"/>
    <w:rsid w:val="000027E9"/>
    <w:rsid w:val="000029E8"/>
    <w:rsid w:val="00002ACC"/>
    <w:rsid w:val="00002FA8"/>
    <w:rsid w:val="000030A3"/>
    <w:rsid w:val="000038ED"/>
    <w:rsid w:val="00003B41"/>
    <w:rsid w:val="00003B6D"/>
    <w:rsid w:val="00003BE7"/>
    <w:rsid w:val="000041C0"/>
    <w:rsid w:val="00004436"/>
    <w:rsid w:val="00004649"/>
    <w:rsid w:val="00004C15"/>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1A8"/>
    <w:rsid w:val="00012C11"/>
    <w:rsid w:val="00012D5C"/>
    <w:rsid w:val="00012E14"/>
    <w:rsid w:val="00013D7B"/>
    <w:rsid w:val="000142B6"/>
    <w:rsid w:val="000144AB"/>
    <w:rsid w:val="00014636"/>
    <w:rsid w:val="00014BAA"/>
    <w:rsid w:val="00014CD5"/>
    <w:rsid w:val="00014F38"/>
    <w:rsid w:val="00015115"/>
    <w:rsid w:val="000152BC"/>
    <w:rsid w:val="00015374"/>
    <w:rsid w:val="0001594A"/>
    <w:rsid w:val="00015C9A"/>
    <w:rsid w:val="00015E59"/>
    <w:rsid w:val="00016ED8"/>
    <w:rsid w:val="00017042"/>
    <w:rsid w:val="00017513"/>
    <w:rsid w:val="00017B3C"/>
    <w:rsid w:val="000201BC"/>
    <w:rsid w:val="00020934"/>
    <w:rsid w:val="00020B99"/>
    <w:rsid w:val="00020EAD"/>
    <w:rsid w:val="00021530"/>
    <w:rsid w:val="00022539"/>
    <w:rsid w:val="00022BE6"/>
    <w:rsid w:val="00023E50"/>
    <w:rsid w:val="000240CE"/>
    <w:rsid w:val="00024F92"/>
    <w:rsid w:val="00025554"/>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2C5"/>
    <w:rsid w:val="0003253A"/>
    <w:rsid w:val="000325C2"/>
    <w:rsid w:val="00032DE6"/>
    <w:rsid w:val="0003398F"/>
    <w:rsid w:val="00034C28"/>
    <w:rsid w:val="00034DE5"/>
    <w:rsid w:val="00034F95"/>
    <w:rsid w:val="00035136"/>
    <w:rsid w:val="000359EB"/>
    <w:rsid w:val="0003632E"/>
    <w:rsid w:val="00036378"/>
    <w:rsid w:val="000363F5"/>
    <w:rsid w:val="00036BCF"/>
    <w:rsid w:val="00036DC1"/>
    <w:rsid w:val="00037727"/>
    <w:rsid w:val="00037EDF"/>
    <w:rsid w:val="00040255"/>
    <w:rsid w:val="00040C60"/>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788"/>
    <w:rsid w:val="00046C69"/>
    <w:rsid w:val="0004795A"/>
    <w:rsid w:val="00047C60"/>
    <w:rsid w:val="00047FFD"/>
    <w:rsid w:val="000507A6"/>
    <w:rsid w:val="00050AF7"/>
    <w:rsid w:val="00050D07"/>
    <w:rsid w:val="00050ECB"/>
    <w:rsid w:val="00050EEE"/>
    <w:rsid w:val="00051580"/>
    <w:rsid w:val="00051980"/>
    <w:rsid w:val="00051F6D"/>
    <w:rsid w:val="000521E0"/>
    <w:rsid w:val="00052319"/>
    <w:rsid w:val="0005264D"/>
    <w:rsid w:val="00053155"/>
    <w:rsid w:val="000532B3"/>
    <w:rsid w:val="00053474"/>
    <w:rsid w:val="00053741"/>
    <w:rsid w:val="00053AB2"/>
    <w:rsid w:val="00054654"/>
    <w:rsid w:val="00054DBF"/>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BAF"/>
    <w:rsid w:val="00057D43"/>
    <w:rsid w:val="00060626"/>
    <w:rsid w:val="00060793"/>
    <w:rsid w:val="00060A53"/>
    <w:rsid w:val="00060CCB"/>
    <w:rsid w:val="00061750"/>
    <w:rsid w:val="00062029"/>
    <w:rsid w:val="000621D6"/>
    <w:rsid w:val="00062463"/>
    <w:rsid w:val="00062782"/>
    <w:rsid w:val="0006294B"/>
    <w:rsid w:val="00062950"/>
    <w:rsid w:val="000629F7"/>
    <w:rsid w:val="000630FA"/>
    <w:rsid w:val="0006379E"/>
    <w:rsid w:val="00063F19"/>
    <w:rsid w:val="00064292"/>
    <w:rsid w:val="000647C9"/>
    <w:rsid w:val="000648E1"/>
    <w:rsid w:val="00064D19"/>
    <w:rsid w:val="000655CF"/>
    <w:rsid w:val="000658CC"/>
    <w:rsid w:val="00065A4B"/>
    <w:rsid w:val="00065E62"/>
    <w:rsid w:val="00066600"/>
    <w:rsid w:val="00066A20"/>
    <w:rsid w:val="00066CAD"/>
    <w:rsid w:val="000671DD"/>
    <w:rsid w:val="00067489"/>
    <w:rsid w:val="0006758C"/>
    <w:rsid w:val="00067FEA"/>
    <w:rsid w:val="0007033D"/>
    <w:rsid w:val="00070E05"/>
    <w:rsid w:val="0007126E"/>
    <w:rsid w:val="0007138A"/>
    <w:rsid w:val="00071FF1"/>
    <w:rsid w:val="0007209D"/>
    <w:rsid w:val="0007261C"/>
    <w:rsid w:val="0007284B"/>
    <w:rsid w:val="000728F5"/>
    <w:rsid w:val="000729A2"/>
    <w:rsid w:val="00072BA3"/>
    <w:rsid w:val="0007362E"/>
    <w:rsid w:val="00073860"/>
    <w:rsid w:val="0007397C"/>
    <w:rsid w:val="00073C72"/>
    <w:rsid w:val="00073F55"/>
    <w:rsid w:val="00074603"/>
    <w:rsid w:val="000748F3"/>
    <w:rsid w:val="00074A2C"/>
    <w:rsid w:val="00074A4B"/>
    <w:rsid w:val="00074EE5"/>
    <w:rsid w:val="00074F30"/>
    <w:rsid w:val="000756F5"/>
    <w:rsid w:val="00076220"/>
    <w:rsid w:val="000765F6"/>
    <w:rsid w:val="00076B33"/>
    <w:rsid w:val="00076C9D"/>
    <w:rsid w:val="00076DEA"/>
    <w:rsid w:val="0007725C"/>
    <w:rsid w:val="0008002E"/>
    <w:rsid w:val="00080174"/>
    <w:rsid w:val="000807E7"/>
    <w:rsid w:val="00080A9D"/>
    <w:rsid w:val="00081531"/>
    <w:rsid w:val="0008186D"/>
    <w:rsid w:val="00081A0C"/>
    <w:rsid w:val="00082153"/>
    <w:rsid w:val="00082222"/>
    <w:rsid w:val="00082228"/>
    <w:rsid w:val="00082F8D"/>
    <w:rsid w:val="00082F91"/>
    <w:rsid w:val="0008328A"/>
    <w:rsid w:val="000835BF"/>
    <w:rsid w:val="000835FD"/>
    <w:rsid w:val="00083DEF"/>
    <w:rsid w:val="0008420C"/>
    <w:rsid w:val="00084555"/>
    <w:rsid w:val="00084860"/>
    <w:rsid w:val="0008487E"/>
    <w:rsid w:val="000849E5"/>
    <w:rsid w:val="00084BD6"/>
    <w:rsid w:val="00084ECB"/>
    <w:rsid w:val="0008538D"/>
    <w:rsid w:val="0008587B"/>
    <w:rsid w:val="00085AA3"/>
    <w:rsid w:val="00085D13"/>
    <w:rsid w:val="0008679E"/>
    <w:rsid w:val="000869F6"/>
    <w:rsid w:val="00086CF3"/>
    <w:rsid w:val="00087034"/>
    <w:rsid w:val="00087187"/>
    <w:rsid w:val="00087650"/>
    <w:rsid w:val="00087AF8"/>
    <w:rsid w:val="00087B9F"/>
    <w:rsid w:val="000902A9"/>
    <w:rsid w:val="00090621"/>
    <w:rsid w:val="00090910"/>
    <w:rsid w:val="00090C56"/>
    <w:rsid w:val="00090C64"/>
    <w:rsid w:val="00090E2D"/>
    <w:rsid w:val="000913E4"/>
    <w:rsid w:val="00091579"/>
    <w:rsid w:val="00091613"/>
    <w:rsid w:val="00091B24"/>
    <w:rsid w:val="00092657"/>
    <w:rsid w:val="0009292E"/>
    <w:rsid w:val="00092CBD"/>
    <w:rsid w:val="00092F3D"/>
    <w:rsid w:val="0009308B"/>
    <w:rsid w:val="00093283"/>
    <w:rsid w:val="0009334A"/>
    <w:rsid w:val="00093459"/>
    <w:rsid w:val="00093B34"/>
    <w:rsid w:val="00093BEE"/>
    <w:rsid w:val="000944FF"/>
    <w:rsid w:val="00094C8A"/>
    <w:rsid w:val="00095087"/>
    <w:rsid w:val="0009559D"/>
    <w:rsid w:val="000957C7"/>
    <w:rsid w:val="000957D2"/>
    <w:rsid w:val="00095B7B"/>
    <w:rsid w:val="00096636"/>
    <w:rsid w:val="000967FC"/>
    <w:rsid w:val="00096993"/>
    <w:rsid w:val="00096FC9"/>
    <w:rsid w:val="00097822"/>
    <w:rsid w:val="0009789B"/>
    <w:rsid w:val="00097D4E"/>
    <w:rsid w:val="000A002B"/>
    <w:rsid w:val="000A079A"/>
    <w:rsid w:val="000A1364"/>
    <w:rsid w:val="000A170F"/>
    <w:rsid w:val="000A1750"/>
    <w:rsid w:val="000A1BAE"/>
    <w:rsid w:val="000A24E9"/>
    <w:rsid w:val="000A2905"/>
    <w:rsid w:val="000A2AA7"/>
    <w:rsid w:val="000A2EBC"/>
    <w:rsid w:val="000A2EE1"/>
    <w:rsid w:val="000A334D"/>
    <w:rsid w:val="000A3DD0"/>
    <w:rsid w:val="000A3ECD"/>
    <w:rsid w:val="000A3F99"/>
    <w:rsid w:val="000A48E3"/>
    <w:rsid w:val="000A4C6F"/>
    <w:rsid w:val="000A4D20"/>
    <w:rsid w:val="000A4D82"/>
    <w:rsid w:val="000A4E43"/>
    <w:rsid w:val="000A4EED"/>
    <w:rsid w:val="000A5568"/>
    <w:rsid w:val="000A55C5"/>
    <w:rsid w:val="000A565B"/>
    <w:rsid w:val="000A5AE3"/>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B27"/>
    <w:rsid w:val="000B4F68"/>
    <w:rsid w:val="000B58D6"/>
    <w:rsid w:val="000B58DD"/>
    <w:rsid w:val="000B591B"/>
    <w:rsid w:val="000B5CFB"/>
    <w:rsid w:val="000B626F"/>
    <w:rsid w:val="000B6AC3"/>
    <w:rsid w:val="000B6BC5"/>
    <w:rsid w:val="000B6D00"/>
    <w:rsid w:val="000B6DA1"/>
    <w:rsid w:val="000B732D"/>
    <w:rsid w:val="000B7527"/>
    <w:rsid w:val="000B75F7"/>
    <w:rsid w:val="000B768E"/>
    <w:rsid w:val="000B799A"/>
    <w:rsid w:val="000B7D70"/>
    <w:rsid w:val="000B7D7B"/>
    <w:rsid w:val="000B7DEB"/>
    <w:rsid w:val="000B7DFA"/>
    <w:rsid w:val="000B7E1D"/>
    <w:rsid w:val="000B7FFA"/>
    <w:rsid w:val="000C00B0"/>
    <w:rsid w:val="000C0143"/>
    <w:rsid w:val="000C0486"/>
    <w:rsid w:val="000C0B2F"/>
    <w:rsid w:val="000C1600"/>
    <w:rsid w:val="000C161A"/>
    <w:rsid w:val="000C21BC"/>
    <w:rsid w:val="000C242D"/>
    <w:rsid w:val="000C30DA"/>
    <w:rsid w:val="000C3391"/>
    <w:rsid w:val="000C3772"/>
    <w:rsid w:val="000C3A71"/>
    <w:rsid w:val="000C3E48"/>
    <w:rsid w:val="000C40B1"/>
    <w:rsid w:val="000C436E"/>
    <w:rsid w:val="000C4E49"/>
    <w:rsid w:val="000C51F1"/>
    <w:rsid w:val="000C5903"/>
    <w:rsid w:val="000C5919"/>
    <w:rsid w:val="000C5AC2"/>
    <w:rsid w:val="000C5EAD"/>
    <w:rsid w:val="000C6403"/>
    <w:rsid w:val="000C670D"/>
    <w:rsid w:val="000C6AC4"/>
    <w:rsid w:val="000C6D0C"/>
    <w:rsid w:val="000C6DF9"/>
    <w:rsid w:val="000C6E09"/>
    <w:rsid w:val="000C7068"/>
    <w:rsid w:val="000C723A"/>
    <w:rsid w:val="000C74E3"/>
    <w:rsid w:val="000C7781"/>
    <w:rsid w:val="000C779E"/>
    <w:rsid w:val="000C7E74"/>
    <w:rsid w:val="000D001E"/>
    <w:rsid w:val="000D00BC"/>
    <w:rsid w:val="000D08C4"/>
    <w:rsid w:val="000D08C9"/>
    <w:rsid w:val="000D13A9"/>
    <w:rsid w:val="000D1535"/>
    <w:rsid w:val="000D1A29"/>
    <w:rsid w:val="000D1C58"/>
    <w:rsid w:val="000D1D13"/>
    <w:rsid w:val="000D20C4"/>
    <w:rsid w:val="000D2203"/>
    <w:rsid w:val="000D29D0"/>
    <w:rsid w:val="000D32ED"/>
    <w:rsid w:val="000D3EA3"/>
    <w:rsid w:val="000D3EC2"/>
    <w:rsid w:val="000D3F79"/>
    <w:rsid w:val="000D44E3"/>
    <w:rsid w:val="000D4CA8"/>
    <w:rsid w:val="000D4F14"/>
    <w:rsid w:val="000D4F4D"/>
    <w:rsid w:val="000D5712"/>
    <w:rsid w:val="000D5EB8"/>
    <w:rsid w:val="000D5EDA"/>
    <w:rsid w:val="000D6438"/>
    <w:rsid w:val="000D655B"/>
    <w:rsid w:val="000D672D"/>
    <w:rsid w:val="000D7A2C"/>
    <w:rsid w:val="000D7EC7"/>
    <w:rsid w:val="000E01B5"/>
    <w:rsid w:val="000E0561"/>
    <w:rsid w:val="000E0919"/>
    <w:rsid w:val="000E0B75"/>
    <w:rsid w:val="000E13A4"/>
    <w:rsid w:val="000E18A2"/>
    <w:rsid w:val="000E19F6"/>
    <w:rsid w:val="000E1C2A"/>
    <w:rsid w:val="000E1D75"/>
    <w:rsid w:val="000E1E71"/>
    <w:rsid w:val="000E1EA9"/>
    <w:rsid w:val="000E1FC0"/>
    <w:rsid w:val="000E23C6"/>
    <w:rsid w:val="000E258A"/>
    <w:rsid w:val="000E2D27"/>
    <w:rsid w:val="000E2ECC"/>
    <w:rsid w:val="000E325C"/>
    <w:rsid w:val="000E3571"/>
    <w:rsid w:val="000E362D"/>
    <w:rsid w:val="000E44F8"/>
    <w:rsid w:val="000E4724"/>
    <w:rsid w:val="000E521D"/>
    <w:rsid w:val="000E52A1"/>
    <w:rsid w:val="000E5354"/>
    <w:rsid w:val="000E54F1"/>
    <w:rsid w:val="000E5568"/>
    <w:rsid w:val="000E5A9D"/>
    <w:rsid w:val="000E5E25"/>
    <w:rsid w:val="000E5FE7"/>
    <w:rsid w:val="000E66CC"/>
    <w:rsid w:val="000E6943"/>
    <w:rsid w:val="000E6C56"/>
    <w:rsid w:val="000E7788"/>
    <w:rsid w:val="000E7C59"/>
    <w:rsid w:val="000F0AC3"/>
    <w:rsid w:val="000F1215"/>
    <w:rsid w:val="000F1436"/>
    <w:rsid w:val="000F1CB3"/>
    <w:rsid w:val="000F20ED"/>
    <w:rsid w:val="000F2783"/>
    <w:rsid w:val="000F2A99"/>
    <w:rsid w:val="000F2AE9"/>
    <w:rsid w:val="000F2E7B"/>
    <w:rsid w:val="000F332F"/>
    <w:rsid w:val="000F333C"/>
    <w:rsid w:val="000F34E0"/>
    <w:rsid w:val="000F3A1B"/>
    <w:rsid w:val="000F3C82"/>
    <w:rsid w:val="000F3D91"/>
    <w:rsid w:val="000F43C7"/>
    <w:rsid w:val="000F4766"/>
    <w:rsid w:val="000F4AA2"/>
    <w:rsid w:val="000F4B11"/>
    <w:rsid w:val="000F4C51"/>
    <w:rsid w:val="000F4E77"/>
    <w:rsid w:val="000F4F05"/>
    <w:rsid w:val="000F5196"/>
    <w:rsid w:val="000F51D6"/>
    <w:rsid w:val="000F5637"/>
    <w:rsid w:val="000F5CB9"/>
    <w:rsid w:val="000F60CF"/>
    <w:rsid w:val="000F6255"/>
    <w:rsid w:val="000F6513"/>
    <w:rsid w:val="000F67E8"/>
    <w:rsid w:val="000F6E43"/>
    <w:rsid w:val="000F73FF"/>
    <w:rsid w:val="00100D95"/>
    <w:rsid w:val="00101777"/>
    <w:rsid w:val="00101955"/>
    <w:rsid w:val="00101962"/>
    <w:rsid w:val="00103039"/>
    <w:rsid w:val="001032DA"/>
    <w:rsid w:val="00103402"/>
    <w:rsid w:val="00103B1F"/>
    <w:rsid w:val="00103BFB"/>
    <w:rsid w:val="00103E1B"/>
    <w:rsid w:val="00104D96"/>
    <w:rsid w:val="001052C3"/>
    <w:rsid w:val="0010597C"/>
    <w:rsid w:val="00105ACC"/>
    <w:rsid w:val="00105C8E"/>
    <w:rsid w:val="001064A8"/>
    <w:rsid w:val="00106606"/>
    <w:rsid w:val="00106C7A"/>
    <w:rsid w:val="00106D82"/>
    <w:rsid w:val="00107076"/>
    <w:rsid w:val="00107794"/>
    <w:rsid w:val="00107A04"/>
    <w:rsid w:val="00110704"/>
    <w:rsid w:val="0011073C"/>
    <w:rsid w:val="001110D1"/>
    <w:rsid w:val="00111A26"/>
    <w:rsid w:val="00112043"/>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33F"/>
    <w:rsid w:val="00116364"/>
    <w:rsid w:val="00116646"/>
    <w:rsid w:val="00116BD5"/>
    <w:rsid w:val="00116CCA"/>
    <w:rsid w:val="00117643"/>
    <w:rsid w:val="00117719"/>
    <w:rsid w:val="00117990"/>
    <w:rsid w:val="001205CC"/>
    <w:rsid w:val="001207E0"/>
    <w:rsid w:val="00120A87"/>
    <w:rsid w:val="00120C3E"/>
    <w:rsid w:val="00121103"/>
    <w:rsid w:val="00121792"/>
    <w:rsid w:val="00121847"/>
    <w:rsid w:val="00121C61"/>
    <w:rsid w:val="00121E3B"/>
    <w:rsid w:val="00121F17"/>
    <w:rsid w:val="0012287E"/>
    <w:rsid w:val="00122A6C"/>
    <w:rsid w:val="00122EDD"/>
    <w:rsid w:val="0012470F"/>
    <w:rsid w:val="00124B23"/>
    <w:rsid w:val="00124BDD"/>
    <w:rsid w:val="00124E64"/>
    <w:rsid w:val="00125C5B"/>
    <w:rsid w:val="00125E0A"/>
    <w:rsid w:val="00126355"/>
    <w:rsid w:val="0012677C"/>
    <w:rsid w:val="00126A2C"/>
    <w:rsid w:val="00126E70"/>
    <w:rsid w:val="00126FEB"/>
    <w:rsid w:val="001276AE"/>
    <w:rsid w:val="0012787A"/>
    <w:rsid w:val="00127D14"/>
    <w:rsid w:val="00130104"/>
    <w:rsid w:val="0013045F"/>
    <w:rsid w:val="0013075C"/>
    <w:rsid w:val="0013092C"/>
    <w:rsid w:val="0013135B"/>
    <w:rsid w:val="00131436"/>
    <w:rsid w:val="0013273E"/>
    <w:rsid w:val="00133291"/>
    <w:rsid w:val="00133ECF"/>
    <w:rsid w:val="001344C1"/>
    <w:rsid w:val="00134549"/>
    <w:rsid w:val="00134974"/>
    <w:rsid w:val="00134CC6"/>
    <w:rsid w:val="00134D76"/>
    <w:rsid w:val="00135467"/>
    <w:rsid w:val="00135C4F"/>
    <w:rsid w:val="00135E42"/>
    <w:rsid w:val="00136465"/>
    <w:rsid w:val="001372E4"/>
    <w:rsid w:val="00137366"/>
    <w:rsid w:val="00137412"/>
    <w:rsid w:val="0013784E"/>
    <w:rsid w:val="00137B05"/>
    <w:rsid w:val="00137C72"/>
    <w:rsid w:val="00137FDC"/>
    <w:rsid w:val="00140612"/>
    <w:rsid w:val="00140686"/>
    <w:rsid w:val="00140BCD"/>
    <w:rsid w:val="00141B47"/>
    <w:rsid w:val="00142756"/>
    <w:rsid w:val="001429B8"/>
    <w:rsid w:val="00142C3A"/>
    <w:rsid w:val="00143539"/>
    <w:rsid w:val="001435F2"/>
    <w:rsid w:val="00143F57"/>
    <w:rsid w:val="00144029"/>
    <w:rsid w:val="0014461A"/>
    <w:rsid w:val="00144FF4"/>
    <w:rsid w:val="001453A9"/>
    <w:rsid w:val="0014549A"/>
    <w:rsid w:val="001455BC"/>
    <w:rsid w:val="001455E0"/>
    <w:rsid w:val="001455F3"/>
    <w:rsid w:val="00145746"/>
    <w:rsid w:val="00145B54"/>
    <w:rsid w:val="00145FFB"/>
    <w:rsid w:val="00146684"/>
    <w:rsid w:val="0014689F"/>
    <w:rsid w:val="00146CDE"/>
    <w:rsid w:val="001477C7"/>
    <w:rsid w:val="00147A2D"/>
    <w:rsid w:val="00150880"/>
    <w:rsid w:val="0015100F"/>
    <w:rsid w:val="001514ED"/>
    <w:rsid w:val="00151C05"/>
    <w:rsid w:val="00151F07"/>
    <w:rsid w:val="0015233A"/>
    <w:rsid w:val="0015249A"/>
    <w:rsid w:val="001529D3"/>
    <w:rsid w:val="00152B17"/>
    <w:rsid w:val="00152C6E"/>
    <w:rsid w:val="00153048"/>
    <w:rsid w:val="0015347C"/>
    <w:rsid w:val="001539CA"/>
    <w:rsid w:val="001539DD"/>
    <w:rsid w:val="00154107"/>
    <w:rsid w:val="00154DB8"/>
    <w:rsid w:val="001557DA"/>
    <w:rsid w:val="00156103"/>
    <w:rsid w:val="00156109"/>
    <w:rsid w:val="0015657E"/>
    <w:rsid w:val="0015690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53C"/>
    <w:rsid w:val="00163AD4"/>
    <w:rsid w:val="00163DAB"/>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6C3"/>
    <w:rsid w:val="00170A30"/>
    <w:rsid w:val="00170DB8"/>
    <w:rsid w:val="00171648"/>
    <w:rsid w:val="0017175C"/>
    <w:rsid w:val="00172031"/>
    <w:rsid w:val="00172071"/>
    <w:rsid w:val="001720D5"/>
    <w:rsid w:val="00172264"/>
    <w:rsid w:val="001723C2"/>
    <w:rsid w:val="0017277A"/>
    <w:rsid w:val="00172F25"/>
    <w:rsid w:val="0017364B"/>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41AF"/>
    <w:rsid w:val="001848AF"/>
    <w:rsid w:val="001850B8"/>
    <w:rsid w:val="001850B9"/>
    <w:rsid w:val="00185564"/>
    <w:rsid w:val="00185699"/>
    <w:rsid w:val="00185AEA"/>
    <w:rsid w:val="00185B19"/>
    <w:rsid w:val="00185DDA"/>
    <w:rsid w:val="001860B9"/>
    <w:rsid w:val="00186156"/>
    <w:rsid w:val="00186228"/>
    <w:rsid w:val="00186436"/>
    <w:rsid w:val="0018695D"/>
    <w:rsid w:val="00186BC7"/>
    <w:rsid w:val="00187156"/>
    <w:rsid w:val="00187328"/>
    <w:rsid w:val="0018735D"/>
    <w:rsid w:val="00187657"/>
    <w:rsid w:val="00187B52"/>
    <w:rsid w:val="00187FE9"/>
    <w:rsid w:val="00190C00"/>
    <w:rsid w:val="001912B0"/>
    <w:rsid w:val="00191EA3"/>
    <w:rsid w:val="00192558"/>
    <w:rsid w:val="0019266C"/>
    <w:rsid w:val="00192692"/>
    <w:rsid w:val="001928A0"/>
    <w:rsid w:val="00192943"/>
    <w:rsid w:val="00192C9A"/>
    <w:rsid w:val="00192D97"/>
    <w:rsid w:val="00192FD7"/>
    <w:rsid w:val="0019330B"/>
    <w:rsid w:val="00193646"/>
    <w:rsid w:val="00193AC6"/>
    <w:rsid w:val="00193BB0"/>
    <w:rsid w:val="00193EA9"/>
    <w:rsid w:val="00193F24"/>
    <w:rsid w:val="00193F48"/>
    <w:rsid w:val="001947C2"/>
    <w:rsid w:val="00194C15"/>
    <w:rsid w:val="00195277"/>
    <w:rsid w:val="00195381"/>
    <w:rsid w:val="00195430"/>
    <w:rsid w:val="0019548A"/>
    <w:rsid w:val="001956FB"/>
    <w:rsid w:val="00195B2D"/>
    <w:rsid w:val="00195B31"/>
    <w:rsid w:val="00195BBD"/>
    <w:rsid w:val="00196B75"/>
    <w:rsid w:val="0019731B"/>
    <w:rsid w:val="00197647"/>
    <w:rsid w:val="00197CBB"/>
    <w:rsid w:val="001A0047"/>
    <w:rsid w:val="001A005D"/>
    <w:rsid w:val="001A00B5"/>
    <w:rsid w:val="001A042E"/>
    <w:rsid w:val="001A0681"/>
    <w:rsid w:val="001A097F"/>
    <w:rsid w:val="001A0F8A"/>
    <w:rsid w:val="001A1370"/>
    <w:rsid w:val="001A172D"/>
    <w:rsid w:val="001A1BB2"/>
    <w:rsid w:val="001A1EC2"/>
    <w:rsid w:val="001A222C"/>
    <w:rsid w:val="001A249C"/>
    <w:rsid w:val="001A25C0"/>
    <w:rsid w:val="001A2F14"/>
    <w:rsid w:val="001A342B"/>
    <w:rsid w:val="001A387D"/>
    <w:rsid w:val="001A3C7A"/>
    <w:rsid w:val="001A40CE"/>
    <w:rsid w:val="001A456F"/>
    <w:rsid w:val="001A480B"/>
    <w:rsid w:val="001A4F4F"/>
    <w:rsid w:val="001A53B2"/>
    <w:rsid w:val="001A585F"/>
    <w:rsid w:val="001A62CC"/>
    <w:rsid w:val="001A6367"/>
    <w:rsid w:val="001A69FF"/>
    <w:rsid w:val="001A72EF"/>
    <w:rsid w:val="001A7FCA"/>
    <w:rsid w:val="001B00A0"/>
    <w:rsid w:val="001B0280"/>
    <w:rsid w:val="001B05F8"/>
    <w:rsid w:val="001B0F5C"/>
    <w:rsid w:val="001B11A8"/>
    <w:rsid w:val="001B165E"/>
    <w:rsid w:val="001B1790"/>
    <w:rsid w:val="001B1ADC"/>
    <w:rsid w:val="001B2814"/>
    <w:rsid w:val="001B3C02"/>
    <w:rsid w:val="001B3CD7"/>
    <w:rsid w:val="001B4181"/>
    <w:rsid w:val="001B4212"/>
    <w:rsid w:val="001B46AE"/>
    <w:rsid w:val="001B47A4"/>
    <w:rsid w:val="001B5565"/>
    <w:rsid w:val="001B568A"/>
    <w:rsid w:val="001B5CE0"/>
    <w:rsid w:val="001B637F"/>
    <w:rsid w:val="001B644A"/>
    <w:rsid w:val="001B6DD9"/>
    <w:rsid w:val="001B6EC3"/>
    <w:rsid w:val="001B6F33"/>
    <w:rsid w:val="001B70D8"/>
    <w:rsid w:val="001B75F0"/>
    <w:rsid w:val="001B7B17"/>
    <w:rsid w:val="001C05CF"/>
    <w:rsid w:val="001C0716"/>
    <w:rsid w:val="001C09A1"/>
    <w:rsid w:val="001C0D52"/>
    <w:rsid w:val="001C0E79"/>
    <w:rsid w:val="001C15B2"/>
    <w:rsid w:val="001C195D"/>
    <w:rsid w:val="001C1C41"/>
    <w:rsid w:val="001C213B"/>
    <w:rsid w:val="001C24A2"/>
    <w:rsid w:val="001C250F"/>
    <w:rsid w:val="001C2D16"/>
    <w:rsid w:val="001C3013"/>
    <w:rsid w:val="001C3108"/>
    <w:rsid w:val="001C3109"/>
    <w:rsid w:val="001C35B3"/>
    <w:rsid w:val="001C3B76"/>
    <w:rsid w:val="001C3DCB"/>
    <w:rsid w:val="001C3DF9"/>
    <w:rsid w:val="001C47E7"/>
    <w:rsid w:val="001C4EE3"/>
    <w:rsid w:val="001C51DA"/>
    <w:rsid w:val="001C5B4C"/>
    <w:rsid w:val="001C5F0A"/>
    <w:rsid w:val="001C6587"/>
    <w:rsid w:val="001C6CF9"/>
    <w:rsid w:val="001C6E23"/>
    <w:rsid w:val="001C7926"/>
    <w:rsid w:val="001C799B"/>
    <w:rsid w:val="001C7C2E"/>
    <w:rsid w:val="001D01B7"/>
    <w:rsid w:val="001D0233"/>
    <w:rsid w:val="001D03F1"/>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6F4"/>
    <w:rsid w:val="001E09F5"/>
    <w:rsid w:val="001E0DC2"/>
    <w:rsid w:val="001E10F8"/>
    <w:rsid w:val="001E1287"/>
    <w:rsid w:val="001E1498"/>
    <w:rsid w:val="001E1D0F"/>
    <w:rsid w:val="001E2052"/>
    <w:rsid w:val="001E2334"/>
    <w:rsid w:val="001E28B7"/>
    <w:rsid w:val="001E36AB"/>
    <w:rsid w:val="001E3747"/>
    <w:rsid w:val="001E3AFC"/>
    <w:rsid w:val="001E426D"/>
    <w:rsid w:val="001E42B9"/>
    <w:rsid w:val="001E4A59"/>
    <w:rsid w:val="001E52DA"/>
    <w:rsid w:val="001E57D4"/>
    <w:rsid w:val="001E57FA"/>
    <w:rsid w:val="001E60D2"/>
    <w:rsid w:val="001E63A0"/>
    <w:rsid w:val="001E64A9"/>
    <w:rsid w:val="001E691F"/>
    <w:rsid w:val="001E6F98"/>
    <w:rsid w:val="001E7042"/>
    <w:rsid w:val="001E72C6"/>
    <w:rsid w:val="001E745F"/>
    <w:rsid w:val="001E777E"/>
    <w:rsid w:val="001E7C98"/>
    <w:rsid w:val="001F016B"/>
    <w:rsid w:val="001F041E"/>
    <w:rsid w:val="001F0425"/>
    <w:rsid w:val="001F05D3"/>
    <w:rsid w:val="001F0894"/>
    <w:rsid w:val="001F0B2D"/>
    <w:rsid w:val="001F1046"/>
    <w:rsid w:val="001F11D9"/>
    <w:rsid w:val="001F155D"/>
    <w:rsid w:val="001F16DF"/>
    <w:rsid w:val="001F1B5D"/>
    <w:rsid w:val="001F2029"/>
    <w:rsid w:val="001F20A2"/>
    <w:rsid w:val="001F36FE"/>
    <w:rsid w:val="001F3BD8"/>
    <w:rsid w:val="001F3EAA"/>
    <w:rsid w:val="001F41F3"/>
    <w:rsid w:val="001F51FD"/>
    <w:rsid w:val="001F54BB"/>
    <w:rsid w:val="001F56D6"/>
    <w:rsid w:val="001F58DB"/>
    <w:rsid w:val="001F5BAE"/>
    <w:rsid w:val="001F6229"/>
    <w:rsid w:val="001F6651"/>
    <w:rsid w:val="001F6C14"/>
    <w:rsid w:val="001F6D57"/>
    <w:rsid w:val="001F6FFA"/>
    <w:rsid w:val="001F73C5"/>
    <w:rsid w:val="001F77B2"/>
    <w:rsid w:val="001F7814"/>
    <w:rsid w:val="001F7A99"/>
    <w:rsid w:val="001F7C34"/>
    <w:rsid w:val="00200151"/>
    <w:rsid w:val="00200523"/>
    <w:rsid w:val="0020073A"/>
    <w:rsid w:val="002007BB"/>
    <w:rsid w:val="0020088F"/>
    <w:rsid w:val="00200DDA"/>
    <w:rsid w:val="00200EC7"/>
    <w:rsid w:val="002010A0"/>
    <w:rsid w:val="00201518"/>
    <w:rsid w:val="00201B13"/>
    <w:rsid w:val="00202290"/>
    <w:rsid w:val="002022BC"/>
    <w:rsid w:val="00202B76"/>
    <w:rsid w:val="00202BA4"/>
    <w:rsid w:val="002030EE"/>
    <w:rsid w:val="00203275"/>
    <w:rsid w:val="0020346E"/>
    <w:rsid w:val="00203698"/>
    <w:rsid w:val="002036B2"/>
    <w:rsid w:val="00203C91"/>
    <w:rsid w:val="0020454A"/>
    <w:rsid w:val="00204707"/>
    <w:rsid w:val="00204906"/>
    <w:rsid w:val="00204A31"/>
    <w:rsid w:val="00204F11"/>
    <w:rsid w:val="0020581C"/>
    <w:rsid w:val="00205DE9"/>
    <w:rsid w:val="00205F34"/>
    <w:rsid w:val="0020636B"/>
    <w:rsid w:val="00206626"/>
    <w:rsid w:val="00206706"/>
    <w:rsid w:val="002068E7"/>
    <w:rsid w:val="00206BA3"/>
    <w:rsid w:val="00206E2F"/>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28"/>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DB7"/>
    <w:rsid w:val="00221E91"/>
    <w:rsid w:val="002228B2"/>
    <w:rsid w:val="002229B7"/>
    <w:rsid w:val="00222B4F"/>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609B"/>
    <w:rsid w:val="00226416"/>
    <w:rsid w:val="00226462"/>
    <w:rsid w:val="00226470"/>
    <w:rsid w:val="002267DF"/>
    <w:rsid w:val="00226A60"/>
    <w:rsid w:val="00226CD8"/>
    <w:rsid w:val="00226EE6"/>
    <w:rsid w:val="00227092"/>
    <w:rsid w:val="002271FD"/>
    <w:rsid w:val="002275E5"/>
    <w:rsid w:val="00227C6B"/>
    <w:rsid w:val="0023040D"/>
    <w:rsid w:val="002307BB"/>
    <w:rsid w:val="00230C39"/>
    <w:rsid w:val="0023156B"/>
    <w:rsid w:val="00231773"/>
    <w:rsid w:val="00231A48"/>
    <w:rsid w:val="00231D17"/>
    <w:rsid w:val="00231F76"/>
    <w:rsid w:val="0023267B"/>
    <w:rsid w:val="00232824"/>
    <w:rsid w:val="00232875"/>
    <w:rsid w:val="00232C67"/>
    <w:rsid w:val="00233271"/>
    <w:rsid w:val="00233619"/>
    <w:rsid w:val="00233B19"/>
    <w:rsid w:val="0023412D"/>
    <w:rsid w:val="00234C08"/>
    <w:rsid w:val="00234D5D"/>
    <w:rsid w:val="00234D81"/>
    <w:rsid w:val="00234DA6"/>
    <w:rsid w:val="0023545E"/>
    <w:rsid w:val="002357CB"/>
    <w:rsid w:val="002359FC"/>
    <w:rsid w:val="002359FE"/>
    <w:rsid w:val="00235AAD"/>
    <w:rsid w:val="00235AC2"/>
    <w:rsid w:val="00235B9E"/>
    <w:rsid w:val="00235DD8"/>
    <w:rsid w:val="00235EA0"/>
    <w:rsid w:val="002362C9"/>
    <w:rsid w:val="002363B5"/>
    <w:rsid w:val="00236937"/>
    <w:rsid w:val="002370D6"/>
    <w:rsid w:val="002374B6"/>
    <w:rsid w:val="002376D3"/>
    <w:rsid w:val="002376EB"/>
    <w:rsid w:val="00237715"/>
    <w:rsid w:val="00240115"/>
    <w:rsid w:val="002402E3"/>
    <w:rsid w:val="00240561"/>
    <w:rsid w:val="002405E3"/>
    <w:rsid w:val="00240912"/>
    <w:rsid w:val="00240D0A"/>
    <w:rsid w:val="00241022"/>
    <w:rsid w:val="002415F7"/>
    <w:rsid w:val="0024172D"/>
    <w:rsid w:val="0024190C"/>
    <w:rsid w:val="0024267A"/>
    <w:rsid w:val="00242938"/>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209"/>
    <w:rsid w:val="002515B1"/>
    <w:rsid w:val="002522F2"/>
    <w:rsid w:val="002528B7"/>
    <w:rsid w:val="00252989"/>
    <w:rsid w:val="00252A55"/>
    <w:rsid w:val="002531E8"/>
    <w:rsid w:val="0025325F"/>
    <w:rsid w:val="00253B3D"/>
    <w:rsid w:val="0025477F"/>
    <w:rsid w:val="0025488B"/>
    <w:rsid w:val="0025569D"/>
    <w:rsid w:val="00255CAE"/>
    <w:rsid w:val="00256101"/>
    <w:rsid w:val="002561EB"/>
    <w:rsid w:val="00256971"/>
    <w:rsid w:val="00256A04"/>
    <w:rsid w:val="00256A9E"/>
    <w:rsid w:val="00256D61"/>
    <w:rsid w:val="002572C7"/>
    <w:rsid w:val="00257A2A"/>
    <w:rsid w:val="00260B56"/>
    <w:rsid w:val="00260CD7"/>
    <w:rsid w:val="00260E5A"/>
    <w:rsid w:val="00260F97"/>
    <w:rsid w:val="002610EC"/>
    <w:rsid w:val="00261435"/>
    <w:rsid w:val="00261746"/>
    <w:rsid w:val="0026176C"/>
    <w:rsid w:val="0026181C"/>
    <w:rsid w:val="00262212"/>
    <w:rsid w:val="002627F8"/>
    <w:rsid w:val="002630F1"/>
    <w:rsid w:val="002631F7"/>
    <w:rsid w:val="00263FBF"/>
    <w:rsid w:val="002642E1"/>
    <w:rsid w:val="00264547"/>
    <w:rsid w:val="002651D1"/>
    <w:rsid w:val="00265986"/>
    <w:rsid w:val="00265C94"/>
    <w:rsid w:val="00265E3D"/>
    <w:rsid w:val="002660B6"/>
    <w:rsid w:val="0026614D"/>
    <w:rsid w:val="00266338"/>
    <w:rsid w:val="00266B4F"/>
    <w:rsid w:val="0026737E"/>
    <w:rsid w:val="0026748C"/>
    <w:rsid w:val="002678F2"/>
    <w:rsid w:val="00267E79"/>
    <w:rsid w:val="002700CA"/>
    <w:rsid w:val="002700E2"/>
    <w:rsid w:val="0027010F"/>
    <w:rsid w:val="00270349"/>
    <w:rsid w:val="00271296"/>
    <w:rsid w:val="002715C1"/>
    <w:rsid w:val="00271A97"/>
    <w:rsid w:val="00271B52"/>
    <w:rsid w:val="0027208C"/>
    <w:rsid w:val="00272208"/>
    <w:rsid w:val="002723EE"/>
    <w:rsid w:val="002728AD"/>
    <w:rsid w:val="00272D96"/>
    <w:rsid w:val="00272FEF"/>
    <w:rsid w:val="00273137"/>
    <w:rsid w:val="002731BF"/>
    <w:rsid w:val="002731CD"/>
    <w:rsid w:val="00273A8A"/>
    <w:rsid w:val="00273AB2"/>
    <w:rsid w:val="00273D0D"/>
    <w:rsid w:val="00274A03"/>
    <w:rsid w:val="00274A73"/>
    <w:rsid w:val="00274BCE"/>
    <w:rsid w:val="00274DA8"/>
    <w:rsid w:val="00274E39"/>
    <w:rsid w:val="00275102"/>
    <w:rsid w:val="0027550D"/>
    <w:rsid w:val="002755D1"/>
    <w:rsid w:val="00275B20"/>
    <w:rsid w:val="00277887"/>
    <w:rsid w:val="00277C47"/>
    <w:rsid w:val="00280214"/>
    <w:rsid w:val="0028086E"/>
    <w:rsid w:val="00280A21"/>
    <w:rsid w:val="0028139C"/>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7173"/>
    <w:rsid w:val="0028792C"/>
    <w:rsid w:val="0028798A"/>
    <w:rsid w:val="00287BAC"/>
    <w:rsid w:val="00287C71"/>
    <w:rsid w:val="00287DD8"/>
    <w:rsid w:val="002901E3"/>
    <w:rsid w:val="00290413"/>
    <w:rsid w:val="00290A49"/>
    <w:rsid w:val="00290A8E"/>
    <w:rsid w:val="00291125"/>
    <w:rsid w:val="0029147D"/>
    <w:rsid w:val="00291ECB"/>
    <w:rsid w:val="002928C8"/>
    <w:rsid w:val="00293741"/>
    <w:rsid w:val="00293756"/>
    <w:rsid w:val="00293863"/>
    <w:rsid w:val="002941A0"/>
    <w:rsid w:val="00294859"/>
    <w:rsid w:val="00294BE8"/>
    <w:rsid w:val="00294C0B"/>
    <w:rsid w:val="00294FFE"/>
    <w:rsid w:val="00295528"/>
    <w:rsid w:val="002955FE"/>
    <w:rsid w:val="0029565E"/>
    <w:rsid w:val="002958A8"/>
    <w:rsid w:val="002959C4"/>
    <w:rsid w:val="00295B8C"/>
    <w:rsid w:val="00295BD3"/>
    <w:rsid w:val="00295BEB"/>
    <w:rsid w:val="00295D94"/>
    <w:rsid w:val="002968A4"/>
    <w:rsid w:val="00296AD1"/>
    <w:rsid w:val="00296C99"/>
    <w:rsid w:val="002970B4"/>
    <w:rsid w:val="0029772A"/>
    <w:rsid w:val="00297947"/>
    <w:rsid w:val="002A0203"/>
    <w:rsid w:val="002A039B"/>
    <w:rsid w:val="002A09B4"/>
    <w:rsid w:val="002A09DC"/>
    <w:rsid w:val="002A0C75"/>
    <w:rsid w:val="002A0F1F"/>
    <w:rsid w:val="002A17B6"/>
    <w:rsid w:val="002A1B69"/>
    <w:rsid w:val="002A1BBB"/>
    <w:rsid w:val="002A1C7A"/>
    <w:rsid w:val="002A205B"/>
    <w:rsid w:val="002A2B56"/>
    <w:rsid w:val="002A2E01"/>
    <w:rsid w:val="002A3AC2"/>
    <w:rsid w:val="002A47D5"/>
    <w:rsid w:val="002A4CAC"/>
    <w:rsid w:val="002A4FEB"/>
    <w:rsid w:val="002A52A8"/>
    <w:rsid w:val="002A53A2"/>
    <w:rsid w:val="002A556A"/>
    <w:rsid w:val="002A556E"/>
    <w:rsid w:val="002A5A53"/>
    <w:rsid w:val="002A61F8"/>
    <w:rsid w:val="002A647D"/>
    <w:rsid w:val="002A64AB"/>
    <w:rsid w:val="002A66A3"/>
    <w:rsid w:val="002A6784"/>
    <w:rsid w:val="002A7010"/>
    <w:rsid w:val="002A730D"/>
    <w:rsid w:val="002A7424"/>
    <w:rsid w:val="002A7575"/>
    <w:rsid w:val="002A769C"/>
    <w:rsid w:val="002A7786"/>
    <w:rsid w:val="002A7793"/>
    <w:rsid w:val="002A7BE3"/>
    <w:rsid w:val="002B04F7"/>
    <w:rsid w:val="002B06F4"/>
    <w:rsid w:val="002B0771"/>
    <w:rsid w:val="002B0AF2"/>
    <w:rsid w:val="002B0C24"/>
    <w:rsid w:val="002B0ED6"/>
    <w:rsid w:val="002B1117"/>
    <w:rsid w:val="002B1324"/>
    <w:rsid w:val="002B16FA"/>
    <w:rsid w:val="002B1880"/>
    <w:rsid w:val="002B1EF1"/>
    <w:rsid w:val="002B271E"/>
    <w:rsid w:val="002B2AEF"/>
    <w:rsid w:val="002B2D71"/>
    <w:rsid w:val="002B2E0F"/>
    <w:rsid w:val="002B2E3D"/>
    <w:rsid w:val="002B30CC"/>
    <w:rsid w:val="002B38F9"/>
    <w:rsid w:val="002B3D85"/>
    <w:rsid w:val="002B3E10"/>
    <w:rsid w:val="002B4BF1"/>
    <w:rsid w:val="002B5DBA"/>
    <w:rsid w:val="002B6237"/>
    <w:rsid w:val="002B653E"/>
    <w:rsid w:val="002B6837"/>
    <w:rsid w:val="002B6EEB"/>
    <w:rsid w:val="002B7034"/>
    <w:rsid w:val="002B7233"/>
    <w:rsid w:val="002B7917"/>
    <w:rsid w:val="002B7A41"/>
    <w:rsid w:val="002B7A8B"/>
    <w:rsid w:val="002B7AB1"/>
    <w:rsid w:val="002C01B3"/>
    <w:rsid w:val="002C0400"/>
    <w:rsid w:val="002C08B8"/>
    <w:rsid w:val="002C08E5"/>
    <w:rsid w:val="002C0FDD"/>
    <w:rsid w:val="002C10E2"/>
    <w:rsid w:val="002C178E"/>
    <w:rsid w:val="002C1FEC"/>
    <w:rsid w:val="002C36CB"/>
    <w:rsid w:val="002C3C80"/>
    <w:rsid w:val="002C48BB"/>
    <w:rsid w:val="002C4942"/>
    <w:rsid w:val="002C61A2"/>
    <w:rsid w:val="002C629E"/>
    <w:rsid w:val="002C69B3"/>
    <w:rsid w:val="002C6A22"/>
    <w:rsid w:val="002C73AC"/>
    <w:rsid w:val="002C744C"/>
    <w:rsid w:val="002D0972"/>
    <w:rsid w:val="002D0C6E"/>
    <w:rsid w:val="002D0EA6"/>
    <w:rsid w:val="002D0F59"/>
    <w:rsid w:val="002D10C7"/>
    <w:rsid w:val="002D1639"/>
    <w:rsid w:val="002D1933"/>
    <w:rsid w:val="002D1BF8"/>
    <w:rsid w:val="002D1D5D"/>
    <w:rsid w:val="002D20CD"/>
    <w:rsid w:val="002D2EF4"/>
    <w:rsid w:val="002D32B7"/>
    <w:rsid w:val="002D33E8"/>
    <w:rsid w:val="002D34E2"/>
    <w:rsid w:val="002D36AA"/>
    <w:rsid w:val="002D4400"/>
    <w:rsid w:val="002D4632"/>
    <w:rsid w:val="002D476A"/>
    <w:rsid w:val="002D48F7"/>
    <w:rsid w:val="002D4B24"/>
    <w:rsid w:val="002D5351"/>
    <w:rsid w:val="002D58C0"/>
    <w:rsid w:val="002D5EB5"/>
    <w:rsid w:val="002D66C6"/>
    <w:rsid w:val="002D6716"/>
    <w:rsid w:val="002D6D95"/>
    <w:rsid w:val="002D6E5F"/>
    <w:rsid w:val="002D6F0B"/>
    <w:rsid w:val="002D73AD"/>
    <w:rsid w:val="002D745D"/>
    <w:rsid w:val="002D747C"/>
    <w:rsid w:val="002D7854"/>
    <w:rsid w:val="002D7AFB"/>
    <w:rsid w:val="002D7E8B"/>
    <w:rsid w:val="002E0449"/>
    <w:rsid w:val="002E0C7F"/>
    <w:rsid w:val="002E0FE9"/>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BC6"/>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54A"/>
    <w:rsid w:val="002F175E"/>
    <w:rsid w:val="002F17B5"/>
    <w:rsid w:val="002F2374"/>
    <w:rsid w:val="002F240E"/>
    <w:rsid w:val="002F24F4"/>
    <w:rsid w:val="002F2AF0"/>
    <w:rsid w:val="002F2E21"/>
    <w:rsid w:val="002F31E7"/>
    <w:rsid w:val="002F32CE"/>
    <w:rsid w:val="002F36F6"/>
    <w:rsid w:val="002F3E0F"/>
    <w:rsid w:val="002F3F72"/>
    <w:rsid w:val="002F4228"/>
    <w:rsid w:val="002F4913"/>
    <w:rsid w:val="002F4AE4"/>
    <w:rsid w:val="002F50F5"/>
    <w:rsid w:val="002F5240"/>
    <w:rsid w:val="002F52B6"/>
    <w:rsid w:val="002F569F"/>
    <w:rsid w:val="002F5859"/>
    <w:rsid w:val="002F5D7F"/>
    <w:rsid w:val="002F5F05"/>
    <w:rsid w:val="002F610D"/>
    <w:rsid w:val="002F6204"/>
    <w:rsid w:val="002F62ED"/>
    <w:rsid w:val="002F632D"/>
    <w:rsid w:val="002F646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BA2"/>
    <w:rsid w:val="00301C1A"/>
    <w:rsid w:val="00301D64"/>
    <w:rsid w:val="00301FC5"/>
    <w:rsid w:val="0030278D"/>
    <w:rsid w:val="0030281E"/>
    <w:rsid w:val="00303592"/>
    <w:rsid w:val="003035C9"/>
    <w:rsid w:val="00303CE2"/>
    <w:rsid w:val="00303F07"/>
    <w:rsid w:val="0030454A"/>
    <w:rsid w:val="00305009"/>
    <w:rsid w:val="0030510B"/>
    <w:rsid w:val="00305438"/>
    <w:rsid w:val="00306061"/>
    <w:rsid w:val="00306071"/>
    <w:rsid w:val="003067C8"/>
    <w:rsid w:val="0030690D"/>
    <w:rsid w:val="00306962"/>
    <w:rsid w:val="00306CD5"/>
    <w:rsid w:val="0030769B"/>
    <w:rsid w:val="003076BA"/>
    <w:rsid w:val="00307A40"/>
    <w:rsid w:val="00307ACD"/>
    <w:rsid w:val="00310064"/>
    <w:rsid w:val="0031064A"/>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AF2"/>
    <w:rsid w:val="00314D99"/>
    <w:rsid w:val="00315F07"/>
    <w:rsid w:val="0031618C"/>
    <w:rsid w:val="00316624"/>
    <w:rsid w:val="00317154"/>
    <w:rsid w:val="0031717B"/>
    <w:rsid w:val="00317322"/>
    <w:rsid w:val="0031755C"/>
    <w:rsid w:val="0032043D"/>
    <w:rsid w:val="00320D46"/>
    <w:rsid w:val="003210CF"/>
    <w:rsid w:val="0032137C"/>
    <w:rsid w:val="00321F0C"/>
    <w:rsid w:val="0032224A"/>
    <w:rsid w:val="0032248C"/>
    <w:rsid w:val="00322FFA"/>
    <w:rsid w:val="003234CB"/>
    <w:rsid w:val="00323896"/>
    <w:rsid w:val="00323C0F"/>
    <w:rsid w:val="00323C48"/>
    <w:rsid w:val="00324183"/>
    <w:rsid w:val="0032418D"/>
    <w:rsid w:val="00324A41"/>
    <w:rsid w:val="00324C15"/>
    <w:rsid w:val="00324C48"/>
    <w:rsid w:val="00325BF7"/>
    <w:rsid w:val="003260E2"/>
    <w:rsid w:val="003262A8"/>
    <w:rsid w:val="003262CB"/>
    <w:rsid w:val="003266B2"/>
    <w:rsid w:val="00327131"/>
    <w:rsid w:val="00327514"/>
    <w:rsid w:val="003278DC"/>
    <w:rsid w:val="003279EE"/>
    <w:rsid w:val="00327A24"/>
    <w:rsid w:val="00330284"/>
    <w:rsid w:val="003313C2"/>
    <w:rsid w:val="003315FB"/>
    <w:rsid w:val="0033207A"/>
    <w:rsid w:val="00332453"/>
    <w:rsid w:val="00332E22"/>
    <w:rsid w:val="003335B4"/>
    <w:rsid w:val="003335D4"/>
    <w:rsid w:val="00333680"/>
    <w:rsid w:val="003337D8"/>
    <w:rsid w:val="00333AF8"/>
    <w:rsid w:val="00333DC5"/>
    <w:rsid w:val="00333E85"/>
    <w:rsid w:val="00333F3E"/>
    <w:rsid w:val="00333F4A"/>
    <w:rsid w:val="00334376"/>
    <w:rsid w:val="0033454E"/>
    <w:rsid w:val="00334771"/>
    <w:rsid w:val="003349F5"/>
    <w:rsid w:val="00334C86"/>
    <w:rsid w:val="00335592"/>
    <w:rsid w:val="003355A5"/>
    <w:rsid w:val="00335BAC"/>
    <w:rsid w:val="0033610B"/>
    <w:rsid w:val="0033616C"/>
    <w:rsid w:val="0033623A"/>
    <w:rsid w:val="003364B0"/>
    <w:rsid w:val="00336818"/>
    <w:rsid w:val="00336A99"/>
    <w:rsid w:val="00340C5D"/>
    <w:rsid w:val="00340D53"/>
    <w:rsid w:val="00340DD0"/>
    <w:rsid w:val="00340E1F"/>
    <w:rsid w:val="00340E77"/>
    <w:rsid w:val="00340F50"/>
    <w:rsid w:val="0034128D"/>
    <w:rsid w:val="003412A9"/>
    <w:rsid w:val="003412DE"/>
    <w:rsid w:val="003418AD"/>
    <w:rsid w:val="003418B6"/>
    <w:rsid w:val="00341969"/>
    <w:rsid w:val="00341B68"/>
    <w:rsid w:val="00341D3C"/>
    <w:rsid w:val="0034227D"/>
    <w:rsid w:val="00342487"/>
    <w:rsid w:val="00342636"/>
    <w:rsid w:val="00342B6A"/>
    <w:rsid w:val="00342CFF"/>
    <w:rsid w:val="00342DAA"/>
    <w:rsid w:val="003430F3"/>
    <w:rsid w:val="0034340A"/>
    <w:rsid w:val="00343743"/>
    <w:rsid w:val="0034387A"/>
    <w:rsid w:val="00343995"/>
    <w:rsid w:val="003440E4"/>
    <w:rsid w:val="0034423A"/>
    <w:rsid w:val="003449BB"/>
    <w:rsid w:val="00344B30"/>
    <w:rsid w:val="00345168"/>
    <w:rsid w:val="00345603"/>
    <w:rsid w:val="00345921"/>
    <w:rsid w:val="003459BB"/>
    <w:rsid w:val="00345CB2"/>
    <w:rsid w:val="00345F93"/>
    <w:rsid w:val="00346DBE"/>
    <w:rsid w:val="003475AF"/>
    <w:rsid w:val="00347D3F"/>
    <w:rsid w:val="00347FBC"/>
    <w:rsid w:val="00350499"/>
    <w:rsid w:val="00351230"/>
    <w:rsid w:val="003513FF"/>
    <w:rsid w:val="00351A8A"/>
    <w:rsid w:val="00351EE4"/>
    <w:rsid w:val="00351F5C"/>
    <w:rsid w:val="00351FC3"/>
    <w:rsid w:val="0035249E"/>
    <w:rsid w:val="00352570"/>
    <w:rsid w:val="00352638"/>
    <w:rsid w:val="00352A94"/>
    <w:rsid w:val="00352D34"/>
    <w:rsid w:val="00352E0C"/>
    <w:rsid w:val="003533B1"/>
    <w:rsid w:val="0035345D"/>
    <w:rsid w:val="00353FDC"/>
    <w:rsid w:val="00354268"/>
    <w:rsid w:val="00354D25"/>
    <w:rsid w:val="00355CB6"/>
    <w:rsid w:val="00355CFE"/>
    <w:rsid w:val="00355D4E"/>
    <w:rsid w:val="003564CE"/>
    <w:rsid w:val="00356533"/>
    <w:rsid w:val="00356F57"/>
    <w:rsid w:val="00357356"/>
    <w:rsid w:val="003579C2"/>
    <w:rsid w:val="00357A0D"/>
    <w:rsid w:val="00357BEF"/>
    <w:rsid w:val="003603F1"/>
    <w:rsid w:val="0036076B"/>
    <w:rsid w:val="003609CC"/>
    <w:rsid w:val="00360A3E"/>
    <w:rsid w:val="00360DE2"/>
    <w:rsid w:val="00360E96"/>
    <w:rsid w:val="003611BD"/>
    <w:rsid w:val="00361378"/>
    <w:rsid w:val="00361788"/>
    <w:rsid w:val="00361D1B"/>
    <w:rsid w:val="003623E5"/>
    <w:rsid w:val="00362826"/>
    <w:rsid w:val="00362AEE"/>
    <w:rsid w:val="003635C5"/>
    <w:rsid w:val="003638F1"/>
    <w:rsid w:val="00363C63"/>
    <w:rsid w:val="00363D23"/>
    <w:rsid w:val="00363DDF"/>
    <w:rsid w:val="00363ED6"/>
    <w:rsid w:val="0036492C"/>
    <w:rsid w:val="0036530A"/>
    <w:rsid w:val="00365BC4"/>
    <w:rsid w:val="003671ED"/>
    <w:rsid w:val="003673AB"/>
    <w:rsid w:val="003674CE"/>
    <w:rsid w:val="00367698"/>
    <w:rsid w:val="00370950"/>
    <w:rsid w:val="00370C1E"/>
    <w:rsid w:val="00371766"/>
    <w:rsid w:val="00371CE6"/>
    <w:rsid w:val="00371E6F"/>
    <w:rsid w:val="00371F65"/>
    <w:rsid w:val="00372329"/>
    <w:rsid w:val="00372570"/>
    <w:rsid w:val="00372776"/>
    <w:rsid w:val="00372AE1"/>
    <w:rsid w:val="00372B93"/>
    <w:rsid w:val="003734C1"/>
    <w:rsid w:val="0037369C"/>
    <w:rsid w:val="00373CFA"/>
    <w:rsid w:val="0037445A"/>
    <w:rsid w:val="003745E4"/>
    <w:rsid w:val="00374BB2"/>
    <w:rsid w:val="00374BD5"/>
    <w:rsid w:val="00374E6D"/>
    <w:rsid w:val="00374F49"/>
    <w:rsid w:val="003751C8"/>
    <w:rsid w:val="003756E5"/>
    <w:rsid w:val="00375CAC"/>
    <w:rsid w:val="003762C4"/>
    <w:rsid w:val="00376F57"/>
    <w:rsid w:val="003770D4"/>
    <w:rsid w:val="00377ECF"/>
    <w:rsid w:val="003805E9"/>
    <w:rsid w:val="00380816"/>
    <w:rsid w:val="00381011"/>
    <w:rsid w:val="00381044"/>
    <w:rsid w:val="0038110A"/>
    <w:rsid w:val="0038143B"/>
    <w:rsid w:val="0038196A"/>
    <w:rsid w:val="00381A22"/>
    <w:rsid w:val="0038223F"/>
    <w:rsid w:val="0038285C"/>
    <w:rsid w:val="00382C86"/>
    <w:rsid w:val="00382CBD"/>
    <w:rsid w:val="0038314B"/>
    <w:rsid w:val="00383307"/>
    <w:rsid w:val="00383B0E"/>
    <w:rsid w:val="003844C6"/>
    <w:rsid w:val="003851A7"/>
    <w:rsid w:val="0038524C"/>
    <w:rsid w:val="003852D6"/>
    <w:rsid w:val="0038635B"/>
    <w:rsid w:val="0038647E"/>
    <w:rsid w:val="003864CD"/>
    <w:rsid w:val="0038689A"/>
    <w:rsid w:val="0038690A"/>
    <w:rsid w:val="00386BB1"/>
    <w:rsid w:val="00386D71"/>
    <w:rsid w:val="00386E63"/>
    <w:rsid w:val="00386F20"/>
    <w:rsid w:val="00387F02"/>
    <w:rsid w:val="00387F68"/>
    <w:rsid w:val="003900FA"/>
    <w:rsid w:val="0039028F"/>
    <w:rsid w:val="003904C6"/>
    <w:rsid w:val="003906C7"/>
    <w:rsid w:val="0039083D"/>
    <w:rsid w:val="00390D98"/>
    <w:rsid w:val="00390DCB"/>
    <w:rsid w:val="00391031"/>
    <w:rsid w:val="0039158A"/>
    <w:rsid w:val="003919F8"/>
    <w:rsid w:val="00392570"/>
    <w:rsid w:val="0039262C"/>
    <w:rsid w:val="00392785"/>
    <w:rsid w:val="00392E5A"/>
    <w:rsid w:val="00393946"/>
    <w:rsid w:val="00393B96"/>
    <w:rsid w:val="00393D8C"/>
    <w:rsid w:val="00393DA2"/>
    <w:rsid w:val="00393F3A"/>
    <w:rsid w:val="003942D2"/>
    <w:rsid w:val="00394424"/>
    <w:rsid w:val="00395592"/>
    <w:rsid w:val="00395C33"/>
    <w:rsid w:val="00395FBB"/>
    <w:rsid w:val="0039606E"/>
    <w:rsid w:val="00396101"/>
    <w:rsid w:val="0039669E"/>
    <w:rsid w:val="003967AE"/>
    <w:rsid w:val="00396A71"/>
    <w:rsid w:val="00396B28"/>
    <w:rsid w:val="0039701A"/>
    <w:rsid w:val="00397619"/>
    <w:rsid w:val="0039796D"/>
    <w:rsid w:val="00397A60"/>
    <w:rsid w:val="003A02D6"/>
    <w:rsid w:val="003A041F"/>
    <w:rsid w:val="003A048E"/>
    <w:rsid w:val="003A0682"/>
    <w:rsid w:val="003A094B"/>
    <w:rsid w:val="003A09B3"/>
    <w:rsid w:val="003A0FB3"/>
    <w:rsid w:val="003A1365"/>
    <w:rsid w:val="003A1437"/>
    <w:rsid w:val="003A1AAE"/>
    <w:rsid w:val="003A2747"/>
    <w:rsid w:val="003A2BB3"/>
    <w:rsid w:val="003A4222"/>
    <w:rsid w:val="003A443D"/>
    <w:rsid w:val="003A465B"/>
    <w:rsid w:val="003A46B8"/>
    <w:rsid w:val="003A4B21"/>
    <w:rsid w:val="003A4C02"/>
    <w:rsid w:val="003A5BD7"/>
    <w:rsid w:val="003A5E40"/>
    <w:rsid w:val="003A6F69"/>
    <w:rsid w:val="003A7939"/>
    <w:rsid w:val="003A7C79"/>
    <w:rsid w:val="003A7F36"/>
    <w:rsid w:val="003A7FB0"/>
    <w:rsid w:val="003B00E6"/>
    <w:rsid w:val="003B04B9"/>
    <w:rsid w:val="003B0A61"/>
    <w:rsid w:val="003B1086"/>
    <w:rsid w:val="003B1165"/>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808"/>
    <w:rsid w:val="003B4BB9"/>
    <w:rsid w:val="003B4CC6"/>
    <w:rsid w:val="003B522C"/>
    <w:rsid w:val="003B5973"/>
    <w:rsid w:val="003B6515"/>
    <w:rsid w:val="003B6E35"/>
    <w:rsid w:val="003B6EF6"/>
    <w:rsid w:val="003B762A"/>
    <w:rsid w:val="003B7ABF"/>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AA6"/>
    <w:rsid w:val="003C4AF6"/>
    <w:rsid w:val="003C4C52"/>
    <w:rsid w:val="003C55E9"/>
    <w:rsid w:val="003C5B2A"/>
    <w:rsid w:val="003C5B36"/>
    <w:rsid w:val="003C5B4F"/>
    <w:rsid w:val="003C6327"/>
    <w:rsid w:val="003C6374"/>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D07"/>
    <w:rsid w:val="003D2E03"/>
    <w:rsid w:val="003D2E60"/>
    <w:rsid w:val="003D2F45"/>
    <w:rsid w:val="003D2F6C"/>
    <w:rsid w:val="003D3970"/>
    <w:rsid w:val="003D3988"/>
    <w:rsid w:val="003D3AB0"/>
    <w:rsid w:val="003D5086"/>
    <w:rsid w:val="003D516C"/>
    <w:rsid w:val="003D532F"/>
    <w:rsid w:val="003D5344"/>
    <w:rsid w:val="003D54B5"/>
    <w:rsid w:val="003D5DC8"/>
    <w:rsid w:val="003D6191"/>
    <w:rsid w:val="003D6AC6"/>
    <w:rsid w:val="003D6F23"/>
    <w:rsid w:val="003D78E3"/>
    <w:rsid w:val="003E0493"/>
    <w:rsid w:val="003E0A43"/>
    <w:rsid w:val="003E0A61"/>
    <w:rsid w:val="003E10EC"/>
    <w:rsid w:val="003E112D"/>
    <w:rsid w:val="003E1520"/>
    <w:rsid w:val="003E164B"/>
    <w:rsid w:val="003E1850"/>
    <w:rsid w:val="003E1DEB"/>
    <w:rsid w:val="003E27F8"/>
    <w:rsid w:val="003E29A1"/>
    <w:rsid w:val="003E2BE0"/>
    <w:rsid w:val="003E4450"/>
    <w:rsid w:val="003E45F3"/>
    <w:rsid w:val="003E4D22"/>
    <w:rsid w:val="003E52CE"/>
    <w:rsid w:val="003E55CA"/>
    <w:rsid w:val="003E5A9F"/>
    <w:rsid w:val="003E5B85"/>
    <w:rsid w:val="003E5D6A"/>
    <w:rsid w:val="003E6331"/>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076"/>
    <w:rsid w:val="003F68CD"/>
    <w:rsid w:val="003F69F3"/>
    <w:rsid w:val="003F6C41"/>
    <w:rsid w:val="003F7280"/>
    <w:rsid w:val="003F746E"/>
    <w:rsid w:val="003F7565"/>
    <w:rsid w:val="003F757A"/>
    <w:rsid w:val="003F782F"/>
    <w:rsid w:val="003F7D7E"/>
    <w:rsid w:val="003F7E61"/>
    <w:rsid w:val="0040011A"/>
    <w:rsid w:val="004005AF"/>
    <w:rsid w:val="00400877"/>
    <w:rsid w:val="00400C08"/>
    <w:rsid w:val="00400E9F"/>
    <w:rsid w:val="00401028"/>
    <w:rsid w:val="00401351"/>
    <w:rsid w:val="004015C5"/>
    <w:rsid w:val="004019A6"/>
    <w:rsid w:val="00401EF9"/>
    <w:rsid w:val="00402312"/>
    <w:rsid w:val="004023DD"/>
    <w:rsid w:val="0040270D"/>
    <w:rsid w:val="00405287"/>
    <w:rsid w:val="00405F23"/>
    <w:rsid w:val="00405FFA"/>
    <w:rsid w:val="004060B0"/>
    <w:rsid w:val="004065DA"/>
    <w:rsid w:val="00406C06"/>
    <w:rsid w:val="00406E08"/>
    <w:rsid w:val="004070D3"/>
    <w:rsid w:val="004071F0"/>
    <w:rsid w:val="004077EE"/>
    <w:rsid w:val="004079A4"/>
    <w:rsid w:val="00407D48"/>
    <w:rsid w:val="0041019E"/>
    <w:rsid w:val="00410D77"/>
    <w:rsid w:val="0041152E"/>
    <w:rsid w:val="004117F6"/>
    <w:rsid w:val="00411B7B"/>
    <w:rsid w:val="00411CD2"/>
    <w:rsid w:val="00411CDF"/>
    <w:rsid w:val="00411E0C"/>
    <w:rsid w:val="00411ED8"/>
    <w:rsid w:val="00412199"/>
    <w:rsid w:val="004124F7"/>
    <w:rsid w:val="0041258B"/>
    <w:rsid w:val="004125FE"/>
    <w:rsid w:val="0041287A"/>
    <w:rsid w:val="00412CD8"/>
    <w:rsid w:val="00412D84"/>
    <w:rsid w:val="00413042"/>
    <w:rsid w:val="0041320F"/>
    <w:rsid w:val="00413445"/>
    <w:rsid w:val="004136C0"/>
    <w:rsid w:val="004138A6"/>
    <w:rsid w:val="00414472"/>
    <w:rsid w:val="0041448F"/>
    <w:rsid w:val="004144B8"/>
    <w:rsid w:val="0041530C"/>
    <w:rsid w:val="004158A8"/>
    <w:rsid w:val="004159B9"/>
    <w:rsid w:val="00415FEB"/>
    <w:rsid w:val="0041680B"/>
    <w:rsid w:val="00416F42"/>
    <w:rsid w:val="004174A3"/>
    <w:rsid w:val="0041778D"/>
    <w:rsid w:val="004179AB"/>
    <w:rsid w:val="00417A57"/>
    <w:rsid w:val="00420383"/>
    <w:rsid w:val="0042053A"/>
    <w:rsid w:val="004209C5"/>
    <w:rsid w:val="00420B59"/>
    <w:rsid w:val="00421062"/>
    <w:rsid w:val="00421463"/>
    <w:rsid w:val="00421E7F"/>
    <w:rsid w:val="00422558"/>
    <w:rsid w:val="004226F8"/>
    <w:rsid w:val="00422776"/>
    <w:rsid w:val="004228BF"/>
    <w:rsid w:val="00422ECE"/>
    <w:rsid w:val="00422FB8"/>
    <w:rsid w:val="004234F2"/>
    <w:rsid w:val="00423B01"/>
    <w:rsid w:val="00423E94"/>
    <w:rsid w:val="00423F39"/>
    <w:rsid w:val="00424C44"/>
    <w:rsid w:val="004255E9"/>
    <w:rsid w:val="00425D70"/>
    <w:rsid w:val="00426088"/>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73"/>
    <w:rsid w:val="004307E0"/>
    <w:rsid w:val="004309FA"/>
    <w:rsid w:val="004314E8"/>
    <w:rsid w:val="0043160D"/>
    <w:rsid w:val="0043166A"/>
    <w:rsid w:val="00431728"/>
    <w:rsid w:val="00431C26"/>
    <w:rsid w:val="00432385"/>
    <w:rsid w:val="004323E8"/>
    <w:rsid w:val="004324E8"/>
    <w:rsid w:val="00432F7C"/>
    <w:rsid w:val="004330F0"/>
    <w:rsid w:val="004339F3"/>
    <w:rsid w:val="00433EF8"/>
    <w:rsid w:val="0043448C"/>
    <w:rsid w:val="00434D0E"/>
    <w:rsid w:val="00434FC7"/>
    <w:rsid w:val="00434FF6"/>
    <w:rsid w:val="00435474"/>
    <w:rsid w:val="004354AC"/>
    <w:rsid w:val="004354D9"/>
    <w:rsid w:val="004363B8"/>
    <w:rsid w:val="00436731"/>
    <w:rsid w:val="0043724C"/>
    <w:rsid w:val="00437449"/>
    <w:rsid w:val="004378F0"/>
    <w:rsid w:val="00437901"/>
    <w:rsid w:val="00437A8F"/>
    <w:rsid w:val="004404FA"/>
    <w:rsid w:val="004406C0"/>
    <w:rsid w:val="00440CAA"/>
    <w:rsid w:val="00440F9F"/>
    <w:rsid w:val="00441173"/>
    <w:rsid w:val="00441913"/>
    <w:rsid w:val="00441EDD"/>
    <w:rsid w:val="00441F2B"/>
    <w:rsid w:val="004420C8"/>
    <w:rsid w:val="004422C5"/>
    <w:rsid w:val="0044234F"/>
    <w:rsid w:val="00442526"/>
    <w:rsid w:val="0044270E"/>
    <w:rsid w:val="00442AF1"/>
    <w:rsid w:val="00442CFC"/>
    <w:rsid w:val="00442E06"/>
    <w:rsid w:val="00442EE9"/>
    <w:rsid w:val="00442F49"/>
    <w:rsid w:val="00443BEF"/>
    <w:rsid w:val="00443D0D"/>
    <w:rsid w:val="00443D30"/>
    <w:rsid w:val="00443DFB"/>
    <w:rsid w:val="004447B7"/>
    <w:rsid w:val="00444E10"/>
    <w:rsid w:val="00445065"/>
    <w:rsid w:val="00445502"/>
    <w:rsid w:val="004457B7"/>
    <w:rsid w:val="004458A7"/>
    <w:rsid w:val="00445D33"/>
    <w:rsid w:val="00445FB2"/>
    <w:rsid w:val="00446D9D"/>
    <w:rsid w:val="00446EEB"/>
    <w:rsid w:val="00446FB9"/>
    <w:rsid w:val="00446FF8"/>
    <w:rsid w:val="00447C4A"/>
    <w:rsid w:val="00447C65"/>
    <w:rsid w:val="004506D3"/>
    <w:rsid w:val="00450A01"/>
    <w:rsid w:val="00450A11"/>
    <w:rsid w:val="00450D5A"/>
    <w:rsid w:val="00452098"/>
    <w:rsid w:val="00452EF3"/>
    <w:rsid w:val="00453233"/>
    <w:rsid w:val="004536F2"/>
    <w:rsid w:val="004538E1"/>
    <w:rsid w:val="00453DC3"/>
    <w:rsid w:val="00453DEA"/>
    <w:rsid w:val="004540FC"/>
    <w:rsid w:val="004546B6"/>
    <w:rsid w:val="00454B78"/>
    <w:rsid w:val="00454C98"/>
    <w:rsid w:val="00454EDC"/>
    <w:rsid w:val="00455196"/>
    <w:rsid w:val="00455C05"/>
    <w:rsid w:val="00455EA5"/>
    <w:rsid w:val="004561C1"/>
    <w:rsid w:val="004574DE"/>
    <w:rsid w:val="004575B5"/>
    <w:rsid w:val="00457A7E"/>
    <w:rsid w:val="00460C18"/>
    <w:rsid w:val="00460CAB"/>
    <w:rsid w:val="004613ED"/>
    <w:rsid w:val="004618CA"/>
    <w:rsid w:val="0046199A"/>
    <w:rsid w:val="00461BAA"/>
    <w:rsid w:val="00461EB8"/>
    <w:rsid w:val="00462337"/>
    <w:rsid w:val="00462AD5"/>
    <w:rsid w:val="004632C2"/>
    <w:rsid w:val="00463777"/>
    <w:rsid w:val="00463C8B"/>
    <w:rsid w:val="00463FC8"/>
    <w:rsid w:val="00464169"/>
    <w:rsid w:val="0046466C"/>
    <w:rsid w:val="004647A2"/>
    <w:rsid w:val="00464FF6"/>
    <w:rsid w:val="004659C1"/>
    <w:rsid w:val="004660C7"/>
    <w:rsid w:val="00466562"/>
    <w:rsid w:val="004667D9"/>
    <w:rsid w:val="004669A8"/>
    <w:rsid w:val="00466A03"/>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0827"/>
    <w:rsid w:val="00471436"/>
    <w:rsid w:val="00471504"/>
    <w:rsid w:val="0047258C"/>
    <w:rsid w:val="004729F7"/>
    <w:rsid w:val="00472C1E"/>
    <w:rsid w:val="00472E3D"/>
    <w:rsid w:val="00473134"/>
    <w:rsid w:val="00473452"/>
    <w:rsid w:val="00473904"/>
    <w:rsid w:val="0047390C"/>
    <w:rsid w:val="00473DA7"/>
    <w:rsid w:val="004743F5"/>
    <w:rsid w:val="00474A45"/>
    <w:rsid w:val="00474B4B"/>
    <w:rsid w:val="00474FCA"/>
    <w:rsid w:val="0047507D"/>
    <w:rsid w:val="0047508E"/>
    <w:rsid w:val="00475B8C"/>
    <w:rsid w:val="00475FAD"/>
    <w:rsid w:val="004764C9"/>
    <w:rsid w:val="00476695"/>
    <w:rsid w:val="00476748"/>
    <w:rsid w:val="00476A25"/>
    <w:rsid w:val="00476A33"/>
    <w:rsid w:val="0047710D"/>
    <w:rsid w:val="0047724B"/>
    <w:rsid w:val="004772A5"/>
    <w:rsid w:val="004772FB"/>
    <w:rsid w:val="00477687"/>
    <w:rsid w:val="0047782B"/>
    <w:rsid w:val="00477EEF"/>
    <w:rsid w:val="004801E8"/>
    <w:rsid w:val="00480274"/>
    <w:rsid w:val="00480D9D"/>
    <w:rsid w:val="0048103C"/>
    <w:rsid w:val="004816A7"/>
    <w:rsid w:val="004819D7"/>
    <w:rsid w:val="00481B83"/>
    <w:rsid w:val="00481C52"/>
    <w:rsid w:val="00481E05"/>
    <w:rsid w:val="0048244B"/>
    <w:rsid w:val="004828F1"/>
    <w:rsid w:val="00482D19"/>
    <w:rsid w:val="00482DD5"/>
    <w:rsid w:val="00482EF1"/>
    <w:rsid w:val="00483ABE"/>
    <w:rsid w:val="00483B7A"/>
    <w:rsid w:val="00483E97"/>
    <w:rsid w:val="004841EB"/>
    <w:rsid w:val="00484288"/>
    <w:rsid w:val="004848C2"/>
    <w:rsid w:val="00484A36"/>
    <w:rsid w:val="00485867"/>
    <w:rsid w:val="004858CE"/>
    <w:rsid w:val="00485C71"/>
    <w:rsid w:val="00486045"/>
    <w:rsid w:val="00486270"/>
    <w:rsid w:val="0048640E"/>
    <w:rsid w:val="00486AD9"/>
    <w:rsid w:val="00486CFB"/>
    <w:rsid w:val="00486FBC"/>
    <w:rsid w:val="004873C2"/>
    <w:rsid w:val="004875FA"/>
    <w:rsid w:val="004876AB"/>
    <w:rsid w:val="0048784F"/>
    <w:rsid w:val="00487D9F"/>
    <w:rsid w:val="00487F7F"/>
    <w:rsid w:val="00490462"/>
    <w:rsid w:val="004906C4"/>
    <w:rsid w:val="0049082B"/>
    <w:rsid w:val="00491182"/>
    <w:rsid w:val="004924FA"/>
    <w:rsid w:val="00493333"/>
    <w:rsid w:val="00494164"/>
    <w:rsid w:val="00494278"/>
    <w:rsid w:val="00494E03"/>
    <w:rsid w:val="00495322"/>
    <w:rsid w:val="00495A29"/>
    <w:rsid w:val="00495EED"/>
    <w:rsid w:val="00496026"/>
    <w:rsid w:val="004966AE"/>
    <w:rsid w:val="00496FE7"/>
    <w:rsid w:val="004978D7"/>
    <w:rsid w:val="00497D48"/>
    <w:rsid w:val="004A01BF"/>
    <w:rsid w:val="004A035D"/>
    <w:rsid w:val="004A070B"/>
    <w:rsid w:val="004A0D60"/>
    <w:rsid w:val="004A0F6E"/>
    <w:rsid w:val="004A11B2"/>
    <w:rsid w:val="004A12C6"/>
    <w:rsid w:val="004A14D4"/>
    <w:rsid w:val="004A1719"/>
    <w:rsid w:val="004A1FB1"/>
    <w:rsid w:val="004A2325"/>
    <w:rsid w:val="004A2A8A"/>
    <w:rsid w:val="004A2B3D"/>
    <w:rsid w:val="004A2C27"/>
    <w:rsid w:val="004A2D88"/>
    <w:rsid w:val="004A387A"/>
    <w:rsid w:val="004A48FB"/>
    <w:rsid w:val="004A4BDD"/>
    <w:rsid w:val="004A4DA5"/>
    <w:rsid w:val="004A4E2B"/>
    <w:rsid w:val="004A4E47"/>
    <w:rsid w:val="004A5879"/>
    <w:rsid w:val="004A5916"/>
    <w:rsid w:val="004A5B76"/>
    <w:rsid w:val="004A5CC4"/>
    <w:rsid w:val="004A5D89"/>
    <w:rsid w:val="004A5EEF"/>
    <w:rsid w:val="004A64EC"/>
    <w:rsid w:val="004A69F2"/>
    <w:rsid w:val="004A6B2F"/>
    <w:rsid w:val="004A6CE6"/>
    <w:rsid w:val="004A6D62"/>
    <w:rsid w:val="004A6EC4"/>
    <w:rsid w:val="004A6F33"/>
    <w:rsid w:val="004A7255"/>
    <w:rsid w:val="004A77CB"/>
    <w:rsid w:val="004A79D7"/>
    <w:rsid w:val="004A7BE5"/>
    <w:rsid w:val="004B02A5"/>
    <w:rsid w:val="004B0CD9"/>
    <w:rsid w:val="004B1ADE"/>
    <w:rsid w:val="004B1C2C"/>
    <w:rsid w:val="004B1FA1"/>
    <w:rsid w:val="004B2231"/>
    <w:rsid w:val="004B2AEA"/>
    <w:rsid w:val="004B2CE4"/>
    <w:rsid w:val="004B31D1"/>
    <w:rsid w:val="004B3808"/>
    <w:rsid w:val="004B3B75"/>
    <w:rsid w:val="004B422E"/>
    <w:rsid w:val="004B4833"/>
    <w:rsid w:val="004B4A3C"/>
    <w:rsid w:val="004B4A43"/>
    <w:rsid w:val="004B53E8"/>
    <w:rsid w:val="004B55CC"/>
    <w:rsid w:val="004B56D5"/>
    <w:rsid w:val="004B5BA4"/>
    <w:rsid w:val="004B6188"/>
    <w:rsid w:val="004B6771"/>
    <w:rsid w:val="004B6924"/>
    <w:rsid w:val="004B6A9B"/>
    <w:rsid w:val="004B6C2E"/>
    <w:rsid w:val="004B70D3"/>
    <w:rsid w:val="004B73DB"/>
    <w:rsid w:val="004B76A8"/>
    <w:rsid w:val="004B7793"/>
    <w:rsid w:val="004B79EC"/>
    <w:rsid w:val="004B7A3F"/>
    <w:rsid w:val="004C0109"/>
    <w:rsid w:val="004C03AA"/>
    <w:rsid w:val="004C07F9"/>
    <w:rsid w:val="004C159A"/>
    <w:rsid w:val="004C15F1"/>
    <w:rsid w:val="004C165A"/>
    <w:rsid w:val="004C168C"/>
    <w:rsid w:val="004C16FA"/>
    <w:rsid w:val="004C1E0A"/>
    <w:rsid w:val="004C1E13"/>
    <w:rsid w:val="004C1EED"/>
    <w:rsid w:val="004C257F"/>
    <w:rsid w:val="004C28E7"/>
    <w:rsid w:val="004C2FBE"/>
    <w:rsid w:val="004C334B"/>
    <w:rsid w:val="004C39DD"/>
    <w:rsid w:val="004C3DE5"/>
    <w:rsid w:val="004C430A"/>
    <w:rsid w:val="004C45B4"/>
    <w:rsid w:val="004C478E"/>
    <w:rsid w:val="004C4979"/>
    <w:rsid w:val="004C54D6"/>
    <w:rsid w:val="004C5DCF"/>
    <w:rsid w:val="004C5E84"/>
    <w:rsid w:val="004C5FDD"/>
    <w:rsid w:val="004C61AD"/>
    <w:rsid w:val="004C6812"/>
    <w:rsid w:val="004C74F3"/>
    <w:rsid w:val="004D0057"/>
    <w:rsid w:val="004D01BD"/>
    <w:rsid w:val="004D04CB"/>
    <w:rsid w:val="004D0803"/>
    <w:rsid w:val="004D0CF4"/>
    <w:rsid w:val="004D0D52"/>
    <w:rsid w:val="004D1072"/>
    <w:rsid w:val="004D1155"/>
    <w:rsid w:val="004D1334"/>
    <w:rsid w:val="004D1A43"/>
    <w:rsid w:val="004D21CB"/>
    <w:rsid w:val="004D2431"/>
    <w:rsid w:val="004D2437"/>
    <w:rsid w:val="004D2D00"/>
    <w:rsid w:val="004D2DA9"/>
    <w:rsid w:val="004D2FB3"/>
    <w:rsid w:val="004D34DE"/>
    <w:rsid w:val="004D3B11"/>
    <w:rsid w:val="004D3B4E"/>
    <w:rsid w:val="004D3EAB"/>
    <w:rsid w:val="004D46D1"/>
    <w:rsid w:val="004D50AC"/>
    <w:rsid w:val="004D51EB"/>
    <w:rsid w:val="004D543A"/>
    <w:rsid w:val="004D585F"/>
    <w:rsid w:val="004D60EC"/>
    <w:rsid w:val="004D61D0"/>
    <w:rsid w:val="004D66A9"/>
    <w:rsid w:val="004D6B60"/>
    <w:rsid w:val="004D6F4B"/>
    <w:rsid w:val="004D6F8E"/>
    <w:rsid w:val="004D770D"/>
    <w:rsid w:val="004D7BA1"/>
    <w:rsid w:val="004D7D99"/>
    <w:rsid w:val="004E0085"/>
    <w:rsid w:val="004E0B23"/>
    <w:rsid w:val="004E0B7D"/>
    <w:rsid w:val="004E0E2B"/>
    <w:rsid w:val="004E0FAB"/>
    <w:rsid w:val="004E11F8"/>
    <w:rsid w:val="004E1644"/>
    <w:rsid w:val="004E2329"/>
    <w:rsid w:val="004E2BC4"/>
    <w:rsid w:val="004E34C0"/>
    <w:rsid w:val="004E3BD6"/>
    <w:rsid w:val="004E41B7"/>
    <w:rsid w:val="004E49CD"/>
    <w:rsid w:val="004E5304"/>
    <w:rsid w:val="004E573E"/>
    <w:rsid w:val="004E59BC"/>
    <w:rsid w:val="004E5BD0"/>
    <w:rsid w:val="004E662B"/>
    <w:rsid w:val="004E6766"/>
    <w:rsid w:val="004E7572"/>
    <w:rsid w:val="004F0307"/>
    <w:rsid w:val="004F0317"/>
    <w:rsid w:val="004F0A89"/>
    <w:rsid w:val="004F1591"/>
    <w:rsid w:val="004F1840"/>
    <w:rsid w:val="004F1962"/>
    <w:rsid w:val="004F1B3C"/>
    <w:rsid w:val="004F1B43"/>
    <w:rsid w:val="004F2788"/>
    <w:rsid w:val="004F2B06"/>
    <w:rsid w:val="004F2BBA"/>
    <w:rsid w:val="004F2F87"/>
    <w:rsid w:val="004F3205"/>
    <w:rsid w:val="004F331C"/>
    <w:rsid w:val="004F39DB"/>
    <w:rsid w:val="004F45B5"/>
    <w:rsid w:val="004F4627"/>
    <w:rsid w:val="004F4920"/>
    <w:rsid w:val="004F4BE0"/>
    <w:rsid w:val="004F4CEF"/>
    <w:rsid w:val="004F4E8A"/>
    <w:rsid w:val="004F4EE4"/>
    <w:rsid w:val="004F4FFE"/>
    <w:rsid w:val="004F5288"/>
    <w:rsid w:val="004F60CD"/>
    <w:rsid w:val="004F6C13"/>
    <w:rsid w:val="004F7183"/>
    <w:rsid w:val="004F75D6"/>
    <w:rsid w:val="004F7699"/>
    <w:rsid w:val="004F7749"/>
    <w:rsid w:val="004F7B8B"/>
    <w:rsid w:val="004F7D83"/>
    <w:rsid w:val="004F7E57"/>
    <w:rsid w:val="004F7ECF"/>
    <w:rsid w:val="005004B9"/>
    <w:rsid w:val="0050072E"/>
    <w:rsid w:val="00500A65"/>
    <w:rsid w:val="00500B79"/>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DC7"/>
    <w:rsid w:val="00510329"/>
    <w:rsid w:val="00510705"/>
    <w:rsid w:val="00510A68"/>
    <w:rsid w:val="00510CAE"/>
    <w:rsid w:val="00510F3F"/>
    <w:rsid w:val="00511739"/>
    <w:rsid w:val="00512F27"/>
    <w:rsid w:val="0051315E"/>
    <w:rsid w:val="0051327F"/>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6EB7"/>
    <w:rsid w:val="00517585"/>
    <w:rsid w:val="00517671"/>
    <w:rsid w:val="005176AB"/>
    <w:rsid w:val="005177A4"/>
    <w:rsid w:val="00517C09"/>
    <w:rsid w:val="00520355"/>
    <w:rsid w:val="005209EA"/>
    <w:rsid w:val="00521210"/>
    <w:rsid w:val="00521720"/>
    <w:rsid w:val="00521910"/>
    <w:rsid w:val="00521957"/>
    <w:rsid w:val="00521A9E"/>
    <w:rsid w:val="00522385"/>
    <w:rsid w:val="005225C8"/>
    <w:rsid w:val="00522AFF"/>
    <w:rsid w:val="00522B94"/>
    <w:rsid w:val="00522BDA"/>
    <w:rsid w:val="0052322B"/>
    <w:rsid w:val="005247F2"/>
    <w:rsid w:val="00524ADF"/>
    <w:rsid w:val="00524FCA"/>
    <w:rsid w:val="005251AE"/>
    <w:rsid w:val="00525622"/>
    <w:rsid w:val="00525CCF"/>
    <w:rsid w:val="0052666F"/>
    <w:rsid w:val="005266FB"/>
    <w:rsid w:val="00526E86"/>
    <w:rsid w:val="005270FD"/>
    <w:rsid w:val="00527332"/>
    <w:rsid w:val="00527347"/>
    <w:rsid w:val="005275E1"/>
    <w:rsid w:val="0052792D"/>
    <w:rsid w:val="0052798E"/>
    <w:rsid w:val="00527A00"/>
    <w:rsid w:val="00527D27"/>
    <w:rsid w:val="00527EC5"/>
    <w:rsid w:val="005300B9"/>
    <w:rsid w:val="00530765"/>
    <w:rsid w:val="00530E1D"/>
    <w:rsid w:val="005312F7"/>
    <w:rsid w:val="00531FA1"/>
    <w:rsid w:val="0053223B"/>
    <w:rsid w:val="0053240A"/>
    <w:rsid w:val="00532AED"/>
    <w:rsid w:val="00532D95"/>
    <w:rsid w:val="005332BE"/>
    <w:rsid w:val="00533400"/>
    <w:rsid w:val="00533609"/>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07F"/>
    <w:rsid w:val="0054240F"/>
    <w:rsid w:val="00543049"/>
    <w:rsid w:val="005437D8"/>
    <w:rsid w:val="00543AB6"/>
    <w:rsid w:val="00543AEC"/>
    <w:rsid w:val="00543DDE"/>
    <w:rsid w:val="00543FEF"/>
    <w:rsid w:val="005440FF"/>
    <w:rsid w:val="00544328"/>
    <w:rsid w:val="005443D7"/>
    <w:rsid w:val="005449DF"/>
    <w:rsid w:val="00544DDA"/>
    <w:rsid w:val="00544E94"/>
    <w:rsid w:val="00544ED2"/>
    <w:rsid w:val="00545642"/>
    <w:rsid w:val="0054604F"/>
    <w:rsid w:val="00546388"/>
    <w:rsid w:val="005463F3"/>
    <w:rsid w:val="0054673B"/>
    <w:rsid w:val="0054676E"/>
    <w:rsid w:val="005467F1"/>
    <w:rsid w:val="00546D2C"/>
    <w:rsid w:val="00546F50"/>
    <w:rsid w:val="005474C1"/>
    <w:rsid w:val="005476BD"/>
    <w:rsid w:val="005479E6"/>
    <w:rsid w:val="00547CCF"/>
    <w:rsid w:val="0055033F"/>
    <w:rsid w:val="00550B39"/>
    <w:rsid w:val="00551023"/>
    <w:rsid w:val="00551157"/>
    <w:rsid w:val="005516BA"/>
    <w:rsid w:val="00551EBD"/>
    <w:rsid w:val="0055233C"/>
    <w:rsid w:val="005523D6"/>
    <w:rsid w:val="00552A4D"/>
    <w:rsid w:val="00552B1D"/>
    <w:rsid w:val="005531D7"/>
    <w:rsid w:val="0055378A"/>
    <w:rsid w:val="005539E7"/>
    <w:rsid w:val="0055421D"/>
    <w:rsid w:val="005543C2"/>
    <w:rsid w:val="005547A3"/>
    <w:rsid w:val="00554EF7"/>
    <w:rsid w:val="005558B2"/>
    <w:rsid w:val="005559FA"/>
    <w:rsid w:val="00555A46"/>
    <w:rsid w:val="00555A58"/>
    <w:rsid w:val="00555AD4"/>
    <w:rsid w:val="00555D3C"/>
    <w:rsid w:val="00556090"/>
    <w:rsid w:val="005566BB"/>
    <w:rsid w:val="00557107"/>
    <w:rsid w:val="00557774"/>
    <w:rsid w:val="00557818"/>
    <w:rsid w:val="00560010"/>
    <w:rsid w:val="00560426"/>
    <w:rsid w:val="00560F5A"/>
    <w:rsid w:val="0056210E"/>
    <w:rsid w:val="00562C06"/>
    <w:rsid w:val="0056303D"/>
    <w:rsid w:val="00563401"/>
    <w:rsid w:val="0056404F"/>
    <w:rsid w:val="0056481F"/>
    <w:rsid w:val="00564899"/>
    <w:rsid w:val="005650CC"/>
    <w:rsid w:val="005655ED"/>
    <w:rsid w:val="005657BA"/>
    <w:rsid w:val="00566041"/>
    <w:rsid w:val="00566427"/>
    <w:rsid w:val="00566B58"/>
    <w:rsid w:val="005672C0"/>
    <w:rsid w:val="005677AF"/>
    <w:rsid w:val="005704DA"/>
    <w:rsid w:val="005712FD"/>
    <w:rsid w:val="00571707"/>
    <w:rsid w:val="00571B0B"/>
    <w:rsid w:val="00571EED"/>
    <w:rsid w:val="00571F21"/>
    <w:rsid w:val="0057334C"/>
    <w:rsid w:val="00573D63"/>
    <w:rsid w:val="005741F3"/>
    <w:rsid w:val="00574673"/>
    <w:rsid w:val="005755A7"/>
    <w:rsid w:val="00575681"/>
    <w:rsid w:val="0057679A"/>
    <w:rsid w:val="00576AD3"/>
    <w:rsid w:val="00576CD3"/>
    <w:rsid w:val="00576F06"/>
    <w:rsid w:val="00577781"/>
    <w:rsid w:val="00577916"/>
    <w:rsid w:val="00577BE6"/>
    <w:rsid w:val="0058022F"/>
    <w:rsid w:val="00580317"/>
    <w:rsid w:val="005805CF"/>
    <w:rsid w:val="005806DF"/>
    <w:rsid w:val="00580F19"/>
    <w:rsid w:val="00581578"/>
    <w:rsid w:val="005817AC"/>
    <w:rsid w:val="00581916"/>
    <w:rsid w:val="00581A88"/>
    <w:rsid w:val="00581F5D"/>
    <w:rsid w:val="00582260"/>
    <w:rsid w:val="00582424"/>
    <w:rsid w:val="0058292A"/>
    <w:rsid w:val="005829CA"/>
    <w:rsid w:val="00582E34"/>
    <w:rsid w:val="00582E8E"/>
    <w:rsid w:val="005830B3"/>
    <w:rsid w:val="00583490"/>
    <w:rsid w:val="00583D15"/>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3E"/>
    <w:rsid w:val="005909F1"/>
    <w:rsid w:val="00591916"/>
    <w:rsid w:val="00591F6E"/>
    <w:rsid w:val="00592010"/>
    <w:rsid w:val="00592813"/>
    <w:rsid w:val="00592E34"/>
    <w:rsid w:val="0059313B"/>
    <w:rsid w:val="0059350D"/>
    <w:rsid w:val="005939D9"/>
    <w:rsid w:val="00593B79"/>
    <w:rsid w:val="00593C4A"/>
    <w:rsid w:val="00594096"/>
    <w:rsid w:val="005941E3"/>
    <w:rsid w:val="0059456B"/>
    <w:rsid w:val="005949D2"/>
    <w:rsid w:val="00594DAA"/>
    <w:rsid w:val="00595184"/>
    <w:rsid w:val="005957B0"/>
    <w:rsid w:val="00595B61"/>
    <w:rsid w:val="00595D56"/>
    <w:rsid w:val="00595D6B"/>
    <w:rsid w:val="00595F4C"/>
    <w:rsid w:val="005966F5"/>
    <w:rsid w:val="00596BCA"/>
    <w:rsid w:val="00596F15"/>
    <w:rsid w:val="00596FEE"/>
    <w:rsid w:val="00597BE0"/>
    <w:rsid w:val="00597C8B"/>
    <w:rsid w:val="005A0232"/>
    <w:rsid w:val="005A0478"/>
    <w:rsid w:val="005A125A"/>
    <w:rsid w:val="005A1BD8"/>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987"/>
    <w:rsid w:val="005B0A8F"/>
    <w:rsid w:val="005B0F9E"/>
    <w:rsid w:val="005B1059"/>
    <w:rsid w:val="005B13BD"/>
    <w:rsid w:val="005B13DA"/>
    <w:rsid w:val="005B170F"/>
    <w:rsid w:val="005B1AE6"/>
    <w:rsid w:val="005B1B31"/>
    <w:rsid w:val="005B1EEC"/>
    <w:rsid w:val="005B1F56"/>
    <w:rsid w:val="005B25A4"/>
    <w:rsid w:val="005B2638"/>
    <w:rsid w:val="005B28C2"/>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C0652"/>
    <w:rsid w:val="005C0819"/>
    <w:rsid w:val="005C097C"/>
    <w:rsid w:val="005C0B5D"/>
    <w:rsid w:val="005C0B8E"/>
    <w:rsid w:val="005C0C47"/>
    <w:rsid w:val="005C1550"/>
    <w:rsid w:val="005C165B"/>
    <w:rsid w:val="005C1852"/>
    <w:rsid w:val="005C18F1"/>
    <w:rsid w:val="005C1C10"/>
    <w:rsid w:val="005C1D71"/>
    <w:rsid w:val="005C225A"/>
    <w:rsid w:val="005C2286"/>
    <w:rsid w:val="005C2389"/>
    <w:rsid w:val="005C26CF"/>
    <w:rsid w:val="005C2DE3"/>
    <w:rsid w:val="005C31BE"/>
    <w:rsid w:val="005C341E"/>
    <w:rsid w:val="005C34D4"/>
    <w:rsid w:val="005C3D54"/>
    <w:rsid w:val="005C4111"/>
    <w:rsid w:val="005C4158"/>
    <w:rsid w:val="005C42CC"/>
    <w:rsid w:val="005C43DA"/>
    <w:rsid w:val="005C4789"/>
    <w:rsid w:val="005C4EBB"/>
    <w:rsid w:val="005C5305"/>
    <w:rsid w:val="005C5711"/>
    <w:rsid w:val="005C61A6"/>
    <w:rsid w:val="005C64B5"/>
    <w:rsid w:val="005C657C"/>
    <w:rsid w:val="005C674D"/>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E66"/>
    <w:rsid w:val="005D40DA"/>
    <w:rsid w:val="005D450B"/>
    <w:rsid w:val="005D454E"/>
    <w:rsid w:val="005D5131"/>
    <w:rsid w:val="005D53C7"/>
    <w:rsid w:val="005D5FFD"/>
    <w:rsid w:val="005D6254"/>
    <w:rsid w:val="005D6A8F"/>
    <w:rsid w:val="005D7CFF"/>
    <w:rsid w:val="005D7D07"/>
    <w:rsid w:val="005D7E0A"/>
    <w:rsid w:val="005E0303"/>
    <w:rsid w:val="005E03A7"/>
    <w:rsid w:val="005E0487"/>
    <w:rsid w:val="005E07B9"/>
    <w:rsid w:val="005E09DE"/>
    <w:rsid w:val="005E0B2F"/>
    <w:rsid w:val="005E190B"/>
    <w:rsid w:val="005E1A79"/>
    <w:rsid w:val="005E1A7C"/>
    <w:rsid w:val="005E1ECF"/>
    <w:rsid w:val="005E24A9"/>
    <w:rsid w:val="005E27D1"/>
    <w:rsid w:val="005E2C64"/>
    <w:rsid w:val="005E393E"/>
    <w:rsid w:val="005E3958"/>
    <w:rsid w:val="005E3E92"/>
    <w:rsid w:val="005E443E"/>
    <w:rsid w:val="005E4510"/>
    <w:rsid w:val="005E47C5"/>
    <w:rsid w:val="005E4A90"/>
    <w:rsid w:val="005E4FF7"/>
    <w:rsid w:val="005E51E0"/>
    <w:rsid w:val="005E537F"/>
    <w:rsid w:val="005E5CA2"/>
    <w:rsid w:val="005E5EF6"/>
    <w:rsid w:val="005E6532"/>
    <w:rsid w:val="005E6669"/>
    <w:rsid w:val="005E66A3"/>
    <w:rsid w:val="005E677B"/>
    <w:rsid w:val="005E6E8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3FF9"/>
    <w:rsid w:val="005F400D"/>
    <w:rsid w:val="005F4639"/>
    <w:rsid w:val="005F48BC"/>
    <w:rsid w:val="005F496F"/>
    <w:rsid w:val="005F57CE"/>
    <w:rsid w:val="005F5BB0"/>
    <w:rsid w:val="005F5E1C"/>
    <w:rsid w:val="005F6726"/>
    <w:rsid w:val="005F67EE"/>
    <w:rsid w:val="005F6802"/>
    <w:rsid w:val="005F6DD3"/>
    <w:rsid w:val="005F7022"/>
    <w:rsid w:val="005F7293"/>
    <w:rsid w:val="005F745E"/>
    <w:rsid w:val="005F752E"/>
    <w:rsid w:val="005F76A0"/>
    <w:rsid w:val="00601003"/>
    <w:rsid w:val="0060106E"/>
    <w:rsid w:val="0060109D"/>
    <w:rsid w:val="006010E7"/>
    <w:rsid w:val="006013B1"/>
    <w:rsid w:val="006017A8"/>
    <w:rsid w:val="00602CEA"/>
    <w:rsid w:val="00602DFC"/>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3B4"/>
    <w:rsid w:val="0061046B"/>
    <w:rsid w:val="0061051F"/>
    <w:rsid w:val="006107C2"/>
    <w:rsid w:val="006108DF"/>
    <w:rsid w:val="00610BDD"/>
    <w:rsid w:val="00610C6A"/>
    <w:rsid w:val="0061120A"/>
    <w:rsid w:val="006115F4"/>
    <w:rsid w:val="0061162E"/>
    <w:rsid w:val="00611769"/>
    <w:rsid w:val="006119D7"/>
    <w:rsid w:val="00611EE6"/>
    <w:rsid w:val="0061202D"/>
    <w:rsid w:val="00612498"/>
    <w:rsid w:val="0061267F"/>
    <w:rsid w:val="006128E3"/>
    <w:rsid w:val="00612B23"/>
    <w:rsid w:val="00613A76"/>
    <w:rsid w:val="00613F2C"/>
    <w:rsid w:val="00614449"/>
    <w:rsid w:val="00614456"/>
    <w:rsid w:val="00614A2C"/>
    <w:rsid w:val="00614E42"/>
    <w:rsid w:val="00615510"/>
    <w:rsid w:val="006156D6"/>
    <w:rsid w:val="006158BE"/>
    <w:rsid w:val="00615D21"/>
    <w:rsid w:val="00615EE5"/>
    <w:rsid w:val="00616594"/>
    <w:rsid w:val="00617546"/>
    <w:rsid w:val="0061762D"/>
    <w:rsid w:val="00617963"/>
    <w:rsid w:val="006202BB"/>
    <w:rsid w:val="006204FD"/>
    <w:rsid w:val="006206D5"/>
    <w:rsid w:val="0062073A"/>
    <w:rsid w:val="00621204"/>
    <w:rsid w:val="00621209"/>
    <w:rsid w:val="00622341"/>
    <w:rsid w:val="00622926"/>
    <w:rsid w:val="00622D95"/>
    <w:rsid w:val="0062301C"/>
    <w:rsid w:val="00623140"/>
    <w:rsid w:val="006231A2"/>
    <w:rsid w:val="0062321C"/>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D2"/>
    <w:rsid w:val="006275FF"/>
    <w:rsid w:val="00627859"/>
    <w:rsid w:val="006301B0"/>
    <w:rsid w:val="0063047E"/>
    <w:rsid w:val="00631183"/>
    <w:rsid w:val="006313FC"/>
    <w:rsid w:val="0063171E"/>
    <w:rsid w:val="006320D3"/>
    <w:rsid w:val="00632265"/>
    <w:rsid w:val="00632433"/>
    <w:rsid w:val="0063246C"/>
    <w:rsid w:val="00632A5C"/>
    <w:rsid w:val="006332F1"/>
    <w:rsid w:val="006332F7"/>
    <w:rsid w:val="006335AD"/>
    <w:rsid w:val="00633A1A"/>
    <w:rsid w:val="00633A45"/>
    <w:rsid w:val="00633C43"/>
    <w:rsid w:val="006341D3"/>
    <w:rsid w:val="00634339"/>
    <w:rsid w:val="00634883"/>
    <w:rsid w:val="00634DE5"/>
    <w:rsid w:val="006353DF"/>
    <w:rsid w:val="00635AC8"/>
    <w:rsid w:val="00635D11"/>
    <w:rsid w:val="00635E41"/>
    <w:rsid w:val="00636860"/>
    <w:rsid w:val="00636876"/>
    <w:rsid w:val="00636DE4"/>
    <w:rsid w:val="0063721B"/>
    <w:rsid w:val="00637563"/>
    <w:rsid w:val="00637EDA"/>
    <w:rsid w:val="00637F40"/>
    <w:rsid w:val="00637FA6"/>
    <w:rsid w:val="006400E2"/>
    <w:rsid w:val="0064039B"/>
    <w:rsid w:val="006404A6"/>
    <w:rsid w:val="00640571"/>
    <w:rsid w:val="006406DC"/>
    <w:rsid w:val="00640EF2"/>
    <w:rsid w:val="00641420"/>
    <w:rsid w:val="006416E9"/>
    <w:rsid w:val="006416FF"/>
    <w:rsid w:val="00641C48"/>
    <w:rsid w:val="00641E81"/>
    <w:rsid w:val="00641F2C"/>
    <w:rsid w:val="00641F3E"/>
    <w:rsid w:val="0064266C"/>
    <w:rsid w:val="00642840"/>
    <w:rsid w:val="00642D5A"/>
    <w:rsid w:val="0064301B"/>
    <w:rsid w:val="006432B6"/>
    <w:rsid w:val="006436C0"/>
    <w:rsid w:val="00643CC2"/>
    <w:rsid w:val="00643E2F"/>
    <w:rsid w:val="00643F70"/>
    <w:rsid w:val="00643FCE"/>
    <w:rsid w:val="00644215"/>
    <w:rsid w:val="006449E4"/>
    <w:rsid w:val="00644E7F"/>
    <w:rsid w:val="006451A6"/>
    <w:rsid w:val="00645ABD"/>
    <w:rsid w:val="00646005"/>
    <w:rsid w:val="006462D3"/>
    <w:rsid w:val="006464DE"/>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69E8"/>
    <w:rsid w:val="0065732A"/>
    <w:rsid w:val="00657789"/>
    <w:rsid w:val="006578FC"/>
    <w:rsid w:val="00657B9F"/>
    <w:rsid w:val="00657C03"/>
    <w:rsid w:val="00657D56"/>
    <w:rsid w:val="00657EB8"/>
    <w:rsid w:val="0066045B"/>
    <w:rsid w:val="00660654"/>
    <w:rsid w:val="0066079F"/>
    <w:rsid w:val="00660B84"/>
    <w:rsid w:val="00661607"/>
    <w:rsid w:val="006619B1"/>
    <w:rsid w:val="00661CB7"/>
    <w:rsid w:val="00662061"/>
    <w:rsid w:val="00662BBA"/>
    <w:rsid w:val="0066385F"/>
    <w:rsid w:val="00664128"/>
    <w:rsid w:val="00664325"/>
    <w:rsid w:val="006643B0"/>
    <w:rsid w:val="00664583"/>
    <w:rsid w:val="00664BB1"/>
    <w:rsid w:val="00665550"/>
    <w:rsid w:val="00665B57"/>
    <w:rsid w:val="00665E4F"/>
    <w:rsid w:val="006661D5"/>
    <w:rsid w:val="0066621F"/>
    <w:rsid w:val="00666764"/>
    <w:rsid w:val="006674D3"/>
    <w:rsid w:val="00667BB2"/>
    <w:rsid w:val="0067036E"/>
    <w:rsid w:val="00670A4C"/>
    <w:rsid w:val="00670D96"/>
    <w:rsid w:val="00670F82"/>
    <w:rsid w:val="00671062"/>
    <w:rsid w:val="006713EA"/>
    <w:rsid w:val="00671F3D"/>
    <w:rsid w:val="006724FD"/>
    <w:rsid w:val="00672977"/>
    <w:rsid w:val="00672ACF"/>
    <w:rsid w:val="00672D53"/>
    <w:rsid w:val="006730AF"/>
    <w:rsid w:val="006731BF"/>
    <w:rsid w:val="00673953"/>
    <w:rsid w:val="006739BB"/>
    <w:rsid w:val="006744BC"/>
    <w:rsid w:val="006745B7"/>
    <w:rsid w:val="00674971"/>
    <w:rsid w:val="006749A4"/>
    <w:rsid w:val="00674B07"/>
    <w:rsid w:val="0067573F"/>
    <w:rsid w:val="00675D17"/>
    <w:rsid w:val="00676389"/>
    <w:rsid w:val="00676AD4"/>
    <w:rsid w:val="00676B9E"/>
    <w:rsid w:val="00676CAB"/>
    <w:rsid w:val="00676F1E"/>
    <w:rsid w:val="006771E1"/>
    <w:rsid w:val="006772A2"/>
    <w:rsid w:val="00677464"/>
    <w:rsid w:val="0067757F"/>
    <w:rsid w:val="0067781B"/>
    <w:rsid w:val="00677858"/>
    <w:rsid w:val="0067788F"/>
    <w:rsid w:val="00677943"/>
    <w:rsid w:val="00680135"/>
    <w:rsid w:val="0068013D"/>
    <w:rsid w:val="006801F7"/>
    <w:rsid w:val="0068020F"/>
    <w:rsid w:val="00680C5F"/>
    <w:rsid w:val="00680E73"/>
    <w:rsid w:val="00680F83"/>
    <w:rsid w:val="0068131A"/>
    <w:rsid w:val="00681471"/>
    <w:rsid w:val="00681BFA"/>
    <w:rsid w:val="0068229A"/>
    <w:rsid w:val="006824C4"/>
    <w:rsid w:val="006829EF"/>
    <w:rsid w:val="00682A4C"/>
    <w:rsid w:val="00682C81"/>
    <w:rsid w:val="00682E72"/>
    <w:rsid w:val="00683805"/>
    <w:rsid w:val="0068386C"/>
    <w:rsid w:val="00683980"/>
    <w:rsid w:val="006839EB"/>
    <w:rsid w:val="00683AEA"/>
    <w:rsid w:val="00684214"/>
    <w:rsid w:val="00684406"/>
    <w:rsid w:val="00684E2A"/>
    <w:rsid w:val="00685082"/>
    <w:rsid w:val="00685666"/>
    <w:rsid w:val="00685AD7"/>
    <w:rsid w:val="00685F27"/>
    <w:rsid w:val="00686A42"/>
    <w:rsid w:val="00687193"/>
    <w:rsid w:val="006878CB"/>
    <w:rsid w:val="00687C24"/>
    <w:rsid w:val="00687C78"/>
    <w:rsid w:val="00687C95"/>
    <w:rsid w:val="0069069D"/>
    <w:rsid w:val="0069093A"/>
    <w:rsid w:val="00690B4A"/>
    <w:rsid w:val="00690BD7"/>
    <w:rsid w:val="00690D01"/>
    <w:rsid w:val="00690D69"/>
    <w:rsid w:val="00690D84"/>
    <w:rsid w:val="00691087"/>
    <w:rsid w:val="00691650"/>
    <w:rsid w:val="00692274"/>
    <w:rsid w:val="0069227A"/>
    <w:rsid w:val="006924A8"/>
    <w:rsid w:val="00692B9F"/>
    <w:rsid w:val="006931C6"/>
    <w:rsid w:val="0069394D"/>
    <w:rsid w:val="00693994"/>
    <w:rsid w:val="00693A58"/>
    <w:rsid w:val="00693B36"/>
    <w:rsid w:val="00693C66"/>
    <w:rsid w:val="00693F12"/>
    <w:rsid w:val="0069403A"/>
    <w:rsid w:val="0069418F"/>
    <w:rsid w:val="00694212"/>
    <w:rsid w:val="00694673"/>
    <w:rsid w:val="006946A0"/>
    <w:rsid w:val="00694826"/>
    <w:rsid w:val="00694AD1"/>
    <w:rsid w:val="00694BAC"/>
    <w:rsid w:val="00694EC2"/>
    <w:rsid w:val="006950D0"/>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74F"/>
    <w:rsid w:val="006A27FF"/>
    <w:rsid w:val="006A31BC"/>
    <w:rsid w:val="006A427D"/>
    <w:rsid w:val="006A44F1"/>
    <w:rsid w:val="006A4927"/>
    <w:rsid w:val="006A4A5E"/>
    <w:rsid w:val="006A4B0D"/>
    <w:rsid w:val="006A4F71"/>
    <w:rsid w:val="006A5197"/>
    <w:rsid w:val="006A51BA"/>
    <w:rsid w:val="006A54EE"/>
    <w:rsid w:val="006A55FB"/>
    <w:rsid w:val="006A58AF"/>
    <w:rsid w:val="006A5A26"/>
    <w:rsid w:val="006A5E3C"/>
    <w:rsid w:val="006A5F1B"/>
    <w:rsid w:val="006A6257"/>
    <w:rsid w:val="006A6581"/>
    <w:rsid w:val="006A6B77"/>
    <w:rsid w:val="006A6E90"/>
    <w:rsid w:val="006A71AF"/>
    <w:rsid w:val="006A76AA"/>
    <w:rsid w:val="006B01FD"/>
    <w:rsid w:val="006B0445"/>
    <w:rsid w:val="006B0B03"/>
    <w:rsid w:val="006B0CF1"/>
    <w:rsid w:val="006B0D76"/>
    <w:rsid w:val="006B15D3"/>
    <w:rsid w:val="006B17F6"/>
    <w:rsid w:val="006B1995"/>
    <w:rsid w:val="006B19BA"/>
    <w:rsid w:val="006B1E6C"/>
    <w:rsid w:val="006B21E0"/>
    <w:rsid w:val="006B2EFB"/>
    <w:rsid w:val="006B307C"/>
    <w:rsid w:val="006B3343"/>
    <w:rsid w:val="006B35C0"/>
    <w:rsid w:val="006B35FF"/>
    <w:rsid w:val="006B363C"/>
    <w:rsid w:val="006B43A0"/>
    <w:rsid w:val="006B46B9"/>
    <w:rsid w:val="006B5462"/>
    <w:rsid w:val="006B5625"/>
    <w:rsid w:val="006B5D53"/>
    <w:rsid w:val="006B5E9C"/>
    <w:rsid w:val="006B64AB"/>
    <w:rsid w:val="006B64F7"/>
    <w:rsid w:val="006B6C5F"/>
    <w:rsid w:val="006B7493"/>
    <w:rsid w:val="006B76F6"/>
    <w:rsid w:val="006B7CB1"/>
    <w:rsid w:val="006C053C"/>
    <w:rsid w:val="006C08CE"/>
    <w:rsid w:val="006C0B2E"/>
    <w:rsid w:val="006C1B17"/>
    <w:rsid w:val="006C1F7F"/>
    <w:rsid w:val="006C2348"/>
    <w:rsid w:val="006C2AFD"/>
    <w:rsid w:val="006C306C"/>
    <w:rsid w:val="006C38A0"/>
    <w:rsid w:val="006C3B05"/>
    <w:rsid w:val="006C3B7C"/>
    <w:rsid w:val="006C3C00"/>
    <w:rsid w:val="006C3C1F"/>
    <w:rsid w:val="006C3D17"/>
    <w:rsid w:val="006C3E62"/>
    <w:rsid w:val="006C41B2"/>
    <w:rsid w:val="006C4705"/>
    <w:rsid w:val="006C4789"/>
    <w:rsid w:val="006C4B6B"/>
    <w:rsid w:val="006C4D7F"/>
    <w:rsid w:val="006C4FF5"/>
    <w:rsid w:val="006C58E0"/>
    <w:rsid w:val="006C591B"/>
    <w:rsid w:val="006C5D1B"/>
    <w:rsid w:val="006C5E14"/>
    <w:rsid w:val="006C7135"/>
    <w:rsid w:val="006C725A"/>
    <w:rsid w:val="006C75FA"/>
    <w:rsid w:val="006C7BC2"/>
    <w:rsid w:val="006C7EE9"/>
    <w:rsid w:val="006C7F31"/>
    <w:rsid w:val="006D04F5"/>
    <w:rsid w:val="006D057B"/>
    <w:rsid w:val="006D0660"/>
    <w:rsid w:val="006D0ABD"/>
    <w:rsid w:val="006D0BD7"/>
    <w:rsid w:val="006D1706"/>
    <w:rsid w:val="006D1C47"/>
    <w:rsid w:val="006D1FF2"/>
    <w:rsid w:val="006D2981"/>
    <w:rsid w:val="006D29A8"/>
    <w:rsid w:val="006D2CB3"/>
    <w:rsid w:val="006D3B62"/>
    <w:rsid w:val="006D3BD8"/>
    <w:rsid w:val="006D44BE"/>
    <w:rsid w:val="006D4B5B"/>
    <w:rsid w:val="006D4C54"/>
    <w:rsid w:val="006D4DA4"/>
    <w:rsid w:val="006D6060"/>
    <w:rsid w:val="006D6176"/>
    <w:rsid w:val="006D660D"/>
    <w:rsid w:val="006D6E09"/>
    <w:rsid w:val="006D71AA"/>
    <w:rsid w:val="006D7526"/>
    <w:rsid w:val="006D75B9"/>
    <w:rsid w:val="006D7E09"/>
    <w:rsid w:val="006E00F4"/>
    <w:rsid w:val="006E0401"/>
    <w:rsid w:val="006E1CAA"/>
    <w:rsid w:val="006E1DD1"/>
    <w:rsid w:val="006E2172"/>
    <w:rsid w:val="006E31E9"/>
    <w:rsid w:val="006E3509"/>
    <w:rsid w:val="006E352A"/>
    <w:rsid w:val="006E363D"/>
    <w:rsid w:val="006E36F8"/>
    <w:rsid w:val="006E3CB9"/>
    <w:rsid w:val="006E3D6C"/>
    <w:rsid w:val="006E448B"/>
    <w:rsid w:val="006E45C0"/>
    <w:rsid w:val="006E52B2"/>
    <w:rsid w:val="006E56B7"/>
    <w:rsid w:val="006E59B3"/>
    <w:rsid w:val="006E6F41"/>
    <w:rsid w:val="006E7096"/>
    <w:rsid w:val="006E7630"/>
    <w:rsid w:val="006F03B8"/>
    <w:rsid w:val="006F10E6"/>
    <w:rsid w:val="006F134A"/>
    <w:rsid w:val="006F1A3D"/>
    <w:rsid w:val="006F1DC7"/>
    <w:rsid w:val="006F29ED"/>
    <w:rsid w:val="006F2E0A"/>
    <w:rsid w:val="006F3809"/>
    <w:rsid w:val="006F3818"/>
    <w:rsid w:val="006F3D59"/>
    <w:rsid w:val="006F3F79"/>
    <w:rsid w:val="006F4001"/>
    <w:rsid w:val="006F4041"/>
    <w:rsid w:val="006F4388"/>
    <w:rsid w:val="006F465C"/>
    <w:rsid w:val="006F4911"/>
    <w:rsid w:val="006F4B9D"/>
    <w:rsid w:val="006F4F0F"/>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3C40"/>
    <w:rsid w:val="00704259"/>
    <w:rsid w:val="00704480"/>
    <w:rsid w:val="0070492F"/>
    <w:rsid w:val="00704FAE"/>
    <w:rsid w:val="00705A11"/>
    <w:rsid w:val="00705FC0"/>
    <w:rsid w:val="0070600C"/>
    <w:rsid w:val="007063A7"/>
    <w:rsid w:val="0070648D"/>
    <w:rsid w:val="0070674A"/>
    <w:rsid w:val="0070675C"/>
    <w:rsid w:val="00706CB3"/>
    <w:rsid w:val="00706D4B"/>
    <w:rsid w:val="00706FED"/>
    <w:rsid w:val="007077B2"/>
    <w:rsid w:val="00707970"/>
    <w:rsid w:val="00707B7E"/>
    <w:rsid w:val="00710626"/>
    <w:rsid w:val="00710991"/>
    <w:rsid w:val="00710A6E"/>
    <w:rsid w:val="00710D57"/>
    <w:rsid w:val="00710D7F"/>
    <w:rsid w:val="00711618"/>
    <w:rsid w:val="007118A1"/>
    <w:rsid w:val="007118DD"/>
    <w:rsid w:val="0071241F"/>
    <w:rsid w:val="007129C9"/>
    <w:rsid w:val="00712B49"/>
    <w:rsid w:val="00712B7E"/>
    <w:rsid w:val="00712E28"/>
    <w:rsid w:val="0071314F"/>
    <w:rsid w:val="007138F5"/>
    <w:rsid w:val="00713DF4"/>
    <w:rsid w:val="00713FE9"/>
    <w:rsid w:val="00714508"/>
    <w:rsid w:val="007146A7"/>
    <w:rsid w:val="00714770"/>
    <w:rsid w:val="007158CB"/>
    <w:rsid w:val="00715A04"/>
    <w:rsid w:val="00715BFB"/>
    <w:rsid w:val="00715D28"/>
    <w:rsid w:val="00715E33"/>
    <w:rsid w:val="00715ECA"/>
    <w:rsid w:val="00716176"/>
    <w:rsid w:val="00716191"/>
    <w:rsid w:val="0071634F"/>
    <w:rsid w:val="007164BF"/>
    <w:rsid w:val="007165BC"/>
    <w:rsid w:val="00716800"/>
    <w:rsid w:val="00716A88"/>
    <w:rsid w:val="00716DBB"/>
    <w:rsid w:val="007177E7"/>
    <w:rsid w:val="00720308"/>
    <w:rsid w:val="00720362"/>
    <w:rsid w:val="00720840"/>
    <w:rsid w:val="0072084E"/>
    <w:rsid w:val="00720AA7"/>
    <w:rsid w:val="00720EB5"/>
    <w:rsid w:val="007210C7"/>
    <w:rsid w:val="007217BE"/>
    <w:rsid w:val="00721BAF"/>
    <w:rsid w:val="00721E95"/>
    <w:rsid w:val="007225A5"/>
    <w:rsid w:val="007226D6"/>
    <w:rsid w:val="00722748"/>
    <w:rsid w:val="00722B0B"/>
    <w:rsid w:val="00722C00"/>
    <w:rsid w:val="0072383F"/>
    <w:rsid w:val="00724236"/>
    <w:rsid w:val="00724401"/>
    <w:rsid w:val="007245B8"/>
    <w:rsid w:val="0072471D"/>
    <w:rsid w:val="00724ABB"/>
    <w:rsid w:val="007251C5"/>
    <w:rsid w:val="007259E0"/>
    <w:rsid w:val="00725EBA"/>
    <w:rsid w:val="00726F91"/>
    <w:rsid w:val="007270D7"/>
    <w:rsid w:val="007273BD"/>
    <w:rsid w:val="007277A5"/>
    <w:rsid w:val="00727F9A"/>
    <w:rsid w:val="0073053D"/>
    <w:rsid w:val="00730E4A"/>
    <w:rsid w:val="00731465"/>
    <w:rsid w:val="0073159F"/>
    <w:rsid w:val="007315E6"/>
    <w:rsid w:val="007316B8"/>
    <w:rsid w:val="00731BCA"/>
    <w:rsid w:val="00731C8F"/>
    <w:rsid w:val="0073208C"/>
    <w:rsid w:val="00732922"/>
    <w:rsid w:val="00732D3B"/>
    <w:rsid w:val="00732FA5"/>
    <w:rsid w:val="00732FEE"/>
    <w:rsid w:val="007330B3"/>
    <w:rsid w:val="00733692"/>
    <w:rsid w:val="00733BA3"/>
    <w:rsid w:val="00734095"/>
    <w:rsid w:val="00734268"/>
    <w:rsid w:val="007343B0"/>
    <w:rsid w:val="007346E9"/>
    <w:rsid w:val="00734945"/>
    <w:rsid w:val="00734961"/>
    <w:rsid w:val="00734A28"/>
    <w:rsid w:val="007351E2"/>
    <w:rsid w:val="007358DE"/>
    <w:rsid w:val="0073653B"/>
    <w:rsid w:val="00737695"/>
    <w:rsid w:val="007376A1"/>
    <w:rsid w:val="00737936"/>
    <w:rsid w:val="007402F0"/>
    <w:rsid w:val="007413F3"/>
    <w:rsid w:val="00741894"/>
    <w:rsid w:val="00743059"/>
    <w:rsid w:val="00743C59"/>
    <w:rsid w:val="007442FB"/>
    <w:rsid w:val="00744664"/>
    <w:rsid w:val="00744AEA"/>
    <w:rsid w:val="00744C46"/>
    <w:rsid w:val="00745886"/>
    <w:rsid w:val="00745C45"/>
    <w:rsid w:val="00745C46"/>
    <w:rsid w:val="007463C3"/>
    <w:rsid w:val="007463CC"/>
    <w:rsid w:val="00746609"/>
    <w:rsid w:val="00746AD5"/>
    <w:rsid w:val="00746E28"/>
    <w:rsid w:val="00746EE0"/>
    <w:rsid w:val="007471B6"/>
    <w:rsid w:val="007476CF"/>
    <w:rsid w:val="00747A02"/>
    <w:rsid w:val="00747A67"/>
    <w:rsid w:val="00747D72"/>
    <w:rsid w:val="007507A8"/>
    <w:rsid w:val="007508B3"/>
    <w:rsid w:val="00750FA9"/>
    <w:rsid w:val="00751064"/>
    <w:rsid w:val="007513C7"/>
    <w:rsid w:val="007515ED"/>
    <w:rsid w:val="0075198A"/>
    <w:rsid w:val="00751A44"/>
    <w:rsid w:val="00751DFF"/>
    <w:rsid w:val="0075202A"/>
    <w:rsid w:val="00752493"/>
    <w:rsid w:val="00752B6F"/>
    <w:rsid w:val="00752ED1"/>
    <w:rsid w:val="00752FC2"/>
    <w:rsid w:val="00753162"/>
    <w:rsid w:val="00753361"/>
    <w:rsid w:val="00753838"/>
    <w:rsid w:val="00753A4E"/>
    <w:rsid w:val="0075420A"/>
    <w:rsid w:val="0075472A"/>
    <w:rsid w:val="007549BC"/>
    <w:rsid w:val="00754E57"/>
    <w:rsid w:val="007553C0"/>
    <w:rsid w:val="007554E4"/>
    <w:rsid w:val="0075553B"/>
    <w:rsid w:val="007555CE"/>
    <w:rsid w:val="007558B0"/>
    <w:rsid w:val="00755C6E"/>
    <w:rsid w:val="0075625B"/>
    <w:rsid w:val="00756406"/>
    <w:rsid w:val="007564F0"/>
    <w:rsid w:val="0075681E"/>
    <w:rsid w:val="00756EB7"/>
    <w:rsid w:val="007573B7"/>
    <w:rsid w:val="0075753D"/>
    <w:rsid w:val="007575AA"/>
    <w:rsid w:val="00757F73"/>
    <w:rsid w:val="0076051C"/>
    <w:rsid w:val="007608CA"/>
    <w:rsid w:val="00760D16"/>
    <w:rsid w:val="00761117"/>
    <w:rsid w:val="007611A8"/>
    <w:rsid w:val="007611FE"/>
    <w:rsid w:val="0076120F"/>
    <w:rsid w:val="00761598"/>
    <w:rsid w:val="00761A32"/>
    <w:rsid w:val="00761B85"/>
    <w:rsid w:val="00762014"/>
    <w:rsid w:val="00762505"/>
    <w:rsid w:val="00762765"/>
    <w:rsid w:val="007633EC"/>
    <w:rsid w:val="007637D3"/>
    <w:rsid w:val="00763B6B"/>
    <w:rsid w:val="00763F96"/>
    <w:rsid w:val="00764E1D"/>
    <w:rsid w:val="00765154"/>
    <w:rsid w:val="0076551B"/>
    <w:rsid w:val="00765EE7"/>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0E95"/>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57FB"/>
    <w:rsid w:val="00785DCA"/>
    <w:rsid w:val="007860C1"/>
    <w:rsid w:val="0078683F"/>
    <w:rsid w:val="0078694E"/>
    <w:rsid w:val="00787260"/>
    <w:rsid w:val="007875A8"/>
    <w:rsid w:val="0078764F"/>
    <w:rsid w:val="007877CE"/>
    <w:rsid w:val="0078780A"/>
    <w:rsid w:val="00787AC5"/>
    <w:rsid w:val="00791186"/>
    <w:rsid w:val="0079136A"/>
    <w:rsid w:val="00791905"/>
    <w:rsid w:val="00791E2B"/>
    <w:rsid w:val="00791FEB"/>
    <w:rsid w:val="00792364"/>
    <w:rsid w:val="0079278A"/>
    <w:rsid w:val="00792860"/>
    <w:rsid w:val="00792CDC"/>
    <w:rsid w:val="0079308F"/>
    <w:rsid w:val="007930A4"/>
    <w:rsid w:val="00793758"/>
    <w:rsid w:val="00793B59"/>
    <w:rsid w:val="00793C4C"/>
    <w:rsid w:val="00794751"/>
    <w:rsid w:val="007948C2"/>
    <w:rsid w:val="007955E6"/>
    <w:rsid w:val="0079584C"/>
    <w:rsid w:val="00795CDF"/>
    <w:rsid w:val="0079699E"/>
    <w:rsid w:val="00796A90"/>
    <w:rsid w:val="00797472"/>
    <w:rsid w:val="007977D5"/>
    <w:rsid w:val="0079789C"/>
    <w:rsid w:val="007A02B5"/>
    <w:rsid w:val="007A081D"/>
    <w:rsid w:val="007A10EE"/>
    <w:rsid w:val="007A1190"/>
    <w:rsid w:val="007A1252"/>
    <w:rsid w:val="007A131E"/>
    <w:rsid w:val="007A165B"/>
    <w:rsid w:val="007A16C1"/>
    <w:rsid w:val="007A1BD4"/>
    <w:rsid w:val="007A2768"/>
    <w:rsid w:val="007A3458"/>
    <w:rsid w:val="007A4268"/>
    <w:rsid w:val="007A461E"/>
    <w:rsid w:val="007A4830"/>
    <w:rsid w:val="007A4876"/>
    <w:rsid w:val="007A48A4"/>
    <w:rsid w:val="007A505A"/>
    <w:rsid w:val="007A5403"/>
    <w:rsid w:val="007A583B"/>
    <w:rsid w:val="007A5DB0"/>
    <w:rsid w:val="007A65A2"/>
    <w:rsid w:val="007A65C3"/>
    <w:rsid w:val="007A72A0"/>
    <w:rsid w:val="007A766C"/>
    <w:rsid w:val="007A7D45"/>
    <w:rsid w:val="007A7D50"/>
    <w:rsid w:val="007A7D56"/>
    <w:rsid w:val="007B0371"/>
    <w:rsid w:val="007B03D4"/>
    <w:rsid w:val="007B040E"/>
    <w:rsid w:val="007B04A5"/>
    <w:rsid w:val="007B0CC0"/>
    <w:rsid w:val="007B104C"/>
    <w:rsid w:val="007B1077"/>
    <w:rsid w:val="007B11BF"/>
    <w:rsid w:val="007B13CE"/>
    <w:rsid w:val="007B143A"/>
    <w:rsid w:val="007B1708"/>
    <w:rsid w:val="007B1836"/>
    <w:rsid w:val="007B1CBE"/>
    <w:rsid w:val="007B2160"/>
    <w:rsid w:val="007B23A7"/>
    <w:rsid w:val="007B2F38"/>
    <w:rsid w:val="007B415E"/>
    <w:rsid w:val="007B43C1"/>
    <w:rsid w:val="007B4CC1"/>
    <w:rsid w:val="007B500C"/>
    <w:rsid w:val="007B5AD2"/>
    <w:rsid w:val="007B5E1B"/>
    <w:rsid w:val="007B5EDD"/>
    <w:rsid w:val="007B65A0"/>
    <w:rsid w:val="007B6BD6"/>
    <w:rsid w:val="007B6DA1"/>
    <w:rsid w:val="007B6DC9"/>
    <w:rsid w:val="007B6DF3"/>
    <w:rsid w:val="007B729B"/>
    <w:rsid w:val="007C0588"/>
    <w:rsid w:val="007C06F5"/>
    <w:rsid w:val="007C0872"/>
    <w:rsid w:val="007C14A3"/>
    <w:rsid w:val="007C1761"/>
    <w:rsid w:val="007C1AE9"/>
    <w:rsid w:val="007C2136"/>
    <w:rsid w:val="007C25BE"/>
    <w:rsid w:val="007C2A91"/>
    <w:rsid w:val="007C36CB"/>
    <w:rsid w:val="007C3A80"/>
    <w:rsid w:val="007C40DD"/>
    <w:rsid w:val="007C4503"/>
    <w:rsid w:val="007C4B07"/>
    <w:rsid w:val="007C4B36"/>
    <w:rsid w:val="007C51D6"/>
    <w:rsid w:val="007C5807"/>
    <w:rsid w:val="007C5B03"/>
    <w:rsid w:val="007C5D2D"/>
    <w:rsid w:val="007C6400"/>
    <w:rsid w:val="007C66D3"/>
    <w:rsid w:val="007C6B06"/>
    <w:rsid w:val="007C6CBB"/>
    <w:rsid w:val="007C6CF4"/>
    <w:rsid w:val="007C74BC"/>
    <w:rsid w:val="007C7E07"/>
    <w:rsid w:val="007D0796"/>
    <w:rsid w:val="007D0851"/>
    <w:rsid w:val="007D08F6"/>
    <w:rsid w:val="007D0A4D"/>
    <w:rsid w:val="007D0BF3"/>
    <w:rsid w:val="007D1AF5"/>
    <w:rsid w:val="007D1D75"/>
    <w:rsid w:val="007D248D"/>
    <w:rsid w:val="007D2AA1"/>
    <w:rsid w:val="007D2B4B"/>
    <w:rsid w:val="007D3326"/>
    <w:rsid w:val="007D33F1"/>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79A"/>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830"/>
    <w:rsid w:val="007E3CCB"/>
    <w:rsid w:val="007E407C"/>
    <w:rsid w:val="007E429F"/>
    <w:rsid w:val="007E4431"/>
    <w:rsid w:val="007E44B6"/>
    <w:rsid w:val="007E4896"/>
    <w:rsid w:val="007E4A29"/>
    <w:rsid w:val="007E4DEA"/>
    <w:rsid w:val="007E4FF2"/>
    <w:rsid w:val="007E50D9"/>
    <w:rsid w:val="007E592D"/>
    <w:rsid w:val="007E61A7"/>
    <w:rsid w:val="007E6BE6"/>
    <w:rsid w:val="007E6E31"/>
    <w:rsid w:val="007E732B"/>
    <w:rsid w:val="007E73E5"/>
    <w:rsid w:val="007E7D8D"/>
    <w:rsid w:val="007E7F4A"/>
    <w:rsid w:val="007E7F5D"/>
    <w:rsid w:val="007F0152"/>
    <w:rsid w:val="007F08B3"/>
    <w:rsid w:val="007F0BB1"/>
    <w:rsid w:val="007F0E24"/>
    <w:rsid w:val="007F134B"/>
    <w:rsid w:val="007F15B7"/>
    <w:rsid w:val="007F1619"/>
    <w:rsid w:val="007F162B"/>
    <w:rsid w:val="007F21CF"/>
    <w:rsid w:val="007F2937"/>
    <w:rsid w:val="007F2ECC"/>
    <w:rsid w:val="007F32BD"/>
    <w:rsid w:val="007F342F"/>
    <w:rsid w:val="007F3ADF"/>
    <w:rsid w:val="007F3DBD"/>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32C"/>
    <w:rsid w:val="008018B7"/>
    <w:rsid w:val="00801E7B"/>
    <w:rsid w:val="0080220F"/>
    <w:rsid w:val="00802249"/>
    <w:rsid w:val="008023BB"/>
    <w:rsid w:val="0080269C"/>
    <w:rsid w:val="0080277A"/>
    <w:rsid w:val="00802824"/>
    <w:rsid w:val="00802F5F"/>
    <w:rsid w:val="00803275"/>
    <w:rsid w:val="00804691"/>
    <w:rsid w:val="008050DC"/>
    <w:rsid w:val="008056EE"/>
    <w:rsid w:val="008058AB"/>
    <w:rsid w:val="00805B6D"/>
    <w:rsid w:val="00805D0D"/>
    <w:rsid w:val="00806563"/>
    <w:rsid w:val="00807151"/>
    <w:rsid w:val="008071A5"/>
    <w:rsid w:val="008074BA"/>
    <w:rsid w:val="00807674"/>
    <w:rsid w:val="00807B01"/>
    <w:rsid w:val="00807C19"/>
    <w:rsid w:val="00807C34"/>
    <w:rsid w:val="00807D73"/>
    <w:rsid w:val="00807DA8"/>
    <w:rsid w:val="00807F43"/>
    <w:rsid w:val="00810397"/>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2A"/>
    <w:rsid w:val="00815C49"/>
    <w:rsid w:val="0081615F"/>
    <w:rsid w:val="0081637E"/>
    <w:rsid w:val="0081647C"/>
    <w:rsid w:val="008167E9"/>
    <w:rsid w:val="008169D4"/>
    <w:rsid w:val="00816F0B"/>
    <w:rsid w:val="008172C1"/>
    <w:rsid w:val="00817656"/>
    <w:rsid w:val="00817EA2"/>
    <w:rsid w:val="00820000"/>
    <w:rsid w:val="008201CF"/>
    <w:rsid w:val="008205F1"/>
    <w:rsid w:val="00820A7C"/>
    <w:rsid w:val="00820F2D"/>
    <w:rsid w:val="008211DA"/>
    <w:rsid w:val="00821480"/>
    <w:rsid w:val="008215A0"/>
    <w:rsid w:val="00821B8A"/>
    <w:rsid w:val="00821E3C"/>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4F4"/>
    <w:rsid w:val="00827587"/>
    <w:rsid w:val="008278D8"/>
    <w:rsid w:val="0082790B"/>
    <w:rsid w:val="008301EF"/>
    <w:rsid w:val="00830E47"/>
    <w:rsid w:val="0083225D"/>
    <w:rsid w:val="008327F2"/>
    <w:rsid w:val="0083296B"/>
    <w:rsid w:val="00832AF3"/>
    <w:rsid w:val="0083366F"/>
    <w:rsid w:val="008344B4"/>
    <w:rsid w:val="008346FB"/>
    <w:rsid w:val="0083551F"/>
    <w:rsid w:val="0083580D"/>
    <w:rsid w:val="00835CFF"/>
    <w:rsid w:val="00835E2E"/>
    <w:rsid w:val="00836370"/>
    <w:rsid w:val="0083775E"/>
    <w:rsid w:val="00837940"/>
    <w:rsid w:val="00837C55"/>
    <w:rsid w:val="00837F6C"/>
    <w:rsid w:val="00840BC5"/>
    <w:rsid w:val="00840C0B"/>
    <w:rsid w:val="008411F1"/>
    <w:rsid w:val="00841453"/>
    <w:rsid w:val="00841474"/>
    <w:rsid w:val="00841B75"/>
    <w:rsid w:val="00841C1A"/>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022"/>
    <w:rsid w:val="008474D9"/>
    <w:rsid w:val="00847D00"/>
    <w:rsid w:val="00850010"/>
    <w:rsid w:val="00850302"/>
    <w:rsid w:val="00850478"/>
    <w:rsid w:val="008505A0"/>
    <w:rsid w:val="00850874"/>
    <w:rsid w:val="008509A7"/>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F8B"/>
    <w:rsid w:val="00856057"/>
    <w:rsid w:val="008561AC"/>
    <w:rsid w:val="00856579"/>
    <w:rsid w:val="0085702D"/>
    <w:rsid w:val="0085718C"/>
    <w:rsid w:val="008575BB"/>
    <w:rsid w:val="0085766C"/>
    <w:rsid w:val="00857677"/>
    <w:rsid w:val="00857BCF"/>
    <w:rsid w:val="008601EC"/>
    <w:rsid w:val="00860710"/>
    <w:rsid w:val="008608F9"/>
    <w:rsid w:val="00860BAF"/>
    <w:rsid w:val="00860C0B"/>
    <w:rsid w:val="00860DF8"/>
    <w:rsid w:val="0086104B"/>
    <w:rsid w:val="00861097"/>
    <w:rsid w:val="00861174"/>
    <w:rsid w:val="008616E0"/>
    <w:rsid w:val="00861925"/>
    <w:rsid w:val="00861D22"/>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4EE1"/>
    <w:rsid w:val="0086575E"/>
    <w:rsid w:val="00865766"/>
    <w:rsid w:val="008661AD"/>
    <w:rsid w:val="00866644"/>
    <w:rsid w:val="0086681B"/>
    <w:rsid w:val="00866A92"/>
    <w:rsid w:val="00866D8A"/>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33B4"/>
    <w:rsid w:val="008737FC"/>
    <w:rsid w:val="0087385B"/>
    <w:rsid w:val="00873FA1"/>
    <w:rsid w:val="008742D6"/>
    <w:rsid w:val="008745E7"/>
    <w:rsid w:val="008748C1"/>
    <w:rsid w:val="008749EF"/>
    <w:rsid w:val="0087580B"/>
    <w:rsid w:val="00875B0F"/>
    <w:rsid w:val="00875F19"/>
    <w:rsid w:val="008765EC"/>
    <w:rsid w:val="008765F0"/>
    <w:rsid w:val="00876AEB"/>
    <w:rsid w:val="00877124"/>
    <w:rsid w:val="00877489"/>
    <w:rsid w:val="00877908"/>
    <w:rsid w:val="00877BE4"/>
    <w:rsid w:val="00877D0C"/>
    <w:rsid w:val="00880216"/>
    <w:rsid w:val="00880575"/>
    <w:rsid w:val="008807B9"/>
    <w:rsid w:val="00880865"/>
    <w:rsid w:val="00880892"/>
    <w:rsid w:val="00880FCD"/>
    <w:rsid w:val="00881577"/>
    <w:rsid w:val="0088229F"/>
    <w:rsid w:val="008822B3"/>
    <w:rsid w:val="00882323"/>
    <w:rsid w:val="00882646"/>
    <w:rsid w:val="00882831"/>
    <w:rsid w:val="00882946"/>
    <w:rsid w:val="00882DFB"/>
    <w:rsid w:val="008833A7"/>
    <w:rsid w:val="0088360B"/>
    <w:rsid w:val="00883626"/>
    <w:rsid w:val="008838E3"/>
    <w:rsid w:val="0088399C"/>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2271"/>
    <w:rsid w:val="0089259C"/>
    <w:rsid w:val="008928F7"/>
    <w:rsid w:val="008928FB"/>
    <w:rsid w:val="00892C0E"/>
    <w:rsid w:val="00892D01"/>
    <w:rsid w:val="00893BD1"/>
    <w:rsid w:val="00893FF1"/>
    <w:rsid w:val="008945EE"/>
    <w:rsid w:val="0089487A"/>
    <w:rsid w:val="008949CC"/>
    <w:rsid w:val="008949D2"/>
    <w:rsid w:val="00894A57"/>
    <w:rsid w:val="00894CD0"/>
    <w:rsid w:val="00895596"/>
    <w:rsid w:val="00895984"/>
    <w:rsid w:val="00895F98"/>
    <w:rsid w:val="0089658A"/>
    <w:rsid w:val="008965C1"/>
    <w:rsid w:val="00896AF0"/>
    <w:rsid w:val="00896B5F"/>
    <w:rsid w:val="00896B7E"/>
    <w:rsid w:val="00897017"/>
    <w:rsid w:val="0089741A"/>
    <w:rsid w:val="008977AA"/>
    <w:rsid w:val="008979B2"/>
    <w:rsid w:val="00897A4F"/>
    <w:rsid w:val="00897C7F"/>
    <w:rsid w:val="00897CA9"/>
    <w:rsid w:val="008A0592"/>
    <w:rsid w:val="008A0CE6"/>
    <w:rsid w:val="008A0E3A"/>
    <w:rsid w:val="008A10A9"/>
    <w:rsid w:val="008A1279"/>
    <w:rsid w:val="008A161E"/>
    <w:rsid w:val="008A16C7"/>
    <w:rsid w:val="008A1AD2"/>
    <w:rsid w:val="008A1C58"/>
    <w:rsid w:val="008A1EC5"/>
    <w:rsid w:val="008A264C"/>
    <w:rsid w:val="008A2A18"/>
    <w:rsid w:val="008A2A3A"/>
    <w:rsid w:val="008A2B50"/>
    <w:rsid w:val="008A2E87"/>
    <w:rsid w:val="008A3195"/>
    <w:rsid w:val="008A335B"/>
    <w:rsid w:val="008A3377"/>
    <w:rsid w:val="008A33A3"/>
    <w:rsid w:val="008A3498"/>
    <w:rsid w:val="008A39C9"/>
    <w:rsid w:val="008A3AF2"/>
    <w:rsid w:val="008A4124"/>
    <w:rsid w:val="008A470F"/>
    <w:rsid w:val="008A4EEB"/>
    <w:rsid w:val="008A55D8"/>
    <w:rsid w:val="008A5874"/>
    <w:rsid w:val="008A58C3"/>
    <w:rsid w:val="008A5957"/>
    <w:rsid w:val="008A5C2B"/>
    <w:rsid w:val="008A5C6B"/>
    <w:rsid w:val="008A5D7B"/>
    <w:rsid w:val="008A5F38"/>
    <w:rsid w:val="008A67E8"/>
    <w:rsid w:val="008A6CAE"/>
    <w:rsid w:val="008A7C02"/>
    <w:rsid w:val="008A7FBB"/>
    <w:rsid w:val="008B02B7"/>
    <w:rsid w:val="008B0569"/>
    <w:rsid w:val="008B0876"/>
    <w:rsid w:val="008B08CE"/>
    <w:rsid w:val="008B0B30"/>
    <w:rsid w:val="008B0DD0"/>
    <w:rsid w:val="008B1513"/>
    <w:rsid w:val="008B17A6"/>
    <w:rsid w:val="008B1AA0"/>
    <w:rsid w:val="008B1EC5"/>
    <w:rsid w:val="008B201C"/>
    <w:rsid w:val="008B2539"/>
    <w:rsid w:val="008B2CF4"/>
    <w:rsid w:val="008B376F"/>
    <w:rsid w:val="008B3A1A"/>
    <w:rsid w:val="008B3D41"/>
    <w:rsid w:val="008B3F58"/>
    <w:rsid w:val="008B4089"/>
    <w:rsid w:val="008B55AA"/>
    <w:rsid w:val="008B5850"/>
    <w:rsid w:val="008B5B25"/>
    <w:rsid w:val="008B5F28"/>
    <w:rsid w:val="008B5F6F"/>
    <w:rsid w:val="008B600B"/>
    <w:rsid w:val="008B620A"/>
    <w:rsid w:val="008B6CB1"/>
    <w:rsid w:val="008B6E83"/>
    <w:rsid w:val="008B6EC7"/>
    <w:rsid w:val="008B74CD"/>
    <w:rsid w:val="008B7853"/>
    <w:rsid w:val="008B7ABF"/>
    <w:rsid w:val="008C00CC"/>
    <w:rsid w:val="008C0CA2"/>
    <w:rsid w:val="008C148C"/>
    <w:rsid w:val="008C15F1"/>
    <w:rsid w:val="008C1A97"/>
    <w:rsid w:val="008C1F43"/>
    <w:rsid w:val="008C2F5D"/>
    <w:rsid w:val="008C34F8"/>
    <w:rsid w:val="008C3629"/>
    <w:rsid w:val="008C3932"/>
    <w:rsid w:val="008C3EEB"/>
    <w:rsid w:val="008C3FD7"/>
    <w:rsid w:val="008C4211"/>
    <w:rsid w:val="008C44B1"/>
    <w:rsid w:val="008C469B"/>
    <w:rsid w:val="008C5505"/>
    <w:rsid w:val="008C5A4D"/>
    <w:rsid w:val="008C5F65"/>
    <w:rsid w:val="008C65E0"/>
    <w:rsid w:val="008C6715"/>
    <w:rsid w:val="008C6964"/>
    <w:rsid w:val="008C69AB"/>
    <w:rsid w:val="008C73B7"/>
    <w:rsid w:val="008C7492"/>
    <w:rsid w:val="008C7C70"/>
    <w:rsid w:val="008D026C"/>
    <w:rsid w:val="008D0510"/>
    <w:rsid w:val="008D067D"/>
    <w:rsid w:val="008D0BEA"/>
    <w:rsid w:val="008D1740"/>
    <w:rsid w:val="008D1A31"/>
    <w:rsid w:val="008D1E35"/>
    <w:rsid w:val="008D1F6F"/>
    <w:rsid w:val="008D1FE5"/>
    <w:rsid w:val="008D201F"/>
    <w:rsid w:val="008D2B0F"/>
    <w:rsid w:val="008D3545"/>
    <w:rsid w:val="008D3A57"/>
    <w:rsid w:val="008D3A97"/>
    <w:rsid w:val="008D3C20"/>
    <w:rsid w:val="008D3CE6"/>
    <w:rsid w:val="008D44D3"/>
    <w:rsid w:val="008D4625"/>
    <w:rsid w:val="008D4C9B"/>
    <w:rsid w:val="008D4E3D"/>
    <w:rsid w:val="008D50DE"/>
    <w:rsid w:val="008D536E"/>
    <w:rsid w:val="008D58D9"/>
    <w:rsid w:val="008D5AF5"/>
    <w:rsid w:val="008D5DAB"/>
    <w:rsid w:val="008D5EF0"/>
    <w:rsid w:val="008D64E3"/>
    <w:rsid w:val="008D6C77"/>
    <w:rsid w:val="008D762B"/>
    <w:rsid w:val="008D77DA"/>
    <w:rsid w:val="008D7B0A"/>
    <w:rsid w:val="008D7DD1"/>
    <w:rsid w:val="008E01E3"/>
    <w:rsid w:val="008E02F4"/>
    <w:rsid w:val="008E08F8"/>
    <w:rsid w:val="008E09F4"/>
    <w:rsid w:val="008E0A34"/>
    <w:rsid w:val="008E135B"/>
    <w:rsid w:val="008E1402"/>
    <w:rsid w:val="008E14B7"/>
    <w:rsid w:val="008E176F"/>
    <w:rsid w:val="008E180A"/>
    <w:rsid w:val="008E19D2"/>
    <w:rsid w:val="008E1C53"/>
    <w:rsid w:val="008E1DDE"/>
    <w:rsid w:val="008E1FB7"/>
    <w:rsid w:val="008E2190"/>
    <w:rsid w:val="008E24BB"/>
    <w:rsid w:val="008E292F"/>
    <w:rsid w:val="008E2C42"/>
    <w:rsid w:val="008E31EB"/>
    <w:rsid w:val="008E40AE"/>
    <w:rsid w:val="008E41B8"/>
    <w:rsid w:val="008E4578"/>
    <w:rsid w:val="008E4791"/>
    <w:rsid w:val="008E5D1D"/>
    <w:rsid w:val="008E5E86"/>
    <w:rsid w:val="008E6337"/>
    <w:rsid w:val="008E6A2A"/>
    <w:rsid w:val="008E6C21"/>
    <w:rsid w:val="008E6FC1"/>
    <w:rsid w:val="008E70C9"/>
    <w:rsid w:val="008E71AD"/>
    <w:rsid w:val="008E7500"/>
    <w:rsid w:val="008E78C8"/>
    <w:rsid w:val="008F09F8"/>
    <w:rsid w:val="008F0DBF"/>
    <w:rsid w:val="008F0E2A"/>
    <w:rsid w:val="008F0E85"/>
    <w:rsid w:val="008F184A"/>
    <w:rsid w:val="008F18E3"/>
    <w:rsid w:val="008F19D7"/>
    <w:rsid w:val="008F1B41"/>
    <w:rsid w:val="008F1B4B"/>
    <w:rsid w:val="008F263E"/>
    <w:rsid w:val="008F267D"/>
    <w:rsid w:val="008F28A6"/>
    <w:rsid w:val="008F2AFC"/>
    <w:rsid w:val="008F2CC3"/>
    <w:rsid w:val="008F2D39"/>
    <w:rsid w:val="008F2D61"/>
    <w:rsid w:val="008F2E19"/>
    <w:rsid w:val="008F30AD"/>
    <w:rsid w:val="008F3660"/>
    <w:rsid w:val="008F3BAD"/>
    <w:rsid w:val="008F4131"/>
    <w:rsid w:val="008F436C"/>
    <w:rsid w:val="008F4889"/>
    <w:rsid w:val="008F4CEB"/>
    <w:rsid w:val="008F4E3B"/>
    <w:rsid w:val="008F4FCD"/>
    <w:rsid w:val="008F517B"/>
    <w:rsid w:val="008F5E56"/>
    <w:rsid w:val="008F5F48"/>
    <w:rsid w:val="008F649E"/>
    <w:rsid w:val="008F65D2"/>
    <w:rsid w:val="008F65D6"/>
    <w:rsid w:val="008F68ED"/>
    <w:rsid w:val="008F6AED"/>
    <w:rsid w:val="008F6B0F"/>
    <w:rsid w:val="008F6C66"/>
    <w:rsid w:val="008F6C7C"/>
    <w:rsid w:val="008F7207"/>
    <w:rsid w:val="008F72A8"/>
    <w:rsid w:val="008F750C"/>
    <w:rsid w:val="008F79EA"/>
    <w:rsid w:val="008F7F3F"/>
    <w:rsid w:val="009000B3"/>
    <w:rsid w:val="00900416"/>
    <w:rsid w:val="00900625"/>
    <w:rsid w:val="009006ED"/>
    <w:rsid w:val="0090099D"/>
    <w:rsid w:val="00900BED"/>
    <w:rsid w:val="00901046"/>
    <w:rsid w:val="009010A3"/>
    <w:rsid w:val="00901314"/>
    <w:rsid w:val="00902064"/>
    <w:rsid w:val="00902319"/>
    <w:rsid w:val="00902861"/>
    <w:rsid w:val="00902D9D"/>
    <w:rsid w:val="00902F54"/>
    <w:rsid w:val="00903439"/>
    <w:rsid w:val="009039A0"/>
    <w:rsid w:val="009039A5"/>
    <w:rsid w:val="00903CF0"/>
    <w:rsid w:val="0090427A"/>
    <w:rsid w:val="009047C1"/>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C1F"/>
    <w:rsid w:val="00911C45"/>
    <w:rsid w:val="0091202A"/>
    <w:rsid w:val="00912959"/>
    <w:rsid w:val="00912D8B"/>
    <w:rsid w:val="009131CE"/>
    <w:rsid w:val="00913411"/>
    <w:rsid w:val="00913557"/>
    <w:rsid w:val="009135F2"/>
    <w:rsid w:val="00913B11"/>
    <w:rsid w:val="00913C54"/>
    <w:rsid w:val="009145B7"/>
    <w:rsid w:val="00914A12"/>
    <w:rsid w:val="009153B0"/>
    <w:rsid w:val="009153BB"/>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3743"/>
    <w:rsid w:val="00923ABB"/>
    <w:rsid w:val="00923C15"/>
    <w:rsid w:val="00923F38"/>
    <w:rsid w:val="00924451"/>
    <w:rsid w:val="009244F6"/>
    <w:rsid w:val="0092479A"/>
    <w:rsid w:val="00924AD5"/>
    <w:rsid w:val="00924B99"/>
    <w:rsid w:val="00924FD0"/>
    <w:rsid w:val="00925593"/>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7"/>
    <w:rsid w:val="0093318D"/>
    <w:rsid w:val="00933355"/>
    <w:rsid w:val="009334B3"/>
    <w:rsid w:val="009335FF"/>
    <w:rsid w:val="009339ED"/>
    <w:rsid w:val="00933B0B"/>
    <w:rsid w:val="00934967"/>
    <w:rsid w:val="00934C63"/>
    <w:rsid w:val="00935380"/>
    <w:rsid w:val="00935560"/>
    <w:rsid w:val="0093593B"/>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F6A"/>
    <w:rsid w:val="00945FD9"/>
    <w:rsid w:val="009461F1"/>
    <w:rsid w:val="00946348"/>
    <w:rsid w:val="00946477"/>
    <w:rsid w:val="00946529"/>
    <w:rsid w:val="009473B0"/>
    <w:rsid w:val="009476B2"/>
    <w:rsid w:val="00947DFD"/>
    <w:rsid w:val="00947F90"/>
    <w:rsid w:val="009503ED"/>
    <w:rsid w:val="009504B0"/>
    <w:rsid w:val="00950CB3"/>
    <w:rsid w:val="00951912"/>
    <w:rsid w:val="009519BA"/>
    <w:rsid w:val="009521C9"/>
    <w:rsid w:val="009526DA"/>
    <w:rsid w:val="00952A94"/>
    <w:rsid w:val="00952ECD"/>
    <w:rsid w:val="009536C7"/>
    <w:rsid w:val="0095379B"/>
    <w:rsid w:val="00953AC1"/>
    <w:rsid w:val="00953E5E"/>
    <w:rsid w:val="00953EBA"/>
    <w:rsid w:val="009548FC"/>
    <w:rsid w:val="00954997"/>
    <w:rsid w:val="00954A6E"/>
    <w:rsid w:val="00954AEA"/>
    <w:rsid w:val="00954F7F"/>
    <w:rsid w:val="00955031"/>
    <w:rsid w:val="00955051"/>
    <w:rsid w:val="00955507"/>
    <w:rsid w:val="009557D1"/>
    <w:rsid w:val="00955A94"/>
    <w:rsid w:val="00955CA5"/>
    <w:rsid w:val="00955D1C"/>
    <w:rsid w:val="0095654E"/>
    <w:rsid w:val="0095681E"/>
    <w:rsid w:val="00956A25"/>
    <w:rsid w:val="00956F28"/>
    <w:rsid w:val="009573AC"/>
    <w:rsid w:val="009573C4"/>
    <w:rsid w:val="00957485"/>
    <w:rsid w:val="00957C80"/>
    <w:rsid w:val="0096072D"/>
    <w:rsid w:val="00960DE0"/>
    <w:rsid w:val="00960E57"/>
    <w:rsid w:val="00961229"/>
    <w:rsid w:val="009615B2"/>
    <w:rsid w:val="00961A05"/>
    <w:rsid w:val="00962058"/>
    <w:rsid w:val="009626E6"/>
    <w:rsid w:val="009630E1"/>
    <w:rsid w:val="009630EE"/>
    <w:rsid w:val="009631F0"/>
    <w:rsid w:val="009638EB"/>
    <w:rsid w:val="009638F8"/>
    <w:rsid w:val="00963B3A"/>
    <w:rsid w:val="009642E2"/>
    <w:rsid w:val="0096465C"/>
    <w:rsid w:val="00964888"/>
    <w:rsid w:val="00964A8A"/>
    <w:rsid w:val="00964B4A"/>
    <w:rsid w:val="00964B62"/>
    <w:rsid w:val="00964F71"/>
    <w:rsid w:val="009655D1"/>
    <w:rsid w:val="00965833"/>
    <w:rsid w:val="00965D4B"/>
    <w:rsid w:val="0096629C"/>
    <w:rsid w:val="00966359"/>
    <w:rsid w:val="009664DF"/>
    <w:rsid w:val="0096673F"/>
    <w:rsid w:val="00966753"/>
    <w:rsid w:val="00966775"/>
    <w:rsid w:val="00966AB6"/>
    <w:rsid w:val="00966CF1"/>
    <w:rsid w:val="00966FFA"/>
    <w:rsid w:val="00967145"/>
    <w:rsid w:val="009673C2"/>
    <w:rsid w:val="00967699"/>
    <w:rsid w:val="0096773B"/>
    <w:rsid w:val="009678B9"/>
    <w:rsid w:val="00967A02"/>
    <w:rsid w:val="0097047F"/>
    <w:rsid w:val="009704F7"/>
    <w:rsid w:val="00970516"/>
    <w:rsid w:val="009708A3"/>
    <w:rsid w:val="009708A5"/>
    <w:rsid w:val="00970922"/>
    <w:rsid w:val="00970FA0"/>
    <w:rsid w:val="009713FD"/>
    <w:rsid w:val="00971479"/>
    <w:rsid w:val="0097162E"/>
    <w:rsid w:val="00971893"/>
    <w:rsid w:val="009719B0"/>
    <w:rsid w:val="00971B0F"/>
    <w:rsid w:val="00972485"/>
    <w:rsid w:val="009726BE"/>
    <w:rsid w:val="00972A94"/>
    <w:rsid w:val="00973126"/>
    <w:rsid w:val="00973977"/>
    <w:rsid w:val="00973E95"/>
    <w:rsid w:val="009740E7"/>
    <w:rsid w:val="009748FB"/>
    <w:rsid w:val="00974FB1"/>
    <w:rsid w:val="009752D7"/>
    <w:rsid w:val="0097542C"/>
    <w:rsid w:val="0097554A"/>
    <w:rsid w:val="009756F0"/>
    <w:rsid w:val="0097614F"/>
    <w:rsid w:val="00976CFB"/>
    <w:rsid w:val="00976F0F"/>
    <w:rsid w:val="0097702F"/>
    <w:rsid w:val="00977092"/>
    <w:rsid w:val="0097769A"/>
    <w:rsid w:val="009778BE"/>
    <w:rsid w:val="009779A6"/>
    <w:rsid w:val="00977BC3"/>
    <w:rsid w:val="00981D02"/>
    <w:rsid w:val="0098202A"/>
    <w:rsid w:val="00982E1C"/>
    <w:rsid w:val="00983997"/>
    <w:rsid w:val="0098458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56C"/>
    <w:rsid w:val="00987EDC"/>
    <w:rsid w:val="00987EF4"/>
    <w:rsid w:val="00987FDD"/>
    <w:rsid w:val="009902E2"/>
    <w:rsid w:val="009902FF"/>
    <w:rsid w:val="00990B4D"/>
    <w:rsid w:val="00990BC8"/>
    <w:rsid w:val="00990C3F"/>
    <w:rsid w:val="00990DC1"/>
    <w:rsid w:val="00990EB9"/>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7F8"/>
    <w:rsid w:val="00994926"/>
    <w:rsid w:val="00994B70"/>
    <w:rsid w:val="009955F6"/>
    <w:rsid w:val="00995ABE"/>
    <w:rsid w:val="00995C1B"/>
    <w:rsid w:val="00996434"/>
    <w:rsid w:val="0099645B"/>
    <w:rsid w:val="00996756"/>
    <w:rsid w:val="0099685A"/>
    <w:rsid w:val="009968B2"/>
    <w:rsid w:val="00996A12"/>
    <w:rsid w:val="00996ACA"/>
    <w:rsid w:val="009974CF"/>
    <w:rsid w:val="00997830"/>
    <w:rsid w:val="00997A30"/>
    <w:rsid w:val="00997A88"/>
    <w:rsid w:val="00997C1F"/>
    <w:rsid w:val="00997EAA"/>
    <w:rsid w:val="009A0363"/>
    <w:rsid w:val="009A0ABB"/>
    <w:rsid w:val="009A1BBA"/>
    <w:rsid w:val="009A1ED4"/>
    <w:rsid w:val="009A25DA"/>
    <w:rsid w:val="009A2C40"/>
    <w:rsid w:val="009A31E2"/>
    <w:rsid w:val="009A3204"/>
    <w:rsid w:val="009A37AC"/>
    <w:rsid w:val="009A3815"/>
    <w:rsid w:val="009A419F"/>
    <w:rsid w:val="009A43F0"/>
    <w:rsid w:val="009A4A23"/>
    <w:rsid w:val="009A55E9"/>
    <w:rsid w:val="009A5630"/>
    <w:rsid w:val="009A56DD"/>
    <w:rsid w:val="009A5E50"/>
    <w:rsid w:val="009A5F62"/>
    <w:rsid w:val="009A641F"/>
    <w:rsid w:val="009A6803"/>
    <w:rsid w:val="009A7051"/>
    <w:rsid w:val="009A7279"/>
    <w:rsid w:val="009A788E"/>
    <w:rsid w:val="009A7A90"/>
    <w:rsid w:val="009A7D54"/>
    <w:rsid w:val="009A7EAF"/>
    <w:rsid w:val="009B0134"/>
    <w:rsid w:val="009B0C22"/>
    <w:rsid w:val="009B0F33"/>
    <w:rsid w:val="009B1A75"/>
    <w:rsid w:val="009B1DB0"/>
    <w:rsid w:val="009B1DC0"/>
    <w:rsid w:val="009B1DD6"/>
    <w:rsid w:val="009B22BD"/>
    <w:rsid w:val="009B2925"/>
    <w:rsid w:val="009B2AD1"/>
    <w:rsid w:val="009B33FE"/>
    <w:rsid w:val="009B3689"/>
    <w:rsid w:val="009B3C52"/>
    <w:rsid w:val="009B3C62"/>
    <w:rsid w:val="009B459B"/>
    <w:rsid w:val="009B5597"/>
    <w:rsid w:val="009B564C"/>
    <w:rsid w:val="009B60A9"/>
    <w:rsid w:val="009B6478"/>
    <w:rsid w:val="009B6514"/>
    <w:rsid w:val="009B69A7"/>
    <w:rsid w:val="009B70E9"/>
    <w:rsid w:val="009B70F1"/>
    <w:rsid w:val="009B7940"/>
    <w:rsid w:val="009B7DD9"/>
    <w:rsid w:val="009C017D"/>
    <w:rsid w:val="009C0510"/>
    <w:rsid w:val="009C0B8D"/>
    <w:rsid w:val="009C0CD8"/>
    <w:rsid w:val="009C0DDE"/>
    <w:rsid w:val="009C1413"/>
    <w:rsid w:val="009C1ABC"/>
    <w:rsid w:val="009C2315"/>
    <w:rsid w:val="009C231A"/>
    <w:rsid w:val="009C23C6"/>
    <w:rsid w:val="009C27A2"/>
    <w:rsid w:val="009C29ED"/>
    <w:rsid w:val="009C2A86"/>
    <w:rsid w:val="009C2AB6"/>
    <w:rsid w:val="009C3363"/>
    <w:rsid w:val="009C340D"/>
    <w:rsid w:val="009C355B"/>
    <w:rsid w:val="009C3B44"/>
    <w:rsid w:val="009C50B7"/>
    <w:rsid w:val="009C5496"/>
    <w:rsid w:val="009C58A7"/>
    <w:rsid w:val="009C5AF5"/>
    <w:rsid w:val="009C5E8D"/>
    <w:rsid w:val="009C5F17"/>
    <w:rsid w:val="009C6332"/>
    <w:rsid w:val="009C64CC"/>
    <w:rsid w:val="009C6609"/>
    <w:rsid w:val="009C692C"/>
    <w:rsid w:val="009C6A17"/>
    <w:rsid w:val="009C6E12"/>
    <w:rsid w:val="009C754D"/>
    <w:rsid w:val="009C78F4"/>
    <w:rsid w:val="009C7B6D"/>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7FC"/>
    <w:rsid w:val="009D6942"/>
    <w:rsid w:val="009D6DC5"/>
    <w:rsid w:val="009D7474"/>
    <w:rsid w:val="009D7685"/>
    <w:rsid w:val="009D7B98"/>
    <w:rsid w:val="009E0165"/>
    <w:rsid w:val="009E0258"/>
    <w:rsid w:val="009E06C0"/>
    <w:rsid w:val="009E113A"/>
    <w:rsid w:val="009E1335"/>
    <w:rsid w:val="009E167B"/>
    <w:rsid w:val="009E1C89"/>
    <w:rsid w:val="009E247A"/>
    <w:rsid w:val="009E277B"/>
    <w:rsid w:val="009E2A3B"/>
    <w:rsid w:val="009E2F4C"/>
    <w:rsid w:val="009E3103"/>
    <w:rsid w:val="009E3441"/>
    <w:rsid w:val="009E3608"/>
    <w:rsid w:val="009E3729"/>
    <w:rsid w:val="009E3A9A"/>
    <w:rsid w:val="009E3C71"/>
    <w:rsid w:val="009E3D9F"/>
    <w:rsid w:val="009E3E19"/>
    <w:rsid w:val="009E4334"/>
    <w:rsid w:val="009E4368"/>
    <w:rsid w:val="009E44F2"/>
    <w:rsid w:val="009E541D"/>
    <w:rsid w:val="009E543F"/>
    <w:rsid w:val="009E5571"/>
    <w:rsid w:val="009E58DA"/>
    <w:rsid w:val="009E5C46"/>
    <w:rsid w:val="009E604A"/>
    <w:rsid w:val="009E6DB2"/>
    <w:rsid w:val="009F0009"/>
    <w:rsid w:val="009F0174"/>
    <w:rsid w:val="009F07E3"/>
    <w:rsid w:val="009F0C4A"/>
    <w:rsid w:val="009F0DE8"/>
    <w:rsid w:val="009F1688"/>
    <w:rsid w:val="009F2610"/>
    <w:rsid w:val="009F2E89"/>
    <w:rsid w:val="009F3144"/>
    <w:rsid w:val="009F3415"/>
    <w:rsid w:val="009F344F"/>
    <w:rsid w:val="009F34DB"/>
    <w:rsid w:val="009F36F8"/>
    <w:rsid w:val="009F393E"/>
    <w:rsid w:val="009F3F79"/>
    <w:rsid w:val="009F41BE"/>
    <w:rsid w:val="009F4AD6"/>
    <w:rsid w:val="009F555A"/>
    <w:rsid w:val="009F581B"/>
    <w:rsid w:val="009F5BC5"/>
    <w:rsid w:val="009F5D8E"/>
    <w:rsid w:val="009F620B"/>
    <w:rsid w:val="009F67E5"/>
    <w:rsid w:val="009F68A5"/>
    <w:rsid w:val="009F74C0"/>
    <w:rsid w:val="009F76D1"/>
    <w:rsid w:val="009F7B69"/>
    <w:rsid w:val="009F7E8C"/>
    <w:rsid w:val="00A002D7"/>
    <w:rsid w:val="00A00C08"/>
    <w:rsid w:val="00A01E74"/>
    <w:rsid w:val="00A020DC"/>
    <w:rsid w:val="00A02852"/>
    <w:rsid w:val="00A02E1F"/>
    <w:rsid w:val="00A02EB0"/>
    <w:rsid w:val="00A033FC"/>
    <w:rsid w:val="00A0370B"/>
    <w:rsid w:val="00A03A62"/>
    <w:rsid w:val="00A03C7D"/>
    <w:rsid w:val="00A04516"/>
    <w:rsid w:val="00A04CE2"/>
    <w:rsid w:val="00A050E0"/>
    <w:rsid w:val="00A053DD"/>
    <w:rsid w:val="00A05A75"/>
    <w:rsid w:val="00A05BE0"/>
    <w:rsid w:val="00A060B3"/>
    <w:rsid w:val="00A07E45"/>
    <w:rsid w:val="00A1058A"/>
    <w:rsid w:val="00A10B4F"/>
    <w:rsid w:val="00A113A6"/>
    <w:rsid w:val="00A113B0"/>
    <w:rsid w:val="00A11536"/>
    <w:rsid w:val="00A11A83"/>
    <w:rsid w:val="00A12221"/>
    <w:rsid w:val="00A12248"/>
    <w:rsid w:val="00A125D0"/>
    <w:rsid w:val="00A12D95"/>
    <w:rsid w:val="00A13C65"/>
    <w:rsid w:val="00A13FDD"/>
    <w:rsid w:val="00A14A61"/>
    <w:rsid w:val="00A14ABF"/>
    <w:rsid w:val="00A14B73"/>
    <w:rsid w:val="00A14D51"/>
    <w:rsid w:val="00A153D3"/>
    <w:rsid w:val="00A15422"/>
    <w:rsid w:val="00A15537"/>
    <w:rsid w:val="00A15791"/>
    <w:rsid w:val="00A157BE"/>
    <w:rsid w:val="00A1596E"/>
    <w:rsid w:val="00A159C3"/>
    <w:rsid w:val="00A15F05"/>
    <w:rsid w:val="00A15F37"/>
    <w:rsid w:val="00A15F38"/>
    <w:rsid w:val="00A16043"/>
    <w:rsid w:val="00A163D3"/>
    <w:rsid w:val="00A16932"/>
    <w:rsid w:val="00A17CE4"/>
    <w:rsid w:val="00A20047"/>
    <w:rsid w:val="00A20AA9"/>
    <w:rsid w:val="00A2107D"/>
    <w:rsid w:val="00A21114"/>
    <w:rsid w:val="00A21526"/>
    <w:rsid w:val="00A21E9D"/>
    <w:rsid w:val="00A21EBA"/>
    <w:rsid w:val="00A2206D"/>
    <w:rsid w:val="00A2292D"/>
    <w:rsid w:val="00A22E1E"/>
    <w:rsid w:val="00A22E6A"/>
    <w:rsid w:val="00A230BC"/>
    <w:rsid w:val="00A235EF"/>
    <w:rsid w:val="00A242AA"/>
    <w:rsid w:val="00A2458F"/>
    <w:rsid w:val="00A24714"/>
    <w:rsid w:val="00A24A68"/>
    <w:rsid w:val="00A24BD6"/>
    <w:rsid w:val="00A24DE0"/>
    <w:rsid w:val="00A252CC"/>
    <w:rsid w:val="00A25569"/>
    <w:rsid w:val="00A257CA"/>
    <w:rsid w:val="00A259CC"/>
    <w:rsid w:val="00A25DC3"/>
    <w:rsid w:val="00A25F26"/>
    <w:rsid w:val="00A265D7"/>
    <w:rsid w:val="00A26B4C"/>
    <w:rsid w:val="00A26E22"/>
    <w:rsid w:val="00A271E4"/>
    <w:rsid w:val="00A273CF"/>
    <w:rsid w:val="00A27B37"/>
    <w:rsid w:val="00A30530"/>
    <w:rsid w:val="00A30555"/>
    <w:rsid w:val="00A30879"/>
    <w:rsid w:val="00A308F3"/>
    <w:rsid w:val="00A309D1"/>
    <w:rsid w:val="00A30A0C"/>
    <w:rsid w:val="00A30BE6"/>
    <w:rsid w:val="00A30D28"/>
    <w:rsid w:val="00A31015"/>
    <w:rsid w:val="00A31297"/>
    <w:rsid w:val="00A31305"/>
    <w:rsid w:val="00A31863"/>
    <w:rsid w:val="00A318EA"/>
    <w:rsid w:val="00A31AE8"/>
    <w:rsid w:val="00A31B78"/>
    <w:rsid w:val="00A31D16"/>
    <w:rsid w:val="00A31F5B"/>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34B"/>
    <w:rsid w:val="00A365ED"/>
    <w:rsid w:val="00A3664F"/>
    <w:rsid w:val="00A36958"/>
    <w:rsid w:val="00A37065"/>
    <w:rsid w:val="00A37751"/>
    <w:rsid w:val="00A406D9"/>
    <w:rsid w:val="00A40FCE"/>
    <w:rsid w:val="00A41461"/>
    <w:rsid w:val="00A41B13"/>
    <w:rsid w:val="00A425B4"/>
    <w:rsid w:val="00A42624"/>
    <w:rsid w:val="00A42FEC"/>
    <w:rsid w:val="00A43167"/>
    <w:rsid w:val="00A431AB"/>
    <w:rsid w:val="00A43388"/>
    <w:rsid w:val="00A44143"/>
    <w:rsid w:val="00A44315"/>
    <w:rsid w:val="00A44D0B"/>
    <w:rsid w:val="00A44D24"/>
    <w:rsid w:val="00A44D2C"/>
    <w:rsid w:val="00A44F6E"/>
    <w:rsid w:val="00A452BF"/>
    <w:rsid w:val="00A45328"/>
    <w:rsid w:val="00A4565D"/>
    <w:rsid w:val="00A45697"/>
    <w:rsid w:val="00A4579F"/>
    <w:rsid w:val="00A45BF9"/>
    <w:rsid w:val="00A46246"/>
    <w:rsid w:val="00A46342"/>
    <w:rsid w:val="00A46562"/>
    <w:rsid w:val="00A465F0"/>
    <w:rsid w:val="00A467C9"/>
    <w:rsid w:val="00A46E3F"/>
    <w:rsid w:val="00A47A87"/>
    <w:rsid w:val="00A47CE2"/>
    <w:rsid w:val="00A50149"/>
    <w:rsid w:val="00A5054B"/>
    <w:rsid w:val="00A50725"/>
    <w:rsid w:val="00A50D09"/>
    <w:rsid w:val="00A510CA"/>
    <w:rsid w:val="00A5118A"/>
    <w:rsid w:val="00A51198"/>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5C4"/>
    <w:rsid w:val="00A556C6"/>
    <w:rsid w:val="00A557F4"/>
    <w:rsid w:val="00A55869"/>
    <w:rsid w:val="00A55D61"/>
    <w:rsid w:val="00A55E50"/>
    <w:rsid w:val="00A56038"/>
    <w:rsid w:val="00A56106"/>
    <w:rsid w:val="00A562B1"/>
    <w:rsid w:val="00A571B9"/>
    <w:rsid w:val="00A577B5"/>
    <w:rsid w:val="00A579A3"/>
    <w:rsid w:val="00A57C6D"/>
    <w:rsid w:val="00A60420"/>
    <w:rsid w:val="00A60D73"/>
    <w:rsid w:val="00A60D8C"/>
    <w:rsid w:val="00A61377"/>
    <w:rsid w:val="00A61DD8"/>
    <w:rsid w:val="00A6204F"/>
    <w:rsid w:val="00A62869"/>
    <w:rsid w:val="00A6350F"/>
    <w:rsid w:val="00A63B8C"/>
    <w:rsid w:val="00A63D1B"/>
    <w:rsid w:val="00A63E27"/>
    <w:rsid w:val="00A63E30"/>
    <w:rsid w:val="00A646B7"/>
    <w:rsid w:val="00A647BB"/>
    <w:rsid w:val="00A64A8A"/>
    <w:rsid w:val="00A64BBD"/>
    <w:rsid w:val="00A64CB5"/>
    <w:rsid w:val="00A65A47"/>
    <w:rsid w:val="00A662AB"/>
    <w:rsid w:val="00A66690"/>
    <w:rsid w:val="00A66892"/>
    <w:rsid w:val="00A67996"/>
    <w:rsid w:val="00A67A76"/>
    <w:rsid w:val="00A67DD5"/>
    <w:rsid w:val="00A700BE"/>
    <w:rsid w:val="00A7041C"/>
    <w:rsid w:val="00A7043A"/>
    <w:rsid w:val="00A70756"/>
    <w:rsid w:val="00A709D6"/>
    <w:rsid w:val="00A70F61"/>
    <w:rsid w:val="00A717F2"/>
    <w:rsid w:val="00A7232A"/>
    <w:rsid w:val="00A72B0D"/>
    <w:rsid w:val="00A72FFD"/>
    <w:rsid w:val="00A73021"/>
    <w:rsid w:val="00A7308D"/>
    <w:rsid w:val="00A7314C"/>
    <w:rsid w:val="00A73627"/>
    <w:rsid w:val="00A737F1"/>
    <w:rsid w:val="00A73CC3"/>
    <w:rsid w:val="00A749E1"/>
    <w:rsid w:val="00A74D25"/>
    <w:rsid w:val="00A74F79"/>
    <w:rsid w:val="00A7584C"/>
    <w:rsid w:val="00A75A02"/>
    <w:rsid w:val="00A75CCD"/>
    <w:rsid w:val="00A75FC8"/>
    <w:rsid w:val="00A7688B"/>
    <w:rsid w:val="00A76FA9"/>
    <w:rsid w:val="00A77726"/>
    <w:rsid w:val="00A77EAB"/>
    <w:rsid w:val="00A77F51"/>
    <w:rsid w:val="00A804DE"/>
    <w:rsid w:val="00A80698"/>
    <w:rsid w:val="00A80BE4"/>
    <w:rsid w:val="00A81CAB"/>
    <w:rsid w:val="00A81E55"/>
    <w:rsid w:val="00A82677"/>
    <w:rsid w:val="00A82716"/>
    <w:rsid w:val="00A82C0E"/>
    <w:rsid w:val="00A82E95"/>
    <w:rsid w:val="00A83088"/>
    <w:rsid w:val="00A832C1"/>
    <w:rsid w:val="00A83547"/>
    <w:rsid w:val="00A837D0"/>
    <w:rsid w:val="00A8510B"/>
    <w:rsid w:val="00A85334"/>
    <w:rsid w:val="00A85883"/>
    <w:rsid w:val="00A861D3"/>
    <w:rsid w:val="00A86422"/>
    <w:rsid w:val="00A869B4"/>
    <w:rsid w:val="00A86E1E"/>
    <w:rsid w:val="00A870EC"/>
    <w:rsid w:val="00A87303"/>
    <w:rsid w:val="00A87399"/>
    <w:rsid w:val="00A8768E"/>
    <w:rsid w:val="00A876A4"/>
    <w:rsid w:val="00A878A9"/>
    <w:rsid w:val="00A8794C"/>
    <w:rsid w:val="00A90229"/>
    <w:rsid w:val="00A902EA"/>
    <w:rsid w:val="00A904F9"/>
    <w:rsid w:val="00A9084A"/>
    <w:rsid w:val="00A90F2B"/>
    <w:rsid w:val="00A90FAB"/>
    <w:rsid w:val="00A911F1"/>
    <w:rsid w:val="00A91553"/>
    <w:rsid w:val="00A915E3"/>
    <w:rsid w:val="00A91B1C"/>
    <w:rsid w:val="00A91C7F"/>
    <w:rsid w:val="00A9207C"/>
    <w:rsid w:val="00A92716"/>
    <w:rsid w:val="00A92A6B"/>
    <w:rsid w:val="00A92A98"/>
    <w:rsid w:val="00A93482"/>
    <w:rsid w:val="00A93DEC"/>
    <w:rsid w:val="00A94051"/>
    <w:rsid w:val="00A94151"/>
    <w:rsid w:val="00A9428C"/>
    <w:rsid w:val="00A9480E"/>
    <w:rsid w:val="00A94AD7"/>
    <w:rsid w:val="00A94ADD"/>
    <w:rsid w:val="00A94FCF"/>
    <w:rsid w:val="00A95566"/>
    <w:rsid w:val="00A95578"/>
    <w:rsid w:val="00A95583"/>
    <w:rsid w:val="00A95B96"/>
    <w:rsid w:val="00A95F6F"/>
    <w:rsid w:val="00A962B8"/>
    <w:rsid w:val="00A965BC"/>
    <w:rsid w:val="00A96677"/>
    <w:rsid w:val="00A969DD"/>
    <w:rsid w:val="00A96A3B"/>
    <w:rsid w:val="00A96B59"/>
    <w:rsid w:val="00A96C7E"/>
    <w:rsid w:val="00A96CE9"/>
    <w:rsid w:val="00A970F1"/>
    <w:rsid w:val="00A9793C"/>
    <w:rsid w:val="00A97CEB"/>
    <w:rsid w:val="00AA0145"/>
    <w:rsid w:val="00AA08A3"/>
    <w:rsid w:val="00AA09CC"/>
    <w:rsid w:val="00AA0ADD"/>
    <w:rsid w:val="00AA11D3"/>
    <w:rsid w:val="00AA126F"/>
    <w:rsid w:val="00AA12EE"/>
    <w:rsid w:val="00AA2034"/>
    <w:rsid w:val="00AA209A"/>
    <w:rsid w:val="00AA2159"/>
    <w:rsid w:val="00AA22A7"/>
    <w:rsid w:val="00AA2338"/>
    <w:rsid w:val="00AA29AF"/>
    <w:rsid w:val="00AA35EF"/>
    <w:rsid w:val="00AA3806"/>
    <w:rsid w:val="00AA3B73"/>
    <w:rsid w:val="00AA3E36"/>
    <w:rsid w:val="00AA40A0"/>
    <w:rsid w:val="00AA4353"/>
    <w:rsid w:val="00AA48F2"/>
    <w:rsid w:val="00AA4AD7"/>
    <w:rsid w:val="00AA529E"/>
    <w:rsid w:val="00AA57E8"/>
    <w:rsid w:val="00AA5AC0"/>
    <w:rsid w:val="00AA61EB"/>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0F"/>
    <w:rsid w:val="00AB2785"/>
    <w:rsid w:val="00AB2A02"/>
    <w:rsid w:val="00AB2AB1"/>
    <w:rsid w:val="00AB2D82"/>
    <w:rsid w:val="00AB2DCE"/>
    <w:rsid w:val="00AB3207"/>
    <w:rsid w:val="00AB35F9"/>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7D9"/>
    <w:rsid w:val="00AC09B6"/>
    <w:rsid w:val="00AC10C1"/>
    <w:rsid w:val="00AC136E"/>
    <w:rsid w:val="00AC1446"/>
    <w:rsid w:val="00AC1639"/>
    <w:rsid w:val="00AC1687"/>
    <w:rsid w:val="00AC169E"/>
    <w:rsid w:val="00AC1B7A"/>
    <w:rsid w:val="00AC2159"/>
    <w:rsid w:val="00AC246A"/>
    <w:rsid w:val="00AC28E8"/>
    <w:rsid w:val="00AC2AC8"/>
    <w:rsid w:val="00AC3189"/>
    <w:rsid w:val="00AC353D"/>
    <w:rsid w:val="00AC391D"/>
    <w:rsid w:val="00AC3BA5"/>
    <w:rsid w:val="00AC3FEC"/>
    <w:rsid w:val="00AC4263"/>
    <w:rsid w:val="00AC49BE"/>
    <w:rsid w:val="00AC4A6E"/>
    <w:rsid w:val="00AC5199"/>
    <w:rsid w:val="00AC5458"/>
    <w:rsid w:val="00AC570D"/>
    <w:rsid w:val="00AC5D3C"/>
    <w:rsid w:val="00AC5D85"/>
    <w:rsid w:val="00AC5F15"/>
    <w:rsid w:val="00AC6650"/>
    <w:rsid w:val="00AC694B"/>
    <w:rsid w:val="00AC7034"/>
    <w:rsid w:val="00AD032C"/>
    <w:rsid w:val="00AD06DD"/>
    <w:rsid w:val="00AD0CA7"/>
    <w:rsid w:val="00AD1597"/>
    <w:rsid w:val="00AD1789"/>
    <w:rsid w:val="00AD179D"/>
    <w:rsid w:val="00AD2B23"/>
    <w:rsid w:val="00AD2EA3"/>
    <w:rsid w:val="00AD30E4"/>
    <w:rsid w:val="00AD3606"/>
    <w:rsid w:val="00AD36F9"/>
    <w:rsid w:val="00AD3B7F"/>
    <w:rsid w:val="00AD4248"/>
    <w:rsid w:val="00AD42FF"/>
    <w:rsid w:val="00AD4934"/>
    <w:rsid w:val="00AD500A"/>
    <w:rsid w:val="00AD54A8"/>
    <w:rsid w:val="00AD56AC"/>
    <w:rsid w:val="00AD651D"/>
    <w:rsid w:val="00AD7003"/>
    <w:rsid w:val="00AD70DE"/>
    <w:rsid w:val="00AD7708"/>
    <w:rsid w:val="00AD772D"/>
    <w:rsid w:val="00AD7F11"/>
    <w:rsid w:val="00AE01FA"/>
    <w:rsid w:val="00AE067E"/>
    <w:rsid w:val="00AE08C2"/>
    <w:rsid w:val="00AE136F"/>
    <w:rsid w:val="00AE13A5"/>
    <w:rsid w:val="00AE1868"/>
    <w:rsid w:val="00AE1E9E"/>
    <w:rsid w:val="00AE2123"/>
    <w:rsid w:val="00AE2648"/>
    <w:rsid w:val="00AE32E0"/>
    <w:rsid w:val="00AE36E4"/>
    <w:rsid w:val="00AE372E"/>
    <w:rsid w:val="00AE3749"/>
    <w:rsid w:val="00AE37CC"/>
    <w:rsid w:val="00AE3D76"/>
    <w:rsid w:val="00AE4A1A"/>
    <w:rsid w:val="00AE4CDE"/>
    <w:rsid w:val="00AE5001"/>
    <w:rsid w:val="00AE5127"/>
    <w:rsid w:val="00AE52DA"/>
    <w:rsid w:val="00AE547C"/>
    <w:rsid w:val="00AE598A"/>
    <w:rsid w:val="00AE6EA6"/>
    <w:rsid w:val="00AE72D8"/>
    <w:rsid w:val="00AE73C1"/>
    <w:rsid w:val="00AE75EE"/>
    <w:rsid w:val="00AE77C9"/>
    <w:rsid w:val="00AE7E3D"/>
    <w:rsid w:val="00AF13C7"/>
    <w:rsid w:val="00AF1607"/>
    <w:rsid w:val="00AF1D3E"/>
    <w:rsid w:val="00AF1ECA"/>
    <w:rsid w:val="00AF20A7"/>
    <w:rsid w:val="00AF2446"/>
    <w:rsid w:val="00AF27EA"/>
    <w:rsid w:val="00AF2D1D"/>
    <w:rsid w:val="00AF2DDC"/>
    <w:rsid w:val="00AF399F"/>
    <w:rsid w:val="00AF4FBD"/>
    <w:rsid w:val="00AF528F"/>
    <w:rsid w:val="00AF575F"/>
    <w:rsid w:val="00AF5826"/>
    <w:rsid w:val="00AF61A8"/>
    <w:rsid w:val="00AF781A"/>
    <w:rsid w:val="00AF79DC"/>
    <w:rsid w:val="00AF7E29"/>
    <w:rsid w:val="00AF7FAB"/>
    <w:rsid w:val="00B0001A"/>
    <w:rsid w:val="00B00085"/>
    <w:rsid w:val="00B000C1"/>
    <w:rsid w:val="00B002F7"/>
    <w:rsid w:val="00B0093D"/>
    <w:rsid w:val="00B00B4B"/>
    <w:rsid w:val="00B00D0D"/>
    <w:rsid w:val="00B00E16"/>
    <w:rsid w:val="00B00E3D"/>
    <w:rsid w:val="00B00F01"/>
    <w:rsid w:val="00B00F02"/>
    <w:rsid w:val="00B010A8"/>
    <w:rsid w:val="00B017BF"/>
    <w:rsid w:val="00B0187C"/>
    <w:rsid w:val="00B02CD0"/>
    <w:rsid w:val="00B02E4A"/>
    <w:rsid w:val="00B02FE8"/>
    <w:rsid w:val="00B03226"/>
    <w:rsid w:val="00B03327"/>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1C"/>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84E"/>
    <w:rsid w:val="00B14A3F"/>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F82"/>
    <w:rsid w:val="00B23294"/>
    <w:rsid w:val="00B236AA"/>
    <w:rsid w:val="00B23965"/>
    <w:rsid w:val="00B2448D"/>
    <w:rsid w:val="00B24FD7"/>
    <w:rsid w:val="00B25597"/>
    <w:rsid w:val="00B25A2F"/>
    <w:rsid w:val="00B26298"/>
    <w:rsid w:val="00B26853"/>
    <w:rsid w:val="00B26B33"/>
    <w:rsid w:val="00B26BE5"/>
    <w:rsid w:val="00B26C65"/>
    <w:rsid w:val="00B26F22"/>
    <w:rsid w:val="00B2769E"/>
    <w:rsid w:val="00B279ED"/>
    <w:rsid w:val="00B27AD4"/>
    <w:rsid w:val="00B27C5F"/>
    <w:rsid w:val="00B27F8F"/>
    <w:rsid w:val="00B306A3"/>
    <w:rsid w:val="00B30B5B"/>
    <w:rsid w:val="00B310E5"/>
    <w:rsid w:val="00B31382"/>
    <w:rsid w:val="00B31694"/>
    <w:rsid w:val="00B31937"/>
    <w:rsid w:val="00B31FDB"/>
    <w:rsid w:val="00B32EEB"/>
    <w:rsid w:val="00B339B8"/>
    <w:rsid w:val="00B33A14"/>
    <w:rsid w:val="00B34789"/>
    <w:rsid w:val="00B348DC"/>
    <w:rsid w:val="00B35819"/>
    <w:rsid w:val="00B35A50"/>
    <w:rsid w:val="00B35DBE"/>
    <w:rsid w:val="00B3613D"/>
    <w:rsid w:val="00B3623E"/>
    <w:rsid w:val="00B367A6"/>
    <w:rsid w:val="00B368C5"/>
    <w:rsid w:val="00B36E78"/>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1F2D"/>
    <w:rsid w:val="00B423FA"/>
    <w:rsid w:val="00B42727"/>
    <w:rsid w:val="00B42EC6"/>
    <w:rsid w:val="00B431CE"/>
    <w:rsid w:val="00B43270"/>
    <w:rsid w:val="00B43B36"/>
    <w:rsid w:val="00B43CE3"/>
    <w:rsid w:val="00B44024"/>
    <w:rsid w:val="00B44343"/>
    <w:rsid w:val="00B44881"/>
    <w:rsid w:val="00B4498D"/>
    <w:rsid w:val="00B44B8A"/>
    <w:rsid w:val="00B44E0E"/>
    <w:rsid w:val="00B452FB"/>
    <w:rsid w:val="00B45363"/>
    <w:rsid w:val="00B45578"/>
    <w:rsid w:val="00B457F1"/>
    <w:rsid w:val="00B45922"/>
    <w:rsid w:val="00B4635D"/>
    <w:rsid w:val="00B464B7"/>
    <w:rsid w:val="00B46C38"/>
    <w:rsid w:val="00B4743D"/>
    <w:rsid w:val="00B47577"/>
    <w:rsid w:val="00B47ADC"/>
    <w:rsid w:val="00B47B6D"/>
    <w:rsid w:val="00B47C68"/>
    <w:rsid w:val="00B47D4F"/>
    <w:rsid w:val="00B50D7C"/>
    <w:rsid w:val="00B50E1D"/>
    <w:rsid w:val="00B51411"/>
    <w:rsid w:val="00B518AE"/>
    <w:rsid w:val="00B51D81"/>
    <w:rsid w:val="00B51F2D"/>
    <w:rsid w:val="00B523AD"/>
    <w:rsid w:val="00B523FC"/>
    <w:rsid w:val="00B52453"/>
    <w:rsid w:val="00B5257A"/>
    <w:rsid w:val="00B52642"/>
    <w:rsid w:val="00B52C18"/>
    <w:rsid w:val="00B5464C"/>
    <w:rsid w:val="00B546BB"/>
    <w:rsid w:val="00B54E4B"/>
    <w:rsid w:val="00B54EF4"/>
    <w:rsid w:val="00B55115"/>
    <w:rsid w:val="00B55203"/>
    <w:rsid w:val="00B552BF"/>
    <w:rsid w:val="00B559E6"/>
    <w:rsid w:val="00B55C00"/>
    <w:rsid w:val="00B55C5F"/>
    <w:rsid w:val="00B5625A"/>
    <w:rsid w:val="00B566B4"/>
    <w:rsid w:val="00B60024"/>
    <w:rsid w:val="00B609EC"/>
    <w:rsid w:val="00B61676"/>
    <w:rsid w:val="00B61A1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4FDC"/>
    <w:rsid w:val="00B65103"/>
    <w:rsid w:val="00B65170"/>
    <w:rsid w:val="00B65926"/>
    <w:rsid w:val="00B659B3"/>
    <w:rsid w:val="00B662A8"/>
    <w:rsid w:val="00B66532"/>
    <w:rsid w:val="00B66ADB"/>
    <w:rsid w:val="00B66D98"/>
    <w:rsid w:val="00B66F2E"/>
    <w:rsid w:val="00B67682"/>
    <w:rsid w:val="00B67891"/>
    <w:rsid w:val="00B67A00"/>
    <w:rsid w:val="00B67BF0"/>
    <w:rsid w:val="00B67C22"/>
    <w:rsid w:val="00B67FB1"/>
    <w:rsid w:val="00B700C8"/>
    <w:rsid w:val="00B702FD"/>
    <w:rsid w:val="00B70626"/>
    <w:rsid w:val="00B71200"/>
    <w:rsid w:val="00B71720"/>
    <w:rsid w:val="00B721E8"/>
    <w:rsid w:val="00B72507"/>
    <w:rsid w:val="00B729E6"/>
    <w:rsid w:val="00B72B54"/>
    <w:rsid w:val="00B731EE"/>
    <w:rsid w:val="00B736A4"/>
    <w:rsid w:val="00B738E8"/>
    <w:rsid w:val="00B73CFE"/>
    <w:rsid w:val="00B74168"/>
    <w:rsid w:val="00B74718"/>
    <w:rsid w:val="00B74BD3"/>
    <w:rsid w:val="00B74D85"/>
    <w:rsid w:val="00B750D6"/>
    <w:rsid w:val="00B75D03"/>
    <w:rsid w:val="00B75F01"/>
    <w:rsid w:val="00B7605B"/>
    <w:rsid w:val="00B76459"/>
    <w:rsid w:val="00B766C0"/>
    <w:rsid w:val="00B76E80"/>
    <w:rsid w:val="00B7729C"/>
    <w:rsid w:val="00B77358"/>
    <w:rsid w:val="00B7744C"/>
    <w:rsid w:val="00B77A83"/>
    <w:rsid w:val="00B80097"/>
    <w:rsid w:val="00B8048B"/>
    <w:rsid w:val="00B8084A"/>
    <w:rsid w:val="00B81300"/>
    <w:rsid w:val="00B81720"/>
    <w:rsid w:val="00B81BCC"/>
    <w:rsid w:val="00B81CAD"/>
    <w:rsid w:val="00B81E5A"/>
    <w:rsid w:val="00B82317"/>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64DF"/>
    <w:rsid w:val="00B8727A"/>
    <w:rsid w:val="00B874EB"/>
    <w:rsid w:val="00B876C2"/>
    <w:rsid w:val="00B87C8D"/>
    <w:rsid w:val="00B90151"/>
    <w:rsid w:val="00B9023B"/>
    <w:rsid w:val="00B902B2"/>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2870"/>
    <w:rsid w:val="00B932FD"/>
    <w:rsid w:val="00B9344F"/>
    <w:rsid w:val="00B9355A"/>
    <w:rsid w:val="00B93A1C"/>
    <w:rsid w:val="00B93A71"/>
    <w:rsid w:val="00B93E48"/>
    <w:rsid w:val="00B94EC9"/>
    <w:rsid w:val="00B955B4"/>
    <w:rsid w:val="00B9561A"/>
    <w:rsid w:val="00B95DD5"/>
    <w:rsid w:val="00B95DE6"/>
    <w:rsid w:val="00B962F6"/>
    <w:rsid w:val="00B968CD"/>
    <w:rsid w:val="00B971F7"/>
    <w:rsid w:val="00B9726B"/>
    <w:rsid w:val="00B972CE"/>
    <w:rsid w:val="00B974BA"/>
    <w:rsid w:val="00B979B5"/>
    <w:rsid w:val="00B97BB0"/>
    <w:rsid w:val="00B97D9C"/>
    <w:rsid w:val="00B97E68"/>
    <w:rsid w:val="00BA0D06"/>
    <w:rsid w:val="00BA0F33"/>
    <w:rsid w:val="00BA1D5C"/>
    <w:rsid w:val="00BA225E"/>
    <w:rsid w:val="00BA232A"/>
    <w:rsid w:val="00BA2575"/>
    <w:rsid w:val="00BA26F4"/>
    <w:rsid w:val="00BA28EF"/>
    <w:rsid w:val="00BA2EFA"/>
    <w:rsid w:val="00BA30B6"/>
    <w:rsid w:val="00BA3158"/>
    <w:rsid w:val="00BA34D8"/>
    <w:rsid w:val="00BA3591"/>
    <w:rsid w:val="00BA35C6"/>
    <w:rsid w:val="00BA3740"/>
    <w:rsid w:val="00BA3904"/>
    <w:rsid w:val="00BA3A94"/>
    <w:rsid w:val="00BA3D1F"/>
    <w:rsid w:val="00BA41B3"/>
    <w:rsid w:val="00BA4256"/>
    <w:rsid w:val="00BA455B"/>
    <w:rsid w:val="00BA4E34"/>
    <w:rsid w:val="00BA4E59"/>
    <w:rsid w:val="00BA54E8"/>
    <w:rsid w:val="00BA5755"/>
    <w:rsid w:val="00BA59EC"/>
    <w:rsid w:val="00BA5D2F"/>
    <w:rsid w:val="00BA5FDF"/>
    <w:rsid w:val="00BA6B36"/>
    <w:rsid w:val="00BA6CC4"/>
    <w:rsid w:val="00BA757E"/>
    <w:rsid w:val="00BA7654"/>
    <w:rsid w:val="00BA79AB"/>
    <w:rsid w:val="00BA7D04"/>
    <w:rsid w:val="00BB01A4"/>
    <w:rsid w:val="00BB0813"/>
    <w:rsid w:val="00BB0BF9"/>
    <w:rsid w:val="00BB0D24"/>
    <w:rsid w:val="00BB0D83"/>
    <w:rsid w:val="00BB1F33"/>
    <w:rsid w:val="00BB21D4"/>
    <w:rsid w:val="00BB2300"/>
    <w:rsid w:val="00BB2995"/>
    <w:rsid w:val="00BB29C6"/>
    <w:rsid w:val="00BB310A"/>
    <w:rsid w:val="00BB31D4"/>
    <w:rsid w:val="00BB367D"/>
    <w:rsid w:val="00BB3839"/>
    <w:rsid w:val="00BB468D"/>
    <w:rsid w:val="00BB4AF5"/>
    <w:rsid w:val="00BB4B44"/>
    <w:rsid w:val="00BB4DF4"/>
    <w:rsid w:val="00BB4E30"/>
    <w:rsid w:val="00BB502E"/>
    <w:rsid w:val="00BB5D3B"/>
    <w:rsid w:val="00BB66C7"/>
    <w:rsid w:val="00BB6747"/>
    <w:rsid w:val="00BB6851"/>
    <w:rsid w:val="00BB6991"/>
    <w:rsid w:val="00BB6A21"/>
    <w:rsid w:val="00BB6E13"/>
    <w:rsid w:val="00BB70BC"/>
    <w:rsid w:val="00BB7334"/>
    <w:rsid w:val="00BB7407"/>
    <w:rsid w:val="00BB748A"/>
    <w:rsid w:val="00BB782D"/>
    <w:rsid w:val="00BB7B7A"/>
    <w:rsid w:val="00BB7D62"/>
    <w:rsid w:val="00BB7E03"/>
    <w:rsid w:val="00BC049F"/>
    <w:rsid w:val="00BC07CA"/>
    <w:rsid w:val="00BC0995"/>
    <w:rsid w:val="00BC0A28"/>
    <w:rsid w:val="00BC0B65"/>
    <w:rsid w:val="00BC121D"/>
    <w:rsid w:val="00BC12F8"/>
    <w:rsid w:val="00BC15B9"/>
    <w:rsid w:val="00BC1E5E"/>
    <w:rsid w:val="00BC2384"/>
    <w:rsid w:val="00BC24E6"/>
    <w:rsid w:val="00BC2802"/>
    <w:rsid w:val="00BC2BC7"/>
    <w:rsid w:val="00BC39F4"/>
    <w:rsid w:val="00BC3A4A"/>
    <w:rsid w:val="00BC3EF5"/>
    <w:rsid w:val="00BC4BC2"/>
    <w:rsid w:val="00BC5106"/>
    <w:rsid w:val="00BC57D2"/>
    <w:rsid w:val="00BC58A1"/>
    <w:rsid w:val="00BC58F4"/>
    <w:rsid w:val="00BC58F8"/>
    <w:rsid w:val="00BC5AAE"/>
    <w:rsid w:val="00BC5BDA"/>
    <w:rsid w:val="00BC5F9E"/>
    <w:rsid w:val="00BC6605"/>
    <w:rsid w:val="00BC6CFE"/>
    <w:rsid w:val="00BC7023"/>
    <w:rsid w:val="00BC7732"/>
    <w:rsid w:val="00BC7FFE"/>
    <w:rsid w:val="00BD0229"/>
    <w:rsid w:val="00BD05F1"/>
    <w:rsid w:val="00BD0663"/>
    <w:rsid w:val="00BD09DD"/>
    <w:rsid w:val="00BD09F7"/>
    <w:rsid w:val="00BD0C9E"/>
    <w:rsid w:val="00BD126C"/>
    <w:rsid w:val="00BD2DBA"/>
    <w:rsid w:val="00BD3041"/>
    <w:rsid w:val="00BD3264"/>
    <w:rsid w:val="00BD3543"/>
    <w:rsid w:val="00BD361B"/>
    <w:rsid w:val="00BD3919"/>
    <w:rsid w:val="00BD3A59"/>
    <w:rsid w:val="00BD3AB0"/>
    <w:rsid w:val="00BD40CE"/>
    <w:rsid w:val="00BD4A49"/>
    <w:rsid w:val="00BD4C83"/>
    <w:rsid w:val="00BD4F3C"/>
    <w:rsid w:val="00BD5670"/>
    <w:rsid w:val="00BD5920"/>
    <w:rsid w:val="00BD5C2A"/>
    <w:rsid w:val="00BD5C8F"/>
    <w:rsid w:val="00BD5D1D"/>
    <w:rsid w:val="00BD5EDA"/>
    <w:rsid w:val="00BD6059"/>
    <w:rsid w:val="00BD60B3"/>
    <w:rsid w:val="00BD634A"/>
    <w:rsid w:val="00BD6454"/>
    <w:rsid w:val="00BD71AB"/>
    <w:rsid w:val="00BD770C"/>
    <w:rsid w:val="00BD7AB1"/>
    <w:rsid w:val="00BD7CB7"/>
    <w:rsid w:val="00BD7E39"/>
    <w:rsid w:val="00BD7EAF"/>
    <w:rsid w:val="00BE007A"/>
    <w:rsid w:val="00BE054E"/>
    <w:rsid w:val="00BE092C"/>
    <w:rsid w:val="00BE0A7D"/>
    <w:rsid w:val="00BE0C80"/>
    <w:rsid w:val="00BE0EA6"/>
    <w:rsid w:val="00BE2516"/>
    <w:rsid w:val="00BE254C"/>
    <w:rsid w:val="00BE2977"/>
    <w:rsid w:val="00BE2AD4"/>
    <w:rsid w:val="00BE34C9"/>
    <w:rsid w:val="00BE3634"/>
    <w:rsid w:val="00BE4189"/>
    <w:rsid w:val="00BE448E"/>
    <w:rsid w:val="00BE476D"/>
    <w:rsid w:val="00BE4960"/>
    <w:rsid w:val="00BE4B4D"/>
    <w:rsid w:val="00BE4CF4"/>
    <w:rsid w:val="00BE51C1"/>
    <w:rsid w:val="00BE51D5"/>
    <w:rsid w:val="00BE5365"/>
    <w:rsid w:val="00BE5637"/>
    <w:rsid w:val="00BE5800"/>
    <w:rsid w:val="00BE5D61"/>
    <w:rsid w:val="00BE63AA"/>
    <w:rsid w:val="00BE668F"/>
    <w:rsid w:val="00BE706B"/>
    <w:rsid w:val="00BE71F0"/>
    <w:rsid w:val="00BE743B"/>
    <w:rsid w:val="00BE744B"/>
    <w:rsid w:val="00BE7ADD"/>
    <w:rsid w:val="00BF055E"/>
    <w:rsid w:val="00BF05C7"/>
    <w:rsid w:val="00BF07FB"/>
    <w:rsid w:val="00BF0FAA"/>
    <w:rsid w:val="00BF1025"/>
    <w:rsid w:val="00BF1676"/>
    <w:rsid w:val="00BF17BB"/>
    <w:rsid w:val="00BF182D"/>
    <w:rsid w:val="00BF18B2"/>
    <w:rsid w:val="00BF1A5A"/>
    <w:rsid w:val="00BF1E7B"/>
    <w:rsid w:val="00BF2508"/>
    <w:rsid w:val="00BF267F"/>
    <w:rsid w:val="00BF26CA"/>
    <w:rsid w:val="00BF2AF5"/>
    <w:rsid w:val="00BF2ECE"/>
    <w:rsid w:val="00BF2ECF"/>
    <w:rsid w:val="00BF3565"/>
    <w:rsid w:val="00BF48D0"/>
    <w:rsid w:val="00BF4C8C"/>
    <w:rsid w:val="00BF525E"/>
    <w:rsid w:val="00BF527F"/>
    <w:rsid w:val="00BF537E"/>
    <w:rsid w:val="00BF5600"/>
    <w:rsid w:val="00BF5829"/>
    <w:rsid w:val="00BF5A3C"/>
    <w:rsid w:val="00BF634C"/>
    <w:rsid w:val="00BF7302"/>
    <w:rsid w:val="00BF73DC"/>
    <w:rsid w:val="00BF7AEE"/>
    <w:rsid w:val="00BF7D66"/>
    <w:rsid w:val="00C005EB"/>
    <w:rsid w:val="00C0094B"/>
    <w:rsid w:val="00C00CFE"/>
    <w:rsid w:val="00C016E5"/>
    <w:rsid w:val="00C01C37"/>
    <w:rsid w:val="00C02740"/>
    <w:rsid w:val="00C02B70"/>
    <w:rsid w:val="00C02BE4"/>
    <w:rsid w:val="00C02CBF"/>
    <w:rsid w:val="00C02F58"/>
    <w:rsid w:val="00C031C2"/>
    <w:rsid w:val="00C03944"/>
    <w:rsid w:val="00C03C46"/>
    <w:rsid w:val="00C03DD7"/>
    <w:rsid w:val="00C03EEA"/>
    <w:rsid w:val="00C044B6"/>
    <w:rsid w:val="00C0470F"/>
    <w:rsid w:val="00C04D1E"/>
    <w:rsid w:val="00C04E87"/>
    <w:rsid w:val="00C0505F"/>
    <w:rsid w:val="00C05244"/>
    <w:rsid w:val="00C0595C"/>
    <w:rsid w:val="00C05BE3"/>
    <w:rsid w:val="00C05C86"/>
    <w:rsid w:val="00C060D3"/>
    <w:rsid w:val="00C060FE"/>
    <w:rsid w:val="00C06A60"/>
    <w:rsid w:val="00C06D62"/>
    <w:rsid w:val="00C07029"/>
    <w:rsid w:val="00C0702A"/>
    <w:rsid w:val="00C073C1"/>
    <w:rsid w:val="00C074B8"/>
    <w:rsid w:val="00C0766F"/>
    <w:rsid w:val="00C078C8"/>
    <w:rsid w:val="00C10454"/>
    <w:rsid w:val="00C104C5"/>
    <w:rsid w:val="00C105CB"/>
    <w:rsid w:val="00C1081C"/>
    <w:rsid w:val="00C10D4F"/>
    <w:rsid w:val="00C1103A"/>
    <w:rsid w:val="00C11189"/>
    <w:rsid w:val="00C115D5"/>
    <w:rsid w:val="00C11660"/>
    <w:rsid w:val="00C11B93"/>
    <w:rsid w:val="00C11E5B"/>
    <w:rsid w:val="00C121D9"/>
    <w:rsid w:val="00C1225C"/>
    <w:rsid w:val="00C12688"/>
    <w:rsid w:val="00C12CA4"/>
    <w:rsid w:val="00C12DF1"/>
    <w:rsid w:val="00C13204"/>
    <w:rsid w:val="00C13762"/>
    <w:rsid w:val="00C137F0"/>
    <w:rsid w:val="00C14290"/>
    <w:rsid w:val="00C142AC"/>
    <w:rsid w:val="00C1441D"/>
    <w:rsid w:val="00C14471"/>
    <w:rsid w:val="00C14513"/>
    <w:rsid w:val="00C14F46"/>
    <w:rsid w:val="00C152BB"/>
    <w:rsid w:val="00C15500"/>
    <w:rsid w:val="00C15563"/>
    <w:rsid w:val="00C155B9"/>
    <w:rsid w:val="00C15631"/>
    <w:rsid w:val="00C15EA7"/>
    <w:rsid w:val="00C16320"/>
    <w:rsid w:val="00C1643C"/>
    <w:rsid w:val="00C164DD"/>
    <w:rsid w:val="00C16AF2"/>
    <w:rsid w:val="00C16BC3"/>
    <w:rsid w:val="00C16D80"/>
    <w:rsid w:val="00C172E2"/>
    <w:rsid w:val="00C17781"/>
    <w:rsid w:val="00C1781C"/>
    <w:rsid w:val="00C17E47"/>
    <w:rsid w:val="00C20286"/>
    <w:rsid w:val="00C2037D"/>
    <w:rsid w:val="00C20904"/>
    <w:rsid w:val="00C20BE5"/>
    <w:rsid w:val="00C20CA0"/>
    <w:rsid w:val="00C20E1A"/>
    <w:rsid w:val="00C20F80"/>
    <w:rsid w:val="00C2134C"/>
    <w:rsid w:val="00C21836"/>
    <w:rsid w:val="00C22270"/>
    <w:rsid w:val="00C2227A"/>
    <w:rsid w:val="00C2297B"/>
    <w:rsid w:val="00C2405C"/>
    <w:rsid w:val="00C24685"/>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4A29"/>
    <w:rsid w:val="00C34CE4"/>
    <w:rsid w:val="00C35969"/>
    <w:rsid w:val="00C35A12"/>
    <w:rsid w:val="00C35BCF"/>
    <w:rsid w:val="00C35C97"/>
    <w:rsid w:val="00C35F31"/>
    <w:rsid w:val="00C3741A"/>
    <w:rsid w:val="00C37FE4"/>
    <w:rsid w:val="00C4022F"/>
    <w:rsid w:val="00C40B08"/>
    <w:rsid w:val="00C40D5A"/>
    <w:rsid w:val="00C40EA7"/>
    <w:rsid w:val="00C41596"/>
    <w:rsid w:val="00C416EF"/>
    <w:rsid w:val="00C417BD"/>
    <w:rsid w:val="00C41C7A"/>
    <w:rsid w:val="00C41D40"/>
    <w:rsid w:val="00C41D57"/>
    <w:rsid w:val="00C42409"/>
    <w:rsid w:val="00C42D96"/>
    <w:rsid w:val="00C434B6"/>
    <w:rsid w:val="00C43B81"/>
    <w:rsid w:val="00C43C1A"/>
    <w:rsid w:val="00C43E9C"/>
    <w:rsid w:val="00C4404D"/>
    <w:rsid w:val="00C44169"/>
    <w:rsid w:val="00C44BEE"/>
    <w:rsid w:val="00C44F4E"/>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1B86"/>
    <w:rsid w:val="00C52DD3"/>
    <w:rsid w:val="00C5310E"/>
    <w:rsid w:val="00C53395"/>
    <w:rsid w:val="00C5348C"/>
    <w:rsid w:val="00C54BFB"/>
    <w:rsid w:val="00C5581F"/>
    <w:rsid w:val="00C5599F"/>
    <w:rsid w:val="00C55F73"/>
    <w:rsid w:val="00C564BA"/>
    <w:rsid w:val="00C567D7"/>
    <w:rsid w:val="00C56F97"/>
    <w:rsid w:val="00C57125"/>
    <w:rsid w:val="00C575C6"/>
    <w:rsid w:val="00C577CE"/>
    <w:rsid w:val="00C57B13"/>
    <w:rsid w:val="00C6038B"/>
    <w:rsid w:val="00C60CBC"/>
    <w:rsid w:val="00C60E88"/>
    <w:rsid w:val="00C60F60"/>
    <w:rsid w:val="00C61129"/>
    <w:rsid w:val="00C61377"/>
    <w:rsid w:val="00C61BD7"/>
    <w:rsid w:val="00C623DE"/>
    <w:rsid w:val="00C62FA4"/>
    <w:rsid w:val="00C63223"/>
    <w:rsid w:val="00C6339C"/>
    <w:rsid w:val="00C63509"/>
    <w:rsid w:val="00C637F8"/>
    <w:rsid w:val="00C63E3C"/>
    <w:rsid w:val="00C64488"/>
    <w:rsid w:val="00C64999"/>
    <w:rsid w:val="00C64DE4"/>
    <w:rsid w:val="00C65294"/>
    <w:rsid w:val="00C65849"/>
    <w:rsid w:val="00C66B5C"/>
    <w:rsid w:val="00C670FE"/>
    <w:rsid w:val="00C67192"/>
    <w:rsid w:val="00C67195"/>
    <w:rsid w:val="00C67BED"/>
    <w:rsid w:val="00C67C12"/>
    <w:rsid w:val="00C7064A"/>
    <w:rsid w:val="00C7073D"/>
    <w:rsid w:val="00C71C2D"/>
    <w:rsid w:val="00C72436"/>
    <w:rsid w:val="00C728D9"/>
    <w:rsid w:val="00C73012"/>
    <w:rsid w:val="00C736E3"/>
    <w:rsid w:val="00C73A78"/>
    <w:rsid w:val="00C73E0A"/>
    <w:rsid w:val="00C740F3"/>
    <w:rsid w:val="00C74391"/>
    <w:rsid w:val="00C7474D"/>
    <w:rsid w:val="00C7476C"/>
    <w:rsid w:val="00C74CF3"/>
    <w:rsid w:val="00C74E1D"/>
    <w:rsid w:val="00C75050"/>
    <w:rsid w:val="00C75583"/>
    <w:rsid w:val="00C7561E"/>
    <w:rsid w:val="00C75969"/>
    <w:rsid w:val="00C75E58"/>
    <w:rsid w:val="00C760D3"/>
    <w:rsid w:val="00C76157"/>
    <w:rsid w:val="00C76223"/>
    <w:rsid w:val="00C80B28"/>
    <w:rsid w:val="00C80D13"/>
    <w:rsid w:val="00C81365"/>
    <w:rsid w:val="00C814CA"/>
    <w:rsid w:val="00C8187F"/>
    <w:rsid w:val="00C81BD0"/>
    <w:rsid w:val="00C825D9"/>
    <w:rsid w:val="00C82A7E"/>
    <w:rsid w:val="00C82C1D"/>
    <w:rsid w:val="00C82E45"/>
    <w:rsid w:val="00C82F04"/>
    <w:rsid w:val="00C82F84"/>
    <w:rsid w:val="00C8347E"/>
    <w:rsid w:val="00C83EFE"/>
    <w:rsid w:val="00C8445C"/>
    <w:rsid w:val="00C84658"/>
    <w:rsid w:val="00C84820"/>
    <w:rsid w:val="00C849C5"/>
    <w:rsid w:val="00C8556D"/>
    <w:rsid w:val="00C857E4"/>
    <w:rsid w:val="00C85BC0"/>
    <w:rsid w:val="00C85E47"/>
    <w:rsid w:val="00C860DC"/>
    <w:rsid w:val="00C861B3"/>
    <w:rsid w:val="00C864B6"/>
    <w:rsid w:val="00C86730"/>
    <w:rsid w:val="00C86931"/>
    <w:rsid w:val="00C86AFC"/>
    <w:rsid w:val="00C86F43"/>
    <w:rsid w:val="00C87327"/>
    <w:rsid w:val="00C87C8E"/>
    <w:rsid w:val="00C87CA5"/>
    <w:rsid w:val="00C87D4B"/>
    <w:rsid w:val="00C87E91"/>
    <w:rsid w:val="00C90520"/>
    <w:rsid w:val="00C907F6"/>
    <w:rsid w:val="00C9094E"/>
    <w:rsid w:val="00C90B71"/>
    <w:rsid w:val="00C90BF3"/>
    <w:rsid w:val="00C910AA"/>
    <w:rsid w:val="00C911C9"/>
    <w:rsid w:val="00C91277"/>
    <w:rsid w:val="00C91375"/>
    <w:rsid w:val="00C913D5"/>
    <w:rsid w:val="00C91668"/>
    <w:rsid w:val="00C91ACE"/>
    <w:rsid w:val="00C91BAA"/>
    <w:rsid w:val="00C91C0A"/>
    <w:rsid w:val="00C91F3C"/>
    <w:rsid w:val="00C9226C"/>
    <w:rsid w:val="00C924D2"/>
    <w:rsid w:val="00C926A9"/>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6633"/>
    <w:rsid w:val="00C96F6D"/>
    <w:rsid w:val="00C9700C"/>
    <w:rsid w:val="00C97223"/>
    <w:rsid w:val="00C972B2"/>
    <w:rsid w:val="00C9746B"/>
    <w:rsid w:val="00C978B0"/>
    <w:rsid w:val="00CA0103"/>
    <w:rsid w:val="00CA0307"/>
    <w:rsid w:val="00CA0BC0"/>
    <w:rsid w:val="00CA0E30"/>
    <w:rsid w:val="00CA0F6F"/>
    <w:rsid w:val="00CA0F94"/>
    <w:rsid w:val="00CA10A1"/>
    <w:rsid w:val="00CA12C9"/>
    <w:rsid w:val="00CA1594"/>
    <w:rsid w:val="00CA163A"/>
    <w:rsid w:val="00CA1A67"/>
    <w:rsid w:val="00CA1A7F"/>
    <w:rsid w:val="00CA1AFA"/>
    <w:rsid w:val="00CA1C5B"/>
    <w:rsid w:val="00CA1F50"/>
    <w:rsid w:val="00CA22BF"/>
    <w:rsid w:val="00CA26DF"/>
    <w:rsid w:val="00CA296A"/>
    <w:rsid w:val="00CA2D86"/>
    <w:rsid w:val="00CA2FDF"/>
    <w:rsid w:val="00CA2FFE"/>
    <w:rsid w:val="00CA32F2"/>
    <w:rsid w:val="00CA37A9"/>
    <w:rsid w:val="00CA3816"/>
    <w:rsid w:val="00CA3BB0"/>
    <w:rsid w:val="00CA3F22"/>
    <w:rsid w:val="00CA4344"/>
    <w:rsid w:val="00CA4BB4"/>
    <w:rsid w:val="00CA4D22"/>
    <w:rsid w:val="00CA52BE"/>
    <w:rsid w:val="00CA5928"/>
    <w:rsid w:val="00CA5938"/>
    <w:rsid w:val="00CA59B2"/>
    <w:rsid w:val="00CA5CED"/>
    <w:rsid w:val="00CA5D9A"/>
    <w:rsid w:val="00CA5DE4"/>
    <w:rsid w:val="00CA7032"/>
    <w:rsid w:val="00CA76A1"/>
    <w:rsid w:val="00CA772F"/>
    <w:rsid w:val="00CA7D56"/>
    <w:rsid w:val="00CB054A"/>
    <w:rsid w:val="00CB0B76"/>
    <w:rsid w:val="00CB0FE2"/>
    <w:rsid w:val="00CB1076"/>
    <w:rsid w:val="00CB13D0"/>
    <w:rsid w:val="00CB16F3"/>
    <w:rsid w:val="00CB184D"/>
    <w:rsid w:val="00CB1AB6"/>
    <w:rsid w:val="00CB21BB"/>
    <w:rsid w:val="00CB2B73"/>
    <w:rsid w:val="00CB2F02"/>
    <w:rsid w:val="00CB3300"/>
    <w:rsid w:val="00CB35F1"/>
    <w:rsid w:val="00CB385A"/>
    <w:rsid w:val="00CB3914"/>
    <w:rsid w:val="00CB3BF7"/>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7ED"/>
    <w:rsid w:val="00CC0A07"/>
    <w:rsid w:val="00CC0DF9"/>
    <w:rsid w:val="00CC0F23"/>
    <w:rsid w:val="00CC1128"/>
    <w:rsid w:val="00CC14F1"/>
    <w:rsid w:val="00CC1602"/>
    <w:rsid w:val="00CC1650"/>
    <w:rsid w:val="00CC16BE"/>
    <w:rsid w:val="00CC1C2F"/>
    <w:rsid w:val="00CC21F7"/>
    <w:rsid w:val="00CC2C15"/>
    <w:rsid w:val="00CC312E"/>
    <w:rsid w:val="00CC39B4"/>
    <w:rsid w:val="00CC413C"/>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07"/>
    <w:rsid w:val="00CD0958"/>
    <w:rsid w:val="00CD0AC2"/>
    <w:rsid w:val="00CD1162"/>
    <w:rsid w:val="00CD1593"/>
    <w:rsid w:val="00CD1AF5"/>
    <w:rsid w:val="00CD1D0A"/>
    <w:rsid w:val="00CD2210"/>
    <w:rsid w:val="00CD2D9B"/>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49BC"/>
    <w:rsid w:val="00CD5E17"/>
    <w:rsid w:val="00CD61B7"/>
    <w:rsid w:val="00CD6360"/>
    <w:rsid w:val="00CD6475"/>
    <w:rsid w:val="00CD66CB"/>
    <w:rsid w:val="00CD67AF"/>
    <w:rsid w:val="00CD757B"/>
    <w:rsid w:val="00CE00AD"/>
    <w:rsid w:val="00CE025F"/>
    <w:rsid w:val="00CE06D8"/>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6F5"/>
    <w:rsid w:val="00CE7AB9"/>
    <w:rsid w:val="00CE7B34"/>
    <w:rsid w:val="00CE7D4C"/>
    <w:rsid w:val="00CE7EA1"/>
    <w:rsid w:val="00CF00C9"/>
    <w:rsid w:val="00CF1603"/>
    <w:rsid w:val="00CF1F4B"/>
    <w:rsid w:val="00CF2195"/>
    <w:rsid w:val="00CF252D"/>
    <w:rsid w:val="00CF2602"/>
    <w:rsid w:val="00CF2B35"/>
    <w:rsid w:val="00CF2BD9"/>
    <w:rsid w:val="00CF3236"/>
    <w:rsid w:val="00CF3413"/>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1A2"/>
    <w:rsid w:val="00CF6E7A"/>
    <w:rsid w:val="00CF74B6"/>
    <w:rsid w:val="00CF7633"/>
    <w:rsid w:val="00CF7D3A"/>
    <w:rsid w:val="00CF7D9F"/>
    <w:rsid w:val="00D0044E"/>
    <w:rsid w:val="00D00819"/>
    <w:rsid w:val="00D0093F"/>
    <w:rsid w:val="00D015CB"/>
    <w:rsid w:val="00D01914"/>
    <w:rsid w:val="00D01AC9"/>
    <w:rsid w:val="00D01B8F"/>
    <w:rsid w:val="00D01BAD"/>
    <w:rsid w:val="00D02206"/>
    <w:rsid w:val="00D023C9"/>
    <w:rsid w:val="00D0275B"/>
    <w:rsid w:val="00D02A80"/>
    <w:rsid w:val="00D033C7"/>
    <w:rsid w:val="00D0343F"/>
    <w:rsid w:val="00D03E02"/>
    <w:rsid w:val="00D03F82"/>
    <w:rsid w:val="00D04368"/>
    <w:rsid w:val="00D04D03"/>
    <w:rsid w:val="00D04D8A"/>
    <w:rsid w:val="00D05180"/>
    <w:rsid w:val="00D054CD"/>
    <w:rsid w:val="00D054FE"/>
    <w:rsid w:val="00D05FE4"/>
    <w:rsid w:val="00D06039"/>
    <w:rsid w:val="00D060FA"/>
    <w:rsid w:val="00D0657E"/>
    <w:rsid w:val="00D066AA"/>
    <w:rsid w:val="00D0671A"/>
    <w:rsid w:val="00D068E3"/>
    <w:rsid w:val="00D07890"/>
    <w:rsid w:val="00D1036A"/>
    <w:rsid w:val="00D10C64"/>
    <w:rsid w:val="00D10E05"/>
    <w:rsid w:val="00D10E16"/>
    <w:rsid w:val="00D11369"/>
    <w:rsid w:val="00D11525"/>
    <w:rsid w:val="00D12159"/>
    <w:rsid w:val="00D12908"/>
    <w:rsid w:val="00D12C8A"/>
    <w:rsid w:val="00D12C8D"/>
    <w:rsid w:val="00D12E7C"/>
    <w:rsid w:val="00D12EF5"/>
    <w:rsid w:val="00D12FD0"/>
    <w:rsid w:val="00D13006"/>
    <w:rsid w:val="00D13056"/>
    <w:rsid w:val="00D137E9"/>
    <w:rsid w:val="00D1389F"/>
    <w:rsid w:val="00D13E09"/>
    <w:rsid w:val="00D13FFC"/>
    <w:rsid w:val="00D1443C"/>
    <w:rsid w:val="00D145D8"/>
    <w:rsid w:val="00D14A38"/>
    <w:rsid w:val="00D14E59"/>
    <w:rsid w:val="00D15F75"/>
    <w:rsid w:val="00D168CF"/>
    <w:rsid w:val="00D169D3"/>
    <w:rsid w:val="00D1731C"/>
    <w:rsid w:val="00D1789E"/>
    <w:rsid w:val="00D1797B"/>
    <w:rsid w:val="00D17BE3"/>
    <w:rsid w:val="00D20640"/>
    <w:rsid w:val="00D20DFB"/>
    <w:rsid w:val="00D21302"/>
    <w:rsid w:val="00D218B3"/>
    <w:rsid w:val="00D22069"/>
    <w:rsid w:val="00D221FE"/>
    <w:rsid w:val="00D22C7D"/>
    <w:rsid w:val="00D22FA4"/>
    <w:rsid w:val="00D231E4"/>
    <w:rsid w:val="00D2336D"/>
    <w:rsid w:val="00D2357D"/>
    <w:rsid w:val="00D23CA8"/>
    <w:rsid w:val="00D23DA2"/>
    <w:rsid w:val="00D23DD0"/>
    <w:rsid w:val="00D24003"/>
    <w:rsid w:val="00D24A77"/>
    <w:rsid w:val="00D24D0F"/>
    <w:rsid w:val="00D25316"/>
    <w:rsid w:val="00D2597E"/>
    <w:rsid w:val="00D259F6"/>
    <w:rsid w:val="00D25EF2"/>
    <w:rsid w:val="00D26374"/>
    <w:rsid w:val="00D26429"/>
    <w:rsid w:val="00D26439"/>
    <w:rsid w:val="00D26512"/>
    <w:rsid w:val="00D26984"/>
    <w:rsid w:val="00D27180"/>
    <w:rsid w:val="00D27667"/>
    <w:rsid w:val="00D2794B"/>
    <w:rsid w:val="00D27AA7"/>
    <w:rsid w:val="00D30531"/>
    <w:rsid w:val="00D30ABB"/>
    <w:rsid w:val="00D30BCC"/>
    <w:rsid w:val="00D30F6F"/>
    <w:rsid w:val="00D31075"/>
    <w:rsid w:val="00D311A8"/>
    <w:rsid w:val="00D313CD"/>
    <w:rsid w:val="00D320FD"/>
    <w:rsid w:val="00D326E3"/>
    <w:rsid w:val="00D32E81"/>
    <w:rsid w:val="00D3312B"/>
    <w:rsid w:val="00D333B1"/>
    <w:rsid w:val="00D33856"/>
    <w:rsid w:val="00D33C3E"/>
    <w:rsid w:val="00D33E1C"/>
    <w:rsid w:val="00D34397"/>
    <w:rsid w:val="00D344EA"/>
    <w:rsid w:val="00D34A17"/>
    <w:rsid w:val="00D34DE9"/>
    <w:rsid w:val="00D351D6"/>
    <w:rsid w:val="00D35723"/>
    <w:rsid w:val="00D3584C"/>
    <w:rsid w:val="00D35A5F"/>
    <w:rsid w:val="00D35DFC"/>
    <w:rsid w:val="00D36670"/>
    <w:rsid w:val="00D36DF3"/>
    <w:rsid w:val="00D377D8"/>
    <w:rsid w:val="00D37C17"/>
    <w:rsid w:val="00D40176"/>
    <w:rsid w:val="00D409A4"/>
    <w:rsid w:val="00D40BA4"/>
    <w:rsid w:val="00D41447"/>
    <w:rsid w:val="00D41E5A"/>
    <w:rsid w:val="00D42EB8"/>
    <w:rsid w:val="00D4336B"/>
    <w:rsid w:val="00D433EA"/>
    <w:rsid w:val="00D43844"/>
    <w:rsid w:val="00D44382"/>
    <w:rsid w:val="00D44882"/>
    <w:rsid w:val="00D44C65"/>
    <w:rsid w:val="00D452B6"/>
    <w:rsid w:val="00D453CE"/>
    <w:rsid w:val="00D453F2"/>
    <w:rsid w:val="00D456C7"/>
    <w:rsid w:val="00D4581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EE9"/>
    <w:rsid w:val="00D50FF1"/>
    <w:rsid w:val="00D513DC"/>
    <w:rsid w:val="00D52009"/>
    <w:rsid w:val="00D526A3"/>
    <w:rsid w:val="00D52A82"/>
    <w:rsid w:val="00D52E5F"/>
    <w:rsid w:val="00D52F8C"/>
    <w:rsid w:val="00D53078"/>
    <w:rsid w:val="00D53C15"/>
    <w:rsid w:val="00D540B0"/>
    <w:rsid w:val="00D547C8"/>
    <w:rsid w:val="00D5500C"/>
    <w:rsid w:val="00D55137"/>
    <w:rsid w:val="00D555C9"/>
    <w:rsid w:val="00D55CAC"/>
    <w:rsid w:val="00D55CC5"/>
    <w:rsid w:val="00D55E04"/>
    <w:rsid w:val="00D560D3"/>
    <w:rsid w:val="00D562BA"/>
    <w:rsid w:val="00D5677B"/>
    <w:rsid w:val="00D56AF7"/>
    <w:rsid w:val="00D56D89"/>
    <w:rsid w:val="00D56E85"/>
    <w:rsid w:val="00D56F34"/>
    <w:rsid w:val="00D5798C"/>
    <w:rsid w:val="00D57F02"/>
    <w:rsid w:val="00D60230"/>
    <w:rsid w:val="00D60415"/>
    <w:rsid w:val="00D604DB"/>
    <w:rsid w:val="00D60AEE"/>
    <w:rsid w:val="00D61668"/>
    <w:rsid w:val="00D6181C"/>
    <w:rsid w:val="00D61DF4"/>
    <w:rsid w:val="00D62243"/>
    <w:rsid w:val="00D6227D"/>
    <w:rsid w:val="00D623F5"/>
    <w:rsid w:val="00D626A7"/>
    <w:rsid w:val="00D62CD0"/>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1E64"/>
    <w:rsid w:val="00D72410"/>
    <w:rsid w:val="00D72463"/>
    <w:rsid w:val="00D72933"/>
    <w:rsid w:val="00D729A9"/>
    <w:rsid w:val="00D72A75"/>
    <w:rsid w:val="00D72FBF"/>
    <w:rsid w:val="00D732A4"/>
    <w:rsid w:val="00D73481"/>
    <w:rsid w:val="00D734BE"/>
    <w:rsid w:val="00D749E4"/>
    <w:rsid w:val="00D74E8E"/>
    <w:rsid w:val="00D74FBF"/>
    <w:rsid w:val="00D758B8"/>
    <w:rsid w:val="00D75B34"/>
    <w:rsid w:val="00D767BF"/>
    <w:rsid w:val="00D76A1B"/>
    <w:rsid w:val="00D76DB3"/>
    <w:rsid w:val="00D76E23"/>
    <w:rsid w:val="00D77351"/>
    <w:rsid w:val="00D77908"/>
    <w:rsid w:val="00D77A60"/>
    <w:rsid w:val="00D77FD5"/>
    <w:rsid w:val="00D80159"/>
    <w:rsid w:val="00D801BD"/>
    <w:rsid w:val="00D8064F"/>
    <w:rsid w:val="00D809D2"/>
    <w:rsid w:val="00D81530"/>
    <w:rsid w:val="00D81919"/>
    <w:rsid w:val="00D81E8B"/>
    <w:rsid w:val="00D81EF6"/>
    <w:rsid w:val="00D8216C"/>
    <w:rsid w:val="00D82576"/>
    <w:rsid w:val="00D8276A"/>
    <w:rsid w:val="00D8290C"/>
    <w:rsid w:val="00D82A50"/>
    <w:rsid w:val="00D82C79"/>
    <w:rsid w:val="00D82E3D"/>
    <w:rsid w:val="00D83251"/>
    <w:rsid w:val="00D8339F"/>
    <w:rsid w:val="00D8340E"/>
    <w:rsid w:val="00D8378C"/>
    <w:rsid w:val="00D83B30"/>
    <w:rsid w:val="00D83C82"/>
    <w:rsid w:val="00D8400C"/>
    <w:rsid w:val="00D84936"/>
    <w:rsid w:val="00D84B2A"/>
    <w:rsid w:val="00D84C34"/>
    <w:rsid w:val="00D84DB2"/>
    <w:rsid w:val="00D8512E"/>
    <w:rsid w:val="00D855F2"/>
    <w:rsid w:val="00D85BB3"/>
    <w:rsid w:val="00D8641B"/>
    <w:rsid w:val="00D86592"/>
    <w:rsid w:val="00D86B03"/>
    <w:rsid w:val="00D86E50"/>
    <w:rsid w:val="00D8712C"/>
    <w:rsid w:val="00D871CB"/>
    <w:rsid w:val="00D877BC"/>
    <w:rsid w:val="00D90767"/>
    <w:rsid w:val="00D912C7"/>
    <w:rsid w:val="00D915DD"/>
    <w:rsid w:val="00D9173D"/>
    <w:rsid w:val="00D918DC"/>
    <w:rsid w:val="00D91BB7"/>
    <w:rsid w:val="00D91F1D"/>
    <w:rsid w:val="00D91F54"/>
    <w:rsid w:val="00D92256"/>
    <w:rsid w:val="00D92F48"/>
    <w:rsid w:val="00D93593"/>
    <w:rsid w:val="00D937DD"/>
    <w:rsid w:val="00D938EA"/>
    <w:rsid w:val="00D940FA"/>
    <w:rsid w:val="00D94234"/>
    <w:rsid w:val="00D94618"/>
    <w:rsid w:val="00D959D8"/>
    <w:rsid w:val="00D95D62"/>
    <w:rsid w:val="00D967EB"/>
    <w:rsid w:val="00D96CAE"/>
    <w:rsid w:val="00D96D39"/>
    <w:rsid w:val="00D96F53"/>
    <w:rsid w:val="00D96F87"/>
    <w:rsid w:val="00D970DB"/>
    <w:rsid w:val="00D970F6"/>
    <w:rsid w:val="00D97358"/>
    <w:rsid w:val="00D97535"/>
    <w:rsid w:val="00D97A9C"/>
    <w:rsid w:val="00D97B90"/>
    <w:rsid w:val="00D97BD0"/>
    <w:rsid w:val="00DA02A1"/>
    <w:rsid w:val="00DA0798"/>
    <w:rsid w:val="00DA09DA"/>
    <w:rsid w:val="00DA0DD1"/>
    <w:rsid w:val="00DA1948"/>
    <w:rsid w:val="00DA2201"/>
    <w:rsid w:val="00DA22A7"/>
    <w:rsid w:val="00DA2580"/>
    <w:rsid w:val="00DA2A65"/>
    <w:rsid w:val="00DA2C22"/>
    <w:rsid w:val="00DA2FCE"/>
    <w:rsid w:val="00DA2FFD"/>
    <w:rsid w:val="00DA3630"/>
    <w:rsid w:val="00DA3736"/>
    <w:rsid w:val="00DA3741"/>
    <w:rsid w:val="00DA37F4"/>
    <w:rsid w:val="00DA3D39"/>
    <w:rsid w:val="00DA3DB9"/>
    <w:rsid w:val="00DA40EE"/>
    <w:rsid w:val="00DA50A9"/>
    <w:rsid w:val="00DA5592"/>
    <w:rsid w:val="00DA5671"/>
    <w:rsid w:val="00DA56D4"/>
    <w:rsid w:val="00DA58D4"/>
    <w:rsid w:val="00DA5FD3"/>
    <w:rsid w:val="00DA61DD"/>
    <w:rsid w:val="00DA62DA"/>
    <w:rsid w:val="00DA64FD"/>
    <w:rsid w:val="00DA6738"/>
    <w:rsid w:val="00DA6EA5"/>
    <w:rsid w:val="00DA6FCB"/>
    <w:rsid w:val="00DA7219"/>
    <w:rsid w:val="00DA76B9"/>
    <w:rsid w:val="00DA7970"/>
    <w:rsid w:val="00DA7B5A"/>
    <w:rsid w:val="00DA7E18"/>
    <w:rsid w:val="00DA7FF9"/>
    <w:rsid w:val="00DB0332"/>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9ED"/>
    <w:rsid w:val="00DB5D75"/>
    <w:rsid w:val="00DB6632"/>
    <w:rsid w:val="00DB6A4C"/>
    <w:rsid w:val="00DB7065"/>
    <w:rsid w:val="00DB7184"/>
    <w:rsid w:val="00DB7752"/>
    <w:rsid w:val="00DB78DF"/>
    <w:rsid w:val="00DB79B8"/>
    <w:rsid w:val="00DB7B12"/>
    <w:rsid w:val="00DB7C44"/>
    <w:rsid w:val="00DB7F45"/>
    <w:rsid w:val="00DC00F3"/>
    <w:rsid w:val="00DC0291"/>
    <w:rsid w:val="00DC07D3"/>
    <w:rsid w:val="00DC131D"/>
    <w:rsid w:val="00DC14F7"/>
    <w:rsid w:val="00DC170E"/>
    <w:rsid w:val="00DC1B4C"/>
    <w:rsid w:val="00DC1DAC"/>
    <w:rsid w:val="00DC22E7"/>
    <w:rsid w:val="00DC29B4"/>
    <w:rsid w:val="00DC2AE3"/>
    <w:rsid w:val="00DC320B"/>
    <w:rsid w:val="00DC32E7"/>
    <w:rsid w:val="00DC3774"/>
    <w:rsid w:val="00DC3942"/>
    <w:rsid w:val="00DC3BF2"/>
    <w:rsid w:val="00DC4373"/>
    <w:rsid w:val="00DC43B5"/>
    <w:rsid w:val="00DC546B"/>
    <w:rsid w:val="00DC56E9"/>
    <w:rsid w:val="00DC5862"/>
    <w:rsid w:val="00DC5A97"/>
    <w:rsid w:val="00DC6A54"/>
    <w:rsid w:val="00DC6AFB"/>
    <w:rsid w:val="00DC6BFA"/>
    <w:rsid w:val="00DC779B"/>
    <w:rsid w:val="00DC78DA"/>
    <w:rsid w:val="00DC7BE0"/>
    <w:rsid w:val="00DD0051"/>
    <w:rsid w:val="00DD06D5"/>
    <w:rsid w:val="00DD0ACC"/>
    <w:rsid w:val="00DD0ED5"/>
    <w:rsid w:val="00DD0F63"/>
    <w:rsid w:val="00DD16EF"/>
    <w:rsid w:val="00DD19BB"/>
    <w:rsid w:val="00DD1CC8"/>
    <w:rsid w:val="00DD211A"/>
    <w:rsid w:val="00DD23BC"/>
    <w:rsid w:val="00DD2865"/>
    <w:rsid w:val="00DD2A9B"/>
    <w:rsid w:val="00DD3309"/>
    <w:rsid w:val="00DD3352"/>
    <w:rsid w:val="00DD369F"/>
    <w:rsid w:val="00DD3C7A"/>
    <w:rsid w:val="00DD3F18"/>
    <w:rsid w:val="00DD43E2"/>
    <w:rsid w:val="00DD45AB"/>
    <w:rsid w:val="00DD46CB"/>
    <w:rsid w:val="00DD4977"/>
    <w:rsid w:val="00DD4D1B"/>
    <w:rsid w:val="00DD5AE6"/>
    <w:rsid w:val="00DD5D5A"/>
    <w:rsid w:val="00DD5DA0"/>
    <w:rsid w:val="00DD5E01"/>
    <w:rsid w:val="00DD5F8D"/>
    <w:rsid w:val="00DD603C"/>
    <w:rsid w:val="00DD6598"/>
    <w:rsid w:val="00DD6B46"/>
    <w:rsid w:val="00DD6FA4"/>
    <w:rsid w:val="00DD71E0"/>
    <w:rsid w:val="00DD7795"/>
    <w:rsid w:val="00DD7A03"/>
    <w:rsid w:val="00DE0186"/>
    <w:rsid w:val="00DE01C5"/>
    <w:rsid w:val="00DE058A"/>
    <w:rsid w:val="00DE0614"/>
    <w:rsid w:val="00DE08C3"/>
    <w:rsid w:val="00DE0BF6"/>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0D"/>
    <w:rsid w:val="00DE4DCE"/>
    <w:rsid w:val="00DE4F9D"/>
    <w:rsid w:val="00DE55E7"/>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1CEC"/>
    <w:rsid w:val="00DF2399"/>
    <w:rsid w:val="00DF2640"/>
    <w:rsid w:val="00DF2DAA"/>
    <w:rsid w:val="00DF2F4E"/>
    <w:rsid w:val="00DF31E4"/>
    <w:rsid w:val="00DF3504"/>
    <w:rsid w:val="00DF3C0B"/>
    <w:rsid w:val="00DF4131"/>
    <w:rsid w:val="00DF51AF"/>
    <w:rsid w:val="00DF5ACD"/>
    <w:rsid w:val="00DF64C8"/>
    <w:rsid w:val="00DF6694"/>
    <w:rsid w:val="00DF722F"/>
    <w:rsid w:val="00DF7608"/>
    <w:rsid w:val="00DF7747"/>
    <w:rsid w:val="00DF7E3C"/>
    <w:rsid w:val="00E0024D"/>
    <w:rsid w:val="00E00960"/>
    <w:rsid w:val="00E00C56"/>
    <w:rsid w:val="00E0140D"/>
    <w:rsid w:val="00E018E9"/>
    <w:rsid w:val="00E01957"/>
    <w:rsid w:val="00E01987"/>
    <w:rsid w:val="00E01A84"/>
    <w:rsid w:val="00E02089"/>
    <w:rsid w:val="00E02AA4"/>
    <w:rsid w:val="00E030CC"/>
    <w:rsid w:val="00E0352B"/>
    <w:rsid w:val="00E03708"/>
    <w:rsid w:val="00E037AA"/>
    <w:rsid w:val="00E0397F"/>
    <w:rsid w:val="00E03F9C"/>
    <w:rsid w:val="00E04067"/>
    <w:rsid w:val="00E04795"/>
    <w:rsid w:val="00E0485D"/>
    <w:rsid w:val="00E04946"/>
    <w:rsid w:val="00E04975"/>
    <w:rsid w:val="00E04BAD"/>
    <w:rsid w:val="00E04CAE"/>
    <w:rsid w:val="00E05597"/>
    <w:rsid w:val="00E058AD"/>
    <w:rsid w:val="00E05F5A"/>
    <w:rsid w:val="00E060EE"/>
    <w:rsid w:val="00E0658C"/>
    <w:rsid w:val="00E0791C"/>
    <w:rsid w:val="00E100BA"/>
    <w:rsid w:val="00E1074D"/>
    <w:rsid w:val="00E1097C"/>
    <w:rsid w:val="00E10FF4"/>
    <w:rsid w:val="00E11278"/>
    <w:rsid w:val="00E12661"/>
    <w:rsid w:val="00E12877"/>
    <w:rsid w:val="00E12A71"/>
    <w:rsid w:val="00E12D74"/>
    <w:rsid w:val="00E13BC5"/>
    <w:rsid w:val="00E13EC9"/>
    <w:rsid w:val="00E144C5"/>
    <w:rsid w:val="00E15A10"/>
    <w:rsid w:val="00E16C07"/>
    <w:rsid w:val="00E17A93"/>
    <w:rsid w:val="00E17C97"/>
    <w:rsid w:val="00E20026"/>
    <w:rsid w:val="00E20048"/>
    <w:rsid w:val="00E20349"/>
    <w:rsid w:val="00E20B05"/>
    <w:rsid w:val="00E2131F"/>
    <w:rsid w:val="00E215E5"/>
    <w:rsid w:val="00E2196B"/>
    <w:rsid w:val="00E21BF5"/>
    <w:rsid w:val="00E2233B"/>
    <w:rsid w:val="00E2277A"/>
    <w:rsid w:val="00E229D6"/>
    <w:rsid w:val="00E23548"/>
    <w:rsid w:val="00E23778"/>
    <w:rsid w:val="00E238F7"/>
    <w:rsid w:val="00E239B1"/>
    <w:rsid w:val="00E23A12"/>
    <w:rsid w:val="00E23C43"/>
    <w:rsid w:val="00E23D71"/>
    <w:rsid w:val="00E244EF"/>
    <w:rsid w:val="00E24BE7"/>
    <w:rsid w:val="00E25096"/>
    <w:rsid w:val="00E252B0"/>
    <w:rsid w:val="00E254A5"/>
    <w:rsid w:val="00E25C55"/>
    <w:rsid w:val="00E25C9D"/>
    <w:rsid w:val="00E262D8"/>
    <w:rsid w:val="00E2635F"/>
    <w:rsid w:val="00E264BB"/>
    <w:rsid w:val="00E26555"/>
    <w:rsid w:val="00E26A5F"/>
    <w:rsid w:val="00E26B7D"/>
    <w:rsid w:val="00E26F96"/>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FC9"/>
    <w:rsid w:val="00E343F2"/>
    <w:rsid w:val="00E344B7"/>
    <w:rsid w:val="00E3521D"/>
    <w:rsid w:val="00E354E9"/>
    <w:rsid w:val="00E358E1"/>
    <w:rsid w:val="00E35DC2"/>
    <w:rsid w:val="00E364F7"/>
    <w:rsid w:val="00E36B86"/>
    <w:rsid w:val="00E36BB4"/>
    <w:rsid w:val="00E36C0B"/>
    <w:rsid w:val="00E370A7"/>
    <w:rsid w:val="00E3727D"/>
    <w:rsid w:val="00E3744D"/>
    <w:rsid w:val="00E37629"/>
    <w:rsid w:val="00E378EA"/>
    <w:rsid w:val="00E37C36"/>
    <w:rsid w:val="00E4035B"/>
    <w:rsid w:val="00E4041A"/>
    <w:rsid w:val="00E40470"/>
    <w:rsid w:val="00E404A8"/>
    <w:rsid w:val="00E40B81"/>
    <w:rsid w:val="00E4120A"/>
    <w:rsid w:val="00E4154D"/>
    <w:rsid w:val="00E4178B"/>
    <w:rsid w:val="00E41B99"/>
    <w:rsid w:val="00E422FC"/>
    <w:rsid w:val="00E42523"/>
    <w:rsid w:val="00E42C23"/>
    <w:rsid w:val="00E42C89"/>
    <w:rsid w:val="00E43151"/>
    <w:rsid w:val="00E4347D"/>
    <w:rsid w:val="00E43569"/>
    <w:rsid w:val="00E43602"/>
    <w:rsid w:val="00E43884"/>
    <w:rsid w:val="00E43E44"/>
    <w:rsid w:val="00E441AD"/>
    <w:rsid w:val="00E44226"/>
    <w:rsid w:val="00E44C99"/>
    <w:rsid w:val="00E44F57"/>
    <w:rsid w:val="00E44FBF"/>
    <w:rsid w:val="00E453F7"/>
    <w:rsid w:val="00E45567"/>
    <w:rsid w:val="00E458D6"/>
    <w:rsid w:val="00E458E3"/>
    <w:rsid w:val="00E45CCA"/>
    <w:rsid w:val="00E45D85"/>
    <w:rsid w:val="00E4671F"/>
    <w:rsid w:val="00E46AB8"/>
    <w:rsid w:val="00E46BE0"/>
    <w:rsid w:val="00E46D53"/>
    <w:rsid w:val="00E471A8"/>
    <w:rsid w:val="00E472AD"/>
    <w:rsid w:val="00E4776F"/>
    <w:rsid w:val="00E5023B"/>
    <w:rsid w:val="00E504ED"/>
    <w:rsid w:val="00E50742"/>
    <w:rsid w:val="00E5092C"/>
    <w:rsid w:val="00E50BC6"/>
    <w:rsid w:val="00E51613"/>
    <w:rsid w:val="00E51BF9"/>
    <w:rsid w:val="00E525BA"/>
    <w:rsid w:val="00E52734"/>
    <w:rsid w:val="00E52772"/>
    <w:rsid w:val="00E527EE"/>
    <w:rsid w:val="00E527FC"/>
    <w:rsid w:val="00E5378E"/>
    <w:rsid w:val="00E5390E"/>
    <w:rsid w:val="00E53D88"/>
    <w:rsid w:val="00E54154"/>
    <w:rsid w:val="00E54219"/>
    <w:rsid w:val="00E544BE"/>
    <w:rsid w:val="00E5457B"/>
    <w:rsid w:val="00E545B1"/>
    <w:rsid w:val="00E549DD"/>
    <w:rsid w:val="00E54A6D"/>
    <w:rsid w:val="00E54E10"/>
    <w:rsid w:val="00E551E9"/>
    <w:rsid w:val="00E5544F"/>
    <w:rsid w:val="00E5554C"/>
    <w:rsid w:val="00E55598"/>
    <w:rsid w:val="00E5567E"/>
    <w:rsid w:val="00E55B7E"/>
    <w:rsid w:val="00E5600B"/>
    <w:rsid w:val="00E568DF"/>
    <w:rsid w:val="00E56B14"/>
    <w:rsid w:val="00E56C31"/>
    <w:rsid w:val="00E5741D"/>
    <w:rsid w:val="00E57606"/>
    <w:rsid w:val="00E6018B"/>
    <w:rsid w:val="00E602B7"/>
    <w:rsid w:val="00E6088F"/>
    <w:rsid w:val="00E60A5A"/>
    <w:rsid w:val="00E61316"/>
    <w:rsid w:val="00E613CB"/>
    <w:rsid w:val="00E6188D"/>
    <w:rsid w:val="00E61CE0"/>
    <w:rsid w:val="00E620D8"/>
    <w:rsid w:val="00E621AE"/>
    <w:rsid w:val="00E622D3"/>
    <w:rsid w:val="00E623A6"/>
    <w:rsid w:val="00E623D8"/>
    <w:rsid w:val="00E625FA"/>
    <w:rsid w:val="00E62BA2"/>
    <w:rsid w:val="00E62E71"/>
    <w:rsid w:val="00E6347D"/>
    <w:rsid w:val="00E6373C"/>
    <w:rsid w:val="00E63E46"/>
    <w:rsid w:val="00E63F63"/>
    <w:rsid w:val="00E63F69"/>
    <w:rsid w:val="00E64162"/>
    <w:rsid w:val="00E642D6"/>
    <w:rsid w:val="00E64533"/>
    <w:rsid w:val="00E6455F"/>
    <w:rsid w:val="00E6464B"/>
    <w:rsid w:val="00E646E7"/>
    <w:rsid w:val="00E64BCF"/>
    <w:rsid w:val="00E6517C"/>
    <w:rsid w:val="00E658CE"/>
    <w:rsid w:val="00E661AB"/>
    <w:rsid w:val="00E677E7"/>
    <w:rsid w:val="00E67A32"/>
    <w:rsid w:val="00E67B56"/>
    <w:rsid w:val="00E67C88"/>
    <w:rsid w:val="00E70D22"/>
    <w:rsid w:val="00E7108A"/>
    <w:rsid w:val="00E710AF"/>
    <w:rsid w:val="00E711F3"/>
    <w:rsid w:val="00E71BCD"/>
    <w:rsid w:val="00E71C58"/>
    <w:rsid w:val="00E71CC0"/>
    <w:rsid w:val="00E71D64"/>
    <w:rsid w:val="00E72415"/>
    <w:rsid w:val="00E7253A"/>
    <w:rsid w:val="00E7272C"/>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6DC8"/>
    <w:rsid w:val="00E76E49"/>
    <w:rsid w:val="00E771EA"/>
    <w:rsid w:val="00E77AFC"/>
    <w:rsid w:val="00E77C38"/>
    <w:rsid w:val="00E80434"/>
    <w:rsid w:val="00E80CDD"/>
    <w:rsid w:val="00E8165C"/>
    <w:rsid w:val="00E8171B"/>
    <w:rsid w:val="00E81732"/>
    <w:rsid w:val="00E819A9"/>
    <w:rsid w:val="00E81A0D"/>
    <w:rsid w:val="00E81C2A"/>
    <w:rsid w:val="00E82165"/>
    <w:rsid w:val="00E82554"/>
    <w:rsid w:val="00E82F2D"/>
    <w:rsid w:val="00E838AE"/>
    <w:rsid w:val="00E83CC4"/>
    <w:rsid w:val="00E83CF1"/>
    <w:rsid w:val="00E8424B"/>
    <w:rsid w:val="00E84904"/>
    <w:rsid w:val="00E84931"/>
    <w:rsid w:val="00E84F12"/>
    <w:rsid w:val="00E86456"/>
    <w:rsid w:val="00E864FF"/>
    <w:rsid w:val="00E86D24"/>
    <w:rsid w:val="00E86E3F"/>
    <w:rsid w:val="00E86F07"/>
    <w:rsid w:val="00E875D5"/>
    <w:rsid w:val="00E87681"/>
    <w:rsid w:val="00E8769C"/>
    <w:rsid w:val="00E87B4A"/>
    <w:rsid w:val="00E87CC8"/>
    <w:rsid w:val="00E90105"/>
    <w:rsid w:val="00E9017A"/>
    <w:rsid w:val="00E903DE"/>
    <w:rsid w:val="00E911B3"/>
    <w:rsid w:val="00E91A10"/>
    <w:rsid w:val="00E9284B"/>
    <w:rsid w:val="00E92A77"/>
    <w:rsid w:val="00E932CD"/>
    <w:rsid w:val="00E937CE"/>
    <w:rsid w:val="00E93A60"/>
    <w:rsid w:val="00E940E4"/>
    <w:rsid w:val="00E9435B"/>
    <w:rsid w:val="00E944B9"/>
    <w:rsid w:val="00E94D69"/>
    <w:rsid w:val="00E95395"/>
    <w:rsid w:val="00E9548B"/>
    <w:rsid w:val="00E956BE"/>
    <w:rsid w:val="00E95769"/>
    <w:rsid w:val="00E95A63"/>
    <w:rsid w:val="00E96548"/>
    <w:rsid w:val="00E97129"/>
    <w:rsid w:val="00E97600"/>
    <w:rsid w:val="00E97B36"/>
    <w:rsid w:val="00EA067D"/>
    <w:rsid w:val="00EA0982"/>
    <w:rsid w:val="00EA0A74"/>
    <w:rsid w:val="00EA0A80"/>
    <w:rsid w:val="00EA0AEB"/>
    <w:rsid w:val="00EA11A8"/>
    <w:rsid w:val="00EA129E"/>
    <w:rsid w:val="00EA13A0"/>
    <w:rsid w:val="00EA1FC1"/>
    <w:rsid w:val="00EA21C8"/>
    <w:rsid w:val="00EA26B2"/>
    <w:rsid w:val="00EA2CCF"/>
    <w:rsid w:val="00EA2DBF"/>
    <w:rsid w:val="00EA35DA"/>
    <w:rsid w:val="00EA3F12"/>
    <w:rsid w:val="00EA4455"/>
    <w:rsid w:val="00EA4762"/>
    <w:rsid w:val="00EA4A7C"/>
    <w:rsid w:val="00EA50F7"/>
    <w:rsid w:val="00EA5227"/>
    <w:rsid w:val="00EA5268"/>
    <w:rsid w:val="00EA53B8"/>
    <w:rsid w:val="00EA5966"/>
    <w:rsid w:val="00EA607F"/>
    <w:rsid w:val="00EA6250"/>
    <w:rsid w:val="00EA63D6"/>
    <w:rsid w:val="00EA6D61"/>
    <w:rsid w:val="00EA6DA6"/>
    <w:rsid w:val="00EA6DCE"/>
    <w:rsid w:val="00EA716F"/>
    <w:rsid w:val="00EA7262"/>
    <w:rsid w:val="00EA75B2"/>
    <w:rsid w:val="00EA76F0"/>
    <w:rsid w:val="00EA7F6F"/>
    <w:rsid w:val="00EB03B4"/>
    <w:rsid w:val="00EB0BA7"/>
    <w:rsid w:val="00EB0E80"/>
    <w:rsid w:val="00EB164D"/>
    <w:rsid w:val="00EB1925"/>
    <w:rsid w:val="00EB1B03"/>
    <w:rsid w:val="00EB1BFA"/>
    <w:rsid w:val="00EB1E78"/>
    <w:rsid w:val="00EB2192"/>
    <w:rsid w:val="00EB2337"/>
    <w:rsid w:val="00EB29CA"/>
    <w:rsid w:val="00EB2A33"/>
    <w:rsid w:val="00EB33C8"/>
    <w:rsid w:val="00EB3826"/>
    <w:rsid w:val="00EB3A88"/>
    <w:rsid w:val="00EB3E02"/>
    <w:rsid w:val="00EB4359"/>
    <w:rsid w:val="00EB4663"/>
    <w:rsid w:val="00EB48B4"/>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942"/>
    <w:rsid w:val="00EC5FA9"/>
    <w:rsid w:val="00EC6086"/>
    <w:rsid w:val="00EC643B"/>
    <w:rsid w:val="00EC647E"/>
    <w:rsid w:val="00EC6960"/>
    <w:rsid w:val="00EC6D4F"/>
    <w:rsid w:val="00EC6F08"/>
    <w:rsid w:val="00EC7107"/>
    <w:rsid w:val="00EC7134"/>
    <w:rsid w:val="00EC78FE"/>
    <w:rsid w:val="00ED026B"/>
    <w:rsid w:val="00ED071F"/>
    <w:rsid w:val="00ED0887"/>
    <w:rsid w:val="00ED0DA3"/>
    <w:rsid w:val="00ED1784"/>
    <w:rsid w:val="00ED1971"/>
    <w:rsid w:val="00ED19BA"/>
    <w:rsid w:val="00ED201D"/>
    <w:rsid w:val="00ED2298"/>
    <w:rsid w:val="00ED2592"/>
    <w:rsid w:val="00ED2986"/>
    <w:rsid w:val="00ED2B43"/>
    <w:rsid w:val="00ED30CB"/>
    <w:rsid w:val="00ED3304"/>
    <w:rsid w:val="00ED3B72"/>
    <w:rsid w:val="00ED3D65"/>
    <w:rsid w:val="00ED3FB1"/>
    <w:rsid w:val="00ED4169"/>
    <w:rsid w:val="00ED454C"/>
    <w:rsid w:val="00ED455E"/>
    <w:rsid w:val="00ED4612"/>
    <w:rsid w:val="00ED47DE"/>
    <w:rsid w:val="00ED51E4"/>
    <w:rsid w:val="00ED5933"/>
    <w:rsid w:val="00ED5A55"/>
    <w:rsid w:val="00ED5B90"/>
    <w:rsid w:val="00ED5FA0"/>
    <w:rsid w:val="00ED698B"/>
    <w:rsid w:val="00ED78D8"/>
    <w:rsid w:val="00ED7ED9"/>
    <w:rsid w:val="00EE0017"/>
    <w:rsid w:val="00EE041D"/>
    <w:rsid w:val="00EE0A7F"/>
    <w:rsid w:val="00EE0B64"/>
    <w:rsid w:val="00EE10D3"/>
    <w:rsid w:val="00EE1780"/>
    <w:rsid w:val="00EE201E"/>
    <w:rsid w:val="00EE208A"/>
    <w:rsid w:val="00EE2092"/>
    <w:rsid w:val="00EE23D1"/>
    <w:rsid w:val="00EE245E"/>
    <w:rsid w:val="00EE416D"/>
    <w:rsid w:val="00EE4C3D"/>
    <w:rsid w:val="00EE5122"/>
    <w:rsid w:val="00EE582B"/>
    <w:rsid w:val="00EE5FC7"/>
    <w:rsid w:val="00EE60E0"/>
    <w:rsid w:val="00EE6107"/>
    <w:rsid w:val="00EE6649"/>
    <w:rsid w:val="00EE6ACD"/>
    <w:rsid w:val="00EE70CE"/>
    <w:rsid w:val="00EE717A"/>
    <w:rsid w:val="00EE73DC"/>
    <w:rsid w:val="00EE7707"/>
    <w:rsid w:val="00EE7AD8"/>
    <w:rsid w:val="00EE7B6D"/>
    <w:rsid w:val="00EF01AC"/>
    <w:rsid w:val="00EF08BA"/>
    <w:rsid w:val="00EF0BE8"/>
    <w:rsid w:val="00EF1109"/>
    <w:rsid w:val="00EF16A8"/>
    <w:rsid w:val="00EF217D"/>
    <w:rsid w:val="00EF245D"/>
    <w:rsid w:val="00EF24E7"/>
    <w:rsid w:val="00EF28FE"/>
    <w:rsid w:val="00EF29E1"/>
    <w:rsid w:val="00EF2BA9"/>
    <w:rsid w:val="00EF2D08"/>
    <w:rsid w:val="00EF2D25"/>
    <w:rsid w:val="00EF3320"/>
    <w:rsid w:val="00EF3344"/>
    <w:rsid w:val="00EF374B"/>
    <w:rsid w:val="00EF391B"/>
    <w:rsid w:val="00EF3DCC"/>
    <w:rsid w:val="00EF3EE8"/>
    <w:rsid w:val="00EF42D4"/>
    <w:rsid w:val="00EF4A0F"/>
    <w:rsid w:val="00EF4B2C"/>
    <w:rsid w:val="00EF4DAF"/>
    <w:rsid w:val="00EF5242"/>
    <w:rsid w:val="00EF5388"/>
    <w:rsid w:val="00EF6040"/>
    <w:rsid w:val="00EF710D"/>
    <w:rsid w:val="00EF73DC"/>
    <w:rsid w:val="00EF7584"/>
    <w:rsid w:val="00EF79B4"/>
    <w:rsid w:val="00EF7AED"/>
    <w:rsid w:val="00EF7D52"/>
    <w:rsid w:val="00F00039"/>
    <w:rsid w:val="00F005F7"/>
    <w:rsid w:val="00F009AF"/>
    <w:rsid w:val="00F00BF8"/>
    <w:rsid w:val="00F0124D"/>
    <w:rsid w:val="00F0136D"/>
    <w:rsid w:val="00F015A8"/>
    <w:rsid w:val="00F01817"/>
    <w:rsid w:val="00F02153"/>
    <w:rsid w:val="00F022B0"/>
    <w:rsid w:val="00F022DE"/>
    <w:rsid w:val="00F030F3"/>
    <w:rsid w:val="00F03342"/>
    <w:rsid w:val="00F03527"/>
    <w:rsid w:val="00F03E2A"/>
    <w:rsid w:val="00F04C86"/>
    <w:rsid w:val="00F052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293"/>
    <w:rsid w:val="00F128DE"/>
    <w:rsid w:val="00F12BAF"/>
    <w:rsid w:val="00F12C74"/>
    <w:rsid w:val="00F131C1"/>
    <w:rsid w:val="00F13A37"/>
    <w:rsid w:val="00F13C42"/>
    <w:rsid w:val="00F13D31"/>
    <w:rsid w:val="00F14209"/>
    <w:rsid w:val="00F14838"/>
    <w:rsid w:val="00F14953"/>
    <w:rsid w:val="00F14A85"/>
    <w:rsid w:val="00F14D72"/>
    <w:rsid w:val="00F14E49"/>
    <w:rsid w:val="00F154F6"/>
    <w:rsid w:val="00F15AF7"/>
    <w:rsid w:val="00F162C4"/>
    <w:rsid w:val="00F162E1"/>
    <w:rsid w:val="00F164FF"/>
    <w:rsid w:val="00F1699D"/>
    <w:rsid w:val="00F16DA1"/>
    <w:rsid w:val="00F16E8F"/>
    <w:rsid w:val="00F179BD"/>
    <w:rsid w:val="00F17B2C"/>
    <w:rsid w:val="00F17F28"/>
    <w:rsid w:val="00F17F95"/>
    <w:rsid w:val="00F200C3"/>
    <w:rsid w:val="00F2031D"/>
    <w:rsid w:val="00F20400"/>
    <w:rsid w:val="00F2047F"/>
    <w:rsid w:val="00F20B92"/>
    <w:rsid w:val="00F20DB5"/>
    <w:rsid w:val="00F20E5A"/>
    <w:rsid w:val="00F2174E"/>
    <w:rsid w:val="00F217E7"/>
    <w:rsid w:val="00F21880"/>
    <w:rsid w:val="00F22A3B"/>
    <w:rsid w:val="00F22A82"/>
    <w:rsid w:val="00F23260"/>
    <w:rsid w:val="00F2332C"/>
    <w:rsid w:val="00F234C4"/>
    <w:rsid w:val="00F23761"/>
    <w:rsid w:val="00F23BF8"/>
    <w:rsid w:val="00F23DFC"/>
    <w:rsid w:val="00F249E8"/>
    <w:rsid w:val="00F24C47"/>
    <w:rsid w:val="00F251E3"/>
    <w:rsid w:val="00F252DE"/>
    <w:rsid w:val="00F252F7"/>
    <w:rsid w:val="00F25603"/>
    <w:rsid w:val="00F25E9D"/>
    <w:rsid w:val="00F26995"/>
    <w:rsid w:val="00F26A8A"/>
    <w:rsid w:val="00F26C73"/>
    <w:rsid w:val="00F26E81"/>
    <w:rsid w:val="00F26F3E"/>
    <w:rsid w:val="00F274F8"/>
    <w:rsid w:val="00F27F69"/>
    <w:rsid w:val="00F30447"/>
    <w:rsid w:val="00F304AA"/>
    <w:rsid w:val="00F30760"/>
    <w:rsid w:val="00F308ED"/>
    <w:rsid w:val="00F30A62"/>
    <w:rsid w:val="00F30CE2"/>
    <w:rsid w:val="00F30F24"/>
    <w:rsid w:val="00F313F3"/>
    <w:rsid w:val="00F31FAD"/>
    <w:rsid w:val="00F32270"/>
    <w:rsid w:val="00F32317"/>
    <w:rsid w:val="00F32FAB"/>
    <w:rsid w:val="00F335BB"/>
    <w:rsid w:val="00F33628"/>
    <w:rsid w:val="00F33931"/>
    <w:rsid w:val="00F343F8"/>
    <w:rsid w:val="00F34443"/>
    <w:rsid w:val="00F3495A"/>
    <w:rsid w:val="00F34B10"/>
    <w:rsid w:val="00F354DE"/>
    <w:rsid w:val="00F355AE"/>
    <w:rsid w:val="00F35ECC"/>
    <w:rsid w:val="00F35FD7"/>
    <w:rsid w:val="00F360D8"/>
    <w:rsid w:val="00F361AF"/>
    <w:rsid w:val="00F36214"/>
    <w:rsid w:val="00F36570"/>
    <w:rsid w:val="00F3672A"/>
    <w:rsid w:val="00F37ABD"/>
    <w:rsid w:val="00F37B5E"/>
    <w:rsid w:val="00F37EF4"/>
    <w:rsid w:val="00F4099F"/>
    <w:rsid w:val="00F41684"/>
    <w:rsid w:val="00F416B1"/>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B80"/>
    <w:rsid w:val="00F46C28"/>
    <w:rsid w:val="00F46F2B"/>
    <w:rsid w:val="00F470A0"/>
    <w:rsid w:val="00F476BE"/>
    <w:rsid w:val="00F47B49"/>
    <w:rsid w:val="00F47DE8"/>
    <w:rsid w:val="00F50029"/>
    <w:rsid w:val="00F5021A"/>
    <w:rsid w:val="00F5082A"/>
    <w:rsid w:val="00F50B0C"/>
    <w:rsid w:val="00F50CD7"/>
    <w:rsid w:val="00F50DDF"/>
    <w:rsid w:val="00F50EDA"/>
    <w:rsid w:val="00F510E8"/>
    <w:rsid w:val="00F511C4"/>
    <w:rsid w:val="00F512D7"/>
    <w:rsid w:val="00F51C09"/>
    <w:rsid w:val="00F51FC1"/>
    <w:rsid w:val="00F520AE"/>
    <w:rsid w:val="00F523AD"/>
    <w:rsid w:val="00F5267C"/>
    <w:rsid w:val="00F5317B"/>
    <w:rsid w:val="00F531AB"/>
    <w:rsid w:val="00F5383E"/>
    <w:rsid w:val="00F53A0A"/>
    <w:rsid w:val="00F54363"/>
    <w:rsid w:val="00F54C4E"/>
    <w:rsid w:val="00F55255"/>
    <w:rsid w:val="00F55475"/>
    <w:rsid w:val="00F558B1"/>
    <w:rsid w:val="00F558FA"/>
    <w:rsid w:val="00F5623C"/>
    <w:rsid w:val="00F562F2"/>
    <w:rsid w:val="00F563C7"/>
    <w:rsid w:val="00F56485"/>
    <w:rsid w:val="00F5662A"/>
    <w:rsid w:val="00F5665D"/>
    <w:rsid w:val="00F5695C"/>
    <w:rsid w:val="00F569C4"/>
    <w:rsid w:val="00F56DD5"/>
    <w:rsid w:val="00F57B27"/>
    <w:rsid w:val="00F61823"/>
    <w:rsid w:val="00F61F26"/>
    <w:rsid w:val="00F62185"/>
    <w:rsid w:val="00F6259D"/>
    <w:rsid w:val="00F62B2D"/>
    <w:rsid w:val="00F63167"/>
    <w:rsid w:val="00F631F3"/>
    <w:rsid w:val="00F6330B"/>
    <w:rsid w:val="00F639BB"/>
    <w:rsid w:val="00F64CEF"/>
    <w:rsid w:val="00F651AA"/>
    <w:rsid w:val="00F65575"/>
    <w:rsid w:val="00F658EB"/>
    <w:rsid w:val="00F65974"/>
    <w:rsid w:val="00F659EF"/>
    <w:rsid w:val="00F660F0"/>
    <w:rsid w:val="00F66398"/>
    <w:rsid w:val="00F66583"/>
    <w:rsid w:val="00F665CB"/>
    <w:rsid w:val="00F6691C"/>
    <w:rsid w:val="00F669FD"/>
    <w:rsid w:val="00F67079"/>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E2C"/>
    <w:rsid w:val="00F76F00"/>
    <w:rsid w:val="00F7726C"/>
    <w:rsid w:val="00F77F04"/>
    <w:rsid w:val="00F80510"/>
    <w:rsid w:val="00F8071C"/>
    <w:rsid w:val="00F80AE7"/>
    <w:rsid w:val="00F80B18"/>
    <w:rsid w:val="00F8139A"/>
    <w:rsid w:val="00F814BF"/>
    <w:rsid w:val="00F81789"/>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11B"/>
    <w:rsid w:val="00F872D2"/>
    <w:rsid w:val="00F87320"/>
    <w:rsid w:val="00F87C97"/>
    <w:rsid w:val="00F87D10"/>
    <w:rsid w:val="00F900D6"/>
    <w:rsid w:val="00F904D3"/>
    <w:rsid w:val="00F907BD"/>
    <w:rsid w:val="00F90A6C"/>
    <w:rsid w:val="00F90FB3"/>
    <w:rsid w:val="00F91727"/>
    <w:rsid w:val="00F92174"/>
    <w:rsid w:val="00F924AD"/>
    <w:rsid w:val="00F925B8"/>
    <w:rsid w:val="00F925D5"/>
    <w:rsid w:val="00F92A6B"/>
    <w:rsid w:val="00F92C10"/>
    <w:rsid w:val="00F92D94"/>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225"/>
    <w:rsid w:val="00FA3A2F"/>
    <w:rsid w:val="00FA3B3B"/>
    <w:rsid w:val="00FA3DF4"/>
    <w:rsid w:val="00FA403C"/>
    <w:rsid w:val="00FA43D5"/>
    <w:rsid w:val="00FA48AB"/>
    <w:rsid w:val="00FA4E73"/>
    <w:rsid w:val="00FA5133"/>
    <w:rsid w:val="00FA53DC"/>
    <w:rsid w:val="00FA55D0"/>
    <w:rsid w:val="00FA58B0"/>
    <w:rsid w:val="00FA5CD5"/>
    <w:rsid w:val="00FA5D32"/>
    <w:rsid w:val="00FA5DAF"/>
    <w:rsid w:val="00FA5FD0"/>
    <w:rsid w:val="00FA64F0"/>
    <w:rsid w:val="00FA65ED"/>
    <w:rsid w:val="00FA663D"/>
    <w:rsid w:val="00FA6C29"/>
    <w:rsid w:val="00FA6D8B"/>
    <w:rsid w:val="00FA6E0B"/>
    <w:rsid w:val="00FA70F0"/>
    <w:rsid w:val="00FA7254"/>
    <w:rsid w:val="00FA7EFD"/>
    <w:rsid w:val="00FB000C"/>
    <w:rsid w:val="00FB0205"/>
    <w:rsid w:val="00FB0398"/>
    <w:rsid w:val="00FB0EB7"/>
    <w:rsid w:val="00FB1AA6"/>
    <w:rsid w:val="00FB1B62"/>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4F4A"/>
    <w:rsid w:val="00FB5B2A"/>
    <w:rsid w:val="00FB5CE9"/>
    <w:rsid w:val="00FB658F"/>
    <w:rsid w:val="00FB6762"/>
    <w:rsid w:val="00FB69CB"/>
    <w:rsid w:val="00FB6A5E"/>
    <w:rsid w:val="00FB6E45"/>
    <w:rsid w:val="00FB74F7"/>
    <w:rsid w:val="00FB7C7B"/>
    <w:rsid w:val="00FB7CFD"/>
    <w:rsid w:val="00FB7D4B"/>
    <w:rsid w:val="00FC0193"/>
    <w:rsid w:val="00FC068D"/>
    <w:rsid w:val="00FC072E"/>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6BFE"/>
    <w:rsid w:val="00FC761D"/>
    <w:rsid w:val="00FC79D4"/>
    <w:rsid w:val="00FC7B83"/>
    <w:rsid w:val="00FD0169"/>
    <w:rsid w:val="00FD06F0"/>
    <w:rsid w:val="00FD1038"/>
    <w:rsid w:val="00FD12A5"/>
    <w:rsid w:val="00FD15F3"/>
    <w:rsid w:val="00FD16BA"/>
    <w:rsid w:val="00FD18E2"/>
    <w:rsid w:val="00FD1CE3"/>
    <w:rsid w:val="00FD2852"/>
    <w:rsid w:val="00FD3180"/>
    <w:rsid w:val="00FD325F"/>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716"/>
    <w:rsid w:val="00FE47B3"/>
    <w:rsid w:val="00FE4C06"/>
    <w:rsid w:val="00FE5243"/>
    <w:rsid w:val="00FE57E9"/>
    <w:rsid w:val="00FE5DB6"/>
    <w:rsid w:val="00FE62BC"/>
    <w:rsid w:val="00FE6AF3"/>
    <w:rsid w:val="00FE6D8C"/>
    <w:rsid w:val="00FE6DDA"/>
    <w:rsid w:val="00FE77FA"/>
    <w:rsid w:val="00FE7836"/>
    <w:rsid w:val="00FE7842"/>
    <w:rsid w:val="00FE7E70"/>
    <w:rsid w:val="00FF0B27"/>
    <w:rsid w:val="00FF1050"/>
    <w:rsid w:val="00FF1C3F"/>
    <w:rsid w:val="00FF1F46"/>
    <w:rsid w:val="00FF205B"/>
    <w:rsid w:val="00FF2AAC"/>
    <w:rsid w:val="00FF3110"/>
    <w:rsid w:val="00FF3800"/>
    <w:rsid w:val="00FF3F54"/>
    <w:rsid w:val="00FF4392"/>
    <w:rsid w:val="00FF54E5"/>
    <w:rsid w:val="00FF551E"/>
    <w:rsid w:val="00FF5789"/>
    <w:rsid w:val="00FF593C"/>
    <w:rsid w:val="00FF60F5"/>
    <w:rsid w:val="00FF65E3"/>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505F2"/>
  <w15:docId w15:val="{AE7A6B52-D813-4F61-98B1-0B214045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uiPriority w:val="99"/>
    <w:qFormat/>
    <w:rsid w:val="00E602B7"/>
    <w:pPr>
      <w:jc w:val="center"/>
    </w:pPr>
    <w:rPr>
      <w:rFonts w:ascii="Bookman Old Style" w:hAnsi="Bookman Old Style"/>
      <w:b/>
      <w:szCs w:val="20"/>
      <w:lang w:val="en-US"/>
    </w:rPr>
  </w:style>
  <w:style w:type="character" w:customStyle="1" w:styleId="TtuloCar">
    <w:name w:val="Título Car"/>
    <w:link w:val="Ttulo"/>
    <w:uiPriority w:val="99"/>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
    <w:name w:val="Estilo1"/>
    <w:uiPriority w:val="99"/>
    <w:rsid w:val="00E25C55"/>
    <w:pPr>
      <w:numPr>
        <w:numId w:val="45"/>
      </w:numPr>
    </w:pPr>
  </w:style>
  <w:style w:type="numbering" w:customStyle="1" w:styleId="Estilo2">
    <w:name w:val="Estilo2"/>
    <w:uiPriority w:val="99"/>
    <w:rsid w:val="00E25C55"/>
    <w:pPr>
      <w:numPr>
        <w:numId w:val="46"/>
      </w:numPr>
    </w:pPr>
  </w:style>
  <w:style w:type="numbering" w:customStyle="1" w:styleId="Estilo3">
    <w:name w:val="Estilo3"/>
    <w:uiPriority w:val="99"/>
    <w:rsid w:val="00E25C55"/>
    <w:pPr>
      <w:numPr>
        <w:numId w:val="47"/>
      </w:numPr>
    </w:pPr>
  </w:style>
  <w:style w:type="numbering" w:customStyle="1" w:styleId="Estilo4">
    <w:name w:val="Estilo4"/>
    <w:uiPriority w:val="99"/>
    <w:rsid w:val="00CB2B73"/>
    <w:pPr>
      <w:numPr>
        <w:numId w:val="72"/>
      </w:numPr>
    </w:pPr>
  </w:style>
  <w:style w:type="numbering" w:customStyle="1" w:styleId="Estilo5">
    <w:name w:val="Estilo5"/>
    <w:uiPriority w:val="99"/>
    <w:rsid w:val="008F65D6"/>
    <w:pPr>
      <w:numPr>
        <w:numId w:val="74"/>
      </w:numPr>
    </w:pPr>
  </w:style>
  <w:style w:type="numbering" w:customStyle="1" w:styleId="Estilo6">
    <w:name w:val="Estilo6"/>
    <w:uiPriority w:val="99"/>
    <w:rsid w:val="008F65D6"/>
    <w:pPr>
      <w:numPr>
        <w:numId w:val="76"/>
      </w:numPr>
    </w:pPr>
  </w:style>
  <w:style w:type="character" w:customStyle="1" w:styleId="PrrafodelistaCar">
    <w:name w:val="Párrafo de lista Car"/>
    <w:aliases w:val="List Paragraph 1 Car"/>
    <w:basedOn w:val="Fuentedeprrafopredeter"/>
    <w:link w:val="Prrafodelista"/>
    <w:uiPriority w:val="34"/>
    <w:locked/>
    <w:rsid w:val="006F54BE"/>
    <w:rPr>
      <w:rFonts w:ascii="MS Serif" w:hAnsi="MS Serif"/>
      <w:sz w:val="24"/>
      <w:szCs w:val="24"/>
      <w:lang w:eastAsia="es-ES"/>
    </w:rPr>
  </w:style>
  <w:style w:type="paragraph" w:styleId="Lista2">
    <w:name w:val="List 2"/>
    <w:basedOn w:val="Normal"/>
    <w:unhideWhenUsed/>
    <w:rsid w:val="003364B0"/>
    <w:pPr>
      <w:ind w:left="566" w:hanging="283"/>
      <w:contextualSpacing/>
    </w:pPr>
  </w:style>
  <w:style w:type="paragraph" w:styleId="Lista4">
    <w:name w:val="List 4"/>
    <w:basedOn w:val="Normal"/>
    <w:rsid w:val="003364B0"/>
    <w:pPr>
      <w:ind w:left="1132" w:hanging="283"/>
      <w:contextualSpacing/>
    </w:pPr>
  </w:style>
  <w:style w:type="paragraph" w:styleId="Saludo">
    <w:name w:val="Salutation"/>
    <w:basedOn w:val="Normal"/>
    <w:next w:val="Normal"/>
    <w:link w:val="SaludoCar"/>
    <w:rsid w:val="003364B0"/>
  </w:style>
  <w:style w:type="character" w:customStyle="1" w:styleId="SaludoCar">
    <w:name w:val="Saludo Car"/>
    <w:basedOn w:val="Fuentedeprrafopredeter"/>
    <w:link w:val="Saludo"/>
    <w:rsid w:val="003364B0"/>
    <w:rPr>
      <w:sz w:val="24"/>
      <w:szCs w:val="24"/>
      <w:lang w:val="es-ES" w:eastAsia="es-ES"/>
    </w:rPr>
  </w:style>
  <w:style w:type="paragraph" w:styleId="Continuarlista">
    <w:name w:val="List Continue"/>
    <w:basedOn w:val="Normal"/>
    <w:unhideWhenUsed/>
    <w:rsid w:val="003364B0"/>
    <w:pPr>
      <w:spacing w:after="120"/>
      <w:ind w:left="283"/>
      <w:contextualSpacing/>
    </w:pPr>
  </w:style>
  <w:style w:type="paragraph" w:styleId="Descripcin">
    <w:name w:val="caption"/>
    <w:basedOn w:val="Normal"/>
    <w:next w:val="Normal"/>
    <w:unhideWhenUsed/>
    <w:qFormat/>
    <w:rsid w:val="003364B0"/>
    <w:pPr>
      <w:spacing w:after="200"/>
    </w:pPr>
    <w:rPr>
      <w:i/>
      <w:iCs/>
      <w:color w:val="1F497D" w:themeColor="text2"/>
      <w:sz w:val="18"/>
      <w:szCs w:val="18"/>
    </w:rPr>
  </w:style>
  <w:style w:type="paragraph" w:styleId="Textoindependienteprimerasangra2">
    <w:name w:val="Body Text First Indent 2"/>
    <w:basedOn w:val="Sangradetextonormal"/>
    <w:link w:val="Textoindependienteprimerasangra2Car"/>
    <w:unhideWhenUsed/>
    <w:rsid w:val="003364B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3364B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63">
      <w:bodyDiv w:val="1"/>
      <w:marLeft w:val="0"/>
      <w:marRight w:val="0"/>
      <w:marTop w:val="0"/>
      <w:marBottom w:val="0"/>
      <w:divBdr>
        <w:top w:val="none" w:sz="0" w:space="0" w:color="auto"/>
        <w:left w:val="none" w:sz="0" w:space="0" w:color="auto"/>
        <w:bottom w:val="none" w:sz="0" w:space="0" w:color="auto"/>
        <w:right w:val="none" w:sz="0" w:space="0" w:color="auto"/>
      </w:divBdr>
    </w:div>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0133493">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19191558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8926263">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17002153">
      <w:bodyDiv w:val="1"/>
      <w:marLeft w:val="0"/>
      <w:marRight w:val="0"/>
      <w:marTop w:val="0"/>
      <w:marBottom w:val="0"/>
      <w:divBdr>
        <w:top w:val="none" w:sz="0" w:space="0" w:color="auto"/>
        <w:left w:val="none" w:sz="0" w:space="0" w:color="auto"/>
        <w:bottom w:val="none" w:sz="0" w:space="0" w:color="auto"/>
        <w:right w:val="none" w:sz="0" w:space="0" w:color="auto"/>
      </w:divBdr>
    </w:div>
    <w:div w:id="320931645">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796489739">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40257319">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449472303">
      <w:bodyDiv w:val="1"/>
      <w:marLeft w:val="0"/>
      <w:marRight w:val="0"/>
      <w:marTop w:val="0"/>
      <w:marBottom w:val="0"/>
      <w:divBdr>
        <w:top w:val="none" w:sz="0" w:space="0" w:color="auto"/>
        <w:left w:val="none" w:sz="0" w:space="0" w:color="auto"/>
        <w:bottom w:val="none" w:sz="0" w:space="0" w:color="auto"/>
        <w:right w:val="none" w:sz="0" w:space="0" w:color="auto"/>
      </w:divBdr>
    </w:div>
    <w:div w:id="1522548727">
      <w:bodyDiv w:val="1"/>
      <w:marLeft w:val="0"/>
      <w:marRight w:val="0"/>
      <w:marTop w:val="0"/>
      <w:marBottom w:val="0"/>
      <w:divBdr>
        <w:top w:val="none" w:sz="0" w:space="0" w:color="auto"/>
        <w:left w:val="none" w:sz="0" w:space="0" w:color="auto"/>
        <w:bottom w:val="none" w:sz="0" w:space="0" w:color="auto"/>
        <w:right w:val="none" w:sz="0" w:space="0" w:color="auto"/>
      </w:divBdr>
    </w:div>
    <w:div w:id="1549416583">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5356409">
      <w:bodyDiv w:val="1"/>
      <w:marLeft w:val="0"/>
      <w:marRight w:val="0"/>
      <w:marTop w:val="0"/>
      <w:marBottom w:val="0"/>
      <w:divBdr>
        <w:top w:val="none" w:sz="0" w:space="0" w:color="auto"/>
        <w:left w:val="none" w:sz="0" w:space="0" w:color="auto"/>
        <w:bottom w:val="none" w:sz="0" w:space="0" w:color="auto"/>
        <w:right w:val="none" w:sz="0" w:space="0" w:color="auto"/>
      </w:divBdr>
    </w:div>
    <w:div w:id="1578250219">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739476455">
      <w:bodyDiv w:val="1"/>
      <w:marLeft w:val="0"/>
      <w:marRight w:val="0"/>
      <w:marTop w:val="0"/>
      <w:marBottom w:val="0"/>
      <w:divBdr>
        <w:top w:val="none" w:sz="0" w:space="0" w:color="auto"/>
        <w:left w:val="none" w:sz="0" w:space="0" w:color="auto"/>
        <w:bottom w:val="none" w:sz="0" w:space="0" w:color="auto"/>
        <w:right w:val="none" w:sz="0" w:space="0" w:color="auto"/>
      </w:divBdr>
    </w:div>
    <w:div w:id="1850872983">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1871259854">
      <w:bodyDiv w:val="1"/>
      <w:marLeft w:val="0"/>
      <w:marRight w:val="0"/>
      <w:marTop w:val="0"/>
      <w:marBottom w:val="0"/>
      <w:divBdr>
        <w:top w:val="none" w:sz="0" w:space="0" w:color="auto"/>
        <w:left w:val="none" w:sz="0" w:space="0" w:color="auto"/>
        <w:bottom w:val="none" w:sz="0" w:space="0" w:color="auto"/>
        <w:right w:val="none" w:sz="0" w:space="0" w:color="auto"/>
      </w:divBdr>
    </w:div>
    <w:div w:id="1952861521">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A48D8AA186464EAE682397D8B47902" ma:contentTypeVersion="4" ma:contentTypeDescription="Crear nuevo documento." ma:contentTypeScope="" ma:versionID="17b273845d1e1c587ae94388e90ae5ab">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TAK2XWSQXAVX-32160706-3396</_dlc_DocId>
    <_dlc_DocIdUrl xmlns="925361b9-3a0c-4c35-ae0e-5f5ef97db517">
      <Url>http://sis/dn/_layouts/15/DocIdRedir.aspx?ID=TAK2XWSQXAVX-32160706-3396</Url>
      <Description>TAK2XWSQXAVX-32160706-3396</Description>
    </_dlc_DocIdUrl>
    <SharedWithUsers xmlns="0287c0b5-b5c5-4019-839b-c1f429e15169">
      <UserInfo>
        <DisplayName>Idis Haydée Villalta Del Valle</DisplayName>
        <AccountId>47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38FD3-8CDC-4390-B01A-8128DA26AEEE}">
  <ds:schemaRefs>
    <ds:schemaRef ds:uri="http://schemas.microsoft.com/sharepoint/events"/>
  </ds:schemaRefs>
</ds:datastoreItem>
</file>

<file path=customXml/itemProps2.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3.xml><?xml version="1.0" encoding="utf-8"?>
<ds:datastoreItem xmlns:ds="http://schemas.openxmlformats.org/officeDocument/2006/customXml" ds:itemID="{8B828042-3194-47E7-971D-3FEE98A48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41FE8-B815-48D9-BDD5-974D83BEFB26}">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925361b9-3a0c-4c35-ae0e-5f5ef97db517"/>
    <ds:schemaRef ds:uri="http://schemas.openxmlformats.org/package/2006/metadata/core-properties"/>
    <ds:schemaRef ds:uri="0287c0b5-b5c5-4019-839b-c1f429e15169"/>
    <ds:schemaRef ds:uri="http://schemas.microsoft.com/office/2006/metadata/properties"/>
  </ds:schemaRefs>
</ds:datastoreItem>
</file>

<file path=customXml/itemProps5.xml><?xml version="1.0" encoding="utf-8"?>
<ds:datastoreItem xmlns:ds="http://schemas.openxmlformats.org/officeDocument/2006/customXml" ds:itemID="{8DEE27B2-9F20-476B-B8FA-6D1E3A52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25046</Words>
  <Characters>137754</Characters>
  <Application>Microsoft Office Word</Application>
  <DocSecurity>0</DocSecurity>
  <Lines>1147</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162476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Evelyn Guadalupe Auxiliadora Meléndez Gómez</cp:lastModifiedBy>
  <cp:revision>2</cp:revision>
  <cp:lastPrinted>2020-02-28T21:27:00Z</cp:lastPrinted>
  <dcterms:created xsi:type="dcterms:W3CDTF">2020-03-02T20:37:00Z</dcterms:created>
  <dcterms:modified xsi:type="dcterms:W3CDTF">2020-03-02T20:37:00Z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0x010100D8A48D8AA186464EAE682397D8B47902</vt:lpwstr>
  </property>
  <property fmtid="{D5CDD505-2E9C-101B-9397-08002B2CF9AE}" pid="3" name="_dlc_DocIdItemGuid">
    <vt:lpwstr>a5d10255-0a3e-4563-a88e-0034da4e7748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2019-05-14T19:31:54.2067865-06:00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