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C342" w14:textId="353E0639" w:rsidR="004C47BE" w:rsidRDefault="004C47BE" w:rsidP="00447D38">
      <w:pPr>
        <w:tabs>
          <w:tab w:val="left" w:pos="3504"/>
        </w:tabs>
        <w:spacing w:after="0" w:line="240" w:lineRule="auto"/>
        <w:jc w:val="both"/>
        <w:rPr>
          <w:rFonts w:ascii="Museo Sans 300" w:hAnsi="Museo Sans 300"/>
          <w:i w:val="0"/>
        </w:rPr>
      </w:pPr>
    </w:p>
    <w:p w14:paraId="2781947F" w14:textId="77777777" w:rsidR="003D0C7F" w:rsidRPr="00DA0268" w:rsidRDefault="003D0C7F" w:rsidP="00447D38">
      <w:pPr>
        <w:tabs>
          <w:tab w:val="left" w:pos="3504"/>
        </w:tabs>
        <w:spacing w:after="0" w:line="240" w:lineRule="auto"/>
        <w:jc w:val="both"/>
        <w:rPr>
          <w:rFonts w:ascii="Museo Sans 300" w:hAnsi="Museo Sans 300"/>
          <w:i w:val="0"/>
        </w:rPr>
      </w:pPr>
    </w:p>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58723C" w:rsidRPr="00D31C68" w14:paraId="16EC66C1" w14:textId="77777777" w:rsidTr="00A51F40">
        <w:tc>
          <w:tcPr>
            <w:tcW w:w="2679" w:type="dxa"/>
            <w:vAlign w:val="center"/>
          </w:tcPr>
          <w:p w14:paraId="546D75EE" w14:textId="2767D84B" w:rsidR="0058723C" w:rsidRPr="005049CF" w:rsidRDefault="0058723C" w:rsidP="0058723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sidR="00C6616B" w:rsidRPr="005049CF">
              <w:rPr>
                <w:rFonts w:ascii="Museo Sans 300" w:hAnsi="Museo Sans 300"/>
                <w:b/>
                <w:bCs/>
                <w:sz w:val="20"/>
                <w:szCs w:val="20"/>
              </w:rPr>
              <w:t>BCF-</w:t>
            </w:r>
            <w:r w:rsidR="00397E6B">
              <w:rPr>
                <w:rFonts w:ascii="Museo Sans 300" w:hAnsi="Museo Sans 300"/>
                <w:b/>
                <w:bCs/>
                <w:sz w:val="20"/>
                <w:szCs w:val="20"/>
              </w:rPr>
              <w:t>0</w:t>
            </w:r>
            <w:r w:rsidR="00523946">
              <w:rPr>
                <w:rFonts w:ascii="Museo Sans 300" w:hAnsi="Museo Sans 300"/>
                <w:b/>
                <w:bCs/>
                <w:sz w:val="20"/>
                <w:szCs w:val="20"/>
              </w:rPr>
              <w:t>0</w:t>
            </w:r>
            <w:r w:rsidR="00EF368A">
              <w:rPr>
                <w:rFonts w:ascii="Museo Sans 300" w:hAnsi="Museo Sans 300"/>
                <w:b/>
                <w:bCs/>
                <w:sz w:val="20"/>
                <w:szCs w:val="20"/>
              </w:rPr>
              <w:t>1</w:t>
            </w:r>
          </w:p>
        </w:tc>
        <w:tc>
          <w:tcPr>
            <w:tcW w:w="6530" w:type="dxa"/>
            <w:gridSpan w:val="2"/>
            <w:vAlign w:val="center"/>
          </w:tcPr>
          <w:p w14:paraId="06521B42" w14:textId="5D1310F6" w:rsidR="00F95A07" w:rsidRPr="00D31C68" w:rsidRDefault="005F7B78" w:rsidP="00A51F40">
            <w:pPr>
              <w:contextualSpacing/>
              <w:jc w:val="both"/>
              <w:rPr>
                <w:rFonts w:ascii="Museo Sans 300" w:hAnsi="Museo Sans 300"/>
                <w:b/>
                <w:bCs/>
                <w:sz w:val="20"/>
                <w:szCs w:val="20"/>
              </w:rPr>
            </w:pPr>
            <w:r w:rsidRPr="005F7B78">
              <w:rPr>
                <w:rFonts w:ascii="Museo Sans 300" w:hAnsi="Museo Sans 300"/>
                <w:b/>
                <w:bCs/>
                <w:sz w:val="20"/>
                <w:szCs w:val="20"/>
              </w:rPr>
              <w:t>AUTORIZACIÓN DE CONSTITUCIÓN DE BANCOS Y SOCIEDADES CONTROLADORAS</w:t>
            </w:r>
          </w:p>
        </w:tc>
      </w:tr>
      <w:tr w:rsidR="0058723C" w:rsidRPr="00D31C68" w14:paraId="67A31CAD" w14:textId="77777777" w:rsidTr="00A51F40">
        <w:tc>
          <w:tcPr>
            <w:tcW w:w="2679" w:type="dxa"/>
            <w:vAlign w:val="center"/>
          </w:tcPr>
          <w:p w14:paraId="062EC14D" w14:textId="77777777" w:rsidR="0058723C" w:rsidRPr="00D31C68" w:rsidRDefault="0058723C" w:rsidP="0058723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4ABA4984" w14:textId="27F86F1A" w:rsidR="0058723C" w:rsidRPr="00D31C68" w:rsidRDefault="0058723C" w:rsidP="00A51F40">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 Bancos y Conglomerados</w:t>
            </w:r>
            <w:r w:rsidR="001E274E">
              <w:rPr>
                <w:rFonts w:ascii="Museo Sans 300" w:hAnsi="Museo Sans 300"/>
                <w:b/>
                <w:bCs/>
                <w:color w:val="0F243E" w:themeColor="text2" w:themeShade="80"/>
                <w:sz w:val="20"/>
                <w:szCs w:val="20"/>
              </w:rPr>
              <w:t>.</w:t>
            </w:r>
          </w:p>
        </w:tc>
      </w:tr>
      <w:tr w:rsidR="00A527FB" w:rsidRPr="00D31C68" w14:paraId="12BE4A58" w14:textId="77777777" w:rsidTr="007E57B9">
        <w:tc>
          <w:tcPr>
            <w:tcW w:w="2679" w:type="dxa"/>
            <w:vAlign w:val="center"/>
          </w:tcPr>
          <w:p w14:paraId="778FFCE0" w14:textId="77777777" w:rsidR="00A527FB" w:rsidRPr="00D31C68" w:rsidRDefault="00A527FB" w:rsidP="0058723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73B42CFF" w14:textId="7C1CA05F" w:rsidR="00A527FB" w:rsidRPr="00D31C68" w:rsidRDefault="00397E6B" w:rsidP="00A51F40">
            <w:pPr>
              <w:jc w:val="both"/>
              <w:rPr>
                <w:rFonts w:ascii="Museo Sans 300" w:hAnsi="Museo Sans 300"/>
                <w:b/>
                <w:bCs/>
                <w:i/>
                <w:color w:val="0F243E" w:themeColor="text2" w:themeShade="80"/>
                <w:sz w:val="20"/>
                <w:szCs w:val="20"/>
              </w:rPr>
            </w:pPr>
            <w:r>
              <w:rPr>
                <w:rFonts w:ascii="Museo Sans 300" w:hAnsi="Museo Sans 300"/>
                <w:b/>
                <w:bCs/>
                <w:color w:val="0F243E" w:themeColor="text2" w:themeShade="80"/>
                <w:sz w:val="20"/>
                <w:szCs w:val="20"/>
              </w:rPr>
              <w:t>Bancos</w:t>
            </w:r>
          </w:p>
        </w:tc>
        <w:tc>
          <w:tcPr>
            <w:tcW w:w="3265" w:type="dxa"/>
            <w:vAlign w:val="center"/>
          </w:tcPr>
          <w:p w14:paraId="69E50A05" w14:textId="4E65E324" w:rsidR="00A527FB" w:rsidRPr="00D31C68" w:rsidRDefault="00A527FB" w:rsidP="00A51F40">
            <w:pPr>
              <w:jc w:val="both"/>
              <w:rPr>
                <w:rFonts w:ascii="Museo Sans 300" w:hAnsi="Museo Sans 300"/>
                <w:b/>
                <w:bCs/>
                <w:color w:val="0F243E" w:themeColor="text2" w:themeShade="80"/>
                <w:sz w:val="20"/>
                <w:szCs w:val="20"/>
              </w:rPr>
            </w:pPr>
            <w:r w:rsidRPr="00A94CDE">
              <w:rPr>
                <w:rFonts w:ascii="Museo Sans 300" w:hAnsi="Museo Sans 300"/>
                <w:b/>
                <w:bCs/>
                <w:color w:val="0F243E" w:themeColor="text2" w:themeShade="80"/>
                <w:sz w:val="20"/>
                <w:szCs w:val="20"/>
              </w:rPr>
              <w:t xml:space="preserve">Plazo: </w:t>
            </w:r>
            <w:r w:rsidR="005F7B78">
              <w:rPr>
                <w:rFonts w:ascii="Museo Sans 300" w:hAnsi="Museo Sans 300"/>
                <w:b/>
                <w:bCs/>
                <w:color w:val="0F243E" w:themeColor="text2" w:themeShade="80"/>
                <w:sz w:val="20"/>
                <w:szCs w:val="20"/>
              </w:rPr>
              <w:t>1</w:t>
            </w:r>
            <w:r w:rsidR="008672F2" w:rsidRPr="00A94CDE">
              <w:rPr>
                <w:rFonts w:ascii="Museo Sans 300" w:hAnsi="Museo Sans 300"/>
                <w:b/>
                <w:bCs/>
                <w:color w:val="0F243E" w:themeColor="text2" w:themeShade="80"/>
                <w:sz w:val="20"/>
                <w:szCs w:val="20"/>
              </w:rPr>
              <w:t xml:space="preserve">20 días </w:t>
            </w:r>
            <w:r w:rsidR="005F7B78">
              <w:rPr>
                <w:rFonts w:ascii="Museo Sans 300" w:hAnsi="Museo Sans 300"/>
                <w:b/>
                <w:bCs/>
                <w:color w:val="0F243E" w:themeColor="text2" w:themeShade="80"/>
                <w:sz w:val="20"/>
                <w:szCs w:val="20"/>
              </w:rPr>
              <w:t>calendario</w:t>
            </w:r>
          </w:p>
        </w:tc>
      </w:tr>
      <w:tr w:rsidR="0058723C" w:rsidRPr="00D31C68" w14:paraId="64650D9F" w14:textId="77777777" w:rsidTr="00A51F40">
        <w:tc>
          <w:tcPr>
            <w:tcW w:w="2679" w:type="dxa"/>
            <w:vAlign w:val="center"/>
          </w:tcPr>
          <w:p w14:paraId="2936D45B" w14:textId="77777777" w:rsidR="0058723C" w:rsidRPr="00D31C68" w:rsidRDefault="0058723C" w:rsidP="0058723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377D7E5A" w14:textId="5F8870C3" w:rsidR="0058723C" w:rsidRPr="00532B71" w:rsidRDefault="007B415B" w:rsidP="00A51F40">
            <w:pPr>
              <w:contextualSpacing/>
              <w:jc w:val="both"/>
              <w:rPr>
                <w:rFonts w:ascii="Museo Sans 300" w:hAnsi="Museo Sans 300"/>
                <w:b/>
                <w:bCs/>
                <w:sz w:val="20"/>
                <w:szCs w:val="20"/>
              </w:rPr>
            </w:pPr>
            <w:r>
              <w:rPr>
                <w:rFonts w:ascii="Museo Sans 300" w:hAnsi="Museo Sans 300"/>
                <w:b/>
                <w:bCs/>
                <w:sz w:val="20"/>
                <w:szCs w:val="20"/>
              </w:rPr>
              <w:t>8</w:t>
            </w:r>
            <w:r w:rsidR="00857F0A">
              <w:rPr>
                <w:rFonts w:ascii="Museo Sans 300" w:hAnsi="Museo Sans 300"/>
                <w:b/>
                <w:bCs/>
                <w:sz w:val="20"/>
                <w:szCs w:val="20"/>
              </w:rPr>
              <w:t>/0</w:t>
            </w:r>
            <w:r>
              <w:rPr>
                <w:rFonts w:ascii="Museo Sans 300" w:hAnsi="Museo Sans 300"/>
                <w:b/>
                <w:bCs/>
                <w:sz w:val="20"/>
                <w:szCs w:val="20"/>
              </w:rPr>
              <w:t>6</w:t>
            </w:r>
            <w:r w:rsidR="00857F0A">
              <w:rPr>
                <w:rFonts w:ascii="Museo Sans 300" w:hAnsi="Museo Sans 300"/>
                <w:b/>
                <w:bCs/>
                <w:sz w:val="20"/>
                <w:szCs w:val="20"/>
              </w:rPr>
              <w:t>/2023</w:t>
            </w:r>
          </w:p>
        </w:tc>
      </w:tr>
    </w:tbl>
    <w:p w14:paraId="4235FE43" w14:textId="58D4DAED" w:rsidR="0058723C" w:rsidRDefault="0058723C" w:rsidP="004C47BE">
      <w:pPr>
        <w:spacing w:after="0" w:line="240" w:lineRule="auto"/>
        <w:jc w:val="both"/>
        <w:rPr>
          <w:rFonts w:ascii="Museo Sans 300" w:hAnsi="Museo Sans 300"/>
          <w:b/>
          <w:i w:val="0"/>
        </w:rPr>
      </w:pPr>
    </w:p>
    <w:p w14:paraId="78DF9DF2" w14:textId="77777777" w:rsidR="003D0C7F" w:rsidRPr="00DA0268" w:rsidRDefault="003D0C7F" w:rsidP="004C47BE">
      <w:pPr>
        <w:spacing w:after="0" w:line="240" w:lineRule="auto"/>
        <w:jc w:val="both"/>
        <w:rPr>
          <w:rFonts w:ascii="Museo Sans 300" w:hAnsi="Museo Sans 300"/>
          <w:b/>
          <w:i w:val="0"/>
        </w:rPr>
      </w:pPr>
    </w:p>
    <w:p w14:paraId="7D028E64" w14:textId="77777777" w:rsidR="004C47BE" w:rsidRPr="003D0C7F" w:rsidRDefault="004C47BE" w:rsidP="003D0C7F">
      <w:pPr>
        <w:spacing w:after="0" w:line="240" w:lineRule="auto"/>
        <w:jc w:val="both"/>
        <w:rPr>
          <w:rFonts w:ascii="Museo Sans 300" w:hAnsi="Museo Sans 300"/>
          <w:b/>
          <w:i w:val="0"/>
          <w:u w:val="single"/>
        </w:rPr>
      </w:pPr>
      <w:r w:rsidRPr="003D0C7F">
        <w:rPr>
          <w:rFonts w:ascii="Museo Sans 300" w:hAnsi="Museo Sans 300"/>
          <w:b/>
          <w:i w:val="0"/>
          <w:u w:val="single"/>
        </w:rPr>
        <w:t xml:space="preserve">Base Legal: </w:t>
      </w:r>
    </w:p>
    <w:p w14:paraId="3F4A6A7C" w14:textId="77777777" w:rsidR="005F7B78" w:rsidRPr="003D0C7F" w:rsidRDefault="005F7B78" w:rsidP="003D0C7F">
      <w:pPr>
        <w:pStyle w:val="Prrafodelista"/>
        <w:numPr>
          <w:ilvl w:val="0"/>
          <w:numId w:val="1"/>
        </w:numPr>
        <w:spacing w:after="0" w:line="240" w:lineRule="auto"/>
        <w:jc w:val="both"/>
        <w:rPr>
          <w:rFonts w:ascii="Museo Sans 300" w:hAnsi="Museo Sans 300"/>
          <w:lang w:val="es-SV"/>
        </w:rPr>
      </w:pPr>
      <w:r w:rsidRPr="003D0C7F">
        <w:rPr>
          <w:rFonts w:ascii="Museo Sans 300" w:hAnsi="Museo Sans 300"/>
          <w:lang w:val="es-SV"/>
        </w:rPr>
        <w:t xml:space="preserve">Ley de Bancos: Artículos 15, 16, 17, 18 y 33. </w:t>
      </w:r>
    </w:p>
    <w:p w14:paraId="24E3EE91" w14:textId="77777777" w:rsidR="005F7B78" w:rsidRPr="003D0C7F" w:rsidRDefault="005F7B78" w:rsidP="003D0C7F">
      <w:pPr>
        <w:pStyle w:val="Prrafodelista"/>
        <w:numPr>
          <w:ilvl w:val="0"/>
          <w:numId w:val="1"/>
        </w:numPr>
        <w:spacing w:after="0" w:line="240" w:lineRule="auto"/>
        <w:jc w:val="both"/>
        <w:rPr>
          <w:rFonts w:ascii="Museo Sans 300" w:hAnsi="Museo Sans 300"/>
          <w:lang w:val="es-SV"/>
        </w:rPr>
      </w:pPr>
      <w:r w:rsidRPr="003D0C7F">
        <w:rPr>
          <w:rFonts w:ascii="Museo Sans 300" w:hAnsi="Museo Sans 300"/>
          <w:lang w:val="es-SV"/>
        </w:rPr>
        <w:t>Reglamento para Constituir y Operar Nuevos Bancos y Financieras en El Salvador (NPB1-04).</w:t>
      </w:r>
    </w:p>
    <w:p w14:paraId="0E5B3C0C" w14:textId="77777777" w:rsidR="008672F2" w:rsidRPr="003D0C7F" w:rsidRDefault="008672F2" w:rsidP="003D0C7F">
      <w:pPr>
        <w:pStyle w:val="Prrafodelista"/>
        <w:tabs>
          <w:tab w:val="left" w:pos="851"/>
        </w:tabs>
        <w:spacing w:after="0" w:line="240" w:lineRule="auto"/>
        <w:jc w:val="both"/>
        <w:rPr>
          <w:rFonts w:ascii="Museo Sans 300" w:hAnsi="Museo Sans 300"/>
          <w:lang w:val="es-SV"/>
        </w:rPr>
      </w:pPr>
    </w:p>
    <w:p w14:paraId="15D68286" w14:textId="07B22366" w:rsidR="004C47BE" w:rsidRPr="003D0C7F" w:rsidRDefault="004C47BE" w:rsidP="003D0C7F">
      <w:pPr>
        <w:spacing w:after="0" w:line="240" w:lineRule="auto"/>
        <w:jc w:val="both"/>
        <w:rPr>
          <w:rFonts w:ascii="Museo Sans 300" w:hAnsi="Museo Sans 300"/>
          <w:b/>
          <w:i w:val="0"/>
          <w:u w:val="single"/>
        </w:rPr>
      </w:pPr>
      <w:r w:rsidRPr="003D0C7F">
        <w:rPr>
          <w:rFonts w:ascii="Museo Sans 300" w:hAnsi="Museo Sans 300"/>
          <w:b/>
          <w:i w:val="0"/>
          <w:u w:val="single"/>
        </w:rPr>
        <w:t>Requisitos</w:t>
      </w:r>
    </w:p>
    <w:p w14:paraId="7EF30C09" w14:textId="77777777" w:rsidR="004C47BE" w:rsidRPr="003D0C7F" w:rsidRDefault="004C47BE" w:rsidP="003D0C7F">
      <w:pPr>
        <w:spacing w:after="0" w:line="240" w:lineRule="auto"/>
        <w:jc w:val="both"/>
        <w:rPr>
          <w:rFonts w:ascii="Museo Sans 300" w:hAnsi="Museo Sans 300"/>
          <w:b/>
          <w:u w:val="single"/>
        </w:rPr>
      </w:pPr>
    </w:p>
    <w:p w14:paraId="48A52754" w14:textId="538F22FC" w:rsidR="005F7B78" w:rsidRPr="003D0C7F" w:rsidRDefault="005F7B78" w:rsidP="003D0C7F">
      <w:pPr>
        <w:pStyle w:val="Prrafodelista"/>
        <w:numPr>
          <w:ilvl w:val="0"/>
          <w:numId w:val="18"/>
        </w:numPr>
        <w:spacing w:after="0" w:line="240" w:lineRule="auto"/>
        <w:ind w:left="284" w:hanging="426"/>
        <w:jc w:val="both"/>
        <w:rPr>
          <w:rFonts w:ascii="Museo Sans 300" w:hAnsi="Museo Sans 300"/>
          <w:b/>
          <w:lang w:val="es-SV"/>
        </w:rPr>
      </w:pPr>
      <w:r w:rsidRPr="003D0C7F">
        <w:rPr>
          <w:rFonts w:ascii="Museo Sans 300" w:hAnsi="Museo Sans 300"/>
          <w:b/>
          <w:lang w:val="es-SV"/>
        </w:rPr>
        <w:t xml:space="preserve">CONSTITUCIÓN DE </w:t>
      </w:r>
      <w:r w:rsidR="003D0C7F">
        <w:rPr>
          <w:rFonts w:ascii="Museo Sans 300" w:hAnsi="Museo Sans 300"/>
          <w:b/>
          <w:lang w:val="es-SV"/>
        </w:rPr>
        <w:t>BANCOS O FINANCIERAS</w:t>
      </w:r>
      <w:r w:rsidRPr="003D0C7F">
        <w:rPr>
          <w:rFonts w:ascii="Museo Sans 300" w:hAnsi="Museo Sans 300"/>
          <w:b/>
          <w:lang w:val="es-SV"/>
        </w:rPr>
        <w:t xml:space="preserve"> SIN PROMOCIÓN PÚBLICA</w:t>
      </w:r>
    </w:p>
    <w:p w14:paraId="02E2A3FA" w14:textId="77777777" w:rsidR="005F7B78" w:rsidRPr="003D0C7F" w:rsidRDefault="005F7B78" w:rsidP="003D0C7F">
      <w:pPr>
        <w:spacing w:after="0" w:line="240" w:lineRule="auto"/>
        <w:jc w:val="both"/>
        <w:rPr>
          <w:rFonts w:ascii="Museo Sans 300" w:hAnsi="Museo Sans 300"/>
          <w:i w:val="0"/>
        </w:rPr>
      </w:pPr>
    </w:p>
    <w:p w14:paraId="7ADC0C7F" w14:textId="376C9C68" w:rsidR="00857F0A" w:rsidRPr="003D0C7F" w:rsidRDefault="00857F0A" w:rsidP="003D0C7F">
      <w:pPr>
        <w:pStyle w:val="Prrafodelista"/>
        <w:numPr>
          <w:ilvl w:val="0"/>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Solicitud de autorización para constituir la sociedad, suscrita por los interesados de la entidad en formación.</w:t>
      </w:r>
    </w:p>
    <w:p w14:paraId="7C5088D0" w14:textId="77777777" w:rsidR="00857F0A"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p>
    <w:p w14:paraId="66D85833" w14:textId="77777777" w:rsidR="00857F0A"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 xml:space="preserve">Nota: </w:t>
      </w:r>
    </w:p>
    <w:p w14:paraId="14BC844E" w14:textId="416E9693" w:rsidR="00857F0A"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Disponer de un capital mínimo pagado para fundar el Banco, no podrá ser inferior al monto vigente aprobado por el Consejo Directivo de la Superintendencia del Sistema Financiero, el cual se encuentra publicado en el sitio web de la SSF. El aporte de capital de fundación deberá acreditarse mediante un depósito de la suma correspondiente en el Banco Central de Reserva de El Salvador</w:t>
      </w:r>
    </w:p>
    <w:p w14:paraId="1F2C6DC5" w14:textId="77777777" w:rsidR="00857F0A"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p>
    <w:p w14:paraId="4BB954DC" w14:textId="067BD258" w:rsidR="005F7B78"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Este requisito no aplica para constitución de sociedades controladoras</w:t>
      </w:r>
    </w:p>
    <w:p w14:paraId="1FF947C1" w14:textId="77777777" w:rsidR="005F7B78" w:rsidRPr="003D0C7F" w:rsidRDefault="005F7B78" w:rsidP="003D0C7F">
      <w:pPr>
        <w:pStyle w:val="Prrafodelista"/>
        <w:spacing w:after="0" w:line="240" w:lineRule="auto"/>
        <w:ind w:left="360"/>
        <w:jc w:val="both"/>
        <w:rPr>
          <w:rFonts w:ascii="Museo Sans 300" w:eastAsia="Times New Roman" w:hAnsi="Museo Sans 300" w:cs="Times New Roman"/>
          <w:lang w:val="es-SV" w:eastAsia="es-SV"/>
        </w:rPr>
      </w:pPr>
    </w:p>
    <w:p w14:paraId="4CCA8246" w14:textId="295162D6" w:rsidR="005F7B78" w:rsidRPr="003D0C7F" w:rsidRDefault="00857F0A" w:rsidP="003D0C7F">
      <w:pPr>
        <w:pStyle w:val="Prrafodelista"/>
        <w:numPr>
          <w:ilvl w:val="0"/>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Proyecto de escritura social en la que se incorporarán los estatutos. Este proyecto deberá contener los requisitos que señalan los artículos 22 y 194 del Código de Comercio y los mencionados en la Ley del Notariado</w:t>
      </w:r>
    </w:p>
    <w:p w14:paraId="32497FF6" w14:textId="77777777" w:rsidR="00857F0A"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p>
    <w:p w14:paraId="5239F137" w14:textId="66619C76" w:rsidR="00857F0A" w:rsidRPr="003D0C7F" w:rsidRDefault="005F7B78" w:rsidP="003D0C7F">
      <w:pPr>
        <w:pStyle w:val="Prrafodelista"/>
        <w:numPr>
          <w:ilvl w:val="0"/>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 xml:space="preserve"> </w:t>
      </w:r>
      <w:r w:rsidR="00857F0A" w:rsidRPr="003D0C7F">
        <w:rPr>
          <w:rFonts w:ascii="Museo Sans 300" w:eastAsia="Times New Roman" w:hAnsi="Museo Sans 300" w:cs="Times New Roman"/>
          <w:lang w:val="es-SV" w:eastAsia="es-SV"/>
        </w:rPr>
        <w:t xml:space="preserve">Estudio de Factibilidad Económico Financiero que incluya esquema de organización y administración de la empresa; las bases financieras de las operaciones a desarrollar y los planes comerciales para la institución, tal como lo establece el Anexo 4 del Reglamento </w:t>
      </w:r>
      <w:r w:rsidR="00857F0A" w:rsidRPr="003D0C7F">
        <w:rPr>
          <w:rFonts w:ascii="Museo Sans 300" w:hAnsi="Museo Sans 300"/>
          <w:lang w:val="es-SV"/>
        </w:rPr>
        <w:t>NPB1-04</w:t>
      </w:r>
      <w:r w:rsidR="00857F0A" w:rsidRPr="003D0C7F">
        <w:rPr>
          <w:rFonts w:ascii="Museo Sans 300" w:eastAsia="Times New Roman" w:hAnsi="Museo Sans 300" w:cs="Times New Roman"/>
          <w:lang w:val="es-SV" w:eastAsia="es-SV"/>
        </w:rPr>
        <w:t xml:space="preserve">. </w:t>
      </w:r>
    </w:p>
    <w:p w14:paraId="7F0A9B03" w14:textId="77777777" w:rsidR="00857F0A" w:rsidRPr="003D0C7F" w:rsidRDefault="00857F0A" w:rsidP="003D0C7F">
      <w:pPr>
        <w:spacing w:after="0" w:line="240" w:lineRule="auto"/>
        <w:jc w:val="both"/>
        <w:rPr>
          <w:rFonts w:ascii="Museo Sans 300" w:eastAsia="Times New Roman" w:hAnsi="Museo Sans 300"/>
          <w:i w:val="0"/>
          <w:iCs/>
          <w:lang w:eastAsia="es-SV"/>
        </w:rPr>
      </w:pPr>
    </w:p>
    <w:p w14:paraId="14179980" w14:textId="547E1294" w:rsidR="001550CC"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Dicho estudio deberá ser elaborado por profesional de amplia experiencia en la formulación y evaluación de proyectos o por empresa respaldada por profesionales de esa categoría.</w:t>
      </w:r>
    </w:p>
    <w:p w14:paraId="039BA996" w14:textId="4418948F" w:rsidR="00857F0A" w:rsidRPr="003D0C7F" w:rsidRDefault="00857F0A" w:rsidP="003D0C7F">
      <w:pPr>
        <w:pStyle w:val="Prrafodelista"/>
        <w:spacing w:after="0" w:line="240" w:lineRule="auto"/>
        <w:ind w:left="360"/>
        <w:jc w:val="both"/>
        <w:rPr>
          <w:rFonts w:ascii="Museo Sans 300" w:eastAsia="Times New Roman" w:hAnsi="Museo Sans 300" w:cs="Times New Roman"/>
          <w:lang w:val="es-SV" w:eastAsia="es-SV"/>
        </w:rPr>
      </w:pPr>
    </w:p>
    <w:p w14:paraId="7E07FBFA" w14:textId="135A9158" w:rsidR="002571BB" w:rsidRPr="003D0C7F" w:rsidRDefault="002571BB" w:rsidP="003D0C7F">
      <w:pPr>
        <w:pStyle w:val="Prrafodelista"/>
        <w:spacing w:after="0" w:line="240" w:lineRule="auto"/>
        <w:ind w:left="360"/>
        <w:jc w:val="both"/>
        <w:rPr>
          <w:rFonts w:ascii="Museo Sans 300" w:eastAsia="Times New Roman" w:hAnsi="Museo Sans 300" w:cs="Times New Roman"/>
          <w:lang w:val="es-SV" w:eastAsia="es-SV"/>
        </w:rPr>
      </w:pPr>
    </w:p>
    <w:p w14:paraId="1486A9A0" w14:textId="312A932C" w:rsidR="002571BB" w:rsidRDefault="002571BB" w:rsidP="003D0C7F">
      <w:pPr>
        <w:pStyle w:val="Prrafodelista"/>
        <w:spacing w:after="0" w:line="240" w:lineRule="auto"/>
        <w:ind w:left="360"/>
        <w:jc w:val="both"/>
        <w:rPr>
          <w:rFonts w:ascii="Museo Sans 300" w:eastAsia="Times New Roman" w:hAnsi="Museo Sans 300" w:cs="Times New Roman"/>
          <w:lang w:val="es-SV" w:eastAsia="es-SV"/>
        </w:rPr>
      </w:pPr>
    </w:p>
    <w:p w14:paraId="495CB9F4" w14:textId="77777777" w:rsidR="003D0C7F" w:rsidRPr="003D0C7F" w:rsidRDefault="003D0C7F" w:rsidP="003D0C7F">
      <w:pPr>
        <w:pStyle w:val="Prrafodelista"/>
        <w:spacing w:after="0" w:line="240" w:lineRule="auto"/>
        <w:ind w:left="360"/>
        <w:jc w:val="both"/>
        <w:rPr>
          <w:rFonts w:ascii="Museo Sans 300" w:eastAsia="Times New Roman" w:hAnsi="Museo Sans 300" w:cs="Times New Roman"/>
          <w:lang w:val="es-SV" w:eastAsia="es-SV"/>
        </w:rPr>
      </w:pPr>
    </w:p>
    <w:p w14:paraId="0722AB97" w14:textId="5639DF34" w:rsidR="00857F0A" w:rsidRDefault="00857F0A" w:rsidP="003D0C7F">
      <w:pPr>
        <w:pStyle w:val="Prrafodelista"/>
        <w:numPr>
          <w:ilvl w:val="0"/>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Información de los futuros accionistas, quienes no podrán ser menores a 10:</w:t>
      </w:r>
    </w:p>
    <w:p w14:paraId="05349EE4" w14:textId="77777777" w:rsidR="003D0C7F" w:rsidRPr="003D0C7F" w:rsidRDefault="003D0C7F" w:rsidP="003D0C7F">
      <w:pPr>
        <w:pStyle w:val="Prrafodelista"/>
        <w:spacing w:after="0" w:line="240" w:lineRule="auto"/>
        <w:ind w:left="360"/>
        <w:jc w:val="both"/>
        <w:rPr>
          <w:rFonts w:ascii="Museo Sans 300" w:eastAsia="Times New Roman" w:hAnsi="Museo Sans 300" w:cs="Times New Roman"/>
          <w:lang w:val="es-SV" w:eastAsia="es-SV"/>
        </w:rPr>
      </w:pPr>
    </w:p>
    <w:p w14:paraId="76785DFA" w14:textId="7639E87C" w:rsidR="00857F0A" w:rsidRPr="003D0C7F" w:rsidRDefault="00857F0A" w:rsidP="003D0C7F">
      <w:pPr>
        <w:pStyle w:val="Prrafodelista"/>
        <w:numPr>
          <w:ilvl w:val="1"/>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Personas Naturales</w:t>
      </w:r>
      <w:r w:rsidRPr="003D0C7F">
        <w:rPr>
          <w:rFonts w:ascii="Museo Sans 300" w:eastAsia="Times New Roman" w:hAnsi="Museo Sans 300" w:cs="Times New Roman"/>
          <w:lang w:val="es-SV" w:eastAsia="es-SV"/>
        </w:rPr>
        <w:tab/>
      </w:r>
    </w:p>
    <w:p w14:paraId="02BA3430" w14:textId="64E5ADD9"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Nombre completo;</w:t>
      </w:r>
    </w:p>
    <w:p w14:paraId="3C70CC5C" w14:textId="152815CD"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Nacionalidad y domicilio;</w:t>
      </w:r>
    </w:p>
    <w:p w14:paraId="4E5CC4BC" w14:textId="2AC44404"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 xml:space="preserve">Fotocopia certificada del Documento Único de Identidad; </w:t>
      </w:r>
    </w:p>
    <w:p w14:paraId="78BF4E3D" w14:textId="37BEAF1B"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Fotocopia del Número de Identificación Tributaria (NIT) o su Representación Gráfica;</w:t>
      </w:r>
    </w:p>
    <w:p w14:paraId="4D5ED9CB" w14:textId="48A8CFF8"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Dos referencias bancarias;</w:t>
      </w:r>
    </w:p>
    <w:p w14:paraId="4AD62B25" w14:textId="080F1091"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Referencias comerciales;</w:t>
      </w:r>
    </w:p>
    <w:p w14:paraId="15420196" w14:textId="29ECB453"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Curriculum vitae;</w:t>
      </w:r>
    </w:p>
    <w:p w14:paraId="2043947C" w14:textId="1711EC0F"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Fotocopia certificada de pasaporte, en el caso de extranjeros;</w:t>
      </w:r>
    </w:p>
    <w:p w14:paraId="5BA42D57" w14:textId="7442814C"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Fotocopia certificada de partida de nacimiento, en el caso de extranjeros;</w:t>
      </w:r>
    </w:p>
    <w:p w14:paraId="7E63D064" w14:textId="53632E93"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Estados financieros auditados, cuando corresponda;</w:t>
      </w:r>
    </w:p>
    <w:p w14:paraId="09547C33" w14:textId="7540EBEF"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Solicitud para ser titular de más del uno por ciento de las acciones</w:t>
      </w:r>
      <w:r w:rsidR="00AD2612" w:rsidRPr="003D0C7F">
        <w:rPr>
          <w:rFonts w:ascii="Museo Sans 300" w:eastAsia="Times New Roman" w:hAnsi="Museo Sans 300"/>
          <w:lang w:eastAsia="es-SV"/>
        </w:rPr>
        <w:t>,</w:t>
      </w:r>
      <w:r w:rsidRPr="003D0C7F">
        <w:rPr>
          <w:rFonts w:ascii="Museo Sans 300" w:eastAsia="Times New Roman" w:hAnsi="Museo Sans 300"/>
          <w:lang w:eastAsia="es-SV"/>
        </w:rPr>
        <w:t xml:space="preserve"> </w:t>
      </w:r>
      <w:r w:rsidR="00AD2612" w:rsidRPr="003D0C7F">
        <w:rPr>
          <w:rFonts w:ascii="Museo Sans 300" w:eastAsia="Times New Roman" w:hAnsi="Museo Sans 300"/>
          <w:lang w:eastAsia="es-SV"/>
        </w:rPr>
        <w:t>según lo establece el Anexo No. 1 del Reglamento NPB1-04</w:t>
      </w:r>
      <w:r w:rsidRPr="003D0C7F">
        <w:rPr>
          <w:rFonts w:ascii="Museo Sans 300" w:eastAsia="Times New Roman" w:hAnsi="Museo Sans 300"/>
          <w:lang w:eastAsia="es-SV"/>
        </w:rPr>
        <w:t>;</w:t>
      </w:r>
    </w:p>
    <w:p w14:paraId="092D6308" w14:textId="4C833D37" w:rsidR="00857F0A" w:rsidRPr="003D0C7F"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Declaración jurada de no encontrarse en situación de quiebra o de insolvencia;</w:t>
      </w:r>
    </w:p>
    <w:p w14:paraId="7B02432B" w14:textId="5307AE73" w:rsidR="00857F0A" w:rsidRPr="00CD2C38" w:rsidRDefault="00857F0A"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CD2C38">
        <w:rPr>
          <w:rFonts w:ascii="Museo Sans 300" w:eastAsia="Times New Roman" w:hAnsi="Museo Sans 300"/>
          <w:lang w:eastAsia="es-SV"/>
        </w:rPr>
        <w:t>Descripción de la fuente de recursos para la adquisición de las acciones.</w:t>
      </w:r>
    </w:p>
    <w:p w14:paraId="68BC60BE" w14:textId="5F6B06A1" w:rsidR="00AD2612" w:rsidRPr="003D0C7F" w:rsidRDefault="00AD2612" w:rsidP="003D0C7F">
      <w:pPr>
        <w:spacing w:after="0" w:line="240" w:lineRule="auto"/>
        <w:jc w:val="both"/>
        <w:rPr>
          <w:rFonts w:ascii="Museo Sans 300" w:eastAsia="Times New Roman" w:hAnsi="Museo Sans 300"/>
          <w:lang w:eastAsia="es-SV"/>
        </w:rPr>
      </w:pPr>
    </w:p>
    <w:p w14:paraId="2CEE758E" w14:textId="77777777" w:rsidR="00AD2612" w:rsidRPr="003D0C7F" w:rsidRDefault="00AD2612" w:rsidP="003D0C7F">
      <w:pPr>
        <w:pStyle w:val="Prrafodelista"/>
        <w:numPr>
          <w:ilvl w:val="1"/>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Personas jurídicas</w:t>
      </w:r>
    </w:p>
    <w:p w14:paraId="532083DA" w14:textId="74D25313"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Denominación o razón social;</w:t>
      </w:r>
    </w:p>
    <w:p w14:paraId="216F3609" w14:textId="3EFF5898"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Nacionalidad y domicilio;</w:t>
      </w:r>
    </w:p>
    <w:p w14:paraId="4278CA11" w14:textId="771C0272"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Documentación que acredite la personería jurídica;</w:t>
      </w:r>
    </w:p>
    <w:p w14:paraId="2EECBD00" w14:textId="3E9ECE6F"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 xml:space="preserve">Fotocopia del Número de Identificación Tributaria (NIT) o su Representación Gráfica; </w:t>
      </w:r>
    </w:p>
    <w:p w14:paraId="4B1B8623" w14:textId="4E3BBF0E"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Estados financieros auditados, del último ejercicio contable;</w:t>
      </w:r>
    </w:p>
    <w:p w14:paraId="79F5BE15" w14:textId="67B2A1DA"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Dos referencias bancarias;</w:t>
      </w:r>
    </w:p>
    <w:p w14:paraId="638A35DF" w14:textId="671D6EF2"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Referencias comerciales;</w:t>
      </w:r>
    </w:p>
    <w:p w14:paraId="48418ACC" w14:textId="02E2836C"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Testimonio de escritura de constitución y estatutos, o ley de creación, según corresponda, en ambos casos con sus reformas;</w:t>
      </w:r>
    </w:p>
    <w:p w14:paraId="15768556" w14:textId="3E8FBE2D"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Poder otorgado para ser representada como accionista;</w:t>
      </w:r>
    </w:p>
    <w:p w14:paraId="7EE5E3D1" w14:textId="209CEDF2"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Certificación del punto de acta, en donde se autoriza la adquisición de acciones;</w:t>
      </w:r>
    </w:p>
    <w:p w14:paraId="5461D63D" w14:textId="7D71FFB8" w:rsidR="00AD2612" w:rsidRPr="003D0C7F"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3D0C7F">
        <w:rPr>
          <w:rFonts w:ascii="Museo Sans 300" w:eastAsia="Times New Roman" w:hAnsi="Museo Sans 300"/>
          <w:lang w:eastAsia="es-SV"/>
        </w:rPr>
        <w:t>Solicitud para ser titular de más del uno por ciento de las acciones, según lo establece el Anexo No. 2 del Reglamento NPB1-04;</w:t>
      </w:r>
    </w:p>
    <w:p w14:paraId="4864D22E" w14:textId="53B30939" w:rsidR="00AD2612" w:rsidRPr="00CD2C38" w:rsidRDefault="00AD2612" w:rsidP="003D0C7F">
      <w:pPr>
        <w:pStyle w:val="Prrafodelista"/>
        <w:numPr>
          <w:ilvl w:val="2"/>
          <w:numId w:val="15"/>
        </w:numPr>
        <w:spacing w:after="0" w:line="240" w:lineRule="auto"/>
        <w:ind w:left="851" w:hanging="142"/>
        <w:jc w:val="both"/>
        <w:rPr>
          <w:rFonts w:ascii="Museo Sans 300" w:eastAsia="Times New Roman" w:hAnsi="Museo Sans 300" w:cs="Times New Roman"/>
          <w:lang w:val="es-SV" w:eastAsia="es-SV"/>
        </w:rPr>
      </w:pPr>
      <w:r w:rsidRPr="00CD2C38">
        <w:rPr>
          <w:rFonts w:ascii="Museo Sans 300" w:eastAsia="Times New Roman" w:hAnsi="Museo Sans 300"/>
          <w:lang w:eastAsia="es-SV"/>
        </w:rPr>
        <w:t>Descripción de la fuente de recursos para la adquisición de las acciones.</w:t>
      </w:r>
    </w:p>
    <w:p w14:paraId="3741A39F" w14:textId="77777777" w:rsidR="00AD2612" w:rsidRPr="003D0C7F" w:rsidRDefault="00AD2612" w:rsidP="003D0C7F">
      <w:pPr>
        <w:pStyle w:val="Prrafodelista"/>
        <w:spacing w:after="0" w:line="240" w:lineRule="auto"/>
        <w:ind w:left="792"/>
        <w:jc w:val="both"/>
        <w:rPr>
          <w:rFonts w:ascii="Museo Sans 300" w:eastAsia="Times New Roman" w:hAnsi="Museo Sans 300" w:cs="Times New Roman"/>
          <w:lang w:val="es-SV" w:eastAsia="es-SV"/>
        </w:rPr>
      </w:pPr>
    </w:p>
    <w:p w14:paraId="27EA49AC" w14:textId="36CB0232" w:rsidR="00AD2612" w:rsidRPr="003D0C7F" w:rsidRDefault="00AD2612" w:rsidP="003D0C7F">
      <w:pPr>
        <w:pStyle w:val="Prrafodelista"/>
        <w:spacing w:after="0" w:line="240" w:lineRule="auto"/>
        <w:ind w:left="426"/>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Las personas jurídicas extranjeras deberán acreditar su existencia, con documentos debidamente autenticados.</w:t>
      </w:r>
    </w:p>
    <w:p w14:paraId="251FF828" w14:textId="567FCEA7" w:rsidR="00AD2612" w:rsidRPr="003D0C7F" w:rsidRDefault="00AD2612" w:rsidP="003D0C7F">
      <w:pPr>
        <w:pStyle w:val="Prrafodelista"/>
        <w:spacing w:after="0" w:line="240" w:lineRule="auto"/>
        <w:ind w:left="792"/>
        <w:jc w:val="both"/>
        <w:rPr>
          <w:rFonts w:ascii="Museo Sans 300" w:eastAsia="Times New Roman" w:hAnsi="Museo Sans 300" w:cs="Times New Roman"/>
          <w:lang w:val="es-SV" w:eastAsia="es-SV"/>
        </w:rPr>
      </w:pPr>
    </w:p>
    <w:p w14:paraId="14E356EC" w14:textId="77777777" w:rsidR="00AD2612" w:rsidRPr="003D0C7F" w:rsidRDefault="00AD2612" w:rsidP="003D0C7F">
      <w:pPr>
        <w:pStyle w:val="Prrafodelista"/>
        <w:numPr>
          <w:ilvl w:val="0"/>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Lo que a continuación se describe, para los futuros directores:</w:t>
      </w:r>
    </w:p>
    <w:p w14:paraId="708A4684" w14:textId="05569D9C" w:rsidR="00AD2612" w:rsidRDefault="00AD2612" w:rsidP="003D0C7F">
      <w:pPr>
        <w:pStyle w:val="Prrafodelista"/>
        <w:spacing w:after="0" w:line="240" w:lineRule="auto"/>
        <w:ind w:left="360"/>
        <w:jc w:val="both"/>
        <w:rPr>
          <w:rFonts w:ascii="Museo Sans 300" w:eastAsia="Times New Roman" w:hAnsi="Museo Sans 300" w:cs="Times New Roman"/>
          <w:lang w:val="es-SV" w:eastAsia="es-SV"/>
        </w:rPr>
      </w:pPr>
    </w:p>
    <w:p w14:paraId="66E92696" w14:textId="197A3C2F" w:rsidR="003D0C7F" w:rsidRDefault="003D0C7F" w:rsidP="003D0C7F">
      <w:pPr>
        <w:pStyle w:val="Prrafodelista"/>
        <w:spacing w:after="0" w:line="240" w:lineRule="auto"/>
        <w:ind w:left="360"/>
        <w:jc w:val="both"/>
        <w:rPr>
          <w:rFonts w:ascii="Museo Sans 300" w:eastAsia="Times New Roman" w:hAnsi="Museo Sans 300" w:cs="Times New Roman"/>
          <w:lang w:val="es-SV" w:eastAsia="es-SV"/>
        </w:rPr>
      </w:pPr>
    </w:p>
    <w:p w14:paraId="01639BF0" w14:textId="6561F6E4" w:rsidR="003D0C7F" w:rsidRDefault="003D0C7F" w:rsidP="003D0C7F">
      <w:pPr>
        <w:pStyle w:val="Prrafodelista"/>
        <w:spacing w:after="0" w:line="240" w:lineRule="auto"/>
        <w:ind w:left="360"/>
        <w:jc w:val="both"/>
        <w:rPr>
          <w:rFonts w:ascii="Museo Sans 300" w:eastAsia="Times New Roman" w:hAnsi="Museo Sans 300" w:cs="Times New Roman"/>
          <w:lang w:val="es-SV" w:eastAsia="es-SV"/>
        </w:rPr>
      </w:pPr>
    </w:p>
    <w:p w14:paraId="7A496536" w14:textId="77777777" w:rsidR="003D0C7F" w:rsidRPr="003D0C7F" w:rsidRDefault="003D0C7F" w:rsidP="003D0C7F">
      <w:pPr>
        <w:pStyle w:val="Prrafodelista"/>
        <w:spacing w:after="0" w:line="240" w:lineRule="auto"/>
        <w:ind w:left="360"/>
        <w:jc w:val="both"/>
        <w:rPr>
          <w:rFonts w:ascii="Museo Sans 300" w:eastAsia="Times New Roman" w:hAnsi="Museo Sans 300" w:cs="Times New Roman"/>
          <w:lang w:val="es-SV" w:eastAsia="es-SV"/>
        </w:rPr>
      </w:pPr>
    </w:p>
    <w:p w14:paraId="03C02B4B" w14:textId="14910CBA" w:rsidR="00AD2612" w:rsidRPr="003D0C7F" w:rsidRDefault="00AD2612" w:rsidP="003D0C7F">
      <w:pPr>
        <w:pStyle w:val="Prrafodelista"/>
        <w:numPr>
          <w:ilvl w:val="0"/>
          <w:numId w:val="27"/>
        </w:numPr>
        <w:spacing w:after="0" w:line="240" w:lineRule="auto"/>
        <w:ind w:left="709"/>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Declaración jurada de no tener las inhabilidades señaladas en el artículo 32 de la Ley de Bancos y Financieras, según lo establecido en el Anexo No. 8 del Reglamento NBP1-04;</w:t>
      </w:r>
    </w:p>
    <w:p w14:paraId="7E49A11A" w14:textId="2F3E2BAF" w:rsidR="00AD2612" w:rsidRPr="003D0C7F" w:rsidRDefault="00AD2612" w:rsidP="003D0C7F">
      <w:pPr>
        <w:pStyle w:val="Prrafodelista"/>
        <w:numPr>
          <w:ilvl w:val="0"/>
          <w:numId w:val="27"/>
        </w:numPr>
        <w:spacing w:after="0" w:line="240" w:lineRule="auto"/>
        <w:ind w:left="709"/>
        <w:jc w:val="both"/>
        <w:rPr>
          <w:rFonts w:ascii="Museo Sans 300" w:eastAsia="Times New Roman" w:hAnsi="Museo Sans 300" w:cs="Times New Roman"/>
          <w:lang w:val="es-SV" w:eastAsia="es-SV"/>
        </w:rPr>
      </w:pPr>
      <w:r w:rsidRPr="003D0C7F">
        <w:rPr>
          <w:rFonts w:ascii="Museo Sans 300" w:eastAsia="Times New Roman" w:hAnsi="Museo Sans 300"/>
          <w:lang w:eastAsia="es-SV"/>
        </w:rPr>
        <w:t>Referencias bancarias;</w:t>
      </w:r>
    </w:p>
    <w:p w14:paraId="69B65FE0" w14:textId="46226A1E" w:rsidR="00AD2612" w:rsidRPr="003D0C7F" w:rsidRDefault="00AD2612" w:rsidP="003D0C7F">
      <w:pPr>
        <w:pStyle w:val="Prrafodelista"/>
        <w:numPr>
          <w:ilvl w:val="0"/>
          <w:numId w:val="27"/>
        </w:numPr>
        <w:spacing w:after="0" w:line="240" w:lineRule="auto"/>
        <w:ind w:left="709"/>
        <w:jc w:val="both"/>
        <w:rPr>
          <w:rFonts w:ascii="Museo Sans 300" w:eastAsia="Times New Roman" w:hAnsi="Museo Sans 300" w:cs="Times New Roman"/>
          <w:lang w:val="es-SV" w:eastAsia="es-SV"/>
        </w:rPr>
      </w:pPr>
      <w:r w:rsidRPr="003D0C7F">
        <w:rPr>
          <w:rFonts w:ascii="Museo Sans 300" w:eastAsia="Times New Roman" w:hAnsi="Museo Sans 300"/>
          <w:lang w:eastAsia="es-SV"/>
        </w:rPr>
        <w:t>Referencias comerciales;</w:t>
      </w:r>
    </w:p>
    <w:p w14:paraId="1488F0EA" w14:textId="7A2D840E" w:rsidR="00AD2612" w:rsidRPr="003D0C7F" w:rsidRDefault="00AD2612" w:rsidP="003D0C7F">
      <w:pPr>
        <w:pStyle w:val="Prrafodelista"/>
        <w:numPr>
          <w:ilvl w:val="0"/>
          <w:numId w:val="27"/>
        </w:numPr>
        <w:spacing w:after="0" w:line="240" w:lineRule="auto"/>
        <w:ind w:left="709"/>
        <w:jc w:val="both"/>
        <w:rPr>
          <w:rFonts w:ascii="Museo Sans 300" w:eastAsia="Times New Roman" w:hAnsi="Museo Sans 300" w:cs="Times New Roman"/>
          <w:lang w:val="es-SV" w:eastAsia="es-SV"/>
        </w:rPr>
      </w:pPr>
      <w:r w:rsidRPr="003D0C7F">
        <w:rPr>
          <w:rFonts w:ascii="Museo Sans 300" w:eastAsia="Times New Roman" w:hAnsi="Museo Sans 300"/>
          <w:lang w:eastAsia="es-SV"/>
        </w:rPr>
        <w:t>Constancia emitida por la Dirección de Centros Penales y de Readaptación, de no tener antecedentes penales;</w:t>
      </w:r>
    </w:p>
    <w:p w14:paraId="648F00FF" w14:textId="15693300" w:rsidR="00AD2612" w:rsidRPr="003D0C7F" w:rsidRDefault="00AD2612" w:rsidP="003D0C7F">
      <w:pPr>
        <w:pStyle w:val="Prrafodelista"/>
        <w:numPr>
          <w:ilvl w:val="0"/>
          <w:numId w:val="27"/>
        </w:numPr>
        <w:spacing w:after="0" w:line="240" w:lineRule="auto"/>
        <w:ind w:left="709"/>
        <w:jc w:val="both"/>
        <w:rPr>
          <w:rFonts w:ascii="Museo Sans 300" w:eastAsia="Times New Roman" w:hAnsi="Museo Sans 300" w:cs="Times New Roman"/>
          <w:lang w:val="es-SV" w:eastAsia="es-SV"/>
        </w:rPr>
      </w:pPr>
      <w:r w:rsidRPr="003D0C7F">
        <w:rPr>
          <w:rFonts w:ascii="Museo Sans 300" w:eastAsia="Times New Roman" w:hAnsi="Museo Sans 300"/>
          <w:lang w:eastAsia="es-SV"/>
        </w:rPr>
        <w:t>Curriculum vitae.</w:t>
      </w:r>
    </w:p>
    <w:p w14:paraId="5D26151F" w14:textId="77777777" w:rsidR="00AD2612" w:rsidRPr="003D0C7F" w:rsidRDefault="00AD2612" w:rsidP="003D0C7F">
      <w:pPr>
        <w:pStyle w:val="Prrafodelista"/>
        <w:spacing w:after="0" w:line="240" w:lineRule="auto"/>
        <w:ind w:left="360"/>
        <w:jc w:val="both"/>
        <w:rPr>
          <w:rFonts w:ascii="Museo Sans 300" w:eastAsia="Times New Roman" w:hAnsi="Museo Sans 300" w:cs="Times New Roman"/>
          <w:lang w:val="es-SV" w:eastAsia="es-SV"/>
        </w:rPr>
      </w:pPr>
    </w:p>
    <w:p w14:paraId="0027B862" w14:textId="536056ED" w:rsidR="00AD2612" w:rsidRPr="003D0C7F" w:rsidRDefault="00AD2612" w:rsidP="003D0C7F">
      <w:pPr>
        <w:pStyle w:val="Prrafodelista"/>
        <w:spacing w:after="0" w:line="240" w:lineRule="auto"/>
        <w:ind w:left="360"/>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El contenido de los literales a), b), c) y d), se aplicará a los cónyuges y parientes dentro del primer grado de consanguinidad.</w:t>
      </w:r>
    </w:p>
    <w:p w14:paraId="31F39E7C" w14:textId="6A13D376" w:rsidR="00AD2612" w:rsidRPr="003D0C7F" w:rsidRDefault="00AD2612" w:rsidP="003D0C7F">
      <w:pPr>
        <w:pStyle w:val="Prrafodelista"/>
        <w:spacing w:after="0" w:line="240" w:lineRule="auto"/>
        <w:ind w:left="360"/>
        <w:jc w:val="both"/>
        <w:rPr>
          <w:rFonts w:ascii="Museo Sans 300" w:eastAsia="Times New Roman" w:hAnsi="Museo Sans 300" w:cs="Times New Roman"/>
          <w:lang w:val="es-SV" w:eastAsia="es-SV"/>
        </w:rPr>
      </w:pPr>
    </w:p>
    <w:p w14:paraId="58A04BA0" w14:textId="2A116FA8" w:rsidR="00AD2612" w:rsidRPr="003D0C7F" w:rsidRDefault="00AD2612" w:rsidP="003D0C7F">
      <w:pPr>
        <w:pStyle w:val="Prrafodelista"/>
        <w:numPr>
          <w:ilvl w:val="0"/>
          <w:numId w:val="15"/>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Nombre o razón social del despacho de auditoría que practicará la auditoría externa de la Sociedad. Este deberá estar inscrito en el Registro de los Auditores Externos que lleva la Superintendencia (artículo 123 de la Ley de Bancos y Financieras).</w:t>
      </w:r>
    </w:p>
    <w:p w14:paraId="09AB513B" w14:textId="0C57FC69" w:rsidR="00AD2612" w:rsidRPr="003D0C7F" w:rsidRDefault="00AD2612" w:rsidP="003D0C7F">
      <w:pPr>
        <w:spacing w:after="0" w:line="240" w:lineRule="auto"/>
        <w:jc w:val="both"/>
        <w:rPr>
          <w:rFonts w:ascii="Museo Sans 300" w:eastAsia="Times New Roman" w:hAnsi="Museo Sans 300"/>
          <w:lang w:eastAsia="es-SV"/>
        </w:rPr>
      </w:pPr>
    </w:p>
    <w:p w14:paraId="267AEF8F" w14:textId="58F0E13B" w:rsidR="00AD2612" w:rsidRPr="003D0C7F" w:rsidRDefault="00AD2612" w:rsidP="003D0C7F">
      <w:pPr>
        <w:pStyle w:val="Prrafodelista"/>
        <w:numPr>
          <w:ilvl w:val="0"/>
          <w:numId w:val="18"/>
        </w:numPr>
        <w:spacing w:after="0" w:line="240" w:lineRule="auto"/>
        <w:ind w:left="284" w:hanging="426"/>
        <w:jc w:val="both"/>
        <w:rPr>
          <w:rFonts w:ascii="Museo Sans 300" w:eastAsia="Times New Roman" w:hAnsi="Museo Sans 300" w:cs="Times New Roman"/>
          <w:b/>
          <w:bCs/>
          <w:lang w:val="es-SV" w:eastAsia="es-SV"/>
        </w:rPr>
      </w:pPr>
      <w:r w:rsidRPr="003D0C7F">
        <w:rPr>
          <w:rFonts w:ascii="Museo Sans 300" w:eastAsia="Times New Roman" w:hAnsi="Museo Sans 300" w:cs="Times New Roman"/>
          <w:b/>
          <w:bCs/>
          <w:lang w:val="es-SV" w:eastAsia="es-SV"/>
        </w:rPr>
        <w:t>CONSTITUCIÓN DE BANCOS O FINANCIERAS CON PROMOCIÓN PÚBLICA</w:t>
      </w:r>
    </w:p>
    <w:p w14:paraId="2BFD7312" w14:textId="333F3DDB" w:rsidR="00AD2612" w:rsidRPr="003D0C7F" w:rsidRDefault="00AD2612" w:rsidP="003D0C7F">
      <w:pPr>
        <w:spacing w:after="0" w:line="240" w:lineRule="auto"/>
        <w:ind w:left="-142"/>
        <w:jc w:val="both"/>
        <w:rPr>
          <w:rFonts w:ascii="Museo Sans 300" w:eastAsia="Times New Roman" w:hAnsi="Museo Sans 300"/>
          <w:b/>
          <w:bCs/>
          <w:i w:val="0"/>
          <w:lang w:eastAsia="es-SV"/>
        </w:rPr>
      </w:pPr>
    </w:p>
    <w:p w14:paraId="1C34D84C" w14:textId="3FF32328" w:rsidR="00AD2612" w:rsidRPr="003D0C7F" w:rsidRDefault="00AD2612" w:rsidP="003D0C7F">
      <w:pPr>
        <w:pStyle w:val="Prrafodelista"/>
        <w:numPr>
          <w:ilvl w:val="0"/>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Los interesados, QUE NO PODRAN SER MENO</w:t>
      </w:r>
      <w:r w:rsidR="00803CBF">
        <w:rPr>
          <w:rFonts w:ascii="Museo Sans 300" w:eastAsia="Times New Roman" w:hAnsi="Museo Sans 300" w:cs="Times New Roman"/>
          <w:lang w:val="es-SV" w:eastAsia="es-SV"/>
        </w:rPr>
        <w:t>R</w:t>
      </w:r>
      <w:r w:rsidRPr="003D0C7F">
        <w:rPr>
          <w:rFonts w:ascii="Museo Sans 300" w:eastAsia="Times New Roman" w:hAnsi="Museo Sans 300" w:cs="Times New Roman"/>
          <w:lang w:val="es-SV" w:eastAsia="es-SV"/>
        </w:rPr>
        <w:t>ES DE DIEZ PERSONAS, deberán presentar a la Superintendencia del Sistema Financiero solicitud escrita para la autorización de la promoción pública</w:t>
      </w:r>
    </w:p>
    <w:p w14:paraId="5233775B" w14:textId="77777777" w:rsidR="00B53E1E" w:rsidRPr="003D0C7F" w:rsidRDefault="00B53E1E" w:rsidP="003D0C7F">
      <w:pPr>
        <w:pStyle w:val="Prrafodelista"/>
        <w:spacing w:after="0" w:line="240" w:lineRule="auto"/>
        <w:ind w:left="360"/>
        <w:jc w:val="both"/>
        <w:rPr>
          <w:rFonts w:ascii="Museo Sans 300" w:eastAsia="Times New Roman" w:hAnsi="Museo Sans 300" w:cs="Times New Roman"/>
          <w:lang w:val="es-SV" w:eastAsia="es-SV"/>
        </w:rPr>
      </w:pPr>
    </w:p>
    <w:p w14:paraId="051B4C95" w14:textId="191CBC29" w:rsidR="00AD2612" w:rsidRPr="003D0C7F" w:rsidRDefault="00B53E1E" w:rsidP="003D0C7F">
      <w:pPr>
        <w:pStyle w:val="Prrafodelista"/>
        <w:numPr>
          <w:ilvl w:val="0"/>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Antecedentes Empresariales y crediticios</w:t>
      </w:r>
      <w:r w:rsidR="00BC0917">
        <w:rPr>
          <w:rFonts w:ascii="Museo Sans 300" w:eastAsia="Times New Roman" w:hAnsi="Museo Sans 300" w:cs="Times New Roman"/>
          <w:lang w:val="es-SV" w:eastAsia="es-SV"/>
        </w:rPr>
        <w:t xml:space="preserve"> de los interesados</w:t>
      </w:r>
      <w:r w:rsidRPr="003D0C7F">
        <w:rPr>
          <w:rFonts w:ascii="Museo Sans 300" w:eastAsia="Times New Roman" w:hAnsi="Museo Sans 300" w:cs="Times New Roman"/>
          <w:lang w:val="es-SV" w:eastAsia="es-SV"/>
        </w:rPr>
        <w:t>;</w:t>
      </w:r>
    </w:p>
    <w:p w14:paraId="1B680BEC" w14:textId="77777777" w:rsidR="00B53E1E" w:rsidRPr="003D0C7F" w:rsidRDefault="00B53E1E" w:rsidP="003D0C7F">
      <w:pPr>
        <w:spacing w:after="0" w:line="240" w:lineRule="auto"/>
        <w:jc w:val="both"/>
        <w:rPr>
          <w:rFonts w:ascii="Museo Sans 300" w:eastAsia="Times New Roman" w:hAnsi="Museo Sans 300"/>
          <w:lang w:eastAsia="es-SV"/>
        </w:rPr>
      </w:pPr>
    </w:p>
    <w:p w14:paraId="5A05A07C" w14:textId="1CFFEAA7" w:rsidR="00B53E1E" w:rsidRPr="003D0C7F" w:rsidRDefault="00B53E1E" w:rsidP="003D0C7F">
      <w:pPr>
        <w:pStyle w:val="Prrafodelista"/>
        <w:numPr>
          <w:ilvl w:val="0"/>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Curriculum Vitae</w:t>
      </w:r>
      <w:r w:rsidR="00BC0917">
        <w:rPr>
          <w:rFonts w:ascii="Museo Sans 300" w:eastAsia="Times New Roman" w:hAnsi="Museo Sans 300" w:cs="Times New Roman"/>
          <w:lang w:val="es-SV" w:eastAsia="es-SV"/>
        </w:rPr>
        <w:t xml:space="preserve"> de los interesados</w:t>
      </w:r>
      <w:r w:rsidRPr="003D0C7F">
        <w:rPr>
          <w:rFonts w:ascii="Museo Sans 300" w:eastAsia="Times New Roman" w:hAnsi="Museo Sans 300" w:cs="Times New Roman"/>
          <w:lang w:val="es-SV" w:eastAsia="es-SV"/>
        </w:rPr>
        <w:t>;</w:t>
      </w:r>
    </w:p>
    <w:p w14:paraId="5E54163F" w14:textId="77777777" w:rsidR="00B53E1E" w:rsidRPr="003D0C7F" w:rsidRDefault="00B53E1E" w:rsidP="003D0C7F">
      <w:pPr>
        <w:spacing w:after="0" w:line="240" w:lineRule="auto"/>
        <w:jc w:val="both"/>
        <w:rPr>
          <w:rFonts w:ascii="Museo Sans 300" w:eastAsia="Times New Roman" w:hAnsi="Museo Sans 300"/>
          <w:lang w:eastAsia="es-SV"/>
        </w:rPr>
      </w:pPr>
    </w:p>
    <w:p w14:paraId="4222B2F1" w14:textId="183A9897" w:rsidR="00B53E1E" w:rsidRPr="003D0C7F" w:rsidRDefault="00B53E1E" w:rsidP="003D0C7F">
      <w:pPr>
        <w:pStyle w:val="Prrafodelista"/>
        <w:numPr>
          <w:ilvl w:val="0"/>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cs="Times New Roman"/>
          <w:lang w:val="es-SV" w:eastAsia="es-SV"/>
        </w:rPr>
        <w:t>Programa en el que se den a conocer las bases sobre las cuales se organizará y funcionará la empresa, e</w:t>
      </w:r>
      <w:r w:rsidR="00897512">
        <w:rPr>
          <w:rFonts w:ascii="Museo Sans 300" w:eastAsia="Times New Roman" w:hAnsi="Museo Sans 300" w:cs="Times New Roman"/>
          <w:lang w:val="es-SV" w:eastAsia="es-SV"/>
        </w:rPr>
        <w:t>l</w:t>
      </w:r>
      <w:r w:rsidRPr="003D0C7F">
        <w:rPr>
          <w:rFonts w:ascii="Museo Sans 300" w:eastAsia="Times New Roman" w:hAnsi="Museo Sans 300" w:cs="Times New Roman"/>
          <w:lang w:val="es-SV" w:eastAsia="es-SV"/>
        </w:rPr>
        <w:t xml:space="preserve"> cual deberá contener las siguientes indicaciones:</w:t>
      </w:r>
    </w:p>
    <w:p w14:paraId="01EF53D7" w14:textId="77777777" w:rsidR="00B53E1E" w:rsidRPr="003D0C7F" w:rsidRDefault="00B53E1E" w:rsidP="003D0C7F">
      <w:pPr>
        <w:pStyle w:val="Prrafodelista"/>
        <w:spacing w:after="0" w:line="240" w:lineRule="auto"/>
        <w:rPr>
          <w:rFonts w:ascii="Museo Sans 300" w:eastAsia="Times New Roman" w:hAnsi="Museo Sans 300" w:cs="Times New Roman"/>
          <w:lang w:val="es-SV" w:eastAsia="es-SV"/>
        </w:rPr>
      </w:pPr>
    </w:p>
    <w:p w14:paraId="4837AE81" w14:textId="18A5A3F6"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 xml:space="preserve">Nombre, edad, profesión, domicilio, nacionalidad y experiencia en materia financiera de los organizadores. Estas personas deberán gozar de solvencia moral y crediticia, y no deben encontrarse en ninguna de las circunstancias señaladas en el artículo 11 de la Ley de Bancos y Financieras; </w:t>
      </w:r>
    </w:p>
    <w:p w14:paraId="1B2E545F" w14:textId="68C3EBF1"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Denominación y el domicilio de la institución proyectada;</w:t>
      </w:r>
    </w:p>
    <w:p w14:paraId="5B677B41" w14:textId="01771502"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La finalidad del banco o financiera;</w:t>
      </w:r>
    </w:p>
    <w:p w14:paraId="2BF0560A" w14:textId="742AA489"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Operaciones que se proponen realizar y un informe explicativo de las razones de índole económica que justifiquen la fundación de la empresa;</w:t>
      </w:r>
    </w:p>
    <w:p w14:paraId="3E2186EA" w14:textId="11B45FFC"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Monto de capital suscrito pagado y el suscrito no pagado con el cual la institución comenzará sus operaciones, y forma cómo se encontrará dividido, según artículo 6 de la Ley de Bancos y Financieras;</w:t>
      </w:r>
    </w:p>
    <w:p w14:paraId="27418B36" w14:textId="1A19F378"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 xml:space="preserve">Número de Directores; </w:t>
      </w:r>
    </w:p>
    <w:p w14:paraId="22F220B5" w14:textId="77777777" w:rsidR="003D0C7F" w:rsidRPr="003D0C7F" w:rsidRDefault="003D0C7F" w:rsidP="003D0C7F">
      <w:pPr>
        <w:pStyle w:val="Prrafodelista"/>
        <w:spacing w:after="0" w:line="240" w:lineRule="auto"/>
        <w:jc w:val="both"/>
        <w:rPr>
          <w:rFonts w:ascii="Museo Sans 300" w:eastAsia="Times New Roman" w:hAnsi="Museo Sans 300" w:cs="Times New Roman"/>
          <w:lang w:val="es-SV" w:eastAsia="es-SV"/>
        </w:rPr>
      </w:pPr>
    </w:p>
    <w:p w14:paraId="78127CA1" w14:textId="77777777" w:rsidR="003D0C7F" w:rsidRPr="003D0C7F" w:rsidRDefault="003D0C7F" w:rsidP="003D0C7F">
      <w:pPr>
        <w:pStyle w:val="Prrafodelista"/>
        <w:spacing w:after="0" w:line="240" w:lineRule="auto"/>
        <w:jc w:val="both"/>
        <w:rPr>
          <w:rFonts w:ascii="Museo Sans 300" w:eastAsia="Times New Roman" w:hAnsi="Museo Sans 300" w:cs="Times New Roman"/>
          <w:lang w:val="es-SV" w:eastAsia="es-SV"/>
        </w:rPr>
      </w:pPr>
    </w:p>
    <w:p w14:paraId="1886660B" w14:textId="3DDD910D"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lastRenderedPageBreak/>
        <w:t xml:space="preserve">Modelo de documento de suscripción de acciones, el cual deberá cumplir los requisitos que </w:t>
      </w:r>
      <w:r w:rsidR="003D0C7F" w:rsidRPr="003D0C7F">
        <w:rPr>
          <w:rFonts w:ascii="Museo Sans 300" w:eastAsia="Times New Roman" w:hAnsi="Museo Sans 300"/>
          <w:lang w:eastAsia="es-SV"/>
        </w:rPr>
        <w:t xml:space="preserve">establece el </w:t>
      </w:r>
      <w:r w:rsidRPr="003D0C7F">
        <w:rPr>
          <w:rFonts w:ascii="Museo Sans 300" w:eastAsia="Times New Roman" w:hAnsi="Museo Sans 300"/>
          <w:lang w:eastAsia="es-SV"/>
        </w:rPr>
        <w:t xml:space="preserve">Anexo </w:t>
      </w:r>
      <w:r w:rsidR="003D0C7F" w:rsidRPr="003D0C7F">
        <w:rPr>
          <w:rFonts w:ascii="Museo Sans 300" w:eastAsia="Times New Roman" w:hAnsi="Museo Sans 300"/>
          <w:lang w:eastAsia="es-SV"/>
        </w:rPr>
        <w:t xml:space="preserve">No. </w:t>
      </w:r>
      <w:r w:rsidRPr="003D0C7F">
        <w:rPr>
          <w:rFonts w:ascii="Museo Sans 300" w:eastAsia="Times New Roman" w:hAnsi="Museo Sans 300"/>
          <w:lang w:eastAsia="es-SV"/>
        </w:rPr>
        <w:t>3</w:t>
      </w:r>
      <w:r w:rsidR="003D0C7F" w:rsidRPr="003D0C7F">
        <w:rPr>
          <w:rFonts w:ascii="Museo Sans 300" w:eastAsia="Times New Roman" w:hAnsi="Museo Sans 300"/>
          <w:lang w:eastAsia="es-SV"/>
        </w:rPr>
        <w:t xml:space="preserve"> del Reglamento NBP1-04</w:t>
      </w:r>
      <w:r w:rsidRPr="003D0C7F">
        <w:rPr>
          <w:rFonts w:ascii="Museo Sans 300" w:eastAsia="Times New Roman" w:hAnsi="Museo Sans 300"/>
          <w:lang w:eastAsia="es-SV"/>
        </w:rPr>
        <w:t>;</w:t>
      </w:r>
    </w:p>
    <w:p w14:paraId="77057C26" w14:textId="51779473"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Designación de la institución o instituciones bancarias que recibirán los fondos correspondientes a la suscripción de acciones, los cuales únicamente podrán retirarse para trasladarse al Banco Central de Reserva o en los casos contemplados en el artículo 204 del Código de Comercio;</w:t>
      </w:r>
    </w:p>
    <w:p w14:paraId="2878BAF0" w14:textId="2C686CEE" w:rsidR="00B53E1E" w:rsidRPr="003D0C7F"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Presupuesto de los gastos de organización y forma de financiamiento; y</w:t>
      </w:r>
    </w:p>
    <w:p w14:paraId="767715ED" w14:textId="68A34165" w:rsidR="00B53E1E" w:rsidRPr="00EB3F26" w:rsidRDefault="00B53E1E" w:rsidP="003D0C7F">
      <w:pPr>
        <w:pStyle w:val="Prrafodelista"/>
        <w:numPr>
          <w:ilvl w:val="1"/>
          <w:numId w:val="28"/>
        </w:numPr>
        <w:spacing w:after="0" w:line="240" w:lineRule="auto"/>
        <w:jc w:val="both"/>
        <w:rPr>
          <w:rFonts w:ascii="Museo Sans 300" w:eastAsia="Times New Roman" w:hAnsi="Museo Sans 300" w:cs="Times New Roman"/>
          <w:lang w:val="es-SV" w:eastAsia="es-SV"/>
        </w:rPr>
      </w:pPr>
      <w:r w:rsidRPr="003D0C7F">
        <w:rPr>
          <w:rFonts w:ascii="Museo Sans 300" w:eastAsia="Times New Roman" w:hAnsi="Museo Sans 300"/>
          <w:lang w:eastAsia="es-SV"/>
        </w:rPr>
        <w:t>Detalle de la campaña publicita</w:t>
      </w:r>
      <w:r w:rsidRPr="00B53E1E">
        <w:rPr>
          <w:rFonts w:ascii="Museo Sans 300" w:eastAsia="Times New Roman" w:hAnsi="Museo Sans 300"/>
          <w:lang w:eastAsia="es-SV"/>
        </w:rPr>
        <w:t>ria.</w:t>
      </w:r>
    </w:p>
    <w:p w14:paraId="68D065C6" w14:textId="77777777" w:rsidR="00EB3F26" w:rsidRDefault="00EB3F26" w:rsidP="00EB3F26">
      <w:pPr>
        <w:spacing w:after="0" w:line="240" w:lineRule="auto"/>
        <w:jc w:val="both"/>
        <w:rPr>
          <w:rFonts w:ascii="Museo Sans 300" w:eastAsia="Times New Roman" w:hAnsi="Museo Sans 300"/>
          <w:lang w:eastAsia="es-SV"/>
        </w:rPr>
      </w:pPr>
    </w:p>
    <w:p w14:paraId="1E9690B0" w14:textId="62F23C4E" w:rsidR="00EB3F26" w:rsidRPr="00EB3F26" w:rsidRDefault="00EB3F26" w:rsidP="00EB3F26">
      <w:pPr>
        <w:spacing w:after="0" w:line="240" w:lineRule="auto"/>
        <w:jc w:val="both"/>
        <w:rPr>
          <w:rFonts w:ascii="Museo Sans 300" w:eastAsia="Times New Roman" w:hAnsi="Museo Sans 300"/>
          <w:i w:val="0"/>
          <w:iCs/>
          <w:lang w:eastAsia="es-SV"/>
        </w:rPr>
      </w:pPr>
      <w:r w:rsidRPr="00EB3F26">
        <w:rPr>
          <w:rFonts w:ascii="Museo Sans 300" w:eastAsia="Times New Roman" w:hAnsi="Museo Sans 300"/>
          <w:i w:val="0"/>
          <w:iCs/>
          <w:lang w:eastAsia="es-SV"/>
        </w:rPr>
        <w:t>NOTA: El programa antes referido deberá cumplir con lo establecido en el art. 18 y 19 de la NPB1-04</w:t>
      </w:r>
    </w:p>
    <w:sectPr w:rsidR="00EB3F26" w:rsidRPr="00EB3F26"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47CB" w14:textId="77777777" w:rsidR="008F2048" w:rsidRDefault="008F2048" w:rsidP="005E5D6F">
      <w:pPr>
        <w:spacing w:after="0" w:line="240" w:lineRule="auto"/>
      </w:pPr>
      <w:r>
        <w:separator/>
      </w:r>
    </w:p>
  </w:endnote>
  <w:endnote w:type="continuationSeparator" w:id="0">
    <w:p w14:paraId="37775857" w14:textId="77777777" w:rsidR="008F2048" w:rsidRDefault="008F2048"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29169"/>
      <w:docPartObj>
        <w:docPartGallery w:val="Page Numbers (Bottom of Page)"/>
        <w:docPartUnique/>
      </w:docPartObj>
    </w:sdtPr>
    <w:sdtEndPr/>
    <w:sdtContent>
      <w:p w14:paraId="37EA0BED" w14:textId="006AA423" w:rsidR="00D901E5" w:rsidRDefault="004F452F">
        <w:pPr>
          <w:pStyle w:val="Piedepgina"/>
        </w:pPr>
        <w:r>
          <w:rPr>
            <w:noProof/>
          </w:rPr>
          <mc:AlternateContent>
            <mc:Choice Requires="wps">
              <w:drawing>
                <wp:anchor distT="0" distB="0" distL="114300" distR="114300" simplePos="0" relativeHeight="251667456" behindDoc="0" locked="0" layoutInCell="1" allowOverlap="1" wp14:anchorId="1E9126F4" wp14:editId="4894681B">
                  <wp:simplePos x="0" y="0"/>
                  <wp:positionH relativeFrom="rightMargin">
                    <wp:align>center</wp:align>
                  </wp:positionH>
                  <wp:positionV relativeFrom="bottomMargin">
                    <wp:align>center</wp:align>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90279F" w14:textId="77777777" w:rsidR="004005F3" w:rsidRPr="0030256E" w:rsidRDefault="004005F3">
                              <w:pPr>
                                <w:pBdr>
                                  <w:top w:val="single" w:sz="4" w:space="1" w:color="7F7F7F" w:themeColor="background1" w:themeShade="7F"/>
                                </w:pBdr>
                                <w:jc w:val="center"/>
                                <w:rPr>
                                  <w:rFonts w:ascii="Museo Sans 300" w:hAnsi="Museo Sans 300"/>
                                  <w:i w:val="0"/>
                                  <w:iCs/>
                                  <w:color w:val="0F243E" w:themeColor="text2" w:themeShade="80"/>
                                  <w:sz w:val="28"/>
                                  <w:szCs w:val="28"/>
                                </w:rPr>
                              </w:pPr>
                              <w:r w:rsidRPr="0030256E">
                                <w:rPr>
                                  <w:rFonts w:ascii="Museo Sans 300" w:hAnsi="Museo Sans 300"/>
                                  <w:i w:val="0"/>
                                  <w:iCs/>
                                  <w:color w:val="0F243E" w:themeColor="text2" w:themeShade="80"/>
                                  <w:sz w:val="28"/>
                                  <w:szCs w:val="28"/>
                                </w:rPr>
                                <w:fldChar w:fldCharType="begin"/>
                              </w:r>
                              <w:r w:rsidRPr="0030256E">
                                <w:rPr>
                                  <w:rFonts w:ascii="Museo Sans 300" w:hAnsi="Museo Sans 300"/>
                                  <w:i w:val="0"/>
                                  <w:iCs/>
                                  <w:color w:val="0F243E" w:themeColor="text2" w:themeShade="80"/>
                                  <w:sz w:val="28"/>
                                  <w:szCs w:val="28"/>
                                </w:rPr>
                                <w:instrText>PAGE   \* MERGEFORMAT</w:instrText>
                              </w:r>
                              <w:r w:rsidRPr="0030256E">
                                <w:rPr>
                                  <w:rFonts w:ascii="Museo Sans 300" w:hAnsi="Museo Sans 300"/>
                                  <w:i w:val="0"/>
                                  <w:iCs/>
                                  <w:color w:val="0F243E" w:themeColor="text2" w:themeShade="80"/>
                                  <w:sz w:val="28"/>
                                  <w:szCs w:val="28"/>
                                </w:rPr>
                                <w:fldChar w:fldCharType="separate"/>
                              </w:r>
                              <w:r w:rsidRPr="0030256E">
                                <w:rPr>
                                  <w:rFonts w:ascii="Museo Sans 300" w:hAnsi="Museo Sans 300"/>
                                  <w:i w:val="0"/>
                                  <w:iCs/>
                                  <w:color w:val="0F243E" w:themeColor="text2" w:themeShade="80"/>
                                  <w:sz w:val="28"/>
                                  <w:szCs w:val="28"/>
                                  <w:lang w:val="es-ES"/>
                                </w:rPr>
                                <w:t>2</w:t>
                              </w:r>
                              <w:r w:rsidRPr="0030256E">
                                <w:rPr>
                                  <w:rFonts w:ascii="Museo Sans 300" w:hAnsi="Museo Sans 300"/>
                                  <w:i w:val="0"/>
                                  <w:iCs/>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9126F4" id="Rectangle 4" o:spid="_x0000_s1026"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190279F" w14:textId="77777777" w:rsidR="004005F3" w:rsidRPr="0030256E" w:rsidRDefault="004005F3">
                        <w:pPr>
                          <w:pBdr>
                            <w:top w:val="single" w:sz="4" w:space="1" w:color="7F7F7F" w:themeColor="background1" w:themeShade="7F"/>
                          </w:pBdr>
                          <w:jc w:val="center"/>
                          <w:rPr>
                            <w:rFonts w:ascii="Museo Sans 300" w:hAnsi="Museo Sans 300"/>
                            <w:i w:val="0"/>
                            <w:iCs/>
                            <w:color w:val="0F243E" w:themeColor="text2" w:themeShade="80"/>
                            <w:sz w:val="28"/>
                            <w:szCs w:val="28"/>
                          </w:rPr>
                        </w:pPr>
                        <w:r w:rsidRPr="0030256E">
                          <w:rPr>
                            <w:rFonts w:ascii="Museo Sans 300" w:hAnsi="Museo Sans 300"/>
                            <w:i w:val="0"/>
                            <w:iCs/>
                            <w:color w:val="0F243E" w:themeColor="text2" w:themeShade="80"/>
                            <w:sz w:val="28"/>
                            <w:szCs w:val="28"/>
                          </w:rPr>
                          <w:fldChar w:fldCharType="begin"/>
                        </w:r>
                        <w:r w:rsidRPr="0030256E">
                          <w:rPr>
                            <w:rFonts w:ascii="Museo Sans 300" w:hAnsi="Museo Sans 300"/>
                            <w:i w:val="0"/>
                            <w:iCs/>
                            <w:color w:val="0F243E" w:themeColor="text2" w:themeShade="80"/>
                            <w:sz w:val="28"/>
                            <w:szCs w:val="28"/>
                          </w:rPr>
                          <w:instrText>PAGE   \* MERGEFORMAT</w:instrText>
                        </w:r>
                        <w:r w:rsidRPr="0030256E">
                          <w:rPr>
                            <w:rFonts w:ascii="Museo Sans 300" w:hAnsi="Museo Sans 300"/>
                            <w:i w:val="0"/>
                            <w:iCs/>
                            <w:color w:val="0F243E" w:themeColor="text2" w:themeShade="80"/>
                            <w:sz w:val="28"/>
                            <w:szCs w:val="28"/>
                          </w:rPr>
                          <w:fldChar w:fldCharType="separate"/>
                        </w:r>
                        <w:r w:rsidRPr="0030256E">
                          <w:rPr>
                            <w:rFonts w:ascii="Museo Sans 300" w:hAnsi="Museo Sans 300"/>
                            <w:i w:val="0"/>
                            <w:iCs/>
                            <w:color w:val="0F243E" w:themeColor="text2" w:themeShade="80"/>
                            <w:sz w:val="28"/>
                            <w:szCs w:val="28"/>
                            <w:lang w:val="es-ES"/>
                          </w:rPr>
                          <w:t>2</w:t>
                        </w:r>
                        <w:r w:rsidRPr="0030256E">
                          <w:rPr>
                            <w:rFonts w:ascii="Museo Sans 300" w:hAnsi="Museo Sans 300"/>
                            <w:i w:val="0"/>
                            <w:iCs/>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9583" w14:textId="77777777" w:rsidR="008F2048" w:rsidRDefault="008F2048" w:rsidP="005E5D6F">
      <w:pPr>
        <w:spacing w:after="0" w:line="240" w:lineRule="auto"/>
      </w:pPr>
      <w:r>
        <w:separator/>
      </w:r>
    </w:p>
  </w:footnote>
  <w:footnote w:type="continuationSeparator" w:id="0">
    <w:p w14:paraId="7A1DC3A9" w14:textId="77777777" w:rsidR="008F2048" w:rsidRDefault="008F2048"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9B0E" w14:textId="77777777" w:rsidR="001B0B08" w:rsidRDefault="00CD2C38">
    <w:pPr>
      <w:pStyle w:val="Encabezado"/>
    </w:pPr>
    <w:r>
      <w:rPr>
        <w:noProof/>
        <w:lang w:eastAsia="es-SV"/>
      </w:rPr>
      <w:pict w14:anchorId="7E062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A4D1" w14:textId="626F567E" w:rsidR="00D901E5" w:rsidRPr="00BF51F5" w:rsidRDefault="000A5076" w:rsidP="00447D38">
    <w:pPr>
      <w:pStyle w:val="Encabezado"/>
      <w:jc w:val="center"/>
      <w:rPr>
        <w:rFonts w:eastAsia="Arial Unicode MS" w:cs="Arial Unicode MS"/>
        <w:b/>
        <w:color w:val="2B3137"/>
        <w:sz w:val="24"/>
      </w:rPr>
    </w:pPr>
    <w:r w:rsidRPr="000A5076">
      <w:rPr>
        <w:rFonts w:eastAsia="Arial Unicode MS" w:cs="Arial Unicode MS"/>
        <w:b/>
        <w:noProof/>
        <w:color w:val="2B3137"/>
        <w:sz w:val="24"/>
        <w:lang w:eastAsia="es-SV"/>
      </w:rPr>
      <w:drawing>
        <wp:inline distT="0" distB="0" distL="0" distR="0" wp14:anchorId="4E5B887E" wp14:editId="28903A3E">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70ED" w14:textId="77777777" w:rsidR="001B0B08" w:rsidRDefault="00CD2C38">
    <w:pPr>
      <w:pStyle w:val="Encabezado"/>
    </w:pPr>
    <w:r>
      <w:rPr>
        <w:noProof/>
        <w:lang w:eastAsia="es-SV"/>
      </w:rPr>
      <w:pict w14:anchorId="40172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27"/>
    <w:multiLevelType w:val="hybridMultilevel"/>
    <w:tmpl w:val="9052094E"/>
    <w:lvl w:ilvl="0" w:tplc="E2265376">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430B38"/>
    <w:multiLevelType w:val="hybridMultilevel"/>
    <w:tmpl w:val="3788D194"/>
    <w:lvl w:ilvl="0" w:tplc="440A0015">
      <w:start w:val="1"/>
      <w:numFmt w:val="upperLetter"/>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0C9732D2"/>
    <w:multiLevelType w:val="hybridMultilevel"/>
    <w:tmpl w:val="D1A4368E"/>
    <w:lvl w:ilvl="0" w:tplc="08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EF6ECD"/>
    <w:multiLevelType w:val="multilevel"/>
    <w:tmpl w:val="6E3A15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E08C4"/>
    <w:multiLevelType w:val="hybridMultilevel"/>
    <w:tmpl w:val="FA649962"/>
    <w:lvl w:ilvl="0" w:tplc="440A0019">
      <w:start w:val="1"/>
      <w:numFmt w:val="lowerLetter"/>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5" w15:restartNumberingAfterBreak="0">
    <w:nsid w:val="165200AA"/>
    <w:multiLevelType w:val="hybridMultilevel"/>
    <w:tmpl w:val="EB940A1A"/>
    <w:lvl w:ilvl="0" w:tplc="2A6A81D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172B7FF2"/>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A34F67"/>
    <w:multiLevelType w:val="hybridMultilevel"/>
    <w:tmpl w:val="EB585296"/>
    <w:lvl w:ilvl="0" w:tplc="440A0019">
      <w:start w:val="1"/>
      <w:numFmt w:val="lowerLetter"/>
      <w:lvlText w:val="%1."/>
      <w:lvlJc w:val="left"/>
      <w:pPr>
        <w:ind w:left="2224" w:hanging="720"/>
      </w:pPr>
      <w:rPr>
        <w:rFonts w:hint="default"/>
      </w:rPr>
    </w:lvl>
    <w:lvl w:ilvl="1" w:tplc="440A0019" w:tentative="1">
      <w:start w:val="1"/>
      <w:numFmt w:val="lowerLetter"/>
      <w:lvlText w:val="%2."/>
      <w:lvlJc w:val="left"/>
      <w:pPr>
        <w:ind w:left="2584" w:hanging="360"/>
      </w:pPr>
    </w:lvl>
    <w:lvl w:ilvl="2" w:tplc="440A001B">
      <w:start w:val="1"/>
      <w:numFmt w:val="lowerRoman"/>
      <w:lvlText w:val="%3."/>
      <w:lvlJc w:val="right"/>
      <w:pPr>
        <w:ind w:left="3304" w:hanging="180"/>
      </w:pPr>
    </w:lvl>
    <w:lvl w:ilvl="3" w:tplc="440A000F" w:tentative="1">
      <w:start w:val="1"/>
      <w:numFmt w:val="decimal"/>
      <w:lvlText w:val="%4."/>
      <w:lvlJc w:val="left"/>
      <w:pPr>
        <w:ind w:left="4024" w:hanging="360"/>
      </w:pPr>
    </w:lvl>
    <w:lvl w:ilvl="4" w:tplc="440A0019" w:tentative="1">
      <w:start w:val="1"/>
      <w:numFmt w:val="lowerLetter"/>
      <w:lvlText w:val="%5."/>
      <w:lvlJc w:val="left"/>
      <w:pPr>
        <w:ind w:left="4744" w:hanging="360"/>
      </w:pPr>
    </w:lvl>
    <w:lvl w:ilvl="5" w:tplc="440A001B" w:tentative="1">
      <w:start w:val="1"/>
      <w:numFmt w:val="lowerRoman"/>
      <w:lvlText w:val="%6."/>
      <w:lvlJc w:val="right"/>
      <w:pPr>
        <w:ind w:left="5464" w:hanging="180"/>
      </w:pPr>
    </w:lvl>
    <w:lvl w:ilvl="6" w:tplc="440A000F" w:tentative="1">
      <w:start w:val="1"/>
      <w:numFmt w:val="decimal"/>
      <w:lvlText w:val="%7."/>
      <w:lvlJc w:val="left"/>
      <w:pPr>
        <w:ind w:left="6184" w:hanging="360"/>
      </w:pPr>
    </w:lvl>
    <w:lvl w:ilvl="7" w:tplc="440A0019" w:tentative="1">
      <w:start w:val="1"/>
      <w:numFmt w:val="lowerLetter"/>
      <w:lvlText w:val="%8."/>
      <w:lvlJc w:val="left"/>
      <w:pPr>
        <w:ind w:left="6904" w:hanging="360"/>
      </w:pPr>
    </w:lvl>
    <w:lvl w:ilvl="8" w:tplc="440A001B" w:tentative="1">
      <w:start w:val="1"/>
      <w:numFmt w:val="lowerRoman"/>
      <w:lvlText w:val="%9."/>
      <w:lvlJc w:val="right"/>
      <w:pPr>
        <w:ind w:left="7624" w:hanging="180"/>
      </w:pPr>
    </w:lvl>
  </w:abstractNum>
  <w:abstractNum w:abstractNumId="8" w15:restartNumberingAfterBreak="0">
    <w:nsid w:val="23622160"/>
    <w:multiLevelType w:val="multilevel"/>
    <w:tmpl w:val="55449FC0"/>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278B39D7"/>
    <w:multiLevelType w:val="hybridMultilevel"/>
    <w:tmpl w:val="7C0AFA92"/>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0" w15:restartNumberingAfterBreak="0">
    <w:nsid w:val="2B1E68D7"/>
    <w:multiLevelType w:val="multilevel"/>
    <w:tmpl w:val="76D0761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510A40"/>
    <w:multiLevelType w:val="hybridMultilevel"/>
    <w:tmpl w:val="D9180B6E"/>
    <w:lvl w:ilvl="0" w:tplc="A54ABA14">
      <w:start w:val="8"/>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3A469F2"/>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40C7B18"/>
    <w:multiLevelType w:val="multilevel"/>
    <w:tmpl w:val="9E7CA628"/>
    <w:lvl w:ilvl="0">
      <w:start w:val="1"/>
      <w:numFmt w:val="decimal"/>
      <w:lvlText w:val="%1."/>
      <w:lvlJc w:val="left"/>
      <w:pPr>
        <w:ind w:left="360" w:hanging="360"/>
      </w:pPr>
      <w:rPr>
        <w:b w:val="0"/>
        <w:i w:val="0"/>
        <w:iCs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47353C"/>
    <w:multiLevelType w:val="multilevel"/>
    <w:tmpl w:val="7440410A"/>
    <w:lvl w:ilvl="0">
      <w:start w:val="1"/>
      <w:numFmt w:val="upperLetter"/>
      <w:lvlText w:val="%1."/>
      <w:lvlJc w:val="left"/>
      <w:pPr>
        <w:ind w:left="720" w:hanging="720"/>
      </w:pPr>
      <w:rPr>
        <w:rFonts w:hint="default"/>
        <w:b/>
        <w:bCs w:val="0"/>
        <w:i w:val="0"/>
        <w:iCs w:val="0"/>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ABD7B1C"/>
    <w:multiLevelType w:val="multilevel"/>
    <w:tmpl w:val="7E7AA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5B70B2"/>
    <w:multiLevelType w:val="multilevel"/>
    <w:tmpl w:val="6B5AB47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1503B2"/>
    <w:multiLevelType w:val="hybridMultilevel"/>
    <w:tmpl w:val="8E9A2196"/>
    <w:lvl w:ilvl="0" w:tplc="440A0019">
      <w:start w:val="1"/>
      <w:numFmt w:val="lowerLetter"/>
      <w:lvlText w:val="%1."/>
      <w:lvlJc w:val="left"/>
      <w:pPr>
        <w:ind w:left="2224" w:hanging="720"/>
      </w:pPr>
      <w:rPr>
        <w:rFonts w:hint="default"/>
      </w:rPr>
    </w:lvl>
    <w:lvl w:ilvl="1" w:tplc="E662ED56">
      <w:start w:val="3"/>
      <w:numFmt w:val="decimal"/>
      <w:lvlText w:val="%2."/>
      <w:lvlJc w:val="left"/>
      <w:pPr>
        <w:ind w:left="2584" w:hanging="360"/>
      </w:pPr>
      <w:rPr>
        <w:rFonts w:hint="default"/>
      </w:rPr>
    </w:lvl>
    <w:lvl w:ilvl="2" w:tplc="E2265376">
      <w:start w:val="1"/>
      <w:numFmt w:val="lowerRoman"/>
      <w:lvlText w:val="%3."/>
      <w:lvlJc w:val="left"/>
      <w:pPr>
        <w:ind w:left="3304" w:hanging="180"/>
      </w:pPr>
      <w:rPr>
        <w:rFonts w:hint="default"/>
      </w:rPr>
    </w:lvl>
    <w:lvl w:ilvl="3" w:tplc="440A000F" w:tentative="1">
      <w:start w:val="1"/>
      <w:numFmt w:val="decimal"/>
      <w:lvlText w:val="%4."/>
      <w:lvlJc w:val="left"/>
      <w:pPr>
        <w:ind w:left="4024" w:hanging="360"/>
      </w:pPr>
    </w:lvl>
    <w:lvl w:ilvl="4" w:tplc="440A0019" w:tentative="1">
      <w:start w:val="1"/>
      <w:numFmt w:val="lowerLetter"/>
      <w:lvlText w:val="%5."/>
      <w:lvlJc w:val="left"/>
      <w:pPr>
        <w:ind w:left="4744" w:hanging="360"/>
      </w:pPr>
    </w:lvl>
    <w:lvl w:ilvl="5" w:tplc="440A001B" w:tentative="1">
      <w:start w:val="1"/>
      <w:numFmt w:val="lowerRoman"/>
      <w:lvlText w:val="%6."/>
      <w:lvlJc w:val="right"/>
      <w:pPr>
        <w:ind w:left="5464" w:hanging="180"/>
      </w:pPr>
    </w:lvl>
    <w:lvl w:ilvl="6" w:tplc="440A000F" w:tentative="1">
      <w:start w:val="1"/>
      <w:numFmt w:val="decimal"/>
      <w:lvlText w:val="%7."/>
      <w:lvlJc w:val="left"/>
      <w:pPr>
        <w:ind w:left="6184" w:hanging="360"/>
      </w:pPr>
    </w:lvl>
    <w:lvl w:ilvl="7" w:tplc="440A0019" w:tentative="1">
      <w:start w:val="1"/>
      <w:numFmt w:val="lowerLetter"/>
      <w:lvlText w:val="%8."/>
      <w:lvlJc w:val="left"/>
      <w:pPr>
        <w:ind w:left="6904" w:hanging="360"/>
      </w:pPr>
    </w:lvl>
    <w:lvl w:ilvl="8" w:tplc="440A001B" w:tentative="1">
      <w:start w:val="1"/>
      <w:numFmt w:val="lowerRoman"/>
      <w:lvlText w:val="%9."/>
      <w:lvlJc w:val="right"/>
      <w:pPr>
        <w:ind w:left="7624" w:hanging="180"/>
      </w:pPr>
    </w:lvl>
  </w:abstractNum>
  <w:abstractNum w:abstractNumId="19" w15:restartNumberingAfterBreak="0">
    <w:nsid w:val="584A607E"/>
    <w:multiLevelType w:val="multilevel"/>
    <w:tmpl w:val="048E0120"/>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B8590D"/>
    <w:multiLevelType w:val="hybridMultilevel"/>
    <w:tmpl w:val="3124BE56"/>
    <w:lvl w:ilvl="0" w:tplc="C02CDCE0">
      <w:start w:val="3"/>
      <w:numFmt w:val="bullet"/>
      <w:lvlText w:val="-"/>
      <w:lvlJc w:val="left"/>
      <w:pPr>
        <w:ind w:left="720" w:hanging="360"/>
      </w:pPr>
      <w:rPr>
        <w:rFonts w:ascii="Museo Sans 300" w:eastAsiaTheme="minorHAnsi"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C41042F"/>
    <w:multiLevelType w:val="hybridMultilevel"/>
    <w:tmpl w:val="5E0C51FC"/>
    <w:lvl w:ilvl="0" w:tplc="440A001B">
      <w:start w:val="1"/>
      <w:numFmt w:val="lowerRoman"/>
      <w:lvlText w:val="%1."/>
      <w:lvlJc w:val="righ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2" w15:restartNumberingAfterBreak="0">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15:restartNumberingAfterBreak="0">
    <w:nsid w:val="632663C4"/>
    <w:multiLevelType w:val="multilevel"/>
    <w:tmpl w:val="2EC0078A"/>
    <w:lvl w:ilvl="0">
      <w:start w:val="1"/>
      <w:numFmt w:val="decimal"/>
      <w:lvlText w:val="%1"/>
      <w:lvlJc w:val="left"/>
      <w:pPr>
        <w:ind w:left="696" w:hanging="69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656932E2"/>
    <w:multiLevelType w:val="hybridMultilevel"/>
    <w:tmpl w:val="6E6811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5B06366"/>
    <w:multiLevelType w:val="hybridMultilevel"/>
    <w:tmpl w:val="3B0233EC"/>
    <w:lvl w:ilvl="0" w:tplc="440A0019">
      <w:start w:val="1"/>
      <w:numFmt w:val="lowerLetter"/>
      <w:lvlText w:val="%1."/>
      <w:lvlJc w:val="left"/>
      <w:pPr>
        <w:ind w:left="720" w:hanging="360"/>
      </w:pPr>
    </w:lvl>
    <w:lvl w:ilvl="1" w:tplc="ECA65B84">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B35832"/>
    <w:multiLevelType w:val="hybridMultilevel"/>
    <w:tmpl w:val="5F222DEE"/>
    <w:lvl w:ilvl="0" w:tplc="F3DCC724">
      <w:start w:val="1"/>
      <w:numFmt w:val="lowerRoman"/>
      <w:lvlText w:val="%1."/>
      <w:lvlJc w:val="left"/>
      <w:pPr>
        <w:ind w:left="2136" w:hanging="72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7" w15:restartNumberingAfterBreak="0">
    <w:nsid w:val="7D0C7F2F"/>
    <w:multiLevelType w:val="multilevel"/>
    <w:tmpl w:val="01128C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4211424">
    <w:abstractNumId w:val="2"/>
  </w:num>
  <w:num w:numId="2" w16cid:durableId="581794269">
    <w:abstractNumId w:val="6"/>
  </w:num>
  <w:num w:numId="3" w16cid:durableId="436214233">
    <w:abstractNumId w:val="1"/>
  </w:num>
  <w:num w:numId="4" w16cid:durableId="1109663767">
    <w:abstractNumId w:val="8"/>
  </w:num>
  <w:num w:numId="5" w16cid:durableId="15933426">
    <w:abstractNumId w:val="25"/>
  </w:num>
  <w:num w:numId="6" w16cid:durableId="1879927849">
    <w:abstractNumId w:val="26"/>
  </w:num>
  <w:num w:numId="7" w16cid:durableId="329404280">
    <w:abstractNumId w:val="5"/>
  </w:num>
  <w:num w:numId="8" w16cid:durableId="1317302985">
    <w:abstractNumId w:val="11"/>
  </w:num>
  <w:num w:numId="9" w16cid:durableId="655229975">
    <w:abstractNumId w:val="20"/>
  </w:num>
  <w:num w:numId="10" w16cid:durableId="1662344898">
    <w:abstractNumId w:val="22"/>
  </w:num>
  <w:num w:numId="11" w16cid:durableId="2084640511">
    <w:abstractNumId w:val="12"/>
  </w:num>
  <w:num w:numId="12" w16cid:durableId="16094603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7277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8130641">
    <w:abstractNumId w:val="15"/>
  </w:num>
  <w:num w:numId="15" w16cid:durableId="403067446">
    <w:abstractNumId w:val="3"/>
  </w:num>
  <w:num w:numId="16" w16cid:durableId="405225785">
    <w:abstractNumId w:val="7"/>
  </w:num>
  <w:num w:numId="17" w16cid:durableId="1977446476">
    <w:abstractNumId w:val="27"/>
  </w:num>
  <w:num w:numId="18" w16cid:durableId="1901475085">
    <w:abstractNumId w:val="14"/>
  </w:num>
  <w:num w:numId="19" w16cid:durableId="2106879962">
    <w:abstractNumId w:val="18"/>
  </w:num>
  <w:num w:numId="20" w16cid:durableId="1354065432">
    <w:abstractNumId w:val="16"/>
  </w:num>
  <w:num w:numId="21" w16cid:durableId="52431830">
    <w:abstractNumId w:val="4"/>
  </w:num>
  <w:num w:numId="22" w16cid:durableId="1039166878">
    <w:abstractNumId w:val="0"/>
  </w:num>
  <w:num w:numId="23" w16cid:durableId="171384035">
    <w:abstractNumId w:val="17"/>
  </w:num>
  <w:num w:numId="24" w16cid:durableId="1815683732">
    <w:abstractNumId w:val="19"/>
  </w:num>
  <w:num w:numId="25" w16cid:durableId="785386555">
    <w:abstractNumId w:val="10"/>
  </w:num>
  <w:num w:numId="26" w16cid:durableId="1381592565">
    <w:abstractNumId w:val="23"/>
  </w:num>
  <w:num w:numId="27" w16cid:durableId="142548705">
    <w:abstractNumId w:val="24"/>
  </w:num>
  <w:num w:numId="28" w16cid:durableId="221715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AB"/>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3A0"/>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076"/>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359"/>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528"/>
    <w:rsid w:val="000E165A"/>
    <w:rsid w:val="000E1906"/>
    <w:rsid w:val="000E1B15"/>
    <w:rsid w:val="000E1BC9"/>
    <w:rsid w:val="000E22D6"/>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7"/>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6D8"/>
    <w:rsid w:val="00117768"/>
    <w:rsid w:val="001200C9"/>
    <w:rsid w:val="0012073C"/>
    <w:rsid w:val="00120AD5"/>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9F8"/>
    <w:rsid w:val="00127A27"/>
    <w:rsid w:val="00127B4F"/>
    <w:rsid w:val="00127C50"/>
    <w:rsid w:val="00127C6A"/>
    <w:rsid w:val="00127D22"/>
    <w:rsid w:val="00130347"/>
    <w:rsid w:val="00130A97"/>
    <w:rsid w:val="00130FFA"/>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1D7E"/>
    <w:rsid w:val="0015226E"/>
    <w:rsid w:val="00152770"/>
    <w:rsid w:val="0015286B"/>
    <w:rsid w:val="00152A9B"/>
    <w:rsid w:val="00152B74"/>
    <w:rsid w:val="00152BFE"/>
    <w:rsid w:val="00152C5E"/>
    <w:rsid w:val="00152F85"/>
    <w:rsid w:val="0015325D"/>
    <w:rsid w:val="001539F6"/>
    <w:rsid w:val="00153AB7"/>
    <w:rsid w:val="00153B34"/>
    <w:rsid w:val="001545C9"/>
    <w:rsid w:val="001550CC"/>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87F"/>
    <w:rsid w:val="00164A9B"/>
    <w:rsid w:val="00164AC0"/>
    <w:rsid w:val="00164FC9"/>
    <w:rsid w:val="00165029"/>
    <w:rsid w:val="001650C2"/>
    <w:rsid w:val="001652A1"/>
    <w:rsid w:val="00165456"/>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4F3"/>
    <w:rsid w:val="00191DAD"/>
    <w:rsid w:val="00192720"/>
    <w:rsid w:val="001927D7"/>
    <w:rsid w:val="00192BED"/>
    <w:rsid w:val="00192CF7"/>
    <w:rsid w:val="00192DDB"/>
    <w:rsid w:val="00192F26"/>
    <w:rsid w:val="00193017"/>
    <w:rsid w:val="001934F6"/>
    <w:rsid w:val="00193909"/>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C4"/>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33A"/>
    <w:rsid w:val="001E05EC"/>
    <w:rsid w:val="001E0A54"/>
    <w:rsid w:val="001E0CA0"/>
    <w:rsid w:val="001E15BA"/>
    <w:rsid w:val="001E1807"/>
    <w:rsid w:val="001E23E0"/>
    <w:rsid w:val="001E2618"/>
    <w:rsid w:val="001E274E"/>
    <w:rsid w:val="001E2CB8"/>
    <w:rsid w:val="001E2F3B"/>
    <w:rsid w:val="001E3165"/>
    <w:rsid w:val="001E3819"/>
    <w:rsid w:val="001E3961"/>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609D"/>
    <w:rsid w:val="002460AB"/>
    <w:rsid w:val="00246163"/>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1BB"/>
    <w:rsid w:val="002573C7"/>
    <w:rsid w:val="002573DA"/>
    <w:rsid w:val="00257A5E"/>
    <w:rsid w:val="00257B69"/>
    <w:rsid w:val="00257C93"/>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F2"/>
    <w:rsid w:val="0026461A"/>
    <w:rsid w:val="0026474F"/>
    <w:rsid w:val="00264AB2"/>
    <w:rsid w:val="00264CB7"/>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7AF"/>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96E"/>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CFE"/>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70A"/>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56E"/>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1D6"/>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94"/>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758F"/>
    <w:rsid w:val="003977F4"/>
    <w:rsid w:val="00397ABC"/>
    <w:rsid w:val="00397B06"/>
    <w:rsid w:val="00397B7B"/>
    <w:rsid w:val="00397CA1"/>
    <w:rsid w:val="00397D92"/>
    <w:rsid w:val="00397DF4"/>
    <w:rsid w:val="00397E5A"/>
    <w:rsid w:val="00397E6B"/>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4A2"/>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5242"/>
    <w:rsid w:val="003C575B"/>
    <w:rsid w:val="003C5A69"/>
    <w:rsid w:val="003C6FF4"/>
    <w:rsid w:val="003C716A"/>
    <w:rsid w:val="003C7598"/>
    <w:rsid w:val="003C77B3"/>
    <w:rsid w:val="003C78B7"/>
    <w:rsid w:val="003C79DF"/>
    <w:rsid w:val="003C7D4D"/>
    <w:rsid w:val="003C7FAB"/>
    <w:rsid w:val="003D01D6"/>
    <w:rsid w:val="003D0302"/>
    <w:rsid w:val="003D0C7F"/>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980"/>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5F3"/>
    <w:rsid w:val="004008C7"/>
    <w:rsid w:val="00400A84"/>
    <w:rsid w:val="00400FD4"/>
    <w:rsid w:val="0040104F"/>
    <w:rsid w:val="004011CA"/>
    <w:rsid w:val="004012D6"/>
    <w:rsid w:val="004018B0"/>
    <w:rsid w:val="00401AFD"/>
    <w:rsid w:val="00402330"/>
    <w:rsid w:val="00402337"/>
    <w:rsid w:val="00402585"/>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47D38"/>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EAF"/>
    <w:rsid w:val="00470613"/>
    <w:rsid w:val="00470BF7"/>
    <w:rsid w:val="004718D6"/>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0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ED2"/>
    <w:rsid w:val="004C2F90"/>
    <w:rsid w:val="004C3B09"/>
    <w:rsid w:val="004C3B68"/>
    <w:rsid w:val="004C4146"/>
    <w:rsid w:val="004C431C"/>
    <w:rsid w:val="004C47BE"/>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B9"/>
    <w:rsid w:val="004E7A5D"/>
    <w:rsid w:val="004E7BF6"/>
    <w:rsid w:val="004E7D99"/>
    <w:rsid w:val="004E7F6D"/>
    <w:rsid w:val="004F0129"/>
    <w:rsid w:val="004F0136"/>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52F"/>
    <w:rsid w:val="004F47AF"/>
    <w:rsid w:val="004F49D6"/>
    <w:rsid w:val="004F4D2A"/>
    <w:rsid w:val="004F50BD"/>
    <w:rsid w:val="004F5195"/>
    <w:rsid w:val="004F5602"/>
    <w:rsid w:val="004F56E7"/>
    <w:rsid w:val="004F5B50"/>
    <w:rsid w:val="004F610D"/>
    <w:rsid w:val="004F622C"/>
    <w:rsid w:val="004F62BC"/>
    <w:rsid w:val="004F6322"/>
    <w:rsid w:val="004F63EB"/>
    <w:rsid w:val="004F66A5"/>
    <w:rsid w:val="004F731B"/>
    <w:rsid w:val="004F73CE"/>
    <w:rsid w:val="00500253"/>
    <w:rsid w:val="00500A64"/>
    <w:rsid w:val="00500F84"/>
    <w:rsid w:val="005019B0"/>
    <w:rsid w:val="00502443"/>
    <w:rsid w:val="00502E26"/>
    <w:rsid w:val="0050309C"/>
    <w:rsid w:val="00504387"/>
    <w:rsid w:val="00504718"/>
    <w:rsid w:val="005049CF"/>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946"/>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71"/>
    <w:rsid w:val="00532BB6"/>
    <w:rsid w:val="00532D7D"/>
    <w:rsid w:val="00532D99"/>
    <w:rsid w:val="005335ED"/>
    <w:rsid w:val="005339D3"/>
    <w:rsid w:val="00533EE6"/>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088"/>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23"/>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0F9"/>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80309"/>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23C"/>
    <w:rsid w:val="00587547"/>
    <w:rsid w:val="00587597"/>
    <w:rsid w:val="005875B3"/>
    <w:rsid w:val="00587BD7"/>
    <w:rsid w:val="0059073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0FB8"/>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5F7B7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93"/>
    <w:rsid w:val="006063C6"/>
    <w:rsid w:val="00606486"/>
    <w:rsid w:val="0060691A"/>
    <w:rsid w:val="00606921"/>
    <w:rsid w:val="00607A0F"/>
    <w:rsid w:val="00610170"/>
    <w:rsid w:val="0061089E"/>
    <w:rsid w:val="006108DD"/>
    <w:rsid w:val="006109E8"/>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B32"/>
    <w:rsid w:val="00622C55"/>
    <w:rsid w:val="00623739"/>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1BC1"/>
    <w:rsid w:val="00682041"/>
    <w:rsid w:val="00682763"/>
    <w:rsid w:val="00682CAE"/>
    <w:rsid w:val="00683078"/>
    <w:rsid w:val="006837E3"/>
    <w:rsid w:val="00683918"/>
    <w:rsid w:val="00683AED"/>
    <w:rsid w:val="006849B6"/>
    <w:rsid w:val="006849BA"/>
    <w:rsid w:val="00685452"/>
    <w:rsid w:val="00685698"/>
    <w:rsid w:val="006856D4"/>
    <w:rsid w:val="00685ACD"/>
    <w:rsid w:val="00686089"/>
    <w:rsid w:val="006860E4"/>
    <w:rsid w:val="00686345"/>
    <w:rsid w:val="0068640D"/>
    <w:rsid w:val="00686612"/>
    <w:rsid w:val="00686BAE"/>
    <w:rsid w:val="006876D3"/>
    <w:rsid w:val="00687912"/>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9F8"/>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372"/>
    <w:rsid w:val="006E5E2B"/>
    <w:rsid w:val="006E6390"/>
    <w:rsid w:val="006E66D4"/>
    <w:rsid w:val="006E66D5"/>
    <w:rsid w:val="006E6796"/>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6A"/>
    <w:rsid w:val="00703A3C"/>
    <w:rsid w:val="00703FFA"/>
    <w:rsid w:val="007041AD"/>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3F9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329"/>
    <w:rsid w:val="00721655"/>
    <w:rsid w:val="007216F5"/>
    <w:rsid w:val="00721874"/>
    <w:rsid w:val="00721A18"/>
    <w:rsid w:val="00721DFE"/>
    <w:rsid w:val="00722A3E"/>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EB"/>
    <w:rsid w:val="0077258D"/>
    <w:rsid w:val="00772ABE"/>
    <w:rsid w:val="00773020"/>
    <w:rsid w:val="00773197"/>
    <w:rsid w:val="00773462"/>
    <w:rsid w:val="00773BCE"/>
    <w:rsid w:val="00773EC2"/>
    <w:rsid w:val="00773F65"/>
    <w:rsid w:val="0077446A"/>
    <w:rsid w:val="00774693"/>
    <w:rsid w:val="00774B93"/>
    <w:rsid w:val="00774F4D"/>
    <w:rsid w:val="0077559E"/>
    <w:rsid w:val="007761D6"/>
    <w:rsid w:val="007774B4"/>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E17"/>
    <w:rsid w:val="007A3F8A"/>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15B"/>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33"/>
    <w:rsid w:val="007D21D7"/>
    <w:rsid w:val="007D22F9"/>
    <w:rsid w:val="007D242C"/>
    <w:rsid w:val="007D2F65"/>
    <w:rsid w:val="007D33C4"/>
    <w:rsid w:val="007D3B9C"/>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548A"/>
    <w:rsid w:val="007E5624"/>
    <w:rsid w:val="007E5635"/>
    <w:rsid w:val="007E59EA"/>
    <w:rsid w:val="007E5E48"/>
    <w:rsid w:val="007E629A"/>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CBF"/>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27D8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57F0A"/>
    <w:rsid w:val="008604CB"/>
    <w:rsid w:val="00860552"/>
    <w:rsid w:val="008606AF"/>
    <w:rsid w:val="0086087C"/>
    <w:rsid w:val="00860A30"/>
    <w:rsid w:val="00860A4A"/>
    <w:rsid w:val="008612AB"/>
    <w:rsid w:val="00861A17"/>
    <w:rsid w:val="00861CB0"/>
    <w:rsid w:val="00861F0D"/>
    <w:rsid w:val="00861FCE"/>
    <w:rsid w:val="0086255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96"/>
    <w:rsid w:val="00866F9F"/>
    <w:rsid w:val="00866FDC"/>
    <w:rsid w:val="008670CB"/>
    <w:rsid w:val="008672F2"/>
    <w:rsid w:val="00867463"/>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FCD"/>
    <w:rsid w:val="00882255"/>
    <w:rsid w:val="0088247F"/>
    <w:rsid w:val="00882521"/>
    <w:rsid w:val="008827E4"/>
    <w:rsid w:val="00882D53"/>
    <w:rsid w:val="00882F65"/>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8A9"/>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5E75"/>
    <w:rsid w:val="00896140"/>
    <w:rsid w:val="00896638"/>
    <w:rsid w:val="008967D3"/>
    <w:rsid w:val="00896906"/>
    <w:rsid w:val="008970F4"/>
    <w:rsid w:val="0089733E"/>
    <w:rsid w:val="00897512"/>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3E4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21C4"/>
    <w:rsid w:val="008E245F"/>
    <w:rsid w:val="008E2806"/>
    <w:rsid w:val="008E2E50"/>
    <w:rsid w:val="008E3A3F"/>
    <w:rsid w:val="008E3ACD"/>
    <w:rsid w:val="008E4123"/>
    <w:rsid w:val="008E4460"/>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048"/>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4B71"/>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13"/>
    <w:rsid w:val="009A3D81"/>
    <w:rsid w:val="009A3E39"/>
    <w:rsid w:val="009A4286"/>
    <w:rsid w:val="009A4454"/>
    <w:rsid w:val="009A4637"/>
    <w:rsid w:val="009A4E61"/>
    <w:rsid w:val="009A4EC9"/>
    <w:rsid w:val="009A51E2"/>
    <w:rsid w:val="009A5204"/>
    <w:rsid w:val="009A5262"/>
    <w:rsid w:val="009A5346"/>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574"/>
    <w:rsid w:val="009B4637"/>
    <w:rsid w:val="009B46E0"/>
    <w:rsid w:val="009B4735"/>
    <w:rsid w:val="009B4938"/>
    <w:rsid w:val="009B50F2"/>
    <w:rsid w:val="009B5110"/>
    <w:rsid w:val="009B5300"/>
    <w:rsid w:val="009B5782"/>
    <w:rsid w:val="009B599E"/>
    <w:rsid w:val="009B5A6C"/>
    <w:rsid w:val="009B6073"/>
    <w:rsid w:val="009B61A6"/>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E16"/>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818"/>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6D7"/>
    <w:rsid w:val="00A37873"/>
    <w:rsid w:val="00A37967"/>
    <w:rsid w:val="00A37999"/>
    <w:rsid w:val="00A37E46"/>
    <w:rsid w:val="00A403D1"/>
    <w:rsid w:val="00A4047A"/>
    <w:rsid w:val="00A412AF"/>
    <w:rsid w:val="00A4131B"/>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7FB"/>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B30"/>
    <w:rsid w:val="00A93272"/>
    <w:rsid w:val="00A932F2"/>
    <w:rsid w:val="00A939D3"/>
    <w:rsid w:val="00A94040"/>
    <w:rsid w:val="00A9420D"/>
    <w:rsid w:val="00A943B7"/>
    <w:rsid w:val="00A94B2F"/>
    <w:rsid w:val="00A94C83"/>
    <w:rsid w:val="00A94CDE"/>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E81"/>
    <w:rsid w:val="00AB407E"/>
    <w:rsid w:val="00AB41F5"/>
    <w:rsid w:val="00AB4206"/>
    <w:rsid w:val="00AB433E"/>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612"/>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10F4"/>
    <w:rsid w:val="00AF15E7"/>
    <w:rsid w:val="00AF1FE6"/>
    <w:rsid w:val="00AF2210"/>
    <w:rsid w:val="00AF2671"/>
    <w:rsid w:val="00AF2AF8"/>
    <w:rsid w:val="00AF2BA6"/>
    <w:rsid w:val="00AF2BCA"/>
    <w:rsid w:val="00AF2D09"/>
    <w:rsid w:val="00AF2E0B"/>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DB9"/>
    <w:rsid w:val="00B07E30"/>
    <w:rsid w:val="00B07F80"/>
    <w:rsid w:val="00B10417"/>
    <w:rsid w:val="00B10810"/>
    <w:rsid w:val="00B10842"/>
    <w:rsid w:val="00B10844"/>
    <w:rsid w:val="00B1086B"/>
    <w:rsid w:val="00B109F9"/>
    <w:rsid w:val="00B10A6A"/>
    <w:rsid w:val="00B10C4F"/>
    <w:rsid w:val="00B11A70"/>
    <w:rsid w:val="00B125A2"/>
    <w:rsid w:val="00B128A6"/>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E32"/>
    <w:rsid w:val="00B53E1E"/>
    <w:rsid w:val="00B54675"/>
    <w:rsid w:val="00B54906"/>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1F4"/>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76C"/>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917"/>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3698"/>
    <w:rsid w:val="00BF3A4B"/>
    <w:rsid w:val="00BF3E98"/>
    <w:rsid w:val="00BF40DA"/>
    <w:rsid w:val="00BF48DD"/>
    <w:rsid w:val="00BF4E96"/>
    <w:rsid w:val="00BF4EB7"/>
    <w:rsid w:val="00BF51F5"/>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238"/>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76"/>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16B"/>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B9E"/>
    <w:rsid w:val="00C76D6B"/>
    <w:rsid w:val="00C77292"/>
    <w:rsid w:val="00C777FD"/>
    <w:rsid w:val="00C77AEE"/>
    <w:rsid w:val="00C80225"/>
    <w:rsid w:val="00C8041C"/>
    <w:rsid w:val="00C80535"/>
    <w:rsid w:val="00C80570"/>
    <w:rsid w:val="00C8067B"/>
    <w:rsid w:val="00C80859"/>
    <w:rsid w:val="00C80882"/>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73B"/>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962"/>
    <w:rsid w:val="00CC2C3A"/>
    <w:rsid w:val="00CC2FC5"/>
    <w:rsid w:val="00CC3B3E"/>
    <w:rsid w:val="00CC3DDC"/>
    <w:rsid w:val="00CC48D5"/>
    <w:rsid w:val="00CC4B4A"/>
    <w:rsid w:val="00CC4D85"/>
    <w:rsid w:val="00CC4E5B"/>
    <w:rsid w:val="00CC50E2"/>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2C38"/>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4FF"/>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768F"/>
    <w:rsid w:val="00CF7A03"/>
    <w:rsid w:val="00D002EF"/>
    <w:rsid w:val="00D00442"/>
    <w:rsid w:val="00D00679"/>
    <w:rsid w:val="00D008D9"/>
    <w:rsid w:val="00D00C21"/>
    <w:rsid w:val="00D00D09"/>
    <w:rsid w:val="00D01192"/>
    <w:rsid w:val="00D0185D"/>
    <w:rsid w:val="00D01991"/>
    <w:rsid w:val="00D019E9"/>
    <w:rsid w:val="00D01B34"/>
    <w:rsid w:val="00D01F7D"/>
    <w:rsid w:val="00D02023"/>
    <w:rsid w:val="00D027E7"/>
    <w:rsid w:val="00D032B9"/>
    <w:rsid w:val="00D0396A"/>
    <w:rsid w:val="00D03AFC"/>
    <w:rsid w:val="00D044A5"/>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136"/>
    <w:rsid w:val="00D460FA"/>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BFC"/>
    <w:rsid w:val="00D57CFD"/>
    <w:rsid w:val="00D57F1A"/>
    <w:rsid w:val="00D57F40"/>
    <w:rsid w:val="00D57FB6"/>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268"/>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4FF"/>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993"/>
    <w:rsid w:val="00DD6D26"/>
    <w:rsid w:val="00DD6D71"/>
    <w:rsid w:val="00DD6E1E"/>
    <w:rsid w:val="00DD6FB7"/>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D74"/>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7A5"/>
    <w:rsid w:val="00E109D0"/>
    <w:rsid w:val="00E10EAB"/>
    <w:rsid w:val="00E11252"/>
    <w:rsid w:val="00E113B0"/>
    <w:rsid w:val="00E116C8"/>
    <w:rsid w:val="00E116D4"/>
    <w:rsid w:val="00E11B6C"/>
    <w:rsid w:val="00E11E58"/>
    <w:rsid w:val="00E11F53"/>
    <w:rsid w:val="00E120C3"/>
    <w:rsid w:val="00E122A7"/>
    <w:rsid w:val="00E123D1"/>
    <w:rsid w:val="00E127D9"/>
    <w:rsid w:val="00E12C13"/>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A4A"/>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BAD"/>
    <w:rsid w:val="00E86E2A"/>
    <w:rsid w:val="00E8768C"/>
    <w:rsid w:val="00E87973"/>
    <w:rsid w:val="00E87C85"/>
    <w:rsid w:val="00E87CD6"/>
    <w:rsid w:val="00E87FAD"/>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3F26"/>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1F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649"/>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68A"/>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17F36"/>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B8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41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A07"/>
    <w:rsid w:val="00F95E43"/>
    <w:rsid w:val="00F95FF3"/>
    <w:rsid w:val="00F96780"/>
    <w:rsid w:val="00F968CD"/>
    <w:rsid w:val="00F96D23"/>
    <w:rsid w:val="00F9735A"/>
    <w:rsid w:val="00F9765D"/>
    <w:rsid w:val="00F97906"/>
    <w:rsid w:val="00F9790B"/>
    <w:rsid w:val="00F97B59"/>
    <w:rsid w:val="00F97C1A"/>
    <w:rsid w:val="00FA0103"/>
    <w:rsid w:val="00FA03EF"/>
    <w:rsid w:val="00FA04DD"/>
    <w:rsid w:val="00FA0ADE"/>
    <w:rsid w:val="00FA0E9D"/>
    <w:rsid w:val="00FA1322"/>
    <w:rsid w:val="00FA166D"/>
    <w:rsid w:val="00FA17B4"/>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BC8"/>
    <w:rsid w:val="00FD0F2B"/>
    <w:rsid w:val="00FD0F50"/>
    <w:rsid w:val="00FD10E7"/>
    <w:rsid w:val="00FD11C3"/>
    <w:rsid w:val="00FD1238"/>
    <w:rsid w:val="00FD1AB9"/>
    <w:rsid w:val="00FD20A7"/>
    <w:rsid w:val="00FD2137"/>
    <w:rsid w:val="00FD2153"/>
    <w:rsid w:val="00FD28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F27EA"/>
  <w15:docId w15:val="{5CE273D9-8E62-45E0-B28E-C4AF3AC1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4C47BE"/>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4C47BE"/>
    <w:rPr>
      <w:rFonts w:cstheme="minorBidi"/>
      <w:i w:val="0"/>
      <w:lang w:val="es-ES"/>
    </w:rPr>
  </w:style>
  <w:style w:type="table" w:styleId="Tablaconcuadrculaclara">
    <w:name w:val="Grid Table Light"/>
    <w:basedOn w:val="Tablanormal"/>
    <w:uiPriority w:val="40"/>
    <w:rsid w:val="0058723C"/>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C5053319-A874-4D23-987C-93FF83FAA95E}">
  <ds:schemaRefs>
    <ds:schemaRef ds:uri="http://schemas.openxmlformats.org/officeDocument/2006/bibliography"/>
  </ds:schemaRefs>
</ds:datastoreItem>
</file>

<file path=customXml/itemProps5.xml><?xml version="1.0" encoding="utf-8"?>
<ds:datastoreItem xmlns:ds="http://schemas.openxmlformats.org/officeDocument/2006/customXml" ds:itemID="{1996C9D1-3EEA-4601-A68A-520014B1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10</cp:revision>
  <cp:lastPrinted>2019-09-13T15:27:00Z</cp:lastPrinted>
  <dcterms:created xsi:type="dcterms:W3CDTF">2023-04-13T16:11:00Z</dcterms:created>
  <dcterms:modified xsi:type="dcterms:W3CDTF">2023-06-14T20:59:00Z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