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7D2FF8" w:rsidRPr="00B46DEF" w14:paraId="71A89970" w14:textId="77777777" w:rsidTr="00122D7D">
        <w:trPr>
          <w:jc w:val="center"/>
        </w:trPr>
        <w:tc>
          <w:tcPr>
            <w:tcW w:w="2802" w:type="dxa"/>
            <w:vAlign w:val="center"/>
          </w:tcPr>
          <w:p w14:paraId="4E69F386" w14:textId="4C76FA10" w:rsidR="007D2FF8" w:rsidRPr="0047765B" w:rsidRDefault="007D2FF8" w:rsidP="00122D7D">
            <w:pPr>
              <w:contextualSpacing/>
              <w:jc w:val="both"/>
              <w:rPr>
                <w:rFonts w:ascii="Museo Sans 300" w:hAnsi="Museo Sans 300"/>
                <w:b/>
                <w:bCs/>
                <w:sz w:val="20"/>
                <w:szCs w:val="20"/>
              </w:rPr>
            </w:pPr>
            <w:bookmarkStart w:id="0" w:name="_Hlk93653739"/>
            <w:r w:rsidRPr="0047765B">
              <w:rPr>
                <w:rFonts w:ascii="Museo Sans 300" w:hAnsi="Museo Sans 300"/>
                <w:b/>
                <w:bCs/>
                <w:sz w:val="20"/>
                <w:szCs w:val="20"/>
              </w:rPr>
              <w:t xml:space="preserve">Nombre del Trámite No. </w:t>
            </w:r>
            <w:r>
              <w:rPr>
                <w:rFonts w:ascii="Museo Sans 300" w:hAnsi="Museo Sans 300"/>
                <w:b/>
                <w:bCs/>
                <w:sz w:val="20"/>
                <w:szCs w:val="20"/>
              </w:rPr>
              <w:t>S</w:t>
            </w:r>
            <w:r w:rsidR="00825931">
              <w:rPr>
                <w:rFonts w:ascii="Museo Sans 300" w:hAnsi="Museo Sans 300"/>
                <w:b/>
                <w:bCs/>
                <w:sz w:val="20"/>
                <w:szCs w:val="20"/>
              </w:rPr>
              <w:t>EG</w:t>
            </w:r>
            <w:r>
              <w:rPr>
                <w:rFonts w:ascii="Museo Sans 300" w:hAnsi="Museo Sans 300"/>
                <w:b/>
                <w:bCs/>
                <w:sz w:val="20"/>
                <w:szCs w:val="20"/>
              </w:rPr>
              <w:t>-0</w:t>
            </w:r>
            <w:r w:rsidR="00D574F0">
              <w:rPr>
                <w:rFonts w:ascii="Museo Sans 300" w:hAnsi="Museo Sans 300"/>
                <w:b/>
                <w:bCs/>
                <w:sz w:val="20"/>
                <w:szCs w:val="20"/>
              </w:rPr>
              <w:t>0</w:t>
            </w:r>
            <w:r w:rsidR="00D92251">
              <w:rPr>
                <w:rFonts w:ascii="Museo Sans 300" w:hAnsi="Museo Sans 300"/>
                <w:b/>
                <w:bCs/>
                <w:sz w:val="20"/>
                <w:szCs w:val="20"/>
              </w:rPr>
              <w:t>1</w:t>
            </w:r>
          </w:p>
        </w:tc>
        <w:tc>
          <w:tcPr>
            <w:tcW w:w="6407" w:type="dxa"/>
            <w:gridSpan w:val="2"/>
            <w:vAlign w:val="center"/>
          </w:tcPr>
          <w:p w14:paraId="51B04089" w14:textId="694ED5F7" w:rsidR="007D2FF8" w:rsidRPr="00B46DEF" w:rsidRDefault="007075F2" w:rsidP="00122D7D">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AUTORIZACIÓN </w:t>
            </w:r>
            <w:r w:rsidR="00825931">
              <w:rPr>
                <w:rFonts w:ascii="Museo Sans 300" w:hAnsi="Museo Sans 300"/>
                <w:b/>
                <w:bCs/>
                <w:color w:val="0F243E" w:themeColor="text2" w:themeShade="80"/>
                <w:sz w:val="20"/>
                <w:szCs w:val="20"/>
              </w:rPr>
              <w:t>DE CONSTITUCIÓN DE SOCIEDADES DE SEGUROS</w:t>
            </w:r>
          </w:p>
        </w:tc>
      </w:tr>
      <w:tr w:rsidR="007D2FF8" w:rsidRPr="00B46DEF" w14:paraId="68D2FD7D" w14:textId="77777777" w:rsidTr="00122D7D">
        <w:trPr>
          <w:jc w:val="center"/>
        </w:trPr>
        <w:tc>
          <w:tcPr>
            <w:tcW w:w="2802" w:type="dxa"/>
            <w:vAlign w:val="center"/>
          </w:tcPr>
          <w:p w14:paraId="6C135D70"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Nombre de la Intendencia</w:t>
            </w:r>
          </w:p>
        </w:tc>
        <w:tc>
          <w:tcPr>
            <w:tcW w:w="6407" w:type="dxa"/>
            <w:gridSpan w:val="2"/>
            <w:vAlign w:val="center"/>
          </w:tcPr>
          <w:p w14:paraId="3DF4865A" w14:textId="183E62CE" w:rsidR="007D2FF8" w:rsidRPr="00B46DEF" w:rsidRDefault="007D2FF8" w:rsidP="00122D7D">
            <w:pPr>
              <w:rPr>
                <w:rFonts w:ascii="Museo Sans 300" w:hAnsi="Museo Sans 300"/>
                <w:b/>
                <w:bCs/>
                <w:color w:val="0F243E" w:themeColor="text2" w:themeShade="80"/>
                <w:sz w:val="20"/>
                <w:szCs w:val="20"/>
              </w:rPr>
            </w:pPr>
            <w:r w:rsidRPr="00B46DEF">
              <w:rPr>
                <w:rFonts w:ascii="Museo Sans 300" w:hAnsi="Museo Sans 300"/>
                <w:b/>
                <w:bCs/>
                <w:color w:val="0F243E" w:themeColor="text2" w:themeShade="80"/>
                <w:sz w:val="20"/>
                <w:szCs w:val="20"/>
              </w:rPr>
              <w:t xml:space="preserve">Intendencia de </w:t>
            </w:r>
            <w:r w:rsidR="00825931">
              <w:rPr>
                <w:rFonts w:ascii="Museo Sans 300" w:hAnsi="Museo Sans 300"/>
                <w:b/>
                <w:bCs/>
                <w:color w:val="0F243E" w:themeColor="text2" w:themeShade="80"/>
                <w:sz w:val="20"/>
                <w:szCs w:val="20"/>
              </w:rPr>
              <w:t>Seguros</w:t>
            </w:r>
            <w:r w:rsidR="007075F2">
              <w:rPr>
                <w:rFonts w:ascii="Museo Sans 300" w:hAnsi="Museo Sans 300"/>
                <w:b/>
                <w:bCs/>
                <w:color w:val="0F243E" w:themeColor="text2" w:themeShade="80"/>
                <w:sz w:val="20"/>
                <w:szCs w:val="20"/>
              </w:rPr>
              <w:t>.</w:t>
            </w:r>
          </w:p>
        </w:tc>
      </w:tr>
      <w:tr w:rsidR="007D2FF8" w:rsidRPr="00B46DEF" w14:paraId="59FF1866" w14:textId="77777777" w:rsidTr="00122D7D">
        <w:trPr>
          <w:jc w:val="center"/>
        </w:trPr>
        <w:tc>
          <w:tcPr>
            <w:tcW w:w="2802" w:type="dxa"/>
            <w:vAlign w:val="center"/>
          </w:tcPr>
          <w:p w14:paraId="0153999A"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Sujetos que aplican el trámite en específico</w:t>
            </w:r>
          </w:p>
        </w:tc>
        <w:tc>
          <w:tcPr>
            <w:tcW w:w="3203" w:type="dxa"/>
            <w:vAlign w:val="center"/>
          </w:tcPr>
          <w:p w14:paraId="1B36F532" w14:textId="529AA4FB" w:rsidR="007D2FF8" w:rsidRPr="00FE651A" w:rsidRDefault="00FE651A" w:rsidP="007903D1">
            <w:pPr>
              <w:pStyle w:val="Prrafodelista"/>
              <w:numPr>
                <w:ilvl w:val="0"/>
                <w:numId w:val="3"/>
              </w:numPr>
              <w:ind w:left="395"/>
              <w:jc w:val="both"/>
              <w:rPr>
                <w:rFonts w:ascii="Museo Sans 300" w:hAnsi="Museo Sans 300"/>
                <w:b/>
                <w:bCs/>
                <w:i w:val="0"/>
                <w:color w:val="0F243E" w:themeColor="text2" w:themeShade="80"/>
                <w:sz w:val="20"/>
                <w:szCs w:val="20"/>
              </w:rPr>
            </w:pPr>
            <w:r w:rsidRPr="00FE651A">
              <w:rPr>
                <w:rFonts w:ascii="Museo Sans 300" w:hAnsi="Museo Sans 300"/>
                <w:b/>
                <w:bCs/>
                <w:i w:val="0"/>
                <w:color w:val="0F243E" w:themeColor="text2" w:themeShade="80"/>
                <w:sz w:val="20"/>
                <w:szCs w:val="20"/>
              </w:rPr>
              <w:t>Personas naturales y/o jurídicas interesadas</w:t>
            </w:r>
          </w:p>
          <w:p w14:paraId="7F385FB7" w14:textId="403335EC" w:rsidR="007075F2" w:rsidRPr="00207B6B" w:rsidRDefault="007075F2" w:rsidP="00207B6B">
            <w:pPr>
              <w:jc w:val="both"/>
              <w:rPr>
                <w:rFonts w:ascii="Museo Sans 300" w:hAnsi="Museo Sans 300"/>
                <w:b/>
                <w:bCs/>
                <w:color w:val="0F243E" w:themeColor="text2" w:themeShade="80"/>
                <w:sz w:val="20"/>
                <w:szCs w:val="20"/>
              </w:rPr>
            </w:pPr>
          </w:p>
        </w:tc>
        <w:tc>
          <w:tcPr>
            <w:tcW w:w="3204" w:type="dxa"/>
            <w:vAlign w:val="center"/>
          </w:tcPr>
          <w:p w14:paraId="30BCE738" w14:textId="4E4F79F3" w:rsidR="007D2FF8" w:rsidRPr="00B46DEF" w:rsidRDefault="007D2FF8" w:rsidP="00122D7D">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1D6E95">
              <w:rPr>
                <w:rFonts w:ascii="Museo Sans 300" w:hAnsi="Museo Sans 300"/>
                <w:b/>
                <w:bCs/>
                <w:color w:val="0F243E" w:themeColor="text2" w:themeShade="80"/>
                <w:sz w:val="20"/>
                <w:szCs w:val="20"/>
              </w:rPr>
              <w:t>120</w:t>
            </w:r>
            <w:r>
              <w:rPr>
                <w:rFonts w:ascii="Museo Sans 300" w:hAnsi="Museo Sans 300"/>
                <w:b/>
                <w:bCs/>
                <w:color w:val="0F243E" w:themeColor="text2" w:themeShade="80"/>
                <w:sz w:val="20"/>
                <w:szCs w:val="20"/>
              </w:rPr>
              <w:t xml:space="preserve"> días</w:t>
            </w:r>
            <w:r w:rsidR="001430E4">
              <w:rPr>
                <w:rFonts w:ascii="Museo Sans 300" w:hAnsi="Museo Sans 300"/>
                <w:b/>
                <w:bCs/>
                <w:color w:val="0F243E" w:themeColor="text2" w:themeShade="80"/>
                <w:sz w:val="20"/>
                <w:szCs w:val="20"/>
              </w:rPr>
              <w:t xml:space="preserve"> calendario</w:t>
            </w:r>
          </w:p>
        </w:tc>
      </w:tr>
      <w:tr w:rsidR="007D2FF8" w:rsidRPr="00B46DEF" w14:paraId="334C9419" w14:textId="77777777" w:rsidTr="00122D7D">
        <w:trPr>
          <w:jc w:val="center"/>
        </w:trPr>
        <w:tc>
          <w:tcPr>
            <w:tcW w:w="2802" w:type="dxa"/>
            <w:vAlign w:val="center"/>
          </w:tcPr>
          <w:p w14:paraId="2A57DEB7"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Fecha de última actualización</w:t>
            </w:r>
          </w:p>
        </w:tc>
        <w:tc>
          <w:tcPr>
            <w:tcW w:w="6407" w:type="dxa"/>
            <w:gridSpan w:val="2"/>
            <w:vAlign w:val="center"/>
          </w:tcPr>
          <w:p w14:paraId="0807EE45" w14:textId="16AEBFD4" w:rsidR="007D2FF8" w:rsidRPr="0047765B" w:rsidRDefault="00746BA3" w:rsidP="00122D7D">
            <w:pPr>
              <w:contextualSpacing/>
              <w:jc w:val="both"/>
              <w:rPr>
                <w:rFonts w:ascii="Museo Sans 300" w:hAnsi="Museo Sans 300"/>
                <w:b/>
                <w:bCs/>
                <w:sz w:val="20"/>
                <w:szCs w:val="20"/>
              </w:rPr>
            </w:pPr>
            <w:r>
              <w:rPr>
                <w:rFonts w:ascii="Museo Sans 300" w:hAnsi="Museo Sans 300"/>
                <w:b/>
                <w:bCs/>
                <w:sz w:val="20"/>
                <w:szCs w:val="20"/>
              </w:rPr>
              <w:t>15</w:t>
            </w:r>
            <w:r w:rsidR="007075F2">
              <w:rPr>
                <w:rFonts w:ascii="Museo Sans 300" w:hAnsi="Museo Sans 300"/>
                <w:b/>
                <w:bCs/>
                <w:sz w:val="20"/>
                <w:szCs w:val="20"/>
              </w:rPr>
              <w:t>/0</w:t>
            </w:r>
            <w:r w:rsidR="00FE651A">
              <w:rPr>
                <w:rFonts w:ascii="Museo Sans 300" w:hAnsi="Museo Sans 300"/>
                <w:b/>
                <w:bCs/>
                <w:sz w:val="20"/>
                <w:szCs w:val="20"/>
              </w:rPr>
              <w:t>6</w:t>
            </w:r>
            <w:r w:rsidR="007075F2">
              <w:rPr>
                <w:rFonts w:ascii="Museo Sans 300" w:hAnsi="Museo Sans 300"/>
                <w:b/>
                <w:bCs/>
                <w:sz w:val="20"/>
                <w:szCs w:val="20"/>
              </w:rPr>
              <w:t>/2022</w:t>
            </w:r>
          </w:p>
        </w:tc>
      </w:tr>
      <w:bookmarkEnd w:id="0"/>
    </w:tbl>
    <w:p w14:paraId="60777712" w14:textId="77777777" w:rsidR="007D2FF8" w:rsidRDefault="007D2FF8" w:rsidP="007A3BB0">
      <w:pPr>
        <w:spacing w:after="0" w:line="240" w:lineRule="auto"/>
        <w:jc w:val="both"/>
        <w:rPr>
          <w:rFonts w:ascii="Museo Sans 300" w:hAnsi="Museo Sans 300"/>
          <w:b/>
          <w:i w:val="0"/>
        </w:rPr>
      </w:pPr>
    </w:p>
    <w:p w14:paraId="707DADE8" w14:textId="77777777" w:rsidR="007A3BB0" w:rsidRPr="007A3BB0" w:rsidRDefault="007A3BB0" w:rsidP="007A3BB0">
      <w:pPr>
        <w:spacing w:after="0" w:line="240" w:lineRule="auto"/>
        <w:jc w:val="both"/>
        <w:rPr>
          <w:rFonts w:ascii="Museo Sans 300" w:hAnsi="Museo Sans 300"/>
          <w:i w:val="0"/>
        </w:rPr>
      </w:pPr>
    </w:p>
    <w:p w14:paraId="2085856F" w14:textId="77777777" w:rsidR="007A3BB0" w:rsidRPr="00451702" w:rsidRDefault="00451702" w:rsidP="007A3BB0">
      <w:pPr>
        <w:spacing w:after="0" w:line="240" w:lineRule="auto"/>
        <w:jc w:val="both"/>
        <w:rPr>
          <w:rFonts w:ascii="Museo Sans 300" w:hAnsi="Museo Sans 300"/>
          <w:b/>
          <w:i w:val="0"/>
          <w:szCs w:val="20"/>
          <w:u w:val="single"/>
        </w:rPr>
      </w:pPr>
      <w:r w:rsidRPr="00451702">
        <w:rPr>
          <w:rFonts w:ascii="Museo Sans 300" w:hAnsi="Museo Sans 300"/>
          <w:b/>
          <w:i w:val="0"/>
          <w:szCs w:val="20"/>
          <w:u w:val="single"/>
        </w:rPr>
        <w:t>Base Legal</w:t>
      </w:r>
      <w:r w:rsidR="007A3BB0" w:rsidRPr="00451702">
        <w:rPr>
          <w:rFonts w:ascii="Museo Sans 300" w:hAnsi="Museo Sans 300"/>
          <w:b/>
          <w:i w:val="0"/>
          <w:szCs w:val="20"/>
          <w:u w:val="single"/>
        </w:rPr>
        <w:t xml:space="preserve"> </w:t>
      </w:r>
    </w:p>
    <w:p w14:paraId="3D5CB962" w14:textId="77777777" w:rsidR="007A3BB0" w:rsidRPr="00866908" w:rsidRDefault="007A3BB0" w:rsidP="007A3BB0">
      <w:pPr>
        <w:spacing w:after="0" w:line="240" w:lineRule="auto"/>
        <w:jc w:val="both"/>
        <w:rPr>
          <w:rFonts w:ascii="Museo Sans 300" w:hAnsi="Museo Sans 300"/>
          <w:i w:val="0"/>
          <w:szCs w:val="20"/>
        </w:rPr>
      </w:pPr>
    </w:p>
    <w:p w14:paraId="3F365F8B" w14:textId="77777777" w:rsidR="00825931" w:rsidRPr="001430E4" w:rsidRDefault="00825931" w:rsidP="007903D1">
      <w:pPr>
        <w:pStyle w:val="Prrafodelista"/>
        <w:numPr>
          <w:ilvl w:val="0"/>
          <w:numId w:val="2"/>
        </w:numPr>
        <w:spacing w:after="0" w:line="240" w:lineRule="auto"/>
        <w:contextualSpacing w:val="0"/>
        <w:rPr>
          <w:rFonts w:ascii="Museo Sans 300" w:hAnsi="Museo Sans 300"/>
          <w:bCs/>
          <w:szCs w:val="20"/>
        </w:rPr>
      </w:pPr>
      <w:r w:rsidRPr="001430E4">
        <w:rPr>
          <w:rFonts w:ascii="Museo Sans 300" w:hAnsi="Museo Sans 300"/>
          <w:bCs/>
          <w:szCs w:val="20"/>
        </w:rPr>
        <w:t>Ley de Sociedades de Seguros: Artículos 5, 6, 11 y 12.</w:t>
      </w:r>
    </w:p>
    <w:p w14:paraId="23FC2041" w14:textId="77777777" w:rsidR="00825931" w:rsidRPr="001430E4" w:rsidRDefault="00825931" w:rsidP="007903D1">
      <w:pPr>
        <w:pStyle w:val="Prrafodelista"/>
        <w:numPr>
          <w:ilvl w:val="0"/>
          <w:numId w:val="2"/>
        </w:numPr>
        <w:spacing w:after="0" w:line="240" w:lineRule="auto"/>
        <w:contextualSpacing w:val="0"/>
        <w:rPr>
          <w:rFonts w:ascii="Museo Sans 300" w:hAnsi="Museo Sans 300"/>
          <w:bCs/>
          <w:szCs w:val="20"/>
        </w:rPr>
      </w:pPr>
      <w:r w:rsidRPr="001430E4">
        <w:rPr>
          <w:rFonts w:ascii="Museo Sans 300" w:hAnsi="Museo Sans 300"/>
          <w:bCs/>
          <w:szCs w:val="20"/>
        </w:rPr>
        <w:t>Instructivo para Constituir y Operar Nuevas Sociedades de Seguros en El Salvador (NPS1-01).</w:t>
      </w:r>
    </w:p>
    <w:p w14:paraId="490225C0" w14:textId="17AEB38C" w:rsidR="00825931" w:rsidRPr="001430E4" w:rsidRDefault="00825931" w:rsidP="007903D1">
      <w:pPr>
        <w:pStyle w:val="Prrafodelista"/>
        <w:numPr>
          <w:ilvl w:val="0"/>
          <w:numId w:val="2"/>
        </w:numPr>
        <w:spacing w:after="0" w:line="240" w:lineRule="auto"/>
        <w:jc w:val="both"/>
        <w:rPr>
          <w:rFonts w:ascii="Museo Sans 300" w:hAnsi="Museo Sans 300"/>
          <w:bCs/>
          <w:szCs w:val="20"/>
        </w:rPr>
      </w:pPr>
      <w:r w:rsidRPr="001430E4">
        <w:rPr>
          <w:rFonts w:ascii="Museo Sans 300" w:hAnsi="Museo Sans 300"/>
          <w:bCs/>
          <w:szCs w:val="20"/>
        </w:rPr>
        <w:t xml:space="preserve">Instructivo sobre la Transferencia de Acciones </w:t>
      </w:r>
      <w:r w:rsidR="001D6E95" w:rsidRPr="001430E4">
        <w:rPr>
          <w:rFonts w:ascii="Museo Sans 300" w:hAnsi="Museo Sans 300"/>
          <w:bCs/>
          <w:szCs w:val="20"/>
        </w:rPr>
        <w:t>de Sociedades de Seguros</w:t>
      </w:r>
      <w:r w:rsidRPr="001430E4">
        <w:rPr>
          <w:rFonts w:ascii="Museo Sans 300" w:hAnsi="Museo Sans 300"/>
          <w:bCs/>
          <w:szCs w:val="20"/>
        </w:rPr>
        <w:t xml:space="preserve"> </w:t>
      </w:r>
      <w:r w:rsidR="001D6E95" w:rsidRPr="001430E4">
        <w:rPr>
          <w:rFonts w:ascii="Museo Sans 300" w:hAnsi="Museo Sans 300"/>
          <w:bCs/>
          <w:szCs w:val="20"/>
        </w:rPr>
        <w:t>(</w:t>
      </w:r>
      <w:r w:rsidRPr="001430E4">
        <w:rPr>
          <w:rFonts w:ascii="Museo Sans 300" w:hAnsi="Museo Sans 300"/>
          <w:bCs/>
          <w:szCs w:val="20"/>
        </w:rPr>
        <w:t>NPS4-03</w:t>
      </w:r>
      <w:r w:rsidR="001D6E95" w:rsidRPr="001430E4">
        <w:rPr>
          <w:rFonts w:ascii="Museo Sans 300" w:hAnsi="Museo Sans 300"/>
          <w:bCs/>
          <w:szCs w:val="20"/>
        </w:rPr>
        <w:t>)</w:t>
      </w:r>
    </w:p>
    <w:p w14:paraId="4607BD96" w14:textId="77777777" w:rsidR="00451702" w:rsidRDefault="00451702" w:rsidP="00451702">
      <w:pPr>
        <w:pStyle w:val="Prrafodelista"/>
        <w:spacing w:after="0" w:line="240" w:lineRule="auto"/>
        <w:ind w:left="0"/>
        <w:jc w:val="both"/>
        <w:rPr>
          <w:rFonts w:ascii="Museo Sans 300" w:hAnsi="Museo Sans 300"/>
          <w:b/>
          <w:szCs w:val="20"/>
          <w:u w:val="single"/>
          <w:lang w:val="es-SV"/>
        </w:rPr>
      </w:pPr>
    </w:p>
    <w:p w14:paraId="6CB2A426" w14:textId="15ADE39A" w:rsidR="007A3BB0" w:rsidRDefault="00165F54" w:rsidP="007A3BB0">
      <w:pPr>
        <w:pStyle w:val="Prrafodelista"/>
        <w:spacing w:after="0" w:line="240" w:lineRule="auto"/>
        <w:ind w:left="0"/>
        <w:jc w:val="both"/>
        <w:rPr>
          <w:rFonts w:ascii="Museo Sans 300" w:hAnsi="Museo Sans 300"/>
          <w:b/>
          <w:szCs w:val="20"/>
          <w:u w:val="single"/>
          <w:lang w:val="es-SV"/>
        </w:rPr>
      </w:pPr>
      <w:r>
        <w:rPr>
          <w:rFonts w:ascii="Museo Sans 300" w:hAnsi="Museo Sans 300"/>
          <w:b/>
          <w:szCs w:val="20"/>
          <w:u w:val="single"/>
          <w:lang w:val="es-SV"/>
        </w:rPr>
        <w:t>Requisitos</w:t>
      </w:r>
    </w:p>
    <w:p w14:paraId="4B014072" w14:textId="77777777" w:rsidR="001430E4" w:rsidRPr="007A3BB0" w:rsidRDefault="001430E4" w:rsidP="007A3BB0">
      <w:pPr>
        <w:pStyle w:val="Prrafodelista"/>
        <w:spacing w:after="0" w:line="240" w:lineRule="auto"/>
        <w:ind w:left="0"/>
        <w:jc w:val="both"/>
        <w:rPr>
          <w:rFonts w:ascii="Museo Sans 300" w:hAnsi="Museo Sans 300"/>
          <w:b/>
          <w:szCs w:val="20"/>
          <w:lang w:val="es-SV"/>
        </w:rPr>
      </w:pPr>
    </w:p>
    <w:p w14:paraId="74061C12" w14:textId="52669054" w:rsidR="003E110F" w:rsidRDefault="003E110F" w:rsidP="007903D1">
      <w:pPr>
        <w:pStyle w:val="Prrafodelista"/>
        <w:numPr>
          <w:ilvl w:val="1"/>
          <w:numId w:val="4"/>
        </w:numPr>
        <w:ind w:left="310" w:hanging="283"/>
        <w:jc w:val="both"/>
        <w:rPr>
          <w:rFonts w:ascii="Museo Sans 300" w:hAnsi="Museo Sans 300"/>
          <w:lang w:val="es-SV"/>
        </w:rPr>
      </w:pPr>
      <w:r w:rsidRPr="001430E4">
        <w:rPr>
          <w:rFonts w:ascii="Museo Sans 300" w:hAnsi="Museo Sans 300"/>
          <w:lang w:val="es-SV"/>
        </w:rPr>
        <w:t>Solicitud expresa dirigida al Superintendente</w:t>
      </w:r>
      <w:r w:rsidR="005340E0" w:rsidRPr="001430E4">
        <w:rPr>
          <w:rFonts w:ascii="Museo Sans 300" w:hAnsi="Museo Sans 300"/>
          <w:lang w:val="es-SV"/>
        </w:rPr>
        <w:t xml:space="preserve"> del Sistema Financiero</w:t>
      </w:r>
      <w:r w:rsidRPr="001430E4">
        <w:rPr>
          <w:rFonts w:ascii="Museo Sans 300" w:hAnsi="Museo Sans 300"/>
          <w:lang w:val="es-SV"/>
        </w:rPr>
        <w:t xml:space="preserve">, suscrita </w:t>
      </w:r>
      <w:r w:rsidR="00FE651A" w:rsidRPr="001430E4">
        <w:rPr>
          <w:rFonts w:ascii="Museo Sans 300" w:hAnsi="Museo Sans 300"/>
          <w:lang w:val="es-SV"/>
        </w:rPr>
        <w:t xml:space="preserve">y presentada </w:t>
      </w:r>
      <w:r w:rsidRPr="001430E4">
        <w:rPr>
          <w:rFonts w:ascii="Museo Sans 300" w:hAnsi="Museo Sans 300"/>
          <w:lang w:val="es-SV"/>
        </w:rPr>
        <w:t xml:space="preserve">por </w:t>
      </w:r>
      <w:r w:rsidR="00FE651A" w:rsidRPr="001430E4">
        <w:rPr>
          <w:rFonts w:ascii="Museo Sans 300" w:hAnsi="Museo Sans 300"/>
          <w:lang w:val="es-SV"/>
        </w:rPr>
        <w:t xml:space="preserve">cada uno de </w:t>
      </w:r>
      <w:r w:rsidRPr="001430E4">
        <w:rPr>
          <w:rFonts w:ascii="Museo Sans 300" w:hAnsi="Museo Sans 300"/>
          <w:lang w:val="es-SV"/>
        </w:rPr>
        <w:t>los interesados en formar una sociedad de seguros</w:t>
      </w:r>
      <w:r w:rsidR="0065114A">
        <w:rPr>
          <w:rFonts w:ascii="Museo Sans 300" w:hAnsi="Museo Sans 300"/>
          <w:lang w:val="es-SV"/>
        </w:rPr>
        <w:t>.</w:t>
      </w:r>
    </w:p>
    <w:p w14:paraId="43BBBD35" w14:textId="77777777" w:rsidR="0065114A" w:rsidRPr="001430E4" w:rsidRDefault="0065114A" w:rsidP="0065114A">
      <w:pPr>
        <w:pStyle w:val="Prrafodelista"/>
        <w:ind w:left="310"/>
        <w:jc w:val="both"/>
        <w:rPr>
          <w:rFonts w:ascii="Museo Sans 300" w:hAnsi="Museo Sans 300"/>
          <w:lang w:val="es-SV"/>
        </w:rPr>
      </w:pPr>
    </w:p>
    <w:p w14:paraId="296FDDBB" w14:textId="2F34A495" w:rsidR="003E110F" w:rsidRDefault="003E110F" w:rsidP="007903D1">
      <w:pPr>
        <w:pStyle w:val="Prrafodelista"/>
        <w:numPr>
          <w:ilvl w:val="1"/>
          <w:numId w:val="4"/>
        </w:numPr>
        <w:ind w:left="310" w:hanging="283"/>
        <w:jc w:val="both"/>
        <w:rPr>
          <w:rFonts w:ascii="Museo Sans 300" w:hAnsi="Museo Sans 300"/>
          <w:lang w:val="es-SV"/>
        </w:rPr>
      </w:pPr>
      <w:r w:rsidRPr="001430E4">
        <w:rPr>
          <w:rFonts w:ascii="Museo Sans 300" w:hAnsi="Museo Sans 300"/>
          <w:lang w:val="es-SV"/>
        </w:rPr>
        <w:t>Proyecto de escritura social en la que se incorporarán los estatutos. Este proyecto deberá contener los requisitos que señalan los artículos 22 y 194 del Código de Comercio y los mencionados en la Ley del Notariado.</w:t>
      </w:r>
    </w:p>
    <w:p w14:paraId="2B0F4AEA" w14:textId="77777777" w:rsidR="0065114A" w:rsidRPr="0065114A" w:rsidRDefault="0065114A" w:rsidP="0065114A">
      <w:pPr>
        <w:pStyle w:val="Prrafodelista"/>
        <w:rPr>
          <w:rFonts w:ascii="Museo Sans 300" w:hAnsi="Museo Sans 300"/>
          <w:lang w:val="es-SV"/>
        </w:rPr>
      </w:pPr>
    </w:p>
    <w:p w14:paraId="439A227B" w14:textId="77777777" w:rsidR="003E110F" w:rsidRPr="001430E4" w:rsidRDefault="003E110F" w:rsidP="007903D1">
      <w:pPr>
        <w:pStyle w:val="Prrafodelista"/>
        <w:numPr>
          <w:ilvl w:val="1"/>
          <w:numId w:val="4"/>
        </w:numPr>
        <w:spacing w:after="0" w:line="240" w:lineRule="auto"/>
        <w:ind w:left="310" w:hanging="283"/>
        <w:jc w:val="both"/>
        <w:rPr>
          <w:rFonts w:ascii="Museo Sans 300" w:hAnsi="Museo Sans 300"/>
          <w:lang w:val="es-SV"/>
        </w:rPr>
      </w:pPr>
      <w:r w:rsidRPr="001430E4">
        <w:rPr>
          <w:rFonts w:ascii="Museo Sans 300" w:hAnsi="Museo Sans 300"/>
          <w:lang w:val="es-SV"/>
        </w:rPr>
        <w:t>Estudio de Factibilidad Económico Financiero que incluya:</w:t>
      </w:r>
    </w:p>
    <w:p w14:paraId="0B299078" w14:textId="77777777" w:rsidR="003E110F" w:rsidRPr="001430E4" w:rsidRDefault="003E110F" w:rsidP="007903D1">
      <w:pPr>
        <w:pStyle w:val="Prrafodelista"/>
        <w:numPr>
          <w:ilvl w:val="1"/>
          <w:numId w:val="5"/>
        </w:numPr>
        <w:spacing w:after="0" w:line="240" w:lineRule="auto"/>
        <w:ind w:left="851" w:hanging="567"/>
        <w:jc w:val="both"/>
        <w:rPr>
          <w:rFonts w:ascii="Museo Sans 300" w:hAnsi="Museo Sans 300"/>
          <w:lang w:val="es-SV"/>
        </w:rPr>
      </w:pPr>
      <w:r w:rsidRPr="001430E4">
        <w:rPr>
          <w:rFonts w:ascii="Museo Sans 300" w:hAnsi="Museo Sans 300"/>
          <w:lang w:val="es-SV"/>
        </w:rPr>
        <w:t>Esquema de organización y administración de la sociedad;</w:t>
      </w:r>
    </w:p>
    <w:p w14:paraId="5497FF85" w14:textId="2FDEF7C2" w:rsidR="003E110F" w:rsidRPr="001430E4" w:rsidRDefault="003E110F" w:rsidP="007903D1">
      <w:pPr>
        <w:pStyle w:val="Prrafodelista"/>
        <w:numPr>
          <w:ilvl w:val="1"/>
          <w:numId w:val="5"/>
        </w:numPr>
        <w:spacing w:after="0" w:line="240" w:lineRule="auto"/>
        <w:ind w:left="851" w:hanging="567"/>
        <w:jc w:val="both"/>
        <w:rPr>
          <w:rFonts w:ascii="Museo Sans 300" w:hAnsi="Museo Sans 300"/>
        </w:rPr>
      </w:pPr>
      <w:r w:rsidRPr="001430E4">
        <w:rPr>
          <w:rFonts w:ascii="Museo Sans 300" w:hAnsi="Museo Sans 300"/>
        </w:rPr>
        <w:t>Las bases financieras de las operaciones a desarrollar, en archivo electrónico formato Excel; y</w:t>
      </w:r>
    </w:p>
    <w:p w14:paraId="6632666F" w14:textId="70534EDD" w:rsidR="003E110F" w:rsidRPr="001430E4" w:rsidRDefault="003E110F" w:rsidP="007903D1">
      <w:pPr>
        <w:pStyle w:val="Prrafodelista"/>
        <w:numPr>
          <w:ilvl w:val="1"/>
          <w:numId w:val="5"/>
        </w:numPr>
        <w:spacing w:after="0" w:line="240" w:lineRule="auto"/>
        <w:ind w:left="851" w:hanging="567"/>
        <w:jc w:val="both"/>
        <w:rPr>
          <w:rFonts w:ascii="Museo Sans 300" w:hAnsi="Museo Sans 300"/>
        </w:rPr>
      </w:pPr>
      <w:r w:rsidRPr="001430E4">
        <w:rPr>
          <w:rFonts w:ascii="Museo Sans 300" w:hAnsi="Museo Sans 300"/>
        </w:rPr>
        <w:t>Los ramos de seguros a operar que contenga lo establecido en el Anexo 1. de la</w:t>
      </w:r>
      <w:r w:rsidR="00FE651A" w:rsidRPr="001430E4">
        <w:rPr>
          <w:rFonts w:ascii="Museo Sans 300" w:hAnsi="Museo Sans 300"/>
        </w:rPr>
        <w:t xml:space="preserve">s Normas </w:t>
      </w:r>
      <w:r w:rsidR="00945967" w:rsidRPr="001430E4">
        <w:rPr>
          <w:rFonts w:ascii="Museo Sans 300" w:hAnsi="Museo Sans 300"/>
        </w:rPr>
        <w:t>(NPS</w:t>
      </w:r>
      <w:r w:rsidRPr="001430E4">
        <w:rPr>
          <w:rFonts w:ascii="Museo Sans 300" w:hAnsi="Museo Sans 300"/>
        </w:rPr>
        <w:t>1-01</w:t>
      </w:r>
      <w:r w:rsidR="00FE651A" w:rsidRPr="001430E4">
        <w:rPr>
          <w:rFonts w:ascii="Museo Sans 300" w:hAnsi="Museo Sans 300"/>
        </w:rPr>
        <w:t>)</w:t>
      </w:r>
      <w:r w:rsidRPr="001430E4">
        <w:rPr>
          <w:rFonts w:ascii="Museo Sans 300" w:hAnsi="Museo Sans 300"/>
        </w:rPr>
        <w:t>.</w:t>
      </w:r>
    </w:p>
    <w:p w14:paraId="27923FA0" w14:textId="77777777" w:rsidR="00746BA3" w:rsidRPr="001430E4" w:rsidRDefault="006D0AF8" w:rsidP="00746BA3">
      <w:pPr>
        <w:pStyle w:val="Prrafodelista"/>
        <w:rPr>
          <w:rFonts w:ascii="Museo Sans 300" w:hAnsi="Museo Sans 300"/>
          <w:lang w:val="es-SV"/>
        </w:rPr>
      </w:pPr>
      <w:r>
        <w:rPr>
          <w:rFonts w:ascii="Museo Sans 300" w:hAnsi="Museo Sans 300"/>
          <w:noProof/>
        </w:rPr>
        <w:object w:dxaOrig="1440" w:dyaOrig="1440" w14:anchorId="52758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pt;margin-top:0;width:91.55pt;height:58.95pt;z-index:251659264;mso-position-horizontal:absolute;mso-position-horizontal-relative:text;mso-position-vertical-relative:text">
            <v:imagedata r:id="rId12" o:title=""/>
            <w10:wrap type="square" side="left"/>
          </v:shape>
          <o:OLEObject Type="Embed" ProgID="Word.Document.12" ShapeID="_x0000_s1028" DrawAspect="Icon" ObjectID="_1719310103" r:id="rId13">
            <o:FieldCodes>\s</o:FieldCodes>
          </o:OLEObject>
        </w:object>
      </w:r>
    </w:p>
    <w:p w14:paraId="1C504137" w14:textId="5BED67E1" w:rsidR="0021767F" w:rsidRPr="001430E4" w:rsidRDefault="00746BA3" w:rsidP="00746BA3">
      <w:pPr>
        <w:pStyle w:val="Prrafodelista"/>
        <w:tabs>
          <w:tab w:val="left" w:pos="1690"/>
        </w:tabs>
        <w:rPr>
          <w:rFonts w:ascii="Museo Sans 300" w:hAnsi="Museo Sans 300"/>
          <w:lang w:val="es-SV"/>
        </w:rPr>
      </w:pPr>
      <w:r w:rsidRPr="001430E4">
        <w:rPr>
          <w:rFonts w:ascii="Museo Sans 300" w:hAnsi="Museo Sans 300"/>
          <w:lang w:val="es-SV"/>
        </w:rPr>
        <w:tab/>
      </w:r>
      <w:r w:rsidRPr="001430E4">
        <w:rPr>
          <w:rFonts w:ascii="Museo Sans 300" w:hAnsi="Museo Sans 300"/>
          <w:lang w:val="es-SV"/>
        </w:rPr>
        <w:br w:type="textWrapping" w:clear="all"/>
      </w:r>
    </w:p>
    <w:p w14:paraId="7FA796A8" w14:textId="5CAED282" w:rsidR="00A722D4" w:rsidRPr="001430E4" w:rsidRDefault="00A722D4" w:rsidP="007903D1">
      <w:pPr>
        <w:pStyle w:val="Prrafodelista"/>
        <w:numPr>
          <w:ilvl w:val="1"/>
          <w:numId w:val="4"/>
        </w:numPr>
        <w:ind w:left="310" w:hanging="283"/>
        <w:jc w:val="both"/>
        <w:rPr>
          <w:rFonts w:ascii="Museo Sans 300" w:hAnsi="Museo Sans 300"/>
          <w:lang w:val="es-SV"/>
        </w:rPr>
      </w:pPr>
      <w:r w:rsidRPr="001430E4">
        <w:rPr>
          <w:rFonts w:ascii="Museo Sans 300" w:hAnsi="Museo Sans 300"/>
          <w:lang w:val="es-SV"/>
        </w:rPr>
        <w:t>Información de los futuros accionistas</w:t>
      </w:r>
      <w:r w:rsidR="00C535FF" w:rsidRPr="001430E4">
        <w:rPr>
          <w:rFonts w:ascii="Museo Sans 300" w:hAnsi="Museo Sans 300"/>
          <w:lang w:val="es-SV"/>
        </w:rPr>
        <w:t>.</w:t>
      </w:r>
    </w:p>
    <w:p w14:paraId="5B4BB1AD" w14:textId="77777777" w:rsidR="00A722D4" w:rsidRPr="001430E4" w:rsidRDefault="00A722D4" w:rsidP="007903D1">
      <w:pPr>
        <w:pStyle w:val="Prrafodelista"/>
        <w:numPr>
          <w:ilvl w:val="0"/>
          <w:numId w:val="7"/>
        </w:numPr>
        <w:spacing w:after="0" w:line="240" w:lineRule="auto"/>
        <w:jc w:val="both"/>
        <w:rPr>
          <w:rFonts w:ascii="Museo Sans 300" w:hAnsi="Museo Sans 300"/>
          <w:lang w:val="es-SV"/>
        </w:rPr>
      </w:pPr>
      <w:r w:rsidRPr="001430E4">
        <w:rPr>
          <w:rFonts w:ascii="Museo Sans 300" w:hAnsi="Museo Sans 300"/>
          <w:lang w:val="es-SV"/>
        </w:rPr>
        <w:t>Personas Naturales</w:t>
      </w:r>
    </w:p>
    <w:p w14:paraId="01EC236D" w14:textId="77777777" w:rsidR="00A722D4" w:rsidRPr="001430E4" w:rsidRDefault="00A722D4" w:rsidP="00C535FF">
      <w:pPr>
        <w:pStyle w:val="Prrafodelista"/>
        <w:numPr>
          <w:ilvl w:val="1"/>
          <w:numId w:val="6"/>
        </w:numPr>
        <w:ind w:left="851" w:hanging="142"/>
        <w:jc w:val="both"/>
        <w:rPr>
          <w:rFonts w:ascii="Museo Sans 300" w:hAnsi="Museo Sans 300"/>
          <w:lang w:val="es-SV"/>
        </w:rPr>
      </w:pPr>
      <w:r w:rsidRPr="001430E4">
        <w:rPr>
          <w:rFonts w:ascii="Museo Sans 300" w:hAnsi="Museo Sans 300"/>
          <w:lang w:val="es-SV"/>
        </w:rPr>
        <w:t>Nombre completo;</w:t>
      </w:r>
    </w:p>
    <w:p w14:paraId="5B17BD73" w14:textId="77777777" w:rsidR="00A722D4" w:rsidRPr="001430E4" w:rsidRDefault="00A722D4" w:rsidP="00C535FF">
      <w:pPr>
        <w:pStyle w:val="Prrafodelista"/>
        <w:numPr>
          <w:ilvl w:val="1"/>
          <w:numId w:val="6"/>
        </w:numPr>
        <w:ind w:left="851" w:hanging="142"/>
        <w:jc w:val="both"/>
        <w:rPr>
          <w:rFonts w:ascii="Museo Sans 300" w:hAnsi="Museo Sans 300"/>
          <w:lang w:val="es-SV"/>
        </w:rPr>
      </w:pPr>
      <w:r w:rsidRPr="001430E4">
        <w:rPr>
          <w:rFonts w:ascii="Museo Sans 300" w:hAnsi="Museo Sans 300"/>
          <w:lang w:val="es-SV"/>
        </w:rPr>
        <w:t>Nacionalidad y domicilio;</w:t>
      </w:r>
    </w:p>
    <w:p w14:paraId="38CBCF1B" w14:textId="77777777" w:rsidR="00A722D4" w:rsidRPr="001430E4" w:rsidRDefault="00A722D4" w:rsidP="00C535FF">
      <w:pPr>
        <w:pStyle w:val="Prrafodelista"/>
        <w:numPr>
          <w:ilvl w:val="1"/>
          <w:numId w:val="6"/>
        </w:numPr>
        <w:ind w:left="851" w:hanging="142"/>
        <w:jc w:val="both"/>
        <w:rPr>
          <w:rFonts w:ascii="Museo Sans 300" w:hAnsi="Museo Sans 300"/>
          <w:lang w:val="es-SV"/>
        </w:rPr>
      </w:pPr>
      <w:r w:rsidRPr="001430E4">
        <w:rPr>
          <w:rFonts w:ascii="Museo Sans 300" w:hAnsi="Museo Sans 300"/>
          <w:lang w:val="es-SV"/>
        </w:rPr>
        <w:lastRenderedPageBreak/>
        <w:t>Cantidad de acciones y porcentaje de participación en el capital accionario;</w:t>
      </w:r>
    </w:p>
    <w:p w14:paraId="7DD4FF9E" w14:textId="6F3AB54A" w:rsidR="00A722D4" w:rsidRPr="001430E4" w:rsidRDefault="00A722D4" w:rsidP="00C535FF">
      <w:pPr>
        <w:pStyle w:val="Prrafodelista"/>
        <w:numPr>
          <w:ilvl w:val="1"/>
          <w:numId w:val="6"/>
        </w:numPr>
        <w:ind w:left="851" w:hanging="142"/>
        <w:jc w:val="both"/>
        <w:rPr>
          <w:rFonts w:ascii="Museo Sans 300" w:hAnsi="Museo Sans 300"/>
          <w:lang w:val="es-SV"/>
        </w:rPr>
      </w:pPr>
      <w:r w:rsidRPr="001430E4">
        <w:rPr>
          <w:rFonts w:ascii="Museo Sans 300" w:hAnsi="Museo Sans 300"/>
          <w:lang w:val="es-SV"/>
        </w:rPr>
        <w:t>Fotocopia de Documento Único de Identidad (DUI);</w:t>
      </w:r>
    </w:p>
    <w:p w14:paraId="6F5F552B" w14:textId="71A2C1E0" w:rsidR="00A722D4" w:rsidRPr="001430E4" w:rsidRDefault="00A722D4" w:rsidP="00C535F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Estados financieros del último ejercicio contable</w:t>
      </w:r>
      <w:r w:rsidR="00FE651A" w:rsidRPr="001430E4">
        <w:rPr>
          <w:rFonts w:ascii="Museo Sans 300" w:hAnsi="Museo Sans 300"/>
          <w:lang w:val="es-SV"/>
        </w:rPr>
        <w:t xml:space="preserve"> anteriores a la fecha de la solicitud</w:t>
      </w:r>
      <w:r w:rsidRPr="001430E4">
        <w:rPr>
          <w:rFonts w:ascii="Museo Sans 300" w:hAnsi="Museo Sans 300"/>
          <w:lang w:val="es-SV"/>
        </w:rPr>
        <w:t>, debidamente auditados cuando corresponda;</w:t>
      </w:r>
    </w:p>
    <w:p w14:paraId="37534DBB" w14:textId="45D7D940" w:rsidR="00A722D4" w:rsidRPr="001430E4" w:rsidRDefault="00A722D4" w:rsidP="00C535F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Fotocopia del Número de Identificación Tributaria (NIT)</w:t>
      </w:r>
      <w:r w:rsidR="00C535FF" w:rsidRPr="001430E4">
        <w:rPr>
          <w:rFonts w:ascii="Museo Sans 300" w:hAnsi="Museo Sans 300"/>
          <w:lang w:val="es-SV"/>
        </w:rPr>
        <w:t>,</w:t>
      </w:r>
      <w:r w:rsidRPr="001430E4">
        <w:rPr>
          <w:rFonts w:ascii="Museo Sans 300" w:hAnsi="Museo Sans 300"/>
          <w:lang w:val="es-SV"/>
        </w:rPr>
        <w:t xml:space="preserve"> en el caso de extranjeros;</w:t>
      </w:r>
    </w:p>
    <w:p w14:paraId="11D9C332" w14:textId="77777777" w:rsidR="00A722D4" w:rsidRPr="001430E4" w:rsidRDefault="00A722D4" w:rsidP="00B703A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Referencias bancarias;</w:t>
      </w:r>
    </w:p>
    <w:p w14:paraId="6A221AD8" w14:textId="77777777" w:rsidR="00A722D4" w:rsidRPr="001430E4" w:rsidRDefault="00A722D4" w:rsidP="00B703A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Referencias comerciales;</w:t>
      </w:r>
    </w:p>
    <w:p w14:paraId="396CCDD3" w14:textId="77777777" w:rsidR="00A722D4" w:rsidRPr="001430E4" w:rsidRDefault="00A722D4" w:rsidP="00B703A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Fotocopia certificada de pasaporte, en el caso de extranjeros;</w:t>
      </w:r>
    </w:p>
    <w:p w14:paraId="1E20ED13" w14:textId="77777777" w:rsidR="00A722D4" w:rsidRPr="001430E4" w:rsidRDefault="00A722D4" w:rsidP="00B703A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Fotocopia certificada de partida de nacimiento, en el caso de extranjeros;</w:t>
      </w:r>
    </w:p>
    <w:p w14:paraId="7033A813" w14:textId="4F033FC3" w:rsidR="00A722D4" w:rsidRPr="001430E4" w:rsidRDefault="00A722D4" w:rsidP="00B703AF">
      <w:pPr>
        <w:pStyle w:val="Prrafodelista"/>
        <w:numPr>
          <w:ilvl w:val="1"/>
          <w:numId w:val="6"/>
        </w:numPr>
        <w:ind w:left="1418" w:hanging="709"/>
        <w:jc w:val="both"/>
        <w:rPr>
          <w:rFonts w:ascii="Museo Sans 300" w:hAnsi="Museo Sans 300"/>
          <w:lang w:val="es-SV"/>
        </w:rPr>
      </w:pPr>
      <w:r w:rsidRPr="001430E4">
        <w:rPr>
          <w:rFonts w:ascii="Museo Sans 300" w:hAnsi="Museo Sans 300"/>
          <w:lang w:val="es-SV"/>
        </w:rPr>
        <w:t>Declaración jurada, en la que hagan constar que no se encuentran en ninguna de las causas señaladas en el romano III numeral 2 del “Instructivo sobre la Transferencia de Acciones de Sociedades de Seguros NPS4-03.</w:t>
      </w:r>
    </w:p>
    <w:p w14:paraId="59BFE73F" w14:textId="2B85EB73" w:rsidR="00A722D4" w:rsidRPr="001430E4" w:rsidRDefault="00A722D4" w:rsidP="00945967">
      <w:pPr>
        <w:pStyle w:val="Prrafodelista"/>
        <w:numPr>
          <w:ilvl w:val="1"/>
          <w:numId w:val="6"/>
        </w:numPr>
        <w:spacing w:after="0" w:line="240" w:lineRule="auto"/>
        <w:ind w:left="1418" w:hanging="709"/>
        <w:jc w:val="both"/>
        <w:rPr>
          <w:rFonts w:ascii="Museo Sans 300" w:hAnsi="Museo Sans 300"/>
          <w:lang w:val="es-SV"/>
        </w:rPr>
      </w:pPr>
      <w:r w:rsidRPr="001430E4">
        <w:rPr>
          <w:rFonts w:ascii="Museo Sans 300" w:hAnsi="Museo Sans 300"/>
          <w:lang w:val="es-SV"/>
        </w:rPr>
        <w:t xml:space="preserve">Solicitud para ser titular de más del uno por ciento de las acciones, que contenga los </w:t>
      </w:r>
      <w:r w:rsidR="0016787A" w:rsidRPr="001430E4">
        <w:rPr>
          <w:rFonts w:ascii="Museo Sans 300" w:hAnsi="Museo Sans 300"/>
          <w:lang w:val="es-SV"/>
        </w:rPr>
        <w:t>datos establecidos</w:t>
      </w:r>
      <w:r w:rsidRPr="001430E4">
        <w:rPr>
          <w:rFonts w:ascii="Museo Sans 300" w:hAnsi="Museo Sans 300"/>
          <w:lang w:val="es-SV"/>
        </w:rPr>
        <w:t xml:space="preserve"> en el Anexo 1 de la NPS4-03</w:t>
      </w:r>
    </w:p>
    <w:p w14:paraId="72DE476B" w14:textId="77777777" w:rsidR="00945967" w:rsidRPr="001430E4" w:rsidRDefault="00945967" w:rsidP="00945967">
      <w:pPr>
        <w:spacing w:after="0" w:line="240" w:lineRule="auto"/>
        <w:jc w:val="both"/>
        <w:rPr>
          <w:rFonts w:ascii="Museo Sans 300" w:hAnsi="Museo Sans 300"/>
          <w:i w:val="0"/>
          <w:iCs/>
        </w:rPr>
      </w:pPr>
    </w:p>
    <w:p w14:paraId="769EE20C" w14:textId="586D4433" w:rsidR="00C1543D" w:rsidRPr="001430E4" w:rsidRDefault="00C1543D" w:rsidP="00945967">
      <w:pPr>
        <w:pStyle w:val="Prrafodelista"/>
        <w:numPr>
          <w:ilvl w:val="0"/>
          <w:numId w:val="7"/>
        </w:numPr>
        <w:spacing w:after="0" w:line="240" w:lineRule="auto"/>
        <w:jc w:val="both"/>
        <w:rPr>
          <w:rFonts w:ascii="Museo Sans 300" w:hAnsi="Museo Sans 300"/>
          <w:lang w:val="es-SV"/>
        </w:rPr>
      </w:pPr>
      <w:r w:rsidRPr="001430E4">
        <w:rPr>
          <w:rFonts w:ascii="Museo Sans 300" w:hAnsi="Museo Sans 300"/>
          <w:lang w:val="es-SV"/>
        </w:rPr>
        <w:t>Personas jurídicas</w:t>
      </w:r>
    </w:p>
    <w:p w14:paraId="4852CEF6"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Denominación o razón social;</w:t>
      </w:r>
    </w:p>
    <w:p w14:paraId="2BDA7CB9"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Nacionalidad y domicilio;</w:t>
      </w:r>
    </w:p>
    <w:p w14:paraId="77EF9860"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Cantidad de acciones y porcentaje de participación en el capital accionario;</w:t>
      </w:r>
    </w:p>
    <w:p w14:paraId="3DB58C8B" w14:textId="7EC8D65C"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Fotocopia del Número de Identificación Tributaria (NIT);</w:t>
      </w:r>
    </w:p>
    <w:p w14:paraId="78DD7919"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Referencias bancarias;</w:t>
      </w:r>
    </w:p>
    <w:p w14:paraId="637BB4A8"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Referencias comerciales;</w:t>
      </w:r>
    </w:p>
    <w:p w14:paraId="1BCE858C" w14:textId="465F46A6"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Estados financieros del último ejercicio contable</w:t>
      </w:r>
      <w:r w:rsidR="00FE651A" w:rsidRPr="001430E4">
        <w:rPr>
          <w:rFonts w:ascii="Museo Sans 300" w:hAnsi="Museo Sans 300"/>
          <w:lang w:val="es-SV"/>
        </w:rPr>
        <w:t xml:space="preserve"> anteriores a la fecha de la solicitud</w:t>
      </w:r>
      <w:r w:rsidRPr="001430E4">
        <w:rPr>
          <w:rFonts w:ascii="Museo Sans 300" w:hAnsi="Museo Sans 300"/>
          <w:lang w:val="es-SV"/>
        </w:rPr>
        <w:t>, debidamente auditados</w:t>
      </w:r>
      <w:r w:rsidR="00945967" w:rsidRPr="001430E4">
        <w:rPr>
          <w:rFonts w:ascii="Museo Sans 300" w:hAnsi="Museo Sans 300"/>
          <w:lang w:val="es-SV"/>
        </w:rPr>
        <w:t>;</w:t>
      </w:r>
    </w:p>
    <w:p w14:paraId="5CE610A4"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Testimonio de escritura de constitución y estatutos, o ley de creación, según corresponda, en ambos casos con sus reformas;</w:t>
      </w:r>
    </w:p>
    <w:p w14:paraId="01195A0B" w14:textId="77777777"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Certificación del punto de acta, en donde se autoriza la adquisición de acciones;</w:t>
      </w:r>
    </w:p>
    <w:p w14:paraId="44A01224" w14:textId="42DD5088"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Listado de los socios de la sociedad solicitante, con su respectiva participación porcentual en el capital social</w:t>
      </w:r>
      <w:r w:rsidR="00945967" w:rsidRPr="001430E4">
        <w:rPr>
          <w:rFonts w:ascii="Museo Sans 300" w:hAnsi="Museo Sans 300"/>
          <w:lang w:val="es-SV"/>
        </w:rPr>
        <w:t>;</w:t>
      </w:r>
    </w:p>
    <w:p w14:paraId="4BE4C71F" w14:textId="3B9EC6B3" w:rsidR="00C1543D" w:rsidRPr="001430E4" w:rsidRDefault="00C1543D" w:rsidP="00945967">
      <w:pPr>
        <w:pStyle w:val="Prrafodelista"/>
        <w:numPr>
          <w:ilvl w:val="1"/>
          <w:numId w:val="8"/>
        </w:numPr>
        <w:spacing w:after="0" w:line="240" w:lineRule="auto"/>
        <w:ind w:left="1418" w:hanging="709"/>
        <w:jc w:val="both"/>
        <w:rPr>
          <w:rFonts w:ascii="Museo Sans 300" w:hAnsi="Museo Sans 300"/>
          <w:lang w:val="es-SV"/>
        </w:rPr>
      </w:pPr>
      <w:r w:rsidRPr="001430E4">
        <w:rPr>
          <w:rFonts w:ascii="Museo Sans 300" w:hAnsi="Museo Sans 300"/>
          <w:lang w:val="es-SV"/>
        </w:rPr>
        <w:t>Solicitud para ser titular de más del uno por ciento de las acciones</w:t>
      </w:r>
      <w:r w:rsidR="0016787A" w:rsidRPr="001430E4">
        <w:rPr>
          <w:rFonts w:ascii="Museo Sans 300" w:hAnsi="Museo Sans 300"/>
          <w:lang w:val="es-SV"/>
        </w:rPr>
        <w:t xml:space="preserve">, que contenga los datos establecidos en el Anexo 2 de la </w:t>
      </w:r>
      <w:r w:rsidR="00945967" w:rsidRPr="001430E4">
        <w:rPr>
          <w:rFonts w:ascii="Museo Sans 300" w:hAnsi="Museo Sans 300"/>
          <w:lang w:val="es-SV"/>
        </w:rPr>
        <w:t>(</w:t>
      </w:r>
      <w:r w:rsidR="0016787A" w:rsidRPr="001430E4">
        <w:rPr>
          <w:rFonts w:ascii="Museo Sans 300" w:hAnsi="Museo Sans 300"/>
          <w:lang w:val="es-SV"/>
        </w:rPr>
        <w:t>NPS4-03</w:t>
      </w:r>
      <w:r w:rsidR="00945967" w:rsidRPr="001430E4">
        <w:rPr>
          <w:rFonts w:ascii="Museo Sans 300" w:hAnsi="Museo Sans 300"/>
          <w:lang w:val="es-SV"/>
        </w:rPr>
        <w:t>)</w:t>
      </w:r>
    </w:p>
    <w:p w14:paraId="22B7BF9D" w14:textId="77777777" w:rsidR="00C1543D" w:rsidRPr="001430E4" w:rsidRDefault="00C1543D" w:rsidP="00945967">
      <w:pPr>
        <w:spacing w:after="0" w:line="240" w:lineRule="auto"/>
        <w:jc w:val="both"/>
        <w:rPr>
          <w:rFonts w:ascii="Museo Sans 300" w:hAnsi="Museo Sans 300" w:cstheme="minorBidi"/>
          <w:i w:val="0"/>
        </w:rPr>
      </w:pPr>
    </w:p>
    <w:p w14:paraId="7E3EAB38" w14:textId="77777777" w:rsidR="00C1543D" w:rsidRPr="001430E4" w:rsidRDefault="00C1543D" w:rsidP="00C1543D">
      <w:pPr>
        <w:widowControl w:val="0"/>
        <w:spacing w:after="0" w:line="240" w:lineRule="auto"/>
        <w:jc w:val="both"/>
        <w:rPr>
          <w:rFonts w:ascii="Museo Sans 300" w:hAnsi="Museo Sans 300" w:cstheme="minorBidi"/>
          <w:i w:val="0"/>
        </w:rPr>
      </w:pPr>
      <w:bookmarkStart w:id="1" w:name="_MON_1528724000"/>
      <w:bookmarkEnd w:id="1"/>
      <w:r w:rsidRPr="001430E4">
        <w:rPr>
          <w:rFonts w:ascii="Museo Sans 300" w:hAnsi="Museo Sans 300" w:cstheme="minorBidi"/>
          <w:i w:val="0"/>
        </w:rPr>
        <w:t>Si los futuros accionistas son sociedades de seguros, reaseguradoras centroamericanas u otras extrajeras, deberán presentar adicionalmente los requisitos siguientes:</w:t>
      </w:r>
    </w:p>
    <w:p w14:paraId="453B8498" w14:textId="77777777" w:rsidR="00C1543D" w:rsidRPr="001430E4" w:rsidRDefault="00C1543D" w:rsidP="00C1543D">
      <w:pPr>
        <w:widowControl w:val="0"/>
        <w:spacing w:after="0" w:line="240" w:lineRule="auto"/>
        <w:jc w:val="both"/>
        <w:rPr>
          <w:rFonts w:ascii="Museo Sans 300" w:hAnsi="Museo Sans 300" w:cstheme="minorBidi"/>
          <w:i w:val="0"/>
        </w:rPr>
      </w:pPr>
    </w:p>
    <w:p w14:paraId="175AA1CC" w14:textId="77777777" w:rsidR="00C1543D" w:rsidRPr="001430E4" w:rsidRDefault="00C1543D" w:rsidP="007903D1">
      <w:pPr>
        <w:pStyle w:val="Prrafodelista"/>
        <w:widowControl w:val="0"/>
        <w:numPr>
          <w:ilvl w:val="0"/>
          <w:numId w:val="9"/>
        </w:numPr>
        <w:spacing w:after="0" w:line="240" w:lineRule="auto"/>
        <w:ind w:left="426" w:hanging="426"/>
        <w:jc w:val="both"/>
        <w:rPr>
          <w:rFonts w:ascii="Museo Sans 300" w:hAnsi="Museo Sans 300"/>
          <w:lang w:val="es-SV"/>
        </w:rPr>
      </w:pPr>
      <w:r w:rsidRPr="001430E4">
        <w:rPr>
          <w:rFonts w:ascii="Museo Sans 300" w:hAnsi="Museo Sans 300"/>
          <w:lang w:val="es-SV"/>
        </w:rPr>
        <w:t>Clasificación internacional de la entidad solicitante, emitida por institución clasificadora reconocida internacionalmente.</w:t>
      </w:r>
    </w:p>
    <w:p w14:paraId="0AFDDC24" w14:textId="77777777" w:rsidR="00C1543D" w:rsidRPr="001430E4" w:rsidRDefault="00C1543D" w:rsidP="007903D1">
      <w:pPr>
        <w:pStyle w:val="Prrafodelista"/>
        <w:widowControl w:val="0"/>
        <w:numPr>
          <w:ilvl w:val="0"/>
          <w:numId w:val="9"/>
        </w:numPr>
        <w:spacing w:after="0" w:line="240" w:lineRule="auto"/>
        <w:ind w:left="426" w:hanging="426"/>
        <w:jc w:val="both"/>
        <w:rPr>
          <w:rFonts w:ascii="Museo Sans 300" w:hAnsi="Museo Sans 300"/>
          <w:lang w:val="es-SV"/>
        </w:rPr>
      </w:pPr>
      <w:r w:rsidRPr="001430E4">
        <w:rPr>
          <w:rFonts w:ascii="Museo Sans 300" w:hAnsi="Museo Sans 300"/>
          <w:lang w:val="es-SV"/>
        </w:rPr>
        <w:t xml:space="preserve">Certificación emitida por la autoridad competente en la que haga constar que la </w:t>
      </w:r>
      <w:r w:rsidRPr="001430E4">
        <w:rPr>
          <w:rFonts w:ascii="Museo Sans 300" w:hAnsi="Museo Sans 300"/>
          <w:lang w:val="es-SV"/>
        </w:rPr>
        <w:lastRenderedPageBreak/>
        <w:t>entidad solicitante opera conforme a la regulación y supervisión prudencial de su país de origen y que se encuentra cumpliendo las disposiciones que le fueren aplicables.</w:t>
      </w:r>
    </w:p>
    <w:p w14:paraId="6B9E7A0F" w14:textId="77777777" w:rsidR="006033C7" w:rsidRPr="001430E4" w:rsidRDefault="006033C7" w:rsidP="007903D1">
      <w:pPr>
        <w:pStyle w:val="Prrafodelista"/>
        <w:numPr>
          <w:ilvl w:val="1"/>
          <w:numId w:val="4"/>
        </w:numPr>
        <w:spacing w:after="0" w:line="240" w:lineRule="auto"/>
        <w:ind w:left="310" w:hanging="283"/>
        <w:jc w:val="both"/>
        <w:rPr>
          <w:rFonts w:ascii="Museo Sans 300" w:hAnsi="Museo Sans 300"/>
          <w:lang w:val="es-SV"/>
        </w:rPr>
      </w:pPr>
      <w:r w:rsidRPr="001430E4">
        <w:rPr>
          <w:rFonts w:ascii="Museo Sans 300" w:hAnsi="Museo Sans 300"/>
          <w:lang w:val="es-SV"/>
        </w:rPr>
        <w:t>Para los futuros directores:</w:t>
      </w:r>
    </w:p>
    <w:p w14:paraId="39BD8FC7" w14:textId="77777777" w:rsidR="006033C7" w:rsidRPr="001430E4" w:rsidRDefault="006033C7" w:rsidP="006033C7">
      <w:pPr>
        <w:spacing w:after="0" w:line="240" w:lineRule="auto"/>
        <w:jc w:val="both"/>
        <w:rPr>
          <w:rFonts w:ascii="Museo Sans 300" w:hAnsi="Museo Sans 300" w:cstheme="minorBidi"/>
          <w:i w:val="0"/>
        </w:rPr>
      </w:pPr>
    </w:p>
    <w:p w14:paraId="3841A8B9" w14:textId="7BD2895F" w:rsidR="006033C7" w:rsidRPr="001430E4" w:rsidRDefault="006033C7" w:rsidP="006033C7">
      <w:pPr>
        <w:tabs>
          <w:tab w:val="left" w:pos="-1440"/>
        </w:tabs>
        <w:spacing w:after="0" w:line="240" w:lineRule="auto"/>
        <w:ind w:left="594" w:hanging="284"/>
        <w:jc w:val="both"/>
        <w:rPr>
          <w:rFonts w:ascii="Museo Sans 300" w:hAnsi="Museo Sans 300" w:cstheme="minorBidi"/>
          <w:i w:val="0"/>
        </w:rPr>
      </w:pPr>
      <w:r w:rsidRPr="001430E4">
        <w:rPr>
          <w:rFonts w:ascii="Museo Sans 300" w:hAnsi="Museo Sans 300" w:cstheme="minorBidi"/>
          <w:i w:val="0"/>
        </w:rPr>
        <w:t xml:space="preserve">5.1 Declaración jurada de no tener las inhabilidades señaladas en el artículo 12 de la Ley de Sociedades de Seguros. En el caso de cónyuge declarará de no tener las inhabilidades que le sean pertinentes. Anexo 4 de las Normas </w:t>
      </w:r>
      <w:r w:rsidR="00396480" w:rsidRPr="001430E4">
        <w:rPr>
          <w:rFonts w:ascii="Museo Sans 300" w:hAnsi="Museo Sans 300" w:cstheme="minorBidi"/>
          <w:i w:val="0"/>
        </w:rPr>
        <w:t>(</w:t>
      </w:r>
      <w:r w:rsidRPr="001430E4">
        <w:rPr>
          <w:rFonts w:ascii="Museo Sans 300" w:hAnsi="Museo Sans 300" w:cstheme="minorBidi"/>
          <w:i w:val="0"/>
        </w:rPr>
        <w:t>NPS1-01</w:t>
      </w:r>
      <w:r w:rsidR="00396480" w:rsidRPr="001430E4">
        <w:rPr>
          <w:rFonts w:ascii="Museo Sans 300" w:hAnsi="Museo Sans 300" w:cstheme="minorBidi"/>
          <w:i w:val="0"/>
        </w:rPr>
        <w:t>)</w:t>
      </w:r>
    </w:p>
    <w:p w14:paraId="49F29C78" w14:textId="2D72DEB1" w:rsidR="006033C7" w:rsidRPr="001430E4" w:rsidRDefault="006033C7" w:rsidP="006033C7">
      <w:pPr>
        <w:pStyle w:val="Prrafodelista"/>
        <w:ind w:hanging="436"/>
        <w:jc w:val="both"/>
        <w:rPr>
          <w:rFonts w:ascii="Museo Sans 300" w:hAnsi="Museo Sans 300"/>
          <w:lang w:val="es-SV"/>
        </w:rPr>
      </w:pPr>
      <w:r w:rsidRPr="001430E4">
        <w:rPr>
          <w:rFonts w:ascii="Museo Sans 300" w:hAnsi="Museo Sans 300"/>
          <w:lang w:val="es-SV"/>
        </w:rPr>
        <w:t>5.2 Referencias bancarias;</w:t>
      </w:r>
    </w:p>
    <w:p w14:paraId="7B698A92" w14:textId="44B80FAC" w:rsidR="006033C7" w:rsidRPr="001430E4" w:rsidRDefault="006033C7" w:rsidP="006033C7">
      <w:pPr>
        <w:pStyle w:val="Prrafodelista"/>
        <w:ind w:hanging="436"/>
        <w:jc w:val="both"/>
        <w:rPr>
          <w:rFonts w:ascii="Museo Sans 300" w:hAnsi="Museo Sans 300"/>
          <w:lang w:val="es-SV"/>
        </w:rPr>
      </w:pPr>
      <w:r w:rsidRPr="001430E4">
        <w:rPr>
          <w:rFonts w:ascii="Museo Sans 300" w:hAnsi="Museo Sans 300"/>
          <w:lang w:val="es-SV"/>
        </w:rPr>
        <w:t>5.3 Referencias comerciales;</w:t>
      </w:r>
    </w:p>
    <w:p w14:paraId="1AF60139" w14:textId="77777777" w:rsidR="006033C7" w:rsidRPr="001430E4" w:rsidRDefault="006033C7" w:rsidP="00396480">
      <w:pPr>
        <w:pStyle w:val="Prrafodelista"/>
        <w:ind w:left="709" w:hanging="425"/>
        <w:jc w:val="both"/>
        <w:rPr>
          <w:rFonts w:ascii="Museo Sans 300" w:hAnsi="Museo Sans 300"/>
          <w:lang w:val="es-SV"/>
        </w:rPr>
      </w:pPr>
      <w:r w:rsidRPr="001430E4">
        <w:rPr>
          <w:rFonts w:ascii="Museo Sans 300" w:hAnsi="Museo Sans 300"/>
          <w:lang w:val="es-SV"/>
        </w:rPr>
        <w:t>5.4 Constancia emitida por la Dirección General de Centros Penales, de no tener antecedentes penales;</w:t>
      </w:r>
    </w:p>
    <w:p w14:paraId="6A9996AF" w14:textId="77777777" w:rsidR="006033C7" w:rsidRPr="001430E4" w:rsidRDefault="006033C7" w:rsidP="006033C7">
      <w:pPr>
        <w:pStyle w:val="Prrafodelista"/>
        <w:ind w:hanging="436"/>
        <w:jc w:val="both"/>
        <w:rPr>
          <w:rFonts w:ascii="Museo Sans 300" w:hAnsi="Museo Sans 300"/>
          <w:lang w:val="es-SV"/>
        </w:rPr>
      </w:pPr>
      <w:r w:rsidRPr="001430E4">
        <w:rPr>
          <w:rFonts w:ascii="Museo Sans 300" w:hAnsi="Museo Sans 300"/>
          <w:lang w:val="es-SV"/>
        </w:rPr>
        <w:t>5.5 Currículum vitae.</w:t>
      </w:r>
    </w:p>
    <w:bookmarkStart w:id="2" w:name="_MON_1528724209"/>
    <w:bookmarkEnd w:id="2"/>
    <w:p w14:paraId="33742964" w14:textId="67DB1FA0" w:rsidR="00A722D4" w:rsidRPr="001430E4" w:rsidRDefault="00AD29C4" w:rsidP="00F21664">
      <w:pPr>
        <w:tabs>
          <w:tab w:val="left" w:pos="2210"/>
        </w:tabs>
        <w:jc w:val="center"/>
        <w:rPr>
          <w:rFonts w:ascii="Museo Sans 300" w:hAnsi="Museo Sans 300" w:cstheme="minorBidi"/>
          <w:i w:val="0"/>
        </w:rPr>
      </w:pPr>
      <w:r w:rsidRPr="001430E4">
        <w:rPr>
          <w:rFonts w:ascii="Museo Sans 300" w:hAnsi="Museo Sans 300" w:cstheme="minorBidi"/>
          <w:i w:val="0"/>
        </w:rPr>
        <w:object w:dxaOrig="2069" w:dyaOrig="1339" w14:anchorId="527EDDF2">
          <v:shape id="_x0000_i1037" type="#_x0000_t75" style="width:103.3pt;height:66.85pt" o:ole="">
            <v:imagedata r:id="rId14" o:title=""/>
          </v:shape>
          <o:OLEObject Type="Embed" ProgID="Word.Document.12" ShapeID="_x0000_i1037" DrawAspect="Icon" ObjectID="_1719310102" r:id="rId15">
            <o:FieldCodes>\s</o:FieldCodes>
          </o:OLEObject>
        </w:object>
      </w:r>
    </w:p>
    <w:p w14:paraId="344AB7C6" w14:textId="77777777" w:rsidR="00DD7593" w:rsidRPr="001430E4" w:rsidRDefault="00DD7593" w:rsidP="00396480">
      <w:pPr>
        <w:spacing w:after="0" w:line="240" w:lineRule="auto"/>
        <w:ind w:left="310"/>
        <w:jc w:val="both"/>
        <w:rPr>
          <w:rFonts w:ascii="Museo Sans 300" w:hAnsi="Museo Sans 300" w:cstheme="minorBidi"/>
          <w:i w:val="0"/>
        </w:rPr>
      </w:pPr>
      <w:r w:rsidRPr="001430E4">
        <w:rPr>
          <w:rFonts w:ascii="Museo Sans 300" w:hAnsi="Museo Sans 300" w:cstheme="minorBidi"/>
          <w:i w:val="0"/>
        </w:rPr>
        <w:t>El contenido de los numerales 5.1), 5.2), 5.3), y 5.4) se aplicará a los cónyuges y parientes dentro del primer grado de consanguinidad.</w:t>
      </w:r>
    </w:p>
    <w:p w14:paraId="317908DD" w14:textId="77777777" w:rsidR="00DD7593" w:rsidRPr="001430E4" w:rsidRDefault="00DD7593" w:rsidP="00396480">
      <w:pPr>
        <w:spacing w:after="0" w:line="240" w:lineRule="auto"/>
        <w:jc w:val="both"/>
        <w:rPr>
          <w:rFonts w:ascii="Museo Sans 300" w:hAnsi="Museo Sans 300" w:cstheme="minorBidi"/>
          <w:i w:val="0"/>
        </w:rPr>
      </w:pPr>
    </w:p>
    <w:p w14:paraId="0B55C946" w14:textId="67C4CCE5" w:rsidR="00DD7593" w:rsidRPr="001430E4" w:rsidRDefault="00DD7593" w:rsidP="007903D1">
      <w:pPr>
        <w:pStyle w:val="Prrafodelista"/>
        <w:numPr>
          <w:ilvl w:val="1"/>
          <w:numId w:val="4"/>
        </w:numPr>
        <w:spacing w:after="0" w:line="240" w:lineRule="auto"/>
        <w:ind w:left="310" w:hanging="283"/>
        <w:jc w:val="both"/>
        <w:rPr>
          <w:rFonts w:ascii="Museo Sans 300" w:hAnsi="Museo Sans 300"/>
          <w:lang w:val="es-SV"/>
        </w:rPr>
      </w:pPr>
      <w:r w:rsidRPr="001430E4">
        <w:rPr>
          <w:rFonts w:ascii="Museo Sans 300" w:hAnsi="Museo Sans 300"/>
          <w:lang w:val="es-SV"/>
        </w:rPr>
        <w:t xml:space="preserve">Nombre o razón social del despacho de auditoría que practicará la auditoría externa de la </w:t>
      </w:r>
      <w:r w:rsidR="00396480" w:rsidRPr="001430E4">
        <w:rPr>
          <w:rFonts w:ascii="Museo Sans 300" w:hAnsi="Museo Sans 300"/>
          <w:lang w:val="es-SV"/>
        </w:rPr>
        <w:t>s</w:t>
      </w:r>
      <w:r w:rsidRPr="001430E4">
        <w:rPr>
          <w:rFonts w:ascii="Museo Sans 300" w:hAnsi="Museo Sans 300"/>
          <w:lang w:val="es-SV"/>
        </w:rPr>
        <w:t>ociedad</w:t>
      </w:r>
      <w:r w:rsidR="00396480" w:rsidRPr="001430E4">
        <w:rPr>
          <w:rFonts w:ascii="Museo Sans 300" w:hAnsi="Museo Sans 300"/>
          <w:lang w:val="es-SV"/>
        </w:rPr>
        <w:t xml:space="preserve"> de seguros</w:t>
      </w:r>
      <w:r w:rsidRPr="001430E4">
        <w:rPr>
          <w:rFonts w:ascii="Museo Sans 300" w:hAnsi="Museo Sans 300"/>
          <w:lang w:val="es-SV"/>
        </w:rPr>
        <w:t>. Este deberá estar inscrito en el Registro de los Auditores Externos que lleva la Superintendencia y haber sido autorizado para ofrecer servicios de auditoría externa a sociedades de seguros.</w:t>
      </w:r>
    </w:p>
    <w:p w14:paraId="028ABB55" w14:textId="77777777" w:rsidR="00DD7593" w:rsidRPr="001430E4" w:rsidRDefault="00DD7593" w:rsidP="00DD7593">
      <w:pPr>
        <w:spacing w:after="0" w:line="240" w:lineRule="auto"/>
        <w:jc w:val="both"/>
        <w:rPr>
          <w:rFonts w:ascii="Museo Sans 300" w:hAnsi="Museo Sans 300" w:cstheme="minorBidi"/>
          <w:i w:val="0"/>
        </w:rPr>
      </w:pPr>
    </w:p>
    <w:p w14:paraId="751744BD" w14:textId="3E880092" w:rsidR="00DD7593" w:rsidRPr="001430E4" w:rsidRDefault="00DD7593" w:rsidP="00DD7593">
      <w:pPr>
        <w:spacing w:after="0" w:line="240" w:lineRule="auto"/>
        <w:jc w:val="both"/>
        <w:rPr>
          <w:rFonts w:ascii="Museo Sans 300" w:hAnsi="Museo Sans 300" w:cstheme="minorBidi"/>
          <w:i w:val="0"/>
        </w:rPr>
      </w:pPr>
      <w:r w:rsidRPr="001430E4">
        <w:rPr>
          <w:rFonts w:ascii="Museo Sans 300" w:hAnsi="Museo Sans 300" w:cstheme="minorBidi"/>
          <w:i w:val="0"/>
        </w:rPr>
        <w:t>Nota Aclaratoria:</w:t>
      </w:r>
    </w:p>
    <w:p w14:paraId="18B4FD59" w14:textId="483B4D77" w:rsidR="00DD7593" w:rsidRPr="001430E4" w:rsidRDefault="00DD7593" w:rsidP="00DD7593">
      <w:pPr>
        <w:spacing w:after="0" w:line="240" w:lineRule="auto"/>
        <w:jc w:val="both"/>
        <w:rPr>
          <w:rFonts w:ascii="Museo Sans 300" w:hAnsi="Museo Sans 300" w:cstheme="minorBidi"/>
          <w:i w:val="0"/>
        </w:rPr>
      </w:pPr>
      <w:r w:rsidRPr="001430E4">
        <w:rPr>
          <w:rFonts w:ascii="Museo Sans 300" w:hAnsi="Museo Sans 300" w:cstheme="minorBidi"/>
          <w:i w:val="0"/>
        </w:rPr>
        <w:t xml:space="preserve">Los documentos públicos o auténticos emanados de país </w:t>
      </w:r>
      <w:r w:rsidR="00B511C2" w:rsidRPr="001430E4">
        <w:rPr>
          <w:rFonts w:ascii="Museo Sans 300" w:hAnsi="Museo Sans 300" w:cstheme="minorBidi"/>
          <w:i w:val="0"/>
        </w:rPr>
        <w:t>extranjero</w:t>
      </w:r>
      <w:r w:rsidRPr="001430E4">
        <w:rPr>
          <w:rFonts w:ascii="Museo Sans 300" w:hAnsi="Museo Sans 300" w:cstheme="minorBidi"/>
          <w:i w:val="0"/>
        </w:rPr>
        <w:t xml:space="preserve"> deben cumplir lo establecido en el Art. 334 del Código Procesal Civil y Mercantil o el Trámite de Apostille.</w:t>
      </w:r>
    </w:p>
    <w:p w14:paraId="72680E61" w14:textId="77777777" w:rsidR="00DD7593" w:rsidRPr="001430E4" w:rsidRDefault="00DD7593" w:rsidP="00DD7593">
      <w:pPr>
        <w:spacing w:after="0" w:line="240" w:lineRule="auto"/>
        <w:jc w:val="both"/>
        <w:rPr>
          <w:rFonts w:ascii="Museo Sans 300" w:hAnsi="Museo Sans 300" w:cstheme="minorBidi"/>
          <w:i w:val="0"/>
        </w:rPr>
      </w:pPr>
    </w:p>
    <w:p w14:paraId="1CFC9148" w14:textId="77777777" w:rsidR="00DD7593" w:rsidRPr="001430E4" w:rsidRDefault="00DD7593" w:rsidP="00DD7593">
      <w:pPr>
        <w:spacing w:after="0" w:line="240" w:lineRule="auto"/>
        <w:jc w:val="both"/>
        <w:rPr>
          <w:rFonts w:ascii="Museo Sans 300" w:hAnsi="Museo Sans 300" w:cstheme="minorBidi"/>
          <w:i w:val="0"/>
        </w:rPr>
      </w:pPr>
      <w:r w:rsidRPr="001430E4">
        <w:rPr>
          <w:rFonts w:ascii="Museo Sans 300" w:hAnsi="Museo Sans 300" w:cstheme="minorBidi"/>
          <w:i w:val="0"/>
        </w:rPr>
        <w:t>Los documentos escritos en idioma distinto al castellano, la traducción deberá cumplir lo establecido en el Art. 24 de la Ley del Ejercicio Notarial y de la jurisdicción Voluntaria y de Otras Diligencias.</w:t>
      </w:r>
    </w:p>
    <w:p w14:paraId="205E3C51" w14:textId="77777777" w:rsidR="00DD7593" w:rsidRPr="00C535FF" w:rsidRDefault="00DD7593" w:rsidP="00DD7593">
      <w:pPr>
        <w:spacing w:after="0" w:line="240" w:lineRule="auto"/>
        <w:jc w:val="both"/>
        <w:rPr>
          <w:rFonts w:cstheme="minorBidi"/>
          <w:i w:val="0"/>
        </w:rPr>
      </w:pPr>
    </w:p>
    <w:sectPr w:rsidR="00DD7593" w:rsidRPr="00C535FF" w:rsidSect="00D901E5">
      <w:headerReference w:type="even" r:id="rId16"/>
      <w:headerReference w:type="default" r:id="rId17"/>
      <w:footerReference w:type="default" r:id="rId18"/>
      <w:headerReference w:type="first" r:id="rId1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4A5" w14:textId="77777777" w:rsidR="007C33A4" w:rsidRDefault="007C33A4" w:rsidP="005E5D6F">
      <w:pPr>
        <w:spacing w:after="0" w:line="240" w:lineRule="auto"/>
      </w:pPr>
      <w:r>
        <w:separator/>
      </w:r>
    </w:p>
  </w:endnote>
  <w:endnote w:type="continuationSeparator" w:id="0">
    <w:p w14:paraId="7C866B76" w14:textId="77777777" w:rsidR="007C33A4" w:rsidRDefault="007C33A4"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6B8" w14:textId="5FBD0563" w:rsidR="00892CC6" w:rsidRPr="00EF672B" w:rsidRDefault="00892CC6" w:rsidP="00D901E5">
    <w:pPr>
      <w:pStyle w:val="Piedepgina"/>
      <w:jc w:val="right"/>
      <w:rPr>
        <w:rFonts w:ascii="Museo Sans 300" w:hAnsi="Museo Sans 300"/>
        <w:i w:val="0"/>
        <w:iCs/>
      </w:rPr>
    </w:pPr>
    <w:r w:rsidRPr="00EF672B">
      <w:rPr>
        <w:rFonts w:ascii="Museo Sans 300" w:hAnsi="Museo Sans 300"/>
        <w:i w:val="0"/>
        <w:iCs/>
      </w:rPr>
      <w:t xml:space="preserve">Página </w:t>
    </w:r>
    <w:r w:rsidR="001B74AD" w:rsidRPr="00EF672B">
      <w:rPr>
        <w:rFonts w:ascii="Museo Sans 300" w:hAnsi="Museo Sans 300"/>
        <w:i w:val="0"/>
        <w:iCs/>
      </w:rPr>
      <w:fldChar w:fldCharType="begin"/>
    </w:r>
    <w:r w:rsidRPr="00EF672B">
      <w:rPr>
        <w:rFonts w:ascii="Museo Sans 300" w:hAnsi="Museo Sans 300"/>
        <w:i w:val="0"/>
        <w:iCs/>
      </w:rPr>
      <w:instrText>PAGE</w:instrText>
    </w:r>
    <w:r w:rsidR="001B74AD" w:rsidRPr="00EF672B">
      <w:rPr>
        <w:rFonts w:ascii="Museo Sans 300" w:hAnsi="Museo Sans 300"/>
        <w:i w:val="0"/>
        <w:iCs/>
      </w:rPr>
      <w:fldChar w:fldCharType="separate"/>
    </w:r>
    <w:r w:rsidR="00931495" w:rsidRPr="00EF672B">
      <w:rPr>
        <w:rFonts w:ascii="Museo Sans 300" w:hAnsi="Museo Sans 300"/>
        <w:i w:val="0"/>
        <w:iCs/>
        <w:noProof/>
      </w:rPr>
      <w:t>5</w:t>
    </w:r>
    <w:r w:rsidR="001B74AD" w:rsidRPr="00EF672B">
      <w:rPr>
        <w:rFonts w:ascii="Museo Sans 300" w:hAnsi="Museo Sans 300"/>
        <w:i w:val="0"/>
        <w:iCs/>
      </w:rPr>
      <w:fldChar w:fldCharType="end"/>
    </w:r>
    <w:r w:rsidRPr="00EF672B">
      <w:rPr>
        <w:rFonts w:ascii="Museo Sans 300" w:hAnsi="Museo Sans 300"/>
        <w:i w:val="0"/>
        <w:iCs/>
      </w:rPr>
      <w:t xml:space="preserve"> de </w:t>
    </w:r>
    <w:r w:rsidR="001B74AD" w:rsidRPr="00EF672B">
      <w:rPr>
        <w:rFonts w:ascii="Museo Sans 300" w:hAnsi="Museo Sans 300"/>
        <w:i w:val="0"/>
        <w:iCs/>
      </w:rPr>
      <w:fldChar w:fldCharType="begin"/>
    </w:r>
    <w:r w:rsidRPr="00EF672B">
      <w:rPr>
        <w:rFonts w:ascii="Museo Sans 300" w:hAnsi="Museo Sans 300"/>
        <w:i w:val="0"/>
        <w:iCs/>
      </w:rPr>
      <w:instrText xml:space="preserve"> SECTIONPAGES  </w:instrText>
    </w:r>
    <w:r w:rsidR="001B74AD" w:rsidRPr="00EF672B">
      <w:rPr>
        <w:rFonts w:ascii="Museo Sans 300" w:hAnsi="Museo Sans 300"/>
        <w:i w:val="0"/>
        <w:iCs/>
      </w:rPr>
      <w:fldChar w:fldCharType="separate"/>
    </w:r>
    <w:r w:rsidR="006D0AF8">
      <w:rPr>
        <w:rFonts w:ascii="Museo Sans 300" w:hAnsi="Museo Sans 300"/>
        <w:i w:val="0"/>
        <w:iCs/>
        <w:noProof/>
      </w:rPr>
      <w:t>3</w:t>
    </w:r>
    <w:r w:rsidR="001B74AD" w:rsidRPr="00EF672B">
      <w:rPr>
        <w:rFonts w:ascii="Museo Sans 300" w:hAnsi="Museo Sans 300"/>
        <w:i w:val="0"/>
        <w:iCs/>
      </w:rPr>
      <w:fldChar w:fldCharType="end"/>
    </w:r>
  </w:p>
  <w:p w14:paraId="553BD2B3"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5071" w14:textId="77777777" w:rsidR="007C33A4" w:rsidRDefault="007C33A4" w:rsidP="005E5D6F">
      <w:pPr>
        <w:spacing w:after="0" w:line="240" w:lineRule="auto"/>
      </w:pPr>
      <w:r>
        <w:separator/>
      </w:r>
    </w:p>
  </w:footnote>
  <w:footnote w:type="continuationSeparator" w:id="0">
    <w:p w14:paraId="7DA323BE" w14:textId="77777777" w:rsidR="007C33A4" w:rsidRDefault="007C33A4"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6D0AF8">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77777777" w:rsidR="00892CC6" w:rsidRDefault="006D0AF8" w:rsidP="000E1B15">
    <w:pPr>
      <w:pStyle w:val="Encabezado"/>
      <w:jc w:val="center"/>
    </w:pPr>
    <w:r>
      <w:rPr>
        <w:rFonts w:eastAsia="Arial Unicode MS" w:cs="Arial Unicode MS"/>
        <w:b/>
        <w:noProof/>
        <w:color w:val="2B3137"/>
        <w:sz w:val="24"/>
        <w:lang w:eastAsia="es-SV"/>
      </w:rPr>
      <w:pict w14:anchorId="5253F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2"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6D0AF8">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C4B"/>
    <w:multiLevelType w:val="hybridMultilevel"/>
    <w:tmpl w:val="005646AE"/>
    <w:lvl w:ilvl="0" w:tplc="08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56B61D1"/>
    <w:multiLevelType w:val="hybridMultilevel"/>
    <w:tmpl w:val="D476551A"/>
    <w:lvl w:ilvl="0" w:tplc="440A0019">
      <w:start w:val="1"/>
      <w:numFmt w:val="lowerLetter"/>
      <w:lvlText w:val="%1."/>
      <w:lvlJc w:val="left"/>
      <w:pPr>
        <w:ind w:left="720" w:hanging="360"/>
      </w:pPr>
    </w:lvl>
    <w:lvl w:ilvl="1" w:tplc="440A000F">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765139"/>
    <w:multiLevelType w:val="hybridMultilevel"/>
    <w:tmpl w:val="8398EF78"/>
    <w:lvl w:ilvl="0" w:tplc="440A0019">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5A657AF"/>
    <w:multiLevelType w:val="hybridMultilevel"/>
    <w:tmpl w:val="27F41C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38A72E85"/>
    <w:multiLevelType w:val="hybridMultilevel"/>
    <w:tmpl w:val="B50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69120D"/>
    <w:multiLevelType w:val="hybridMultilevel"/>
    <w:tmpl w:val="485ECA2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7767314"/>
    <w:multiLevelType w:val="multilevel"/>
    <w:tmpl w:val="2B8E4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08F69F6"/>
    <w:multiLevelType w:val="hybridMultilevel"/>
    <w:tmpl w:val="A7BEAD34"/>
    <w:lvl w:ilvl="0" w:tplc="440A0019">
      <w:start w:val="1"/>
      <w:numFmt w:val="lowerLetter"/>
      <w:lvlText w:val="%1."/>
      <w:lvlJc w:val="left"/>
      <w:pPr>
        <w:ind w:left="720" w:hanging="360"/>
      </w:pPr>
    </w:lvl>
    <w:lvl w:ilvl="1" w:tplc="440A0019">
      <w:start w:val="1"/>
      <w:numFmt w:val="lowerLetter"/>
      <w:lvlText w:val="%2."/>
      <w:lvlJc w:val="left"/>
      <w:pPr>
        <w:ind w:left="4472"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2947A1"/>
    <w:multiLevelType w:val="hybridMultilevel"/>
    <w:tmpl w:val="DEA4F6C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2"/>
  </w:num>
  <w:num w:numId="7">
    <w:abstractNumId w:val="5"/>
  </w:num>
  <w:num w:numId="8">
    <w:abstractNumId w:val="7"/>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169"/>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0B9"/>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0E4"/>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7D6"/>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87A"/>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2E7"/>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6E95"/>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B6B"/>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480"/>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10F"/>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0E0"/>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597"/>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3C7"/>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14A"/>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AF8"/>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075F2"/>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6BA3"/>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3D1"/>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3A4"/>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2FF8"/>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116"/>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931"/>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967"/>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2D4"/>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89"/>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9C4"/>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1FC"/>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2A8"/>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1C2"/>
    <w:rsid w:val="00B51436"/>
    <w:rsid w:val="00B51759"/>
    <w:rsid w:val="00B5183D"/>
    <w:rsid w:val="00B51973"/>
    <w:rsid w:val="00B52145"/>
    <w:rsid w:val="00B52514"/>
    <w:rsid w:val="00B5266F"/>
    <w:rsid w:val="00B52C2E"/>
    <w:rsid w:val="00B52C94"/>
    <w:rsid w:val="00B52E32"/>
    <w:rsid w:val="00B54273"/>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3AF"/>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09FB"/>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43D"/>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8D0"/>
    <w:rsid w:val="00C40969"/>
    <w:rsid w:val="00C40E6F"/>
    <w:rsid w:val="00C40FB9"/>
    <w:rsid w:val="00C41091"/>
    <w:rsid w:val="00C41291"/>
    <w:rsid w:val="00C4164E"/>
    <w:rsid w:val="00C41981"/>
    <w:rsid w:val="00C41E1D"/>
    <w:rsid w:val="00C41F2B"/>
    <w:rsid w:val="00C42017"/>
    <w:rsid w:val="00C4303C"/>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5FF"/>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9F3"/>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F77"/>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A64"/>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3"/>
    <w:rsid w:val="00C964DA"/>
    <w:rsid w:val="00C96889"/>
    <w:rsid w:val="00C96F51"/>
    <w:rsid w:val="00C97165"/>
    <w:rsid w:val="00C9750E"/>
    <w:rsid w:val="00C97B8E"/>
    <w:rsid w:val="00C97E5C"/>
    <w:rsid w:val="00CA0179"/>
    <w:rsid w:val="00CA06FC"/>
    <w:rsid w:val="00CA07C8"/>
    <w:rsid w:val="00CA0E47"/>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AF"/>
    <w:rsid w:val="00CF3DB0"/>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4F0"/>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251"/>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593"/>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48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912"/>
    <w:rsid w:val="00EF5A5D"/>
    <w:rsid w:val="00EF65B6"/>
    <w:rsid w:val="00EF65F2"/>
    <w:rsid w:val="00EF672B"/>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664"/>
    <w:rsid w:val="00F2175E"/>
    <w:rsid w:val="00F21AD3"/>
    <w:rsid w:val="00F21D38"/>
    <w:rsid w:val="00F21E0D"/>
    <w:rsid w:val="00F22128"/>
    <w:rsid w:val="00F22895"/>
    <w:rsid w:val="00F22C32"/>
    <w:rsid w:val="00F22F40"/>
    <w:rsid w:val="00F2333F"/>
    <w:rsid w:val="00F234FE"/>
    <w:rsid w:val="00F23838"/>
    <w:rsid w:val="00F2387B"/>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ABD"/>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51A"/>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character" w:styleId="Refdecomentario">
    <w:name w:val="annotation reference"/>
    <w:basedOn w:val="Fuentedeprrafopredeter"/>
    <w:uiPriority w:val="99"/>
    <w:semiHidden/>
    <w:unhideWhenUsed/>
    <w:rsid w:val="00C72F77"/>
    <w:rPr>
      <w:sz w:val="16"/>
      <w:szCs w:val="16"/>
    </w:rPr>
  </w:style>
  <w:style w:type="paragraph" w:styleId="Textocomentario">
    <w:name w:val="annotation text"/>
    <w:basedOn w:val="Normal"/>
    <w:link w:val="TextocomentarioCar"/>
    <w:uiPriority w:val="99"/>
    <w:semiHidden/>
    <w:unhideWhenUsed/>
    <w:rsid w:val="00C72F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F77"/>
    <w:rPr>
      <w:sz w:val="20"/>
      <w:szCs w:val="20"/>
    </w:rPr>
  </w:style>
  <w:style w:type="paragraph" w:styleId="Asuntodelcomentario">
    <w:name w:val="annotation subject"/>
    <w:basedOn w:val="Textocomentario"/>
    <w:next w:val="Textocomentario"/>
    <w:link w:val="AsuntodelcomentarioCar"/>
    <w:uiPriority w:val="99"/>
    <w:semiHidden/>
    <w:unhideWhenUsed/>
    <w:rsid w:val="00C72F77"/>
    <w:rPr>
      <w:b/>
      <w:bCs/>
    </w:rPr>
  </w:style>
  <w:style w:type="character" w:customStyle="1" w:styleId="AsuntodelcomentarioCar">
    <w:name w:val="Asunto del comentario Car"/>
    <w:basedOn w:val="TextocomentarioCar"/>
    <w:link w:val="Asuntodelcomentario"/>
    <w:uiPriority w:val="99"/>
    <w:semiHidden/>
    <w:rsid w:val="00C72F77"/>
    <w:rPr>
      <w:b/>
      <w:bCs/>
      <w:sz w:val="20"/>
      <w:szCs w:val="20"/>
    </w:rPr>
  </w:style>
  <w:style w:type="table" w:styleId="Tablaconcuadrculaclara">
    <w:name w:val="Grid Table Light"/>
    <w:basedOn w:val="Tablanormal"/>
    <w:uiPriority w:val="40"/>
    <w:rsid w:val="007D2FF8"/>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46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17</cp:revision>
  <cp:lastPrinted>2019-09-13T15:27:00Z</cp:lastPrinted>
  <dcterms:created xsi:type="dcterms:W3CDTF">2022-06-07T22:02:00Z</dcterms:created>
  <dcterms:modified xsi:type="dcterms:W3CDTF">2022-07-14T19:22:00Z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