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0E6103" w:rsidRPr="00D31C68" w14:paraId="39BA98F5" w14:textId="77777777" w:rsidTr="003B7915">
        <w:tc>
          <w:tcPr>
            <w:tcW w:w="2679" w:type="dxa"/>
            <w:vAlign w:val="center"/>
          </w:tcPr>
          <w:p w14:paraId="7BAC1345" w14:textId="13A7F5E8" w:rsidR="000E6103" w:rsidRPr="005049CF" w:rsidRDefault="000E6103" w:rsidP="003B7915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SAV-015</w:t>
            </w:r>
          </w:p>
        </w:tc>
        <w:tc>
          <w:tcPr>
            <w:tcW w:w="6530" w:type="dxa"/>
            <w:gridSpan w:val="2"/>
            <w:vAlign w:val="center"/>
          </w:tcPr>
          <w:p w14:paraId="136C385A" w14:textId="7CADE31F" w:rsidR="000E6103" w:rsidRPr="00D31C68" w:rsidRDefault="000E6103" w:rsidP="003B7915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E6103">
              <w:rPr>
                <w:rFonts w:ascii="Museo Sans 300" w:hAnsi="Museo Sans 300"/>
                <w:b/>
                <w:bCs/>
                <w:sz w:val="20"/>
                <w:szCs w:val="20"/>
              </w:rPr>
              <w:t>AUTORIZACIÓN PARA EL INICIO DE OPERACIONES DE CASAS DE CORREDORES DE BOLSA</w:t>
            </w:r>
          </w:p>
        </w:tc>
      </w:tr>
      <w:tr w:rsidR="000E6103" w:rsidRPr="00D31C68" w14:paraId="603E71E1" w14:textId="77777777" w:rsidTr="003B7915">
        <w:tc>
          <w:tcPr>
            <w:tcW w:w="2679" w:type="dxa"/>
            <w:vAlign w:val="center"/>
          </w:tcPr>
          <w:p w14:paraId="468AB4B0" w14:textId="77777777" w:rsidR="000E6103" w:rsidRPr="00D31C68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52429AEE" w14:textId="77777777" w:rsidR="000E6103" w:rsidRPr="00D31C68" w:rsidRDefault="000E6103" w:rsidP="003B7915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0E6103" w:rsidRPr="00D31C68" w14:paraId="75FA3BCA" w14:textId="77777777" w:rsidTr="003B7915">
        <w:tc>
          <w:tcPr>
            <w:tcW w:w="2679" w:type="dxa"/>
            <w:vAlign w:val="center"/>
          </w:tcPr>
          <w:p w14:paraId="56A3A146" w14:textId="77777777" w:rsidR="000E6103" w:rsidRPr="00D31C68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E6EE0C8" w14:textId="39B03934" w:rsidR="000E6103" w:rsidRPr="0087381F" w:rsidRDefault="000E6103" w:rsidP="003B791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</w:t>
            </w:r>
            <w:r w:rsidRPr="00E3363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3265" w:type="dxa"/>
            <w:vAlign w:val="center"/>
          </w:tcPr>
          <w:p w14:paraId="5EB23724" w14:textId="7EB429D8" w:rsidR="000E6103" w:rsidRPr="00D31C68" w:rsidRDefault="000E6103" w:rsidP="003B7915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180 días calendario</w:t>
            </w:r>
          </w:p>
        </w:tc>
      </w:tr>
      <w:tr w:rsidR="000E6103" w:rsidRPr="00D31C68" w14:paraId="3477AA21" w14:textId="77777777" w:rsidTr="003B7915">
        <w:tc>
          <w:tcPr>
            <w:tcW w:w="2679" w:type="dxa"/>
            <w:vAlign w:val="center"/>
          </w:tcPr>
          <w:p w14:paraId="1BD49AD0" w14:textId="77777777" w:rsidR="000E6103" w:rsidRPr="00D31C68" w:rsidRDefault="000E6103" w:rsidP="003B7915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643DCBA" w14:textId="1393F7D2" w:rsidR="000E6103" w:rsidRPr="0089798C" w:rsidRDefault="0089798C" w:rsidP="003B7915">
            <w:pPr>
              <w:contextualSpacing/>
              <w:jc w:val="both"/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548DD4" w:themeColor="text2" w:themeTint="99"/>
                <w:sz w:val="20"/>
                <w:szCs w:val="20"/>
              </w:rPr>
              <w:t>20/03/2023</w:t>
            </w:r>
          </w:p>
        </w:tc>
      </w:tr>
    </w:tbl>
    <w:p w14:paraId="787A373B" w14:textId="77777777" w:rsidR="00130B6A" w:rsidRPr="00E25AA8" w:rsidRDefault="00130B6A" w:rsidP="00130B6A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03A5C3F4" w14:textId="77777777" w:rsidR="00130B6A" w:rsidRPr="000E6103" w:rsidRDefault="00130B6A" w:rsidP="00130B6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0E6103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095B2250" w14:textId="0FD0E305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ART. 35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de la 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>L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ey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S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upervisión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y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R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egulación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del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S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istema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F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inanciero</w:t>
      </w:r>
    </w:p>
    <w:p w14:paraId="08401329" w14:textId="11EF41F3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ART. 35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del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R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eglamento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la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L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ey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del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M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ercado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V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alores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>.</w:t>
      </w:r>
    </w:p>
    <w:p w14:paraId="1D2BB2EF" w14:textId="096CD46F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>RCTG-16/2010 M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anual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y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C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atálogo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C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uentas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para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C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asas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C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orredores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B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olsa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>.</w:t>
      </w:r>
    </w:p>
    <w:p w14:paraId="307C46A7" w14:textId="275166A2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ART. 13 RSTG-1/2006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Registro Clientes y Contratos de Intermediación de Casas de Corredores de Bolsa.</w:t>
      </w:r>
    </w:p>
    <w:p w14:paraId="2AAF479D" w14:textId="313E56CD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ART. 4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de</w:t>
      </w:r>
      <w:r w:rsidRPr="000E6103">
        <w:rPr>
          <w:rFonts w:ascii="Museo Sans 300" w:eastAsia="Times New Roman" w:hAnsi="Museo Sans 300" w:cs="Times New Roman"/>
          <w:color w:val="000000"/>
          <w:lang w:eastAsia="es-SV"/>
        </w:rPr>
        <w:t xml:space="preserve"> NDMC-01 </w:t>
      </w:r>
      <w:r w:rsidR="00CF0B23" w:rsidRPr="000E6103">
        <w:rPr>
          <w:rFonts w:ascii="Museo Sans 300" w:eastAsia="Times New Roman" w:hAnsi="Museo Sans 300" w:cs="Times New Roman"/>
          <w:color w:val="000000"/>
          <w:lang w:eastAsia="es-SV"/>
        </w:rPr>
        <w:t>Normas Técnicas para el Proceso y Registro de las-Órdenes de Compra y Venta de Valores de las Casas Corredoras de Bolsa.</w:t>
      </w:r>
    </w:p>
    <w:p w14:paraId="215B2ECC" w14:textId="61F2B216" w:rsidR="00130B6A" w:rsidRPr="000E6103" w:rsidRDefault="009A78B7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 xml:space="preserve">RS-MV.0010/98 </w:t>
      </w:r>
      <w:r w:rsidR="00CF0B23" w:rsidRPr="000E6103">
        <w:rPr>
          <w:rFonts w:ascii="Museo Sans 300" w:hAnsi="Museo Sans 300"/>
          <w:lang w:val="es-SV"/>
        </w:rPr>
        <w:t>Guía de Requerimientos para la Aprobación de Sistemas de Información.</w:t>
      </w:r>
    </w:p>
    <w:p w14:paraId="533935FF" w14:textId="02048F15" w:rsidR="005E7380" w:rsidRPr="000E6103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>Normas Técnicas para la Gestión Integral de Riesgos de las Entidades de los Mercados Bursátiles (NRP-11)</w:t>
      </w:r>
      <w:r w:rsidR="00F6212A">
        <w:rPr>
          <w:rFonts w:ascii="Museo Sans 300" w:hAnsi="Museo Sans 300"/>
          <w:lang w:val="es-SV"/>
        </w:rPr>
        <w:t>.</w:t>
      </w:r>
    </w:p>
    <w:p w14:paraId="54D963AF" w14:textId="03F1CF68" w:rsidR="005E7380" w:rsidRPr="000E6103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>Normas Técnicas de Gobierno Corporativo (NRP-17)</w:t>
      </w:r>
      <w:r w:rsidR="00F6212A">
        <w:rPr>
          <w:rFonts w:ascii="Museo Sans 300" w:hAnsi="Museo Sans 300"/>
          <w:lang w:val="es-SV"/>
        </w:rPr>
        <w:t>.</w:t>
      </w:r>
    </w:p>
    <w:p w14:paraId="32D20791" w14:textId="2E96E4F8" w:rsidR="005E7380" w:rsidRDefault="005E7380" w:rsidP="000E61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>Normas Técnicas de Conducta para las Entidades de los Mercados Bursátiles (NDMC-15)</w:t>
      </w:r>
      <w:r w:rsidR="00F6212A">
        <w:rPr>
          <w:rFonts w:ascii="Museo Sans 300" w:hAnsi="Museo Sans 300"/>
          <w:lang w:val="es-SV"/>
        </w:rPr>
        <w:t>.</w:t>
      </w:r>
    </w:p>
    <w:p w14:paraId="4D97D1F6" w14:textId="77777777" w:rsidR="0089798C" w:rsidRPr="00BC529F" w:rsidRDefault="0089798C" w:rsidP="008979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NRP-36 </w:t>
      </w:r>
      <w:r w:rsidRPr="002C7D4B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545EABFF" w14:textId="77777777" w:rsidR="0089798C" w:rsidRPr="00EB5EA3" w:rsidRDefault="0089798C" w:rsidP="008979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NDMC-21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 xml:space="preserve"> </w:t>
      </w:r>
      <w:r w:rsidRPr="00EB5EA3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el registro de administradores en el Registro Público Bursátil</w:t>
      </w:r>
      <w:r>
        <w:rPr>
          <w:rFonts w:ascii="Museo Sans 300" w:hAnsi="Museo Sans 300"/>
          <w:color w:val="548DD4" w:themeColor="text2" w:themeTint="99"/>
          <w:szCs w:val="20"/>
          <w:lang w:val="es-SV"/>
        </w:rPr>
        <w:t>.</w:t>
      </w:r>
    </w:p>
    <w:p w14:paraId="4EF9497A" w14:textId="77777777" w:rsidR="0089798C" w:rsidRDefault="0089798C" w:rsidP="0089798C"/>
    <w:p w14:paraId="3EA8817C" w14:textId="77777777" w:rsidR="00130B6A" w:rsidRPr="000E6103" w:rsidRDefault="00130B6A" w:rsidP="00130B6A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17C4EE2" w14:textId="77777777" w:rsidR="00130B6A" w:rsidRPr="000E6103" w:rsidRDefault="009E392C" w:rsidP="00130B6A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0E6103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78EB0FF6" w14:textId="77777777" w:rsidR="00130B6A" w:rsidRPr="000E6103" w:rsidRDefault="00130B6A" w:rsidP="00130B6A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CD044BA" w14:textId="751632E5" w:rsidR="00760846" w:rsidRDefault="00760846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>Solicitud de autorización para el inicio de operaciones dirigida al Superintendente del Sistema Financiero, según lo establecido en el artículo 12 de la Ley del Mercado de Valores.</w:t>
      </w:r>
    </w:p>
    <w:p w14:paraId="6FAB7B8A" w14:textId="77777777" w:rsidR="000E6103" w:rsidRPr="000E6103" w:rsidRDefault="000E6103" w:rsidP="000E6103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0CE99739" w14:textId="0D2CA9DC" w:rsidR="00285203" w:rsidRDefault="000A37D1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37D1">
        <w:rPr>
          <w:rFonts w:ascii="Museo Sans 300" w:hAnsi="Museo Sans 300"/>
          <w:lang w:val="es-SV"/>
        </w:rPr>
        <w:t>Credencial de Junta Directiva</w:t>
      </w:r>
      <w:r w:rsidR="00285203" w:rsidRPr="000E6103">
        <w:rPr>
          <w:rFonts w:ascii="Museo Sans 300" w:hAnsi="Museo Sans 300"/>
          <w:lang w:val="es-SV"/>
        </w:rPr>
        <w:t>.</w:t>
      </w:r>
      <w:r>
        <w:rPr>
          <w:rFonts w:ascii="Museo Sans 300" w:hAnsi="Museo Sans 300"/>
          <w:lang w:val="es-SV"/>
        </w:rPr>
        <w:t xml:space="preserve"> A</w:t>
      </w:r>
      <w:r w:rsidRPr="000A37D1">
        <w:rPr>
          <w:rFonts w:ascii="Museo Sans 300" w:hAnsi="Museo Sans 300"/>
          <w:lang w:val="es-SV"/>
        </w:rPr>
        <w:t>plicable en caso no se hubiera electo la primera administración en la escritura de constitución.</w:t>
      </w:r>
    </w:p>
    <w:p w14:paraId="59AFA5FC" w14:textId="77777777" w:rsidR="000A37D1" w:rsidRPr="000A37D1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785B1EB9" w14:textId="378EE0D1" w:rsidR="005F4875" w:rsidRPr="0089798C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color w:val="548DD4" w:themeColor="text2" w:themeTint="99"/>
          <w:lang w:val="es-SV"/>
        </w:rPr>
      </w:pPr>
      <w:r w:rsidRPr="000A37D1">
        <w:rPr>
          <w:rFonts w:ascii="Museo Sans 300" w:hAnsi="Museo Sans 300"/>
          <w:lang w:val="es-SV"/>
        </w:rPr>
        <w:t>Declaración Jurada de Administradores</w:t>
      </w:r>
      <w:r w:rsidRPr="000A37D1">
        <w:t xml:space="preserve"> </w:t>
      </w:r>
      <w:r>
        <w:rPr>
          <w:rFonts w:ascii="Museo Sans 300" w:hAnsi="Museo Sans 300"/>
          <w:lang w:val="es-SV"/>
        </w:rPr>
        <w:t>c</w:t>
      </w:r>
      <w:r w:rsidRPr="000A37D1">
        <w:rPr>
          <w:rFonts w:ascii="Museo Sans 300" w:hAnsi="Museo Sans 300"/>
          <w:lang w:val="es-SV"/>
        </w:rPr>
        <w:t xml:space="preserve">onforme modelo de </w:t>
      </w:r>
      <w:r w:rsidRPr="0089798C">
        <w:rPr>
          <w:rFonts w:ascii="Museo Sans 300" w:hAnsi="Museo Sans 300"/>
          <w:color w:val="548DD4" w:themeColor="text2" w:themeTint="99"/>
          <w:lang w:val="es-SV"/>
        </w:rPr>
        <w:t>las Normas Técnicas para el registro de administradores en el Registro Público Bursátil. NDMC-21</w:t>
      </w:r>
    </w:p>
    <w:p w14:paraId="3FD895E6" w14:textId="77777777" w:rsidR="000A37D1" w:rsidRPr="000A37D1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7F5375BB" w14:textId="1723C940" w:rsidR="000A37D1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37D1">
        <w:rPr>
          <w:rFonts w:ascii="Museo Sans 300" w:hAnsi="Museo Sans 300"/>
          <w:lang w:val="es-SV"/>
        </w:rPr>
        <w:t>Estructura Organizativa</w:t>
      </w:r>
      <w:r>
        <w:rPr>
          <w:rFonts w:ascii="Museo Sans 300" w:hAnsi="Museo Sans 300"/>
          <w:lang w:val="es-SV"/>
        </w:rPr>
        <w:t>.</w:t>
      </w:r>
    </w:p>
    <w:p w14:paraId="51B24219" w14:textId="77777777" w:rsidR="000A37D1" w:rsidRPr="000A37D1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5AB6A82D" w14:textId="7DABA4A4" w:rsidR="00285203" w:rsidRPr="000A37D1" w:rsidRDefault="000A37D1" w:rsidP="000A37D1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37D1">
        <w:rPr>
          <w:rFonts w:ascii="Museo Sans 300" w:hAnsi="Museo Sans 300"/>
          <w:lang w:val="es-SV"/>
        </w:rPr>
        <w:t>M</w:t>
      </w:r>
      <w:r w:rsidR="00285203" w:rsidRPr="000A37D1">
        <w:rPr>
          <w:rFonts w:ascii="Museo Sans 300" w:hAnsi="Museo Sans 300"/>
          <w:lang w:val="es-SV"/>
        </w:rPr>
        <w:t>anuales aprobados por Junta Directiva relativos a la operatividad y gestión, de funciones, de procedimientos y de gestión de riesgos</w:t>
      </w:r>
      <w:r w:rsidR="005D22CA" w:rsidRPr="000A37D1">
        <w:rPr>
          <w:rFonts w:ascii="Museo Sans 300" w:hAnsi="Museo Sans 300"/>
          <w:lang w:val="es-SV"/>
        </w:rPr>
        <w:t>.</w:t>
      </w:r>
    </w:p>
    <w:p w14:paraId="2C5EA1B0" w14:textId="77777777" w:rsidR="005F4875" w:rsidRPr="000E6103" w:rsidRDefault="005F4875" w:rsidP="000E6103">
      <w:pPr>
        <w:pStyle w:val="Prrafodelista"/>
        <w:ind w:left="360"/>
        <w:rPr>
          <w:rFonts w:ascii="Museo Sans 300" w:hAnsi="Museo Sans 300"/>
          <w:lang w:val="es-SV"/>
        </w:rPr>
      </w:pPr>
    </w:p>
    <w:p w14:paraId="19B40861" w14:textId="19892986" w:rsidR="005F4875" w:rsidRDefault="00422A51" w:rsidP="00D9525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37D1">
        <w:rPr>
          <w:rFonts w:ascii="Museo Sans 300" w:hAnsi="Museo Sans 300"/>
          <w:lang w:val="es-SV"/>
        </w:rPr>
        <w:lastRenderedPageBreak/>
        <w:t xml:space="preserve">Políticas </w:t>
      </w:r>
      <w:r w:rsidR="000A37D1" w:rsidRPr="000A37D1">
        <w:rPr>
          <w:rFonts w:ascii="Museo Sans 300" w:hAnsi="Museo Sans 300"/>
          <w:lang w:val="es-SV"/>
        </w:rPr>
        <w:t>internas de la sociedad de conformidad con el artículo 35 de la Ley de Supervisión del Sistema Financiero.</w:t>
      </w:r>
    </w:p>
    <w:p w14:paraId="3A232EE5" w14:textId="77777777" w:rsidR="000A37D1" w:rsidRPr="000A37D1" w:rsidRDefault="000A37D1" w:rsidP="000A37D1">
      <w:pPr>
        <w:pStyle w:val="Prrafodelista"/>
        <w:rPr>
          <w:rFonts w:ascii="Museo Sans 300" w:hAnsi="Museo Sans 300"/>
          <w:lang w:val="es-SV"/>
        </w:rPr>
      </w:pPr>
    </w:p>
    <w:p w14:paraId="3E0AA9DC" w14:textId="36C3FAAD" w:rsidR="000A37D1" w:rsidRDefault="000A37D1" w:rsidP="00D95250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A37D1">
        <w:rPr>
          <w:rFonts w:ascii="Museo Sans 300" w:hAnsi="Museo Sans 300"/>
          <w:lang w:val="es-SV"/>
        </w:rPr>
        <w:t>Políticas de prevención de lavado de activos y financiamiento al terrorismo</w:t>
      </w:r>
      <w:r>
        <w:rPr>
          <w:rFonts w:ascii="Museo Sans 300" w:hAnsi="Museo Sans 300"/>
          <w:lang w:val="es-SV"/>
        </w:rPr>
        <w:t xml:space="preserve"> conforme a </w:t>
      </w:r>
      <w:r w:rsidR="0089798C" w:rsidRPr="002C7D4B">
        <w:rPr>
          <w:rFonts w:ascii="Museo Sans 300" w:hAnsi="Museo Sans 300"/>
          <w:color w:val="548DD4" w:themeColor="text2" w:themeTint="99"/>
          <w:szCs w:val="20"/>
          <w:lang w:val="es-SV"/>
        </w:rPr>
        <w:t>Normas Técnicas para la Gestión de los Riesgos de Lavado de Dinero y de Activos, Financiación del Terrorismo y la Financiación de la Proliferación de Armas de Destrucción Masiva</w:t>
      </w:r>
      <w:r w:rsidRPr="000A37D1">
        <w:rPr>
          <w:rFonts w:ascii="Museo Sans 300" w:hAnsi="Museo Sans 300"/>
          <w:lang w:val="es-SV"/>
        </w:rPr>
        <w:t>.</w:t>
      </w:r>
    </w:p>
    <w:p w14:paraId="0E993945" w14:textId="77777777" w:rsidR="005F4875" w:rsidRPr="000A37D1" w:rsidRDefault="005F4875" w:rsidP="000A37D1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736BB93" w14:textId="5F17CF37" w:rsidR="00793BF9" w:rsidRPr="000E6103" w:rsidRDefault="001D2034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0E6103">
        <w:rPr>
          <w:rFonts w:ascii="Museo Sans 300" w:hAnsi="Museo Sans 300"/>
          <w:lang w:val="es-SV"/>
        </w:rPr>
        <w:t>Modelo de la garantía inicial a constituir conforme al monto requerido y los requisitos establecidos en el art. 63 de la Ley del Mercado de Valores</w:t>
      </w:r>
      <w:r w:rsidR="000A37D1">
        <w:rPr>
          <w:rFonts w:ascii="Museo Sans 300" w:hAnsi="Museo Sans 300"/>
          <w:lang w:val="es-SV"/>
        </w:rPr>
        <w:t>.</w:t>
      </w:r>
    </w:p>
    <w:p w14:paraId="79C6B005" w14:textId="77777777" w:rsidR="00793BF9" w:rsidRPr="000E6103" w:rsidRDefault="00793BF9" w:rsidP="000E6103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41C9EBB4" w14:textId="642C357B" w:rsidR="000A37D1" w:rsidRPr="007670D5" w:rsidRDefault="000A37D1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0E6103">
        <w:rPr>
          <w:rFonts w:ascii="Museo Sans 300" w:hAnsi="Museo Sans 300"/>
          <w:lang w:val="es-SV"/>
        </w:rPr>
        <w:t xml:space="preserve">Sistemas contables y de información, conforme a la norma RCTG-16/2010 Manual y Catálogo de Cuentas para Casas de Corredores </w:t>
      </w:r>
      <w:r w:rsidR="00F6212A">
        <w:rPr>
          <w:rFonts w:ascii="Museo Sans 300" w:hAnsi="Museo Sans 300"/>
          <w:lang w:val="es-SV"/>
        </w:rPr>
        <w:t>d</w:t>
      </w:r>
      <w:r w:rsidRPr="000E6103">
        <w:rPr>
          <w:rFonts w:ascii="Museo Sans 300" w:hAnsi="Museo Sans 300"/>
          <w:lang w:val="es-SV"/>
        </w:rPr>
        <w:t>e Bolsa</w:t>
      </w:r>
      <w:r>
        <w:rPr>
          <w:rFonts w:ascii="Museo Sans 300" w:hAnsi="Museo Sans 300"/>
          <w:lang w:val="es-SV"/>
        </w:rPr>
        <w:t>.</w:t>
      </w:r>
    </w:p>
    <w:p w14:paraId="3E197CEE" w14:textId="77777777" w:rsidR="007670D5" w:rsidRPr="007670D5" w:rsidRDefault="007670D5" w:rsidP="007670D5">
      <w:pPr>
        <w:pStyle w:val="Prrafodelista"/>
        <w:rPr>
          <w:rFonts w:ascii="Museo Sans 300" w:hAnsi="Museo Sans 300"/>
        </w:rPr>
      </w:pPr>
    </w:p>
    <w:p w14:paraId="2A2DEF8F" w14:textId="4F4E6DEA" w:rsidR="009F6B97" w:rsidRPr="000E6103" w:rsidRDefault="009F6B97" w:rsidP="000E6103">
      <w:pPr>
        <w:pStyle w:val="Prrafodelista"/>
        <w:numPr>
          <w:ilvl w:val="0"/>
          <w:numId w:val="15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bookmarkStart w:id="0" w:name="_MON_1529490730"/>
      <w:bookmarkEnd w:id="0"/>
      <w:r w:rsidRPr="000E6103">
        <w:rPr>
          <w:rFonts w:ascii="Museo Sans 300" w:hAnsi="Museo Sans 300"/>
          <w:lang w:val="es-SV"/>
        </w:rPr>
        <w:t>Modelos de contratos de adhesión que utilizará en las relaciones con sus clientes, considerando las cláusulas mínimas definidas en la normativa correspondiente.</w:t>
      </w:r>
    </w:p>
    <w:p w14:paraId="3F4C0E80" w14:textId="77777777" w:rsidR="00130B6A" w:rsidRPr="000E6103" w:rsidRDefault="00130B6A" w:rsidP="00B83906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915FC1B" w14:textId="77777777" w:rsidR="0038622E" w:rsidRPr="000E6103" w:rsidRDefault="0038622E" w:rsidP="00B83906">
      <w:pPr>
        <w:spacing w:line="240" w:lineRule="auto"/>
        <w:rPr>
          <w:rFonts w:ascii="Museo Sans 300" w:hAnsi="Museo Sans 300"/>
          <w:lang w:val="es-SV"/>
        </w:rPr>
      </w:pPr>
    </w:p>
    <w:p w14:paraId="7B755E8A" w14:textId="77777777" w:rsidR="00D43B0F" w:rsidRPr="00D5566E" w:rsidRDefault="00D43B0F" w:rsidP="00D5566E">
      <w:pPr>
        <w:rPr>
          <w:rFonts w:ascii="Calibri" w:hAnsi="Calibri"/>
          <w:szCs w:val="20"/>
          <w:lang w:val="es-SV"/>
        </w:rPr>
      </w:pPr>
    </w:p>
    <w:sectPr w:rsidR="00D43B0F" w:rsidRPr="00D5566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C4AC" w14:textId="77777777" w:rsidR="008F6989" w:rsidRDefault="008F6989" w:rsidP="00BB082E">
      <w:pPr>
        <w:spacing w:after="0" w:line="240" w:lineRule="auto"/>
      </w:pPr>
      <w:r>
        <w:separator/>
      </w:r>
    </w:p>
  </w:endnote>
  <w:endnote w:type="continuationSeparator" w:id="0">
    <w:p w14:paraId="265862DA" w14:textId="77777777" w:rsidR="008F6989" w:rsidRDefault="008F698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8"/>
      <w:docPartObj>
        <w:docPartGallery w:val="Page Numbers (Bottom of Page)"/>
        <w:docPartUnique/>
      </w:docPartObj>
    </w:sdtPr>
    <w:sdtEndPr/>
    <w:sdtContent>
      <w:p w14:paraId="524FB0D8" w14:textId="77777777" w:rsidR="00287AB0" w:rsidRDefault="0067211E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A084F5" wp14:editId="24198E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7D98" w14:textId="13921439" w:rsidR="00287AB0" w:rsidRPr="00B83906" w:rsidRDefault="00D569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287AB0"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7D4B8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83906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A084F5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F9E7D98" w14:textId="13921439" w:rsidR="00287AB0" w:rsidRPr="00B83906" w:rsidRDefault="00D569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287AB0"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7D4B8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83906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C5B5" w14:textId="77777777" w:rsidR="008F6989" w:rsidRDefault="008F6989" w:rsidP="00BB082E">
      <w:pPr>
        <w:spacing w:after="0" w:line="240" w:lineRule="auto"/>
      </w:pPr>
      <w:r>
        <w:separator/>
      </w:r>
    </w:p>
  </w:footnote>
  <w:footnote w:type="continuationSeparator" w:id="0">
    <w:p w14:paraId="0D7DCBA3" w14:textId="77777777" w:rsidR="008F6989" w:rsidRDefault="008F698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9D8D" w14:textId="77777777" w:rsidR="00287AB0" w:rsidRDefault="006A4C77" w:rsidP="00760846">
    <w:pPr>
      <w:pStyle w:val="Encabezado"/>
      <w:jc w:val="center"/>
    </w:pPr>
    <w:r w:rsidRPr="006A4C77">
      <w:rPr>
        <w:noProof/>
        <w:lang w:val="es-SV" w:eastAsia="es-SV"/>
      </w:rPr>
      <w:drawing>
        <wp:inline distT="0" distB="0" distL="0" distR="0" wp14:anchorId="5BBCC9C8" wp14:editId="7495F337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57A"/>
    <w:multiLevelType w:val="hybridMultilevel"/>
    <w:tmpl w:val="B12EA676"/>
    <w:lvl w:ilvl="0" w:tplc="61B00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F3A0F"/>
    <w:multiLevelType w:val="hybridMultilevel"/>
    <w:tmpl w:val="FE604D6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504BF"/>
    <w:multiLevelType w:val="hybridMultilevel"/>
    <w:tmpl w:val="473666F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1DA"/>
    <w:multiLevelType w:val="hybridMultilevel"/>
    <w:tmpl w:val="008AE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139"/>
    <w:multiLevelType w:val="hybridMultilevel"/>
    <w:tmpl w:val="7EC4AC0E"/>
    <w:lvl w:ilvl="0" w:tplc="1BACD6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B5A5E"/>
    <w:multiLevelType w:val="multilevel"/>
    <w:tmpl w:val="8A7EADF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3B12CB5"/>
    <w:multiLevelType w:val="hybridMultilevel"/>
    <w:tmpl w:val="C7FEFF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D00CC"/>
    <w:multiLevelType w:val="hybridMultilevel"/>
    <w:tmpl w:val="64C670A0"/>
    <w:lvl w:ilvl="0" w:tplc="1BACD6D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7">
      <w:start w:val="1"/>
      <w:numFmt w:val="lowerLetter"/>
      <w:lvlText w:val="%2)"/>
      <w:lvlJc w:val="left"/>
      <w:pPr>
        <w:ind w:left="1788" w:hanging="360"/>
      </w:pPr>
    </w:lvl>
    <w:lvl w:ilvl="2" w:tplc="CC5698C6">
      <w:start w:val="1"/>
      <w:numFmt w:val="lowerRoman"/>
      <w:lvlText w:val="%3."/>
      <w:lvlJc w:val="left"/>
      <w:pPr>
        <w:ind w:left="3048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70825"/>
    <w:multiLevelType w:val="hybridMultilevel"/>
    <w:tmpl w:val="52283F5E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C43F8"/>
    <w:multiLevelType w:val="hybridMultilevel"/>
    <w:tmpl w:val="8C40DE4A"/>
    <w:lvl w:ilvl="0" w:tplc="61B00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88438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BF7B07"/>
    <w:multiLevelType w:val="hybridMultilevel"/>
    <w:tmpl w:val="2AC05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50910"/>
    <w:multiLevelType w:val="hybridMultilevel"/>
    <w:tmpl w:val="C87E0DAA"/>
    <w:lvl w:ilvl="0" w:tplc="DC227F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1426"/>
    <w:multiLevelType w:val="hybridMultilevel"/>
    <w:tmpl w:val="FD5C6F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EB0"/>
    <w:multiLevelType w:val="hybridMultilevel"/>
    <w:tmpl w:val="8A2E7378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54845">
    <w:abstractNumId w:val="15"/>
  </w:num>
  <w:num w:numId="2" w16cid:durableId="575937896">
    <w:abstractNumId w:val="0"/>
  </w:num>
  <w:num w:numId="3" w16cid:durableId="1191794217">
    <w:abstractNumId w:val="5"/>
  </w:num>
  <w:num w:numId="4" w16cid:durableId="1446146524">
    <w:abstractNumId w:val="12"/>
  </w:num>
  <w:num w:numId="5" w16cid:durableId="718942101">
    <w:abstractNumId w:val="4"/>
  </w:num>
  <w:num w:numId="6" w16cid:durableId="922571450">
    <w:abstractNumId w:val="11"/>
  </w:num>
  <w:num w:numId="7" w16cid:durableId="1326201160">
    <w:abstractNumId w:val="7"/>
  </w:num>
  <w:num w:numId="8" w16cid:durableId="874737250">
    <w:abstractNumId w:val="9"/>
  </w:num>
  <w:num w:numId="9" w16cid:durableId="967051615">
    <w:abstractNumId w:val="2"/>
  </w:num>
  <w:num w:numId="10" w16cid:durableId="142741301">
    <w:abstractNumId w:val="13"/>
  </w:num>
  <w:num w:numId="11" w16cid:durableId="1411848510">
    <w:abstractNumId w:val="8"/>
  </w:num>
  <w:num w:numId="12" w16cid:durableId="1964732262">
    <w:abstractNumId w:val="1"/>
  </w:num>
  <w:num w:numId="13" w16cid:durableId="1822426824">
    <w:abstractNumId w:val="14"/>
  </w:num>
  <w:num w:numId="14" w16cid:durableId="166216970">
    <w:abstractNumId w:val="6"/>
  </w:num>
  <w:num w:numId="15" w16cid:durableId="215819595">
    <w:abstractNumId w:val="10"/>
  </w:num>
  <w:num w:numId="16" w16cid:durableId="51874160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399"/>
    <w:rsid w:val="00024810"/>
    <w:rsid w:val="000251F2"/>
    <w:rsid w:val="00031824"/>
    <w:rsid w:val="00031AF7"/>
    <w:rsid w:val="00033ECD"/>
    <w:rsid w:val="0005646B"/>
    <w:rsid w:val="000659A9"/>
    <w:rsid w:val="00071C96"/>
    <w:rsid w:val="00073B90"/>
    <w:rsid w:val="00076C9C"/>
    <w:rsid w:val="00085DE2"/>
    <w:rsid w:val="00095B89"/>
    <w:rsid w:val="000A37D1"/>
    <w:rsid w:val="000B2ADA"/>
    <w:rsid w:val="000D0938"/>
    <w:rsid w:val="000D1183"/>
    <w:rsid w:val="000D46E3"/>
    <w:rsid w:val="000E1F7E"/>
    <w:rsid w:val="000E6103"/>
    <w:rsid w:val="000E6763"/>
    <w:rsid w:val="000F0CAA"/>
    <w:rsid w:val="000F0E17"/>
    <w:rsid w:val="000F1182"/>
    <w:rsid w:val="000F7982"/>
    <w:rsid w:val="0010092C"/>
    <w:rsid w:val="0011510D"/>
    <w:rsid w:val="001206EE"/>
    <w:rsid w:val="00122000"/>
    <w:rsid w:val="0012530F"/>
    <w:rsid w:val="00130B6A"/>
    <w:rsid w:val="0013243B"/>
    <w:rsid w:val="00133845"/>
    <w:rsid w:val="001566AA"/>
    <w:rsid w:val="00160A00"/>
    <w:rsid w:val="00163375"/>
    <w:rsid w:val="0019386F"/>
    <w:rsid w:val="00195426"/>
    <w:rsid w:val="00195680"/>
    <w:rsid w:val="001975FF"/>
    <w:rsid w:val="001A3130"/>
    <w:rsid w:val="001A3B7A"/>
    <w:rsid w:val="001A5BA2"/>
    <w:rsid w:val="001B5971"/>
    <w:rsid w:val="001B61CD"/>
    <w:rsid w:val="001C4A06"/>
    <w:rsid w:val="001D2034"/>
    <w:rsid w:val="001D3DE3"/>
    <w:rsid w:val="001D60F3"/>
    <w:rsid w:val="001F18CD"/>
    <w:rsid w:val="001F5ACB"/>
    <w:rsid w:val="00200C63"/>
    <w:rsid w:val="00201674"/>
    <w:rsid w:val="002063B2"/>
    <w:rsid w:val="00215F1A"/>
    <w:rsid w:val="0022300C"/>
    <w:rsid w:val="00223E29"/>
    <w:rsid w:val="002458E6"/>
    <w:rsid w:val="00246941"/>
    <w:rsid w:val="00273D81"/>
    <w:rsid w:val="00282EF5"/>
    <w:rsid w:val="00285203"/>
    <w:rsid w:val="00287AB0"/>
    <w:rsid w:val="002900B8"/>
    <w:rsid w:val="00295196"/>
    <w:rsid w:val="002A0C38"/>
    <w:rsid w:val="002A6CDD"/>
    <w:rsid w:val="002B0072"/>
    <w:rsid w:val="002B165A"/>
    <w:rsid w:val="002B4429"/>
    <w:rsid w:val="002B5022"/>
    <w:rsid w:val="002C10B7"/>
    <w:rsid w:val="002C2369"/>
    <w:rsid w:val="002C2718"/>
    <w:rsid w:val="002C3F26"/>
    <w:rsid w:val="002E5E67"/>
    <w:rsid w:val="00307D86"/>
    <w:rsid w:val="0032185E"/>
    <w:rsid w:val="00333E91"/>
    <w:rsid w:val="00337A50"/>
    <w:rsid w:val="00342518"/>
    <w:rsid w:val="0034749C"/>
    <w:rsid w:val="00351FD8"/>
    <w:rsid w:val="003525C0"/>
    <w:rsid w:val="00353636"/>
    <w:rsid w:val="00354084"/>
    <w:rsid w:val="00356D08"/>
    <w:rsid w:val="00361E7B"/>
    <w:rsid w:val="003711EF"/>
    <w:rsid w:val="003714D7"/>
    <w:rsid w:val="00377427"/>
    <w:rsid w:val="0038622E"/>
    <w:rsid w:val="00386C1F"/>
    <w:rsid w:val="00391750"/>
    <w:rsid w:val="00396AE9"/>
    <w:rsid w:val="003A1295"/>
    <w:rsid w:val="003B54E6"/>
    <w:rsid w:val="003B5AB8"/>
    <w:rsid w:val="003C2B36"/>
    <w:rsid w:val="003C58BF"/>
    <w:rsid w:val="003D3FAA"/>
    <w:rsid w:val="003D57E5"/>
    <w:rsid w:val="003E449D"/>
    <w:rsid w:val="003F1F7F"/>
    <w:rsid w:val="003F4F15"/>
    <w:rsid w:val="003F5FDD"/>
    <w:rsid w:val="00404ECF"/>
    <w:rsid w:val="0040553D"/>
    <w:rsid w:val="0041424B"/>
    <w:rsid w:val="004150DC"/>
    <w:rsid w:val="00417053"/>
    <w:rsid w:val="00422A51"/>
    <w:rsid w:val="00424194"/>
    <w:rsid w:val="004257CD"/>
    <w:rsid w:val="004525A5"/>
    <w:rsid w:val="0046395C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B0C2C"/>
    <w:rsid w:val="004B6C03"/>
    <w:rsid w:val="004C77DE"/>
    <w:rsid w:val="004D2398"/>
    <w:rsid w:val="004D3402"/>
    <w:rsid w:val="004D6458"/>
    <w:rsid w:val="004D6AC2"/>
    <w:rsid w:val="004D6CCB"/>
    <w:rsid w:val="004E6F28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50016"/>
    <w:rsid w:val="00555EC1"/>
    <w:rsid w:val="00557C78"/>
    <w:rsid w:val="00561EBC"/>
    <w:rsid w:val="00567B55"/>
    <w:rsid w:val="00570C76"/>
    <w:rsid w:val="005719A4"/>
    <w:rsid w:val="0057236B"/>
    <w:rsid w:val="00576488"/>
    <w:rsid w:val="00577BEA"/>
    <w:rsid w:val="00581159"/>
    <w:rsid w:val="00584296"/>
    <w:rsid w:val="00586589"/>
    <w:rsid w:val="00590947"/>
    <w:rsid w:val="00594FAE"/>
    <w:rsid w:val="00596B36"/>
    <w:rsid w:val="00597D9D"/>
    <w:rsid w:val="005A2404"/>
    <w:rsid w:val="005A719C"/>
    <w:rsid w:val="005B51BF"/>
    <w:rsid w:val="005D139C"/>
    <w:rsid w:val="005D22CA"/>
    <w:rsid w:val="005E7380"/>
    <w:rsid w:val="005F4875"/>
    <w:rsid w:val="00600CF1"/>
    <w:rsid w:val="006068A5"/>
    <w:rsid w:val="00610116"/>
    <w:rsid w:val="006117C0"/>
    <w:rsid w:val="0061701F"/>
    <w:rsid w:val="006224DA"/>
    <w:rsid w:val="00625C7E"/>
    <w:rsid w:val="00630F57"/>
    <w:rsid w:val="006404C6"/>
    <w:rsid w:val="00647E64"/>
    <w:rsid w:val="00652E61"/>
    <w:rsid w:val="00655840"/>
    <w:rsid w:val="00657E5E"/>
    <w:rsid w:val="00664C79"/>
    <w:rsid w:val="00667811"/>
    <w:rsid w:val="00667E61"/>
    <w:rsid w:val="0067211E"/>
    <w:rsid w:val="00675F3F"/>
    <w:rsid w:val="00681185"/>
    <w:rsid w:val="00683B5E"/>
    <w:rsid w:val="006866CD"/>
    <w:rsid w:val="00690FA7"/>
    <w:rsid w:val="00691717"/>
    <w:rsid w:val="00693ABC"/>
    <w:rsid w:val="00693BCC"/>
    <w:rsid w:val="0069440E"/>
    <w:rsid w:val="006950D4"/>
    <w:rsid w:val="00697187"/>
    <w:rsid w:val="006A039E"/>
    <w:rsid w:val="006A4C77"/>
    <w:rsid w:val="006B1F02"/>
    <w:rsid w:val="006B28FA"/>
    <w:rsid w:val="006B4FFA"/>
    <w:rsid w:val="006D7E05"/>
    <w:rsid w:val="006E10E6"/>
    <w:rsid w:val="006F17AF"/>
    <w:rsid w:val="006F5C2D"/>
    <w:rsid w:val="0070632A"/>
    <w:rsid w:val="00706E02"/>
    <w:rsid w:val="00706E77"/>
    <w:rsid w:val="007123F9"/>
    <w:rsid w:val="00715475"/>
    <w:rsid w:val="007231DF"/>
    <w:rsid w:val="0072678A"/>
    <w:rsid w:val="00731C3C"/>
    <w:rsid w:val="00736C09"/>
    <w:rsid w:val="007438A2"/>
    <w:rsid w:val="007459D0"/>
    <w:rsid w:val="00757242"/>
    <w:rsid w:val="00760846"/>
    <w:rsid w:val="007670D5"/>
    <w:rsid w:val="007764F7"/>
    <w:rsid w:val="00776EAD"/>
    <w:rsid w:val="0079156D"/>
    <w:rsid w:val="00793256"/>
    <w:rsid w:val="00793731"/>
    <w:rsid w:val="00793BF9"/>
    <w:rsid w:val="007944ED"/>
    <w:rsid w:val="007C395A"/>
    <w:rsid w:val="007D42F5"/>
    <w:rsid w:val="007D4728"/>
    <w:rsid w:val="007D4B83"/>
    <w:rsid w:val="007D51E8"/>
    <w:rsid w:val="007D6C6E"/>
    <w:rsid w:val="00816A27"/>
    <w:rsid w:val="00817CC7"/>
    <w:rsid w:val="0084371C"/>
    <w:rsid w:val="00851188"/>
    <w:rsid w:val="008560E0"/>
    <w:rsid w:val="00864787"/>
    <w:rsid w:val="00867326"/>
    <w:rsid w:val="00877FEE"/>
    <w:rsid w:val="0088348C"/>
    <w:rsid w:val="0089798C"/>
    <w:rsid w:val="008A3D2E"/>
    <w:rsid w:val="008B2030"/>
    <w:rsid w:val="008D00B5"/>
    <w:rsid w:val="008D71BD"/>
    <w:rsid w:val="008F08D9"/>
    <w:rsid w:val="008F6989"/>
    <w:rsid w:val="00901A99"/>
    <w:rsid w:val="00904C5E"/>
    <w:rsid w:val="00907BA0"/>
    <w:rsid w:val="00910FA1"/>
    <w:rsid w:val="00912CCC"/>
    <w:rsid w:val="0091482D"/>
    <w:rsid w:val="009178CF"/>
    <w:rsid w:val="0092027A"/>
    <w:rsid w:val="009439EE"/>
    <w:rsid w:val="009469D2"/>
    <w:rsid w:val="00946D03"/>
    <w:rsid w:val="00952768"/>
    <w:rsid w:val="00963A9F"/>
    <w:rsid w:val="009708FC"/>
    <w:rsid w:val="009A3B59"/>
    <w:rsid w:val="009A429C"/>
    <w:rsid w:val="009A78B7"/>
    <w:rsid w:val="009B0520"/>
    <w:rsid w:val="009B0D27"/>
    <w:rsid w:val="009B45BF"/>
    <w:rsid w:val="009C3B9D"/>
    <w:rsid w:val="009D0C38"/>
    <w:rsid w:val="009D3C49"/>
    <w:rsid w:val="009D634A"/>
    <w:rsid w:val="009E392C"/>
    <w:rsid w:val="009F2EC5"/>
    <w:rsid w:val="009F66F6"/>
    <w:rsid w:val="009F6B97"/>
    <w:rsid w:val="00A217D2"/>
    <w:rsid w:val="00A22E3E"/>
    <w:rsid w:val="00A322ED"/>
    <w:rsid w:val="00A45462"/>
    <w:rsid w:val="00A57C38"/>
    <w:rsid w:val="00A60A45"/>
    <w:rsid w:val="00A64FEC"/>
    <w:rsid w:val="00A65C83"/>
    <w:rsid w:val="00A6619E"/>
    <w:rsid w:val="00A66E9D"/>
    <w:rsid w:val="00A6736F"/>
    <w:rsid w:val="00A866C9"/>
    <w:rsid w:val="00A93225"/>
    <w:rsid w:val="00A9787A"/>
    <w:rsid w:val="00AA166C"/>
    <w:rsid w:val="00AA215B"/>
    <w:rsid w:val="00AA730F"/>
    <w:rsid w:val="00AB4152"/>
    <w:rsid w:val="00AC0B55"/>
    <w:rsid w:val="00AC0CE7"/>
    <w:rsid w:val="00AC23D0"/>
    <w:rsid w:val="00AC7168"/>
    <w:rsid w:val="00AD08E8"/>
    <w:rsid w:val="00AD39DC"/>
    <w:rsid w:val="00AE18EB"/>
    <w:rsid w:val="00AF0576"/>
    <w:rsid w:val="00AF292C"/>
    <w:rsid w:val="00AF5F18"/>
    <w:rsid w:val="00B014E1"/>
    <w:rsid w:val="00B04A9A"/>
    <w:rsid w:val="00B065CA"/>
    <w:rsid w:val="00B0661B"/>
    <w:rsid w:val="00B10168"/>
    <w:rsid w:val="00B23180"/>
    <w:rsid w:val="00B233CB"/>
    <w:rsid w:val="00B2753A"/>
    <w:rsid w:val="00B36700"/>
    <w:rsid w:val="00B36CF5"/>
    <w:rsid w:val="00B41C7C"/>
    <w:rsid w:val="00B50819"/>
    <w:rsid w:val="00B72B6D"/>
    <w:rsid w:val="00B83906"/>
    <w:rsid w:val="00B84006"/>
    <w:rsid w:val="00B925D6"/>
    <w:rsid w:val="00B950E9"/>
    <w:rsid w:val="00B9528F"/>
    <w:rsid w:val="00BA1DE0"/>
    <w:rsid w:val="00BA4E6F"/>
    <w:rsid w:val="00BB082E"/>
    <w:rsid w:val="00BB2E96"/>
    <w:rsid w:val="00BB3425"/>
    <w:rsid w:val="00BB412B"/>
    <w:rsid w:val="00BB74FA"/>
    <w:rsid w:val="00BD16E6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29F7"/>
    <w:rsid w:val="00C33F32"/>
    <w:rsid w:val="00C35219"/>
    <w:rsid w:val="00C3627F"/>
    <w:rsid w:val="00C40AF5"/>
    <w:rsid w:val="00C40F7D"/>
    <w:rsid w:val="00C4310C"/>
    <w:rsid w:val="00C53783"/>
    <w:rsid w:val="00C538DA"/>
    <w:rsid w:val="00C5558B"/>
    <w:rsid w:val="00C606C7"/>
    <w:rsid w:val="00C726F4"/>
    <w:rsid w:val="00C75097"/>
    <w:rsid w:val="00C827AD"/>
    <w:rsid w:val="00C86172"/>
    <w:rsid w:val="00CA44EB"/>
    <w:rsid w:val="00CC4A10"/>
    <w:rsid w:val="00CD6EF2"/>
    <w:rsid w:val="00CE69B6"/>
    <w:rsid w:val="00CE7411"/>
    <w:rsid w:val="00CF0B23"/>
    <w:rsid w:val="00CF5089"/>
    <w:rsid w:val="00D2040C"/>
    <w:rsid w:val="00D31020"/>
    <w:rsid w:val="00D42BBC"/>
    <w:rsid w:val="00D43B0F"/>
    <w:rsid w:val="00D45915"/>
    <w:rsid w:val="00D51396"/>
    <w:rsid w:val="00D52727"/>
    <w:rsid w:val="00D535FF"/>
    <w:rsid w:val="00D53CE0"/>
    <w:rsid w:val="00D54AE8"/>
    <w:rsid w:val="00D5566E"/>
    <w:rsid w:val="00D55F4E"/>
    <w:rsid w:val="00D569F8"/>
    <w:rsid w:val="00D56CB2"/>
    <w:rsid w:val="00D57B03"/>
    <w:rsid w:val="00D66A93"/>
    <w:rsid w:val="00D82D5D"/>
    <w:rsid w:val="00D832F3"/>
    <w:rsid w:val="00D854ED"/>
    <w:rsid w:val="00D879F2"/>
    <w:rsid w:val="00D94A2B"/>
    <w:rsid w:val="00DA220A"/>
    <w:rsid w:val="00DA2889"/>
    <w:rsid w:val="00DC1F8B"/>
    <w:rsid w:val="00DD004E"/>
    <w:rsid w:val="00DD264B"/>
    <w:rsid w:val="00DD3A18"/>
    <w:rsid w:val="00DE58B3"/>
    <w:rsid w:val="00DE6D5C"/>
    <w:rsid w:val="00E07428"/>
    <w:rsid w:val="00E120FF"/>
    <w:rsid w:val="00E247E4"/>
    <w:rsid w:val="00E25AA8"/>
    <w:rsid w:val="00E25E65"/>
    <w:rsid w:val="00E4018D"/>
    <w:rsid w:val="00E45DA9"/>
    <w:rsid w:val="00E54168"/>
    <w:rsid w:val="00E63205"/>
    <w:rsid w:val="00E643A2"/>
    <w:rsid w:val="00E6478A"/>
    <w:rsid w:val="00E6663F"/>
    <w:rsid w:val="00E85F58"/>
    <w:rsid w:val="00E90542"/>
    <w:rsid w:val="00E92686"/>
    <w:rsid w:val="00E92F2D"/>
    <w:rsid w:val="00EA1BC4"/>
    <w:rsid w:val="00EA62E2"/>
    <w:rsid w:val="00EA7010"/>
    <w:rsid w:val="00EC055A"/>
    <w:rsid w:val="00EC1304"/>
    <w:rsid w:val="00EC1F22"/>
    <w:rsid w:val="00ED16CC"/>
    <w:rsid w:val="00EE7E6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54E92"/>
    <w:rsid w:val="00F610C5"/>
    <w:rsid w:val="00F61BD7"/>
    <w:rsid w:val="00F6212A"/>
    <w:rsid w:val="00F81C00"/>
    <w:rsid w:val="00F861EA"/>
    <w:rsid w:val="00F86B74"/>
    <w:rsid w:val="00F92F9E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BF1E9"/>
  <w15:docId w15:val="{7C99E32F-431B-4F48-8DA0-EBF50E4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paragraph" w:styleId="Ttulo1">
    <w:name w:val="heading 1"/>
    <w:basedOn w:val="Normal"/>
    <w:next w:val="Normal"/>
    <w:link w:val="Ttulo1Car"/>
    <w:qFormat/>
    <w:rsid w:val="00A866C9"/>
    <w:pPr>
      <w:numPr>
        <w:numId w:val="3"/>
      </w:numPr>
      <w:spacing w:before="60" w:after="6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866C9"/>
    <w:pPr>
      <w:numPr>
        <w:ilvl w:val="1"/>
        <w:numId w:val="3"/>
      </w:numPr>
      <w:spacing w:before="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66C9"/>
    <w:pPr>
      <w:numPr>
        <w:ilvl w:val="2"/>
        <w:numId w:val="3"/>
      </w:numPr>
      <w:spacing w:before="6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866C9"/>
    <w:pPr>
      <w:numPr>
        <w:ilvl w:val="3"/>
        <w:numId w:val="3"/>
      </w:numPr>
      <w:spacing w:before="6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866C9"/>
    <w:pPr>
      <w:numPr>
        <w:ilvl w:val="4"/>
        <w:numId w:val="3"/>
      </w:numPr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866C9"/>
    <w:pPr>
      <w:numPr>
        <w:ilvl w:val="5"/>
        <w:numId w:val="3"/>
      </w:numPr>
      <w:spacing w:before="60" w:after="60" w:line="240" w:lineRule="auto"/>
      <w:outlineLvl w:val="5"/>
    </w:pPr>
    <w:rPr>
      <w:rFonts w:ascii="a" w:eastAsia="Times New Roman" w:hAnsi="a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A866C9"/>
    <w:pPr>
      <w:numPr>
        <w:ilvl w:val="6"/>
        <w:numId w:val="3"/>
      </w:numPr>
      <w:spacing w:before="60" w:after="60" w:line="240" w:lineRule="auto"/>
      <w:outlineLvl w:val="6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A866C9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A866C9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866C9"/>
    <w:rPr>
      <w:rFonts w:ascii="Arial" w:eastAsia="Times New Roman" w:hAnsi="Arial" w:cs="Times New Roman"/>
      <w:b/>
      <w:kern w:val="28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866C9"/>
    <w:rPr>
      <w:rFonts w:ascii="a" w:eastAsia="Times New Roman" w:hAnsi="a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866C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866C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866C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7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731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D6458"/>
  </w:style>
  <w:style w:type="table" w:styleId="Tablaconcuadrculaclara">
    <w:name w:val="Grid Table Light"/>
    <w:basedOn w:val="Tablanormal"/>
    <w:uiPriority w:val="40"/>
    <w:rsid w:val="000E61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8D72-3859-433A-A349-491B74E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6</cp:revision>
  <cp:lastPrinted>2014-09-02T16:41:00Z</cp:lastPrinted>
  <dcterms:created xsi:type="dcterms:W3CDTF">2022-05-19T16:09:00Z</dcterms:created>
  <dcterms:modified xsi:type="dcterms:W3CDTF">2023-03-21T22:42:00Z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9c7022de-4266-4f17-ba3e-1e30b04dcf85</vt:lpwstr>
  </property>
</Properties>
</file>