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DC6131" w:rsidRPr="00D31C68" w14:paraId="064A3B1B" w14:textId="77777777" w:rsidTr="00C5381F">
        <w:tc>
          <w:tcPr>
            <w:tcW w:w="2679" w:type="dxa"/>
            <w:vAlign w:val="center"/>
          </w:tcPr>
          <w:p w14:paraId="32AEDE34" w14:textId="7461C368" w:rsidR="00DC6131" w:rsidRPr="005049CF" w:rsidRDefault="00DC6131" w:rsidP="00C5381F">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SAV-020</w:t>
            </w:r>
          </w:p>
        </w:tc>
        <w:tc>
          <w:tcPr>
            <w:tcW w:w="6530" w:type="dxa"/>
            <w:gridSpan w:val="2"/>
            <w:vAlign w:val="center"/>
          </w:tcPr>
          <w:p w14:paraId="798F3752" w14:textId="41665E7A" w:rsidR="00DC6131" w:rsidRPr="00D31C68" w:rsidRDefault="00DC6131" w:rsidP="00DC6131">
            <w:pPr>
              <w:rPr>
                <w:rFonts w:ascii="Museo Sans 300" w:hAnsi="Museo Sans 300"/>
                <w:b/>
                <w:bCs/>
                <w:sz w:val="20"/>
                <w:szCs w:val="20"/>
              </w:rPr>
            </w:pPr>
            <w:r w:rsidRPr="00DC6131">
              <w:rPr>
                <w:rFonts w:ascii="Museo Sans 300" w:hAnsi="Museo Sans 300"/>
                <w:b/>
                <w:bCs/>
                <w:sz w:val="20"/>
                <w:szCs w:val="20"/>
              </w:rPr>
              <w:t>AUTORIZACIÓN DE REGISTRO DE EMISORES DE VALORES</w:t>
            </w:r>
          </w:p>
        </w:tc>
      </w:tr>
      <w:tr w:rsidR="00DC6131" w:rsidRPr="00D31C68" w14:paraId="7BCE13AF" w14:textId="77777777" w:rsidTr="00C5381F">
        <w:tc>
          <w:tcPr>
            <w:tcW w:w="2679" w:type="dxa"/>
            <w:vAlign w:val="center"/>
          </w:tcPr>
          <w:p w14:paraId="68CA2717" w14:textId="77777777" w:rsidR="00DC6131" w:rsidRPr="00D31C68" w:rsidRDefault="00DC6131" w:rsidP="00C5381F">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2E4A849C" w14:textId="77777777" w:rsidR="00DC6131" w:rsidRPr="00D31C68" w:rsidRDefault="00DC6131" w:rsidP="00C5381F">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DC6131" w:rsidRPr="00D31C68" w14:paraId="3D51CE8C" w14:textId="77777777" w:rsidTr="00C5381F">
        <w:tc>
          <w:tcPr>
            <w:tcW w:w="2679" w:type="dxa"/>
            <w:vAlign w:val="center"/>
          </w:tcPr>
          <w:p w14:paraId="2BD61790" w14:textId="77777777" w:rsidR="00DC6131" w:rsidRPr="00D31C68" w:rsidRDefault="00DC6131" w:rsidP="00C5381F">
            <w:pPr>
              <w:contextualSpacing/>
              <w:jc w:val="both"/>
              <w:rPr>
                <w:rFonts w:ascii="Museo Sans 300" w:hAnsi="Museo Sans 300"/>
                <w:sz w:val="20"/>
                <w:szCs w:val="20"/>
              </w:rPr>
            </w:pPr>
            <w:bookmarkStart w:id="0" w:name="_Hlk111124615"/>
            <w:r w:rsidRPr="00D31C68">
              <w:rPr>
                <w:rFonts w:ascii="Museo Sans 300" w:hAnsi="Museo Sans 300"/>
                <w:sz w:val="20"/>
                <w:szCs w:val="20"/>
              </w:rPr>
              <w:t>Sujetos que aplican el trámite en específico</w:t>
            </w:r>
            <w:bookmarkEnd w:id="0"/>
          </w:p>
        </w:tc>
        <w:tc>
          <w:tcPr>
            <w:tcW w:w="3265" w:type="dxa"/>
            <w:vAlign w:val="center"/>
          </w:tcPr>
          <w:p w14:paraId="4F52B3DF" w14:textId="5B68E97B" w:rsidR="00DC6131" w:rsidRPr="0087381F" w:rsidRDefault="00850C36" w:rsidP="00C5381F">
            <w:pPr>
              <w:jc w:val="both"/>
              <w:rPr>
                <w:rFonts w:ascii="Museo Sans 300" w:hAnsi="Museo Sans 300"/>
                <w:b/>
                <w:bCs/>
                <w:color w:val="0F243E" w:themeColor="text2" w:themeShade="80"/>
                <w:sz w:val="20"/>
                <w:szCs w:val="20"/>
              </w:rPr>
            </w:pPr>
            <w:bookmarkStart w:id="1" w:name="_Hlk111124601"/>
            <w:r>
              <w:rPr>
                <w:rFonts w:ascii="Museo Sans 300" w:hAnsi="Museo Sans 300"/>
                <w:b/>
                <w:bCs/>
                <w:color w:val="0F243E" w:themeColor="text2" w:themeShade="80"/>
                <w:sz w:val="20"/>
                <w:szCs w:val="20"/>
              </w:rPr>
              <w:t xml:space="preserve">Entidades que deseen emitir </w:t>
            </w:r>
            <w:r w:rsidRPr="00850C36">
              <w:rPr>
                <w:rFonts w:ascii="Museo Sans 300" w:hAnsi="Museo Sans 300"/>
                <w:b/>
                <w:bCs/>
                <w:color w:val="0F243E" w:themeColor="text2" w:themeShade="80"/>
                <w:sz w:val="20"/>
                <w:szCs w:val="20"/>
              </w:rPr>
              <w:t>valores de oferta pública y ser negociados en el mercado de valores salvadoreño</w:t>
            </w:r>
            <w:bookmarkEnd w:id="1"/>
          </w:p>
        </w:tc>
        <w:tc>
          <w:tcPr>
            <w:tcW w:w="3265" w:type="dxa"/>
            <w:vAlign w:val="center"/>
          </w:tcPr>
          <w:p w14:paraId="32CB5392" w14:textId="77777777" w:rsidR="00DC6131" w:rsidRPr="00D31C68" w:rsidRDefault="00DC6131" w:rsidP="00C5381F">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15 días hábiles</w:t>
            </w:r>
          </w:p>
        </w:tc>
      </w:tr>
      <w:tr w:rsidR="00DC6131" w:rsidRPr="00D31C68" w14:paraId="66C898AE" w14:textId="77777777" w:rsidTr="00C5381F">
        <w:tc>
          <w:tcPr>
            <w:tcW w:w="2679" w:type="dxa"/>
            <w:vAlign w:val="center"/>
          </w:tcPr>
          <w:p w14:paraId="066DA7C8" w14:textId="77777777" w:rsidR="00DC6131" w:rsidRPr="00D31C68" w:rsidRDefault="00DC6131" w:rsidP="00C5381F">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37CA4BBE" w14:textId="77777777" w:rsidR="00DC6131" w:rsidRPr="00532B71" w:rsidRDefault="00DC6131" w:rsidP="00C5381F">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003095EC" w14:textId="36FB0CFE" w:rsidR="00FC62FC" w:rsidRPr="00DC6131" w:rsidRDefault="00FC62FC" w:rsidP="00E54654">
      <w:pPr>
        <w:jc w:val="center"/>
        <w:rPr>
          <w:rFonts w:ascii="Museo Sans 300" w:hAnsi="Museo Sans 300"/>
          <w:b/>
          <w:sz w:val="24"/>
        </w:rPr>
      </w:pPr>
    </w:p>
    <w:p w14:paraId="49E43992" w14:textId="5717C0D2" w:rsidR="0081508B" w:rsidRPr="00DC6131" w:rsidRDefault="0081508B" w:rsidP="0081508B">
      <w:pPr>
        <w:rPr>
          <w:rFonts w:ascii="Museo Sans 300" w:hAnsi="Museo Sans 300"/>
          <w:b/>
          <w:u w:val="single"/>
        </w:rPr>
      </w:pPr>
      <w:r w:rsidRPr="00DC6131">
        <w:rPr>
          <w:rFonts w:ascii="Museo Sans 300" w:hAnsi="Museo Sans 300"/>
          <w:b/>
          <w:u w:val="single"/>
        </w:rPr>
        <w:t>Base Legal</w:t>
      </w:r>
    </w:p>
    <w:p w14:paraId="53817605" w14:textId="5098EE59" w:rsidR="0081508B" w:rsidRPr="00DC6131" w:rsidRDefault="0081508B" w:rsidP="00DC6131">
      <w:pPr>
        <w:pStyle w:val="Prrafodelista"/>
        <w:numPr>
          <w:ilvl w:val="0"/>
          <w:numId w:val="4"/>
        </w:numPr>
        <w:spacing w:before="100" w:beforeAutospacing="1" w:after="0" w:line="240" w:lineRule="auto"/>
        <w:rPr>
          <w:rFonts w:ascii="Museo Sans 300" w:hAnsi="Museo Sans 300"/>
        </w:rPr>
      </w:pPr>
      <w:r w:rsidRPr="00DC6131">
        <w:rPr>
          <w:rFonts w:ascii="Museo Sans 300" w:hAnsi="Museo Sans 300"/>
        </w:rPr>
        <w:t xml:space="preserve">Ley del Mercado de Valores; Ley de Titularización de Activos; </w:t>
      </w:r>
    </w:p>
    <w:p w14:paraId="289991CF" w14:textId="75A4F6EA" w:rsidR="0081508B" w:rsidRPr="00DC6131" w:rsidRDefault="0081508B" w:rsidP="00DC6131">
      <w:pPr>
        <w:pStyle w:val="Prrafodelista"/>
        <w:numPr>
          <w:ilvl w:val="0"/>
          <w:numId w:val="4"/>
        </w:numPr>
        <w:spacing w:before="100" w:beforeAutospacing="1" w:after="0" w:line="240" w:lineRule="auto"/>
        <w:rPr>
          <w:rFonts w:ascii="Museo Sans 300" w:hAnsi="Museo Sans 300"/>
        </w:rPr>
      </w:pPr>
      <w:r w:rsidRPr="00DC6131">
        <w:rPr>
          <w:rFonts w:ascii="Museo Sans 300" w:hAnsi="Museo Sans 300"/>
        </w:rPr>
        <w:t xml:space="preserve">NRP-10 Normas Técnicas para la Autorización y Registro de Emisores y Emisiones de Valores de Oferta Pública; </w:t>
      </w:r>
    </w:p>
    <w:p w14:paraId="267B6C92" w14:textId="2E3A21A4" w:rsidR="0081508B" w:rsidRPr="00DC6131" w:rsidRDefault="0081508B" w:rsidP="00DC6131">
      <w:pPr>
        <w:pStyle w:val="Prrafodelista"/>
        <w:numPr>
          <w:ilvl w:val="0"/>
          <w:numId w:val="4"/>
        </w:numPr>
        <w:spacing w:before="100" w:beforeAutospacing="1" w:after="0" w:line="240" w:lineRule="auto"/>
        <w:rPr>
          <w:rFonts w:ascii="Museo Sans 300" w:hAnsi="Museo Sans 300"/>
        </w:rPr>
      </w:pPr>
      <w:r w:rsidRPr="00DC6131">
        <w:rPr>
          <w:rFonts w:ascii="Museo Sans 300" w:hAnsi="Museo Sans 300"/>
        </w:rPr>
        <w:t xml:space="preserve">Ley de Supervisión y Regulación del Sistema Financiero Art. 78; </w:t>
      </w:r>
    </w:p>
    <w:p w14:paraId="6800E39F" w14:textId="2F32B67D" w:rsidR="0081508B" w:rsidRPr="00DC6131" w:rsidRDefault="0081508B" w:rsidP="00DC6131">
      <w:pPr>
        <w:pStyle w:val="Prrafodelista"/>
        <w:numPr>
          <w:ilvl w:val="0"/>
          <w:numId w:val="4"/>
        </w:numPr>
        <w:spacing w:before="100" w:beforeAutospacing="1" w:after="0" w:line="240" w:lineRule="auto"/>
        <w:rPr>
          <w:rFonts w:ascii="Museo Sans 300" w:hAnsi="Museo Sans 300"/>
        </w:rPr>
      </w:pPr>
      <w:r w:rsidRPr="00DC6131">
        <w:rPr>
          <w:rFonts w:ascii="Museo Sans 300" w:hAnsi="Museo Sans 300"/>
        </w:rPr>
        <w:t xml:space="preserve">Las Normas </w:t>
      </w:r>
      <w:r w:rsidR="00427D2D" w:rsidRPr="00427D2D">
        <w:rPr>
          <w:rFonts w:ascii="Museo Sans 300" w:hAnsi="Museo Sans 300"/>
        </w:rPr>
        <w:t>Técnicas para el registro de administradores en el Registro Público Bursátil</w:t>
      </w:r>
      <w:r w:rsidR="00427D2D">
        <w:rPr>
          <w:rFonts w:ascii="Museo Sans 300" w:hAnsi="Museo Sans 300"/>
        </w:rPr>
        <w:t xml:space="preserve"> NDMC-21</w:t>
      </w:r>
      <w:r w:rsidRPr="00DC6131">
        <w:rPr>
          <w:rFonts w:ascii="Museo Sans 300" w:hAnsi="Museo Sans 300"/>
        </w:rPr>
        <w:t>.</w:t>
      </w:r>
    </w:p>
    <w:p w14:paraId="052928A7" w14:textId="77777777" w:rsidR="0081508B" w:rsidRPr="00DC6131" w:rsidRDefault="0081508B" w:rsidP="0081508B">
      <w:pPr>
        <w:spacing w:before="100" w:beforeAutospacing="1" w:after="0" w:line="240" w:lineRule="auto"/>
        <w:contextualSpacing/>
        <w:rPr>
          <w:rFonts w:ascii="Museo Sans 300" w:hAnsi="Museo Sans 300"/>
        </w:rPr>
      </w:pPr>
    </w:p>
    <w:p w14:paraId="170932A3" w14:textId="77777777" w:rsidR="00746DA4" w:rsidRPr="00DC6131" w:rsidRDefault="00746DA4" w:rsidP="0081508B">
      <w:pPr>
        <w:spacing w:before="100" w:beforeAutospacing="1" w:after="0" w:line="240" w:lineRule="auto"/>
        <w:contextualSpacing/>
        <w:rPr>
          <w:rFonts w:ascii="Museo Sans 300" w:hAnsi="Museo Sans 300"/>
        </w:rPr>
      </w:pPr>
    </w:p>
    <w:p w14:paraId="56E851E2" w14:textId="77777777" w:rsidR="00E54654" w:rsidRPr="00DC6131" w:rsidRDefault="00E54654" w:rsidP="00DC6131">
      <w:pPr>
        <w:rPr>
          <w:rFonts w:ascii="Museo Sans 300" w:hAnsi="Museo Sans 300"/>
          <w:b/>
          <w:u w:val="single"/>
        </w:rPr>
      </w:pPr>
      <w:r w:rsidRPr="00DC6131">
        <w:rPr>
          <w:rFonts w:ascii="Museo Sans 300" w:hAnsi="Museo Sans 300"/>
          <w:b/>
          <w:u w:val="single"/>
        </w:rPr>
        <w:t>Requisitos:</w:t>
      </w:r>
    </w:p>
    <w:p w14:paraId="299A2D8F" w14:textId="537E9677" w:rsidR="000F3B8D" w:rsidRDefault="00E54654" w:rsidP="0081508B">
      <w:pPr>
        <w:pStyle w:val="Prrafodelista"/>
        <w:numPr>
          <w:ilvl w:val="0"/>
          <w:numId w:val="3"/>
        </w:numPr>
        <w:jc w:val="both"/>
        <w:rPr>
          <w:rFonts w:ascii="Museo Sans 300" w:hAnsi="Museo Sans 300"/>
        </w:rPr>
      </w:pPr>
      <w:r w:rsidRPr="00DC6131">
        <w:rPr>
          <w:rFonts w:ascii="Museo Sans 300" w:hAnsi="Museo Sans 300"/>
        </w:rPr>
        <w:t>Solicitud de autorización del asiento registral como emisor de valores, conforme a los artículos 7 y 21 de la Normas NRP-10.</w:t>
      </w:r>
    </w:p>
    <w:p w14:paraId="3A5F383C" w14:textId="77777777" w:rsidR="00DC6131" w:rsidRPr="00DC6131" w:rsidRDefault="00DC6131" w:rsidP="00DC6131">
      <w:pPr>
        <w:pStyle w:val="Prrafodelista"/>
        <w:ind w:left="360"/>
        <w:jc w:val="both"/>
        <w:rPr>
          <w:rFonts w:ascii="Museo Sans 300" w:hAnsi="Museo Sans 300"/>
        </w:rPr>
      </w:pPr>
    </w:p>
    <w:p w14:paraId="1AD2945A" w14:textId="6889F7CB"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 xml:space="preserve"> Declaración jurada de veracidad de la información, del representante legal, o apoderado del emisor, otorgada ante Notario. (Art. 5 literal a), NRP-10)</w:t>
      </w:r>
    </w:p>
    <w:p w14:paraId="4A0D721D" w14:textId="77777777" w:rsidR="00DC6131" w:rsidRPr="00DC6131" w:rsidRDefault="00DC6131" w:rsidP="00DC6131">
      <w:pPr>
        <w:pStyle w:val="Prrafodelista"/>
        <w:rPr>
          <w:rFonts w:ascii="Museo Sans 300" w:hAnsi="Museo Sans 300"/>
        </w:rPr>
      </w:pPr>
    </w:p>
    <w:p w14:paraId="1B920C86" w14:textId="0FF41F02"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Copia de testimonio de la escritura de constitución social del emisor. (Art. 5, literal b), NRP-10)</w:t>
      </w:r>
    </w:p>
    <w:p w14:paraId="0F785928" w14:textId="77777777" w:rsidR="00DC6131" w:rsidRPr="00DC6131" w:rsidRDefault="00DC6131" w:rsidP="00DC6131">
      <w:pPr>
        <w:pStyle w:val="Prrafodelista"/>
        <w:rPr>
          <w:rFonts w:ascii="Museo Sans 300" w:hAnsi="Museo Sans 300"/>
        </w:rPr>
      </w:pPr>
    </w:p>
    <w:p w14:paraId="4CF743A0" w14:textId="235657A9"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Nómina de los socios, asociados o accionistas. (Art. 5, literal b), NRP-10)</w:t>
      </w:r>
    </w:p>
    <w:p w14:paraId="5C3A94CB" w14:textId="77777777" w:rsidR="00DC6131" w:rsidRPr="00DC6131" w:rsidRDefault="00DC6131" w:rsidP="00DC6131">
      <w:pPr>
        <w:pStyle w:val="Prrafodelista"/>
        <w:rPr>
          <w:rFonts w:ascii="Museo Sans 300" w:hAnsi="Museo Sans 300"/>
        </w:rPr>
      </w:pPr>
    </w:p>
    <w:p w14:paraId="44EA2DE3" w14:textId="53BB9464" w:rsidR="00E54654" w:rsidRDefault="00DC6131" w:rsidP="0081508B">
      <w:pPr>
        <w:pStyle w:val="Prrafodelista"/>
        <w:numPr>
          <w:ilvl w:val="0"/>
          <w:numId w:val="3"/>
        </w:numPr>
        <w:jc w:val="both"/>
        <w:rPr>
          <w:rFonts w:ascii="Museo Sans 300" w:hAnsi="Museo Sans 300"/>
        </w:rPr>
      </w:pPr>
      <w:r w:rsidRPr="00DC6131">
        <w:rPr>
          <w:rFonts w:ascii="Museo Sans 300" w:hAnsi="Museo Sans 300"/>
        </w:rPr>
        <w:t>Copia del Documento Único de Identidad</w:t>
      </w:r>
      <w:r>
        <w:rPr>
          <w:rFonts w:ascii="Museo Sans 300" w:hAnsi="Museo Sans 300"/>
        </w:rPr>
        <w:t xml:space="preserve"> </w:t>
      </w:r>
      <w:r w:rsidR="00E54654" w:rsidRPr="00DC6131">
        <w:rPr>
          <w:rFonts w:ascii="Museo Sans 300" w:hAnsi="Museo Sans 300"/>
        </w:rPr>
        <w:t>de las personas cuya participación sea igual o mayor al 10% del capital social del emisor. (Art. 5, literal c), NRP-10)</w:t>
      </w:r>
    </w:p>
    <w:p w14:paraId="229E409B" w14:textId="77777777" w:rsidR="00DC6131" w:rsidRPr="00DC6131" w:rsidRDefault="00DC6131" w:rsidP="00DC6131">
      <w:pPr>
        <w:pStyle w:val="Prrafodelista"/>
        <w:rPr>
          <w:rFonts w:ascii="Museo Sans 300" w:hAnsi="Museo Sans 300"/>
        </w:rPr>
      </w:pPr>
    </w:p>
    <w:p w14:paraId="66EF325B" w14:textId="050FA0DB"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Nómina de administradores del emisor. (Art. 5, literal d), NRP-10)</w:t>
      </w:r>
    </w:p>
    <w:p w14:paraId="369C1A00" w14:textId="77777777" w:rsidR="00DC6131" w:rsidRPr="00DC6131" w:rsidRDefault="00DC6131" w:rsidP="00DC6131">
      <w:pPr>
        <w:pStyle w:val="Prrafodelista"/>
        <w:rPr>
          <w:rFonts w:ascii="Museo Sans 300" w:hAnsi="Museo Sans 300"/>
        </w:rPr>
      </w:pPr>
    </w:p>
    <w:p w14:paraId="016BC58C" w14:textId="439AB2F9"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 xml:space="preserve">Credenciales de la Junta Directiva </w:t>
      </w:r>
      <w:r w:rsidR="000F3B8D" w:rsidRPr="00DC6131">
        <w:rPr>
          <w:rFonts w:ascii="Museo Sans 300" w:hAnsi="Museo Sans 300"/>
        </w:rPr>
        <w:t xml:space="preserve">o de la autoridad competente </w:t>
      </w:r>
      <w:r w:rsidRPr="00DC6131">
        <w:rPr>
          <w:rFonts w:ascii="Museo Sans 300" w:hAnsi="Museo Sans 300"/>
        </w:rPr>
        <w:t>del emisor y apoderados administrativos. (Art. 5, literal d), NRP-10)</w:t>
      </w:r>
    </w:p>
    <w:p w14:paraId="03F7B59C" w14:textId="77777777" w:rsidR="00DC6131" w:rsidRPr="00DC6131" w:rsidRDefault="00DC6131" w:rsidP="00DC6131">
      <w:pPr>
        <w:pStyle w:val="Prrafodelista"/>
        <w:rPr>
          <w:rFonts w:ascii="Museo Sans 300" w:hAnsi="Museo Sans 300"/>
        </w:rPr>
      </w:pPr>
    </w:p>
    <w:p w14:paraId="1E864256" w14:textId="7FEF7617" w:rsidR="00E54654" w:rsidRPr="00DC6131" w:rsidRDefault="00442D83" w:rsidP="0081508B">
      <w:pPr>
        <w:pStyle w:val="Prrafodelista"/>
        <w:numPr>
          <w:ilvl w:val="0"/>
          <w:numId w:val="3"/>
        </w:numPr>
        <w:jc w:val="both"/>
        <w:rPr>
          <w:rFonts w:ascii="Museo Sans 300" w:hAnsi="Museo Sans 300"/>
        </w:rPr>
      </w:pPr>
      <w:r w:rsidRPr="00442D83">
        <w:rPr>
          <w:rFonts w:ascii="Museo Sans 300" w:hAnsi="Museo Sans 300"/>
        </w:rPr>
        <w:lastRenderedPageBreak/>
        <w:t>Copia de Documento Único de Identidad</w:t>
      </w:r>
      <w:r w:rsidRPr="00DC6131">
        <w:rPr>
          <w:rFonts w:ascii="Museo Sans 300" w:hAnsi="Museo Sans 300"/>
        </w:rPr>
        <w:t xml:space="preserve"> y Curriculum Vitae </w:t>
      </w:r>
      <w:r w:rsidR="00E54654" w:rsidRPr="00DC6131">
        <w:rPr>
          <w:rFonts w:ascii="Museo Sans 300" w:hAnsi="Museo Sans 300"/>
        </w:rPr>
        <w:t>de cada uno de los administradores. (Art. 5, literal d), NRP-10)</w:t>
      </w:r>
    </w:p>
    <w:p w14:paraId="1FAB92BF" w14:textId="182C1D7C"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Estados financieros auditados del emisor, correspondientes a los últimos tres ejercicios anteriores a la solicitud. (Art. 5, literal e), NRP-10)</w:t>
      </w:r>
    </w:p>
    <w:p w14:paraId="6F73D27E" w14:textId="77777777" w:rsidR="00DC6131" w:rsidRPr="00DC6131" w:rsidRDefault="00DC6131" w:rsidP="00DC6131">
      <w:pPr>
        <w:pStyle w:val="Prrafodelista"/>
        <w:ind w:left="360"/>
        <w:jc w:val="both"/>
        <w:rPr>
          <w:rFonts w:ascii="Museo Sans 300" w:hAnsi="Museo Sans 300"/>
        </w:rPr>
      </w:pPr>
    </w:p>
    <w:p w14:paraId="14295C87" w14:textId="495F31AC"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Declaración jurada de los accionistas propietarios de más del 10% del capital accionario, conforme el Ane</w:t>
      </w:r>
      <w:r w:rsidR="00C934A6" w:rsidRPr="00DC6131">
        <w:rPr>
          <w:rFonts w:ascii="Museo Sans 300" w:hAnsi="Museo Sans 300"/>
        </w:rPr>
        <w:t>xo No.1, de las NRP-10</w:t>
      </w:r>
    </w:p>
    <w:p w14:paraId="2375F5BA" w14:textId="77777777" w:rsidR="00DC6131" w:rsidRPr="00DC6131" w:rsidRDefault="00DC6131" w:rsidP="00DC6131">
      <w:pPr>
        <w:pStyle w:val="Prrafodelista"/>
        <w:rPr>
          <w:rFonts w:ascii="Museo Sans 300" w:hAnsi="Museo Sans 300"/>
        </w:rPr>
      </w:pPr>
    </w:p>
    <w:p w14:paraId="11CF6C8B" w14:textId="768E4235"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Copia del Número de Identificación Tributaria del emisor. (Art. 5, literal g), NRP-10)</w:t>
      </w:r>
    </w:p>
    <w:p w14:paraId="64F4DB64" w14:textId="77777777" w:rsidR="00DC6131" w:rsidRPr="00DC6131" w:rsidRDefault="00DC6131" w:rsidP="00DC6131">
      <w:pPr>
        <w:pStyle w:val="Prrafodelista"/>
        <w:rPr>
          <w:rFonts w:ascii="Museo Sans 300" w:hAnsi="Museo Sans 300"/>
        </w:rPr>
      </w:pPr>
    </w:p>
    <w:p w14:paraId="5D83C2E2" w14:textId="1CBD059C"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Denominación o razón social de las sociedades integrantes del grupo empresarial. (Art. 5, literal h), NRP-10). En los casos que el emisor forma parte de un grupo empresarial, conforme lo definido por la Ley.</w:t>
      </w:r>
    </w:p>
    <w:p w14:paraId="2EBD80BF" w14:textId="77777777" w:rsidR="00DC6131" w:rsidRPr="00DC6131" w:rsidRDefault="00DC6131" w:rsidP="00DC6131">
      <w:pPr>
        <w:pStyle w:val="Prrafodelista"/>
        <w:rPr>
          <w:rFonts w:ascii="Museo Sans 300" w:hAnsi="Museo Sans 300"/>
        </w:rPr>
      </w:pPr>
    </w:p>
    <w:p w14:paraId="22D84B02" w14:textId="73B3E4D6"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Nómina de los socios, asociados o accionistas cuya participación sea superior al 10% del capital de cada una de las sociedades. (Art. 5, literal h), NRP-10). En los casos que el emisor forma parte de un grupo empresarial, conforme lo definido por la Ley.</w:t>
      </w:r>
    </w:p>
    <w:p w14:paraId="6DD0B048" w14:textId="77777777" w:rsidR="00DC6131" w:rsidRPr="00DC6131" w:rsidRDefault="00DC6131" w:rsidP="00DC6131">
      <w:pPr>
        <w:pStyle w:val="Prrafodelista"/>
        <w:rPr>
          <w:rFonts w:ascii="Museo Sans 300" w:hAnsi="Museo Sans 300"/>
        </w:rPr>
      </w:pPr>
    </w:p>
    <w:p w14:paraId="5EC240ED" w14:textId="1BA50DF8"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Nómina de los directores de cada una de las sociedades integrantes del grupo empresarial. (Art. 5, literal h), NRP-10). En los casos que el emisor forma parte de un grupo empresarial, conforme lo definido por la Ley.</w:t>
      </w:r>
    </w:p>
    <w:p w14:paraId="260D2767" w14:textId="77777777" w:rsidR="00DC6131" w:rsidRPr="00DC6131" w:rsidRDefault="00DC6131" w:rsidP="00DC6131">
      <w:pPr>
        <w:pStyle w:val="Prrafodelista"/>
        <w:rPr>
          <w:rFonts w:ascii="Museo Sans 300" w:hAnsi="Museo Sans 300"/>
        </w:rPr>
      </w:pPr>
    </w:p>
    <w:p w14:paraId="5D419C96" w14:textId="6A9537D8"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Estados Financieros de la Entidad Controlante, al cierre del último ejercicio. En los casos que el emisor forma parte de un grupo empresarial, conforme lo definido por la Ley.</w:t>
      </w:r>
    </w:p>
    <w:p w14:paraId="15A70C33" w14:textId="77777777" w:rsidR="00DC6131" w:rsidRPr="00DC6131" w:rsidRDefault="00DC6131" w:rsidP="00DC6131">
      <w:pPr>
        <w:pStyle w:val="Prrafodelista"/>
        <w:rPr>
          <w:rFonts w:ascii="Museo Sans 300" w:hAnsi="Museo Sans 300"/>
        </w:rPr>
      </w:pPr>
    </w:p>
    <w:p w14:paraId="39211430" w14:textId="6AD65A6D"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Estados financieros consolidados del emisor con las entidades filiales o subsidiarias. En los casos que el emisor forma parte de un grupo empresarial, conforme lo definido por la Ley</w:t>
      </w:r>
      <w:r w:rsidR="00DC6131">
        <w:rPr>
          <w:rFonts w:ascii="Museo Sans 300" w:hAnsi="Museo Sans 300"/>
        </w:rPr>
        <w:t>.</w:t>
      </w:r>
    </w:p>
    <w:p w14:paraId="1308B082" w14:textId="77777777" w:rsidR="00DC6131" w:rsidRPr="00DC6131" w:rsidRDefault="00DC6131" w:rsidP="00DC6131">
      <w:pPr>
        <w:pStyle w:val="Prrafodelista"/>
        <w:rPr>
          <w:rFonts w:ascii="Museo Sans 300" w:hAnsi="Museo Sans 300"/>
        </w:rPr>
      </w:pPr>
    </w:p>
    <w:p w14:paraId="45104C48" w14:textId="02B75EE4"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Estados financieros consolidados del grupo empresarial al que pertenece el emisor. En los casos que el emisor forma parte de un grupo empresarial, conforme lo definido por la Ley</w:t>
      </w:r>
      <w:r w:rsidR="00DC6131">
        <w:rPr>
          <w:rFonts w:ascii="Museo Sans 300" w:hAnsi="Museo Sans 300"/>
        </w:rPr>
        <w:t>.</w:t>
      </w:r>
    </w:p>
    <w:p w14:paraId="16661F83" w14:textId="77777777" w:rsidR="00DC6131" w:rsidRPr="00DC6131" w:rsidRDefault="00DC6131" w:rsidP="00DC6131">
      <w:pPr>
        <w:pStyle w:val="Prrafodelista"/>
        <w:rPr>
          <w:rFonts w:ascii="Museo Sans 300" w:hAnsi="Museo Sans 300"/>
        </w:rPr>
      </w:pPr>
    </w:p>
    <w:p w14:paraId="1D4B2DA4" w14:textId="3393E9CC" w:rsidR="00E54654" w:rsidRDefault="00E54654" w:rsidP="0081508B">
      <w:pPr>
        <w:pStyle w:val="Prrafodelista"/>
        <w:numPr>
          <w:ilvl w:val="0"/>
          <w:numId w:val="3"/>
        </w:numPr>
        <w:jc w:val="both"/>
        <w:rPr>
          <w:rFonts w:ascii="Museo Sans 300" w:hAnsi="Museo Sans 300"/>
        </w:rPr>
      </w:pPr>
      <w:r w:rsidRPr="00DC6131">
        <w:rPr>
          <w:rFonts w:ascii="Museo Sans 300" w:hAnsi="Museo Sans 300"/>
        </w:rPr>
        <w:t>Denominación o razón social de entidades con las que el emisor mantenga relaciones empresariales, conforme lo definido en la Ley. En los casos que el emisor forma parte de un grupo empresarial, conforme lo definido por la Ley</w:t>
      </w:r>
      <w:r w:rsidR="00DC6131">
        <w:rPr>
          <w:rFonts w:ascii="Museo Sans 300" w:hAnsi="Museo Sans 300"/>
        </w:rPr>
        <w:t>.</w:t>
      </w:r>
    </w:p>
    <w:p w14:paraId="715F95B8" w14:textId="77777777" w:rsidR="00DC6131" w:rsidRPr="00DC6131" w:rsidRDefault="00DC6131" w:rsidP="00DC6131">
      <w:pPr>
        <w:pStyle w:val="Prrafodelista"/>
        <w:rPr>
          <w:rFonts w:ascii="Museo Sans 300" w:hAnsi="Museo Sans 300"/>
        </w:rPr>
      </w:pPr>
    </w:p>
    <w:p w14:paraId="6822AAFE" w14:textId="77777777" w:rsidR="00E54654" w:rsidRPr="00DC6131" w:rsidRDefault="00E54654" w:rsidP="0081508B">
      <w:pPr>
        <w:pStyle w:val="Prrafodelista"/>
        <w:numPr>
          <w:ilvl w:val="0"/>
          <w:numId w:val="3"/>
        </w:numPr>
        <w:jc w:val="both"/>
        <w:rPr>
          <w:rFonts w:ascii="Museo Sans 300" w:hAnsi="Museo Sans 300"/>
        </w:rPr>
      </w:pPr>
      <w:r w:rsidRPr="00DC6131">
        <w:rPr>
          <w:rFonts w:ascii="Museo Sans 300" w:hAnsi="Museo Sans 300"/>
        </w:rPr>
        <w:lastRenderedPageBreak/>
        <w:t>Otra documentación e información que pudiera ser relevante por requerimiento de la Superintendencia. En los casos que el emisor forma parte de un grupo empresarial, conforme lo definido por la Ley</w:t>
      </w:r>
      <w:r w:rsidR="00C84BDB" w:rsidRPr="00DC6131">
        <w:rPr>
          <w:rFonts w:ascii="Museo Sans 300" w:hAnsi="Museo Sans 300"/>
        </w:rPr>
        <w:t>.</w:t>
      </w:r>
    </w:p>
    <w:p w14:paraId="506614BE" w14:textId="77777777" w:rsidR="00AA18A9" w:rsidRPr="00746DA4" w:rsidRDefault="00AA18A9" w:rsidP="00746DA4">
      <w:pPr>
        <w:pStyle w:val="Prrafodelista"/>
        <w:jc w:val="both"/>
        <w:rPr>
          <w:rFonts w:ascii="Museo Sans 300" w:hAnsi="Museo Sans 300"/>
        </w:rPr>
      </w:pPr>
    </w:p>
    <w:sectPr w:rsidR="00AA18A9" w:rsidRPr="00746DA4" w:rsidSect="00A3110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E781" w14:textId="77777777" w:rsidR="00F50386" w:rsidRDefault="00F50386" w:rsidP="0081508B">
      <w:pPr>
        <w:spacing w:after="0" w:line="240" w:lineRule="auto"/>
      </w:pPr>
      <w:r>
        <w:separator/>
      </w:r>
    </w:p>
  </w:endnote>
  <w:endnote w:type="continuationSeparator" w:id="0">
    <w:p w14:paraId="445663AF" w14:textId="77777777" w:rsidR="00F50386" w:rsidRDefault="00F50386" w:rsidP="0081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F1D3" w14:textId="77777777" w:rsidR="00F50386" w:rsidRDefault="00F50386" w:rsidP="0081508B">
      <w:pPr>
        <w:spacing w:after="0" w:line="240" w:lineRule="auto"/>
      </w:pPr>
      <w:r>
        <w:separator/>
      </w:r>
    </w:p>
  </w:footnote>
  <w:footnote w:type="continuationSeparator" w:id="0">
    <w:p w14:paraId="57DA6FC1" w14:textId="77777777" w:rsidR="00F50386" w:rsidRDefault="00F50386" w:rsidP="0081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490B" w14:textId="77777777" w:rsidR="0081508B" w:rsidRDefault="00F74E9D" w:rsidP="0081508B">
    <w:pPr>
      <w:pStyle w:val="Encabezado"/>
      <w:jc w:val="center"/>
    </w:pPr>
    <w:r w:rsidRPr="00F74E9D">
      <w:rPr>
        <w:noProof/>
        <w:lang w:eastAsia="es-SV"/>
      </w:rPr>
      <w:drawing>
        <wp:inline distT="0" distB="0" distL="0" distR="0" wp14:anchorId="1B162983" wp14:editId="3C433A12">
          <wp:extent cx="2083117" cy="922946"/>
          <wp:effectExtent l="19050" t="0" r="0" b="0"/>
          <wp:docPr id="1"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083148" cy="922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6F6"/>
    <w:multiLevelType w:val="hybridMultilevel"/>
    <w:tmpl w:val="EA5C75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FB7356B"/>
    <w:multiLevelType w:val="hybridMultilevel"/>
    <w:tmpl w:val="4B42925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61AF4D5B"/>
    <w:multiLevelType w:val="hybridMultilevel"/>
    <w:tmpl w:val="CA8613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6706EBD"/>
    <w:multiLevelType w:val="hybridMultilevel"/>
    <w:tmpl w:val="459E2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22102166">
    <w:abstractNumId w:val="0"/>
  </w:num>
  <w:num w:numId="2" w16cid:durableId="441806218">
    <w:abstractNumId w:val="2"/>
  </w:num>
  <w:num w:numId="3" w16cid:durableId="2109351853">
    <w:abstractNumId w:val="1"/>
  </w:num>
  <w:num w:numId="4" w16cid:durableId="317660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54"/>
    <w:rsid w:val="0006321F"/>
    <w:rsid w:val="0008527F"/>
    <w:rsid w:val="000978CA"/>
    <w:rsid w:val="000A069B"/>
    <w:rsid w:val="000B5146"/>
    <w:rsid w:val="000D34C8"/>
    <w:rsid w:val="000F3B8D"/>
    <w:rsid w:val="00105E77"/>
    <w:rsid w:val="001E141A"/>
    <w:rsid w:val="00222155"/>
    <w:rsid w:val="00252AD6"/>
    <w:rsid w:val="002959F4"/>
    <w:rsid w:val="002A6383"/>
    <w:rsid w:val="003978CF"/>
    <w:rsid w:val="003E04B1"/>
    <w:rsid w:val="0042426E"/>
    <w:rsid w:val="00427D2D"/>
    <w:rsid w:val="00442D83"/>
    <w:rsid w:val="00442ECA"/>
    <w:rsid w:val="00451ADB"/>
    <w:rsid w:val="00455ABF"/>
    <w:rsid w:val="004B3864"/>
    <w:rsid w:val="004C0222"/>
    <w:rsid w:val="004F76F8"/>
    <w:rsid w:val="00592790"/>
    <w:rsid w:val="00594510"/>
    <w:rsid w:val="005B499D"/>
    <w:rsid w:val="005C4C2A"/>
    <w:rsid w:val="006D3B31"/>
    <w:rsid w:val="006E3EE3"/>
    <w:rsid w:val="006F1991"/>
    <w:rsid w:val="007437A5"/>
    <w:rsid w:val="00746DA4"/>
    <w:rsid w:val="0079209F"/>
    <w:rsid w:val="007A747D"/>
    <w:rsid w:val="00813CFA"/>
    <w:rsid w:val="0081508B"/>
    <w:rsid w:val="00850C36"/>
    <w:rsid w:val="008A40AB"/>
    <w:rsid w:val="008B0DDE"/>
    <w:rsid w:val="00903DFF"/>
    <w:rsid w:val="009937F7"/>
    <w:rsid w:val="009C2901"/>
    <w:rsid w:val="009F4137"/>
    <w:rsid w:val="00A31106"/>
    <w:rsid w:val="00A34B3B"/>
    <w:rsid w:val="00A3691D"/>
    <w:rsid w:val="00A47A88"/>
    <w:rsid w:val="00A95C73"/>
    <w:rsid w:val="00AA18A9"/>
    <w:rsid w:val="00AB5184"/>
    <w:rsid w:val="00B30D8B"/>
    <w:rsid w:val="00C0051E"/>
    <w:rsid w:val="00C84BDB"/>
    <w:rsid w:val="00C934A6"/>
    <w:rsid w:val="00CD343D"/>
    <w:rsid w:val="00DC6131"/>
    <w:rsid w:val="00DD1327"/>
    <w:rsid w:val="00E30D12"/>
    <w:rsid w:val="00E372D7"/>
    <w:rsid w:val="00E428EC"/>
    <w:rsid w:val="00E54654"/>
    <w:rsid w:val="00EE099F"/>
    <w:rsid w:val="00F14B5B"/>
    <w:rsid w:val="00F14FC4"/>
    <w:rsid w:val="00F50386"/>
    <w:rsid w:val="00F74E9D"/>
    <w:rsid w:val="00F833EF"/>
    <w:rsid w:val="00F97B68"/>
    <w:rsid w:val="00FC14A8"/>
    <w:rsid w:val="00FC62FC"/>
    <w:rsid w:val="00FF03A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2F78"/>
  <w15:docId w15:val="{B8BA440D-9149-4EC3-83FB-368FE6AD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654"/>
    <w:pPr>
      <w:ind w:left="720"/>
      <w:contextualSpacing/>
    </w:pPr>
  </w:style>
  <w:style w:type="paragraph" w:styleId="Encabezado">
    <w:name w:val="header"/>
    <w:basedOn w:val="Normal"/>
    <w:link w:val="EncabezadoCar"/>
    <w:uiPriority w:val="99"/>
    <w:semiHidden/>
    <w:unhideWhenUsed/>
    <w:rsid w:val="008150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1508B"/>
  </w:style>
  <w:style w:type="paragraph" w:styleId="Piedepgina">
    <w:name w:val="footer"/>
    <w:basedOn w:val="Normal"/>
    <w:link w:val="PiedepginaCar"/>
    <w:uiPriority w:val="99"/>
    <w:semiHidden/>
    <w:unhideWhenUsed/>
    <w:rsid w:val="008150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1508B"/>
  </w:style>
  <w:style w:type="paragraph" w:styleId="Textodeglobo">
    <w:name w:val="Balloon Text"/>
    <w:basedOn w:val="Normal"/>
    <w:link w:val="TextodegloboCar"/>
    <w:uiPriority w:val="99"/>
    <w:semiHidden/>
    <w:unhideWhenUsed/>
    <w:rsid w:val="008150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08B"/>
    <w:rPr>
      <w:rFonts w:ascii="Tahoma" w:hAnsi="Tahoma" w:cs="Tahoma"/>
      <w:sz w:val="16"/>
      <w:szCs w:val="16"/>
    </w:rPr>
  </w:style>
  <w:style w:type="character" w:styleId="Refdecomentario">
    <w:name w:val="annotation reference"/>
    <w:basedOn w:val="Fuentedeprrafopredeter"/>
    <w:uiPriority w:val="99"/>
    <w:semiHidden/>
    <w:unhideWhenUsed/>
    <w:rsid w:val="00F97B68"/>
    <w:rPr>
      <w:sz w:val="16"/>
      <w:szCs w:val="16"/>
    </w:rPr>
  </w:style>
  <w:style w:type="paragraph" w:styleId="Textocomentario">
    <w:name w:val="annotation text"/>
    <w:basedOn w:val="Normal"/>
    <w:link w:val="TextocomentarioCar"/>
    <w:uiPriority w:val="99"/>
    <w:semiHidden/>
    <w:unhideWhenUsed/>
    <w:rsid w:val="00F97B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7B68"/>
    <w:rPr>
      <w:sz w:val="20"/>
      <w:szCs w:val="20"/>
    </w:rPr>
  </w:style>
  <w:style w:type="paragraph" w:styleId="Asuntodelcomentario">
    <w:name w:val="annotation subject"/>
    <w:basedOn w:val="Textocomentario"/>
    <w:next w:val="Textocomentario"/>
    <w:link w:val="AsuntodelcomentarioCar"/>
    <w:uiPriority w:val="99"/>
    <w:semiHidden/>
    <w:unhideWhenUsed/>
    <w:rsid w:val="00F97B68"/>
    <w:rPr>
      <w:b/>
      <w:bCs/>
    </w:rPr>
  </w:style>
  <w:style w:type="character" w:customStyle="1" w:styleId="AsuntodelcomentarioCar">
    <w:name w:val="Asunto del comentario Car"/>
    <w:basedOn w:val="TextocomentarioCar"/>
    <w:link w:val="Asuntodelcomentario"/>
    <w:uiPriority w:val="99"/>
    <w:semiHidden/>
    <w:rsid w:val="00F97B68"/>
    <w:rPr>
      <w:b/>
      <w:bCs/>
      <w:sz w:val="20"/>
      <w:szCs w:val="20"/>
    </w:rPr>
  </w:style>
  <w:style w:type="table" w:styleId="Tablaconcuadrculaclara">
    <w:name w:val="Grid Table Light"/>
    <w:basedOn w:val="Tablanormal"/>
    <w:uiPriority w:val="40"/>
    <w:rsid w:val="00DC6131"/>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A26D9-7289-4814-A53E-5CB49813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gaherrador</dc:creator>
  <cp:lastModifiedBy>Carmen Elena Iraheta Vega</cp:lastModifiedBy>
  <cp:revision>5</cp:revision>
  <cp:lastPrinted>2022-05-19T16:58:00Z</cp:lastPrinted>
  <dcterms:created xsi:type="dcterms:W3CDTF">2022-05-19T20:19:00Z</dcterms:created>
  <dcterms:modified xsi:type="dcterms:W3CDTF">2022-08-11T21:56:00Z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1018a85c-de13-494f-a10f-7b7e586d6b97</vt:lpwstr>
  </property>
  <property fmtid="{D5CDD505-2E9C-101B-9397-08002B2CF9AE}" pid="3" name="CLASSIFICATION">
    <vt:lpwstr>C_N1</vt:lpwstr>
  </property>
</Properties>
</file>