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DE09A2" w:rsidRPr="00D31C68" w14:paraId="06A10B60" w14:textId="77777777" w:rsidTr="003C57FA">
        <w:tc>
          <w:tcPr>
            <w:tcW w:w="2679" w:type="dxa"/>
            <w:vAlign w:val="center"/>
          </w:tcPr>
          <w:p w14:paraId="21F1A6D5" w14:textId="62443BD7" w:rsidR="00DE09A2" w:rsidRPr="005049CF" w:rsidRDefault="00DE09A2" w:rsidP="003C57FA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SAV-021</w:t>
            </w:r>
          </w:p>
        </w:tc>
        <w:tc>
          <w:tcPr>
            <w:tcW w:w="6530" w:type="dxa"/>
            <w:gridSpan w:val="2"/>
            <w:vAlign w:val="center"/>
          </w:tcPr>
          <w:p w14:paraId="4E9A0AE6" w14:textId="6ADB7AB7" w:rsidR="00DE09A2" w:rsidRPr="00D31C68" w:rsidRDefault="00DE09A2" w:rsidP="003C57FA">
            <w:pPr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DE09A2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PERITOS VALUADORES DE ACTIVOS FINANCIEROS</w:t>
            </w:r>
          </w:p>
        </w:tc>
      </w:tr>
      <w:tr w:rsidR="00DE09A2" w:rsidRPr="00D31C68" w14:paraId="2D1C2589" w14:textId="77777777" w:rsidTr="003C57FA">
        <w:tc>
          <w:tcPr>
            <w:tcW w:w="2679" w:type="dxa"/>
            <w:vAlign w:val="center"/>
          </w:tcPr>
          <w:p w14:paraId="6B3E11FA" w14:textId="77777777" w:rsidR="00DE09A2" w:rsidRPr="00D31C68" w:rsidRDefault="00DE09A2" w:rsidP="003C57FA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47449530" w14:textId="77777777" w:rsidR="00DE09A2" w:rsidRPr="00D31C68" w:rsidRDefault="00DE09A2" w:rsidP="003C57FA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DE09A2" w:rsidRPr="00D31C68" w14:paraId="49F94E74" w14:textId="77777777" w:rsidTr="003C57FA">
        <w:tc>
          <w:tcPr>
            <w:tcW w:w="2679" w:type="dxa"/>
            <w:vAlign w:val="center"/>
          </w:tcPr>
          <w:p w14:paraId="2BD8BD1B" w14:textId="77777777" w:rsidR="00DE09A2" w:rsidRPr="00D31C68" w:rsidRDefault="00DE09A2" w:rsidP="003C57FA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34DB8176" w14:textId="69353AB7" w:rsidR="00DE09A2" w:rsidRPr="0087381F" w:rsidRDefault="00DE09A2" w:rsidP="003C57FA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E09A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Personas autorizadas en calificarse como Peritos valuadores de activos para procesos de titularización.</w:t>
            </w:r>
          </w:p>
        </w:tc>
        <w:tc>
          <w:tcPr>
            <w:tcW w:w="3265" w:type="dxa"/>
            <w:vAlign w:val="center"/>
          </w:tcPr>
          <w:p w14:paraId="64025EBC" w14:textId="77777777" w:rsidR="00DE09A2" w:rsidRPr="00D31C68" w:rsidRDefault="00DE09A2" w:rsidP="003C57FA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Plazo: 15 días hábiles</w:t>
            </w:r>
          </w:p>
        </w:tc>
      </w:tr>
      <w:tr w:rsidR="00DE09A2" w:rsidRPr="00D31C68" w14:paraId="5DE6ED39" w14:textId="77777777" w:rsidTr="003C57FA">
        <w:tc>
          <w:tcPr>
            <w:tcW w:w="2679" w:type="dxa"/>
            <w:vAlign w:val="center"/>
          </w:tcPr>
          <w:p w14:paraId="7C439127" w14:textId="77777777" w:rsidR="00DE09A2" w:rsidRPr="00D31C68" w:rsidRDefault="00DE09A2" w:rsidP="003C57FA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47247D47" w14:textId="77777777" w:rsidR="00DE09A2" w:rsidRPr="00532B71" w:rsidRDefault="00DE09A2" w:rsidP="003C57FA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2689AA30" w14:textId="70FDB6AD" w:rsidR="00C538DA" w:rsidRDefault="00C538DA" w:rsidP="000D1183">
      <w:pPr>
        <w:rPr>
          <w:lang w:val="es-SV"/>
        </w:rPr>
      </w:pPr>
    </w:p>
    <w:p w14:paraId="697A9178" w14:textId="77777777" w:rsidR="00A205C3" w:rsidRPr="00DE09A2" w:rsidRDefault="00A205C3" w:rsidP="00A205C3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DE09A2">
        <w:rPr>
          <w:rFonts w:ascii="Museo Sans 300" w:hAnsi="Museo Sans 300"/>
          <w:b/>
          <w:u w:val="single"/>
          <w:lang w:val="es-SV"/>
        </w:rPr>
        <w:t xml:space="preserve">Base Legal: </w:t>
      </w:r>
    </w:p>
    <w:p w14:paraId="1E2B9218" w14:textId="77777777" w:rsidR="00A205C3" w:rsidRPr="00DE09A2" w:rsidRDefault="00A205C3" w:rsidP="00A205C3">
      <w:pPr>
        <w:pStyle w:val="Prrafodelista"/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</w:p>
    <w:p w14:paraId="089072F8" w14:textId="773CFABD" w:rsidR="00A205C3" w:rsidRPr="00DE09A2" w:rsidRDefault="00A205C3" w:rsidP="00DE09A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DE09A2">
        <w:rPr>
          <w:rFonts w:ascii="Museo Sans 300" w:eastAsia="Times New Roman" w:hAnsi="Museo Sans 300" w:cs="Times New Roman"/>
          <w:color w:val="000000"/>
          <w:lang w:eastAsia="es-SV"/>
        </w:rPr>
        <w:t>Artículos 10, 11, 12 de la RCTG</w:t>
      </w:r>
      <w:r w:rsidR="0090584F">
        <w:rPr>
          <w:rFonts w:ascii="Museo Sans 300" w:eastAsia="Times New Roman" w:hAnsi="Museo Sans 300" w:cs="Times New Roman"/>
          <w:color w:val="000000"/>
          <w:lang w:eastAsia="es-SV"/>
        </w:rPr>
        <w:t>-</w:t>
      </w:r>
      <w:r w:rsidRPr="00DE09A2">
        <w:rPr>
          <w:rFonts w:ascii="Museo Sans 300" w:eastAsia="Times New Roman" w:hAnsi="Museo Sans 300" w:cs="Times New Roman"/>
          <w:color w:val="000000"/>
          <w:lang w:eastAsia="es-SV"/>
        </w:rPr>
        <w:t xml:space="preserve"> 10</w:t>
      </w:r>
      <w:r w:rsidR="0090584F">
        <w:rPr>
          <w:rFonts w:ascii="Museo Sans 300" w:eastAsia="Times New Roman" w:hAnsi="Museo Sans 300" w:cs="Times New Roman"/>
          <w:color w:val="000000"/>
          <w:lang w:eastAsia="es-SV"/>
        </w:rPr>
        <w:t>/</w:t>
      </w:r>
      <w:r w:rsidRPr="00DE09A2">
        <w:rPr>
          <w:rFonts w:ascii="Museo Sans 300" w:eastAsia="Times New Roman" w:hAnsi="Museo Sans 300" w:cs="Times New Roman"/>
          <w:color w:val="000000"/>
          <w:lang w:eastAsia="es-SV"/>
        </w:rPr>
        <w:t>2010 R</w:t>
      </w:r>
      <w:r w:rsidR="001541EE" w:rsidRPr="00DE09A2">
        <w:rPr>
          <w:rFonts w:ascii="Museo Sans 300" w:eastAsia="Times New Roman" w:hAnsi="Museo Sans 300" w:cs="Times New Roman"/>
          <w:color w:val="000000"/>
          <w:lang w:eastAsia="es-SV"/>
        </w:rPr>
        <w:t>econocimiento</w:t>
      </w:r>
      <w:r w:rsidRPr="00DE09A2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1541EE" w:rsidRPr="00DE09A2">
        <w:rPr>
          <w:rFonts w:ascii="Museo Sans 300" w:eastAsia="Times New Roman" w:hAnsi="Museo Sans 300" w:cs="Times New Roman"/>
          <w:color w:val="000000"/>
          <w:lang w:eastAsia="es-SV"/>
        </w:rPr>
        <w:t>y</w:t>
      </w:r>
      <w:r w:rsidRPr="00DE09A2">
        <w:rPr>
          <w:rFonts w:ascii="Museo Sans 300" w:eastAsia="Times New Roman" w:hAnsi="Museo Sans 300" w:cs="Times New Roman"/>
          <w:color w:val="000000"/>
          <w:lang w:eastAsia="es-SV"/>
        </w:rPr>
        <w:t xml:space="preserve"> C</w:t>
      </w:r>
      <w:r w:rsidR="001541EE" w:rsidRPr="00DE09A2">
        <w:rPr>
          <w:rFonts w:ascii="Museo Sans 300" w:eastAsia="Times New Roman" w:hAnsi="Museo Sans 300" w:cs="Times New Roman"/>
          <w:color w:val="000000"/>
          <w:lang w:eastAsia="es-SV"/>
        </w:rPr>
        <w:t>alificación</w:t>
      </w:r>
      <w:r w:rsidRPr="00DE09A2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1541EE" w:rsidRPr="00DE09A2">
        <w:rPr>
          <w:rFonts w:ascii="Museo Sans 300" w:eastAsia="Times New Roman" w:hAnsi="Museo Sans 300" w:cs="Times New Roman"/>
          <w:color w:val="000000"/>
          <w:lang w:eastAsia="es-SV"/>
        </w:rPr>
        <w:t>de</w:t>
      </w:r>
      <w:r w:rsidRPr="00DE09A2">
        <w:rPr>
          <w:rFonts w:ascii="Museo Sans 300" w:eastAsia="Times New Roman" w:hAnsi="Museo Sans 300" w:cs="Times New Roman"/>
          <w:color w:val="000000"/>
          <w:lang w:eastAsia="es-SV"/>
        </w:rPr>
        <w:t xml:space="preserve"> P</w:t>
      </w:r>
      <w:r w:rsidR="001541EE" w:rsidRPr="00DE09A2">
        <w:rPr>
          <w:rFonts w:ascii="Museo Sans 300" w:eastAsia="Times New Roman" w:hAnsi="Museo Sans 300" w:cs="Times New Roman"/>
          <w:color w:val="000000"/>
          <w:lang w:eastAsia="es-SV"/>
        </w:rPr>
        <w:t>eritos</w:t>
      </w:r>
      <w:r w:rsidRPr="00DE09A2">
        <w:rPr>
          <w:rFonts w:ascii="Museo Sans 300" w:eastAsia="Times New Roman" w:hAnsi="Museo Sans 300" w:cs="Times New Roman"/>
          <w:color w:val="000000"/>
          <w:lang w:eastAsia="es-SV"/>
        </w:rPr>
        <w:t xml:space="preserve"> V</w:t>
      </w:r>
      <w:r w:rsidR="001541EE" w:rsidRPr="00DE09A2">
        <w:rPr>
          <w:rFonts w:ascii="Museo Sans 300" w:eastAsia="Times New Roman" w:hAnsi="Museo Sans 300" w:cs="Times New Roman"/>
          <w:color w:val="000000"/>
          <w:lang w:eastAsia="es-SV"/>
        </w:rPr>
        <w:t>aluadores</w:t>
      </w:r>
      <w:r w:rsidRPr="00DE09A2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1541EE" w:rsidRPr="00DE09A2">
        <w:rPr>
          <w:rFonts w:ascii="Museo Sans 300" w:eastAsia="Times New Roman" w:hAnsi="Museo Sans 300" w:cs="Times New Roman"/>
          <w:color w:val="000000"/>
          <w:lang w:eastAsia="es-SV"/>
        </w:rPr>
        <w:t>de</w:t>
      </w:r>
      <w:r w:rsidRPr="00DE09A2">
        <w:rPr>
          <w:rFonts w:ascii="Museo Sans 300" w:eastAsia="Times New Roman" w:hAnsi="Museo Sans 300" w:cs="Times New Roman"/>
          <w:color w:val="000000"/>
          <w:lang w:eastAsia="es-SV"/>
        </w:rPr>
        <w:t xml:space="preserve"> A</w:t>
      </w:r>
      <w:r w:rsidR="001541EE" w:rsidRPr="00DE09A2">
        <w:rPr>
          <w:rFonts w:ascii="Museo Sans 300" w:eastAsia="Times New Roman" w:hAnsi="Museo Sans 300" w:cs="Times New Roman"/>
          <w:color w:val="000000"/>
          <w:lang w:eastAsia="es-SV"/>
        </w:rPr>
        <w:t>ctivos</w:t>
      </w:r>
      <w:r w:rsidRPr="00DE09A2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1541EE" w:rsidRPr="00DE09A2">
        <w:rPr>
          <w:rFonts w:ascii="Museo Sans 300" w:eastAsia="Times New Roman" w:hAnsi="Museo Sans 300" w:cs="Times New Roman"/>
          <w:color w:val="000000"/>
          <w:lang w:eastAsia="es-SV"/>
        </w:rPr>
        <w:t>para</w:t>
      </w:r>
      <w:r w:rsidRPr="00DE09A2">
        <w:rPr>
          <w:rFonts w:ascii="Museo Sans 300" w:eastAsia="Times New Roman" w:hAnsi="Museo Sans 300" w:cs="Times New Roman"/>
          <w:color w:val="000000"/>
          <w:lang w:eastAsia="es-SV"/>
        </w:rPr>
        <w:t xml:space="preserve"> P</w:t>
      </w:r>
      <w:r w:rsidR="001541EE" w:rsidRPr="00DE09A2">
        <w:rPr>
          <w:rFonts w:ascii="Museo Sans 300" w:eastAsia="Times New Roman" w:hAnsi="Museo Sans 300" w:cs="Times New Roman"/>
          <w:color w:val="000000"/>
          <w:lang w:eastAsia="es-SV"/>
        </w:rPr>
        <w:t>rocesos</w:t>
      </w:r>
      <w:r w:rsidRPr="00DE09A2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1541EE" w:rsidRPr="00DE09A2">
        <w:rPr>
          <w:rFonts w:ascii="Museo Sans 300" w:eastAsia="Times New Roman" w:hAnsi="Museo Sans 300" w:cs="Times New Roman"/>
          <w:color w:val="000000"/>
          <w:lang w:eastAsia="es-SV"/>
        </w:rPr>
        <w:t>de</w:t>
      </w:r>
      <w:r w:rsidRPr="00DE09A2">
        <w:rPr>
          <w:rFonts w:ascii="Museo Sans 300" w:eastAsia="Times New Roman" w:hAnsi="Museo Sans 300" w:cs="Times New Roman"/>
          <w:color w:val="000000"/>
          <w:lang w:eastAsia="es-SV"/>
        </w:rPr>
        <w:t xml:space="preserve"> T</w:t>
      </w:r>
      <w:r w:rsidR="001541EE" w:rsidRPr="00DE09A2">
        <w:rPr>
          <w:rFonts w:ascii="Museo Sans 300" w:eastAsia="Times New Roman" w:hAnsi="Museo Sans 300" w:cs="Times New Roman"/>
          <w:color w:val="000000"/>
          <w:lang w:eastAsia="es-SV"/>
        </w:rPr>
        <w:t>itularización</w:t>
      </w:r>
    </w:p>
    <w:p w14:paraId="28975C2D" w14:textId="0288FC0D" w:rsidR="00150E78" w:rsidRPr="00DE09A2" w:rsidRDefault="00150E78" w:rsidP="00DE09A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DE09A2">
        <w:rPr>
          <w:rFonts w:ascii="Museo Sans 300" w:hAnsi="Museo Sans 300"/>
        </w:rPr>
        <w:t>Art. 14 de RCTG</w:t>
      </w:r>
      <w:r w:rsidR="0090584F">
        <w:rPr>
          <w:rFonts w:ascii="Museo Sans 300" w:hAnsi="Museo Sans 300"/>
        </w:rPr>
        <w:t>-</w:t>
      </w:r>
      <w:r w:rsidRPr="00DE09A2">
        <w:rPr>
          <w:rFonts w:ascii="Museo Sans 300" w:hAnsi="Museo Sans 300"/>
        </w:rPr>
        <w:t>15</w:t>
      </w:r>
      <w:r w:rsidR="0090584F">
        <w:rPr>
          <w:rFonts w:ascii="Museo Sans 300" w:hAnsi="Museo Sans 300"/>
        </w:rPr>
        <w:t>/</w:t>
      </w:r>
      <w:r w:rsidRPr="00DE09A2">
        <w:rPr>
          <w:rFonts w:ascii="Museo Sans 300" w:hAnsi="Museo Sans 300"/>
        </w:rPr>
        <w:t>2010 Normas para la valuación de activos susceptibles de titularización y de activos que integren un fondo de titularización</w:t>
      </w:r>
    </w:p>
    <w:p w14:paraId="51B7FA25" w14:textId="77777777" w:rsidR="00ED07AA" w:rsidRPr="00DE09A2" w:rsidRDefault="00ED07AA" w:rsidP="00ED07AA">
      <w:pPr>
        <w:spacing w:after="0" w:line="240" w:lineRule="auto"/>
        <w:jc w:val="both"/>
        <w:rPr>
          <w:rFonts w:ascii="Museo Sans 300" w:hAnsi="Museo Sans 300"/>
          <w:b/>
          <w:color w:val="0F243E" w:themeColor="text2" w:themeShade="80"/>
          <w:u w:val="single"/>
        </w:rPr>
      </w:pPr>
    </w:p>
    <w:p w14:paraId="1A044871" w14:textId="77777777" w:rsidR="00A205C3" w:rsidRPr="00DE09A2" w:rsidRDefault="00555A61" w:rsidP="00ED07AA">
      <w:pPr>
        <w:spacing w:after="0" w:line="240" w:lineRule="auto"/>
        <w:jc w:val="both"/>
        <w:rPr>
          <w:rFonts w:ascii="Museo Sans 300" w:hAnsi="Museo Sans 300"/>
          <w:b/>
          <w:color w:val="0F243E" w:themeColor="text2" w:themeShade="80"/>
          <w:u w:val="single"/>
        </w:rPr>
      </w:pPr>
      <w:r w:rsidRPr="00DE09A2">
        <w:rPr>
          <w:rFonts w:ascii="Museo Sans 300" w:hAnsi="Museo Sans 300"/>
          <w:b/>
          <w:color w:val="0F243E" w:themeColor="text2" w:themeShade="80"/>
          <w:u w:val="single"/>
        </w:rPr>
        <w:t xml:space="preserve">Requisitos </w:t>
      </w:r>
    </w:p>
    <w:p w14:paraId="315BD937" w14:textId="77777777" w:rsidR="001770E7" w:rsidRPr="00DE09A2" w:rsidRDefault="001770E7" w:rsidP="001770E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b/>
          <w:u w:val="single"/>
        </w:rPr>
      </w:pPr>
    </w:p>
    <w:p w14:paraId="2BA8D55E" w14:textId="2596B295" w:rsidR="00882BD4" w:rsidRPr="00DE09A2" w:rsidRDefault="00183BE0" w:rsidP="00F16EB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lang w:val="es-SV"/>
        </w:rPr>
      </w:pPr>
      <w:r w:rsidRPr="00DE09A2">
        <w:rPr>
          <w:rFonts w:ascii="Museo Sans 300" w:hAnsi="Museo Sans 300"/>
          <w:lang w:val="es-SV"/>
        </w:rPr>
        <w:t>Solicitud de la calificación respectiva dirigida al</w:t>
      </w:r>
      <w:r w:rsidR="00A205C3" w:rsidRPr="00DE09A2">
        <w:rPr>
          <w:rFonts w:ascii="Museo Sans 300" w:hAnsi="Museo Sans 300"/>
          <w:lang w:val="es-SV"/>
        </w:rPr>
        <w:t xml:space="preserve"> Superintenden</w:t>
      </w:r>
      <w:r w:rsidRPr="00DE09A2">
        <w:rPr>
          <w:rFonts w:ascii="Museo Sans 300" w:hAnsi="Museo Sans 300"/>
          <w:lang w:val="es-SV"/>
        </w:rPr>
        <w:t>te</w:t>
      </w:r>
      <w:r w:rsidR="00A205C3" w:rsidRPr="00DE09A2">
        <w:rPr>
          <w:rFonts w:ascii="Museo Sans 300" w:hAnsi="Museo Sans 300"/>
          <w:lang w:val="es-SV"/>
        </w:rPr>
        <w:t>, confo</w:t>
      </w:r>
      <w:r w:rsidRPr="00DE09A2">
        <w:rPr>
          <w:rFonts w:ascii="Museo Sans 300" w:hAnsi="Museo Sans 300"/>
          <w:lang w:val="es-SV"/>
        </w:rPr>
        <w:t xml:space="preserve">rme lo </w:t>
      </w:r>
      <w:r w:rsidR="00A205C3" w:rsidRPr="00DE09A2">
        <w:rPr>
          <w:rFonts w:ascii="Museo Sans 300" w:hAnsi="Museo Sans 300"/>
          <w:lang w:val="es-SV"/>
        </w:rPr>
        <w:t xml:space="preserve">que se establece en el artículo 12 de la norma </w:t>
      </w:r>
      <w:r w:rsidR="00A205C3" w:rsidRPr="00DE09A2">
        <w:rPr>
          <w:rFonts w:ascii="Museo Sans 300" w:eastAsia="Times New Roman" w:hAnsi="Museo Sans 300" w:cs="Times New Roman"/>
          <w:color w:val="000000"/>
          <w:lang w:eastAsia="es-SV"/>
        </w:rPr>
        <w:t>RCTG</w:t>
      </w:r>
      <w:r w:rsidR="0090584F">
        <w:rPr>
          <w:rFonts w:ascii="Museo Sans 300" w:eastAsia="Times New Roman" w:hAnsi="Museo Sans 300" w:cs="Times New Roman"/>
          <w:color w:val="000000"/>
          <w:lang w:eastAsia="es-SV"/>
        </w:rPr>
        <w:t>-</w:t>
      </w:r>
      <w:r w:rsidR="00A205C3" w:rsidRPr="00DE09A2">
        <w:rPr>
          <w:rFonts w:ascii="Museo Sans 300" w:eastAsia="Times New Roman" w:hAnsi="Museo Sans 300" w:cs="Times New Roman"/>
          <w:color w:val="000000"/>
          <w:lang w:eastAsia="es-SV"/>
        </w:rPr>
        <w:t xml:space="preserve"> 10/2010</w:t>
      </w:r>
      <w:r w:rsidR="00A205C3" w:rsidRPr="00DE09A2">
        <w:rPr>
          <w:rFonts w:ascii="Museo Sans 300" w:hAnsi="Museo Sans 300"/>
          <w:lang w:val="es-SV"/>
        </w:rPr>
        <w:t>.</w:t>
      </w:r>
      <w:r w:rsidR="00882BD4" w:rsidRPr="00DE09A2">
        <w:rPr>
          <w:rFonts w:ascii="Museo Sans 300" w:hAnsi="Museo Sans 300"/>
          <w:lang w:val="es-SV"/>
        </w:rPr>
        <w:t xml:space="preserve"> </w:t>
      </w:r>
    </w:p>
    <w:p w14:paraId="070E4E72" w14:textId="77777777" w:rsidR="00882BD4" w:rsidRPr="00DE09A2" w:rsidRDefault="00882BD4" w:rsidP="00882BD4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Museo Sans 300" w:hAnsi="Museo Sans 300"/>
          <w:lang w:val="es-SV"/>
        </w:rPr>
      </w:pPr>
    </w:p>
    <w:p w14:paraId="4AE40FFB" w14:textId="77777777" w:rsidR="00ED07AA" w:rsidRPr="00DE09A2" w:rsidRDefault="00ED07AA" w:rsidP="00DE0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useo Sans 300" w:hAnsi="Museo Sans 300"/>
          <w:b/>
          <w:u w:val="single"/>
          <w:lang w:val="es-SV"/>
        </w:rPr>
      </w:pPr>
      <w:r w:rsidRPr="00DE09A2">
        <w:rPr>
          <w:rFonts w:ascii="Museo Sans 300" w:hAnsi="Museo Sans 300"/>
          <w:b/>
          <w:u w:val="single"/>
          <w:lang w:val="es-SV"/>
        </w:rPr>
        <w:t>Documentos a anexar para Personas Naturales</w:t>
      </w:r>
    </w:p>
    <w:p w14:paraId="2A45DC3D" w14:textId="77777777" w:rsidR="00ED07AA" w:rsidRPr="00DE09A2" w:rsidRDefault="00ED07AA" w:rsidP="00882BD4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Museo Sans 300" w:hAnsi="Museo Sans 300"/>
          <w:lang w:val="es-SV"/>
        </w:rPr>
      </w:pPr>
    </w:p>
    <w:p w14:paraId="551ED1A6" w14:textId="77777777" w:rsidR="00150E78" w:rsidRPr="00DE09A2" w:rsidRDefault="00150E78" w:rsidP="00150E78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lang w:val="es-SV"/>
        </w:rPr>
      </w:pPr>
      <w:r w:rsidRPr="00DE09A2">
        <w:rPr>
          <w:rFonts w:ascii="Museo Sans 300" w:hAnsi="Museo Sans 300"/>
          <w:lang w:val="es-SV"/>
        </w:rPr>
        <w:t>Metodología que se utilice para el cálculo del valor razonable de los activos financieros susceptibles de titularización según lo establecido en la RCTG-15/2010.</w:t>
      </w:r>
    </w:p>
    <w:p w14:paraId="1A5D9DB5" w14:textId="77777777" w:rsidR="00150E78" w:rsidRPr="00DE09A2" w:rsidRDefault="00150E78" w:rsidP="00150E7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1477D869" w14:textId="77777777" w:rsidR="006C43A5" w:rsidRPr="00DE09A2" w:rsidRDefault="006C43A5" w:rsidP="00ED07A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lang w:val="es-SV"/>
        </w:rPr>
      </w:pPr>
      <w:r w:rsidRPr="00DE09A2">
        <w:rPr>
          <w:rFonts w:ascii="Museo Sans 300" w:hAnsi="Museo Sans 300"/>
          <w:lang w:val="es-SV"/>
        </w:rPr>
        <w:t xml:space="preserve">Currículum vitae y copia certificada notarialmente del título académico del interesado, debidamente acreditado por el Ministerio de Educación o por la autoridad que fuere competente en el país de origen, si se tratare de títulos extendidos en el extranjero y </w:t>
      </w:r>
      <w:r w:rsidR="00D163BC" w:rsidRPr="00DE09A2">
        <w:rPr>
          <w:rFonts w:ascii="Museo Sans 300" w:hAnsi="Museo Sans 300"/>
          <w:lang w:val="es-SV"/>
        </w:rPr>
        <w:t>d</w:t>
      </w:r>
      <w:r w:rsidRPr="00DE09A2">
        <w:rPr>
          <w:rFonts w:ascii="Museo Sans 300" w:hAnsi="Museo Sans 300"/>
          <w:lang w:val="es-SV"/>
        </w:rPr>
        <w:t>ocumentación que acredite que el solicitante y su equipo técnico cuenta con formación en finanzas o capacitación especializada en el valúo de activo y con experiencia en la realización de valúos de activos.</w:t>
      </w:r>
    </w:p>
    <w:p w14:paraId="54B5FBB3" w14:textId="77777777" w:rsidR="006C43A5" w:rsidRPr="00DE09A2" w:rsidRDefault="006C43A5" w:rsidP="006C43A5">
      <w:pPr>
        <w:pStyle w:val="Prrafodelista"/>
        <w:autoSpaceDE w:val="0"/>
        <w:autoSpaceDN w:val="0"/>
        <w:adjustRightInd w:val="0"/>
        <w:spacing w:after="0" w:line="240" w:lineRule="auto"/>
        <w:ind w:left="1536"/>
        <w:jc w:val="both"/>
        <w:rPr>
          <w:rFonts w:ascii="Museo Sans 300" w:hAnsi="Museo Sans 300"/>
          <w:lang w:val="es-SV"/>
        </w:rPr>
      </w:pPr>
    </w:p>
    <w:p w14:paraId="6485EDC6" w14:textId="77777777" w:rsidR="006C43A5" w:rsidRPr="00DE09A2" w:rsidRDefault="006C43A5" w:rsidP="006C43A5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lang w:val="es-SV"/>
        </w:rPr>
      </w:pPr>
      <w:r w:rsidRPr="00DE09A2">
        <w:rPr>
          <w:rFonts w:ascii="Museo Sans 300" w:hAnsi="Museo Sans 300"/>
          <w:lang w:val="es-SV"/>
        </w:rPr>
        <w:t>Certificación emitida por la Dirección General de Centros Penal</w:t>
      </w:r>
      <w:r w:rsidR="00ED07AA" w:rsidRPr="00DE09A2">
        <w:rPr>
          <w:rFonts w:ascii="Museo Sans 300" w:hAnsi="Museo Sans 300"/>
          <w:lang w:val="es-SV"/>
        </w:rPr>
        <w:t>es y por la au</w:t>
      </w:r>
      <w:r w:rsidRPr="00DE09A2">
        <w:rPr>
          <w:rFonts w:ascii="Museo Sans 300" w:hAnsi="Museo Sans 300"/>
          <w:lang w:val="es-SV"/>
        </w:rPr>
        <w:t>toridad equivalente cuando se trate de extranjeros, en la que conste que el solicitante no posee antecedentes penales. Cuando la solici</w:t>
      </w:r>
      <w:r w:rsidR="00ED07AA" w:rsidRPr="00DE09A2">
        <w:rPr>
          <w:rFonts w:ascii="Museo Sans 300" w:hAnsi="Museo Sans 300"/>
          <w:lang w:val="es-SV"/>
        </w:rPr>
        <w:t xml:space="preserve">tante sea una persona jurídica, </w:t>
      </w:r>
      <w:r w:rsidRPr="00DE09A2">
        <w:rPr>
          <w:rFonts w:ascii="Museo Sans 300" w:hAnsi="Museo Sans 300"/>
          <w:lang w:val="es-SV"/>
        </w:rPr>
        <w:t>este requisito deberá ser cumplido por su repre</w:t>
      </w:r>
      <w:r w:rsidR="00ED07AA" w:rsidRPr="00DE09A2">
        <w:rPr>
          <w:rFonts w:ascii="Museo Sans 300" w:hAnsi="Museo Sans 300"/>
          <w:lang w:val="es-SV"/>
        </w:rPr>
        <w:t>sentante legal y por los miembro</w:t>
      </w:r>
      <w:r w:rsidRPr="00DE09A2">
        <w:rPr>
          <w:rFonts w:ascii="Museo Sans 300" w:hAnsi="Museo Sans 300"/>
          <w:lang w:val="es-SV"/>
        </w:rPr>
        <w:t>s de su órgano de administración</w:t>
      </w:r>
      <w:r w:rsidR="00150E78" w:rsidRPr="00DE09A2">
        <w:rPr>
          <w:rFonts w:ascii="Museo Sans 300" w:hAnsi="Museo Sans 300"/>
          <w:lang w:val="es-SV"/>
        </w:rPr>
        <w:t>.</w:t>
      </w:r>
    </w:p>
    <w:p w14:paraId="00FFA66A" w14:textId="77777777" w:rsidR="00150E78" w:rsidRPr="00DE09A2" w:rsidRDefault="00150E78" w:rsidP="00150E78">
      <w:pPr>
        <w:pStyle w:val="Prrafodelista"/>
        <w:rPr>
          <w:rFonts w:ascii="Museo Sans 300" w:hAnsi="Museo Sans 300"/>
          <w:lang w:val="es-SV"/>
        </w:rPr>
      </w:pPr>
    </w:p>
    <w:p w14:paraId="6A9FF00B" w14:textId="77777777" w:rsidR="006C43A5" w:rsidRPr="00DE09A2" w:rsidRDefault="006C43A5" w:rsidP="00ED07A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lang w:val="es-SV"/>
        </w:rPr>
      </w:pPr>
      <w:r w:rsidRPr="00DE09A2">
        <w:rPr>
          <w:rFonts w:ascii="Museo Sans 300" w:hAnsi="Museo Sans 300"/>
          <w:lang w:val="es-SV"/>
        </w:rPr>
        <w:t>Fotocopia legible, del documento de identidad del solicitante, de su Número de Identificación Tributaria y Número de Registro de Contribuyentes, si fuere el caso.</w:t>
      </w:r>
    </w:p>
    <w:p w14:paraId="14C8D767" w14:textId="77777777" w:rsidR="006C43A5" w:rsidRPr="00DE09A2" w:rsidRDefault="006C43A5" w:rsidP="006C43A5">
      <w:pPr>
        <w:pStyle w:val="Prrafodelista"/>
        <w:autoSpaceDE w:val="0"/>
        <w:autoSpaceDN w:val="0"/>
        <w:adjustRightInd w:val="0"/>
        <w:spacing w:after="0" w:line="240" w:lineRule="auto"/>
        <w:ind w:left="1536"/>
        <w:jc w:val="both"/>
        <w:rPr>
          <w:rFonts w:ascii="Museo Sans 300" w:hAnsi="Museo Sans 300"/>
          <w:lang w:val="es-SV"/>
        </w:rPr>
      </w:pPr>
    </w:p>
    <w:p w14:paraId="77FC3D97" w14:textId="77777777" w:rsidR="00150E78" w:rsidRPr="00DE09A2" w:rsidRDefault="00150E78" w:rsidP="00ED07A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lang w:val="es-SV"/>
        </w:rPr>
      </w:pPr>
      <w:r w:rsidRPr="00DE09A2">
        <w:rPr>
          <w:rFonts w:ascii="Museo Sans 300" w:hAnsi="Museo Sans 300"/>
          <w:lang w:val="es-SV"/>
        </w:rPr>
        <w:t> Documentación que acredite que el solicitante y su equipo técnico cuenta con formación en finanzas o capacitación especializada en el valúo de activo y con experiencia en la realización de valúos de activos.</w:t>
      </w:r>
    </w:p>
    <w:p w14:paraId="22D3CC62" w14:textId="77777777" w:rsidR="00150E78" w:rsidRPr="00DE09A2" w:rsidRDefault="00150E78" w:rsidP="00150E7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32548F43" w14:textId="3CCB972C" w:rsidR="00746A2D" w:rsidRPr="00DE09A2" w:rsidRDefault="00746A2D" w:rsidP="00ED07A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lang w:val="es-SV"/>
        </w:rPr>
      </w:pPr>
      <w:r w:rsidRPr="00DE09A2">
        <w:rPr>
          <w:rFonts w:ascii="Museo Sans 300" w:hAnsi="Museo Sans 300"/>
          <w:lang w:val="es-SV"/>
        </w:rPr>
        <w:lastRenderedPageBreak/>
        <w:t>Declaración jurada suscrita por el solicitante o su representante legal o apoderado si fuere el caso, en la que declare cumplir con los requisitos establecidos en la norma RCTG</w:t>
      </w:r>
      <w:r w:rsidR="0090584F">
        <w:rPr>
          <w:rFonts w:ascii="Museo Sans 300" w:hAnsi="Museo Sans 300"/>
          <w:lang w:val="es-SV"/>
        </w:rPr>
        <w:t>-</w:t>
      </w:r>
      <w:r w:rsidRPr="00DE09A2">
        <w:rPr>
          <w:rFonts w:ascii="Museo Sans 300" w:hAnsi="Museo Sans 300"/>
          <w:lang w:val="es-SV"/>
        </w:rPr>
        <w:t>10/2010.</w:t>
      </w:r>
    </w:p>
    <w:p w14:paraId="675EFB68" w14:textId="77777777" w:rsidR="00DE09A2" w:rsidRDefault="00DE09A2" w:rsidP="00DE09A2">
      <w:pPr>
        <w:spacing w:after="0" w:line="240" w:lineRule="auto"/>
        <w:ind w:firstLine="360"/>
        <w:jc w:val="both"/>
        <w:rPr>
          <w:rFonts w:ascii="Museo Sans 300" w:hAnsi="Museo Sans 300"/>
          <w:lang w:val="es-SV"/>
        </w:rPr>
      </w:pPr>
    </w:p>
    <w:p w14:paraId="7B536FF5" w14:textId="7050D096" w:rsidR="00A205C3" w:rsidRPr="00DE09A2" w:rsidRDefault="00882BD4" w:rsidP="00DE09A2">
      <w:pPr>
        <w:spacing w:after="0" w:line="240" w:lineRule="auto"/>
        <w:ind w:firstLine="360"/>
        <w:jc w:val="both"/>
        <w:rPr>
          <w:rFonts w:ascii="Museo Sans 300" w:hAnsi="Museo Sans 300" w:cs="Arial"/>
          <w:b/>
          <w:bCs/>
          <w:u w:val="single"/>
        </w:rPr>
      </w:pPr>
      <w:r w:rsidRPr="00DE09A2">
        <w:rPr>
          <w:rFonts w:ascii="Museo Sans 300" w:hAnsi="Museo Sans 300" w:cs="Arial"/>
          <w:b/>
          <w:bCs/>
          <w:u w:val="single"/>
          <w:lang w:val="es-SV"/>
        </w:rPr>
        <w:t>Documentos a anexar</w:t>
      </w:r>
      <w:r w:rsidR="00A205C3" w:rsidRPr="00DE09A2">
        <w:rPr>
          <w:rFonts w:ascii="Museo Sans 300" w:hAnsi="Museo Sans 300" w:cs="Arial"/>
          <w:b/>
          <w:bCs/>
          <w:u w:val="single"/>
        </w:rPr>
        <w:t xml:space="preserve"> para Personas Jurídicas </w:t>
      </w:r>
    </w:p>
    <w:p w14:paraId="4AFB02DD" w14:textId="77777777" w:rsidR="00555A61" w:rsidRPr="00DE09A2" w:rsidRDefault="00555A61" w:rsidP="00555A61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1AA9B1AD" w14:textId="77777777" w:rsidR="002E5058" w:rsidRPr="00DE09A2" w:rsidRDefault="002E5058" w:rsidP="00B7024B">
      <w:pPr>
        <w:spacing w:after="0" w:line="240" w:lineRule="auto"/>
        <w:jc w:val="both"/>
        <w:rPr>
          <w:rFonts w:ascii="Museo Sans 300" w:hAnsi="Museo Sans 300"/>
          <w:lang w:val="es-SV"/>
        </w:rPr>
      </w:pPr>
      <w:r w:rsidRPr="00DE09A2">
        <w:rPr>
          <w:rFonts w:ascii="Museo Sans 300" w:hAnsi="Museo Sans 300"/>
          <w:lang w:val="es-SV"/>
        </w:rPr>
        <w:t>A</w:t>
      </w:r>
      <w:r w:rsidR="00F16EBA" w:rsidRPr="00DE09A2">
        <w:rPr>
          <w:rFonts w:ascii="Museo Sans 300" w:hAnsi="Museo Sans 300"/>
          <w:lang w:val="es-SV"/>
        </w:rPr>
        <w:t>dicional</w:t>
      </w:r>
      <w:r w:rsidRPr="00DE09A2">
        <w:rPr>
          <w:rFonts w:ascii="Museo Sans 300" w:hAnsi="Museo Sans 300"/>
          <w:lang w:val="es-SV"/>
        </w:rPr>
        <w:t xml:space="preserve"> a </w:t>
      </w:r>
      <w:r w:rsidR="00862789" w:rsidRPr="00DE09A2">
        <w:rPr>
          <w:rFonts w:ascii="Museo Sans 300" w:hAnsi="Museo Sans 300"/>
          <w:lang w:val="es-SV"/>
        </w:rPr>
        <w:t xml:space="preserve">los documentos presentados en los </w:t>
      </w:r>
      <w:r w:rsidRPr="00DE09A2">
        <w:rPr>
          <w:rFonts w:ascii="Museo Sans 300" w:hAnsi="Museo Sans 300"/>
          <w:lang w:val="es-SV"/>
        </w:rPr>
        <w:t>numeral</w:t>
      </w:r>
      <w:r w:rsidR="00862789" w:rsidRPr="00DE09A2">
        <w:rPr>
          <w:rFonts w:ascii="Museo Sans 300" w:hAnsi="Museo Sans 300"/>
          <w:lang w:val="es-SV"/>
        </w:rPr>
        <w:t>es del</w:t>
      </w:r>
      <w:r w:rsidRPr="00DE09A2">
        <w:rPr>
          <w:rFonts w:ascii="Museo Sans 300" w:hAnsi="Museo Sans 300"/>
          <w:lang w:val="es-SV"/>
        </w:rPr>
        <w:t xml:space="preserve"> 1 </w:t>
      </w:r>
      <w:r w:rsidR="00862789" w:rsidRPr="00DE09A2">
        <w:rPr>
          <w:rFonts w:ascii="Museo Sans 300" w:hAnsi="Museo Sans 300"/>
          <w:lang w:val="es-SV"/>
        </w:rPr>
        <w:t xml:space="preserve">al </w:t>
      </w:r>
      <w:r w:rsidR="00150E78" w:rsidRPr="00DE09A2">
        <w:rPr>
          <w:rFonts w:ascii="Museo Sans 300" w:hAnsi="Museo Sans 300"/>
          <w:lang w:val="es-SV"/>
        </w:rPr>
        <w:t>7</w:t>
      </w:r>
      <w:r w:rsidRPr="00DE09A2">
        <w:rPr>
          <w:rFonts w:ascii="Museo Sans 300" w:hAnsi="Museo Sans 300"/>
          <w:lang w:val="es-SV"/>
        </w:rPr>
        <w:t xml:space="preserve"> rela</w:t>
      </w:r>
      <w:r w:rsidR="00B7024B" w:rsidRPr="00DE09A2">
        <w:rPr>
          <w:rFonts w:ascii="Museo Sans 300" w:hAnsi="Museo Sans 300"/>
          <w:lang w:val="es-SV"/>
        </w:rPr>
        <w:t xml:space="preserve">tivo a las personas naturales, </w:t>
      </w:r>
      <w:r w:rsidRPr="00DE09A2">
        <w:rPr>
          <w:rFonts w:ascii="Museo Sans 300" w:hAnsi="Museo Sans 300"/>
          <w:lang w:val="es-SV"/>
        </w:rPr>
        <w:t>debe anexar la siguiente documentación:</w:t>
      </w:r>
    </w:p>
    <w:p w14:paraId="7B120812" w14:textId="77777777" w:rsidR="002E5058" w:rsidRPr="00DE09A2" w:rsidRDefault="002E5058" w:rsidP="002E5058">
      <w:pPr>
        <w:pStyle w:val="Prrafodelista"/>
        <w:spacing w:after="0" w:line="240" w:lineRule="auto"/>
        <w:ind w:left="708"/>
        <w:jc w:val="both"/>
        <w:rPr>
          <w:rFonts w:ascii="Museo Sans 300" w:hAnsi="Museo Sans 300"/>
          <w:lang w:val="es-SV"/>
        </w:rPr>
      </w:pPr>
    </w:p>
    <w:p w14:paraId="7DCC8CA7" w14:textId="77777777" w:rsidR="00746A2D" w:rsidRPr="00DE09A2" w:rsidRDefault="00746A2D" w:rsidP="0086278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DE09A2">
        <w:rPr>
          <w:rFonts w:ascii="Museo Sans 300" w:hAnsi="Museo Sans 300"/>
          <w:lang w:val="es-SV"/>
        </w:rPr>
        <w:t>Copia certificada notarialmente de su Pacto Social vigente y de la última credencial de la elección de su órgano de administración, debidamente inscritas en el Registro de Comercio</w:t>
      </w:r>
    </w:p>
    <w:p w14:paraId="2B3CD516" w14:textId="77777777" w:rsidR="00555A61" w:rsidRPr="00DE09A2" w:rsidRDefault="00555A61" w:rsidP="00555A61">
      <w:pPr>
        <w:spacing w:after="0" w:line="240" w:lineRule="auto"/>
        <w:jc w:val="both"/>
        <w:rPr>
          <w:rFonts w:ascii="Museo Sans 300" w:hAnsi="Museo Sans 300" w:cs="Arial"/>
          <w:b/>
          <w:bCs/>
          <w:u w:val="single"/>
        </w:rPr>
      </w:pPr>
    </w:p>
    <w:p w14:paraId="57C76E8E" w14:textId="77777777" w:rsidR="004B5C18" w:rsidRDefault="004B5C18" w:rsidP="00062A46">
      <w:pPr>
        <w:pStyle w:val="Prrafodelista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sectPr w:rsidR="004B5C18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C959" w14:textId="77777777" w:rsidR="0006304C" w:rsidRDefault="0006304C" w:rsidP="00BB082E">
      <w:pPr>
        <w:spacing w:after="0" w:line="240" w:lineRule="auto"/>
      </w:pPr>
      <w:r>
        <w:separator/>
      </w:r>
    </w:p>
  </w:endnote>
  <w:endnote w:type="continuationSeparator" w:id="0">
    <w:p w14:paraId="31B5BB53" w14:textId="77777777" w:rsidR="0006304C" w:rsidRDefault="0006304C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2581"/>
      <w:docPartObj>
        <w:docPartGallery w:val="Page Numbers (Bottom of Page)"/>
        <w:docPartUnique/>
      </w:docPartObj>
    </w:sdtPr>
    <w:sdtEndPr/>
    <w:sdtContent>
      <w:p w14:paraId="6F931C4F" w14:textId="77777777" w:rsidR="00CA3BD2" w:rsidRDefault="004535EA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9CD534F" wp14:editId="3501D3D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A6D28" w14:textId="77777777" w:rsidR="00CA3BD2" w:rsidRPr="00417C66" w:rsidRDefault="00FA362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417C66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CA3BD2" w:rsidRPr="00417C66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417C66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B7024B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2</w:t>
                              </w:r>
                              <w:r w:rsidRPr="00417C66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9CD534F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3BDA6D28" w14:textId="77777777" w:rsidR="00CA3BD2" w:rsidRPr="00417C66" w:rsidRDefault="00FA362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417C66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CA3BD2" w:rsidRPr="00417C66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417C66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B7024B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2</w:t>
                        </w:r>
                        <w:r w:rsidRPr="00417C66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8FFE" w14:textId="77777777" w:rsidR="0006304C" w:rsidRDefault="0006304C" w:rsidP="00BB082E">
      <w:pPr>
        <w:spacing w:after="0" w:line="240" w:lineRule="auto"/>
      </w:pPr>
      <w:r>
        <w:separator/>
      </w:r>
    </w:p>
  </w:footnote>
  <w:footnote w:type="continuationSeparator" w:id="0">
    <w:p w14:paraId="2909795C" w14:textId="77777777" w:rsidR="0006304C" w:rsidRDefault="0006304C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6A3B" w14:textId="77777777" w:rsidR="00CA3BD2" w:rsidRDefault="00ED07AA" w:rsidP="00E9614F">
    <w:pPr>
      <w:pStyle w:val="Encabezado"/>
      <w:jc w:val="center"/>
    </w:pPr>
    <w:r w:rsidRPr="00ED07AA">
      <w:rPr>
        <w:noProof/>
        <w:lang w:val="es-SV" w:eastAsia="es-SV"/>
      </w:rPr>
      <w:drawing>
        <wp:inline distT="0" distB="0" distL="0" distR="0" wp14:anchorId="7AAECF8D" wp14:editId="1F5D4FDB">
          <wp:extent cx="2083117" cy="922946"/>
          <wp:effectExtent l="19050" t="0" r="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148" cy="9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D821D1" w14:textId="77777777" w:rsidR="00CA3BD2" w:rsidRDefault="00CA3B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18"/>
    <w:multiLevelType w:val="hybridMultilevel"/>
    <w:tmpl w:val="54CEFCB4"/>
    <w:lvl w:ilvl="0" w:tplc="336AB1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DF0"/>
    <w:multiLevelType w:val="hybridMultilevel"/>
    <w:tmpl w:val="3516FCEC"/>
    <w:lvl w:ilvl="0" w:tplc="6DBC56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78F9"/>
    <w:multiLevelType w:val="hybridMultilevel"/>
    <w:tmpl w:val="6DD0362E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DE1"/>
    <w:multiLevelType w:val="hybridMultilevel"/>
    <w:tmpl w:val="029EC8EE"/>
    <w:lvl w:ilvl="0" w:tplc="56488438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464BF8"/>
    <w:multiLevelType w:val="hybridMultilevel"/>
    <w:tmpl w:val="3678E84C"/>
    <w:lvl w:ilvl="0" w:tplc="A0508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7838"/>
    <w:multiLevelType w:val="hybridMultilevel"/>
    <w:tmpl w:val="7C8EE5BE"/>
    <w:lvl w:ilvl="0" w:tplc="10829C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78EA"/>
    <w:multiLevelType w:val="multilevel"/>
    <w:tmpl w:val="021C5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B81A44"/>
    <w:multiLevelType w:val="hybridMultilevel"/>
    <w:tmpl w:val="2384D4BC"/>
    <w:lvl w:ilvl="0" w:tplc="76ECAEEC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615" w:hanging="360"/>
      </w:pPr>
    </w:lvl>
    <w:lvl w:ilvl="2" w:tplc="440A001B" w:tentative="1">
      <w:start w:val="1"/>
      <w:numFmt w:val="lowerRoman"/>
      <w:lvlText w:val="%3."/>
      <w:lvlJc w:val="right"/>
      <w:pPr>
        <w:ind w:left="2335" w:hanging="180"/>
      </w:pPr>
    </w:lvl>
    <w:lvl w:ilvl="3" w:tplc="440A000F" w:tentative="1">
      <w:start w:val="1"/>
      <w:numFmt w:val="decimal"/>
      <w:lvlText w:val="%4."/>
      <w:lvlJc w:val="left"/>
      <w:pPr>
        <w:ind w:left="3055" w:hanging="360"/>
      </w:pPr>
    </w:lvl>
    <w:lvl w:ilvl="4" w:tplc="440A0019" w:tentative="1">
      <w:start w:val="1"/>
      <w:numFmt w:val="lowerLetter"/>
      <w:lvlText w:val="%5."/>
      <w:lvlJc w:val="left"/>
      <w:pPr>
        <w:ind w:left="3775" w:hanging="360"/>
      </w:pPr>
    </w:lvl>
    <w:lvl w:ilvl="5" w:tplc="440A001B" w:tentative="1">
      <w:start w:val="1"/>
      <w:numFmt w:val="lowerRoman"/>
      <w:lvlText w:val="%6."/>
      <w:lvlJc w:val="right"/>
      <w:pPr>
        <w:ind w:left="4495" w:hanging="180"/>
      </w:pPr>
    </w:lvl>
    <w:lvl w:ilvl="6" w:tplc="440A000F" w:tentative="1">
      <w:start w:val="1"/>
      <w:numFmt w:val="decimal"/>
      <w:lvlText w:val="%7."/>
      <w:lvlJc w:val="left"/>
      <w:pPr>
        <w:ind w:left="5215" w:hanging="360"/>
      </w:pPr>
    </w:lvl>
    <w:lvl w:ilvl="7" w:tplc="440A0019" w:tentative="1">
      <w:start w:val="1"/>
      <w:numFmt w:val="lowerLetter"/>
      <w:lvlText w:val="%8."/>
      <w:lvlJc w:val="left"/>
      <w:pPr>
        <w:ind w:left="5935" w:hanging="360"/>
      </w:pPr>
    </w:lvl>
    <w:lvl w:ilvl="8" w:tplc="44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 w15:restartNumberingAfterBreak="0">
    <w:nsid w:val="18B87F38"/>
    <w:multiLevelType w:val="hybridMultilevel"/>
    <w:tmpl w:val="2ECE14B4"/>
    <w:lvl w:ilvl="0" w:tplc="6DBC5674">
      <w:start w:val="4"/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1DC415EB"/>
    <w:multiLevelType w:val="hybridMultilevel"/>
    <w:tmpl w:val="38BE478E"/>
    <w:lvl w:ilvl="0" w:tplc="8BC44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7F19"/>
    <w:multiLevelType w:val="hybridMultilevel"/>
    <w:tmpl w:val="CA942B4C"/>
    <w:lvl w:ilvl="0" w:tplc="EE4EC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09A6E24"/>
    <w:multiLevelType w:val="hybridMultilevel"/>
    <w:tmpl w:val="5332231C"/>
    <w:lvl w:ilvl="0" w:tplc="56488438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23A34CE"/>
    <w:multiLevelType w:val="hybridMultilevel"/>
    <w:tmpl w:val="3FA626DC"/>
    <w:lvl w:ilvl="0" w:tplc="8FF6331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6" w:hanging="360"/>
      </w:pPr>
    </w:lvl>
    <w:lvl w:ilvl="2" w:tplc="440A001B" w:tentative="1">
      <w:start w:val="1"/>
      <w:numFmt w:val="lowerRoman"/>
      <w:lvlText w:val="%3."/>
      <w:lvlJc w:val="right"/>
      <w:pPr>
        <w:ind w:left="2866" w:hanging="180"/>
      </w:pPr>
    </w:lvl>
    <w:lvl w:ilvl="3" w:tplc="440A000F" w:tentative="1">
      <w:start w:val="1"/>
      <w:numFmt w:val="decimal"/>
      <w:lvlText w:val="%4."/>
      <w:lvlJc w:val="left"/>
      <w:pPr>
        <w:ind w:left="3586" w:hanging="360"/>
      </w:pPr>
    </w:lvl>
    <w:lvl w:ilvl="4" w:tplc="440A0019" w:tentative="1">
      <w:start w:val="1"/>
      <w:numFmt w:val="lowerLetter"/>
      <w:lvlText w:val="%5."/>
      <w:lvlJc w:val="left"/>
      <w:pPr>
        <w:ind w:left="4306" w:hanging="360"/>
      </w:pPr>
    </w:lvl>
    <w:lvl w:ilvl="5" w:tplc="440A001B" w:tentative="1">
      <w:start w:val="1"/>
      <w:numFmt w:val="lowerRoman"/>
      <w:lvlText w:val="%6."/>
      <w:lvlJc w:val="right"/>
      <w:pPr>
        <w:ind w:left="5026" w:hanging="180"/>
      </w:pPr>
    </w:lvl>
    <w:lvl w:ilvl="6" w:tplc="440A000F" w:tentative="1">
      <w:start w:val="1"/>
      <w:numFmt w:val="decimal"/>
      <w:lvlText w:val="%7."/>
      <w:lvlJc w:val="left"/>
      <w:pPr>
        <w:ind w:left="5746" w:hanging="360"/>
      </w:pPr>
    </w:lvl>
    <w:lvl w:ilvl="7" w:tplc="440A0019" w:tentative="1">
      <w:start w:val="1"/>
      <w:numFmt w:val="lowerLetter"/>
      <w:lvlText w:val="%8."/>
      <w:lvlJc w:val="left"/>
      <w:pPr>
        <w:ind w:left="6466" w:hanging="360"/>
      </w:pPr>
    </w:lvl>
    <w:lvl w:ilvl="8" w:tplc="44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26D43F74"/>
    <w:multiLevelType w:val="hybridMultilevel"/>
    <w:tmpl w:val="322890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250BF"/>
    <w:multiLevelType w:val="hybridMultilevel"/>
    <w:tmpl w:val="DB200132"/>
    <w:lvl w:ilvl="0" w:tplc="56488438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F673CCD"/>
    <w:multiLevelType w:val="hybridMultilevel"/>
    <w:tmpl w:val="61FEE8A8"/>
    <w:lvl w:ilvl="0" w:tplc="A0508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E0764"/>
    <w:multiLevelType w:val="hybridMultilevel"/>
    <w:tmpl w:val="5AB2D3F2"/>
    <w:lvl w:ilvl="0" w:tplc="6DBC56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F7B01"/>
    <w:multiLevelType w:val="multilevel"/>
    <w:tmpl w:val="021C5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2553410"/>
    <w:multiLevelType w:val="hybridMultilevel"/>
    <w:tmpl w:val="08F2B03C"/>
    <w:lvl w:ilvl="0" w:tplc="9438B846">
      <w:start w:val="1"/>
      <w:numFmt w:val="upperRoman"/>
      <w:lvlText w:val="%1."/>
      <w:lvlJc w:val="left"/>
      <w:pPr>
        <w:ind w:left="17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9617EEB"/>
    <w:multiLevelType w:val="hybridMultilevel"/>
    <w:tmpl w:val="C8586F62"/>
    <w:lvl w:ilvl="0" w:tplc="65446D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D912A9"/>
    <w:multiLevelType w:val="hybridMultilevel"/>
    <w:tmpl w:val="D5FE1116"/>
    <w:lvl w:ilvl="0" w:tplc="BD166CBC">
      <w:start w:val="1"/>
      <w:numFmt w:val="lowerLetter"/>
      <w:lvlText w:val="%1)"/>
      <w:lvlJc w:val="left"/>
      <w:pPr>
        <w:ind w:left="1536" w:hanging="468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858201A"/>
    <w:multiLevelType w:val="hybridMultilevel"/>
    <w:tmpl w:val="6C767AF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5080B"/>
    <w:multiLevelType w:val="hybridMultilevel"/>
    <w:tmpl w:val="AF00324E"/>
    <w:lvl w:ilvl="0" w:tplc="8DC06C3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3C096B"/>
    <w:multiLevelType w:val="multilevel"/>
    <w:tmpl w:val="3D6E0B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4FC32551"/>
    <w:multiLevelType w:val="hybridMultilevel"/>
    <w:tmpl w:val="A31266D4"/>
    <w:lvl w:ilvl="0" w:tplc="8A10160C">
      <w:start w:val="1"/>
      <w:numFmt w:val="lowerRoman"/>
      <w:lvlText w:val="%1."/>
      <w:lvlJc w:val="right"/>
      <w:pPr>
        <w:ind w:left="2496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3216" w:hanging="360"/>
      </w:pPr>
    </w:lvl>
    <w:lvl w:ilvl="2" w:tplc="440A001B" w:tentative="1">
      <w:start w:val="1"/>
      <w:numFmt w:val="lowerRoman"/>
      <w:lvlText w:val="%3."/>
      <w:lvlJc w:val="right"/>
      <w:pPr>
        <w:ind w:left="3936" w:hanging="180"/>
      </w:pPr>
    </w:lvl>
    <w:lvl w:ilvl="3" w:tplc="440A000F" w:tentative="1">
      <w:start w:val="1"/>
      <w:numFmt w:val="decimal"/>
      <w:lvlText w:val="%4."/>
      <w:lvlJc w:val="left"/>
      <w:pPr>
        <w:ind w:left="4656" w:hanging="360"/>
      </w:pPr>
    </w:lvl>
    <w:lvl w:ilvl="4" w:tplc="440A0019" w:tentative="1">
      <w:start w:val="1"/>
      <w:numFmt w:val="lowerLetter"/>
      <w:lvlText w:val="%5."/>
      <w:lvlJc w:val="left"/>
      <w:pPr>
        <w:ind w:left="5376" w:hanging="360"/>
      </w:pPr>
    </w:lvl>
    <w:lvl w:ilvl="5" w:tplc="440A001B" w:tentative="1">
      <w:start w:val="1"/>
      <w:numFmt w:val="lowerRoman"/>
      <w:lvlText w:val="%6."/>
      <w:lvlJc w:val="right"/>
      <w:pPr>
        <w:ind w:left="6096" w:hanging="180"/>
      </w:pPr>
    </w:lvl>
    <w:lvl w:ilvl="6" w:tplc="440A000F" w:tentative="1">
      <w:start w:val="1"/>
      <w:numFmt w:val="decimal"/>
      <w:lvlText w:val="%7."/>
      <w:lvlJc w:val="left"/>
      <w:pPr>
        <w:ind w:left="6816" w:hanging="360"/>
      </w:pPr>
    </w:lvl>
    <w:lvl w:ilvl="7" w:tplc="440A0019" w:tentative="1">
      <w:start w:val="1"/>
      <w:numFmt w:val="lowerLetter"/>
      <w:lvlText w:val="%8."/>
      <w:lvlJc w:val="left"/>
      <w:pPr>
        <w:ind w:left="7536" w:hanging="360"/>
      </w:pPr>
    </w:lvl>
    <w:lvl w:ilvl="8" w:tplc="4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5" w15:restartNumberingAfterBreak="0">
    <w:nsid w:val="4FE00EFB"/>
    <w:multiLevelType w:val="hybridMultilevel"/>
    <w:tmpl w:val="C2D63D2E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3963BE"/>
    <w:multiLevelType w:val="hybridMultilevel"/>
    <w:tmpl w:val="3632835A"/>
    <w:lvl w:ilvl="0" w:tplc="BD24AA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F2278E"/>
    <w:multiLevelType w:val="hybridMultilevel"/>
    <w:tmpl w:val="21C879D6"/>
    <w:lvl w:ilvl="0" w:tplc="A0508FD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65B2224"/>
    <w:multiLevelType w:val="hybridMultilevel"/>
    <w:tmpl w:val="E10417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47654"/>
    <w:multiLevelType w:val="hybridMultilevel"/>
    <w:tmpl w:val="FFCAA7BC"/>
    <w:lvl w:ilvl="0" w:tplc="7BC6E7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C64FC"/>
    <w:multiLevelType w:val="hybridMultilevel"/>
    <w:tmpl w:val="B1F0B1B0"/>
    <w:lvl w:ilvl="0" w:tplc="A0508FD4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142641C"/>
    <w:multiLevelType w:val="multilevel"/>
    <w:tmpl w:val="3D6E0B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634E6F4E"/>
    <w:multiLevelType w:val="hybridMultilevel"/>
    <w:tmpl w:val="DEF6251C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692B9B"/>
    <w:multiLevelType w:val="hybridMultilevel"/>
    <w:tmpl w:val="2C3A04DA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080306D"/>
    <w:multiLevelType w:val="hybridMultilevel"/>
    <w:tmpl w:val="274ABDE2"/>
    <w:lvl w:ilvl="0" w:tplc="D2FA5E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4855CCD"/>
    <w:multiLevelType w:val="hybridMultilevel"/>
    <w:tmpl w:val="72A0E2A6"/>
    <w:lvl w:ilvl="0" w:tplc="91F4AA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71A6B7E"/>
    <w:multiLevelType w:val="hybridMultilevel"/>
    <w:tmpl w:val="CF347442"/>
    <w:lvl w:ilvl="0" w:tplc="8480A4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F7117"/>
    <w:multiLevelType w:val="hybridMultilevel"/>
    <w:tmpl w:val="A56CCD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936116">
    <w:abstractNumId w:val="38"/>
  </w:num>
  <w:num w:numId="2" w16cid:durableId="467625690">
    <w:abstractNumId w:val="28"/>
  </w:num>
  <w:num w:numId="3" w16cid:durableId="1664623132">
    <w:abstractNumId w:val="37"/>
  </w:num>
  <w:num w:numId="4" w16cid:durableId="1121654774">
    <w:abstractNumId w:val="32"/>
  </w:num>
  <w:num w:numId="5" w16cid:durableId="943197131">
    <w:abstractNumId w:val="7"/>
  </w:num>
  <w:num w:numId="6" w16cid:durableId="568228400">
    <w:abstractNumId w:val="9"/>
  </w:num>
  <w:num w:numId="7" w16cid:durableId="110832477">
    <w:abstractNumId w:val="2"/>
  </w:num>
  <w:num w:numId="8" w16cid:durableId="863522271">
    <w:abstractNumId w:val="25"/>
  </w:num>
  <w:num w:numId="9" w16cid:durableId="1190679402">
    <w:abstractNumId w:val="33"/>
  </w:num>
  <w:num w:numId="10" w16cid:durableId="601690850">
    <w:abstractNumId w:val="34"/>
  </w:num>
  <w:num w:numId="11" w16cid:durableId="110443269">
    <w:abstractNumId w:val="36"/>
  </w:num>
  <w:num w:numId="12" w16cid:durableId="1106073199">
    <w:abstractNumId w:val="0"/>
  </w:num>
  <w:num w:numId="13" w16cid:durableId="596213437">
    <w:abstractNumId w:val="5"/>
  </w:num>
  <w:num w:numId="14" w16cid:durableId="886451189">
    <w:abstractNumId w:val="22"/>
  </w:num>
  <w:num w:numId="15" w16cid:durableId="318774433">
    <w:abstractNumId w:val="31"/>
  </w:num>
  <w:num w:numId="16" w16cid:durableId="1819492403">
    <w:abstractNumId w:val="30"/>
  </w:num>
  <w:num w:numId="17" w16cid:durableId="87770859">
    <w:abstractNumId w:val="14"/>
  </w:num>
  <w:num w:numId="18" w16cid:durableId="2013602128">
    <w:abstractNumId w:val="24"/>
  </w:num>
  <w:num w:numId="19" w16cid:durableId="1114131478">
    <w:abstractNumId w:val="27"/>
  </w:num>
  <w:num w:numId="20" w16cid:durableId="768963232">
    <w:abstractNumId w:val="11"/>
  </w:num>
  <w:num w:numId="21" w16cid:durableId="1272862218">
    <w:abstractNumId w:val="3"/>
  </w:num>
  <w:num w:numId="22" w16cid:durableId="1372339941">
    <w:abstractNumId w:val="15"/>
  </w:num>
  <w:num w:numId="23" w16cid:durableId="1904945539">
    <w:abstractNumId w:val="4"/>
  </w:num>
  <w:num w:numId="24" w16cid:durableId="1588925112">
    <w:abstractNumId w:val="20"/>
  </w:num>
  <w:num w:numId="25" w16cid:durableId="401491735">
    <w:abstractNumId w:val="1"/>
  </w:num>
  <w:num w:numId="26" w16cid:durableId="49810278">
    <w:abstractNumId w:val="12"/>
  </w:num>
  <w:num w:numId="27" w16cid:durableId="1832134659">
    <w:abstractNumId w:val="8"/>
  </w:num>
  <w:num w:numId="28" w16cid:durableId="1197886913">
    <w:abstractNumId w:val="16"/>
  </w:num>
  <w:num w:numId="29" w16cid:durableId="1350639812">
    <w:abstractNumId w:val="10"/>
  </w:num>
  <w:num w:numId="30" w16cid:durableId="1172453106">
    <w:abstractNumId w:val="26"/>
  </w:num>
  <w:num w:numId="31" w16cid:durableId="1555509170">
    <w:abstractNumId w:val="18"/>
  </w:num>
  <w:num w:numId="32" w16cid:durableId="314457751">
    <w:abstractNumId w:val="35"/>
  </w:num>
  <w:num w:numId="33" w16cid:durableId="1038897973">
    <w:abstractNumId w:val="19"/>
  </w:num>
  <w:num w:numId="34" w16cid:durableId="1897619224">
    <w:abstractNumId w:val="23"/>
  </w:num>
  <w:num w:numId="35" w16cid:durableId="1000887435">
    <w:abstractNumId w:val="6"/>
  </w:num>
  <w:num w:numId="36" w16cid:durableId="1021273203">
    <w:abstractNumId w:val="17"/>
  </w:num>
  <w:num w:numId="37" w16cid:durableId="11761652">
    <w:abstractNumId w:val="29"/>
  </w:num>
  <w:num w:numId="38" w16cid:durableId="1027294260">
    <w:abstractNumId w:val="21"/>
  </w:num>
  <w:num w:numId="39" w16cid:durableId="139842975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87F"/>
    <w:rsid w:val="000059D3"/>
    <w:rsid w:val="000111DA"/>
    <w:rsid w:val="00011A64"/>
    <w:rsid w:val="00011D8E"/>
    <w:rsid w:val="000137A9"/>
    <w:rsid w:val="000148AF"/>
    <w:rsid w:val="00020BBC"/>
    <w:rsid w:val="00024810"/>
    <w:rsid w:val="000251F2"/>
    <w:rsid w:val="00031824"/>
    <w:rsid w:val="00031AF7"/>
    <w:rsid w:val="0005646B"/>
    <w:rsid w:val="00062A46"/>
    <w:rsid w:val="00062B7C"/>
    <w:rsid w:val="0006304C"/>
    <w:rsid w:val="000659A9"/>
    <w:rsid w:val="00071C96"/>
    <w:rsid w:val="00085DE2"/>
    <w:rsid w:val="00095B89"/>
    <w:rsid w:val="000A09A4"/>
    <w:rsid w:val="000B2ADA"/>
    <w:rsid w:val="000D0938"/>
    <w:rsid w:val="000D1183"/>
    <w:rsid w:val="000D46E3"/>
    <w:rsid w:val="000E1F7E"/>
    <w:rsid w:val="000E20C2"/>
    <w:rsid w:val="000E6763"/>
    <w:rsid w:val="000F0CAA"/>
    <w:rsid w:val="000F1182"/>
    <w:rsid w:val="000F7982"/>
    <w:rsid w:val="000F7A99"/>
    <w:rsid w:val="0011510D"/>
    <w:rsid w:val="0012530F"/>
    <w:rsid w:val="0013243B"/>
    <w:rsid w:val="00133FCF"/>
    <w:rsid w:val="00141194"/>
    <w:rsid w:val="00142343"/>
    <w:rsid w:val="0014681A"/>
    <w:rsid w:val="00150E78"/>
    <w:rsid w:val="001541EE"/>
    <w:rsid w:val="001566AA"/>
    <w:rsid w:val="00160A00"/>
    <w:rsid w:val="00163375"/>
    <w:rsid w:val="001770E7"/>
    <w:rsid w:val="00181B5D"/>
    <w:rsid w:val="00183BE0"/>
    <w:rsid w:val="0019386F"/>
    <w:rsid w:val="00195426"/>
    <w:rsid w:val="00195680"/>
    <w:rsid w:val="00196F39"/>
    <w:rsid w:val="001A3130"/>
    <w:rsid w:val="001A3B7A"/>
    <w:rsid w:val="001A5BA2"/>
    <w:rsid w:val="001B5971"/>
    <w:rsid w:val="001B61CD"/>
    <w:rsid w:val="001D3DE3"/>
    <w:rsid w:val="001D5733"/>
    <w:rsid w:val="001F18CD"/>
    <w:rsid w:val="00201674"/>
    <w:rsid w:val="002063B2"/>
    <w:rsid w:val="002103A5"/>
    <w:rsid w:val="0022300C"/>
    <w:rsid w:val="00223E29"/>
    <w:rsid w:val="002458E6"/>
    <w:rsid w:val="00246941"/>
    <w:rsid w:val="0026653A"/>
    <w:rsid w:val="00282EF5"/>
    <w:rsid w:val="002879E9"/>
    <w:rsid w:val="002900B8"/>
    <w:rsid w:val="002B165A"/>
    <w:rsid w:val="002B4429"/>
    <w:rsid w:val="002C10B7"/>
    <w:rsid w:val="002C2369"/>
    <w:rsid w:val="002C2718"/>
    <w:rsid w:val="002C374A"/>
    <w:rsid w:val="002C3F26"/>
    <w:rsid w:val="002E5058"/>
    <w:rsid w:val="002E5E67"/>
    <w:rsid w:val="002F27D6"/>
    <w:rsid w:val="002F5F2E"/>
    <w:rsid w:val="00307D86"/>
    <w:rsid w:val="0031055A"/>
    <w:rsid w:val="00314540"/>
    <w:rsid w:val="0032185E"/>
    <w:rsid w:val="003224B3"/>
    <w:rsid w:val="00333E91"/>
    <w:rsid w:val="0033626D"/>
    <w:rsid w:val="00337A50"/>
    <w:rsid w:val="00342518"/>
    <w:rsid w:val="0034749C"/>
    <w:rsid w:val="00351FD8"/>
    <w:rsid w:val="003525C0"/>
    <w:rsid w:val="00353636"/>
    <w:rsid w:val="00356D08"/>
    <w:rsid w:val="00361E7B"/>
    <w:rsid w:val="003676F8"/>
    <w:rsid w:val="003711EF"/>
    <w:rsid w:val="003723CE"/>
    <w:rsid w:val="00377427"/>
    <w:rsid w:val="0038622E"/>
    <w:rsid w:val="00386C1F"/>
    <w:rsid w:val="00391750"/>
    <w:rsid w:val="003A1295"/>
    <w:rsid w:val="003B54E6"/>
    <w:rsid w:val="003B5AB8"/>
    <w:rsid w:val="003C3D40"/>
    <w:rsid w:val="003C58BF"/>
    <w:rsid w:val="003D3FAA"/>
    <w:rsid w:val="003D57E5"/>
    <w:rsid w:val="003E452C"/>
    <w:rsid w:val="003F0242"/>
    <w:rsid w:val="003F1F7F"/>
    <w:rsid w:val="003F4F15"/>
    <w:rsid w:val="003F5FDD"/>
    <w:rsid w:val="00404ECF"/>
    <w:rsid w:val="0040553D"/>
    <w:rsid w:val="00413CB9"/>
    <w:rsid w:val="0041424B"/>
    <w:rsid w:val="00417045"/>
    <w:rsid w:val="00417053"/>
    <w:rsid w:val="00417C66"/>
    <w:rsid w:val="0043580F"/>
    <w:rsid w:val="004525A5"/>
    <w:rsid w:val="004535EA"/>
    <w:rsid w:val="004554C1"/>
    <w:rsid w:val="0046395C"/>
    <w:rsid w:val="00472638"/>
    <w:rsid w:val="004743CD"/>
    <w:rsid w:val="00480E29"/>
    <w:rsid w:val="00483C75"/>
    <w:rsid w:val="004848EE"/>
    <w:rsid w:val="0048736A"/>
    <w:rsid w:val="004878FA"/>
    <w:rsid w:val="00497400"/>
    <w:rsid w:val="004A2E25"/>
    <w:rsid w:val="004A4648"/>
    <w:rsid w:val="004A4E16"/>
    <w:rsid w:val="004B5C18"/>
    <w:rsid w:val="004B6C03"/>
    <w:rsid w:val="004C77DE"/>
    <w:rsid w:val="004D2398"/>
    <w:rsid w:val="004D3402"/>
    <w:rsid w:val="004D6CCB"/>
    <w:rsid w:val="004E6F28"/>
    <w:rsid w:val="0050439E"/>
    <w:rsid w:val="005049D4"/>
    <w:rsid w:val="00510610"/>
    <w:rsid w:val="00511D28"/>
    <w:rsid w:val="00515F23"/>
    <w:rsid w:val="0052376F"/>
    <w:rsid w:val="005258AC"/>
    <w:rsid w:val="00527839"/>
    <w:rsid w:val="00537F6D"/>
    <w:rsid w:val="00550016"/>
    <w:rsid w:val="00555A61"/>
    <w:rsid w:val="00555EC1"/>
    <w:rsid w:val="00561EBC"/>
    <w:rsid w:val="00566A27"/>
    <w:rsid w:val="00567B55"/>
    <w:rsid w:val="00570C76"/>
    <w:rsid w:val="005719A4"/>
    <w:rsid w:val="0057236B"/>
    <w:rsid w:val="00576488"/>
    <w:rsid w:val="00577BEA"/>
    <w:rsid w:val="00581159"/>
    <w:rsid w:val="00586589"/>
    <w:rsid w:val="00594FAE"/>
    <w:rsid w:val="00596B36"/>
    <w:rsid w:val="005A2404"/>
    <w:rsid w:val="005A264E"/>
    <w:rsid w:val="005A719C"/>
    <w:rsid w:val="005A7A74"/>
    <w:rsid w:val="005D139C"/>
    <w:rsid w:val="00600CF1"/>
    <w:rsid w:val="006068A5"/>
    <w:rsid w:val="006117C0"/>
    <w:rsid w:val="0061701F"/>
    <w:rsid w:val="00627EC4"/>
    <w:rsid w:val="00630F57"/>
    <w:rsid w:val="006404C6"/>
    <w:rsid w:val="00652E61"/>
    <w:rsid w:val="00664C79"/>
    <w:rsid w:val="00667811"/>
    <w:rsid w:val="00667E61"/>
    <w:rsid w:val="00675F3F"/>
    <w:rsid w:val="0067744B"/>
    <w:rsid w:val="00681185"/>
    <w:rsid w:val="006820F9"/>
    <w:rsid w:val="00683B5E"/>
    <w:rsid w:val="006866CD"/>
    <w:rsid w:val="00693ABC"/>
    <w:rsid w:val="00693BCC"/>
    <w:rsid w:val="0069440E"/>
    <w:rsid w:val="006950D4"/>
    <w:rsid w:val="00697187"/>
    <w:rsid w:val="006A039E"/>
    <w:rsid w:val="006B1F02"/>
    <w:rsid w:val="006B28FA"/>
    <w:rsid w:val="006B4FFA"/>
    <w:rsid w:val="006C43A5"/>
    <w:rsid w:val="006D317A"/>
    <w:rsid w:val="006D7E05"/>
    <w:rsid w:val="006E10E6"/>
    <w:rsid w:val="006F0631"/>
    <w:rsid w:val="006F17AF"/>
    <w:rsid w:val="006F5C2D"/>
    <w:rsid w:val="007000EB"/>
    <w:rsid w:val="00706E77"/>
    <w:rsid w:val="007123F9"/>
    <w:rsid w:val="007212F3"/>
    <w:rsid w:val="00721C83"/>
    <w:rsid w:val="00731C3C"/>
    <w:rsid w:val="007438A2"/>
    <w:rsid w:val="00746A2D"/>
    <w:rsid w:val="00757242"/>
    <w:rsid w:val="007764F7"/>
    <w:rsid w:val="00776EAD"/>
    <w:rsid w:val="007B40C3"/>
    <w:rsid w:val="007C395A"/>
    <w:rsid w:val="007D42F5"/>
    <w:rsid w:val="007D4728"/>
    <w:rsid w:val="007D51E8"/>
    <w:rsid w:val="007D6C6E"/>
    <w:rsid w:val="007F104E"/>
    <w:rsid w:val="00816A27"/>
    <w:rsid w:val="00817CC7"/>
    <w:rsid w:val="0083104F"/>
    <w:rsid w:val="0083106C"/>
    <w:rsid w:val="0084371C"/>
    <w:rsid w:val="00851188"/>
    <w:rsid w:val="008560E0"/>
    <w:rsid w:val="00862789"/>
    <w:rsid w:val="00864787"/>
    <w:rsid w:val="00867326"/>
    <w:rsid w:val="00882BD4"/>
    <w:rsid w:val="0088348C"/>
    <w:rsid w:val="0089149E"/>
    <w:rsid w:val="008A0E52"/>
    <w:rsid w:val="008B2030"/>
    <w:rsid w:val="008B3DD5"/>
    <w:rsid w:val="008D00B5"/>
    <w:rsid w:val="008D21A1"/>
    <w:rsid w:val="008D71BD"/>
    <w:rsid w:val="00904C5E"/>
    <w:rsid w:val="0090584F"/>
    <w:rsid w:val="00907BA0"/>
    <w:rsid w:val="00910FA1"/>
    <w:rsid w:val="0091482D"/>
    <w:rsid w:val="0092027A"/>
    <w:rsid w:val="009469D2"/>
    <w:rsid w:val="00963A9F"/>
    <w:rsid w:val="009708FC"/>
    <w:rsid w:val="009763AE"/>
    <w:rsid w:val="00995C2E"/>
    <w:rsid w:val="009A3B59"/>
    <w:rsid w:val="009A429C"/>
    <w:rsid w:val="009A5663"/>
    <w:rsid w:val="009A57B2"/>
    <w:rsid w:val="009B0520"/>
    <w:rsid w:val="009B0D27"/>
    <w:rsid w:val="009C3938"/>
    <w:rsid w:val="009D0C38"/>
    <w:rsid w:val="009D634A"/>
    <w:rsid w:val="009F66F6"/>
    <w:rsid w:val="00A205C3"/>
    <w:rsid w:val="00A217D2"/>
    <w:rsid w:val="00A322ED"/>
    <w:rsid w:val="00A57C38"/>
    <w:rsid w:val="00A60A45"/>
    <w:rsid w:val="00A64FEC"/>
    <w:rsid w:val="00A65C83"/>
    <w:rsid w:val="00A6619E"/>
    <w:rsid w:val="00A6736F"/>
    <w:rsid w:val="00A72D59"/>
    <w:rsid w:val="00A93225"/>
    <w:rsid w:val="00A9787A"/>
    <w:rsid w:val="00AA1A6E"/>
    <w:rsid w:val="00AA215B"/>
    <w:rsid w:val="00AB0E45"/>
    <w:rsid w:val="00AB4152"/>
    <w:rsid w:val="00AC0B55"/>
    <w:rsid w:val="00AC23D0"/>
    <w:rsid w:val="00AC4380"/>
    <w:rsid w:val="00AD08E8"/>
    <w:rsid w:val="00AF13C2"/>
    <w:rsid w:val="00AF292C"/>
    <w:rsid w:val="00B014E1"/>
    <w:rsid w:val="00B01FD2"/>
    <w:rsid w:val="00B04A9A"/>
    <w:rsid w:val="00B065CA"/>
    <w:rsid w:val="00B10168"/>
    <w:rsid w:val="00B23180"/>
    <w:rsid w:val="00B2753A"/>
    <w:rsid w:val="00B35F22"/>
    <w:rsid w:val="00B36CF5"/>
    <w:rsid w:val="00B41C7C"/>
    <w:rsid w:val="00B50819"/>
    <w:rsid w:val="00B7024B"/>
    <w:rsid w:val="00B7279B"/>
    <w:rsid w:val="00B72B6D"/>
    <w:rsid w:val="00B74665"/>
    <w:rsid w:val="00B84006"/>
    <w:rsid w:val="00B925D6"/>
    <w:rsid w:val="00B950E9"/>
    <w:rsid w:val="00BA1DE0"/>
    <w:rsid w:val="00BA4E6F"/>
    <w:rsid w:val="00BA7F72"/>
    <w:rsid w:val="00BB082E"/>
    <w:rsid w:val="00BB2E96"/>
    <w:rsid w:val="00BB3425"/>
    <w:rsid w:val="00BB6891"/>
    <w:rsid w:val="00BB74FA"/>
    <w:rsid w:val="00BD16E6"/>
    <w:rsid w:val="00BD54D4"/>
    <w:rsid w:val="00BE154B"/>
    <w:rsid w:val="00BE60F2"/>
    <w:rsid w:val="00BE6C77"/>
    <w:rsid w:val="00BF0C9C"/>
    <w:rsid w:val="00BF1FA5"/>
    <w:rsid w:val="00C06E2A"/>
    <w:rsid w:val="00C076ED"/>
    <w:rsid w:val="00C07FA1"/>
    <w:rsid w:val="00C1238A"/>
    <w:rsid w:val="00C22492"/>
    <w:rsid w:val="00C22761"/>
    <w:rsid w:val="00C24332"/>
    <w:rsid w:val="00C35219"/>
    <w:rsid w:val="00C40AF5"/>
    <w:rsid w:val="00C40F7D"/>
    <w:rsid w:val="00C4310C"/>
    <w:rsid w:val="00C538DA"/>
    <w:rsid w:val="00C60DD5"/>
    <w:rsid w:val="00C726F4"/>
    <w:rsid w:val="00C75097"/>
    <w:rsid w:val="00C86172"/>
    <w:rsid w:val="00CA3BD2"/>
    <w:rsid w:val="00CA44EB"/>
    <w:rsid w:val="00CB7A45"/>
    <w:rsid w:val="00CC4A10"/>
    <w:rsid w:val="00CD6EF2"/>
    <w:rsid w:val="00CE7411"/>
    <w:rsid w:val="00D163BC"/>
    <w:rsid w:val="00D42BBC"/>
    <w:rsid w:val="00D52727"/>
    <w:rsid w:val="00D53CE0"/>
    <w:rsid w:val="00D55F4E"/>
    <w:rsid w:val="00D57B03"/>
    <w:rsid w:val="00D6415C"/>
    <w:rsid w:val="00D66A93"/>
    <w:rsid w:val="00D70D2E"/>
    <w:rsid w:val="00D82D5D"/>
    <w:rsid w:val="00D832F3"/>
    <w:rsid w:val="00D854ED"/>
    <w:rsid w:val="00D879F2"/>
    <w:rsid w:val="00D93B7B"/>
    <w:rsid w:val="00D94A2B"/>
    <w:rsid w:val="00DA2889"/>
    <w:rsid w:val="00DB7FB2"/>
    <w:rsid w:val="00DC1F8B"/>
    <w:rsid w:val="00DD004E"/>
    <w:rsid w:val="00DD3A18"/>
    <w:rsid w:val="00DE09A2"/>
    <w:rsid w:val="00DE58B3"/>
    <w:rsid w:val="00DE6D5C"/>
    <w:rsid w:val="00DF656C"/>
    <w:rsid w:val="00E247E4"/>
    <w:rsid w:val="00E35883"/>
    <w:rsid w:val="00E4018D"/>
    <w:rsid w:val="00E45DA9"/>
    <w:rsid w:val="00E467D4"/>
    <w:rsid w:val="00E54168"/>
    <w:rsid w:val="00E5770F"/>
    <w:rsid w:val="00E63205"/>
    <w:rsid w:val="00E643A2"/>
    <w:rsid w:val="00E6663F"/>
    <w:rsid w:val="00E85F58"/>
    <w:rsid w:val="00E90542"/>
    <w:rsid w:val="00E92686"/>
    <w:rsid w:val="00E92F2D"/>
    <w:rsid w:val="00E9614F"/>
    <w:rsid w:val="00EA1BC4"/>
    <w:rsid w:val="00EA7010"/>
    <w:rsid w:val="00EB4914"/>
    <w:rsid w:val="00EB7EBC"/>
    <w:rsid w:val="00EC055A"/>
    <w:rsid w:val="00EC1304"/>
    <w:rsid w:val="00EC266F"/>
    <w:rsid w:val="00ED07AA"/>
    <w:rsid w:val="00ED16CC"/>
    <w:rsid w:val="00EE5A9F"/>
    <w:rsid w:val="00F03907"/>
    <w:rsid w:val="00F16402"/>
    <w:rsid w:val="00F16B62"/>
    <w:rsid w:val="00F16EBA"/>
    <w:rsid w:val="00F1722F"/>
    <w:rsid w:val="00F21DDC"/>
    <w:rsid w:val="00F2223A"/>
    <w:rsid w:val="00F249F5"/>
    <w:rsid w:val="00F3022D"/>
    <w:rsid w:val="00F364D9"/>
    <w:rsid w:val="00F44124"/>
    <w:rsid w:val="00F47739"/>
    <w:rsid w:val="00F53084"/>
    <w:rsid w:val="00F610C5"/>
    <w:rsid w:val="00F61BD7"/>
    <w:rsid w:val="00F861EA"/>
    <w:rsid w:val="00F86B74"/>
    <w:rsid w:val="00F92F9E"/>
    <w:rsid w:val="00FA1DDF"/>
    <w:rsid w:val="00FA3625"/>
    <w:rsid w:val="00FB1C58"/>
    <w:rsid w:val="00FB1F4F"/>
    <w:rsid w:val="00FB43C5"/>
    <w:rsid w:val="00FC2643"/>
    <w:rsid w:val="00FD0F53"/>
    <w:rsid w:val="00FE26D6"/>
    <w:rsid w:val="00FF030F"/>
    <w:rsid w:val="00FF1A4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18A722"/>
  <w15:docId w15:val="{C1DCF4F4-33D8-476D-A7A0-5F8DD6AB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table" w:styleId="Tablaconcuadrculaclara">
    <w:name w:val="Grid Table Light"/>
    <w:basedOn w:val="Tablanormal"/>
    <w:uiPriority w:val="40"/>
    <w:rsid w:val="00DE09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12D58-554C-401C-8AAA-49565861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4</cp:revision>
  <cp:lastPrinted>2022-05-19T20:22:00Z</cp:lastPrinted>
  <dcterms:created xsi:type="dcterms:W3CDTF">2022-05-19T20:42:00Z</dcterms:created>
  <dcterms:modified xsi:type="dcterms:W3CDTF">2022-08-11T22:09:00Z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80e1feea-79cd-4619-99b5-c40346e3fb98</vt:lpwstr>
  </property>
  <property fmtid="{D5CDD505-2E9C-101B-9397-08002B2CF9AE}" pid="3" name="CLASSIFICATION">
    <vt:lpwstr>C_N1</vt:lpwstr>
  </property>
</Properties>
</file>