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252"/>
        <w:gridCol w:w="2278"/>
      </w:tblGrid>
      <w:tr w:rsidR="00EF5231" w:rsidRPr="00D31C68" w14:paraId="71C86CF8" w14:textId="77777777" w:rsidTr="00AA4550">
        <w:tc>
          <w:tcPr>
            <w:tcW w:w="2679" w:type="dxa"/>
            <w:vAlign w:val="center"/>
          </w:tcPr>
          <w:p w14:paraId="079F9C82" w14:textId="160631A6" w:rsidR="00EF5231" w:rsidRPr="005049CF" w:rsidRDefault="00EF5231" w:rsidP="00AA455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104988433"/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SAV-029</w:t>
            </w:r>
          </w:p>
        </w:tc>
        <w:tc>
          <w:tcPr>
            <w:tcW w:w="6530" w:type="dxa"/>
            <w:gridSpan w:val="2"/>
            <w:vAlign w:val="center"/>
          </w:tcPr>
          <w:p w14:paraId="1143D17D" w14:textId="33647F5C" w:rsidR="00EF5231" w:rsidRPr="00D31C68" w:rsidRDefault="00EF5231" w:rsidP="00AA4550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EF523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AUTORIZACIÓN Y REGISTRO DE FONDOS DE </w:t>
            </w:r>
            <w:r w:rsidR="00D9098F" w:rsidRPr="00EF5231">
              <w:rPr>
                <w:rFonts w:ascii="Museo Sans 300" w:hAnsi="Museo Sans 300"/>
                <w:b/>
                <w:bCs/>
                <w:sz w:val="20"/>
                <w:szCs w:val="20"/>
              </w:rPr>
              <w:t>INVERSIÓN ABIERTOS</w:t>
            </w:r>
            <w:r w:rsidRPr="00EF523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Y SOLICITUD DE MODIFICACIÓN A LOS DOCUMENTOS</w:t>
            </w:r>
          </w:p>
        </w:tc>
      </w:tr>
      <w:tr w:rsidR="00EF5231" w:rsidRPr="00D31C68" w14:paraId="66F68D01" w14:textId="77777777" w:rsidTr="00AA4550">
        <w:tc>
          <w:tcPr>
            <w:tcW w:w="2679" w:type="dxa"/>
            <w:vAlign w:val="center"/>
          </w:tcPr>
          <w:p w14:paraId="310947A7" w14:textId="77777777" w:rsidR="00EF5231" w:rsidRPr="00D31C68" w:rsidRDefault="00EF5231" w:rsidP="00AA4550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C0E9853" w14:textId="77777777" w:rsidR="00EF5231" w:rsidRPr="00D31C68" w:rsidRDefault="00EF5231" w:rsidP="00AA455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EF5231" w:rsidRPr="00D31C68" w14:paraId="0FAADAA6" w14:textId="77777777" w:rsidTr="00AA4550">
        <w:tc>
          <w:tcPr>
            <w:tcW w:w="2679" w:type="dxa"/>
            <w:vAlign w:val="center"/>
          </w:tcPr>
          <w:p w14:paraId="1B8C4BF0" w14:textId="77777777" w:rsidR="00EF5231" w:rsidRPr="00D31C68" w:rsidRDefault="00EF5231" w:rsidP="00AA4550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252" w:type="dxa"/>
            <w:vAlign w:val="center"/>
          </w:tcPr>
          <w:p w14:paraId="5FB8435E" w14:textId="43BE01F6" w:rsidR="00EF5231" w:rsidRPr="00EF5231" w:rsidRDefault="00EF5231" w:rsidP="00EF5231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F52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Gestoras de Fondos de Inversión</w:t>
            </w:r>
          </w:p>
        </w:tc>
        <w:tc>
          <w:tcPr>
            <w:tcW w:w="2278" w:type="dxa"/>
            <w:vAlign w:val="center"/>
          </w:tcPr>
          <w:p w14:paraId="22682046" w14:textId="4E83B765" w:rsidR="00EF5231" w:rsidRPr="00D31C68" w:rsidRDefault="00EF5231" w:rsidP="00E41090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</w:t>
            </w:r>
            <w:r w:rsidR="00E4109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: 30 días hábiles</w:t>
            </w:r>
          </w:p>
        </w:tc>
      </w:tr>
      <w:tr w:rsidR="00EF5231" w:rsidRPr="00D31C68" w14:paraId="53B14A7D" w14:textId="77777777" w:rsidTr="00AA4550">
        <w:tc>
          <w:tcPr>
            <w:tcW w:w="2679" w:type="dxa"/>
            <w:vAlign w:val="center"/>
          </w:tcPr>
          <w:p w14:paraId="2892D524" w14:textId="77777777" w:rsidR="00EF5231" w:rsidRPr="00D31C68" w:rsidRDefault="00EF5231" w:rsidP="00AA4550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2407A0D1" w14:textId="77777777" w:rsidR="00EF5231" w:rsidRPr="00532B71" w:rsidRDefault="00EF5231" w:rsidP="00AA455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bookmarkEnd w:id="0"/>
    <w:p w14:paraId="66BE30C7" w14:textId="77777777" w:rsidR="000E6763" w:rsidRPr="002C66ED" w:rsidRDefault="00C538DA" w:rsidP="00E02847">
      <w:pPr>
        <w:tabs>
          <w:tab w:val="left" w:pos="960"/>
        </w:tabs>
        <w:spacing w:after="0"/>
        <w:rPr>
          <w:sz w:val="24"/>
          <w:szCs w:val="24"/>
          <w:lang w:val="es-SV"/>
        </w:rPr>
      </w:pPr>
      <w:r w:rsidRPr="002C66ED">
        <w:rPr>
          <w:sz w:val="24"/>
          <w:szCs w:val="24"/>
          <w:lang w:val="es-SV"/>
        </w:rPr>
        <w:tab/>
      </w:r>
    </w:p>
    <w:p w14:paraId="110C77E1" w14:textId="4D36AF1A" w:rsidR="00F25FE3" w:rsidRPr="00C02A1C" w:rsidRDefault="00A87D2A" w:rsidP="00E02847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C02A1C">
        <w:rPr>
          <w:rFonts w:ascii="Museo Sans 300" w:hAnsi="Museo Sans 300"/>
          <w:b/>
          <w:u w:val="single"/>
          <w:lang w:val="es-SV"/>
        </w:rPr>
        <w:t>Base Legal:</w:t>
      </w:r>
    </w:p>
    <w:p w14:paraId="265FBBDF" w14:textId="3DFD84F0" w:rsidR="00F25FE3" w:rsidRPr="00C02A1C" w:rsidRDefault="00F25FE3" w:rsidP="00E4109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C02A1C">
        <w:rPr>
          <w:rFonts w:ascii="Museo Sans 300" w:eastAsia="Times New Roman" w:hAnsi="Museo Sans 300" w:cs="Times New Roman"/>
          <w:lang w:eastAsia="es-SV"/>
        </w:rPr>
        <w:t>Artículos 52 y 53 de la Ley de Fondos de Inversión.</w:t>
      </w:r>
      <w:r w:rsidR="00E74E5F" w:rsidRPr="00C02A1C">
        <w:rPr>
          <w:rFonts w:ascii="Museo Sans 300" w:eastAsia="Times New Roman" w:hAnsi="Museo Sans 300" w:cs="Times New Roman"/>
          <w:lang w:eastAsia="es-SV"/>
        </w:rPr>
        <w:t xml:space="preserve"> </w:t>
      </w:r>
      <w:r w:rsidRPr="00C02A1C">
        <w:rPr>
          <w:rFonts w:ascii="Museo Sans 300" w:eastAsia="Times New Roman" w:hAnsi="Museo Sans 300" w:cs="Times New Roman"/>
          <w:lang w:eastAsia="es-SV"/>
        </w:rPr>
        <w:t>Artículos</w:t>
      </w:r>
      <w:r w:rsidR="00E74E5F" w:rsidRPr="00C02A1C">
        <w:rPr>
          <w:rFonts w:ascii="Museo Sans 300" w:eastAsia="Times New Roman" w:hAnsi="Museo Sans 300" w:cs="Times New Roman"/>
          <w:lang w:eastAsia="es-SV"/>
        </w:rPr>
        <w:t xml:space="preserve"> 14 y del</w:t>
      </w:r>
      <w:r w:rsidRPr="00C02A1C">
        <w:rPr>
          <w:rFonts w:ascii="Museo Sans 300" w:eastAsia="Times New Roman" w:hAnsi="Museo Sans 300" w:cs="Times New Roman"/>
          <w:lang w:eastAsia="es-SV"/>
        </w:rPr>
        <w:t xml:space="preserve"> 24 al 2</w:t>
      </w:r>
      <w:r w:rsidR="00F7403E" w:rsidRPr="00C02A1C">
        <w:rPr>
          <w:rFonts w:ascii="Museo Sans 300" w:eastAsia="Times New Roman" w:hAnsi="Museo Sans 300" w:cs="Times New Roman"/>
          <w:lang w:eastAsia="es-SV"/>
        </w:rPr>
        <w:t>9</w:t>
      </w:r>
      <w:r w:rsidRPr="00C02A1C">
        <w:rPr>
          <w:rFonts w:ascii="Museo Sans 300" w:eastAsia="Times New Roman" w:hAnsi="Museo Sans 300" w:cs="Times New Roman"/>
          <w:lang w:eastAsia="es-SV"/>
        </w:rPr>
        <w:t xml:space="preserve"> de la norma NDMC-06 </w:t>
      </w:r>
      <w:r w:rsidR="00AF06F5" w:rsidRPr="00C02A1C">
        <w:rPr>
          <w:rFonts w:ascii="Museo Sans 300" w:eastAsia="Times New Roman" w:hAnsi="Museo Sans 300" w:cs="Times New Roman"/>
          <w:lang w:eastAsia="es-SV"/>
        </w:rPr>
        <w:t>“N</w:t>
      </w:r>
      <w:r w:rsidR="00AF06F5" w:rsidRPr="00C02A1C">
        <w:rPr>
          <w:rFonts w:ascii="Museo Sans 300" w:hAnsi="Museo Sans 300" w:cs="Arial"/>
          <w:lang w:val="es-MX"/>
        </w:rPr>
        <w:t xml:space="preserve">ormas Técnicas </w:t>
      </w:r>
      <w:r w:rsidR="00AF06F5">
        <w:rPr>
          <w:rFonts w:ascii="Museo Sans 300" w:hAnsi="Museo Sans 300" w:cs="Arial"/>
          <w:lang w:val="es-MX"/>
        </w:rPr>
        <w:t>p</w:t>
      </w:r>
      <w:r w:rsidR="00AF06F5" w:rsidRPr="00C02A1C">
        <w:rPr>
          <w:rFonts w:ascii="Museo Sans 300" w:hAnsi="Museo Sans 300" w:cs="Arial"/>
          <w:lang w:val="es-MX"/>
        </w:rPr>
        <w:t xml:space="preserve">ara </w:t>
      </w:r>
      <w:r w:rsidR="00AF06F5">
        <w:rPr>
          <w:rFonts w:ascii="Museo Sans 300" w:hAnsi="Museo Sans 300" w:cs="Arial"/>
          <w:lang w:val="es-MX"/>
        </w:rPr>
        <w:t>l</w:t>
      </w:r>
      <w:r w:rsidR="00AF06F5" w:rsidRPr="00C02A1C">
        <w:rPr>
          <w:rFonts w:ascii="Museo Sans 300" w:hAnsi="Museo Sans 300" w:cs="Arial"/>
          <w:lang w:val="es-MX"/>
        </w:rPr>
        <w:t xml:space="preserve">a Autorización Registro </w:t>
      </w:r>
      <w:r w:rsidR="00AF06F5">
        <w:rPr>
          <w:rFonts w:ascii="Museo Sans 300" w:hAnsi="Museo Sans 300" w:cs="Arial"/>
          <w:lang w:val="es-MX"/>
        </w:rPr>
        <w:t>y</w:t>
      </w:r>
      <w:r w:rsidR="00AF06F5" w:rsidRPr="00C02A1C">
        <w:rPr>
          <w:rFonts w:ascii="Museo Sans 300" w:hAnsi="Museo Sans 300" w:cs="Arial"/>
          <w:lang w:val="es-MX"/>
        </w:rPr>
        <w:t xml:space="preserve"> Funcionamiento </w:t>
      </w:r>
      <w:r w:rsidR="00AF06F5">
        <w:rPr>
          <w:rFonts w:ascii="Museo Sans 300" w:hAnsi="Museo Sans 300" w:cs="Arial"/>
          <w:lang w:val="es-MX"/>
        </w:rPr>
        <w:t>d</w:t>
      </w:r>
      <w:r w:rsidR="00AF06F5" w:rsidRPr="00C02A1C">
        <w:rPr>
          <w:rFonts w:ascii="Museo Sans 300" w:hAnsi="Museo Sans 300" w:cs="Arial"/>
          <w:lang w:val="es-MX"/>
        </w:rPr>
        <w:t xml:space="preserve">e Fondos </w:t>
      </w:r>
      <w:r w:rsidR="00AF06F5">
        <w:rPr>
          <w:rFonts w:ascii="Museo Sans 300" w:hAnsi="Museo Sans 300" w:cs="Arial"/>
          <w:lang w:val="es-MX"/>
        </w:rPr>
        <w:t>d</w:t>
      </w:r>
      <w:r w:rsidR="00AF06F5" w:rsidRPr="00C02A1C">
        <w:rPr>
          <w:rFonts w:ascii="Museo Sans 300" w:hAnsi="Museo Sans 300" w:cs="Arial"/>
          <w:lang w:val="es-MX"/>
        </w:rPr>
        <w:t xml:space="preserve">e </w:t>
      </w:r>
      <w:r w:rsidR="00EA6619" w:rsidRPr="00C02A1C">
        <w:rPr>
          <w:rFonts w:ascii="Museo Sans 300" w:hAnsi="Museo Sans 300" w:cs="Arial"/>
          <w:lang w:val="es-MX"/>
        </w:rPr>
        <w:t>Inversión” NDMC</w:t>
      </w:r>
      <w:r w:rsidR="003E4782" w:rsidRPr="00C02A1C">
        <w:rPr>
          <w:rFonts w:ascii="Museo Sans 300" w:hAnsi="Museo Sans 300" w:cs="Arial"/>
          <w:lang w:val="es-MX"/>
        </w:rPr>
        <w:t>-06.</w:t>
      </w:r>
    </w:p>
    <w:p w14:paraId="41B71847" w14:textId="77777777" w:rsidR="00B53FC5" w:rsidRPr="00C02A1C" w:rsidRDefault="00A87D2A" w:rsidP="00E02847">
      <w:pPr>
        <w:spacing w:after="0" w:line="240" w:lineRule="auto"/>
        <w:jc w:val="both"/>
        <w:rPr>
          <w:rFonts w:ascii="Museo Sans 300" w:hAnsi="Museo Sans 300"/>
          <w:lang w:val="es-SV"/>
        </w:rPr>
      </w:pPr>
      <w:r w:rsidRPr="00C02A1C">
        <w:rPr>
          <w:rFonts w:ascii="Museo Sans 300" w:hAnsi="Museo Sans 300"/>
          <w:b/>
          <w:lang w:val="es-SV"/>
        </w:rPr>
        <w:t xml:space="preserve"> </w:t>
      </w:r>
    </w:p>
    <w:p w14:paraId="1C61FD47" w14:textId="5E7117FF" w:rsidR="007B6DAF" w:rsidRPr="00C02A1C" w:rsidRDefault="005572FF" w:rsidP="00E02847">
      <w:pPr>
        <w:spacing w:after="0" w:line="240" w:lineRule="auto"/>
        <w:jc w:val="both"/>
        <w:rPr>
          <w:rFonts w:ascii="Museo Sans 300" w:hAnsi="Museo Sans 300"/>
          <w:b/>
          <w:bCs/>
          <w:u w:val="single"/>
          <w:lang w:val="es-SV"/>
        </w:rPr>
      </w:pPr>
      <w:r w:rsidRPr="00C02A1C">
        <w:rPr>
          <w:rFonts w:ascii="Museo Sans 300" w:hAnsi="Museo Sans 300"/>
          <w:b/>
          <w:bCs/>
          <w:u w:val="single"/>
          <w:lang w:val="es-SV"/>
        </w:rPr>
        <w:t>Requisitos:</w:t>
      </w:r>
    </w:p>
    <w:p w14:paraId="33B2755E" w14:textId="77777777" w:rsidR="005572FF" w:rsidRPr="00C02A1C" w:rsidRDefault="005572FF" w:rsidP="00E02847">
      <w:pPr>
        <w:spacing w:after="0" w:line="240" w:lineRule="auto"/>
        <w:jc w:val="both"/>
        <w:rPr>
          <w:rFonts w:ascii="Museo Sans 300" w:hAnsi="Museo Sans 300"/>
          <w:b/>
          <w:bCs/>
          <w:u w:val="single"/>
          <w:lang w:val="es-SV"/>
        </w:rPr>
      </w:pPr>
    </w:p>
    <w:p w14:paraId="763E443D" w14:textId="3AC5819B" w:rsidR="00C35B5B" w:rsidRPr="00C02A1C" w:rsidRDefault="00F02020" w:rsidP="00D544EE">
      <w:pPr>
        <w:pStyle w:val="NormalWeb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rFonts w:ascii="Museo Sans 300" w:eastAsia="Arial Narrow" w:hAnsi="Museo Sans 300" w:cs="Arial"/>
          <w:b/>
          <w:sz w:val="22"/>
          <w:szCs w:val="22"/>
          <w:lang w:val="es-MX"/>
        </w:rPr>
      </w:pPr>
      <w:r w:rsidRPr="00C02A1C">
        <w:rPr>
          <w:rFonts w:ascii="Museo Sans 300" w:eastAsia="Arial Narrow" w:hAnsi="Museo Sans 300" w:cs="Arial"/>
          <w:sz w:val="22"/>
          <w:szCs w:val="22"/>
          <w:lang w:val="es-MX" w:eastAsia="en-US"/>
        </w:rPr>
        <w:t xml:space="preserve">Solicitud del </w:t>
      </w:r>
      <w:r w:rsidR="00F25FE3" w:rsidRPr="00C02A1C">
        <w:rPr>
          <w:rFonts w:ascii="Museo Sans 300" w:eastAsia="Arial Narrow" w:hAnsi="Museo Sans 300" w:cs="Arial"/>
          <w:sz w:val="22"/>
          <w:szCs w:val="22"/>
          <w:lang w:val="es-MX" w:eastAsia="en-US"/>
        </w:rPr>
        <w:t xml:space="preserve">representante legal o apoderado legal de la </w:t>
      </w:r>
      <w:r w:rsidR="00AF06F5" w:rsidRPr="00C02A1C">
        <w:rPr>
          <w:rFonts w:ascii="Museo Sans 300" w:eastAsia="Arial Narrow" w:hAnsi="Museo Sans 300" w:cs="Arial"/>
          <w:sz w:val="22"/>
          <w:szCs w:val="22"/>
          <w:lang w:val="es-MX" w:eastAsia="en-US"/>
        </w:rPr>
        <w:t>Gestora a</w:t>
      </w:r>
      <w:r w:rsidR="00F25FE3" w:rsidRPr="00C02A1C">
        <w:rPr>
          <w:rFonts w:ascii="Museo Sans 300" w:eastAsia="Arial Narrow" w:hAnsi="Museo Sans 300" w:cs="Arial"/>
          <w:sz w:val="22"/>
          <w:szCs w:val="22"/>
          <w:lang w:val="es-MX" w:eastAsia="en-US"/>
        </w:rPr>
        <w:t xml:space="preserve"> la </w:t>
      </w:r>
      <w:r w:rsidR="00EA6619" w:rsidRPr="00C02A1C">
        <w:rPr>
          <w:rFonts w:ascii="Museo Sans 300" w:eastAsia="Arial Narrow" w:hAnsi="Museo Sans 300" w:cs="Arial"/>
          <w:sz w:val="22"/>
          <w:szCs w:val="22"/>
          <w:lang w:val="es-MX" w:eastAsia="en-US"/>
        </w:rPr>
        <w:t>Superintendencia, para</w:t>
      </w:r>
      <w:r w:rsidR="00F25FE3" w:rsidRPr="00C02A1C">
        <w:rPr>
          <w:rFonts w:ascii="Museo Sans 300" w:eastAsia="Arial Narrow" w:hAnsi="Museo Sans 300" w:cs="Arial"/>
          <w:sz w:val="22"/>
          <w:szCs w:val="22"/>
          <w:lang w:val="es-MX" w:eastAsia="en-US"/>
        </w:rPr>
        <w:t xml:space="preserve"> autorización de asiento en el registro de fondos abiertos</w:t>
      </w:r>
      <w:r w:rsidR="000D18ED" w:rsidRPr="00C02A1C">
        <w:rPr>
          <w:rFonts w:ascii="Museo Sans 300" w:eastAsia="Arial Narrow" w:hAnsi="Museo Sans 300" w:cs="Arial"/>
          <w:sz w:val="22"/>
          <w:szCs w:val="22"/>
          <w:lang w:val="es-MX" w:eastAsia="en-US"/>
        </w:rPr>
        <w:t>, detallando el lugar para recibir notificaciones y la designación de la persona comisionada para tal efecto.</w:t>
      </w:r>
    </w:p>
    <w:p w14:paraId="4DCCC1E2" w14:textId="77777777" w:rsidR="00473B26" w:rsidRPr="00C02A1C" w:rsidRDefault="00473B26" w:rsidP="00D544EE">
      <w:pPr>
        <w:pStyle w:val="NormalWeb"/>
        <w:spacing w:before="0" w:beforeAutospacing="0" w:after="0" w:afterAutospacing="0"/>
        <w:jc w:val="both"/>
        <w:rPr>
          <w:rFonts w:ascii="Museo Sans 300" w:eastAsia="Arial Narrow" w:hAnsi="Museo Sans 300" w:cs="Arial"/>
          <w:sz w:val="22"/>
          <w:szCs w:val="22"/>
          <w:lang w:val="es-MX" w:eastAsia="en-US"/>
        </w:rPr>
      </w:pPr>
    </w:p>
    <w:p w14:paraId="4336E054" w14:textId="77777777" w:rsidR="000D18ED" w:rsidRPr="00C02A1C" w:rsidRDefault="000D18ED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02A1C">
        <w:rPr>
          <w:rFonts w:ascii="Museo Sans 300" w:hAnsi="Museo Sans 300"/>
        </w:rPr>
        <w:t>Certificación del acuerdo de la Junta Directiva de la Gestora en el cual se acordó la constitución del Fondo, así como la aprobación del reglamento interno y el prospecto de colocación, y que contenga como mínimo las características detalladas en anexo 1 numeral 6) literales g), h) e i) y anexo 2 numeral 8) de la NDMC-06.</w:t>
      </w:r>
    </w:p>
    <w:p w14:paraId="2B48DF91" w14:textId="77777777" w:rsidR="000D18ED" w:rsidRPr="00C02A1C" w:rsidRDefault="000D18ED" w:rsidP="00D544EE">
      <w:pPr>
        <w:pStyle w:val="Prrafodelista"/>
        <w:ind w:left="360"/>
        <w:rPr>
          <w:rFonts w:ascii="Museo Sans 300" w:hAnsi="Museo Sans 300" w:cs="Arial"/>
          <w:lang w:val="es-MX"/>
        </w:rPr>
      </w:pPr>
    </w:p>
    <w:p w14:paraId="25B58A7B" w14:textId="604D67EB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Reglamento interno, el cual deberá incluir el contenido mínimo definido en el Anexo No.1 de la Norma NDMC-06.</w:t>
      </w:r>
    </w:p>
    <w:p w14:paraId="408E4B21" w14:textId="77777777" w:rsidR="00E74E5F" w:rsidRPr="00C02A1C" w:rsidRDefault="00E74E5F" w:rsidP="00D544EE">
      <w:pPr>
        <w:pStyle w:val="Prrafodelista"/>
        <w:spacing w:after="0" w:line="240" w:lineRule="auto"/>
        <w:ind w:left="360"/>
        <w:rPr>
          <w:rFonts w:ascii="Museo Sans 300" w:hAnsi="Museo Sans 300" w:cs="Arial"/>
          <w:lang w:val="es-MX"/>
        </w:rPr>
      </w:pPr>
    </w:p>
    <w:p w14:paraId="2DE4FE8A" w14:textId="14989B3C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bookmarkStart w:id="1" w:name="_MON_1617535653"/>
      <w:bookmarkEnd w:id="1"/>
      <w:r w:rsidRPr="00C02A1C">
        <w:rPr>
          <w:rFonts w:ascii="Museo Sans 300" w:hAnsi="Museo Sans 300" w:cs="Arial"/>
          <w:lang w:val="es-MX"/>
        </w:rPr>
        <w:t>Prospecto de colocación de cuotas de participación, el cual deberá incluir el contenido mínimo definido en el Anexo No.2 de la Norma NDMC-06.</w:t>
      </w:r>
    </w:p>
    <w:p w14:paraId="4505CDE6" w14:textId="77777777" w:rsidR="003E4782" w:rsidRPr="00C02A1C" w:rsidRDefault="003E4782" w:rsidP="00D544EE">
      <w:pPr>
        <w:pStyle w:val="Prrafodelista"/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bookmarkStart w:id="2" w:name="_MON_1617535751"/>
      <w:bookmarkEnd w:id="2"/>
    </w:p>
    <w:p w14:paraId="0AB8BB43" w14:textId="77777777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Modelo de contrato de suscripción de cuotas de participación entre la Gestora y el partícipe</w:t>
      </w:r>
      <w:r w:rsidR="00E74E5F" w:rsidRPr="00C02A1C">
        <w:rPr>
          <w:rFonts w:ascii="Museo Sans 300" w:hAnsi="Museo Sans 300" w:cs="Arial"/>
          <w:lang w:val="es-MX"/>
        </w:rPr>
        <w:t>, el que deberá contener como mínimo lo detallado en el art. 14 del la NDMC-06</w:t>
      </w:r>
    </w:p>
    <w:p w14:paraId="6BF4B07C" w14:textId="77777777" w:rsidR="00F25FE3" w:rsidRPr="00C02A1C" w:rsidRDefault="00F25FE3" w:rsidP="00D544EE">
      <w:pPr>
        <w:pStyle w:val="Prrafodelista"/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</w:p>
    <w:p w14:paraId="25237943" w14:textId="77777777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Proyecto de los documentos relacionados con la constitución de la garantía del Fondo de acuerdo a la naturaleza de la misma.</w:t>
      </w:r>
    </w:p>
    <w:p w14:paraId="5CEFCEB0" w14:textId="77777777" w:rsidR="00F25FE3" w:rsidRPr="00C02A1C" w:rsidRDefault="00F25FE3" w:rsidP="00D544EE">
      <w:pPr>
        <w:pStyle w:val="Prrafodelista"/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</w:p>
    <w:p w14:paraId="76D91D7C" w14:textId="77777777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Certificación del acuerdo de la Junta Directiva de la Gestora en la cual se designa a la entidad que será representante de los beneficiarios de la garantía.</w:t>
      </w:r>
    </w:p>
    <w:p w14:paraId="024D1F4D" w14:textId="77777777" w:rsidR="00F25FE3" w:rsidRPr="00C02A1C" w:rsidRDefault="00F25FE3" w:rsidP="00D544EE">
      <w:pPr>
        <w:pStyle w:val="Prrafodelista"/>
        <w:spacing w:after="0" w:line="240" w:lineRule="auto"/>
        <w:ind w:left="360"/>
        <w:rPr>
          <w:rFonts w:ascii="Museo Sans 300" w:hAnsi="Museo Sans 300" w:cs="Arial"/>
          <w:lang w:val="es-MX"/>
        </w:rPr>
      </w:pPr>
    </w:p>
    <w:p w14:paraId="63B68D2F" w14:textId="77777777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Aceptación de la entidad como representante de los beneficiarios de la garantía.</w:t>
      </w:r>
    </w:p>
    <w:p w14:paraId="6D533777" w14:textId="77777777" w:rsidR="00F25FE3" w:rsidRPr="00C02A1C" w:rsidRDefault="00F25FE3" w:rsidP="00D544EE">
      <w:pPr>
        <w:pStyle w:val="Prrafodelista"/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</w:p>
    <w:p w14:paraId="2C83B696" w14:textId="1C1D8C9A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 xml:space="preserve">Método de valuación de las inversiones en valores, </w:t>
      </w:r>
      <w:r w:rsidR="005572FF" w:rsidRPr="00C02A1C">
        <w:rPr>
          <w:rFonts w:ascii="Museo Sans 300" w:hAnsi="Museo Sans 300" w:cs="Arial"/>
          <w:lang w:val="es-MX"/>
        </w:rPr>
        <w:t>de acuerdo con</w:t>
      </w:r>
      <w:r w:rsidRPr="00C02A1C">
        <w:rPr>
          <w:rFonts w:ascii="Museo Sans 300" w:hAnsi="Museo Sans 300" w:cs="Arial"/>
          <w:lang w:val="es-MX"/>
        </w:rPr>
        <w:t xml:space="preserve"> lo establecido en el artículo 102 de la Ley de Fondos</w:t>
      </w:r>
      <w:r w:rsidR="00736012" w:rsidRPr="00C02A1C">
        <w:rPr>
          <w:rFonts w:ascii="Museo Sans 300" w:hAnsi="Museo Sans 300" w:cs="Arial"/>
          <w:lang w:val="es-MX"/>
        </w:rPr>
        <w:t xml:space="preserve"> de Inversión</w:t>
      </w:r>
      <w:r w:rsidRPr="00C02A1C">
        <w:rPr>
          <w:rFonts w:ascii="Museo Sans 300" w:hAnsi="Museo Sans 300" w:cs="Arial"/>
          <w:lang w:val="es-MX"/>
        </w:rPr>
        <w:t>.</w:t>
      </w:r>
    </w:p>
    <w:p w14:paraId="540050C3" w14:textId="295BEE71" w:rsidR="00F25FE3" w:rsidRPr="00C02A1C" w:rsidRDefault="00F25FE3" w:rsidP="00D544EE">
      <w:pPr>
        <w:pStyle w:val="Prrafodelista"/>
        <w:spacing w:after="0" w:line="240" w:lineRule="auto"/>
        <w:ind w:left="360" w:firstLine="60"/>
        <w:jc w:val="both"/>
        <w:rPr>
          <w:rFonts w:ascii="Museo Sans 300" w:hAnsi="Museo Sans 300" w:cs="Arial"/>
          <w:lang w:val="es-MX"/>
        </w:rPr>
      </w:pPr>
    </w:p>
    <w:p w14:paraId="2B27327E" w14:textId="77777777" w:rsidR="00016AF5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lastRenderedPageBreak/>
        <w:t>Manual de procedimientos y políticas para el manejo de las operaciones que se realicen en la administración de Fondos</w:t>
      </w:r>
      <w:r w:rsidR="00016AF5" w:rsidRPr="00C02A1C">
        <w:rPr>
          <w:rFonts w:ascii="Museo Sans 300" w:hAnsi="Museo Sans 300" w:cs="Arial"/>
          <w:lang w:val="es-MX"/>
        </w:rPr>
        <w:t xml:space="preserve"> que contenga como </w:t>
      </w:r>
      <w:r w:rsidR="006B1F3A" w:rsidRPr="00C02A1C">
        <w:rPr>
          <w:rFonts w:ascii="Museo Sans 300" w:hAnsi="Museo Sans 300" w:cs="Arial"/>
          <w:lang w:val="es-MX"/>
        </w:rPr>
        <w:t>mínimo lo establecido en Art. 24, NDMC-06</w:t>
      </w:r>
    </w:p>
    <w:p w14:paraId="19C8C399" w14:textId="77777777" w:rsidR="00693D33" w:rsidRPr="00C02A1C" w:rsidRDefault="00693D33" w:rsidP="00D544EE">
      <w:pPr>
        <w:pStyle w:val="Prrafodelista"/>
        <w:ind w:left="360"/>
        <w:rPr>
          <w:rFonts w:ascii="Museo Sans 300" w:hAnsi="Museo Sans 300" w:cs="Arial"/>
          <w:lang w:val="es-MX"/>
        </w:rPr>
      </w:pPr>
    </w:p>
    <w:p w14:paraId="4604846C" w14:textId="77777777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Nombre de la(s) persona(s) designada(s) como administrador(es) de inversiones, y en el caso que se cuente con ella, se deberá especificar la fecha de autorización del asiento registral por parte de la Superintendencia.</w:t>
      </w:r>
    </w:p>
    <w:p w14:paraId="3658F3C9" w14:textId="77777777" w:rsidR="00F25FE3" w:rsidRPr="00C02A1C" w:rsidRDefault="00F25FE3" w:rsidP="00D544EE">
      <w:pPr>
        <w:pStyle w:val="Prrafodelista"/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</w:p>
    <w:p w14:paraId="0D8D239D" w14:textId="77777777" w:rsidR="00C35B5B" w:rsidRPr="00C02A1C" w:rsidRDefault="00F25FE3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Proyecciones de flujos de ingresos y gastos para el primer año del Fondo.</w:t>
      </w:r>
    </w:p>
    <w:p w14:paraId="7A9BFD59" w14:textId="77777777" w:rsidR="005376C1" w:rsidRPr="00C02A1C" w:rsidRDefault="005376C1" w:rsidP="00D544EE">
      <w:pPr>
        <w:pStyle w:val="Prrafodelista"/>
        <w:ind w:left="360"/>
        <w:rPr>
          <w:rFonts w:ascii="Museo Sans 300" w:hAnsi="Museo Sans 300" w:cs="Arial"/>
          <w:lang w:val="es-MX"/>
        </w:rPr>
      </w:pPr>
    </w:p>
    <w:p w14:paraId="4D532BD4" w14:textId="77777777" w:rsidR="005376C1" w:rsidRPr="00C02A1C" w:rsidRDefault="005376C1" w:rsidP="00D544EE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Otra documentación e información que por la naturaleza del Fondo sea necesario presentar.</w:t>
      </w:r>
    </w:p>
    <w:p w14:paraId="0AC53E75" w14:textId="77777777" w:rsidR="00A72963" w:rsidRPr="00C02A1C" w:rsidRDefault="00A72963" w:rsidP="00D544EE">
      <w:pPr>
        <w:pStyle w:val="Prrafodelista"/>
        <w:tabs>
          <w:tab w:val="left" w:pos="567"/>
          <w:tab w:val="left" w:pos="851"/>
        </w:tabs>
        <w:spacing w:after="0" w:line="240" w:lineRule="auto"/>
        <w:ind w:left="207"/>
        <w:jc w:val="both"/>
        <w:rPr>
          <w:rFonts w:ascii="Museo Sans 300" w:hAnsi="Museo Sans 300" w:cs="Arial"/>
          <w:lang w:val="es-MX"/>
        </w:rPr>
      </w:pPr>
    </w:p>
    <w:p w14:paraId="7AC7E3BC" w14:textId="14F26D9A" w:rsidR="00F7403E" w:rsidRPr="00C02A1C" w:rsidRDefault="00F7403E" w:rsidP="00D544EE">
      <w:pPr>
        <w:pStyle w:val="Prrafodelista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Certificación del acuerdo de autorización de modificación, emitida por la autoridad correspondiente</w:t>
      </w:r>
      <w:r w:rsidR="005572FF" w:rsidRPr="00C02A1C">
        <w:rPr>
          <w:rFonts w:ascii="Museo Sans 300" w:hAnsi="Museo Sans 300" w:cs="Arial"/>
          <w:lang w:val="es-MX"/>
        </w:rPr>
        <w:t xml:space="preserve"> (Aplica solo para modificación de fondos.)</w:t>
      </w:r>
    </w:p>
    <w:p w14:paraId="33637C98" w14:textId="77777777" w:rsidR="005572FF" w:rsidRPr="00C02A1C" w:rsidRDefault="005572FF" w:rsidP="00D544EE">
      <w:pPr>
        <w:pStyle w:val="Prrafodelista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</w:p>
    <w:p w14:paraId="18922FB1" w14:textId="35BA1541" w:rsidR="005572FF" w:rsidRPr="00C02A1C" w:rsidRDefault="005572FF" w:rsidP="00D544EE">
      <w:pPr>
        <w:pStyle w:val="Prrafodelista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Modelo de publicación y de la comunicación que remitan a los partícipes, en el que se especifique el contenido de cada una de las modificaciones realizadas, indicando el plazo en que el participe tendrá derecho a realizar rescates de sus cuotas sin cobro de comisión, cuando sea aplicable lo establecido en el artículo 45 de la NDMC-06</w:t>
      </w:r>
      <w:r w:rsidR="00C02A1C" w:rsidRPr="00C02A1C">
        <w:rPr>
          <w:rFonts w:ascii="Museo Sans 300" w:hAnsi="Museo Sans 300" w:cs="Arial"/>
          <w:lang w:val="es-MX"/>
        </w:rPr>
        <w:t>. (Aplica solo para modificación de fondos.)</w:t>
      </w:r>
    </w:p>
    <w:p w14:paraId="3B3C576B" w14:textId="77777777" w:rsidR="005572FF" w:rsidRPr="00C02A1C" w:rsidRDefault="005572FF" w:rsidP="00D544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Museo Sans 300" w:hAnsi="Museo Sans 300" w:cs="Arial"/>
          <w:lang w:val="es-MX"/>
        </w:rPr>
      </w:pPr>
    </w:p>
    <w:p w14:paraId="629F8F24" w14:textId="751E5B1E" w:rsidR="005572FF" w:rsidRPr="00C02A1C" w:rsidRDefault="00F7403E" w:rsidP="00D544EE">
      <w:pPr>
        <w:pStyle w:val="Prrafodelista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Detalle de las modificaciones propuestas</w:t>
      </w:r>
      <w:r w:rsidR="005572FF" w:rsidRPr="00C02A1C">
        <w:rPr>
          <w:rFonts w:ascii="Museo Sans 300" w:hAnsi="Museo Sans 300" w:cs="Arial"/>
          <w:lang w:val="es-MX"/>
        </w:rPr>
        <w:t>, Aplica solo para modificaciones de fondos. El documento debe incluir la justificación de las mismas, así como la documentación de respaldo cuando sea aplicable.</w:t>
      </w:r>
      <w:r w:rsidR="00C02A1C" w:rsidRPr="00C02A1C">
        <w:rPr>
          <w:rFonts w:ascii="Museo Sans 300" w:hAnsi="Museo Sans 300" w:cs="Arial"/>
          <w:lang w:val="es-MX"/>
        </w:rPr>
        <w:t xml:space="preserve"> (Aplica solo para modificación de fondos.)</w:t>
      </w:r>
    </w:p>
    <w:p w14:paraId="14154814" w14:textId="77777777" w:rsidR="005572FF" w:rsidRPr="00C02A1C" w:rsidRDefault="005572FF" w:rsidP="00D544EE">
      <w:pPr>
        <w:pStyle w:val="Prrafodelista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</w:p>
    <w:p w14:paraId="0749EFE8" w14:textId="599A8817" w:rsidR="005376C1" w:rsidRPr="00C02A1C" w:rsidRDefault="005572FF" w:rsidP="00D544EE">
      <w:pPr>
        <w:pStyle w:val="Prrafodelista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Museo Sans 300" w:hAnsi="Museo Sans 300" w:cs="Arial"/>
          <w:lang w:val="es-MX"/>
        </w:rPr>
      </w:pPr>
      <w:r w:rsidRPr="00C02A1C">
        <w:rPr>
          <w:rFonts w:ascii="Museo Sans 300" w:hAnsi="Museo Sans 300" w:cs="Arial"/>
          <w:lang w:val="es-MX"/>
        </w:rPr>
        <w:t>Proyectos de documentos con las modificaciones incorporadas.</w:t>
      </w:r>
      <w:r w:rsidR="00C02A1C" w:rsidRPr="00C02A1C">
        <w:rPr>
          <w:rFonts w:ascii="Museo Sans 300" w:hAnsi="Museo Sans 300" w:cs="Arial"/>
          <w:lang w:val="es-MX"/>
        </w:rPr>
        <w:t xml:space="preserve"> (Aplica solo para modificación de fondos.)</w:t>
      </w:r>
    </w:p>
    <w:p w14:paraId="5D623243" w14:textId="17D30100" w:rsidR="00C96269" w:rsidRPr="00C02A1C" w:rsidRDefault="00C96269" w:rsidP="005572FF">
      <w:pPr>
        <w:pStyle w:val="Prrafodelista"/>
        <w:tabs>
          <w:tab w:val="left" w:pos="709"/>
          <w:tab w:val="left" w:pos="851"/>
        </w:tabs>
        <w:spacing w:after="0" w:line="240" w:lineRule="auto"/>
        <w:jc w:val="both"/>
        <w:rPr>
          <w:rFonts w:ascii="Museo Sans 300" w:hAnsi="Museo Sans 300" w:cs="Cambria"/>
          <w:b/>
          <w:color w:val="FF0000"/>
          <w:lang w:val="es-SV" w:eastAsia="es-SV"/>
        </w:rPr>
      </w:pPr>
    </w:p>
    <w:sectPr w:rsidR="00C96269" w:rsidRPr="00C02A1C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CEEE" w14:textId="77777777" w:rsidR="00017849" w:rsidRDefault="00017849" w:rsidP="00BB082E">
      <w:pPr>
        <w:spacing w:after="0" w:line="240" w:lineRule="auto"/>
      </w:pPr>
      <w:r>
        <w:separator/>
      </w:r>
    </w:p>
  </w:endnote>
  <w:endnote w:type="continuationSeparator" w:id="0">
    <w:p w14:paraId="110A12B5" w14:textId="77777777" w:rsidR="00017849" w:rsidRDefault="00017849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EndPr/>
    <w:sdtContent>
      <w:p w14:paraId="1ED1B6C5" w14:textId="7332F8FE" w:rsidR="00CD2A78" w:rsidRDefault="00DF3586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5C562D" wp14:editId="46C4490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1905" t="1905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ADD76" w14:textId="1D5951B0" w:rsidR="00CD2A78" w:rsidRPr="008F2523" w:rsidRDefault="006E21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CD2A78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FD423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5C562D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3B0ADD76" w14:textId="1D5951B0" w:rsidR="00CD2A78" w:rsidRPr="008F2523" w:rsidRDefault="006E21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CD2A78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FD423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7372" w14:textId="77777777" w:rsidR="00017849" w:rsidRDefault="00017849" w:rsidP="00BB082E">
      <w:pPr>
        <w:spacing w:after="0" w:line="240" w:lineRule="auto"/>
      </w:pPr>
      <w:r>
        <w:separator/>
      </w:r>
    </w:p>
  </w:footnote>
  <w:footnote w:type="continuationSeparator" w:id="0">
    <w:p w14:paraId="160AB293" w14:textId="77777777" w:rsidR="00017849" w:rsidRDefault="00017849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3144" w14:textId="77777777" w:rsidR="00F02020" w:rsidRDefault="00131C59" w:rsidP="00F02020">
    <w:pPr>
      <w:pStyle w:val="Encabezado"/>
      <w:jc w:val="center"/>
    </w:pPr>
    <w:r w:rsidRPr="00131C59">
      <w:rPr>
        <w:noProof/>
        <w:lang w:val="es-SV" w:eastAsia="es-SV"/>
      </w:rPr>
      <w:drawing>
        <wp:inline distT="0" distB="0" distL="0" distR="0" wp14:anchorId="0CAF1F9A" wp14:editId="355BFF42">
          <wp:extent cx="2083117" cy="922946"/>
          <wp:effectExtent l="19050" t="0" r="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D2D"/>
    <w:multiLevelType w:val="hybridMultilevel"/>
    <w:tmpl w:val="A412F524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84BAB"/>
    <w:multiLevelType w:val="multilevel"/>
    <w:tmpl w:val="D03E745A"/>
    <w:numStyleLink w:val="Estilo2"/>
  </w:abstractNum>
  <w:abstractNum w:abstractNumId="2" w15:restartNumberingAfterBreak="0">
    <w:nsid w:val="09AD6EE0"/>
    <w:multiLevelType w:val="hybridMultilevel"/>
    <w:tmpl w:val="D21E4A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3070"/>
    <w:multiLevelType w:val="hybridMultilevel"/>
    <w:tmpl w:val="FD4AC39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30C"/>
    <w:multiLevelType w:val="hybridMultilevel"/>
    <w:tmpl w:val="A6DA8166"/>
    <w:lvl w:ilvl="0" w:tplc="9E64C960">
      <w:start w:val="1"/>
      <w:numFmt w:val="lowerLetter"/>
      <w:lvlText w:val="%1)"/>
      <w:lvlJc w:val="left"/>
      <w:pPr>
        <w:ind w:hanging="360"/>
      </w:pPr>
      <w:rPr>
        <w:rFonts w:ascii="Arial Narrow" w:eastAsia="Arial Narrow" w:hAnsi="Arial Narrow" w:hint="default"/>
        <w:color w:val="auto"/>
        <w:spacing w:val="-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4A56"/>
    <w:multiLevelType w:val="hybridMultilevel"/>
    <w:tmpl w:val="1842F37E"/>
    <w:lvl w:ilvl="0" w:tplc="440A001B">
      <w:start w:val="1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F3A1B4D"/>
    <w:multiLevelType w:val="multilevel"/>
    <w:tmpl w:val="D03E745A"/>
    <w:styleLink w:val="Estilo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6821"/>
    <w:multiLevelType w:val="hybridMultilevel"/>
    <w:tmpl w:val="D1D436EE"/>
    <w:lvl w:ilvl="0" w:tplc="C0DA16BC">
      <w:start w:val="1"/>
      <w:numFmt w:val="decimal"/>
      <w:lvlText w:val="%1."/>
      <w:lvlJc w:val="left"/>
      <w:pPr>
        <w:ind w:left="720" w:hanging="360"/>
      </w:pPr>
      <w:rPr>
        <w:rFonts w:ascii="Museo Sans 300" w:hAnsi="Museo Sans 300" w:hint="default"/>
        <w:b w:val="0"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758"/>
    <w:multiLevelType w:val="hybridMultilevel"/>
    <w:tmpl w:val="6FC8BBD4"/>
    <w:lvl w:ilvl="0" w:tplc="7BC484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mbri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F0BDC"/>
    <w:multiLevelType w:val="hybridMultilevel"/>
    <w:tmpl w:val="5EBCC7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96827"/>
    <w:multiLevelType w:val="hybridMultilevel"/>
    <w:tmpl w:val="2690A9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C58C0"/>
    <w:multiLevelType w:val="hybridMultilevel"/>
    <w:tmpl w:val="72CA0D1A"/>
    <w:lvl w:ilvl="0" w:tplc="CD1E8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37300"/>
    <w:multiLevelType w:val="hybridMultilevel"/>
    <w:tmpl w:val="14EAD6E8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B7266"/>
    <w:multiLevelType w:val="multilevel"/>
    <w:tmpl w:val="FBD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86F13EB"/>
    <w:multiLevelType w:val="hybridMultilevel"/>
    <w:tmpl w:val="66703912"/>
    <w:lvl w:ilvl="0" w:tplc="B832E83E">
      <w:start w:val="1"/>
      <w:numFmt w:val="decimal"/>
      <w:lvlText w:val="Art. %1.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trike w:val="0"/>
        <w:color w:val="auto"/>
        <w:sz w:val="24"/>
        <w:szCs w:val="24"/>
        <w:lang w:val="es-MX"/>
      </w:rPr>
    </w:lvl>
    <w:lvl w:ilvl="1" w:tplc="E0AA85FA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7C3247B"/>
    <w:multiLevelType w:val="hybridMultilevel"/>
    <w:tmpl w:val="8FE4867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CE70C3"/>
    <w:multiLevelType w:val="hybridMultilevel"/>
    <w:tmpl w:val="2FDC728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AF0327"/>
    <w:multiLevelType w:val="hybridMultilevel"/>
    <w:tmpl w:val="E4B0F4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4F64"/>
    <w:multiLevelType w:val="hybridMultilevel"/>
    <w:tmpl w:val="D1D8CB24"/>
    <w:lvl w:ilvl="0" w:tplc="4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5B3A3D"/>
    <w:multiLevelType w:val="hybridMultilevel"/>
    <w:tmpl w:val="13B43CDA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D01A8A"/>
    <w:multiLevelType w:val="hybridMultilevel"/>
    <w:tmpl w:val="40D6B2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234F5"/>
    <w:multiLevelType w:val="hybridMultilevel"/>
    <w:tmpl w:val="F7A28C34"/>
    <w:lvl w:ilvl="0" w:tplc="78908FB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5" w:hanging="360"/>
      </w:pPr>
    </w:lvl>
    <w:lvl w:ilvl="2" w:tplc="440A001B" w:tentative="1">
      <w:start w:val="1"/>
      <w:numFmt w:val="lowerRoman"/>
      <w:lvlText w:val="%3."/>
      <w:lvlJc w:val="right"/>
      <w:pPr>
        <w:ind w:left="2655" w:hanging="180"/>
      </w:pPr>
    </w:lvl>
    <w:lvl w:ilvl="3" w:tplc="440A000F" w:tentative="1">
      <w:start w:val="1"/>
      <w:numFmt w:val="decimal"/>
      <w:lvlText w:val="%4."/>
      <w:lvlJc w:val="left"/>
      <w:pPr>
        <w:ind w:left="3375" w:hanging="360"/>
      </w:pPr>
    </w:lvl>
    <w:lvl w:ilvl="4" w:tplc="440A0019" w:tentative="1">
      <w:start w:val="1"/>
      <w:numFmt w:val="lowerLetter"/>
      <w:lvlText w:val="%5."/>
      <w:lvlJc w:val="left"/>
      <w:pPr>
        <w:ind w:left="4095" w:hanging="360"/>
      </w:pPr>
    </w:lvl>
    <w:lvl w:ilvl="5" w:tplc="440A001B" w:tentative="1">
      <w:start w:val="1"/>
      <w:numFmt w:val="lowerRoman"/>
      <w:lvlText w:val="%6."/>
      <w:lvlJc w:val="right"/>
      <w:pPr>
        <w:ind w:left="4815" w:hanging="180"/>
      </w:pPr>
    </w:lvl>
    <w:lvl w:ilvl="6" w:tplc="440A000F" w:tentative="1">
      <w:start w:val="1"/>
      <w:numFmt w:val="decimal"/>
      <w:lvlText w:val="%7."/>
      <w:lvlJc w:val="left"/>
      <w:pPr>
        <w:ind w:left="5535" w:hanging="360"/>
      </w:pPr>
    </w:lvl>
    <w:lvl w:ilvl="7" w:tplc="440A0019" w:tentative="1">
      <w:start w:val="1"/>
      <w:numFmt w:val="lowerLetter"/>
      <w:lvlText w:val="%8."/>
      <w:lvlJc w:val="left"/>
      <w:pPr>
        <w:ind w:left="6255" w:hanging="360"/>
      </w:pPr>
    </w:lvl>
    <w:lvl w:ilvl="8" w:tplc="440A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781606510">
    <w:abstractNumId w:val="21"/>
  </w:num>
  <w:num w:numId="2" w16cid:durableId="1519586658">
    <w:abstractNumId w:val="12"/>
  </w:num>
  <w:num w:numId="3" w16cid:durableId="1045107052">
    <w:abstractNumId w:val="19"/>
  </w:num>
  <w:num w:numId="4" w16cid:durableId="2112554838">
    <w:abstractNumId w:val="17"/>
  </w:num>
  <w:num w:numId="5" w16cid:durableId="1902787307">
    <w:abstractNumId w:val="20"/>
  </w:num>
  <w:num w:numId="6" w16cid:durableId="210075280">
    <w:abstractNumId w:val="13"/>
  </w:num>
  <w:num w:numId="7" w16cid:durableId="888166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71510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9550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120560">
    <w:abstractNumId w:val="16"/>
  </w:num>
  <w:num w:numId="11" w16cid:durableId="390886464">
    <w:abstractNumId w:val="14"/>
  </w:num>
  <w:num w:numId="12" w16cid:durableId="1295672301">
    <w:abstractNumId w:val="22"/>
  </w:num>
  <w:num w:numId="13" w16cid:durableId="1992172271">
    <w:abstractNumId w:val="18"/>
  </w:num>
  <w:num w:numId="14" w16cid:durableId="1223828124">
    <w:abstractNumId w:val="15"/>
  </w:num>
  <w:num w:numId="15" w16cid:durableId="1441220102">
    <w:abstractNumId w:val="5"/>
  </w:num>
  <w:num w:numId="16" w16cid:durableId="242304605">
    <w:abstractNumId w:val="4"/>
  </w:num>
  <w:num w:numId="17" w16cid:durableId="1201429982">
    <w:abstractNumId w:val="11"/>
  </w:num>
  <w:num w:numId="18" w16cid:durableId="324092421">
    <w:abstractNumId w:val="8"/>
  </w:num>
  <w:num w:numId="19" w16cid:durableId="6843053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Theme="minorHAnsi" w:hAnsiTheme="minorHAnsi" w:cs="Arial"/>
          <w:b/>
          <w:sz w:val="28"/>
          <w:szCs w:val="28"/>
        </w:rPr>
      </w:lvl>
    </w:lvlOverride>
  </w:num>
  <w:num w:numId="20" w16cid:durableId="832718960">
    <w:abstractNumId w:val="0"/>
  </w:num>
  <w:num w:numId="21" w16cid:durableId="259140053">
    <w:abstractNumId w:val="2"/>
  </w:num>
  <w:num w:numId="22" w16cid:durableId="448352306">
    <w:abstractNumId w:val="3"/>
  </w:num>
  <w:num w:numId="23" w16cid:durableId="1552182032">
    <w:abstractNumId w:val="6"/>
  </w:num>
  <w:num w:numId="24" w16cid:durableId="629826198">
    <w:abstractNumId w:val="10"/>
  </w:num>
  <w:num w:numId="25" w16cid:durableId="637152113">
    <w:abstractNumId w:val="9"/>
  </w:num>
  <w:num w:numId="26" w16cid:durableId="10212752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6AF5"/>
    <w:rsid w:val="00017849"/>
    <w:rsid w:val="00020BBC"/>
    <w:rsid w:val="00024810"/>
    <w:rsid w:val="000251F2"/>
    <w:rsid w:val="00031824"/>
    <w:rsid w:val="00031AF7"/>
    <w:rsid w:val="00047581"/>
    <w:rsid w:val="0005255A"/>
    <w:rsid w:val="0005646B"/>
    <w:rsid w:val="000659A9"/>
    <w:rsid w:val="00071C96"/>
    <w:rsid w:val="00085DE2"/>
    <w:rsid w:val="00095B89"/>
    <w:rsid w:val="000A06F6"/>
    <w:rsid w:val="000A1C5F"/>
    <w:rsid w:val="000A56F8"/>
    <w:rsid w:val="000B2ADA"/>
    <w:rsid w:val="000B31C1"/>
    <w:rsid w:val="000D0938"/>
    <w:rsid w:val="000D1183"/>
    <w:rsid w:val="000D18ED"/>
    <w:rsid w:val="000D46E3"/>
    <w:rsid w:val="000E1F7E"/>
    <w:rsid w:val="000E6763"/>
    <w:rsid w:val="000F1182"/>
    <w:rsid w:val="000F7982"/>
    <w:rsid w:val="001019BB"/>
    <w:rsid w:val="001020B4"/>
    <w:rsid w:val="00105A60"/>
    <w:rsid w:val="0011510D"/>
    <w:rsid w:val="0012530F"/>
    <w:rsid w:val="00131C59"/>
    <w:rsid w:val="0013243B"/>
    <w:rsid w:val="001566AA"/>
    <w:rsid w:val="00160A00"/>
    <w:rsid w:val="00163375"/>
    <w:rsid w:val="00180525"/>
    <w:rsid w:val="00182453"/>
    <w:rsid w:val="00183E6D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3172"/>
    <w:rsid w:val="001E7F75"/>
    <w:rsid w:val="001F18CD"/>
    <w:rsid w:val="00201107"/>
    <w:rsid w:val="00201674"/>
    <w:rsid w:val="002063B2"/>
    <w:rsid w:val="0022300C"/>
    <w:rsid w:val="00223E29"/>
    <w:rsid w:val="00224367"/>
    <w:rsid w:val="002432DC"/>
    <w:rsid w:val="002458E6"/>
    <w:rsid w:val="00246941"/>
    <w:rsid w:val="00260ABE"/>
    <w:rsid w:val="00264A00"/>
    <w:rsid w:val="002658CB"/>
    <w:rsid w:val="002759EE"/>
    <w:rsid w:val="00282EF5"/>
    <w:rsid w:val="002900B8"/>
    <w:rsid w:val="002B165A"/>
    <w:rsid w:val="002B212F"/>
    <w:rsid w:val="002B4429"/>
    <w:rsid w:val="002C10B7"/>
    <w:rsid w:val="002C2369"/>
    <w:rsid w:val="002C2718"/>
    <w:rsid w:val="002C3F26"/>
    <w:rsid w:val="002C66ED"/>
    <w:rsid w:val="002D611D"/>
    <w:rsid w:val="002E31EF"/>
    <w:rsid w:val="002E5E67"/>
    <w:rsid w:val="00301036"/>
    <w:rsid w:val="00307D86"/>
    <w:rsid w:val="00317CCB"/>
    <w:rsid w:val="0032185E"/>
    <w:rsid w:val="00330C94"/>
    <w:rsid w:val="00333E91"/>
    <w:rsid w:val="00337A50"/>
    <w:rsid w:val="003406DB"/>
    <w:rsid w:val="00342518"/>
    <w:rsid w:val="0034749C"/>
    <w:rsid w:val="0035104B"/>
    <w:rsid w:val="00351FD8"/>
    <w:rsid w:val="003525C0"/>
    <w:rsid w:val="00353636"/>
    <w:rsid w:val="00356D08"/>
    <w:rsid w:val="00361E7B"/>
    <w:rsid w:val="003711EF"/>
    <w:rsid w:val="00374332"/>
    <w:rsid w:val="00377427"/>
    <w:rsid w:val="0038622E"/>
    <w:rsid w:val="00386B4D"/>
    <w:rsid w:val="00386C1F"/>
    <w:rsid w:val="00391750"/>
    <w:rsid w:val="003935BF"/>
    <w:rsid w:val="003A1295"/>
    <w:rsid w:val="003B54E6"/>
    <w:rsid w:val="003B5AB8"/>
    <w:rsid w:val="003C58BF"/>
    <w:rsid w:val="003C6882"/>
    <w:rsid w:val="003C73F8"/>
    <w:rsid w:val="003D3FAA"/>
    <w:rsid w:val="003D57E5"/>
    <w:rsid w:val="003E4782"/>
    <w:rsid w:val="003E5513"/>
    <w:rsid w:val="003F1F7F"/>
    <w:rsid w:val="003F4BF0"/>
    <w:rsid w:val="003F4F15"/>
    <w:rsid w:val="003F5FDD"/>
    <w:rsid w:val="00404ECF"/>
    <w:rsid w:val="0040553D"/>
    <w:rsid w:val="0041424B"/>
    <w:rsid w:val="00417053"/>
    <w:rsid w:val="004319B3"/>
    <w:rsid w:val="004419B5"/>
    <w:rsid w:val="004525A5"/>
    <w:rsid w:val="0046395C"/>
    <w:rsid w:val="00473B26"/>
    <w:rsid w:val="0047492F"/>
    <w:rsid w:val="0047692D"/>
    <w:rsid w:val="00480E29"/>
    <w:rsid w:val="00483C75"/>
    <w:rsid w:val="004848EE"/>
    <w:rsid w:val="0048736A"/>
    <w:rsid w:val="004878FA"/>
    <w:rsid w:val="00494E76"/>
    <w:rsid w:val="00497400"/>
    <w:rsid w:val="004976F2"/>
    <w:rsid w:val="004A2E25"/>
    <w:rsid w:val="004A4648"/>
    <w:rsid w:val="004A4E16"/>
    <w:rsid w:val="004B6C03"/>
    <w:rsid w:val="004C1077"/>
    <w:rsid w:val="004C558B"/>
    <w:rsid w:val="004C77DE"/>
    <w:rsid w:val="004D2398"/>
    <w:rsid w:val="004D3402"/>
    <w:rsid w:val="004E253A"/>
    <w:rsid w:val="004E2911"/>
    <w:rsid w:val="004E6F28"/>
    <w:rsid w:val="005049D4"/>
    <w:rsid w:val="00505376"/>
    <w:rsid w:val="00510610"/>
    <w:rsid w:val="00511D28"/>
    <w:rsid w:val="00515F23"/>
    <w:rsid w:val="0052376F"/>
    <w:rsid w:val="005258AC"/>
    <w:rsid w:val="00527839"/>
    <w:rsid w:val="005376C1"/>
    <w:rsid w:val="00537F6D"/>
    <w:rsid w:val="00543E72"/>
    <w:rsid w:val="00550016"/>
    <w:rsid w:val="005507BD"/>
    <w:rsid w:val="00555EC1"/>
    <w:rsid w:val="005572FF"/>
    <w:rsid w:val="00561EBC"/>
    <w:rsid w:val="00567B55"/>
    <w:rsid w:val="00570C76"/>
    <w:rsid w:val="005719A4"/>
    <w:rsid w:val="0057236B"/>
    <w:rsid w:val="00576488"/>
    <w:rsid w:val="00577BEA"/>
    <w:rsid w:val="00582BF3"/>
    <w:rsid w:val="00586589"/>
    <w:rsid w:val="00591D4D"/>
    <w:rsid w:val="00594FAE"/>
    <w:rsid w:val="00596B36"/>
    <w:rsid w:val="005A2404"/>
    <w:rsid w:val="005A3476"/>
    <w:rsid w:val="005A719C"/>
    <w:rsid w:val="005D139C"/>
    <w:rsid w:val="005F3125"/>
    <w:rsid w:val="00600CF1"/>
    <w:rsid w:val="006068A5"/>
    <w:rsid w:val="006117C0"/>
    <w:rsid w:val="0061701F"/>
    <w:rsid w:val="0062184B"/>
    <w:rsid w:val="00630F57"/>
    <w:rsid w:val="00636B65"/>
    <w:rsid w:val="006404C6"/>
    <w:rsid w:val="00652E61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3D33"/>
    <w:rsid w:val="0069440E"/>
    <w:rsid w:val="006950D4"/>
    <w:rsid w:val="00697187"/>
    <w:rsid w:val="006A039E"/>
    <w:rsid w:val="006A4B3F"/>
    <w:rsid w:val="006B1F02"/>
    <w:rsid w:val="006B1F3A"/>
    <w:rsid w:val="006B28FA"/>
    <w:rsid w:val="006B4FFA"/>
    <w:rsid w:val="006D541E"/>
    <w:rsid w:val="006D6A25"/>
    <w:rsid w:val="006D7E05"/>
    <w:rsid w:val="006E10E6"/>
    <w:rsid w:val="006E2141"/>
    <w:rsid w:val="006F17AF"/>
    <w:rsid w:val="006F5C2D"/>
    <w:rsid w:val="00704D09"/>
    <w:rsid w:val="007123F9"/>
    <w:rsid w:val="007210CF"/>
    <w:rsid w:val="007215EE"/>
    <w:rsid w:val="00731C3C"/>
    <w:rsid w:val="00735FC1"/>
    <w:rsid w:val="00736012"/>
    <w:rsid w:val="007438A2"/>
    <w:rsid w:val="007476BD"/>
    <w:rsid w:val="00753C80"/>
    <w:rsid w:val="00757242"/>
    <w:rsid w:val="00763109"/>
    <w:rsid w:val="007764F7"/>
    <w:rsid w:val="00776EAD"/>
    <w:rsid w:val="00781F6B"/>
    <w:rsid w:val="00797CB6"/>
    <w:rsid w:val="007B6DAF"/>
    <w:rsid w:val="007C395A"/>
    <w:rsid w:val="007D14CF"/>
    <w:rsid w:val="007D28B0"/>
    <w:rsid w:val="007D42F5"/>
    <w:rsid w:val="007D4728"/>
    <w:rsid w:val="007D51E8"/>
    <w:rsid w:val="007D6C6E"/>
    <w:rsid w:val="007F154F"/>
    <w:rsid w:val="00816A27"/>
    <w:rsid w:val="00817CC7"/>
    <w:rsid w:val="008428E2"/>
    <w:rsid w:val="0084371C"/>
    <w:rsid w:val="00851188"/>
    <w:rsid w:val="008560E0"/>
    <w:rsid w:val="00864787"/>
    <w:rsid w:val="00867326"/>
    <w:rsid w:val="0088348C"/>
    <w:rsid w:val="00890B50"/>
    <w:rsid w:val="008A37FF"/>
    <w:rsid w:val="008A7940"/>
    <w:rsid w:val="008B2030"/>
    <w:rsid w:val="008D00B5"/>
    <w:rsid w:val="008D675D"/>
    <w:rsid w:val="008D71BD"/>
    <w:rsid w:val="008F08FB"/>
    <w:rsid w:val="008F2523"/>
    <w:rsid w:val="00904C5E"/>
    <w:rsid w:val="009059EB"/>
    <w:rsid w:val="00907BA0"/>
    <w:rsid w:val="00910FA1"/>
    <w:rsid w:val="0091482D"/>
    <w:rsid w:val="0092027A"/>
    <w:rsid w:val="009469D2"/>
    <w:rsid w:val="0095359D"/>
    <w:rsid w:val="00963A9F"/>
    <w:rsid w:val="00964862"/>
    <w:rsid w:val="00965920"/>
    <w:rsid w:val="00965D17"/>
    <w:rsid w:val="009708FC"/>
    <w:rsid w:val="009833C3"/>
    <w:rsid w:val="00995270"/>
    <w:rsid w:val="009A3B59"/>
    <w:rsid w:val="009A429C"/>
    <w:rsid w:val="009B0520"/>
    <w:rsid w:val="009B0D27"/>
    <w:rsid w:val="009C048D"/>
    <w:rsid w:val="009D0C38"/>
    <w:rsid w:val="009D341C"/>
    <w:rsid w:val="009D634A"/>
    <w:rsid w:val="009D6E39"/>
    <w:rsid w:val="009F66F6"/>
    <w:rsid w:val="00A217D2"/>
    <w:rsid w:val="00A322ED"/>
    <w:rsid w:val="00A57C38"/>
    <w:rsid w:val="00A60A45"/>
    <w:rsid w:val="00A64FEC"/>
    <w:rsid w:val="00A65C83"/>
    <w:rsid w:val="00A6619E"/>
    <w:rsid w:val="00A6736F"/>
    <w:rsid w:val="00A72963"/>
    <w:rsid w:val="00A87D2A"/>
    <w:rsid w:val="00A9199D"/>
    <w:rsid w:val="00A91DFF"/>
    <w:rsid w:val="00A93225"/>
    <w:rsid w:val="00A9787A"/>
    <w:rsid w:val="00AA215B"/>
    <w:rsid w:val="00AA744B"/>
    <w:rsid w:val="00AB4152"/>
    <w:rsid w:val="00AC0B55"/>
    <w:rsid w:val="00AC23D0"/>
    <w:rsid w:val="00AC74C7"/>
    <w:rsid w:val="00AD08E8"/>
    <w:rsid w:val="00AF06F5"/>
    <w:rsid w:val="00AF292C"/>
    <w:rsid w:val="00AF414C"/>
    <w:rsid w:val="00B014E1"/>
    <w:rsid w:val="00B02A94"/>
    <w:rsid w:val="00B04A9A"/>
    <w:rsid w:val="00B065CA"/>
    <w:rsid w:val="00B10168"/>
    <w:rsid w:val="00B23180"/>
    <w:rsid w:val="00B2753A"/>
    <w:rsid w:val="00B3335E"/>
    <w:rsid w:val="00B36CF5"/>
    <w:rsid w:val="00B41C7C"/>
    <w:rsid w:val="00B50819"/>
    <w:rsid w:val="00B53FC5"/>
    <w:rsid w:val="00B72B6D"/>
    <w:rsid w:val="00B84D9B"/>
    <w:rsid w:val="00B86199"/>
    <w:rsid w:val="00B8758B"/>
    <w:rsid w:val="00B925D6"/>
    <w:rsid w:val="00B950E9"/>
    <w:rsid w:val="00BA1DE0"/>
    <w:rsid w:val="00BA3FAB"/>
    <w:rsid w:val="00BA4E6F"/>
    <w:rsid w:val="00BA6390"/>
    <w:rsid w:val="00BB082E"/>
    <w:rsid w:val="00BB2E96"/>
    <w:rsid w:val="00BB3425"/>
    <w:rsid w:val="00BD16E6"/>
    <w:rsid w:val="00BD4C4D"/>
    <w:rsid w:val="00BE154B"/>
    <w:rsid w:val="00BE60F2"/>
    <w:rsid w:val="00BE6C77"/>
    <w:rsid w:val="00BF0C9C"/>
    <w:rsid w:val="00BF4BB6"/>
    <w:rsid w:val="00C02A1C"/>
    <w:rsid w:val="00C06E2A"/>
    <w:rsid w:val="00C07FA1"/>
    <w:rsid w:val="00C1238A"/>
    <w:rsid w:val="00C16EBE"/>
    <w:rsid w:val="00C22492"/>
    <w:rsid w:val="00C24332"/>
    <w:rsid w:val="00C35B5B"/>
    <w:rsid w:val="00C3658F"/>
    <w:rsid w:val="00C403C8"/>
    <w:rsid w:val="00C4310C"/>
    <w:rsid w:val="00C51E02"/>
    <w:rsid w:val="00C538DA"/>
    <w:rsid w:val="00C57E78"/>
    <w:rsid w:val="00C65535"/>
    <w:rsid w:val="00C71EF5"/>
    <w:rsid w:val="00C71F22"/>
    <w:rsid w:val="00C726F4"/>
    <w:rsid w:val="00C75097"/>
    <w:rsid w:val="00C86172"/>
    <w:rsid w:val="00C93DDB"/>
    <w:rsid w:val="00C96269"/>
    <w:rsid w:val="00CA44EB"/>
    <w:rsid w:val="00CC300F"/>
    <w:rsid w:val="00CC4A10"/>
    <w:rsid w:val="00CC6A04"/>
    <w:rsid w:val="00CD2A78"/>
    <w:rsid w:val="00CD6EF2"/>
    <w:rsid w:val="00CE7411"/>
    <w:rsid w:val="00CF28E9"/>
    <w:rsid w:val="00D036D7"/>
    <w:rsid w:val="00D42BBC"/>
    <w:rsid w:val="00D52727"/>
    <w:rsid w:val="00D53CE0"/>
    <w:rsid w:val="00D544EE"/>
    <w:rsid w:val="00D55F4E"/>
    <w:rsid w:val="00D57B03"/>
    <w:rsid w:val="00D66A93"/>
    <w:rsid w:val="00D7583D"/>
    <w:rsid w:val="00D82D5D"/>
    <w:rsid w:val="00D832F3"/>
    <w:rsid w:val="00D853E0"/>
    <w:rsid w:val="00D854ED"/>
    <w:rsid w:val="00D863CE"/>
    <w:rsid w:val="00D879F2"/>
    <w:rsid w:val="00D9098F"/>
    <w:rsid w:val="00D94A2B"/>
    <w:rsid w:val="00D97379"/>
    <w:rsid w:val="00DA2889"/>
    <w:rsid w:val="00DA4419"/>
    <w:rsid w:val="00DA6B89"/>
    <w:rsid w:val="00DC1F8B"/>
    <w:rsid w:val="00DD004E"/>
    <w:rsid w:val="00DD3A18"/>
    <w:rsid w:val="00DE281C"/>
    <w:rsid w:val="00DE58B3"/>
    <w:rsid w:val="00DF3586"/>
    <w:rsid w:val="00E02847"/>
    <w:rsid w:val="00E14508"/>
    <w:rsid w:val="00E247E4"/>
    <w:rsid w:val="00E25D5A"/>
    <w:rsid w:val="00E4018D"/>
    <w:rsid w:val="00E41090"/>
    <w:rsid w:val="00E45DA9"/>
    <w:rsid w:val="00E54168"/>
    <w:rsid w:val="00E63205"/>
    <w:rsid w:val="00E63D5C"/>
    <w:rsid w:val="00E643A2"/>
    <w:rsid w:val="00E6663F"/>
    <w:rsid w:val="00E74E5F"/>
    <w:rsid w:val="00E85F58"/>
    <w:rsid w:val="00E90542"/>
    <w:rsid w:val="00E92686"/>
    <w:rsid w:val="00E92F2D"/>
    <w:rsid w:val="00EA1BC4"/>
    <w:rsid w:val="00EA6619"/>
    <w:rsid w:val="00EA7010"/>
    <w:rsid w:val="00EC055A"/>
    <w:rsid w:val="00EC290C"/>
    <w:rsid w:val="00ED16CC"/>
    <w:rsid w:val="00EE4510"/>
    <w:rsid w:val="00EE717E"/>
    <w:rsid w:val="00EF5231"/>
    <w:rsid w:val="00F01CA3"/>
    <w:rsid w:val="00F02020"/>
    <w:rsid w:val="00F03907"/>
    <w:rsid w:val="00F119B4"/>
    <w:rsid w:val="00F16402"/>
    <w:rsid w:val="00F16B62"/>
    <w:rsid w:val="00F1722F"/>
    <w:rsid w:val="00F21DDC"/>
    <w:rsid w:val="00F2223A"/>
    <w:rsid w:val="00F249F5"/>
    <w:rsid w:val="00F25FE3"/>
    <w:rsid w:val="00F3022D"/>
    <w:rsid w:val="00F364D9"/>
    <w:rsid w:val="00F44124"/>
    <w:rsid w:val="00F46096"/>
    <w:rsid w:val="00F47739"/>
    <w:rsid w:val="00F521D1"/>
    <w:rsid w:val="00F610C5"/>
    <w:rsid w:val="00F61BD7"/>
    <w:rsid w:val="00F7403E"/>
    <w:rsid w:val="00F75787"/>
    <w:rsid w:val="00F830EC"/>
    <w:rsid w:val="00F861EA"/>
    <w:rsid w:val="00F86B74"/>
    <w:rsid w:val="00F92F9E"/>
    <w:rsid w:val="00F9591F"/>
    <w:rsid w:val="00FB1C58"/>
    <w:rsid w:val="00FB1F4F"/>
    <w:rsid w:val="00FB43C5"/>
    <w:rsid w:val="00FC2643"/>
    <w:rsid w:val="00FD0F53"/>
    <w:rsid w:val="00FD4230"/>
    <w:rsid w:val="00FD4801"/>
    <w:rsid w:val="00FE0F2B"/>
    <w:rsid w:val="00FE26D6"/>
    <w:rsid w:val="00FF030F"/>
    <w:rsid w:val="00FF1A47"/>
    <w:rsid w:val="00FF261F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D6E229"/>
  <w15:docId w15:val="{727A7E34-7E6F-4C42-8BCD-3E8AA57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2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2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2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2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96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853E0"/>
    <w:pPr>
      <w:widowControl w:val="0"/>
      <w:spacing w:after="0" w:line="240" w:lineRule="auto"/>
      <w:ind w:left="101"/>
    </w:pPr>
    <w:rPr>
      <w:rFonts w:ascii="Arial Narrow" w:eastAsia="Arial Narrow" w:hAnsi="Arial Narrow"/>
      <w:sz w:val="24"/>
      <w:szCs w:val="24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3E0"/>
    <w:rPr>
      <w:rFonts w:ascii="Arial Narrow" w:eastAsia="Arial Narrow" w:hAnsi="Arial Narrow"/>
      <w:sz w:val="24"/>
      <w:szCs w:val="24"/>
      <w:lang w:val="es-SV"/>
    </w:rPr>
  </w:style>
  <w:style w:type="numbering" w:customStyle="1" w:styleId="Estilo2">
    <w:name w:val="Estilo2"/>
    <w:uiPriority w:val="99"/>
    <w:rsid w:val="005376C1"/>
    <w:pPr>
      <w:numPr>
        <w:numId w:val="23"/>
      </w:numPr>
    </w:pPr>
  </w:style>
  <w:style w:type="table" w:styleId="Tablaconcuadrculaclara">
    <w:name w:val="Grid Table Light"/>
    <w:basedOn w:val="Tablanormal"/>
    <w:uiPriority w:val="40"/>
    <w:rsid w:val="00EF52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6830C-A6EA-4687-BB57-A2B36B2B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8</cp:revision>
  <cp:lastPrinted>2022-05-20T15:26:00Z</cp:lastPrinted>
  <dcterms:created xsi:type="dcterms:W3CDTF">2022-05-20T16:47:00Z</dcterms:created>
  <dcterms:modified xsi:type="dcterms:W3CDTF">2022-08-11T23:01:00Z</dcterms:modified>
</cp:coreProperties>
</file>