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uadrculadetab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636AA1" w:rsidRPr="00D31C68" w14:paraId="3903D173" w14:textId="77777777" w:rsidTr="00BA1BA9">
        <w:tc>
          <w:tcPr>
            <w:tcW w:w="2679" w:type="dxa"/>
            <w:vAlign w:val="center"/>
          </w:tcPr>
          <w:p w14:paraId="69A6BAE1" w14:textId="7505B580" w:rsidR="00636AA1" w:rsidRPr="00F44B7F" w:rsidRDefault="00636AA1" w:rsidP="00BA1BA9">
            <w:pPr>
              <w:contextualSpacing/>
              <w:jc w:val="both"/>
              <w:rPr>
                <w:rFonts w:ascii="Museo Sans 300" w:hAnsi="Museo Sans 300"/>
                <w:b/>
                <w:bCs/>
                <w:sz w:val="20"/>
                <w:szCs w:val="20"/>
              </w:rPr>
            </w:pPr>
            <w:r w:rsidRPr="00F44B7F">
              <w:rPr>
                <w:rFonts w:ascii="Museo Sans 300" w:hAnsi="Museo Sans 300"/>
                <w:b/>
                <w:bCs/>
                <w:sz w:val="20"/>
                <w:szCs w:val="20"/>
              </w:rPr>
              <w:t xml:space="preserve">Nombre del Trámite No. </w:t>
            </w:r>
            <w:r w:rsidR="00157885" w:rsidRPr="00F44B7F">
              <w:rPr>
                <w:rFonts w:ascii="Museo Sans 300" w:hAnsi="Museo Sans 300"/>
                <w:b/>
                <w:bCs/>
                <w:sz w:val="20"/>
                <w:szCs w:val="20"/>
              </w:rPr>
              <w:t>SAV</w:t>
            </w:r>
            <w:r w:rsidR="00946422" w:rsidRPr="00F44B7F">
              <w:rPr>
                <w:rFonts w:ascii="Museo Sans 300" w:hAnsi="Museo Sans 300"/>
                <w:b/>
                <w:bCs/>
                <w:sz w:val="20"/>
                <w:szCs w:val="20"/>
              </w:rPr>
              <w:t>-</w:t>
            </w:r>
            <w:r w:rsidR="00F44B7F" w:rsidRPr="00F44B7F">
              <w:rPr>
                <w:rFonts w:ascii="Museo Sans 300" w:hAnsi="Museo Sans 300"/>
                <w:b/>
                <w:bCs/>
                <w:sz w:val="20"/>
                <w:szCs w:val="20"/>
              </w:rPr>
              <w:t>45</w:t>
            </w:r>
          </w:p>
        </w:tc>
        <w:tc>
          <w:tcPr>
            <w:tcW w:w="6530" w:type="dxa"/>
            <w:gridSpan w:val="2"/>
            <w:vAlign w:val="center"/>
          </w:tcPr>
          <w:p w14:paraId="3C5C3902" w14:textId="19FB4302" w:rsidR="00636AA1" w:rsidRPr="00F44B7F" w:rsidRDefault="005C4A64" w:rsidP="00775E04">
            <w:pPr>
              <w:contextualSpacing/>
              <w:jc w:val="both"/>
              <w:rPr>
                <w:rFonts w:ascii="Museo Sans 300" w:hAnsi="Museo Sans 300"/>
                <w:b/>
                <w:bCs/>
                <w:sz w:val="20"/>
                <w:szCs w:val="20"/>
              </w:rPr>
            </w:pPr>
            <w:r w:rsidRPr="00F44B7F">
              <w:rPr>
                <w:rFonts w:ascii="Museo Sans 300" w:hAnsi="Museo Sans 300"/>
                <w:b/>
                <w:bCs/>
                <w:sz w:val="20"/>
                <w:szCs w:val="20"/>
              </w:rPr>
              <w:t xml:space="preserve">AUTORIZACIÓN </w:t>
            </w:r>
            <w:r w:rsidR="001E2937" w:rsidRPr="00F44B7F">
              <w:rPr>
                <w:rFonts w:ascii="Museo Sans 300" w:hAnsi="Museo Sans 300"/>
                <w:b/>
                <w:bCs/>
                <w:sz w:val="20"/>
                <w:szCs w:val="20"/>
              </w:rPr>
              <w:t xml:space="preserve">Y REGISTRO DE FONDOS DE INVERSIÓN CERRADOS DE </w:t>
            </w:r>
            <w:r w:rsidR="00775E04" w:rsidRPr="00F44B7F">
              <w:rPr>
                <w:rFonts w:ascii="Museo Sans 300" w:hAnsi="Museo Sans 300"/>
                <w:b/>
                <w:bCs/>
                <w:sz w:val="20"/>
                <w:szCs w:val="20"/>
              </w:rPr>
              <w:t>DESARROLLO INMOBILIARIO</w:t>
            </w:r>
            <w:r w:rsidR="006439BE" w:rsidRPr="00F44B7F">
              <w:rPr>
                <w:rFonts w:ascii="Museo Sans 300" w:hAnsi="Museo Sans 300"/>
                <w:b/>
                <w:bCs/>
                <w:sz w:val="20"/>
                <w:szCs w:val="20"/>
              </w:rPr>
              <w:t xml:space="preserve"> O MODIFICACIÓN A DOCUMENTOS</w:t>
            </w:r>
            <w:r w:rsidRPr="00F44B7F">
              <w:rPr>
                <w:rFonts w:ascii="Museo Sans 300" w:hAnsi="Museo Sans 300"/>
                <w:b/>
                <w:bCs/>
                <w:sz w:val="20"/>
                <w:szCs w:val="20"/>
              </w:rPr>
              <w:t xml:space="preserve">. </w:t>
            </w:r>
          </w:p>
        </w:tc>
      </w:tr>
      <w:tr w:rsidR="00636AA1" w:rsidRPr="00D31C68" w14:paraId="7E0E820E" w14:textId="77777777" w:rsidTr="00BA1BA9">
        <w:tc>
          <w:tcPr>
            <w:tcW w:w="2679" w:type="dxa"/>
            <w:vAlign w:val="center"/>
          </w:tcPr>
          <w:p w14:paraId="62870CCE" w14:textId="77777777" w:rsidR="00636AA1" w:rsidRPr="00F44B7F" w:rsidRDefault="00636AA1" w:rsidP="00BA1BA9">
            <w:pPr>
              <w:contextualSpacing/>
              <w:jc w:val="both"/>
              <w:rPr>
                <w:rFonts w:ascii="Museo Sans 300" w:hAnsi="Museo Sans 300"/>
                <w:sz w:val="20"/>
                <w:szCs w:val="20"/>
              </w:rPr>
            </w:pPr>
            <w:r w:rsidRPr="00F44B7F">
              <w:rPr>
                <w:rFonts w:ascii="Museo Sans 300" w:hAnsi="Museo Sans 300"/>
                <w:sz w:val="20"/>
                <w:szCs w:val="20"/>
              </w:rPr>
              <w:t>Nombre de la Intendencia</w:t>
            </w:r>
          </w:p>
        </w:tc>
        <w:tc>
          <w:tcPr>
            <w:tcW w:w="6530" w:type="dxa"/>
            <w:gridSpan w:val="2"/>
            <w:vAlign w:val="center"/>
          </w:tcPr>
          <w:p w14:paraId="7203277B" w14:textId="7E1585E4" w:rsidR="00636AA1" w:rsidRPr="00F44B7F" w:rsidRDefault="00636AA1" w:rsidP="00BA1BA9">
            <w:pPr>
              <w:rPr>
                <w:rFonts w:ascii="Museo Sans 300" w:hAnsi="Museo Sans 300"/>
                <w:b/>
                <w:bCs/>
                <w:color w:val="0F243E" w:themeColor="text2" w:themeShade="80"/>
                <w:sz w:val="20"/>
                <w:szCs w:val="20"/>
              </w:rPr>
            </w:pPr>
            <w:r w:rsidRPr="00F44B7F">
              <w:rPr>
                <w:rFonts w:ascii="Museo Sans 300" w:hAnsi="Museo Sans 300"/>
                <w:b/>
                <w:bCs/>
                <w:color w:val="0F243E" w:themeColor="text2" w:themeShade="80"/>
                <w:sz w:val="20"/>
                <w:szCs w:val="20"/>
              </w:rPr>
              <w:t>Intendencia de Valores</w:t>
            </w:r>
          </w:p>
        </w:tc>
      </w:tr>
      <w:tr w:rsidR="00636AA1" w:rsidRPr="00D31C68" w14:paraId="15D178C7" w14:textId="77777777" w:rsidTr="00BA1BA9">
        <w:tc>
          <w:tcPr>
            <w:tcW w:w="2679" w:type="dxa"/>
            <w:vAlign w:val="center"/>
          </w:tcPr>
          <w:p w14:paraId="0DA05457" w14:textId="77777777" w:rsidR="00636AA1" w:rsidRPr="00F44B7F" w:rsidRDefault="00636AA1" w:rsidP="00BA1BA9">
            <w:pPr>
              <w:contextualSpacing/>
              <w:jc w:val="both"/>
              <w:rPr>
                <w:rFonts w:ascii="Museo Sans 300" w:hAnsi="Museo Sans 300"/>
                <w:sz w:val="20"/>
                <w:szCs w:val="20"/>
              </w:rPr>
            </w:pPr>
            <w:r w:rsidRPr="00F44B7F">
              <w:rPr>
                <w:rFonts w:ascii="Museo Sans 300" w:hAnsi="Museo Sans 300"/>
                <w:sz w:val="20"/>
                <w:szCs w:val="20"/>
              </w:rPr>
              <w:t>Sujetos que aplican el trámite en específico</w:t>
            </w:r>
          </w:p>
        </w:tc>
        <w:tc>
          <w:tcPr>
            <w:tcW w:w="3265" w:type="dxa"/>
            <w:vAlign w:val="center"/>
          </w:tcPr>
          <w:p w14:paraId="5AD04DD1" w14:textId="6724D100" w:rsidR="00636AA1" w:rsidRPr="00F44B7F" w:rsidRDefault="00E97DE7" w:rsidP="00E97DE7">
            <w:pPr>
              <w:jc w:val="both"/>
              <w:rPr>
                <w:rFonts w:ascii="Museo Sans 300" w:hAnsi="Museo Sans 300" w:cs="Arial"/>
                <w:sz w:val="20"/>
                <w:szCs w:val="20"/>
                <w:lang w:val="es-MX"/>
              </w:rPr>
            </w:pPr>
            <w:r w:rsidRPr="00F44B7F">
              <w:rPr>
                <w:rFonts w:ascii="Museo Sans 300" w:hAnsi="Museo Sans 300" w:cs="Arial"/>
                <w:sz w:val="20"/>
                <w:szCs w:val="20"/>
                <w:lang w:val="es-MX"/>
              </w:rPr>
              <w:t>Sociedades Gestoras de Fondos de Inversión.</w:t>
            </w:r>
          </w:p>
        </w:tc>
        <w:tc>
          <w:tcPr>
            <w:tcW w:w="3265" w:type="dxa"/>
            <w:vAlign w:val="center"/>
          </w:tcPr>
          <w:p w14:paraId="04463E52" w14:textId="75A6FFD2" w:rsidR="00C408A7" w:rsidRPr="00F44B7F" w:rsidRDefault="00636AA1" w:rsidP="001E2937">
            <w:pPr>
              <w:jc w:val="both"/>
              <w:rPr>
                <w:rFonts w:ascii="Museo Sans 300" w:hAnsi="Museo Sans 300"/>
                <w:b/>
                <w:bCs/>
                <w:color w:val="0F243E" w:themeColor="text2" w:themeShade="80"/>
                <w:sz w:val="20"/>
                <w:szCs w:val="20"/>
              </w:rPr>
            </w:pPr>
            <w:r w:rsidRPr="00F44B7F">
              <w:rPr>
                <w:rFonts w:ascii="Museo Sans 300" w:hAnsi="Museo Sans 300"/>
                <w:b/>
                <w:bCs/>
                <w:color w:val="0F243E" w:themeColor="text2" w:themeShade="80"/>
                <w:sz w:val="20"/>
                <w:szCs w:val="20"/>
              </w:rPr>
              <w:t xml:space="preserve">Plazo: </w:t>
            </w:r>
            <w:r w:rsidR="001E2937" w:rsidRPr="00F44B7F">
              <w:rPr>
                <w:rFonts w:ascii="Museo Sans 300" w:hAnsi="Museo Sans 300"/>
                <w:b/>
                <w:bCs/>
                <w:color w:val="0F243E" w:themeColor="text2" w:themeShade="80"/>
                <w:sz w:val="20"/>
                <w:szCs w:val="20"/>
              </w:rPr>
              <w:t xml:space="preserve">30 días hábiles </w:t>
            </w:r>
          </w:p>
        </w:tc>
      </w:tr>
      <w:tr w:rsidR="00636AA1" w:rsidRPr="00D31C68" w14:paraId="05220F8B" w14:textId="77777777" w:rsidTr="00BA1BA9">
        <w:tc>
          <w:tcPr>
            <w:tcW w:w="2679" w:type="dxa"/>
            <w:vAlign w:val="center"/>
          </w:tcPr>
          <w:p w14:paraId="20132B7C" w14:textId="77777777" w:rsidR="00636AA1" w:rsidRPr="00F44B7F" w:rsidRDefault="00636AA1" w:rsidP="00BA1BA9">
            <w:pPr>
              <w:contextualSpacing/>
              <w:jc w:val="both"/>
              <w:rPr>
                <w:rFonts w:ascii="Museo Sans 300" w:hAnsi="Museo Sans 300"/>
                <w:sz w:val="20"/>
                <w:szCs w:val="20"/>
              </w:rPr>
            </w:pPr>
            <w:r w:rsidRPr="00F44B7F">
              <w:rPr>
                <w:rFonts w:ascii="Museo Sans 300" w:hAnsi="Museo Sans 300"/>
                <w:sz w:val="20"/>
                <w:szCs w:val="20"/>
              </w:rPr>
              <w:t>Fecha de última actualización</w:t>
            </w:r>
          </w:p>
        </w:tc>
        <w:tc>
          <w:tcPr>
            <w:tcW w:w="6530" w:type="dxa"/>
            <w:gridSpan w:val="2"/>
            <w:vAlign w:val="center"/>
          </w:tcPr>
          <w:p w14:paraId="1A77E893" w14:textId="7F3207E9" w:rsidR="00636AA1" w:rsidRPr="00F44B7F" w:rsidRDefault="00F44B7F" w:rsidP="006439BE">
            <w:pPr>
              <w:contextualSpacing/>
              <w:jc w:val="both"/>
              <w:rPr>
                <w:rFonts w:ascii="Museo Sans 300" w:hAnsi="Museo Sans 300"/>
                <w:b/>
                <w:bCs/>
                <w:sz w:val="20"/>
                <w:szCs w:val="20"/>
              </w:rPr>
            </w:pPr>
            <w:r w:rsidRPr="00F44B7F">
              <w:rPr>
                <w:rFonts w:ascii="Museo Sans 300" w:hAnsi="Museo Sans 300"/>
                <w:b/>
                <w:bCs/>
                <w:sz w:val="20"/>
                <w:szCs w:val="20"/>
              </w:rPr>
              <w:t>18</w:t>
            </w:r>
            <w:r w:rsidR="006439BE" w:rsidRPr="00F44B7F">
              <w:rPr>
                <w:rFonts w:ascii="Museo Sans 300" w:hAnsi="Museo Sans 300"/>
                <w:b/>
                <w:bCs/>
                <w:sz w:val="20"/>
                <w:szCs w:val="20"/>
              </w:rPr>
              <w:t>/4</w:t>
            </w:r>
            <w:r w:rsidR="00946422" w:rsidRPr="00F44B7F">
              <w:rPr>
                <w:rFonts w:ascii="Museo Sans 300" w:hAnsi="Museo Sans 300"/>
                <w:b/>
                <w:bCs/>
                <w:sz w:val="20"/>
                <w:szCs w:val="20"/>
              </w:rPr>
              <w:t>/2023</w:t>
            </w:r>
          </w:p>
        </w:tc>
      </w:tr>
    </w:tbl>
    <w:p w14:paraId="6862C8B5" w14:textId="2B797B9F" w:rsidR="002B4A48" w:rsidRPr="001D550B" w:rsidRDefault="002B4A48" w:rsidP="002B4A48">
      <w:pPr>
        <w:spacing w:after="0" w:line="240" w:lineRule="auto"/>
        <w:jc w:val="both"/>
        <w:rPr>
          <w:rFonts w:ascii="Calibri" w:hAnsi="Calibri"/>
          <w:b/>
          <w:lang w:val="es-SV"/>
        </w:rPr>
      </w:pPr>
      <w:bookmarkStart w:id="0" w:name="_GoBack"/>
      <w:bookmarkEnd w:id="0"/>
    </w:p>
    <w:p w14:paraId="30BAAD0F" w14:textId="68866B8A" w:rsidR="00AB1A41" w:rsidRDefault="002B4A48" w:rsidP="00E97DE7">
      <w:pPr>
        <w:spacing w:after="0" w:line="240" w:lineRule="auto"/>
        <w:jc w:val="both"/>
        <w:rPr>
          <w:rFonts w:ascii="Museo Sans 300" w:hAnsi="Museo Sans 300" w:cs="Times New Roman"/>
          <w:b/>
          <w:u w:val="single"/>
          <w:lang w:val="es-SV"/>
        </w:rPr>
      </w:pPr>
      <w:r w:rsidRPr="00513E6B">
        <w:rPr>
          <w:rFonts w:ascii="Museo Sans 300" w:hAnsi="Museo Sans 300" w:cs="Times New Roman"/>
          <w:b/>
          <w:u w:val="single"/>
          <w:lang w:val="es-SV"/>
        </w:rPr>
        <w:t>Base Legal</w:t>
      </w:r>
      <w:r w:rsidR="00B21091" w:rsidRPr="00513E6B">
        <w:rPr>
          <w:rFonts w:ascii="Museo Sans 300" w:hAnsi="Museo Sans 300" w:cs="Times New Roman"/>
          <w:b/>
          <w:u w:val="single"/>
          <w:lang w:val="es-SV"/>
        </w:rPr>
        <w:t xml:space="preserve">: </w:t>
      </w:r>
    </w:p>
    <w:p w14:paraId="07D86CD2" w14:textId="77777777" w:rsidR="00887CFF" w:rsidRPr="00513E6B" w:rsidRDefault="00887CFF" w:rsidP="00E97DE7">
      <w:pPr>
        <w:spacing w:after="0" w:line="240" w:lineRule="auto"/>
        <w:jc w:val="both"/>
        <w:rPr>
          <w:rFonts w:ascii="Museo Sans 300" w:hAnsi="Museo Sans 300" w:cs="Times New Roman"/>
          <w:b/>
          <w:u w:val="single"/>
          <w:lang w:val="es-SV"/>
        </w:rPr>
      </w:pPr>
    </w:p>
    <w:p w14:paraId="3CB1D2EF" w14:textId="672899E0" w:rsidR="00775E04" w:rsidRPr="00775E04" w:rsidRDefault="00775E04" w:rsidP="00775E04">
      <w:pPr>
        <w:pStyle w:val="Prrafodelista"/>
        <w:numPr>
          <w:ilvl w:val="0"/>
          <w:numId w:val="30"/>
        </w:numPr>
        <w:spacing w:after="0" w:line="240" w:lineRule="auto"/>
        <w:jc w:val="both"/>
        <w:rPr>
          <w:rFonts w:ascii="Museo Sans 300" w:hAnsi="Museo Sans 300"/>
          <w:lang w:val="es-SV"/>
        </w:rPr>
      </w:pPr>
      <w:r w:rsidRPr="00775E04">
        <w:rPr>
          <w:rFonts w:ascii="Museo Sans 300" w:hAnsi="Museo Sans 300"/>
        </w:rPr>
        <w:t>Artículos 62, 63 y 70 de la Ley de Fondos de Inversión.</w:t>
      </w:r>
    </w:p>
    <w:p w14:paraId="0CF600CE" w14:textId="77777777" w:rsidR="00775E04" w:rsidRPr="00775E04" w:rsidRDefault="00775E04" w:rsidP="00775E04">
      <w:pPr>
        <w:pStyle w:val="Prrafodelista"/>
        <w:numPr>
          <w:ilvl w:val="0"/>
          <w:numId w:val="30"/>
        </w:numPr>
        <w:spacing w:after="0" w:line="240" w:lineRule="auto"/>
        <w:jc w:val="both"/>
        <w:rPr>
          <w:rFonts w:ascii="Museo Sans 300" w:hAnsi="Museo Sans 300"/>
        </w:rPr>
      </w:pPr>
      <w:r w:rsidRPr="00775E04">
        <w:rPr>
          <w:rFonts w:ascii="Museo Sans 300" w:hAnsi="Museo Sans 300"/>
        </w:rPr>
        <w:t>Artículos del 9, 13, 14 y 15 de las Normas Técnicas de Fondos de Inversión Cerrados de Desarrollo Inmobiliario (NDMC-19).</w:t>
      </w:r>
    </w:p>
    <w:p w14:paraId="35693CB6" w14:textId="5896B394" w:rsidR="00C122DF" w:rsidRDefault="00C122DF" w:rsidP="00C122DF">
      <w:pPr>
        <w:spacing w:after="0" w:line="240" w:lineRule="auto"/>
        <w:jc w:val="both"/>
        <w:rPr>
          <w:rFonts w:ascii="Museo Sans 300" w:hAnsi="Museo Sans 300"/>
        </w:rPr>
      </w:pPr>
    </w:p>
    <w:p w14:paraId="28742203" w14:textId="508C70FF" w:rsidR="00F95791" w:rsidRPr="00F95791" w:rsidRDefault="00F95791" w:rsidP="00F95791">
      <w:pPr>
        <w:pStyle w:val="Prrafodelista"/>
        <w:numPr>
          <w:ilvl w:val="0"/>
          <w:numId w:val="31"/>
        </w:numPr>
        <w:spacing w:after="0" w:line="240" w:lineRule="auto"/>
        <w:jc w:val="both"/>
        <w:rPr>
          <w:rFonts w:ascii="Museo Sans 300" w:hAnsi="Museo Sans 300"/>
          <w:b/>
        </w:rPr>
      </w:pPr>
      <w:r w:rsidRPr="00F95791">
        <w:rPr>
          <w:rFonts w:ascii="Museo Sans 300" w:hAnsi="Museo Sans 300"/>
          <w:b/>
        </w:rPr>
        <w:t>AUTORIZACIÓN Y REGISTRO DE FONDOS DE INVERSIÓN CERRADOS DE DESARROLLO INMOBILIARIO</w:t>
      </w:r>
    </w:p>
    <w:p w14:paraId="66BE3018" w14:textId="77777777" w:rsidR="00F95791" w:rsidRPr="00513E6B" w:rsidRDefault="00F95791" w:rsidP="00C122DF">
      <w:pPr>
        <w:spacing w:after="0" w:line="240" w:lineRule="auto"/>
        <w:jc w:val="both"/>
        <w:rPr>
          <w:rFonts w:ascii="Museo Sans 300" w:hAnsi="Museo Sans 300"/>
        </w:rPr>
      </w:pPr>
    </w:p>
    <w:p w14:paraId="432B3894" w14:textId="52EC30A1" w:rsidR="00513E6B" w:rsidRDefault="00E97DE7" w:rsidP="00513E6B">
      <w:pPr>
        <w:spacing w:after="0" w:line="240" w:lineRule="auto"/>
        <w:jc w:val="both"/>
        <w:rPr>
          <w:rFonts w:ascii="Museo Sans 300" w:hAnsi="Museo Sans 300"/>
          <w:b/>
          <w:u w:val="single"/>
          <w:lang w:val="es-MX"/>
        </w:rPr>
      </w:pPr>
      <w:r w:rsidRPr="00950F44">
        <w:rPr>
          <w:rFonts w:ascii="Museo Sans 300" w:hAnsi="Museo Sans 300"/>
          <w:b/>
          <w:u w:val="single"/>
        </w:rPr>
        <w:t>Requisitos</w:t>
      </w:r>
      <w:r w:rsidR="00513E6B" w:rsidRPr="00950F44">
        <w:rPr>
          <w:rFonts w:ascii="Museo Sans 300" w:hAnsi="Museo Sans 300"/>
          <w:b/>
          <w:u w:val="single"/>
          <w:lang w:val="es-MX"/>
        </w:rPr>
        <w:t>:</w:t>
      </w:r>
    </w:p>
    <w:p w14:paraId="3B6769D8" w14:textId="77777777" w:rsidR="00775E04" w:rsidRPr="00775E04" w:rsidRDefault="00775E04" w:rsidP="00775E04">
      <w:pPr>
        <w:pStyle w:val="NormalWeb"/>
        <w:spacing w:before="0" w:beforeAutospacing="0" w:after="0" w:afterAutospacing="0"/>
        <w:ind w:left="360"/>
        <w:jc w:val="both"/>
        <w:rPr>
          <w:rFonts w:ascii="Museo Sans 300" w:hAnsi="Museo Sans 300"/>
          <w:sz w:val="22"/>
          <w:szCs w:val="22"/>
          <w:lang w:val="es-SV"/>
        </w:rPr>
      </w:pPr>
    </w:p>
    <w:p w14:paraId="62A738F4" w14:textId="5D059D10" w:rsidR="00775E04" w:rsidRPr="00775E04" w:rsidRDefault="00775E04" w:rsidP="00775E04">
      <w:pPr>
        <w:pStyle w:val="NormalWeb"/>
        <w:numPr>
          <w:ilvl w:val="0"/>
          <w:numId w:val="3"/>
        </w:numPr>
        <w:spacing w:before="0" w:beforeAutospacing="0" w:after="0" w:afterAutospacing="0"/>
        <w:jc w:val="both"/>
        <w:rPr>
          <w:rFonts w:ascii="Museo Sans 300" w:hAnsi="Museo Sans 300"/>
          <w:sz w:val="22"/>
          <w:szCs w:val="22"/>
          <w:lang w:val="es-SV"/>
        </w:rPr>
      </w:pPr>
      <w:r w:rsidRPr="00775E04">
        <w:rPr>
          <w:rFonts w:ascii="Museo Sans 300" w:eastAsia="Arial Narrow" w:hAnsi="Museo Sans 300" w:cs="Arial"/>
          <w:sz w:val="22"/>
          <w:szCs w:val="22"/>
          <w:lang w:val="es-MX"/>
        </w:rPr>
        <w:t>Solicitud firmada por el representante legal o apoderado para la autorización del asiento en el Registro de Fondos Cerrados, la cual deberá establecer el lugar para recibir notificaciones y la designación de las personas comisionadas para tal efecto;</w:t>
      </w:r>
    </w:p>
    <w:p w14:paraId="4440D895" w14:textId="77777777" w:rsidR="00775E04" w:rsidRPr="00775E04" w:rsidRDefault="00775E04" w:rsidP="00775E04">
      <w:pPr>
        <w:pStyle w:val="NormalWeb"/>
        <w:numPr>
          <w:ilvl w:val="0"/>
          <w:numId w:val="3"/>
        </w:numPr>
        <w:spacing w:before="0" w:beforeAutospacing="0" w:after="0" w:afterAutospacing="0"/>
        <w:jc w:val="both"/>
        <w:rPr>
          <w:rFonts w:ascii="Museo Sans 300" w:hAnsi="Museo Sans 300"/>
          <w:sz w:val="22"/>
          <w:szCs w:val="22"/>
          <w:lang w:val="es-SV"/>
        </w:rPr>
      </w:pPr>
      <w:r w:rsidRPr="00775E04">
        <w:rPr>
          <w:rFonts w:ascii="Museo Sans 300" w:hAnsi="Museo Sans 300"/>
          <w:sz w:val="22"/>
          <w:szCs w:val="22"/>
        </w:rPr>
        <w:t>Certificación del acuerdo de la Junta Directiva de la Gestora en el cual se acordó la constitución del Fondo de Desarrollo Inmobiliario, así como la aprobación del reglamento interno y el prospecto de colocación;</w:t>
      </w:r>
    </w:p>
    <w:p w14:paraId="06C1B435" w14:textId="77777777" w:rsidR="00775E04" w:rsidRPr="00775E04" w:rsidRDefault="00775E04" w:rsidP="00775E04">
      <w:pPr>
        <w:pStyle w:val="NormalWeb"/>
        <w:numPr>
          <w:ilvl w:val="0"/>
          <w:numId w:val="3"/>
        </w:numPr>
        <w:spacing w:before="0" w:beforeAutospacing="0" w:after="0" w:afterAutospacing="0"/>
        <w:jc w:val="both"/>
        <w:rPr>
          <w:rFonts w:ascii="Museo Sans 300" w:eastAsia="Arial Narrow" w:hAnsi="Museo Sans 300" w:cs="Arial"/>
          <w:sz w:val="22"/>
          <w:szCs w:val="22"/>
          <w:lang w:val="es-MX"/>
        </w:rPr>
      </w:pPr>
      <w:r w:rsidRPr="00775E04">
        <w:rPr>
          <w:rFonts w:ascii="Museo Sans 300" w:eastAsia="Arial Narrow" w:hAnsi="Museo Sans 300" w:cs="Arial"/>
          <w:sz w:val="22"/>
          <w:szCs w:val="22"/>
          <w:lang w:val="es-MX"/>
        </w:rPr>
        <w:t>Proyecto de escritura de emisión de cuotas de participación</w:t>
      </w:r>
    </w:p>
    <w:p w14:paraId="502B1431" w14:textId="77777777" w:rsidR="00775E04" w:rsidRPr="00775E04" w:rsidRDefault="00775E04" w:rsidP="00775E04">
      <w:pPr>
        <w:pStyle w:val="NormalWeb"/>
        <w:numPr>
          <w:ilvl w:val="0"/>
          <w:numId w:val="3"/>
        </w:numPr>
        <w:spacing w:before="0" w:beforeAutospacing="0" w:after="0" w:afterAutospacing="0"/>
        <w:jc w:val="both"/>
        <w:rPr>
          <w:rFonts w:ascii="Museo Sans 300" w:eastAsia="Arial Narrow" w:hAnsi="Museo Sans 300" w:cs="Arial"/>
          <w:sz w:val="22"/>
          <w:szCs w:val="22"/>
          <w:lang w:val="es-MX"/>
        </w:rPr>
      </w:pPr>
      <w:r w:rsidRPr="00775E04">
        <w:rPr>
          <w:rFonts w:ascii="Museo Sans 300" w:eastAsia="Arial Narrow" w:hAnsi="Museo Sans 300" w:cs="Arial"/>
          <w:sz w:val="22"/>
          <w:szCs w:val="22"/>
          <w:lang w:val="es-MX"/>
        </w:rPr>
        <w:t xml:space="preserve">Estudio de viabilidad del proyecto de conformidad al Anexo No. 1 de NDMC-19; </w:t>
      </w:r>
    </w:p>
    <w:p w14:paraId="1FB28BD2" w14:textId="77777777" w:rsidR="00775E04" w:rsidRPr="00775E04" w:rsidRDefault="00775E04" w:rsidP="00775E04">
      <w:pPr>
        <w:pStyle w:val="NormalWeb"/>
        <w:numPr>
          <w:ilvl w:val="0"/>
          <w:numId w:val="3"/>
        </w:numPr>
        <w:spacing w:before="0" w:beforeAutospacing="0" w:after="0" w:afterAutospacing="0"/>
        <w:jc w:val="both"/>
        <w:rPr>
          <w:rFonts w:ascii="Museo Sans 300" w:eastAsia="Arial Narrow" w:hAnsi="Museo Sans 300" w:cs="Arial"/>
          <w:sz w:val="22"/>
          <w:szCs w:val="22"/>
          <w:lang w:val="es-MX"/>
        </w:rPr>
      </w:pPr>
      <w:r w:rsidRPr="00775E04">
        <w:rPr>
          <w:rFonts w:ascii="Museo Sans 300" w:eastAsia="Arial Narrow" w:hAnsi="Museo Sans 300" w:cs="Arial"/>
          <w:sz w:val="22"/>
          <w:szCs w:val="22"/>
          <w:lang w:val="es-MX"/>
        </w:rPr>
        <w:t>Reglamento interno, el cual deberá incluir el contenido mínimo definido en el Anexo No. 2 de la NDMC-19;</w:t>
      </w:r>
    </w:p>
    <w:p w14:paraId="1FAABFF9" w14:textId="77777777" w:rsidR="00775E04" w:rsidRPr="00775E04" w:rsidRDefault="00775E04" w:rsidP="00775E04">
      <w:pPr>
        <w:pStyle w:val="NormalWeb"/>
        <w:numPr>
          <w:ilvl w:val="0"/>
          <w:numId w:val="3"/>
        </w:numPr>
        <w:spacing w:before="0" w:beforeAutospacing="0" w:after="0" w:afterAutospacing="0"/>
        <w:jc w:val="both"/>
        <w:rPr>
          <w:rFonts w:ascii="Museo Sans 300" w:eastAsia="Arial Narrow" w:hAnsi="Museo Sans 300" w:cs="Arial"/>
          <w:sz w:val="22"/>
          <w:szCs w:val="22"/>
          <w:lang w:val="es-MX"/>
        </w:rPr>
      </w:pPr>
      <w:r w:rsidRPr="00775E04">
        <w:rPr>
          <w:rFonts w:ascii="Museo Sans 300" w:eastAsia="Arial Narrow" w:hAnsi="Museo Sans 300" w:cs="Arial"/>
          <w:sz w:val="22"/>
          <w:szCs w:val="22"/>
          <w:lang w:val="es-MX"/>
        </w:rPr>
        <w:t>Prospecto de colocación de cuotas, el cual deberá incluir el contenido mínimo definido en el Anexo No. 3 de la NDMC-19;</w:t>
      </w:r>
    </w:p>
    <w:p w14:paraId="74936E46" w14:textId="77777777" w:rsidR="00775E04" w:rsidRPr="00775E04" w:rsidRDefault="00775E04" w:rsidP="00775E04">
      <w:pPr>
        <w:pStyle w:val="NormalWeb"/>
        <w:numPr>
          <w:ilvl w:val="0"/>
          <w:numId w:val="3"/>
        </w:numPr>
        <w:spacing w:before="0" w:beforeAutospacing="0" w:after="0" w:afterAutospacing="0"/>
        <w:jc w:val="both"/>
        <w:rPr>
          <w:rFonts w:ascii="Museo Sans 300" w:eastAsia="Arial Narrow" w:hAnsi="Museo Sans 300" w:cs="Arial"/>
          <w:sz w:val="22"/>
          <w:szCs w:val="22"/>
          <w:lang w:val="es-MX"/>
        </w:rPr>
      </w:pPr>
      <w:r w:rsidRPr="00775E04">
        <w:rPr>
          <w:rFonts w:ascii="Museo Sans 300" w:eastAsia="Arial Narrow" w:hAnsi="Museo Sans 300" w:cs="Arial"/>
          <w:sz w:val="22"/>
          <w:szCs w:val="22"/>
          <w:lang w:val="es-MX"/>
        </w:rPr>
        <w:t xml:space="preserve">Copia certificada del permiso de construcción necesario para la realización del proyecto, el cual deberá estar aprobado por la autoridad correspondiente en la jurisdicción en la que se ubica el bien inmueble, será responsabilidad de la Gestora cerciorarse que el proyecto cuente con los permisos necesarios para su desarrollo; </w:t>
      </w:r>
    </w:p>
    <w:p w14:paraId="56FA63D2" w14:textId="77777777" w:rsidR="00775E04" w:rsidRPr="00775E04" w:rsidRDefault="00775E04" w:rsidP="00775E04">
      <w:pPr>
        <w:pStyle w:val="NormalWeb"/>
        <w:numPr>
          <w:ilvl w:val="0"/>
          <w:numId w:val="3"/>
        </w:numPr>
        <w:spacing w:before="0" w:beforeAutospacing="0" w:after="0" w:afterAutospacing="0"/>
        <w:jc w:val="both"/>
        <w:rPr>
          <w:rFonts w:ascii="Museo Sans 300" w:eastAsia="Arial Narrow" w:hAnsi="Museo Sans 300" w:cs="Arial"/>
          <w:sz w:val="22"/>
          <w:szCs w:val="22"/>
          <w:lang w:val="es-MX"/>
        </w:rPr>
      </w:pPr>
      <w:r w:rsidRPr="00775E04">
        <w:rPr>
          <w:rFonts w:ascii="Museo Sans 300" w:eastAsia="Arial Narrow" w:hAnsi="Museo Sans 300" w:cs="Arial"/>
          <w:sz w:val="22"/>
          <w:szCs w:val="22"/>
          <w:lang w:val="es-MX"/>
        </w:rPr>
        <w:t>Documento que asegure la promesa de venta del inmueble;</w:t>
      </w:r>
    </w:p>
    <w:p w14:paraId="5ED45ACF" w14:textId="77777777" w:rsidR="00775E04" w:rsidRPr="00775E04" w:rsidRDefault="00775E04" w:rsidP="00775E04">
      <w:pPr>
        <w:pStyle w:val="NormalWeb"/>
        <w:numPr>
          <w:ilvl w:val="0"/>
          <w:numId w:val="3"/>
        </w:numPr>
        <w:spacing w:before="0" w:beforeAutospacing="0" w:after="0" w:afterAutospacing="0"/>
        <w:jc w:val="both"/>
        <w:rPr>
          <w:rFonts w:ascii="Museo Sans 300" w:eastAsia="Arial Narrow" w:hAnsi="Museo Sans 300" w:cs="Arial"/>
          <w:sz w:val="22"/>
          <w:szCs w:val="22"/>
          <w:lang w:val="es-MX"/>
        </w:rPr>
      </w:pPr>
      <w:r w:rsidRPr="00775E04">
        <w:rPr>
          <w:rFonts w:ascii="Museo Sans 300" w:eastAsia="Arial Narrow" w:hAnsi="Museo Sans 300" w:cs="Arial"/>
          <w:sz w:val="22"/>
          <w:szCs w:val="22"/>
          <w:lang w:val="es-MX"/>
        </w:rPr>
        <w:t>Modelo de contrato de suscripción de cuotas entre la Gestora y el partícipe;</w:t>
      </w:r>
    </w:p>
    <w:p w14:paraId="13ACAA24" w14:textId="77777777" w:rsidR="00775E04" w:rsidRPr="00775E04" w:rsidRDefault="00775E04" w:rsidP="00775E04">
      <w:pPr>
        <w:pStyle w:val="NormalWeb"/>
        <w:numPr>
          <w:ilvl w:val="0"/>
          <w:numId w:val="3"/>
        </w:numPr>
        <w:spacing w:before="0" w:beforeAutospacing="0" w:after="0" w:afterAutospacing="0"/>
        <w:jc w:val="both"/>
        <w:rPr>
          <w:rFonts w:ascii="Museo Sans 300" w:eastAsia="Arial Narrow" w:hAnsi="Museo Sans 300" w:cs="Arial"/>
          <w:sz w:val="22"/>
          <w:szCs w:val="22"/>
          <w:lang w:val="es-MX"/>
        </w:rPr>
      </w:pPr>
      <w:r w:rsidRPr="00775E04">
        <w:rPr>
          <w:rFonts w:ascii="Museo Sans 300" w:eastAsia="Arial Narrow" w:hAnsi="Museo Sans 300" w:cs="Arial"/>
          <w:sz w:val="22"/>
          <w:szCs w:val="22"/>
          <w:lang w:val="es-MX"/>
        </w:rPr>
        <w:t>Proyecto de los documentos relacionados con la garantía, que la Gestora constituirá o modificará para el Fondo de Desarrollo Inmobiliario de acuerdo a la naturaleza de la misma, en consideración a lo establecido en el artículo 22 de la Ley de Fondos de Inversión;</w:t>
      </w:r>
    </w:p>
    <w:p w14:paraId="6207F2FB" w14:textId="77777777" w:rsidR="00775E04" w:rsidRPr="00775E04" w:rsidRDefault="00775E04" w:rsidP="00775E04">
      <w:pPr>
        <w:pStyle w:val="NormalWeb"/>
        <w:numPr>
          <w:ilvl w:val="0"/>
          <w:numId w:val="3"/>
        </w:numPr>
        <w:spacing w:before="0" w:beforeAutospacing="0" w:after="0" w:afterAutospacing="0"/>
        <w:jc w:val="both"/>
        <w:rPr>
          <w:rFonts w:ascii="Museo Sans 300" w:eastAsia="Arial Narrow" w:hAnsi="Museo Sans 300" w:cs="Arial"/>
          <w:sz w:val="22"/>
          <w:szCs w:val="22"/>
          <w:lang w:val="es-MX"/>
        </w:rPr>
      </w:pPr>
      <w:r w:rsidRPr="00775E04">
        <w:rPr>
          <w:rFonts w:ascii="Museo Sans 300" w:eastAsia="Arial Narrow" w:hAnsi="Museo Sans 300" w:cs="Arial"/>
          <w:sz w:val="22"/>
          <w:szCs w:val="22"/>
          <w:lang w:val="es-MX"/>
        </w:rPr>
        <w:t>Certificación del acuerdo de la Junta Directiva de la Gestora en la cual se designa a la entidad que será representante de los beneficiarios de la garantía;</w:t>
      </w:r>
    </w:p>
    <w:p w14:paraId="66016118" w14:textId="77777777" w:rsidR="00775E04" w:rsidRPr="00775E04" w:rsidRDefault="00775E04" w:rsidP="00775E04">
      <w:pPr>
        <w:pStyle w:val="NormalWeb"/>
        <w:numPr>
          <w:ilvl w:val="0"/>
          <w:numId w:val="3"/>
        </w:numPr>
        <w:spacing w:before="0" w:beforeAutospacing="0" w:after="0" w:afterAutospacing="0"/>
        <w:jc w:val="both"/>
        <w:rPr>
          <w:rFonts w:ascii="Museo Sans 300" w:eastAsia="Arial Narrow" w:hAnsi="Museo Sans 300" w:cs="Arial"/>
          <w:sz w:val="22"/>
          <w:szCs w:val="22"/>
          <w:lang w:val="es-MX"/>
        </w:rPr>
      </w:pPr>
      <w:r w:rsidRPr="00775E04">
        <w:rPr>
          <w:rFonts w:ascii="Museo Sans 300" w:eastAsia="Arial Narrow" w:hAnsi="Museo Sans 300" w:cs="Arial"/>
          <w:sz w:val="22"/>
          <w:szCs w:val="22"/>
          <w:lang w:val="es-MX"/>
        </w:rPr>
        <w:t>Aceptación de la entidad como representante de los beneficiarios de la garantía;</w:t>
      </w:r>
    </w:p>
    <w:p w14:paraId="5DF6D4B8" w14:textId="77777777" w:rsidR="00775E04" w:rsidRPr="00775E04" w:rsidRDefault="00775E04" w:rsidP="00775E04">
      <w:pPr>
        <w:pStyle w:val="NormalWeb"/>
        <w:numPr>
          <w:ilvl w:val="0"/>
          <w:numId w:val="3"/>
        </w:numPr>
        <w:spacing w:before="0" w:beforeAutospacing="0" w:after="0" w:afterAutospacing="0"/>
        <w:jc w:val="both"/>
        <w:rPr>
          <w:rFonts w:ascii="Museo Sans 300" w:eastAsia="Arial Narrow" w:hAnsi="Museo Sans 300" w:cs="Arial"/>
          <w:sz w:val="22"/>
          <w:szCs w:val="22"/>
          <w:lang w:val="es-MX"/>
        </w:rPr>
      </w:pPr>
      <w:r w:rsidRPr="00775E04">
        <w:rPr>
          <w:rFonts w:ascii="Museo Sans 300" w:eastAsia="Arial Narrow" w:hAnsi="Museo Sans 300" w:cs="Arial"/>
          <w:sz w:val="22"/>
          <w:szCs w:val="22"/>
          <w:lang w:val="es-MX"/>
        </w:rPr>
        <w:t xml:space="preserve">Método de valuación de los activos del Fondo de Desarrollo Inmobiliario; </w:t>
      </w:r>
    </w:p>
    <w:p w14:paraId="614B9279" w14:textId="77777777" w:rsidR="00775E04" w:rsidRPr="00775E04" w:rsidRDefault="00775E04" w:rsidP="00775E04">
      <w:pPr>
        <w:pStyle w:val="NormalWeb"/>
        <w:numPr>
          <w:ilvl w:val="0"/>
          <w:numId w:val="3"/>
        </w:numPr>
        <w:spacing w:before="0" w:beforeAutospacing="0" w:after="0" w:afterAutospacing="0"/>
        <w:jc w:val="both"/>
        <w:rPr>
          <w:rFonts w:ascii="Museo Sans 300" w:eastAsia="Arial Narrow" w:hAnsi="Museo Sans 300" w:cs="Arial"/>
          <w:sz w:val="22"/>
          <w:szCs w:val="22"/>
          <w:lang w:val="es-MX"/>
        </w:rPr>
      </w:pPr>
      <w:r w:rsidRPr="00775E04">
        <w:rPr>
          <w:rFonts w:ascii="Museo Sans 300" w:eastAsia="Arial Narrow" w:hAnsi="Museo Sans 300" w:cs="Arial"/>
          <w:sz w:val="22"/>
          <w:szCs w:val="22"/>
          <w:lang w:val="es-MX"/>
        </w:rPr>
        <w:lastRenderedPageBreak/>
        <w:t xml:space="preserve">Manual de procedimientos y políticas para el manejo de las operaciones que se realicen en la administración del Fondo de Desarrollo Inmobiliario, personal responsable que intervendrá en dichos procedimientos, incluyendo flujogramas que describan el proceso de la gestión del Fondo de Desarrollo Inmobiliario en los que se identifiquen las actividades, departamentos, los niveles jerárquicos que intervienen en los mismos y los modelos de formularios que utilizarán en la administración de éstos, como son: registro de firmas, formularios de identificación de clientes, estados de cuenta, control de disponibilidad diaria, lineamientos para los pagos en concepto de avance de obra y todos aquellos relacionados con el desarrollo del proyecto, entre otros; </w:t>
      </w:r>
    </w:p>
    <w:p w14:paraId="2B3F20EC" w14:textId="77777777" w:rsidR="00775E04" w:rsidRPr="00775E04" w:rsidRDefault="00775E04" w:rsidP="00775E04">
      <w:pPr>
        <w:pStyle w:val="NormalWeb"/>
        <w:numPr>
          <w:ilvl w:val="0"/>
          <w:numId w:val="3"/>
        </w:numPr>
        <w:spacing w:before="0" w:beforeAutospacing="0" w:after="0" w:afterAutospacing="0"/>
        <w:jc w:val="both"/>
        <w:rPr>
          <w:rFonts w:ascii="Museo Sans 300" w:eastAsia="Arial Narrow" w:hAnsi="Museo Sans 300" w:cs="Arial"/>
          <w:sz w:val="22"/>
          <w:szCs w:val="22"/>
          <w:lang w:val="es-MX"/>
        </w:rPr>
      </w:pPr>
      <w:r w:rsidRPr="00775E04">
        <w:rPr>
          <w:rFonts w:ascii="Museo Sans 300" w:eastAsia="Arial Narrow" w:hAnsi="Museo Sans 300" w:cs="Arial"/>
          <w:sz w:val="22"/>
          <w:szCs w:val="22"/>
          <w:lang w:val="es-MX"/>
        </w:rPr>
        <w:t>Nombre de la(s) persona(s) designada(s) como administrador(es) de inversiones, especificando la fecha de autorización del asiento registral por parte de la Superintendencia;</w:t>
      </w:r>
    </w:p>
    <w:p w14:paraId="2FDEC5F7" w14:textId="77777777" w:rsidR="00775E04" w:rsidRPr="00775E04" w:rsidRDefault="00775E04" w:rsidP="00775E04">
      <w:pPr>
        <w:pStyle w:val="NormalWeb"/>
        <w:numPr>
          <w:ilvl w:val="0"/>
          <w:numId w:val="3"/>
        </w:numPr>
        <w:spacing w:before="0" w:beforeAutospacing="0" w:after="0" w:afterAutospacing="0"/>
        <w:jc w:val="both"/>
        <w:rPr>
          <w:rFonts w:ascii="Museo Sans 300" w:eastAsia="Arial Narrow" w:hAnsi="Museo Sans 300" w:cs="Arial"/>
          <w:sz w:val="22"/>
          <w:szCs w:val="22"/>
          <w:lang w:val="es-MX"/>
        </w:rPr>
      </w:pPr>
      <w:r w:rsidRPr="00775E04">
        <w:rPr>
          <w:rFonts w:ascii="Museo Sans 300" w:eastAsia="Arial Narrow" w:hAnsi="Museo Sans 300" w:cs="Arial"/>
          <w:sz w:val="22"/>
          <w:szCs w:val="22"/>
          <w:lang w:val="es-MX"/>
        </w:rPr>
        <w:t>Proyecciones de flujos de ingresos y gastos para los primeros cinco años del Fondo de Desarrollo Inmobiliario. Si el plazo fuere menor al establecido en el presente literal, las proyecciones serán presentadas por el plazo de vencimiento del Fondo;</w:t>
      </w:r>
    </w:p>
    <w:p w14:paraId="105D7278" w14:textId="77777777" w:rsidR="00775E04" w:rsidRPr="00775E04" w:rsidRDefault="00775E04" w:rsidP="00775E04">
      <w:pPr>
        <w:pStyle w:val="NormalWeb"/>
        <w:numPr>
          <w:ilvl w:val="0"/>
          <w:numId w:val="3"/>
        </w:numPr>
        <w:spacing w:before="0" w:beforeAutospacing="0" w:after="0" w:afterAutospacing="0"/>
        <w:jc w:val="both"/>
        <w:rPr>
          <w:rFonts w:ascii="Museo Sans 300" w:eastAsia="Arial Narrow" w:hAnsi="Museo Sans 300" w:cs="Arial"/>
          <w:sz w:val="22"/>
          <w:szCs w:val="22"/>
          <w:lang w:val="es-MX"/>
        </w:rPr>
      </w:pPr>
      <w:r w:rsidRPr="00775E04">
        <w:rPr>
          <w:rFonts w:ascii="Museo Sans 300" w:eastAsia="Arial Narrow" w:hAnsi="Museo Sans 300" w:cs="Arial"/>
          <w:sz w:val="22"/>
          <w:szCs w:val="22"/>
          <w:lang w:val="es-MX"/>
        </w:rPr>
        <w:t>Sistema contable del Fondo de Desarrollo Inmobiliario, que será utilizado por la Gestora y la descripción de la plataforma informática sobre la cual se ha desarrollado, de sus sistemas de información, descripción de respaldos de información, de la seguridad y controles en los sistemas. Los sistemas contables deberán presentarse conforme al “Manual de Contabilidad para Fondos de Inversión” (NDMC-08); y</w:t>
      </w:r>
    </w:p>
    <w:p w14:paraId="6BFD21FC" w14:textId="77777777" w:rsidR="00775E04" w:rsidRPr="00775E04" w:rsidRDefault="00775E04" w:rsidP="00775E04">
      <w:pPr>
        <w:pStyle w:val="NormalWeb"/>
        <w:numPr>
          <w:ilvl w:val="0"/>
          <w:numId w:val="3"/>
        </w:numPr>
        <w:spacing w:before="0" w:beforeAutospacing="0" w:after="0" w:afterAutospacing="0"/>
        <w:jc w:val="both"/>
        <w:rPr>
          <w:rFonts w:ascii="Museo Sans 300" w:eastAsia="Arial Narrow" w:hAnsi="Museo Sans 300" w:cs="Arial"/>
          <w:sz w:val="22"/>
          <w:szCs w:val="22"/>
          <w:lang w:val="es-MX"/>
        </w:rPr>
      </w:pPr>
      <w:r w:rsidRPr="00775E04">
        <w:rPr>
          <w:rFonts w:ascii="Museo Sans 300" w:eastAsia="Arial Narrow" w:hAnsi="Museo Sans 300" w:cs="Arial"/>
          <w:sz w:val="22"/>
          <w:szCs w:val="22"/>
          <w:lang w:val="es-MX"/>
        </w:rPr>
        <w:t>Otra documentación e información que por la naturaleza del Fondo de Desarrollo Inmobiliario sea necesario presentar.</w:t>
      </w:r>
    </w:p>
    <w:p w14:paraId="7F7E796D" w14:textId="77777777" w:rsidR="00F95791" w:rsidRDefault="00F95791" w:rsidP="00F95791">
      <w:pPr>
        <w:spacing w:after="0" w:line="240" w:lineRule="auto"/>
        <w:jc w:val="both"/>
        <w:rPr>
          <w:rFonts w:ascii="Museo Sans 300" w:hAnsi="Museo Sans 300"/>
        </w:rPr>
      </w:pPr>
    </w:p>
    <w:p w14:paraId="320559B6" w14:textId="1827E0CF" w:rsidR="00F95791" w:rsidRDefault="00F95791" w:rsidP="00F95791">
      <w:pPr>
        <w:pStyle w:val="Prrafodelista"/>
        <w:numPr>
          <w:ilvl w:val="0"/>
          <w:numId w:val="31"/>
        </w:numPr>
        <w:spacing w:after="0" w:line="240" w:lineRule="auto"/>
        <w:jc w:val="both"/>
        <w:rPr>
          <w:rFonts w:ascii="Museo Sans 300" w:hAnsi="Museo Sans 300"/>
          <w:b/>
        </w:rPr>
      </w:pPr>
      <w:r>
        <w:rPr>
          <w:rFonts w:ascii="Museo Sans 300" w:hAnsi="Museo Sans 300"/>
          <w:b/>
        </w:rPr>
        <w:t>MODIFICACIÓN A DOCUMENTOS</w:t>
      </w:r>
      <w:r w:rsidRPr="00F95791">
        <w:rPr>
          <w:rFonts w:ascii="Museo Sans 300" w:hAnsi="Museo Sans 300"/>
          <w:b/>
        </w:rPr>
        <w:t xml:space="preserve"> DE FONDOS DE INVERSIÓN CERRADOS DE DESARROLLO INMOBILIARIO</w:t>
      </w:r>
    </w:p>
    <w:p w14:paraId="4CE82364" w14:textId="77AEA4F5" w:rsidR="00F95791" w:rsidRDefault="00F95791" w:rsidP="00F95791">
      <w:pPr>
        <w:spacing w:after="0" w:line="240" w:lineRule="auto"/>
        <w:jc w:val="both"/>
        <w:rPr>
          <w:rFonts w:ascii="Museo Sans 300" w:hAnsi="Museo Sans 300"/>
          <w:b/>
        </w:rPr>
      </w:pPr>
    </w:p>
    <w:p w14:paraId="5567713D" w14:textId="77777777" w:rsidR="00F95791" w:rsidRDefault="00F95791" w:rsidP="00F95791">
      <w:pPr>
        <w:spacing w:after="0" w:line="240" w:lineRule="auto"/>
        <w:jc w:val="both"/>
        <w:rPr>
          <w:rFonts w:ascii="Museo Sans 300" w:hAnsi="Museo Sans 300"/>
          <w:b/>
          <w:u w:val="single"/>
          <w:lang w:val="es-MX"/>
        </w:rPr>
      </w:pPr>
      <w:r w:rsidRPr="00950F44">
        <w:rPr>
          <w:rFonts w:ascii="Museo Sans 300" w:hAnsi="Museo Sans 300"/>
          <w:b/>
          <w:u w:val="single"/>
        </w:rPr>
        <w:t>Requisitos</w:t>
      </w:r>
      <w:r w:rsidRPr="00950F44">
        <w:rPr>
          <w:rFonts w:ascii="Museo Sans 300" w:hAnsi="Museo Sans 300"/>
          <w:b/>
          <w:u w:val="single"/>
          <w:lang w:val="es-MX"/>
        </w:rPr>
        <w:t>:</w:t>
      </w:r>
    </w:p>
    <w:p w14:paraId="1CA591C8" w14:textId="77777777" w:rsidR="00F95791" w:rsidRPr="00F95791" w:rsidRDefault="00F95791" w:rsidP="00F95791">
      <w:pPr>
        <w:pStyle w:val="NormalWeb"/>
        <w:numPr>
          <w:ilvl w:val="0"/>
          <w:numId w:val="33"/>
        </w:numPr>
        <w:spacing w:before="0" w:beforeAutospacing="0" w:after="0" w:afterAutospacing="0"/>
        <w:jc w:val="both"/>
        <w:rPr>
          <w:rFonts w:ascii="Museo Sans 300" w:hAnsi="Museo Sans 300"/>
          <w:sz w:val="22"/>
          <w:szCs w:val="22"/>
          <w:lang w:val="es-MX"/>
        </w:rPr>
      </w:pPr>
      <w:r w:rsidRPr="00F95791">
        <w:rPr>
          <w:rFonts w:ascii="Museo Sans 300" w:hAnsi="Museo Sans 300"/>
          <w:sz w:val="22"/>
          <w:szCs w:val="22"/>
          <w:lang w:val="es-MX"/>
        </w:rPr>
        <w:t>Solicitud firmada por el representante legal o apoderado para la autorización de modificación de documentos</w:t>
      </w:r>
    </w:p>
    <w:p w14:paraId="16D6778E" w14:textId="77777777" w:rsidR="00F95791" w:rsidRPr="00F95791" w:rsidRDefault="00F95791" w:rsidP="00F95791">
      <w:pPr>
        <w:pStyle w:val="NormalWeb"/>
        <w:numPr>
          <w:ilvl w:val="0"/>
          <w:numId w:val="33"/>
        </w:numPr>
        <w:spacing w:before="0" w:beforeAutospacing="0" w:after="0" w:afterAutospacing="0"/>
        <w:jc w:val="both"/>
        <w:rPr>
          <w:rFonts w:ascii="Museo Sans 300" w:hAnsi="Museo Sans 300"/>
          <w:sz w:val="22"/>
          <w:szCs w:val="22"/>
          <w:lang w:val="es-MX"/>
        </w:rPr>
      </w:pPr>
      <w:r w:rsidRPr="00F95791">
        <w:rPr>
          <w:rFonts w:ascii="Museo Sans 300" w:hAnsi="Museo Sans 300"/>
          <w:sz w:val="22"/>
          <w:szCs w:val="22"/>
          <w:lang w:val="es-MX"/>
        </w:rPr>
        <w:t>Certificación del acta de la asamblea extraordinaria de partícipes en la cual se aprobaron las modificaciones al reglamento interno, una vez que el Fondo haya alcanzado el patrimonio y número mínimo de partícipes requerido;</w:t>
      </w:r>
    </w:p>
    <w:p w14:paraId="3CB54A85" w14:textId="77777777" w:rsidR="00F95791" w:rsidRPr="00F95791" w:rsidRDefault="00F95791" w:rsidP="00F95791">
      <w:pPr>
        <w:pStyle w:val="NormalWeb"/>
        <w:numPr>
          <w:ilvl w:val="0"/>
          <w:numId w:val="33"/>
        </w:numPr>
        <w:spacing w:before="0" w:beforeAutospacing="0" w:after="0" w:afterAutospacing="0"/>
        <w:jc w:val="both"/>
        <w:rPr>
          <w:rFonts w:ascii="Museo Sans 300" w:hAnsi="Museo Sans 300"/>
          <w:sz w:val="22"/>
          <w:szCs w:val="22"/>
          <w:lang w:val="es-MX"/>
        </w:rPr>
      </w:pPr>
      <w:r w:rsidRPr="00F95791">
        <w:rPr>
          <w:rFonts w:ascii="Museo Sans 300" w:hAnsi="Museo Sans 300"/>
          <w:sz w:val="22"/>
          <w:szCs w:val="22"/>
          <w:lang w:val="es-MX"/>
        </w:rPr>
        <w:t>Certificación del acuerdo de autorización de modificación, emitida por la Junta Directiva o por la asamblea de partícipes, según sea el caso para el contrato de suscripción de cuotas de participación, prospecto de colocación y escritura de emisión;</w:t>
      </w:r>
    </w:p>
    <w:p w14:paraId="11F8922E" w14:textId="77777777" w:rsidR="00F95791" w:rsidRPr="00F95791" w:rsidRDefault="00F95791" w:rsidP="00F95791">
      <w:pPr>
        <w:pStyle w:val="NormalWeb"/>
        <w:numPr>
          <w:ilvl w:val="0"/>
          <w:numId w:val="33"/>
        </w:numPr>
        <w:spacing w:before="0" w:beforeAutospacing="0" w:after="0" w:afterAutospacing="0"/>
        <w:jc w:val="both"/>
        <w:rPr>
          <w:rFonts w:ascii="Museo Sans 300" w:hAnsi="Museo Sans 300"/>
          <w:sz w:val="22"/>
          <w:szCs w:val="22"/>
          <w:lang w:val="es-MX"/>
        </w:rPr>
      </w:pPr>
      <w:r w:rsidRPr="00F95791">
        <w:rPr>
          <w:rFonts w:ascii="Museo Sans 300" w:hAnsi="Museo Sans 300"/>
          <w:sz w:val="22"/>
          <w:szCs w:val="22"/>
          <w:lang w:val="es-MX"/>
        </w:rPr>
        <w:t xml:space="preserve">Modelo de contrato de suscripción de cuotas de participación que incluya las modificaciones a realizar; </w:t>
      </w:r>
    </w:p>
    <w:p w14:paraId="080CBB97" w14:textId="77777777" w:rsidR="00F95791" w:rsidRPr="00F95791" w:rsidRDefault="00F95791" w:rsidP="00F95791">
      <w:pPr>
        <w:pStyle w:val="NormalWeb"/>
        <w:numPr>
          <w:ilvl w:val="0"/>
          <w:numId w:val="33"/>
        </w:numPr>
        <w:spacing w:before="0" w:beforeAutospacing="0" w:after="0" w:afterAutospacing="0"/>
        <w:jc w:val="both"/>
        <w:rPr>
          <w:rFonts w:ascii="Museo Sans 300" w:hAnsi="Museo Sans 300"/>
          <w:sz w:val="22"/>
          <w:szCs w:val="22"/>
          <w:lang w:val="es-MX"/>
        </w:rPr>
      </w:pPr>
      <w:r w:rsidRPr="00F95791">
        <w:rPr>
          <w:rFonts w:ascii="Museo Sans 300" w:hAnsi="Museo Sans 300"/>
          <w:sz w:val="22"/>
          <w:szCs w:val="22"/>
          <w:lang w:val="es-MX"/>
        </w:rPr>
        <w:t>Proyecto de escritura de emisión;</w:t>
      </w:r>
    </w:p>
    <w:p w14:paraId="6B855144" w14:textId="77777777" w:rsidR="00F95791" w:rsidRPr="00F95791" w:rsidRDefault="00F95791" w:rsidP="00F95791">
      <w:pPr>
        <w:pStyle w:val="NormalWeb"/>
        <w:numPr>
          <w:ilvl w:val="0"/>
          <w:numId w:val="33"/>
        </w:numPr>
        <w:spacing w:before="0" w:beforeAutospacing="0" w:after="0" w:afterAutospacing="0"/>
        <w:jc w:val="both"/>
        <w:rPr>
          <w:rFonts w:ascii="Museo Sans 300" w:hAnsi="Museo Sans 300"/>
          <w:sz w:val="22"/>
          <w:szCs w:val="22"/>
          <w:lang w:val="es-MX"/>
        </w:rPr>
      </w:pPr>
      <w:r w:rsidRPr="00F95791">
        <w:rPr>
          <w:rFonts w:ascii="Museo Sans 300" w:hAnsi="Museo Sans 300"/>
          <w:sz w:val="22"/>
          <w:szCs w:val="22"/>
          <w:lang w:val="es-MX"/>
        </w:rPr>
        <w:t>Detalle de las modificaciones propuestas, incluyendo la justificación de las mismas, así como la documentación de respaldo cuando sea aplicable;</w:t>
      </w:r>
    </w:p>
    <w:p w14:paraId="748B8D7E" w14:textId="77777777" w:rsidR="00F95791" w:rsidRPr="00F95791" w:rsidRDefault="00F95791" w:rsidP="00F95791">
      <w:pPr>
        <w:pStyle w:val="NormalWeb"/>
        <w:numPr>
          <w:ilvl w:val="0"/>
          <w:numId w:val="33"/>
        </w:numPr>
        <w:spacing w:before="0" w:beforeAutospacing="0" w:after="0" w:afterAutospacing="0"/>
        <w:jc w:val="both"/>
        <w:rPr>
          <w:rFonts w:ascii="Museo Sans 300" w:hAnsi="Museo Sans 300"/>
          <w:sz w:val="22"/>
          <w:szCs w:val="22"/>
          <w:lang w:val="es-MX"/>
        </w:rPr>
      </w:pPr>
      <w:r w:rsidRPr="00F95791">
        <w:rPr>
          <w:rFonts w:ascii="Museo Sans 300" w:hAnsi="Museo Sans 300"/>
          <w:sz w:val="22"/>
          <w:szCs w:val="22"/>
          <w:lang w:val="es-MX"/>
        </w:rPr>
        <w:t>Proyectos de documentos que se requieren sean autorizados por la Superintendencia en los que se incorporarán las propuestas de modificaciones solicitadas; y</w:t>
      </w:r>
    </w:p>
    <w:p w14:paraId="1D640526" w14:textId="28C01B47" w:rsidR="00F95791" w:rsidRPr="00F20EDD" w:rsidRDefault="00F95791" w:rsidP="00F95791">
      <w:pPr>
        <w:pStyle w:val="NormalWeb"/>
        <w:numPr>
          <w:ilvl w:val="0"/>
          <w:numId w:val="33"/>
        </w:numPr>
        <w:spacing w:before="0" w:beforeAutospacing="0" w:after="0" w:afterAutospacing="0"/>
        <w:jc w:val="both"/>
        <w:rPr>
          <w:rFonts w:ascii="Museo Sans 300" w:hAnsi="Museo Sans 300"/>
          <w:sz w:val="22"/>
          <w:szCs w:val="22"/>
          <w:lang w:val="es-MX"/>
        </w:rPr>
      </w:pPr>
      <w:r w:rsidRPr="00F95791">
        <w:rPr>
          <w:rFonts w:ascii="Museo Sans 300" w:hAnsi="Museo Sans 300"/>
          <w:sz w:val="22"/>
          <w:szCs w:val="22"/>
          <w:lang w:val="es-MX"/>
        </w:rPr>
        <w:t xml:space="preserve">Modelo de publicación y comunicación que se remitirán a los partícipes cuando sea aplicable, en el que se especifique el contenido de cada una de las </w:t>
      </w:r>
      <w:r w:rsidRPr="00F95791">
        <w:rPr>
          <w:rFonts w:ascii="Museo Sans 300" w:hAnsi="Museo Sans 300"/>
          <w:sz w:val="22"/>
          <w:szCs w:val="22"/>
          <w:lang w:val="es-MX"/>
        </w:rPr>
        <w:lastRenderedPageBreak/>
        <w:t>modificaciones, detallando la información del contacto designado por la Gestora para atender consultas.</w:t>
      </w:r>
    </w:p>
    <w:sectPr w:rsidR="00F95791" w:rsidRPr="00F20EDD"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97998" w14:textId="77777777" w:rsidR="00147AEA" w:rsidRDefault="00147AEA" w:rsidP="00BB082E">
      <w:pPr>
        <w:spacing w:after="0" w:line="240" w:lineRule="auto"/>
      </w:pPr>
      <w:r>
        <w:separator/>
      </w:r>
    </w:p>
  </w:endnote>
  <w:endnote w:type="continuationSeparator" w:id="0">
    <w:p w14:paraId="1F9EAB0F" w14:textId="77777777" w:rsidR="00147AEA" w:rsidRDefault="00147AEA"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Open Sans"/>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5944"/>
      <w:docPartObj>
        <w:docPartGallery w:val="Page Numbers (Bottom of Page)"/>
        <w:docPartUnique/>
      </w:docPartObj>
    </w:sdtPr>
    <w:sdtEndPr/>
    <w:sdtContent>
      <w:p w14:paraId="232B6819" w14:textId="77777777" w:rsidR="00EC466A" w:rsidRDefault="0019244A">
        <w:pPr>
          <w:pStyle w:val="Piedepgina"/>
        </w:pPr>
        <w:r>
          <w:rPr>
            <w:noProof/>
            <w:lang w:val="es-SV" w:eastAsia="es-SV"/>
          </w:rPr>
          <mc:AlternateContent>
            <mc:Choice Requires="wps">
              <w:drawing>
                <wp:anchor distT="0" distB="0" distL="114300" distR="114300" simplePos="0" relativeHeight="251661312" behindDoc="0" locked="0" layoutInCell="1" allowOverlap="1" wp14:anchorId="081FE4FF" wp14:editId="4AA0D138">
                  <wp:simplePos x="0" y="0"/>
                  <wp:positionH relativeFrom="rightMargin">
                    <wp:align>center</wp:align>
                  </wp:positionH>
                  <wp:positionV relativeFrom="bottomMargin">
                    <wp:align>center</wp:align>
                  </wp:positionV>
                  <wp:extent cx="565785" cy="191770"/>
                  <wp:effectExtent l="3175" t="190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5D28B31C" w14:textId="3777AE06" w:rsidR="00EC466A" w:rsidRPr="00BB6864" w:rsidRDefault="006E1071">
                              <w:pPr>
                                <w:pBdr>
                                  <w:top w:val="single" w:sz="4" w:space="1" w:color="7F7F7F" w:themeColor="background1" w:themeShade="7F"/>
                                </w:pBdr>
                                <w:jc w:val="center"/>
                                <w:rPr>
                                  <w:b/>
                                  <w:color w:val="0F243E" w:themeColor="text2" w:themeShade="80"/>
                                  <w:sz w:val="28"/>
                                </w:rPr>
                              </w:pPr>
                              <w:r w:rsidRPr="00BB6864">
                                <w:rPr>
                                  <w:b/>
                                  <w:color w:val="0F243E" w:themeColor="text2" w:themeShade="80"/>
                                  <w:sz w:val="28"/>
                                </w:rPr>
                                <w:fldChar w:fldCharType="begin"/>
                              </w:r>
                              <w:r w:rsidR="00EC466A" w:rsidRPr="00BB6864">
                                <w:rPr>
                                  <w:b/>
                                  <w:color w:val="0F243E" w:themeColor="text2" w:themeShade="80"/>
                                  <w:sz w:val="28"/>
                                </w:rPr>
                                <w:instrText xml:space="preserve"> PAGE   \* MERGEFORMAT </w:instrText>
                              </w:r>
                              <w:r w:rsidRPr="00BB6864">
                                <w:rPr>
                                  <w:b/>
                                  <w:color w:val="0F243E" w:themeColor="text2" w:themeShade="80"/>
                                  <w:sz w:val="28"/>
                                </w:rPr>
                                <w:fldChar w:fldCharType="separate"/>
                              </w:r>
                              <w:r w:rsidR="00E00758">
                                <w:rPr>
                                  <w:b/>
                                  <w:noProof/>
                                  <w:color w:val="0F243E" w:themeColor="text2" w:themeShade="80"/>
                                  <w:sz w:val="28"/>
                                </w:rPr>
                                <w:t>3</w:t>
                              </w:r>
                              <w:r w:rsidRPr="00BB6864">
                                <w:rPr>
                                  <w:b/>
                                  <w:color w:val="0F243E" w:themeColor="text2" w:themeShade="80"/>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81FE4FF"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14:paraId="5D28B31C" w14:textId="3777AE06" w:rsidR="00EC466A" w:rsidRPr="00BB6864" w:rsidRDefault="006E1071">
                        <w:pPr>
                          <w:pBdr>
                            <w:top w:val="single" w:sz="4" w:space="1" w:color="7F7F7F" w:themeColor="background1" w:themeShade="7F"/>
                          </w:pBdr>
                          <w:jc w:val="center"/>
                          <w:rPr>
                            <w:b/>
                            <w:color w:val="0F243E" w:themeColor="text2" w:themeShade="80"/>
                            <w:sz w:val="28"/>
                          </w:rPr>
                        </w:pPr>
                        <w:r w:rsidRPr="00BB6864">
                          <w:rPr>
                            <w:b/>
                            <w:color w:val="0F243E" w:themeColor="text2" w:themeShade="80"/>
                            <w:sz w:val="28"/>
                          </w:rPr>
                          <w:fldChar w:fldCharType="begin"/>
                        </w:r>
                        <w:r w:rsidR="00EC466A" w:rsidRPr="00BB6864">
                          <w:rPr>
                            <w:b/>
                            <w:color w:val="0F243E" w:themeColor="text2" w:themeShade="80"/>
                            <w:sz w:val="28"/>
                          </w:rPr>
                          <w:instrText xml:space="preserve"> PAGE   \* MERGEFORMAT </w:instrText>
                        </w:r>
                        <w:r w:rsidRPr="00BB6864">
                          <w:rPr>
                            <w:b/>
                            <w:color w:val="0F243E" w:themeColor="text2" w:themeShade="80"/>
                            <w:sz w:val="28"/>
                          </w:rPr>
                          <w:fldChar w:fldCharType="separate"/>
                        </w:r>
                        <w:r w:rsidR="00E00758">
                          <w:rPr>
                            <w:b/>
                            <w:noProof/>
                            <w:color w:val="0F243E" w:themeColor="text2" w:themeShade="80"/>
                            <w:sz w:val="28"/>
                          </w:rPr>
                          <w:t>3</w:t>
                        </w:r>
                        <w:r w:rsidRPr="00BB6864">
                          <w:rPr>
                            <w:b/>
                            <w:color w:val="0F243E" w:themeColor="text2" w:themeShade="80"/>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F76B" w14:textId="77777777" w:rsidR="00147AEA" w:rsidRDefault="00147AEA" w:rsidP="00BB082E">
      <w:pPr>
        <w:spacing w:after="0" w:line="240" w:lineRule="auto"/>
      </w:pPr>
      <w:r>
        <w:separator/>
      </w:r>
    </w:p>
  </w:footnote>
  <w:footnote w:type="continuationSeparator" w:id="0">
    <w:p w14:paraId="4694CDCB" w14:textId="77777777" w:rsidR="00147AEA" w:rsidRDefault="00147AEA"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5880" w14:textId="77777777" w:rsidR="00EC466A" w:rsidRDefault="0048557E" w:rsidP="00DF48BC">
    <w:pPr>
      <w:pStyle w:val="Encabezado"/>
      <w:jc w:val="center"/>
    </w:pPr>
    <w:r w:rsidRPr="0048557E">
      <w:rPr>
        <w:noProof/>
        <w:lang w:val="es-SV" w:eastAsia="es-SV"/>
      </w:rPr>
      <w:drawing>
        <wp:inline distT="0" distB="0" distL="0" distR="0" wp14:anchorId="0F54DD8C" wp14:editId="45C3EB1F">
          <wp:extent cx="2297430" cy="1017900"/>
          <wp:effectExtent l="19050" t="0" r="7620" b="0"/>
          <wp:docPr id="3"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206"/>
    <w:multiLevelType w:val="hybridMultilevel"/>
    <w:tmpl w:val="3912B2F8"/>
    <w:lvl w:ilvl="0" w:tplc="9058EAB8">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0975917"/>
    <w:multiLevelType w:val="hybridMultilevel"/>
    <w:tmpl w:val="7B34D6F0"/>
    <w:lvl w:ilvl="0" w:tplc="440A000F">
      <w:start w:val="1"/>
      <w:numFmt w:val="decimal"/>
      <w:lvlText w:val="%1."/>
      <w:lvlJc w:val="left"/>
      <w:pPr>
        <w:ind w:hanging="706"/>
      </w:pPr>
      <w:rPr>
        <w:rFonts w:hint="default"/>
        <w:spacing w:val="-1"/>
        <w:sz w:val="24"/>
        <w:szCs w:val="24"/>
      </w:rPr>
    </w:lvl>
    <w:lvl w:ilvl="1" w:tplc="9D94A914">
      <w:start w:val="1"/>
      <w:numFmt w:val="bullet"/>
      <w:lvlText w:val="•"/>
      <w:lvlJc w:val="left"/>
      <w:rPr>
        <w:rFonts w:hint="default"/>
      </w:rPr>
    </w:lvl>
    <w:lvl w:ilvl="2" w:tplc="DBD641CC">
      <w:start w:val="1"/>
      <w:numFmt w:val="bullet"/>
      <w:lvlText w:val="•"/>
      <w:lvlJc w:val="left"/>
      <w:rPr>
        <w:rFonts w:hint="default"/>
      </w:rPr>
    </w:lvl>
    <w:lvl w:ilvl="3" w:tplc="8AE28DA4">
      <w:start w:val="1"/>
      <w:numFmt w:val="bullet"/>
      <w:lvlText w:val="•"/>
      <w:lvlJc w:val="left"/>
      <w:rPr>
        <w:rFonts w:hint="default"/>
      </w:rPr>
    </w:lvl>
    <w:lvl w:ilvl="4" w:tplc="3446C062">
      <w:start w:val="1"/>
      <w:numFmt w:val="bullet"/>
      <w:lvlText w:val="•"/>
      <w:lvlJc w:val="left"/>
      <w:rPr>
        <w:rFonts w:hint="default"/>
      </w:rPr>
    </w:lvl>
    <w:lvl w:ilvl="5" w:tplc="1E9239B2">
      <w:start w:val="1"/>
      <w:numFmt w:val="bullet"/>
      <w:lvlText w:val="•"/>
      <w:lvlJc w:val="left"/>
      <w:rPr>
        <w:rFonts w:hint="default"/>
      </w:rPr>
    </w:lvl>
    <w:lvl w:ilvl="6" w:tplc="C7DE230A">
      <w:start w:val="1"/>
      <w:numFmt w:val="bullet"/>
      <w:lvlText w:val="•"/>
      <w:lvlJc w:val="left"/>
      <w:rPr>
        <w:rFonts w:hint="default"/>
      </w:rPr>
    </w:lvl>
    <w:lvl w:ilvl="7" w:tplc="97C615FC">
      <w:start w:val="1"/>
      <w:numFmt w:val="bullet"/>
      <w:lvlText w:val="•"/>
      <w:lvlJc w:val="left"/>
      <w:rPr>
        <w:rFonts w:hint="default"/>
      </w:rPr>
    </w:lvl>
    <w:lvl w:ilvl="8" w:tplc="DC2053EC">
      <w:start w:val="1"/>
      <w:numFmt w:val="bullet"/>
      <w:lvlText w:val="•"/>
      <w:lvlJc w:val="left"/>
      <w:rPr>
        <w:rFonts w:hint="default"/>
      </w:rPr>
    </w:lvl>
  </w:abstractNum>
  <w:abstractNum w:abstractNumId="2" w15:restartNumberingAfterBreak="0">
    <w:nsid w:val="03521FB8"/>
    <w:multiLevelType w:val="hybridMultilevel"/>
    <w:tmpl w:val="3092D98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0E632B9E"/>
    <w:multiLevelType w:val="hybridMultilevel"/>
    <w:tmpl w:val="145C8E4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FF2686A"/>
    <w:multiLevelType w:val="hybridMultilevel"/>
    <w:tmpl w:val="47B2D5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2C253A7"/>
    <w:multiLevelType w:val="hybridMultilevel"/>
    <w:tmpl w:val="D71E1D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5D671B1"/>
    <w:multiLevelType w:val="hybridMultilevel"/>
    <w:tmpl w:val="CC1C077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21BE21CC"/>
    <w:multiLevelType w:val="hybridMultilevel"/>
    <w:tmpl w:val="73D400AC"/>
    <w:lvl w:ilvl="0" w:tplc="559EF672">
      <w:start w:val="4"/>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79C45BE"/>
    <w:multiLevelType w:val="hybridMultilevel"/>
    <w:tmpl w:val="9ECA2128"/>
    <w:lvl w:ilvl="0" w:tplc="440A001B">
      <w:start w:val="1"/>
      <w:numFmt w:val="low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2DB4160A"/>
    <w:multiLevelType w:val="hybridMultilevel"/>
    <w:tmpl w:val="4FEED90E"/>
    <w:lvl w:ilvl="0" w:tplc="440A001B">
      <w:start w:val="1"/>
      <w:numFmt w:val="low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31956FAD"/>
    <w:multiLevelType w:val="hybridMultilevel"/>
    <w:tmpl w:val="2E48DB2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49E5FD9"/>
    <w:multiLevelType w:val="hybridMultilevel"/>
    <w:tmpl w:val="2DD462D6"/>
    <w:lvl w:ilvl="0" w:tplc="CB6A37D8">
      <w:start w:val="1"/>
      <w:numFmt w:val="decimal"/>
      <w:lvlText w:val="%1."/>
      <w:lvlJc w:val="left"/>
      <w:pPr>
        <w:ind w:left="535" w:hanging="360"/>
      </w:pPr>
      <w:rPr>
        <w:rFonts w:hint="default"/>
        <w:b w:val="0"/>
        <w:sz w:val="22"/>
        <w:szCs w:val="22"/>
      </w:rPr>
    </w:lvl>
    <w:lvl w:ilvl="1" w:tplc="080A0019" w:tentative="1">
      <w:start w:val="1"/>
      <w:numFmt w:val="lowerLetter"/>
      <w:lvlText w:val="%2."/>
      <w:lvlJc w:val="left"/>
      <w:pPr>
        <w:ind w:left="1255" w:hanging="360"/>
      </w:pPr>
    </w:lvl>
    <w:lvl w:ilvl="2" w:tplc="080A001B" w:tentative="1">
      <w:start w:val="1"/>
      <w:numFmt w:val="lowerRoman"/>
      <w:lvlText w:val="%3."/>
      <w:lvlJc w:val="right"/>
      <w:pPr>
        <w:ind w:left="1975" w:hanging="180"/>
      </w:pPr>
    </w:lvl>
    <w:lvl w:ilvl="3" w:tplc="080A000F" w:tentative="1">
      <w:start w:val="1"/>
      <w:numFmt w:val="decimal"/>
      <w:lvlText w:val="%4."/>
      <w:lvlJc w:val="left"/>
      <w:pPr>
        <w:ind w:left="2695" w:hanging="360"/>
      </w:pPr>
    </w:lvl>
    <w:lvl w:ilvl="4" w:tplc="080A0019" w:tentative="1">
      <w:start w:val="1"/>
      <w:numFmt w:val="lowerLetter"/>
      <w:lvlText w:val="%5."/>
      <w:lvlJc w:val="left"/>
      <w:pPr>
        <w:ind w:left="3415" w:hanging="360"/>
      </w:pPr>
    </w:lvl>
    <w:lvl w:ilvl="5" w:tplc="080A001B" w:tentative="1">
      <w:start w:val="1"/>
      <w:numFmt w:val="lowerRoman"/>
      <w:lvlText w:val="%6."/>
      <w:lvlJc w:val="right"/>
      <w:pPr>
        <w:ind w:left="4135" w:hanging="180"/>
      </w:pPr>
    </w:lvl>
    <w:lvl w:ilvl="6" w:tplc="080A000F" w:tentative="1">
      <w:start w:val="1"/>
      <w:numFmt w:val="decimal"/>
      <w:lvlText w:val="%7."/>
      <w:lvlJc w:val="left"/>
      <w:pPr>
        <w:ind w:left="4855" w:hanging="360"/>
      </w:pPr>
    </w:lvl>
    <w:lvl w:ilvl="7" w:tplc="080A0019" w:tentative="1">
      <w:start w:val="1"/>
      <w:numFmt w:val="lowerLetter"/>
      <w:lvlText w:val="%8."/>
      <w:lvlJc w:val="left"/>
      <w:pPr>
        <w:ind w:left="5575" w:hanging="360"/>
      </w:pPr>
    </w:lvl>
    <w:lvl w:ilvl="8" w:tplc="080A001B" w:tentative="1">
      <w:start w:val="1"/>
      <w:numFmt w:val="lowerRoman"/>
      <w:lvlText w:val="%9."/>
      <w:lvlJc w:val="right"/>
      <w:pPr>
        <w:ind w:left="6295" w:hanging="180"/>
      </w:pPr>
    </w:lvl>
  </w:abstractNum>
  <w:abstractNum w:abstractNumId="12" w15:restartNumberingAfterBreak="0">
    <w:nsid w:val="36837300"/>
    <w:multiLevelType w:val="hybridMultilevel"/>
    <w:tmpl w:val="CA188780"/>
    <w:lvl w:ilvl="0" w:tplc="CB6A37D8">
      <w:start w:val="1"/>
      <w:numFmt w:val="decimal"/>
      <w:lvlText w:val="%1."/>
      <w:lvlJc w:val="left"/>
      <w:pPr>
        <w:ind w:left="360" w:hanging="360"/>
      </w:pPr>
      <w:rPr>
        <w:b w:val="0"/>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36D711BC"/>
    <w:multiLevelType w:val="hybridMultilevel"/>
    <w:tmpl w:val="20C21CC6"/>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9CA3B9D"/>
    <w:multiLevelType w:val="hybridMultilevel"/>
    <w:tmpl w:val="8EB2C8CC"/>
    <w:lvl w:ilvl="0" w:tplc="440A001B">
      <w:start w:val="1"/>
      <w:numFmt w:val="lowerRoman"/>
      <w:lvlText w:val="%1."/>
      <w:lvlJc w:val="righ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405F40E2"/>
    <w:multiLevelType w:val="hybridMultilevel"/>
    <w:tmpl w:val="BC4078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AE7541"/>
    <w:multiLevelType w:val="hybridMultilevel"/>
    <w:tmpl w:val="D93695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A950CCC"/>
    <w:multiLevelType w:val="hybridMultilevel"/>
    <w:tmpl w:val="4568259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15:restartNumberingAfterBreak="0">
    <w:nsid w:val="5251397E"/>
    <w:multiLevelType w:val="hybridMultilevel"/>
    <w:tmpl w:val="1144CA6C"/>
    <w:lvl w:ilvl="0" w:tplc="3836F39C">
      <w:start w:val="1"/>
      <w:numFmt w:val="lowerLetter"/>
      <w:lvlText w:val="%1)"/>
      <w:lvlJc w:val="left"/>
      <w:pPr>
        <w:ind w:left="1068" w:hanging="360"/>
      </w:pPr>
      <w:rPr>
        <w:rFonts w:ascii="Museo Sans 300" w:hAnsi="Museo Sans 300" w:hint="default"/>
        <w:b w:val="0"/>
        <w:i w:val="0"/>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15:restartNumberingAfterBreak="0">
    <w:nsid w:val="52BF3A58"/>
    <w:multiLevelType w:val="hybridMultilevel"/>
    <w:tmpl w:val="274E57FA"/>
    <w:lvl w:ilvl="0" w:tplc="440A0017">
      <w:start w:val="1"/>
      <w:numFmt w:val="lowerLetter"/>
      <w:lvlText w:val="%1)"/>
      <w:lvlJc w:val="left"/>
      <w:pPr>
        <w:ind w:left="744" w:hanging="360"/>
      </w:pPr>
    </w:lvl>
    <w:lvl w:ilvl="1" w:tplc="080A0019" w:tentative="1">
      <w:start w:val="1"/>
      <w:numFmt w:val="lowerLetter"/>
      <w:lvlText w:val="%2."/>
      <w:lvlJc w:val="left"/>
      <w:pPr>
        <w:ind w:left="1464" w:hanging="360"/>
      </w:pPr>
    </w:lvl>
    <w:lvl w:ilvl="2" w:tplc="080A001B" w:tentative="1">
      <w:start w:val="1"/>
      <w:numFmt w:val="lowerRoman"/>
      <w:lvlText w:val="%3."/>
      <w:lvlJc w:val="right"/>
      <w:pPr>
        <w:ind w:left="2184" w:hanging="180"/>
      </w:pPr>
    </w:lvl>
    <w:lvl w:ilvl="3" w:tplc="080A000F" w:tentative="1">
      <w:start w:val="1"/>
      <w:numFmt w:val="decimal"/>
      <w:lvlText w:val="%4."/>
      <w:lvlJc w:val="left"/>
      <w:pPr>
        <w:ind w:left="2904" w:hanging="360"/>
      </w:pPr>
    </w:lvl>
    <w:lvl w:ilvl="4" w:tplc="080A0019" w:tentative="1">
      <w:start w:val="1"/>
      <w:numFmt w:val="lowerLetter"/>
      <w:lvlText w:val="%5."/>
      <w:lvlJc w:val="left"/>
      <w:pPr>
        <w:ind w:left="3624" w:hanging="360"/>
      </w:pPr>
    </w:lvl>
    <w:lvl w:ilvl="5" w:tplc="080A001B" w:tentative="1">
      <w:start w:val="1"/>
      <w:numFmt w:val="lowerRoman"/>
      <w:lvlText w:val="%6."/>
      <w:lvlJc w:val="right"/>
      <w:pPr>
        <w:ind w:left="4344" w:hanging="180"/>
      </w:pPr>
    </w:lvl>
    <w:lvl w:ilvl="6" w:tplc="080A000F" w:tentative="1">
      <w:start w:val="1"/>
      <w:numFmt w:val="decimal"/>
      <w:lvlText w:val="%7."/>
      <w:lvlJc w:val="left"/>
      <w:pPr>
        <w:ind w:left="5064" w:hanging="360"/>
      </w:pPr>
    </w:lvl>
    <w:lvl w:ilvl="7" w:tplc="080A0019" w:tentative="1">
      <w:start w:val="1"/>
      <w:numFmt w:val="lowerLetter"/>
      <w:lvlText w:val="%8."/>
      <w:lvlJc w:val="left"/>
      <w:pPr>
        <w:ind w:left="5784" w:hanging="360"/>
      </w:pPr>
    </w:lvl>
    <w:lvl w:ilvl="8" w:tplc="080A001B" w:tentative="1">
      <w:start w:val="1"/>
      <w:numFmt w:val="lowerRoman"/>
      <w:lvlText w:val="%9."/>
      <w:lvlJc w:val="right"/>
      <w:pPr>
        <w:ind w:left="6504" w:hanging="180"/>
      </w:pPr>
    </w:lvl>
  </w:abstractNum>
  <w:abstractNum w:abstractNumId="20" w15:restartNumberingAfterBreak="0">
    <w:nsid w:val="558C15F7"/>
    <w:multiLevelType w:val="hybridMultilevel"/>
    <w:tmpl w:val="D93695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781271A"/>
    <w:multiLevelType w:val="hybridMultilevel"/>
    <w:tmpl w:val="960CD160"/>
    <w:lvl w:ilvl="0" w:tplc="CD888CC2">
      <w:start w:val="1"/>
      <w:numFmt w:val="lowerLetter"/>
      <w:lvlText w:val="%1)"/>
      <w:lvlJc w:val="left"/>
      <w:pPr>
        <w:ind w:left="1080" w:hanging="360"/>
      </w:pPr>
      <w:rPr>
        <w:rFonts w:ascii="Museo Sans 300" w:hAnsi="Museo Sans 300" w:hint="default"/>
        <w:b w:val="0"/>
        <w:i w:val="0"/>
        <w:sz w:val="22"/>
        <w:szCs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5B4479D3"/>
    <w:multiLevelType w:val="hybridMultilevel"/>
    <w:tmpl w:val="D3A4EE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1E01E86"/>
    <w:multiLevelType w:val="hybridMultilevel"/>
    <w:tmpl w:val="89C609C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63336B1D"/>
    <w:multiLevelType w:val="hybridMultilevel"/>
    <w:tmpl w:val="F6F6ED1E"/>
    <w:lvl w:ilvl="0" w:tplc="440A001B">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675E41C3"/>
    <w:multiLevelType w:val="hybridMultilevel"/>
    <w:tmpl w:val="2248AD1A"/>
    <w:lvl w:ilvl="0" w:tplc="559EF672">
      <w:start w:val="4"/>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690B28E4"/>
    <w:multiLevelType w:val="hybridMultilevel"/>
    <w:tmpl w:val="472A669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69813D65"/>
    <w:multiLevelType w:val="hybridMultilevel"/>
    <w:tmpl w:val="3C46A6B8"/>
    <w:lvl w:ilvl="0" w:tplc="501E1CBE">
      <w:start w:val="1"/>
      <w:numFmt w:val="upp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A132854"/>
    <w:multiLevelType w:val="hybridMultilevel"/>
    <w:tmpl w:val="DF80C146"/>
    <w:lvl w:ilvl="0" w:tplc="080A0017">
      <w:start w:val="1"/>
      <w:numFmt w:val="lowerLetter"/>
      <w:lvlText w:val="%1)"/>
      <w:lvlJc w:val="left"/>
      <w:pPr>
        <w:ind w:left="2520" w:hanging="360"/>
      </w:p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29" w15:restartNumberingAfterBreak="0">
    <w:nsid w:val="6AF15DC9"/>
    <w:multiLevelType w:val="hybridMultilevel"/>
    <w:tmpl w:val="424E17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62E0764"/>
    <w:multiLevelType w:val="hybridMultilevel"/>
    <w:tmpl w:val="9244C254"/>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B74AEA"/>
    <w:multiLevelType w:val="hybridMultilevel"/>
    <w:tmpl w:val="D93695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1"/>
  </w:num>
  <w:num w:numId="2">
    <w:abstractNumId w:val="17"/>
  </w:num>
  <w:num w:numId="3">
    <w:abstractNumId w:val="12"/>
  </w:num>
  <w:num w:numId="4">
    <w:abstractNumId w:val="27"/>
  </w:num>
  <w:num w:numId="5">
    <w:abstractNumId w:val="8"/>
  </w:num>
  <w:num w:numId="6">
    <w:abstractNumId w:val="7"/>
  </w:num>
  <w:num w:numId="7">
    <w:abstractNumId w:val="9"/>
  </w:num>
  <w:num w:numId="8">
    <w:abstractNumId w:val="23"/>
  </w:num>
  <w:num w:numId="9">
    <w:abstractNumId w:val="25"/>
  </w:num>
  <w:num w:numId="10">
    <w:abstractNumId w:val="24"/>
  </w:num>
  <w:num w:numId="11">
    <w:abstractNumId w:val="14"/>
  </w:num>
  <w:num w:numId="12">
    <w:abstractNumId w:val="4"/>
  </w:num>
  <w:num w:numId="13">
    <w:abstractNumId w:val="6"/>
  </w:num>
  <w:num w:numId="14">
    <w:abstractNumId w:val="19"/>
  </w:num>
  <w:num w:numId="15">
    <w:abstractNumId w:val="10"/>
  </w:num>
  <w:num w:numId="16">
    <w:abstractNumId w:val="26"/>
  </w:num>
  <w:num w:numId="17">
    <w:abstractNumId w:val="28"/>
  </w:num>
  <w:num w:numId="18">
    <w:abstractNumId w:val="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0"/>
  </w:num>
  <w:num w:numId="22">
    <w:abstractNumId w:val="20"/>
  </w:num>
  <w:num w:numId="23">
    <w:abstractNumId w:val="21"/>
  </w:num>
  <w:num w:numId="24">
    <w:abstractNumId w:val="18"/>
  </w:num>
  <w:num w:numId="25">
    <w:abstractNumId w:val="32"/>
  </w:num>
  <w:num w:numId="26">
    <w:abstractNumId w:val="3"/>
  </w:num>
  <w:num w:numId="27">
    <w:abstractNumId w:val="16"/>
  </w:num>
  <w:num w:numId="28">
    <w:abstractNumId w:val="1"/>
  </w:num>
  <w:num w:numId="29">
    <w:abstractNumId w:val="11"/>
  </w:num>
  <w:num w:numId="30">
    <w:abstractNumId w:val="5"/>
  </w:num>
  <w:num w:numId="31">
    <w:abstractNumId w:val="30"/>
  </w:num>
  <w:num w:numId="32">
    <w:abstractNumId w:val="13"/>
  </w:num>
  <w:num w:numId="33">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E6"/>
    <w:rsid w:val="00001F79"/>
    <w:rsid w:val="000059D3"/>
    <w:rsid w:val="00007DA5"/>
    <w:rsid w:val="000111DA"/>
    <w:rsid w:val="00011A64"/>
    <w:rsid w:val="00012DB1"/>
    <w:rsid w:val="000137A9"/>
    <w:rsid w:val="000148AF"/>
    <w:rsid w:val="00020BBC"/>
    <w:rsid w:val="00024810"/>
    <w:rsid w:val="000251F2"/>
    <w:rsid w:val="00031824"/>
    <w:rsid w:val="00031AF7"/>
    <w:rsid w:val="0005646B"/>
    <w:rsid w:val="000659A9"/>
    <w:rsid w:val="00071C96"/>
    <w:rsid w:val="00082F4B"/>
    <w:rsid w:val="00083A3D"/>
    <w:rsid w:val="00085DE2"/>
    <w:rsid w:val="00095B89"/>
    <w:rsid w:val="000A6FC0"/>
    <w:rsid w:val="000B2ADA"/>
    <w:rsid w:val="000B3014"/>
    <w:rsid w:val="000C243C"/>
    <w:rsid w:val="000D0938"/>
    <w:rsid w:val="000D1183"/>
    <w:rsid w:val="000D46E3"/>
    <w:rsid w:val="000E1F7E"/>
    <w:rsid w:val="000E6763"/>
    <w:rsid w:val="000F0CAA"/>
    <w:rsid w:val="000F1182"/>
    <w:rsid w:val="000F1F97"/>
    <w:rsid w:val="000F628B"/>
    <w:rsid w:val="000F7982"/>
    <w:rsid w:val="0011112E"/>
    <w:rsid w:val="0011510D"/>
    <w:rsid w:val="00117927"/>
    <w:rsid w:val="0012530F"/>
    <w:rsid w:val="001321CF"/>
    <w:rsid w:val="0013243B"/>
    <w:rsid w:val="00147AEA"/>
    <w:rsid w:val="00153D17"/>
    <w:rsid w:val="001566AA"/>
    <w:rsid w:val="00157885"/>
    <w:rsid w:val="00160061"/>
    <w:rsid w:val="00160A00"/>
    <w:rsid w:val="00163375"/>
    <w:rsid w:val="00171C15"/>
    <w:rsid w:val="0019244A"/>
    <w:rsid w:val="001936A3"/>
    <w:rsid w:val="0019386F"/>
    <w:rsid w:val="00195426"/>
    <w:rsid w:val="00195680"/>
    <w:rsid w:val="001A3130"/>
    <w:rsid w:val="001A3B7A"/>
    <w:rsid w:val="001A5BA2"/>
    <w:rsid w:val="001A67B2"/>
    <w:rsid w:val="001B5971"/>
    <w:rsid w:val="001B61CD"/>
    <w:rsid w:val="001C3C33"/>
    <w:rsid w:val="001C51DB"/>
    <w:rsid w:val="001C78A8"/>
    <w:rsid w:val="001D3494"/>
    <w:rsid w:val="001D3DE3"/>
    <w:rsid w:val="001D550B"/>
    <w:rsid w:val="001E2937"/>
    <w:rsid w:val="001F18CD"/>
    <w:rsid w:val="001F43AE"/>
    <w:rsid w:val="00201674"/>
    <w:rsid w:val="002063B2"/>
    <w:rsid w:val="0022300C"/>
    <w:rsid w:val="00223E29"/>
    <w:rsid w:val="00226333"/>
    <w:rsid w:val="00244D7A"/>
    <w:rsid w:val="002458E6"/>
    <w:rsid w:val="00246941"/>
    <w:rsid w:val="00266FC1"/>
    <w:rsid w:val="00282EF5"/>
    <w:rsid w:val="002900B8"/>
    <w:rsid w:val="002B165A"/>
    <w:rsid w:val="002B359A"/>
    <w:rsid w:val="002B4429"/>
    <w:rsid w:val="002B4A48"/>
    <w:rsid w:val="002C10B7"/>
    <w:rsid w:val="002C2369"/>
    <w:rsid w:val="002C2718"/>
    <w:rsid w:val="002C3F26"/>
    <w:rsid w:val="002D65DA"/>
    <w:rsid w:val="002D7995"/>
    <w:rsid w:val="002E5E67"/>
    <w:rsid w:val="002E6E76"/>
    <w:rsid w:val="002E75FD"/>
    <w:rsid w:val="00306087"/>
    <w:rsid w:val="003065B3"/>
    <w:rsid w:val="003069BE"/>
    <w:rsid w:val="003072D7"/>
    <w:rsid w:val="00307D86"/>
    <w:rsid w:val="0031786F"/>
    <w:rsid w:val="00320EE9"/>
    <w:rsid w:val="0032185E"/>
    <w:rsid w:val="00333E91"/>
    <w:rsid w:val="00334FF3"/>
    <w:rsid w:val="00337A50"/>
    <w:rsid w:val="00342518"/>
    <w:rsid w:val="0034749C"/>
    <w:rsid w:val="00351FD8"/>
    <w:rsid w:val="003525C0"/>
    <w:rsid w:val="00353636"/>
    <w:rsid w:val="00356D08"/>
    <w:rsid w:val="0036152E"/>
    <w:rsid w:val="00361E7B"/>
    <w:rsid w:val="0036598C"/>
    <w:rsid w:val="003659FB"/>
    <w:rsid w:val="003711EF"/>
    <w:rsid w:val="00371DFA"/>
    <w:rsid w:val="00377427"/>
    <w:rsid w:val="0038622E"/>
    <w:rsid w:val="00386C1F"/>
    <w:rsid w:val="00391750"/>
    <w:rsid w:val="003A1295"/>
    <w:rsid w:val="003A23EE"/>
    <w:rsid w:val="003B54E6"/>
    <w:rsid w:val="003B59B2"/>
    <w:rsid w:val="003B5AB8"/>
    <w:rsid w:val="003C58BF"/>
    <w:rsid w:val="003D3FAA"/>
    <w:rsid w:val="003D57E5"/>
    <w:rsid w:val="003D754E"/>
    <w:rsid w:val="003E0DED"/>
    <w:rsid w:val="003F1F7F"/>
    <w:rsid w:val="003F4F15"/>
    <w:rsid w:val="003F5FDD"/>
    <w:rsid w:val="00400A72"/>
    <w:rsid w:val="00404ECF"/>
    <w:rsid w:val="0040553D"/>
    <w:rsid w:val="0041424B"/>
    <w:rsid w:val="00417053"/>
    <w:rsid w:val="0042233F"/>
    <w:rsid w:val="00426D86"/>
    <w:rsid w:val="004525A5"/>
    <w:rsid w:val="00454F73"/>
    <w:rsid w:val="0046395C"/>
    <w:rsid w:val="0046562E"/>
    <w:rsid w:val="00480E29"/>
    <w:rsid w:val="00483C75"/>
    <w:rsid w:val="004848EE"/>
    <w:rsid w:val="0048557E"/>
    <w:rsid w:val="0048736A"/>
    <w:rsid w:val="004878FA"/>
    <w:rsid w:val="00495973"/>
    <w:rsid w:val="00497400"/>
    <w:rsid w:val="004A2E25"/>
    <w:rsid w:val="004A4648"/>
    <w:rsid w:val="004A4C5D"/>
    <w:rsid w:val="004A4E16"/>
    <w:rsid w:val="004B6C03"/>
    <w:rsid w:val="004C77DE"/>
    <w:rsid w:val="004D2398"/>
    <w:rsid w:val="004D3402"/>
    <w:rsid w:val="004D6CCB"/>
    <w:rsid w:val="004D6CF3"/>
    <w:rsid w:val="004E007E"/>
    <w:rsid w:val="004E6F28"/>
    <w:rsid w:val="0050439E"/>
    <w:rsid w:val="005049D4"/>
    <w:rsid w:val="00510610"/>
    <w:rsid w:val="00510E3E"/>
    <w:rsid w:val="00511D28"/>
    <w:rsid w:val="00513E6B"/>
    <w:rsid w:val="00515F23"/>
    <w:rsid w:val="0052376F"/>
    <w:rsid w:val="005258AC"/>
    <w:rsid w:val="005273C1"/>
    <w:rsid w:val="00527839"/>
    <w:rsid w:val="00532074"/>
    <w:rsid w:val="00537F6D"/>
    <w:rsid w:val="00550016"/>
    <w:rsid w:val="00555EC1"/>
    <w:rsid w:val="00561EBC"/>
    <w:rsid w:val="00567B55"/>
    <w:rsid w:val="00570C76"/>
    <w:rsid w:val="005719A4"/>
    <w:rsid w:val="00571C37"/>
    <w:rsid w:val="0057236B"/>
    <w:rsid w:val="00576488"/>
    <w:rsid w:val="00577BEA"/>
    <w:rsid w:val="00581159"/>
    <w:rsid w:val="00586589"/>
    <w:rsid w:val="00594FAE"/>
    <w:rsid w:val="00596B36"/>
    <w:rsid w:val="005A2404"/>
    <w:rsid w:val="005A4865"/>
    <w:rsid w:val="005A719C"/>
    <w:rsid w:val="005B0F8D"/>
    <w:rsid w:val="005B68AF"/>
    <w:rsid w:val="005C136D"/>
    <w:rsid w:val="005C1C51"/>
    <w:rsid w:val="005C4A64"/>
    <w:rsid w:val="005D139C"/>
    <w:rsid w:val="005E7775"/>
    <w:rsid w:val="00600CF1"/>
    <w:rsid w:val="006032DB"/>
    <w:rsid w:val="006068A5"/>
    <w:rsid w:val="00606E0F"/>
    <w:rsid w:val="006117C0"/>
    <w:rsid w:val="0061701F"/>
    <w:rsid w:val="0062728F"/>
    <w:rsid w:val="00630F57"/>
    <w:rsid w:val="00636AA1"/>
    <w:rsid w:val="006404C6"/>
    <w:rsid w:val="006439BE"/>
    <w:rsid w:val="00652E61"/>
    <w:rsid w:val="0066003E"/>
    <w:rsid w:val="006621BF"/>
    <w:rsid w:val="00664C79"/>
    <w:rsid w:val="00667811"/>
    <w:rsid w:val="00667E61"/>
    <w:rsid w:val="006712E3"/>
    <w:rsid w:val="00675F3F"/>
    <w:rsid w:val="00681185"/>
    <w:rsid w:val="00683AB0"/>
    <w:rsid w:val="00683B5E"/>
    <w:rsid w:val="006866CD"/>
    <w:rsid w:val="00693ABC"/>
    <w:rsid w:val="00693BCC"/>
    <w:rsid w:val="0069440E"/>
    <w:rsid w:val="006950D4"/>
    <w:rsid w:val="006951F7"/>
    <w:rsid w:val="00695A88"/>
    <w:rsid w:val="00697187"/>
    <w:rsid w:val="006A039E"/>
    <w:rsid w:val="006A2633"/>
    <w:rsid w:val="006A598F"/>
    <w:rsid w:val="006B1F02"/>
    <w:rsid w:val="006B28FA"/>
    <w:rsid w:val="006B4FFA"/>
    <w:rsid w:val="006D7E05"/>
    <w:rsid w:val="006E1071"/>
    <w:rsid w:val="006E10E6"/>
    <w:rsid w:val="006E7DB0"/>
    <w:rsid w:val="006F17AF"/>
    <w:rsid w:val="006F5C2D"/>
    <w:rsid w:val="00706E77"/>
    <w:rsid w:val="007123F9"/>
    <w:rsid w:val="00731C3C"/>
    <w:rsid w:val="007426A6"/>
    <w:rsid w:val="007438A2"/>
    <w:rsid w:val="007516AA"/>
    <w:rsid w:val="00757242"/>
    <w:rsid w:val="00766284"/>
    <w:rsid w:val="007740F2"/>
    <w:rsid w:val="00775E04"/>
    <w:rsid w:val="007764F7"/>
    <w:rsid w:val="00776EAD"/>
    <w:rsid w:val="007776A1"/>
    <w:rsid w:val="00790B71"/>
    <w:rsid w:val="007A396F"/>
    <w:rsid w:val="007C395A"/>
    <w:rsid w:val="007C609E"/>
    <w:rsid w:val="007D42F5"/>
    <w:rsid w:val="007D4728"/>
    <w:rsid w:val="007D51E8"/>
    <w:rsid w:val="007D6C6E"/>
    <w:rsid w:val="007F2B0E"/>
    <w:rsid w:val="00816A27"/>
    <w:rsid w:val="00817CC7"/>
    <w:rsid w:val="0084371C"/>
    <w:rsid w:val="00851188"/>
    <w:rsid w:val="008560E0"/>
    <w:rsid w:val="00864787"/>
    <w:rsid w:val="00867326"/>
    <w:rsid w:val="00871006"/>
    <w:rsid w:val="0088348C"/>
    <w:rsid w:val="00886899"/>
    <w:rsid w:val="00887CFF"/>
    <w:rsid w:val="008A5395"/>
    <w:rsid w:val="008B1B61"/>
    <w:rsid w:val="008B2030"/>
    <w:rsid w:val="008C1FE2"/>
    <w:rsid w:val="008C64F2"/>
    <w:rsid w:val="008D00B5"/>
    <w:rsid w:val="008D71BD"/>
    <w:rsid w:val="008E1A91"/>
    <w:rsid w:val="008E5F75"/>
    <w:rsid w:val="008F50D9"/>
    <w:rsid w:val="0090411D"/>
    <w:rsid w:val="00904C5E"/>
    <w:rsid w:val="00907BA0"/>
    <w:rsid w:val="00910FA1"/>
    <w:rsid w:val="00913186"/>
    <w:rsid w:val="0091482D"/>
    <w:rsid w:val="00917D0C"/>
    <w:rsid w:val="0092027A"/>
    <w:rsid w:val="0092741B"/>
    <w:rsid w:val="00946422"/>
    <w:rsid w:val="009469D2"/>
    <w:rsid w:val="00950F44"/>
    <w:rsid w:val="0095379C"/>
    <w:rsid w:val="00963A9F"/>
    <w:rsid w:val="009708FC"/>
    <w:rsid w:val="00980A0C"/>
    <w:rsid w:val="0098661D"/>
    <w:rsid w:val="009A0FD1"/>
    <w:rsid w:val="009A3B59"/>
    <w:rsid w:val="009A429C"/>
    <w:rsid w:val="009B0520"/>
    <w:rsid w:val="009B0D27"/>
    <w:rsid w:val="009B2414"/>
    <w:rsid w:val="009B4FB7"/>
    <w:rsid w:val="009D0C38"/>
    <w:rsid w:val="009D634A"/>
    <w:rsid w:val="009F66F6"/>
    <w:rsid w:val="00A05B75"/>
    <w:rsid w:val="00A0662D"/>
    <w:rsid w:val="00A217D2"/>
    <w:rsid w:val="00A21B02"/>
    <w:rsid w:val="00A2327E"/>
    <w:rsid w:val="00A25A86"/>
    <w:rsid w:val="00A25E21"/>
    <w:rsid w:val="00A322ED"/>
    <w:rsid w:val="00A35070"/>
    <w:rsid w:val="00A44E0D"/>
    <w:rsid w:val="00A5157A"/>
    <w:rsid w:val="00A57C38"/>
    <w:rsid w:val="00A60A45"/>
    <w:rsid w:val="00A62B69"/>
    <w:rsid w:val="00A64FEC"/>
    <w:rsid w:val="00A65C83"/>
    <w:rsid w:val="00A6619E"/>
    <w:rsid w:val="00A6736F"/>
    <w:rsid w:val="00A82BC4"/>
    <w:rsid w:val="00A84FF9"/>
    <w:rsid w:val="00A93225"/>
    <w:rsid w:val="00A97464"/>
    <w:rsid w:val="00A9787A"/>
    <w:rsid w:val="00AA215B"/>
    <w:rsid w:val="00AB1A41"/>
    <w:rsid w:val="00AB4152"/>
    <w:rsid w:val="00AC09B8"/>
    <w:rsid w:val="00AC0B55"/>
    <w:rsid w:val="00AC23D0"/>
    <w:rsid w:val="00AD08E8"/>
    <w:rsid w:val="00AF064C"/>
    <w:rsid w:val="00AF1405"/>
    <w:rsid w:val="00AF292C"/>
    <w:rsid w:val="00AF53CE"/>
    <w:rsid w:val="00B014E1"/>
    <w:rsid w:val="00B04A9A"/>
    <w:rsid w:val="00B065CA"/>
    <w:rsid w:val="00B10168"/>
    <w:rsid w:val="00B14440"/>
    <w:rsid w:val="00B21091"/>
    <w:rsid w:val="00B23180"/>
    <w:rsid w:val="00B2753A"/>
    <w:rsid w:val="00B36CF5"/>
    <w:rsid w:val="00B41C7C"/>
    <w:rsid w:val="00B44AC5"/>
    <w:rsid w:val="00B50819"/>
    <w:rsid w:val="00B6199D"/>
    <w:rsid w:val="00B72B6D"/>
    <w:rsid w:val="00B83285"/>
    <w:rsid w:val="00B84006"/>
    <w:rsid w:val="00B925D6"/>
    <w:rsid w:val="00B950E9"/>
    <w:rsid w:val="00BA16B6"/>
    <w:rsid w:val="00BA1DE0"/>
    <w:rsid w:val="00BA4E6F"/>
    <w:rsid w:val="00BB082E"/>
    <w:rsid w:val="00BB2E96"/>
    <w:rsid w:val="00BB3425"/>
    <w:rsid w:val="00BB6864"/>
    <w:rsid w:val="00BB74FA"/>
    <w:rsid w:val="00BD16E6"/>
    <w:rsid w:val="00BE04CD"/>
    <w:rsid w:val="00BE154B"/>
    <w:rsid w:val="00BE324B"/>
    <w:rsid w:val="00BE60F2"/>
    <w:rsid w:val="00BE6C77"/>
    <w:rsid w:val="00BF0C9C"/>
    <w:rsid w:val="00C03AD5"/>
    <w:rsid w:val="00C06E2A"/>
    <w:rsid w:val="00C07FA1"/>
    <w:rsid w:val="00C122DF"/>
    <w:rsid w:val="00C1238A"/>
    <w:rsid w:val="00C22492"/>
    <w:rsid w:val="00C24332"/>
    <w:rsid w:val="00C24B70"/>
    <w:rsid w:val="00C35219"/>
    <w:rsid w:val="00C408A7"/>
    <w:rsid w:val="00C40AF5"/>
    <w:rsid w:val="00C40F7D"/>
    <w:rsid w:val="00C4310C"/>
    <w:rsid w:val="00C47734"/>
    <w:rsid w:val="00C538DA"/>
    <w:rsid w:val="00C62E37"/>
    <w:rsid w:val="00C6513E"/>
    <w:rsid w:val="00C71440"/>
    <w:rsid w:val="00C726F4"/>
    <w:rsid w:val="00C75097"/>
    <w:rsid w:val="00C843C8"/>
    <w:rsid w:val="00C86172"/>
    <w:rsid w:val="00C91C9D"/>
    <w:rsid w:val="00CA0128"/>
    <w:rsid w:val="00CA44EB"/>
    <w:rsid w:val="00CA5958"/>
    <w:rsid w:val="00CC2A53"/>
    <w:rsid w:val="00CC4A10"/>
    <w:rsid w:val="00CD366C"/>
    <w:rsid w:val="00CD6EF2"/>
    <w:rsid w:val="00CE7411"/>
    <w:rsid w:val="00CF004B"/>
    <w:rsid w:val="00CF0530"/>
    <w:rsid w:val="00D216FD"/>
    <w:rsid w:val="00D36296"/>
    <w:rsid w:val="00D4280E"/>
    <w:rsid w:val="00D42BBC"/>
    <w:rsid w:val="00D5089C"/>
    <w:rsid w:val="00D52727"/>
    <w:rsid w:val="00D53CE0"/>
    <w:rsid w:val="00D55F4E"/>
    <w:rsid w:val="00D57B03"/>
    <w:rsid w:val="00D66A93"/>
    <w:rsid w:val="00D80A1C"/>
    <w:rsid w:val="00D82D5D"/>
    <w:rsid w:val="00D832F3"/>
    <w:rsid w:val="00D854ED"/>
    <w:rsid w:val="00D879F2"/>
    <w:rsid w:val="00D94A2B"/>
    <w:rsid w:val="00D972D0"/>
    <w:rsid w:val="00DA2889"/>
    <w:rsid w:val="00DB1162"/>
    <w:rsid w:val="00DC1AA3"/>
    <w:rsid w:val="00DC1F8B"/>
    <w:rsid w:val="00DC613B"/>
    <w:rsid w:val="00DD004E"/>
    <w:rsid w:val="00DD3A18"/>
    <w:rsid w:val="00DE58B3"/>
    <w:rsid w:val="00DE6D5C"/>
    <w:rsid w:val="00DF0AA1"/>
    <w:rsid w:val="00DF1458"/>
    <w:rsid w:val="00DF2300"/>
    <w:rsid w:val="00DF48BC"/>
    <w:rsid w:val="00E00758"/>
    <w:rsid w:val="00E079ED"/>
    <w:rsid w:val="00E13823"/>
    <w:rsid w:val="00E23830"/>
    <w:rsid w:val="00E247E4"/>
    <w:rsid w:val="00E34382"/>
    <w:rsid w:val="00E4018D"/>
    <w:rsid w:val="00E45DA9"/>
    <w:rsid w:val="00E54168"/>
    <w:rsid w:val="00E61C51"/>
    <w:rsid w:val="00E63205"/>
    <w:rsid w:val="00E643A2"/>
    <w:rsid w:val="00E6663F"/>
    <w:rsid w:val="00E7751B"/>
    <w:rsid w:val="00E813CF"/>
    <w:rsid w:val="00E820BF"/>
    <w:rsid w:val="00E83826"/>
    <w:rsid w:val="00E851DC"/>
    <w:rsid w:val="00E85F58"/>
    <w:rsid w:val="00E90542"/>
    <w:rsid w:val="00E92686"/>
    <w:rsid w:val="00E92F2D"/>
    <w:rsid w:val="00E93A2A"/>
    <w:rsid w:val="00E97DE7"/>
    <w:rsid w:val="00EA1BC4"/>
    <w:rsid w:val="00EA54FB"/>
    <w:rsid w:val="00EA7010"/>
    <w:rsid w:val="00EB3EC8"/>
    <w:rsid w:val="00EC055A"/>
    <w:rsid w:val="00EC1304"/>
    <w:rsid w:val="00EC466A"/>
    <w:rsid w:val="00ED16CC"/>
    <w:rsid w:val="00EF16BF"/>
    <w:rsid w:val="00EF6767"/>
    <w:rsid w:val="00F0165D"/>
    <w:rsid w:val="00F03907"/>
    <w:rsid w:val="00F16402"/>
    <w:rsid w:val="00F16B62"/>
    <w:rsid w:val="00F1722F"/>
    <w:rsid w:val="00F20EDD"/>
    <w:rsid w:val="00F21DDC"/>
    <w:rsid w:val="00F2223A"/>
    <w:rsid w:val="00F249F5"/>
    <w:rsid w:val="00F3022D"/>
    <w:rsid w:val="00F364D9"/>
    <w:rsid w:val="00F44124"/>
    <w:rsid w:val="00F44B7F"/>
    <w:rsid w:val="00F47739"/>
    <w:rsid w:val="00F60634"/>
    <w:rsid w:val="00F610C5"/>
    <w:rsid w:val="00F61BD7"/>
    <w:rsid w:val="00F6239F"/>
    <w:rsid w:val="00F67033"/>
    <w:rsid w:val="00F70978"/>
    <w:rsid w:val="00F853BE"/>
    <w:rsid w:val="00F861EA"/>
    <w:rsid w:val="00F86B74"/>
    <w:rsid w:val="00F91788"/>
    <w:rsid w:val="00F91D27"/>
    <w:rsid w:val="00F92F9E"/>
    <w:rsid w:val="00F95791"/>
    <w:rsid w:val="00FB1C58"/>
    <w:rsid w:val="00FB1F4F"/>
    <w:rsid w:val="00FB43C5"/>
    <w:rsid w:val="00FC2643"/>
    <w:rsid w:val="00FC3E85"/>
    <w:rsid w:val="00FC74E6"/>
    <w:rsid w:val="00FD0F53"/>
    <w:rsid w:val="00FD3EEB"/>
    <w:rsid w:val="00FD581F"/>
    <w:rsid w:val="00FD6393"/>
    <w:rsid w:val="00FE1C30"/>
    <w:rsid w:val="00FE2282"/>
    <w:rsid w:val="00FE26D6"/>
    <w:rsid w:val="00FF030F"/>
    <w:rsid w:val="00FF1A47"/>
    <w:rsid w:val="00FF261F"/>
    <w:rsid w:val="00FF4F6E"/>
    <w:rsid w:val="00FF62E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F04547"/>
  <w15:docId w15:val="{A79FDD6A-8754-4120-B717-6DBD3C80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aliases w:val="List Paragraph 1"/>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character" w:styleId="Refdecomentario">
    <w:name w:val="annotation reference"/>
    <w:basedOn w:val="Fuentedeprrafopredeter"/>
    <w:uiPriority w:val="99"/>
    <w:semiHidden/>
    <w:unhideWhenUsed/>
    <w:rsid w:val="001D550B"/>
    <w:rPr>
      <w:sz w:val="16"/>
      <w:szCs w:val="16"/>
    </w:rPr>
  </w:style>
  <w:style w:type="paragraph" w:styleId="Textocomentario">
    <w:name w:val="annotation text"/>
    <w:basedOn w:val="Normal"/>
    <w:link w:val="TextocomentarioCar"/>
    <w:uiPriority w:val="99"/>
    <w:semiHidden/>
    <w:unhideWhenUsed/>
    <w:rsid w:val="001D55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550B"/>
    <w:rPr>
      <w:sz w:val="20"/>
      <w:szCs w:val="20"/>
    </w:rPr>
  </w:style>
  <w:style w:type="paragraph" w:styleId="Asuntodelcomentario">
    <w:name w:val="annotation subject"/>
    <w:basedOn w:val="Textocomentario"/>
    <w:next w:val="Textocomentario"/>
    <w:link w:val="AsuntodelcomentarioCar"/>
    <w:uiPriority w:val="99"/>
    <w:semiHidden/>
    <w:unhideWhenUsed/>
    <w:rsid w:val="001D550B"/>
    <w:rPr>
      <w:b/>
      <w:bCs/>
    </w:rPr>
  </w:style>
  <w:style w:type="character" w:customStyle="1" w:styleId="AsuntodelcomentarioCar">
    <w:name w:val="Asunto del comentario Car"/>
    <w:basedOn w:val="TextocomentarioCar"/>
    <w:link w:val="Asuntodelcomentario"/>
    <w:uiPriority w:val="99"/>
    <w:semiHidden/>
    <w:rsid w:val="001D550B"/>
    <w:rPr>
      <w:b/>
      <w:bCs/>
      <w:sz w:val="20"/>
      <w:szCs w:val="20"/>
    </w:rPr>
  </w:style>
  <w:style w:type="table" w:styleId="Cuadrculadetablaclara">
    <w:name w:val="Grid Table Light"/>
    <w:basedOn w:val="Tablanormal"/>
    <w:uiPriority w:val="40"/>
    <w:rsid w:val="00636A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aliases w:val="List Paragraph 1 Car"/>
    <w:basedOn w:val="Fuentedeprrafopredeter"/>
    <w:link w:val="Prrafodelista"/>
    <w:uiPriority w:val="34"/>
    <w:locked/>
    <w:rsid w:val="003065B3"/>
  </w:style>
  <w:style w:type="paragraph" w:styleId="NormalWeb">
    <w:name w:val="Normal (Web)"/>
    <w:basedOn w:val="Normal"/>
    <w:uiPriority w:val="99"/>
    <w:rsid w:val="0076628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3106278">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212959503">
      <w:bodyDiv w:val="1"/>
      <w:marLeft w:val="0"/>
      <w:marRight w:val="0"/>
      <w:marTop w:val="0"/>
      <w:marBottom w:val="0"/>
      <w:divBdr>
        <w:top w:val="none" w:sz="0" w:space="0" w:color="auto"/>
        <w:left w:val="none" w:sz="0" w:space="0" w:color="auto"/>
        <w:bottom w:val="none" w:sz="0" w:space="0" w:color="auto"/>
        <w:right w:val="none" w:sz="0" w:space="0" w:color="auto"/>
      </w:divBdr>
    </w:div>
    <w:div w:id="1256161240">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803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41ACB-AFDA-4C56-8971-55DBE2B5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Pages>
  <Words>858</Words>
  <Characters>4720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Loida Ester Martínez Tejada</cp:lastModifiedBy>
  <cp:revision>26</cp:revision>
  <cp:lastPrinted>2014-09-02T16:41:00Z</cp:lastPrinted>
  <dcterms:created xsi:type="dcterms:W3CDTF">2023-03-17T15:56:00Z</dcterms:created>
  <dcterms:modified xsi:type="dcterms:W3CDTF">2023-04-18T17:34:00Z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7c61940c-8c8c-4204-b534-e40f786eef88</vt:lpwstr>
  </property>
</Properties>
</file>