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D0EA" w14:textId="0B14954C" w:rsidR="0012780F" w:rsidRPr="0076056E" w:rsidRDefault="007B699A" w:rsidP="007B699A">
      <w:pPr>
        <w:spacing w:after="0" w:line="240" w:lineRule="auto"/>
        <w:jc w:val="both"/>
        <w:rPr>
          <w:rFonts w:ascii="Museo Sans 300" w:hAnsi="Museo Sans 300"/>
        </w:rPr>
      </w:pPr>
      <w:r w:rsidRPr="0076056E">
        <w:rPr>
          <w:rFonts w:ascii="Museo Sans 300" w:hAnsi="Museo Sans 300"/>
        </w:rPr>
        <w:t>El Consejo Directivo de la Superintendencia del Sistema Financiero en uso de la potestad que le confiere el artículo 72 de la Ley de Bancos y el art</w:t>
      </w:r>
      <w:r w:rsidR="0029200A">
        <w:rPr>
          <w:rFonts w:ascii="Museo Sans 300" w:hAnsi="Museo Sans 300"/>
        </w:rPr>
        <w:t>í</w:t>
      </w:r>
      <w:r w:rsidRPr="0076056E">
        <w:rPr>
          <w:rFonts w:ascii="Museo Sans 300" w:hAnsi="Museo Sans 300"/>
        </w:rPr>
        <w:t>culo 47 de la Ley de Bancos Cooperativos y Sociedades de Ahorro y Crédito (2), emite las:</w:t>
      </w:r>
    </w:p>
    <w:p w14:paraId="0BB201EC" w14:textId="77777777" w:rsidR="007B699A" w:rsidRPr="0076056E" w:rsidRDefault="007B699A" w:rsidP="0012780F">
      <w:pPr>
        <w:spacing w:after="0" w:line="240" w:lineRule="auto"/>
        <w:jc w:val="center"/>
        <w:rPr>
          <w:rFonts w:ascii="Museo Sans 300" w:hAnsi="Museo Sans 300"/>
        </w:rPr>
      </w:pPr>
    </w:p>
    <w:p w14:paraId="61829085" w14:textId="77777777" w:rsidR="0076056E" w:rsidRDefault="0012780F" w:rsidP="0012780F">
      <w:pPr>
        <w:spacing w:after="0" w:line="240" w:lineRule="auto"/>
        <w:jc w:val="center"/>
        <w:rPr>
          <w:rFonts w:ascii="Museo Sans 300" w:hAnsi="Museo Sans 300"/>
          <w:b/>
          <w:lang w:val="es-ES"/>
        </w:rPr>
      </w:pPr>
      <w:r w:rsidRPr="0076056E">
        <w:rPr>
          <w:rFonts w:ascii="Museo Sans 300" w:hAnsi="Museo Sans 300"/>
          <w:b/>
          <w:lang w:val="es-ES"/>
        </w:rPr>
        <w:t xml:space="preserve">NORMAS PARA LA TENENCIA DE ACTIVOS EXTRAORDINARIOS </w:t>
      </w:r>
    </w:p>
    <w:p w14:paraId="60567E03" w14:textId="07C8ED98" w:rsidR="0012780F" w:rsidRPr="0076056E" w:rsidRDefault="0012780F" w:rsidP="0012780F">
      <w:pPr>
        <w:spacing w:after="0" w:line="240" w:lineRule="auto"/>
        <w:jc w:val="center"/>
        <w:rPr>
          <w:rFonts w:ascii="Museo Sans 300" w:hAnsi="Museo Sans 300"/>
          <w:b/>
          <w:lang w:val="es-ES"/>
        </w:rPr>
      </w:pPr>
      <w:r w:rsidRPr="0076056E">
        <w:rPr>
          <w:rFonts w:ascii="Museo Sans 300" w:hAnsi="Museo Sans 300"/>
          <w:b/>
          <w:lang w:val="es-ES"/>
        </w:rPr>
        <w:t xml:space="preserve">EN </w:t>
      </w:r>
      <w:r w:rsidR="0076056E">
        <w:rPr>
          <w:rFonts w:ascii="Museo Sans 300" w:hAnsi="Museo Sans 300"/>
          <w:b/>
          <w:lang w:val="es-ES"/>
        </w:rPr>
        <w:t>LAS ENTIDADES FINANCIERAS (</w:t>
      </w:r>
      <w:r w:rsidR="00F2245E">
        <w:rPr>
          <w:rFonts w:ascii="Museo Sans 300" w:hAnsi="Museo Sans 300"/>
          <w:b/>
          <w:lang w:val="es-ES"/>
        </w:rPr>
        <w:t>3</w:t>
      </w:r>
      <w:r w:rsidR="0076056E">
        <w:rPr>
          <w:rFonts w:ascii="Museo Sans 300" w:hAnsi="Museo Sans 300"/>
          <w:b/>
          <w:lang w:val="es-ES"/>
        </w:rPr>
        <w:t>)</w:t>
      </w:r>
    </w:p>
    <w:p w14:paraId="61610FAA" w14:textId="77777777" w:rsidR="0012780F" w:rsidRPr="0076056E" w:rsidRDefault="0012780F" w:rsidP="0012780F">
      <w:pPr>
        <w:spacing w:after="0" w:line="240" w:lineRule="auto"/>
        <w:jc w:val="center"/>
        <w:rPr>
          <w:rFonts w:ascii="Museo Sans 300" w:hAnsi="Museo Sans 300"/>
          <w:lang w:val="es-ES"/>
        </w:rPr>
      </w:pPr>
    </w:p>
    <w:p w14:paraId="63A2E71D"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I</w:t>
      </w:r>
    </w:p>
    <w:p w14:paraId="7B893520"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OBJETO Y SUJETOS</w:t>
      </w:r>
    </w:p>
    <w:p w14:paraId="59C7F48D" w14:textId="77777777" w:rsidR="0012780F" w:rsidRPr="0076056E" w:rsidRDefault="0012780F" w:rsidP="0012780F">
      <w:pPr>
        <w:spacing w:after="0" w:line="240" w:lineRule="auto"/>
        <w:jc w:val="both"/>
        <w:rPr>
          <w:rFonts w:ascii="Museo Sans 300" w:hAnsi="Museo Sans 300"/>
          <w:b/>
        </w:rPr>
      </w:pPr>
    </w:p>
    <w:p w14:paraId="66FD9CA9" w14:textId="77777777" w:rsidR="0012780F" w:rsidRPr="0076056E" w:rsidRDefault="0012780F" w:rsidP="0012780F">
      <w:pPr>
        <w:spacing w:after="0" w:line="240" w:lineRule="auto"/>
        <w:jc w:val="both"/>
        <w:rPr>
          <w:rFonts w:ascii="Museo Sans 300" w:hAnsi="Museo Sans 300"/>
          <w:b/>
        </w:rPr>
      </w:pPr>
      <w:r w:rsidRPr="0076056E">
        <w:rPr>
          <w:rFonts w:ascii="Museo Sans 300" w:hAnsi="Museo Sans 300"/>
          <w:b/>
        </w:rPr>
        <w:t>Objeto</w:t>
      </w:r>
    </w:p>
    <w:p w14:paraId="2A6FFEA0" w14:textId="79AD59C2"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1.-</w:t>
      </w:r>
      <w:r w:rsidRPr="0076056E">
        <w:rPr>
          <w:rFonts w:ascii="Museo Sans 300" w:hAnsi="Museo Sans 300"/>
        </w:rPr>
        <w:t xml:space="preserve"> </w:t>
      </w:r>
      <w:r w:rsidR="0076056E">
        <w:rPr>
          <w:rFonts w:ascii="Museo Sans 300" w:hAnsi="Museo Sans 300"/>
        </w:rPr>
        <w:t>Las presentes Normas tienen por objeto e</w:t>
      </w:r>
      <w:r w:rsidRPr="0076056E">
        <w:rPr>
          <w:rFonts w:ascii="Museo Sans 300" w:hAnsi="Museo Sans 300"/>
        </w:rPr>
        <w:t xml:space="preserve">stablecer los criterios </w:t>
      </w:r>
      <w:r w:rsidR="0076056E">
        <w:rPr>
          <w:rFonts w:ascii="Museo Sans 300" w:hAnsi="Museo Sans 300"/>
        </w:rPr>
        <w:t>que deberán cumplir los sujetos ob</w:t>
      </w:r>
      <w:r w:rsidR="001963F1">
        <w:rPr>
          <w:rFonts w:ascii="Museo Sans 300" w:hAnsi="Museo Sans 300"/>
        </w:rPr>
        <w:t xml:space="preserve">ligados al cumplimiento de </w:t>
      </w:r>
      <w:proofErr w:type="gramStart"/>
      <w:r w:rsidR="001963F1">
        <w:rPr>
          <w:rFonts w:ascii="Museo Sans 300" w:hAnsi="Museo Sans 300"/>
        </w:rPr>
        <w:t>las mismas</w:t>
      </w:r>
      <w:proofErr w:type="gramEnd"/>
      <w:r w:rsidR="001963F1">
        <w:rPr>
          <w:rFonts w:ascii="Museo Sans 300" w:hAnsi="Museo Sans 300"/>
        </w:rPr>
        <w:t xml:space="preserve">, </w:t>
      </w:r>
      <w:r w:rsidRPr="0076056E">
        <w:rPr>
          <w:rFonts w:ascii="Museo Sans 300" w:hAnsi="Museo Sans 300"/>
        </w:rPr>
        <w:t xml:space="preserve">para la conservación </w:t>
      </w:r>
      <w:r w:rsidR="00421E08">
        <w:rPr>
          <w:rFonts w:ascii="Museo Sans 300" w:hAnsi="Museo Sans 300"/>
        </w:rPr>
        <w:t>o</w:t>
      </w:r>
      <w:r w:rsidRPr="0076056E">
        <w:rPr>
          <w:rFonts w:ascii="Museo Sans 300" w:hAnsi="Museo Sans 300"/>
        </w:rPr>
        <w:t xml:space="preserve"> liquidación de los activos extraordinarios. (1)</w:t>
      </w:r>
      <w:r w:rsidR="001963F1">
        <w:rPr>
          <w:rFonts w:ascii="Museo Sans 300" w:hAnsi="Museo Sans 300"/>
        </w:rPr>
        <w:t xml:space="preserve"> (3)</w:t>
      </w:r>
    </w:p>
    <w:p w14:paraId="258803F0" w14:textId="77777777" w:rsidR="0012780F" w:rsidRPr="0076056E" w:rsidRDefault="0012780F" w:rsidP="0012780F">
      <w:pPr>
        <w:spacing w:after="0" w:line="240" w:lineRule="auto"/>
        <w:jc w:val="both"/>
        <w:rPr>
          <w:rFonts w:ascii="Museo Sans 300" w:hAnsi="Museo Sans 300"/>
          <w:u w:val="single"/>
        </w:rPr>
      </w:pPr>
    </w:p>
    <w:p w14:paraId="6E0BD06C" w14:textId="77777777" w:rsidR="0012780F" w:rsidRPr="0076056E" w:rsidRDefault="0012780F" w:rsidP="0012780F">
      <w:pPr>
        <w:spacing w:after="0" w:line="240" w:lineRule="auto"/>
        <w:jc w:val="both"/>
        <w:rPr>
          <w:rFonts w:ascii="Museo Sans 300" w:hAnsi="Museo Sans 300"/>
          <w:b/>
        </w:rPr>
      </w:pPr>
      <w:r w:rsidRPr="0076056E">
        <w:rPr>
          <w:rFonts w:ascii="Museo Sans 300" w:hAnsi="Museo Sans 300"/>
          <w:b/>
        </w:rPr>
        <w:t>Sujetos</w:t>
      </w:r>
    </w:p>
    <w:p w14:paraId="5647AEF4" w14:textId="77777777" w:rsidR="0012780F" w:rsidRPr="0076056E" w:rsidRDefault="0012780F" w:rsidP="0012780F">
      <w:pPr>
        <w:spacing w:after="120" w:line="240" w:lineRule="auto"/>
        <w:jc w:val="both"/>
        <w:rPr>
          <w:rFonts w:ascii="Museo Sans 300" w:hAnsi="Museo Sans 300"/>
        </w:rPr>
      </w:pPr>
      <w:r w:rsidRPr="0076056E">
        <w:rPr>
          <w:rFonts w:ascii="Museo Sans 300" w:hAnsi="Museo Sans 300"/>
          <w:b/>
        </w:rPr>
        <w:t>Art. 2.-</w:t>
      </w:r>
      <w:r w:rsidRPr="0076056E">
        <w:rPr>
          <w:rFonts w:ascii="Museo Sans 300" w:hAnsi="Museo Sans 300"/>
        </w:rPr>
        <w:t xml:space="preserve"> Los sujetos obligados al cumplimiento de estas Normas son:</w:t>
      </w:r>
    </w:p>
    <w:p w14:paraId="170F99E4" w14:textId="78C2DF86" w:rsidR="0012780F" w:rsidRPr="0076056E" w:rsidRDefault="00F51DC8" w:rsidP="0012780F">
      <w:pPr>
        <w:pStyle w:val="Prrafodelista"/>
        <w:numPr>
          <w:ilvl w:val="0"/>
          <w:numId w:val="20"/>
        </w:numPr>
        <w:ind w:left="425" w:hanging="425"/>
        <w:jc w:val="both"/>
        <w:rPr>
          <w:rFonts w:ascii="Museo Sans 300" w:hAnsi="Museo Sans 300"/>
          <w:sz w:val="22"/>
          <w:szCs w:val="22"/>
        </w:rPr>
      </w:pPr>
      <w:r>
        <w:rPr>
          <w:rFonts w:ascii="Museo Sans 300" w:hAnsi="Museo Sans 300"/>
          <w:sz w:val="22"/>
          <w:szCs w:val="22"/>
        </w:rPr>
        <w:t xml:space="preserve">Los </w:t>
      </w:r>
      <w:r w:rsidR="001963F1">
        <w:rPr>
          <w:rFonts w:ascii="Museo Sans 300" w:hAnsi="Museo Sans 300"/>
          <w:sz w:val="22"/>
          <w:szCs w:val="22"/>
        </w:rPr>
        <w:t>B</w:t>
      </w:r>
      <w:r w:rsidR="0012780F" w:rsidRPr="0076056E">
        <w:rPr>
          <w:rFonts w:ascii="Museo Sans 300" w:hAnsi="Museo Sans 300"/>
          <w:sz w:val="22"/>
          <w:szCs w:val="22"/>
        </w:rPr>
        <w:t>ancos constituidos en el país;</w:t>
      </w:r>
    </w:p>
    <w:p w14:paraId="4C8F6BBC" w14:textId="41EBF307" w:rsidR="0012780F" w:rsidRPr="0076056E" w:rsidRDefault="00F51DC8" w:rsidP="0012780F">
      <w:pPr>
        <w:pStyle w:val="Prrafodelista"/>
        <w:numPr>
          <w:ilvl w:val="0"/>
          <w:numId w:val="20"/>
        </w:numPr>
        <w:ind w:left="425" w:hanging="425"/>
        <w:jc w:val="both"/>
        <w:rPr>
          <w:rFonts w:ascii="Museo Sans 300" w:hAnsi="Museo Sans 300"/>
          <w:sz w:val="22"/>
          <w:szCs w:val="22"/>
        </w:rPr>
      </w:pPr>
      <w:r>
        <w:rPr>
          <w:rFonts w:ascii="Museo Sans 300" w:hAnsi="Museo Sans 300"/>
          <w:sz w:val="22"/>
          <w:szCs w:val="22"/>
        </w:rPr>
        <w:t xml:space="preserve">Las </w:t>
      </w:r>
      <w:r w:rsidR="004A37E5">
        <w:rPr>
          <w:rFonts w:ascii="Museo Sans 300" w:hAnsi="Museo Sans 300"/>
          <w:sz w:val="22"/>
          <w:szCs w:val="22"/>
        </w:rPr>
        <w:t>s</w:t>
      </w:r>
      <w:r w:rsidR="0012780F" w:rsidRPr="0076056E">
        <w:rPr>
          <w:rFonts w:ascii="Museo Sans 300" w:hAnsi="Museo Sans 300"/>
          <w:sz w:val="22"/>
          <w:szCs w:val="22"/>
        </w:rPr>
        <w:t>ucursales de bancos extranjeros establecidas en el país;</w:t>
      </w:r>
    </w:p>
    <w:p w14:paraId="3524F612" w14:textId="49E233BD" w:rsidR="0012780F" w:rsidRPr="0076056E" w:rsidRDefault="004A37E5" w:rsidP="0012780F">
      <w:pPr>
        <w:pStyle w:val="Prrafodelista"/>
        <w:numPr>
          <w:ilvl w:val="0"/>
          <w:numId w:val="20"/>
        </w:numPr>
        <w:ind w:left="425" w:hanging="425"/>
        <w:jc w:val="both"/>
        <w:rPr>
          <w:rFonts w:ascii="Museo Sans 300" w:hAnsi="Museo Sans 300"/>
          <w:sz w:val="22"/>
          <w:szCs w:val="22"/>
        </w:rPr>
      </w:pPr>
      <w:r>
        <w:rPr>
          <w:rFonts w:ascii="Museo Sans 300" w:hAnsi="Museo Sans 300"/>
          <w:sz w:val="22"/>
          <w:szCs w:val="22"/>
        </w:rPr>
        <w:t xml:space="preserve">Las </w:t>
      </w:r>
      <w:r w:rsidR="0012780F" w:rsidRPr="0076056E">
        <w:rPr>
          <w:rFonts w:ascii="Museo Sans 300" w:hAnsi="Museo Sans 300"/>
          <w:sz w:val="22"/>
          <w:szCs w:val="22"/>
        </w:rPr>
        <w:t>Sociedades de Ahorro y Crédito; (1)</w:t>
      </w:r>
      <w:r w:rsidR="001963F1">
        <w:rPr>
          <w:rFonts w:ascii="Museo Sans 300" w:hAnsi="Museo Sans 300"/>
          <w:sz w:val="22"/>
          <w:szCs w:val="22"/>
        </w:rPr>
        <w:t xml:space="preserve"> </w:t>
      </w:r>
    </w:p>
    <w:p w14:paraId="760E2F9A" w14:textId="6F8EF645" w:rsidR="001963F1" w:rsidRDefault="004A37E5" w:rsidP="0012780F">
      <w:pPr>
        <w:pStyle w:val="Prrafodelista"/>
        <w:numPr>
          <w:ilvl w:val="0"/>
          <w:numId w:val="20"/>
        </w:numPr>
        <w:ind w:left="425" w:hanging="425"/>
        <w:jc w:val="both"/>
        <w:rPr>
          <w:rFonts w:ascii="Museo Sans 300" w:hAnsi="Museo Sans 300"/>
          <w:sz w:val="22"/>
          <w:szCs w:val="22"/>
        </w:rPr>
      </w:pPr>
      <w:r>
        <w:rPr>
          <w:rFonts w:ascii="Museo Sans 300" w:hAnsi="Museo Sans 300"/>
          <w:sz w:val="22"/>
          <w:szCs w:val="22"/>
        </w:rPr>
        <w:t xml:space="preserve">Los </w:t>
      </w:r>
      <w:r w:rsidR="001963F1">
        <w:rPr>
          <w:rFonts w:ascii="Museo Sans 300" w:hAnsi="Museo Sans 300"/>
          <w:sz w:val="22"/>
          <w:szCs w:val="22"/>
        </w:rPr>
        <w:t>B</w:t>
      </w:r>
      <w:r w:rsidR="0012780F" w:rsidRPr="0076056E">
        <w:rPr>
          <w:rFonts w:ascii="Museo Sans 300" w:hAnsi="Museo Sans 300"/>
          <w:sz w:val="22"/>
          <w:szCs w:val="22"/>
        </w:rPr>
        <w:t>ancos cooperativos; y (2)</w:t>
      </w:r>
    </w:p>
    <w:p w14:paraId="1C20DB1D" w14:textId="0A4A7247" w:rsidR="0012780F" w:rsidRPr="00E80876" w:rsidRDefault="004A37E5" w:rsidP="0012780F">
      <w:pPr>
        <w:pStyle w:val="Prrafodelista"/>
        <w:numPr>
          <w:ilvl w:val="0"/>
          <w:numId w:val="20"/>
        </w:numPr>
        <w:ind w:left="425" w:hanging="425"/>
        <w:jc w:val="both"/>
        <w:rPr>
          <w:rFonts w:ascii="Museo Sans 300" w:hAnsi="Museo Sans 300"/>
          <w:sz w:val="20"/>
        </w:rPr>
      </w:pPr>
      <w:r>
        <w:rPr>
          <w:rFonts w:ascii="Museo Sans 300" w:hAnsi="Museo Sans 300"/>
          <w:sz w:val="22"/>
          <w:szCs w:val="18"/>
        </w:rPr>
        <w:t xml:space="preserve">Las </w:t>
      </w:r>
      <w:r w:rsidR="001963F1" w:rsidRPr="00E80876">
        <w:rPr>
          <w:rFonts w:ascii="Museo Sans 300" w:hAnsi="Museo Sans 300"/>
          <w:sz w:val="22"/>
          <w:szCs w:val="18"/>
        </w:rPr>
        <w:t>F</w:t>
      </w:r>
      <w:r w:rsidR="0012780F" w:rsidRPr="00E80876">
        <w:rPr>
          <w:rFonts w:ascii="Museo Sans 300" w:hAnsi="Museo Sans 300"/>
          <w:sz w:val="22"/>
          <w:szCs w:val="18"/>
        </w:rPr>
        <w:t xml:space="preserve">ederaciones </w:t>
      </w:r>
      <w:r w:rsidR="001963F1" w:rsidRPr="00E80876">
        <w:rPr>
          <w:rFonts w:ascii="Museo Sans 300" w:hAnsi="Museo Sans 300"/>
          <w:sz w:val="22"/>
          <w:szCs w:val="18"/>
        </w:rPr>
        <w:t xml:space="preserve">tanto </w:t>
      </w:r>
      <w:r w:rsidR="0012780F" w:rsidRPr="00E80876">
        <w:rPr>
          <w:rFonts w:ascii="Museo Sans 300" w:hAnsi="Museo Sans 300"/>
          <w:sz w:val="22"/>
          <w:szCs w:val="18"/>
        </w:rPr>
        <w:t xml:space="preserve">de bancos cooperativos </w:t>
      </w:r>
      <w:r w:rsidR="001963F1" w:rsidRPr="00E80876">
        <w:rPr>
          <w:rFonts w:ascii="Museo Sans 300" w:hAnsi="Museo Sans 300"/>
          <w:sz w:val="22"/>
          <w:szCs w:val="18"/>
        </w:rPr>
        <w:t>como</w:t>
      </w:r>
      <w:r w:rsidR="0012780F" w:rsidRPr="00E80876">
        <w:rPr>
          <w:rFonts w:ascii="Museo Sans 300" w:hAnsi="Museo Sans 300"/>
          <w:sz w:val="22"/>
          <w:szCs w:val="18"/>
        </w:rPr>
        <w:t xml:space="preserve"> de sociedades de ahorro y crédito. (2)</w:t>
      </w:r>
      <w:r w:rsidR="001963F1" w:rsidRPr="00E80876">
        <w:rPr>
          <w:rFonts w:ascii="Museo Sans 300" w:hAnsi="Museo Sans 300"/>
          <w:sz w:val="22"/>
          <w:szCs w:val="18"/>
        </w:rPr>
        <w:t xml:space="preserve"> (3)</w:t>
      </w:r>
    </w:p>
    <w:p w14:paraId="338296AB" w14:textId="77777777" w:rsidR="0012780F" w:rsidRPr="0076056E" w:rsidRDefault="0012780F" w:rsidP="0012780F">
      <w:pPr>
        <w:spacing w:after="0" w:line="240" w:lineRule="auto"/>
        <w:jc w:val="both"/>
        <w:rPr>
          <w:rFonts w:ascii="Museo Sans 300" w:hAnsi="Museo Sans 300"/>
        </w:rPr>
      </w:pPr>
    </w:p>
    <w:p w14:paraId="33DADB43" w14:textId="69458DB4" w:rsidR="0012780F" w:rsidRPr="0076056E" w:rsidRDefault="0012780F" w:rsidP="0012780F">
      <w:pPr>
        <w:spacing w:after="0" w:line="240" w:lineRule="auto"/>
        <w:jc w:val="both"/>
        <w:rPr>
          <w:rFonts w:ascii="Museo Sans 300" w:hAnsi="Museo Sans 300"/>
        </w:rPr>
      </w:pPr>
      <w:r w:rsidRPr="0076056E">
        <w:rPr>
          <w:rFonts w:ascii="Museo Sans 300" w:hAnsi="Museo Sans 300"/>
        </w:rPr>
        <w:t>Cuando en el texto de la</w:t>
      </w:r>
      <w:r w:rsidR="00FA79FA">
        <w:rPr>
          <w:rFonts w:ascii="Museo Sans 300" w:hAnsi="Museo Sans 300"/>
        </w:rPr>
        <w:t>s</w:t>
      </w:r>
      <w:r w:rsidRPr="0076056E">
        <w:rPr>
          <w:rFonts w:ascii="Museo Sans 300" w:hAnsi="Museo Sans 300"/>
        </w:rPr>
        <w:t xml:space="preserve"> presente</w:t>
      </w:r>
      <w:r w:rsidR="00FA79FA">
        <w:rPr>
          <w:rFonts w:ascii="Museo Sans 300" w:hAnsi="Museo Sans 300"/>
        </w:rPr>
        <w:t>s</w:t>
      </w:r>
      <w:r w:rsidRPr="0076056E">
        <w:rPr>
          <w:rFonts w:ascii="Museo Sans 300" w:hAnsi="Museo Sans 300"/>
        </w:rPr>
        <w:t xml:space="preserve"> Norma</w:t>
      </w:r>
      <w:r w:rsidR="00FA79FA">
        <w:rPr>
          <w:rFonts w:ascii="Museo Sans 300" w:hAnsi="Museo Sans 300"/>
        </w:rPr>
        <w:t>s</w:t>
      </w:r>
      <w:r w:rsidRPr="0076056E">
        <w:rPr>
          <w:rFonts w:ascii="Museo Sans 300" w:hAnsi="Museo Sans 300"/>
        </w:rPr>
        <w:t xml:space="preserve"> se mencione a la Superintendencia, deberá entenderse que se trata de la Superintendencia del Sistema Financiero; y la expresión </w:t>
      </w:r>
      <w:r w:rsidR="001963F1">
        <w:rPr>
          <w:rFonts w:ascii="Museo Sans 300" w:hAnsi="Museo Sans 300"/>
        </w:rPr>
        <w:t>entidad</w:t>
      </w:r>
      <w:r w:rsidRPr="0076056E">
        <w:rPr>
          <w:rFonts w:ascii="Museo Sans 300" w:hAnsi="Museo Sans 300"/>
        </w:rPr>
        <w:t xml:space="preserve"> se tendrá como comprensiva de los sujetos antes relacionados. (2)</w:t>
      </w:r>
      <w:r w:rsidR="001963F1">
        <w:rPr>
          <w:rFonts w:ascii="Museo Sans 300" w:hAnsi="Museo Sans 300"/>
        </w:rPr>
        <w:t xml:space="preserve"> (3)</w:t>
      </w:r>
    </w:p>
    <w:p w14:paraId="6E1A7B91" w14:textId="77777777" w:rsidR="0012780F" w:rsidRPr="0076056E" w:rsidRDefault="0012780F" w:rsidP="0012780F">
      <w:pPr>
        <w:spacing w:after="0" w:line="240" w:lineRule="auto"/>
        <w:jc w:val="both"/>
        <w:rPr>
          <w:rFonts w:ascii="Museo Sans 300" w:hAnsi="Museo Sans 300"/>
          <w:u w:val="single"/>
        </w:rPr>
      </w:pPr>
    </w:p>
    <w:p w14:paraId="09036EE7"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II</w:t>
      </w:r>
    </w:p>
    <w:p w14:paraId="63C245E5"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PLAZO DE LIQUIDACIÓN Y VENTA EN PÚBLICA SUBASTA (1)</w:t>
      </w:r>
    </w:p>
    <w:p w14:paraId="2F0041F3" w14:textId="77777777" w:rsidR="0012780F" w:rsidRPr="0076056E" w:rsidRDefault="0012780F" w:rsidP="0012780F">
      <w:pPr>
        <w:spacing w:after="0" w:line="240" w:lineRule="auto"/>
        <w:jc w:val="both"/>
        <w:rPr>
          <w:rFonts w:ascii="Museo Sans 300" w:hAnsi="Museo Sans 300"/>
          <w:b/>
        </w:rPr>
      </w:pPr>
    </w:p>
    <w:p w14:paraId="37EEE65D" w14:textId="787291CF"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3.-</w:t>
      </w:r>
      <w:r w:rsidRPr="0076056E">
        <w:rPr>
          <w:rFonts w:ascii="Museo Sans 300" w:hAnsi="Museo Sans 300"/>
        </w:rPr>
        <w:t xml:space="preserve"> </w:t>
      </w:r>
      <w:r w:rsidR="001963F1">
        <w:rPr>
          <w:rFonts w:ascii="Museo Sans 300" w:hAnsi="Museo Sans 300"/>
        </w:rPr>
        <w:t>Las entidades</w:t>
      </w:r>
      <w:r w:rsidRPr="0076056E">
        <w:rPr>
          <w:rFonts w:ascii="Museo Sans 300" w:hAnsi="Museo Sans 300"/>
        </w:rPr>
        <w:t xml:space="preserve"> deberán liquidar sus activos extraordinarios en un plazo de cinco años, contados a partir de la fecha de adquisición. (1)</w:t>
      </w:r>
      <w:r w:rsidR="001963F1">
        <w:rPr>
          <w:rFonts w:ascii="Museo Sans 300" w:hAnsi="Museo Sans 300"/>
        </w:rPr>
        <w:t xml:space="preserve"> (3)</w:t>
      </w:r>
    </w:p>
    <w:p w14:paraId="63084484" w14:textId="77777777" w:rsidR="0012780F" w:rsidRPr="0076056E" w:rsidRDefault="0012780F" w:rsidP="0012780F">
      <w:pPr>
        <w:spacing w:after="0" w:line="240" w:lineRule="auto"/>
        <w:jc w:val="both"/>
        <w:rPr>
          <w:rFonts w:ascii="Museo Sans 300" w:hAnsi="Museo Sans 300"/>
          <w:u w:val="single"/>
        </w:rPr>
      </w:pPr>
    </w:p>
    <w:p w14:paraId="684EFF61" w14:textId="3E0EACFF"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III (DEROGADO) (1)</w:t>
      </w:r>
    </w:p>
    <w:p w14:paraId="39A80E05"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PROCEDIMIENTO PARA CONCEDER PRÓRROGA (DEROGADO) (1)</w:t>
      </w:r>
    </w:p>
    <w:p w14:paraId="7F2EB13A" w14:textId="77777777" w:rsidR="0012780F" w:rsidRPr="0076056E" w:rsidRDefault="0012780F" w:rsidP="0012780F">
      <w:pPr>
        <w:spacing w:after="0" w:line="240" w:lineRule="auto"/>
        <w:jc w:val="both"/>
        <w:rPr>
          <w:rFonts w:ascii="Museo Sans 300" w:hAnsi="Museo Sans 300"/>
          <w:b/>
        </w:rPr>
      </w:pPr>
    </w:p>
    <w:p w14:paraId="3D51EEFD" w14:textId="53352677" w:rsidR="0012780F" w:rsidRPr="0076056E" w:rsidRDefault="0012780F" w:rsidP="0012780F">
      <w:pPr>
        <w:spacing w:after="0" w:line="240" w:lineRule="auto"/>
        <w:jc w:val="both"/>
        <w:rPr>
          <w:rFonts w:ascii="Museo Sans 300" w:hAnsi="Museo Sans 300"/>
          <w:b/>
          <w:bCs/>
          <w:lang w:val="es-ES_tradnl"/>
        </w:rPr>
      </w:pPr>
      <w:r w:rsidRPr="0076056E">
        <w:rPr>
          <w:rFonts w:ascii="Museo Sans 300" w:hAnsi="Museo Sans 300"/>
          <w:b/>
          <w:lang w:val="es-ES_tradnl"/>
        </w:rPr>
        <w:t>Art. 4.-</w:t>
      </w:r>
      <w:r w:rsidR="00297213" w:rsidRPr="0076056E">
        <w:rPr>
          <w:rFonts w:ascii="Museo Sans 300" w:hAnsi="Museo Sans 300"/>
          <w:lang w:val="es-ES_tradnl"/>
        </w:rPr>
        <w:t xml:space="preserve"> </w:t>
      </w:r>
      <w:r w:rsidRPr="0076056E">
        <w:rPr>
          <w:rFonts w:ascii="Museo Sans 300" w:hAnsi="Museo Sans 300"/>
          <w:bCs/>
          <w:lang w:val="es-ES_tradnl"/>
        </w:rPr>
        <w:t>(DEROGADO) (1)</w:t>
      </w:r>
    </w:p>
    <w:p w14:paraId="0B4A2F90" w14:textId="77777777" w:rsidR="0012780F" w:rsidRPr="0076056E" w:rsidRDefault="0012780F" w:rsidP="0012780F">
      <w:pPr>
        <w:spacing w:after="0" w:line="240" w:lineRule="auto"/>
        <w:jc w:val="both"/>
        <w:rPr>
          <w:rFonts w:ascii="Museo Sans 300" w:hAnsi="Museo Sans 300"/>
          <w:lang w:val="es-ES_tradnl"/>
        </w:rPr>
      </w:pPr>
    </w:p>
    <w:p w14:paraId="380F5E03" w14:textId="0A78A9CE" w:rsidR="0012780F" w:rsidRPr="005B0660" w:rsidRDefault="0012780F" w:rsidP="0012780F">
      <w:pPr>
        <w:spacing w:after="0" w:line="240" w:lineRule="auto"/>
        <w:jc w:val="both"/>
        <w:rPr>
          <w:rFonts w:ascii="Museo Sans 300" w:hAnsi="Museo Sans 300"/>
          <w:b/>
          <w:bCs/>
          <w:lang w:val="en-US"/>
        </w:rPr>
      </w:pPr>
      <w:r w:rsidRPr="005B0660">
        <w:rPr>
          <w:rFonts w:ascii="Museo Sans 300" w:hAnsi="Museo Sans 300"/>
          <w:b/>
          <w:lang w:val="en-US"/>
        </w:rPr>
        <w:t>Art. 5.-</w:t>
      </w:r>
      <w:r w:rsidRPr="005B0660">
        <w:rPr>
          <w:rFonts w:ascii="Museo Sans 300" w:hAnsi="Museo Sans 300"/>
          <w:lang w:val="en-US"/>
        </w:rPr>
        <w:t xml:space="preserve"> </w:t>
      </w:r>
      <w:r w:rsidRPr="005B0660">
        <w:rPr>
          <w:rFonts w:ascii="Museo Sans 300" w:hAnsi="Museo Sans 300"/>
          <w:bCs/>
          <w:lang w:val="en-US"/>
        </w:rPr>
        <w:t>(DEROGADO) (1)</w:t>
      </w:r>
    </w:p>
    <w:p w14:paraId="4096637E" w14:textId="77777777" w:rsidR="0012780F" w:rsidRPr="005B0660" w:rsidRDefault="0012780F" w:rsidP="0012780F">
      <w:pPr>
        <w:spacing w:after="0" w:line="240" w:lineRule="auto"/>
        <w:jc w:val="both"/>
        <w:rPr>
          <w:rFonts w:ascii="Museo Sans 300" w:hAnsi="Museo Sans 300"/>
          <w:lang w:val="en-US"/>
        </w:rPr>
      </w:pPr>
    </w:p>
    <w:p w14:paraId="6473C0C6" w14:textId="56C81886" w:rsidR="0012780F" w:rsidRPr="005B0660" w:rsidRDefault="0012780F" w:rsidP="0012780F">
      <w:pPr>
        <w:spacing w:after="0" w:line="240" w:lineRule="auto"/>
        <w:jc w:val="both"/>
        <w:rPr>
          <w:rFonts w:ascii="Museo Sans 300" w:hAnsi="Museo Sans 300"/>
          <w:bCs/>
          <w:lang w:val="en-US"/>
        </w:rPr>
      </w:pPr>
      <w:r w:rsidRPr="005B0660">
        <w:rPr>
          <w:rFonts w:ascii="Museo Sans 300" w:hAnsi="Museo Sans 300"/>
          <w:b/>
          <w:lang w:val="en-US"/>
        </w:rPr>
        <w:t>Art. 6.</w:t>
      </w:r>
      <w:r w:rsidR="00E42550" w:rsidRPr="005B0660">
        <w:rPr>
          <w:rFonts w:ascii="Museo Sans 300" w:hAnsi="Museo Sans 300"/>
          <w:b/>
          <w:lang w:val="en-US"/>
        </w:rPr>
        <w:t>-</w:t>
      </w:r>
      <w:r w:rsidR="00297213" w:rsidRPr="005B0660">
        <w:rPr>
          <w:rFonts w:ascii="Museo Sans 300" w:hAnsi="Museo Sans 300"/>
          <w:b/>
          <w:lang w:val="en-US"/>
        </w:rPr>
        <w:t xml:space="preserve"> </w:t>
      </w:r>
      <w:r w:rsidRPr="005B0660">
        <w:rPr>
          <w:rFonts w:ascii="Museo Sans 300" w:hAnsi="Museo Sans 300"/>
          <w:bCs/>
          <w:lang w:val="en-US"/>
        </w:rPr>
        <w:t>(DEROGADO) (1)</w:t>
      </w:r>
    </w:p>
    <w:p w14:paraId="5DA8E07A" w14:textId="77777777" w:rsidR="0012780F" w:rsidRPr="0076056E" w:rsidRDefault="0012780F" w:rsidP="0012780F">
      <w:pPr>
        <w:spacing w:after="0" w:line="240" w:lineRule="auto"/>
        <w:jc w:val="both"/>
        <w:rPr>
          <w:rFonts w:ascii="Museo Sans 300" w:hAnsi="Museo Sans 300"/>
          <w:b/>
          <w:bCs/>
          <w:lang w:val="es-ES_tradnl"/>
        </w:rPr>
      </w:pPr>
      <w:r w:rsidRPr="0076056E">
        <w:rPr>
          <w:rFonts w:ascii="Museo Sans 300" w:hAnsi="Museo Sans 300"/>
          <w:b/>
          <w:lang w:val="en-US"/>
        </w:rPr>
        <w:t>Art. 7.-</w:t>
      </w:r>
      <w:r w:rsidRPr="0076056E">
        <w:rPr>
          <w:rFonts w:ascii="Museo Sans 300" w:hAnsi="Museo Sans 300"/>
          <w:lang w:val="en-US"/>
        </w:rPr>
        <w:t xml:space="preserve"> </w:t>
      </w:r>
      <w:r w:rsidRPr="0076056E">
        <w:rPr>
          <w:rFonts w:ascii="Museo Sans 300" w:hAnsi="Museo Sans 300"/>
          <w:bCs/>
          <w:lang w:val="es-ES_tradnl"/>
        </w:rPr>
        <w:t>(DEROGADO) (1)</w:t>
      </w:r>
    </w:p>
    <w:p w14:paraId="32B896FE" w14:textId="77777777" w:rsidR="0012780F" w:rsidRPr="0076056E" w:rsidRDefault="0012780F" w:rsidP="0012780F">
      <w:pPr>
        <w:spacing w:after="0" w:line="240" w:lineRule="auto"/>
        <w:jc w:val="both"/>
        <w:rPr>
          <w:rFonts w:ascii="Museo Sans 300" w:hAnsi="Museo Sans 300"/>
          <w:lang w:val="es-ES_tradnl"/>
        </w:rPr>
      </w:pPr>
    </w:p>
    <w:p w14:paraId="6E854C9C" w14:textId="69846319" w:rsidR="0012780F" w:rsidRPr="0076056E" w:rsidRDefault="0012780F" w:rsidP="0012780F">
      <w:pPr>
        <w:spacing w:after="0" w:line="240" w:lineRule="auto"/>
        <w:jc w:val="center"/>
        <w:rPr>
          <w:rFonts w:ascii="Museo Sans 300" w:hAnsi="Museo Sans 300"/>
          <w:b/>
          <w:vertAlign w:val="superscript"/>
        </w:rPr>
      </w:pPr>
      <w:r w:rsidRPr="0076056E">
        <w:rPr>
          <w:rFonts w:ascii="Museo Sans 300" w:hAnsi="Museo Sans 300"/>
          <w:b/>
        </w:rPr>
        <w:t>CAPÍTULO IV (DEROGADO) (1)</w:t>
      </w:r>
      <w:r w:rsidRPr="0076056E">
        <w:rPr>
          <w:rStyle w:val="Refdenotaalpie"/>
          <w:rFonts w:ascii="Museo Sans 300" w:hAnsi="Museo Sans 300"/>
          <w:b/>
        </w:rPr>
        <w:footnoteReference w:id="1"/>
      </w:r>
    </w:p>
    <w:p w14:paraId="0AD901AC"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VENTA EN PÚBLICA SUBASTA (DEROGADO) (1)</w:t>
      </w:r>
    </w:p>
    <w:p w14:paraId="4221E6D8" w14:textId="77777777" w:rsidR="0012780F" w:rsidRPr="0076056E" w:rsidRDefault="0012780F" w:rsidP="0012780F">
      <w:pPr>
        <w:spacing w:after="0" w:line="240" w:lineRule="auto"/>
        <w:jc w:val="both"/>
        <w:rPr>
          <w:rFonts w:ascii="Museo Sans 300" w:hAnsi="Museo Sans 300"/>
          <w:b/>
        </w:rPr>
      </w:pPr>
    </w:p>
    <w:p w14:paraId="29A1D1A0" w14:textId="4DDD636E" w:rsidR="0012780F" w:rsidRPr="0076056E" w:rsidRDefault="0012780F" w:rsidP="0012780F">
      <w:pPr>
        <w:spacing w:after="0" w:line="240" w:lineRule="auto"/>
        <w:jc w:val="both"/>
        <w:rPr>
          <w:rFonts w:ascii="Museo Sans 300" w:hAnsi="Museo Sans 300"/>
        </w:rPr>
      </w:pPr>
      <w:bookmarkStart w:id="0" w:name="_Hlk105666812"/>
      <w:r w:rsidRPr="0076056E">
        <w:rPr>
          <w:rFonts w:ascii="Museo Sans 300" w:hAnsi="Museo Sans 300"/>
          <w:b/>
        </w:rPr>
        <w:t>Art. 8.-</w:t>
      </w:r>
      <w:r w:rsidRPr="0076056E">
        <w:rPr>
          <w:rFonts w:ascii="Museo Sans 300" w:hAnsi="Museo Sans 300"/>
        </w:rPr>
        <w:t xml:space="preserve"> </w:t>
      </w:r>
      <w:r w:rsidR="001963F1">
        <w:rPr>
          <w:rFonts w:ascii="Museo Sans 300" w:hAnsi="Museo Sans 300"/>
        </w:rPr>
        <w:t>La entidad</w:t>
      </w:r>
      <w:r w:rsidRPr="0076056E">
        <w:rPr>
          <w:rFonts w:ascii="Museo Sans 300" w:hAnsi="Museo Sans 300"/>
        </w:rPr>
        <w:t xml:space="preserve"> que no hubiese realizado los activos extraordinarios luego de finalizado el quinto año desde su adquisición, deberá venderlos en pública subasta dentro de los sesenta días siguientes después de la fecha en que expire dicho plazo, previa publicación de dos avisos en dos </w:t>
      </w:r>
      <w:r w:rsidR="001963F1" w:rsidRPr="001963F1">
        <w:rPr>
          <w:rFonts w:ascii="Museo Sans 300" w:hAnsi="Museo Sans 300"/>
        </w:rPr>
        <w:t>medios impresos de circulación nacional u otra plataforma de publicación digital con mayor o igual cobertura o en su sitio web, de conformidad con lo establecido en el marco legal vigente</w:t>
      </w:r>
      <w:r w:rsidRPr="0076056E">
        <w:rPr>
          <w:rFonts w:ascii="Museo Sans 300" w:hAnsi="Museo Sans 300"/>
        </w:rPr>
        <w:t xml:space="preserve">, en los que se expresará claramente el lugar, día y hora de la subasta, el valor que servirá de base para la misma; y si se tratare de un inmueble, deberá incluirse una breve descripción del bien y su ubicación. </w:t>
      </w:r>
      <w:bookmarkEnd w:id="0"/>
      <w:r w:rsidRPr="0076056E">
        <w:rPr>
          <w:rFonts w:ascii="Museo Sans 300" w:hAnsi="Museo Sans 300"/>
        </w:rPr>
        <w:t>(1)</w:t>
      </w:r>
      <w:r w:rsidR="004162A0">
        <w:rPr>
          <w:rFonts w:ascii="Museo Sans 300" w:hAnsi="Museo Sans 300"/>
        </w:rPr>
        <w:t xml:space="preserve"> (3)</w:t>
      </w:r>
    </w:p>
    <w:p w14:paraId="3FF3A2D8" w14:textId="77777777" w:rsidR="0012780F" w:rsidRPr="0076056E" w:rsidRDefault="0012780F" w:rsidP="0012780F">
      <w:pPr>
        <w:spacing w:after="0" w:line="240" w:lineRule="auto"/>
        <w:jc w:val="both"/>
        <w:rPr>
          <w:rFonts w:ascii="Museo Sans 300" w:hAnsi="Museo Sans 300"/>
        </w:rPr>
      </w:pPr>
    </w:p>
    <w:p w14:paraId="00BB0965" w14:textId="77777777" w:rsidR="0012780F" w:rsidRPr="0076056E" w:rsidRDefault="0012780F" w:rsidP="0012780F">
      <w:pPr>
        <w:spacing w:after="0" w:line="240" w:lineRule="auto"/>
        <w:jc w:val="both"/>
        <w:rPr>
          <w:rFonts w:ascii="Museo Sans 300" w:hAnsi="Museo Sans 300"/>
        </w:rPr>
      </w:pPr>
      <w:r w:rsidRPr="0076056E">
        <w:rPr>
          <w:rFonts w:ascii="Museo Sans 300" w:hAnsi="Museo Sans 300"/>
        </w:rPr>
        <w:t>En esta misma publicación, también deberán mencionarse las condiciones de venta, si se harán estrictamente al contado o si se dará financiamiento para la compra.</w:t>
      </w:r>
    </w:p>
    <w:p w14:paraId="226421C3" w14:textId="77777777" w:rsidR="0012780F" w:rsidRPr="0076056E" w:rsidRDefault="0012780F" w:rsidP="0012780F">
      <w:pPr>
        <w:spacing w:after="0" w:line="240" w:lineRule="auto"/>
        <w:jc w:val="both"/>
        <w:rPr>
          <w:rFonts w:ascii="Museo Sans 300" w:hAnsi="Museo Sans 300"/>
        </w:rPr>
      </w:pPr>
    </w:p>
    <w:p w14:paraId="767006E9" w14:textId="77777777"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9.-</w:t>
      </w:r>
      <w:r w:rsidRPr="0076056E">
        <w:rPr>
          <w:rFonts w:ascii="Museo Sans 300" w:hAnsi="Museo Sans 300"/>
        </w:rPr>
        <w:t xml:space="preserve"> El valor que servirá de base para iniciar la subasta será el valor real de los activos, según lo haya estimado la propia institución.</w:t>
      </w:r>
    </w:p>
    <w:p w14:paraId="42C61284" w14:textId="77777777" w:rsidR="0012780F" w:rsidRPr="0076056E" w:rsidRDefault="0012780F" w:rsidP="0012780F">
      <w:pPr>
        <w:spacing w:after="0" w:line="240" w:lineRule="auto"/>
        <w:jc w:val="both"/>
        <w:rPr>
          <w:rFonts w:ascii="Museo Sans 300" w:hAnsi="Museo Sans 300"/>
          <w:lang w:val="es-ES_tradnl"/>
        </w:rPr>
      </w:pPr>
    </w:p>
    <w:p w14:paraId="43C1298B" w14:textId="5EA0B511" w:rsidR="0012780F" w:rsidRPr="0076056E" w:rsidRDefault="0012780F" w:rsidP="0012780F">
      <w:pPr>
        <w:spacing w:after="120" w:line="240" w:lineRule="auto"/>
        <w:jc w:val="both"/>
        <w:rPr>
          <w:rFonts w:ascii="Museo Sans 300" w:hAnsi="Museo Sans 300"/>
        </w:rPr>
      </w:pPr>
      <w:bookmarkStart w:id="1" w:name="_Hlk105666923"/>
      <w:r w:rsidRPr="0076056E">
        <w:rPr>
          <w:rFonts w:ascii="Museo Sans 300" w:hAnsi="Museo Sans 300"/>
          <w:b/>
        </w:rPr>
        <w:lastRenderedPageBreak/>
        <w:t>Art. 10.-</w:t>
      </w:r>
      <w:r w:rsidRPr="0076056E">
        <w:rPr>
          <w:rFonts w:ascii="Museo Sans 300" w:hAnsi="Museo Sans 300"/>
        </w:rPr>
        <w:t xml:space="preserve"> </w:t>
      </w:r>
      <w:r w:rsidR="0042584E">
        <w:rPr>
          <w:rFonts w:ascii="Museo Sans 300" w:hAnsi="Museo Sans 300"/>
        </w:rPr>
        <w:t>La entidad</w:t>
      </w:r>
      <w:r w:rsidRPr="0076056E">
        <w:rPr>
          <w:rFonts w:ascii="Museo Sans 300" w:hAnsi="Museo Sans 300"/>
        </w:rPr>
        <w:t xml:space="preserve"> deberá comunicar a la Superintendencia, por lo menos con diez días hábiles de anticipación, la fecha, hora y lugar en donde se llevará a cabo la subasta pública. La comunicación antes mencionada deberá contener:</w:t>
      </w:r>
      <w:r w:rsidR="0042584E">
        <w:rPr>
          <w:rFonts w:ascii="Museo Sans 300" w:hAnsi="Museo Sans 300"/>
        </w:rPr>
        <w:t xml:space="preserve"> (3)</w:t>
      </w:r>
    </w:p>
    <w:p w14:paraId="5D09658A" w14:textId="66389DD3"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a) </w:t>
      </w:r>
      <w:r w:rsidRPr="0076056E">
        <w:rPr>
          <w:rFonts w:ascii="Museo Sans 300" w:hAnsi="Museo Sans 300"/>
          <w:lang w:val="es-ES"/>
        </w:rPr>
        <w:tab/>
      </w:r>
      <w:r w:rsidR="0042584E">
        <w:rPr>
          <w:rFonts w:ascii="Museo Sans 300" w:hAnsi="Museo Sans 300"/>
          <w:lang w:val="es-ES"/>
        </w:rPr>
        <w:t>Evidencias</w:t>
      </w:r>
      <w:r w:rsidRPr="0076056E">
        <w:rPr>
          <w:rFonts w:ascii="Museo Sans 300" w:hAnsi="Museo Sans 300"/>
          <w:lang w:val="es-ES"/>
        </w:rPr>
        <w:t xml:space="preserve"> de las publicaciones de los avisos a que se refiere el artículo 8 de estas Normas;</w:t>
      </w:r>
      <w:r w:rsidR="0042584E">
        <w:rPr>
          <w:rFonts w:ascii="Museo Sans 300" w:hAnsi="Museo Sans 300"/>
          <w:lang w:val="es-ES"/>
        </w:rPr>
        <w:t xml:space="preserve"> </w:t>
      </w:r>
      <w:bookmarkEnd w:id="1"/>
      <w:r w:rsidR="0042584E">
        <w:rPr>
          <w:rFonts w:ascii="Museo Sans 300" w:hAnsi="Museo Sans 300"/>
          <w:lang w:val="es-ES"/>
        </w:rPr>
        <w:t>(3)</w:t>
      </w:r>
    </w:p>
    <w:p w14:paraId="4C89487B" w14:textId="77777777"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b) </w:t>
      </w:r>
      <w:r w:rsidRPr="0076056E">
        <w:rPr>
          <w:rFonts w:ascii="Museo Sans 300" w:hAnsi="Museo Sans 300"/>
          <w:lang w:val="es-ES"/>
        </w:rPr>
        <w:tab/>
        <w:t>Descripción del bien a subastar;</w:t>
      </w:r>
    </w:p>
    <w:p w14:paraId="49AE7F5C" w14:textId="77777777"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c) </w:t>
      </w:r>
      <w:r w:rsidRPr="0076056E">
        <w:rPr>
          <w:rFonts w:ascii="Museo Sans 300" w:hAnsi="Museo Sans 300"/>
          <w:lang w:val="es-ES"/>
        </w:rPr>
        <w:tab/>
        <w:t>Precio base de la subasta y valor según los registros contables;</w:t>
      </w:r>
    </w:p>
    <w:p w14:paraId="4658BCBF" w14:textId="77777777"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d) </w:t>
      </w:r>
      <w:r w:rsidRPr="0076056E">
        <w:rPr>
          <w:rFonts w:ascii="Museo Sans 300" w:hAnsi="Museo Sans 300"/>
          <w:lang w:val="es-ES"/>
        </w:rPr>
        <w:tab/>
        <w:t>Nombre del expropietario del bien; y</w:t>
      </w:r>
    </w:p>
    <w:p w14:paraId="554DBA6F" w14:textId="77777777" w:rsidR="0012780F" w:rsidRPr="0076056E" w:rsidRDefault="0012780F" w:rsidP="0012780F">
      <w:pPr>
        <w:spacing w:after="0" w:line="240" w:lineRule="auto"/>
        <w:ind w:left="425" w:hanging="425"/>
        <w:jc w:val="both"/>
        <w:rPr>
          <w:rFonts w:ascii="Museo Sans 300" w:hAnsi="Museo Sans 300"/>
          <w:b/>
          <w:lang w:val="es-ES"/>
        </w:rPr>
      </w:pPr>
      <w:r w:rsidRPr="0076056E">
        <w:rPr>
          <w:rFonts w:ascii="Museo Sans 300" w:hAnsi="Museo Sans 300"/>
          <w:lang w:val="es-ES"/>
        </w:rPr>
        <w:t xml:space="preserve">e) </w:t>
      </w:r>
      <w:r w:rsidRPr="0076056E">
        <w:rPr>
          <w:rFonts w:ascii="Museo Sans 300" w:hAnsi="Museo Sans 300"/>
          <w:lang w:val="es-ES"/>
        </w:rPr>
        <w:tab/>
        <w:t>Detalle de las subastas anteriores, si las hubiere.</w:t>
      </w:r>
    </w:p>
    <w:p w14:paraId="21F6265E" w14:textId="77777777" w:rsidR="0012780F" w:rsidRPr="0076056E" w:rsidRDefault="0012780F" w:rsidP="0012780F">
      <w:pPr>
        <w:spacing w:after="0" w:line="240" w:lineRule="auto"/>
        <w:jc w:val="both"/>
        <w:rPr>
          <w:rFonts w:ascii="Museo Sans 300" w:hAnsi="Museo Sans 300"/>
          <w:b/>
          <w:lang w:val="es-ES"/>
        </w:rPr>
      </w:pPr>
    </w:p>
    <w:p w14:paraId="7B2AA927" w14:textId="2565C20D" w:rsidR="0012780F" w:rsidRPr="0076056E" w:rsidRDefault="0012780F" w:rsidP="0012780F">
      <w:pPr>
        <w:spacing w:after="0" w:line="240" w:lineRule="auto"/>
        <w:jc w:val="both"/>
        <w:rPr>
          <w:rFonts w:ascii="Museo Sans 300" w:hAnsi="Museo Sans 300"/>
          <w:b/>
          <w:lang w:val="es-ES"/>
        </w:rPr>
      </w:pPr>
      <w:r w:rsidRPr="0076056E">
        <w:rPr>
          <w:rFonts w:ascii="Museo Sans 300" w:hAnsi="Museo Sans 300"/>
          <w:lang w:val="es-ES"/>
        </w:rPr>
        <w:t>El proceso deberá efectuarlo la unidad responsable de los activos extraordinarios, en presencia de un delegado de auditoría interna y otro de la unidad jurídica. Cuando la Superintendencia lo estime conveniente designará</w:t>
      </w:r>
      <w:r w:rsidR="00297213" w:rsidRPr="0076056E">
        <w:rPr>
          <w:rFonts w:ascii="Museo Sans 300" w:hAnsi="Museo Sans 300"/>
          <w:lang w:val="es-ES"/>
        </w:rPr>
        <w:t xml:space="preserve"> </w:t>
      </w:r>
      <w:r w:rsidRPr="0076056E">
        <w:rPr>
          <w:rFonts w:ascii="Museo Sans 300" w:hAnsi="Museo Sans 300"/>
          <w:lang w:val="es-ES"/>
        </w:rPr>
        <w:t>delegados para supervisar el acto.</w:t>
      </w:r>
    </w:p>
    <w:p w14:paraId="2EA84889" w14:textId="77777777" w:rsidR="0012780F" w:rsidRPr="0076056E" w:rsidRDefault="0012780F" w:rsidP="0012780F">
      <w:pPr>
        <w:spacing w:after="0" w:line="240" w:lineRule="auto"/>
        <w:jc w:val="both"/>
        <w:rPr>
          <w:rFonts w:ascii="Museo Sans 300" w:hAnsi="Museo Sans 300"/>
        </w:rPr>
      </w:pPr>
    </w:p>
    <w:p w14:paraId="08F383EB" w14:textId="203C5EF8" w:rsidR="0012780F" w:rsidRPr="0076056E" w:rsidRDefault="0012780F" w:rsidP="0012780F">
      <w:pPr>
        <w:spacing w:after="0" w:line="240" w:lineRule="auto"/>
        <w:jc w:val="both"/>
        <w:rPr>
          <w:rFonts w:ascii="Museo Sans 300" w:hAnsi="Museo Sans 300"/>
          <w:b/>
          <w:u w:val="single"/>
          <w:lang w:val="es-ES"/>
        </w:rPr>
      </w:pPr>
      <w:bookmarkStart w:id="2" w:name="_Hlk105666946"/>
      <w:r w:rsidRPr="0076056E">
        <w:rPr>
          <w:rFonts w:ascii="Museo Sans 300" w:hAnsi="Museo Sans 300"/>
          <w:lang w:val="es-ES"/>
        </w:rPr>
        <w:t>Al finalizar el evento se levantará acta en la que conste el lugar, día, hora y demás aspectos relacionados con la subasta, indicando las generales del comprador. El acta será firmada por los representantes de</w:t>
      </w:r>
      <w:r w:rsidR="0042584E">
        <w:rPr>
          <w:rFonts w:ascii="Museo Sans 300" w:hAnsi="Museo Sans 300"/>
          <w:lang w:val="es-ES"/>
        </w:rPr>
        <w:t xml:space="preserve"> </w:t>
      </w:r>
      <w:r w:rsidRPr="0076056E">
        <w:rPr>
          <w:rFonts w:ascii="Museo Sans 300" w:hAnsi="Museo Sans 300"/>
          <w:lang w:val="es-ES"/>
        </w:rPr>
        <w:t>l</w:t>
      </w:r>
      <w:r w:rsidR="0042584E">
        <w:rPr>
          <w:rFonts w:ascii="Museo Sans 300" w:hAnsi="Museo Sans 300"/>
          <w:lang w:val="es-ES"/>
        </w:rPr>
        <w:t>a entidad</w:t>
      </w:r>
      <w:r w:rsidRPr="0076056E">
        <w:rPr>
          <w:rFonts w:ascii="Museo Sans 300" w:hAnsi="Museo Sans 300"/>
          <w:lang w:val="es-ES"/>
        </w:rPr>
        <w:t xml:space="preserve"> y el comprador. </w:t>
      </w:r>
      <w:r w:rsidR="00271AFB">
        <w:rPr>
          <w:rFonts w:ascii="Museo Sans 300" w:hAnsi="Museo Sans 300"/>
          <w:lang w:val="es-ES"/>
        </w:rPr>
        <w:t>El</w:t>
      </w:r>
      <w:r w:rsidRPr="0076056E">
        <w:rPr>
          <w:rFonts w:ascii="Museo Sans 300" w:hAnsi="Museo Sans 300"/>
          <w:lang w:val="es-ES"/>
        </w:rPr>
        <w:t xml:space="preserve"> delegado de auditoría interna de</w:t>
      </w:r>
      <w:r w:rsidR="0042584E">
        <w:rPr>
          <w:rFonts w:ascii="Museo Sans 300" w:hAnsi="Museo Sans 300"/>
          <w:lang w:val="es-ES"/>
        </w:rPr>
        <w:t xml:space="preserve"> </w:t>
      </w:r>
      <w:r w:rsidRPr="0076056E">
        <w:rPr>
          <w:rFonts w:ascii="Museo Sans 300" w:hAnsi="Museo Sans 300"/>
          <w:lang w:val="es-ES"/>
        </w:rPr>
        <w:t>l</w:t>
      </w:r>
      <w:r w:rsidR="0042584E">
        <w:rPr>
          <w:rFonts w:ascii="Museo Sans 300" w:hAnsi="Museo Sans 300"/>
          <w:lang w:val="es-ES"/>
        </w:rPr>
        <w:t>a entidad</w:t>
      </w:r>
      <w:r w:rsidRPr="0076056E">
        <w:rPr>
          <w:rFonts w:ascii="Museo Sans 300" w:hAnsi="Museo Sans 300"/>
          <w:lang w:val="es-ES"/>
        </w:rPr>
        <w:t xml:space="preserve"> y de</w:t>
      </w:r>
      <w:r w:rsidR="00297213" w:rsidRPr="0076056E">
        <w:rPr>
          <w:rFonts w:ascii="Museo Sans 300" w:hAnsi="Museo Sans 300"/>
          <w:lang w:val="es-ES"/>
        </w:rPr>
        <w:t xml:space="preserve"> </w:t>
      </w:r>
      <w:r w:rsidRPr="0076056E">
        <w:rPr>
          <w:rFonts w:ascii="Museo Sans 300" w:hAnsi="Museo Sans 300"/>
          <w:lang w:val="es-ES"/>
        </w:rPr>
        <w:t>la Superintendencia</w:t>
      </w:r>
      <w:r w:rsidR="00271AFB">
        <w:rPr>
          <w:rFonts w:ascii="Museo Sans 300" w:hAnsi="Museo Sans 300"/>
          <w:lang w:val="es-ES"/>
        </w:rPr>
        <w:t xml:space="preserve"> en caso fuere designado</w:t>
      </w:r>
      <w:r w:rsidR="00C14F44">
        <w:rPr>
          <w:rFonts w:ascii="Museo Sans 300" w:hAnsi="Museo Sans 300"/>
          <w:lang w:val="es-ES"/>
        </w:rPr>
        <w:t>,</w:t>
      </w:r>
      <w:r w:rsidRPr="0076056E">
        <w:rPr>
          <w:rFonts w:ascii="Museo Sans 300" w:hAnsi="Museo Sans 300"/>
          <w:lang w:val="es-ES"/>
        </w:rPr>
        <w:t xml:space="preserve"> solamente deberán preparar</w:t>
      </w:r>
      <w:r w:rsidR="00297213" w:rsidRPr="0076056E">
        <w:rPr>
          <w:rFonts w:ascii="Museo Sans 300" w:hAnsi="Museo Sans 300"/>
          <w:lang w:val="es-ES"/>
        </w:rPr>
        <w:t xml:space="preserve"> </w:t>
      </w:r>
      <w:r w:rsidRPr="0076056E">
        <w:rPr>
          <w:rFonts w:ascii="Museo Sans 300" w:hAnsi="Museo Sans 300"/>
          <w:lang w:val="es-ES"/>
        </w:rPr>
        <w:t>un informe adjuntando copia del acta.</w:t>
      </w:r>
      <w:r w:rsidR="0042584E">
        <w:rPr>
          <w:rFonts w:ascii="Museo Sans 300" w:hAnsi="Museo Sans 300"/>
          <w:lang w:val="es-ES"/>
        </w:rPr>
        <w:t xml:space="preserve"> (3)</w:t>
      </w:r>
    </w:p>
    <w:p w14:paraId="075CFC3E" w14:textId="098304CA" w:rsidR="0012780F" w:rsidRPr="0076056E" w:rsidRDefault="0012780F" w:rsidP="0012780F">
      <w:pPr>
        <w:spacing w:after="0" w:line="240" w:lineRule="auto"/>
        <w:jc w:val="both"/>
        <w:rPr>
          <w:rFonts w:ascii="Museo Sans 300" w:hAnsi="Museo Sans 300"/>
          <w:b/>
          <w:lang w:val="es-ES"/>
        </w:rPr>
      </w:pPr>
      <w:r w:rsidRPr="0076056E">
        <w:rPr>
          <w:rFonts w:ascii="Museo Sans 300" w:hAnsi="Museo Sans 300"/>
          <w:lang w:val="es-ES"/>
        </w:rPr>
        <w:t xml:space="preserve">En los cinco días hábiles siguientes, </w:t>
      </w:r>
      <w:r w:rsidR="0042584E">
        <w:rPr>
          <w:rFonts w:ascii="Museo Sans 300" w:hAnsi="Museo Sans 300"/>
          <w:lang w:val="es-ES"/>
        </w:rPr>
        <w:t>la entidad</w:t>
      </w:r>
      <w:r w:rsidRPr="0076056E">
        <w:rPr>
          <w:rFonts w:ascii="Museo Sans 300" w:hAnsi="Museo Sans 300"/>
          <w:lang w:val="es-ES"/>
        </w:rPr>
        <w:t xml:space="preserve"> deberá remitir a la Superintendencia copia certificada del acta y del informe de auditoría interna. (1)</w:t>
      </w:r>
      <w:r w:rsidR="0042584E">
        <w:rPr>
          <w:rFonts w:ascii="Museo Sans 300" w:hAnsi="Museo Sans 300"/>
          <w:lang w:val="es-ES"/>
        </w:rPr>
        <w:t xml:space="preserve"> (3)</w:t>
      </w:r>
    </w:p>
    <w:bookmarkEnd w:id="2"/>
    <w:p w14:paraId="15458685" w14:textId="77777777" w:rsidR="0012780F" w:rsidRPr="0076056E" w:rsidRDefault="0012780F" w:rsidP="0012780F">
      <w:pPr>
        <w:spacing w:after="0" w:line="240" w:lineRule="auto"/>
        <w:jc w:val="both"/>
        <w:rPr>
          <w:rFonts w:ascii="Museo Sans 300" w:hAnsi="Museo Sans 300"/>
        </w:rPr>
      </w:pPr>
    </w:p>
    <w:p w14:paraId="274649B0" w14:textId="77777777"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11.-</w:t>
      </w:r>
      <w:r w:rsidRPr="0076056E">
        <w:rPr>
          <w:rFonts w:ascii="Museo Sans 300" w:hAnsi="Museo Sans 300"/>
        </w:rPr>
        <w:t xml:space="preserve"> En caso de que no hubiere postores, las subastas se repetirán a más tardar cada seis meses, tal como lo establece el inciso cuarto del artículo 72 de la Ley de Bancos. (1)</w:t>
      </w:r>
    </w:p>
    <w:p w14:paraId="4E85AAF5" w14:textId="77777777" w:rsidR="0012780F" w:rsidRPr="0076056E" w:rsidRDefault="0012780F" w:rsidP="0012780F">
      <w:pPr>
        <w:spacing w:after="0" w:line="240" w:lineRule="auto"/>
        <w:jc w:val="both"/>
        <w:rPr>
          <w:rFonts w:ascii="Museo Sans 300" w:hAnsi="Museo Sans 300"/>
          <w:u w:val="single"/>
        </w:rPr>
      </w:pPr>
    </w:p>
    <w:p w14:paraId="78FC5C2B" w14:textId="76A5D468" w:rsidR="0012780F" w:rsidRPr="0076056E" w:rsidRDefault="0012780F" w:rsidP="0012780F">
      <w:pPr>
        <w:spacing w:after="0" w:line="240" w:lineRule="auto"/>
        <w:jc w:val="both"/>
        <w:rPr>
          <w:rFonts w:ascii="Museo Sans 300" w:hAnsi="Museo Sans 300"/>
          <w:u w:val="single"/>
          <w:lang w:val="es-ES_tradnl"/>
        </w:rPr>
      </w:pPr>
      <w:bookmarkStart w:id="3" w:name="_Hlk108074223"/>
      <w:r w:rsidRPr="0076056E">
        <w:rPr>
          <w:rFonts w:ascii="Museo Sans 300" w:hAnsi="Museo Sans 300"/>
          <w:b/>
          <w:lang w:val="es-ES_tradnl"/>
        </w:rPr>
        <w:t>Art. 12.-</w:t>
      </w:r>
      <w:r w:rsidRPr="0076056E">
        <w:rPr>
          <w:rFonts w:ascii="Museo Sans 300" w:hAnsi="Museo Sans 300"/>
          <w:lang w:val="es-ES_tradnl"/>
        </w:rPr>
        <w:t xml:space="preserve"> Si después de intentada una subasta, pero antes de que transcurran seis meses, existe un comprador que ofrece una suma igual o mayor al valor que sirvió de base para dicha</w:t>
      </w:r>
      <w:r w:rsidR="00297213" w:rsidRPr="0076056E">
        <w:rPr>
          <w:rFonts w:ascii="Museo Sans 300" w:hAnsi="Museo Sans 300"/>
          <w:lang w:val="es-ES_tradnl"/>
        </w:rPr>
        <w:t xml:space="preserve"> </w:t>
      </w:r>
      <w:r w:rsidRPr="0076056E">
        <w:rPr>
          <w:rFonts w:ascii="Museo Sans 300" w:hAnsi="Museo Sans 300"/>
          <w:lang w:val="es-ES_tradnl"/>
        </w:rPr>
        <w:t xml:space="preserve">subasta, </w:t>
      </w:r>
      <w:r w:rsidR="00CF5835">
        <w:rPr>
          <w:rFonts w:ascii="Museo Sans 300" w:hAnsi="Museo Sans 300"/>
          <w:lang w:val="es-ES_tradnl"/>
        </w:rPr>
        <w:t>la entidad</w:t>
      </w:r>
      <w:r w:rsidR="00297213" w:rsidRPr="0076056E">
        <w:rPr>
          <w:rFonts w:ascii="Museo Sans 300" w:hAnsi="Museo Sans 300"/>
          <w:lang w:val="es-ES_tradnl"/>
        </w:rPr>
        <w:t xml:space="preserve"> </w:t>
      </w:r>
      <w:r w:rsidRPr="0076056E">
        <w:rPr>
          <w:rFonts w:ascii="Museo Sans 300" w:hAnsi="Museo Sans 300"/>
          <w:lang w:val="es-ES_tradnl"/>
        </w:rPr>
        <w:t xml:space="preserve">podrá vender el bien, sin más trámite al precio ofertado. </w:t>
      </w:r>
      <w:bookmarkEnd w:id="3"/>
      <w:r w:rsidRPr="0076056E">
        <w:rPr>
          <w:rFonts w:ascii="Museo Sans 300" w:hAnsi="Museo Sans 300"/>
          <w:lang w:val="es-ES_tradnl"/>
        </w:rPr>
        <w:t>(1)</w:t>
      </w:r>
      <w:r w:rsidR="00C17DF1">
        <w:rPr>
          <w:rFonts w:ascii="Museo Sans 300" w:hAnsi="Museo Sans 300"/>
          <w:lang w:val="es-ES_tradnl"/>
        </w:rPr>
        <w:t xml:space="preserve"> (3)</w:t>
      </w:r>
    </w:p>
    <w:p w14:paraId="0468DA02" w14:textId="77777777" w:rsidR="0012780F" w:rsidRPr="0076056E" w:rsidRDefault="0012780F" w:rsidP="0012780F">
      <w:pPr>
        <w:spacing w:after="0" w:line="240" w:lineRule="auto"/>
        <w:jc w:val="both"/>
        <w:rPr>
          <w:rFonts w:ascii="Museo Sans 300" w:hAnsi="Museo Sans 300"/>
        </w:rPr>
      </w:pPr>
    </w:p>
    <w:p w14:paraId="45801FEB" w14:textId="77777777" w:rsidR="0012780F" w:rsidRPr="0076056E" w:rsidRDefault="0012780F" w:rsidP="0012780F">
      <w:pPr>
        <w:spacing w:after="0" w:line="240" w:lineRule="auto"/>
        <w:jc w:val="both"/>
        <w:rPr>
          <w:rFonts w:ascii="Museo Sans 300" w:hAnsi="Museo Sans 300"/>
          <w:u w:val="single"/>
        </w:rPr>
      </w:pPr>
      <w:r w:rsidRPr="0076056E">
        <w:rPr>
          <w:rFonts w:ascii="Museo Sans 300" w:hAnsi="Museo Sans 300"/>
          <w:b/>
        </w:rPr>
        <w:t>Art. 13.-</w:t>
      </w:r>
      <w:r w:rsidRPr="0076056E">
        <w:rPr>
          <w:rFonts w:ascii="Museo Sans 300" w:hAnsi="Museo Sans 300"/>
        </w:rPr>
        <w:t xml:space="preserve"> En caso de que la Superintendencia detectare irregularidades en el proceso de subasta podrá requerir la repetición de dicho proceso, siempre y cuando no se hubiere perfeccionado la venta. Si el respectivo bien ya ha sido vendido, la Superintendencia deberá informar a la </w:t>
      </w:r>
      <w:proofErr w:type="gramStart"/>
      <w:r w:rsidRPr="0076056E">
        <w:rPr>
          <w:rFonts w:ascii="Museo Sans 300" w:hAnsi="Museo Sans 300"/>
        </w:rPr>
        <w:t>Fiscalía General</w:t>
      </w:r>
      <w:proofErr w:type="gramEnd"/>
      <w:r w:rsidRPr="0076056E">
        <w:rPr>
          <w:rFonts w:ascii="Museo Sans 300" w:hAnsi="Museo Sans 300"/>
        </w:rPr>
        <w:t xml:space="preserve"> de la República para los efectos legales consiguientes. (1)</w:t>
      </w:r>
    </w:p>
    <w:p w14:paraId="5F55661E" w14:textId="77777777" w:rsidR="0012780F" w:rsidRPr="0076056E" w:rsidRDefault="0012780F" w:rsidP="0012780F">
      <w:pPr>
        <w:spacing w:after="0" w:line="240" w:lineRule="auto"/>
        <w:jc w:val="both"/>
        <w:rPr>
          <w:rFonts w:ascii="Museo Sans 300" w:hAnsi="Museo Sans 300"/>
        </w:rPr>
      </w:pPr>
    </w:p>
    <w:p w14:paraId="6A3B6E61" w14:textId="22F8C013" w:rsidR="0012780F" w:rsidRPr="0076056E" w:rsidRDefault="0012780F" w:rsidP="0012780F">
      <w:pPr>
        <w:spacing w:after="0" w:line="240" w:lineRule="auto"/>
        <w:jc w:val="both"/>
        <w:rPr>
          <w:rFonts w:ascii="Museo Sans 300" w:hAnsi="Museo Sans 300"/>
        </w:rPr>
      </w:pPr>
      <w:bookmarkStart w:id="4" w:name="_Hlk105667106"/>
      <w:r w:rsidRPr="0076056E">
        <w:rPr>
          <w:rFonts w:ascii="Museo Sans 300" w:hAnsi="Museo Sans 300"/>
        </w:rPr>
        <w:t>Cuando por cualquier causa no se realice la subasta, también deberá levantarse acta suscrita por los representantes de</w:t>
      </w:r>
      <w:r w:rsidR="00CF5835">
        <w:rPr>
          <w:rFonts w:ascii="Museo Sans 300" w:hAnsi="Museo Sans 300"/>
        </w:rPr>
        <w:t xml:space="preserve"> la entidad</w:t>
      </w:r>
      <w:r w:rsidRPr="0076056E">
        <w:rPr>
          <w:rFonts w:ascii="Museo Sans 300" w:hAnsi="Museo Sans 300"/>
        </w:rPr>
        <w:t xml:space="preserve">, excepto los delegados de auditoría interna, señalando los incidentes del caso. Además deberá publicarse por tres días consecutivos en dos </w:t>
      </w:r>
      <w:r w:rsidR="00CF5835" w:rsidRPr="00CF5835">
        <w:rPr>
          <w:rFonts w:ascii="Museo Sans 300" w:hAnsi="Museo Sans 300"/>
        </w:rPr>
        <w:t>medios impresos de circulación nacional u otra plataforma de publicación digital con mayor o igual cobertura o en su sitio web, de conformidad con lo establecido en el marco legal vigente,</w:t>
      </w:r>
      <w:r w:rsidRPr="0076056E">
        <w:rPr>
          <w:rFonts w:ascii="Museo Sans 300" w:hAnsi="Museo Sans 300"/>
        </w:rPr>
        <w:t xml:space="preserve"> indicando que no se realizó la subasta y que la próxima se programará a más tardar dentro de los seis meses siguientes a la fecha de la anterior convocatoria a subasta, siempre que antes de su realización no se presente comprador ofreciendo una suma igual o mayor al precio base de la última.</w:t>
      </w:r>
      <w:r w:rsidR="00CF5835">
        <w:rPr>
          <w:rFonts w:ascii="Museo Sans 300" w:hAnsi="Museo Sans 300"/>
        </w:rPr>
        <w:t xml:space="preserve"> </w:t>
      </w:r>
      <w:bookmarkEnd w:id="4"/>
      <w:r w:rsidR="00CF5835">
        <w:rPr>
          <w:rFonts w:ascii="Museo Sans 300" w:hAnsi="Museo Sans 300"/>
        </w:rPr>
        <w:t>(3)</w:t>
      </w:r>
    </w:p>
    <w:p w14:paraId="05066525" w14:textId="77777777" w:rsidR="0012780F" w:rsidRPr="0076056E" w:rsidRDefault="0012780F" w:rsidP="0012780F">
      <w:pPr>
        <w:spacing w:after="0" w:line="240" w:lineRule="auto"/>
        <w:jc w:val="both"/>
        <w:rPr>
          <w:rFonts w:ascii="Museo Sans 300" w:hAnsi="Museo Sans 300"/>
        </w:rPr>
      </w:pPr>
    </w:p>
    <w:p w14:paraId="6162F11D"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V</w:t>
      </w:r>
    </w:p>
    <w:p w14:paraId="2BC8D9FA"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PROCEDIMIENTO PARA CONSERVAR BIENES</w:t>
      </w:r>
    </w:p>
    <w:p w14:paraId="535F09A3" w14:textId="77777777" w:rsidR="0012780F" w:rsidRPr="0076056E" w:rsidRDefault="0012780F" w:rsidP="0012780F">
      <w:pPr>
        <w:spacing w:after="0" w:line="240" w:lineRule="auto"/>
        <w:jc w:val="both"/>
        <w:rPr>
          <w:rFonts w:ascii="Museo Sans 300" w:hAnsi="Museo Sans 300"/>
          <w:b/>
        </w:rPr>
      </w:pPr>
    </w:p>
    <w:p w14:paraId="00018670" w14:textId="2D54CC45" w:rsidR="0012780F" w:rsidRPr="0076056E" w:rsidRDefault="0012780F" w:rsidP="0012780F">
      <w:pPr>
        <w:spacing w:after="0" w:line="240" w:lineRule="auto"/>
        <w:jc w:val="both"/>
        <w:rPr>
          <w:rFonts w:ascii="Museo Sans 300" w:hAnsi="Museo Sans 300"/>
        </w:rPr>
      </w:pPr>
      <w:bookmarkStart w:id="5" w:name="_Hlk108096563"/>
      <w:r w:rsidRPr="0076056E">
        <w:rPr>
          <w:rFonts w:ascii="Museo Sans 300" w:hAnsi="Museo Sans 300"/>
          <w:b/>
        </w:rPr>
        <w:t>Art. 14.-</w:t>
      </w:r>
      <w:r w:rsidRPr="0076056E">
        <w:rPr>
          <w:rFonts w:ascii="Museo Sans 300" w:hAnsi="Museo Sans 300"/>
        </w:rPr>
        <w:t xml:space="preserve"> </w:t>
      </w:r>
      <w:bookmarkStart w:id="6" w:name="_Hlk108074287"/>
      <w:bookmarkEnd w:id="5"/>
      <w:r w:rsidRPr="0076056E">
        <w:rPr>
          <w:rFonts w:ascii="Museo Sans 300" w:hAnsi="Museo Sans 300"/>
        </w:rPr>
        <w:t>Si un</w:t>
      </w:r>
      <w:r w:rsidR="00CF5835">
        <w:rPr>
          <w:rFonts w:ascii="Museo Sans 300" w:hAnsi="Museo Sans 300"/>
        </w:rPr>
        <w:t>a</w:t>
      </w:r>
      <w:r w:rsidRPr="0076056E">
        <w:rPr>
          <w:rFonts w:ascii="Museo Sans 300" w:hAnsi="Museo Sans 300"/>
        </w:rPr>
        <w:t xml:space="preserve"> </w:t>
      </w:r>
      <w:r w:rsidR="00CF5835">
        <w:rPr>
          <w:rFonts w:ascii="Museo Sans 300" w:hAnsi="Museo Sans 300"/>
        </w:rPr>
        <w:t>entidad</w:t>
      </w:r>
      <w:r w:rsidRPr="0076056E">
        <w:rPr>
          <w:rFonts w:ascii="Museo Sans 300" w:hAnsi="Museo Sans 300"/>
        </w:rPr>
        <w:t xml:space="preserve"> deseare conservar un activo extraordinario para su propio uso, para fines culturales, para beneficio de la comunidad o de su personal, deberá presentar su solicitud a la Superintendencia, al menos treinta días antes de que venza el plazo legal de tenencia,</w:t>
      </w:r>
      <w:r w:rsidR="00297213" w:rsidRPr="0076056E">
        <w:rPr>
          <w:rFonts w:ascii="Museo Sans 300" w:hAnsi="Museo Sans 300"/>
        </w:rPr>
        <w:t xml:space="preserve"> </w:t>
      </w:r>
      <w:r w:rsidRPr="0076056E">
        <w:rPr>
          <w:rFonts w:ascii="Museo Sans 300" w:hAnsi="Museo Sans 300"/>
        </w:rPr>
        <w:t xml:space="preserve">anexando a dicha solicitud los antecedentes relativos al bien y la justificación del uso que se dará al mismo. </w:t>
      </w:r>
      <w:bookmarkEnd w:id="6"/>
      <w:r w:rsidRPr="0076056E">
        <w:rPr>
          <w:rFonts w:ascii="Museo Sans 300" w:hAnsi="Museo Sans 300"/>
        </w:rPr>
        <w:t>(1)</w:t>
      </w:r>
      <w:r w:rsidR="00C17DF1">
        <w:rPr>
          <w:rFonts w:ascii="Museo Sans 300" w:hAnsi="Museo Sans 300"/>
        </w:rPr>
        <w:t xml:space="preserve"> (3)</w:t>
      </w:r>
    </w:p>
    <w:p w14:paraId="558F3075" w14:textId="77777777" w:rsidR="0012780F" w:rsidRPr="0076056E" w:rsidRDefault="0012780F" w:rsidP="0012780F">
      <w:pPr>
        <w:spacing w:after="0" w:line="240" w:lineRule="auto"/>
        <w:jc w:val="both"/>
        <w:rPr>
          <w:rFonts w:ascii="Museo Sans 300" w:hAnsi="Museo Sans 300"/>
          <w:lang w:val="es-ES_tradnl"/>
        </w:rPr>
      </w:pPr>
    </w:p>
    <w:p w14:paraId="7142D411" w14:textId="2ABD07E7" w:rsidR="0012780F" w:rsidRPr="0076056E" w:rsidRDefault="0012780F" w:rsidP="0012780F">
      <w:pPr>
        <w:spacing w:after="0" w:line="240" w:lineRule="auto"/>
        <w:jc w:val="both"/>
        <w:rPr>
          <w:rFonts w:ascii="Museo Sans 300" w:hAnsi="Museo Sans 300"/>
          <w:u w:val="single"/>
          <w:lang w:val="es-ES_tradnl"/>
        </w:rPr>
      </w:pPr>
      <w:r w:rsidRPr="0076056E">
        <w:rPr>
          <w:rFonts w:ascii="Museo Sans 300" w:hAnsi="Museo Sans 300"/>
          <w:lang w:val="es-ES_tradnl"/>
        </w:rPr>
        <w:t>De igual forma dicha institución deberá demostrar que la inversión en activos fijos netos, saldos al fin de mes próximo anterior a la solicitud,</w:t>
      </w:r>
      <w:r w:rsidRPr="0076056E">
        <w:rPr>
          <w:rFonts w:ascii="Museo Sans 300" w:hAnsi="Museo Sans 300"/>
          <w:b/>
          <w:lang w:val="es-ES_tradnl"/>
        </w:rPr>
        <w:t xml:space="preserve"> </w:t>
      </w:r>
      <w:r w:rsidRPr="0076056E">
        <w:rPr>
          <w:rFonts w:ascii="Museo Sans 300" w:hAnsi="Museo Sans 300"/>
          <w:lang w:val="es-ES_tradnl"/>
        </w:rPr>
        <w:t xml:space="preserve">excluido el veinticinco por ciento del valor de revaluaciones, no excede del setenta y cinco por ciento de su Fondo Patrimonial, de conformidad a lo dispuesto en el artículo 236 de la Ley de Bancos </w:t>
      </w:r>
      <w:r w:rsidRPr="0076056E">
        <w:rPr>
          <w:rFonts w:ascii="Museo Sans 300" w:hAnsi="Museo Sans 300"/>
          <w:shd w:val="clear" w:color="auto" w:fill="FFFFFF"/>
          <w:lang w:val="es-ES_tradnl"/>
        </w:rPr>
        <w:t>o el art</w:t>
      </w:r>
      <w:r w:rsidR="0029200A">
        <w:rPr>
          <w:rFonts w:ascii="Museo Sans 300" w:hAnsi="Museo Sans 300"/>
          <w:shd w:val="clear" w:color="auto" w:fill="FFFFFF"/>
          <w:lang w:val="es-ES_tradnl"/>
        </w:rPr>
        <w:t>í</w:t>
      </w:r>
      <w:r w:rsidRPr="0076056E">
        <w:rPr>
          <w:rFonts w:ascii="Museo Sans 300" w:hAnsi="Museo Sans 300"/>
          <w:shd w:val="clear" w:color="auto" w:fill="FFFFFF"/>
          <w:lang w:val="es-ES_tradnl"/>
        </w:rPr>
        <w:t xml:space="preserve">culo 45 de la Ley de Bancos Cooperativos y Sociedades de Ahorro y Crédito, según </w:t>
      </w:r>
      <w:r w:rsidR="0029200A">
        <w:rPr>
          <w:rFonts w:ascii="Museo Sans 300" w:hAnsi="Museo Sans 300"/>
          <w:shd w:val="clear" w:color="auto" w:fill="FFFFFF"/>
          <w:lang w:val="es-ES_tradnl"/>
        </w:rPr>
        <w:t>é</w:t>
      </w:r>
      <w:r w:rsidRPr="0076056E">
        <w:rPr>
          <w:rFonts w:ascii="Museo Sans 300" w:hAnsi="Museo Sans 300"/>
          <w:shd w:val="clear" w:color="auto" w:fill="FFFFFF"/>
          <w:lang w:val="es-ES_tradnl"/>
        </w:rPr>
        <w:t>l sea el sujeto obligado. (2)</w:t>
      </w:r>
    </w:p>
    <w:p w14:paraId="2EB5E14F" w14:textId="77777777" w:rsidR="004B19CD" w:rsidRDefault="004B19CD" w:rsidP="00CF5835">
      <w:pPr>
        <w:spacing w:after="0" w:line="240" w:lineRule="auto"/>
        <w:jc w:val="both"/>
        <w:rPr>
          <w:rFonts w:ascii="Museo Sans 300" w:hAnsi="Museo Sans 300"/>
          <w:b/>
          <w:lang w:val="es-ES_tradnl"/>
        </w:rPr>
      </w:pPr>
      <w:bookmarkStart w:id="7" w:name="_Hlk108187020"/>
    </w:p>
    <w:p w14:paraId="701E5910" w14:textId="77777777" w:rsidR="004B19CD" w:rsidRDefault="004B19CD" w:rsidP="00CF5835">
      <w:pPr>
        <w:spacing w:after="0" w:line="240" w:lineRule="auto"/>
        <w:jc w:val="both"/>
        <w:rPr>
          <w:rFonts w:ascii="Museo Sans 300" w:hAnsi="Museo Sans 300"/>
          <w:b/>
          <w:lang w:val="es-ES_tradnl"/>
        </w:rPr>
      </w:pPr>
    </w:p>
    <w:p w14:paraId="5062BD13" w14:textId="12916D64"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Solicitud de autorización para conservar activos extraordinarios (3)</w:t>
      </w:r>
    </w:p>
    <w:p w14:paraId="76FC6315" w14:textId="5E87E260" w:rsidR="00CF5835" w:rsidRDefault="00CF5835" w:rsidP="00CF5835">
      <w:pPr>
        <w:spacing w:after="0" w:line="240" w:lineRule="auto"/>
        <w:jc w:val="both"/>
        <w:rPr>
          <w:rFonts w:ascii="Museo Sans 300" w:hAnsi="Museo Sans 300"/>
          <w:bCs/>
          <w:lang w:val="es-ES_tradnl"/>
        </w:rPr>
      </w:pPr>
      <w:bookmarkStart w:id="8" w:name="_Hlk105667236"/>
      <w:bookmarkEnd w:id="7"/>
      <w:r w:rsidRPr="00CF5835">
        <w:rPr>
          <w:rFonts w:ascii="Museo Sans 300" w:hAnsi="Museo Sans 300"/>
          <w:b/>
          <w:lang w:val="es-ES_tradnl"/>
        </w:rPr>
        <w:t>Art. 1</w:t>
      </w:r>
      <w:r>
        <w:rPr>
          <w:rFonts w:ascii="Museo Sans 300" w:hAnsi="Museo Sans 300"/>
          <w:b/>
          <w:lang w:val="es-ES_tradnl"/>
        </w:rPr>
        <w:t>5</w:t>
      </w:r>
      <w:r w:rsidRPr="00CF5835">
        <w:rPr>
          <w:rFonts w:ascii="Museo Sans 300" w:hAnsi="Museo Sans 300"/>
          <w:b/>
          <w:lang w:val="es-ES_tradnl"/>
        </w:rPr>
        <w:t>.-</w:t>
      </w:r>
      <w:r>
        <w:rPr>
          <w:rFonts w:ascii="Museo Sans 300" w:hAnsi="Museo Sans 300"/>
          <w:b/>
          <w:lang w:val="es-ES_tradnl"/>
        </w:rPr>
        <w:t xml:space="preserve"> </w:t>
      </w:r>
      <w:r w:rsidRPr="00CF5835">
        <w:rPr>
          <w:rFonts w:ascii="Museo Sans 300" w:hAnsi="Museo Sans 300"/>
          <w:bCs/>
          <w:lang w:val="es-ES_tradnl"/>
        </w:rPr>
        <w:t xml:space="preserve">La solicitud a la que hace referencia el artículo 14 de las presentes Normas, deberá presentarse a la Superintendencia de conformidad a lo establecido en los artículos 72 inciso penúltimo de la Ley de Bancos y 47 inciso penúltimo de la Ley de Bancos Cooperativos y Sociedades de Ahorro y Crédito. Dicha solicitud deberá ser suscrita por el </w:t>
      </w:r>
      <w:proofErr w:type="gramStart"/>
      <w:r w:rsidRPr="00CF5835">
        <w:rPr>
          <w:rFonts w:ascii="Museo Sans 300" w:hAnsi="Museo Sans 300"/>
          <w:bCs/>
          <w:lang w:val="es-ES_tradnl"/>
        </w:rPr>
        <w:t>Presidente</w:t>
      </w:r>
      <w:proofErr w:type="gramEnd"/>
      <w:r w:rsidRPr="00CF5835">
        <w:rPr>
          <w:rFonts w:ascii="Museo Sans 300" w:hAnsi="Museo Sans 300"/>
          <w:bCs/>
          <w:lang w:val="es-ES_tradnl"/>
        </w:rPr>
        <w:t xml:space="preserve"> o Representante Legal de la entidad. </w:t>
      </w:r>
      <w:bookmarkEnd w:id="8"/>
      <w:r w:rsidRPr="00CF5835">
        <w:rPr>
          <w:rFonts w:ascii="Museo Sans 300" w:hAnsi="Museo Sans 300"/>
          <w:bCs/>
          <w:lang w:val="es-ES_tradnl"/>
        </w:rPr>
        <w:t>(1) (3)</w:t>
      </w:r>
    </w:p>
    <w:p w14:paraId="59C7CCBD" w14:textId="77777777" w:rsidR="00CF5835" w:rsidRPr="00CF5835" w:rsidRDefault="00CF5835" w:rsidP="00CF5835">
      <w:pPr>
        <w:spacing w:after="0" w:line="240" w:lineRule="auto"/>
        <w:jc w:val="both"/>
        <w:rPr>
          <w:rFonts w:ascii="Museo Sans 300" w:hAnsi="Museo Sans 300"/>
          <w:b/>
          <w:lang w:val="es-ES_tradnl"/>
        </w:rPr>
      </w:pPr>
      <w:bookmarkStart w:id="9" w:name="_Hlk105667406"/>
    </w:p>
    <w:p w14:paraId="4B720D05" w14:textId="77777777"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lastRenderedPageBreak/>
        <w:t>Documentos anexos a la solicitud (3)</w:t>
      </w:r>
    </w:p>
    <w:p w14:paraId="716A6456" w14:textId="77777777" w:rsidR="00CF5835" w:rsidRPr="00CF5835" w:rsidRDefault="00CF5835" w:rsidP="00CF5835">
      <w:pPr>
        <w:spacing w:after="120" w:line="240" w:lineRule="auto"/>
        <w:jc w:val="both"/>
        <w:rPr>
          <w:rFonts w:ascii="Museo Sans 300" w:hAnsi="Museo Sans 300"/>
          <w:bCs/>
          <w:lang w:val="es-ES_tradnl"/>
        </w:rPr>
      </w:pPr>
      <w:r w:rsidRPr="00CF5835">
        <w:rPr>
          <w:rFonts w:ascii="Museo Sans 300" w:hAnsi="Museo Sans 300"/>
          <w:b/>
          <w:lang w:val="es-ES_tradnl"/>
        </w:rPr>
        <w:t xml:space="preserve">Art. 15-A.- </w:t>
      </w:r>
      <w:r w:rsidRPr="00CF5835">
        <w:rPr>
          <w:rFonts w:ascii="Museo Sans 300" w:hAnsi="Museo Sans 300"/>
          <w:bCs/>
          <w:lang w:val="es-ES_tradnl"/>
        </w:rPr>
        <w:t>La solicitud de autorización deberá contener la documentación siguiente: (3)</w:t>
      </w:r>
    </w:p>
    <w:p w14:paraId="19982A2F" w14:textId="4AF8097A"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 xml:space="preserve">Acuerdo tomado por la Junta Directiva u Órgano equivalente para la aprobación del trámite, suscrito por el </w:t>
      </w:r>
      <w:proofErr w:type="gramStart"/>
      <w:r w:rsidRPr="00CF5835">
        <w:rPr>
          <w:rFonts w:ascii="Museo Sans 300" w:hAnsi="Museo Sans 300"/>
          <w:bCs/>
          <w:sz w:val="22"/>
          <w:szCs w:val="18"/>
        </w:rPr>
        <w:t>Secretario</w:t>
      </w:r>
      <w:proofErr w:type="gramEnd"/>
      <w:r w:rsidRPr="00CF5835">
        <w:rPr>
          <w:rFonts w:ascii="Museo Sans 300" w:hAnsi="Museo Sans 300"/>
          <w:bCs/>
          <w:sz w:val="22"/>
          <w:szCs w:val="18"/>
        </w:rPr>
        <w:t xml:space="preserve"> del mismo; en dicho acuerdo se deberá incluir el uso que se le dará al activo extraordinario; (3)</w:t>
      </w:r>
    </w:p>
    <w:p w14:paraId="7D97191F" w14:textId="0D69AA12"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Presupuesto de inversión a realizar para acondicionamiento del activo extraordinario como activo fijo, y los costos en que se incurran para su mantenimiento; (3)</w:t>
      </w:r>
    </w:p>
    <w:p w14:paraId="28ABC87A" w14:textId="2C5A349E"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Análisis de impacto en el fondo patrimonial, con cálculos sobre la inversión en activos fijos netos (saldos al fin de mes próximo anterior a la solicitud, excluido el 25% de las reevaluaciones</w:t>
      </w:r>
      <w:r w:rsidR="00FA79FA">
        <w:rPr>
          <w:rFonts w:ascii="Museo Sans 300" w:hAnsi="Museo Sans 300"/>
          <w:bCs/>
          <w:sz w:val="22"/>
          <w:szCs w:val="18"/>
        </w:rPr>
        <w:t>,</w:t>
      </w:r>
      <w:r w:rsidRPr="00CF5835">
        <w:rPr>
          <w:rFonts w:ascii="Museo Sans 300" w:hAnsi="Museo Sans 300"/>
          <w:bCs/>
          <w:sz w:val="22"/>
          <w:szCs w:val="18"/>
        </w:rPr>
        <w:t xml:space="preserve"> no debe exceder el 75% del Fondo Patrimonial); (3)</w:t>
      </w:r>
    </w:p>
    <w:p w14:paraId="6136C0DE" w14:textId="46260078"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 xml:space="preserve">Informe de valuación actualizado del activo extraordinario a la fecha de la solicitud; </w:t>
      </w:r>
      <w:r w:rsidR="009B29A0">
        <w:rPr>
          <w:rFonts w:ascii="Museo Sans 300" w:hAnsi="Museo Sans 300"/>
          <w:bCs/>
          <w:sz w:val="22"/>
          <w:szCs w:val="18"/>
        </w:rPr>
        <w:t xml:space="preserve">y </w:t>
      </w:r>
      <w:r w:rsidRPr="00CF5835">
        <w:rPr>
          <w:rFonts w:ascii="Museo Sans 300" w:hAnsi="Museo Sans 300"/>
          <w:bCs/>
          <w:sz w:val="22"/>
          <w:szCs w:val="18"/>
        </w:rPr>
        <w:t>(3)</w:t>
      </w:r>
    </w:p>
    <w:p w14:paraId="0C91E89B" w14:textId="6DE03F74" w:rsidR="00CF5835" w:rsidRPr="00CF5835" w:rsidRDefault="00CF5835" w:rsidP="00CF5835">
      <w:pPr>
        <w:pStyle w:val="Prrafodelista"/>
        <w:numPr>
          <w:ilvl w:val="0"/>
          <w:numId w:val="21"/>
        </w:numPr>
        <w:ind w:left="425" w:hanging="425"/>
        <w:jc w:val="both"/>
        <w:rPr>
          <w:rFonts w:ascii="Museo Sans 300" w:hAnsi="Museo Sans 300"/>
          <w:bCs/>
          <w:sz w:val="22"/>
          <w:szCs w:val="18"/>
        </w:rPr>
      </w:pPr>
      <w:r w:rsidRPr="00CF5835">
        <w:rPr>
          <w:rFonts w:ascii="Museo Sans 300" w:hAnsi="Museo Sans 300"/>
          <w:bCs/>
          <w:sz w:val="22"/>
          <w:szCs w:val="18"/>
        </w:rPr>
        <w:t>Proyecto de partida contable, del registro a efectuar para la liquidación del activo extraordinario. (3)</w:t>
      </w:r>
    </w:p>
    <w:p w14:paraId="3D00776E" w14:textId="77777777" w:rsidR="00CF5835" w:rsidRPr="00CF5835" w:rsidRDefault="00CF5835" w:rsidP="00CF5835">
      <w:pPr>
        <w:spacing w:after="0" w:line="240" w:lineRule="auto"/>
        <w:jc w:val="both"/>
        <w:rPr>
          <w:rFonts w:ascii="Museo Sans 300" w:hAnsi="Museo Sans 300"/>
          <w:b/>
          <w:lang w:val="es-ES_tradnl"/>
        </w:rPr>
      </w:pPr>
    </w:p>
    <w:p w14:paraId="5495419F" w14:textId="55F28350" w:rsidR="00CF5835" w:rsidRPr="00CF5835" w:rsidRDefault="00CF5835" w:rsidP="00CF5835">
      <w:pPr>
        <w:spacing w:after="0" w:line="240" w:lineRule="auto"/>
        <w:jc w:val="both"/>
        <w:rPr>
          <w:rFonts w:ascii="Museo Sans 300" w:hAnsi="Museo Sans 300"/>
          <w:bCs/>
          <w:lang w:val="es-ES_tradnl"/>
        </w:rPr>
      </w:pPr>
      <w:r w:rsidRPr="00CF5835">
        <w:rPr>
          <w:rFonts w:ascii="Museo Sans 300" w:hAnsi="Museo Sans 300"/>
          <w:bCs/>
          <w:lang w:val="es-ES_tradnl"/>
        </w:rPr>
        <w:t>La solicitud y documentación podrán ser presentadas a través de los medios que ponga a disposición la Superintendencia, los cuales podrán ser electrónicos. En todo caso, el plazo al que se refiere el primer inciso del artículo 15-B de las presentes Normas empezará a contar a partir del día hábil siguiente de haber presentado la solicitud. (3)</w:t>
      </w:r>
    </w:p>
    <w:p w14:paraId="53A4886D" w14:textId="77777777" w:rsidR="00CF5835" w:rsidRPr="00CF5835" w:rsidRDefault="00CF5835" w:rsidP="00CF5835">
      <w:pPr>
        <w:spacing w:after="0" w:line="240" w:lineRule="auto"/>
        <w:jc w:val="both"/>
        <w:rPr>
          <w:rFonts w:ascii="Museo Sans 300" w:hAnsi="Museo Sans 300"/>
          <w:b/>
          <w:lang w:val="es-ES_tradnl"/>
        </w:rPr>
      </w:pPr>
    </w:p>
    <w:p w14:paraId="7D035D41" w14:textId="77777777"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Procedimiento de autorización para conservar activos extraordinarios (3)</w:t>
      </w:r>
    </w:p>
    <w:p w14:paraId="051D876B" w14:textId="460D5CE5" w:rsid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 xml:space="preserve">Art. 15-B.- </w:t>
      </w:r>
      <w:r w:rsidRPr="004A55D0">
        <w:rPr>
          <w:rFonts w:ascii="Museo Sans 300" w:hAnsi="Museo Sans 300"/>
          <w:bCs/>
          <w:lang w:val="es-ES_tradnl"/>
        </w:rPr>
        <w:t>Recibida la solicitud de autorización para la conservación de activo extraordinario, de conformidad a lo establecido en los artículos 15 y 15-A de las presentes Normas, la Superintendencia procederá a verificar el cumplimiento de los requisitos definidos en las presentes Normas y en el marco legal aplicable, disponiendo de hasta treinta días hábiles para la autorización o denegatoria de la solicitud. (3)</w:t>
      </w:r>
      <w:r w:rsidRPr="00CF5835">
        <w:rPr>
          <w:rFonts w:ascii="Museo Sans 300" w:hAnsi="Museo Sans 300"/>
          <w:b/>
          <w:lang w:val="es-ES_tradnl"/>
        </w:rPr>
        <w:t xml:space="preserve">  </w:t>
      </w:r>
    </w:p>
    <w:p w14:paraId="09B1A7F8" w14:textId="77777777" w:rsidR="004A55D0" w:rsidRPr="004A55D0" w:rsidRDefault="004A55D0" w:rsidP="00CF5835">
      <w:pPr>
        <w:spacing w:after="0" w:line="240" w:lineRule="auto"/>
        <w:jc w:val="both"/>
        <w:rPr>
          <w:rFonts w:ascii="Museo Sans 300" w:hAnsi="Museo Sans 300"/>
          <w:bCs/>
          <w:lang w:val="es-ES_tradnl"/>
        </w:rPr>
      </w:pPr>
    </w:p>
    <w:p w14:paraId="58E0D0A3" w14:textId="326B3385" w:rsidR="00CF5835"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t>Si la solicitud no viene acompañada de la información completa y en debida forma, que se detalla en los artículos 15 y 15-A de las presentes Normas, la Superintendencia ante la falta de requisitos necesarios, podrá requerir a la entidad que en el plazo de diez días hábiles contados a partir del día siguiente al de la notificación, presente los documentos que faltaren, plazo que podrá ampliarse a solicitud de la entidad, cuando existan razones que así lo justifiquen. (3)</w:t>
      </w:r>
    </w:p>
    <w:p w14:paraId="43B0E2F8" w14:textId="7F858259"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lastRenderedPageBreak/>
        <w:t xml:space="preserve">La Superintendencia en la misma prevención indicará a la entidad que si no completa la información en el plazo antes mencionado, procederá sin más trámite a archivar la solicitud, quedándole a salvo su derecho de presentar una nueva solicitud. (3) </w:t>
      </w:r>
    </w:p>
    <w:p w14:paraId="3FE68572" w14:textId="77777777" w:rsidR="004A55D0" w:rsidRPr="004A55D0" w:rsidRDefault="004A55D0" w:rsidP="00CF5835">
      <w:pPr>
        <w:spacing w:after="0" w:line="240" w:lineRule="auto"/>
        <w:jc w:val="both"/>
        <w:rPr>
          <w:rFonts w:ascii="Museo Sans 300" w:hAnsi="Museo Sans 300"/>
          <w:bCs/>
          <w:lang w:val="es-ES_tradnl"/>
        </w:rPr>
      </w:pPr>
    </w:p>
    <w:p w14:paraId="74001131" w14:textId="7188CF34"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t xml:space="preserve">Si luego del análisis de la documentación presentada </w:t>
      </w:r>
      <w:proofErr w:type="gramStart"/>
      <w:r w:rsidRPr="004A55D0">
        <w:rPr>
          <w:rFonts w:ascii="Museo Sans 300" w:hAnsi="Museo Sans 300"/>
          <w:bCs/>
          <w:lang w:val="es-ES_tradnl"/>
        </w:rPr>
        <w:t>de acuerdo a</w:t>
      </w:r>
      <w:proofErr w:type="gramEnd"/>
      <w:r w:rsidRPr="004A55D0">
        <w:rPr>
          <w:rFonts w:ascii="Museo Sans 300" w:hAnsi="Museo Sans 300"/>
          <w:bCs/>
          <w:lang w:val="es-ES_tradnl"/>
        </w:rPr>
        <w:t xml:space="preserve"> los artículos 15 y 15-A de las presentes Normas, la Superintendencia tuviere observaciones o cuando la documentación o información que haya sido presentada no resultare suficiente para establecer los hechos o información que pretenda acreditarse; la Superintendencia prevendrá a la entidad respectiva para que subsane las deficiencias que se le comuniquen o presente documentación o información adicional que se le requiera. (3)</w:t>
      </w:r>
    </w:p>
    <w:p w14:paraId="7D15D57D" w14:textId="77777777" w:rsidR="004A55D0" w:rsidRPr="004A55D0" w:rsidRDefault="004A55D0" w:rsidP="00CF5835">
      <w:pPr>
        <w:spacing w:after="0" w:line="240" w:lineRule="auto"/>
        <w:jc w:val="both"/>
        <w:rPr>
          <w:rFonts w:ascii="Museo Sans 300" w:hAnsi="Museo Sans 300"/>
          <w:bCs/>
          <w:lang w:val="es-ES_tradnl"/>
        </w:rPr>
      </w:pPr>
    </w:p>
    <w:p w14:paraId="41A0817B" w14:textId="49AC2228"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t xml:space="preserve">La entidad dispondrá de un plazo máximo de diez días hábiles, contados a partir del día siguiente al de la notificación, para solventar las observaciones o presentar la información requerida por la Superintendencia. (3) </w:t>
      </w:r>
    </w:p>
    <w:p w14:paraId="6BA73B36" w14:textId="77777777" w:rsidR="004A55D0" w:rsidRPr="004A55D0" w:rsidRDefault="004A55D0" w:rsidP="00CF5835">
      <w:pPr>
        <w:spacing w:after="0" w:line="240" w:lineRule="auto"/>
        <w:jc w:val="both"/>
        <w:rPr>
          <w:rFonts w:ascii="Museo Sans 300" w:hAnsi="Museo Sans 300"/>
          <w:bCs/>
          <w:lang w:val="es-ES_tradnl"/>
        </w:rPr>
      </w:pPr>
    </w:p>
    <w:p w14:paraId="45942F1D" w14:textId="099768ED"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t>La Superintendencia podrá mediante resolución fundamentada, ampliar hasta por otros diez días hábiles el plazo señalado en el inciso anterior, cuando la naturaleza de las observaciones o deficiencias prevenidas lo exijan. (3)</w:t>
      </w:r>
    </w:p>
    <w:p w14:paraId="10A10B91" w14:textId="77777777" w:rsidR="004A55D0" w:rsidRPr="00CF5835" w:rsidRDefault="004A55D0" w:rsidP="00CF5835">
      <w:pPr>
        <w:spacing w:after="0" w:line="240" w:lineRule="auto"/>
        <w:jc w:val="both"/>
        <w:rPr>
          <w:rFonts w:ascii="Museo Sans 300" w:hAnsi="Museo Sans 300"/>
          <w:b/>
          <w:lang w:val="es-ES_tradnl"/>
        </w:rPr>
      </w:pPr>
    </w:p>
    <w:p w14:paraId="60E046CC" w14:textId="77777777"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Plazo de prórroga (3)</w:t>
      </w:r>
    </w:p>
    <w:p w14:paraId="1708E318" w14:textId="0CB5BF10" w:rsidR="00CF5835" w:rsidRPr="004A55D0" w:rsidRDefault="00CF5835" w:rsidP="00CF5835">
      <w:pPr>
        <w:spacing w:after="0" w:line="240" w:lineRule="auto"/>
        <w:jc w:val="both"/>
        <w:rPr>
          <w:rFonts w:ascii="Museo Sans 300" w:hAnsi="Museo Sans 300"/>
          <w:bCs/>
          <w:lang w:val="es-ES_tradnl"/>
        </w:rPr>
      </w:pPr>
      <w:r w:rsidRPr="00CF5835">
        <w:rPr>
          <w:rFonts w:ascii="Museo Sans 300" w:hAnsi="Museo Sans 300"/>
          <w:b/>
          <w:lang w:val="es-ES_tradnl"/>
        </w:rPr>
        <w:t>Art.</w:t>
      </w:r>
      <w:r w:rsidR="003874D5">
        <w:rPr>
          <w:rFonts w:ascii="Museo Sans 300" w:hAnsi="Museo Sans 300"/>
          <w:b/>
          <w:lang w:val="es-ES_tradnl"/>
        </w:rPr>
        <w:t xml:space="preserve"> </w:t>
      </w:r>
      <w:r w:rsidRPr="00CF5835">
        <w:rPr>
          <w:rFonts w:ascii="Museo Sans 300" w:hAnsi="Museo Sans 300"/>
          <w:b/>
          <w:lang w:val="es-ES_tradnl"/>
        </w:rPr>
        <w:t>15-C</w:t>
      </w:r>
      <w:r w:rsidR="0049481C">
        <w:rPr>
          <w:rFonts w:ascii="Museo Sans 300" w:hAnsi="Museo Sans 300"/>
          <w:b/>
          <w:lang w:val="es-ES_tradnl"/>
        </w:rPr>
        <w:t>.-</w:t>
      </w:r>
      <w:r w:rsidRPr="00CF5835">
        <w:rPr>
          <w:rFonts w:ascii="Museo Sans 300" w:hAnsi="Museo Sans 300"/>
          <w:b/>
          <w:lang w:val="es-ES_tradnl"/>
        </w:rPr>
        <w:t xml:space="preserve"> </w:t>
      </w:r>
      <w:r w:rsidRPr="004A55D0">
        <w:rPr>
          <w:rFonts w:ascii="Museo Sans 300" w:hAnsi="Museo Sans 300"/>
          <w:bCs/>
          <w:lang w:val="es-ES_tradnl"/>
        </w:rPr>
        <w:t>La entidad interesada en la autorización para la conservación de activo extraordinario, podrá presentar a la Superintendencia una solicitud de prórroga del plazo señalado en el inciso quinto del artículo 15-B de las presentes Normas, antes del vencimiento de dicho plazo, debiendo expresar los motivos en que se fundamenta y proponer, en su caso, la prueba pertinente. (3)</w:t>
      </w:r>
    </w:p>
    <w:p w14:paraId="3A9BECCC" w14:textId="77777777" w:rsidR="004A55D0" w:rsidRPr="004A55D0" w:rsidRDefault="004A55D0" w:rsidP="00CF5835">
      <w:pPr>
        <w:spacing w:after="0" w:line="240" w:lineRule="auto"/>
        <w:jc w:val="both"/>
        <w:rPr>
          <w:rFonts w:ascii="Museo Sans 300" w:hAnsi="Museo Sans 300"/>
          <w:bCs/>
          <w:lang w:val="es-ES_tradnl"/>
        </w:rPr>
      </w:pPr>
    </w:p>
    <w:p w14:paraId="4AFCC12C" w14:textId="77777777" w:rsidR="00CF5835" w:rsidRPr="004A55D0" w:rsidRDefault="00CF5835" w:rsidP="00CF5835">
      <w:pPr>
        <w:spacing w:after="0" w:line="240" w:lineRule="auto"/>
        <w:jc w:val="both"/>
        <w:rPr>
          <w:rFonts w:ascii="Museo Sans 300" w:hAnsi="Museo Sans 300"/>
          <w:bCs/>
          <w:lang w:val="es-ES_tradnl"/>
        </w:rPr>
      </w:pPr>
      <w:r w:rsidRPr="004A55D0">
        <w:rPr>
          <w:rFonts w:ascii="Museo Sans 300" w:hAnsi="Museo Sans 300"/>
          <w:bCs/>
          <w:lang w:val="es-ES_tradnl"/>
        </w:rPr>
        <w:lastRenderedPageBreak/>
        <w:t>El plazo de la prórroga no podrá exceder de diez días hábiles e iniciará a partir del día hábil siguiente a la fecha de vencimiento del plazo original. (3)</w:t>
      </w:r>
    </w:p>
    <w:p w14:paraId="2AF4463C" w14:textId="77777777" w:rsidR="00771A9D" w:rsidRDefault="00771A9D" w:rsidP="00CF5835">
      <w:pPr>
        <w:spacing w:after="0" w:line="240" w:lineRule="auto"/>
        <w:jc w:val="both"/>
        <w:rPr>
          <w:rFonts w:ascii="Museo Sans 300" w:hAnsi="Museo Sans 300"/>
          <w:bCs/>
          <w:lang w:val="es-ES_tradnl"/>
        </w:rPr>
      </w:pPr>
    </w:p>
    <w:p w14:paraId="5D8B8A54" w14:textId="10370CD7" w:rsidR="00CF5835" w:rsidRPr="00771A9D" w:rsidRDefault="00CF5835" w:rsidP="00CF5835">
      <w:pPr>
        <w:spacing w:after="0" w:line="240" w:lineRule="auto"/>
        <w:jc w:val="both"/>
        <w:rPr>
          <w:rFonts w:ascii="Museo Sans 300" w:hAnsi="Museo Sans 300"/>
          <w:b/>
          <w:lang w:val="es-ES_tradnl"/>
        </w:rPr>
      </w:pPr>
      <w:r w:rsidRPr="00771A9D">
        <w:rPr>
          <w:rFonts w:ascii="Museo Sans 300" w:hAnsi="Museo Sans 300"/>
          <w:b/>
          <w:lang w:val="es-ES_tradnl"/>
        </w:rPr>
        <w:t xml:space="preserve">Suspensión del plazo (3) </w:t>
      </w:r>
    </w:p>
    <w:p w14:paraId="4D468E15" w14:textId="77777777" w:rsidR="00CF5835" w:rsidRPr="00CF5835" w:rsidRDefault="00CF5835" w:rsidP="00CF5835">
      <w:pPr>
        <w:spacing w:after="0" w:line="240" w:lineRule="auto"/>
        <w:jc w:val="both"/>
        <w:rPr>
          <w:rFonts w:ascii="Museo Sans 300" w:hAnsi="Museo Sans 300"/>
          <w:b/>
          <w:lang w:val="es-ES_tradnl"/>
        </w:rPr>
      </w:pPr>
      <w:r w:rsidRPr="00CF5835">
        <w:rPr>
          <w:rFonts w:ascii="Museo Sans 300" w:hAnsi="Museo Sans 300"/>
          <w:b/>
          <w:lang w:val="es-ES_tradnl"/>
        </w:rPr>
        <w:t xml:space="preserve">Art. 15-D.- </w:t>
      </w:r>
      <w:r w:rsidRPr="004A55D0">
        <w:rPr>
          <w:rFonts w:ascii="Museo Sans 300" w:hAnsi="Museo Sans 300"/>
          <w:bCs/>
          <w:lang w:val="es-ES_tradnl"/>
        </w:rPr>
        <w:t>El plazo de treinta días hábiles señalado en el inciso primero del artículo 15-B de las presentes Normas, se suspenderá por los días que medien entre la notificación del requerimiento de información o documentación a que se refieren los incisos segundo y quinto del referido artículo, hasta que los interesados subsanen las observaciones requeridas por la Superintendencia. (3)</w:t>
      </w:r>
      <w:r w:rsidRPr="00CF5835">
        <w:rPr>
          <w:rFonts w:ascii="Museo Sans 300" w:hAnsi="Museo Sans 300"/>
          <w:b/>
          <w:lang w:val="es-ES_tradnl"/>
        </w:rPr>
        <w:t xml:space="preserve"> </w:t>
      </w:r>
    </w:p>
    <w:p w14:paraId="4F78BF06" w14:textId="77777777" w:rsidR="0009361B" w:rsidRDefault="0009361B" w:rsidP="00CF5835">
      <w:pPr>
        <w:spacing w:after="0" w:line="240" w:lineRule="auto"/>
        <w:jc w:val="both"/>
        <w:rPr>
          <w:rFonts w:ascii="Museo Sans 300" w:hAnsi="Museo Sans 300"/>
          <w:b/>
          <w:lang w:val="es-ES_tradnl"/>
        </w:rPr>
      </w:pPr>
    </w:p>
    <w:p w14:paraId="26C5A61B" w14:textId="472AC949" w:rsidR="00CF5835" w:rsidRDefault="00CF5835" w:rsidP="00CF5835">
      <w:pPr>
        <w:spacing w:after="0" w:line="240" w:lineRule="auto"/>
        <w:jc w:val="both"/>
        <w:rPr>
          <w:rFonts w:ascii="Museo Sans 300" w:hAnsi="Museo Sans 300"/>
          <w:bCs/>
          <w:lang w:val="es-ES_tradnl"/>
        </w:rPr>
      </w:pPr>
      <w:r w:rsidRPr="00CF5835">
        <w:rPr>
          <w:rFonts w:ascii="Museo Sans 300" w:hAnsi="Museo Sans 300"/>
          <w:b/>
          <w:lang w:val="es-ES_tradnl"/>
        </w:rPr>
        <w:t xml:space="preserve">Art. 15-E.- </w:t>
      </w:r>
      <w:r w:rsidRPr="004A55D0">
        <w:rPr>
          <w:rFonts w:ascii="Museo Sans 300" w:hAnsi="Museo Sans 300"/>
          <w:bCs/>
          <w:lang w:val="es-ES_tradnl"/>
        </w:rPr>
        <w:t>Una vez presentada la documentación completa y en debida forma, la Superintendencia mediante resolución dará respuesta a la solicitud de autorización para la conservación de activo extraordinario.</w:t>
      </w:r>
      <w:r w:rsidR="009B29A0">
        <w:rPr>
          <w:rFonts w:ascii="Museo Sans 300" w:hAnsi="Museo Sans 300"/>
          <w:bCs/>
          <w:lang w:val="es-ES_tradnl"/>
        </w:rPr>
        <w:t xml:space="preserve"> (3)</w:t>
      </w:r>
    </w:p>
    <w:p w14:paraId="3577FDB0" w14:textId="77777777" w:rsidR="0009361B" w:rsidRDefault="0009361B" w:rsidP="0009361B">
      <w:pPr>
        <w:widowControl w:val="0"/>
        <w:spacing w:after="0" w:line="240" w:lineRule="auto"/>
        <w:jc w:val="both"/>
        <w:rPr>
          <w:rFonts w:ascii="Museo Sans 300" w:hAnsi="Museo Sans 300"/>
          <w:bCs/>
          <w:lang w:val="es-ES_tradnl"/>
        </w:rPr>
      </w:pPr>
    </w:p>
    <w:p w14:paraId="3C1B917F" w14:textId="0A13D250" w:rsidR="0012780F" w:rsidRDefault="00CF5835" w:rsidP="0009361B">
      <w:pPr>
        <w:widowControl w:val="0"/>
        <w:spacing w:after="0" w:line="240" w:lineRule="auto"/>
        <w:jc w:val="both"/>
        <w:rPr>
          <w:rFonts w:ascii="Museo Sans 300" w:hAnsi="Museo Sans 300"/>
          <w:bCs/>
          <w:lang w:val="es-ES_tradnl"/>
        </w:rPr>
      </w:pPr>
      <w:r w:rsidRPr="004A55D0">
        <w:rPr>
          <w:rFonts w:ascii="Museo Sans 300" w:hAnsi="Museo Sans 300"/>
          <w:bCs/>
          <w:lang w:val="es-ES_tradnl"/>
        </w:rPr>
        <w:t>La Superintendencia procederá a notificar la resolución en la cual autoriza o deniega la conservación de activo extraordinario, en un plazo máximo de tres días hábiles a partir de la fecha de emitida. (3)</w:t>
      </w:r>
    </w:p>
    <w:bookmarkEnd w:id="9"/>
    <w:p w14:paraId="08A99353" w14:textId="3DCB0005" w:rsidR="0012780F" w:rsidRPr="0076056E" w:rsidRDefault="0012780F" w:rsidP="0012780F">
      <w:pPr>
        <w:spacing w:after="0" w:line="240" w:lineRule="auto"/>
        <w:jc w:val="both"/>
        <w:rPr>
          <w:rFonts w:ascii="Museo Sans 300" w:hAnsi="Museo Sans 300"/>
          <w:lang w:val="es-ES_tradnl"/>
        </w:rPr>
      </w:pPr>
      <w:r w:rsidRPr="0076056E">
        <w:rPr>
          <w:rFonts w:ascii="Museo Sans 300" w:hAnsi="Museo Sans 300"/>
          <w:b/>
          <w:lang w:val="es-ES_tradnl"/>
        </w:rPr>
        <w:t>Art. 16.-</w:t>
      </w:r>
      <w:r w:rsidRPr="0076056E">
        <w:rPr>
          <w:rFonts w:ascii="Museo Sans 300" w:hAnsi="Museo Sans 300"/>
          <w:lang w:val="es-ES_tradnl"/>
        </w:rPr>
        <w:t xml:space="preserve"> De ser resuelto favorablemente</w:t>
      </w:r>
      <w:r w:rsidR="00297213" w:rsidRPr="0076056E">
        <w:rPr>
          <w:rFonts w:ascii="Museo Sans 300" w:hAnsi="Museo Sans 300"/>
          <w:lang w:val="es-ES_tradnl"/>
        </w:rPr>
        <w:t xml:space="preserve"> </w:t>
      </w:r>
      <w:r w:rsidRPr="0076056E">
        <w:rPr>
          <w:rFonts w:ascii="Museo Sans 300" w:hAnsi="Museo Sans 300"/>
          <w:lang w:val="es-ES_tradnl"/>
        </w:rPr>
        <w:t xml:space="preserve">lo solicitado, deberá procederse al traslado contable del bien, acreditando la cuenta en la que se encontraba contabilizado el activo extraordinario con cargo a la cuenta de activos para uso de la institución, según corresponda y </w:t>
      </w:r>
      <w:proofErr w:type="gramStart"/>
      <w:r w:rsidRPr="0076056E">
        <w:rPr>
          <w:rFonts w:ascii="Museo Sans 300" w:hAnsi="Museo Sans 300"/>
          <w:lang w:val="es-ES_tradnl"/>
        </w:rPr>
        <w:t>de acuerdo al</w:t>
      </w:r>
      <w:proofErr w:type="gramEnd"/>
      <w:r w:rsidRPr="0076056E">
        <w:rPr>
          <w:rFonts w:ascii="Museo Sans 300" w:hAnsi="Museo Sans 300"/>
          <w:lang w:val="es-ES_tradnl"/>
        </w:rPr>
        <w:t xml:space="preserve"> Manual de Contabilidad. (1) (2)</w:t>
      </w:r>
    </w:p>
    <w:p w14:paraId="6C8596FD" w14:textId="77777777" w:rsidR="0012780F" w:rsidRPr="0076056E" w:rsidRDefault="0012780F" w:rsidP="0012780F">
      <w:pPr>
        <w:spacing w:after="0" w:line="240" w:lineRule="auto"/>
        <w:jc w:val="both"/>
        <w:rPr>
          <w:rFonts w:ascii="Museo Sans 300" w:hAnsi="Museo Sans 300"/>
        </w:rPr>
      </w:pPr>
    </w:p>
    <w:p w14:paraId="5BFE5ED2"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VI</w:t>
      </w:r>
    </w:p>
    <w:p w14:paraId="48888251"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BIENES PARA LOTIFICACIÓN O CONSTRUCCIÓN</w:t>
      </w:r>
    </w:p>
    <w:p w14:paraId="37FC4A13" w14:textId="77777777" w:rsidR="0012780F" w:rsidRPr="0076056E" w:rsidRDefault="0012780F" w:rsidP="0012780F">
      <w:pPr>
        <w:spacing w:after="0" w:line="240" w:lineRule="auto"/>
        <w:jc w:val="both"/>
        <w:rPr>
          <w:rFonts w:ascii="Museo Sans 300" w:hAnsi="Museo Sans 300"/>
        </w:rPr>
      </w:pPr>
    </w:p>
    <w:p w14:paraId="64B27CEA" w14:textId="7C6C9273" w:rsidR="0012780F" w:rsidRPr="0076056E" w:rsidRDefault="0012780F" w:rsidP="0012780F">
      <w:pPr>
        <w:spacing w:after="0" w:line="240" w:lineRule="auto"/>
        <w:jc w:val="both"/>
        <w:rPr>
          <w:rFonts w:ascii="Museo Sans 300" w:hAnsi="Museo Sans 300"/>
        </w:rPr>
      </w:pPr>
      <w:bookmarkStart w:id="10" w:name="_Hlk105667621"/>
      <w:r w:rsidRPr="0076056E">
        <w:rPr>
          <w:rFonts w:ascii="Museo Sans 300" w:hAnsi="Museo Sans 300"/>
          <w:b/>
        </w:rPr>
        <w:lastRenderedPageBreak/>
        <w:t>Art. 17.-</w:t>
      </w:r>
      <w:r w:rsidRPr="0076056E">
        <w:rPr>
          <w:rFonts w:ascii="Museo Sans 300" w:hAnsi="Museo Sans 300"/>
        </w:rPr>
        <w:t xml:space="preserve"> </w:t>
      </w:r>
      <w:r w:rsidR="004A55D0">
        <w:rPr>
          <w:rFonts w:ascii="Museo Sans 300" w:hAnsi="Museo Sans 300"/>
        </w:rPr>
        <w:t>La entidad</w:t>
      </w:r>
      <w:r w:rsidRPr="0076056E">
        <w:rPr>
          <w:rFonts w:ascii="Museo Sans 300" w:hAnsi="Museo Sans 300"/>
        </w:rPr>
        <w:t xml:space="preserve"> que adquiera bienes inmuebles en calidad de activos extraordinarios, podrá solicitar a la Superintendencia autorización para destinarlos a la construcción o lotificación, cuando al adquirirlos estén siendo o hayan sido destinados al desarrollo de las actividades mencionadas.</w:t>
      </w:r>
      <w:r w:rsidR="004A55D0">
        <w:rPr>
          <w:rFonts w:ascii="Museo Sans 300" w:hAnsi="Museo Sans 300"/>
        </w:rPr>
        <w:t xml:space="preserve"> (3)</w:t>
      </w:r>
    </w:p>
    <w:p w14:paraId="2E6EF7D3" w14:textId="77777777" w:rsidR="0012780F" w:rsidRPr="0076056E" w:rsidRDefault="0012780F" w:rsidP="0012780F">
      <w:pPr>
        <w:spacing w:after="0" w:line="240" w:lineRule="auto"/>
        <w:jc w:val="both"/>
        <w:rPr>
          <w:rFonts w:ascii="Museo Sans 300" w:hAnsi="Museo Sans 300"/>
        </w:rPr>
      </w:pPr>
    </w:p>
    <w:p w14:paraId="722612D2" w14:textId="603ADB8B" w:rsidR="0012780F" w:rsidRPr="0076056E" w:rsidRDefault="0012780F" w:rsidP="0012780F">
      <w:pPr>
        <w:spacing w:after="0" w:line="240" w:lineRule="auto"/>
        <w:jc w:val="both"/>
        <w:rPr>
          <w:rFonts w:ascii="Museo Sans 300" w:hAnsi="Museo Sans 300"/>
        </w:rPr>
      </w:pPr>
      <w:r w:rsidRPr="0076056E">
        <w:rPr>
          <w:rFonts w:ascii="Museo Sans 300" w:hAnsi="Museo Sans 300"/>
        </w:rPr>
        <w:t xml:space="preserve">La solicitud respectiva deberá indicar el plazo en que </w:t>
      </w:r>
      <w:r w:rsidR="004A55D0">
        <w:rPr>
          <w:rFonts w:ascii="Museo Sans 300" w:hAnsi="Museo Sans 300"/>
        </w:rPr>
        <w:t>la entidad</w:t>
      </w:r>
      <w:r w:rsidRPr="0076056E">
        <w:rPr>
          <w:rFonts w:ascii="Museo Sans 300" w:hAnsi="Museo Sans 300"/>
        </w:rPr>
        <w:t xml:space="preserve"> estima terminar y vender los inmuebles, por lo que deberá acompañarse de la información necesaria para</w:t>
      </w:r>
      <w:r w:rsidR="00297213" w:rsidRPr="0076056E">
        <w:rPr>
          <w:rFonts w:ascii="Museo Sans 300" w:hAnsi="Museo Sans 300"/>
        </w:rPr>
        <w:t xml:space="preserve"> </w:t>
      </w:r>
      <w:r w:rsidRPr="0076056E">
        <w:rPr>
          <w:rFonts w:ascii="Museo Sans 300" w:hAnsi="Museo Sans 300"/>
        </w:rPr>
        <w:t>determinar la legitimidad de lo solicitado. (1)</w:t>
      </w:r>
      <w:r w:rsidR="004A55D0">
        <w:rPr>
          <w:rFonts w:ascii="Museo Sans 300" w:hAnsi="Museo Sans 300"/>
        </w:rPr>
        <w:t xml:space="preserve"> (3)</w:t>
      </w:r>
    </w:p>
    <w:bookmarkEnd w:id="10"/>
    <w:p w14:paraId="39ACF2D5" w14:textId="77777777" w:rsidR="0012780F" w:rsidRPr="0076056E" w:rsidRDefault="0012780F" w:rsidP="0012780F">
      <w:pPr>
        <w:spacing w:after="0" w:line="240" w:lineRule="auto"/>
        <w:jc w:val="both"/>
        <w:rPr>
          <w:rFonts w:ascii="Museo Sans 300" w:hAnsi="Museo Sans 300"/>
        </w:rPr>
      </w:pPr>
    </w:p>
    <w:p w14:paraId="3AECA8A0" w14:textId="2B7F3557"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18.-</w:t>
      </w:r>
      <w:r w:rsidRPr="0076056E">
        <w:rPr>
          <w:rFonts w:ascii="Museo Sans 300" w:hAnsi="Museo Sans 300"/>
        </w:rPr>
        <w:t xml:space="preserve"> La resolución que emita la Superintendencia deberá indicar el plazo otorgado, el cual no podrá ser mayor</w:t>
      </w:r>
      <w:r w:rsidR="00297213" w:rsidRPr="0076056E">
        <w:rPr>
          <w:rFonts w:ascii="Museo Sans 300" w:hAnsi="Museo Sans 300"/>
        </w:rPr>
        <w:t xml:space="preserve"> </w:t>
      </w:r>
      <w:r w:rsidRPr="0076056E">
        <w:rPr>
          <w:rFonts w:ascii="Museo Sans 300" w:hAnsi="Museo Sans 300"/>
        </w:rPr>
        <w:t>de cinco años, contado</w:t>
      </w:r>
      <w:r w:rsidRPr="0076056E">
        <w:rPr>
          <w:rFonts w:ascii="Museo Sans 300" w:hAnsi="Museo Sans 300"/>
          <w:color w:val="FF0000"/>
        </w:rPr>
        <w:t xml:space="preserve"> </w:t>
      </w:r>
      <w:r w:rsidRPr="0076056E">
        <w:rPr>
          <w:rFonts w:ascii="Museo Sans 300" w:hAnsi="Museo Sans 300"/>
        </w:rPr>
        <w:t>a partir de la fecha en que se adquirió como activo extraordinario. (1)</w:t>
      </w:r>
    </w:p>
    <w:p w14:paraId="70AAE29E" w14:textId="77777777" w:rsidR="0012780F" w:rsidRPr="0076056E" w:rsidRDefault="0012780F" w:rsidP="0012780F">
      <w:pPr>
        <w:spacing w:after="0" w:line="240" w:lineRule="auto"/>
        <w:jc w:val="both"/>
        <w:rPr>
          <w:rFonts w:ascii="Museo Sans 300" w:hAnsi="Museo Sans 300"/>
        </w:rPr>
      </w:pPr>
    </w:p>
    <w:p w14:paraId="240DD466" w14:textId="641997F3" w:rsidR="0012780F" w:rsidRPr="0076056E" w:rsidRDefault="0012780F" w:rsidP="0012780F">
      <w:pPr>
        <w:spacing w:after="0" w:line="240" w:lineRule="auto"/>
        <w:jc w:val="both"/>
        <w:rPr>
          <w:rFonts w:ascii="Museo Sans 300" w:hAnsi="Museo Sans 300"/>
          <w:b/>
        </w:rPr>
      </w:pPr>
      <w:bookmarkStart w:id="11" w:name="_Hlk105667808"/>
      <w:r w:rsidRPr="0076056E">
        <w:rPr>
          <w:rFonts w:ascii="Museo Sans 300" w:hAnsi="Museo Sans 300"/>
        </w:rPr>
        <w:t xml:space="preserve">Si al término del plazo otorgado </w:t>
      </w:r>
      <w:r w:rsidR="00271AFB">
        <w:rPr>
          <w:rFonts w:ascii="Museo Sans 300" w:hAnsi="Museo Sans 300"/>
        </w:rPr>
        <w:t>la entidad</w:t>
      </w:r>
      <w:r w:rsidRPr="0076056E">
        <w:rPr>
          <w:rFonts w:ascii="Museo Sans 300" w:hAnsi="Museo Sans 300"/>
        </w:rPr>
        <w:t xml:space="preserve"> tiene algún inmueble pendiente de vender, deberá provisionarlo como pérdida en su contabilidad.</w:t>
      </w:r>
      <w:r w:rsidR="00271AFB">
        <w:rPr>
          <w:rFonts w:ascii="Museo Sans 300" w:hAnsi="Museo Sans 300"/>
        </w:rPr>
        <w:t xml:space="preserve"> </w:t>
      </w:r>
      <w:bookmarkEnd w:id="11"/>
      <w:r w:rsidR="00271AFB">
        <w:rPr>
          <w:rFonts w:ascii="Museo Sans 300" w:hAnsi="Museo Sans 300"/>
        </w:rPr>
        <w:t>(3)</w:t>
      </w:r>
    </w:p>
    <w:p w14:paraId="419A1177" w14:textId="77777777" w:rsidR="0012780F" w:rsidRPr="0076056E" w:rsidRDefault="0012780F" w:rsidP="0012780F">
      <w:pPr>
        <w:spacing w:after="0" w:line="240" w:lineRule="auto"/>
        <w:jc w:val="both"/>
        <w:rPr>
          <w:rFonts w:ascii="Museo Sans 300" w:hAnsi="Museo Sans 300"/>
        </w:rPr>
      </w:pPr>
    </w:p>
    <w:p w14:paraId="4E9CD5DA"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CAPÍTULO VII</w:t>
      </w:r>
    </w:p>
    <w:p w14:paraId="71C4DAF1" w14:textId="77777777" w:rsidR="0012780F" w:rsidRPr="0076056E" w:rsidRDefault="0012780F" w:rsidP="0012780F">
      <w:pPr>
        <w:spacing w:after="0" w:line="240" w:lineRule="auto"/>
        <w:jc w:val="center"/>
        <w:rPr>
          <w:rFonts w:ascii="Museo Sans 300" w:hAnsi="Museo Sans 300"/>
          <w:b/>
        </w:rPr>
      </w:pPr>
      <w:r w:rsidRPr="0076056E">
        <w:rPr>
          <w:rFonts w:ascii="Museo Sans 300" w:hAnsi="Museo Sans 300"/>
          <w:b/>
        </w:rPr>
        <w:t>OTRAS DISPOSICIONES, DEROGATORIAS Y VIGENCIA</w:t>
      </w:r>
    </w:p>
    <w:p w14:paraId="28104C15" w14:textId="77777777" w:rsidR="0012780F" w:rsidRPr="0076056E" w:rsidRDefault="0012780F" w:rsidP="0012780F">
      <w:pPr>
        <w:spacing w:after="0" w:line="240" w:lineRule="auto"/>
        <w:jc w:val="both"/>
        <w:rPr>
          <w:rFonts w:ascii="Museo Sans 300" w:hAnsi="Museo Sans 300"/>
          <w:b/>
        </w:rPr>
      </w:pPr>
    </w:p>
    <w:p w14:paraId="14439746" w14:textId="6DD45C8F" w:rsidR="0012780F" w:rsidRPr="000E1923" w:rsidRDefault="0012780F" w:rsidP="0012780F">
      <w:pPr>
        <w:spacing w:after="0" w:line="240" w:lineRule="auto"/>
        <w:jc w:val="both"/>
        <w:rPr>
          <w:rFonts w:ascii="Museo Sans 300" w:hAnsi="Museo Sans 300"/>
          <w:b/>
        </w:rPr>
      </w:pPr>
      <w:bookmarkStart w:id="12" w:name="_Hlk105673233"/>
      <w:r w:rsidRPr="000E1923">
        <w:rPr>
          <w:rFonts w:ascii="Museo Sans 300" w:hAnsi="Museo Sans 300"/>
          <w:b/>
          <w:bCs/>
        </w:rPr>
        <w:t>Art. 18</w:t>
      </w:r>
      <w:r w:rsidR="003874D5">
        <w:rPr>
          <w:rFonts w:ascii="Museo Sans 300" w:hAnsi="Museo Sans 300"/>
          <w:b/>
          <w:bCs/>
        </w:rPr>
        <w:t>-</w:t>
      </w:r>
      <w:r w:rsidRPr="000E1923">
        <w:rPr>
          <w:rFonts w:ascii="Museo Sans 300" w:hAnsi="Museo Sans 300"/>
          <w:b/>
          <w:bCs/>
        </w:rPr>
        <w:t>A.-</w:t>
      </w:r>
      <w:r w:rsidRPr="000E1923">
        <w:rPr>
          <w:rFonts w:ascii="Museo Sans 300" w:hAnsi="Museo Sans 300"/>
          <w:bCs/>
        </w:rPr>
        <w:t xml:space="preserve"> Para los activos extraordinarios adquiridos hasta el treinta de junio de 2002, el proceso de subasta respectivo deberá iniciarse a partir del 4 de octubre del año 2007. (1)</w:t>
      </w:r>
    </w:p>
    <w:p w14:paraId="000F2383" w14:textId="77777777" w:rsidR="0012780F" w:rsidRPr="000E1923" w:rsidRDefault="0012780F" w:rsidP="0012780F">
      <w:pPr>
        <w:spacing w:after="0" w:line="240" w:lineRule="auto"/>
        <w:jc w:val="both"/>
        <w:rPr>
          <w:rFonts w:ascii="Museo Sans 300" w:hAnsi="Museo Sans 300"/>
          <w:b/>
        </w:rPr>
      </w:pPr>
    </w:p>
    <w:p w14:paraId="5FD20C37" w14:textId="0923D778" w:rsidR="0012780F" w:rsidRPr="0076056E" w:rsidRDefault="0012780F" w:rsidP="0012780F">
      <w:pPr>
        <w:spacing w:after="0" w:line="240" w:lineRule="auto"/>
        <w:jc w:val="both"/>
        <w:rPr>
          <w:rFonts w:ascii="Museo Sans 300" w:hAnsi="Museo Sans 300"/>
        </w:rPr>
      </w:pPr>
      <w:r w:rsidRPr="000E1923">
        <w:rPr>
          <w:rFonts w:ascii="Museo Sans 300" w:hAnsi="Museo Sans 300"/>
          <w:b/>
          <w:shd w:val="clear" w:color="auto" w:fill="FFFFFF"/>
        </w:rPr>
        <w:t>Art.</w:t>
      </w:r>
      <w:r w:rsidR="003874D5">
        <w:rPr>
          <w:rFonts w:ascii="Museo Sans 300" w:hAnsi="Museo Sans 300"/>
          <w:b/>
          <w:shd w:val="clear" w:color="auto" w:fill="FFFFFF"/>
        </w:rPr>
        <w:t xml:space="preserve"> </w:t>
      </w:r>
      <w:r w:rsidRPr="000E1923">
        <w:rPr>
          <w:rFonts w:ascii="Museo Sans 300" w:hAnsi="Museo Sans 300"/>
          <w:b/>
          <w:shd w:val="clear" w:color="auto" w:fill="FFFFFF"/>
        </w:rPr>
        <w:t>18</w:t>
      </w:r>
      <w:r w:rsidR="003874D5">
        <w:rPr>
          <w:rFonts w:ascii="Museo Sans 300" w:hAnsi="Museo Sans 300"/>
          <w:b/>
          <w:shd w:val="clear" w:color="auto" w:fill="FFFFFF"/>
        </w:rPr>
        <w:t>-</w:t>
      </w:r>
      <w:r w:rsidRPr="000E1923">
        <w:rPr>
          <w:rFonts w:ascii="Museo Sans 300" w:hAnsi="Museo Sans 300"/>
          <w:b/>
          <w:shd w:val="clear" w:color="auto" w:fill="FFFFFF"/>
        </w:rPr>
        <w:t xml:space="preserve">B.- </w:t>
      </w:r>
      <w:r w:rsidRPr="000E1923">
        <w:rPr>
          <w:rFonts w:ascii="Museo Sans 300" w:hAnsi="Museo Sans 300"/>
          <w:shd w:val="clear" w:color="auto" w:fill="FFFFFF"/>
        </w:rPr>
        <w:t>Para los activos extraordinarios de los bancos cooperativos y las federaciones de bancos cooperativos, adquiridos antes del uno de enero de dos mil nueve, el proceso de subasta se efectuará con las disposiciones vigentes en la fecha de adquisición. (2)</w:t>
      </w:r>
    </w:p>
    <w:bookmarkEnd w:id="12"/>
    <w:p w14:paraId="182B7998" w14:textId="77777777" w:rsidR="0012780F" w:rsidRPr="0076056E" w:rsidRDefault="0012780F" w:rsidP="0012780F">
      <w:pPr>
        <w:spacing w:after="0" w:line="240" w:lineRule="auto"/>
        <w:jc w:val="both"/>
        <w:rPr>
          <w:rFonts w:ascii="Museo Sans 300" w:hAnsi="Museo Sans 300"/>
        </w:rPr>
      </w:pPr>
    </w:p>
    <w:p w14:paraId="56E474A4" w14:textId="70A38A04" w:rsidR="0012780F" w:rsidRPr="0076056E" w:rsidRDefault="0012780F" w:rsidP="0012780F">
      <w:pPr>
        <w:spacing w:after="0" w:line="240" w:lineRule="auto"/>
        <w:jc w:val="both"/>
        <w:rPr>
          <w:rFonts w:ascii="Museo Sans 300" w:hAnsi="Museo Sans 300"/>
        </w:rPr>
      </w:pPr>
      <w:r w:rsidRPr="0076056E">
        <w:rPr>
          <w:rFonts w:ascii="Museo Sans 300" w:hAnsi="Museo Sans 300"/>
          <w:b/>
        </w:rPr>
        <w:t>Art. 19.-</w:t>
      </w:r>
      <w:r w:rsidRPr="0076056E">
        <w:rPr>
          <w:rFonts w:ascii="Museo Sans 300" w:hAnsi="Museo Sans 300"/>
        </w:rPr>
        <w:t xml:space="preserve"> Las presentes Normas dejan sin efecto al “Reglamento para la Tenencia de Activos Extraordinarios en Bancos y Financieras</w:t>
      </w:r>
      <w:r w:rsidR="003F1BE6" w:rsidRPr="0076056E">
        <w:rPr>
          <w:rFonts w:ascii="Museo Sans 300" w:hAnsi="Museo Sans 300"/>
        </w:rPr>
        <w:t>”</w:t>
      </w:r>
      <w:r w:rsidRPr="0076056E">
        <w:rPr>
          <w:rFonts w:ascii="Museo Sans 300" w:hAnsi="Museo Sans 300"/>
        </w:rPr>
        <w:t xml:space="preserve"> (NPB4-04).</w:t>
      </w:r>
    </w:p>
    <w:p w14:paraId="155B88CE" w14:textId="77777777" w:rsidR="0012780F" w:rsidRPr="0076056E" w:rsidRDefault="0012780F" w:rsidP="0012780F">
      <w:pPr>
        <w:spacing w:after="0" w:line="240" w:lineRule="auto"/>
        <w:jc w:val="both"/>
        <w:rPr>
          <w:rFonts w:ascii="Museo Sans 300" w:hAnsi="Museo Sans 300"/>
        </w:rPr>
      </w:pPr>
    </w:p>
    <w:p w14:paraId="739BF66A" w14:textId="75801B90" w:rsidR="0012780F" w:rsidRDefault="0012780F" w:rsidP="0009361B">
      <w:pPr>
        <w:widowControl w:val="0"/>
        <w:spacing w:after="0" w:line="240" w:lineRule="auto"/>
        <w:jc w:val="both"/>
        <w:rPr>
          <w:rFonts w:ascii="Museo Sans 300" w:hAnsi="Museo Sans 300"/>
        </w:rPr>
      </w:pPr>
      <w:r w:rsidRPr="0076056E">
        <w:rPr>
          <w:rFonts w:ascii="Museo Sans 300" w:hAnsi="Museo Sans 300"/>
          <w:b/>
        </w:rPr>
        <w:t>Art. 19</w:t>
      </w:r>
      <w:r w:rsidR="00C17DF1">
        <w:rPr>
          <w:rFonts w:ascii="Museo Sans 300" w:hAnsi="Museo Sans 300"/>
          <w:b/>
        </w:rPr>
        <w:t>-</w:t>
      </w:r>
      <w:r w:rsidRPr="0076056E">
        <w:rPr>
          <w:rFonts w:ascii="Museo Sans 300" w:hAnsi="Museo Sans 300"/>
          <w:b/>
        </w:rPr>
        <w:t>A.-</w:t>
      </w:r>
      <w:r w:rsidRPr="0076056E">
        <w:rPr>
          <w:rFonts w:ascii="Museo Sans 300" w:hAnsi="Museo Sans 300"/>
        </w:rPr>
        <w:t xml:space="preserve"> Las reformas a las presentes Normas dejan sin efecto a las </w:t>
      </w:r>
      <w:r w:rsidR="003F1BE6" w:rsidRPr="0076056E">
        <w:rPr>
          <w:rFonts w:ascii="Museo Sans 300" w:hAnsi="Museo Sans 300"/>
        </w:rPr>
        <w:t>“</w:t>
      </w:r>
      <w:r w:rsidRPr="0076056E">
        <w:rPr>
          <w:rFonts w:ascii="Museo Sans 300" w:hAnsi="Museo Sans 300"/>
        </w:rPr>
        <w:t>Normas para la Tenencia de Activos Extraordinarios de los Intermediarios Financieros No Bancarios</w:t>
      </w:r>
      <w:r w:rsidR="003F1BE6" w:rsidRPr="0076056E">
        <w:rPr>
          <w:rFonts w:ascii="Museo Sans 300" w:hAnsi="Museo Sans 300"/>
        </w:rPr>
        <w:t>”</w:t>
      </w:r>
      <w:r w:rsidRPr="0076056E">
        <w:rPr>
          <w:rFonts w:ascii="Museo Sans 300" w:hAnsi="Museo Sans 300"/>
        </w:rPr>
        <w:t xml:space="preserve"> (NPNB4-03)</w:t>
      </w:r>
      <w:r w:rsidR="003F1BE6" w:rsidRPr="0076056E">
        <w:rPr>
          <w:rFonts w:ascii="Museo Sans 300" w:hAnsi="Museo Sans 300"/>
        </w:rPr>
        <w:t>.</w:t>
      </w:r>
      <w:r w:rsidRPr="0076056E">
        <w:rPr>
          <w:rFonts w:ascii="Museo Sans 300" w:hAnsi="Museo Sans 300"/>
        </w:rPr>
        <w:t xml:space="preserve"> (2)</w:t>
      </w:r>
    </w:p>
    <w:p w14:paraId="4EAE6889" w14:textId="77777777" w:rsidR="0009361B" w:rsidRPr="0076056E" w:rsidRDefault="0009361B" w:rsidP="0009361B">
      <w:pPr>
        <w:widowControl w:val="0"/>
        <w:spacing w:after="0" w:line="240" w:lineRule="auto"/>
        <w:jc w:val="both"/>
        <w:rPr>
          <w:rFonts w:ascii="Museo Sans 300" w:hAnsi="Museo Sans 300"/>
        </w:rPr>
      </w:pPr>
    </w:p>
    <w:p w14:paraId="7F31FFF9" w14:textId="5AF6A89A" w:rsidR="00380F16" w:rsidRDefault="00380F16" w:rsidP="0012780F">
      <w:pPr>
        <w:spacing w:after="0" w:line="240" w:lineRule="auto"/>
        <w:jc w:val="both"/>
        <w:rPr>
          <w:rFonts w:ascii="Museo Sans 300" w:hAnsi="Museo Sans 300"/>
        </w:rPr>
      </w:pPr>
      <w:r w:rsidRPr="00374758">
        <w:rPr>
          <w:rFonts w:ascii="Museo Sans 300" w:hAnsi="Museo Sans 300"/>
          <w:b/>
          <w:bCs/>
        </w:rPr>
        <w:lastRenderedPageBreak/>
        <w:t>Art. 20.-</w:t>
      </w:r>
      <w:r w:rsidRPr="00380F16">
        <w:rPr>
          <w:rFonts w:ascii="Museo Sans 300" w:hAnsi="Museo Sans 300"/>
        </w:rPr>
        <w:t xml:space="preserve"> Los procedimientos administrativos que estuvieren pendientes a la vigencia de estas Normas, se continuarán tramitando con base en las disposiciones que fueron iniciados.</w:t>
      </w:r>
    </w:p>
    <w:p w14:paraId="43AEF6AF" w14:textId="7F8DE4FC" w:rsidR="00380F16" w:rsidRDefault="00380F16" w:rsidP="0012780F">
      <w:pPr>
        <w:spacing w:after="0" w:line="240" w:lineRule="auto"/>
        <w:jc w:val="both"/>
        <w:rPr>
          <w:rFonts w:ascii="Museo Sans 300" w:hAnsi="Museo Sans 300"/>
        </w:rPr>
      </w:pPr>
    </w:p>
    <w:p w14:paraId="01969787" w14:textId="302FC99D" w:rsidR="00380F16" w:rsidRPr="00374758" w:rsidRDefault="00380F16" w:rsidP="0012780F">
      <w:pPr>
        <w:spacing w:after="0" w:line="240" w:lineRule="auto"/>
        <w:jc w:val="both"/>
        <w:rPr>
          <w:rFonts w:ascii="Museo Sans 300" w:hAnsi="Museo Sans 300"/>
          <w:b/>
          <w:bCs/>
        </w:rPr>
      </w:pPr>
      <w:r w:rsidRPr="00374758">
        <w:rPr>
          <w:rFonts w:ascii="Museo Sans 300" w:hAnsi="Museo Sans 300"/>
          <w:b/>
          <w:bCs/>
        </w:rPr>
        <w:t>Sanciones</w:t>
      </w:r>
      <w:r w:rsidR="003874D5">
        <w:rPr>
          <w:rFonts w:ascii="Museo Sans 300" w:hAnsi="Museo Sans 300"/>
          <w:b/>
          <w:bCs/>
        </w:rPr>
        <w:t xml:space="preserve"> (3)</w:t>
      </w:r>
    </w:p>
    <w:p w14:paraId="49E0E8A7" w14:textId="77777777" w:rsidR="00271AFB" w:rsidRPr="00271AFB" w:rsidRDefault="00271AFB" w:rsidP="00271AFB">
      <w:pPr>
        <w:spacing w:after="0" w:line="240" w:lineRule="auto"/>
        <w:jc w:val="both"/>
        <w:rPr>
          <w:rFonts w:ascii="Museo Sans 300" w:hAnsi="Museo Sans 300"/>
          <w:bCs/>
        </w:rPr>
      </w:pPr>
      <w:bookmarkStart w:id="13" w:name="_Hlk105673876"/>
      <w:r w:rsidRPr="00271AFB">
        <w:rPr>
          <w:rFonts w:ascii="Museo Sans 300" w:hAnsi="Museo Sans 300"/>
          <w:b/>
        </w:rPr>
        <w:t>Art. 20-A.-</w:t>
      </w:r>
      <w:r w:rsidRPr="00271AFB">
        <w:rPr>
          <w:rFonts w:ascii="Museo Sans 300" w:hAnsi="Museo Sans 300"/>
          <w:bCs/>
        </w:rPr>
        <w:t xml:space="preserve"> Los incumplimientos a las disposiciones contenidas en las presentes Normas, serán sancionados de conformidad a lo establecido en la Ley de Supervisión y Regulación del Sistema Financiero. </w:t>
      </w:r>
      <w:bookmarkEnd w:id="13"/>
      <w:r w:rsidRPr="00271AFB">
        <w:rPr>
          <w:rFonts w:ascii="Museo Sans 300" w:hAnsi="Museo Sans 300"/>
          <w:bCs/>
        </w:rPr>
        <w:t>(3)</w:t>
      </w:r>
    </w:p>
    <w:p w14:paraId="55225699" w14:textId="77777777" w:rsidR="00271AFB" w:rsidRDefault="00271AFB" w:rsidP="00271AFB">
      <w:pPr>
        <w:spacing w:after="0" w:line="240" w:lineRule="auto"/>
        <w:jc w:val="both"/>
        <w:rPr>
          <w:rFonts w:ascii="Museo Sans 300" w:hAnsi="Museo Sans 300"/>
          <w:bCs/>
        </w:rPr>
      </w:pPr>
    </w:p>
    <w:p w14:paraId="544A2DE7" w14:textId="0548CE63" w:rsidR="00271AFB" w:rsidRPr="00271AFB" w:rsidRDefault="00271AFB" w:rsidP="00271AFB">
      <w:pPr>
        <w:spacing w:after="0" w:line="240" w:lineRule="auto"/>
        <w:jc w:val="both"/>
        <w:rPr>
          <w:rFonts w:ascii="Museo Sans 300" w:hAnsi="Museo Sans 300"/>
          <w:b/>
        </w:rPr>
      </w:pPr>
      <w:bookmarkStart w:id="14" w:name="_Hlk105673911"/>
      <w:r w:rsidRPr="00271AFB">
        <w:rPr>
          <w:rFonts w:ascii="Museo Sans 300" w:hAnsi="Museo Sans 300"/>
          <w:b/>
        </w:rPr>
        <w:t>Aspectos no previstos (3)</w:t>
      </w:r>
    </w:p>
    <w:p w14:paraId="34C87A57" w14:textId="302E8FA1" w:rsidR="0012780F" w:rsidRDefault="00271AFB" w:rsidP="00271AFB">
      <w:pPr>
        <w:spacing w:after="0" w:line="240" w:lineRule="auto"/>
        <w:jc w:val="both"/>
        <w:rPr>
          <w:rFonts w:ascii="Museo Sans 300" w:hAnsi="Museo Sans 300"/>
          <w:b/>
        </w:rPr>
      </w:pPr>
      <w:r w:rsidRPr="00271AFB">
        <w:rPr>
          <w:rFonts w:ascii="Museo Sans 300" w:hAnsi="Museo Sans 300"/>
          <w:b/>
        </w:rPr>
        <w:t xml:space="preserve">Art. </w:t>
      </w:r>
      <w:r>
        <w:rPr>
          <w:rFonts w:ascii="Museo Sans 300" w:hAnsi="Museo Sans 300"/>
          <w:b/>
        </w:rPr>
        <w:t>2</w:t>
      </w:r>
      <w:r w:rsidRPr="00271AFB">
        <w:rPr>
          <w:rFonts w:ascii="Museo Sans 300" w:hAnsi="Museo Sans 300"/>
          <w:b/>
        </w:rPr>
        <w:t>1.-</w:t>
      </w:r>
      <w:r>
        <w:rPr>
          <w:rFonts w:ascii="Museo Sans 300" w:hAnsi="Museo Sans 300"/>
          <w:b/>
        </w:rPr>
        <w:t xml:space="preserve"> </w:t>
      </w:r>
      <w:r w:rsidRPr="00271AFB">
        <w:rPr>
          <w:rFonts w:ascii="Museo Sans 300" w:hAnsi="Museo Sans 300"/>
          <w:bCs/>
        </w:rPr>
        <w:t xml:space="preserve">Los aspectos no previstos en materia de regulación en las presentes Normas, serán resueltos por el Banco Central de Reserva de El Salvador, por medio de su Comité de Normas. </w:t>
      </w:r>
      <w:bookmarkEnd w:id="14"/>
      <w:r w:rsidRPr="00271AFB">
        <w:rPr>
          <w:rFonts w:ascii="Museo Sans 300" w:hAnsi="Museo Sans 300"/>
          <w:bCs/>
        </w:rPr>
        <w:t>(3)</w:t>
      </w:r>
    </w:p>
    <w:p w14:paraId="53E224BD" w14:textId="77777777" w:rsidR="00271AFB" w:rsidRPr="0076056E" w:rsidRDefault="00271AFB" w:rsidP="00271AFB">
      <w:pPr>
        <w:spacing w:after="0" w:line="240" w:lineRule="auto"/>
        <w:jc w:val="both"/>
        <w:rPr>
          <w:rFonts w:ascii="Museo Sans 300" w:hAnsi="Museo Sans 300"/>
          <w:lang w:val="es-ES_tradnl"/>
        </w:rPr>
      </w:pPr>
    </w:p>
    <w:p w14:paraId="0A0A20C5" w14:textId="77777777" w:rsidR="0012780F" w:rsidRPr="0076056E" w:rsidRDefault="0012780F" w:rsidP="0012780F">
      <w:pPr>
        <w:spacing w:after="0" w:line="240" w:lineRule="auto"/>
        <w:jc w:val="both"/>
        <w:rPr>
          <w:rFonts w:ascii="Museo Sans 300" w:hAnsi="Museo Sans 300"/>
          <w:lang w:val="es-ES"/>
        </w:rPr>
      </w:pPr>
      <w:r w:rsidRPr="0076056E">
        <w:rPr>
          <w:rFonts w:ascii="Museo Sans 300" w:hAnsi="Museo Sans 300"/>
          <w:b/>
          <w:lang w:val="es-ES"/>
        </w:rPr>
        <w:t>Art. 22.-</w:t>
      </w:r>
      <w:r w:rsidRPr="0076056E">
        <w:rPr>
          <w:rFonts w:ascii="Museo Sans 300" w:hAnsi="Museo Sans 300"/>
          <w:lang w:val="es-ES"/>
        </w:rPr>
        <w:t xml:space="preserve"> Las presentes Normas </w:t>
      </w:r>
      <w:proofErr w:type="gramStart"/>
      <w:r w:rsidRPr="0076056E">
        <w:rPr>
          <w:rFonts w:ascii="Museo Sans 300" w:hAnsi="Museo Sans 300"/>
          <w:lang w:val="es-ES"/>
        </w:rPr>
        <w:t>entrarán en vigencia</w:t>
      </w:r>
      <w:proofErr w:type="gramEnd"/>
      <w:r w:rsidRPr="0076056E">
        <w:rPr>
          <w:rFonts w:ascii="Museo Sans 300" w:hAnsi="Museo Sans 300"/>
          <w:lang w:val="es-ES"/>
        </w:rPr>
        <w:t xml:space="preserve"> a partir del día primero de julio del año dos mil uno.</w:t>
      </w:r>
    </w:p>
    <w:p w14:paraId="5CD8A147" w14:textId="77777777" w:rsidR="0012780F" w:rsidRPr="0076056E" w:rsidRDefault="0012780F" w:rsidP="0012780F">
      <w:pPr>
        <w:spacing w:after="0" w:line="240" w:lineRule="auto"/>
        <w:rPr>
          <w:rFonts w:ascii="Museo Sans 300" w:hAnsi="Museo Sans 300"/>
          <w:b/>
        </w:rPr>
      </w:pPr>
    </w:p>
    <w:p w14:paraId="7DB00C64" w14:textId="77777777" w:rsidR="0012780F" w:rsidRPr="0076056E" w:rsidRDefault="0012780F" w:rsidP="0012780F">
      <w:pPr>
        <w:spacing w:after="0" w:line="240" w:lineRule="auto"/>
        <w:rPr>
          <w:rFonts w:ascii="Museo Sans 300" w:hAnsi="Museo Sans 300"/>
          <w:b/>
        </w:rPr>
      </w:pPr>
    </w:p>
    <w:p w14:paraId="65D842E0" w14:textId="77777777" w:rsidR="0012780F" w:rsidRPr="0076056E" w:rsidRDefault="0012780F" w:rsidP="0012780F">
      <w:pPr>
        <w:spacing w:after="0" w:line="240" w:lineRule="auto"/>
        <w:rPr>
          <w:rFonts w:ascii="Museo Sans 300" w:hAnsi="Museo Sans 300"/>
          <w:b/>
        </w:rPr>
      </w:pPr>
    </w:p>
    <w:p w14:paraId="6A050216" w14:textId="48FB65FC" w:rsidR="0012780F" w:rsidRPr="00374758" w:rsidRDefault="0012780F" w:rsidP="00C239E5">
      <w:pPr>
        <w:spacing w:after="120" w:line="240" w:lineRule="auto"/>
        <w:jc w:val="both"/>
        <w:rPr>
          <w:rFonts w:ascii="Museo Sans 300" w:hAnsi="Museo Sans 300"/>
          <w:b/>
          <w:sz w:val="20"/>
          <w:szCs w:val="20"/>
        </w:rPr>
      </w:pPr>
      <w:r w:rsidRPr="00374758">
        <w:rPr>
          <w:rFonts w:ascii="Museo Sans 300" w:hAnsi="Museo Sans 300"/>
          <w:b/>
          <w:sz w:val="20"/>
          <w:szCs w:val="20"/>
        </w:rPr>
        <w:t>MODIFICACIONES:</w:t>
      </w:r>
    </w:p>
    <w:p w14:paraId="60029CEC" w14:textId="5810DF8E" w:rsidR="0012780F" w:rsidRPr="00374758" w:rsidRDefault="0012780F" w:rsidP="000C0195">
      <w:pPr>
        <w:spacing w:after="0" w:line="240" w:lineRule="auto"/>
        <w:ind w:left="425" w:hanging="425"/>
        <w:jc w:val="both"/>
        <w:rPr>
          <w:rFonts w:ascii="Museo Sans 300" w:hAnsi="Museo Sans 300"/>
          <w:b/>
          <w:sz w:val="20"/>
          <w:szCs w:val="20"/>
          <w:lang w:val="es-ES_tradnl"/>
        </w:rPr>
      </w:pPr>
      <w:r w:rsidRPr="00374758">
        <w:rPr>
          <w:rFonts w:ascii="Museo Sans 300" w:hAnsi="Museo Sans 300"/>
          <w:b/>
          <w:sz w:val="20"/>
          <w:szCs w:val="20"/>
        </w:rPr>
        <w:t>(1)</w:t>
      </w:r>
      <w:r w:rsidRPr="00374758">
        <w:rPr>
          <w:rFonts w:ascii="Museo Sans 300" w:hAnsi="Museo Sans 300"/>
          <w:b/>
          <w:sz w:val="20"/>
          <w:szCs w:val="20"/>
          <w:lang w:val="es-ES_tradnl"/>
        </w:rPr>
        <w:tab/>
        <w:t>Reformas aprobadas por el Consejo Directivo de la Superintendencia del Sistema Financiero, en la sesión CD 53/02 del 19 de diciembre de 2002, con vigencia a partir del uno de enero de 2003.</w:t>
      </w:r>
    </w:p>
    <w:p w14:paraId="5F4B055D" w14:textId="7D9DA57C" w:rsidR="0012780F" w:rsidRPr="00374758" w:rsidRDefault="0012780F" w:rsidP="000C0195">
      <w:pPr>
        <w:spacing w:after="0" w:line="240" w:lineRule="auto"/>
        <w:ind w:left="425" w:hanging="425"/>
        <w:jc w:val="both"/>
        <w:rPr>
          <w:rFonts w:ascii="Museo Sans 300" w:hAnsi="Museo Sans 300"/>
          <w:b/>
          <w:sz w:val="20"/>
          <w:szCs w:val="20"/>
        </w:rPr>
      </w:pPr>
      <w:r w:rsidRPr="00374758">
        <w:rPr>
          <w:rFonts w:ascii="Museo Sans 300" w:hAnsi="Museo Sans 300"/>
          <w:b/>
          <w:sz w:val="20"/>
          <w:szCs w:val="20"/>
        </w:rPr>
        <w:t>(2)</w:t>
      </w:r>
      <w:r w:rsidRPr="00374758">
        <w:rPr>
          <w:rFonts w:ascii="Museo Sans 300" w:hAnsi="Museo Sans 300"/>
          <w:b/>
          <w:sz w:val="20"/>
          <w:szCs w:val="20"/>
        </w:rPr>
        <w:tab/>
        <w:t>Reformas aprobadas por el Consejo Directivo de la Superintendencia del Sistema Financiero, en la sesión CD-42/08 del 22 de octubre de 2008, con vigencia a partir del uno de enero de dos mil nueve.</w:t>
      </w:r>
    </w:p>
    <w:p w14:paraId="23E28461" w14:textId="677F88D0" w:rsidR="00FF462E" w:rsidRPr="00374758" w:rsidRDefault="00FF462E" w:rsidP="000C0195">
      <w:pPr>
        <w:spacing w:after="0" w:line="240" w:lineRule="auto"/>
        <w:ind w:left="425" w:hanging="425"/>
        <w:jc w:val="both"/>
        <w:rPr>
          <w:rFonts w:ascii="Museo Sans 300" w:hAnsi="Museo Sans 300"/>
          <w:b/>
          <w:sz w:val="20"/>
          <w:szCs w:val="20"/>
        </w:rPr>
      </w:pPr>
      <w:r w:rsidRPr="00374758">
        <w:rPr>
          <w:rFonts w:ascii="Museo Sans 300" w:hAnsi="Museo Sans 300"/>
          <w:b/>
          <w:sz w:val="20"/>
          <w:szCs w:val="20"/>
        </w:rPr>
        <w:t>(3)</w:t>
      </w:r>
      <w:r w:rsidRPr="00374758">
        <w:rPr>
          <w:rFonts w:ascii="Museo Sans 300" w:hAnsi="Museo Sans 300"/>
          <w:b/>
          <w:sz w:val="20"/>
          <w:szCs w:val="20"/>
        </w:rPr>
        <w:tab/>
      </w:r>
      <w:bookmarkStart w:id="15" w:name="_Hlk108014535"/>
      <w:r w:rsidRPr="00374758">
        <w:rPr>
          <w:rFonts w:ascii="Museo Sans 300" w:hAnsi="Museo Sans 300"/>
          <w:b/>
          <w:sz w:val="20"/>
          <w:szCs w:val="20"/>
        </w:rPr>
        <w:t xml:space="preserve">Modificaciones en título de la normativa, artículos 1, 2, 3, 8, 10, 12, 13, 14, 15, 17, 18 y 21; e incorporación de los artículos </w:t>
      </w:r>
      <w:r w:rsidR="008B07F1" w:rsidRPr="00374758">
        <w:rPr>
          <w:rFonts w:ascii="Museo Sans 300" w:hAnsi="Museo Sans 300"/>
          <w:b/>
          <w:sz w:val="20"/>
          <w:szCs w:val="20"/>
        </w:rPr>
        <w:t>15-A, 15-B, 15-C, 15-D, 15-E y 20-A</w:t>
      </w:r>
      <w:r w:rsidR="00C55584">
        <w:rPr>
          <w:rFonts w:ascii="Museo Sans 300" w:hAnsi="Museo Sans 300"/>
          <w:b/>
          <w:sz w:val="20"/>
          <w:szCs w:val="20"/>
        </w:rPr>
        <w:t>;</w:t>
      </w:r>
      <w:r w:rsidRPr="00374758">
        <w:rPr>
          <w:rFonts w:ascii="Museo Sans 300" w:hAnsi="Museo Sans 300"/>
          <w:b/>
          <w:sz w:val="20"/>
          <w:szCs w:val="20"/>
        </w:rPr>
        <w:t xml:space="preserve"> aprobadas por el Banco </w:t>
      </w:r>
      <w:r w:rsidRPr="00374758">
        <w:rPr>
          <w:rFonts w:ascii="Museo Sans 300" w:hAnsi="Museo Sans 300"/>
          <w:b/>
          <w:sz w:val="20"/>
          <w:szCs w:val="20"/>
        </w:rPr>
        <w:lastRenderedPageBreak/>
        <w:t>Central por medio de su Comité de Normas, en Sesión CN-0</w:t>
      </w:r>
      <w:r w:rsidR="004E6D0A">
        <w:rPr>
          <w:rFonts w:ascii="Museo Sans 300" w:hAnsi="Museo Sans 300"/>
          <w:b/>
          <w:sz w:val="20"/>
          <w:szCs w:val="20"/>
        </w:rPr>
        <w:t>6</w:t>
      </w:r>
      <w:r w:rsidRPr="00374758">
        <w:rPr>
          <w:rFonts w:ascii="Museo Sans 300" w:hAnsi="Museo Sans 300"/>
          <w:b/>
          <w:sz w:val="20"/>
          <w:szCs w:val="20"/>
        </w:rPr>
        <w:t>/2022, de</w:t>
      </w:r>
      <w:r w:rsidR="004E6D0A">
        <w:rPr>
          <w:rFonts w:ascii="Museo Sans 300" w:hAnsi="Museo Sans 300"/>
          <w:b/>
          <w:sz w:val="20"/>
          <w:szCs w:val="20"/>
        </w:rPr>
        <w:t>l</w:t>
      </w:r>
      <w:r w:rsidRPr="00374758">
        <w:rPr>
          <w:rFonts w:ascii="Museo Sans 300" w:hAnsi="Museo Sans 300"/>
          <w:b/>
          <w:sz w:val="20"/>
          <w:szCs w:val="20"/>
        </w:rPr>
        <w:t xml:space="preserve"> </w:t>
      </w:r>
      <w:r w:rsidR="00E207C0">
        <w:rPr>
          <w:rFonts w:ascii="Museo Sans 300" w:hAnsi="Museo Sans 300"/>
          <w:b/>
          <w:sz w:val="20"/>
          <w:szCs w:val="20"/>
        </w:rPr>
        <w:t>25</w:t>
      </w:r>
      <w:r w:rsidRPr="00374758">
        <w:rPr>
          <w:rFonts w:ascii="Museo Sans 300" w:hAnsi="Museo Sans 300"/>
          <w:b/>
          <w:sz w:val="20"/>
          <w:szCs w:val="20"/>
        </w:rPr>
        <w:t xml:space="preserve"> de ju</w:t>
      </w:r>
      <w:r w:rsidR="000E1889">
        <w:rPr>
          <w:rFonts w:ascii="Museo Sans 300" w:hAnsi="Museo Sans 300"/>
          <w:b/>
          <w:sz w:val="20"/>
          <w:szCs w:val="20"/>
        </w:rPr>
        <w:t>l</w:t>
      </w:r>
      <w:r w:rsidRPr="00374758">
        <w:rPr>
          <w:rFonts w:ascii="Museo Sans 300" w:hAnsi="Museo Sans 300"/>
          <w:b/>
          <w:sz w:val="20"/>
          <w:szCs w:val="20"/>
        </w:rPr>
        <w:t xml:space="preserve">io de 2022, con vigencia a partir del día </w:t>
      </w:r>
      <w:r w:rsidR="000E1889">
        <w:rPr>
          <w:rFonts w:ascii="Museo Sans 300" w:hAnsi="Museo Sans 300"/>
          <w:b/>
          <w:sz w:val="20"/>
          <w:szCs w:val="20"/>
        </w:rPr>
        <w:t>12</w:t>
      </w:r>
      <w:r w:rsidRPr="00374758">
        <w:rPr>
          <w:rFonts w:ascii="Museo Sans 300" w:hAnsi="Museo Sans 300"/>
          <w:b/>
          <w:sz w:val="20"/>
          <w:szCs w:val="20"/>
        </w:rPr>
        <w:t xml:space="preserve"> de </w:t>
      </w:r>
      <w:r w:rsidR="000E1889">
        <w:rPr>
          <w:rFonts w:ascii="Museo Sans 300" w:hAnsi="Museo Sans 300"/>
          <w:b/>
          <w:sz w:val="20"/>
          <w:szCs w:val="20"/>
        </w:rPr>
        <w:t>agosto</w:t>
      </w:r>
      <w:r w:rsidRPr="00374758">
        <w:rPr>
          <w:rFonts w:ascii="Museo Sans 300" w:hAnsi="Museo Sans 300"/>
          <w:b/>
          <w:sz w:val="20"/>
          <w:szCs w:val="20"/>
        </w:rPr>
        <w:t xml:space="preserve"> de dos mil veintidós.</w:t>
      </w:r>
      <w:bookmarkEnd w:id="15"/>
    </w:p>
    <w:p w14:paraId="24221A80" w14:textId="77777777" w:rsidR="00271AFB" w:rsidRPr="0076056E" w:rsidRDefault="00271AFB" w:rsidP="000C0195">
      <w:pPr>
        <w:spacing w:after="0" w:line="240" w:lineRule="auto"/>
        <w:ind w:left="425" w:hanging="425"/>
        <w:jc w:val="both"/>
        <w:rPr>
          <w:rFonts w:ascii="Museo Sans 300" w:hAnsi="Museo Sans 300"/>
          <w:b/>
          <w:lang w:val="es-ES_tradnl"/>
        </w:rPr>
      </w:pPr>
    </w:p>
    <w:p w14:paraId="5544FE25" w14:textId="126BCD08" w:rsidR="003A50F9" w:rsidRPr="000E1889" w:rsidRDefault="003A50F9" w:rsidP="00AB6333">
      <w:pPr>
        <w:rPr>
          <w:rFonts w:ascii="Museo Sans 300" w:hAnsi="Museo Sans 300"/>
          <w:lang w:val="es-ES_tradnl"/>
        </w:rPr>
      </w:pPr>
    </w:p>
    <w:sectPr w:rsidR="003A50F9" w:rsidRPr="000E1889" w:rsidSect="004B19CD">
      <w:headerReference w:type="default" r:id="rId12"/>
      <w:footerReference w:type="default" r:id="rId13"/>
      <w:pgSz w:w="12240" w:h="15840"/>
      <w:pgMar w:top="1417" w:right="1701" w:bottom="1417" w:left="170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0E87" w14:textId="77777777" w:rsidR="007143B6" w:rsidRDefault="007143B6" w:rsidP="009C24F4">
      <w:pPr>
        <w:spacing w:after="0" w:line="240" w:lineRule="auto"/>
      </w:pPr>
      <w:r>
        <w:separator/>
      </w:r>
    </w:p>
  </w:endnote>
  <w:endnote w:type="continuationSeparator" w:id="0">
    <w:p w14:paraId="151A64BB" w14:textId="77777777" w:rsidR="007143B6" w:rsidRDefault="007143B6"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F9AB" w14:textId="5FBEA408" w:rsidR="009C24F4" w:rsidRPr="00DF39C0" w:rsidRDefault="009C24F4" w:rsidP="000C0195">
    <w:pPr>
      <w:pStyle w:val="Piedepgina"/>
      <w:rPr>
        <w:rFonts w:ascii="Museo Sans 300" w:hAnsi="Museo Sans 300"/>
        <w:sz w:val="18"/>
        <w:szCs w:val="18"/>
      </w:rPr>
    </w:pPr>
  </w:p>
  <w:tbl>
    <w:tblPr>
      <w:tblW w:w="9593" w:type="dxa"/>
      <w:jc w:val="center"/>
      <w:tblBorders>
        <w:top w:val="triple" w:sz="4" w:space="0" w:color="A6A6A6" w:themeColor="background1" w:themeShade="A6"/>
      </w:tblBorders>
      <w:tblLook w:val="04A0" w:firstRow="1" w:lastRow="0" w:firstColumn="1" w:lastColumn="0" w:noHBand="0" w:noVBand="1"/>
    </w:tblPr>
    <w:tblGrid>
      <w:gridCol w:w="946"/>
      <w:gridCol w:w="6521"/>
      <w:gridCol w:w="2126"/>
    </w:tblGrid>
    <w:tr w:rsidR="0076056E" w:rsidRPr="0076056E" w14:paraId="72DBB223" w14:textId="77777777" w:rsidTr="00F122FF">
      <w:trPr>
        <w:trHeight w:val="822"/>
        <w:jc w:val="center"/>
      </w:trPr>
      <w:tc>
        <w:tcPr>
          <w:tcW w:w="946" w:type="dxa"/>
          <w:tcBorders>
            <w:top w:val="nil"/>
            <w:left w:val="nil"/>
            <w:bottom w:val="nil"/>
            <w:right w:val="nil"/>
          </w:tcBorders>
          <w:vAlign w:val="bottom"/>
        </w:tcPr>
        <w:p w14:paraId="50A5A4D4" w14:textId="77777777" w:rsidR="0076056E" w:rsidRPr="0076056E" w:rsidRDefault="0076056E" w:rsidP="0076056E">
          <w:pPr>
            <w:pStyle w:val="Piedepgina"/>
            <w:ind w:firstLine="34"/>
            <w:jc w:val="center"/>
            <w:rPr>
              <w:rFonts w:ascii="Museo Sans 300" w:hAnsi="Museo Sans 300"/>
              <w:sz w:val="18"/>
              <w:szCs w:val="18"/>
            </w:rPr>
          </w:pPr>
        </w:p>
        <w:p w14:paraId="7DB13C71" w14:textId="77777777" w:rsidR="0076056E" w:rsidRPr="0076056E" w:rsidRDefault="0076056E" w:rsidP="0076056E">
          <w:pPr>
            <w:pStyle w:val="Piedepgina"/>
            <w:ind w:firstLine="34"/>
            <w:jc w:val="center"/>
            <w:rPr>
              <w:rFonts w:ascii="Museo Sans 300" w:hAnsi="Museo Sans 300"/>
              <w:sz w:val="18"/>
              <w:szCs w:val="18"/>
            </w:rPr>
          </w:pPr>
        </w:p>
        <w:p w14:paraId="1368BCAE" w14:textId="77777777" w:rsidR="0076056E" w:rsidRPr="0076056E" w:rsidRDefault="0076056E" w:rsidP="0076056E">
          <w:pPr>
            <w:pStyle w:val="Piedepgina"/>
            <w:ind w:firstLine="34"/>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341B1BFB" w14:textId="77777777" w:rsidR="0076056E" w:rsidRPr="0076056E" w:rsidRDefault="0076056E" w:rsidP="0076056E">
          <w:pPr>
            <w:pStyle w:val="Piedepgina"/>
            <w:jc w:val="center"/>
            <w:rPr>
              <w:rFonts w:ascii="Museo Sans 300" w:hAnsi="Museo Sans 300" w:cs="Arial"/>
              <w:color w:val="818284"/>
              <w:sz w:val="18"/>
              <w:szCs w:val="18"/>
              <w:lang w:val="es-MX"/>
            </w:rPr>
          </w:pPr>
          <w:r w:rsidRPr="0076056E">
            <w:rPr>
              <w:rFonts w:ascii="Museo Sans 300" w:hAnsi="Museo Sans 300" w:cs="Arial"/>
              <w:color w:val="818284"/>
              <w:sz w:val="18"/>
              <w:szCs w:val="18"/>
              <w:lang w:val="es-MX"/>
            </w:rPr>
            <w:t>Alameda Juan Pablo II, entre 15 y 17 Av. Norte, San Salvador, El Salvador.</w:t>
          </w:r>
        </w:p>
        <w:p w14:paraId="0F0D2B94" w14:textId="77777777" w:rsidR="0076056E" w:rsidRPr="0076056E" w:rsidRDefault="0076056E" w:rsidP="0076056E">
          <w:pPr>
            <w:pStyle w:val="Piedepgina"/>
            <w:jc w:val="center"/>
            <w:rPr>
              <w:rFonts w:ascii="Museo Sans 300" w:hAnsi="Museo Sans 300" w:cs="Arial"/>
              <w:color w:val="818284"/>
              <w:sz w:val="18"/>
              <w:szCs w:val="18"/>
              <w:lang w:val="es-ES"/>
            </w:rPr>
          </w:pPr>
          <w:r w:rsidRPr="0076056E">
            <w:rPr>
              <w:rFonts w:ascii="Museo Sans 300" w:hAnsi="Museo Sans 300" w:cs="Arial"/>
              <w:color w:val="818284"/>
              <w:sz w:val="18"/>
              <w:szCs w:val="18"/>
            </w:rPr>
            <w:t>Tel. (503) 2281-8000</w:t>
          </w:r>
        </w:p>
        <w:p w14:paraId="074D7382" w14:textId="77777777" w:rsidR="0076056E" w:rsidRPr="0076056E" w:rsidRDefault="0076056E" w:rsidP="0076056E">
          <w:pPr>
            <w:pStyle w:val="Piedepgina"/>
            <w:jc w:val="center"/>
            <w:rPr>
              <w:rFonts w:ascii="Museo Sans 300" w:eastAsia="Times New Roman" w:hAnsi="Museo Sans 300" w:cs="Arial"/>
              <w:color w:val="818284"/>
              <w:sz w:val="18"/>
              <w:szCs w:val="18"/>
              <w:lang w:val="es-ES" w:eastAsia="es-ES"/>
            </w:rPr>
          </w:pPr>
          <w:r w:rsidRPr="0076056E">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4154F22E" w14:textId="77777777" w:rsidR="0076056E" w:rsidRPr="0076056E" w:rsidRDefault="006118ED" w:rsidP="0076056E">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2051442318"/>
              <w:docPartObj>
                <w:docPartGallery w:val="Page Numbers (Bottom of Page)"/>
                <w:docPartUnique/>
              </w:docPartObj>
            </w:sdtPr>
            <w:sdtEndPr/>
            <w:sdtContent>
              <w:sdt>
                <w:sdtPr>
                  <w:rPr>
                    <w:rFonts w:ascii="Museo Sans 300" w:hAnsi="Museo Sans 300" w:cs="Arial"/>
                    <w:sz w:val="18"/>
                    <w:szCs w:val="18"/>
                  </w:rPr>
                  <w:id w:val="1542401350"/>
                  <w:docPartObj>
                    <w:docPartGallery w:val="Page Numbers (Top of Page)"/>
                    <w:docPartUnique/>
                  </w:docPartObj>
                </w:sdtPr>
                <w:sdtEndPr/>
                <w:sdtContent>
                  <w:r w:rsidR="0076056E" w:rsidRPr="0076056E">
                    <w:rPr>
                      <w:rFonts w:ascii="Museo Sans 300" w:hAnsi="Museo Sans 300" w:cs="Arial"/>
                      <w:color w:val="818284"/>
                      <w:sz w:val="18"/>
                      <w:szCs w:val="18"/>
                    </w:rPr>
                    <w:t xml:space="preserve">Página </w:t>
                  </w:r>
                  <w:r w:rsidR="0076056E" w:rsidRPr="0076056E">
                    <w:rPr>
                      <w:rFonts w:ascii="Museo Sans 300" w:hAnsi="Museo Sans 300" w:cs="Arial"/>
                      <w:color w:val="818284"/>
                      <w:sz w:val="18"/>
                      <w:szCs w:val="18"/>
                    </w:rPr>
                    <w:fldChar w:fldCharType="begin"/>
                  </w:r>
                  <w:r w:rsidR="0076056E" w:rsidRPr="0076056E">
                    <w:rPr>
                      <w:rFonts w:ascii="Museo Sans 300" w:hAnsi="Museo Sans 300" w:cs="Arial"/>
                      <w:color w:val="818284"/>
                      <w:sz w:val="18"/>
                      <w:szCs w:val="18"/>
                    </w:rPr>
                    <w:instrText>PAGE</w:instrText>
                  </w:r>
                  <w:r w:rsidR="0076056E" w:rsidRPr="0076056E">
                    <w:rPr>
                      <w:rFonts w:ascii="Museo Sans 300" w:hAnsi="Museo Sans 300" w:cs="Arial"/>
                      <w:color w:val="818284"/>
                      <w:sz w:val="18"/>
                      <w:szCs w:val="18"/>
                    </w:rPr>
                    <w:fldChar w:fldCharType="separate"/>
                  </w:r>
                  <w:r w:rsidR="0076056E" w:rsidRPr="0076056E">
                    <w:rPr>
                      <w:rFonts w:ascii="Museo Sans 300" w:hAnsi="Museo Sans 300" w:cs="Arial"/>
                      <w:noProof/>
                      <w:color w:val="818284"/>
                      <w:sz w:val="18"/>
                      <w:szCs w:val="18"/>
                    </w:rPr>
                    <w:t>5</w:t>
                  </w:r>
                  <w:r w:rsidR="0076056E" w:rsidRPr="0076056E">
                    <w:rPr>
                      <w:rFonts w:ascii="Museo Sans 300" w:hAnsi="Museo Sans 300" w:cs="Arial"/>
                      <w:color w:val="818284"/>
                      <w:sz w:val="18"/>
                      <w:szCs w:val="18"/>
                    </w:rPr>
                    <w:fldChar w:fldCharType="end"/>
                  </w:r>
                  <w:r w:rsidR="0076056E" w:rsidRPr="0076056E">
                    <w:rPr>
                      <w:rFonts w:ascii="Museo Sans 300" w:hAnsi="Museo Sans 300" w:cs="Arial"/>
                      <w:color w:val="818284"/>
                      <w:sz w:val="18"/>
                      <w:szCs w:val="18"/>
                    </w:rPr>
                    <w:t xml:space="preserve"> de </w:t>
                  </w:r>
                  <w:r w:rsidR="0076056E" w:rsidRPr="0076056E">
                    <w:rPr>
                      <w:rFonts w:ascii="Museo Sans 300" w:hAnsi="Museo Sans 300" w:cs="Arial"/>
                      <w:color w:val="818284"/>
                      <w:sz w:val="18"/>
                      <w:szCs w:val="18"/>
                    </w:rPr>
                    <w:fldChar w:fldCharType="begin"/>
                  </w:r>
                  <w:r w:rsidR="0076056E" w:rsidRPr="0076056E">
                    <w:rPr>
                      <w:rFonts w:ascii="Museo Sans 300" w:hAnsi="Museo Sans 300" w:cs="Arial"/>
                      <w:color w:val="818284"/>
                      <w:sz w:val="18"/>
                      <w:szCs w:val="18"/>
                    </w:rPr>
                    <w:instrText>NUMPAGES</w:instrText>
                  </w:r>
                  <w:r w:rsidR="0076056E" w:rsidRPr="0076056E">
                    <w:rPr>
                      <w:rFonts w:ascii="Museo Sans 300" w:hAnsi="Museo Sans 300" w:cs="Arial"/>
                      <w:color w:val="818284"/>
                      <w:sz w:val="18"/>
                      <w:szCs w:val="18"/>
                    </w:rPr>
                    <w:fldChar w:fldCharType="separate"/>
                  </w:r>
                  <w:r w:rsidR="0076056E" w:rsidRPr="0076056E">
                    <w:rPr>
                      <w:rFonts w:ascii="Museo Sans 300" w:hAnsi="Museo Sans 300" w:cs="Arial"/>
                      <w:noProof/>
                      <w:color w:val="818284"/>
                      <w:sz w:val="18"/>
                      <w:szCs w:val="18"/>
                    </w:rPr>
                    <w:t>5</w:t>
                  </w:r>
                  <w:r w:rsidR="0076056E" w:rsidRPr="0076056E">
                    <w:rPr>
                      <w:rFonts w:ascii="Museo Sans 300" w:hAnsi="Museo Sans 300" w:cs="Arial"/>
                      <w:color w:val="818284"/>
                      <w:sz w:val="18"/>
                      <w:szCs w:val="18"/>
                    </w:rPr>
                    <w:fldChar w:fldCharType="end"/>
                  </w:r>
                </w:sdtContent>
              </w:sdt>
            </w:sdtContent>
          </w:sdt>
        </w:p>
      </w:tc>
    </w:tr>
  </w:tbl>
  <w:p w14:paraId="2FA7BA5F" w14:textId="77777777" w:rsidR="0076056E" w:rsidRPr="00DF39C0" w:rsidRDefault="0076056E" w:rsidP="000C0195">
    <w:pPr>
      <w:pStyle w:val="Piedepgina"/>
      <w:rPr>
        <w:rFonts w:ascii="Museo Sans 300" w:hAnsi="Museo Sans 3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F0EF" w14:textId="77777777" w:rsidR="007143B6" w:rsidRDefault="007143B6" w:rsidP="009C24F4">
      <w:pPr>
        <w:spacing w:after="0" w:line="240" w:lineRule="auto"/>
      </w:pPr>
      <w:r>
        <w:separator/>
      </w:r>
    </w:p>
  </w:footnote>
  <w:footnote w:type="continuationSeparator" w:id="0">
    <w:p w14:paraId="09262A8D" w14:textId="77777777" w:rsidR="007143B6" w:rsidRDefault="007143B6" w:rsidP="009C24F4">
      <w:pPr>
        <w:spacing w:after="0" w:line="240" w:lineRule="auto"/>
      </w:pPr>
      <w:r>
        <w:continuationSeparator/>
      </w:r>
    </w:p>
  </w:footnote>
  <w:footnote w:id="1">
    <w:p w14:paraId="16DAA49B" w14:textId="3D34DA63" w:rsidR="0012780F" w:rsidRPr="0042584E" w:rsidRDefault="0012780F">
      <w:pPr>
        <w:pStyle w:val="Textonotapie"/>
        <w:rPr>
          <w:rFonts w:ascii="Museo Sans 300" w:hAnsi="Museo Sans 300"/>
          <w:sz w:val="16"/>
          <w:szCs w:val="16"/>
        </w:rPr>
      </w:pPr>
      <w:r w:rsidRPr="0042584E">
        <w:rPr>
          <w:rStyle w:val="Refdenotaalpie"/>
          <w:rFonts w:ascii="Museo Sans 300" w:hAnsi="Museo Sans 300"/>
          <w:sz w:val="16"/>
          <w:szCs w:val="16"/>
        </w:rPr>
        <w:footnoteRef/>
      </w:r>
      <w:r w:rsidRPr="0042584E">
        <w:rPr>
          <w:rFonts w:ascii="Museo Sans 300" w:hAnsi="Museo Sans 300"/>
          <w:sz w:val="16"/>
          <w:szCs w:val="16"/>
        </w:rPr>
        <w:t xml:space="preserve"> 1 </w:t>
      </w:r>
      <w:proofErr w:type="gramStart"/>
      <w:r w:rsidRPr="0042584E">
        <w:rPr>
          <w:rFonts w:ascii="Museo Sans 300" w:hAnsi="Museo Sans 300"/>
          <w:sz w:val="16"/>
          <w:szCs w:val="16"/>
        </w:rPr>
        <w:t>Se</w:t>
      </w:r>
      <w:proofErr w:type="gramEnd"/>
      <w:r w:rsidRPr="0042584E">
        <w:rPr>
          <w:rFonts w:ascii="Museo Sans 300" w:hAnsi="Museo Sans 300"/>
          <w:sz w:val="16"/>
          <w:szCs w:val="16"/>
        </w:rPr>
        <w:t xml:space="preserve"> deroga sólo el nombre del capítulo y</w:t>
      </w:r>
      <w:r w:rsidR="00297213" w:rsidRPr="0042584E">
        <w:rPr>
          <w:rFonts w:ascii="Museo Sans 300" w:hAnsi="Museo Sans 300"/>
          <w:sz w:val="16"/>
          <w:szCs w:val="16"/>
        </w:rPr>
        <w:t xml:space="preserve"> no los artículos del 8 al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35"/>
      <w:gridCol w:w="5811"/>
      <w:gridCol w:w="1701"/>
    </w:tblGrid>
    <w:tr w:rsidR="00297213" w:rsidRPr="0076056E" w14:paraId="5CB3FEB7" w14:textId="731A1D2E" w:rsidTr="0076056E">
      <w:trPr>
        <w:trHeight w:val="371"/>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38BA0350" w14:textId="77777777" w:rsidR="00297213" w:rsidRPr="0076056E" w:rsidRDefault="00297213" w:rsidP="00976669">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CDSSF-22/2001</w:t>
          </w:r>
        </w:p>
        <w:p w14:paraId="67205A65" w14:textId="01CAC1EA" w:rsidR="00297213" w:rsidRPr="0076056E" w:rsidRDefault="00297213" w:rsidP="00976669">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CDSSF-27/2001</w:t>
          </w:r>
        </w:p>
      </w:tc>
      <w:tc>
        <w:tcPr>
          <w:tcW w:w="5811"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shd w:val="clear" w:color="auto" w:fill="auto"/>
          <w:vAlign w:val="center"/>
        </w:tcPr>
        <w:p w14:paraId="5F38CD53" w14:textId="435073C3" w:rsidR="00297213" w:rsidRPr="0076056E" w:rsidRDefault="00297213" w:rsidP="004C6415">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NPB4-30</w:t>
          </w:r>
        </w:p>
        <w:p w14:paraId="1F5F73CC" w14:textId="77777777" w:rsidR="0076056E" w:rsidRDefault="00297213" w:rsidP="004C6415">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 xml:space="preserve">NORMAS PARA LA TENENCIA DE ACTIVOS EXTRAORDINARIOS </w:t>
          </w:r>
        </w:p>
        <w:p w14:paraId="2129D3ED" w14:textId="168231F8" w:rsidR="00297213" w:rsidRPr="0076056E" w:rsidRDefault="00297213" w:rsidP="004C6415">
          <w:pPr>
            <w:widowControl w:val="0"/>
            <w:tabs>
              <w:tab w:val="center" w:pos="4419"/>
              <w:tab w:val="right" w:pos="8838"/>
            </w:tabs>
            <w:jc w:val="center"/>
            <w:rPr>
              <w:rFonts w:ascii="Museo Sans 300" w:hAnsi="Museo Sans 300" w:cs="Arial"/>
              <w:sz w:val="18"/>
              <w:szCs w:val="18"/>
            </w:rPr>
          </w:pPr>
          <w:r w:rsidRPr="0076056E">
            <w:rPr>
              <w:rFonts w:ascii="Museo Sans 300" w:hAnsi="Museo Sans 300" w:cs="Arial"/>
              <w:color w:val="818284"/>
              <w:sz w:val="18"/>
              <w:szCs w:val="18"/>
            </w:rPr>
            <w:t xml:space="preserve">EN </w:t>
          </w:r>
          <w:r w:rsidR="0076056E">
            <w:rPr>
              <w:rFonts w:ascii="Museo Sans 300" w:hAnsi="Museo Sans 300" w:cs="Arial"/>
              <w:color w:val="818284"/>
              <w:sz w:val="18"/>
              <w:szCs w:val="18"/>
            </w:rPr>
            <w:t>LAS ENTIDADES FINANCIERAS</w:t>
          </w:r>
        </w:p>
      </w:tc>
      <w:tc>
        <w:tcPr>
          <w:tcW w:w="1701"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shd w:val="clear" w:color="auto" w:fill="auto"/>
          <w:vAlign w:val="center"/>
        </w:tcPr>
        <w:p w14:paraId="4BDE6F1D" w14:textId="77777777" w:rsidR="00297213" w:rsidRPr="0076056E" w:rsidRDefault="00297213" w:rsidP="004C6415">
          <w:pPr>
            <w:widowControl w:val="0"/>
            <w:tabs>
              <w:tab w:val="center" w:pos="4419"/>
              <w:tab w:val="right" w:pos="8838"/>
            </w:tabs>
            <w:jc w:val="center"/>
            <w:rPr>
              <w:rFonts w:ascii="Museo Sans 300" w:hAnsi="Museo Sans 300" w:cs="Arial"/>
              <w:sz w:val="18"/>
              <w:szCs w:val="18"/>
            </w:rPr>
          </w:pPr>
        </w:p>
      </w:tc>
    </w:tr>
    <w:tr w:rsidR="00297213" w:rsidRPr="0076056E" w14:paraId="099ED377" w14:textId="068B8F1D" w:rsidTr="0076056E">
      <w:trPr>
        <w:trHeight w:val="379"/>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09A5CD1A" w14:textId="77777777" w:rsidR="00297213" w:rsidRPr="0076056E" w:rsidRDefault="00297213" w:rsidP="00976669">
          <w:pPr>
            <w:widowControl w:val="0"/>
            <w:tabs>
              <w:tab w:val="center" w:pos="4419"/>
              <w:tab w:val="right" w:pos="8838"/>
            </w:tabs>
            <w:jc w:val="center"/>
            <w:rPr>
              <w:rFonts w:ascii="Museo Sans 300" w:hAnsi="Museo Sans 300" w:cs="Arial"/>
              <w:color w:val="818284"/>
              <w:sz w:val="18"/>
              <w:szCs w:val="18"/>
            </w:rPr>
          </w:pPr>
          <w:r w:rsidRPr="0076056E">
            <w:rPr>
              <w:rFonts w:ascii="Museo Sans 300" w:hAnsi="Museo Sans 300" w:cs="Arial"/>
              <w:color w:val="818284"/>
              <w:sz w:val="18"/>
              <w:szCs w:val="18"/>
            </w:rPr>
            <w:t>Aprobación: 10/05/2001</w:t>
          </w:r>
        </w:p>
        <w:p w14:paraId="003FA799" w14:textId="45199E13" w:rsidR="00297213" w:rsidRPr="0076056E" w:rsidRDefault="00297213" w:rsidP="00976669">
          <w:pPr>
            <w:widowControl w:val="0"/>
            <w:tabs>
              <w:tab w:val="center" w:pos="4419"/>
              <w:tab w:val="right" w:pos="8838"/>
            </w:tabs>
            <w:jc w:val="right"/>
            <w:rPr>
              <w:rFonts w:ascii="Museo Sans 300" w:hAnsi="Museo Sans 300" w:cs="Arial"/>
              <w:color w:val="818284"/>
              <w:sz w:val="18"/>
              <w:szCs w:val="18"/>
            </w:rPr>
          </w:pPr>
          <w:r w:rsidRPr="0076056E">
            <w:rPr>
              <w:rFonts w:ascii="Museo Sans 300" w:hAnsi="Museo Sans 300" w:cs="Arial"/>
              <w:color w:val="818284"/>
              <w:sz w:val="18"/>
              <w:szCs w:val="18"/>
            </w:rPr>
            <w:t>31/05/2001</w:t>
          </w:r>
        </w:p>
      </w:tc>
      <w:tc>
        <w:tcPr>
          <w:tcW w:w="5811" w:type="dxa"/>
          <w:vMerge/>
          <w:tcBorders>
            <w:left w:val="triple" w:sz="4" w:space="0" w:color="A6A6A6" w:themeColor="background1" w:themeShade="A6"/>
            <w:right w:val="triple" w:sz="4" w:space="0" w:color="BFBFBF" w:themeColor="background1" w:themeShade="BF"/>
          </w:tcBorders>
          <w:shd w:val="clear" w:color="auto" w:fill="auto"/>
          <w:vAlign w:val="center"/>
          <w:hideMark/>
        </w:tcPr>
        <w:p w14:paraId="250D4863" w14:textId="77777777" w:rsidR="00297213" w:rsidRPr="0076056E" w:rsidRDefault="00297213" w:rsidP="004C6415">
          <w:pPr>
            <w:rPr>
              <w:rFonts w:ascii="Museo Sans 300" w:hAnsi="Museo Sans 300" w:cs="Arial"/>
              <w:sz w:val="18"/>
              <w:szCs w:val="18"/>
            </w:rPr>
          </w:pPr>
        </w:p>
      </w:tc>
      <w:tc>
        <w:tcPr>
          <w:tcW w:w="1701" w:type="dxa"/>
          <w:vMerge/>
          <w:tcBorders>
            <w:left w:val="triple" w:sz="4" w:space="0" w:color="BFBFBF" w:themeColor="background1" w:themeShade="BF"/>
            <w:right w:val="triple" w:sz="4" w:space="0" w:color="A6A6A6" w:themeColor="background1" w:themeShade="A6"/>
          </w:tcBorders>
          <w:shd w:val="clear" w:color="auto" w:fill="auto"/>
          <w:vAlign w:val="center"/>
        </w:tcPr>
        <w:p w14:paraId="32FDECBB" w14:textId="77777777" w:rsidR="00297213" w:rsidRPr="0076056E" w:rsidRDefault="00297213" w:rsidP="004C6415">
          <w:pPr>
            <w:rPr>
              <w:rFonts w:ascii="Museo Sans 300" w:hAnsi="Museo Sans 300" w:cs="Arial"/>
              <w:sz w:val="18"/>
              <w:szCs w:val="18"/>
            </w:rPr>
          </w:pPr>
        </w:p>
      </w:tc>
    </w:tr>
    <w:tr w:rsidR="00297213" w:rsidRPr="0076056E" w14:paraId="1B2FA1DF" w14:textId="3491AB3E" w:rsidTr="0076056E">
      <w:trPr>
        <w:trHeight w:val="372"/>
      </w:trPr>
      <w:tc>
        <w:tcPr>
          <w:tcW w:w="223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2D232165" w14:textId="5B6B7C72" w:rsidR="00297213" w:rsidRPr="0076056E" w:rsidRDefault="00297213" w:rsidP="00976669">
          <w:pPr>
            <w:widowControl w:val="0"/>
            <w:tabs>
              <w:tab w:val="center" w:pos="4419"/>
              <w:tab w:val="right" w:pos="8838"/>
            </w:tabs>
            <w:jc w:val="center"/>
            <w:rPr>
              <w:rFonts w:ascii="Museo Sans 300" w:hAnsi="Museo Sans 300" w:cs="Arial"/>
              <w:sz w:val="18"/>
              <w:szCs w:val="18"/>
            </w:rPr>
          </w:pPr>
          <w:r w:rsidRPr="0076056E">
            <w:rPr>
              <w:rFonts w:ascii="Museo Sans 300" w:hAnsi="Museo Sans 300" w:cs="Arial"/>
              <w:color w:val="818284"/>
              <w:sz w:val="18"/>
              <w:szCs w:val="18"/>
            </w:rPr>
            <w:t>Vigencia: 01/07/2001</w:t>
          </w:r>
        </w:p>
      </w:tc>
      <w:tc>
        <w:tcPr>
          <w:tcW w:w="5811"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shd w:val="clear" w:color="auto" w:fill="auto"/>
          <w:vAlign w:val="center"/>
          <w:hideMark/>
        </w:tcPr>
        <w:p w14:paraId="37C4FD21" w14:textId="77777777" w:rsidR="00297213" w:rsidRPr="0076056E" w:rsidRDefault="00297213" w:rsidP="004C6415">
          <w:pPr>
            <w:rPr>
              <w:rFonts w:ascii="Museo Sans 300" w:hAnsi="Museo Sans 300" w:cs="Arial"/>
              <w:sz w:val="18"/>
              <w:szCs w:val="18"/>
            </w:rPr>
          </w:pPr>
        </w:p>
      </w:tc>
      <w:tc>
        <w:tcPr>
          <w:tcW w:w="1701"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shd w:val="clear" w:color="auto" w:fill="auto"/>
          <w:vAlign w:val="center"/>
        </w:tcPr>
        <w:p w14:paraId="53633593" w14:textId="77777777" w:rsidR="00297213" w:rsidRPr="0076056E" w:rsidRDefault="00297213" w:rsidP="004C6415">
          <w:pPr>
            <w:rPr>
              <w:rFonts w:ascii="Museo Sans 300" w:hAnsi="Museo Sans 300" w:cs="Arial"/>
              <w:sz w:val="18"/>
              <w:szCs w:val="18"/>
            </w:rPr>
          </w:pPr>
        </w:p>
      </w:tc>
    </w:tr>
  </w:tbl>
  <w:p w14:paraId="779C99FB" w14:textId="77777777" w:rsidR="009C24F4" w:rsidRDefault="009C24F4">
    <w:pPr>
      <w:pStyle w:val="Encabezado"/>
      <w:rPr>
        <w:lang w:val="es-MX"/>
      </w:rPr>
    </w:pPr>
  </w:p>
  <w:p w14:paraId="7F17BCAB" w14:textId="77777777" w:rsidR="007B699A" w:rsidRDefault="007B699A">
    <w:pPr>
      <w:pStyle w:val="Encabezado"/>
      <w:rPr>
        <w:lang w:val="es-MX"/>
      </w:rPr>
    </w:pPr>
  </w:p>
  <w:p w14:paraId="5AA7258B" w14:textId="7F1A397F" w:rsidR="00976669" w:rsidRDefault="00976669">
    <w:pPr>
      <w:pStyle w:val="Encabezado"/>
      <w:rPr>
        <w:lang w:val="es-MX"/>
      </w:rPr>
    </w:pPr>
  </w:p>
  <w:p w14:paraId="2C1CC821" w14:textId="77777777" w:rsidR="004B19CD" w:rsidRPr="00DF39C0" w:rsidRDefault="004B19CD">
    <w:pPr>
      <w:pStyle w:val="Encabezado"/>
      <w:rPr>
        <w:rFonts w:ascii="Museo Sans 300" w:hAnsi="Museo Sans 300"/>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5"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6" w15:restartNumberingAfterBreak="0">
    <w:nsid w:val="1B0A72ED"/>
    <w:multiLevelType w:val="hybridMultilevel"/>
    <w:tmpl w:val="B454726C"/>
    <w:lvl w:ilvl="0" w:tplc="26F615B8">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FB0524"/>
    <w:multiLevelType w:val="hybridMultilevel"/>
    <w:tmpl w:val="C8840C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1"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12"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872304"/>
    <w:multiLevelType w:val="hybridMultilevel"/>
    <w:tmpl w:val="66DEF3E8"/>
    <w:lvl w:ilvl="0" w:tplc="B992A4EC">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3E6D22"/>
    <w:multiLevelType w:val="hybridMultilevel"/>
    <w:tmpl w:val="FE5C99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995450078">
    <w:abstractNumId w:val="16"/>
  </w:num>
  <w:num w:numId="2" w16cid:durableId="416486609">
    <w:abstractNumId w:val="13"/>
  </w:num>
  <w:num w:numId="3" w16cid:durableId="789282441">
    <w:abstractNumId w:val="1"/>
  </w:num>
  <w:num w:numId="4" w16cid:durableId="862858650">
    <w:abstractNumId w:val="14"/>
  </w:num>
  <w:num w:numId="5" w16cid:durableId="1880124832">
    <w:abstractNumId w:val="12"/>
  </w:num>
  <w:num w:numId="6" w16cid:durableId="1965886640">
    <w:abstractNumId w:val="8"/>
  </w:num>
  <w:num w:numId="7" w16cid:durableId="780950899">
    <w:abstractNumId w:val="15"/>
  </w:num>
  <w:num w:numId="8" w16cid:durableId="1035546433">
    <w:abstractNumId w:val="17"/>
  </w:num>
  <w:num w:numId="9" w16cid:durableId="2003652973">
    <w:abstractNumId w:val="20"/>
  </w:num>
  <w:num w:numId="10" w16cid:durableId="569392949">
    <w:abstractNumId w:val="3"/>
  </w:num>
  <w:num w:numId="11" w16cid:durableId="1253200387">
    <w:abstractNumId w:val="5"/>
  </w:num>
  <w:num w:numId="12" w16cid:durableId="1522167202">
    <w:abstractNumId w:val="0"/>
  </w:num>
  <w:num w:numId="13" w16cid:durableId="1903054510">
    <w:abstractNumId w:val="11"/>
  </w:num>
  <w:num w:numId="14" w16cid:durableId="1321084824">
    <w:abstractNumId w:val="2"/>
  </w:num>
  <w:num w:numId="15" w16cid:durableId="385229253">
    <w:abstractNumId w:val="19"/>
  </w:num>
  <w:num w:numId="16" w16cid:durableId="1445727185">
    <w:abstractNumId w:val="9"/>
  </w:num>
  <w:num w:numId="17" w16cid:durableId="2078554601">
    <w:abstractNumId w:val="4"/>
  </w:num>
  <w:num w:numId="18" w16cid:durableId="16441894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31982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74478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9297273">
    <w:abstractNumId w:val="7"/>
  </w:num>
  <w:num w:numId="22" w16cid:durableId="2066483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6D61"/>
    <w:rsid w:val="0009361B"/>
    <w:rsid w:val="000B73A8"/>
    <w:rsid w:val="000C0195"/>
    <w:rsid w:val="000E1889"/>
    <w:rsid w:val="000E1923"/>
    <w:rsid w:val="0012780F"/>
    <w:rsid w:val="0016721E"/>
    <w:rsid w:val="001963F1"/>
    <w:rsid w:val="001C37EA"/>
    <w:rsid w:val="00211D03"/>
    <w:rsid w:val="00271AFB"/>
    <w:rsid w:val="0029200A"/>
    <w:rsid w:val="00297213"/>
    <w:rsid w:val="002C4758"/>
    <w:rsid w:val="002E1BC4"/>
    <w:rsid w:val="002F2686"/>
    <w:rsid w:val="002F5E35"/>
    <w:rsid w:val="00303886"/>
    <w:rsid w:val="00325E06"/>
    <w:rsid w:val="00340BB6"/>
    <w:rsid w:val="00374758"/>
    <w:rsid w:val="00380F16"/>
    <w:rsid w:val="00381DD5"/>
    <w:rsid w:val="003874D5"/>
    <w:rsid w:val="003A50F9"/>
    <w:rsid w:val="003B626D"/>
    <w:rsid w:val="003E566D"/>
    <w:rsid w:val="003F1BE6"/>
    <w:rsid w:val="003F4F4C"/>
    <w:rsid w:val="00404FE5"/>
    <w:rsid w:val="00407A9F"/>
    <w:rsid w:val="004162A0"/>
    <w:rsid w:val="00421E08"/>
    <w:rsid w:val="0042584E"/>
    <w:rsid w:val="00441D3D"/>
    <w:rsid w:val="0044358A"/>
    <w:rsid w:val="00492D79"/>
    <w:rsid w:val="0049481C"/>
    <w:rsid w:val="00496093"/>
    <w:rsid w:val="004A37E5"/>
    <w:rsid w:val="004A55D0"/>
    <w:rsid w:val="004B19CD"/>
    <w:rsid w:val="004D064C"/>
    <w:rsid w:val="004E6D0A"/>
    <w:rsid w:val="00530E93"/>
    <w:rsid w:val="005B0660"/>
    <w:rsid w:val="006118ED"/>
    <w:rsid w:val="00612866"/>
    <w:rsid w:val="006253C2"/>
    <w:rsid w:val="00647CFA"/>
    <w:rsid w:val="006D32E4"/>
    <w:rsid w:val="007143B6"/>
    <w:rsid w:val="0076056E"/>
    <w:rsid w:val="00771A9D"/>
    <w:rsid w:val="007B699A"/>
    <w:rsid w:val="008263D9"/>
    <w:rsid w:val="00857068"/>
    <w:rsid w:val="0086418C"/>
    <w:rsid w:val="008B07F1"/>
    <w:rsid w:val="008E05AE"/>
    <w:rsid w:val="009071FB"/>
    <w:rsid w:val="0096114B"/>
    <w:rsid w:val="00961A96"/>
    <w:rsid w:val="00976669"/>
    <w:rsid w:val="009B29A0"/>
    <w:rsid w:val="009C24F4"/>
    <w:rsid w:val="009E1151"/>
    <w:rsid w:val="009E1459"/>
    <w:rsid w:val="00A460E3"/>
    <w:rsid w:val="00A570B9"/>
    <w:rsid w:val="00A6541D"/>
    <w:rsid w:val="00AB6333"/>
    <w:rsid w:val="00AD5F09"/>
    <w:rsid w:val="00AE6E9C"/>
    <w:rsid w:val="00B109EA"/>
    <w:rsid w:val="00B73F4C"/>
    <w:rsid w:val="00B85DDE"/>
    <w:rsid w:val="00C05D67"/>
    <w:rsid w:val="00C079AA"/>
    <w:rsid w:val="00C103AF"/>
    <w:rsid w:val="00C128F7"/>
    <w:rsid w:val="00C14F44"/>
    <w:rsid w:val="00C17DF1"/>
    <w:rsid w:val="00C239E5"/>
    <w:rsid w:val="00C45602"/>
    <w:rsid w:val="00C55584"/>
    <w:rsid w:val="00C55AD4"/>
    <w:rsid w:val="00C97CA5"/>
    <w:rsid w:val="00CB22DF"/>
    <w:rsid w:val="00CC203F"/>
    <w:rsid w:val="00CF5835"/>
    <w:rsid w:val="00D006FB"/>
    <w:rsid w:val="00D75AD4"/>
    <w:rsid w:val="00D81C6A"/>
    <w:rsid w:val="00DD02CE"/>
    <w:rsid w:val="00DD7CE1"/>
    <w:rsid w:val="00DF39C0"/>
    <w:rsid w:val="00E156AE"/>
    <w:rsid w:val="00E207C0"/>
    <w:rsid w:val="00E2100B"/>
    <w:rsid w:val="00E37FDC"/>
    <w:rsid w:val="00E42550"/>
    <w:rsid w:val="00E80876"/>
    <w:rsid w:val="00EB5F24"/>
    <w:rsid w:val="00F2245E"/>
    <w:rsid w:val="00F24687"/>
    <w:rsid w:val="00F51DC8"/>
    <w:rsid w:val="00FA2EBD"/>
    <w:rsid w:val="00FA48F6"/>
    <w:rsid w:val="00FA69FE"/>
    <w:rsid w:val="00FA79FA"/>
    <w:rsid w:val="00FC7155"/>
    <w:rsid w:val="00FF4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F6A7364E-29A1-417A-8C6E-9E84BBCF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F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857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8">
    <w:name w:val="heading 8"/>
    <w:basedOn w:val="Normal"/>
    <w:next w:val="Normal"/>
    <w:link w:val="Ttulo8Car"/>
    <w:semiHidden/>
    <w:unhideWhenUsed/>
    <w:qFormat/>
    <w:rsid w:val="00D75AD4"/>
    <w:pPr>
      <w:keepNext/>
      <w:keepLines/>
      <w:spacing w:before="200" w:after="0" w:line="240" w:lineRule="auto"/>
      <w:outlineLvl w:val="7"/>
    </w:pPr>
    <w:rPr>
      <w:rFonts w:ascii="Cambria" w:eastAsia="Times New Roman" w:hAnsi="Cambria" w:cs="Times New Roman"/>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paragraph" w:styleId="Sangra3detindependiente">
    <w:name w:val="Body Text Indent 3"/>
    <w:basedOn w:val="Normal"/>
    <w:link w:val="Sangra3detindependienteCar"/>
    <w:uiPriority w:val="99"/>
    <w:semiHidden/>
    <w:unhideWhenUsed/>
    <w:rsid w:val="0085706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57068"/>
    <w:rPr>
      <w:sz w:val="16"/>
      <w:szCs w:val="16"/>
      <w:lang w:val="es-SV"/>
    </w:rPr>
  </w:style>
  <w:style w:type="character" w:customStyle="1" w:styleId="Ttulo2Car">
    <w:name w:val="Título 2 Car"/>
    <w:basedOn w:val="Fuentedeprrafopredeter"/>
    <w:link w:val="Ttulo2"/>
    <w:rsid w:val="00857068"/>
    <w:rPr>
      <w:rFonts w:asciiTheme="majorHAnsi" w:eastAsiaTheme="majorEastAsia" w:hAnsiTheme="majorHAnsi" w:cstheme="majorBidi"/>
      <w:b/>
      <w:bCs/>
      <w:color w:val="4F81BD" w:themeColor="accent1"/>
      <w:sz w:val="26"/>
      <w:szCs w:val="26"/>
      <w:lang w:val="es-SV"/>
    </w:rPr>
  </w:style>
  <w:style w:type="paragraph" w:styleId="Sangra2detindependiente">
    <w:name w:val="Body Text Indent 2"/>
    <w:basedOn w:val="Normal"/>
    <w:link w:val="Sangra2detindependienteCar"/>
    <w:unhideWhenUsed/>
    <w:rsid w:val="00857068"/>
    <w:pPr>
      <w:spacing w:after="120" w:line="480" w:lineRule="auto"/>
      <w:ind w:left="283"/>
    </w:pPr>
  </w:style>
  <w:style w:type="character" w:customStyle="1" w:styleId="Sangra2detindependienteCar">
    <w:name w:val="Sangría 2 de t. independiente Car"/>
    <w:basedOn w:val="Fuentedeprrafopredeter"/>
    <w:link w:val="Sangra2detindependiente"/>
    <w:rsid w:val="00857068"/>
    <w:rPr>
      <w:lang w:val="es-SV"/>
    </w:rPr>
  </w:style>
  <w:style w:type="character" w:customStyle="1" w:styleId="Ttulo8Car">
    <w:name w:val="Título 8 Car"/>
    <w:basedOn w:val="Fuentedeprrafopredeter"/>
    <w:link w:val="Ttulo8"/>
    <w:semiHidden/>
    <w:rsid w:val="00D75AD4"/>
    <w:rPr>
      <w:rFonts w:ascii="Cambria" w:eastAsia="Times New Roman" w:hAnsi="Cambria" w:cs="Times New Roman"/>
      <w:color w:val="404040"/>
      <w:sz w:val="20"/>
      <w:szCs w:val="20"/>
      <w:lang w:val="es-SV" w:eastAsia="es-ES"/>
    </w:rPr>
  </w:style>
  <w:style w:type="paragraph" w:styleId="Textoindependiente3">
    <w:name w:val="Body Text 3"/>
    <w:basedOn w:val="Normal"/>
    <w:link w:val="Textoindependiente3Car"/>
    <w:unhideWhenUsed/>
    <w:rsid w:val="003A50F9"/>
    <w:pPr>
      <w:spacing w:after="120"/>
    </w:pPr>
    <w:rPr>
      <w:sz w:val="16"/>
      <w:szCs w:val="16"/>
    </w:rPr>
  </w:style>
  <w:style w:type="character" w:customStyle="1" w:styleId="Textoindependiente3Car">
    <w:name w:val="Texto independiente 3 Car"/>
    <w:basedOn w:val="Fuentedeprrafopredeter"/>
    <w:link w:val="Textoindependiente3"/>
    <w:rsid w:val="003A50F9"/>
    <w:rPr>
      <w:sz w:val="16"/>
      <w:szCs w:val="16"/>
      <w:lang w:val="es-SV"/>
    </w:rPr>
  </w:style>
  <w:style w:type="paragraph" w:styleId="Textonotapie">
    <w:name w:val="footnote text"/>
    <w:basedOn w:val="Normal"/>
    <w:link w:val="TextonotapieCar"/>
    <w:uiPriority w:val="99"/>
    <w:semiHidden/>
    <w:unhideWhenUsed/>
    <w:rsid w:val="001278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80F"/>
    <w:rPr>
      <w:sz w:val="20"/>
      <w:szCs w:val="20"/>
      <w:lang w:val="es-SV"/>
    </w:rPr>
  </w:style>
  <w:style w:type="character" w:styleId="Refdenotaalpie">
    <w:name w:val="footnote reference"/>
    <w:basedOn w:val="Fuentedeprrafopredeter"/>
    <w:uiPriority w:val="99"/>
    <w:semiHidden/>
    <w:unhideWhenUsed/>
    <w:rsid w:val="0012780F"/>
    <w:rPr>
      <w:vertAlign w:val="superscript"/>
    </w:rPr>
  </w:style>
  <w:style w:type="paragraph" w:styleId="Textoindependiente2">
    <w:name w:val="Body Text 2"/>
    <w:basedOn w:val="Normal"/>
    <w:link w:val="Textoindependiente2Car"/>
    <w:uiPriority w:val="99"/>
    <w:semiHidden/>
    <w:unhideWhenUsed/>
    <w:rsid w:val="00976669"/>
    <w:pPr>
      <w:spacing w:after="120" w:line="480" w:lineRule="auto"/>
    </w:pPr>
  </w:style>
  <w:style w:type="character" w:customStyle="1" w:styleId="Textoindependiente2Car">
    <w:name w:val="Texto independiente 2 Car"/>
    <w:basedOn w:val="Fuentedeprrafopredeter"/>
    <w:link w:val="Textoindependiente2"/>
    <w:uiPriority w:val="99"/>
    <w:semiHidden/>
    <w:rsid w:val="00976669"/>
    <w:rPr>
      <w:lang w:val="es-SV"/>
    </w:rPr>
  </w:style>
  <w:style w:type="character" w:styleId="Refdecomentario">
    <w:name w:val="annotation reference"/>
    <w:basedOn w:val="Fuentedeprrafopredeter"/>
    <w:uiPriority w:val="99"/>
    <w:semiHidden/>
    <w:unhideWhenUsed/>
    <w:rsid w:val="003F1BE6"/>
    <w:rPr>
      <w:sz w:val="16"/>
      <w:szCs w:val="16"/>
    </w:rPr>
  </w:style>
  <w:style w:type="paragraph" w:styleId="Textocomentario">
    <w:name w:val="annotation text"/>
    <w:basedOn w:val="Normal"/>
    <w:link w:val="TextocomentarioCar"/>
    <w:uiPriority w:val="99"/>
    <w:unhideWhenUsed/>
    <w:rsid w:val="003F1BE6"/>
    <w:pPr>
      <w:spacing w:line="240" w:lineRule="auto"/>
    </w:pPr>
    <w:rPr>
      <w:sz w:val="20"/>
      <w:szCs w:val="20"/>
    </w:rPr>
  </w:style>
  <w:style w:type="character" w:customStyle="1" w:styleId="TextocomentarioCar">
    <w:name w:val="Texto comentario Car"/>
    <w:basedOn w:val="Fuentedeprrafopredeter"/>
    <w:link w:val="Textocomentario"/>
    <w:uiPriority w:val="99"/>
    <w:rsid w:val="003F1BE6"/>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3F1BE6"/>
    <w:rPr>
      <w:b/>
      <w:bCs/>
    </w:rPr>
  </w:style>
  <w:style w:type="character" w:customStyle="1" w:styleId="AsuntodelcomentarioCar">
    <w:name w:val="Asunto del comentario Car"/>
    <w:basedOn w:val="TextocomentarioCar"/>
    <w:link w:val="Asuntodelcomentario"/>
    <w:uiPriority w:val="99"/>
    <w:semiHidden/>
    <w:rsid w:val="003F1BE6"/>
    <w:rPr>
      <w:b/>
      <w:bCs/>
      <w:sz w:val="20"/>
      <w:szCs w:val="20"/>
      <w:lang w:val="es-SV"/>
    </w:rPr>
  </w:style>
  <w:style w:type="paragraph" w:styleId="Revisin">
    <w:name w:val="Revision"/>
    <w:hidden/>
    <w:uiPriority w:val="99"/>
    <w:semiHidden/>
    <w:rsid w:val="00E37FDC"/>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08814">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1279871268">
      <w:bodyDiv w:val="1"/>
      <w:marLeft w:val="0"/>
      <w:marRight w:val="0"/>
      <w:marTop w:val="0"/>
      <w:marBottom w:val="0"/>
      <w:divBdr>
        <w:top w:val="none" w:sz="0" w:space="0" w:color="auto"/>
        <w:left w:val="none" w:sz="0" w:space="0" w:color="auto"/>
        <w:bottom w:val="none" w:sz="0" w:space="0" w:color="auto"/>
        <w:right w:val="none" w:sz="0" w:space="0" w:color="auto"/>
      </w:divBdr>
    </w:div>
    <w:div w:id="13912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TAK2XWSQXAVX-289417016-7144</_dlc_DocId>
    <_dlc_DocIdUrl xmlns="925361b9-3a0c-4c35-ae0e-5f5ef97db517">
      <Url>http://sis/cn/_layouts/15/DocIdRedir.aspx?ID=TAK2XWSQXAVX-289417016-7144</Url>
      <Description>TAK2XWSQXAVX-289417016-7144</Description>
    </_dlc_DocIdUrl>
  </documentManagement>
</p:properties>
</file>

<file path=customXml/itemProps1.xml><?xml version="1.0" encoding="utf-8"?>
<ds:datastoreItem xmlns:ds="http://schemas.openxmlformats.org/officeDocument/2006/customXml" ds:itemID="{BC40F27F-0885-414A-A9A9-AEB75DF56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42490-73A3-4D0E-8F17-D54D2BE8332B}">
  <ds:schemaRefs>
    <ds:schemaRef ds:uri="http://schemas.openxmlformats.org/officeDocument/2006/bibliography"/>
  </ds:schemaRefs>
</ds:datastoreItem>
</file>

<file path=customXml/itemProps3.xml><?xml version="1.0" encoding="utf-8"?>
<ds:datastoreItem xmlns:ds="http://schemas.openxmlformats.org/officeDocument/2006/customXml" ds:itemID="{38AEC971-0052-4AFA-BC68-06A357EC9A3D}">
  <ds:schemaRefs>
    <ds:schemaRef ds:uri="http://schemas.microsoft.com/sharepoint/events"/>
  </ds:schemaRefs>
</ds:datastoreItem>
</file>

<file path=customXml/itemProps4.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5.xml><?xml version="1.0" encoding="utf-8"?>
<ds:datastoreItem xmlns:ds="http://schemas.openxmlformats.org/officeDocument/2006/customXml" ds:itemID="{3402F9C3-BDAD-48DE-A983-5658FE7FF051}">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105040ed-cd99-4010-bc1f-517bccb458f6"/>
    <ds:schemaRef ds:uri="http://purl.org/dc/elements/1.1/"/>
    <ds:schemaRef ds:uri="http://schemas.microsoft.com/office/infopath/2007/PartnerControls"/>
    <ds:schemaRef ds:uri="925361b9-3a0c-4c35-ae0e-5f5ef97db5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2370</Words>
  <Characters>13037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5</cp:revision>
  <cp:lastPrinted>2022-07-25T21:22:00Z</cp:lastPrinted>
  <dcterms:created xsi:type="dcterms:W3CDTF">2022-07-22T21:12:00Z</dcterms:created>
  <dcterms:modified xsi:type="dcterms:W3CDTF">2022-07-25T21:30:00Z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cc02c837-7952-412d-bff0-54c95dfb034d</vt:lpwstr>
  </property>
</Properties>
</file>