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39DC" w14:textId="77777777" w:rsidR="00C53C9B" w:rsidRPr="009550B8" w:rsidRDefault="00C53C9B" w:rsidP="00090988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bookmarkStart w:id="0" w:name="_Hlk35020768"/>
      <w:bookmarkStart w:id="1" w:name="_GoBack"/>
      <w:bookmarkEnd w:id="1"/>
      <w:r w:rsidRPr="009550B8">
        <w:rPr>
          <w:rFonts w:ascii="Arial Narrow" w:hAnsi="Arial Narrow"/>
          <w:b/>
        </w:rPr>
        <w:t xml:space="preserve">EL COMITÉ DE NORMAS DEL BANCO CENTRAL DE RESERVA DE EL SALVADOR, </w:t>
      </w:r>
    </w:p>
    <w:p w14:paraId="1810959A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</w:p>
    <w:p w14:paraId="4F47F5E8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CONSIDERANDO:</w:t>
      </w:r>
    </w:p>
    <w:p w14:paraId="16B1B1A1" w14:textId="77777777" w:rsidR="003F43CC" w:rsidRPr="009550B8" w:rsidRDefault="003F43CC" w:rsidP="00090988">
      <w:pPr>
        <w:pStyle w:val="Prrafodelista"/>
        <w:rPr>
          <w:rFonts w:ascii="Arial Narrow" w:hAnsi="Arial Narrow"/>
        </w:rPr>
      </w:pPr>
    </w:p>
    <w:p w14:paraId="39F839FE" w14:textId="77777777" w:rsidR="00F1040C" w:rsidRPr="009550B8" w:rsidRDefault="00F1040C" w:rsidP="00090988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>Que el Artículo 50 de la Constitución de la República, establece que la Seguridad Social constituye un servicio público de carácter obligatorio.</w:t>
      </w:r>
    </w:p>
    <w:p w14:paraId="217A15D0" w14:textId="20026260" w:rsidR="00A5052C" w:rsidRPr="009550B8" w:rsidRDefault="00A5052C" w:rsidP="00A5052C">
      <w:pPr>
        <w:pStyle w:val="Textoindependiente"/>
        <w:spacing w:after="0"/>
        <w:rPr>
          <w:rFonts w:ascii="Arial Narrow" w:hAnsi="Arial Narrow"/>
        </w:rPr>
      </w:pPr>
    </w:p>
    <w:p w14:paraId="25B4F67A" w14:textId="67020467" w:rsidR="00E3577C" w:rsidRPr="009550B8" w:rsidRDefault="00A5052C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Que el Artículo </w:t>
      </w:r>
      <w:r w:rsidR="00E3577C" w:rsidRPr="009550B8">
        <w:rPr>
          <w:rFonts w:ascii="Arial Narrow" w:hAnsi="Arial Narrow"/>
        </w:rPr>
        <w:t>65 de la Constitución de la Rep</w:t>
      </w:r>
      <w:r w:rsidR="008F6FA7">
        <w:rPr>
          <w:rFonts w:ascii="Arial Narrow" w:hAnsi="Arial Narrow"/>
        </w:rPr>
        <w:t>ú</w:t>
      </w:r>
      <w:r w:rsidR="00E3577C" w:rsidRPr="009550B8">
        <w:rPr>
          <w:rFonts w:ascii="Arial Narrow" w:hAnsi="Arial Narrow"/>
        </w:rPr>
        <w:t>blica, establece que la salud de los habitantes de El Salvador constituye un b</w:t>
      </w:r>
      <w:r w:rsidR="005D3D9F" w:rsidRPr="009550B8">
        <w:rPr>
          <w:rFonts w:ascii="Arial Narrow" w:hAnsi="Arial Narrow"/>
        </w:rPr>
        <w:t>ien público y que el Estado está</w:t>
      </w:r>
      <w:r w:rsidR="00E3577C" w:rsidRPr="009550B8">
        <w:rPr>
          <w:rFonts w:ascii="Arial Narrow" w:hAnsi="Arial Narrow"/>
        </w:rPr>
        <w:t xml:space="preserve"> obligado a velar por su conservación y restablecimiento.</w:t>
      </w:r>
    </w:p>
    <w:p w14:paraId="05B88DEE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6753678E" w14:textId="767C733E" w:rsidR="00E3577C" w:rsidRPr="009550B8" w:rsidRDefault="00E3577C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Que el 30 de enero de 2020, la Organización Mundial de la Salud declaró </w:t>
      </w:r>
      <w:r w:rsidR="00591D34" w:rsidRPr="009550B8">
        <w:rPr>
          <w:rFonts w:ascii="Arial Narrow" w:hAnsi="Arial Narrow"/>
        </w:rPr>
        <w:t xml:space="preserve">a raíz </w:t>
      </w:r>
      <w:r w:rsidRPr="009550B8">
        <w:rPr>
          <w:rFonts w:ascii="Arial Narrow" w:hAnsi="Arial Narrow"/>
        </w:rPr>
        <w:t>el brote del nuevo coronavirus (COVID-19)</w:t>
      </w:r>
      <w:r w:rsidR="00AA56B2">
        <w:rPr>
          <w:rFonts w:ascii="Arial Narrow" w:hAnsi="Arial Narrow"/>
        </w:rPr>
        <w:t>,</w:t>
      </w:r>
      <w:r w:rsidRPr="009550B8">
        <w:rPr>
          <w:rFonts w:ascii="Arial Narrow" w:hAnsi="Arial Narrow"/>
        </w:rPr>
        <w:t xml:space="preserve"> emergencia de salud pública de importancia internacional. </w:t>
      </w:r>
    </w:p>
    <w:p w14:paraId="6DD94DFF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6A4B8279" w14:textId="562EE16D" w:rsidR="00E3577C" w:rsidRPr="009550B8" w:rsidRDefault="00591D34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>Que en</w:t>
      </w:r>
      <w:r w:rsidR="00E3577C" w:rsidRPr="009550B8">
        <w:rPr>
          <w:rFonts w:ascii="Arial Narrow" w:hAnsi="Arial Narrow"/>
        </w:rPr>
        <w:t xml:space="preserve"> fecha 11 de marzo de 2020, la Organización Mundial de la Salud evaluó que el COVID-19 puede caracterizarse como una pandemia, por sus alarmantes niveles de propagación y gravedad.</w:t>
      </w:r>
    </w:p>
    <w:p w14:paraId="4D89F6F8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7ADF9502" w14:textId="5C50FE64" w:rsidR="00FC5DC9" w:rsidRPr="00FC5DC9" w:rsidRDefault="00AF178F" w:rsidP="004E4393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color w:val="000000"/>
          <w:sz w:val="20"/>
          <w:szCs w:val="20"/>
        </w:rPr>
      </w:pPr>
      <w:r w:rsidRPr="00FC5DC9">
        <w:rPr>
          <w:rFonts w:ascii="Arial Narrow" w:hAnsi="Arial Narrow"/>
        </w:rPr>
        <w:t xml:space="preserve">Que el artículo </w:t>
      </w:r>
      <w:r w:rsidR="00CC37AB" w:rsidRPr="00FC5DC9">
        <w:rPr>
          <w:rFonts w:ascii="Arial Narrow" w:hAnsi="Arial Narrow"/>
        </w:rPr>
        <w:t>100 de la Ley de Supervisión y R</w:t>
      </w:r>
      <w:r w:rsidRPr="00FC5DC9">
        <w:rPr>
          <w:rFonts w:ascii="Arial Narrow" w:hAnsi="Arial Narrow"/>
        </w:rPr>
        <w:t>e</w:t>
      </w:r>
      <w:r w:rsidR="00AA56B2">
        <w:rPr>
          <w:rFonts w:ascii="Arial Narrow" w:hAnsi="Arial Narrow"/>
        </w:rPr>
        <w:t>gulación del Sistema Financiero</w:t>
      </w:r>
      <w:r w:rsidRPr="00FC5DC9">
        <w:rPr>
          <w:rFonts w:ascii="Arial Narrow" w:hAnsi="Arial Narrow"/>
        </w:rPr>
        <w:t xml:space="preserve">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FC5DC9">
        <w:rPr>
          <w:rFonts w:ascii="Arial Narrow" w:hAnsi="Arial Narrow"/>
        </w:rPr>
        <w:t xml:space="preserve"> previa a la que se refiere dicho artículo. La vigencia de las</w:t>
      </w:r>
      <w:r w:rsidRPr="00FC5DC9">
        <w:rPr>
          <w:rFonts w:ascii="Arial Narrow" w:hAnsi="Arial Narrow"/>
        </w:rPr>
        <w:t xml:space="preserve"> normas no podrá exceder de ciento ochenta días.</w:t>
      </w:r>
    </w:p>
    <w:p w14:paraId="6E646B14" w14:textId="77777777" w:rsidR="00FC5DC9" w:rsidRDefault="00FC5DC9" w:rsidP="00FC5DC9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08B66A15" w14:textId="1D6CDA20" w:rsidR="00E3577C" w:rsidRPr="00FC5DC9" w:rsidRDefault="00FC5DC9" w:rsidP="004E4393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FC5DC9">
        <w:rPr>
          <w:rFonts w:ascii="Arial Narrow" w:hAnsi="Arial Narrow"/>
        </w:rPr>
        <w:t>Que para prevenir la expansión de los efectos de la pandemia del COVID-19, es recomendable que las personas cumplan medidas tales como cuarentena domiciliar y distanciamiento físico.</w:t>
      </w:r>
    </w:p>
    <w:p w14:paraId="2824B34E" w14:textId="77777777" w:rsidR="00FC5DC9" w:rsidRDefault="00FC5DC9" w:rsidP="00FC5DC9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04ED8BBE" w14:textId="608CDA6C" w:rsidR="005D3D9F" w:rsidRPr="009550B8" w:rsidRDefault="005D3D9F" w:rsidP="005D3D9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lastRenderedPageBreak/>
        <w:t xml:space="preserve">Que es propicio implementar medidas que garanticen que las personas adultas mayores, menores de edad, personas que adolecen de una invalidez, entre otros cumplan con medidas de distanciamiento social, </w:t>
      </w:r>
      <w:r w:rsidR="00AA56B2">
        <w:rPr>
          <w:rFonts w:ascii="Arial Narrow" w:hAnsi="Arial Narrow"/>
        </w:rPr>
        <w:t xml:space="preserve">a efectos de velar por su </w:t>
      </w:r>
      <w:r w:rsidRPr="009550B8">
        <w:rPr>
          <w:rFonts w:ascii="Arial Narrow" w:hAnsi="Arial Narrow"/>
        </w:rPr>
        <w:t>salud y el bienestar</w:t>
      </w:r>
      <w:r w:rsidR="00AA56B2">
        <w:rPr>
          <w:rFonts w:ascii="Arial Narrow" w:hAnsi="Arial Narrow"/>
        </w:rPr>
        <w:t>,</w:t>
      </w:r>
      <w:r w:rsidRPr="009550B8">
        <w:rPr>
          <w:rFonts w:ascii="Arial Narrow" w:hAnsi="Arial Narrow"/>
        </w:rPr>
        <w:t xml:space="preserve"> facilitando a través de mecanismos electrónicos que </w:t>
      </w:r>
      <w:r w:rsidR="00D70441" w:rsidRPr="009550B8">
        <w:rPr>
          <w:rFonts w:ascii="Arial Narrow" w:hAnsi="Arial Narrow"/>
        </w:rPr>
        <w:t>e</w:t>
      </w:r>
      <w:r w:rsidRPr="009550B8">
        <w:rPr>
          <w:rFonts w:ascii="Arial Narrow" w:hAnsi="Arial Narrow"/>
        </w:rPr>
        <w:t xml:space="preserve">stas personas se desplacen a agencias u oficinas de las entidades que conforman el Sistema Previsional a efectos de darle continuidad a los trámites o para el cumplimiento de obligaciones legales. </w:t>
      </w:r>
    </w:p>
    <w:p w14:paraId="74C7C6E9" w14:textId="77777777" w:rsidR="005D3D9F" w:rsidRPr="009550B8" w:rsidRDefault="005D3D9F" w:rsidP="00E3577C">
      <w:pPr>
        <w:pStyle w:val="Prrafodelista"/>
        <w:rPr>
          <w:rFonts w:ascii="Arial Narrow" w:hAnsi="Arial Narrow"/>
        </w:rPr>
      </w:pPr>
    </w:p>
    <w:p w14:paraId="0E1D1859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POR TANTO,</w:t>
      </w:r>
    </w:p>
    <w:p w14:paraId="79DF00D8" w14:textId="77777777" w:rsidR="00CB6F5E" w:rsidRPr="009550B8" w:rsidRDefault="00CB6F5E" w:rsidP="00090988">
      <w:pPr>
        <w:pStyle w:val="Prrafodelista"/>
        <w:rPr>
          <w:rFonts w:ascii="Arial Narrow" w:hAnsi="Arial Narrow"/>
          <w:lang w:val="es-GT"/>
        </w:rPr>
      </w:pPr>
    </w:p>
    <w:p w14:paraId="4B587369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</w:rPr>
        <w:t>en virtud de las facultades normativa</w:t>
      </w:r>
      <w:r w:rsidR="008446AF" w:rsidRPr="009550B8">
        <w:rPr>
          <w:rFonts w:ascii="Arial Narrow" w:hAnsi="Arial Narrow"/>
        </w:rPr>
        <w:t>s que le confiere el artículo 100</w:t>
      </w:r>
      <w:r w:rsidRPr="009550B8">
        <w:rPr>
          <w:rFonts w:ascii="Arial Narrow" w:hAnsi="Arial Narrow"/>
        </w:rPr>
        <w:t xml:space="preserve"> de la Ley de Supervisión y Regulación del Sistema Financiero, </w:t>
      </w:r>
    </w:p>
    <w:p w14:paraId="1B505DF6" w14:textId="7B3060D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</w:p>
    <w:p w14:paraId="0A001A69" w14:textId="77777777" w:rsidR="00CB6F5E" w:rsidRPr="009550B8" w:rsidRDefault="00CB6F5E" w:rsidP="00090988">
      <w:pPr>
        <w:pStyle w:val="Textoindependiente"/>
        <w:spacing w:after="0"/>
        <w:rPr>
          <w:rFonts w:ascii="Arial Narrow" w:hAnsi="Arial Narrow"/>
        </w:rPr>
      </w:pPr>
    </w:p>
    <w:p w14:paraId="26B77425" w14:textId="77777777" w:rsidR="00A5052C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  <w:b/>
        </w:rPr>
        <w:t>ACUERDA,</w:t>
      </w:r>
      <w:r w:rsidRPr="009550B8">
        <w:rPr>
          <w:rFonts w:ascii="Arial Narrow" w:hAnsi="Arial Narrow"/>
        </w:rPr>
        <w:t xml:space="preserve"> emitir las siguientes:</w:t>
      </w:r>
    </w:p>
    <w:p w14:paraId="75315F89" w14:textId="66EF6922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 </w:t>
      </w:r>
    </w:p>
    <w:p w14:paraId="1F39DDDA" w14:textId="5BC14B7E" w:rsidR="00A5052C" w:rsidRPr="009550B8" w:rsidRDefault="00A5052C" w:rsidP="00A5052C">
      <w:pPr>
        <w:jc w:val="center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NORMAS TÉCNICAS TEMPORALES RELATIVAS A LA APLICACIÓN DE MEDIOS ELECTRÓNICOS EN EL SISTEMA PREVISIONAL</w:t>
      </w:r>
    </w:p>
    <w:p w14:paraId="64116ADE" w14:textId="604F2AC1" w:rsidR="004A0383" w:rsidRPr="009550B8" w:rsidRDefault="00A5052C" w:rsidP="00A5052C">
      <w:pPr>
        <w:tabs>
          <w:tab w:val="left" w:pos="5850"/>
        </w:tabs>
        <w:jc w:val="left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ab/>
      </w:r>
    </w:p>
    <w:p w14:paraId="03AE3E59" w14:textId="77777777" w:rsidR="00C53C9B" w:rsidRPr="009550B8" w:rsidRDefault="00C53C9B" w:rsidP="00090988">
      <w:pPr>
        <w:pStyle w:val="Ttulo1-NormaRL"/>
        <w:rPr>
          <w:sz w:val="24"/>
          <w:szCs w:val="24"/>
        </w:rPr>
      </w:pPr>
      <w:r w:rsidRPr="009550B8">
        <w:rPr>
          <w:sz w:val="24"/>
          <w:szCs w:val="24"/>
        </w:rPr>
        <w:t>CAPÍTULO I</w:t>
      </w:r>
    </w:p>
    <w:p w14:paraId="4E9A847E" w14:textId="77777777" w:rsidR="00C53C9B" w:rsidRPr="009550B8" w:rsidRDefault="00C53C9B" w:rsidP="00090988">
      <w:pPr>
        <w:pStyle w:val="Ttulo1-NormaRL"/>
        <w:rPr>
          <w:sz w:val="24"/>
          <w:szCs w:val="24"/>
        </w:rPr>
      </w:pPr>
      <w:r w:rsidRPr="009550B8">
        <w:rPr>
          <w:sz w:val="24"/>
          <w:szCs w:val="24"/>
        </w:rPr>
        <w:t>OBJETO, SUJETOS Y TÉRMINOS</w:t>
      </w:r>
    </w:p>
    <w:p w14:paraId="18D9BD67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</w:p>
    <w:p w14:paraId="7443D3E8" w14:textId="77777777" w:rsidR="00C53C9B" w:rsidRPr="009550B8" w:rsidRDefault="00C53C9B" w:rsidP="00CB6F5E">
      <w:pPr>
        <w:widowControl w:val="0"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Objeto</w:t>
      </w:r>
    </w:p>
    <w:p w14:paraId="32D44207" w14:textId="3ED1D646" w:rsidR="00591D34" w:rsidRPr="009550B8" w:rsidRDefault="00591D34" w:rsidP="00CC0191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b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_tradnl"/>
        </w:rPr>
        <w:t>Las presentes Normas Técnicas tienen por objeto establecer medidas que permitan a los sujetos obligados al cumplimiento de las mismas, la implementación de medios que posibiliten que sus afiliados o beneficiarios no se desplacen a sus agencias u oficinas, como medida de distanciamiento físico necesario, a fin de evitar posibles contagios por COVID-19; quedando habilitada la implementación de medios electrónicos que permitan darle continuidad a los procesos y cumplimientos de obligaciones legales y normativas.</w:t>
      </w:r>
    </w:p>
    <w:p w14:paraId="5A3526B4" w14:textId="77777777" w:rsidR="00591D34" w:rsidRPr="009550B8" w:rsidRDefault="00591D34" w:rsidP="00591D34">
      <w:pPr>
        <w:rPr>
          <w:lang w:val="es-ES_tradnl"/>
        </w:rPr>
      </w:pPr>
    </w:p>
    <w:p w14:paraId="69257406" w14:textId="0BC3293D" w:rsidR="0030581C" w:rsidRPr="009550B8" w:rsidRDefault="00591D34" w:rsidP="007210B9">
      <w:pPr>
        <w:pStyle w:val="Descripcin"/>
        <w:widowControl w:val="0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lastRenderedPageBreak/>
        <w:t>D</w:t>
      </w:r>
      <w:r w:rsidR="00BA153A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ichas medidas serán implementad</w:t>
      </w:r>
      <w:r w:rsidR="00DA4187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</w:t>
      </w:r>
      <w:r w:rsidR="00BA153A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 durante la vigencia de las presentes Normas.</w:t>
      </w:r>
      <w:r w:rsidR="00A36883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</w:p>
    <w:p w14:paraId="285915BC" w14:textId="77777777" w:rsidR="003F54D0" w:rsidRPr="009550B8" w:rsidRDefault="003F54D0" w:rsidP="00826CCB">
      <w:pPr>
        <w:rPr>
          <w:lang w:val="es-ES_tradnl"/>
        </w:rPr>
      </w:pPr>
    </w:p>
    <w:p w14:paraId="3D7284A4" w14:textId="77777777" w:rsidR="00C53C9B" w:rsidRPr="009550B8" w:rsidRDefault="00C53C9B" w:rsidP="00090988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Sujetos</w:t>
      </w:r>
    </w:p>
    <w:p w14:paraId="6D575607" w14:textId="77777777" w:rsidR="00C53C9B" w:rsidRPr="009550B8" w:rsidRDefault="00C53C9B" w:rsidP="00090988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="00F1040C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presentes Normas</w:t>
      </w: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son</w:t>
      </w:r>
      <w:r w:rsidR="002A65A7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4A8C2B33" w14:textId="1315FF9E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Instituciones Administradoras de Fondos de Pensiones; </w:t>
      </w:r>
    </w:p>
    <w:p w14:paraId="7E6229A7" w14:textId="77777777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Instituto de Previsión Social de la Fuerza Armada; </w:t>
      </w:r>
    </w:p>
    <w:p w14:paraId="16E4DB9D" w14:textId="4DFC0F1D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Instituto Nacional de Pensiones de los Empleados Públicos; y </w:t>
      </w:r>
    </w:p>
    <w:p w14:paraId="64C9D7E5" w14:textId="59DCA6A6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>Instituto Salvadoreño del Seguro Social, en lo relativo al Sistema de Pensiones Público, al Régimen de Riesgos Profesionales y reservas técnicas de salud.</w:t>
      </w:r>
    </w:p>
    <w:p w14:paraId="2E6C5F6F" w14:textId="77777777" w:rsidR="00C53C9B" w:rsidRPr="009550B8" w:rsidRDefault="00C53C9B" w:rsidP="00090988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0E95E6BD" w14:textId="77777777" w:rsidR="00C53C9B" w:rsidRPr="009550B8" w:rsidRDefault="00C53C9B" w:rsidP="00090988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Términos</w:t>
      </w:r>
    </w:p>
    <w:p w14:paraId="27C1AA17" w14:textId="2816BE15" w:rsidR="00B0014B" w:rsidRPr="009550B8" w:rsidRDefault="00C53C9B" w:rsidP="00090988">
      <w:pPr>
        <w:widowControl w:val="0"/>
        <w:numPr>
          <w:ilvl w:val="0"/>
          <w:numId w:val="29"/>
        </w:numPr>
        <w:spacing w:after="120"/>
        <w:ind w:left="0" w:firstLine="0"/>
        <w:rPr>
          <w:rFonts w:ascii="Arial Narrow" w:eastAsia="Arial Narrow" w:hAnsi="Arial Narrow" w:cs="Arial"/>
          <w:b/>
          <w:lang w:eastAsia="en-US"/>
        </w:rPr>
      </w:pPr>
      <w:r w:rsidRPr="009550B8">
        <w:rPr>
          <w:rFonts w:ascii="Arial Narrow" w:hAnsi="Arial Narrow"/>
          <w:spacing w:val="-3"/>
          <w:lang w:val="es-ES_tradnl"/>
        </w:rPr>
        <w:t xml:space="preserve">Para </w:t>
      </w:r>
      <w:r w:rsidR="005D3D9F" w:rsidRPr="009550B8">
        <w:rPr>
          <w:rFonts w:ascii="Arial Narrow" w:hAnsi="Arial Narrow"/>
          <w:spacing w:val="-3"/>
          <w:lang w:val="es-ES_tradnl"/>
        </w:rPr>
        <w:t xml:space="preserve">los </w:t>
      </w:r>
      <w:r w:rsidRPr="009550B8">
        <w:rPr>
          <w:rFonts w:ascii="Arial Narrow" w:hAnsi="Arial Narrow"/>
          <w:spacing w:val="-3"/>
          <w:lang w:val="es-ES_tradnl"/>
        </w:rPr>
        <w:t xml:space="preserve">efectos de </w:t>
      </w:r>
      <w:r w:rsidR="002A65A7" w:rsidRPr="009550B8">
        <w:rPr>
          <w:rFonts w:ascii="Arial Narrow" w:hAnsi="Arial Narrow"/>
          <w:spacing w:val="-3"/>
          <w:lang w:val="es-ES_tradnl"/>
        </w:rPr>
        <w:t xml:space="preserve">las presentes </w:t>
      </w:r>
      <w:r w:rsidR="00F87FA5" w:rsidRPr="009550B8">
        <w:rPr>
          <w:rFonts w:ascii="Arial Narrow" w:hAnsi="Arial Narrow"/>
          <w:spacing w:val="-3"/>
          <w:lang w:val="es-ES_tradnl"/>
        </w:rPr>
        <w:t>Normas Técnicas</w:t>
      </w:r>
      <w:r w:rsidRPr="009550B8">
        <w:rPr>
          <w:rFonts w:ascii="Arial Narrow" w:hAnsi="Arial Narrow"/>
          <w:spacing w:val="-3"/>
          <w:lang w:val="es-ES_tradnl"/>
        </w:rPr>
        <w:t>, los términos que se indican a continuación tienen el significado siguiente:</w:t>
      </w:r>
    </w:p>
    <w:p w14:paraId="4BA70E7E" w14:textId="77777777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AFP</w:t>
      </w:r>
      <w:r w:rsidRPr="009550B8">
        <w:rPr>
          <w:rFonts w:ascii="Arial Narrow" w:eastAsia="Arial Narrow" w:hAnsi="Arial Narrow" w:cs="Arial"/>
          <w:lang w:eastAsia="en-US"/>
        </w:rPr>
        <w:t>: Institución Administradora de Fondos de Pensiones;</w:t>
      </w:r>
    </w:p>
    <w:p w14:paraId="62E3E551" w14:textId="77777777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Banco Central</w:t>
      </w:r>
      <w:r w:rsidRPr="009550B8">
        <w:rPr>
          <w:rFonts w:ascii="Arial Narrow" w:eastAsia="Arial Narrow" w:hAnsi="Arial Narrow" w:cs="Arial"/>
          <w:lang w:eastAsia="en-US"/>
        </w:rPr>
        <w:t xml:space="preserve">: Banco Central de Reserva de El Salvador; </w:t>
      </w:r>
    </w:p>
    <w:p w14:paraId="5BE143B1" w14:textId="77777777" w:rsidR="00FB2730" w:rsidRPr="009550B8" w:rsidRDefault="00FB2730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hAnsi="Arial Narrow"/>
          <w:b/>
          <w:spacing w:val="-3"/>
        </w:rPr>
        <w:t>Comité de Normas:</w:t>
      </w:r>
      <w:r w:rsidRPr="009550B8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443060FF" w14:textId="13FDB68A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Instituciones Previsionales</w:t>
      </w:r>
      <w:r w:rsidRPr="009550B8">
        <w:rPr>
          <w:rFonts w:ascii="Arial Narrow" w:eastAsia="Arial Narrow" w:hAnsi="Arial Narrow" w:cs="Arial"/>
          <w:lang w:eastAsia="en-US"/>
        </w:rPr>
        <w:t xml:space="preserve">: Instituciones Administradoras de Fondos de Pensiones, </w:t>
      </w:r>
      <w:r w:rsidR="003708FB" w:rsidRPr="009550B8">
        <w:rPr>
          <w:rFonts w:ascii="Arial Narrow" w:eastAsia="Arial Narrow" w:hAnsi="Arial Narrow" w:cs="Arial"/>
          <w:lang w:eastAsia="en-US"/>
        </w:rPr>
        <w:t xml:space="preserve">Instituto de Previsión Social de la Fuerza Armada, </w:t>
      </w:r>
      <w:r w:rsidRPr="009550B8">
        <w:rPr>
          <w:rFonts w:ascii="Arial Narrow" w:eastAsia="Arial Narrow" w:hAnsi="Arial Narrow" w:cs="Arial"/>
          <w:lang w:eastAsia="en-US"/>
        </w:rPr>
        <w:t>Instituto Salvadoreño del Seguro Social e Instituto Nacional de Pensione</w:t>
      </w:r>
      <w:r w:rsidR="00181BE7" w:rsidRPr="009550B8">
        <w:rPr>
          <w:rFonts w:ascii="Arial Narrow" w:eastAsia="Arial Narrow" w:hAnsi="Arial Narrow" w:cs="Arial"/>
          <w:lang w:eastAsia="en-US"/>
        </w:rPr>
        <w:t xml:space="preserve">s de los Empleados Públicos; </w:t>
      </w:r>
    </w:p>
    <w:p w14:paraId="0F05DCFF" w14:textId="4FE6C479" w:rsidR="00FB2730" w:rsidRPr="009550B8" w:rsidRDefault="00B0014B" w:rsidP="00090988">
      <w:pPr>
        <w:widowControl w:val="0"/>
        <w:numPr>
          <w:ilvl w:val="0"/>
          <w:numId w:val="28"/>
        </w:numPr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eastAsia="Arial Narrow" w:hAnsi="Arial Narrow" w:cs="Arial"/>
          <w:b/>
          <w:lang w:eastAsia="en-US"/>
        </w:rPr>
        <w:t>Ley SAP</w:t>
      </w:r>
      <w:r w:rsidRPr="009550B8">
        <w:rPr>
          <w:rFonts w:ascii="Arial Narrow" w:eastAsia="Arial Narrow" w:hAnsi="Arial Narrow" w:cs="Arial"/>
          <w:lang w:eastAsia="en-US"/>
        </w:rPr>
        <w:t>: Ley del S</w:t>
      </w:r>
      <w:r w:rsidR="00F1040C" w:rsidRPr="009550B8">
        <w:rPr>
          <w:rFonts w:ascii="Arial Narrow" w:eastAsia="Arial Narrow" w:hAnsi="Arial Narrow" w:cs="Arial"/>
          <w:lang w:eastAsia="en-US"/>
        </w:rPr>
        <w:t>istema de Ahorro para Pensiones</w:t>
      </w:r>
      <w:r w:rsidR="009239F0" w:rsidRPr="009550B8">
        <w:rPr>
          <w:rFonts w:ascii="Arial Narrow" w:eastAsia="Arial Narrow" w:hAnsi="Arial Narrow" w:cs="Arial"/>
          <w:lang w:eastAsia="en-US"/>
        </w:rPr>
        <w:t xml:space="preserve">; </w:t>
      </w:r>
    </w:p>
    <w:p w14:paraId="6396FD1C" w14:textId="685876D6" w:rsidR="009239F0" w:rsidRPr="009550B8" w:rsidRDefault="00C53C9B" w:rsidP="00927651">
      <w:pPr>
        <w:widowControl w:val="0"/>
        <w:numPr>
          <w:ilvl w:val="0"/>
          <w:numId w:val="28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  <w:bCs/>
          <w:spacing w:val="-3"/>
        </w:rPr>
        <w:t>Superintendencia:</w:t>
      </w:r>
      <w:r w:rsidRPr="009550B8">
        <w:rPr>
          <w:rFonts w:ascii="Arial Narrow" w:hAnsi="Arial Narrow"/>
          <w:spacing w:val="-3"/>
        </w:rPr>
        <w:t xml:space="preserve"> Superint</w:t>
      </w:r>
      <w:r w:rsidR="009239F0" w:rsidRPr="009550B8">
        <w:rPr>
          <w:rFonts w:ascii="Arial Narrow" w:hAnsi="Arial Narrow"/>
          <w:spacing w:val="-3"/>
        </w:rPr>
        <w:t>endencia del Sistema Financiero; y</w:t>
      </w:r>
    </w:p>
    <w:p w14:paraId="518AE317" w14:textId="10AF4AD0" w:rsidR="001D2E3D" w:rsidRPr="009550B8" w:rsidRDefault="00591D34" w:rsidP="00927651">
      <w:pPr>
        <w:widowControl w:val="0"/>
        <w:numPr>
          <w:ilvl w:val="0"/>
          <w:numId w:val="28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  <w:spacing w:val="-3"/>
        </w:rPr>
        <w:t>Oficina del Historial Laboral</w:t>
      </w:r>
      <w:r w:rsidR="007A2636" w:rsidRPr="009550B8">
        <w:rPr>
          <w:rFonts w:ascii="Arial Narrow" w:hAnsi="Arial Narrow"/>
          <w:spacing w:val="-3"/>
        </w:rPr>
        <w:t xml:space="preserve">: Oficina que centraliza la emisión del historial laboral que acredita </w:t>
      </w:r>
      <w:r w:rsidR="00334D41" w:rsidRPr="009550B8">
        <w:rPr>
          <w:rFonts w:ascii="Arial Narrow" w:hAnsi="Arial Narrow"/>
          <w:spacing w:val="-3"/>
        </w:rPr>
        <w:t xml:space="preserve">con </w:t>
      </w:r>
      <w:r w:rsidR="007A2636" w:rsidRPr="009550B8">
        <w:rPr>
          <w:rFonts w:ascii="Arial Narrow" w:hAnsi="Arial Narrow"/>
          <w:spacing w:val="-3"/>
        </w:rPr>
        <w:t>base al tiempo de servicio y cotizaciones realizadas a los institutos.</w:t>
      </w:r>
    </w:p>
    <w:p w14:paraId="411ACFC1" w14:textId="7F71D73C" w:rsidR="009239F0" w:rsidRPr="009550B8" w:rsidRDefault="009239F0" w:rsidP="009239F0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t>CAPÍTULO II</w:t>
      </w:r>
    </w:p>
    <w:p w14:paraId="3CA10504" w14:textId="4A22810F" w:rsidR="009239F0" w:rsidRPr="009550B8" w:rsidRDefault="009239F0" w:rsidP="009239F0">
      <w:pPr>
        <w:jc w:val="center"/>
        <w:rPr>
          <w:rFonts w:ascii="Arial Narrow" w:hAnsi="Arial Narrow"/>
          <w:b/>
          <w:bCs/>
          <w:lang w:val="es-SV"/>
        </w:rPr>
      </w:pPr>
      <w:r w:rsidRPr="009550B8">
        <w:rPr>
          <w:rFonts w:ascii="Arial Narrow" w:hAnsi="Arial Narrow"/>
          <w:b/>
          <w:bCs/>
          <w:lang w:val="es-SV"/>
        </w:rPr>
        <w:t>LINEAMIENTO</w:t>
      </w:r>
      <w:r w:rsidR="003B311A" w:rsidRPr="009550B8">
        <w:rPr>
          <w:rFonts w:ascii="Arial Narrow" w:hAnsi="Arial Narrow"/>
          <w:b/>
          <w:bCs/>
          <w:lang w:val="es-SV"/>
        </w:rPr>
        <w:t>S</w:t>
      </w:r>
      <w:r w:rsidRPr="009550B8">
        <w:rPr>
          <w:rFonts w:ascii="Arial Narrow" w:hAnsi="Arial Narrow"/>
          <w:b/>
          <w:bCs/>
          <w:lang w:val="es-SV"/>
        </w:rPr>
        <w:t xml:space="preserve"> GENERAL</w:t>
      </w:r>
      <w:r w:rsidR="003B311A" w:rsidRPr="009550B8">
        <w:rPr>
          <w:rFonts w:ascii="Arial Narrow" w:hAnsi="Arial Narrow"/>
          <w:b/>
          <w:bCs/>
          <w:lang w:val="es-SV"/>
        </w:rPr>
        <w:t>ES</w:t>
      </w:r>
      <w:r w:rsidRPr="009550B8">
        <w:rPr>
          <w:rFonts w:ascii="Arial Narrow" w:hAnsi="Arial Narrow"/>
          <w:b/>
          <w:bCs/>
          <w:lang w:val="es-SV"/>
        </w:rPr>
        <w:t xml:space="preserve"> </w:t>
      </w:r>
    </w:p>
    <w:p w14:paraId="084A457F" w14:textId="77777777" w:rsidR="009239F0" w:rsidRPr="009550B8" w:rsidRDefault="009239F0" w:rsidP="009239F0">
      <w:pPr>
        <w:jc w:val="left"/>
        <w:rPr>
          <w:rFonts w:ascii="Arial Narrow" w:hAnsi="Arial Narrow"/>
          <w:b/>
          <w:bCs/>
          <w:lang w:val="es-SV"/>
        </w:rPr>
      </w:pPr>
    </w:p>
    <w:p w14:paraId="297EED1A" w14:textId="0FCFB84A" w:rsidR="00591D34" w:rsidRPr="009550B8" w:rsidRDefault="00591D34" w:rsidP="0028005D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Para dar continuidad a los trámites que efectúan las Instituciones </w:t>
      </w:r>
      <w:r w:rsidR="009D5593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Previsionales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sujetas a la aplicación de las presentes Normas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, podr</w:t>
      </w:r>
      <w:r w:rsidR="0083557B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án utilizar medios electrónicos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para que sus afiliados no deban desplazarse a las agencias u oficinas. Esta habilitación no exime la aplicación de los controles y la gestión de riesgos asociados a los procesos realizados, por lo cual,</w:t>
      </w:r>
      <w:r w:rsidRPr="009550B8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las instituciones previsionales</w:t>
      </w:r>
      <w:r w:rsidR="00AA56B2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deben establecer sus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controles internos asociados</w:t>
      </w:r>
      <w:r w:rsidR="00AA56B2">
        <w:rPr>
          <w:rFonts w:ascii="Arial Narrow" w:hAnsi="Arial Narrow"/>
          <w:b w:val="0"/>
          <w:color w:val="auto"/>
          <w:sz w:val="24"/>
          <w:szCs w:val="24"/>
          <w:lang w:val="es-ES"/>
        </w:rPr>
        <w:t>.</w:t>
      </w:r>
    </w:p>
    <w:p w14:paraId="055AD8AA" w14:textId="77777777" w:rsidR="00591D34" w:rsidRPr="009550B8" w:rsidRDefault="00591D34" w:rsidP="009239F0">
      <w:pPr>
        <w:rPr>
          <w:rFonts w:ascii="Arial Narrow" w:hAnsi="Arial Narrow"/>
        </w:rPr>
      </w:pPr>
    </w:p>
    <w:p w14:paraId="675DB2D5" w14:textId="7AEEC0BA" w:rsidR="009239F0" w:rsidRPr="009550B8" w:rsidRDefault="00591D34" w:rsidP="009239F0">
      <w:pPr>
        <w:rPr>
          <w:rFonts w:ascii="Arial Narrow" w:hAnsi="Arial Narrow" w:cs="Arial"/>
          <w:strike/>
        </w:rPr>
      </w:pPr>
      <w:r w:rsidRPr="009550B8">
        <w:rPr>
          <w:rFonts w:ascii="Arial Narrow" w:hAnsi="Arial Narrow" w:cs="Arial"/>
        </w:rPr>
        <w:t xml:space="preserve">Dicha habilitación implica recibir </w:t>
      </w:r>
      <w:r w:rsidR="005D3D9F" w:rsidRPr="009550B8">
        <w:rPr>
          <w:rFonts w:ascii="Arial Narrow" w:hAnsi="Arial Narrow" w:cs="Arial"/>
        </w:rPr>
        <w:t xml:space="preserve">también </w:t>
      </w:r>
      <w:r w:rsidRPr="009550B8">
        <w:rPr>
          <w:rFonts w:ascii="Arial Narrow" w:hAnsi="Arial Narrow" w:cs="Arial"/>
        </w:rPr>
        <w:t>copias digitales, a través de escaneo o fotografías de los documentos necesarios de</w:t>
      </w:r>
      <w:r w:rsidR="005D3D9F" w:rsidRPr="009550B8">
        <w:rPr>
          <w:rFonts w:ascii="Arial Narrow" w:hAnsi="Arial Narrow" w:cs="Arial"/>
        </w:rPr>
        <w:t xml:space="preserve"> los afiliados o beneficiarios con el objeto de </w:t>
      </w:r>
      <w:r w:rsidRPr="009550B8">
        <w:rPr>
          <w:rFonts w:ascii="Arial Narrow" w:hAnsi="Arial Narrow" w:cs="Arial"/>
        </w:rPr>
        <w:t xml:space="preserve">cumplir con los requisitos legales y </w:t>
      </w:r>
      <w:r w:rsidR="00220256" w:rsidRPr="009550B8">
        <w:rPr>
          <w:rFonts w:ascii="Arial Narrow" w:hAnsi="Arial Narrow" w:cs="Arial"/>
        </w:rPr>
        <w:t>normativos</w:t>
      </w:r>
      <w:r w:rsidRPr="009550B8">
        <w:rPr>
          <w:rFonts w:ascii="Arial Narrow" w:hAnsi="Arial Narrow" w:cs="Arial"/>
        </w:rPr>
        <w:t xml:space="preserve">, así como para realizar o continuar con los trámites en las </w:t>
      </w:r>
      <w:r w:rsidR="00220256" w:rsidRPr="009550B8">
        <w:rPr>
          <w:rFonts w:ascii="Arial Narrow" w:hAnsi="Arial Narrow" w:cs="Arial"/>
        </w:rPr>
        <w:t xml:space="preserve">Instituciones </w:t>
      </w:r>
      <w:r w:rsidRPr="009550B8">
        <w:rPr>
          <w:rFonts w:ascii="Arial Narrow" w:hAnsi="Arial Narrow" w:cs="Arial"/>
        </w:rPr>
        <w:t>Previsionales.</w:t>
      </w:r>
    </w:p>
    <w:p w14:paraId="099BE2A0" w14:textId="77777777" w:rsidR="00AD0ED4" w:rsidRPr="00EA1CE1" w:rsidRDefault="00AD0ED4" w:rsidP="009239F0">
      <w:pPr>
        <w:rPr>
          <w:rFonts w:ascii="Arial Narrow" w:hAnsi="Arial Narrow"/>
        </w:rPr>
      </w:pPr>
    </w:p>
    <w:p w14:paraId="42D3A60B" w14:textId="0BC3BD19" w:rsidR="009239F0" w:rsidRPr="00EA1CE1" w:rsidRDefault="00AD0ED4" w:rsidP="00AD0ED4">
      <w:pPr>
        <w:rPr>
          <w:rFonts w:ascii="Arial Narrow" w:hAnsi="Arial Narrow"/>
        </w:rPr>
      </w:pPr>
      <w:r w:rsidRPr="00EA1CE1">
        <w:rPr>
          <w:rFonts w:ascii="Arial Narrow" w:hAnsi="Arial Narrow"/>
        </w:rPr>
        <w:t>Esta medida podrá ser aplicada en todo trámite y procedimiento que el afiliado en situación normal, necesita realizar presencialmente para percibir un beneficio o realizar algún trámite previsional.</w:t>
      </w:r>
    </w:p>
    <w:p w14:paraId="036879F5" w14:textId="77777777" w:rsidR="00AD0ED4" w:rsidRPr="00AD0ED4" w:rsidRDefault="00AD0ED4" w:rsidP="00AD0ED4">
      <w:pPr>
        <w:rPr>
          <w:rFonts w:ascii="Arial Narrow" w:hAnsi="Arial Narrow"/>
        </w:rPr>
      </w:pPr>
    </w:p>
    <w:p w14:paraId="55CC194E" w14:textId="42D421B7" w:rsidR="00591D34" w:rsidRDefault="00591D34" w:rsidP="00B36C4F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Las Instituciones Previsionales están obligadas a garantizar que los actos de comunicación y aceptación,</w:t>
      </w:r>
      <w:r w:rsidR="00815C24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han sido recibidos por el afiliado o beneficiario, y en los casos donde se requiere consentimiento, que la manifestación de voluntad provenga de los mismos.</w:t>
      </w:r>
    </w:p>
    <w:p w14:paraId="27DEC366" w14:textId="77777777" w:rsidR="00AD0ED4" w:rsidRDefault="00AD0ED4" w:rsidP="00AD0ED4"/>
    <w:p w14:paraId="5EC82099" w14:textId="203036DC" w:rsidR="00AD0ED4" w:rsidRPr="00582ABE" w:rsidRDefault="00AD0ED4" w:rsidP="00AD0ED4">
      <w:pPr>
        <w:rPr>
          <w:rFonts w:ascii="Arial Narrow" w:hAnsi="Arial Narrow"/>
        </w:rPr>
      </w:pPr>
      <w:r w:rsidRPr="00582ABE">
        <w:rPr>
          <w:rFonts w:ascii="Arial Narrow" w:hAnsi="Arial Narrow"/>
        </w:rPr>
        <w:t>Dicho procedimiento aplicará para las solicitud y recibo de devolución de cotizaciones del Fondo Social para la Vivienda, en cual el afil</w:t>
      </w:r>
      <w:r w:rsidR="00DA4187">
        <w:rPr>
          <w:rFonts w:ascii="Arial Narrow" w:hAnsi="Arial Narrow"/>
        </w:rPr>
        <w:t>iado</w:t>
      </w:r>
      <w:r w:rsidRPr="00582ABE">
        <w:rPr>
          <w:rFonts w:ascii="Arial Narrow" w:hAnsi="Arial Narrow"/>
        </w:rPr>
        <w:t xml:space="preserve"> a través de correo eléctronico podrá expresar su consentimiento sobre la aprobación del mismo para efectos de continuar con el trámite requerido.</w:t>
      </w:r>
    </w:p>
    <w:p w14:paraId="11F3A8FE" w14:textId="77777777" w:rsidR="00591D34" w:rsidRPr="009550B8" w:rsidRDefault="00591D34" w:rsidP="009239F0"/>
    <w:p w14:paraId="51F118B9" w14:textId="1EA50F42" w:rsidR="00C53C9B" w:rsidRPr="009550B8" w:rsidRDefault="009239F0" w:rsidP="00090988">
      <w:pPr>
        <w:jc w:val="center"/>
        <w:rPr>
          <w:rFonts w:ascii="Arial Narrow" w:hAnsi="Arial Narrow"/>
          <w:b/>
          <w:lang w:val="es-GT"/>
        </w:rPr>
      </w:pPr>
      <w:r w:rsidRPr="009550B8">
        <w:rPr>
          <w:rFonts w:ascii="Arial Narrow" w:hAnsi="Arial Narrow"/>
          <w:b/>
          <w:lang w:val="es-GT"/>
        </w:rPr>
        <w:t>CAPÍTULO I</w:t>
      </w:r>
      <w:r w:rsidR="009B5998" w:rsidRPr="009550B8">
        <w:rPr>
          <w:rFonts w:ascii="Arial Narrow" w:hAnsi="Arial Narrow"/>
          <w:b/>
          <w:lang w:val="es-GT"/>
        </w:rPr>
        <w:t>II</w:t>
      </w:r>
    </w:p>
    <w:p w14:paraId="294E625A" w14:textId="4D7E1524" w:rsidR="00252483" w:rsidRPr="009550B8" w:rsidRDefault="00E44F6F" w:rsidP="00090988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t>TRÁMITES PREVISIONALES PARA LOS CUALES LAS INSTITUCIONES PREVISIONALES PODRÁN IMPLEMENTAR MEDIOS ALTERNOS</w:t>
      </w:r>
    </w:p>
    <w:p w14:paraId="3F1FD4D0" w14:textId="77777777" w:rsidR="00D50C60" w:rsidRPr="009550B8" w:rsidRDefault="00D50C60" w:rsidP="00090988">
      <w:pPr>
        <w:pStyle w:val="Ttulo1-NormaRL"/>
        <w:keepNext w:val="0"/>
        <w:widowControl w:val="0"/>
        <w:jc w:val="both"/>
        <w:rPr>
          <w:sz w:val="24"/>
          <w:szCs w:val="24"/>
        </w:rPr>
      </w:pPr>
    </w:p>
    <w:p w14:paraId="725BEC6D" w14:textId="77777777" w:rsidR="007B6680" w:rsidRPr="009550B8" w:rsidRDefault="007B6680" w:rsidP="007B6680">
      <w:pPr>
        <w:pStyle w:val="Descripcin"/>
        <w:spacing w:after="0"/>
        <w:rPr>
          <w:rFonts w:ascii="Arial Narrow" w:hAnsi="Arial Narrow"/>
          <w:bCs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De la comprobación de sobrevivencia</w:t>
      </w:r>
    </w:p>
    <w:p w14:paraId="42FE4F59" w14:textId="71B00139" w:rsidR="004B659B" w:rsidRPr="0088754A" w:rsidRDefault="004B659B" w:rsidP="007100A6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</w:pPr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 xml:space="preserve">Las Instituciones Previsionales podrán realizar la comprobación de sobrevivencia, necesaria para el goce de algunos beneficios, a través de medios de comunicación como llamadas telefónicas, videollamadas o mecanismos biométricos, con el objeto que los afiliados </w:t>
      </w:r>
      <w:r w:rsidRPr="0088754A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>puedan gozar de los beneficios que la ley le otorga, sin necesidad que se</w:t>
      </w:r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 xml:space="preserve"> desplacen a las agencias u oficinas</w:t>
      </w:r>
      <w:r w:rsidRPr="0088754A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>.(1)</w:t>
      </w:r>
    </w:p>
    <w:p w14:paraId="3136E858" w14:textId="77777777" w:rsidR="004B659B" w:rsidRPr="0088754A" w:rsidRDefault="004B659B" w:rsidP="004B659B">
      <w:pPr>
        <w:rPr>
          <w:rFonts w:ascii="Arial Narrow" w:hAnsi="Arial Narrow" w:cs="Arial"/>
        </w:rPr>
      </w:pPr>
    </w:p>
    <w:p w14:paraId="227C37BC" w14:textId="77777777" w:rsidR="004B659B" w:rsidRPr="0088754A" w:rsidRDefault="004B659B" w:rsidP="004B659B">
      <w:pPr>
        <w:rPr>
          <w:rFonts w:ascii="Arial Narrow" w:hAnsi="Arial Narrow" w:cs="Arial"/>
        </w:rPr>
      </w:pPr>
      <w:r w:rsidRPr="0088754A">
        <w:rPr>
          <w:rFonts w:ascii="Arial Narrow" w:hAnsi="Arial Narrow" w:cs="Arial"/>
        </w:rPr>
        <w:t>Para la comprobación de la sobrevivencia de aquellos afiliados que deban comprobar la misma a partir del mes de julio 2020, las Instituciones Previsionales tendrán un período adicional de hasta dos meses posteriores al mes en el cual le correspondería realizar dicha comprobación. (1)</w:t>
      </w:r>
    </w:p>
    <w:p w14:paraId="1272F0E1" w14:textId="77777777" w:rsidR="004B659B" w:rsidRPr="0088754A" w:rsidRDefault="004B659B" w:rsidP="004B659B">
      <w:pPr>
        <w:rPr>
          <w:rFonts w:ascii="Arial Narrow" w:hAnsi="Arial Narrow" w:cs="Arial"/>
        </w:rPr>
      </w:pPr>
    </w:p>
    <w:p w14:paraId="5E8FA973" w14:textId="73B27707" w:rsidR="004B659B" w:rsidRDefault="004B659B" w:rsidP="004B659B">
      <w:pPr>
        <w:rPr>
          <w:rFonts w:ascii="Arial Narrow" w:hAnsi="Arial Narrow" w:cs="Arial"/>
        </w:rPr>
      </w:pPr>
      <w:r w:rsidRPr="009550B8">
        <w:rPr>
          <w:rFonts w:ascii="Arial Narrow" w:hAnsi="Arial Narrow" w:cs="Arial"/>
        </w:rPr>
        <w:t xml:space="preserve">Las Instituciones Previsionales tendrán un período de </w:t>
      </w:r>
      <w:r w:rsidRPr="0088754A">
        <w:rPr>
          <w:rFonts w:ascii="Arial Narrow" w:hAnsi="Arial Narrow" w:cs="Arial"/>
        </w:rPr>
        <w:t>seis</w:t>
      </w:r>
      <w:r w:rsidRPr="009550B8">
        <w:rPr>
          <w:rFonts w:ascii="Arial Narrow" w:hAnsi="Arial Narrow" w:cs="Arial"/>
        </w:rPr>
        <w:t xml:space="preserve"> meses contados a partir de la vigencia de estas Normas para realizar la comprobación de sobrevivencia que </w:t>
      </w:r>
      <w:r>
        <w:rPr>
          <w:rFonts w:ascii="Arial Narrow" w:hAnsi="Arial Narrow" w:cs="Arial"/>
        </w:rPr>
        <w:t>debieron</w:t>
      </w:r>
      <w:r w:rsidRPr="009550B8">
        <w:rPr>
          <w:rFonts w:ascii="Arial Narrow" w:hAnsi="Arial Narrow" w:cs="Arial"/>
        </w:rPr>
        <w:t xml:space="preserve"> efectuar los pensionados en los meses de marzo, abril, mayo y junio del año 2020, la cual podrá realizarse a través de los medios es</w:t>
      </w:r>
      <w:r w:rsidR="00110864">
        <w:rPr>
          <w:rFonts w:ascii="Arial Narrow" w:hAnsi="Arial Narrow" w:cs="Arial"/>
        </w:rPr>
        <w:t>tablecidos en el presente Artículo</w:t>
      </w:r>
      <w:r w:rsidRPr="009550B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88754A">
        <w:rPr>
          <w:rFonts w:ascii="Arial Narrow" w:hAnsi="Arial Narrow" w:cs="Arial"/>
        </w:rPr>
        <w:t>(1)</w:t>
      </w:r>
    </w:p>
    <w:p w14:paraId="48648615" w14:textId="77777777" w:rsidR="004B659B" w:rsidRPr="0088754A" w:rsidRDefault="004B659B" w:rsidP="004B659B">
      <w:pPr>
        <w:rPr>
          <w:rFonts w:ascii="Arial Narrow" w:hAnsi="Arial Narrow" w:cs="Arial"/>
        </w:rPr>
      </w:pPr>
    </w:p>
    <w:p w14:paraId="53789D48" w14:textId="77777777" w:rsidR="004B659B" w:rsidRPr="0088754A" w:rsidRDefault="004B659B" w:rsidP="004B659B">
      <w:pPr>
        <w:rPr>
          <w:rFonts w:ascii="Arial Narrow" w:hAnsi="Arial Narrow" w:cs="Arial"/>
        </w:rPr>
      </w:pPr>
      <w:r w:rsidRPr="0088754A">
        <w:rPr>
          <w:rFonts w:ascii="Arial Narrow" w:hAnsi="Arial Narrow" w:cs="Arial"/>
        </w:rPr>
        <w:t>Para el cumplimiento de este artículo, las Instituciones Previsionales deberán divulgar a través de los medios de comunicación que consideren pertinentes, el proceso de comprobación de sobrevivencia a efectos que el mismo sea del conocimiento de los pensionados. (1)</w:t>
      </w:r>
    </w:p>
    <w:p w14:paraId="6D0306D2" w14:textId="77777777" w:rsidR="00F81674" w:rsidRDefault="00F81674" w:rsidP="00247AA1">
      <w:pPr>
        <w:rPr>
          <w:rFonts w:ascii="Arial Narrow" w:hAnsi="Arial Narrow" w:cs="Arial"/>
          <w:b/>
          <w:i/>
          <w:u w:val="single"/>
        </w:rPr>
      </w:pPr>
    </w:p>
    <w:p w14:paraId="0892FC5A" w14:textId="26D44EF0" w:rsidR="00C50393" w:rsidRPr="009550B8" w:rsidRDefault="00525B04" w:rsidP="00090988">
      <w:pPr>
        <w:pStyle w:val="Descripcin"/>
        <w:spacing w:after="0"/>
        <w:rPr>
          <w:rFonts w:ascii="Arial Narrow" w:hAnsi="Arial Narrow"/>
          <w:bCs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D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e</w:t>
      </w:r>
      <w:r w:rsidR="0086560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la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comprobación de</w:t>
      </w:r>
      <w:r w:rsidR="0086560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l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estado familiar</w:t>
      </w:r>
    </w:p>
    <w:p w14:paraId="39E9D48F" w14:textId="7226CD59" w:rsidR="00247AA1" w:rsidRPr="009550B8" w:rsidRDefault="00815C24" w:rsidP="00511A22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L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a comprobac</w:t>
      </w: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ión del estado familiar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5D3D9F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para el goce de la pensión de sobrevivencia en el caso del Sistema de Pensiones Público, 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podrá realizarse a través de los medios electrónicos que las Instituciones</w:t>
      </w:r>
      <w:r w:rsidR="005D3D9F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Previsionales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ponga a disposición de los pensionados por sobrevivencia. </w:t>
      </w:r>
    </w:p>
    <w:p w14:paraId="6DA9BF96" w14:textId="77777777" w:rsidR="009239F0" w:rsidRPr="009550B8" w:rsidRDefault="009239F0" w:rsidP="009239F0"/>
    <w:p w14:paraId="681E6F09" w14:textId="77777777" w:rsidR="00C53C9B" w:rsidRPr="009550B8" w:rsidRDefault="002A467E" w:rsidP="00090988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E</w:t>
      </w:r>
      <w:r w:rsidR="00F86FE4" w:rsidRPr="009550B8">
        <w:rPr>
          <w:rFonts w:ascii="Arial Narrow" w:hAnsi="Arial Narrow"/>
          <w:b/>
          <w:spacing w:val="-3"/>
          <w:lang w:val="es-ES_tradnl"/>
        </w:rPr>
        <w:t>x</w:t>
      </w:r>
      <w:r w:rsidRPr="009550B8">
        <w:rPr>
          <w:rFonts w:ascii="Arial Narrow" w:hAnsi="Arial Narrow"/>
          <w:b/>
          <w:spacing w:val="-3"/>
          <w:lang w:val="es-ES_tradnl"/>
        </w:rPr>
        <w:t>ención de obligación de presentar declaración jurada para comprobación de ingresos</w:t>
      </w:r>
    </w:p>
    <w:p w14:paraId="627E0A75" w14:textId="03791F77" w:rsidR="00D20029" w:rsidRPr="009550B8" w:rsidRDefault="00815C24" w:rsidP="00795345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_tradnl"/>
        </w:rPr>
        <w:t>L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a presentación de la declaración jurada para la comprobación de ingresos</w:t>
      </w:r>
      <w:r w:rsidR="00C858A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en el Sistema de Pensiones Público</w:t>
      </w: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,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podrá ser remitida a través de los medios electr</w:t>
      </w:r>
      <w:r w:rsidR="009B5998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ó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nicos que 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las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Instituciones 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Previsionales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ponga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n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a disposición.</w:t>
      </w:r>
    </w:p>
    <w:p w14:paraId="3C37FE2B" w14:textId="77777777" w:rsidR="00D20029" w:rsidRPr="009550B8" w:rsidRDefault="00D20029" w:rsidP="00D20029"/>
    <w:p w14:paraId="4D2E08A4" w14:textId="7437C99B" w:rsidR="00815C24" w:rsidRPr="009550B8" w:rsidRDefault="00815C24" w:rsidP="00F00830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</w:rPr>
        <w:t>Las Instituciones Previsio</w:t>
      </w:r>
      <w:r w:rsidR="00101E5D" w:rsidRPr="009550B8">
        <w:rPr>
          <w:rFonts w:ascii="Arial Narrow" w:hAnsi="Arial Narrow" w:cs="Arial"/>
          <w:b w:val="0"/>
          <w:color w:val="auto"/>
          <w:sz w:val="24"/>
          <w:szCs w:val="24"/>
        </w:rPr>
        <w:t>na</w:t>
      </w:r>
      <w:r w:rsidR="00D30B87" w:rsidRPr="009550B8">
        <w:rPr>
          <w:rFonts w:ascii="Arial Narrow" w:hAnsi="Arial Narrow" w:cs="Arial"/>
          <w:b w:val="0"/>
          <w:color w:val="auto"/>
          <w:sz w:val="24"/>
          <w:szCs w:val="24"/>
        </w:rPr>
        <w:t>les tendrán un período de cuatro</w:t>
      </w:r>
      <w:r w:rsidRPr="009550B8">
        <w:rPr>
          <w:rFonts w:ascii="Arial Narrow" w:hAnsi="Arial Narrow" w:cs="Arial"/>
          <w:b w:val="0"/>
          <w:color w:val="auto"/>
          <w:sz w:val="24"/>
          <w:szCs w:val="24"/>
        </w:rPr>
        <w:t xml:space="preserve"> meses contados a partir de la vigencia de estas Normas, para</w:t>
      </w:r>
      <w:r w:rsidR="005D3D9F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obtener</w:t>
      </w:r>
      <w:r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las comprobaciones de ingresos o estado familiar de los pensionados que debieron presentarlas en los meses de marzo, abril, mayo o junio del año 2020, las cuales podrán recibirse por medios electrónicos.</w:t>
      </w:r>
    </w:p>
    <w:p w14:paraId="7A0E4B86" w14:textId="77777777" w:rsidR="00815C24" w:rsidRPr="009550B8" w:rsidRDefault="00815C24" w:rsidP="00090988">
      <w:pPr>
        <w:rPr>
          <w:rFonts w:ascii="Arial Narrow" w:hAnsi="Arial Narrow"/>
          <w:lang w:val="es-SV"/>
        </w:rPr>
      </w:pPr>
    </w:p>
    <w:p w14:paraId="67260C60" w14:textId="59BB6624" w:rsidR="00247AA1" w:rsidRPr="009550B8" w:rsidRDefault="00247AA1" w:rsidP="00247AA1">
      <w:pPr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 xml:space="preserve">Medios alternos para el cumplimiento de comprobación de la calidad de estudiante </w:t>
      </w:r>
      <w:r w:rsidR="00394139" w:rsidRPr="009550B8">
        <w:rPr>
          <w:rFonts w:ascii="Arial Narrow" w:hAnsi="Arial Narrow"/>
          <w:b/>
        </w:rPr>
        <w:t>para beneficarios por sobrevivencia</w:t>
      </w:r>
    </w:p>
    <w:p w14:paraId="2D6B8B92" w14:textId="784845F0" w:rsidR="00EE1884" w:rsidRPr="009550B8" w:rsidRDefault="00EE1884" w:rsidP="00420D12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Los </w:t>
      </w:r>
      <w:r w:rsidR="0017128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beneficiarios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por </w:t>
      </w:r>
      <w:r w:rsidR="0017128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pensión de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sobrevivencia</w:t>
      </w:r>
      <w:r w:rsidR="005D3D9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mayores de 18 años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que deban comprobar su condición de estudiante, ya sea de enseñanza básica, media, técnica</w:t>
      </w:r>
      <w:r w:rsidR="00AA56B2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o superior, podrán presentar: C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onstancia emitida por la Institución Educativa correspondiente, el o los comprobantes de pagos de cuotas del ciclo o año escolar en curso; o constancias de notas e </w:t>
      </w:r>
      <w:r w:rsidR="003C76FC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inscripción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de materias.</w:t>
      </w:r>
    </w:p>
    <w:p w14:paraId="11D6208E" w14:textId="77777777" w:rsidR="00EE1884" w:rsidRPr="009550B8" w:rsidRDefault="00EE1884" w:rsidP="00247AA1">
      <w:pPr>
        <w:rPr>
          <w:rFonts w:ascii="Arial Narrow" w:hAnsi="Arial Narrow"/>
        </w:rPr>
      </w:pPr>
    </w:p>
    <w:p w14:paraId="7199ACE1" w14:textId="03811A07" w:rsidR="00EE1884" w:rsidRPr="009550B8" w:rsidRDefault="00EE1884" w:rsidP="00090988">
      <w:pPr>
        <w:rPr>
          <w:rFonts w:ascii="Arial Narrow" w:hAnsi="Arial Narrow" w:cs="Arial"/>
          <w:bCs/>
        </w:rPr>
      </w:pPr>
      <w:r w:rsidRPr="009550B8">
        <w:rPr>
          <w:rFonts w:ascii="Arial Narrow" w:hAnsi="Arial Narrow" w:cs="Arial"/>
          <w:bCs/>
        </w:rPr>
        <w:t xml:space="preserve">Los </w:t>
      </w:r>
      <w:r w:rsidR="0017128F" w:rsidRPr="009550B8">
        <w:rPr>
          <w:rFonts w:ascii="Arial Narrow" w:hAnsi="Arial Narrow" w:cs="Arial"/>
          <w:bCs/>
        </w:rPr>
        <w:t xml:space="preserve">beneficiarios por pensión de sobrevivencia, </w:t>
      </w:r>
      <w:r w:rsidRPr="009550B8">
        <w:rPr>
          <w:rFonts w:ascii="Arial Narrow" w:hAnsi="Arial Narrow" w:cs="Arial"/>
          <w:bCs/>
        </w:rPr>
        <w:t>podrán remitir la documentación señalada en el inciso anterior a través de medios digitales o electrónicos que los Institutos Previsionales pongan a disposición, utilizando copias digitales, escaneo o la toma de fotografías para evidenciar la vigencia y calidad de estudiante de la Institución Educativa.</w:t>
      </w:r>
    </w:p>
    <w:p w14:paraId="646A711F" w14:textId="77777777" w:rsidR="00EE1884" w:rsidRPr="009550B8" w:rsidRDefault="00EE1884" w:rsidP="00090988">
      <w:pPr>
        <w:rPr>
          <w:rFonts w:ascii="Arial Narrow" w:hAnsi="Arial Narrow"/>
          <w:lang w:val="es-SV"/>
        </w:rPr>
      </w:pPr>
    </w:p>
    <w:p w14:paraId="1066AF29" w14:textId="77777777" w:rsidR="009239F0" w:rsidRPr="009550B8" w:rsidRDefault="009239F0" w:rsidP="009239F0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/>
          <w:color w:val="auto"/>
          <w:sz w:val="24"/>
          <w:szCs w:val="24"/>
          <w:lang w:val="es-ES_tradnl"/>
        </w:rPr>
        <w:t xml:space="preserve">Reconstrucción del Historial Laboral </w:t>
      </w:r>
    </w:p>
    <w:p w14:paraId="6F5D7A1F" w14:textId="50006D8B" w:rsidR="00FE00AC" w:rsidRPr="009550B8" w:rsidRDefault="009B5998" w:rsidP="00DA6111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Las </w:t>
      </w:r>
      <w:r w:rsidR="00FE00AC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solicitudes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del Historial Laboral para los afiliados que cumplan la edad </w:t>
      </w:r>
      <w:r w:rsidR="005D3D9F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legal para acceder a beneficios por vejez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, beneficio por sobrevivencia o beneficio por invalidez, podrán ser gestionadas a través de correo electrónico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u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otro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medio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electrónico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a la Oficina del Historial Laboral.</w:t>
      </w:r>
    </w:p>
    <w:p w14:paraId="7022FB95" w14:textId="77777777" w:rsidR="00FE00AC" w:rsidRPr="009550B8" w:rsidRDefault="00FE00AC" w:rsidP="009239F0">
      <w:pPr>
        <w:rPr>
          <w:rFonts w:ascii="Arial Narrow" w:hAnsi="Arial Narrow"/>
          <w:iCs/>
          <w:spacing w:val="-3"/>
        </w:rPr>
      </w:pPr>
    </w:p>
    <w:p w14:paraId="62DF2C92" w14:textId="6405A4DA" w:rsidR="00FE00AC" w:rsidRPr="009550B8" w:rsidRDefault="00FE00AC" w:rsidP="00FE00AC">
      <w:r w:rsidRPr="009550B8">
        <w:rPr>
          <w:rFonts w:ascii="Arial Narrow" w:hAnsi="Arial Narrow" w:cs="Arial"/>
          <w:iCs/>
          <w:spacing w:val="-3"/>
        </w:rPr>
        <w:t>Para estos casos, los afiliados o beneficiarios deberán solicitar la reconstrucción del Historial Laboral proporcionando los datos que la Oficinal del Historial Laboral requiera. El afiliado o beneficiario, a través de correo electrónico</w:t>
      </w:r>
      <w:r w:rsidR="0046183B" w:rsidRPr="009550B8">
        <w:rPr>
          <w:rFonts w:ascii="Arial Narrow" w:hAnsi="Arial Narrow" w:cs="Arial"/>
          <w:iCs/>
          <w:spacing w:val="-3"/>
        </w:rPr>
        <w:t xml:space="preserve"> u otros medios electrónicos</w:t>
      </w:r>
      <w:r w:rsidRPr="009550B8">
        <w:rPr>
          <w:rFonts w:ascii="Arial Narrow" w:hAnsi="Arial Narrow" w:cs="Arial"/>
          <w:iCs/>
          <w:spacing w:val="-3"/>
        </w:rPr>
        <w:t>, deberá manifestar su autorización de los tiempos registrados para continuar con los trámites ante la Institución Previsional correspondiente.</w:t>
      </w:r>
    </w:p>
    <w:p w14:paraId="26BDD7D9" w14:textId="77777777" w:rsidR="00FE00AC" w:rsidRPr="009550B8" w:rsidRDefault="00FE00AC" w:rsidP="00FE00AC"/>
    <w:p w14:paraId="46CDB1B5" w14:textId="71664C9D" w:rsidR="00FE00AC" w:rsidRPr="009550B8" w:rsidRDefault="00FE00AC" w:rsidP="009239F0">
      <w:r w:rsidRPr="009550B8">
        <w:rPr>
          <w:rFonts w:ascii="Arial Narrow" w:hAnsi="Arial Narrow" w:cs="Arial"/>
          <w:iCs/>
          <w:spacing w:val="-3"/>
        </w:rPr>
        <w:t>En los casos que el afiliado o beneficiario no esté conforme con los tiempos registrados en su reporte de historial laboral o considere que éstos no están completos deberán contactar con la Oficinal del Historial Laboral para iniciar con el trámite de revisión de los mismos.</w:t>
      </w:r>
    </w:p>
    <w:p w14:paraId="5C2747DE" w14:textId="77777777" w:rsidR="00FE00AC" w:rsidRPr="009550B8" w:rsidRDefault="00FE00AC" w:rsidP="009239F0"/>
    <w:p w14:paraId="08EEE027" w14:textId="7C961539" w:rsidR="009239F0" w:rsidRPr="009550B8" w:rsidRDefault="009239F0" w:rsidP="009239F0">
      <w:pPr>
        <w:jc w:val="center"/>
        <w:rPr>
          <w:rFonts w:ascii="Arial Narrow" w:hAnsi="Arial Narrow"/>
          <w:b/>
          <w:lang w:val="es-GT"/>
        </w:rPr>
      </w:pPr>
      <w:r w:rsidRPr="009550B8">
        <w:rPr>
          <w:rFonts w:ascii="Arial Narrow" w:hAnsi="Arial Narrow"/>
          <w:b/>
          <w:lang w:val="es-GT"/>
        </w:rPr>
        <w:t xml:space="preserve">CAPÍTULO </w:t>
      </w:r>
      <w:r w:rsidR="00E44F6F" w:rsidRPr="009550B8">
        <w:rPr>
          <w:rFonts w:ascii="Arial Narrow" w:hAnsi="Arial Narrow"/>
          <w:b/>
          <w:lang w:val="es-GT"/>
        </w:rPr>
        <w:t>I</w:t>
      </w:r>
      <w:r w:rsidRPr="009550B8">
        <w:rPr>
          <w:rFonts w:ascii="Arial Narrow" w:hAnsi="Arial Narrow"/>
          <w:b/>
          <w:lang w:val="es-GT"/>
        </w:rPr>
        <w:t>V</w:t>
      </w:r>
    </w:p>
    <w:p w14:paraId="7A185450" w14:textId="77777777" w:rsidR="00274569" w:rsidRPr="009550B8" w:rsidRDefault="00C53C9B" w:rsidP="00090988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267C619A" w14:textId="77777777" w:rsidR="00F72255" w:rsidRPr="009550B8" w:rsidRDefault="00F72255" w:rsidP="003A093A">
      <w:pPr>
        <w:rPr>
          <w:rFonts w:ascii="Arial Narrow" w:hAnsi="Arial Narrow"/>
          <w:b/>
          <w:bCs/>
          <w:lang w:val="es-ES_tradnl"/>
        </w:rPr>
      </w:pPr>
    </w:p>
    <w:p w14:paraId="3F0C8201" w14:textId="3354BD5A" w:rsidR="00525B04" w:rsidRPr="009550B8" w:rsidRDefault="00525B04" w:rsidP="003A093A">
      <w:pPr>
        <w:rPr>
          <w:rFonts w:ascii="Arial Narrow" w:hAnsi="Arial Narrow"/>
          <w:b/>
          <w:bCs/>
          <w:lang w:val="es-ES_tradnl"/>
        </w:rPr>
      </w:pPr>
      <w:r w:rsidRPr="009550B8">
        <w:rPr>
          <w:rFonts w:ascii="Arial Narrow" w:hAnsi="Arial Narrow"/>
          <w:b/>
          <w:bCs/>
          <w:lang w:val="es-ES_tradnl"/>
        </w:rPr>
        <w:t>Ahorro Previsional Voluntario</w:t>
      </w:r>
    </w:p>
    <w:p w14:paraId="1EEA43E7" w14:textId="02515612" w:rsidR="005D3D9F" w:rsidRPr="009550B8" w:rsidRDefault="005D3D9F" w:rsidP="000864E5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  <w:t xml:space="preserve">Dado el contexto de la Pandemia por COVID-19 y con el fin de garantizar el derecho al ahorro voluntario de los trabajadores, las AFP podrán continuar recibiendo cotizaciones y aportaciones voluntarias a las que se refiere el artículo 17 de la Ley SAP, mientras el primer Fondo de Ahorro Previsional Voluntario no inicie operaciones. </w:t>
      </w:r>
    </w:p>
    <w:p w14:paraId="1C3BCA0A" w14:textId="77777777" w:rsidR="005D3D9F" w:rsidRPr="009550B8" w:rsidRDefault="005D3D9F" w:rsidP="005D3D9F">
      <w:pPr>
        <w:rPr>
          <w:rFonts w:ascii="Arial Narrow" w:hAnsi="Arial Narrow"/>
          <w:iCs/>
          <w:spacing w:val="-3"/>
        </w:rPr>
      </w:pPr>
    </w:p>
    <w:p w14:paraId="3CC2A24C" w14:textId="77777777" w:rsidR="005D3D9F" w:rsidRPr="009550B8" w:rsidRDefault="005D3D9F" w:rsidP="005D3D9F">
      <w:pPr>
        <w:rPr>
          <w:rFonts w:ascii="Arial Narrow" w:hAnsi="Arial Narrow"/>
          <w:iCs/>
          <w:spacing w:val="-3"/>
        </w:rPr>
      </w:pPr>
      <w:r w:rsidRPr="009550B8">
        <w:rPr>
          <w:rFonts w:ascii="Arial Narrow" w:hAnsi="Arial Narrow"/>
          <w:iCs/>
          <w:spacing w:val="-3"/>
        </w:rPr>
        <w:t xml:space="preserve">Una vez el primer Fondo de Ahorro Previsional Voluntario inicie operaciones conforme a lo establecido en las “Normas Técnicas para la Autorización, Registro y Funcionamiento de los Fondos de Ahorro Previsional Voluntario” (NSP-24), las AFP no podrán continuar recibiendo cotizaciones y aportaciones voluntarias. Los afiliados que deseen continuar realizando dichas aportaciones, deberán hacerlo a través de un Fondo de Ahorro Previsional Voluntario. </w:t>
      </w:r>
    </w:p>
    <w:p w14:paraId="53E49097" w14:textId="77777777" w:rsidR="005D3D9F" w:rsidRPr="009550B8" w:rsidRDefault="005D3D9F" w:rsidP="003A093A">
      <w:pPr>
        <w:rPr>
          <w:rFonts w:ascii="Arial Narrow" w:hAnsi="Arial Narrow"/>
          <w:iCs/>
          <w:spacing w:val="-3"/>
        </w:rPr>
      </w:pPr>
    </w:p>
    <w:p w14:paraId="3F1C7D4C" w14:textId="3CC4E09C" w:rsidR="009E1D7F" w:rsidRPr="009550B8" w:rsidRDefault="009E1D7F" w:rsidP="003A093A">
      <w:pPr>
        <w:rPr>
          <w:rFonts w:ascii="Arial Narrow" w:hAnsi="Arial Narrow"/>
          <w:b/>
          <w:bCs/>
          <w:lang w:val="es-ES_tradnl"/>
        </w:rPr>
      </w:pPr>
      <w:r w:rsidRPr="009550B8">
        <w:rPr>
          <w:rFonts w:ascii="Arial Narrow" w:hAnsi="Arial Narrow"/>
          <w:b/>
          <w:bCs/>
          <w:lang w:val="es-ES_tradnl"/>
        </w:rPr>
        <w:t xml:space="preserve">Controles Internos </w:t>
      </w:r>
    </w:p>
    <w:p w14:paraId="42FF937E" w14:textId="50E4D70A" w:rsidR="009E1D7F" w:rsidRDefault="009239F0" w:rsidP="009239F0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a implementación de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las disposiciones contenidas en estas Normas implica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rá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la aplicación de 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medidas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que permitan el resguard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o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de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la información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remitida por parte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de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l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os afiliados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, a efecto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de salvagua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rdar el derecho a la 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privacidad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de los mismos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.</w:t>
      </w:r>
    </w:p>
    <w:p w14:paraId="61CA1C2B" w14:textId="77777777" w:rsidR="009E1D7F" w:rsidRPr="009550B8" w:rsidRDefault="009E1D7F" w:rsidP="003A093A">
      <w:pPr>
        <w:rPr>
          <w:rFonts w:ascii="Arial Narrow" w:hAnsi="Arial Narrow"/>
          <w:b/>
          <w:bCs/>
          <w:lang w:val="es-ES_tradnl"/>
        </w:rPr>
      </w:pPr>
    </w:p>
    <w:p w14:paraId="276F641C" w14:textId="77777777" w:rsidR="00C53C9B" w:rsidRPr="009550B8" w:rsidRDefault="00C53C9B" w:rsidP="00090988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9550B8">
        <w:rPr>
          <w:rFonts w:ascii="Arial Narrow" w:hAnsi="Arial Narrow"/>
          <w:b/>
          <w:sz w:val="24"/>
          <w:szCs w:val="24"/>
        </w:rPr>
        <w:t>Aspectos no previstos</w:t>
      </w:r>
    </w:p>
    <w:p w14:paraId="77603B11" w14:textId="09DF7F3F" w:rsidR="00274569" w:rsidRPr="009550B8" w:rsidRDefault="00C53C9B" w:rsidP="009132F7">
      <w:pPr>
        <w:pStyle w:val="Descripcin"/>
        <w:widowControl w:val="0"/>
        <w:numPr>
          <w:ilvl w:val="0"/>
          <w:numId w:val="30"/>
        </w:numPr>
        <w:spacing w:after="0"/>
        <w:ind w:left="0" w:firstLine="0"/>
        <w:rPr>
          <w:rFonts w:ascii="Arial Narrow" w:hAnsi="Arial Narrow"/>
          <w:color w:val="auto"/>
          <w:spacing w:val="-3"/>
        </w:rPr>
      </w:pP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Los aspectos no previstos en temas de regulación en las presentes </w:t>
      </w:r>
      <w:r w:rsidR="00F87FA5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Normas</w:t>
      </w:r>
      <w:r w:rsidR="00E44F6F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,</w:t>
      </w:r>
      <w:r w:rsidR="00F87FA5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 </w:t>
      </w: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serán resueltos por el </w:t>
      </w:r>
      <w:r w:rsidR="00026E7A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Banco Central</w:t>
      </w:r>
      <w:r w:rsidR="00E44F6F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,</w:t>
      </w:r>
      <w:r w:rsidR="00026E7A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 por medio de su </w:t>
      </w: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Comité de Normas.</w:t>
      </w:r>
    </w:p>
    <w:p w14:paraId="41C70485" w14:textId="77777777" w:rsidR="00947916" w:rsidRPr="009550B8" w:rsidRDefault="00947916" w:rsidP="00947916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0B053A36" w14:textId="77777777" w:rsidR="00857E55" w:rsidRPr="009550B8" w:rsidRDefault="00857E55" w:rsidP="00090988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</w:rPr>
        <w:t xml:space="preserve">Vigencia </w:t>
      </w:r>
    </w:p>
    <w:bookmarkEnd w:id="0"/>
    <w:p w14:paraId="740B8BCA" w14:textId="72788C0F" w:rsidR="00427002" w:rsidRPr="009550B8" w:rsidRDefault="00427002" w:rsidP="00004753">
      <w:pPr>
        <w:pStyle w:val="Prrafodelista"/>
        <w:numPr>
          <w:ilvl w:val="0"/>
          <w:numId w:val="30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La vigencia de las presentes Normas será de </w:t>
      </w:r>
      <w:r w:rsidR="00E462F1" w:rsidRPr="009550B8">
        <w:rPr>
          <w:rFonts w:ascii="Arial Narrow" w:hAnsi="Arial Narrow"/>
        </w:rPr>
        <w:t>ciento ochenta</w:t>
      </w:r>
      <w:r w:rsidRPr="009550B8">
        <w:rPr>
          <w:rFonts w:ascii="Arial Narrow" w:hAnsi="Arial Narrow"/>
        </w:rPr>
        <w:t xml:space="preserve"> días a partir </w:t>
      </w:r>
      <w:r w:rsidR="00F108ED" w:rsidRPr="009550B8">
        <w:rPr>
          <w:rFonts w:ascii="Arial Narrow" w:hAnsi="Arial Narrow"/>
        </w:rPr>
        <w:t xml:space="preserve">del </w:t>
      </w:r>
      <w:r w:rsidR="004C10E0">
        <w:rPr>
          <w:rFonts w:ascii="Arial Narrow" w:hAnsi="Arial Narrow"/>
        </w:rPr>
        <w:t>diecinueve</w:t>
      </w:r>
      <w:r w:rsidR="00F108ED" w:rsidRPr="009550B8">
        <w:rPr>
          <w:rFonts w:ascii="Arial Narrow" w:hAnsi="Arial Narrow"/>
        </w:rPr>
        <w:t xml:space="preserve"> de ju</w:t>
      </w:r>
      <w:r w:rsidR="004363AD">
        <w:rPr>
          <w:rFonts w:ascii="Arial Narrow" w:hAnsi="Arial Narrow"/>
        </w:rPr>
        <w:t>nio</w:t>
      </w:r>
      <w:r w:rsidR="00F108ED" w:rsidRPr="009550B8">
        <w:rPr>
          <w:rFonts w:ascii="Arial Narrow" w:hAnsi="Arial Narrow"/>
        </w:rPr>
        <w:t xml:space="preserve"> de 2020.</w:t>
      </w:r>
    </w:p>
    <w:p w14:paraId="3E4A4662" w14:textId="77777777" w:rsidR="00015434" w:rsidRPr="00003978" w:rsidRDefault="00015434" w:rsidP="009A5AF3">
      <w:pPr>
        <w:tabs>
          <w:tab w:val="left" w:pos="-720"/>
          <w:tab w:val="left" w:pos="851"/>
        </w:tabs>
        <w:suppressAutoHyphens/>
        <w:rPr>
          <w:rFonts w:ascii="Arial Narrow" w:hAnsi="Arial Narrow"/>
          <w:b/>
          <w:bCs/>
        </w:rPr>
      </w:pPr>
    </w:p>
    <w:p w14:paraId="20E2E423" w14:textId="2216C132" w:rsidR="009A5AF3" w:rsidRPr="00015434" w:rsidRDefault="0030119C" w:rsidP="00003978">
      <w:pPr>
        <w:pStyle w:val="Prrafodelista"/>
        <w:numPr>
          <w:ilvl w:val="0"/>
          <w:numId w:val="33"/>
        </w:numPr>
        <w:tabs>
          <w:tab w:val="left" w:pos="-720"/>
        </w:tabs>
        <w:suppressAutoHyphens/>
        <w:ind w:left="425" w:hanging="425"/>
        <w:rPr>
          <w:rFonts w:ascii="Arial Narrow" w:hAnsi="Arial Narrow"/>
          <w:b/>
        </w:rPr>
      </w:pPr>
      <w:r w:rsidRPr="00015434">
        <w:rPr>
          <w:rFonts w:ascii="Arial Narrow" w:hAnsi="Arial Narrow"/>
          <w:b/>
        </w:rPr>
        <w:t>Modifi</w:t>
      </w:r>
      <w:r w:rsidR="00524850" w:rsidRPr="00015434">
        <w:rPr>
          <w:rFonts w:ascii="Arial Narrow" w:hAnsi="Arial Narrow"/>
          <w:b/>
        </w:rPr>
        <w:t>c</w:t>
      </w:r>
      <w:r w:rsidRPr="00015434">
        <w:rPr>
          <w:rFonts w:ascii="Arial Narrow" w:hAnsi="Arial Narrow"/>
          <w:b/>
        </w:rPr>
        <w:t>ación al artículo 6 aprobada por el Banco Central por medio de su Comit</w:t>
      </w:r>
      <w:r w:rsidR="00F0098A" w:rsidRPr="00015434">
        <w:rPr>
          <w:rFonts w:ascii="Arial Narrow" w:hAnsi="Arial Narrow"/>
          <w:b/>
        </w:rPr>
        <w:t>é de Normas, en Sesión No. CN-12/2020 de fecha 31</w:t>
      </w:r>
      <w:r w:rsidRPr="00015434">
        <w:rPr>
          <w:rFonts w:ascii="Arial Narrow" w:hAnsi="Arial Narrow"/>
          <w:b/>
        </w:rPr>
        <w:t xml:space="preserve"> de julio de dos mil veinte, con vigencia  a partir de</w:t>
      </w:r>
      <w:r w:rsidR="00524850" w:rsidRPr="00015434">
        <w:rPr>
          <w:rFonts w:ascii="Arial Narrow" w:hAnsi="Arial Narrow"/>
          <w:b/>
        </w:rPr>
        <w:t>l</w:t>
      </w:r>
      <w:r w:rsidR="00F0098A" w:rsidRPr="00015434">
        <w:rPr>
          <w:rFonts w:ascii="Arial Narrow" w:hAnsi="Arial Narrow"/>
          <w:b/>
        </w:rPr>
        <w:t xml:space="preserve"> 31</w:t>
      </w:r>
      <w:r w:rsidRPr="00015434">
        <w:rPr>
          <w:rFonts w:ascii="Arial Narrow" w:hAnsi="Arial Narrow"/>
          <w:b/>
        </w:rPr>
        <w:t xml:space="preserve"> de julio de dos mil veinte. </w:t>
      </w:r>
    </w:p>
    <w:sectPr w:rsidR="009A5AF3" w:rsidRPr="00015434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8DF3" w14:textId="77777777" w:rsidR="00F518AB" w:rsidRDefault="00F518AB" w:rsidP="00941CBC">
      <w:r>
        <w:separator/>
      </w:r>
    </w:p>
  </w:endnote>
  <w:endnote w:type="continuationSeparator" w:id="0">
    <w:p w14:paraId="3F2B9B58" w14:textId="77777777" w:rsidR="00F518AB" w:rsidRDefault="00F518AB" w:rsidP="00941CBC">
      <w:r>
        <w:continuationSeparator/>
      </w:r>
    </w:p>
  </w:endnote>
  <w:endnote w:type="continuationNotice" w:id="1">
    <w:p w14:paraId="3DC18015" w14:textId="77777777" w:rsidR="00F518AB" w:rsidRDefault="00F5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E736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F9C574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4E768E13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6834C3A2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4B4216EF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4176BD0B" w14:textId="77777777" w:rsidR="006F4D1B" w:rsidRPr="00B97CEC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lang w:val="de-DE"/>
            </w:rPr>
            <w:t>Tel. (503) 2281-8000</w:t>
          </w:r>
        </w:p>
        <w:p w14:paraId="033F3042" w14:textId="77777777" w:rsidR="006F4D1B" w:rsidRPr="00B97CEC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lang w:val="de-DE"/>
            </w:rPr>
            <w:t>www.bcr.gob.sv</w:t>
          </w:r>
        </w:p>
      </w:tc>
      <w:tc>
        <w:tcPr>
          <w:tcW w:w="2126" w:type="dxa"/>
          <w:vAlign w:val="center"/>
        </w:tcPr>
        <w:p w14:paraId="2A2AFE9D" w14:textId="13167AC6" w:rsidR="006F4D1B" w:rsidRPr="00437961" w:rsidRDefault="006B0C2E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1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8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53552DC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2719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1CC0636A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7073A2F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1F3F3F50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586C9D6D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9E055BB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0E45DFCC" w14:textId="77777777" w:rsidR="006F4D1B" w:rsidRPr="00B97CEC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  <w:t>Tel. (503) 2281-8000</w:t>
          </w:r>
        </w:p>
        <w:p w14:paraId="29A74810" w14:textId="77777777" w:rsidR="006F4D1B" w:rsidRPr="00B97CEC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11845513" w14:textId="44FDD7BE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905578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5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1BB2A51D" w14:textId="77777777" w:rsidR="006F4D1B" w:rsidRDefault="006F4D1B">
    <w:pPr>
      <w:rPr>
        <w:rFonts w:ascii="Cambria" w:hAnsi="Cambria"/>
      </w:rPr>
    </w:pPr>
  </w:p>
  <w:p w14:paraId="2F750794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D450" w14:textId="77777777" w:rsidR="00F518AB" w:rsidRDefault="00F518AB" w:rsidP="00941CBC">
      <w:r>
        <w:separator/>
      </w:r>
    </w:p>
  </w:footnote>
  <w:footnote w:type="continuationSeparator" w:id="0">
    <w:p w14:paraId="05FC2835" w14:textId="77777777" w:rsidR="00F518AB" w:rsidRDefault="00F518AB" w:rsidP="00941CBC">
      <w:r>
        <w:continuationSeparator/>
      </w:r>
    </w:p>
  </w:footnote>
  <w:footnote w:type="continuationNotice" w:id="1">
    <w:p w14:paraId="3472EB67" w14:textId="77777777" w:rsidR="00F518AB" w:rsidRDefault="00F518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471FCB4A" w14:textId="77777777" w:rsidTr="0071399B">
      <w:trPr>
        <w:trHeight w:val="472"/>
      </w:trPr>
      <w:tc>
        <w:tcPr>
          <w:tcW w:w="2093" w:type="dxa"/>
          <w:vAlign w:val="center"/>
        </w:tcPr>
        <w:p w14:paraId="0F9002D7" w14:textId="06F8193D" w:rsidR="006F4D1B" w:rsidRPr="00B32993" w:rsidRDefault="009D3B4A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CNBCR-10</w:t>
          </w:r>
          <w:r w:rsidR="006F4D1B"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/2020</w:t>
          </w:r>
        </w:p>
      </w:tc>
      <w:tc>
        <w:tcPr>
          <w:tcW w:w="6128" w:type="dxa"/>
          <w:vMerge w:val="restart"/>
          <w:vAlign w:val="center"/>
        </w:tcPr>
        <w:p w14:paraId="50BC0BC4" w14:textId="77777777" w:rsidR="006F4D1B" w:rsidRDefault="000B5B44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0B5B44">
            <w:rPr>
              <w:rFonts w:ascii="Arial Narrow" w:hAnsi="Arial Narrow" w:cs="Arial"/>
              <w:color w:val="818284"/>
              <w:sz w:val="20"/>
            </w:rPr>
            <w:t>NORMAS TÉCNICAS TEMPORALES RELATIVAS A LA APLICACIÓN DE MEDIOS ELECTRÓNICOS EN EL SISTEMA PREVISIONAL</w:t>
          </w:r>
        </w:p>
        <w:p w14:paraId="2E6BE516" w14:textId="4D42CCF3" w:rsidR="00DA4187" w:rsidRPr="00875512" w:rsidRDefault="00DA4187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 w:rsidRPr="00DA4187">
            <w:rPr>
              <w:rFonts w:ascii="Arial Narrow" w:hAnsi="Arial Narrow" w:cs="Arial"/>
              <w:color w:val="818284"/>
              <w:sz w:val="20"/>
            </w:rPr>
            <w:t>(NSPT-01)</w:t>
          </w:r>
        </w:p>
      </w:tc>
      <w:tc>
        <w:tcPr>
          <w:tcW w:w="1843" w:type="dxa"/>
          <w:vMerge w:val="restart"/>
          <w:vAlign w:val="center"/>
        </w:tcPr>
        <w:p w14:paraId="7C403AE1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 wp14:anchorId="67DC1662" wp14:editId="0153AF02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44C3984C" w14:textId="77777777" w:rsidTr="0071399B">
      <w:trPr>
        <w:trHeight w:val="478"/>
      </w:trPr>
      <w:tc>
        <w:tcPr>
          <w:tcW w:w="2093" w:type="dxa"/>
          <w:vAlign w:val="center"/>
        </w:tcPr>
        <w:p w14:paraId="29C6B1F9" w14:textId="6CF905D1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 w:rsidR="00EA6B5C">
            <w:rPr>
              <w:rFonts w:ascii="Arial Narrow" w:hAnsi="Arial Narrow" w:cs="Arial"/>
              <w:color w:val="818284"/>
              <w:sz w:val="20"/>
            </w:rPr>
            <w:t>18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EA6B5C">
            <w:rPr>
              <w:rFonts w:ascii="Arial Narrow" w:hAnsi="Arial Narrow" w:cs="Arial"/>
              <w:color w:val="818284"/>
              <w:sz w:val="20"/>
            </w:rPr>
            <w:t>0</w:t>
          </w:r>
          <w:r w:rsidR="00582ABE">
            <w:rPr>
              <w:rFonts w:ascii="Arial Narrow" w:hAnsi="Arial Narrow" w:cs="Arial"/>
              <w:color w:val="818284"/>
              <w:sz w:val="20"/>
            </w:rPr>
            <w:t>6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46A65A0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76D782D8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676592AE" w14:textId="77777777" w:rsidTr="0071399B">
      <w:trPr>
        <w:trHeight w:val="495"/>
      </w:trPr>
      <w:tc>
        <w:tcPr>
          <w:tcW w:w="2093" w:type="dxa"/>
          <w:vAlign w:val="center"/>
        </w:tcPr>
        <w:p w14:paraId="1EB670F4" w14:textId="309C059A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 w:rsidR="006D02A1">
            <w:rPr>
              <w:rFonts w:ascii="Arial Narrow" w:hAnsi="Arial Narrow" w:cs="Arial"/>
              <w:color w:val="818284"/>
              <w:sz w:val="20"/>
            </w:rPr>
            <w:t>19</w:t>
          </w:r>
          <w:r w:rsidR="00EA6B5C">
            <w:rPr>
              <w:rFonts w:ascii="Arial Narrow" w:hAnsi="Arial Narrow" w:cs="Arial"/>
              <w:color w:val="818284"/>
              <w:sz w:val="20"/>
            </w:rPr>
            <w:t>/0</w:t>
          </w:r>
          <w:r w:rsidR="00582ABE">
            <w:rPr>
              <w:rFonts w:ascii="Arial Narrow" w:hAnsi="Arial Narrow" w:cs="Arial"/>
              <w:color w:val="818284"/>
              <w:sz w:val="20"/>
            </w:rPr>
            <w:t>6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58181635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F18D9BA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14:paraId="3EB8FC72" w14:textId="77777777"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31E67DA1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1642C74C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1AE462B0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46AAB6A1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1E2D1D46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3C8D7A7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0B05F79D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7EF9029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026D8771" wp14:editId="3EF1B7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6161801C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26E6AA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10FF1284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2476171D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27A571D6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47CA46F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CBD3699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31E48A96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10CF450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6B8E"/>
    <w:multiLevelType w:val="hybridMultilevel"/>
    <w:tmpl w:val="1974B828"/>
    <w:lvl w:ilvl="0" w:tplc="374261B0">
      <w:start w:val="1"/>
      <w:numFmt w:val="decimal"/>
      <w:lvlText w:val="Art. %1.-"/>
      <w:lvlJc w:val="left"/>
      <w:pPr>
        <w:ind w:left="502" w:hanging="360"/>
      </w:pPr>
      <w:rPr>
        <w:rFonts w:ascii="Arial Narrow" w:hAnsi="Arial Narrow" w:hint="default"/>
        <w:b/>
        <w:strike w:val="0"/>
        <w:color w:val="auto"/>
        <w:sz w:val="24"/>
        <w:szCs w:val="24"/>
        <w:lang w:val="es-SV"/>
      </w:rPr>
    </w:lvl>
    <w:lvl w:ilvl="1" w:tplc="440A0017">
      <w:start w:val="1"/>
      <w:numFmt w:val="lowerLetter"/>
      <w:lvlText w:val="%2)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F733C8"/>
    <w:multiLevelType w:val="hybridMultilevel"/>
    <w:tmpl w:val="8BC45F94"/>
    <w:lvl w:ilvl="0" w:tplc="EFA65490">
      <w:start w:val="4"/>
      <w:numFmt w:val="decimal"/>
      <w:suff w:val="space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10" w15:restartNumberingAfterBreak="0">
    <w:nsid w:val="27EF3B6F"/>
    <w:multiLevelType w:val="hybridMultilevel"/>
    <w:tmpl w:val="A6A495E8"/>
    <w:lvl w:ilvl="0" w:tplc="5DAE5286">
      <w:start w:val="3"/>
      <w:numFmt w:val="decimal"/>
      <w:lvlText w:val="Art. %1.-"/>
      <w:lvlJc w:val="left"/>
      <w:pPr>
        <w:ind w:left="720" w:hanging="360"/>
      </w:pPr>
      <w:rPr>
        <w:rFonts w:ascii="Arial Narrow" w:hAnsi="Arial Narrow" w:hint="default"/>
        <w:b/>
        <w:strike w:val="0"/>
        <w:color w:val="auto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338"/>
    <w:multiLevelType w:val="hybridMultilevel"/>
    <w:tmpl w:val="4E82683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6880"/>
    <w:multiLevelType w:val="hybridMultilevel"/>
    <w:tmpl w:val="B14A0580"/>
    <w:lvl w:ilvl="0" w:tplc="C82CBF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6547"/>
    <w:multiLevelType w:val="hybridMultilevel"/>
    <w:tmpl w:val="45788986"/>
    <w:lvl w:ilvl="0" w:tplc="458C6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578"/>
    <w:multiLevelType w:val="multilevel"/>
    <w:tmpl w:val="E30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826C5"/>
    <w:multiLevelType w:val="hybridMultilevel"/>
    <w:tmpl w:val="21FAD8C2"/>
    <w:lvl w:ilvl="0" w:tplc="45EA85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D5D59"/>
    <w:multiLevelType w:val="hybridMultilevel"/>
    <w:tmpl w:val="DB062550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5"/>
  </w:num>
  <w:num w:numId="3">
    <w:abstractNumId w:val="28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32"/>
  </w:num>
  <w:num w:numId="9">
    <w:abstractNumId w:val="27"/>
  </w:num>
  <w:num w:numId="10">
    <w:abstractNumId w:val="26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25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17"/>
  </w:num>
  <w:num w:numId="22">
    <w:abstractNumId w:val="24"/>
  </w:num>
  <w:num w:numId="23">
    <w:abstractNumId w:val="23"/>
  </w:num>
  <w:num w:numId="24">
    <w:abstractNumId w:val="4"/>
  </w:num>
  <w:num w:numId="25">
    <w:abstractNumId w:val="13"/>
  </w:num>
  <w:num w:numId="26">
    <w:abstractNumId w:val="11"/>
  </w:num>
  <w:num w:numId="27">
    <w:abstractNumId w:val="7"/>
  </w:num>
  <w:num w:numId="28">
    <w:abstractNumId w:val="30"/>
  </w:num>
  <w:num w:numId="29">
    <w:abstractNumId w:val="10"/>
  </w:num>
  <w:num w:numId="30">
    <w:abstractNumId w:val="8"/>
  </w:num>
  <w:num w:numId="31">
    <w:abstractNumId w:val="20"/>
  </w:num>
  <w:num w:numId="32">
    <w:abstractNumId w:val="29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3978"/>
    <w:rsid w:val="0000568E"/>
    <w:rsid w:val="00005752"/>
    <w:rsid w:val="00005C61"/>
    <w:rsid w:val="0000670A"/>
    <w:rsid w:val="0000688A"/>
    <w:rsid w:val="00012916"/>
    <w:rsid w:val="00012E35"/>
    <w:rsid w:val="0001350F"/>
    <w:rsid w:val="00015434"/>
    <w:rsid w:val="00015529"/>
    <w:rsid w:val="0001571B"/>
    <w:rsid w:val="00015C62"/>
    <w:rsid w:val="00016EC1"/>
    <w:rsid w:val="0002594C"/>
    <w:rsid w:val="00026C89"/>
    <w:rsid w:val="00026E7A"/>
    <w:rsid w:val="00027B5C"/>
    <w:rsid w:val="00027F05"/>
    <w:rsid w:val="00034C60"/>
    <w:rsid w:val="00034D06"/>
    <w:rsid w:val="000351B1"/>
    <w:rsid w:val="00041143"/>
    <w:rsid w:val="0004376A"/>
    <w:rsid w:val="00044DDD"/>
    <w:rsid w:val="000456FE"/>
    <w:rsid w:val="00045F5A"/>
    <w:rsid w:val="000475EE"/>
    <w:rsid w:val="000478E5"/>
    <w:rsid w:val="00047C0B"/>
    <w:rsid w:val="000503F7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7801"/>
    <w:rsid w:val="00083B0B"/>
    <w:rsid w:val="00086C17"/>
    <w:rsid w:val="0009000E"/>
    <w:rsid w:val="000905B1"/>
    <w:rsid w:val="00090988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5435"/>
    <w:rsid w:val="000A6534"/>
    <w:rsid w:val="000A6EDF"/>
    <w:rsid w:val="000A74AA"/>
    <w:rsid w:val="000B07E9"/>
    <w:rsid w:val="000B5B44"/>
    <w:rsid w:val="000B5CC4"/>
    <w:rsid w:val="000C05FB"/>
    <w:rsid w:val="000C1405"/>
    <w:rsid w:val="000C1EB8"/>
    <w:rsid w:val="000C236F"/>
    <w:rsid w:val="000C26DD"/>
    <w:rsid w:val="000C4266"/>
    <w:rsid w:val="000C4FD9"/>
    <w:rsid w:val="000C596D"/>
    <w:rsid w:val="000C5FD0"/>
    <w:rsid w:val="000C79C3"/>
    <w:rsid w:val="000D144A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AA9"/>
    <w:rsid w:val="000E15B3"/>
    <w:rsid w:val="000E3E7C"/>
    <w:rsid w:val="000E58F7"/>
    <w:rsid w:val="000E5BA0"/>
    <w:rsid w:val="000E704C"/>
    <w:rsid w:val="000E74E8"/>
    <w:rsid w:val="000F1CC7"/>
    <w:rsid w:val="000F3FA1"/>
    <w:rsid w:val="000F4FB1"/>
    <w:rsid w:val="000F6FA5"/>
    <w:rsid w:val="000F7E74"/>
    <w:rsid w:val="00101C34"/>
    <w:rsid w:val="00101E5D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0864"/>
    <w:rsid w:val="0011112F"/>
    <w:rsid w:val="0011158C"/>
    <w:rsid w:val="001115F0"/>
    <w:rsid w:val="00111EC6"/>
    <w:rsid w:val="00112949"/>
    <w:rsid w:val="00113CCA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C8A"/>
    <w:rsid w:val="001243D3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36029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3D0"/>
    <w:rsid w:val="001704EC"/>
    <w:rsid w:val="00170623"/>
    <w:rsid w:val="0017128F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0765"/>
    <w:rsid w:val="00181BE7"/>
    <w:rsid w:val="00183502"/>
    <w:rsid w:val="0018377A"/>
    <w:rsid w:val="001864AD"/>
    <w:rsid w:val="00186A30"/>
    <w:rsid w:val="00190985"/>
    <w:rsid w:val="00190EDA"/>
    <w:rsid w:val="001910DC"/>
    <w:rsid w:val="001915C3"/>
    <w:rsid w:val="00192904"/>
    <w:rsid w:val="0019313D"/>
    <w:rsid w:val="00193204"/>
    <w:rsid w:val="001937CE"/>
    <w:rsid w:val="00194A6A"/>
    <w:rsid w:val="00194D4B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E1A19"/>
    <w:rsid w:val="001F05B7"/>
    <w:rsid w:val="001F3822"/>
    <w:rsid w:val="001F3C05"/>
    <w:rsid w:val="001F4CDC"/>
    <w:rsid w:val="001F5C23"/>
    <w:rsid w:val="001F6F7A"/>
    <w:rsid w:val="001F7F3B"/>
    <w:rsid w:val="002000F0"/>
    <w:rsid w:val="002025A0"/>
    <w:rsid w:val="002057DF"/>
    <w:rsid w:val="00206B1D"/>
    <w:rsid w:val="00210536"/>
    <w:rsid w:val="0021469E"/>
    <w:rsid w:val="002157AE"/>
    <w:rsid w:val="00220256"/>
    <w:rsid w:val="00220AA6"/>
    <w:rsid w:val="00220EBB"/>
    <w:rsid w:val="002219D7"/>
    <w:rsid w:val="002234BE"/>
    <w:rsid w:val="00224028"/>
    <w:rsid w:val="00224965"/>
    <w:rsid w:val="00224EB6"/>
    <w:rsid w:val="00225356"/>
    <w:rsid w:val="00232849"/>
    <w:rsid w:val="00237DF9"/>
    <w:rsid w:val="00237FC7"/>
    <w:rsid w:val="00240BF9"/>
    <w:rsid w:val="00241184"/>
    <w:rsid w:val="0024162D"/>
    <w:rsid w:val="00246D26"/>
    <w:rsid w:val="00247AA1"/>
    <w:rsid w:val="00251EA1"/>
    <w:rsid w:val="00252483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467E"/>
    <w:rsid w:val="002A521D"/>
    <w:rsid w:val="002A65A7"/>
    <w:rsid w:val="002A7389"/>
    <w:rsid w:val="002B0E37"/>
    <w:rsid w:val="002B21EE"/>
    <w:rsid w:val="002B2DFF"/>
    <w:rsid w:val="002B2F95"/>
    <w:rsid w:val="002B3214"/>
    <w:rsid w:val="002B489F"/>
    <w:rsid w:val="002C0F5A"/>
    <w:rsid w:val="002C1478"/>
    <w:rsid w:val="002C1BC4"/>
    <w:rsid w:val="002C232E"/>
    <w:rsid w:val="002C27B5"/>
    <w:rsid w:val="002C2BF0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509C"/>
    <w:rsid w:val="002D6BC7"/>
    <w:rsid w:val="002E00CF"/>
    <w:rsid w:val="002E0630"/>
    <w:rsid w:val="002E1DBB"/>
    <w:rsid w:val="002E2D04"/>
    <w:rsid w:val="002E3E77"/>
    <w:rsid w:val="002E44B1"/>
    <w:rsid w:val="002E44E8"/>
    <w:rsid w:val="002E5216"/>
    <w:rsid w:val="002E6B55"/>
    <w:rsid w:val="002E744C"/>
    <w:rsid w:val="002F323E"/>
    <w:rsid w:val="002F4B49"/>
    <w:rsid w:val="002F504E"/>
    <w:rsid w:val="002F5445"/>
    <w:rsid w:val="002F5792"/>
    <w:rsid w:val="002F66E5"/>
    <w:rsid w:val="0030119C"/>
    <w:rsid w:val="003021D4"/>
    <w:rsid w:val="003032E4"/>
    <w:rsid w:val="00303B62"/>
    <w:rsid w:val="0030581C"/>
    <w:rsid w:val="003058EC"/>
    <w:rsid w:val="0030626E"/>
    <w:rsid w:val="00306999"/>
    <w:rsid w:val="00307B90"/>
    <w:rsid w:val="003122D3"/>
    <w:rsid w:val="00312512"/>
    <w:rsid w:val="00313858"/>
    <w:rsid w:val="00316749"/>
    <w:rsid w:val="00321239"/>
    <w:rsid w:val="0032192A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4D41"/>
    <w:rsid w:val="00335796"/>
    <w:rsid w:val="00335B1A"/>
    <w:rsid w:val="00335D85"/>
    <w:rsid w:val="00336610"/>
    <w:rsid w:val="003373C4"/>
    <w:rsid w:val="0034058B"/>
    <w:rsid w:val="0034063E"/>
    <w:rsid w:val="00346B58"/>
    <w:rsid w:val="00346E64"/>
    <w:rsid w:val="00352FA9"/>
    <w:rsid w:val="003560F8"/>
    <w:rsid w:val="003560FD"/>
    <w:rsid w:val="00357766"/>
    <w:rsid w:val="00362535"/>
    <w:rsid w:val="00363414"/>
    <w:rsid w:val="00363C3D"/>
    <w:rsid w:val="00365A15"/>
    <w:rsid w:val="00365C2A"/>
    <w:rsid w:val="003679BC"/>
    <w:rsid w:val="0037065B"/>
    <w:rsid w:val="003708FB"/>
    <w:rsid w:val="00374C4A"/>
    <w:rsid w:val="00375D87"/>
    <w:rsid w:val="00376323"/>
    <w:rsid w:val="003773A9"/>
    <w:rsid w:val="003805CB"/>
    <w:rsid w:val="003813C0"/>
    <w:rsid w:val="00381614"/>
    <w:rsid w:val="00382FD0"/>
    <w:rsid w:val="0038598E"/>
    <w:rsid w:val="00390878"/>
    <w:rsid w:val="00391ACD"/>
    <w:rsid w:val="003920A5"/>
    <w:rsid w:val="00394139"/>
    <w:rsid w:val="003952C5"/>
    <w:rsid w:val="00395980"/>
    <w:rsid w:val="003A093A"/>
    <w:rsid w:val="003A0F01"/>
    <w:rsid w:val="003A20AA"/>
    <w:rsid w:val="003A2861"/>
    <w:rsid w:val="003A3E8D"/>
    <w:rsid w:val="003A54AD"/>
    <w:rsid w:val="003A5584"/>
    <w:rsid w:val="003A60B8"/>
    <w:rsid w:val="003A648B"/>
    <w:rsid w:val="003B311A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4EDD"/>
    <w:rsid w:val="003C5C43"/>
    <w:rsid w:val="003C6301"/>
    <w:rsid w:val="003C7144"/>
    <w:rsid w:val="003C76FC"/>
    <w:rsid w:val="003D0D12"/>
    <w:rsid w:val="003D1261"/>
    <w:rsid w:val="003D3B19"/>
    <w:rsid w:val="003D3EAD"/>
    <w:rsid w:val="003D3FDB"/>
    <w:rsid w:val="003D4450"/>
    <w:rsid w:val="003D4B3B"/>
    <w:rsid w:val="003D5BED"/>
    <w:rsid w:val="003D7135"/>
    <w:rsid w:val="003D719F"/>
    <w:rsid w:val="003D7E19"/>
    <w:rsid w:val="003E6A21"/>
    <w:rsid w:val="003E6F59"/>
    <w:rsid w:val="003E7D86"/>
    <w:rsid w:val="003E7DFC"/>
    <w:rsid w:val="003F3234"/>
    <w:rsid w:val="003F43CC"/>
    <w:rsid w:val="003F4F24"/>
    <w:rsid w:val="003F54D0"/>
    <w:rsid w:val="00400664"/>
    <w:rsid w:val="00400DE2"/>
    <w:rsid w:val="00402282"/>
    <w:rsid w:val="00403AD6"/>
    <w:rsid w:val="00404025"/>
    <w:rsid w:val="00405D2A"/>
    <w:rsid w:val="004128E7"/>
    <w:rsid w:val="004141DC"/>
    <w:rsid w:val="00417662"/>
    <w:rsid w:val="00417FCE"/>
    <w:rsid w:val="00421F22"/>
    <w:rsid w:val="00421FCD"/>
    <w:rsid w:val="00422687"/>
    <w:rsid w:val="00423540"/>
    <w:rsid w:val="00423C13"/>
    <w:rsid w:val="00425721"/>
    <w:rsid w:val="00427002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3AD"/>
    <w:rsid w:val="00436890"/>
    <w:rsid w:val="00440164"/>
    <w:rsid w:val="00440EC8"/>
    <w:rsid w:val="00442054"/>
    <w:rsid w:val="00442B78"/>
    <w:rsid w:val="0044327A"/>
    <w:rsid w:val="0044345D"/>
    <w:rsid w:val="00443A46"/>
    <w:rsid w:val="00443D18"/>
    <w:rsid w:val="00444762"/>
    <w:rsid w:val="004457E9"/>
    <w:rsid w:val="004471C2"/>
    <w:rsid w:val="00447B7D"/>
    <w:rsid w:val="00447C3F"/>
    <w:rsid w:val="00451CE9"/>
    <w:rsid w:val="00451FD9"/>
    <w:rsid w:val="00452934"/>
    <w:rsid w:val="00452DBD"/>
    <w:rsid w:val="004552D6"/>
    <w:rsid w:val="00455BA5"/>
    <w:rsid w:val="00456F37"/>
    <w:rsid w:val="00457FF1"/>
    <w:rsid w:val="0046170D"/>
    <w:rsid w:val="0046183B"/>
    <w:rsid w:val="00463FD1"/>
    <w:rsid w:val="00464D66"/>
    <w:rsid w:val="00466140"/>
    <w:rsid w:val="004661BD"/>
    <w:rsid w:val="004664B8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52A"/>
    <w:rsid w:val="00477D6E"/>
    <w:rsid w:val="004823B7"/>
    <w:rsid w:val="00483E55"/>
    <w:rsid w:val="00484271"/>
    <w:rsid w:val="0048570C"/>
    <w:rsid w:val="0048771C"/>
    <w:rsid w:val="00487909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0383"/>
    <w:rsid w:val="004A1F86"/>
    <w:rsid w:val="004A2134"/>
    <w:rsid w:val="004A64C5"/>
    <w:rsid w:val="004A6A5E"/>
    <w:rsid w:val="004B20DA"/>
    <w:rsid w:val="004B6444"/>
    <w:rsid w:val="004B659B"/>
    <w:rsid w:val="004B7D47"/>
    <w:rsid w:val="004C10E0"/>
    <w:rsid w:val="004C1893"/>
    <w:rsid w:val="004C4E27"/>
    <w:rsid w:val="004C4F05"/>
    <w:rsid w:val="004C6AD5"/>
    <w:rsid w:val="004C740D"/>
    <w:rsid w:val="004D0154"/>
    <w:rsid w:val="004D057A"/>
    <w:rsid w:val="004D208C"/>
    <w:rsid w:val="004D35EF"/>
    <w:rsid w:val="004D395F"/>
    <w:rsid w:val="004D4F3F"/>
    <w:rsid w:val="004D5EF3"/>
    <w:rsid w:val="004D75C7"/>
    <w:rsid w:val="004D7BE5"/>
    <w:rsid w:val="004E0A30"/>
    <w:rsid w:val="004E28DE"/>
    <w:rsid w:val="004E2DB1"/>
    <w:rsid w:val="004E2FAD"/>
    <w:rsid w:val="004E489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4F7B5F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24850"/>
    <w:rsid w:val="00525B0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3F99"/>
    <w:rsid w:val="00544DDB"/>
    <w:rsid w:val="005458D3"/>
    <w:rsid w:val="00545C56"/>
    <w:rsid w:val="00547EF5"/>
    <w:rsid w:val="0055113A"/>
    <w:rsid w:val="00552722"/>
    <w:rsid w:val="00552FDE"/>
    <w:rsid w:val="0055363F"/>
    <w:rsid w:val="00554470"/>
    <w:rsid w:val="005546C0"/>
    <w:rsid w:val="005548A2"/>
    <w:rsid w:val="0055498A"/>
    <w:rsid w:val="00555D56"/>
    <w:rsid w:val="00560131"/>
    <w:rsid w:val="00562401"/>
    <w:rsid w:val="00562D69"/>
    <w:rsid w:val="00563871"/>
    <w:rsid w:val="00563F0C"/>
    <w:rsid w:val="005640DD"/>
    <w:rsid w:val="00564AC2"/>
    <w:rsid w:val="005653B0"/>
    <w:rsid w:val="005655E2"/>
    <w:rsid w:val="00565974"/>
    <w:rsid w:val="005664A3"/>
    <w:rsid w:val="00567640"/>
    <w:rsid w:val="005709B1"/>
    <w:rsid w:val="00571304"/>
    <w:rsid w:val="005726EE"/>
    <w:rsid w:val="0057459C"/>
    <w:rsid w:val="00575437"/>
    <w:rsid w:val="0057563D"/>
    <w:rsid w:val="00577AF8"/>
    <w:rsid w:val="00580D5C"/>
    <w:rsid w:val="00582346"/>
    <w:rsid w:val="0058266C"/>
    <w:rsid w:val="00582ABE"/>
    <w:rsid w:val="005848D5"/>
    <w:rsid w:val="00586D0B"/>
    <w:rsid w:val="00591D34"/>
    <w:rsid w:val="00591E68"/>
    <w:rsid w:val="005936E8"/>
    <w:rsid w:val="005958EC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185A"/>
    <w:rsid w:val="005C2968"/>
    <w:rsid w:val="005C3997"/>
    <w:rsid w:val="005C3BD4"/>
    <w:rsid w:val="005C58ED"/>
    <w:rsid w:val="005C5ADD"/>
    <w:rsid w:val="005C643B"/>
    <w:rsid w:val="005C6A1A"/>
    <w:rsid w:val="005C7143"/>
    <w:rsid w:val="005D037B"/>
    <w:rsid w:val="005D3D9F"/>
    <w:rsid w:val="005D4C37"/>
    <w:rsid w:val="005D7793"/>
    <w:rsid w:val="005E0699"/>
    <w:rsid w:val="005E11F1"/>
    <w:rsid w:val="005E37E8"/>
    <w:rsid w:val="005E413C"/>
    <w:rsid w:val="005E5E64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AF2"/>
    <w:rsid w:val="00620DE3"/>
    <w:rsid w:val="00621648"/>
    <w:rsid w:val="006261DC"/>
    <w:rsid w:val="006265A2"/>
    <w:rsid w:val="00632A86"/>
    <w:rsid w:val="00632D51"/>
    <w:rsid w:val="006349FC"/>
    <w:rsid w:val="0063683D"/>
    <w:rsid w:val="00637661"/>
    <w:rsid w:val="00637FBF"/>
    <w:rsid w:val="00640163"/>
    <w:rsid w:val="006401D4"/>
    <w:rsid w:val="00641D11"/>
    <w:rsid w:val="00642F22"/>
    <w:rsid w:val="00645CE0"/>
    <w:rsid w:val="00646053"/>
    <w:rsid w:val="0064633A"/>
    <w:rsid w:val="00646B4C"/>
    <w:rsid w:val="00650004"/>
    <w:rsid w:val="0065269D"/>
    <w:rsid w:val="0065282E"/>
    <w:rsid w:val="006528AE"/>
    <w:rsid w:val="006531F7"/>
    <w:rsid w:val="00653CB4"/>
    <w:rsid w:val="00654BCA"/>
    <w:rsid w:val="00654F36"/>
    <w:rsid w:val="00655EC6"/>
    <w:rsid w:val="00656C70"/>
    <w:rsid w:val="00663023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646"/>
    <w:rsid w:val="00694EB4"/>
    <w:rsid w:val="00695D31"/>
    <w:rsid w:val="0069718A"/>
    <w:rsid w:val="0069783E"/>
    <w:rsid w:val="006A032E"/>
    <w:rsid w:val="006A1E33"/>
    <w:rsid w:val="006A3699"/>
    <w:rsid w:val="006A5C2B"/>
    <w:rsid w:val="006B0C2E"/>
    <w:rsid w:val="006B53B0"/>
    <w:rsid w:val="006B72EC"/>
    <w:rsid w:val="006C18E4"/>
    <w:rsid w:val="006C3159"/>
    <w:rsid w:val="006C4118"/>
    <w:rsid w:val="006C4727"/>
    <w:rsid w:val="006C583E"/>
    <w:rsid w:val="006C6A78"/>
    <w:rsid w:val="006C73EB"/>
    <w:rsid w:val="006D02A1"/>
    <w:rsid w:val="006D09DB"/>
    <w:rsid w:val="006D1BF2"/>
    <w:rsid w:val="006D24B1"/>
    <w:rsid w:val="006D273A"/>
    <w:rsid w:val="006D532A"/>
    <w:rsid w:val="006D58B7"/>
    <w:rsid w:val="006D64E6"/>
    <w:rsid w:val="006D6B09"/>
    <w:rsid w:val="006D7B1C"/>
    <w:rsid w:val="006E158B"/>
    <w:rsid w:val="006E4F75"/>
    <w:rsid w:val="006E5344"/>
    <w:rsid w:val="006E5838"/>
    <w:rsid w:val="006E610B"/>
    <w:rsid w:val="006E756F"/>
    <w:rsid w:val="006E7874"/>
    <w:rsid w:val="006E78E8"/>
    <w:rsid w:val="006E7DD2"/>
    <w:rsid w:val="006F0439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10B9"/>
    <w:rsid w:val="00725A0E"/>
    <w:rsid w:val="0072745B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138"/>
    <w:rsid w:val="00747D00"/>
    <w:rsid w:val="0075057D"/>
    <w:rsid w:val="00752982"/>
    <w:rsid w:val="007532C4"/>
    <w:rsid w:val="007533E4"/>
    <w:rsid w:val="00754538"/>
    <w:rsid w:val="00755154"/>
    <w:rsid w:val="0075526D"/>
    <w:rsid w:val="0075562A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136D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6A1B"/>
    <w:rsid w:val="00787151"/>
    <w:rsid w:val="00787C77"/>
    <w:rsid w:val="007903CB"/>
    <w:rsid w:val="00791DD1"/>
    <w:rsid w:val="0079252F"/>
    <w:rsid w:val="00796512"/>
    <w:rsid w:val="007A0228"/>
    <w:rsid w:val="007A1F98"/>
    <w:rsid w:val="007A25FA"/>
    <w:rsid w:val="007A2636"/>
    <w:rsid w:val="007A3420"/>
    <w:rsid w:val="007A356F"/>
    <w:rsid w:val="007A38C4"/>
    <w:rsid w:val="007A6A11"/>
    <w:rsid w:val="007B0BAD"/>
    <w:rsid w:val="007B1DC3"/>
    <w:rsid w:val="007B27BB"/>
    <w:rsid w:val="007B30AE"/>
    <w:rsid w:val="007B6680"/>
    <w:rsid w:val="007B6A9E"/>
    <w:rsid w:val="007B7EB3"/>
    <w:rsid w:val="007C0A74"/>
    <w:rsid w:val="007C149A"/>
    <w:rsid w:val="007C3F96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D7B97"/>
    <w:rsid w:val="007D7C65"/>
    <w:rsid w:val="007E1DDC"/>
    <w:rsid w:val="007E27C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017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C24"/>
    <w:rsid w:val="00815E04"/>
    <w:rsid w:val="00816648"/>
    <w:rsid w:val="0081755C"/>
    <w:rsid w:val="008178EC"/>
    <w:rsid w:val="0082085B"/>
    <w:rsid w:val="008209F4"/>
    <w:rsid w:val="008218D0"/>
    <w:rsid w:val="00825C60"/>
    <w:rsid w:val="00826CCB"/>
    <w:rsid w:val="00830811"/>
    <w:rsid w:val="00831088"/>
    <w:rsid w:val="00832592"/>
    <w:rsid w:val="00833041"/>
    <w:rsid w:val="0083333D"/>
    <w:rsid w:val="008338E1"/>
    <w:rsid w:val="00834305"/>
    <w:rsid w:val="00834BE1"/>
    <w:rsid w:val="0083557B"/>
    <w:rsid w:val="0083563E"/>
    <w:rsid w:val="0083684A"/>
    <w:rsid w:val="008369BD"/>
    <w:rsid w:val="0084027D"/>
    <w:rsid w:val="0084075E"/>
    <w:rsid w:val="00840BBA"/>
    <w:rsid w:val="00841E9F"/>
    <w:rsid w:val="008420C6"/>
    <w:rsid w:val="008446AF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5603"/>
    <w:rsid w:val="0086651E"/>
    <w:rsid w:val="0087004C"/>
    <w:rsid w:val="00870C63"/>
    <w:rsid w:val="008719AD"/>
    <w:rsid w:val="00871C98"/>
    <w:rsid w:val="0087681D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8754A"/>
    <w:rsid w:val="00890F03"/>
    <w:rsid w:val="008944FF"/>
    <w:rsid w:val="00895872"/>
    <w:rsid w:val="008963FA"/>
    <w:rsid w:val="0089698F"/>
    <w:rsid w:val="00896EF6"/>
    <w:rsid w:val="008977BF"/>
    <w:rsid w:val="00897FC6"/>
    <w:rsid w:val="008A1AEB"/>
    <w:rsid w:val="008A1D95"/>
    <w:rsid w:val="008A505E"/>
    <w:rsid w:val="008A5DA3"/>
    <w:rsid w:val="008A61E0"/>
    <w:rsid w:val="008A7D98"/>
    <w:rsid w:val="008B019B"/>
    <w:rsid w:val="008B048A"/>
    <w:rsid w:val="008B0B52"/>
    <w:rsid w:val="008B4C4C"/>
    <w:rsid w:val="008B73B8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737A"/>
    <w:rsid w:val="008E0319"/>
    <w:rsid w:val="008E1503"/>
    <w:rsid w:val="008E1A3B"/>
    <w:rsid w:val="008E2DF0"/>
    <w:rsid w:val="008E3F9F"/>
    <w:rsid w:val="008E412C"/>
    <w:rsid w:val="008E45A3"/>
    <w:rsid w:val="008E58D0"/>
    <w:rsid w:val="008E606F"/>
    <w:rsid w:val="008E6B7A"/>
    <w:rsid w:val="008F095B"/>
    <w:rsid w:val="008F0E63"/>
    <w:rsid w:val="008F1751"/>
    <w:rsid w:val="008F2EDF"/>
    <w:rsid w:val="008F42C8"/>
    <w:rsid w:val="008F6FA7"/>
    <w:rsid w:val="008F74D6"/>
    <w:rsid w:val="009030C4"/>
    <w:rsid w:val="009039B3"/>
    <w:rsid w:val="00904153"/>
    <w:rsid w:val="00905186"/>
    <w:rsid w:val="00905578"/>
    <w:rsid w:val="009057C9"/>
    <w:rsid w:val="00906045"/>
    <w:rsid w:val="00906A4F"/>
    <w:rsid w:val="00906E27"/>
    <w:rsid w:val="00910151"/>
    <w:rsid w:val="00910C1B"/>
    <w:rsid w:val="00911A83"/>
    <w:rsid w:val="009132F7"/>
    <w:rsid w:val="00916C39"/>
    <w:rsid w:val="009220CA"/>
    <w:rsid w:val="0092298C"/>
    <w:rsid w:val="00923464"/>
    <w:rsid w:val="009239F0"/>
    <w:rsid w:val="009260F2"/>
    <w:rsid w:val="00927BEA"/>
    <w:rsid w:val="00930974"/>
    <w:rsid w:val="009324F1"/>
    <w:rsid w:val="0093254A"/>
    <w:rsid w:val="00934C82"/>
    <w:rsid w:val="0093515E"/>
    <w:rsid w:val="00936627"/>
    <w:rsid w:val="00941CBC"/>
    <w:rsid w:val="00942A7E"/>
    <w:rsid w:val="009441FA"/>
    <w:rsid w:val="00945639"/>
    <w:rsid w:val="00947916"/>
    <w:rsid w:val="00951621"/>
    <w:rsid w:val="00951A47"/>
    <w:rsid w:val="00951C87"/>
    <w:rsid w:val="00953F78"/>
    <w:rsid w:val="00954C8E"/>
    <w:rsid w:val="00954DE5"/>
    <w:rsid w:val="009550B8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0FE2"/>
    <w:rsid w:val="00981812"/>
    <w:rsid w:val="00981B2A"/>
    <w:rsid w:val="0098307E"/>
    <w:rsid w:val="00984B28"/>
    <w:rsid w:val="009903B0"/>
    <w:rsid w:val="00991D79"/>
    <w:rsid w:val="00991E9D"/>
    <w:rsid w:val="00992EB8"/>
    <w:rsid w:val="00995FEB"/>
    <w:rsid w:val="009A02B2"/>
    <w:rsid w:val="009A096C"/>
    <w:rsid w:val="009A2FBA"/>
    <w:rsid w:val="009A42F1"/>
    <w:rsid w:val="009A48A1"/>
    <w:rsid w:val="009A4DA0"/>
    <w:rsid w:val="009A5AF3"/>
    <w:rsid w:val="009A6214"/>
    <w:rsid w:val="009A6ACE"/>
    <w:rsid w:val="009A6C6D"/>
    <w:rsid w:val="009A6E2E"/>
    <w:rsid w:val="009A735F"/>
    <w:rsid w:val="009A7731"/>
    <w:rsid w:val="009B0B49"/>
    <w:rsid w:val="009B11D0"/>
    <w:rsid w:val="009B1C01"/>
    <w:rsid w:val="009B3E3A"/>
    <w:rsid w:val="009B4372"/>
    <w:rsid w:val="009B5020"/>
    <w:rsid w:val="009B5635"/>
    <w:rsid w:val="009B5998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B4A"/>
    <w:rsid w:val="009D3F20"/>
    <w:rsid w:val="009D5593"/>
    <w:rsid w:val="009D6333"/>
    <w:rsid w:val="009E120A"/>
    <w:rsid w:val="009E1D7F"/>
    <w:rsid w:val="009E2CB0"/>
    <w:rsid w:val="009E3E35"/>
    <w:rsid w:val="009E47BC"/>
    <w:rsid w:val="009E615F"/>
    <w:rsid w:val="009E6962"/>
    <w:rsid w:val="009E73EC"/>
    <w:rsid w:val="009F2DD7"/>
    <w:rsid w:val="009F51FD"/>
    <w:rsid w:val="009F6A40"/>
    <w:rsid w:val="009F7C14"/>
    <w:rsid w:val="00A01532"/>
    <w:rsid w:val="00A02F59"/>
    <w:rsid w:val="00A03DCA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0199"/>
    <w:rsid w:val="00A12127"/>
    <w:rsid w:val="00A13AA3"/>
    <w:rsid w:val="00A1582A"/>
    <w:rsid w:val="00A211FE"/>
    <w:rsid w:val="00A23D22"/>
    <w:rsid w:val="00A24E0C"/>
    <w:rsid w:val="00A251C4"/>
    <w:rsid w:val="00A252A1"/>
    <w:rsid w:val="00A25B52"/>
    <w:rsid w:val="00A27539"/>
    <w:rsid w:val="00A3083D"/>
    <w:rsid w:val="00A339DE"/>
    <w:rsid w:val="00A349EB"/>
    <w:rsid w:val="00A34B1D"/>
    <w:rsid w:val="00A35344"/>
    <w:rsid w:val="00A36883"/>
    <w:rsid w:val="00A37256"/>
    <w:rsid w:val="00A37B60"/>
    <w:rsid w:val="00A402CE"/>
    <w:rsid w:val="00A40604"/>
    <w:rsid w:val="00A40DAF"/>
    <w:rsid w:val="00A4181E"/>
    <w:rsid w:val="00A419F6"/>
    <w:rsid w:val="00A420A1"/>
    <w:rsid w:val="00A44AB8"/>
    <w:rsid w:val="00A44BA4"/>
    <w:rsid w:val="00A45F22"/>
    <w:rsid w:val="00A46259"/>
    <w:rsid w:val="00A471EA"/>
    <w:rsid w:val="00A50073"/>
    <w:rsid w:val="00A5052C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27C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45EC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56B2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0ED4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4B"/>
    <w:rsid w:val="00B001A3"/>
    <w:rsid w:val="00B04C45"/>
    <w:rsid w:val="00B05437"/>
    <w:rsid w:val="00B0547B"/>
    <w:rsid w:val="00B07FD9"/>
    <w:rsid w:val="00B11D06"/>
    <w:rsid w:val="00B12B23"/>
    <w:rsid w:val="00B13C62"/>
    <w:rsid w:val="00B1652D"/>
    <w:rsid w:val="00B1658C"/>
    <w:rsid w:val="00B2307E"/>
    <w:rsid w:val="00B233F9"/>
    <w:rsid w:val="00B23CE0"/>
    <w:rsid w:val="00B23D97"/>
    <w:rsid w:val="00B332FC"/>
    <w:rsid w:val="00B33CFF"/>
    <w:rsid w:val="00B35C46"/>
    <w:rsid w:val="00B35C84"/>
    <w:rsid w:val="00B363DC"/>
    <w:rsid w:val="00B375D2"/>
    <w:rsid w:val="00B400A0"/>
    <w:rsid w:val="00B418A8"/>
    <w:rsid w:val="00B44AE1"/>
    <w:rsid w:val="00B44FC1"/>
    <w:rsid w:val="00B4500A"/>
    <w:rsid w:val="00B45F54"/>
    <w:rsid w:val="00B4679F"/>
    <w:rsid w:val="00B47331"/>
    <w:rsid w:val="00B47BF6"/>
    <w:rsid w:val="00B51070"/>
    <w:rsid w:val="00B514B3"/>
    <w:rsid w:val="00B5355A"/>
    <w:rsid w:val="00B548E9"/>
    <w:rsid w:val="00B56592"/>
    <w:rsid w:val="00B572D1"/>
    <w:rsid w:val="00B60E80"/>
    <w:rsid w:val="00B616BB"/>
    <w:rsid w:val="00B62BC5"/>
    <w:rsid w:val="00B6768F"/>
    <w:rsid w:val="00B737DC"/>
    <w:rsid w:val="00B73E0F"/>
    <w:rsid w:val="00B74B14"/>
    <w:rsid w:val="00B75B1D"/>
    <w:rsid w:val="00B76633"/>
    <w:rsid w:val="00B7782D"/>
    <w:rsid w:val="00B7788F"/>
    <w:rsid w:val="00B80272"/>
    <w:rsid w:val="00B80E66"/>
    <w:rsid w:val="00B82E62"/>
    <w:rsid w:val="00B82EAE"/>
    <w:rsid w:val="00B850D7"/>
    <w:rsid w:val="00B91EE5"/>
    <w:rsid w:val="00B925B1"/>
    <w:rsid w:val="00B92A90"/>
    <w:rsid w:val="00B94B1F"/>
    <w:rsid w:val="00B95D41"/>
    <w:rsid w:val="00B97CEC"/>
    <w:rsid w:val="00BA0492"/>
    <w:rsid w:val="00BA0F4E"/>
    <w:rsid w:val="00BA153A"/>
    <w:rsid w:val="00BA203E"/>
    <w:rsid w:val="00BA4383"/>
    <w:rsid w:val="00BA49E2"/>
    <w:rsid w:val="00BA5B16"/>
    <w:rsid w:val="00BB027C"/>
    <w:rsid w:val="00BB07C0"/>
    <w:rsid w:val="00BB0B42"/>
    <w:rsid w:val="00BB1CA4"/>
    <w:rsid w:val="00BB2BC8"/>
    <w:rsid w:val="00BB3ACB"/>
    <w:rsid w:val="00BB412C"/>
    <w:rsid w:val="00BB72DA"/>
    <w:rsid w:val="00BC0355"/>
    <w:rsid w:val="00BC0B09"/>
    <w:rsid w:val="00BC2A2C"/>
    <w:rsid w:val="00BC2F73"/>
    <w:rsid w:val="00BC3CC8"/>
    <w:rsid w:val="00BC429D"/>
    <w:rsid w:val="00BC4A95"/>
    <w:rsid w:val="00BC4ABD"/>
    <w:rsid w:val="00BC537B"/>
    <w:rsid w:val="00BC5484"/>
    <w:rsid w:val="00BC739E"/>
    <w:rsid w:val="00BC746D"/>
    <w:rsid w:val="00BC7D46"/>
    <w:rsid w:val="00BD03D8"/>
    <w:rsid w:val="00BD09FA"/>
    <w:rsid w:val="00BD1DC1"/>
    <w:rsid w:val="00BD3896"/>
    <w:rsid w:val="00BD3DED"/>
    <w:rsid w:val="00BD3EF4"/>
    <w:rsid w:val="00BD5539"/>
    <w:rsid w:val="00BD6FF7"/>
    <w:rsid w:val="00BD712B"/>
    <w:rsid w:val="00BD7C2E"/>
    <w:rsid w:val="00BE4885"/>
    <w:rsid w:val="00BE53E0"/>
    <w:rsid w:val="00BE5AC8"/>
    <w:rsid w:val="00BF03A6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2C61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2811"/>
    <w:rsid w:val="00C23589"/>
    <w:rsid w:val="00C237A1"/>
    <w:rsid w:val="00C26F67"/>
    <w:rsid w:val="00C30697"/>
    <w:rsid w:val="00C30D04"/>
    <w:rsid w:val="00C33A53"/>
    <w:rsid w:val="00C35047"/>
    <w:rsid w:val="00C35E66"/>
    <w:rsid w:val="00C37BFF"/>
    <w:rsid w:val="00C419B1"/>
    <w:rsid w:val="00C434BD"/>
    <w:rsid w:val="00C469D7"/>
    <w:rsid w:val="00C46EAC"/>
    <w:rsid w:val="00C47B50"/>
    <w:rsid w:val="00C50393"/>
    <w:rsid w:val="00C50570"/>
    <w:rsid w:val="00C51382"/>
    <w:rsid w:val="00C51B6B"/>
    <w:rsid w:val="00C52F87"/>
    <w:rsid w:val="00C5383B"/>
    <w:rsid w:val="00C53863"/>
    <w:rsid w:val="00C53C6B"/>
    <w:rsid w:val="00C53C9B"/>
    <w:rsid w:val="00C54582"/>
    <w:rsid w:val="00C547B3"/>
    <w:rsid w:val="00C56E6C"/>
    <w:rsid w:val="00C62880"/>
    <w:rsid w:val="00C6399C"/>
    <w:rsid w:val="00C678BE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2D3B"/>
    <w:rsid w:val="00C832DF"/>
    <w:rsid w:val="00C83835"/>
    <w:rsid w:val="00C84779"/>
    <w:rsid w:val="00C858A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1BA4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EC8"/>
    <w:rsid w:val="00CB237A"/>
    <w:rsid w:val="00CB2BE6"/>
    <w:rsid w:val="00CB34D8"/>
    <w:rsid w:val="00CB362F"/>
    <w:rsid w:val="00CB646E"/>
    <w:rsid w:val="00CB66E7"/>
    <w:rsid w:val="00CB6F5E"/>
    <w:rsid w:val="00CB78E2"/>
    <w:rsid w:val="00CC184D"/>
    <w:rsid w:val="00CC35B4"/>
    <w:rsid w:val="00CC37AB"/>
    <w:rsid w:val="00CC6172"/>
    <w:rsid w:val="00CC69B9"/>
    <w:rsid w:val="00CC6DC9"/>
    <w:rsid w:val="00CD1007"/>
    <w:rsid w:val="00CD1AA7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E6D71"/>
    <w:rsid w:val="00CF0190"/>
    <w:rsid w:val="00CF386C"/>
    <w:rsid w:val="00CF4251"/>
    <w:rsid w:val="00CF49F5"/>
    <w:rsid w:val="00CF57D9"/>
    <w:rsid w:val="00CF70F3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7E4"/>
    <w:rsid w:val="00D14CA5"/>
    <w:rsid w:val="00D15314"/>
    <w:rsid w:val="00D15EFE"/>
    <w:rsid w:val="00D1625F"/>
    <w:rsid w:val="00D20029"/>
    <w:rsid w:val="00D20096"/>
    <w:rsid w:val="00D208B0"/>
    <w:rsid w:val="00D22191"/>
    <w:rsid w:val="00D23043"/>
    <w:rsid w:val="00D24A97"/>
    <w:rsid w:val="00D24CFA"/>
    <w:rsid w:val="00D24D82"/>
    <w:rsid w:val="00D2504C"/>
    <w:rsid w:val="00D260B7"/>
    <w:rsid w:val="00D26A59"/>
    <w:rsid w:val="00D26D82"/>
    <w:rsid w:val="00D27031"/>
    <w:rsid w:val="00D30535"/>
    <w:rsid w:val="00D30B87"/>
    <w:rsid w:val="00D312D9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DC"/>
    <w:rsid w:val="00D669EB"/>
    <w:rsid w:val="00D669F0"/>
    <w:rsid w:val="00D66D01"/>
    <w:rsid w:val="00D7044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1E0"/>
    <w:rsid w:val="00D91205"/>
    <w:rsid w:val="00D92425"/>
    <w:rsid w:val="00D9257B"/>
    <w:rsid w:val="00D95988"/>
    <w:rsid w:val="00D9720E"/>
    <w:rsid w:val="00DA4187"/>
    <w:rsid w:val="00DA45C5"/>
    <w:rsid w:val="00DA553B"/>
    <w:rsid w:val="00DA73E1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B7E76"/>
    <w:rsid w:val="00DC0E59"/>
    <w:rsid w:val="00DC2527"/>
    <w:rsid w:val="00DC31A7"/>
    <w:rsid w:val="00DC4451"/>
    <w:rsid w:val="00DC5ADA"/>
    <w:rsid w:val="00DC5EBF"/>
    <w:rsid w:val="00DC6FFE"/>
    <w:rsid w:val="00DC7521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7E9"/>
    <w:rsid w:val="00DE4A28"/>
    <w:rsid w:val="00DE6328"/>
    <w:rsid w:val="00DE7AF2"/>
    <w:rsid w:val="00DF4006"/>
    <w:rsid w:val="00DF477B"/>
    <w:rsid w:val="00DF5E39"/>
    <w:rsid w:val="00E0209F"/>
    <w:rsid w:val="00E0251C"/>
    <w:rsid w:val="00E02E2A"/>
    <w:rsid w:val="00E05A3F"/>
    <w:rsid w:val="00E05CD9"/>
    <w:rsid w:val="00E066D9"/>
    <w:rsid w:val="00E14DD8"/>
    <w:rsid w:val="00E16D76"/>
    <w:rsid w:val="00E200E1"/>
    <w:rsid w:val="00E22F81"/>
    <w:rsid w:val="00E23256"/>
    <w:rsid w:val="00E23F48"/>
    <w:rsid w:val="00E2562F"/>
    <w:rsid w:val="00E25A60"/>
    <w:rsid w:val="00E25F1F"/>
    <w:rsid w:val="00E26625"/>
    <w:rsid w:val="00E3122A"/>
    <w:rsid w:val="00E32021"/>
    <w:rsid w:val="00E32779"/>
    <w:rsid w:val="00E34D4F"/>
    <w:rsid w:val="00E3577C"/>
    <w:rsid w:val="00E35EBA"/>
    <w:rsid w:val="00E3601B"/>
    <w:rsid w:val="00E366A2"/>
    <w:rsid w:val="00E376FF"/>
    <w:rsid w:val="00E40BEF"/>
    <w:rsid w:val="00E41368"/>
    <w:rsid w:val="00E43B80"/>
    <w:rsid w:val="00E43CD2"/>
    <w:rsid w:val="00E43DAF"/>
    <w:rsid w:val="00E44F6F"/>
    <w:rsid w:val="00E45FDA"/>
    <w:rsid w:val="00E462F1"/>
    <w:rsid w:val="00E50481"/>
    <w:rsid w:val="00E50FEA"/>
    <w:rsid w:val="00E51ADC"/>
    <w:rsid w:val="00E527B2"/>
    <w:rsid w:val="00E52C4F"/>
    <w:rsid w:val="00E52C56"/>
    <w:rsid w:val="00E52D6C"/>
    <w:rsid w:val="00E567F6"/>
    <w:rsid w:val="00E56BD3"/>
    <w:rsid w:val="00E57315"/>
    <w:rsid w:val="00E5766E"/>
    <w:rsid w:val="00E57975"/>
    <w:rsid w:val="00E601C9"/>
    <w:rsid w:val="00E60728"/>
    <w:rsid w:val="00E62401"/>
    <w:rsid w:val="00E63B73"/>
    <w:rsid w:val="00E640C7"/>
    <w:rsid w:val="00E64739"/>
    <w:rsid w:val="00E64814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1CE1"/>
    <w:rsid w:val="00EA2884"/>
    <w:rsid w:val="00EA35B7"/>
    <w:rsid w:val="00EA3C23"/>
    <w:rsid w:val="00EA406C"/>
    <w:rsid w:val="00EA4857"/>
    <w:rsid w:val="00EA5034"/>
    <w:rsid w:val="00EA5448"/>
    <w:rsid w:val="00EA5760"/>
    <w:rsid w:val="00EA60B0"/>
    <w:rsid w:val="00EA6B5C"/>
    <w:rsid w:val="00EB0BD2"/>
    <w:rsid w:val="00EB3A37"/>
    <w:rsid w:val="00EB4330"/>
    <w:rsid w:val="00EB5387"/>
    <w:rsid w:val="00EB54B9"/>
    <w:rsid w:val="00EB6F08"/>
    <w:rsid w:val="00EC10CC"/>
    <w:rsid w:val="00EC19DB"/>
    <w:rsid w:val="00EC37B4"/>
    <w:rsid w:val="00EC48A4"/>
    <w:rsid w:val="00EC559B"/>
    <w:rsid w:val="00EC5FD3"/>
    <w:rsid w:val="00EC6765"/>
    <w:rsid w:val="00EC7BAE"/>
    <w:rsid w:val="00ED615E"/>
    <w:rsid w:val="00ED78F2"/>
    <w:rsid w:val="00EE10A1"/>
    <w:rsid w:val="00EE1251"/>
    <w:rsid w:val="00EE1884"/>
    <w:rsid w:val="00EE272F"/>
    <w:rsid w:val="00EE2B6E"/>
    <w:rsid w:val="00EE2FB7"/>
    <w:rsid w:val="00EE3DF6"/>
    <w:rsid w:val="00EE5043"/>
    <w:rsid w:val="00EE5312"/>
    <w:rsid w:val="00EF270F"/>
    <w:rsid w:val="00EF2815"/>
    <w:rsid w:val="00EF2F4C"/>
    <w:rsid w:val="00EF4C03"/>
    <w:rsid w:val="00F00333"/>
    <w:rsid w:val="00F0098A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040C"/>
    <w:rsid w:val="00F108ED"/>
    <w:rsid w:val="00F11A94"/>
    <w:rsid w:val="00F13322"/>
    <w:rsid w:val="00F1356D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96B"/>
    <w:rsid w:val="00F44B87"/>
    <w:rsid w:val="00F47B7C"/>
    <w:rsid w:val="00F5067A"/>
    <w:rsid w:val="00F518AB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7458"/>
    <w:rsid w:val="00F67BC6"/>
    <w:rsid w:val="00F70F3F"/>
    <w:rsid w:val="00F72255"/>
    <w:rsid w:val="00F73A2F"/>
    <w:rsid w:val="00F73E33"/>
    <w:rsid w:val="00F74391"/>
    <w:rsid w:val="00F779FC"/>
    <w:rsid w:val="00F81414"/>
    <w:rsid w:val="00F81674"/>
    <w:rsid w:val="00F83FDF"/>
    <w:rsid w:val="00F847E1"/>
    <w:rsid w:val="00F8579B"/>
    <w:rsid w:val="00F86FE4"/>
    <w:rsid w:val="00F87CEE"/>
    <w:rsid w:val="00F87FA5"/>
    <w:rsid w:val="00F91E0D"/>
    <w:rsid w:val="00F9235D"/>
    <w:rsid w:val="00F93CAE"/>
    <w:rsid w:val="00F93F0F"/>
    <w:rsid w:val="00F95657"/>
    <w:rsid w:val="00FA0931"/>
    <w:rsid w:val="00FA0960"/>
    <w:rsid w:val="00FA09E8"/>
    <w:rsid w:val="00FA3117"/>
    <w:rsid w:val="00FA39BC"/>
    <w:rsid w:val="00FA3C66"/>
    <w:rsid w:val="00FA5026"/>
    <w:rsid w:val="00FA6CC1"/>
    <w:rsid w:val="00FB0F80"/>
    <w:rsid w:val="00FB2730"/>
    <w:rsid w:val="00FB65ED"/>
    <w:rsid w:val="00FC2C45"/>
    <w:rsid w:val="00FC3322"/>
    <w:rsid w:val="00FC5570"/>
    <w:rsid w:val="00FC5DC9"/>
    <w:rsid w:val="00FC6EEB"/>
    <w:rsid w:val="00FD0A61"/>
    <w:rsid w:val="00FD3089"/>
    <w:rsid w:val="00FD379C"/>
    <w:rsid w:val="00FD4771"/>
    <w:rsid w:val="00FD4FE1"/>
    <w:rsid w:val="00FD55CA"/>
    <w:rsid w:val="00FE00AC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988EF7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7B5F"/>
    <w:pPr>
      <w:spacing w:before="100" w:beforeAutospacing="1" w:after="100" w:afterAutospacing="1"/>
      <w:jc w:val="left"/>
    </w:pPr>
    <w:rPr>
      <w:lang w:val="es-MX" w:eastAsia="es-MX"/>
    </w:rPr>
  </w:style>
  <w:style w:type="character" w:customStyle="1" w:styleId="markccc4eiyjh">
    <w:name w:val="markccc4eiyjh"/>
    <w:basedOn w:val="Fuentedeprrafopredeter"/>
    <w:rsid w:val="009E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TAK2XWSQXAVX-2124196863-508</_dlc_DocId>
    <_dlc_DocIdUrl xmlns="925361b9-3a0c-4c35-ae0e-5f5ef97db517">
      <Url>http://sis/dn/_layouts/15/DocIdRedir.aspx?ID=TAK2XWSQXAVX-2124196863-508</Url>
      <Description>TAK2XWSQXAVX-2124196863-508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703015-F4CA-46F2-8FC8-AF10ADF3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40F41-8FDE-4E29-AAF7-85F54A19E56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b0b24d6a-01c5-41d8-b592-d89f712f4127"/>
    <ds:schemaRef ds:uri="http://schemas.microsoft.com/office/infopath/2007/PartnerControls"/>
    <ds:schemaRef ds:uri="925361b9-3a0c-4c35-ae0e-5f5ef97db51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9BDC1DB-636E-4196-AA90-C1BD268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Evelyn Guadalupe Auxiliadora Meléndez Gómez</cp:lastModifiedBy>
  <cp:revision>2</cp:revision>
  <cp:lastPrinted>2020-06-18T20:52:00Z</cp:lastPrinted>
  <dcterms:created xsi:type="dcterms:W3CDTF">2020-08-07T21:11:00Z</dcterms:created>
  <dcterms:modified xsi:type="dcterms:W3CDTF">2020-08-07T21:11:00Z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c97b3b13-fa06-4cbb-b72c-a69b295d6c43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2020-06-18T13:53:16.9456314-06:00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