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E89D" w14:textId="77777777" w:rsidR="00EC2067" w:rsidRPr="00D4303C" w:rsidRDefault="00EC2067" w:rsidP="00EC2067">
      <w:pPr>
        <w:widowControl w:val="0"/>
        <w:spacing w:after="0" w:line="240" w:lineRule="auto"/>
        <w:ind w:left="397" w:hanging="397"/>
        <w:jc w:val="left"/>
        <w:rPr>
          <w:rFonts w:ascii="Museo Sans 300" w:hAnsi="Museo Sans 300" w:cs="Arial"/>
          <w:b/>
          <w:caps/>
        </w:rPr>
      </w:pPr>
      <w:r w:rsidRPr="00D4303C">
        <w:rPr>
          <w:rFonts w:ascii="Museo Sans 300" w:hAnsi="Museo Sans 300" w:cs="Arial"/>
          <w:b/>
          <w:caps/>
        </w:rPr>
        <w:t xml:space="preserve">El Comité de Normas del Banco Central de Reserva de el salvador, </w:t>
      </w:r>
    </w:p>
    <w:p w14:paraId="6E43B1F0" w14:textId="77777777" w:rsidR="00EC2067" w:rsidRPr="00D4303C" w:rsidRDefault="00EC2067" w:rsidP="00EC2067">
      <w:pPr>
        <w:widowControl w:val="0"/>
        <w:spacing w:after="0" w:line="240" w:lineRule="auto"/>
        <w:jc w:val="left"/>
        <w:rPr>
          <w:rFonts w:ascii="Museo Sans 300" w:hAnsi="Museo Sans 300" w:cs="Arial"/>
          <w:b/>
          <w:caps/>
        </w:rPr>
      </w:pPr>
    </w:p>
    <w:p w14:paraId="360E3B66" w14:textId="77777777" w:rsidR="00EC2067" w:rsidRPr="00D4303C" w:rsidRDefault="00EC2067" w:rsidP="00EC2067">
      <w:pPr>
        <w:widowControl w:val="0"/>
        <w:spacing w:after="0" w:line="240" w:lineRule="auto"/>
        <w:ind w:left="397" w:hanging="397"/>
        <w:jc w:val="left"/>
        <w:rPr>
          <w:rFonts w:ascii="Museo Sans 300" w:hAnsi="Museo Sans 300" w:cs="Arial"/>
          <w:b/>
          <w:caps/>
        </w:rPr>
      </w:pPr>
      <w:r w:rsidRPr="00D4303C">
        <w:rPr>
          <w:rFonts w:ascii="Museo Sans 300" w:hAnsi="Museo Sans 300" w:cs="Arial"/>
          <w:b/>
          <w:caps/>
        </w:rPr>
        <w:t xml:space="preserve">CONSIDERANDO: </w:t>
      </w:r>
    </w:p>
    <w:p w14:paraId="5B099198" w14:textId="77777777" w:rsidR="00EC2067" w:rsidRPr="00D4303C" w:rsidRDefault="00EC2067" w:rsidP="00EC2067">
      <w:pPr>
        <w:pStyle w:val="Prrafodelista"/>
        <w:widowControl w:val="0"/>
        <w:spacing w:after="0" w:line="240" w:lineRule="auto"/>
        <w:ind w:left="425"/>
        <w:rPr>
          <w:rFonts w:ascii="Museo Sans 300" w:hAnsi="Museo Sans 300"/>
        </w:rPr>
      </w:pPr>
    </w:p>
    <w:p w14:paraId="19235062" w14:textId="77777777" w:rsidR="00BC29D4" w:rsidRPr="00D4303C" w:rsidRDefault="00D66A1D" w:rsidP="00D66A1D">
      <w:pPr>
        <w:widowControl w:val="0"/>
        <w:numPr>
          <w:ilvl w:val="0"/>
          <w:numId w:val="2"/>
        </w:numPr>
        <w:spacing w:after="0" w:line="240" w:lineRule="auto"/>
        <w:ind w:left="425" w:hanging="425"/>
        <w:rPr>
          <w:rFonts w:ascii="Museo Sans 300" w:hAnsi="Museo Sans 300"/>
        </w:rPr>
      </w:pPr>
      <w:r w:rsidRPr="00D4303C">
        <w:rPr>
          <w:rFonts w:ascii="Museo Sans 300" w:hAnsi="Museo Sans 300"/>
        </w:rPr>
        <w:t>Que mediante Decreto Legislativo No. 65, de fecha 23 de julio de 2015, publicado en el Diario Oficial No.146 Tomo No. 408 del 14 de agosto del mismo año se aprobó la Reforma a la Ley de Supervisión y Regulación del Sistema Financiero, en el artículo 7 literal t) estableciendo que las personas jurídicas que realizan operaciones de envío o recepción de dinero, sistemática o sustancialmente, por cualquier medio, a nivel nacional e internacional están sujetas a la supervisión de la Superintendencia del Sistema Financiero</w:t>
      </w:r>
      <w:r w:rsidR="00BC29D4" w:rsidRPr="00D4303C">
        <w:rPr>
          <w:rFonts w:ascii="Museo Sans 300" w:hAnsi="Museo Sans 300"/>
        </w:rPr>
        <w:t xml:space="preserve">. </w:t>
      </w:r>
    </w:p>
    <w:p w14:paraId="7ACF831C" w14:textId="77777777" w:rsidR="00BC29D4" w:rsidRPr="00D4303C" w:rsidRDefault="00BC29D4" w:rsidP="00BC29D4">
      <w:pPr>
        <w:widowControl w:val="0"/>
        <w:spacing w:after="0" w:line="240" w:lineRule="auto"/>
        <w:ind w:left="425" w:hanging="425"/>
        <w:rPr>
          <w:rFonts w:ascii="Museo Sans 300" w:hAnsi="Museo Sans 300"/>
        </w:rPr>
      </w:pPr>
    </w:p>
    <w:p w14:paraId="05E5BC44" w14:textId="77777777" w:rsidR="00D66A1D" w:rsidRPr="00D4303C" w:rsidRDefault="00D66A1D" w:rsidP="00430FA9">
      <w:pPr>
        <w:widowControl w:val="0"/>
        <w:numPr>
          <w:ilvl w:val="0"/>
          <w:numId w:val="2"/>
        </w:numPr>
        <w:spacing w:after="0" w:line="240" w:lineRule="auto"/>
        <w:ind w:left="425" w:hanging="425"/>
        <w:rPr>
          <w:rFonts w:ascii="Museo Sans 300" w:eastAsia="Times New Roman" w:hAnsi="Museo Sans 300" w:cs="Times New Roman"/>
          <w:lang w:val="es-ES" w:eastAsia="es-MX"/>
        </w:rPr>
      </w:pPr>
      <w:r w:rsidRPr="00D4303C">
        <w:rPr>
          <w:rFonts w:ascii="Museo Sans 300" w:eastAsia="Times New Roman" w:hAnsi="Museo Sans 300" w:cs="Times New Roman"/>
          <w:lang w:val="es-ES" w:eastAsia="es-MX"/>
        </w:rPr>
        <w:t xml:space="preserve">Que en el artículo 3 de la Ley de Supervisión y Regulación del Sistema Financiero, se establece que la Superintendencia del Sistema Financiero es responsable de supervisar la actividad individual y consolidada de los integrantes del sistema financiero, y demás personas, operaciones y entidades que manden las leyes. </w:t>
      </w:r>
    </w:p>
    <w:p w14:paraId="5974302D" w14:textId="77777777" w:rsidR="00D66A1D" w:rsidRPr="00D4303C" w:rsidRDefault="00D66A1D" w:rsidP="00430FA9">
      <w:pPr>
        <w:widowControl w:val="0"/>
        <w:spacing w:after="0" w:line="240" w:lineRule="auto"/>
        <w:ind w:left="425"/>
        <w:rPr>
          <w:rFonts w:ascii="Museo Sans 300" w:eastAsia="Times New Roman" w:hAnsi="Museo Sans 300" w:cs="Times New Roman"/>
          <w:lang w:val="es-ES" w:eastAsia="es-MX"/>
        </w:rPr>
      </w:pPr>
    </w:p>
    <w:p w14:paraId="59692662" w14:textId="4D8806FB" w:rsidR="00D66A1D" w:rsidRPr="00D4303C" w:rsidRDefault="00D66A1D" w:rsidP="00430FA9">
      <w:pPr>
        <w:widowControl w:val="0"/>
        <w:numPr>
          <w:ilvl w:val="0"/>
          <w:numId w:val="2"/>
        </w:numPr>
        <w:spacing w:after="0" w:line="240" w:lineRule="auto"/>
        <w:ind w:left="425" w:hanging="425"/>
        <w:rPr>
          <w:rFonts w:ascii="Museo Sans 300" w:eastAsia="Times New Roman" w:hAnsi="Museo Sans 300" w:cs="Times New Roman"/>
          <w:lang w:val="es-ES" w:eastAsia="es-MX"/>
        </w:rPr>
      </w:pPr>
      <w:r w:rsidRPr="00D4303C">
        <w:rPr>
          <w:rFonts w:ascii="Museo Sans 300" w:eastAsia="Times New Roman" w:hAnsi="Museo Sans 300" w:cs="Times New Roman"/>
          <w:lang w:val="es-ES" w:eastAsia="es-MX"/>
        </w:rPr>
        <w:t>Que en el artículo 35 de la Ley de Supervisión y Regulación de</w:t>
      </w:r>
      <w:r w:rsidR="00F60640" w:rsidRPr="00D4303C">
        <w:rPr>
          <w:rFonts w:ascii="Museo Sans 300" w:eastAsia="Times New Roman" w:hAnsi="Museo Sans 300" w:cs="Times New Roman"/>
          <w:lang w:val="es-ES" w:eastAsia="es-MX"/>
        </w:rPr>
        <w:t>l</w:t>
      </w:r>
      <w:r w:rsidRPr="00D4303C">
        <w:rPr>
          <w:rFonts w:ascii="Museo Sans 300" w:eastAsia="Times New Roman" w:hAnsi="Museo Sans 300" w:cs="Times New Roman"/>
          <w:lang w:val="es-ES" w:eastAsia="es-MX"/>
        </w:rPr>
        <w:t xml:space="preserve"> Sistema Financiero, se establecen obligaciones a los funcionarios que ostenten cargos de dirección o de administración en los integrantes del sistema financiero, tales como la adopción de políticas y mecanismos para la gestión de riesgos y estándares éticos de conducta.</w:t>
      </w:r>
    </w:p>
    <w:p w14:paraId="31F256FE" w14:textId="77777777" w:rsidR="00D66A1D" w:rsidRPr="00D4303C" w:rsidRDefault="00D66A1D" w:rsidP="00430FA9">
      <w:pPr>
        <w:widowControl w:val="0"/>
        <w:spacing w:after="0" w:line="240" w:lineRule="auto"/>
        <w:ind w:left="425"/>
        <w:rPr>
          <w:rFonts w:ascii="Museo Sans 300" w:eastAsia="Times New Roman" w:hAnsi="Museo Sans 300" w:cs="Times New Roman"/>
          <w:lang w:val="es-ES" w:eastAsia="es-MX"/>
        </w:rPr>
      </w:pPr>
    </w:p>
    <w:p w14:paraId="1A4E15C3" w14:textId="790450F9" w:rsidR="00B70E90" w:rsidRPr="0047720E" w:rsidRDefault="00B70E90" w:rsidP="00B70E90">
      <w:pPr>
        <w:widowControl w:val="0"/>
        <w:numPr>
          <w:ilvl w:val="0"/>
          <w:numId w:val="2"/>
        </w:numPr>
        <w:spacing w:after="0" w:line="240" w:lineRule="auto"/>
        <w:ind w:left="425" w:hanging="425"/>
        <w:rPr>
          <w:rFonts w:ascii="Museo Sans 300" w:eastAsia="Times New Roman" w:hAnsi="Museo Sans 300" w:cs="Times New Roman"/>
          <w:lang w:val="es-ES" w:eastAsia="es-MX"/>
        </w:rPr>
      </w:pPr>
      <w:r w:rsidRPr="0047720E">
        <w:rPr>
          <w:rFonts w:ascii="Museo Sans 300" w:eastAsia="Times New Roman" w:hAnsi="Museo Sans 300" w:cs="Times New Roman"/>
          <w:lang w:val="es-ES" w:eastAsia="es-MX"/>
        </w:rPr>
        <w:t>Que en el artículo 78 de la Ley de Supervisión y Regulación de</w:t>
      </w:r>
      <w:r w:rsidR="0047720E">
        <w:rPr>
          <w:rFonts w:ascii="Museo Sans 300" w:eastAsia="Times New Roman" w:hAnsi="Museo Sans 300" w:cs="Times New Roman"/>
          <w:lang w:val="es-ES" w:eastAsia="es-MX"/>
        </w:rPr>
        <w:t>l</w:t>
      </w:r>
      <w:r w:rsidRPr="0047720E">
        <w:rPr>
          <w:rFonts w:ascii="Museo Sans 300" w:eastAsia="Times New Roman" w:hAnsi="Museo Sans 300" w:cs="Times New Roman"/>
          <w:lang w:val="es-ES" w:eastAsia="es-MX"/>
        </w:rPr>
        <w:t xml:space="preserve"> Sistema Financiero, se establece que la Superintendencia del Sistema Financiero organizará y mantendrá actualizados los registros que las leyes le encomiendan</w:t>
      </w:r>
      <w:r w:rsidR="00CF0388">
        <w:rPr>
          <w:rFonts w:ascii="Museo Sans 300" w:eastAsia="Times New Roman" w:hAnsi="Museo Sans 300" w:cs="Times New Roman"/>
          <w:lang w:val="es-ES" w:eastAsia="es-MX"/>
        </w:rPr>
        <w:t>,</w:t>
      </w:r>
      <w:r w:rsidRPr="0047720E">
        <w:rPr>
          <w:rFonts w:ascii="Museo Sans 300" w:eastAsia="Times New Roman" w:hAnsi="Museo Sans 300" w:cs="Times New Roman"/>
          <w:lang w:val="es-ES" w:eastAsia="es-MX"/>
        </w:rPr>
        <w:t xml:space="preserve"> entre los cuales están los relativos a los integrantes del Sistema Financiero, sus accionistas y administradores. (1)</w:t>
      </w:r>
    </w:p>
    <w:p w14:paraId="47E96D6A" w14:textId="77777777" w:rsidR="00BA453B" w:rsidRPr="00D4303C" w:rsidRDefault="00BA453B" w:rsidP="00C4479B">
      <w:pPr>
        <w:widowControl w:val="0"/>
        <w:spacing w:after="0" w:line="240" w:lineRule="auto"/>
        <w:ind w:left="425"/>
        <w:rPr>
          <w:rFonts w:ascii="Museo Sans 300" w:eastAsia="Times New Roman" w:hAnsi="Museo Sans 300" w:cs="Times New Roman"/>
          <w:lang w:val="es-ES" w:eastAsia="es-MX"/>
        </w:rPr>
      </w:pPr>
    </w:p>
    <w:p w14:paraId="489FEAE7" w14:textId="569D2F4F" w:rsidR="00BA453B" w:rsidRPr="00D4303C" w:rsidRDefault="00BA453B" w:rsidP="00C4479B">
      <w:pPr>
        <w:widowControl w:val="0"/>
        <w:numPr>
          <w:ilvl w:val="0"/>
          <w:numId w:val="2"/>
        </w:numPr>
        <w:spacing w:after="0" w:line="240" w:lineRule="auto"/>
        <w:ind w:left="425" w:hanging="425"/>
        <w:rPr>
          <w:rFonts w:ascii="Museo Sans 300" w:eastAsia="Times New Roman" w:hAnsi="Museo Sans 300" w:cs="Times New Roman"/>
          <w:lang w:val="es-ES" w:eastAsia="es-MX"/>
        </w:rPr>
      </w:pPr>
      <w:r w:rsidRPr="00D4303C">
        <w:rPr>
          <w:rFonts w:ascii="Museo Sans 300" w:eastAsia="Times New Roman" w:hAnsi="Museo Sans 300" w:cs="Times New Roman"/>
          <w:lang w:val="es-ES" w:eastAsia="es-MX"/>
        </w:rPr>
        <w:t>Que</w:t>
      </w:r>
      <w:r w:rsidR="00DE53C6" w:rsidRPr="00D4303C">
        <w:rPr>
          <w:rFonts w:ascii="Museo Sans 300" w:eastAsia="Times New Roman" w:hAnsi="Museo Sans 300" w:cs="Times New Roman"/>
          <w:lang w:val="es-ES" w:eastAsia="es-MX"/>
        </w:rPr>
        <w:t xml:space="preserve"> es necesario mantener un marco normativo actualizado que establezca las </w:t>
      </w:r>
      <w:r w:rsidR="00756E07" w:rsidRPr="00D4303C">
        <w:rPr>
          <w:rFonts w:ascii="Museo Sans 300" w:eastAsia="Times New Roman" w:hAnsi="Museo Sans 300" w:cs="Times New Roman"/>
          <w:lang w:val="es-ES" w:eastAsia="es-MX"/>
        </w:rPr>
        <w:t>condiciones</w:t>
      </w:r>
      <w:r w:rsidR="00DE53C6" w:rsidRPr="00D4303C">
        <w:rPr>
          <w:rFonts w:ascii="Museo Sans 300" w:eastAsia="Times New Roman" w:hAnsi="Museo Sans 300" w:cs="Times New Roman"/>
          <w:lang w:val="es-ES" w:eastAsia="es-MX"/>
        </w:rPr>
        <w:t xml:space="preserve"> con las cuales se </w:t>
      </w:r>
      <w:r w:rsidR="00756E07" w:rsidRPr="00D4303C">
        <w:rPr>
          <w:rFonts w:ascii="Museo Sans 300" w:eastAsia="Times New Roman" w:hAnsi="Museo Sans 300" w:cs="Times New Roman"/>
          <w:lang w:val="es-ES" w:eastAsia="es-MX"/>
        </w:rPr>
        <w:t>realizan las operaciones de envío o recepción de dinero</w:t>
      </w:r>
      <w:r w:rsidRPr="00D4303C">
        <w:rPr>
          <w:rFonts w:ascii="Museo Sans 300" w:eastAsia="Times New Roman" w:hAnsi="Museo Sans 300" w:cs="Times New Roman"/>
          <w:lang w:val="es-ES" w:eastAsia="es-MX"/>
        </w:rPr>
        <w:t xml:space="preserve">, </w:t>
      </w:r>
      <w:r w:rsidR="00756E07" w:rsidRPr="00D4303C">
        <w:rPr>
          <w:rFonts w:ascii="Museo Sans 300" w:eastAsia="Times New Roman" w:hAnsi="Museo Sans 300" w:cs="Times New Roman"/>
          <w:lang w:val="es-ES" w:eastAsia="es-MX"/>
        </w:rPr>
        <w:t>así como d</w:t>
      </w:r>
      <w:r w:rsidR="00DE53C6" w:rsidRPr="00D4303C">
        <w:rPr>
          <w:rFonts w:ascii="Museo Sans 300" w:eastAsia="Times New Roman" w:hAnsi="Museo Sans 300" w:cs="Times New Roman"/>
          <w:lang w:val="es-ES" w:eastAsia="es-MX"/>
        </w:rPr>
        <w:t>e facilitar el acceso a un mayor número de población</w:t>
      </w:r>
      <w:r w:rsidR="00756E07" w:rsidRPr="00D4303C">
        <w:rPr>
          <w:rFonts w:ascii="Museo Sans 300" w:eastAsia="Times New Roman" w:hAnsi="Museo Sans 300" w:cs="Times New Roman"/>
          <w:lang w:val="es-ES" w:eastAsia="es-MX"/>
        </w:rPr>
        <w:t>,</w:t>
      </w:r>
      <w:r w:rsidR="00F60640" w:rsidRPr="00D4303C">
        <w:rPr>
          <w:rFonts w:ascii="Museo Sans 300" w:eastAsia="Times New Roman" w:hAnsi="Museo Sans 300" w:cs="Times New Roman"/>
          <w:lang w:val="es-ES" w:eastAsia="es-MX"/>
        </w:rPr>
        <w:t xml:space="preserve"> </w:t>
      </w:r>
      <w:r w:rsidR="00756E07" w:rsidRPr="00D4303C">
        <w:rPr>
          <w:rFonts w:ascii="Museo Sans 300" w:eastAsia="Times New Roman" w:hAnsi="Museo Sans 300" w:cs="Times New Roman"/>
          <w:lang w:val="es-ES" w:eastAsia="es-MX"/>
        </w:rPr>
        <w:t xml:space="preserve">sobre todo </w:t>
      </w:r>
      <w:r w:rsidR="00DE53C6" w:rsidRPr="00D4303C">
        <w:rPr>
          <w:rFonts w:ascii="Museo Sans 300" w:eastAsia="Times New Roman" w:hAnsi="Museo Sans 300" w:cs="Times New Roman"/>
          <w:lang w:val="es-ES" w:eastAsia="es-MX"/>
        </w:rPr>
        <w:t>en los lugares en los</w:t>
      </w:r>
      <w:r w:rsidR="00C4479B" w:rsidRPr="00D4303C">
        <w:rPr>
          <w:rFonts w:ascii="Museo Sans 300" w:eastAsia="Times New Roman" w:hAnsi="Museo Sans 300" w:cs="Times New Roman"/>
          <w:lang w:val="es-ES" w:eastAsia="es-MX"/>
        </w:rPr>
        <w:t xml:space="preserve"> que la</w:t>
      </w:r>
      <w:r w:rsidR="00DE53C6" w:rsidRPr="00D4303C">
        <w:rPr>
          <w:rFonts w:ascii="Museo Sans 300" w:eastAsia="Times New Roman" w:hAnsi="Museo Sans 300" w:cs="Times New Roman"/>
          <w:lang w:val="es-ES" w:eastAsia="es-MX"/>
        </w:rPr>
        <w:t xml:space="preserve"> presencia de entidades que </w:t>
      </w:r>
      <w:r w:rsidR="00756E07" w:rsidRPr="00D4303C">
        <w:rPr>
          <w:rFonts w:ascii="Museo Sans 300" w:eastAsia="Times New Roman" w:hAnsi="Museo Sans 300" w:cs="Times New Roman"/>
          <w:lang w:val="es-ES" w:eastAsia="es-MX"/>
        </w:rPr>
        <w:t xml:space="preserve">realizan </w:t>
      </w:r>
      <w:r w:rsidR="00DE53C6" w:rsidRPr="00D4303C">
        <w:rPr>
          <w:rFonts w:ascii="Museo Sans 300" w:eastAsia="Times New Roman" w:hAnsi="Museo Sans 300" w:cs="Times New Roman"/>
          <w:lang w:val="es-ES" w:eastAsia="es-MX"/>
        </w:rPr>
        <w:t>este tipo de operaciones</w:t>
      </w:r>
      <w:r w:rsidR="00756E07" w:rsidRPr="00D4303C">
        <w:rPr>
          <w:rFonts w:ascii="Museo Sans 300" w:eastAsia="Times New Roman" w:hAnsi="Museo Sans 300" w:cs="Times New Roman"/>
          <w:lang w:val="es-ES" w:eastAsia="es-MX"/>
        </w:rPr>
        <w:t xml:space="preserve"> es poca o nula, </w:t>
      </w:r>
      <w:r w:rsidR="00DE53C6" w:rsidRPr="00D4303C">
        <w:rPr>
          <w:rFonts w:ascii="Museo Sans 300" w:eastAsia="Times New Roman" w:hAnsi="Museo Sans 300" w:cs="Times New Roman"/>
          <w:lang w:val="es-ES" w:eastAsia="es-MX"/>
        </w:rPr>
        <w:t>manten</w:t>
      </w:r>
      <w:r w:rsidR="00756E07" w:rsidRPr="00D4303C">
        <w:rPr>
          <w:rFonts w:ascii="Museo Sans 300" w:eastAsia="Times New Roman" w:hAnsi="Museo Sans 300" w:cs="Times New Roman"/>
          <w:lang w:val="es-ES" w:eastAsia="es-MX"/>
        </w:rPr>
        <w:t>iendo</w:t>
      </w:r>
      <w:r w:rsidR="00DE53C6" w:rsidRPr="00D4303C">
        <w:rPr>
          <w:rFonts w:ascii="Museo Sans 300" w:eastAsia="Times New Roman" w:hAnsi="Museo Sans 300" w:cs="Times New Roman"/>
          <w:lang w:val="es-ES" w:eastAsia="es-MX"/>
        </w:rPr>
        <w:t xml:space="preserve"> un enfoque de prevención de lavado de dinero y activos y financiamiento al terrorismo en especial</w:t>
      </w:r>
      <w:r w:rsidR="00756E07" w:rsidRPr="00D4303C">
        <w:rPr>
          <w:rFonts w:ascii="Museo Sans 300" w:eastAsia="Times New Roman" w:hAnsi="Museo Sans 300" w:cs="Times New Roman"/>
          <w:lang w:val="es-ES" w:eastAsia="es-MX"/>
        </w:rPr>
        <w:t xml:space="preserve">. </w:t>
      </w:r>
    </w:p>
    <w:p w14:paraId="54522640" w14:textId="77777777" w:rsidR="00EC2067" w:rsidRPr="00D4303C" w:rsidRDefault="00EC2067" w:rsidP="00EC2067">
      <w:pPr>
        <w:widowControl w:val="0"/>
        <w:spacing w:after="0" w:line="240" w:lineRule="auto"/>
        <w:rPr>
          <w:rFonts w:ascii="Museo Sans 300" w:hAnsi="Museo Sans 300"/>
        </w:rPr>
      </w:pPr>
    </w:p>
    <w:p w14:paraId="6E925797" w14:textId="77777777" w:rsidR="00EC2067" w:rsidRPr="00D4303C" w:rsidRDefault="00EC2067" w:rsidP="00A56C9F">
      <w:pPr>
        <w:widowControl w:val="0"/>
        <w:spacing w:after="0" w:line="240" w:lineRule="auto"/>
        <w:rPr>
          <w:rFonts w:ascii="Museo Sans 300" w:eastAsia="Times New Roman" w:hAnsi="Museo Sans 300" w:cs="Times New Roman"/>
          <w:b/>
          <w:lang w:eastAsia="es-ES"/>
        </w:rPr>
      </w:pPr>
      <w:r w:rsidRPr="00D4303C">
        <w:rPr>
          <w:rFonts w:ascii="Museo Sans 300" w:eastAsia="Times New Roman" w:hAnsi="Museo Sans 300" w:cs="Times New Roman"/>
          <w:b/>
          <w:lang w:eastAsia="es-ES"/>
        </w:rPr>
        <w:t xml:space="preserve">POR TANTO, </w:t>
      </w:r>
    </w:p>
    <w:p w14:paraId="7F371CBC" w14:textId="77777777" w:rsidR="00EC2067" w:rsidRPr="00D4303C" w:rsidRDefault="00EC2067" w:rsidP="00A56C9F">
      <w:pPr>
        <w:widowControl w:val="0"/>
        <w:spacing w:after="0" w:line="240" w:lineRule="auto"/>
        <w:rPr>
          <w:rFonts w:ascii="Museo Sans 300" w:eastAsia="Times New Roman" w:hAnsi="Museo Sans 300" w:cs="Times New Roman"/>
          <w:lang w:eastAsia="es-ES"/>
        </w:rPr>
      </w:pPr>
    </w:p>
    <w:p w14:paraId="00565342" w14:textId="77777777" w:rsidR="00EC2067" w:rsidRPr="00D4303C" w:rsidRDefault="00EC2067" w:rsidP="00A56C9F">
      <w:pPr>
        <w:widowControl w:val="0"/>
        <w:spacing w:after="0" w:line="240" w:lineRule="auto"/>
        <w:rPr>
          <w:rFonts w:ascii="Museo Sans 300" w:eastAsia="Times New Roman" w:hAnsi="Museo Sans 300" w:cs="Times New Roman"/>
          <w:lang w:eastAsia="es-ES"/>
        </w:rPr>
      </w:pPr>
      <w:r w:rsidRPr="00D4303C">
        <w:rPr>
          <w:rFonts w:ascii="Museo Sans 300" w:eastAsia="Times New Roman" w:hAnsi="Museo Sans 300" w:cs="Times New Roman"/>
          <w:lang w:eastAsia="es-ES"/>
        </w:rPr>
        <w:t xml:space="preserve">en virtud de las facultades normativas que le confiere el artículo 99 de la Ley de Supervisión y Regulación del Sistema Financiero, </w:t>
      </w:r>
    </w:p>
    <w:p w14:paraId="0AC4C14E" w14:textId="77777777" w:rsidR="00EC2067" w:rsidRPr="00D4303C" w:rsidRDefault="00EC2067" w:rsidP="00A56C9F">
      <w:pPr>
        <w:widowControl w:val="0"/>
        <w:spacing w:after="0" w:line="240" w:lineRule="auto"/>
        <w:rPr>
          <w:rFonts w:ascii="Museo Sans 300" w:eastAsia="Times New Roman" w:hAnsi="Museo Sans 300" w:cs="Times New Roman"/>
          <w:lang w:eastAsia="es-ES"/>
        </w:rPr>
      </w:pPr>
    </w:p>
    <w:p w14:paraId="393874E6" w14:textId="0E8834C2" w:rsidR="00EC2067" w:rsidRPr="00D4303C" w:rsidRDefault="00EC2067" w:rsidP="00A56C9F">
      <w:pPr>
        <w:widowControl w:val="0"/>
        <w:spacing w:after="0" w:line="240" w:lineRule="auto"/>
        <w:rPr>
          <w:rFonts w:ascii="Museo Sans 300" w:eastAsia="Times New Roman" w:hAnsi="Museo Sans 300" w:cs="Times New Roman"/>
          <w:lang w:eastAsia="es-ES"/>
        </w:rPr>
      </w:pPr>
      <w:r w:rsidRPr="00D4303C">
        <w:rPr>
          <w:rFonts w:ascii="Museo Sans 300" w:eastAsia="Times New Roman" w:hAnsi="Museo Sans 300" w:cs="Times New Roman"/>
          <w:b/>
          <w:lang w:eastAsia="es-ES"/>
        </w:rPr>
        <w:t>ACUERDA,</w:t>
      </w:r>
      <w:r w:rsidRPr="00D4303C">
        <w:rPr>
          <w:rFonts w:ascii="Museo Sans 300" w:eastAsia="Times New Roman" w:hAnsi="Museo Sans 300" w:cs="Times New Roman"/>
          <w:lang w:eastAsia="es-ES"/>
        </w:rPr>
        <w:t xml:space="preserve"> emitir las siguientes: </w:t>
      </w:r>
    </w:p>
    <w:p w14:paraId="45E9802D" w14:textId="1A5CC3B0" w:rsidR="00EC7BD3" w:rsidRDefault="00EC7BD3" w:rsidP="00EC2067">
      <w:pPr>
        <w:widowControl w:val="0"/>
        <w:spacing w:after="0" w:line="240" w:lineRule="auto"/>
        <w:rPr>
          <w:rFonts w:ascii="Museo Sans 300" w:eastAsia="Times New Roman" w:hAnsi="Museo Sans 300" w:cs="Times New Roman"/>
          <w:lang w:eastAsia="es-ES"/>
        </w:rPr>
      </w:pPr>
    </w:p>
    <w:p w14:paraId="76DB9A09" w14:textId="77C5E806" w:rsidR="00430FA9" w:rsidRPr="00D4303C" w:rsidRDefault="00FC7736" w:rsidP="00A56C9F">
      <w:pPr>
        <w:tabs>
          <w:tab w:val="left" w:pos="0"/>
        </w:tabs>
        <w:spacing w:after="0" w:line="240" w:lineRule="auto"/>
        <w:jc w:val="center"/>
        <w:rPr>
          <w:rFonts w:ascii="Museo Sans 300" w:eastAsia="Times New Roman" w:hAnsi="Museo Sans 300" w:cs="Times New Roman"/>
          <w:b/>
          <w:lang w:eastAsia="es-ES"/>
        </w:rPr>
      </w:pPr>
      <w:r w:rsidRPr="00D4303C">
        <w:rPr>
          <w:rFonts w:ascii="Museo Sans 300" w:eastAsia="Times New Roman" w:hAnsi="Museo Sans 300" w:cs="Times New Roman"/>
          <w:b/>
          <w:lang w:eastAsia="es-ES"/>
        </w:rPr>
        <w:t>NORMAS TÉCNICAS PARA EL REGISTRO, OBLIGACIONES Y FUNCIONAMIENTO DE ENTIDADES QUE REALIZAN OPERACIONES DE ENVÍO O RECEPCIÓN DE DINERO A TRAVÉS DE SUBAGENTES O ADMINISTRADORES DE SUBAGENTES</w:t>
      </w:r>
    </w:p>
    <w:p w14:paraId="3D65BB56" w14:textId="77777777" w:rsidR="005078A9" w:rsidRDefault="005078A9" w:rsidP="00A56C9F">
      <w:pPr>
        <w:pStyle w:val="Default"/>
        <w:tabs>
          <w:tab w:val="left" w:pos="3784"/>
          <w:tab w:val="center" w:pos="5043"/>
        </w:tabs>
        <w:jc w:val="center"/>
        <w:rPr>
          <w:rFonts w:ascii="Museo Sans 300" w:eastAsia="Times New Roman" w:hAnsi="Museo Sans 300" w:cs="Times New Roman"/>
          <w:b/>
          <w:color w:val="auto"/>
          <w:sz w:val="22"/>
          <w:szCs w:val="22"/>
          <w:lang w:val="es-SV" w:eastAsia="es-ES"/>
        </w:rPr>
      </w:pPr>
    </w:p>
    <w:p w14:paraId="61B1354B" w14:textId="56B6C9BA" w:rsidR="00430FA9" w:rsidRPr="00D4303C" w:rsidRDefault="00430FA9" w:rsidP="00A56C9F">
      <w:pPr>
        <w:pStyle w:val="Default"/>
        <w:tabs>
          <w:tab w:val="left" w:pos="3784"/>
          <w:tab w:val="center" w:pos="5043"/>
        </w:tabs>
        <w:jc w:val="center"/>
        <w:rPr>
          <w:rFonts w:ascii="Museo Sans 300" w:eastAsia="Times New Roman" w:hAnsi="Museo Sans 300" w:cs="Times New Roman"/>
          <w:b/>
          <w:color w:val="auto"/>
          <w:sz w:val="22"/>
          <w:szCs w:val="22"/>
          <w:lang w:val="es-SV" w:eastAsia="es-ES"/>
        </w:rPr>
      </w:pPr>
      <w:r w:rsidRPr="00D4303C">
        <w:rPr>
          <w:rFonts w:ascii="Museo Sans 300" w:eastAsia="Times New Roman" w:hAnsi="Museo Sans 300" w:cs="Times New Roman"/>
          <w:b/>
          <w:color w:val="auto"/>
          <w:sz w:val="22"/>
          <w:szCs w:val="22"/>
          <w:lang w:val="es-SV" w:eastAsia="es-ES"/>
        </w:rPr>
        <w:t>CAPÍTULO I</w:t>
      </w:r>
    </w:p>
    <w:p w14:paraId="665658FB" w14:textId="77777777" w:rsidR="00430FA9" w:rsidRPr="00D4303C" w:rsidRDefault="00430FA9" w:rsidP="00A56C9F">
      <w:pPr>
        <w:pStyle w:val="Textoindependiente"/>
        <w:rPr>
          <w:rFonts w:ascii="Museo Sans 300" w:hAnsi="Museo Sans 300"/>
          <w:b/>
          <w:sz w:val="22"/>
          <w:szCs w:val="22"/>
          <w:lang w:eastAsia="es-ES"/>
        </w:rPr>
      </w:pPr>
      <w:r w:rsidRPr="00D4303C">
        <w:rPr>
          <w:rFonts w:ascii="Museo Sans 300" w:hAnsi="Museo Sans 300"/>
          <w:b/>
          <w:sz w:val="22"/>
          <w:szCs w:val="22"/>
          <w:lang w:eastAsia="es-ES"/>
        </w:rPr>
        <w:t>OBJETO, SUJETOS Y TÉRMINOS</w:t>
      </w:r>
    </w:p>
    <w:p w14:paraId="19A0941D" w14:textId="77777777" w:rsidR="00430FA9" w:rsidRPr="00D4303C" w:rsidRDefault="00430FA9" w:rsidP="00A56C9F">
      <w:pPr>
        <w:pStyle w:val="Textoindependiente"/>
        <w:rPr>
          <w:rFonts w:ascii="Museo Sans 300" w:hAnsi="Museo Sans 300" w:cs="Calibri"/>
          <w:b/>
          <w:noProof/>
          <w:sz w:val="22"/>
          <w:szCs w:val="22"/>
        </w:rPr>
      </w:pPr>
    </w:p>
    <w:p w14:paraId="578D2B16" w14:textId="77777777" w:rsidR="00430FA9" w:rsidRPr="00D4303C" w:rsidRDefault="00430FA9" w:rsidP="00430FA9">
      <w:pPr>
        <w:spacing w:after="0" w:line="240" w:lineRule="auto"/>
        <w:rPr>
          <w:rFonts w:ascii="Museo Sans 300" w:eastAsia="Times New Roman" w:hAnsi="Museo Sans 300" w:cs="Arial"/>
          <w:b/>
          <w:bCs/>
          <w:lang w:val="es-MX" w:eastAsia="es-MX"/>
        </w:rPr>
      </w:pPr>
      <w:r w:rsidRPr="00D4303C">
        <w:rPr>
          <w:rFonts w:ascii="Museo Sans 300" w:eastAsia="Times New Roman" w:hAnsi="Museo Sans 300" w:cs="Arial"/>
          <w:b/>
          <w:bCs/>
          <w:lang w:val="es-MX" w:eastAsia="es-MX"/>
        </w:rPr>
        <w:t xml:space="preserve">Objeto </w:t>
      </w:r>
    </w:p>
    <w:p w14:paraId="5DBACC3F" w14:textId="77777777" w:rsidR="00430FA9" w:rsidRPr="00D4303C" w:rsidRDefault="00430FA9" w:rsidP="00284FCB">
      <w:pPr>
        <w:pStyle w:val="Default"/>
        <w:numPr>
          <w:ilvl w:val="0"/>
          <w:numId w:val="27"/>
        </w:numPr>
        <w:ind w:left="0" w:firstLine="0"/>
        <w:jc w:val="both"/>
        <w:rPr>
          <w:rFonts w:ascii="Museo Sans 300" w:eastAsia="Times New Roman" w:hAnsi="Museo Sans 300" w:cs="Calibri"/>
          <w:color w:val="auto"/>
          <w:sz w:val="22"/>
          <w:szCs w:val="22"/>
          <w:lang w:eastAsia="es-MX"/>
        </w:rPr>
      </w:pPr>
      <w:r w:rsidRPr="00D4303C">
        <w:rPr>
          <w:rFonts w:ascii="Museo Sans 300" w:eastAsia="Times New Roman" w:hAnsi="Museo Sans 300" w:cs="Calibri"/>
          <w:color w:val="auto"/>
          <w:sz w:val="22"/>
          <w:szCs w:val="22"/>
          <w:lang w:eastAsia="es-MX"/>
        </w:rPr>
        <w:t>Las presentes Normas tienen por objeto regular el registro, obligaciones y funcionamiento de las entidades que realizan operaciones de envío o recepción de dinero sistemática o sustancialmente, por cualquier medio, a nivel nacional e internacional.</w:t>
      </w:r>
    </w:p>
    <w:p w14:paraId="623A843F" w14:textId="77777777" w:rsidR="00430FA9" w:rsidRPr="00D4303C" w:rsidRDefault="00430FA9" w:rsidP="00430FA9">
      <w:pPr>
        <w:pStyle w:val="Default"/>
        <w:jc w:val="both"/>
        <w:rPr>
          <w:rFonts w:ascii="Museo Sans 300" w:hAnsi="Museo Sans 300"/>
          <w:color w:val="auto"/>
          <w:sz w:val="22"/>
          <w:szCs w:val="22"/>
          <w:lang w:val="es-SV"/>
        </w:rPr>
      </w:pPr>
    </w:p>
    <w:p w14:paraId="79F04C49" w14:textId="77777777" w:rsidR="00430FA9" w:rsidRPr="00D4303C" w:rsidRDefault="00430FA9" w:rsidP="00430FA9">
      <w:pPr>
        <w:pStyle w:val="Default"/>
        <w:jc w:val="both"/>
        <w:rPr>
          <w:rFonts w:ascii="Museo Sans 300" w:hAnsi="Museo Sans 300"/>
          <w:color w:val="auto"/>
          <w:sz w:val="22"/>
          <w:szCs w:val="22"/>
          <w:lang w:val="es-SV"/>
        </w:rPr>
      </w:pPr>
      <w:r w:rsidRPr="00D4303C">
        <w:rPr>
          <w:rFonts w:ascii="Museo Sans 300" w:hAnsi="Museo Sans 300"/>
          <w:b/>
          <w:bCs/>
          <w:color w:val="auto"/>
          <w:sz w:val="22"/>
          <w:szCs w:val="22"/>
          <w:lang w:val="es-SV"/>
        </w:rPr>
        <w:t xml:space="preserve">Sujetos </w:t>
      </w:r>
    </w:p>
    <w:p w14:paraId="12AB7FD6" w14:textId="77777777" w:rsidR="00430FA9" w:rsidRPr="00D4303C" w:rsidRDefault="00430FA9" w:rsidP="00284FCB">
      <w:pPr>
        <w:pStyle w:val="Default"/>
        <w:numPr>
          <w:ilvl w:val="0"/>
          <w:numId w:val="27"/>
        </w:numPr>
        <w:ind w:left="0" w:firstLine="0"/>
        <w:jc w:val="both"/>
        <w:rPr>
          <w:rFonts w:ascii="Museo Sans 300" w:eastAsia="Times New Roman" w:hAnsi="Museo Sans 300" w:cs="Calibri"/>
          <w:color w:val="auto"/>
          <w:sz w:val="22"/>
          <w:szCs w:val="22"/>
          <w:lang w:eastAsia="es-MX"/>
        </w:rPr>
      </w:pPr>
      <w:r w:rsidRPr="00D4303C">
        <w:rPr>
          <w:rFonts w:ascii="Museo Sans 300" w:eastAsia="Times New Roman" w:hAnsi="Museo Sans 300" w:cs="Calibri"/>
          <w:color w:val="auto"/>
          <w:sz w:val="22"/>
          <w:szCs w:val="22"/>
          <w:lang w:eastAsia="es-MX"/>
        </w:rPr>
        <w:t>Los sujetos obligados al cumplimiento de las presentes Normas son las personas jurídicas en El Salvador que realizan operaciones de envío o recepción de dinero en forma sistemática o sustancial, por cualquier medio, propios o de terceros y a nivel nacional e internacional.</w:t>
      </w:r>
    </w:p>
    <w:p w14:paraId="5853FD32" w14:textId="77777777" w:rsidR="00430FA9" w:rsidRPr="00D4303C" w:rsidRDefault="00430FA9" w:rsidP="00430FA9">
      <w:pPr>
        <w:pStyle w:val="Default"/>
        <w:jc w:val="both"/>
        <w:rPr>
          <w:rFonts w:ascii="Museo Sans 300" w:hAnsi="Museo Sans 300"/>
          <w:color w:val="auto"/>
          <w:sz w:val="22"/>
          <w:szCs w:val="22"/>
          <w:lang w:val="es-SV"/>
        </w:rPr>
      </w:pPr>
    </w:p>
    <w:p w14:paraId="292559CE" w14:textId="77777777" w:rsidR="00430FA9" w:rsidRPr="00D4303C" w:rsidRDefault="00430FA9" w:rsidP="00430FA9">
      <w:pPr>
        <w:pStyle w:val="Default"/>
        <w:jc w:val="both"/>
        <w:rPr>
          <w:rFonts w:ascii="Museo Sans 300" w:hAnsi="Museo Sans 300"/>
          <w:color w:val="auto"/>
          <w:sz w:val="22"/>
          <w:szCs w:val="22"/>
          <w:lang w:val="es-SV"/>
        </w:rPr>
      </w:pPr>
      <w:r w:rsidRPr="00D4303C">
        <w:rPr>
          <w:rFonts w:ascii="Museo Sans 300" w:hAnsi="Museo Sans 300"/>
          <w:color w:val="auto"/>
          <w:sz w:val="22"/>
          <w:szCs w:val="22"/>
          <w:lang w:val="es-SV"/>
        </w:rPr>
        <w:t>Para los efectos de estas Normas, se entenderá que se realizan operaciones de envío o recepción de dinero, sistemática o sustancialmente, cuando dicha actividad se realice de manera habitual o constituya una actividad importante dentro de las operaciones del negocio de la entidad.</w:t>
      </w:r>
    </w:p>
    <w:p w14:paraId="18F30A3B" w14:textId="77777777" w:rsidR="00430FA9" w:rsidRPr="00D4303C" w:rsidRDefault="00430FA9" w:rsidP="00430FA9">
      <w:pPr>
        <w:pStyle w:val="Default"/>
        <w:jc w:val="both"/>
        <w:rPr>
          <w:rFonts w:ascii="Museo Sans 300" w:hAnsi="Museo Sans 300"/>
          <w:color w:val="auto"/>
          <w:sz w:val="22"/>
          <w:szCs w:val="22"/>
          <w:lang w:val="es-SV"/>
        </w:rPr>
      </w:pPr>
    </w:p>
    <w:p w14:paraId="3EDC3D78" w14:textId="77777777" w:rsidR="00430FA9" w:rsidRPr="00D4303C" w:rsidRDefault="00430FA9" w:rsidP="00430FA9">
      <w:pPr>
        <w:pStyle w:val="Default"/>
        <w:jc w:val="both"/>
        <w:rPr>
          <w:rFonts w:ascii="Museo Sans 300" w:hAnsi="Museo Sans 300"/>
          <w:b/>
          <w:bCs/>
          <w:color w:val="auto"/>
          <w:sz w:val="22"/>
          <w:szCs w:val="22"/>
          <w:lang w:val="es-SV"/>
        </w:rPr>
      </w:pPr>
      <w:r w:rsidRPr="00D4303C">
        <w:rPr>
          <w:rFonts w:ascii="Museo Sans 300" w:hAnsi="Museo Sans 300"/>
          <w:b/>
          <w:bCs/>
          <w:color w:val="auto"/>
          <w:sz w:val="22"/>
          <w:szCs w:val="22"/>
          <w:lang w:val="es-SV"/>
        </w:rPr>
        <w:t>Términos</w:t>
      </w:r>
    </w:p>
    <w:p w14:paraId="222EFBBD" w14:textId="77777777" w:rsidR="00430FA9" w:rsidRPr="00D4303C" w:rsidRDefault="00430FA9" w:rsidP="00284FCB">
      <w:pPr>
        <w:pStyle w:val="Default"/>
        <w:numPr>
          <w:ilvl w:val="0"/>
          <w:numId w:val="27"/>
        </w:numPr>
        <w:spacing w:after="120"/>
        <w:ind w:left="0" w:firstLine="0"/>
        <w:jc w:val="both"/>
        <w:rPr>
          <w:rFonts w:ascii="Museo Sans 300" w:eastAsia="Times New Roman" w:hAnsi="Museo Sans 300" w:cs="Calibri"/>
          <w:color w:val="auto"/>
          <w:sz w:val="22"/>
          <w:szCs w:val="22"/>
          <w:lang w:eastAsia="es-MX"/>
        </w:rPr>
      </w:pPr>
      <w:r w:rsidRPr="00D4303C">
        <w:rPr>
          <w:rFonts w:ascii="Museo Sans 300" w:eastAsia="Times New Roman" w:hAnsi="Museo Sans 300" w:cs="Calibri"/>
          <w:color w:val="auto"/>
          <w:sz w:val="22"/>
          <w:szCs w:val="22"/>
          <w:lang w:eastAsia="es-MX"/>
        </w:rPr>
        <w:t>Para efectos de estas Normas, los términos que se indican a continuación tienen el significado siguiente:</w:t>
      </w:r>
    </w:p>
    <w:p w14:paraId="7F7C3EA6" w14:textId="77777777" w:rsidR="00430FA9" w:rsidRPr="00D4303C" w:rsidRDefault="00430FA9" w:rsidP="002037E5">
      <w:pPr>
        <w:pStyle w:val="Prrafodelista"/>
        <w:keepLines/>
        <w:numPr>
          <w:ilvl w:val="0"/>
          <w:numId w:val="1"/>
        </w:numPr>
        <w:spacing w:after="0" w:line="240" w:lineRule="auto"/>
        <w:ind w:left="425" w:hanging="425"/>
        <w:rPr>
          <w:rFonts w:ascii="Museo Sans 300" w:hAnsi="Museo Sans 300" w:cs="Arial"/>
        </w:rPr>
      </w:pPr>
      <w:r w:rsidRPr="00D4303C">
        <w:rPr>
          <w:rFonts w:ascii="Museo Sans 300" w:hAnsi="Museo Sans 300" w:cs="Arial"/>
          <w:b/>
        </w:rPr>
        <w:t xml:space="preserve">Administrador de Subagentes o Administrador: </w:t>
      </w:r>
      <w:r w:rsidRPr="00D4303C">
        <w:rPr>
          <w:rFonts w:ascii="Museo Sans 300" w:hAnsi="Museo Sans 300" w:cs="Arial"/>
        </w:rPr>
        <w:t>Persona Jurídica</w:t>
      </w:r>
      <w:r w:rsidR="0074075E" w:rsidRPr="00D4303C">
        <w:rPr>
          <w:rFonts w:ascii="Museo Sans 300" w:hAnsi="Museo Sans 300" w:cs="Arial"/>
        </w:rPr>
        <w:t>,</w:t>
      </w:r>
      <w:r w:rsidRPr="00D4303C">
        <w:rPr>
          <w:rFonts w:ascii="Museo Sans 300" w:hAnsi="Museo Sans 300" w:cs="Arial"/>
        </w:rPr>
        <w:t xml:space="preserve"> </w:t>
      </w:r>
      <w:r w:rsidR="00061E77" w:rsidRPr="00D4303C">
        <w:rPr>
          <w:rFonts w:ascii="Museo Sans 300" w:hAnsi="Museo Sans 300" w:cs="Arial"/>
        </w:rPr>
        <w:t>con domicilio en la República de El Salvador</w:t>
      </w:r>
      <w:r w:rsidR="0074075E" w:rsidRPr="00D4303C">
        <w:rPr>
          <w:rFonts w:ascii="Museo Sans 300" w:hAnsi="Museo Sans 300" w:cs="Arial"/>
        </w:rPr>
        <w:t>,</w:t>
      </w:r>
      <w:r w:rsidR="00061E77" w:rsidRPr="00D4303C">
        <w:rPr>
          <w:rFonts w:ascii="Museo Sans 300" w:hAnsi="Museo Sans 300" w:cs="Arial"/>
        </w:rPr>
        <w:t xml:space="preserve"> </w:t>
      </w:r>
      <w:r w:rsidRPr="00D4303C">
        <w:rPr>
          <w:rFonts w:ascii="Museo Sans 300" w:hAnsi="Museo Sans 300" w:cs="Arial"/>
        </w:rPr>
        <w:t xml:space="preserve">entre cuyo régimen legal u objeto social se encuentra la de afiliar y administrar a personas naturales o jurídicas que actúen como subagentes, mediante la suscripción de un contrato sin relación de dependencia para que actúen por cuenta y bajo responsabilidad de los Agentes; </w:t>
      </w:r>
    </w:p>
    <w:p w14:paraId="5C7C60F6" w14:textId="1E4C478D" w:rsidR="00430FA9" w:rsidRPr="00D4303C" w:rsidRDefault="00430FA9" w:rsidP="002037E5">
      <w:pPr>
        <w:pStyle w:val="Prrafodelista"/>
        <w:keepLines/>
        <w:numPr>
          <w:ilvl w:val="0"/>
          <w:numId w:val="1"/>
        </w:numPr>
        <w:spacing w:after="0" w:line="240" w:lineRule="auto"/>
        <w:ind w:left="425" w:hanging="425"/>
        <w:rPr>
          <w:rFonts w:ascii="Museo Sans 300" w:hAnsi="Museo Sans 300" w:cs="Arial"/>
        </w:rPr>
      </w:pPr>
      <w:r w:rsidRPr="00D4303C">
        <w:rPr>
          <w:rFonts w:ascii="Museo Sans 300" w:hAnsi="Museo Sans 300" w:cs="Arial"/>
          <w:b/>
        </w:rPr>
        <w:t>Agente:</w:t>
      </w:r>
      <w:r w:rsidRPr="00D4303C">
        <w:rPr>
          <w:rFonts w:ascii="Museo Sans 300" w:hAnsi="Museo Sans 300" w:cs="Arial"/>
        </w:rPr>
        <w:t xml:space="preserve"> Es la persona jurídica con domicilio en la República de El Salvador que establece una relación contractual con una o más Empresas de Transferencia de Dinero, que </w:t>
      </w:r>
      <w:r w:rsidRPr="00D4303C">
        <w:rPr>
          <w:rFonts w:ascii="Museo Sans 300" w:hAnsi="Museo Sans 300"/>
        </w:rPr>
        <w:t>realizan operaciones de envío o recepción de dinero, sistemática o sustancialmente, por cualquier medio, a nivel nacional e internacional;</w:t>
      </w:r>
    </w:p>
    <w:p w14:paraId="2AA0A48C" w14:textId="77777777" w:rsidR="00430FA9" w:rsidRPr="00D4303C" w:rsidRDefault="00430FA9" w:rsidP="002037E5">
      <w:pPr>
        <w:pStyle w:val="Prrafodelista"/>
        <w:keepLines/>
        <w:numPr>
          <w:ilvl w:val="0"/>
          <w:numId w:val="1"/>
        </w:numPr>
        <w:spacing w:after="0" w:line="240" w:lineRule="auto"/>
        <w:ind w:left="425" w:hanging="425"/>
        <w:rPr>
          <w:rFonts w:ascii="Museo Sans 300" w:hAnsi="Museo Sans 300" w:cs="Arial"/>
        </w:rPr>
      </w:pPr>
      <w:r w:rsidRPr="00D4303C">
        <w:rPr>
          <w:rFonts w:ascii="Museo Sans 300" w:hAnsi="Museo Sans 300" w:cs="Arial"/>
          <w:b/>
        </w:rPr>
        <w:t>Banco Central:</w:t>
      </w:r>
      <w:r w:rsidRPr="00D4303C">
        <w:rPr>
          <w:rFonts w:ascii="Museo Sans 300" w:hAnsi="Museo Sans 300" w:cs="Arial"/>
        </w:rPr>
        <w:t xml:space="preserve"> Banco Central de Reserva de El Salvador;</w:t>
      </w:r>
    </w:p>
    <w:p w14:paraId="6FD546E7" w14:textId="77777777" w:rsidR="00430FA9" w:rsidRPr="00D4303C" w:rsidRDefault="00430FA9" w:rsidP="002037E5">
      <w:pPr>
        <w:pStyle w:val="Prrafodelista"/>
        <w:keepLines/>
        <w:numPr>
          <w:ilvl w:val="0"/>
          <w:numId w:val="1"/>
        </w:numPr>
        <w:spacing w:after="0" w:line="240" w:lineRule="auto"/>
        <w:ind w:left="425" w:hanging="425"/>
        <w:rPr>
          <w:rFonts w:ascii="Museo Sans 300" w:hAnsi="Museo Sans 300" w:cs="Arial"/>
        </w:rPr>
      </w:pPr>
      <w:r w:rsidRPr="00D4303C">
        <w:rPr>
          <w:rFonts w:ascii="Museo Sans 300" w:hAnsi="Museo Sans 300" w:cs="Arial"/>
          <w:b/>
        </w:rPr>
        <w:t>Beneficiario o Receptor:</w:t>
      </w:r>
      <w:r w:rsidRPr="00D4303C">
        <w:rPr>
          <w:rFonts w:ascii="Museo Sans 300" w:hAnsi="Museo Sans 300" w:cs="Arial"/>
        </w:rPr>
        <w:t xml:space="preserve"> Persona natural o jurídica a favor de la cual se remiten los fondos que envía el ordenante o remitente;</w:t>
      </w:r>
    </w:p>
    <w:p w14:paraId="640E0706" w14:textId="77777777" w:rsidR="00430FA9" w:rsidRPr="00D4303C" w:rsidRDefault="00430FA9" w:rsidP="002037E5">
      <w:pPr>
        <w:pStyle w:val="Prrafodelista"/>
        <w:keepLines/>
        <w:numPr>
          <w:ilvl w:val="0"/>
          <w:numId w:val="1"/>
        </w:numPr>
        <w:spacing w:after="0" w:line="240" w:lineRule="auto"/>
        <w:ind w:left="425" w:hanging="425"/>
        <w:rPr>
          <w:rFonts w:ascii="Museo Sans 300" w:hAnsi="Museo Sans 300" w:cs="Arial"/>
        </w:rPr>
      </w:pPr>
      <w:r w:rsidRPr="00D4303C">
        <w:rPr>
          <w:rFonts w:ascii="Museo Sans 300" w:hAnsi="Museo Sans 300" w:cs="Arial"/>
          <w:b/>
        </w:rPr>
        <w:t>Empresa de Transferencia de Dinero o ETD:</w:t>
      </w:r>
      <w:r w:rsidRPr="00D4303C">
        <w:rPr>
          <w:rFonts w:ascii="Museo Sans 300" w:hAnsi="Museo Sans 300" w:cs="Arial"/>
        </w:rPr>
        <w:t xml:space="preserve"> Persona jurídica nacional o extranjera que cumpliendo los requisitos de su país de origen presta el servicio de envío o recepción de dinero, </w:t>
      </w:r>
      <w:r w:rsidRPr="00D4303C">
        <w:rPr>
          <w:rFonts w:ascii="Museo Sans 300" w:hAnsi="Museo Sans 300"/>
        </w:rPr>
        <w:t>sistemática o sustancialmente, por cualquier medio, sean propios o de terceros</w:t>
      </w:r>
      <w:r w:rsidRPr="00D4303C">
        <w:rPr>
          <w:rFonts w:ascii="Museo Sans 300" w:hAnsi="Museo Sans 300" w:cs="Arial"/>
        </w:rPr>
        <w:t>;</w:t>
      </w:r>
    </w:p>
    <w:p w14:paraId="09305BCE" w14:textId="77777777" w:rsidR="00430FA9" w:rsidRPr="00D4303C" w:rsidRDefault="00430FA9" w:rsidP="002037E5">
      <w:pPr>
        <w:pStyle w:val="Prrafodelista"/>
        <w:keepLines/>
        <w:numPr>
          <w:ilvl w:val="0"/>
          <w:numId w:val="1"/>
        </w:numPr>
        <w:spacing w:after="0" w:line="240" w:lineRule="auto"/>
        <w:ind w:left="425" w:hanging="425"/>
        <w:rPr>
          <w:rFonts w:ascii="Museo Sans 300" w:hAnsi="Museo Sans 300" w:cs="Arial"/>
        </w:rPr>
      </w:pPr>
      <w:r w:rsidRPr="00D4303C">
        <w:rPr>
          <w:rFonts w:ascii="Museo Sans 300" w:hAnsi="Museo Sans 300" w:cs="Arial"/>
          <w:b/>
        </w:rPr>
        <w:t>Entidad:</w:t>
      </w:r>
      <w:r w:rsidRPr="00D4303C">
        <w:rPr>
          <w:rFonts w:ascii="Museo Sans 300" w:hAnsi="Museo Sans 300" w:cs="Arial"/>
        </w:rPr>
        <w:t xml:space="preserve"> Los sujetos obligados al cumplimiento de las disposiciones de las presentes Normas, descritos en el artículo 2 de las mismas, son todas aquellas personas jurídicas que operan en la República de El Salvador realizando operaciones de envío o recepción de dinero en forma sistemática o sustancial, por cualquier medio, propios o de terceros y a nivel nacional e internacional;</w:t>
      </w:r>
    </w:p>
    <w:p w14:paraId="1F3EB386" w14:textId="40F324BE" w:rsidR="00430FA9" w:rsidRPr="00D4303C" w:rsidRDefault="00430FA9" w:rsidP="002037E5">
      <w:pPr>
        <w:pStyle w:val="Prrafodelista"/>
        <w:keepLines/>
        <w:numPr>
          <w:ilvl w:val="0"/>
          <w:numId w:val="1"/>
        </w:numPr>
        <w:spacing w:after="0" w:line="240" w:lineRule="auto"/>
        <w:ind w:left="425" w:hanging="425"/>
        <w:rPr>
          <w:rFonts w:ascii="Museo Sans 300" w:hAnsi="Museo Sans 300" w:cs="Arial"/>
        </w:rPr>
      </w:pPr>
      <w:r w:rsidRPr="00D4303C">
        <w:rPr>
          <w:rFonts w:ascii="Museo Sans 300" w:hAnsi="Museo Sans 300" w:cs="Arial"/>
          <w:b/>
        </w:rPr>
        <w:t>Ordenante o Remitente:</w:t>
      </w:r>
      <w:r w:rsidRPr="00D4303C">
        <w:rPr>
          <w:rFonts w:ascii="Museo Sans 300" w:hAnsi="Museo Sans 300" w:cs="Arial"/>
        </w:rPr>
        <w:t xml:space="preserve"> Persona natural</w:t>
      </w:r>
      <w:r w:rsidR="00A769F8">
        <w:rPr>
          <w:rFonts w:ascii="Museo Sans 300" w:hAnsi="Museo Sans 300" w:cs="Arial"/>
        </w:rPr>
        <w:t xml:space="preserve"> o jurídica</w:t>
      </w:r>
      <w:r w:rsidRPr="00D4303C">
        <w:rPr>
          <w:rFonts w:ascii="Museo Sans 300" w:hAnsi="Museo Sans 300" w:cs="Arial"/>
        </w:rPr>
        <w:t xml:space="preserve"> que remite fondos a través de una ETD o un Agente a un beneficiario o receptor;</w:t>
      </w:r>
      <w:r w:rsidR="00A769F8">
        <w:rPr>
          <w:rFonts w:ascii="Museo Sans 300" w:hAnsi="Museo Sans 300" w:cs="Arial"/>
        </w:rPr>
        <w:t xml:space="preserve"> (1)</w:t>
      </w:r>
    </w:p>
    <w:p w14:paraId="4379CC4F" w14:textId="77777777" w:rsidR="00430FA9" w:rsidRPr="00D4303C" w:rsidRDefault="00430FA9" w:rsidP="002037E5">
      <w:pPr>
        <w:pStyle w:val="Prrafodelista"/>
        <w:keepLines/>
        <w:numPr>
          <w:ilvl w:val="0"/>
          <w:numId w:val="1"/>
        </w:numPr>
        <w:spacing w:after="0" w:line="240" w:lineRule="auto"/>
        <w:ind w:left="425" w:hanging="425"/>
        <w:rPr>
          <w:rFonts w:ascii="Museo Sans 300" w:hAnsi="Museo Sans 300" w:cs="Arial"/>
        </w:rPr>
      </w:pPr>
      <w:r w:rsidRPr="00D4303C">
        <w:rPr>
          <w:rFonts w:ascii="Museo Sans 300" w:hAnsi="Museo Sans 300" w:cs="Arial"/>
          <w:b/>
        </w:rPr>
        <w:t>LD/FT:</w:t>
      </w:r>
      <w:r w:rsidRPr="00D4303C">
        <w:rPr>
          <w:rFonts w:ascii="Museo Sans 300" w:hAnsi="Museo Sans 300" w:cs="Arial"/>
        </w:rPr>
        <w:t xml:space="preserve"> Lavado de Dinero y de Activos y Financiamiento al Terrorismo;</w:t>
      </w:r>
    </w:p>
    <w:p w14:paraId="329FC81E" w14:textId="77777777" w:rsidR="00EB0A21" w:rsidRPr="00D4303C" w:rsidRDefault="00430FA9" w:rsidP="002037E5">
      <w:pPr>
        <w:pStyle w:val="Prrafodelista"/>
        <w:keepLines/>
        <w:numPr>
          <w:ilvl w:val="0"/>
          <w:numId w:val="1"/>
        </w:numPr>
        <w:spacing w:after="0" w:line="240" w:lineRule="auto"/>
        <w:ind w:left="425" w:hanging="425"/>
        <w:rPr>
          <w:rFonts w:ascii="Museo Sans 300" w:hAnsi="Museo Sans 300" w:cs="Arial"/>
        </w:rPr>
      </w:pPr>
      <w:r w:rsidRPr="00D4303C">
        <w:rPr>
          <w:rFonts w:ascii="Museo Sans 300" w:hAnsi="Museo Sans 300" w:cs="Arial"/>
          <w:b/>
        </w:rPr>
        <w:t>Subagente:</w:t>
      </w:r>
      <w:r w:rsidRPr="00D4303C">
        <w:rPr>
          <w:rFonts w:ascii="Museo Sans 300" w:hAnsi="Museo Sans 300" w:cs="Arial"/>
        </w:rPr>
        <w:t xml:space="preserve"> Es la persona natural o jurídica que tiene relación contractual con uno o más agentes o administrador para poner a disposición de los ordenantes y beneficiarios la infraestructura y medios necesarios para brindar el servicio de envío o recepción de dinero</w:t>
      </w:r>
      <w:r w:rsidR="00EB0A21" w:rsidRPr="00D4303C">
        <w:rPr>
          <w:rFonts w:ascii="Museo Sans 300" w:hAnsi="Museo Sans 300" w:cs="Arial"/>
        </w:rPr>
        <w:t>, refiriéndose al establecimiento u oficina principal, agencias y puntos de servicio del Subagente;</w:t>
      </w:r>
      <w:r w:rsidR="00427CCB" w:rsidRPr="00D4303C">
        <w:rPr>
          <w:rFonts w:ascii="Museo Sans 300" w:hAnsi="Museo Sans 300" w:cs="Arial"/>
        </w:rPr>
        <w:t xml:space="preserve"> se incluyen además los cajeros automáticos, </w:t>
      </w:r>
      <w:proofErr w:type="spellStart"/>
      <w:r w:rsidR="00427CCB" w:rsidRPr="00D4303C">
        <w:rPr>
          <w:rFonts w:ascii="Museo Sans 300" w:hAnsi="Museo Sans 300" w:cs="Arial"/>
        </w:rPr>
        <w:t>kioskos</w:t>
      </w:r>
      <w:proofErr w:type="spellEnd"/>
      <w:r w:rsidR="00427CCB" w:rsidRPr="00D4303C">
        <w:rPr>
          <w:rFonts w:ascii="Museo Sans 300" w:hAnsi="Museo Sans 300" w:cs="Arial"/>
        </w:rPr>
        <w:t xml:space="preserve"> financieros, servicios financieros prestados por medio de internet o dispositivos móviles y</w:t>
      </w:r>
      <w:r w:rsidR="00EB0A21" w:rsidRPr="00D4303C">
        <w:rPr>
          <w:rFonts w:ascii="Museo Sans 300" w:hAnsi="Museo Sans 300" w:cs="Arial"/>
        </w:rPr>
        <w:t xml:space="preserve"> otros medios o infraestructura </w:t>
      </w:r>
      <w:r w:rsidR="00641324" w:rsidRPr="00D4303C">
        <w:rPr>
          <w:rFonts w:ascii="Museo Sans 300" w:hAnsi="Museo Sans 300" w:cs="Arial"/>
        </w:rPr>
        <w:t xml:space="preserve">aplicable de </w:t>
      </w:r>
      <w:r w:rsidR="00EB0A21" w:rsidRPr="00D4303C">
        <w:rPr>
          <w:rFonts w:ascii="Museo Sans 300" w:hAnsi="Museo Sans 300" w:cs="Arial"/>
        </w:rPr>
        <w:t>conform</w:t>
      </w:r>
      <w:r w:rsidR="00641324" w:rsidRPr="00D4303C">
        <w:rPr>
          <w:rFonts w:ascii="Museo Sans 300" w:hAnsi="Museo Sans 300" w:cs="Arial"/>
        </w:rPr>
        <w:t>idad</w:t>
      </w:r>
      <w:r w:rsidR="00EB0A21" w:rsidRPr="00D4303C">
        <w:rPr>
          <w:rFonts w:ascii="Museo Sans 300" w:hAnsi="Museo Sans 300" w:cs="Arial"/>
        </w:rPr>
        <w:t xml:space="preserve"> al marco regulatorio aplicable; y</w:t>
      </w:r>
    </w:p>
    <w:p w14:paraId="36CD0370" w14:textId="77777777" w:rsidR="00430FA9" w:rsidRPr="00D4303C" w:rsidRDefault="00430FA9" w:rsidP="002037E5">
      <w:pPr>
        <w:pStyle w:val="Prrafodelista"/>
        <w:keepLines/>
        <w:numPr>
          <w:ilvl w:val="0"/>
          <w:numId w:val="1"/>
        </w:numPr>
        <w:spacing w:after="0" w:line="240" w:lineRule="auto"/>
        <w:ind w:left="425" w:hanging="425"/>
        <w:rPr>
          <w:rFonts w:ascii="Museo Sans 300" w:hAnsi="Museo Sans 300" w:cs="Arial"/>
        </w:rPr>
      </w:pPr>
      <w:r w:rsidRPr="00D4303C">
        <w:rPr>
          <w:rFonts w:ascii="Museo Sans 300" w:hAnsi="Museo Sans 300" w:cs="Arial"/>
          <w:b/>
        </w:rPr>
        <w:t>Superintendencia:</w:t>
      </w:r>
      <w:r w:rsidRPr="00D4303C">
        <w:rPr>
          <w:rFonts w:ascii="Museo Sans 300" w:hAnsi="Museo Sans 300" w:cs="Arial"/>
        </w:rPr>
        <w:t xml:space="preserve"> Superintendencia del Sistema Financiero.</w:t>
      </w:r>
    </w:p>
    <w:p w14:paraId="72099FAC" w14:textId="77777777" w:rsidR="00430FA9" w:rsidRPr="00D4303C" w:rsidRDefault="00430FA9" w:rsidP="00430FA9">
      <w:pPr>
        <w:pStyle w:val="Default"/>
        <w:tabs>
          <w:tab w:val="left" w:pos="3784"/>
          <w:tab w:val="center" w:pos="5043"/>
        </w:tabs>
        <w:jc w:val="center"/>
        <w:rPr>
          <w:rFonts w:ascii="Museo Sans 300" w:hAnsi="Museo Sans 300"/>
          <w:b/>
          <w:bCs/>
          <w:color w:val="auto"/>
          <w:sz w:val="22"/>
          <w:szCs w:val="22"/>
          <w:lang w:val="es-SV"/>
        </w:rPr>
      </w:pPr>
    </w:p>
    <w:p w14:paraId="763F8E54" w14:textId="77777777" w:rsidR="00430FA9" w:rsidRPr="00D4303C" w:rsidRDefault="00430FA9" w:rsidP="00430FA9">
      <w:pPr>
        <w:pStyle w:val="Default"/>
        <w:tabs>
          <w:tab w:val="left" w:pos="3784"/>
          <w:tab w:val="center" w:pos="5043"/>
        </w:tabs>
        <w:jc w:val="center"/>
        <w:rPr>
          <w:rFonts w:ascii="Museo Sans 300" w:hAnsi="Museo Sans 300"/>
          <w:b/>
          <w:bCs/>
          <w:color w:val="auto"/>
          <w:sz w:val="22"/>
          <w:szCs w:val="22"/>
          <w:lang w:val="es-SV"/>
        </w:rPr>
      </w:pPr>
      <w:r w:rsidRPr="00D4303C">
        <w:rPr>
          <w:rFonts w:ascii="Museo Sans 300" w:hAnsi="Museo Sans 300"/>
          <w:b/>
          <w:bCs/>
          <w:color w:val="auto"/>
          <w:sz w:val="22"/>
          <w:szCs w:val="22"/>
          <w:lang w:val="es-SV"/>
        </w:rPr>
        <w:t>CAPÍTULO II</w:t>
      </w:r>
    </w:p>
    <w:p w14:paraId="7F442EAA" w14:textId="77777777" w:rsidR="00430FA9" w:rsidRPr="00D4303C" w:rsidRDefault="00430FA9" w:rsidP="00430FA9">
      <w:pPr>
        <w:pStyle w:val="Default"/>
        <w:tabs>
          <w:tab w:val="left" w:pos="3784"/>
          <w:tab w:val="center" w:pos="5043"/>
        </w:tabs>
        <w:jc w:val="center"/>
        <w:rPr>
          <w:rFonts w:ascii="Museo Sans 300" w:hAnsi="Museo Sans 300"/>
          <w:b/>
          <w:bCs/>
          <w:color w:val="auto"/>
          <w:sz w:val="22"/>
          <w:szCs w:val="22"/>
          <w:lang w:val="es-SV"/>
        </w:rPr>
      </w:pPr>
      <w:r w:rsidRPr="00D4303C">
        <w:rPr>
          <w:rFonts w:ascii="Museo Sans 300" w:hAnsi="Museo Sans 300"/>
          <w:b/>
          <w:bCs/>
          <w:color w:val="auto"/>
          <w:sz w:val="22"/>
          <w:szCs w:val="22"/>
          <w:lang w:val="es-SV"/>
        </w:rPr>
        <w:t xml:space="preserve">DEL REGISTRO </w:t>
      </w:r>
    </w:p>
    <w:p w14:paraId="75BF1D3A" w14:textId="77777777" w:rsidR="00430FA9" w:rsidRPr="00D4303C" w:rsidRDefault="00430FA9" w:rsidP="001E221F">
      <w:pPr>
        <w:pStyle w:val="Default"/>
        <w:tabs>
          <w:tab w:val="left" w:pos="0"/>
        </w:tabs>
        <w:rPr>
          <w:rFonts w:ascii="Museo Sans 300" w:hAnsi="Museo Sans 300"/>
          <w:color w:val="auto"/>
          <w:sz w:val="22"/>
          <w:szCs w:val="22"/>
          <w:lang w:val="es-SV"/>
        </w:rPr>
      </w:pPr>
    </w:p>
    <w:p w14:paraId="3FD12272" w14:textId="77777777" w:rsidR="00430FA9" w:rsidRPr="00D4303C" w:rsidRDefault="00430FA9" w:rsidP="001E221F">
      <w:pPr>
        <w:pStyle w:val="Default"/>
        <w:tabs>
          <w:tab w:val="center" w:pos="0"/>
        </w:tabs>
        <w:rPr>
          <w:rFonts w:ascii="Museo Sans 300" w:hAnsi="Museo Sans 300"/>
          <w:b/>
          <w:color w:val="auto"/>
          <w:sz w:val="22"/>
          <w:szCs w:val="22"/>
          <w:lang w:val="es-SV"/>
        </w:rPr>
      </w:pPr>
      <w:r w:rsidRPr="00D4303C">
        <w:rPr>
          <w:rFonts w:ascii="Museo Sans 300" w:hAnsi="Museo Sans 300"/>
          <w:b/>
          <w:color w:val="auto"/>
          <w:sz w:val="22"/>
          <w:szCs w:val="22"/>
          <w:lang w:val="es-SV"/>
        </w:rPr>
        <w:t xml:space="preserve">Registro </w:t>
      </w:r>
    </w:p>
    <w:p w14:paraId="55234A4D" w14:textId="6C623D88" w:rsidR="00430FA9" w:rsidRPr="00D4303C" w:rsidRDefault="00430FA9" w:rsidP="00284FCB">
      <w:pPr>
        <w:pStyle w:val="Default"/>
        <w:numPr>
          <w:ilvl w:val="0"/>
          <w:numId w:val="27"/>
        </w:numPr>
        <w:ind w:left="0" w:firstLine="0"/>
        <w:jc w:val="both"/>
        <w:rPr>
          <w:rFonts w:ascii="Museo Sans 300" w:eastAsia="Times New Roman" w:hAnsi="Museo Sans 300" w:cs="Calibri"/>
          <w:color w:val="auto"/>
          <w:sz w:val="22"/>
          <w:szCs w:val="22"/>
          <w:lang w:eastAsia="es-MX"/>
        </w:rPr>
      </w:pPr>
      <w:r w:rsidRPr="00D4303C">
        <w:rPr>
          <w:rFonts w:ascii="Museo Sans 300" w:eastAsia="Times New Roman" w:hAnsi="Museo Sans 300" w:cs="Calibri"/>
          <w:color w:val="auto"/>
          <w:sz w:val="22"/>
          <w:szCs w:val="22"/>
          <w:lang w:eastAsia="es-MX"/>
        </w:rPr>
        <w:t xml:space="preserve">La Superintendencia mantendrá un registro público de conformidad al artículo 78 de la Ley de Supervisión y Regulación del Sistema Financiero, en el que deberán inscribirse las ETD </w:t>
      </w:r>
      <w:r w:rsidRPr="00D4303C">
        <w:rPr>
          <w:rFonts w:ascii="Museo Sans 300" w:hAnsi="Museo Sans 300" w:cs="Calibri"/>
          <w:color w:val="auto"/>
          <w:sz w:val="22"/>
          <w:szCs w:val="22"/>
          <w:lang w:val="es-ES"/>
        </w:rPr>
        <w:t>cuyo país de origen sea El Salvador</w:t>
      </w:r>
      <w:r w:rsidRPr="00D4303C">
        <w:rPr>
          <w:rFonts w:ascii="Museo Sans 300" w:eastAsia="Times New Roman" w:hAnsi="Museo Sans 300" w:cs="Calibri"/>
          <w:color w:val="auto"/>
          <w:sz w:val="22"/>
          <w:szCs w:val="22"/>
          <w:lang w:eastAsia="es-MX"/>
        </w:rPr>
        <w:t xml:space="preserve"> y los Agentes que operen en la República de El Salvador.</w:t>
      </w:r>
      <w:r w:rsidR="0047720E">
        <w:rPr>
          <w:rFonts w:ascii="Museo Sans 300" w:eastAsia="Times New Roman" w:hAnsi="Museo Sans 300" w:cs="Calibri"/>
          <w:color w:val="auto"/>
          <w:sz w:val="22"/>
          <w:szCs w:val="22"/>
          <w:lang w:eastAsia="es-MX"/>
        </w:rPr>
        <w:t xml:space="preserve"> </w:t>
      </w:r>
      <w:r w:rsidR="0047720E" w:rsidRPr="0047720E">
        <w:rPr>
          <w:rFonts w:ascii="Museo Sans 300" w:eastAsia="Times New Roman" w:hAnsi="Museo Sans 300" w:cs="Calibri"/>
          <w:color w:val="auto"/>
          <w:sz w:val="22"/>
          <w:szCs w:val="22"/>
          <w:lang w:eastAsia="es-MX"/>
        </w:rPr>
        <w:t>Exceptuando aquellas entidades que ya poseen un registro como Integrantes del Sistema Financiero y que sus leyes especiales les faculta realizar operaciones de envío y recepción de dinero. (1)</w:t>
      </w:r>
    </w:p>
    <w:p w14:paraId="45E65279" w14:textId="77777777" w:rsidR="00430FA9" w:rsidRPr="00D4303C" w:rsidRDefault="00430FA9" w:rsidP="00430FA9">
      <w:pPr>
        <w:pStyle w:val="Default"/>
        <w:tabs>
          <w:tab w:val="left" w:pos="3784"/>
          <w:tab w:val="center" w:pos="5043"/>
        </w:tabs>
        <w:jc w:val="both"/>
        <w:rPr>
          <w:rFonts w:ascii="Museo Sans 300" w:hAnsi="Museo Sans 300"/>
          <w:color w:val="auto"/>
          <w:sz w:val="22"/>
          <w:szCs w:val="22"/>
          <w:lang w:val="es-SV"/>
        </w:rPr>
      </w:pPr>
    </w:p>
    <w:p w14:paraId="2FF6D861" w14:textId="77777777" w:rsidR="00430FA9" w:rsidRPr="00D4303C" w:rsidRDefault="00430FA9" w:rsidP="001E221F">
      <w:pPr>
        <w:pStyle w:val="Default"/>
        <w:tabs>
          <w:tab w:val="left" w:pos="0"/>
        </w:tabs>
        <w:rPr>
          <w:rFonts w:ascii="Museo Sans 300" w:hAnsi="Museo Sans 300"/>
          <w:b/>
          <w:color w:val="auto"/>
          <w:sz w:val="22"/>
          <w:szCs w:val="22"/>
          <w:lang w:val="es-SV"/>
        </w:rPr>
      </w:pPr>
      <w:r w:rsidRPr="00D4303C">
        <w:rPr>
          <w:rFonts w:ascii="Museo Sans 300" w:hAnsi="Museo Sans 300"/>
          <w:b/>
          <w:color w:val="auto"/>
          <w:sz w:val="22"/>
          <w:szCs w:val="22"/>
          <w:lang w:val="es-SV"/>
        </w:rPr>
        <w:t xml:space="preserve">Solicitud del Registro </w:t>
      </w:r>
    </w:p>
    <w:p w14:paraId="2BD7D4B6" w14:textId="0FDF6F0A" w:rsidR="00430FA9" w:rsidRPr="00D4303C" w:rsidRDefault="00430FA9" w:rsidP="00284FCB">
      <w:pPr>
        <w:pStyle w:val="Default"/>
        <w:numPr>
          <w:ilvl w:val="0"/>
          <w:numId w:val="27"/>
        </w:numPr>
        <w:spacing w:after="120"/>
        <w:ind w:left="0" w:firstLine="0"/>
        <w:jc w:val="both"/>
        <w:rPr>
          <w:rFonts w:ascii="Museo Sans 300" w:hAnsi="Museo Sans 300"/>
          <w:color w:val="auto"/>
          <w:sz w:val="22"/>
          <w:szCs w:val="22"/>
        </w:rPr>
      </w:pPr>
      <w:r w:rsidRPr="00D4303C">
        <w:rPr>
          <w:rFonts w:ascii="Museo Sans 300" w:eastAsia="Times New Roman" w:hAnsi="Museo Sans 300" w:cs="Calibri"/>
          <w:color w:val="auto"/>
          <w:sz w:val="22"/>
          <w:szCs w:val="22"/>
          <w:lang w:eastAsia="es-MX"/>
        </w:rPr>
        <w:t>Para efectos de registro de las ETD</w:t>
      </w:r>
      <w:r w:rsidRPr="00D4303C">
        <w:rPr>
          <w:rFonts w:ascii="Museo Sans 300" w:hAnsi="Museo Sans 300" w:cs="Calibri"/>
          <w:color w:val="auto"/>
          <w:sz w:val="22"/>
          <w:szCs w:val="22"/>
          <w:lang w:val="es-ES"/>
        </w:rPr>
        <w:t xml:space="preserve"> cuyo país de origen sea El Salvador</w:t>
      </w:r>
      <w:r w:rsidRPr="00D4303C">
        <w:rPr>
          <w:rFonts w:ascii="Museo Sans 300" w:eastAsia="Times New Roman" w:hAnsi="Museo Sans 300" w:cs="Calibri"/>
          <w:color w:val="auto"/>
          <w:sz w:val="22"/>
          <w:szCs w:val="22"/>
          <w:lang w:eastAsia="es-MX"/>
        </w:rPr>
        <w:t xml:space="preserve"> y los Agentes, su Representante Legal o Apoderado deberá presentar ante la Superintendencia una solicitud que contenga como mínimo la documentación siguiente:</w:t>
      </w:r>
    </w:p>
    <w:p w14:paraId="12080AEF" w14:textId="1277C1CB" w:rsidR="00430FA9" w:rsidRPr="00D4303C" w:rsidRDefault="00430FA9" w:rsidP="002037E5">
      <w:pPr>
        <w:pStyle w:val="Prrafodelista"/>
        <w:numPr>
          <w:ilvl w:val="0"/>
          <w:numId w:val="22"/>
        </w:numPr>
        <w:spacing w:after="0" w:line="240" w:lineRule="auto"/>
        <w:ind w:left="425" w:hanging="425"/>
        <w:rPr>
          <w:rFonts w:ascii="Museo Sans 300" w:hAnsi="Museo Sans 300" w:cs="Arial"/>
        </w:rPr>
      </w:pPr>
      <w:r w:rsidRPr="00D4303C">
        <w:rPr>
          <w:rFonts w:ascii="Museo Sans 300" w:hAnsi="Museo Sans 300" w:cs="Arial"/>
        </w:rPr>
        <w:t>Respecto de los accionistas: nombre completo, edad, nacionalidad, profesión u ocupación, domicilio, copia legible y certificada de</w:t>
      </w:r>
      <w:r w:rsidR="00F60640" w:rsidRPr="00D4303C">
        <w:rPr>
          <w:rFonts w:ascii="Museo Sans 300" w:hAnsi="Museo Sans 300" w:cs="Arial"/>
        </w:rPr>
        <w:t>l</w:t>
      </w:r>
      <w:r w:rsidRPr="00D4303C">
        <w:rPr>
          <w:rFonts w:ascii="Museo Sans 300" w:hAnsi="Museo Sans 300" w:cs="Arial"/>
        </w:rPr>
        <w:t xml:space="preserve"> Documento Único de Identidad o Pasaporte y </w:t>
      </w:r>
      <w:r w:rsidR="00EE04D9">
        <w:rPr>
          <w:rFonts w:ascii="Museo Sans 300" w:hAnsi="Museo Sans 300" w:cs="Arial"/>
        </w:rPr>
        <w:t xml:space="preserve">copia </w:t>
      </w:r>
      <w:r w:rsidRPr="00D4303C">
        <w:rPr>
          <w:rFonts w:ascii="Museo Sans 300" w:hAnsi="Museo Sans 300" w:cs="Arial"/>
        </w:rPr>
        <w:t>del Número de Identificación Tributaria</w:t>
      </w:r>
      <w:r w:rsidR="00EE04D9">
        <w:rPr>
          <w:rFonts w:ascii="Museo Sans 300" w:hAnsi="Museo Sans 300" w:cs="Arial"/>
        </w:rPr>
        <w:t xml:space="preserve"> o su representación gráfica</w:t>
      </w:r>
      <w:r w:rsidRPr="00D4303C">
        <w:rPr>
          <w:rFonts w:ascii="Museo Sans 300" w:hAnsi="Museo Sans 300" w:cs="Arial"/>
        </w:rPr>
        <w:t>, porcentaje de participación accionaria que posee y Número de Registro de Contribuyente, en el caso que estuvieren inscritos como tales en el registro correspondiente. En caso que se tratase de accionistas que sean personas jurídicas, se deberá proveer la misma información citada en el presente literal sobre sus accionistas que posean más del 10% de participación; cuando estos últimos sean personas jurídicas deberán remitirse las credenciales de la Junta Directiva, el nombre del Representante Legal o Apoderado, evidencia de su registro de conformidad a las legislaciones aplicables en su país de origen y nómina de accionista con su participación. En el caso de Asociaciones o Sociedades Cooperativas, los requisitos antes mencionados le serán aplicables a los asociados o socios que posean más del 10% de participación en el Capital Social;</w:t>
      </w:r>
      <w:r w:rsidR="00EE04D9">
        <w:rPr>
          <w:rFonts w:ascii="Museo Sans 300" w:hAnsi="Museo Sans 300" w:cs="Arial"/>
        </w:rPr>
        <w:t xml:space="preserve"> (2)</w:t>
      </w:r>
    </w:p>
    <w:p w14:paraId="59982ADF" w14:textId="19E9FA3C" w:rsidR="00430FA9" w:rsidRPr="00D4303C" w:rsidRDefault="00430FA9" w:rsidP="002037E5">
      <w:pPr>
        <w:pStyle w:val="Prrafodelista"/>
        <w:keepLines/>
        <w:widowControl w:val="0"/>
        <w:numPr>
          <w:ilvl w:val="0"/>
          <w:numId w:val="22"/>
        </w:numPr>
        <w:spacing w:after="0" w:line="240" w:lineRule="auto"/>
        <w:ind w:left="425" w:hanging="425"/>
        <w:rPr>
          <w:rFonts w:ascii="Museo Sans 300" w:hAnsi="Museo Sans 300" w:cs="Arial"/>
        </w:rPr>
      </w:pPr>
      <w:r w:rsidRPr="00D4303C">
        <w:rPr>
          <w:rFonts w:ascii="Museo Sans 300" w:hAnsi="Museo Sans 300" w:cs="Arial"/>
        </w:rPr>
        <w:t xml:space="preserve">Sobre los directores y gerentes: nombre completo, cargo, edad, nacionalidad, profesión u ocupación, domicilio, copia legible y certificada del Documento Único de Identidad o Pasaporte y </w:t>
      </w:r>
      <w:r w:rsidR="00EE04D9">
        <w:rPr>
          <w:rFonts w:ascii="Museo Sans 300" w:hAnsi="Museo Sans 300" w:cs="Arial"/>
        </w:rPr>
        <w:t xml:space="preserve">copia </w:t>
      </w:r>
      <w:r w:rsidRPr="00D4303C">
        <w:rPr>
          <w:rFonts w:ascii="Museo Sans 300" w:hAnsi="Museo Sans 300" w:cs="Arial"/>
        </w:rPr>
        <w:t>del Número de Identificación Tributaria</w:t>
      </w:r>
      <w:r w:rsidR="00EE04D9">
        <w:rPr>
          <w:rFonts w:ascii="Museo Sans 300" w:hAnsi="Museo Sans 300" w:cs="Arial"/>
        </w:rPr>
        <w:t xml:space="preserve"> o su representación gráfica</w:t>
      </w:r>
      <w:r w:rsidRPr="00D4303C">
        <w:rPr>
          <w:rFonts w:ascii="Museo Sans 300" w:hAnsi="Museo Sans 300" w:cs="Arial"/>
        </w:rPr>
        <w:t>. Esto también será aplicable al Administrador único propietario y suplente;</w:t>
      </w:r>
      <w:r w:rsidR="00EE04D9">
        <w:rPr>
          <w:rFonts w:ascii="Museo Sans 300" w:hAnsi="Museo Sans 300" w:cs="Arial"/>
        </w:rPr>
        <w:t xml:space="preserve"> (2)</w:t>
      </w:r>
    </w:p>
    <w:p w14:paraId="3DB181C2" w14:textId="77777777" w:rsidR="00430FA9" w:rsidRPr="00D4303C" w:rsidRDefault="00430FA9" w:rsidP="002037E5">
      <w:pPr>
        <w:pStyle w:val="Prrafodelista"/>
        <w:widowControl w:val="0"/>
        <w:numPr>
          <w:ilvl w:val="0"/>
          <w:numId w:val="22"/>
        </w:numPr>
        <w:spacing w:after="0" w:line="240" w:lineRule="auto"/>
        <w:ind w:left="425" w:hanging="425"/>
        <w:rPr>
          <w:rFonts w:ascii="Museo Sans 300" w:hAnsi="Museo Sans 300" w:cs="Arial"/>
        </w:rPr>
      </w:pPr>
      <w:r w:rsidRPr="00D4303C">
        <w:rPr>
          <w:rFonts w:ascii="Museo Sans 300" w:hAnsi="Museo Sans 300" w:cs="Arial"/>
        </w:rPr>
        <w:t>El monto del capital social suscrito y pagado; y</w:t>
      </w:r>
    </w:p>
    <w:p w14:paraId="5DCBB3A9" w14:textId="32EF0BF6" w:rsidR="00430FA9" w:rsidRPr="00D4303C" w:rsidRDefault="00430FA9" w:rsidP="002037E5">
      <w:pPr>
        <w:pStyle w:val="Default"/>
        <w:widowControl w:val="0"/>
        <w:numPr>
          <w:ilvl w:val="0"/>
          <w:numId w:val="22"/>
        </w:numPr>
        <w:tabs>
          <w:tab w:val="left" w:pos="3784"/>
          <w:tab w:val="center" w:pos="5043"/>
        </w:tabs>
        <w:ind w:left="425" w:hanging="425"/>
        <w:jc w:val="both"/>
        <w:rPr>
          <w:rFonts w:ascii="Museo Sans 300" w:hAnsi="Museo Sans 300"/>
          <w:color w:val="auto"/>
          <w:sz w:val="22"/>
          <w:szCs w:val="22"/>
          <w:lang w:val="es-SV"/>
        </w:rPr>
      </w:pPr>
      <w:r w:rsidRPr="00D4303C">
        <w:rPr>
          <w:rFonts w:ascii="Museo Sans 300" w:hAnsi="Museo Sans 300"/>
          <w:color w:val="auto"/>
          <w:sz w:val="22"/>
          <w:szCs w:val="22"/>
          <w:lang w:val="es-SV"/>
        </w:rPr>
        <w:t>Dirección, teléfono y correo electrónico de la ETD</w:t>
      </w:r>
      <w:r w:rsidRPr="00D4303C">
        <w:rPr>
          <w:rFonts w:ascii="Museo Sans 300" w:hAnsi="Museo Sans 300" w:cs="Calibri"/>
          <w:color w:val="auto"/>
          <w:sz w:val="22"/>
          <w:szCs w:val="22"/>
          <w:lang w:val="es-ES"/>
        </w:rPr>
        <w:t xml:space="preserve"> cuyo país de origen sea El Salvador</w:t>
      </w:r>
      <w:r w:rsidRPr="00D4303C">
        <w:rPr>
          <w:rFonts w:ascii="Museo Sans 300" w:hAnsi="Museo Sans 300"/>
          <w:color w:val="auto"/>
          <w:sz w:val="22"/>
          <w:szCs w:val="22"/>
          <w:lang w:val="es-SV"/>
        </w:rPr>
        <w:t xml:space="preserve"> o Agente, así como nombre y cargo de las personas comisionadas para recibir notificaciones o cualquier otra documentación.</w:t>
      </w:r>
    </w:p>
    <w:p w14:paraId="17AA9FF5" w14:textId="77777777" w:rsidR="00756E07" w:rsidRPr="00D4303C" w:rsidRDefault="00756E07" w:rsidP="008A3CA1">
      <w:pPr>
        <w:pStyle w:val="Default"/>
        <w:widowControl w:val="0"/>
        <w:tabs>
          <w:tab w:val="left" w:pos="3784"/>
          <w:tab w:val="center" w:pos="5043"/>
        </w:tabs>
        <w:ind w:left="425"/>
        <w:jc w:val="both"/>
        <w:rPr>
          <w:rFonts w:ascii="Museo Sans 300" w:hAnsi="Museo Sans 300"/>
          <w:color w:val="auto"/>
          <w:sz w:val="22"/>
          <w:szCs w:val="22"/>
          <w:lang w:val="es-SV"/>
        </w:rPr>
      </w:pPr>
    </w:p>
    <w:p w14:paraId="6AB83F78" w14:textId="77777777" w:rsidR="00430FA9" w:rsidRPr="00D4303C" w:rsidRDefault="00430FA9" w:rsidP="00660584">
      <w:pPr>
        <w:pStyle w:val="Default"/>
        <w:widowControl w:val="0"/>
        <w:tabs>
          <w:tab w:val="left" w:pos="3784"/>
          <w:tab w:val="center" w:pos="5043"/>
        </w:tabs>
        <w:rPr>
          <w:rFonts w:ascii="Museo Sans 300" w:hAnsi="Museo Sans 300"/>
          <w:b/>
          <w:color w:val="auto"/>
          <w:sz w:val="22"/>
          <w:szCs w:val="22"/>
          <w:lang w:val="es-SV"/>
        </w:rPr>
      </w:pPr>
      <w:r w:rsidRPr="00D4303C">
        <w:rPr>
          <w:rFonts w:ascii="Museo Sans 300" w:hAnsi="Museo Sans 300"/>
          <w:b/>
          <w:color w:val="auto"/>
          <w:sz w:val="22"/>
          <w:szCs w:val="22"/>
          <w:lang w:val="es-SV"/>
        </w:rPr>
        <w:t xml:space="preserve">Requisitos de Registro </w:t>
      </w:r>
    </w:p>
    <w:p w14:paraId="3967E012" w14:textId="77777777" w:rsidR="00430FA9" w:rsidRPr="00D4303C" w:rsidRDefault="00430FA9" w:rsidP="00284FCB">
      <w:pPr>
        <w:pStyle w:val="Default"/>
        <w:numPr>
          <w:ilvl w:val="0"/>
          <w:numId w:val="27"/>
        </w:numPr>
        <w:spacing w:after="120"/>
        <w:ind w:left="0" w:firstLine="0"/>
        <w:jc w:val="both"/>
        <w:rPr>
          <w:rFonts w:ascii="Museo Sans 300" w:hAnsi="Museo Sans 300"/>
          <w:color w:val="auto"/>
          <w:sz w:val="22"/>
          <w:szCs w:val="22"/>
          <w:lang w:val="es-SV"/>
        </w:rPr>
      </w:pPr>
      <w:r w:rsidRPr="00D4303C">
        <w:rPr>
          <w:rFonts w:ascii="Museo Sans 300" w:eastAsia="Times New Roman" w:hAnsi="Museo Sans 300" w:cs="Calibri"/>
          <w:color w:val="auto"/>
          <w:sz w:val="22"/>
          <w:szCs w:val="22"/>
          <w:lang w:eastAsia="es-MX"/>
        </w:rPr>
        <w:t xml:space="preserve">Para efectos de registro de las ETD </w:t>
      </w:r>
      <w:r w:rsidRPr="00D4303C">
        <w:rPr>
          <w:rFonts w:ascii="Museo Sans 300" w:hAnsi="Museo Sans 300" w:cs="Calibri"/>
          <w:color w:val="auto"/>
          <w:sz w:val="22"/>
          <w:szCs w:val="22"/>
          <w:lang w:val="es-ES"/>
        </w:rPr>
        <w:t>cuyo país de origen sea El Salvador</w:t>
      </w:r>
      <w:r w:rsidRPr="00D4303C">
        <w:rPr>
          <w:rFonts w:ascii="Museo Sans 300" w:eastAsia="Times New Roman" w:hAnsi="Museo Sans 300" w:cs="Calibri"/>
          <w:color w:val="auto"/>
          <w:sz w:val="22"/>
          <w:szCs w:val="22"/>
          <w:lang w:eastAsia="es-MX"/>
        </w:rPr>
        <w:t xml:space="preserve"> o Agentes, su Representante Legal o Apoderado deberá presentar ante la Superintendencia, acompañando la solicitud descrita en el artículo 5 de las presentes Normas, la documentación mínima siguiente:</w:t>
      </w:r>
    </w:p>
    <w:p w14:paraId="610BE795"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cs="Arial"/>
        </w:rPr>
        <w:t>Copia legible certificada notarialmente del testimonio de Escritura Pública de Constitución debidamente inscrita en el Registro de Comercio o Acta de Constitución de la Asociación debidamente inscrita en el Instituto Salvadoreño de Fomento Cooperativo;</w:t>
      </w:r>
    </w:p>
    <w:p w14:paraId="20C01F30" w14:textId="77777777" w:rsidR="00430FA9" w:rsidRPr="00D4303C" w:rsidRDefault="00430FA9" w:rsidP="002037E5">
      <w:pPr>
        <w:pStyle w:val="Prrafodelista"/>
        <w:widowControl w:val="0"/>
        <w:numPr>
          <w:ilvl w:val="0"/>
          <w:numId w:val="24"/>
        </w:numPr>
        <w:spacing w:after="0" w:line="240" w:lineRule="auto"/>
        <w:ind w:left="425" w:hanging="425"/>
        <w:rPr>
          <w:rFonts w:ascii="Museo Sans 300" w:hAnsi="Museo Sans 300" w:cs="Arial"/>
        </w:rPr>
      </w:pPr>
      <w:r w:rsidRPr="00D4303C">
        <w:rPr>
          <w:rFonts w:ascii="Museo Sans 300" w:hAnsi="Museo Sans 300" w:cs="Arial"/>
        </w:rPr>
        <w:t>Copia legible certificada notarialmente de la Credencial del Representante Legal del Agente o Poder con que actúa, debidamente inscrito en el Registro de Comercio;</w:t>
      </w:r>
    </w:p>
    <w:p w14:paraId="05794909" w14:textId="5DE31AAA"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cs="Arial"/>
        </w:rPr>
        <w:t xml:space="preserve">Copia legible certificada notarialmente de la Credencial de Junta Directiva, Administrador Único o Consejo de Administración, debidamente inscrita en el Registro de Comercio o en el Instituto Salvadoreño de Fomento Cooperativo, según corresponda; </w:t>
      </w:r>
    </w:p>
    <w:p w14:paraId="18F39485"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cs="Arial"/>
        </w:rPr>
        <w:t>Copia del Acuerdo del Órgano de Administración correspondiente, certificada notarialmente, en el cual se autoriza al Representante o Apoderado Legal a realizar las gestiones para la inscripción en el registro;</w:t>
      </w:r>
    </w:p>
    <w:p w14:paraId="53957946" w14:textId="2FDC51D0"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cs="Arial"/>
        </w:rPr>
        <w:t xml:space="preserve">Copia legible </w:t>
      </w:r>
      <w:r w:rsidR="00EE04D9" w:rsidRPr="00D4303C">
        <w:rPr>
          <w:rFonts w:ascii="Museo Sans 300" w:hAnsi="Museo Sans 300" w:cs="Arial"/>
        </w:rPr>
        <w:t>del Número de Identificación Tributaria</w:t>
      </w:r>
      <w:r w:rsidR="00EE04D9">
        <w:rPr>
          <w:rFonts w:ascii="Museo Sans 300" w:hAnsi="Museo Sans 300" w:cs="Arial"/>
        </w:rPr>
        <w:t xml:space="preserve"> o su Representación Gráfica y copia legible</w:t>
      </w:r>
      <w:r w:rsidR="00EE04D9" w:rsidRPr="00D4303C">
        <w:rPr>
          <w:rFonts w:ascii="Museo Sans 300" w:hAnsi="Museo Sans 300" w:cs="Arial"/>
        </w:rPr>
        <w:t xml:space="preserve"> </w:t>
      </w:r>
      <w:r w:rsidRPr="00D4303C">
        <w:rPr>
          <w:rFonts w:ascii="Museo Sans 300" w:hAnsi="Museo Sans 300" w:cs="Arial"/>
        </w:rPr>
        <w:t>certificada notarialmente del Número de Registro de Contribuyente del Agente o ETD</w:t>
      </w:r>
      <w:r w:rsidRPr="00D4303C">
        <w:rPr>
          <w:rFonts w:ascii="Museo Sans 300" w:hAnsi="Museo Sans 300" w:cs="Calibri"/>
          <w:lang w:val="es-ES"/>
        </w:rPr>
        <w:t xml:space="preserve"> cuyo país de origen sea El Salvador</w:t>
      </w:r>
      <w:r w:rsidRPr="00D4303C">
        <w:rPr>
          <w:rFonts w:ascii="Museo Sans 300" w:hAnsi="Museo Sans 300" w:cs="Arial"/>
        </w:rPr>
        <w:t>;</w:t>
      </w:r>
      <w:r w:rsidR="007F047E">
        <w:rPr>
          <w:rFonts w:ascii="Museo Sans 300" w:hAnsi="Museo Sans 300" w:cs="Arial"/>
        </w:rPr>
        <w:t xml:space="preserve"> (2)</w:t>
      </w:r>
    </w:p>
    <w:p w14:paraId="285A4CCC" w14:textId="3CB86B91"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cs="Arial"/>
        </w:rPr>
        <w:t>Declaración jurada certificada notarialmente de los accionistas, directores y gerentes de la entidad que conste que no se ha comprobado judicialmente su participación en actividades relacionadas en LD/FT en el país o en el extranjero;</w:t>
      </w:r>
    </w:p>
    <w:p w14:paraId="2B40E3D6"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cs="Arial"/>
        </w:rPr>
        <w:t xml:space="preserve">Organigrama de la ETD </w:t>
      </w:r>
      <w:r w:rsidRPr="00D4303C">
        <w:rPr>
          <w:rFonts w:ascii="Museo Sans 300" w:hAnsi="Museo Sans 300" w:cs="Calibri"/>
          <w:lang w:val="es-ES"/>
        </w:rPr>
        <w:t>cuyo país de origen sea El Salvador</w:t>
      </w:r>
      <w:r w:rsidRPr="00D4303C">
        <w:rPr>
          <w:rFonts w:ascii="Museo Sans 300" w:hAnsi="Museo Sans 300" w:cs="Arial"/>
        </w:rPr>
        <w:t xml:space="preserve"> o Agente, con indicación del nombre de los administradores y directores, con expresión de sus cargos y personal de apoyo;</w:t>
      </w:r>
    </w:p>
    <w:p w14:paraId="73714548" w14:textId="60466D08"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cs="Arial"/>
        </w:rPr>
        <w:t>Copia legible certificada notarialmente del acuerdo de nombramiento del auditor externo registrado en la Superintendencia, en el caso que no haya sido nombrado en el acto constitutivo, el cual deberá encontrarse previamente inscrito en el Registro de Comercio;</w:t>
      </w:r>
    </w:p>
    <w:p w14:paraId="5B7BD25E" w14:textId="7E4AD31D"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cs="Arial"/>
        </w:rPr>
        <w:t>Modelo Operativo del Negocio</w:t>
      </w:r>
      <w:r w:rsidR="00D74CB4" w:rsidRPr="00D4303C">
        <w:rPr>
          <w:rFonts w:ascii="Museo Sans 300" w:hAnsi="Museo Sans 300" w:cs="Arial"/>
        </w:rPr>
        <w:t>,</w:t>
      </w:r>
      <w:r w:rsidRPr="00D4303C">
        <w:rPr>
          <w:rFonts w:ascii="Museo Sans 300" w:hAnsi="Museo Sans 300" w:cs="Arial"/>
        </w:rPr>
        <w:t xml:space="preserve"> s</w:t>
      </w:r>
      <w:r w:rsidR="00D74CB4" w:rsidRPr="00D4303C">
        <w:rPr>
          <w:rFonts w:ascii="Museo Sans 300" w:hAnsi="Museo Sans 300" w:cs="Arial"/>
        </w:rPr>
        <w:t>egún se especifica en los</w:t>
      </w:r>
      <w:r w:rsidRPr="00D4303C">
        <w:rPr>
          <w:rFonts w:ascii="Museo Sans 300" w:hAnsi="Museo Sans 300" w:cs="Arial"/>
        </w:rPr>
        <w:t xml:space="preserve"> artículo</w:t>
      </w:r>
      <w:r w:rsidR="00D74CB4" w:rsidRPr="00D4303C">
        <w:rPr>
          <w:rFonts w:ascii="Museo Sans 300" w:hAnsi="Museo Sans 300" w:cs="Arial"/>
        </w:rPr>
        <w:t>s</w:t>
      </w:r>
      <w:r w:rsidRPr="00D4303C">
        <w:rPr>
          <w:rFonts w:ascii="Museo Sans 300" w:hAnsi="Museo Sans 300" w:cs="Arial"/>
        </w:rPr>
        <w:t xml:space="preserve"> </w:t>
      </w:r>
      <w:r w:rsidR="007038DB" w:rsidRPr="00D4303C">
        <w:rPr>
          <w:rFonts w:ascii="Museo Sans 300" w:hAnsi="Museo Sans 300" w:cs="Arial"/>
        </w:rPr>
        <w:t>14</w:t>
      </w:r>
      <w:r w:rsidRPr="00D4303C">
        <w:rPr>
          <w:rFonts w:ascii="Museo Sans 300" w:hAnsi="Museo Sans 300" w:cs="Arial"/>
        </w:rPr>
        <w:t xml:space="preserve"> </w:t>
      </w:r>
      <w:r w:rsidR="00D74CB4" w:rsidRPr="00D4303C">
        <w:rPr>
          <w:rFonts w:ascii="Museo Sans 300" w:hAnsi="Museo Sans 300" w:cs="Arial"/>
        </w:rPr>
        <w:t xml:space="preserve">y </w:t>
      </w:r>
      <w:r w:rsidR="007038DB" w:rsidRPr="00D4303C">
        <w:rPr>
          <w:rFonts w:ascii="Museo Sans 300" w:hAnsi="Museo Sans 300" w:cs="Arial"/>
        </w:rPr>
        <w:t>15</w:t>
      </w:r>
      <w:r w:rsidR="00D74CB4" w:rsidRPr="00D4303C">
        <w:rPr>
          <w:rFonts w:ascii="Museo Sans 300" w:hAnsi="Museo Sans 300" w:cs="Arial"/>
        </w:rPr>
        <w:t xml:space="preserve"> </w:t>
      </w:r>
      <w:r w:rsidRPr="00D4303C">
        <w:rPr>
          <w:rFonts w:ascii="Museo Sans 300" w:hAnsi="Museo Sans 300" w:cs="Arial"/>
        </w:rPr>
        <w:t>de las presentes Normas;</w:t>
      </w:r>
    </w:p>
    <w:p w14:paraId="384239B0"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spacing w:val="-3"/>
        </w:rPr>
        <w:t>Copia de Contratos celebrados con ETD, en el caso de la solicitud de inscripción de Agentes;</w:t>
      </w:r>
    </w:p>
    <w:p w14:paraId="5FABF119" w14:textId="0CF233DB"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spacing w:val="-3"/>
        </w:rPr>
        <w:t>Copia de los Contra</w:t>
      </w:r>
      <w:r w:rsidR="003F7366" w:rsidRPr="00D4303C">
        <w:rPr>
          <w:rFonts w:ascii="Museo Sans 300" w:hAnsi="Museo Sans 300"/>
          <w:spacing w:val="-3"/>
        </w:rPr>
        <w:t xml:space="preserve">tos pactados con los Subagentes, </w:t>
      </w:r>
      <w:r w:rsidRPr="00D4303C">
        <w:rPr>
          <w:rFonts w:ascii="Museo Sans 300" w:hAnsi="Museo Sans 300"/>
          <w:spacing w:val="-3"/>
        </w:rPr>
        <w:t>Administrador de Subagentes</w:t>
      </w:r>
      <w:r w:rsidR="003F7366" w:rsidRPr="00D4303C">
        <w:rPr>
          <w:rFonts w:ascii="Museo Sans 300" w:hAnsi="Museo Sans 300"/>
          <w:spacing w:val="-3"/>
        </w:rPr>
        <w:t xml:space="preserve"> o de ambos</w:t>
      </w:r>
      <w:r w:rsidRPr="00D4303C">
        <w:rPr>
          <w:rFonts w:ascii="Museo Sans 300" w:hAnsi="Museo Sans 300"/>
          <w:spacing w:val="-3"/>
        </w:rPr>
        <w:t>,</w:t>
      </w:r>
      <w:r w:rsidR="00F60640" w:rsidRPr="00D4303C">
        <w:rPr>
          <w:rFonts w:ascii="Museo Sans 300" w:hAnsi="Museo Sans 300"/>
          <w:spacing w:val="-3"/>
        </w:rPr>
        <w:t xml:space="preserve"> </w:t>
      </w:r>
      <w:r w:rsidR="00D74CB4" w:rsidRPr="00D4303C">
        <w:rPr>
          <w:rFonts w:ascii="Museo Sans 300" w:hAnsi="Museo Sans 300"/>
          <w:spacing w:val="-3"/>
        </w:rPr>
        <w:t>de acuerdo con el</w:t>
      </w:r>
      <w:r w:rsidRPr="00D4303C">
        <w:rPr>
          <w:rFonts w:ascii="Museo Sans 300" w:hAnsi="Museo Sans 300"/>
          <w:spacing w:val="-3"/>
        </w:rPr>
        <w:t xml:space="preserve"> modelo operativo</w:t>
      </w:r>
      <w:r w:rsidR="003F7366" w:rsidRPr="00D4303C">
        <w:rPr>
          <w:rFonts w:ascii="Museo Sans 300" w:hAnsi="Museo Sans 300"/>
          <w:spacing w:val="-3"/>
        </w:rPr>
        <w:t xml:space="preserve"> del Agente</w:t>
      </w:r>
      <w:r w:rsidRPr="00D4303C">
        <w:rPr>
          <w:rFonts w:ascii="Museo Sans 300" w:hAnsi="Museo Sans 300"/>
          <w:spacing w:val="-3"/>
        </w:rPr>
        <w:t xml:space="preserve">; </w:t>
      </w:r>
    </w:p>
    <w:p w14:paraId="624D35F4"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spacing w:val="-3"/>
        </w:rPr>
        <w:t xml:space="preserve">Copia del Manual de procedimientos de control interno para el funcionamiento operativo y de la liquidez de la persona jurídica a registrar; </w:t>
      </w:r>
    </w:p>
    <w:p w14:paraId="471BC4BB"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spacing w:val="-3"/>
        </w:rPr>
        <w:t>Descripción del Sistema Informático a utilizar, el cual incluya los elementos de software, hardware, comunicación y los mecanismos de respaldo, recuperación de actividades y continuidad de operaciones;</w:t>
      </w:r>
    </w:p>
    <w:p w14:paraId="0F5713C7"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cs="Arial"/>
        </w:rPr>
      </w:pPr>
      <w:r w:rsidRPr="00D4303C">
        <w:rPr>
          <w:rFonts w:ascii="Museo Sans 300" w:hAnsi="Museo Sans 300"/>
          <w:spacing w:val="-3"/>
        </w:rPr>
        <w:t>Descripción del mecanismo contable de registro de la operación;</w:t>
      </w:r>
    </w:p>
    <w:p w14:paraId="1A9E649B"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D4303C">
        <w:rPr>
          <w:rFonts w:ascii="Museo Sans 300" w:hAnsi="Museo Sans 300"/>
          <w:spacing w:val="-3"/>
        </w:rPr>
        <w:t>Política o manual de capacitación y requerimientos solicitados a los Subagentes</w:t>
      </w:r>
      <w:r w:rsidR="0082233C" w:rsidRPr="00D4303C">
        <w:rPr>
          <w:rFonts w:ascii="Museo Sans 300" w:hAnsi="Museo Sans 300"/>
          <w:spacing w:val="-3"/>
        </w:rPr>
        <w:t>, Administrador de Subagentes o de ambos</w:t>
      </w:r>
      <w:r w:rsidRPr="00D4303C">
        <w:rPr>
          <w:rFonts w:ascii="Museo Sans 300" w:hAnsi="Museo Sans 300"/>
          <w:spacing w:val="-3"/>
        </w:rPr>
        <w:t>, en el caso de operar por medio de éstos;</w:t>
      </w:r>
    </w:p>
    <w:p w14:paraId="49864156"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D4303C">
        <w:rPr>
          <w:rFonts w:ascii="Museo Sans 300" w:hAnsi="Museo Sans 300"/>
          <w:spacing w:val="-3"/>
        </w:rPr>
        <w:t xml:space="preserve">Políticas y procedimientos para la atención de reclamos y quejas de los ordenantes y beneficiarios del servicio de envío o recepción de dinero; </w:t>
      </w:r>
    </w:p>
    <w:p w14:paraId="3E854E78"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D4303C">
        <w:rPr>
          <w:rFonts w:ascii="Museo Sans 300" w:hAnsi="Museo Sans 300"/>
          <w:spacing w:val="-3"/>
        </w:rPr>
        <w:t>Copia del Manual de prevención de LD/FT el cual deberá de cumplir con el marco regulatorio en materia de prevención de LD/FT aprobado por Junta Directiva, Administrador Único o Consejo de Administración;</w:t>
      </w:r>
    </w:p>
    <w:p w14:paraId="1B201D59" w14:textId="77777777" w:rsidR="00430FA9" w:rsidRPr="00D4303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D4303C">
        <w:rPr>
          <w:rFonts w:ascii="Museo Sans 300" w:hAnsi="Museo Sans 300"/>
          <w:spacing w:val="-3"/>
        </w:rPr>
        <w:t>Copia de los Estados Financieros auditados, a la última fecha disponible en caso de tratarse de una entidad en marcha;</w:t>
      </w:r>
    </w:p>
    <w:p w14:paraId="3A12AB4F" w14:textId="042F621D" w:rsidR="00430FA9" w:rsidRPr="00D4303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D4303C">
        <w:rPr>
          <w:rFonts w:ascii="Museo Sans 300" w:hAnsi="Museo Sans 300"/>
          <w:spacing w:val="-3"/>
        </w:rPr>
        <w:t xml:space="preserve">Detalle de tarifas o comisiones cobradas en la prestación de servicios; </w:t>
      </w:r>
    </w:p>
    <w:p w14:paraId="5EC20E82" w14:textId="77777777" w:rsidR="004B1029" w:rsidRPr="00D4303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D4303C">
        <w:rPr>
          <w:rFonts w:ascii="Museo Sans 300" w:hAnsi="Museo Sans 300"/>
          <w:spacing w:val="-3"/>
        </w:rPr>
        <w:t>Especificación del horario de atención al público</w:t>
      </w:r>
      <w:r w:rsidR="004B1029" w:rsidRPr="00D4303C">
        <w:rPr>
          <w:rFonts w:ascii="Museo Sans 300" w:hAnsi="Museo Sans 300"/>
          <w:spacing w:val="-3"/>
        </w:rPr>
        <w:t>; y</w:t>
      </w:r>
    </w:p>
    <w:p w14:paraId="7942D694" w14:textId="6E5618F8" w:rsidR="00430FA9" w:rsidRPr="00D4303C" w:rsidRDefault="004B1029" w:rsidP="002037E5">
      <w:pPr>
        <w:pStyle w:val="Prrafodelista"/>
        <w:keepLines/>
        <w:numPr>
          <w:ilvl w:val="0"/>
          <w:numId w:val="24"/>
        </w:numPr>
        <w:spacing w:after="0" w:line="240" w:lineRule="auto"/>
        <w:ind w:left="425" w:hanging="425"/>
        <w:rPr>
          <w:rFonts w:ascii="Museo Sans 300" w:hAnsi="Museo Sans 300"/>
          <w:spacing w:val="-3"/>
        </w:rPr>
      </w:pPr>
      <w:r w:rsidRPr="00D4303C">
        <w:rPr>
          <w:rFonts w:ascii="Museo Sans 300" w:hAnsi="Museo Sans 300"/>
          <w:spacing w:val="-3"/>
        </w:rPr>
        <w:t>Nombramiento de Oficial de Cumplimiento conforme al artículo 14 de la Ley Contra el Lavado de Dinero y de Activos</w:t>
      </w:r>
      <w:r w:rsidR="00F60640" w:rsidRPr="00D4303C">
        <w:rPr>
          <w:rFonts w:ascii="Museo Sans 300" w:hAnsi="Museo Sans 300"/>
          <w:spacing w:val="-3"/>
        </w:rPr>
        <w:t>.</w:t>
      </w:r>
    </w:p>
    <w:p w14:paraId="142EE6A7" w14:textId="26FD2E3D" w:rsidR="00430FA9" w:rsidRPr="00D4303C" w:rsidRDefault="00430FA9" w:rsidP="00430FA9">
      <w:pPr>
        <w:pStyle w:val="Default"/>
        <w:tabs>
          <w:tab w:val="left" w:pos="3784"/>
          <w:tab w:val="center" w:pos="5043"/>
        </w:tabs>
        <w:jc w:val="both"/>
        <w:rPr>
          <w:rFonts w:ascii="Museo Sans 300" w:hAnsi="Museo Sans 300"/>
          <w:color w:val="auto"/>
          <w:spacing w:val="-3"/>
          <w:sz w:val="22"/>
          <w:szCs w:val="22"/>
        </w:rPr>
      </w:pPr>
    </w:p>
    <w:p w14:paraId="16467B5F" w14:textId="77777777" w:rsidR="00064F54" w:rsidRPr="00D4303C" w:rsidRDefault="00064F54" w:rsidP="00064F54">
      <w:pPr>
        <w:pStyle w:val="Default"/>
        <w:widowControl w:val="0"/>
        <w:tabs>
          <w:tab w:val="left" w:pos="3784"/>
          <w:tab w:val="center" w:pos="5043"/>
        </w:tabs>
        <w:jc w:val="both"/>
        <w:rPr>
          <w:rFonts w:ascii="Museo Sans 300" w:hAnsi="Museo Sans 300"/>
          <w:color w:val="auto"/>
          <w:sz w:val="22"/>
          <w:szCs w:val="22"/>
          <w:lang w:val="es-SV"/>
        </w:rPr>
      </w:pPr>
      <w:r w:rsidRPr="00D4303C">
        <w:rPr>
          <w:rFonts w:ascii="Museo Sans 300" w:hAnsi="Museo Sans 300"/>
          <w:color w:val="auto"/>
          <w:sz w:val="22"/>
          <w:szCs w:val="22"/>
          <w:lang w:val="es-SV"/>
        </w:rPr>
        <w:t>Recibida en forma la documentación, la Superintendencia procederá a su análisis, verificación de los sistemas, los controles y procedimientos internos de la entidad pudiendo solicitar la información que hiciere falta o las aclaraciones pertinentes, disponiendo para lo anterior de un plazo máximo de sesenta días hábiles.</w:t>
      </w:r>
    </w:p>
    <w:p w14:paraId="558B1980" w14:textId="77777777" w:rsidR="00064F54" w:rsidRPr="00D4303C" w:rsidRDefault="00064F54" w:rsidP="00430FA9">
      <w:pPr>
        <w:pStyle w:val="Default"/>
        <w:tabs>
          <w:tab w:val="left" w:pos="3784"/>
          <w:tab w:val="center" w:pos="5043"/>
        </w:tabs>
        <w:jc w:val="both"/>
        <w:rPr>
          <w:rFonts w:ascii="Museo Sans 300" w:hAnsi="Museo Sans 300"/>
          <w:color w:val="auto"/>
          <w:spacing w:val="-3"/>
          <w:sz w:val="22"/>
          <w:szCs w:val="22"/>
        </w:rPr>
      </w:pPr>
    </w:p>
    <w:p w14:paraId="1D7A45ED" w14:textId="22E0ADDF" w:rsidR="00CA59BA" w:rsidRDefault="00CA59BA" w:rsidP="00284FCB">
      <w:pPr>
        <w:pStyle w:val="Default"/>
        <w:numPr>
          <w:ilvl w:val="0"/>
          <w:numId w:val="27"/>
        </w:numPr>
        <w:ind w:left="0" w:firstLine="0"/>
        <w:jc w:val="both"/>
        <w:rPr>
          <w:rFonts w:ascii="Museo Sans 300" w:hAnsi="Museo Sans 300"/>
          <w:color w:val="auto"/>
          <w:sz w:val="22"/>
          <w:szCs w:val="22"/>
        </w:rPr>
      </w:pPr>
      <w:r w:rsidRPr="00D4303C">
        <w:rPr>
          <w:rFonts w:ascii="Museo Sans 300" w:hAnsi="Museo Sans 300"/>
          <w:color w:val="auto"/>
          <w:sz w:val="22"/>
          <w:szCs w:val="22"/>
        </w:rPr>
        <w:t>Una vez reciba la información, la Superintendencia procederá a revisar si se han presentado los documentos establecidos en el artículo 6 de las presentes Normas.</w:t>
      </w:r>
    </w:p>
    <w:p w14:paraId="207B0461" w14:textId="77777777" w:rsidR="00B670C9" w:rsidRPr="00D4303C" w:rsidRDefault="00B670C9" w:rsidP="00B670C9">
      <w:pPr>
        <w:pStyle w:val="Default"/>
        <w:jc w:val="both"/>
        <w:rPr>
          <w:rFonts w:ascii="Museo Sans 300" w:hAnsi="Museo Sans 300"/>
          <w:color w:val="auto"/>
          <w:sz w:val="22"/>
          <w:szCs w:val="22"/>
        </w:rPr>
      </w:pPr>
    </w:p>
    <w:p w14:paraId="76D967AA" w14:textId="4596F374" w:rsidR="00CA59BA" w:rsidRPr="00D4303C" w:rsidRDefault="00CA59BA" w:rsidP="00CA59BA">
      <w:pPr>
        <w:spacing w:after="0" w:line="240" w:lineRule="auto"/>
        <w:rPr>
          <w:rFonts w:ascii="Museo Sans 300" w:hAnsi="Museo Sans 300" w:cs="Arial"/>
        </w:rPr>
      </w:pPr>
      <w:r w:rsidRPr="00D4303C">
        <w:rPr>
          <w:rFonts w:ascii="Museo Sans 300" w:hAnsi="Museo Sans 300" w:cs="Arial"/>
        </w:rPr>
        <w:t>Si de la revisión de la documentación se advirtiere que la misma se encuentra incompleta, la Superintendencia podrá requerir a</w:t>
      </w:r>
      <w:r w:rsidRPr="00D4303C">
        <w:rPr>
          <w:rFonts w:ascii="Museo Sans 300" w:hAnsi="Museo Sans 300"/>
        </w:rPr>
        <w:t xml:space="preserve">l Agente o ETD </w:t>
      </w:r>
      <w:r w:rsidRPr="00D4303C">
        <w:rPr>
          <w:rFonts w:ascii="Museo Sans 300" w:hAnsi="Museo Sans 300" w:cs="Arial"/>
        </w:rPr>
        <w:t>que en el plazo de diez días hábiles, contados a partir del día siguiente al de la notificación, presente los documentos que faltaren.</w:t>
      </w:r>
    </w:p>
    <w:p w14:paraId="0D6AEB68" w14:textId="77777777" w:rsidR="00CA59BA" w:rsidRPr="00D4303C" w:rsidRDefault="00CA59BA" w:rsidP="00CA59BA">
      <w:pPr>
        <w:spacing w:after="0" w:line="240" w:lineRule="auto"/>
        <w:rPr>
          <w:rFonts w:ascii="Museo Sans 300" w:hAnsi="Museo Sans 300" w:cs="Arial"/>
        </w:rPr>
      </w:pPr>
    </w:p>
    <w:p w14:paraId="59D5B7FE" w14:textId="216F4C9F" w:rsidR="00CA59BA" w:rsidRPr="00D4303C" w:rsidRDefault="00CA59BA" w:rsidP="00CA59BA">
      <w:pPr>
        <w:spacing w:after="0" w:line="240" w:lineRule="auto"/>
        <w:rPr>
          <w:rFonts w:ascii="Museo Sans 300" w:hAnsi="Museo Sans 300" w:cs="Arial"/>
        </w:rPr>
      </w:pPr>
      <w:r w:rsidRPr="00D4303C">
        <w:rPr>
          <w:rFonts w:ascii="Museo Sans 300" w:hAnsi="Museo Sans 300" w:cs="Arial"/>
        </w:rPr>
        <w:t>La Superintendencia en la misma prevención indicará al Agente o ETD que si no completa la información en el plazo antes mencionado, procederá sin más trámite a archivar la solicitud, quedándole a salvo su derecho de presentar una nueva solicitud.</w:t>
      </w:r>
    </w:p>
    <w:p w14:paraId="7700627D" w14:textId="5E9BC46E" w:rsidR="00CA59BA" w:rsidRPr="00D4303C" w:rsidRDefault="00CA59BA" w:rsidP="00CA59BA">
      <w:pPr>
        <w:pStyle w:val="Prrafodelista"/>
        <w:widowControl w:val="0"/>
        <w:spacing w:after="0" w:line="240" w:lineRule="auto"/>
        <w:ind w:left="0"/>
        <w:contextualSpacing w:val="0"/>
        <w:rPr>
          <w:rFonts w:ascii="Museo Sans 300" w:hAnsi="Museo Sans 300"/>
        </w:rPr>
      </w:pPr>
    </w:p>
    <w:p w14:paraId="64CF3FBB" w14:textId="02D0B91F" w:rsidR="00CA59BA" w:rsidRPr="00D4303C" w:rsidRDefault="00CA59BA" w:rsidP="00CA59BA">
      <w:pPr>
        <w:pStyle w:val="Prrafodelista"/>
        <w:widowControl w:val="0"/>
        <w:spacing w:after="0" w:line="240" w:lineRule="auto"/>
        <w:ind w:left="0"/>
        <w:contextualSpacing w:val="0"/>
        <w:rPr>
          <w:rFonts w:ascii="Museo Sans 300" w:hAnsi="Museo Sans 300"/>
          <w:b/>
        </w:rPr>
      </w:pPr>
      <w:r w:rsidRPr="00D4303C">
        <w:rPr>
          <w:rFonts w:ascii="Museo Sans 300" w:hAnsi="Museo Sans 300"/>
          <w:b/>
        </w:rPr>
        <w:t>Análisis de la información</w:t>
      </w:r>
    </w:p>
    <w:p w14:paraId="7DCCDF8B" w14:textId="38A14CE1" w:rsidR="00CA59BA" w:rsidRPr="00D4303C" w:rsidRDefault="00CA59BA" w:rsidP="00B670C9">
      <w:pPr>
        <w:pStyle w:val="Default"/>
        <w:numPr>
          <w:ilvl w:val="0"/>
          <w:numId w:val="27"/>
        </w:numPr>
        <w:ind w:left="0" w:firstLine="0"/>
        <w:jc w:val="both"/>
        <w:rPr>
          <w:rFonts w:ascii="Museo Sans 300" w:hAnsi="Museo Sans 300"/>
          <w:color w:val="auto"/>
          <w:sz w:val="22"/>
          <w:szCs w:val="22"/>
        </w:rPr>
      </w:pPr>
      <w:r w:rsidRPr="00D4303C">
        <w:rPr>
          <w:rFonts w:ascii="Museo Sans 300" w:hAnsi="Museo Sans 300"/>
          <w:color w:val="auto"/>
          <w:sz w:val="22"/>
          <w:szCs w:val="22"/>
        </w:rPr>
        <w:t>La Superintendencia, luego del análisis de la documentac</w:t>
      </w:r>
      <w:r w:rsidR="00660DCB" w:rsidRPr="00D4303C">
        <w:rPr>
          <w:rFonts w:ascii="Museo Sans 300" w:hAnsi="Museo Sans 300"/>
          <w:color w:val="auto"/>
          <w:sz w:val="22"/>
          <w:szCs w:val="22"/>
        </w:rPr>
        <w:t>ión establecida en el artículo 6</w:t>
      </w:r>
      <w:r w:rsidRPr="00D4303C">
        <w:rPr>
          <w:rFonts w:ascii="Museo Sans 300" w:hAnsi="Museo Sans 300"/>
          <w:color w:val="auto"/>
          <w:sz w:val="22"/>
          <w:szCs w:val="22"/>
        </w:rPr>
        <w:t xml:space="preserve"> de las presentes Normas, podrá prevenir a la </w:t>
      </w:r>
      <w:r w:rsidR="00660DCB" w:rsidRPr="00D4303C">
        <w:rPr>
          <w:rFonts w:ascii="Museo Sans 300" w:hAnsi="Museo Sans 300"/>
          <w:color w:val="auto"/>
          <w:sz w:val="22"/>
          <w:szCs w:val="22"/>
        </w:rPr>
        <w:t>Agente o ETD</w:t>
      </w:r>
      <w:r w:rsidRPr="00D4303C">
        <w:rPr>
          <w:rFonts w:ascii="Museo Sans 300" w:hAnsi="Museo Sans 300"/>
          <w:color w:val="auto"/>
          <w:sz w:val="22"/>
          <w:szCs w:val="22"/>
        </w:rPr>
        <w:t xml:space="preserve"> que subsane las deficiencias encontradas. </w:t>
      </w:r>
    </w:p>
    <w:p w14:paraId="37A8C5F1" w14:textId="77777777" w:rsidR="00CA59BA" w:rsidRPr="00D4303C" w:rsidRDefault="00CA59BA" w:rsidP="00CA59BA">
      <w:pPr>
        <w:pStyle w:val="Prrafodelista"/>
        <w:widowControl w:val="0"/>
        <w:spacing w:after="0" w:line="240" w:lineRule="auto"/>
        <w:ind w:left="0"/>
        <w:contextualSpacing w:val="0"/>
        <w:rPr>
          <w:rFonts w:ascii="Museo Sans 300" w:hAnsi="Museo Sans 300" w:cs="Arial"/>
        </w:rPr>
      </w:pPr>
    </w:p>
    <w:p w14:paraId="60BE7E7F" w14:textId="0E430964" w:rsidR="00CA59BA" w:rsidRPr="00D4303C" w:rsidRDefault="00660DCB" w:rsidP="00CA59BA">
      <w:pPr>
        <w:pStyle w:val="Prrafodelista"/>
        <w:widowControl w:val="0"/>
        <w:spacing w:after="0" w:line="240" w:lineRule="auto"/>
        <w:ind w:left="0"/>
        <w:contextualSpacing w:val="0"/>
        <w:rPr>
          <w:rFonts w:ascii="Museo Sans 300" w:hAnsi="Museo Sans 300" w:cs="Arial"/>
          <w:strike/>
        </w:rPr>
      </w:pPr>
      <w:r w:rsidRPr="00D4303C">
        <w:rPr>
          <w:rFonts w:ascii="Museo Sans 300" w:hAnsi="Museo Sans 300" w:cs="Arial"/>
        </w:rPr>
        <w:t xml:space="preserve">El Agente o ETD </w:t>
      </w:r>
      <w:r w:rsidR="00CA59BA" w:rsidRPr="00D4303C">
        <w:rPr>
          <w:rFonts w:ascii="Museo Sans 300" w:hAnsi="Museo Sans 300" w:cs="Arial"/>
        </w:rPr>
        <w:t xml:space="preserve">dispondrá de un plazo de diez días hábiles contados a partir del día siguiente al de la notificación para subsanar las deficiencias o para presentar la documentación e información requerida por la Superintendencia. </w:t>
      </w:r>
    </w:p>
    <w:p w14:paraId="0707C713" w14:textId="77777777" w:rsidR="00CA59BA" w:rsidRPr="00D4303C" w:rsidRDefault="00CA59BA" w:rsidP="00CA59BA">
      <w:pPr>
        <w:pStyle w:val="Prrafodelista"/>
        <w:widowControl w:val="0"/>
        <w:spacing w:after="0" w:line="240" w:lineRule="auto"/>
        <w:ind w:left="0"/>
        <w:contextualSpacing w:val="0"/>
        <w:rPr>
          <w:rFonts w:ascii="Museo Sans 300" w:hAnsi="Museo Sans 300" w:cs="Arial"/>
        </w:rPr>
      </w:pPr>
    </w:p>
    <w:p w14:paraId="506CDDD2" w14:textId="77777777" w:rsidR="00CA59BA" w:rsidRPr="00D4303C" w:rsidRDefault="00CA59BA" w:rsidP="00CA59BA">
      <w:pPr>
        <w:pStyle w:val="Prrafodelista"/>
        <w:widowControl w:val="0"/>
        <w:spacing w:after="0" w:line="240" w:lineRule="auto"/>
        <w:ind w:left="0"/>
        <w:contextualSpacing w:val="0"/>
        <w:rPr>
          <w:rFonts w:ascii="Museo Sans 300" w:hAnsi="Museo Sans 300" w:cs="Arial"/>
        </w:rPr>
      </w:pPr>
      <w:r w:rsidRPr="00D4303C">
        <w:rPr>
          <w:rFonts w:ascii="Museo Sans 300" w:hAnsi="Museo Sans 300" w:cs="Arial"/>
        </w:rPr>
        <w:t>La Superintendencia podrá mediante resolución fundamentada ampliar hasta por otros diez días hábiles, el plazo señalado en el inciso anterior, cuando la naturaleza de las observaciones o deficiencias prevenidas lo exijan.</w:t>
      </w:r>
    </w:p>
    <w:p w14:paraId="7B86AAC9" w14:textId="77777777" w:rsidR="00CA59BA" w:rsidRPr="00D4303C" w:rsidRDefault="00CA59BA" w:rsidP="00CA59BA">
      <w:pPr>
        <w:pStyle w:val="Prrafodelista"/>
        <w:widowControl w:val="0"/>
        <w:spacing w:after="0" w:line="240" w:lineRule="auto"/>
        <w:ind w:left="0"/>
        <w:contextualSpacing w:val="0"/>
        <w:rPr>
          <w:rFonts w:ascii="Museo Sans 300" w:hAnsi="Museo Sans 300" w:cs="Arial"/>
        </w:rPr>
      </w:pPr>
    </w:p>
    <w:p w14:paraId="7852D7A1" w14:textId="77777777" w:rsidR="00CA59BA" w:rsidRPr="00D4303C" w:rsidRDefault="00CA59BA" w:rsidP="00CA59BA">
      <w:pPr>
        <w:pStyle w:val="Prrafodelista"/>
        <w:widowControl w:val="0"/>
        <w:spacing w:after="0" w:line="240" w:lineRule="auto"/>
        <w:ind w:left="0"/>
        <w:contextualSpacing w:val="0"/>
        <w:rPr>
          <w:rFonts w:ascii="Museo Sans 300" w:hAnsi="Museo Sans 300"/>
          <w:b/>
        </w:rPr>
      </w:pPr>
      <w:r w:rsidRPr="00D4303C">
        <w:rPr>
          <w:rFonts w:ascii="Museo Sans 300" w:hAnsi="Museo Sans 300"/>
          <w:b/>
        </w:rPr>
        <w:t>Plazo de prórroga</w:t>
      </w:r>
    </w:p>
    <w:p w14:paraId="1D272A03" w14:textId="64440D21" w:rsidR="00CA59BA" w:rsidRPr="00D4303C" w:rsidRDefault="00660DCB" w:rsidP="00B670C9">
      <w:pPr>
        <w:pStyle w:val="Default"/>
        <w:numPr>
          <w:ilvl w:val="0"/>
          <w:numId w:val="27"/>
        </w:numPr>
        <w:ind w:left="0" w:firstLine="0"/>
        <w:jc w:val="both"/>
        <w:rPr>
          <w:rFonts w:ascii="Museo Sans 300" w:hAnsi="Museo Sans 300"/>
          <w:color w:val="auto"/>
          <w:sz w:val="22"/>
          <w:szCs w:val="22"/>
        </w:rPr>
      </w:pPr>
      <w:r w:rsidRPr="00D4303C">
        <w:rPr>
          <w:rFonts w:ascii="Museo Sans 300" w:hAnsi="Museo Sans 300"/>
          <w:color w:val="auto"/>
          <w:sz w:val="22"/>
          <w:szCs w:val="22"/>
        </w:rPr>
        <w:t>El Agente o ETD</w:t>
      </w:r>
      <w:r w:rsidR="00CA59BA" w:rsidRPr="00D4303C">
        <w:rPr>
          <w:rFonts w:ascii="Museo Sans 300" w:hAnsi="Museo Sans 300"/>
          <w:color w:val="auto"/>
          <w:sz w:val="22"/>
          <w:szCs w:val="22"/>
        </w:rPr>
        <w:t xml:space="preserve"> podrá presentar a la Superintendencia una solicitud de prórroga de los pla</w:t>
      </w:r>
      <w:r w:rsidR="00064F54" w:rsidRPr="00D4303C">
        <w:rPr>
          <w:rFonts w:ascii="Museo Sans 300" w:hAnsi="Museo Sans 300"/>
          <w:color w:val="auto"/>
          <w:sz w:val="22"/>
          <w:szCs w:val="22"/>
        </w:rPr>
        <w:t>zos señalados en los artículos 7</w:t>
      </w:r>
      <w:r w:rsidR="00CA59BA" w:rsidRPr="00D4303C">
        <w:rPr>
          <w:rFonts w:ascii="Museo Sans 300" w:hAnsi="Museo Sans 300"/>
          <w:color w:val="auto"/>
          <w:sz w:val="22"/>
          <w:szCs w:val="22"/>
        </w:rPr>
        <w:t xml:space="preserve"> y </w:t>
      </w:r>
      <w:r w:rsidR="00064F54" w:rsidRPr="00D4303C">
        <w:rPr>
          <w:rFonts w:ascii="Museo Sans 300" w:hAnsi="Museo Sans 300"/>
          <w:color w:val="auto"/>
          <w:sz w:val="22"/>
          <w:szCs w:val="22"/>
        </w:rPr>
        <w:t>8</w:t>
      </w:r>
      <w:r w:rsidR="00CA59BA" w:rsidRPr="00D4303C">
        <w:rPr>
          <w:rFonts w:ascii="Museo Sans 300" w:hAnsi="Museo Sans 300"/>
          <w:color w:val="auto"/>
          <w:sz w:val="22"/>
          <w:szCs w:val="22"/>
        </w:rPr>
        <w:t xml:space="preserve"> debiendo expresar los motivos en que se fundamenta y proponer, en su caso, la prueba pertinente.</w:t>
      </w:r>
    </w:p>
    <w:p w14:paraId="21B89790" w14:textId="77777777" w:rsidR="00064F54" w:rsidRPr="00D4303C" w:rsidRDefault="00064F54" w:rsidP="007038DB">
      <w:pPr>
        <w:pStyle w:val="Prrafodelista"/>
        <w:widowControl w:val="0"/>
        <w:spacing w:after="0" w:line="240" w:lineRule="auto"/>
        <w:ind w:left="0"/>
        <w:contextualSpacing w:val="0"/>
        <w:rPr>
          <w:rFonts w:ascii="Museo Sans 300" w:hAnsi="Museo Sans 300" w:cs="Arial"/>
        </w:rPr>
      </w:pPr>
    </w:p>
    <w:p w14:paraId="02836593" w14:textId="77777777" w:rsidR="00CA59BA" w:rsidRPr="00D4303C" w:rsidRDefault="00CA59BA" w:rsidP="00CA59BA">
      <w:pPr>
        <w:pStyle w:val="Prrafodelista"/>
        <w:widowControl w:val="0"/>
        <w:spacing w:after="0" w:line="240" w:lineRule="auto"/>
        <w:ind w:left="0"/>
        <w:contextualSpacing w:val="0"/>
        <w:rPr>
          <w:rFonts w:ascii="Museo Sans 300" w:hAnsi="Museo Sans 300" w:cs="Arial"/>
        </w:rPr>
      </w:pPr>
      <w:r w:rsidRPr="00D4303C">
        <w:rPr>
          <w:rFonts w:ascii="Museo Sans 300" w:hAnsi="Museo Sans 300" w:cs="Arial"/>
        </w:rPr>
        <w:t>El plazo de la prórroga no podrá exceder de diez días hábiles e iniciará a partir del día hábil siguiente a la fecha de vencimiento del plazo original.</w:t>
      </w:r>
    </w:p>
    <w:p w14:paraId="05DC5986" w14:textId="77777777" w:rsidR="00CA59BA" w:rsidRPr="00D4303C" w:rsidRDefault="00CA59BA" w:rsidP="00CA59BA">
      <w:pPr>
        <w:pStyle w:val="Prrafodelista"/>
        <w:widowControl w:val="0"/>
        <w:spacing w:after="0" w:line="240" w:lineRule="auto"/>
        <w:ind w:left="0"/>
        <w:contextualSpacing w:val="0"/>
        <w:rPr>
          <w:rFonts w:ascii="Museo Sans 300" w:hAnsi="Museo Sans 300" w:cs="Arial"/>
        </w:rPr>
      </w:pPr>
    </w:p>
    <w:p w14:paraId="71632818" w14:textId="77777777" w:rsidR="00CA59BA" w:rsidRPr="00D4303C" w:rsidRDefault="00CA59BA" w:rsidP="00CA59BA">
      <w:pPr>
        <w:pStyle w:val="Textoindependiente"/>
        <w:jc w:val="both"/>
        <w:rPr>
          <w:rFonts w:ascii="Museo Sans 300" w:eastAsiaTheme="minorHAnsi" w:hAnsi="Museo Sans 300" w:cs="Arial"/>
          <w:b/>
          <w:bCs/>
          <w:sz w:val="22"/>
          <w:szCs w:val="22"/>
          <w:lang w:eastAsia="en-US"/>
        </w:rPr>
      </w:pPr>
      <w:r w:rsidRPr="00D4303C">
        <w:rPr>
          <w:rFonts w:ascii="Museo Sans 300" w:eastAsiaTheme="minorHAnsi" w:hAnsi="Museo Sans 300" w:cs="Arial"/>
          <w:b/>
          <w:bCs/>
          <w:sz w:val="22"/>
          <w:szCs w:val="22"/>
          <w:lang w:eastAsia="en-US"/>
        </w:rPr>
        <w:t>Suspensión del plazo</w:t>
      </w:r>
    </w:p>
    <w:p w14:paraId="04061D52" w14:textId="3CD2AD88" w:rsidR="00CA59BA" w:rsidRPr="00D4303C" w:rsidRDefault="00CA59BA" w:rsidP="00B670C9">
      <w:pPr>
        <w:pStyle w:val="Default"/>
        <w:numPr>
          <w:ilvl w:val="0"/>
          <w:numId w:val="27"/>
        </w:numPr>
        <w:ind w:left="0" w:firstLine="0"/>
        <w:jc w:val="both"/>
        <w:rPr>
          <w:rFonts w:ascii="Museo Sans 300" w:hAnsi="Museo Sans 300"/>
          <w:color w:val="auto"/>
          <w:sz w:val="22"/>
          <w:szCs w:val="22"/>
        </w:rPr>
      </w:pPr>
      <w:r w:rsidRPr="00D4303C">
        <w:rPr>
          <w:rFonts w:ascii="Museo Sans 300" w:hAnsi="Museo Sans 300"/>
          <w:color w:val="auto"/>
          <w:sz w:val="22"/>
          <w:szCs w:val="22"/>
        </w:rPr>
        <w:t xml:space="preserve">El plazo de </w:t>
      </w:r>
      <w:r w:rsidR="00064F54" w:rsidRPr="00D4303C">
        <w:rPr>
          <w:rFonts w:ascii="Museo Sans 300" w:hAnsi="Museo Sans 300"/>
          <w:color w:val="auto"/>
          <w:sz w:val="22"/>
          <w:szCs w:val="22"/>
          <w:lang w:val="es-SV"/>
        </w:rPr>
        <w:t>sesenta días hábiles</w:t>
      </w:r>
      <w:r w:rsidR="00064F54" w:rsidRPr="00D4303C">
        <w:rPr>
          <w:rFonts w:ascii="Museo Sans 300" w:hAnsi="Museo Sans 300"/>
          <w:color w:val="auto"/>
          <w:sz w:val="22"/>
          <w:szCs w:val="22"/>
        </w:rPr>
        <w:t>, señalado en el artículo 6</w:t>
      </w:r>
      <w:r w:rsidRPr="00D4303C">
        <w:rPr>
          <w:rFonts w:ascii="Museo Sans 300" w:hAnsi="Museo Sans 300"/>
          <w:color w:val="auto"/>
          <w:sz w:val="22"/>
          <w:szCs w:val="22"/>
        </w:rPr>
        <w:t xml:space="preserve"> de las presentes Normas, se suspenderá por los días que medien entre la notificación del requerimiento del artículo </w:t>
      </w:r>
      <w:r w:rsidR="007038DB" w:rsidRPr="00D4303C">
        <w:rPr>
          <w:rFonts w:ascii="Museo Sans 300" w:hAnsi="Museo Sans 300"/>
          <w:color w:val="auto"/>
          <w:sz w:val="22"/>
          <w:szCs w:val="22"/>
        </w:rPr>
        <w:t>7</w:t>
      </w:r>
      <w:r w:rsidRPr="00D4303C">
        <w:rPr>
          <w:rFonts w:ascii="Museo Sans 300" w:hAnsi="Museo Sans 300"/>
          <w:color w:val="auto"/>
          <w:sz w:val="22"/>
          <w:szCs w:val="22"/>
        </w:rPr>
        <w:t xml:space="preserve"> y </w:t>
      </w:r>
      <w:r w:rsidR="007038DB" w:rsidRPr="00D4303C">
        <w:rPr>
          <w:rFonts w:ascii="Museo Sans 300" w:hAnsi="Museo Sans 300"/>
          <w:color w:val="auto"/>
          <w:sz w:val="22"/>
          <w:szCs w:val="22"/>
        </w:rPr>
        <w:t>8</w:t>
      </w:r>
      <w:r w:rsidRPr="00D4303C">
        <w:rPr>
          <w:rFonts w:ascii="Museo Sans 300" w:hAnsi="Museo Sans 300"/>
          <w:color w:val="auto"/>
          <w:sz w:val="22"/>
          <w:szCs w:val="22"/>
        </w:rPr>
        <w:t xml:space="preserve"> de las presentes Normas, hasta que la </w:t>
      </w:r>
      <w:r w:rsidR="00064F54" w:rsidRPr="00D4303C">
        <w:rPr>
          <w:rFonts w:ascii="Museo Sans 300" w:hAnsi="Museo Sans 300"/>
          <w:color w:val="auto"/>
          <w:sz w:val="22"/>
          <w:szCs w:val="22"/>
        </w:rPr>
        <w:t>ETD o Agente</w:t>
      </w:r>
      <w:r w:rsidRPr="00D4303C">
        <w:rPr>
          <w:rFonts w:ascii="Museo Sans 300" w:hAnsi="Museo Sans 300"/>
          <w:color w:val="auto"/>
          <w:sz w:val="22"/>
          <w:szCs w:val="22"/>
        </w:rPr>
        <w:t xml:space="preserve"> subsane las observaciones requeridas por la Superintendencia.</w:t>
      </w:r>
    </w:p>
    <w:p w14:paraId="799F79AC" w14:textId="77777777" w:rsidR="00CA59BA" w:rsidRPr="00D4303C" w:rsidRDefault="00CA59BA" w:rsidP="00CA59BA">
      <w:pPr>
        <w:pStyle w:val="Prrafodelista"/>
        <w:widowControl w:val="0"/>
        <w:spacing w:after="0" w:line="240" w:lineRule="auto"/>
        <w:ind w:left="0"/>
        <w:contextualSpacing w:val="0"/>
        <w:rPr>
          <w:rFonts w:ascii="Museo Sans 300" w:hAnsi="Museo Sans 300" w:cs="Arial"/>
        </w:rPr>
      </w:pPr>
    </w:p>
    <w:p w14:paraId="409086B9" w14:textId="77777777" w:rsidR="00CA59BA" w:rsidRPr="00D4303C" w:rsidRDefault="00CA59BA" w:rsidP="007038DB">
      <w:pPr>
        <w:pStyle w:val="Prrafodelista"/>
        <w:widowControl w:val="0"/>
        <w:spacing w:after="0" w:line="240" w:lineRule="auto"/>
        <w:ind w:left="0"/>
        <w:contextualSpacing w:val="0"/>
        <w:rPr>
          <w:rFonts w:ascii="Museo Sans 300" w:hAnsi="Museo Sans 300"/>
          <w:b/>
        </w:rPr>
      </w:pPr>
      <w:r w:rsidRPr="00D4303C">
        <w:rPr>
          <w:rFonts w:ascii="Museo Sans 300" w:hAnsi="Museo Sans 300"/>
          <w:b/>
        </w:rPr>
        <w:t xml:space="preserve">Del Asiento Registral </w:t>
      </w:r>
    </w:p>
    <w:p w14:paraId="225DB93D" w14:textId="77777777" w:rsidR="007038DB" w:rsidRPr="00D4303C" w:rsidRDefault="007038DB" w:rsidP="00B670C9">
      <w:pPr>
        <w:pStyle w:val="Default"/>
        <w:numPr>
          <w:ilvl w:val="0"/>
          <w:numId w:val="27"/>
        </w:numPr>
        <w:ind w:left="0" w:firstLine="0"/>
        <w:jc w:val="both"/>
        <w:rPr>
          <w:rFonts w:ascii="Museo Sans 300" w:hAnsi="Museo Sans 300"/>
          <w:color w:val="auto"/>
          <w:sz w:val="22"/>
          <w:szCs w:val="22"/>
        </w:rPr>
      </w:pPr>
      <w:r w:rsidRPr="00D4303C">
        <w:rPr>
          <w:rFonts w:ascii="Museo Sans 300" w:hAnsi="Museo Sans 300"/>
          <w:color w:val="auto"/>
          <w:sz w:val="22"/>
          <w:szCs w:val="22"/>
        </w:rPr>
        <w:t>Una vez presentados en debida forma los documentos requeridos del artículo 6 de las presentes Normas, y no existiendo objeciones sobre la información remitida, el Consejo Directivo de la Superintendencia aprobará el Asiento Registral en los registros correspondientes y notificará a la entidad el acuerdo respectivo.</w:t>
      </w:r>
    </w:p>
    <w:p w14:paraId="5F421B35" w14:textId="77777777" w:rsidR="00430FA9" w:rsidRPr="00D4303C" w:rsidRDefault="00430FA9" w:rsidP="00430FA9">
      <w:pPr>
        <w:pStyle w:val="Default"/>
        <w:tabs>
          <w:tab w:val="left" w:pos="3784"/>
          <w:tab w:val="center" w:pos="5043"/>
        </w:tabs>
        <w:jc w:val="both"/>
        <w:rPr>
          <w:rFonts w:ascii="Museo Sans 300" w:hAnsi="Museo Sans 300"/>
          <w:color w:val="auto"/>
          <w:sz w:val="22"/>
          <w:szCs w:val="22"/>
          <w:lang w:val="es-SV"/>
        </w:rPr>
      </w:pPr>
    </w:p>
    <w:p w14:paraId="061AAFC0" w14:textId="77777777" w:rsidR="00430FA9" w:rsidRPr="00D4303C" w:rsidRDefault="00430FA9" w:rsidP="00430FA9">
      <w:pPr>
        <w:pStyle w:val="Default"/>
        <w:tabs>
          <w:tab w:val="left" w:pos="3784"/>
          <w:tab w:val="center" w:pos="5043"/>
        </w:tabs>
        <w:jc w:val="both"/>
        <w:rPr>
          <w:rFonts w:ascii="Museo Sans 300" w:hAnsi="Museo Sans 300"/>
          <w:color w:val="auto"/>
          <w:sz w:val="22"/>
          <w:szCs w:val="22"/>
          <w:lang w:val="es-SV"/>
        </w:rPr>
      </w:pPr>
      <w:r w:rsidRPr="00D4303C">
        <w:rPr>
          <w:rFonts w:ascii="Museo Sans 300" w:hAnsi="Museo Sans 300"/>
          <w:color w:val="auto"/>
          <w:sz w:val="22"/>
          <w:szCs w:val="22"/>
          <w:lang w:val="es-SV"/>
        </w:rPr>
        <w:t xml:space="preserve">El Agente o ETD que solicite el registro deberá enviar al Banco Central el acuerdo sobre el Asiento Registral emitido por parte de la Superintendencia. </w:t>
      </w:r>
    </w:p>
    <w:p w14:paraId="48D51704" w14:textId="77777777" w:rsidR="00430FA9" w:rsidRPr="00D4303C" w:rsidRDefault="00430FA9" w:rsidP="00430FA9">
      <w:pPr>
        <w:pStyle w:val="Default"/>
        <w:tabs>
          <w:tab w:val="left" w:pos="3784"/>
          <w:tab w:val="center" w:pos="5043"/>
        </w:tabs>
        <w:jc w:val="both"/>
        <w:rPr>
          <w:rFonts w:ascii="Museo Sans 300" w:hAnsi="Museo Sans 300"/>
          <w:color w:val="auto"/>
          <w:sz w:val="22"/>
          <w:szCs w:val="22"/>
          <w:lang w:val="es-SV"/>
        </w:rPr>
      </w:pPr>
    </w:p>
    <w:p w14:paraId="31E0CC1F" w14:textId="77777777" w:rsidR="00430FA9" w:rsidRPr="00D4303C" w:rsidRDefault="00430FA9" w:rsidP="00430FA9">
      <w:pPr>
        <w:pStyle w:val="Default"/>
        <w:tabs>
          <w:tab w:val="left" w:pos="3784"/>
          <w:tab w:val="center" w:pos="5043"/>
        </w:tabs>
        <w:jc w:val="both"/>
        <w:rPr>
          <w:rFonts w:ascii="Museo Sans 300" w:hAnsi="Museo Sans 300"/>
          <w:color w:val="auto"/>
          <w:sz w:val="22"/>
          <w:szCs w:val="22"/>
          <w:lang w:val="es-SV"/>
        </w:rPr>
      </w:pPr>
      <w:r w:rsidRPr="00D4303C">
        <w:rPr>
          <w:rFonts w:ascii="Museo Sans 300" w:hAnsi="Museo Sans 300"/>
          <w:color w:val="auto"/>
          <w:sz w:val="22"/>
          <w:szCs w:val="22"/>
          <w:lang w:val="es-SV"/>
        </w:rPr>
        <w:t>Solamente podrán ofrecer el servicio de envío o recepción de dinero, aquellas entidades debidamente registradas en la Superintendencia conforme a lo dispuesto por las presentes Normas.</w:t>
      </w:r>
    </w:p>
    <w:p w14:paraId="5A9EE5EE" w14:textId="0ACE2D51" w:rsidR="00430FA9" w:rsidRPr="00D4303C" w:rsidRDefault="00430FA9" w:rsidP="00430FA9">
      <w:pPr>
        <w:pStyle w:val="Default"/>
        <w:tabs>
          <w:tab w:val="left" w:pos="3784"/>
          <w:tab w:val="center" w:pos="5043"/>
        </w:tabs>
        <w:jc w:val="both"/>
        <w:rPr>
          <w:rFonts w:ascii="Museo Sans 300" w:hAnsi="Museo Sans 300"/>
          <w:b/>
          <w:color w:val="auto"/>
          <w:sz w:val="22"/>
          <w:szCs w:val="22"/>
          <w:lang w:val="es-SV"/>
        </w:rPr>
      </w:pPr>
      <w:r w:rsidRPr="00D4303C">
        <w:rPr>
          <w:rFonts w:ascii="Museo Sans 300" w:hAnsi="Museo Sans 300"/>
          <w:b/>
          <w:color w:val="auto"/>
          <w:sz w:val="22"/>
          <w:szCs w:val="22"/>
          <w:lang w:val="es-SV"/>
        </w:rPr>
        <w:t xml:space="preserve">Comunicación a la Superintendencia sobre </w:t>
      </w:r>
      <w:r w:rsidR="00345657" w:rsidRPr="00D4303C">
        <w:rPr>
          <w:rFonts w:ascii="Museo Sans 300" w:hAnsi="Museo Sans 300"/>
          <w:b/>
          <w:color w:val="auto"/>
          <w:sz w:val="22"/>
          <w:szCs w:val="22"/>
          <w:lang w:val="es-SV"/>
        </w:rPr>
        <w:t>o</w:t>
      </w:r>
      <w:r w:rsidRPr="00D4303C">
        <w:rPr>
          <w:rFonts w:ascii="Museo Sans 300" w:hAnsi="Museo Sans 300"/>
          <w:b/>
          <w:color w:val="auto"/>
          <w:sz w:val="22"/>
          <w:szCs w:val="22"/>
          <w:lang w:val="es-SV"/>
        </w:rPr>
        <w:t xml:space="preserve">peraciones de </w:t>
      </w:r>
      <w:r w:rsidR="00345657" w:rsidRPr="00D4303C">
        <w:rPr>
          <w:rFonts w:ascii="Museo Sans 300" w:hAnsi="Museo Sans 300"/>
          <w:b/>
          <w:color w:val="auto"/>
          <w:sz w:val="22"/>
          <w:szCs w:val="22"/>
          <w:lang w:val="es-SV"/>
        </w:rPr>
        <w:t>e</w:t>
      </w:r>
      <w:r w:rsidRPr="00D4303C">
        <w:rPr>
          <w:rFonts w:ascii="Museo Sans 300" w:hAnsi="Museo Sans 300"/>
          <w:b/>
          <w:color w:val="auto"/>
          <w:sz w:val="22"/>
          <w:szCs w:val="22"/>
          <w:lang w:val="es-SV"/>
        </w:rPr>
        <w:t xml:space="preserve">nvío o </w:t>
      </w:r>
      <w:r w:rsidR="00345657" w:rsidRPr="00D4303C">
        <w:rPr>
          <w:rFonts w:ascii="Museo Sans 300" w:hAnsi="Museo Sans 300"/>
          <w:b/>
          <w:color w:val="auto"/>
          <w:sz w:val="22"/>
          <w:szCs w:val="22"/>
          <w:lang w:val="es-SV"/>
        </w:rPr>
        <w:t>r</w:t>
      </w:r>
      <w:r w:rsidRPr="00D4303C">
        <w:rPr>
          <w:rFonts w:ascii="Museo Sans 300" w:hAnsi="Museo Sans 300"/>
          <w:b/>
          <w:color w:val="auto"/>
          <w:sz w:val="22"/>
          <w:szCs w:val="22"/>
          <w:lang w:val="es-SV"/>
        </w:rPr>
        <w:t xml:space="preserve">ecepción de </w:t>
      </w:r>
      <w:r w:rsidR="00345657" w:rsidRPr="00D4303C">
        <w:rPr>
          <w:rFonts w:ascii="Museo Sans 300" w:hAnsi="Museo Sans 300"/>
          <w:b/>
          <w:color w:val="auto"/>
          <w:sz w:val="22"/>
          <w:szCs w:val="22"/>
          <w:lang w:val="es-SV"/>
        </w:rPr>
        <w:t>d</w:t>
      </w:r>
      <w:r w:rsidRPr="00D4303C">
        <w:rPr>
          <w:rFonts w:ascii="Museo Sans 300" w:hAnsi="Museo Sans 300"/>
          <w:b/>
          <w:color w:val="auto"/>
          <w:sz w:val="22"/>
          <w:szCs w:val="22"/>
          <w:lang w:val="es-SV"/>
        </w:rPr>
        <w:t>inero</w:t>
      </w:r>
    </w:p>
    <w:p w14:paraId="1CE7C530" w14:textId="09B38404" w:rsidR="00430FA9" w:rsidRPr="00D4303C" w:rsidRDefault="00430FA9" w:rsidP="00B670C9">
      <w:pPr>
        <w:pStyle w:val="Default"/>
        <w:numPr>
          <w:ilvl w:val="0"/>
          <w:numId w:val="27"/>
        </w:numPr>
        <w:spacing w:after="120"/>
        <w:ind w:left="0" w:firstLine="0"/>
        <w:jc w:val="both"/>
        <w:rPr>
          <w:rFonts w:ascii="Museo Sans 300" w:eastAsia="Times New Roman" w:hAnsi="Museo Sans 300" w:cs="Calibri"/>
          <w:color w:val="auto"/>
          <w:sz w:val="22"/>
          <w:szCs w:val="22"/>
          <w:lang w:eastAsia="es-MX"/>
        </w:rPr>
      </w:pPr>
      <w:r w:rsidRPr="00D4303C">
        <w:rPr>
          <w:rFonts w:ascii="Museo Sans 300" w:eastAsia="Times New Roman" w:hAnsi="Museo Sans 300" w:cs="Calibri"/>
          <w:color w:val="auto"/>
          <w:sz w:val="22"/>
          <w:szCs w:val="22"/>
          <w:lang w:eastAsia="es-MX"/>
        </w:rPr>
        <w:t>Los bancos, bancos cooperativos, sociedades de ahorro y crédito, las federaciones y otras instituciones reguladas mediante sus leyes especiales, supervisadas por la Superintendencia, que ya se encuentren legalmente facultadas para realizar operaciones de envío y recepción de dinero y que en fecha posterior a la vigencia de las reformas al artículo 7 de la Ley de Supervisión y Regulación del Sistema Financiero se encuentren interesados en prestar el servicio de envío o recepción de dinero en calidad de Agente o ETD, deberán informarlo a la Superintendencia con un plazo de treinta días hábiles anteriores al inicio de dichas operaciones, remitiendo una comunicación firmada por su Representante Legal o Apoderado. La referida comunicación deberá estar acompañada de los documentos siguientes:</w:t>
      </w:r>
    </w:p>
    <w:p w14:paraId="0284813B" w14:textId="77777777" w:rsidR="00430FA9" w:rsidRPr="00D4303C" w:rsidRDefault="00430FA9" w:rsidP="002037E5">
      <w:pPr>
        <w:pStyle w:val="Prrafodelista"/>
        <w:widowControl w:val="0"/>
        <w:numPr>
          <w:ilvl w:val="0"/>
          <w:numId w:val="23"/>
        </w:numPr>
        <w:spacing w:after="0" w:line="240" w:lineRule="auto"/>
        <w:ind w:left="425" w:hanging="425"/>
        <w:rPr>
          <w:rFonts w:ascii="Museo Sans 300" w:hAnsi="Museo Sans 300" w:cs="Arial"/>
        </w:rPr>
      </w:pPr>
      <w:r w:rsidRPr="00D4303C">
        <w:rPr>
          <w:rFonts w:ascii="Museo Sans 300" w:hAnsi="Museo Sans 300" w:cs="Arial"/>
        </w:rPr>
        <w:t>Copia del acuerdo del Órgano de Administración correspondiente para brindar el servicio de envío o recepción de dinero;</w:t>
      </w:r>
    </w:p>
    <w:p w14:paraId="305E7027" w14:textId="43B027B5" w:rsidR="00430FA9" w:rsidRPr="00D4303C" w:rsidRDefault="00430FA9" w:rsidP="002037E5">
      <w:pPr>
        <w:pStyle w:val="Prrafodelista"/>
        <w:widowControl w:val="0"/>
        <w:numPr>
          <w:ilvl w:val="0"/>
          <w:numId w:val="23"/>
        </w:numPr>
        <w:spacing w:after="0" w:line="240" w:lineRule="auto"/>
        <w:ind w:left="425" w:hanging="425"/>
        <w:rPr>
          <w:rFonts w:ascii="Museo Sans 300" w:hAnsi="Museo Sans 300" w:cs="Arial"/>
        </w:rPr>
      </w:pPr>
      <w:r w:rsidRPr="00D4303C">
        <w:rPr>
          <w:rFonts w:ascii="Museo Sans 300" w:hAnsi="Museo Sans 300" w:cs="Arial"/>
        </w:rPr>
        <w:t xml:space="preserve">Descripción del modelo operativo de negocio, específicamente los aspectos contemplados en el artículo </w:t>
      </w:r>
      <w:r w:rsidR="00064F54" w:rsidRPr="00D4303C">
        <w:rPr>
          <w:rFonts w:ascii="Museo Sans 300" w:hAnsi="Museo Sans 300" w:cs="Arial"/>
        </w:rPr>
        <w:t>1</w:t>
      </w:r>
      <w:r w:rsidR="007038DB" w:rsidRPr="00D4303C">
        <w:rPr>
          <w:rFonts w:ascii="Museo Sans 300" w:hAnsi="Museo Sans 300" w:cs="Arial"/>
        </w:rPr>
        <w:t>4</w:t>
      </w:r>
      <w:r w:rsidR="00064F54" w:rsidRPr="00D4303C">
        <w:rPr>
          <w:rFonts w:ascii="Museo Sans 300" w:hAnsi="Museo Sans 300" w:cs="Arial"/>
        </w:rPr>
        <w:t xml:space="preserve"> y 1</w:t>
      </w:r>
      <w:r w:rsidR="007038DB" w:rsidRPr="00D4303C">
        <w:rPr>
          <w:rFonts w:ascii="Museo Sans 300" w:hAnsi="Museo Sans 300" w:cs="Arial"/>
        </w:rPr>
        <w:t>5</w:t>
      </w:r>
      <w:r w:rsidRPr="00D4303C">
        <w:rPr>
          <w:rFonts w:ascii="Museo Sans 300" w:hAnsi="Museo Sans 300" w:cs="Arial"/>
        </w:rPr>
        <w:t xml:space="preserve"> de </w:t>
      </w:r>
      <w:r w:rsidR="00064F54" w:rsidRPr="00D4303C">
        <w:rPr>
          <w:rFonts w:ascii="Museo Sans 300" w:hAnsi="Museo Sans 300" w:cs="Arial"/>
        </w:rPr>
        <w:t xml:space="preserve">las presentes </w:t>
      </w:r>
      <w:r w:rsidRPr="00D4303C">
        <w:rPr>
          <w:rFonts w:ascii="Museo Sans 300" w:hAnsi="Museo Sans 300" w:cs="Arial"/>
        </w:rPr>
        <w:t>Normas, los cuales deberán contar con la aprobación del Órgano de Administración correspondiente;</w:t>
      </w:r>
    </w:p>
    <w:p w14:paraId="32015918" w14:textId="77777777" w:rsidR="00430FA9" w:rsidRPr="00D4303C" w:rsidRDefault="00430FA9" w:rsidP="002037E5">
      <w:pPr>
        <w:pStyle w:val="Prrafodelista"/>
        <w:widowControl w:val="0"/>
        <w:numPr>
          <w:ilvl w:val="0"/>
          <w:numId w:val="23"/>
        </w:numPr>
        <w:spacing w:after="0" w:line="240" w:lineRule="auto"/>
        <w:ind w:left="425" w:hanging="425"/>
        <w:rPr>
          <w:rFonts w:ascii="Museo Sans 300" w:hAnsi="Museo Sans 300" w:cs="Arial"/>
        </w:rPr>
      </w:pPr>
      <w:r w:rsidRPr="00D4303C">
        <w:rPr>
          <w:rFonts w:ascii="Museo Sans 300" w:hAnsi="Museo Sans 300" w:cs="Arial"/>
        </w:rPr>
        <w:t>Descripción de la plataforma tecnológica del sistema informático a utilizar para brindar el servicio de envío o recepción de dinero sistemática o sustancialmente;</w:t>
      </w:r>
    </w:p>
    <w:p w14:paraId="78C3BECA" w14:textId="77777777" w:rsidR="00430FA9" w:rsidRPr="00D4303C" w:rsidRDefault="00430FA9" w:rsidP="002037E5">
      <w:pPr>
        <w:pStyle w:val="Prrafodelista"/>
        <w:widowControl w:val="0"/>
        <w:numPr>
          <w:ilvl w:val="0"/>
          <w:numId w:val="23"/>
        </w:numPr>
        <w:spacing w:after="0" w:line="240" w:lineRule="auto"/>
        <w:ind w:left="425" w:hanging="425"/>
        <w:rPr>
          <w:rFonts w:ascii="Museo Sans 300" w:hAnsi="Museo Sans 300" w:cs="Arial"/>
        </w:rPr>
      </w:pPr>
      <w:r w:rsidRPr="00D4303C">
        <w:rPr>
          <w:rFonts w:ascii="Museo Sans 300" w:hAnsi="Museo Sans 300" w:cs="Arial"/>
        </w:rPr>
        <w:t>Detalle de tarifas o comisiones cobradas por la prestación de servicios; y</w:t>
      </w:r>
    </w:p>
    <w:p w14:paraId="087B39C2" w14:textId="77777777" w:rsidR="00430FA9" w:rsidRPr="00D4303C" w:rsidRDefault="00430FA9" w:rsidP="002037E5">
      <w:pPr>
        <w:pStyle w:val="Prrafodelista"/>
        <w:widowControl w:val="0"/>
        <w:numPr>
          <w:ilvl w:val="0"/>
          <w:numId w:val="23"/>
        </w:numPr>
        <w:spacing w:after="0" w:line="240" w:lineRule="auto"/>
        <w:ind w:left="425" w:hanging="425"/>
        <w:rPr>
          <w:rFonts w:ascii="Museo Sans 300" w:hAnsi="Museo Sans 300" w:cs="Arial"/>
        </w:rPr>
      </w:pPr>
      <w:r w:rsidRPr="00D4303C">
        <w:rPr>
          <w:rFonts w:ascii="Museo Sans 300" w:hAnsi="Museo Sans 300" w:cs="Arial"/>
        </w:rPr>
        <w:t>Copia de los contratos suscritos con los ETD.</w:t>
      </w:r>
    </w:p>
    <w:p w14:paraId="7A636A04" w14:textId="77777777" w:rsidR="00430FA9" w:rsidRPr="00D4303C" w:rsidRDefault="00430FA9" w:rsidP="00660584">
      <w:pPr>
        <w:pStyle w:val="Default"/>
        <w:widowControl w:val="0"/>
        <w:tabs>
          <w:tab w:val="left" w:pos="3784"/>
          <w:tab w:val="center" w:pos="5043"/>
        </w:tabs>
        <w:jc w:val="both"/>
        <w:rPr>
          <w:rFonts w:ascii="Museo Sans 300" w:hAnsi="Museo Sans 300"/>
          <w:color w:val="auto"/>
          <w:sz w:val="22"/>
          <w:szCs w:val="22"/>
          <w:lang w:val="es-SV"/>
        </w:rPr>
      </w:pPr>
    </w:p>
    <w:p w14:paraId="52E7118A" w14:textId="77777777" w:rsidR="00430FA9" w:rsidRPr="00D4303C" w:rsidRDefault="00430FA9" w:rsidP="00660584">
      <w:pPr>
        <w:pStyle w:val="Default"/>
        <w:widowControl w:val="0"/>
        <w:tabs>
          <w:tab w:val="left" w:pos="3784"/>
          <w:tab w:val="center" w:pos="5043"/>
        </w:tabs>
        <w:jc w:val="both"/>
        <w:rPr>
          <w:rFonts w:ascii="Museo Sans 300" w:hAnsi="Museo Sans 300"/>
          <w:color w:val="auto"/>
          <w:sz w:val="22"/>
          <w:szCs w:val="22"/>
          <w:lang w:val="es-SV"/>
        </w:rPr>
      </w:pPr>
      <w:r w:rsidRPr="00D4303C">
        <w:rPr>
          <w:rFonts w:ascii="Museo Sans 300" w:hAnsi="Museo Sans 300"/>
          <w:color w:val="auto"/>
          <w:sz w:val="22"/>
          <w:szCs w:val="22"/>
          <w:lang w:val="es-SV"/>
        </w:rPr>
        <w:t>Recibida en forma la documentación, la Superintendencia procederá a su análisis, verificación de los sistemas, los controles y procedimientos internos de la entidad pudiendo solicitar la información que hiciere falta o las aclaraciones pertinentes.</w:t>
      </w:r>
    </w:p>
    <w:p w14:paraId="0598BF2A" w14:textId="77777777" w:rsidR="00430FA9" w:rsidRPr="00D4303C" w:rsidRDefault="00430FA9" w:rsidP="00430FA9">
      <w:pPr>
        <w:pStyle w:val="Default"/>
        <w:tabs>
          <w:tab w:val="left" w:pos="3784"/>
          <w:tab w:val="center" w:pos="5043"/>
        </w:tabs>
        <w:jc w:val="both"/>
        <w:rPr>
          <w:rFonts w:ascii="Museo Sans 300" w:hAnsi="Museo Sans 300"/>
          <w:color w:val="auto"/>
          <w:sz w:val="22"/>
          <w:szCs w:val="22"/>
          <w:lang w:val="es-SV"/>
        </w:rPr>
      </w:pPr>
    </w:p>
    <w:p w14:paraId="4FEA748A" w14:textId="77777777" w:rsidR="00430FA9" w:rsidRPr="00D4303C" w:rsidRDefault="00430FA9" w:rsidP="00430FA9">
      <w:pPr>
        <w:pStyle w:val="Default"/>
        <w:tabs>
          <w:tab w:val="left" w:pos="3784"/>
          <w:tab w:val="center" w:pos="5043"/>
        </w:tabs>
        <w:jc w:val="both"/>
        <w:rPr>
          <w:rFonts w:ascii="Museo Sans 300" w:hAnsi="Museo Sans 300"/>
          <w:color w:val="auto"/>
          <w:sz w:val="22"/>
          <w:szCs w:val="22"/>
          <w:lang w:val="es-SV"/>
        </w:rPr>
      </w:pPr>
      <w:r w:rsidRPr="00D4303C">
        <w:rPr>
          <w:rFonts w:ascii="Museo Sans 300" w:hAnsi="Museo Sans 300"/>
          <w:color w:val="auto"/>
          <w:sz w:val="22"/>
          <w:szCs w:val="22"/>
          <w:lang w:val="es-SV"/>
        </w:rPr>
        <w:t>Si durante el análisis y las verificaciones correspondientes la Superintendencia determinase observaciones que pudieran afectar el adecuado inicio de las operaciones de envío y recepción de dinero, ésta procederá a comunicarlo al ente correspondiente, quien deberá superar tales observaciones previo a poner a disposición del público las referidas operaciones.</w:t>
      </w:r>
    </w:p>
    <w:p w14:paraId="7085BA81" w14:textId="77777777" w:rsidR="00430FA9" w:rsidRPr="00D4303C" w:rsidRDefault="00430FA9" w:rsidP="00430FA9">
      <w:pPr>
        <w:pStyle w:val="Default"/>
        <w:tabs>
          <w:tab w:val="left" w:pos="3784"/>
          <w:tab w:val="center" w:pos="5043"/>
        </w:tabs>
        <w:jc w:val="both"/>
        <w:rPr>
          <w:rFonts w:ascii="Museo Sans 300" w:hAnsi="Museo Sans 300"/>
          <w:color w:val="auto"/>
          <w:sz w:val="22"/>
          <w:szCs w:val="22"/>
          <w:lang w:val="es-SV"/>
        </w:rPr>
      </w:pPr>
    </w:p>
    <w:p w14:paraId="5550E80A" w14:textId="77777777" w:rsidR="00430FA9" w:rsidRPr="00D4303C" w:rsidRDefault="00430FA9" w:rsidP="00430FA9">
      <w:pPr>
        <w:pStyle w:val="Default"/>
        <w:widowControl w:val="0"/>
        <w:tabs>
          <w:tab w:val="left" w:pos="3784"/>
          <w:tab w:val="center" w:pos="5043"/>
        </w:tabs>
        <w:jc w:val="both"/>
        <w:rPr>
          <w:rFonts w:ascii="Museo Sans 300" w:hAnsi="Museo Sans 300"/>
          <w:color w:val="auto"/>
          <w:sz w:val="22"/>
          <w:szCs w:val="22"/>
          <w:lang w:val="es-SV"/>
        </w:rPr>
      </w:pPr>
      <w:r w:rsidRPr="00D4303C">
        <w:rPr>
          <w:rFonts w:ascii="Museo Sans 300" w:hAnsi="Museo Sans 300"/>
          <w:color w:val="auto"/>
          <w:sz w:val="22"/>
          <w:szCs w:val="22"/>
          <w:lang w:val="es-SV"/>
        </w:rPr>
        <w:t>Aquellas entidades reguladas interesadas en prestar el servicio de operaciones de envío o recepción deberán presentar al Banco Central una copia de la comunicación entregada en la Superintendencia.</w:t>
      </w:r>
    </w:p>
    <w:p w14:paraId="1BE2A72B" w14:textId="77777777" w:rsidR="00430FA9" w:rsidRPr="00D4303C" w:rsidRDefault="00430FA9" w:rsidP="00430FA9">
      <w:pPr>
        <w:pStyle w:val="Default"/>
        <w:tabs>
          <w:tab w:val="left" w:pos="3784"/>
          <w:tab w:val="center" w:pos="5043"/>
        </w:tabs>
        <w:jc w:val="both"/>
        <w:rPr>
          <w:rFonts w:ascii="Museo Sans 300" w:hAnsi="Museo Sans 300"/>
          <w:color w:val="auto"/>
          <w:sz w:val="22"/>
          <w:szCs w:val="22"/>
          <w:lang w:val="es-SV"/>
        </w:rPr>
      </w:pPr>
    </w:p>
    <w:p w14:paraId="6133E6CC" w14:textId="35053B35" w:rsidR="00430FA9" w:rsidRPr="00D4303C" w:rsidRDefault="00430FA9" w:rsidP="00430FA9">
      <w:pPr>
        <w:pStyle w:val="Default"/>
        <w:tabs>
          <w:tab w:val="left" w:pos="3784"/>
          <w:tab w:val="center" w:pos="5043"/>
        </w:tabs>
        <w:jc w:val="both"/>
        <w:rPr>
          <w:rFonts w:ascii="Museo Sans 300" w:hAnsi="Museo Sans 300"/>
          <w:b/>
          <w:color w:val="auto"/>
          <w:sz w:val="22"/>
          <w:szCs w:val="22"/>
          <w:lang w:val="es-SV"/>
        </w:rPr>
      </w:pPr>
      <w:r w:rsidRPr="00D4303C">
        <w:rPr>
          <w:rFonts w:ascii="Museo Sans 300" w:hAnsi="Museo Sans 300"/>
          <w:b/>
          <w:color w:val="auto"/>
          <w:sz w:val="22"/>
          <w:szCs w:val="22"/>
          <w:lang w:val="es-SV"/>
        </w:rPr>
        <w:t xml:space="preserve">Modificación de la </w:t>
      </w:r>
      <w:r w:rsidR="00345657" w:rsidRPr="00D4303C">
        <w:rPr>
          <w:rFonts w:ascii="Museo Sans 300" w:hAnsi="Museo Sans 300"/>
          <w:b/>
          <w:color w:val="auto"/>
          <w:sz w:val="22"/>
          <w:szCs w:val="22"/>
          <w:lang w:val="es-SV"/>
        </w:rPr>
        <w:t>i</w:t>
      </w:r>
      <w:r w:rsidRPr="00D4303C">
        <w:rPr>
          <w:rFonts w:ascii="Museo Sans 300" w:hAnsi="Museo Sans 300"/>
          <w:b/>
          <w:color w:val="auto"/>
          <w:sz w:val="22"/>
          <w:szCs w:val="22"/>
          <w:lang w:val="es-SV"/>
        </w:rPr>
        <w:t>nformación</w:t>
      </w:r>
    </w:p>
    <w:p w14:paraId="5C769EFF" w14:textId="4184D4D8" w:rsidR="00EF2DB7" w:rsidRDefault="00430FA9" w:rsidP="00B670C9">
      <w:pPr>
        <w:pStyle w:val="Default"/>
        <w:numPr>
          <w:ilvl w:val="0"/>
          <w:numId w:val="27"/>
        </w:numPr>
        <w:ind w:left="0" w:firstLine="0"/>
        <w:jc w:val="both"/>
        <w:rPr>
          <w:rFonts w:ascii="Museo Sans 300" w:eastAsia="Times New Roman" w:hAnsi="Museo Sans 300" w:cs="Calibri"/>
          <w:color w:val="auto"/>
          <w:sz w:val="22"/>
          <w:szCs w:val="22"/>
          <w:lang w:eastAsia="es-MX"/>
        </w:rPr>
      </w:pPr>
      <w:r w:rsidRPr="00D4303C">
        <w:rPr>
          <w:rFonts w:ascii="Museo Sans 300" w:eastAsia="Times New Roman" w:hAnsi="Museo Sans 300" w:cs="Calibri"/>
          <w:color w:val="auto"/>
          <w:sz w:val="22"/>
          <w:szCs w:val="22"/>
          <w:lang w:eastAsia="es-MX"/>
        </w:rPr>
        <w:t xml:space="preserve">La ETD o Agente registrado en la Superintendencia será el responsable de comunicar a ésta toda modificación de la información que afecte a la contenida en el </w:t>
      </w:r>
      <w:r w:rsidR="00636E07" w:rsidRPr="00636E07">
        <w:rPr>
          <w:rFonts w:ascii="Museo Sans 300" w:eastAsia="Times New Roman" w:hAnsi="Museo Sans 300" w:cs="Calibri"/>
          <w:color w:val="auto"/>
          <w:sz w:val="22"/>
          <w:szCs w:val="22"/>
          <w:lang w:eastAsia="es-MX"/>
        </w:rPr>
        <w:t>artículo 6 de las presentes Normas,</w:t>
      </w:r>
      <w:r w:rsidRPr="00D4303C">
        <w:rPr>
          <w:rFonts w:ascii="Museo Sans 300" w:eastAsia="Times New Roman" w:hAnsi="Museo Sans 300" w:cs="Calibri"/>
          <w:color w:val="auto"/>
          <w:sz w:val="22"/>
          <w:szCs w:val="22"/>
          <w:lang w:eastAsia="es-MX"/>
        </w:rPr>
        <w:t xml:space="preserve"> en un plazo máximo de treinta días hábiles posteriores al hecho que lo motive. </w:t>
      </w:r>
      <w:r w:rsidR="00636E07">
        <w:rPr>
          <w:rFonts w:ascii="Museo Sans 300" w:eastAsia="Times New Roman" w:hAnsi="Museo Sans 300" w:cs="Calibri"/>
          <w:color w:val="auto"/>
          <w:sz w:val="22"/>
          <w:szCs w:val="22"/>
          <w:lang w:eastAsia="es-MX"/>
        </w:rPr>
        <w:t>(1)</w:t>
      </w:r>
    </w:p>
    <w:p w14:paraId="2B6F7692" w14:textId="6E247848" w:rsidR="00EF2DB7" w:rsidRDefault="00EF2DB7" w:rsidP="00EF2DB7">
      <w:pPr>
        <w:pStyle w:val="Default"/>
        <w:jc w:val="both"/>
        <w:rPr>
          <w:rFonts w:ascii="Museo Sans 300" w:eastAsia="Times New Roman" w:hAnsi="Museo Sans 300" w:cs="Calibri"/>
          <w:color w:val="auto"/>
          <w:sz w:val="22"/>
          <w:szCs w:val="22"/>
          <w:lang w:eastAsia="es-MX"/>
        </w:rPr>
      </w:pPr>
    </w:p>
    <w:p w14:paraId="082759AC" w14:textId="4F57A2C4" w:rsidR="00EF2DB7" w:rsidRPr="00BA368B" w:rsidRDefault="00BA49C2" w:rsidP="00EF2DB7">
      <w:pPr>
        <w:pStyle w:val="Default"/>
        <w:jc w:val="both"/>
        <w:rPr>
          <w:rFonts w:ascii="Museo Sans 300" w:eastAsia="Times New Roman" w:hAnsi="Museo Sans 300" w:cs="Calibri"/>
          <w:color w:val="auto"/>
          <w:sz w:val="22"/>
          <w:szCs w:val="22"/>
          <w:lang w:eastAsia="es-MX"/>
        </w:rPr>
      </w:pPr>
      <w:bookmarkStart w:id="0" w:name="_Hlk73534455"/>
      <w:r>
        <w:rPr>
          <w:rFonts w:ascii="Museo Sans 300" w:eastAsia="Times New Roman" w:hAnsi="Museo Sans 300" w:cs="Calibri"/>
          <w:color w:val="auto"/>
          <w:sz w:val="22"/>
          <w:szCs w:val="22"/>
          <w:lang w:eastAsia="es-MX"/>
        </w:rPr>
        <w:t xml:space="preserve">En caso de </w:t>
      </w:r>
      <w:r w:rsidR="00EF2DB7" w:rsidRPr="00BA368B">
        <w:rPr>
          <w:rFonts w:ascii="Museo Sans 300" w:eastAsia="Times New Roman" w:hAnsi="Museo Sans 300" w:cs="Calibri"/>
          <w:color w:val="auto"/>
          <w:sz w:val="22"/>
          <w:szCs w:val="22"/>
          <w:lang w:eastAsia="es-MX"/>
        </w:rPr>
        <w:t>modifica</w:t>
      </w:r>
      <w:r w:rsidR="004C744A">
        <w:rPr>
          <w:rFonts w:ascii="Museo Sans 300" w:eastAsia="Times New Roman" w:hAnsi="Museo Sans 300" w:cs="Calibri"/>
          <w:color w:val="auto"/>
          <w:sz w:val="22"/>
          <w:szCs w:val="22"/>
          <w:lang w:eastAsia="es-MX"/>
        </w:rPr>
        <w:t>ciones de</w:t>
      </w:r>
      <w:r w:rsidR="00EF2DB7" w:rsidRPr="00BA368B">
        <w:rPr>
          <w:rFonts w:ascii="Museo Sans 300" w:eastAsia="Times New Roman" w:hAnsi="Museo Sans 300" w:cs="Calibri"/>
          <w:color w:val="auto"/>
          <w:sz w:val="22"/>
          <w:szCs w:val="22"/>
          <w:lang w:eastAsia="es-MX"/>
        </w:rPr>
        <w:t xml:space="preserve"> dirección, teléfono, correo electrónico, así como el nombre y cargo de las personas designadas para recibir notificaciones o </w:t>
      </w:r>
      <w:r w:rsidR="00DB4AC4" w:rsidRPr="00BA368B">
        <w:rPr>
          <w:rFonts w:ascii="Museo Sans 300" w:eastAsia="Times New Roman" w:hAnsi="Museo Sans 300" w:cs="Calibri"/>
          <w:color w:val="auto"/>
          <w:sz w:val="22"/>
          <w:szCs w:val="22"/>
          <w:lang w:eastAsia="es-MX"/>
        </w:rPr>
        <w:t xml:space="preserve">designadas para recibir </w:t>
      </w:r>
      <w:r w:rsidR="00EF2DB7" w:rsidRPr="00BA368B">
        <w:rPr>
          <w:rFonts w:ascii="Museo Sans 300" w:eastAsia="Times New Roman" w:hAnsi="Museo Sans 300" w:cs="Calibri"/>
          <w:color w:val="auto"/>
          <w:sz w:val="22"/>
          <w:szCs w:val="22"/>
          <w:lang w:eastAsia="es-MX"/>
        </w:rPr>
        <w:t>documentación relacionada a la entidad</w:t>
      </w:r>
      <w:r>
        <w:rPr>
          <w:rFonts w:ascii="Museo Sans 300" w:eastAsia="Times New Roman" w:hAnsi="Museo Sans 300" w:cs="Calibri"/>
          <w:color w:val="auto"/>
          <w:sz w:val="22"/>
          <w:szCs w:val="22"/>
          <w:lang w:eastAsia="es-MX"/>
        </w:rPr>
        <w:t xml:space="preserve">, </w:t>
      </w:r>
      <w:r w:rsidR="00EF0DC8">
        <w:rPr>
          <w:rFonts w:ascii="Museo Sans 300" w:eastAsia="Times New Roman" w:hAnsi="Museo Sans 300" w:cs="Calibri"/>
          <w:color w:val="auto"/>
          <w:sz w:val="22"/>
          <w:szCs w:val="22"/>
          <w:lang w:eastAsia="es-MX"/>
        </w:rPr>
        <w:t>esta</w:t>
      </w:r>
      <w:r>
        <w:rPr>
          <w:rFonts w:ascii="Museo Sans 300" w:eastAsia="Times New Roman" w:hAnsi="Museo Sans 300" w:cs="Calibri"/>
          <w:color w:val="auto"/>
          <w:sz w:val="22"/>
          <w:szCs w:val="22"/>
          <w:lang w:eastAsia="es-MX"/>
        </w:rPr>
        <w:t xml:space="preserve"> deberá informar</w:t>
      </w:r>
      <w:r w:rsidR="00922A58">
        <w:rPr>
          <w:rFonts w:ascii="Museo Sans 300" w:eastAsia="Times New Roman" w:hAnsi="Museo Sans 300" w:cs="Calibri"/>
          <w:color w:val="auto"/>
          <w:sz w:val="22"/>
          <w:szCs w:val="22"/>
          <w:lang w:eastAsia="es-MX"/>
        </w:rPr>
        <w:t>lo</w:t>
      </w:r>
      <w:r>
        <w:rPr>
          <w:rFonts w:ascii="Museo Sans 300" w:eastAsia="Times New Roman" w:hAnsi="Museo Sans 300" w:cs="Calibri"/>
          <w:color w:val="auto"/>
          <w:sz w:val="22"/>
          <w:szCs w:val="22"/>
          <w:lang w:eastAsia="es-MX"/>
        </w:rPr>
        <w:t xml:space="preserve"> a la Superintendencia y al Banco Central en un plazo máximo de diez días hábiles</w:t>
      </w:r>
      <w:r w:rsidR="004C744A">
        <w:rPr>
          <w:rFonts w:ascii="Museo Sans 300" w:eastAsia="Times New Roman" w:hAnsi="Museo Sans 300" w:cs="Calibri"/>
          <w:color w:val="auto"/>
          <w:sz w:val="22"/>
          <w:szCs w:val="22"/>
          <w:lang w:eastAsia="es-MX"/>
        </w:rPr>
        <w:t>.</w:t>
      </w:r>
      <w:r w:rsidR="00EF2DB7" w:rsidRPr="00BA368B">
        <w:rPr>
          <w:rFonts w:ascii="Museo Sans 300" w:eastAsia="Times New Roman" w:hAnsi="Museo Sans 300" w:cs="Calibri"/>
          <w:color w:val="auto"/>
          <w:sz w:val="22"/>
          <w:szCs w:val="22"/>
          <w:lang w:eastAsia="es-MX"/>
        </w:rPr>
        <w:t xml:space="preserve"> (1)</w:t>
      </w:r>
    </w:p>
    <w:bookmarkEnd w:id="0"/>
    <w:p w14:paraId="2D23BA60" w14:textId="77777777" w:rsidR="00430FA9" w:rsidRPr="00BA368B" w:rsidRDefault="00430FA9" w:rsidP="00430FA9">
      <w:pPr>
        <w:pStyle w:val="Default"/>
        <w:tabs>
          <w:tab w:val="left" w:pos="3784"/>
          <w:tab w:val="center" w:pos="5043"/>
        </w:tabs>
        <w:jc w:val="both"/>
        <w:rPr>
          <w:rFonts w:ascii="Museo Sans 300" w:hAnsi="Museo Sans 300" w:cstheme="minorBidi"/>
          <w:color w:val="auto"/>
          <w:sz w:val="22"/>
          <w:szCs w:val="22"/>
          <w:lang w:val="es-ES"/>
        </w:rPr>
      </w:pPr>
    </w:p>
    <w:p w14:paraId="4EB1C187" w14:textId="77777777" w:rsidR="00430FA9" w:rsidRPr="00BA368B" w:rsidRDefault="00430FA9" w:rsidP="00430FA9">
      <w:pPr>
        <w:pStyle w:val="Default"/>
        <w:tabs>
          <w:tab w:val="left" w:pos="3784"/>
          <w:tab w:val="center" w:pos="5043"/>
        </w:tabs>
        <w:jc w:val="center"/>
        <w:rPr>
          <w:rFonts w:ascii="Museo Sans 300" w:hAnsi="Museo Sans 300"/>
          <w:b/>
          <w:bCs/>
          <w:color w:val="auto"/>
          <w:sz w:val="22"/>
          <w:szCs w:val="22"/>
          <w:lang w:val="es-SV"/>
        </w:rPr>
      </w:pPr>
      <w:r w:rsidRPr="00BA368B">
        <w:rPr>
          <w:rFonts w:ascii="Museo Sans 300" w:hAnsi="Museo Sans 300"/>
          <w:b/>
          <w:bCs/>
          <w:color w:val="auto"/>
          <w:sz w:val="22"/>
          <w:szCs w:val="22"/>
          <w:lang w:val="es-SV"/>
        </w:rPr>
        <w:t>CAPÍTULO III</w:t>
      </w:r>
    </w:p>
    <w:p w14:paraId="145A2AEB" w14:textId="77777777" w:rsidR="00430FA9" w:rsidRPr="00BA368B" w:rsidRDefault="00DF7907" w:rsidP="00430FA9">
      <w:pPr>
        <w:pStyle w:val="Default"/>
        <w:tabs>
          <w:tab w:val="left" w:pos="3784"/>
          <w:tab w:val="center" w:pos="5043"/>
        </w:tabs>
        <w:jc w:val="center"/>
        <w:rPr>
          <w:rFonts w:ascii="Museo Sans 300" w:hAnsi="Museo Sans 300"/>
          <w:b/>
          <w:bCs/>
          <w:color w:val="auto"/>
          <w:sz w:val="22"/>
          <w:szCs w:val="22"/>
          <w:lang w:val="es-SV"/>
        </w:rPr>
      </w:pPr>
      <w:r w:rsidRPr="00BA368B">
        <w:rPr>
          <w:rFonts w:ascii="Museo Sans 300" w:hAnsi="Museo Sans 300"/>
          <w:b/>
          <w:bCs/>
          <w:color w:val="auto"/>
          <w:sz w:val="22"/>
          <w:szCs w:val="22"/>
          <w:lang w:val="es-SV"/>
        </w:rPr>
        <w:t>DEL MODELO OPERATIVO</w:t>
      </w:r>
    </w:p>
    <w:p w14:paraId="622D28CD" w14:textId="77777777" w:rsidR="00430FA9" w:rsidRPr="00804B24" w:rsidRDefault="00430FA9" w:rsidP="00430FA9">
      <w:pPr>
        <w:pStyle w:val="Default"/>
        <w:tabs>
          <w:tab w:val="left" w:pos="3784"/>
          <w:tab w:val="center" w:pos="5043"/>
        </w:tabs>
        <w:rPr>
          <w:rFonts w:ascii="Museo Sans 300" w:hAnsi="Museo Sans 300"/>
          <w:bCs/>
          <w:color w:val="auto"/>
          <w:sz w:val="22"/>
          <w:szCs w:val="22"/>
          <w:lang w:val="es-SV"/>
        </w:rPr>
      </w:pPr>
    </w:p>
    <w:p w14:paraId="7983197C" w14:textId="073FE0DD" w:rsidR="00430FA9" w:rsidRPr="00BA368B" w:rsidRDefault="00430FA9" w:rsidP="00E50B9F">
      <w:pPr>
        <w:spacing w:after="0" w:line="240" w:lineRule="auto"/>
        <w:rPr>
          <w:rFonts w:ascii="Museo Sans 300" w:hAnsi="Museo Sans 300"/>
          <w:b/>
          <w:lang w:val="es-ES"/>
        </w:rPr>
      </w:pPr>
      <w:r w:rsidRPr="00BA368B">
        <w:rPr>
          <w:rFonts w:ascii="Museo Sans 300" w:hAnsi="Museo Sans 300"/>
          <w:b/>
          <w:lang w:val="es-ES"/>
        </w:rPr>
        <w:t xml:space="preserve">Modelo </w:t>
      </w:r>
      <w:r w:rsidR="00345657" w:rsidRPr="00BA368B">
        <w:rPr>
          <w:rFonts w:ascii="Museo Sans 300" w:hAnsi="Museo Sans 300"/>
          <w:b/>
          <w:lang w:val="es-ES"/>
        </w:rPr>
        <w:t>o</w:t>
      </w:r>
      <w:r w:rsidRPr="00BA368B">
        <w:rPr>
          <w:rFonts w:ascii="Museo Sans 300" w:hAnsi="Museo Sans 300"/>
          <w:b/>
          <w:lang w:val="es-ES"/>
        </w:rPr>
        <w:t xml:space="preserve">perativo de </w:t>
      </w:r>
      <w:r w:rsidR="00345657" w:rsidRPr="00BA368B">
        <w:rPr>
          <w:rFonts w:ascii="Museo Sans 300" w:hAnsi="Museo Sans 300"/>
          <w:b/>
          <w:lang w:val="es-ES"/>
        </w:rPr>
        <w:t>n</w:t>
      </w:r>
      <w:r w:rsidRPr="00BA368B">
        <w:rPr>
          <w:rFonts w:ascii="Museo Sans 300" w:hAnsi="Museo Sans 300"/>
          <w:b/>
          <w:lang w:val="es-ES"/>
        </w:rPr>
        <w:t xml:space="preserve">egocio con Subagentes </w:t>
      </w:r>
    </w:p>
    <w:p w14:paraId="5430E5CE" w14:textId="605BA798" w:rsidR="00DB4AC4" w:rsidRPr="00BA368B" w:rsidRDefault="00DB4AC4" w:rsidP="002B5D34">
      <w:pPr>
        <w:pStyle w:val="Default"/>
        <w:numPr>
          <w:ilvl w:val="0"/>
          <w:numId w:val="27"/>
        </w:numPr>
        <w:spacing w:after="120"/>
        <w:ind w:left="0" w:firstLine="0"/>
        <w:jc w:val="both"/>
        <w:rPr>
          <w:rFonts w:ascii="Museo Sans 300" w:eastAsia="Times New Roman" w:hAnsi="Museo Sans 300" w:cs="Calibri"/>
          <w:sz w:val="22"/>
          <w:szCs w:val="22"/>
          <w:lang w:eastAsia="es-MX"/>
        </w:rPr>
      </w:pPr>
      <w:r w:rsidRPr="00BA368B">
        <w:rPr>
          <w:rFonts w:ascii="Museo Sans 300" w:eastAsia="Times New Roman" w:hAnsi="Museo Sans 300" w:cs="Calibri"/>
          <w:sz w:val="22"/>
          <w:szCs w:val="22"/>
          <w:lang w:eastAsia="es-MX"/>
        </w:rPr>
        <w:t>Para efectos de registro de las ETD y Agentes que prestan los servicios de envío o recepción de dinero mediante Subagentes; el modelo operativo de negocio que presenten deberá contener como mínimo lo siguiente: (1)</w:t>
      </w:r>
    </w:p>
    <w:p w14:paraId="7CDAB8F6" w14:textId="5BF342FC" w:rsidR="00430FA9" w:rsidRPr="00D4303C" w:rsidRDefault="00430FA9" w:rsidP="002037E5">
      <w:pPr>
        <w:pStyle w:val="Prrafodelista"/>
        <w:numPr>
          <w:ilvl w:val="0"/>
          <w:numId w:val="21"/>
        </w:numPr>
        <w:tabs>
          <w:tab w:val="left" w:pos="426"/>
        </w:tabs>
        <w:spacing w:after="0" w:line="240" w:lineRule="auto"/>
        <w:ind w:left="425" w:hanging="425"/>
        <w:contextualSpacing w:val="0"/>
        <w:rPr>
          <w:rFonts w:ascii="Museo Sans 300" w:hAnsi="Museo Sans 300"/>
          <w:lang w:val="es-ES"/>
        </w:rPr>
      </w:pPr>
      <w:r w:rsidRPr="00D4303C">
        <w:rPr>
          <w:rFonts w:ascii="Museo Sans 300" w:hAnsi="Museo Sans 300"/>
          <w:lang w:val="es-ES"/>
        </w:rPr>
        <w:t>Descripción del mecanismo de registro contable de las transacciones y operaciones que incluya la frecuencia de liquidaciones entre la ETD y el Agente y los Subagentes</w:t>
      </w:r>
      <w:r w:rsidR="00813498" w:rsidRPr="00D4303C">
        <w:rPr>
          <w:rFonts w:ascii="Museo Sans 300" w:hAnsi="Museo Sans 300"/>
          <w:lang w:val="es-ES"/>
        </w:rPr>
        <w:t>;</w:t>
      </w:r>
      <w:r w:rsidRPr="00D4303C">
        <w:rPr>
          <w:rFonts w:ascii="Museo Sans 300" w:hAnsi="Museo Sans 300"/>
          <w:lang w:val="es-ES"/>
        </w:rPr>
        <w:t xml:space="preserve"> </w:t>
      </w:r>
    </w:p>
    <w:p w14:paraId="6DF6ACCD" w14:textId="77777777" w:rsidR="00430FA9" w:rsidRPr="00D4303C" w:rsidRDefault="00430FA9"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Descripción de la gestión de los riesgos asociados a la prestación de los servicios o a la realización de las operaciones, especialmente los riesgos financieros y operativos, los cuales incluyen los riesgos tecnológicos, legales, los relativos al LD/FT y el riesgo reputacional aprobados por el Órgano de Administración;</w:t>
      </w:r>
    </w:p>
    <w:p w14:paraId="2B5022FE" w14:textId="77777777" w:rsidR="00430FA9" w:rsidRPr="00D4303C" w:rsidRDefault="00430FA9"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Descripción de límites máximos de monto por operación y número de transacciones que los ordenantes o beneficiarios puedan realizar con la ETD, Agente o por medio de los Subagentes, atendiendo al volumen de negocio esperado, ubicación y riesgos asociados al tipo de Subagente del que se trate; </w:t>
      </w:r>
    </w:p>
    <w:p w14:paraId="3C5B411E" w14:textId="77777777" w:rsidR="00430FA9" w:rsidRPr="00D4303C" w:rsidRDefault="00430FA9"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Detalle de las personas naturales o jurídicas que se desempeñan como Subagentes. En el caso que el Subagente sea una Persona Jurídica deberá presentar copia certificada de la Escritura de Constitución de éstos y sus modificaciones si las hubiere o, según el caso Acta de Constitución y sus modificaciones si las hubiere, así como copia certificada de la Credencial inscrita en el Registro correspondiente del Órgano de Administración del Subagente; </w:t>
      </w:r>
    </w:p>
    <w:p w14:paraId="13DDE362" w14:textId="77777777" w:rsidR="00430FA9" w:rsidRPr="00D4303C" w:rsidRDefault="00430FA9"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Políticas Internas que comprendan los requisitos exigibles a los Subagentes, que incluyan como mínimo: tipos de negocio a vincular por el Agente y los que no se podrán considerar, tamaño y trayectoria del negocio, infraestructura y seguridad del establecimiento, entorno geográfico, </w:t>
      </w:r>
      <w:r w:rsidR="00387A96" w:rsidRPr="00D4303C">
        <w:rPr>
          <w:rFonts w:ascii="Museo Sans 300" w:hAnsi="Museo Sans 300"/>
          <w:lang w:val="es-ES"/>
        </w:rPr>
        <w:t xml:space="preserve">solvencia económica y comprobación del origen lícito de los fondos que serán utilizados para el desarrollo de las operaciones, </w:t>
      </w:r>
      <w:r w:rsidRPr="00D4303C">
        <w:rPr>
          <w:rFonts w:ascii="Museo Sans 300" w:hAnsi="Museo Sans 300"/>
          <w:lang w:val="es-ES"/>
        </w:rPr>
        <w:t xml:space="preserve">entre otros que garanticen la atención idónea del usuario; </w:t>
      </w:r>
    </w:p>
    <w:p w14:paraId="4268E504" w14:textId="7801D18A" w:rsidR="00430FA9" w:rsidRPr="00D4303C" w:rsidRDefault="00387A96"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Indicación de la </w:t>
      </w:r>
      <w:r w:rsidR="00430FA9" w:rsidRPr="00D4303C">
        <w:rPr>
          <w:rFonts w:ascii="Museo Sans 300" w:hAnsi="Museo Sans 300"/>
          <w:lang w:val="es-ES"/>
        </w:rPr>
        <w:t>dirección, teléfono, correo electrónico, así como las personas comisionadas para recibir notificaciones o cualquier otra documentación de cada uno de sus Subagentes;</w:t>
      </w:r>
      <w:r w:rsidR="00744E8A" w:rsidRPr="00D4303C">
        <w:rPr>
          <w:rFonts w:ascii="Museo Sans 300" w:hAnsi="Museo Sans 300"/>
          <w:lang w:val="es-ES"/>
        </w:rPr>
        <w:t xml:space="preserve"> </w:t>
      </w:r>
    </w:p>
    <w:p w14:paraId="4D26B00E" w14:textId="72FB8568" w:rsidR="00430FA9" w:rsidRPr="00D4303C" w:rsidRDefault="00387A96"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Descripción de los procesos para d</w:t>
      </w:r>
      <w:r w:rsidR="00430FA9" w:rsidRPr="00D4303C">
        <w:rPr>
          <w:rFonts w:ascii="Museo Sans 300" w:hAnsi="Museo Sans 300"/>
          <w:lang w:val="es-ES"/>
        </w:rPr>
        <w:t xml:space="preserve">otar </w:t>
      </w:r>
      <w:r w:rsidR="005414CA" w:rsidRPr="00D4303C">
        <w:rPr>
          <w:rFonts w:ascii="Museo Sans 300" w:hAnsi="Museo Sans 300"/>
          <w:lang w:val="es-ES"/>
        </w:rPr>
        <w:t xml:space="preserve">a los Subagentes </w:t>
      </w:r>
      <w:r w:rsidR="00430FA9" w:rsidRPr="00D4303C">
        <w:rPr>
          <w:rFonts w:ascii="Museo Sans 300" w:hAnsi="Museo Sans 300"/>
          <w:lang w:val="es-ES"/>
        </w:rPr>
        <w:t>de recursos, capacitación y mecanismos para la identificación y atención de ordenantes y beneficiarios cuando sea realizado dentro del territorio nacional</w:t>
      </w:r>
      <w:r w:rsidR="0056762E">
        <w:rPr>
          <w:rFonts w:ascii="Museo Sans 300" w:hAnsi="Museo Sans 300"/>
          <w:lang w:val="es-ES"/>
        </w:rPr>
        <w:t>;</w:t>
      </w:r>
    </w:p>
    <w:p w14:paraId="51EF5E71" w14:textId="77777777" w:rsidR="00790D14" w:rsidRPr="00790D14" w:rsidRDefault="00790D14" w:rsidP="00790D14">
      <w:pPr>
        <w:pStyle w:val="Prrafodelista"/>
        <w:numPr>
          <w:ilvl w:val="0"/>
          <w:numId w:val="21"/>
        </w:numPr>
        <w:tabs>
          <w:tab w:val="left" w:pos="426"/>
        </w:tabs>
        <w:spacing w:after="0" w:line="240" w:lineRule="auto"/>
        <w:ind w:left="425" w:hanging="425"/>
        <w:rPr>
          <w:rFonts w:ascii="Museo Sans 300" w:hAnsi="Museo Sans 300"/>
          <w:lang w:val="es-ES"/>
        </w:rPr>
      </w:pPr>
      <w:r w:rsidRPr="00790D14">
        <w:rPr>
          <w:rFonts w:ascii="Museo Sans 300" w:hAnsi="Museo Sans 300"/>
          <w:lang w:val="es-ES"/>
        </w:rPr>
        <w:t xml:space="preserve">Descripción de modalidades de pago y canales de prestación de servicios utilizados; y </w:t>
      </w:r>
      <w:r w:rsidRPr="00790D14">
        <w:rPr>
          <w:rFonts w:ascii="Museo Sans 300" w:eastAsia="Times New Roman" w:hAnsi="Museo Sans 300" w:cs="Calibri"/>
          <w:lang w:eastAsia="es-MX"/>
        </w:rPr>
        <w:t>(1)</w:t>
      </w:r>
    </w:p>
    <w:p w14:paraId="6706FF99" w14:textId="7303E8AF" w:rsidR="00790D14" w:rsidRPr="00257884" w:rsidRDefault="00790D14" w:rsidP="00790D14">
      <w:pPr>
        <w:pStyle w:val="Prrafodelista"/>
        <w:numPr>
          <w:ilvl w:val="0"/>
          <w:numId w:val="21"/>
        </w:numPr>
        <w:tabs>
          <w:tab w:val="left" w:pos="426"/>
        </w:tabs>
        <w:spacing w:after="0" w:line="240" w:lineRule="auto"/>
        <w:ind w:left="425" w:hanging="425"/>
        <w:rPr>
          <w:rFonts w:ascii="Museo Sans 300" w:hAnsi="Museo Sans 300"/>
          <w:lang w:val="es-ES"/>
        </w:rPr>
      </w:pPr>
      <w:r w:rsidRPr="00257884">
        <w:rPr>
          <w:rFonts w:ascii="Museo Sans 300" w:hAnsi="Museo Sans 300"/>
          <w:lang w:val="es-ES"/>
        </w:rPr>
        <w:t>Detalle de mecanismo para determinar la frecuencia de las verificaciones in situ en subagentes</w:t>
      </w:r>
      <w:r w:rsidR="004F5D83">
        <w:rPr>
          <w:rFonts w:ascii="Museo Sans 300" w:hAnsi="Museo Sans 300"/>
          <w:lang w:val="es-ES"/>
        </w:rPr>
        <w:t>,</w:t>
      </w:r>
      <w:r w:rsidRPr="00257884">
        <w:rPr>
          <w:rFonts w:ascii="Museo Sans 300" w:hAnsi="Museo Sans 300"/>
          <w:lang w:val="es-ES"/>
        </w:rPr>
        <w:t xml:space="preserve"> de conformidad a lo establecido en el artículo 38 de las presentes Normas. </w:t>
      </w:r>
      <w:r w:rsidRPr="00257884">
        <w:rPr>
          <w:rFonts w:ascii="Museo Sans 300" w:eastAsia="Times New Roman" w:hAnsi="Museo Sans 300" w:cs="Calibri"/>
          <w:lang w:eastAsia="es-MX"/>
        </w:rPr>
        <w:t>(1)</w:t>
      </w:r>
    </w:p>
    <w:p w14:paraId="3BC6F304" w14:textId="77777777" w:rsidR="002B62EC" w:rsidRDefault="002B62EC" w:rsidP="00790D14">
      <w:pPr>
        <w:tabs>
          <w:tab w:val="left" w:pos="426"/>
        </w:tabs>
        <w:spacing w:after="0" w:line="240" w:lineRule="auto"/>
        <w:rPr>
          <w:rFonts w:ascii="Museo Sans 300" w:hAnsi="Museo Sans 300"/>
          <w:lang w:val="es-ES"/>
        </w:rPr>
      </w:pPr>
    </w:p>
    <w:p w14:paraId="5C001A1B" w14:textId="08583A73" w:rsidR="00790D14" w:rsidRPr="00257884" w:rsidRDefault="006B76BB" w:rsidP="00790D14">
      <w:pPr>
        <w:tabs>
          <w:tab w:val="left" w:pos="426"/>
        </w:tabs>
        <w:spacing w:after="0" w:line="240" w:lineRule="auto"/>
        <w:rPr>
          <w:rFonts w:ascii="Museo Sans 300" w:hAnsi="Museo Sans 300"/>
          <w:lang w:val="es-ES"/>
        </w:rPr>
      </w:pPr>
      <w:r w:rsidRPr="00257884">
        <w:rPr>
          <w:rFonts w:ascii="Museo Sans 300" w:hAnsi="Museo Sans 300"/>
          <w:lang w:val="es-ES"/>
        </w:rPr>
        <w:t xml:space="preserve">Para el caso de los </w:t>
      </w:r>
      <w:r w:rsidR="00C35FAC" w:rsidRPr="00257884">
        <w:rPr>
          <w:rFonts w:ascii="Museo Sans 300" w:hAnsi="Museo Sans 300"/>
          <w:lang w:val="es-ES"/>
        </w:rPr>
        <w:t>modelos operativos</w:t>
      </w:r>
      <w:r w:rsidRPr="00257884">
        <w:rPr>
          <w:rFonts w:ascii="Museo Sans 300" w:hAnsi="Museo Sans 300"/>
          <w:lang w:val="es-ES"/>
        </w:rPr>
        <w:t xml:space="preserve"> de ne</w:t>
      </w:r>
      <w:r w:rsidR="009E6CBF" w:rsidRPr="00257884">
        <w:rPr>
          <w:rFonts w:ascii="Museo Sans 300" w:hAnsi="Museo Sans 300"/>
          <w:lang w:val="es-ES"/>
        </w:rPr>
        <w:t>go</w:t>
      </w:r>
      <w:r w:rsidRPr="00257884">
        <w:rPr>
          <w:rFonts w:ascii="Museo Sans 300" w:hAnsi="Museo Sans 300"/>
          <w:lang w:val="es-ES"/>
        </w:rPr>
        <w:t xml:space="preserve">cio con Subagentes </w:t>
      </w:r>
      <w:r w:rsidR="00CF4732" w:rsidRPr="00257884">
        <w:rPr>
          <w:rFonts w:ascii="Museo Sans 300" w:hAnsi="Museo Sans 300"/>
          <w:lang w:val="es-ES"/>
        </w:rPr>
        <w:t xml:space="preserve">que </w:t>
      </w:r>
      <w:r w:rsidRPr="00257884">
        <w:rPr>
          <w:rFonts w:ascii="Museo Sans 300" w:hAnsi="Museo Sans 300"/>
          <w:lang w:val="es-ES"/>
        </w:rPr>
        <w:t>ya se encuentr</w:t>
      </w:r>
      <w:r w:rsidR="00CF4732" w:rsidRPr="00257884">
        <w:rPr>
          <w:rFonts w:ascii="Museo Sans 300" w:hAnsi="Museo Sans 300"/>
          <w:lang w:val="es-ES"/>
        </w:rPr>
        <w:t>en</w:t>
      </w:r>
      <w:r w:rsidRPr="00257884">
        <w:rPr>
          <w:rFonts w:ascii="Museo Sans 300" w:hAnsi="Museo Sans 300"/>
          <w:lang w:val="es-ES"/>
        </w:rPr>
        <w:t xml:space="preserve"> aprobado</w:t>
      </w:r>
      <w:r w:rsidR="00CF4732" w:rsidRPr="00257884">
        <w:rPr>
          <w:rFonts w:ascii="Museo Sans 300" w:hAnsi="Museo Sans 300"/>
          <w:lang w:val="es-ES"/>
        </w:rPr>
        <w:t>s</w:t>
      </w:r>
      <w:r w:rsidRPr="00257884">
        <w:rPr>
          <w:rFonts w:ascii="Museo Sans 300" w:hAnsi="Museo Sans 300"/>
          <w:lang w:val="es-ES"/>
        </w:rPr>
        <w:t xml:space="preserve"> por </w:t>
      </w:r>
      <w:r w:rsidR="00B210B9" w:rsidRPr="00257884">
        <w:rPr>
          <w:rFonts w:ascii="Museo Sans 300" w:hAnsi="Museo Sans 300"/>
          <w:lang w:val="es-ES"/>
        </w:rPr>
        <w:t xml:space="preserve">la Superintendencia, estos deberán ajustarse y remitir la información </w:t>
      </w:r>
      <w:r w:rsidR="00CF4732" w:rsidRPr="00257884">
        <w:rPr>
          <w:rFonts w:ascii="Museo Sans 300" w:hAnsi="Museo Sans 300"/>
          <w:lang w:val="es-ES"/>
        </w:rPr>
        <w:t xml:space="preserve">descrita en los literales h) e i) </w:t>
      </w:r>
      <w:r w:rsidR="00B210B9" w:rsidRPr="00257884">
        <w:rPr>
          <w:rFonts w:ascii="Museo Sans 300" w:hAnsi="Museo Sans 300"/>
          <w:lang w:val="es-ES"/>
        </w:rPr>
        <w:t>en un plazo de treinta días hábiles posteriores a la vigencia de las modificaciones a las presentes Normas. (1)</w:t>
      </w:r>
    </w:p>
    <w:p w14:paraId="603CEE9D" w14:textId="77777777" w:rsidR="00430FA9" w:rsidRPr="00257884" w:rsidRDefault="00430FA9" w:rsidP="00430FA9">
      <w:pPr>
        <w:pStyle w:val="Default"/>
        <w:tabs>
          <w:tab w:val="left" w:pos="3784"/>
          <w:tab w:val="center" w:pos="5043"/>
        </w:tabs>
        <w:rPr>
          <w:rFonts w:ascii="Museo Sans 300" w:hAnsi="Museo Sans 300"/>
          <w:b/>
          <w:bCs/>
          <w:color w:val="auto"/>
          <w:sz w:val="22"/>
          <w:szCs w:val="22"/>
          <w:lang w:val="es-SV"/>
        </w:rPr>
      </w:pPr>
    </w:p>
    <w:p w14:paraId="1C9ADB99" w14:textId="7953DEF3" w:rsidR="00430FA9" w:rsidRPr="00257884" w:rsidRDefault="00430FA9" w:rsidP="007076E2">
      <w:pPr>
        <w:spacing w:after="0" w:line="240" w:lineRule="auto"/>
        <w:rPr>
          <w:rFonts w:ascii="Museo Sans 300" w:hAnsi="Museo Sans 300"/>
          <w:b/>
          <w:lang w:val="es-ES"/>
        </w:rPr>
      </w:pPr>
      <w:r w:rsidRPr="00257884">
        <w:rPr>
          <w:rFonts w:ascii="Museo Sans 300" w:hAnsi="Museo Sans 300"/>
          <w:b/>
          <w:lang w:val="es-ES"/>
        </w:rPr>
        <w:t xml:space="preserve">Modelo </w:t>
      </w:r>
      <w:r w:rsidR="00345657" w:rsidRPr="00257884">
        <w:rPr>
          <w:rFonts w:ascii="Museo Sans 300" w:hAnsi="Museo Sans 300"/>
          <w:b/>
          <w:lang w:val="es-ES"/>
        </w:rPr>
        <w:t>o</w:t>
      </w:r>
      <w:r w:rsidRPr="00257884">
        <w:rPr>
          <w:rFonts w:ascii="Museo Sans 300" w:hAnsi="Museo Sans 300"/>
          <w:b/>
          <w:lang w:val="es-ES"/>
        </w:rPr>
        <w:t xml:space="preserve">perativo de </w:t>
      </w:r>
      <w:r w:rsidR="00345657" w:rsidRPr="00257884">
        <w:rPr>
          <w:rFonts w:ascii="Museo Sans 300" w:hAnsi="Museo Sans 300"/>
          <w:b/>
          <w:lang w:val="es-ES"/>
        </w:rPr>
        <w:t>n</w:t>
      </w:r>
      <w:r w:rsidRPr="00257884">
        <w:rPr>
          <w:rFonts w:ascii="Museo Sans 300" w:hAnsi="Museo Sans 300"/>
          <w:b/>
          <w:lang w:val="es-ES"/>
        </w:rPr>
        <w:t xml:space="preserve">egocio con Administrador de Subagentes </w:t>
      </w:r>
    </w:p>
    <w:p w14:paraId="0887A217" w14:textId="4CFBB100" w:rsidR="002B5D34" w:rsidRPr="00257884" w:rsidRDefault="002B5D34" w:rsidP="002B5D34">
      <w:pPr>
        <w:pStyle w:val="Default"/>
        <w:numPr>
          <w:ilvl w:val="0"/>
          <w:numId w:val="27"/>
        </w:numPr>
        <w:spacing w:after="120"/>
        <w:ind w:left="0" w:firstLine="0"/>
        <w:jc w:val="both"/>
        <w:rPr>
          <w:rFonts w:ascii="Museo Sans 300" w:eastAsia="Times New Roman" w:hAnsi="Museo Sans 300" w:cs="Calibri"/>
          <w:sz w:val="22"/>
          <w:szCs w:val="22"/>
          <w:lang w:eastAsia="es-MX"/>
        </w:rPr>
      </w:pPr>
      <w:r w:rsidRPr="00257884">
        <w:rPr>
          <w:rFonts w:ascii="Museo Sans 300" w:eastAsia="Times New Roman" w:hAnsi="Museo Sans 300" w:cs="Calibri"/>
          <w:sz w:val="22"/>
          <w:szCs w:val="22"/>
          <w:lang w:eastAsia="es-MX"/>
        </w:rPr>
        <w:t>Para efectos de registro las ETD y Agentes que prestan los servicios de envío o recepción de dinero mediante Administrador de Subagentes, el modelo operativo de negocio que presenten deberá contener como mínimo lo siguiente: (1)</w:t>
      </w:r>
    </w:p>
    <w:p w14:paraId="707EB1DC" w14:textId="5DC2C90B" w:rsidR="00430FA9" w:rsidRPr="00D4303C" w:rsidRDefault="00430FA9" w:rsidP="002037E5">
      <w:pPr>
        <w:pStyle w:val="Prrafodelista"/>
        <w:numPr>
          <w:ilvl w:val="0"/>
          <w:numId w:val="30"/>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Descripción del mecanismo de registro contable de las transacciones y operaciones que incluya la frecuencia de liquidaciones entre la ETD y el Agente y entre este último y los Subagentes, así como la liquidación del Agente con el Administrador de Subagentes y de éste con los Subagentes que compo</w:t>
      </w:r>
      <w:r w:rsidR="005873E0" w:rsidRPr="00D4303C">
        <w:rPr>
          <w:rFonts w:ascii="Museo Sans 300" w:hAnsi="Museo Sans 300"/>
          <w:lang w:val="es-ES"/>
        </w:rPr>
        <w:t xml:space="preserve">ngan su red, de ser el caso; </w:t>
      </w:r>
    </w:p>
    <w:p w14:paraId="477A2AC0" w14:textId="77777777" w:rsidR="00430FA9" w:rsidRPr="00D4303C" w:rsidRDefault="00430FA9" w:rsidP="002037E5">
      <w:pPr>
        <w:pStyle w:val="Prrafodelista"/>
        <w:numPr>
          <w:ilvl w:val="0"/>
          <w:numId w:val="30"/>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Descripción de la gestión de los riesgos asociados a la prestación de los servicios o a la realización de las operaciones, especialmente los riesgos financieros y operativos, los cuales incluyen los riesgos tecnológicos, legales, los relativos al LD/FT y el riesgo reputacional aprobados por el Órgano de Administración;</w:t>
      </w:r>
    </w:p>
    <w:p w14:paraId="34C6DBE5" w14:textId="77777777" w:rsidR="00430FA9" w:rsidRPr="00D4303C" w:rsidRDefault="00430FA9" w:rsidP="002037E5">
      <w:pPr>
        <w:pStyle w:val="Prrafodelista"/>
        <w:numPr>
          <w:ilvl w:val="0"/>
          <w:numId w:val="30"/>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Descripción de límites máximos de monto por operación y número de transacciones que los ordenantes o beneficiarios puedan realizar con la ETD, Agente o por medio de los Subagentes afiliados al Administrador, atendiendo al volumen de negocio esperado, ubicación y riesgos asociados al tipo de Subagente del que se trate; </w:t>
      </w:r>
    </w:p>
    <w:p w14:paraId="4BEEB95B" w14:textId="77777777" w:rsidR="00430FA9" w:rsidRPr="00D4303C" w:rsidRDefault="00430FA9" w:rsidP="002037E5">
      <w:pPr>
        <w:pStyle w:val="Prrafodelista"/>
        <w:numPr>
          <w:ilvl w:val="0"/>
          <w:numId w:val="30"/>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Detalle de las personas jurídicas que se desempeñan como Administrador de Subagentes. Debiendo presentar copia certificada de la Escritura de Constitución de éstos y sus modificaciones si las hubiere o, según el caso Acta de Constitución y sus modificaciones si las hubiere, así como copia certificada de la Credencial inscrita en el Registro correspondiente del Órgano de Administración del Administrador de Subagentes; </w:t>
      </w:r>
    </w:p>
    <w:p w14:paraId="2049B7BF" w14:textId="0FE22997" w:rsidR="00430FA9" w:rsidRPr="00D4303C" w:rsidRDefault="00430FA9" w:rsidP="00823F64">
      <w:pPr>
        <w:pStyle w:val="Prrafodelista"/>
        <w:numPr>
          <w:ilvl w:val="0"/>
          <w:numId w:val="30"/>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Políticas Internas que comprendan los requisitos exigibles al Administrador de Subagentes y a la red con la cual opere el Administrador, que incluyan como mínimo: tipos de negocio a vincular por el Agente y los que no se podrán considerar, tamaño y trayectoria del negocio, infraestructura y seguridad del establecimiento, entorno geográfico, </w:t>
      </w:r>
      <w:r w:rsidR="00823F64" w:rsidRPr="00D4303C">
        <w:rPr>
          <w:rFonts w:ascii="Museo Sans 300" w:hAnsi="Museo Sans 300"/>
          <w:lang w:val="es-ES"/>
        </w:rPr>
        <w:t>solvencia económica y comprobación del origen lícito de los fondos que serán utilizados para el desarrollo de las operaciones,</w:t>
      </w:r>
      <w:r w:rsidR="00F60640" w:rsidRPr="00D4303C">
        <w:rPr>
          <w:rFonts w:ascii="Museo Sans 300" w:hAnsi="Museo Sans 300"/>
          <w:lang w:val="es-ES"/>
        </w:rPr>
        <w:t xml:space="preserve"> </w:t>
      </w:r>
      <w:r w:rsidRPr="00D4303C">
        <w:rPr>
          <w:rFonts w:ascii="Museo Sans 300" w:hAnsi="Museo Sans 300"/>
          <w:lang w:val="es-ES"/>
        </w:rPr>
        <w:t xml:space="preserve">entre otros que garanticen la atención idónea del usuario; </w:t>
      </w:r>
    </w:p>
    <w:p w14:paraId="471ACC24" w14:textId="654B2FB5" w:rsidR="00430FA9" w:rsidRPr="00D4303C" w:rsidRDefault="002A5501" w:rsidP="002037E5">
      <w:pPr>
        <w:pStyle w:val="Prrafodelista"/>
        <w:numPr>
          <w:ilvl w:val="0"/>
          <w:numId w:val="30"/>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Indicación de la </w:t>
      </w:r>
      <w:r w:rsidR="00430FA9" w:rsidRPr="00D4303C">
        <w:rPr>
          <w:rFonts w:ascii="Museo Sans 300" w:hAnsi="Museo Sans 300"/>
          <w:lang w:val="es-ES"/>
        </w:rPr>
        <w:t xml:space="preserve">dirección, teléfono, correo electrónico, así como las personas comisionadas para recibir notificaciones o cualquier otra documentación de cada uno de sus Administradores de Subagentes con quienes opere; </w:t>
      </w:r>
    </w:p>
    <w:p w14:paraId="6A164BEE" w14:textId="10721F1A" w:rsidR="00430FA9" w:rsidRDefault="002A5501" w:rsidP="002037E5">
      <w:pPr>
        <w:pStyle w:val="Prrafodelista"/>
        <w:numPr>
          <w:ilvl w:val="0"/>
          <w:numId w:val="30"/>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Descripción de los procesos para d</w:t>
      </w:r>
      <w:r w:rsidR="00430FA9" w:rsidRPr="00D4303C">
        <w:rPr>
          <w:rFonts w:ascii="Museo Sans 300" w:hAnsi="Museo Sans 300"/>
          <w:lang w:val="es-ES"/>
        </w:rPr>
        <w:t xml:space="preserve">otar </w:t>
      </w:r>
      <w:r w:rsidRPr="00D4303C">
        <w:rPr>
          <w:rFonts w:ascii="Museo Sans 300" w:hAnsi="Museo Sans 300"/>
          <w:lang w:val="es-ES"/>
        </w:rPr>
        <w:t xml:space="preserve">a los Administradores de Subagentes </w:t>
      </w:r>
      <w:r w:rsidR="00430FA9" w:rsidRPr="00D4303C">
        <w:rPr>
          <w:rFonts w:ascii="Museo Sans 300" w:hAnsi="Museo Sans 300"/>
          <w:lang w:val="es-ES"/>
        </w:rPr>
        <w:t>de</w:t>
      </w:r>
      <w:r w:rsidRPr="00D4303C">
        <w:rPr>
          <w:rFonts w:ascii="Museo Sans 300" w:hAnsi="Museo Sans 300"/>
          <w:lang w:val="es-ES"/>
        </w:rPr>
        <w:t xml:space="preserve"> los</w:t>
      </w:r>
      <w:r w:rsidR="00430FA9" w:rsidRPr="00D4303C">
        <w:rPr>
          <w:rFonts w:ascii="Museo Sans 300" w:hAnsi="Museo Sans 300"/>
          <w:lang w:val="es-ES"/>
        </w:rPr>
        <w:t xml:space="preserve"> recursos, capacitación y mecanismos para la identificación y atención de ordenantes y beneficiarios cuando sea realizado dentro del territorio nacional</w:t>
      </w:r>
      <w:r w:rsidR="0056762E">
        <w:rPr>
          <w:rFonts w:ascii="Museo Sans 300" w:hAnsi="Museo Sans 300"/>
          <w:lang w:val="es-ES"/>
        </w:rPr>
        <w:t>;</w:t>
      </w:r>
    </w:p>
    <w:p w14:paraId="2F467E19" w14:textId="77777777" w:rsidR="0056762E" w:rsidRPr="00790D14" w:rsidRDefault="0056762E" w:rsidP="0056762E">
      <w:pPr>
        <w:pStyle w:val="Prrafodelista"/>
        <w:numPr>
          <w:ilvl w:val="0"/>
          <w:numId w:val="30"/>
        </w:numPr>
        <w:tabs>
          <w:tab w:val="left" w:pos="426"/>
        </w:tabs>
        <w:spacing w:after="0" w:line="240" w:lineRule="auto"/>
        <w:ind w:left="425" w:hanging="425"/>
        <w:rPr>
          <w:rFonts w:ascii="Museo Sans 300" w:hAnsi="Museo Sans 300"/>
          <w:lang w:val="es-ES"/>
        </w:rPr>
      </w:pPr>
      <w:r w:rsidRPr="00790D14">
        <w:rPr>
          <w:rFonts w:ascii="Museo Sans 300" w:hAnsi="Museo Sans 300"/>
          <w:lang w:val="es-ES"/>
        </w:rPr>
        <w:t xml:space="preserve">Descripción de modalidades de pago y canales de prestación de servicios utilizados; y </w:t>
      </w:r>
      <w:r w:rsidRPr="00790D14">
        <w:rPr>
          <w:rFonts w:ascii="Museo Sans 300" w:eastAsia="Times New Roman" w:hAnsi="Museo Sans 300" w:cs="Calibri"/>
          <w:lang w:eastAsia="es-MX"/>
        </w:rPr>
        <w:t>(1)</w:t>
      </w:r>
    </w:p>
    <w:p w14:paraId="3E60467F" w14:textId="4AE66162" w:rsidR="0056762E" w:rsidRPr="000A77C8" w:rsidRDefault="0056762E" w:rsidP="00804B24">
      <w:pPr>
        <w:pStyle w:val="Prrafodelista"/>
        <w:numPr>
          <w:ilvl w:val="0"/>
          <w:numId w:val="30"/>
        </w:numPr>
        <w:tabs>
          <w:tab w:val="left" w:pos="426"/>
        </w:tabs>
        <w:spacing w:after="0" w:line="240" w:lineRule="auto"/>
        <w:ind w:left="425" w:hanging="425"/>
        <w:rPr>
          <w:rFonts w:ascii="Museo Sans 300" w:hAnsi="Museo Sans 300"/>
          <w:lang w:val="es-ES"/>
        </w:rPr>
      </w:pPr>
      <w:r w:rsidRPr="00790D14">
        <w:rPr>
          <w:rFonts w:ascii="Museo Sans 300" w:hAnsi="Museo Sans 300"/>
          <w:lang w:val="es-ES"/>
        </w:rPr>
        <w:t>Detalle de mecanismo para determinar la frecuencia de las verificaciones in situ en subagentes</w:t>
      </w:r>
      <w:r w:rsidR="004F5D83">
        <w:rPr>
          <w:rFonts w:ascii="Museo Sans 300" w:hAnsi="Museo Sans 300"/>
          <w:lang w:val="es-ES"/>
        </w:rPr>
        <w:t>,</w:t>
      </w:r>
      <w:r w:rsidRPr="00790D14">
        <w:rPr>
          <w:rFonts w:ascii="Museo Sans 300" w:hAnsi="Museo Sans 300"/>
          <w:lang w:val="es-ES"/>
        </w:rPr>
        <w:t xml:space="preserve"> de conformidad a lo establecido en el artículo 38 de las presentes Normas. </w:t>
      </w:r>
      <w:r w:rsidRPr="00790D14">
        <w:rPr>
          <w:rFonts w:ascii="Museo Sans 300" w:eastAsia="Times New Roman" w:hAnsi="Museo Sans 300" w:cs="Calibri"/>
          <w:lang w:eastAsia="es-MX"/>
        </w:rPr>
        <w:t>(1)</w:t>
      </w:r>
    </w:p>
    <w:p w14:paraId="0332B98F" w14:textId="77777777" w:rsidR="000A77C8" w:rsidRPr="00790D14" w:rsidRDefault="000A77C8" w:rsidP="000A77C8">
      <w:pPr>
        <w:pStyle w:val="Prrafodelista"/>
        <w:tabs>
          <w:tab w:val="left" w:pos="426"/>
        </w:tabs>
        <w:spacing w:after="0" w:line="240" w:lineRule="auto"/>
        <w:ind w:left="425"/>
        <w:rPr>
          <w:rFonts w:ascii="Museo Sans 300" w:hAnsi="Museo Sans 300"/>
          <w:lang w:val="es-ES"/>
        </w:rPr>
      </w:pPr>
    </w:p>
    <w:p w14:paraId="75FC77D0" w14:textId="3B7F9FBD" w:rsidR="0056762E" w:rsidRPr="00790D14" w:rsidRDefault="0056762E" w:rsidP="0056762E">
      <w:pPr>
        <w:tabs>
          <w:tab w:val="left" w:pos="426"/>
        </w:tabs>
        <w:spacing w:after="0" w:line="240" w:lineRule="auto"/>
        <w:rPr>
          <w:rFonts w:ascii="Museo Sans 300" w:hAnsi="Museo Sans 300"/>
          <w:lang w:val="es-ES"/>
        </w:rPr>
      </w:pPr>
      <w:r>
        <w:rPr>
          <w:rFonts w:ascii="Museo Sans 300" w:hAnsi="Museo Sans 300"/>
          <w:lang w:val="es-ES"/>
        </w:rPr>
        <w:t xml:space="preserve">Para el caso de los </w:t>
      </w:r>
      <w:r w:rsidR="00C35FAC">
        <w:rPr>
          <w:rFonts w:ascii="Museo Sans 300" w:hAnsi="Museo Sans 300"/>
          <w:lang w:val="es-ES"/>
        </w:rPr>
        <w:t>modelos operativos</w:t>
      </w:r>
      <w:r>
        <w:rPr>
          <w:rFonts w:ascii="Museo Sans 300" w:hAnsi="Museo Sans 300"/>
          <w:lang w:val="es-ES"/>
        </w:rPr>
        <w:t xml:space="preserve"> de ne</w:t>
      </w:r>
      <w:r w:rsidR="009E6CBF">
        <w:rPr>
          <w:rFonts w:ascii="Museo Sans 300" w:hAnsi="Museo Sans 300"/>
          <w:lang w:val="es-ES"/>
        </w:rPr>
        <w:t>go</w:t>
      </w:r>
      <w:r>
        <w:rPr>
          <w:rFonts w:ascii="Museo Sans 300" w:hAnsi="Museo Sans 300"/>
          <w:lang w:val="es-ES"/>
        </w:rPr>
        <w:t>cio con Administrador de Subagentes que ya se encuentren aprobados por la Superintendencia, estos deberán ajustarse y remitir la información descrita en los literales h) e i) en un plazo de treinta días hábiles posteriores a la vigencia de las modificaciones a las presentes Normas. (1)</w:t>
      </w:r>
    </w:p>
    <w:p w14:paraId="746BD4E8" w14:textId="77777777" w:rsidR="00430FA9" w:rsidRPr="00D4303C" w:rsidRDefault="00430FA9" w:rsidP="00430FA9">
      <w:pPr>
        <w:pStyle w:val="Default"/>
        <w:tabs>
          <w:tab w:val="left" w:pos="3784"/>
          <w:tab w:val="center" w:pos="5043"/>
        </w:tabs>
        <w:rPr>
          <w:rFonts w:ascii="Museo Sans 300" w:hAnsi="Museo Sans 300"/>
          <w:b/>
          <w:bCs/>
          <w:color w:val="auto"/>
          <w:sz w:val="22"/>
          <w:szCs w:val="22"/>
          <w:lang w:val="es-SV"/>
        </w:rPr>
      </w:pPr>
    </w:p>
    <w:p w14:paraId="67D3B440" w14:textId="50716C23" w:rsidR="00430FA9" w:rsidRPr="00D4303C" w:rsidRDefault="00430FA9" w:rsidP="005438BC">
      <w:pPr>
        <w:pStyle w:val="Default"/>
        <w:numPr>
          <w:ilvl w:val="0"/>
          <w:numId w:val="27"/>
        </w:numPr>
        <w:tabs>
          <w:tab w:val="left" w:pos="0"/>
        </w:tabs>
        <w:ind w:left="0" w:firstLine="0"/>
        <w:jc w:val="both"/>
        <w:rPr>
          <w:rFonts w:ascii="Museo Sans 300" w:hAnsi="Museo Sans 300"/>
          <w:bCs/>
          <w:color w:val="auto"/>
          <w:sz w:val="22"/>
          <w:szCs w:val="22"/>
          <w:lang w:val="es-SV"/>
        </w:rPr>
      </w:pPr>
      <w:r w:rsidRPr="00D4303C">
        <w:rPr>
          <w:rFonts w:ascii="Museo Sans 300" w:hAnsi="Museo Sans 300"/>
          <w:bCs/>
          <w:color w:val="auto"/>
          <w:sz w:val="22"/>
          <w:szCs w:val="22"/>
          <w:lang w:val="es-SV"/>
        </w:rPr>
        <w:t>Las ETD</w:t>
      </w:r>
      <w:r w:rsidRPr="00D4303C">
        <w:rPr>
          <w:rFonts w:ascii="Museo Sans 300" w:hAnsi="Museo Sans 300" w:cs="Calibri"/>
          <w:color w:val="auto"/>
          <w:sz w:val="22"/>
          <w:szCs w:val="22"/>
          <w:lang w:val="es-ES"/>
        </w:rPr>
        <w:t xml:space="preserve"> cuyo país de origen sea El Salvador</w:t>
      </w:r>
      <w:r w:rsidRPr="00D4303C">
        <w:rPr>
          <w:rFonts w:ascii="Museo Sans 300" w:hAnsi="Museo Sans 300"/>
          <w:bCs/>
          <w:color w:val="auto"/>
          <w:sz w:val="22"/>
          <w:szCs w:val="22"/>
          <w:lang w:val="es-SV"/>
        </w:rPr>
        <w:t xml:space="preserve"> y Agentes interesados en prestar el servicio de envío o recepción de dinero mediante Administrador y Subagentes deberán cumplir co</w:t>
      </w:r>
      <w:r w:rsidR="00D74CB4" w:rsidRPr="00D4303C">
        <w:rPr>
          <w:rFonts w:ascii="Museo Sans 300" w:hAnsi="Museo Sans 300"/>
          <w:bCs/>
          <w:color w:val="auto"/>
          <w:sz w:val="22"/>
          <w:szCs w:val="22"/>
          <w:lang w:val="es-SV"/>
        </w:rPr>
        <w:t xml:space="preserve">n lo establecido en el artículo </w:t>
      </w:r>
      <w:r w:rsidR="00064F54" w:rsidRPr="00D4303C">
        <w:rPr>
          <w:rFonts w:ascii="Museo Sans 300" w:hAnsi="Museo Sans 300"/>
          <w:bCs/>
          <w:color w:val="auto"/>
          <w:sz w:val="22"/>
          <w:szCs w:val="22"/>
          <w:lang w:val="es-SV"/>
        </w:rPr>
        <w:t>1</w:t>
      </w:r>
      <w:r w:rsidR="007038DB" w:rsidRPr="00D4303C">
        <w:rPr>
          <w:rFonts w:ascii="Museo Sans 300" w:hAnsi="Museo Sans 300"/>
          <w:bCs/>
          <w:color w:val="auto"/>
          <w:sz w:val="22"/>
          <w:szCs w:val="22"/>
          <w:lang w:val="es-SV"/>
        </w:rPr>
        <w:t>4</w:t>
      </w:r>
      <w:r w:rsidRPr="00D4303C">
        <w:rPr>
          <w:rFonts w:ascii="Museo Sans 300" w:hAnsi="Museo Sans 300"/>
          <w:bCs/>
          <w:color w:val="auto"/>
          <w:sz w:val="22"/>
          <w:szCs w:val="22"/>
          <w:lang w:val="es-SV"/>
        </w:rPr>
        <w:t xml:space="preserve"> y </w:t>
      </w:r>
      <w:r w:rsidR="00D74CB4" w:rsidRPr="00D4303C">
        <w:rPr>
          <w:rFonts w:ascii="Museo Sans 300" w:hAnsi="Museo Sans 300"/>
          <w:bCs/>
          <w:color w:val="auto"/>
          <w:sz w:val="22"/>
          <w:szCs w:val="22"/>
          <w:lang w:val="es-SV"/>
        </w:rPr>
        <w:t>1</w:t>
      </w:r>
      <w:r w:rsidR="007038DB" w:rsidRPr="00D4303C">
        <w:rPr>
          <w:rFonts w:ascii="Museo Sans 300" w:hAnsi="Museo Sans 300"/>
          <w:bCs/>
          <w:color w:val="auto"/>
          <w:sz w:val="22"/>
          <w:szCs w:val="22"/>
          <w:lang w:val="es-SV"/>
        </w:rPr>
        <w:t>5</w:t>
      </w:r>
      <w:r w:rsidRPr="00D4303C">
        <w:rPr>
          <w:rFonts w:ascii="Museo Sans 300" w:hAnsi="Museo Sans 300"/>
          <w:bCs/>
          <w:color w:val="auto"/>
          <w:sz w:val="22"/>
          <w:szCs w:val="22"/>
          <w:lang w:val="es-SV"/>
        </w:rPr>
        <w:t xml:space="preserve"> de las presentes Normas. </w:t>
      </w:r>
    </w:p>
    <w:p w14:paraId="3FB6F1B6" w14:textId="77777777" w:rsidR="00430FA9" w:rsidRPr="00D4303C" w:rsidRDefault="00430FA9" w:rsidP="00430FA9">
      <w:pPr>
        <w:pStyle w:val="Default"/>
        <w:tabs>
          <w:tab w:val="left" w:pos="3784"/>
          <w:tab w:val="center" w:pos="5043"/>
        </w:tabs>
        <w:rPr>
          <w:rFonts w:ascii="Museo Sans 300" w:hAnsi="Museo Sans 300"/>
          <w:b/>
          <w:bCs/>
          <w:color w:val="auto"/>
          <w:sz w:val="22"/>
          <w:szCs w:val="22"/>
          <w:lang w:val="es-SV"/>
        </w:rPr>
      </w:pPr>
    </w:p>
    <w:p w14:paraId="6863B39F" w14:textId="3A438282" w:rsidR="00430FA9" w:rsidRPr="00D4303C" w:rsidRDefault="00430FA9" w:rsidP="002B5D34">
      <w:pPr>
        <w:pStyle w:val="Default"/>
        <w:numPr>
          <w:ilvl w:val="0"/>
          <w:numId w:val="27"/>
        </w:numPr>
        <w:tabs>
          <w:tab w:val="left" w:pos="0"/>
        </w:tabs>
        <w:ind w:left="0" w:firstLine="0"/>
        <w:jc w:val="both"/>
        <w:rPr>
          <w:rFonts w:ascii="Museo Sans 300" w:eastAsia="Times New Roman" w:hAnsi="Museo Sans 300" w:cs="Calibri"/>
          <w:color w:val="auto"/>
          <w:sz w:val="22"/>
          <w:szCs w:val="22"/>
          <w:lang w:eastAsia="es-MX"/>
        </w:rPr>
      </w:pPr>
      <w:r w:rsidRPr="00D4303C">
        <w:rPr>
          <w:rFonts w:ascii="Museo Sans 300" w:eastAsia="Times New Roman" w:hAnsi="Museo Sans 300" w:cs="Calibri"/>
          <w:color w:val="auto"/>
          <w:sz w:val="22"/>
          <w:szCs w:val="22"/>
          <w:lang w:eastAsia="es-MX"/>
        </w:rPr>
        <w:t>La Superintendencia deberá publicar en su sitio web un listado de los Subagentes y de los establecimientos puestos a disposición por el Administrador de Subagentes identificando el o los Agentes con quienes opera.</w:t>
      </w:r>
    </w:p>
    <w:p w14:paraId="53EED92A" w14:textId="77777777" w:rsidR="00430FA9" w:rsidRPr="00D4303C" w:rsidRDefault="00430FA9" w:rsidP="000B7694">
      <w:pPr>
        <w:tabs>
          <w:tab w:val="left" w:pos="709"/>
        </w:tabs>
        <w:spacing w:after="0" w:line="240" w:lineRule="auto"/>
        <w:rPr>
          <w:rFonts w:ascii="Museo Sans 300" w:hAnsi="Museo Sans 300" w:cs="Arial"/>
          <w:lang w:val="es-ES"/>
        </w:rPr>
      </w:pPr>
    </w:p>
    <w:p w14:paraId="0D0E0A82" w14:textId="736ED930" w:rsidR="00430FA9" w:rsidRPr="00D4303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D4303C">
        <w:rPr>
          <w:rFonts w:ascii="Museo Sans 300" w:hAnsi="Museo Sans 300"/>
          <w:b/>
          <w:bCs/>
          <w:color w:val="auto"/>
          <w:sz w:val="22"/>
          <w:szCs w:val="22"/>
          <w:lang w:val="es-SV"/>
        </w:rPr>
        <w:t>CAPÍTULO IV</w:t>
      </w:r>
    </w:p>
    <w:p w14:paraId="6EB5E66E" w14:textId="77777777" w:rsidR="00430FA9" w:rsidRPr="00D4303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D4303C">
        <w:rPr>
          <w:rFonts w:ascii="Museo Sans 300" w:hAnsi="Museo Sans 300"/>
          <w:b/>
          <w:bCs/>
          <w:color w:val="auto"/>
          <w:sz w:val="22"/>
          <w:szCs w:val="22"/>
          <w:lang w:val="es-SV"/>
        </w:rPr>
        <w:t>RESPONSABILIDADES DE LAS ETD Y LOS AGENTES</w:t>
      </w:r>
    </w:p>
    <w:p w14:paraId="5355F58F" w14:textId="77777777" w:rsidR="00430FA9" w:rsidRPr="00D4303C" w:rsidRDefault="00430FA9" w:rsidP="000B7694">
      <w:pPr>
        <w:pStyle w:val="Default"/>
        <w:tabs>
          <w:tab w:val="left" w:pos="3784"/>
          <w:tab w:val="center" w:pos="5043"/>
        </w:tabs>
        <w:rPr>
          <w:rFonts w:ascii="Museo Sans 300" w:hAnsi="Museo Sans 300"/>
          <w:b/>
          <w:color w:val="auto"/>
          <w:sz w:val="22"/>
          <w:szCs w:val="22"/>
          <w:lang w:val="es-SV"/>
        </w:rPr>
      </w:pPr>
    </w:p>
    <w:p w14:paraId="23BA427F" w14:textId="77777777" w:rsidR="00430FA9" w:rsidRPr="00D4303C" w:rsidRDefault="00430FA9" w:rsidP="002B5D34">
      <w:pPr>
        <w:pStyle w:val="Default"/>
        <w:numPr>
          <w:ilvl w:val="0"/>
          <w:numId w:val="27"/>
        </w:numPr>
        <w:tabs>
          <w:tab w:val="left" w:pos="0"/>
        </w:tabs>
        <w:ind w:left="0" w:firstLine="0"/>
        <w:jc w:val="both"/>
        <w:rPr>
          <w:rFonts w:ascii="Museo Sans 300" w:hAnsi="Museo Sans 300"/>
          <w:sz w:val="22"/>
          <w:szCs w:val="22"/>
          <w:lang w:val="es-ES"/>
        </w:rPr>
      </w:pPr>
      <w:r w:rsidRPr="00D4303C">
        <w:rPr>
          <w:rFonts w:ascii="Museo Sans 300" w:hAnsi="Museo Sans 300"/>
          <w:sz w:val="22"/>
          <w:szCs w:val="22"/>
          <w:lang w:val="es-ES"/>
        </w:rPr>
        <w:t>Las ETD</w:t>
      </w:r>
      <w:r w:rsidRPr="00D4303C">
        <w:rPr>
          <w:rFonts w:ascii="Museo Sans 300" w:hAnsi="Museo Sans 300" w:cs="Calibri"/>
          <w:sz w:val="22"/>
          <w:szCs w:val="22"/>
          <w:lang w:val="es-ES"/>
        </w:rPr>
        <w:t xml:space="preserve"> cuyo país de origen sea El Salvador</w:t>
      </w:r>
      <w:r w:rsidRPr="00D4303C">
        <w:rPr>
          <w:rFonts w:ascii="Museo Sans 300" w:hAnsi="Museo Sans 300"/>
          <w:sz w:val="22"/>
          <w:szCs w:val="22"/>
          <w:lang w:val="es-ES"/>
        </w:rPr>
        <w:t xml:space="preserve"> y Agentes deberán asumir frente al ordenante y beneficiario la completa responsabilidad por todas las operaciones de envío y recepción de dinero efectuadas por ellos y por sus Subagentes.</w:t>
      </w:r>
    </w:p>
    <w:p w14:paraId="3B95C9EB" w14:textId="77777777" w:rsidR="00430FA9" w:rsidRPr="00D4303C" w:rsidRDefault="00430FA9" w:rsidP="000B7694">
      <w:pPr>
        <w:spacing w:after="0" w:line="240" w:lineRule="auto"/>
        <w:rPr>
          <w:rFonts w:ascii="Museo Sans 300" w:hAnsi="Museo Sans 300" w:cs="Arial"/>
          <w:lang w:val="es-ES"/>
        </w:rPr>
      </w:pPr>
    </w:p>
    <w:p w14:paraId="7C7016A8" w14:textId="77777777" w:rsidR="00430FA9" w:rsidRPr="00D4303C" w:rsidRDefault="00430FA9" w:rsidP="000B7694">
      <w:pPr>
        <w:spacing w:after="0" w:line="240" w:lineRule="auto"/>
        <w:rPr>
          <w:rFonts w:ascii="Museo Sans 300" w:hAnsi="Museo Sans 300" w:cs="Arial"/>
          <w:lang w:val="es-ES"/>
        </w:rPr>
      </w:pPr>
      <w:r w:rsidRPr="00D4303C">
        <w:rPr>
          <w:rFonts w:ascii="Museo Sans 300" w:hAnsi="Museo Sans 300" w:cs="Arial"/>
          <w:lang w:val="es-ES"/>
        </w:rPr>
        <w:t>Los Agentes serán responsables de asegurar que los Administradores de Subagentes o Subagentes, cuenten con la debida idoneidad, solvencia económica, así como la infraestructura física, técnica, manejo de riesgos y recursos humanos adecuados para la realización de los servicios acordados.</w:t>
      </w:r>
    </w:p>
    <w:p w14:paraId="73222683" w14:textId="77777777" w:rsidR="00430FA9" w:rsidRPr="00D4303C" w:rsidRDefault="00430FA9" w:rsidP="000B7694">
      <w:pPr>
        <w:spacing w:after="0" w:line="240" w:lineRule="auto"/>
        <w:rPr>
          <w:rFonts w:ascii="Museo Sans 300" w:hAnsi="Museo Sans 300" w:cs="Arial"/>
          <w:lang w:val="es-ES"/>
        </w:rPr>
      </w:pPr>
    </w:p>
    <w:p w14:paraId="002C569F" w14:textId="67ACE3CB" w:rsidR="00430FA9" w:rsidRPr="00D4303C" w:rsidRDefault="00430FA9" w:rsidP="000B7694">
      <w:pPr>
        <w:spacing w:after="0" w:line="240" w:lineRule="auto"/>
        <w:rPr>
          <w:rFonts w:ascii="Museo Sans 300" w:hAnsi="Museo Sans 300" w:cs="Arial"/>
          <w:lang w:val="es-ES"/>
        </w:rPr>
      </w:pPr>
      <w:r w:rsidRPr="00D4303C">
        <w:rPr>
          <w:rFonts w:ascii="Museo Sans 300" w:hAnsi="Museo Sans 300" w:cs="Arial"/>
          <w:lang w:val="es-ES"/>
        </w:rPr>
        <w:t xml:space="preserve">Los Agentes podrán proveer a sus Subagentes por ellos mismos, </w:t>
      </w:r>
      <w:r w:rsidRPr="00D4303C">
        <w:rPr>
          <w:rFonts w:ascii="Museo Sans 300" w:hAnsi="Museo Sans 300" w:cs="Calibri"/>
          <w:lang w:val="es-ES"/>
        </w:rPr>
        <w:t>por medio de los Administradores de Subagentes</w:t>
      </w:r>
      <w:r w:rsidRPr="00D4303C">
        <w:rPr>
          <w:rFonts w:ascii="Museo Sans 300" w:hAnsi="Museo Sans 300" w:cs="Arial"/>
          <w:lang w:val="es-ES"/>
        </w:rPr>
        <w:t xml:space="preserve"> o a través de terceros, tecnología de información de uso exclusivo y deberán facilitar documentación, soporte, capacitación y medidas contingentes necesarias para efectuar adecuadamente los servicios acordados.</w:t>
      </w:r>
      <w:r w:rsidR="0022471B" w:rsidRPr="00D4303C">
        <w:rPr>
          <w:rFonts w:ascii="Museo Sans 300" w:hAnsi="Museo Sans 300" w:cs="Arial"/>
          <w:lang w:val="es-ES"/>
        </w:rPr>
        <w:t xml:space="preserve"> </w:t>
      </w:r>
      <w:r w:rsidR="0022471B" w:rsidRPr="00D4303C">
        <w:rPr>
          <w:rFonts w:ascii="Museo Sans 300" w:hAnsi="Museo Sans 300"/>
          <w:lang w:val="es-ES"/>
        </w:rPr>
        <w:t>Cuando las labores s</w:t>
      </w:r>
      <w:r w:rsidR="00C37861" w:rsidRPr="00D4303C">
        <w:rPr>
          <w:rFonts w:ascii="Museo Sans 300" w:hAnsi="Museo Sans 300"/>
          <w:lang w:val="es-ES"/>
        </w:rPr>
        <w:t>e desarrollen por terceros, el A</w:t>
      </w:r>
      <w:r w:rsidR="0022471B" w:rsidRPr="00D4303C">
        <w:rPr>
          <w:rFonts w:ascii="Museo Sans 300" w:hAnsi="Museo Sans 300"/>
          <w:lang w:val="es-ES"/>
        </w:rPr>
        <w:t>gente deberá efectuar verificaciones que le permitan determinar si están siendo correctamente desarrolladas.</w:t>
      </w:r>
    </w:p>
    <w:p w14:paraId="4003BBF2" w14:textId="77777777" w:rsidR="00430FA9" w:rsidRPr="00D4303C" w:rsidRDefault="00430FA9" w:rsidP="000B7694">
      <w:pPr>
        <w:spacing w:after="0" w:line="240" w:lineRule="auto"/>
        <w:rPr>
          <w:rFonts w:ascii="Museo Sans 300" w:hAnsi="Museo Sans 300" w:cs="Arial"/>
          <w:lang w:val="es-ES"/>
        </w:rPr>
      </w:pPr>
    </w:p>
    <w:p w14:paraId="6A4E16DE" w14:textId="0973DF2C" w:rsidR="00430FA9" w:rsidRDefault="00430FA9" w:rsidP="000B7694">
      <w:pPr>
        <w:spacing w:after="0" w:line="240" w:lineRule="auto"/>
        <w:rPr>
          <w:rFonts w:ascii="Museo Sans 300" w:hAnsi="Museo Sans 300" w:cs="Arial"/>
          <w:lang w:val="es-ES"/>
        </w:rPr>
      </w:pPr>
      <w:r w:rsidRPr="00D4303C">
        <w:rPr>
          <w:rFonts w:ascii="Museo Sans 300" w:hAnsi="Museo Sans 300" w:cs="Arial"/>
          <w:lang w:val="es-ES"/>
        </w:rPr>
        <w:t xml:space="preserve">Asimismo, los Agentes le proveerán </w:t>
      </w:r>
      <w:r w:rsidRPr="00D4303C">
        <w:rPr>
          <w:rFonts w:ascii="Museo Sans 300" w:hAnsi="Museo Sans 300" w:cs="Calibri"/>
          <w:lang w:val="es-ES"/>
        </w:rPr>
        <w:t>a los Administradores y a los</w:t>
      </w:r>
      <w:r w:rsidRPr="00D4303C">
        <w:rPr>
          <w:rFonts w:ascii="Museo Sans 300" w:hAnsi="Museo Sans 300" w:cs="Arial"/>
          <w:lang w:val="es-ES"/>
        </w:rPr>
        <w:t xml:space="preserve"> Subagentes de un número telefónico de contacto para comunicación permanente con ellos.</w:t>
      </w:r>
    </w:p>
    <w:p w14:paraId="5ECFCBD1" w14:textId="77777777" w:rsidR="00430FA9" w:rsidRPr="00D4303C" w:rsidRDefault="00430FA9" w:rsidP="005438BC">
      <w:pPr>
        <w:pStyle w:val="Prrafodelista"/>
        <w:numPr>
          <w:ilvl w:val="0"/>
          <w:numId w:val="27"/>
        </w:numPr>
        <w:tabs>
          <w:tab w:val="left" w:pos="0"/>
        </w:tabs>
        <w:spacing w:after="0" w:line="240" w:lineRule="auto"/>
        <w:ind w:left="0" w:firstLine="0"/>
        <w:rPr>
          <w:rFonts w:ascii="Museo Sans 300" w:hAnsi="Museo Sans 300" w:cs="Arial"/>
          <w:lang w:val="es-ES"/>
        </w:rPr>
      </w:pPr>
      <w:r w:rsidRPr="00D4303C">
        <w:rPr>
          <w:rFonts w:ascii="Museo Sans 300" w:hAnsi="Museo Sans 300" w:cs="Arial"/>
          <w:lang w:val="es-ES"/>
        </w:rPr>
        <w:t>Las ETD y Agentes establecerán mecanismos y procedimientos adecuados, para atender reclamos de los ordenantes o beneficiarios en el territorio nacional, especificando el medio oficial de recepción de los mismos, debiendo resolver en un plazo razonable, el cual deberá ser establecido en el procedimiento para atender reclamos. En todo caso, dicho procedimiento deberá incorporar controles internos sobre las consultas atendidas y respuestas brindadas.</w:t>
      </w:r>
    </w:p>
    <w:p w14:paraId="64CAF9C0" w14:textId="77777777" w:rsidR="00430FA9" w:rsidRPr="00D4303C" w:rsidRDefault="00430FA9" w:rsidP="000B7694">
      <w:pPr>
        <w:spacing w:after="0" w:line="240" w:lineRule="auto"/>
        <w:rPr>
          <w:rFonts w:ascii="Museo Sans 300" w:hAnsi="Museo Sans 300" w:cs="Arial"/>
          <w:lang w:val="es-ES"/>
        </w:rPr>
      </w:pPr>
    </w:p>
    <w:p w14:paraId="59DC1902" w14:textId="7E7A5207" w:rsidR="003F7366" w:rsidRPr="00D4303C" w:rsidRDefault="00430FA9" w:rsidP="005438BC">
      <w:pPr>
        <w:pStyle w:val="Prrafodelista"/>
        <w:numPr>
          <w:ilvl w:val="0"/>
          <w:numId w:val="27"/>
        </w:numPr>
        <w:tabs>
          <w:tab w:val="left" w:pos="0"/>
        </w:tabs>
        <w:spacing w:after="0" w:line="240" w:lineRule="auto"/>
        <w:ind w:left="0" w:firstLine="0"/>
        <w:rPr>
          <w:rFonts w:ascii="Museo Sans 300" w:hAnsi="Museo Sans 300" w:cs="Arial"/>
          <w:lang w:val="es-ES"/>
        </w:rPr>
      </w:pPr>
      <w:r w:rsidRPr="00D4303C">
        <w:rPr>
          <w:rFonts w:ascii="Museo Sans 300" w:hAnsi="Museo Sans 300" w:cs="Arial"/>
          <w:lang w:val="es-ES"/>
        </w:rPr>
        <w:t xml:space="preserve">Las ETD cuyo país de origen sea El Salvador, los Agentes, Administradores y Subagentes deberán cumplir, en el desarrollo de sus operaciones y servicios, con las disposiciones contenidas en estas Normas y el marco legal y regulatorio en materia de </w:t>
      </w:r>
      <w:r w:rsidR="00756E07" w:rsidRPr="00D4303C">
        <w:rPr>
          <w:rFonts w:ascii="Museo Sans 300" w:hAnsi="Museo Sans 300" w:cs="Arial"/>
          <w:lang w:val="es-ES"/>
        </w:rPr>
        <w:t xml:space="preserve">prevención de </w:t>
      </w:r>
      <w:r w:rsidRPr="00D4303C">
        <w:rPr>
          <w:rFonts w:ascii="Museo Sans 300" w:hAnsi="Museo Sans 300" w:cs="Arial"/>
          <w:lang w:val="es-ES"/>
        </w:rPr>
        <w:t xml:space="preserve">LD/FT, debiendo contar con un Manual específico en dicha materia. </w:t>
      </w:r>
    </w:p>
    <w:p w14:paraId="6BB84EE5" w14:textId="77777777" w:rsidR="003F7366" w:rsidRPr="00D4303C" w:rsidRDefault="003F7366" w:rsidP="003F7366">
      <w:pPr>
        <w:pStyle w:val="Prrafodelista"/>
        <w:tabs>
          <w:tab w:val="left" w:pos="0"/>
          <w:tab w:val="left" w:pos="851"/>
        </w:tabs>
        <w:spacing w:after="0" w:line="240" w:lineRule="auto"/>
        <w:ind w:left="0"/>
        <w:rPr>
          <w:rFonts w:ascii="Museo Sans 300" w:hAnsi="Museo Sans 300" w:cs="Arial"/>
          <w:lang w:val="es-ES"/>
        </w:rPr>
      </w:pPr>
    </w:p>
    <w:p w14:paraId="18B799FC" w14:textId="77777777" w:rsidR="00430FA9" w:rsidRPr="00D4303C" w:rsidRDefault="00430FA9" w:rsidP="003F7366">
      <w:pPr>
        <w:pStyle w:val="Prrafodelista"/>
        <w:tabs>
          <w:tab w:val="left" w:pos="0"/>
          <w:tab w:val="left" w:pos="851"/>
        </w:tabs>
        <w:spacing w:after="0" w:line="240" w:lineRule="auto"/>
        <w:ind w:left="0"/>
        <w:rPr>
          <w:rFonts w:ascii="Museo Sans 300" w:hAnsi="Museo Sans 300" w:cs="Arial"/>
          <w:lang w:val="es-ES"/>
        </w:rPr>
      </w:pPr>
      <w:r w:rsidRPr="00D4303C">
        <w:rPr>
          <w:rFonts w:ascii="Museo Sans 300" w:hAnsi="Museo Sans 300" w:cs="Arial"/>
          <w:lang w:val="es-ES"/>
        </w:rPr>
        <w:t xml:space="preserve">Los Agentes serán directamente responsables de la verificación periódica del cumplimiento de </w:t>
      </w:r>
      <w:r w:rsidR="007D5357" w:rsidRPr="00D4303C">
        <w:rPr>
          <w:rFonts w:ascii="Museo Sans 300" w:hAnsi="Museo Sans 300" w:cs="Arial"/>
          <w:lang w:val="es-ES"/>
        </w:rPr>
        <w:t>las disposiciones planteadas en el inciso anterior</w:t>
      </w:r>
      <w:r w:rsidRPr="00D4303C">
        <w:rPr>
          <w:rFonts w:ascii="Museo Sans 300" w:hAnsi="Museo Sans 300" w:cs="Arial"/>
          <w:lang w:val="es-ES"/>
        </w:rPr>
        <w:t xml:space="preserve">; por lo que el Agente deberá remitir a la Superintendencia un informe sobre el resultado de dichas verificaciones, en los primeros diez días hábiles de los meses de febrero y agosto de cada año. </w:t>
      </w:r>
    </w:p>
    <w:p w14:paraId="16BB81C0" w14:textId="77777777" w:rsidR="00430FA9" w:rsidRPr="00D4303C" w:rsidRDefault="00430FA9" w:rsidP="000B7694">
      <w:pPr>
        <w:spacing w:after="0" w:line="240" w:lineRule="auto"/>
        <w:rPr>
          <w:rFonts w:ascii="Museo Sans 300" w:hAnsi="Museo Sans 300" w:cs="Calibri"/>
          <w:lang w:val="es-ES"/>
        </w:rPr>
      </w:pPr>
    </w:p>
    <w:p w14:paraId="326D5447" w14:textId="77777777" w:rsidR="00430FA9" w:rsidRPr="00D4303C" w:rsidRDefault="00430FA9" w:rsidP="000B7694">
      <w:pPr>
        <w:spacing w:after="0" w:line="240" w:lineRule="auto"/>
        <w:jc w:val="center"/>
        <w:rPr>
          <w:rFonts w:ascii="Museo Sans 300" w:hAnsi="Museo Sans 300" w:cs="Calibri"/>
          <w:b/>
        </w:rPr>
      </w:pPr>
      <w:r w:rsidRPr="00D4303C">
        <w:rPr>
          <w:rFonts w:ascii="Museo Sans 300" w:hAnsi="Museo Sans 300" w:cs="Calibri"/>
          <w:b/>
        </w:rPr>
        <w:t>CAPÍTULO V</w:t>
      </w:r>
    </w:p>
    <w:p w14:paraId="2747041B" w14:textId="77777777" w:rsidR="00430FA9" w:rsidRPr="00D4303C" w:rsidRDefault="00430FA9" w:rsidP="000B7694">
      <w:pPr>
        <w:spacing w:after="0" w:line="240" w:lineRule="auto"/>
        <w:jc w:val="center"/>
        <w:rPr>
          <w:rFonts w:ascii="Museo Sans 300" w:hAnsi="Museo Sans 300" w:cs="Calibri"/>
          <w:b/>
        </w:rPr>
      </w:pPr>
      <w:r w:rsidRPr="00D4303C">
        <w:rPr>
          <w:rFonts w:ascii="Museo Sans 300" w:hAnsi="Museo Sans 300" w:cs="Calibri"/>
          <w:b/>
        </w:rPr>
        <w:t>CONFIDENCIALIDAD DE LA INFORMACIÓN</w:t>
      </w:r>
    </w:p>
    <w:p w14:paraId="6A755141" w14:textId="77777777" w:rsidR="00430FA9" w:rsidRPr="00D4303C" w:rsidRDefault="00430FA9" w:rsidP="000B7694">
      <w:pPr>
        <w:tabs>
          <w:tab w:val="left" w:pos="3431"/>
        </w:tabs>
        <w:spacing w:after="0" w:line="240" w:lineRule="auto"/>
        <w:rPr>
          <w:rFonts w:ascii="Museo Sans 300" w:hAnsi="Museo Sans 300" w:cs="Calibri"/>
          <w:b/>
        </w:rPr>
      </w:pPr>
    </w:p>
    <w:p w14:paraId="31BB1576" w14:textId="77777777" w:rsidR="00430FA9" w:rsidRPr="00D4303C" w:rsidRDefault="00430FA9" w:rsidP="005438BC">
      <w:pPr>
        <w:pStyle w:val="Prrafodelista"/>
        <w:numPr>
          <w:ilvl w:val="0"/>
          <w:numId w:val="27"/>
        </w:numPr>
        <w:tabs>
          <w:tab w:val="left" w:pos="0"/>
        </w:tabs>
        <w:spacing w:after="0" w:line="240" w:lineRule="auto"/>
        <w:ind w:left="0" w:firstLine="0"/>
        <w:rPr>
          <w:rFonts w:ascii="Museo Sans 300" w:hAnsi="Museo Sans 300" w:cs="Arial"/>
        </w:rPr>
      </w:pPr>
      <w:r w:rsidRPr="00D4303C">
        <w:rPr>
          <w:rFonts w:ascii="Museo Sans 300" w:hAnsi="Museo Sans 300" w:cs="Arial"/>
        </w:rPr>
        <w:t>Las ETD, Agentes, Subagentes y Administradores de Subagentes son responsables de resguardar la confidencialidad de la información de ordenantes y beneficiarios, excepto que sea solicitada por la autoridad competente.</w:t>
      </w:r>
    </w:p>
    <w:p w14:paraId="71332A74" w14:textId="77777777" w:rsidR="00430FA9" w:rsidRPr="00D4303C" w:rsidRDefault="00430FA9" w:rsidP="000B7694">
      <w:pPr>
        <w:tabs>
          <w:tab w:val="left" w:pos="3431"/>
        </w:tabs>
        <w:spacing w:after="0" w:line="240" w:lineRule="auto"/>
        <w:rPr>
          <w:rFonts w:ascii="Museo Sans 300" w:hAnsi="Museo Sans 300" w:cs="Arial"/>
        </w:rPr>
      </w:pPr>
    </w:p>
    <w:p w14:paraId="52F09522" w14:textId="77777777" w:rsidR="00430FA9" w:rsidRPr="00D4303C" w:rsidRDefault="00430FA9" w:rsidP="000B7694">
      <w:pPr>
        <w:tabs>
          <w:tab w:val="left" w:pos="3431"/>
        </w:tabs>
        <w:spacing w:after="0" w:line="240" w:lineRule="auto"/>
        <w:jc w:val="center"/>
        <w:rPr>
          <w:rFonts w:ascii="Museo Sans 300" w:hAnsi="Museo Sans 300"/>
          <w:b/>
        </w:rPr>
      </w:pPr>
      <w:r w:rsidRPr="00D4303C">
        <w:rPr>
          <w:rFonts w:ascii="Museo Sans 300" w:hAnsi="Museo Sans 300"/>
          <w:b/>
        </w:rPr>
        <w:t>CAPÍTULO VI</w:t>
      </w:r>
    </w:p>
    <w:p w14:paraId="72960FE4" w14:textId="77777777" w:rsidR="00430FA9" w:rsidRPr="00D4303C" w:rsidRDefault="00430FA9" w:rsidP="000B7694">
      <w:pPr>
        <w:pStyle w:val="Default"/>
        <w:tabs>
          <w:tab w:val="left" w:pos="3784"/>
          <w:tab w:val="center" w:pos="5043"/>
        </w:tabs>
        <w:jc w:val="center"/>
        <w:rPr>
          <w:rFonts w:ascii="Museo Sans 300" w:hAnsi="Museo Sans 300"/>
          <w:b/>
          <w:color w:val="auto"/>
          <w:sz w:val="22"/>
          <w:szCs w:val="22"/>
          <w:lang w:val="es-SV"/>
        </w:rPr>
      </w:pPr>
      <w:r w:rsidRPr="00D4303C">
        <w:rPr>
          <w:rFonts w:ascii="Museo Sans 300" w:hAnsi="Museo Sans 300"/>
          <w:b/>
          <w:color w:val="auto"/>
          <w:sz w:val="22"/>
          <w:szCs w:val="22"/>
          <w:lang w:val="es-SV"/>
        </w:rPr>
        <w:t xml:space="preserve">CONTRATACIÓN DE SUBAGENTES </w:t>
      </w:r>
    </w:p>
    <w:p w14:paraId="01EC962B" w14:textId="77777777" w:rsidR="00430FA9" w:rsidRPr="00D4303C" w:rsidRDefault="00430FA9" w:rsidP="000B7694">
      <w:pPr>
        <w:pStyle w:val="Default"/>
        <w:tabs>
          <w:tab w:val="left" w:pos="3784"/>
          <w:tab w:val="center" w:pos="5043"/>
        </w:tabs>
        <w:rPr>
          <w:rFonts w:ascii="Museo Sans 300" w:hAnsi="Museo Sans 300"/>
          <w:b/>
          <w:color w:val="auto"/>
          <w:sz w:val="22"/>
          <w:szCs w:val="22"/>
          <w:lang w:val="es-SV"/>
        </w:rPr>
      </w:pPr>
    </w:p>
    <w:p w14:paraId="6C49984E" w14:textId="77777777" w:rsidR="00430FA9" w:rsidRPr="00D4303C" w:rsidRDefault="00430FA9" w:rsidP="000B7694">
      <w:pPr>
        <w:pStyle w:val="Default"/>
        <w:tabs>
          <w:tab w:val="left" w:pos="3784"/>
          <w:tab w:val="center" w:pos="5043"/>
        </w:tabs>
        <w:rPr>
          <w:rFonts w:ascii="Museo Sans 300" w:hAnsi="Museo Sans 300"/>
          <w:b/>
          <w:color w:val="auto"/>
          <w:sz w:val="22"/>
          <w:szCs w:val="22"/>
          <w:lang w:val="es-SV"/>
        </w:rPr>
      </w:pPr>
      <w:r w:rsidRPr="00D4303C">
        <w:rPr>
          <w:rFonts w:ascii="Museo Sans 300" w:hAnsi="Museo Sans 300"/>
          <w:b/>
          <w:color w:val="auto"/>
          <w:sz w:val="22"/>
          <w:szCs w:val="22"/>
          <w:lang w:val="es-SV"/>
        </w:rPr>
        <w:t>De la contratación de Subagentes</w:t>
      </w:r>
    </w:p>
    <w:p w14:paraId="5E64DA61" w14:textId="2C54F88D" w:rsidR="00430FA9" w:rsidRPr="00D4303C" w:rsidRDefault="00430FA9" w:rsidP="005438BC">
      <w:pPr>
        <w:pStyle w:val="Prrafodelista"/>
        <w:numPr>
          <w:ilvl w:val="0"/>
          <w:numId w:val="27"/>
        </w:numPr>
        <w:tabs>
          <w:tab w:val="left" w:pos="0"/>
        </w:tabs>
        <w:spacing w:after="0" w:line="240" w:lineRule="auto"/>
        <w:ind w:left="0" w:firstLine="0"/>
        <w:rPr>
          <w:rFonts w:ascii="Museo Sans 300" w:hAnsi="Museo Sans 300" w:cs="Arial"/>
        </w:rPr>
      </w:pPr>
      <w:r w:rsidRPr="00D4303C">
        <w:rPr>
          <w:rFonts w:ascii="Museo Sans 300" w:hAnsi="Museo Sans 300" w:cs="Arial"/>
        </w:rPr>
        <w:t xml:space="preserve">Con la finalidad de facilitar los servicios, el Agente podrá contratar como Subagente a una persona natural o jurídica, siempre y cuando el régimen legal u objeto social de </w:t>
      </w:r>
      <w:r w:rsidR="003A29CF" w:rsidRPr="00D4303C">
        <w:rPr>
          <w:rFonts w:ascii="Museo Sans 300" w:hAnsi="Museo Sans 300" w:cs="Arial"/>
        </w:rPr>
        <w:t>este</w:t>
      </w:r>
      <w:r w:rsidRPr="00D4303C">
        <w:rPr>
          <w:rFonts w:ascii="Museo Sans 300" w:hAnsi="Museo Sans 300" w:cs="Arial"/>
        </w:rPr>
        <w:t xml:space="preserve"> no se lo impida y el interesado en ser Subagente cumpla con el perfil establecido por el Agente para esos propósitos, de acuerdo al artículo </w:t>
      </w:r>
      <w:r w:rsidR="00064F54" w:rsidRPr="00D4303C">
        <w:rPr>
          <w:rFonts w:ascii="Museo Sans 300" w:hAnsi="Museo Sans 300" w:cs="Arial"/>
        </w:rPr>
        <w:t>1</w:t>
      </w:r>
      <w:r w:rsidR="007038DB" w:rsidRPr="00D4303C">
        <w:rPr>
          <w:rFonts w:ascii="Museo Sans 300" w:hAnsi="Museo Sans 300" w:cs="Arial"/>
        </w:rPr>
        <w:t>4</w:t>
      </w:r>
      <w:r w:rsidRPr="00D4303C">
        <w:rPr>
          <w:rFonts w:ascii="Museo Sans 300" w:hAnsi="Museo Sans 300" w:cs="Arial"/>
        </w:rPr>
        <w:t>, literal e) de las presentes Normas.</w:t>
      </w:r>
    </w:p>
    <w:p w14:paraId="5E1A9753" w14:textId="77777777" w:rsidR="00430FA9" w:rsidRPr="00D4303C" w:rsidRDefault="00430FA9" w:rsidP="000B7694">
      <w:pPr>
        <w:spacing w:after="0" w:line="240" w:lineRule="auto"/>
        <w:rPr>
          <w:rFonts w:ascii="Museo Sans 300" w:hAnsi="Museo Sans 300" w:cs="Arial"/>
        </w:rPr>
      </w:pPr>
    </w:p>
    <w:p w14:paraId="3D2C2E0F" w14:textId="52D00187" w:rsidR="00430FA9" w:rsidRPr="00D4303C" w:rsidRDefault="00430FA9" w:rsidP="000B7694">
      <w:pPr>
        <w:spacing w:after="0" w:line="240" w:lineRule="auto"/>
        <w:rPr>
          <w:rFonts w:ascii="Museo Sans 300" w:hAnsi="Museo Sans 300" w:cs="Arial"/>
        </w:rPr>
      </w:pPr>
      <w:r w:rsidRPr="00D4303C">
        <w:rPr>
          <w:rFonts w:ascii="Museo Sans 300" w:hAnsi="Museo Sans 300" w:cs="Arial"/>
        </w:rPr>
        <w:t>El Agente interesado en actuar por medio de Subagentes, comunicará dicha decisión a la Superintendencia a través del Representante Legal del Órgano de Administración o Apoderado del Agente, presentando las modificaciones al modelo operativo de negocios</w:t>
      </w:r>
      <w:r w:rsidR="00F60640" w:rsidRPr="00D4303C">
        <w:rPr>
          <w:rFonts w:ascii="Museo Sans 300" w:hAnsi="Museo Sans 300" w:cs="Arial"/>
        </w:rPr>
        <w:t>,</w:t>
      </w:r>
      <w:r w:rsidR="003A29CF">
        <w:rPr>
          <w:rFonts w:ascii="Museo Sans 300" w:hAnsi="Museo Sans 300" w:cs="Arial"/>
        </w:rPr>
        <w:t xml:space="preserve"> </w:t>
      </w:r>
      <w:r w:rsidRPr="00D4303C">
        <w:rPr>
          <w:rFonts w:ascii="Museo Sans 300" w:hAnsi="Museo Sans 300" w:cs="Arial"/>
        </w:rPr>
        <w:t>las políticas y manuales aprobados por Junta Directiva, Administrador Único o Consejo de Administración para ello, debiendo cumplir con lo requerido en estas Normas.</w:t>
      </w:r>
    </w:p>
    <w:p w14:paraId="62EFC64C" w14:textId="1BFA8359" w:rsidR="00430FA9" w:rsidRDefault="00430FA9" w:rsidP="000B7694">
      <w:pPr>
        <w:spacing w:after="0" w:line="240" w:lineRule="auto"/>
        <w:rPr>
          <w:rFonts w:ascii="Museo Sans 300" w:hAnsi="Museo Sans 300" w:cs="Calibri"/>
        </w:rPr>
      </w:pPr>
    </w:p>
    <w:p w14:paraId="748DA3A7" w14:textId="78CC31F4" w:rsidR="002B62EC" w:rsidRDefault="002B62EC" w:rsidP="000B7694">
      <w:pPr>
        <w:spacing w:after="0" w:line="240" w:lineRule="auto"/>
        <w:rPr>
          <w:rFonts w:ascii="Museo Sans 300" w:hAnsi="Museo Sans 300" w:cs="Calibri"/>
        </w:rPr>
      </w:pPr>
    </w:p>
    <w:p w14:paraId="4CA55A3F" w14:textId="77777777" w:rsidR="002B62EC" w:rsidRPr="00D4303C" w:rsidRDefault="002B62EC" w:rsidP="000B7694">
      <w:pPr>
        <w:spacing w:after="0" w:line="240" w:lineRule="auto"/>
        <w:rPr>
          <w:rFonts w:ascii="Museo Sans 300" w:hAnsi="Museo Sans 300" w:cs="Calibri"/>
        </w:rPr>
      </w:pPr>
    </w:p>
    <w:p w14:paraId="23972B13" w14:textId="354CAB90" w:rsidR="00430FA9" w:rsidRPr="00D4303C" w:rsidRDefault="00430FA9" w:rsidP="000B7694">
      <w:pPr>
        <w:spacing w:after="0" w:line="240" w:lineRule="auto"/>
        <w:rPr>
          <w:rFonts w:ascii="Museo Sans 300" w:hAnsi="Museo Sans 300"/>
          <w:b/>
          <w:lang w:val="es-ES"/>
        </w:rPr>
      </w:pPr>
      <w:r w:rsidRPr="00D4303C">
        <w:rPr>
          <w:rFonts w:ascii="Museo Sans 300" w:hAnsi="Museo Sans 300" w:cs="Calibri"/>
          <w:b/>
        </w:rPr>
        <w:t xml:space="preserve">Contrato </w:t>
      </w:r>
      <w:r w:rsidRPr="00D4303C">
        <w:rPr>
          <w:rFonts w:ascii="Museo Sans 300" w:hAnsi="Museo Sans 300"/>
          <w:b/>
          <w:lang w:val="es-ES"/>
        </w:rPr>
        <w:t>de Subagentes</w:t>
      </w:r>
    </w:p>
    <w:p w14:paraId="795C4D18" w14:textId="77777777" w:rsidR="00430FA9" w:rsidRPr="00D4303C" w:rsidRDefault="00430FA9" w:rsidP="00B7721C">
      <w:pPr>
        <w:pStyle w:val="Prrafodelista"/>
        <w:numPr>
          <w:ilvl w:val="0"/>
          <w:numId w:val="27"/>
        </w:numPr>
        <w:tabs>
          <w:tab w:val="left" w:pos="0"/>
        </w:tabs>
        <w:spacing w:after="120" w:line="240" w:lineRule="auto"/>
        <w:ind w:left="0" w:firstLine="0"/>
        <w:contextualSpacing w:val="0"/>
        <w:rPr>
          <w:rFonts w:ascii="Museo Sans 300" w:hAnsi="Museo Sans 300" w:cs="Arial"/>
        </w:rPr>
      </w:pPr>
      <w:r w:rsidRPr="00D4303C">
        <w:rPr>
          <w:rFonts w:ascii="Museo Sans 300" w:hAnsi="Museo Sans 300" w:cs="Arial"/>
        </w:rPr>
        <w:t>El contrato con los Subagentes de servicio de envío o recepción de dinero que los faculte a realizar operaciones por cuenta y bajo la responsabilidad del Agente contratante, deberá contener, como mínimo lo siguiente:</w:t>
      </w:r>
    </w:p>
    <w:p w14:paraId="65067FB6"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La indicación expresa que el Subagente actúa ante el ordenante o beneficiario, por cuenta y bajo la responsabilidad del Agente, siendo responsabilidad de éste verificar el cumplimiento del contenido de las presentes Normas y otras disposiciones aplicables;</w:t>
      </w:r>
    </w:p>
    <w:p w14:paraId="455E5BD5"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Las prácticas establecidas por las partes sobre la administración del efectivo del Subagente, y la forma de cubrir los riesgos del manejo de efectivo;</w:t>
      </w:r>
    </w:p>
    <w:p w14:paraId="4FF5D7BD"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Los procedimientos, horarios y mecanismos empleados para la compensación y liquidación de operaciones entre el Agente y sus Subagentes;</w:t>
      </w:r>
    </w:p>
    <w:p w14:paraId="256253F0"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Las medidas y gestión que el Agente requerirá e implementará en el Subagente para la prevención de LD/FT, así como otros riesgos a los que está expuesto el negocio;</w:t>
      </w:r>
    </w:p>
    <w:p w14:paraId="483AF5B4"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Las obligaciones del Subagente de entregar al ordenante o beneficiario el soporte de la transacción realizada; así como, de mantener reserva y confidencialidad sobre la información a la que tenga acceso respecto de éstos;</w:t>
      </w:r>
    </w:p>
    <w:p w14:paraId="18F0DA3A"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Las obligaciones económicas entre las partes contratantes;</w:t>
      </w:r>
    </w:p>
    <w:p w14:paraId="6AF0A2C2"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El horario de atención al público del Subagente;</w:t>
      </w:r>
    </w:p>
    <w:p w14:paraId="2CA0D574"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La obligación del Agente de capacitar al Subagente o establecer los mecanismos de capacitación para que éste preste los servicios acordados adecuadamente, y que garanticen se mantenga la capacitación durante la ejecución del contrato, cuando se produzca algún cambio en el mismo o en los lineamientos operativos; </w:t>
      </w:r>
    </w:p>
    <w:p w14:paraId="3129890D"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Las medidas de identificación y de seguridad que deberá establecer el Subagente para prestar los servicios;</w:t>
      </w:r>
    </w:p>
    <w:p w14:paraId="217B7D42"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Plazo del contrato;</w:t>
      </w:r>
    </w:p>
    <w:p w14:paraId="19811609"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Las cláusulas de suspensión y terminación de prestación de servicios por medio del Subagente, así como sus consecuencias jurídicas; </w:t>
      </w:r>
    </w:p>
    <w:p w14:paraId="08370E92" w14:textId="4055F66B"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Responsabilidades y prohibiciones del Subagente, que deberá contener, entre otros, la obligación de cumplir con el marco legal y regulatorio en materia de</w:t>
      </w:r>
      <w:r w:rsidR="00756E07" w:rsidRPr="00D4303C">
        <w:rPr>
          <w:rFonts w:ascii="Museo Sans 300" w:hAnsi="Museo Sans 300"/>
          <w:lang w:val="es-ES"/>
        </w:rPr>
        <w:t xml:space="preserve"> prevención de</w:t>
      </w:r>
      <w:r w:rsidRPr="00D4303C">
        <w:rPr>
          <w:rFonts w:ascii="Museo Sans 300" w:hAnsi="Museo Sans 300"/>
          <w:lang w:val="es-ES"/>
        </w:rPr>
        <w:t xml:space="preserve"> LD/FT y la responsabilidad de éste por cualquier delito que cometa en el ejercicio de sus actividades de envío o recepción de dinero;</w:t>
      </w:r>
    </w:p>
    <w:p w14:paraId="4336AC77"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Causas de no pago a los beneficiarios por parte de un Subagente;</w:t>
      </w:r>
    </w:p>
    <w:p w14:paraId="23831844"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Indicación de las tarifas o comisiones que apliquen a los servicios a ser prestados por el Subagente; y</w:t>
      </w:r>
    </w:p>
    <w:p w14:paraId="7746A3AB" w14:textId="77777777" w:rsidR="00430FA9" w:rsidRPr="00D4303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Cláusulas que permitan el requerimiento de información y supervisión respecto de la prestación de servicios por medio del Subagente, por parte del Agente, la Superintendencia u otros organismos que tengan facultades de supervisión de conformidad a sus leyes.</w:t>
      </w:r>
    </w:p>
    <w:p w14:paraId="6C01D573" w14:textId="77777777" w:rsidR="008B538B" w:rsidRPr="00D4303C" w:rsidRDefault="008B538B" w:rsidP="005873E0">
      <w:pPr>
        <w:pStyle w:val="Prrafodelista"/>
        <w:tabs>
          <w:tab w:val="left" w:pos="0"/>
        </w:tabs>
        <w:spacing w:after="0" w:line="240" w:lineRule="auto"/>
        <w:ind w:left="426"/>
        <w:rPr>
          <w:rFonts w:ascii="Museo Sans 300" w:hAnsi="Museo Sans 300" w:cs="Arial"/>
          <w:bCs/>
        </w:rPr>
      </w:pPr>
    </w:p>
    <w:p w14:paraId="1D668036" w14:textId="634B3459" w:rsidR="00C41F6F" w:rsidRPr="00D4303C" w:rsidRDefault="00C41F6F" w:rsidP="00C41F6F">
      <w:pPr>
        <w:tabs>
          <w:tab w:val="left" w:pos="709"/>
        </w:tabs>
        <w:spacing w:after="0" w:line="240" w:lineRule="auto"/>
        <w:rPr>
          <w:rFonts w:ascii="Museo Sans 300" w:hAnsi="Museo Sans 300" w:cs="Arial"/>
          <w:bCs/>
        </w:rPr>
      </w:pPr>
      <w:r w:rsidRPr="00D4303C">
        <w:rPr>
          <w:rFonts w:ascii="Museo Sans 300" w:hAnsi="Museo Sans 300" w:cs="Arial"/>
          <w:bCs/>
        </w:rPr>
        <w:t xml:space="preserve">El Subagente no podrá tercerizar ninguno de los servicios para los que ha sido contratado por el Agente o Administrador de Subagentes. No obstante, aquellas entidades financieras que cumplan con las disposiciones para operar como </w:t>
      </w:r>
      <w:r w:rsidR="00795C30" w:rsidRPr="00D4303C">
        <w:rPr>
          <w:rFonts w:ascii="Museo Sans 300" w:hAnsi="Museo Sans 300" w:cs="Arial"/>
          <w:bCs/>
        </w:rPr>
        <w:t>S</w:t>
      </w:r>
      <w:r w:rsidRPr="00D4303C">
        <w:rPr>
          <w:rFonts w:ascii="Museo Sans 300" w:hAnsi="Museo Sans 300" w:cs="Arial"/>
          <w:bCs/>
        </w:rPr>
        <w:t xml:space="preserve">ubagentes podrán contratar puntos de </w:t>
      </w:r>
      <w:r w:rsidR="006E0B80" w:rsidRPr="00D4303C">
        <w:rPr>
          <w:rFonts w:ascii="Museo Sans 300" w:hAnsi="Museo Sans 300" w:cs="Arial"/>
          <w:bCs/>
        </w:rPr>
        <w:t>servicio</w:t>
      </w:r>
      <w:r w:rsidRPr="00D4303C">
        <w:rPr>
          <w:rFonts w:ascii="Museo Sans 300" w:hAnsi="Museo Sans 300" w:cs="Arial"/>
          <w:bCs/>
        </w:rPr>
        <w:t xml:space="preserve"> para que actúen por su cuenta y responsabilidad en el envío o recepción de dinero; siempre que el Administrador de Subagentes o el Agente con quien han suscrito contrato verifique que estos últimos cumplen con los requisitos para tales efectos.</w:t>
      </w:r>
    </w:p>
    <w:p w14:paraId="00514C99" w14:textId="77777777" w:rsidR="00C41F6F" w:rsidRPr="00D4303C" w:rsidRDefault="00C41F6F" w:rsidP="005873E0">
      <w:pPr>
        <w:pStyle w:val="Prrafodelista"/>
        <w:tabs>
          <w:tab w:val="left" w:pos="0"/>
        </w:tabs>
        <w:spacing w:after="0" w:line="240" w:lineRule="auto"/>
        <w:ind w:left="426"/>
        <w:rPr>
          <w:rFonts w:ascii="Museo Sans 300" w:hAnsi="Museo Sans 300" w:cs="Arial"/>
          <w:bCs/>
        </w:rPr>
      </w:pPr>
    </w:p>
    <w:p w14:paraId="49F426CE" w14:textId="77777777" w:rsidR="00430FA9" w:rsidRPr="00D4303C" w:rsidRDefault="00430FA9" w:rsidP="007E227D">
      <w:pPr>
        <w:tabs>
          <w:tab w:val="left" w:pos="709"/>
        </w:tabs>
        <w:spacing w:after="0" w:line="240" w:lineRule="auto"/>
        <w:rPr>
          <w:rFonts w:ascii="Museo Sans 300" w:hAnsi="Museo Sans 300" w:cs="Arial"/>
          <w:bCs/>
        </w:rPr>
      </w:pPr>
      <w:r w:rsidRPr="00D4303C">
        <w:rPr>
          <w:rFonts w:ascii="Museo Sans 300" w:hAnsi="Museo Sans 300" w:cs="Arial"/>
          <w:bCs/>
        </w:rPr>
        <w:t>Ningún Agente podrá desarrollar servicios de envío o recepción de dinero a través de Subagentes sin haber suscrito el correspondiente contrato de servicios que cumpla como mínimo con lo dispuesto en este artículo.</w:t>
      </w:r>
    </w:p>
    <w:p w14:paraId="36818089" w14:textId="77777777" w:rsidR="00430FA9" w:rsidRPr="00D4303C" w:rsidRDefault="00430FA9" w:rsidP="000B7694">
      <w:pPr>
        <w:tabs>
          <w:tab w:val="left" w:pos="709"/>
        </w:tabs>
        <w:spacing w:after="0" w:line="240" w:lineRule="auto"/>
        <w:rPr>
          <w:rFonts w:ascii="Museo Sans 300" w:hAnsi="Museo Sans 300"/>
          <w:lang w:val="es-ES"/>
        </w:rPr>
      </w:pPr>
    </w:p>
    <w:p w14:paraId="212CC583" w14:textId="77777777" w:rsidR="00430FA9" w:rsidRPr="00D4303C" w:rsidRDefault="00430FA9" w:rsidP="000B7694">
      <w:pPr>
        <w:tabs>
          <w:tab w:val="left" w:pos="709"/>
        </w:tabs>
        <w:spacing w:after="0" w:line="240" w:lineRule="auto"/>
        <w:rPr>
          <w:rFonts w:ascii="Museo Sans 300" w:hAnsi="Museo Sans 300" w:cs="Calibri"/>
        </w:rPr>
      </w:pPr>
      <w:r w:rsidRPr="00D4303C">
        <w:rPr>
          <w:rFonts w:ascii="Museo Sans 300" w:hAnsi="Museo Sans 300" w:cs="Arial"/>
          <w:bCs/>
        </w:rPr>
        <w:t>Cuando el Agente compruebe que un</w:t>
      </w:r>
      <w:r w:rsidRPr="00D4303C">
        <w:rPr>
          <w:rFonts w:ascii="Museo Sans 300" w:hAnsi="Museo Sans 300" w:cs="Calibri"/>
        </w:rPr>
        <w:t xml:space="preserve"> Subagente deje de cumplir con alguna de las características consideradas para su contratación, </w:t>
      </w:r>
      <w:r w:rsidRPr="00D4303C">
        <w:rPr>
          <w:rFonts w:ascii="Museo Sans 300" w:hAnsi="Museo Sans 300" w:cs="Calibri"/>
          <w:lang w:val="es-ES"/>
        </w:rPr>
        <w:t xml:space="preserve">el Agente deberá dar por terminado el contrato suscrito, por lo que esta circunstancia deberá incluirse dentro de las causales de terminación del mismo. </w:t>
      </w:r>
    </w:p>
    <w:p w14:paraId="4DA1FFD7" w14:textId="77777777" w:rsidR="00430FA9" w:rsidRPr="00D4303C" w:rsidRDefault="00430FA9" w:rsidP="000B7694">
      <w:pPr>
        <w:spacing w:after="0" w:line="240" w:lineRule="auto"/>
        <w:rPr>
          <w:rFonts w:ascii="Museo Sans 300" w:hAnsi="Museo Sans 300" w:cs="Calibri"/>
        </w:rPr>
      </w:pPr>
    </w:p>
    <w:p w14:paraId="5AE0BF5C" w14:textId="77777777" w:rsidR="00430FA9" w:rsidRPr="00D4303C" w:rsidRDefault="00430FA9" w:rsidP="000B7694">
      <w:pPr>
        <w:tabs>
          <w:tab w:val="left" w:pos="709"/>
        </w:tabs>
        <w:spacing w:after="0" w:line="240" w:lineRule="auto"/>
        <w:rPr>
          <w:rFonts w:ascii="Museo Sans 300" w:hAnsi="Museo Sans 300" w:cs="Arial"/>
          <w:bCs/>
        </w:rPr>
      </w:pPr>
      <w:r w:rsidRPr="00D4303C">
        <w:rPr>
          <w:rFonts w:ascii="Museo Sans 300" w:hAnsi="Museo Sans 300" w:cs="Arial"/>
          <w:bCs/>
        </w:rPr>
        <w:t xml:space="preserve">Sin perjuicio de las sanciones a las que hubiere lugar, cuando la Superintendencia determine que un Subagente no cumple con alguno de los requisitos considerados para su contratación o no cumpliere con los requerimientos de información y colaboración solicitados por dicho ente supervisor, lo notificará al Agente, quien dará por terminado el contrato suscrito, por lo que esta circunstancia deberá incluirse dentro de las causales de terminación del mismo. </w:t>
      </w:r>
    </w:p>
    <w:p w14:paraId="7B1A079B" w14:textId="77777777" w:rsidR="00430FA9" w:rsidRPr="00D4303C" w:rsidRDefault="00430FA9" w:rsidP="000B7694">
      <w:pPr>
        <w:tabs>
          <w:tab w:val="left" w:pos="709"/>
        </w:tabs>
        <w:spacing w:after="0" w:line="240" w:lineRule="auto"/>
        <w:rPr>
          <w:rFonts w:ascii="Museo Sans 300" w:hAnsi="Museo Sans 300"/>
          <w:lang w:val="es-ES"/>
        </w:rPr>
      </w:pPr>
    </w:p>
    <w:p w14:paraId="30A2C7AF" w14:textId="77777777" w:rsidR="007F50B2" w:rsidRPr="00D4303C" w:rsidRDefault="007F50B2" w:rsidP="007F50B2">
      <w:pPr>
        <w:tabs>
          <w:tab w:val="left" w:pos="3431"/>
        </w:tabs>
        <w:spacing w:after="0" w:line="240" w:lineRule="auto"/>
        <w:jc w:val="center"/>
        <w:rPr>
          <w:rFonts w:ascii="Museo Sans 300" w:hAnsi="Museo Sans 300"/>
          <w:b/>
        </w:rPr>
      </w:pPr>
      <w:r w:rsidRPr="00D4303C">
        <w:rPr>
          <w:rFonts w:ascii="Museo Sans 300" w:hAnsi="Museo Sans 300"/>
          <w:b/>
        </w:rPr>
        <w:t>CAPÍTULO V</w:t>
      </w:r>
      <w:r w:rsidR="005873E0" w:rsidRPr="00D4303C">
        <w:rPr>
          <w:rFonts w:ascii="Museo Sans 300" w:hAnsi="Museo Sans 300"/>
          <w:b/>
        </w:rPr>
        <w:t>I</w:t>
      </w:r>
      <w:r w:rsidRPr="00D4303C">
        <w:rPr>
          <w:rFonts w:ascii="Museo Sans 300" w:hAnsi="Museo Sans 300"/>
          <w:b/>
        </w:rPr>
        <w:t>I</w:t>
      </w:r>
    </w:p>
    <w:p w14:paraId="6FD36082" w14:textId="77777777" w:rsidR="007F50B2" w:rsidRPr="00D4303C" w:rsidRDefault="007F50B2" w:rsidP="007F50B2">
      <w:pPr>
        <w:pStyle w:val="Default"/>
        <w:tabs>
          <w:tab w:val="left" w:pos="3784"/>
          <w:tab w:val="center" w:pos="5043"/>
        </w:tabs>
        <w:jc w:val="center"/>
        <w:rPr>
          <w:rFonts w:ascii="Museo Sans 300" w:hAnsi="Museo Sans 300"/>
          <w:b/>
          <w:color w:val="auto"/>
          <w:sz w:val="22"/>
          <w:szCs w:val="22"/>
          <w:lang w:val="es-SV"/>
        </w:rPr>
      </w:pPr>
      <w:r w:rsidRPr="00D4303C">
        <w:rPr>
          <w:rFonts w:ascii="Museo Sans 300" w:hAnsi="Museo Sans 300"/>
          <w:b/>
          <w:color w:val="auto"/>
          <w:sz w:val="22"/>
          <w:szCs w:val="22"/>
          <w:lang w:val="es-SV"/>
        </w:rPr>
        <w:t>CONTRATACIÓN DE ADMINISTRADOR DE SUBAGENTES</w:t>
      </w:r>
    </w:p>
    <w:p w14:paraId="1B2A5690" w14:textId="77777777" w:rsidR="007F50B2" w:rsidRPr="00D4303C" w:rsidRDefault="007F50B2" w:rsidP="000B7694">
      <w:pPr>
        <w:tabs>
          <w:tab w:val="left" w:pos="709"/>
        </w:tabs>
        <w:spacing w:after="0" w:line="240" w:lineRule="auto"/>
        <w:rPr>
          <w:rFonts w:ascii="Museo Sans 300" w:hAnsi="Museo Sans 300"/>
          <w:lang w:val="es-ES"/>
        </w:rPr>
      </w:pPr>
    </w:p>
    <w:p w14:paraId="42478530" w14:textId="77777777" w:rsidR="00430FA9" w:rsidRPr="00D4303C" w:rsidRDefault="00430FA9" w:rsidP="000B7694">
      <w:pPr>
        <w:pStyle w:val="Default"/>
        <w:tabs>
          <w:tab w:val="left" w:pos="3784"/>
          <w:tab w:val="center" w:pos="5043"/>
        </w:tabs>
        <w:rPr>
          <w:rFonts w:ascii="Museo Sans 300" w:hAnsi="Museo Sans 300"/>
          <w:b/>
          <w:color w:val="auto"/>
          <w:sz w:val="22"/>
          <w:szCs w:val="22"/>
          <w:lang w:val="es-SV"/>
        </w:rPr>
      </w:pPr>
      <w:r w:rsidRPr="00D4303C">
        <w:rPr>
          <w:rFonts w:ascii="Museo Sans 300" w:hAnsi="Museo Sans 300"/>
          <w:b/>
          <w:color w:val="auto"/>
          <w:sz w:val="22"/>
          <w:szCs w:val="22"/>
          <w:lang w:val="es-SV"/>
        </w:rPr>
        <w:t>De la contratación de Administrador de Subagentes</w:t>
      </w:r>
    </w:p>
    <w:p w14:paraId="4CCD6917" w14:textId="29BB4876" w:rsidR="00430FA9" w:rsidRPr="00D4303C" w:rsidRDefault="00430FA9" w:rsidP="00B7721C">
      <w:pPr>
        <w:pStyle w:val="Prrafodelista"/>
        <w:numPr>
          <w:ilvl w:val="0"/>
          <w:numId w:val="27"/>
        </w:numPr>
        <w:tabs>
          <w:tab w:val="left" w:pos="0"/>
        </w:tabs>
        <w:spacing w:after="0" w:line="240" w:lineRule="auto"/>
        <w:ind w:left="0" w:firstLine="0"/>
        <w:rPr>
          <w:rFonts w:ascii="Museo Sans 300" w:hAnsi="Museo Sans 300" w:cs="Calibri"/>
        </w:rPr>
      </w:pPr>
      <w:r w:rsidRPr="00D4303C">
        <w:rPr>
          <w:rFonts w:ascii="Museo Sans 300" w:hAnsi="Museo Sans 300" w:cs="Calibri"/>
        </w:rPr>
        <w:t>Con la finalidad de facilitar las operaciones envío o recepción de dinero, el Agente podrá contratar como Administrador de Subagentes a una persona jurídica,</w:t>
      </w:r>
      <w:r w:rsidR="007F50B2" w:rsidRPr="00D4303C">
        <w:rPr>
          <w:rFonts w:ascii="Museo Sans 300" w:hAnsi="Museo Sans 300" w:cs="Calibri"/>
        </w:rPr>
        <w:t xml:space="preserve"> con domicilio en El Salvador, </w:t>
      </w:r>
      <w:r w:rsidRPr="00D4303C">
        <w:rPr>
          <w:rFonts w:ascii="Museo Sans 300" w:hAnsi="Museo Sans 300" w:cs="Calibri"/>
        </w:rPr>
        <w:t xml:space="preserve">siempre y cuando el régimen legal u objeto social de </w:t>
      </w:r>
      <w:r w:rsidR="000D527E" w:rsidRPr="00D4303C">
        <w:rPr>
          <w:rFonts w:ascii="Museo Sans 300" w:hAnsi="Museo Sans 300" w:cs="Calibri"/>
        </w:rPr>
        <w:t>este</w:t>
      </w:r>
      <w:r w:rsidRPr="00D4303C">
        <w:rPr>
          <w:rFonts w:ascii="Museo Sans 300" w:hAnsi="Museo Sans 300" w:cs="Calibri"/>
        </w:rPr>
        <w:t xml:space="preserve"> no se lo impida y el interesado en ser Administrador de Subagentes cumpla con el perfil establecido por la entidad para esos propósitos de conformidad con el modelo operativo establecido en el </w:t>
      </w:r>
      <w:r w:rsidR="00C13869" w:rsidRPr="00D4303C">
        <w:rPr>
          <w:rFonts w:ascii="Museo Sans 300" w:hAnsi="Museo Sans 300" w:cs="Calibri"/>
        </w:rPr>
        <w:t xml:space="preserve">literal e) del </w:t>
      </w:r>
      <w:r w:rsidRPr="00D4303C">
        <w:rPr>
          <w:rFonts w:ascii="Museo Sans 300" w:hAnsi="Museo Sans 300" w:cs="Calibri"/>
        </w:rPr>
        <w:t xml:space="preserve">artículo </w:t>
      </w:r>
      <w:r w:rsidR="00744E8A" w:rsidRPr="00D4303C">
        <w:rPr>
          <w:rFonts w:ascii="Museo Sans 300" w:hAnsi="Museo Sans 300" w:cs="Calibri"/>
        </w:rPr>
        <w:t>1</w:t>
      </w:r>
      <w:r w:rsidR="006D68CB" w:rsidRPr="00D4303C">
        <w:rPr>
          <w:rFonts w:ascii="Museo Sans 300" w:hAnsi="Museo Sans 300" w:cs="Calibri"/>
        </w:rPr>
        <w:t>5</w:t>
      </w:r>
      <w:r w:rsidR="00C13869" w:rsidRPr="00D4303C">
        <w:rPr>
          <w:rFonts w:ascii="Museo Sans 300" w:hAnsi="Museo Sans 300" w:cs="Calibri"/>
        </w:rPr>
        <w:t xml:space="preserve"> </w:t>
      </w:r>
      <w:r w:rsidRPr="00D4303C">
        <w:rPr>
          <w:rFonts w:ascii="Museo Sans 300" w:hAnsi="Museo Sans 300" w:cs="Calibri"/>
        </w:rPr>
        <w:t xml:space="preserve">de las presentes Normas. </w:t>
      </w:r>
    </w:p>
    <w:p w14:paraId="7F456B59" w14:textId="77777777" w:rsidR="00430FA9" w:rsidRPr="00D4303C" w:rsidRDefault="00430FA9" w:rsidP="000B7694">
      <w:pPr>
        <w:tabs>
          <w:tab w:val="left" w:pos="709"/>
        </w:tabs>
        <w:spacing w:after="0" w:line="240" w:lineRule="auto"/>
        <w:rPr>
          <w:rFonts w:ascii="Museo Sans 300" w:hAnsi="Museo Sans 300" w:cs="Calibri"/>
        </w:rPr>
      </w:pPr>
    </w:p>
    <w:p w14:paraId="253426ED" w14:textId="30A5601D" w:rsidR="00CF5C86" w:rsidRPr="00D4303C" w:rsidRDefault="00430FA9" w:rsidP="000B7694">
      <w:pPr>
        <w:tabs>
          <w:tab w:val="left" w:pos="709"/>
        </w:tabs>
        <w:spacing w:after="0" w:line="240" w:lineRule="auto"/>
        <w:rPr>
          <w:rFonts w:ascii="Museo Sans 300" w:hAnsi="Museo Sans 300" w:cs="Calibri"/>
        </w:rPr>
      </w:pPr>
      <w:r w:rsidRPr="00D4303C">
        <w:rPr>
          <w:rFonts w:ascii="Museo Sans 300" w:hAnsi="Museo Sans 300" w:cs="Calibri"/>
        </w:rPr>
        <w:t xml:space="preserve">Los Agentes interesados en actuar por medio de Administrador de </w:t>
      </w:r>
      <w:r w:rsidR="006D68CB" w:rsidRPr="00D4303C">
        <w:rPr>
          <w:rFonts w:ascii="Museo Sans 300" w:hAnsi="Museo Sans 300" w:cs="Calibri"/>
        </w:rPr>
        <w:t>S</w:t>
      </w:r>
      <w:r w:rsidRPr="00D4303C">
        <w:rPr>
          <w:rFonts w:ascii="Museo Sans 300" w:hAnsi="Museo Sans 300" w:cs="Calibri"/>
        </w:rPr>
        <w:t>ubagentes, deberán adoptar dicha decisión a través de un acuerdo del Órgano de Administración que corresponda, todo lo cual deberá constar en acta.</w:t>
      </w:r>
      <w:r w:rsidR="00415562" w:rsidRPr="00D4303C">
        <w:rPr>
          <w:rFonts w:ascii="Museo Sans 300" w:hAnsi="Museo Sans 300" w:cs="Calibri"/>
        </w:rPr>
        <w:t xml:space="preserve"> Dicho </w:t>
      </w:r>
      <w:r w:rsidR="00CF5C86" w:rsidRPr="00D4303C">
        <w:rPr>
          <w:rFonts w:ascii="Museo Sans 300" w:hAnsi="Museo Sans 300" w:cs="Calibri"/>
        </w:rPr>
        <w:t>a</w:t>
      </w:r>
      <w:r w:rsidR="00415562" w:rsidRPr="00D4303C">
        <w:rPr>
          <w:rFonts w:ascii="Museo Sans 300" w:hAnsi="Museo Sans 300" w:cs="Calibri"/>
        </w:rPr>
        <w:t>cuerdo deberá ser notificado a la Superintendencia</w:t>
      </w:r>
      <w:r w:rsidR="00C96DF8" w:rsidRPr="00D4303C">
        <w:rPr>
          <w:rFonts w:ascii="Museo Sans 300" w:hAnsi="Museo Sans 300" w:cs="Calibri"/>
        </w:rPr>
        <w:t xml:space="preserve"> </w:t>
      </w:r>
      <w:r w:rsidR="00C96DF8" w:rsidRPr="00D4303C">
        <w:rPr>
          <w:rFonts w:ascii="Museo Sans 300" w:hAnsi="Museo Sans 300" w:cs="Arial"/>
        </w:rPr>
        <w:t xml:space="preserve">presentando </w:t>
      </w:r>
      <w:r w:rsidR="00585D6B" w:rsidRPr="00D4303C">
        <w:rPr>
          <w:rFonts w:ascii="Museo Sans 300" w:hAnsi="Museo Sans 300" w:cs="Arial"/>
        </w:rPr>
        <w:t xml:space="preserve">las modificaciones al modelo </w:t>
      </w:r>
      <w:r w:rsidR="00C96DF8" w:rsidRPr="00D4303C">
        <w:rPr>
          <w:rFonts w:ascii="Museo Sans 300" w:hAnsi="Museo Sans 300" w:cs="Arial"/>
        </w:rPr>
        <w:t>operativo de negocios</w:t>
      </w:r>
      <w:r w:rsidR="00F60640" w:rsidRPr="00D4303C">
        <w:rPr>
          <w:rFonts w:ascii="Museo Sans 300" w:hAnsi="Museo Sans 300" w:cs="Arial"/>
        </w:rPr>
        <w:t>,</w:t>
      </w:r>
      <w:r w:rsidR="00C96DF8" w:rsidRPr="00D4303C">
        <w:rPr>
          <w:rFonts w:ascii="Museo Sans 300" w:hAnsi="Museo Sans 300" w:cs="Arial"/>
        </w:rPr>
        <w:t xml:space="preserve"> las políticas y manuales aprobados por Junta Directiva, Administrador Único o Consejo de Administración para ello, debiendo cumplir con lo requerido en estas Normas</w:t>
      </w:r>
      <w:r w:rsidR="00415562" w:rsidRPr="00D4303C">
        <w:rPr>
          <w:rFonts w:ascii="Museo Sans 300" w:hAnsi="Museo Sans 300" w:cs="Calibri"/>
        </w:rPr>
        <w:t xml:space="preserve"> en un plazo no mayor a 10 días hábiles contados a partir de </w:t>
      </w:r>
      <w:r w:rsidR="00CF5C86" w:rsidRPr="00D4303C">
        <w:rPr>
          <w:rFonts w:ascii="Museo Sans 300" w:hAnsi="Museo Sans 300" w:cs="Calibri"/>
        </w:rPr>
        <w:t xml:space="preserve">la toma del acuerdo. </w:t>
      </w:r>
    </w:p>
    <w:p w14:paraId="5CC613A9" w14:textId="77777777" w:rsidR="00CF5C86" w:rsidRPr="00D4303C" w:rsidRDefault="00CF5C86" w:rsidP="000B7694">
      <w:pPr>
        <w:tabs>
          <w:tab w:val="left" w:pos="709"/>
        </w:tabs>
        <w:spacing w:after="0" w:line="240" w:lineRule="auto"/>
        <w:rPr>
          <w:rFonts w:ascii="Museo Sans 300" w:hAnsi="Museo Sans 300" w:cs="Calibri"/>
        </w:rPr>
      </w:pPr>
    </w:p>
    <w:p w14:paraId="35ED11C3" w14:textId="77777777" w:rsidR="00430FA9" w:rsidRPr="00D4303C" w:rsidRDefault="00CF5C86" w:rsidP="000B7694">
      <w:pPr>
        <w:tabs>
          <w:tab w:val="left" w:pos="709"/>
        </w:tabs>
        <w:spacing w:after="0" w:line="240" w:lineRule="auto"/>
        <w:rPr>
          <w:rFonts w:ascii="Museo Sans 300" w:hAnsi="Museo Sans 300" w:cs="Calibri"/>
        </w:rPr>
      </w:pPr>
      <w:r w:rsidRPr="00D4303C">
        <w:rPr>
          <w:rFonts w:ascii="Museo Sans 300" w:hAnsi="Museo Sans 300" w:cs="Calibri"/>
        </w:rPr>
        <w:t>La Superintendencia una vez recibida la</w:t>
      </w:r>
      <w:r w:rsidR="00596320" w:rsidRPr="00D4303C">
        <w:rPr>
          <w:rFonts w:ascii="Museo Sans 300" w:hAnsi="Museo Sans 300" w:cs="Calibri"/>
        </w:rPr>
        <w:t xml:space="preserve"> notifica</w:t>
      </w:r>
      <w:r w:rsidRPr="00D4303C">
        <w:rPr>
          <w:rFonts w:ascii="Museo Sans 300" w:hAnsi="Museo Sans 300" w:cs="Calibri"/>
        </w:rPr>
        <w:t xml:space="preserve">ción procederá a evaluar y </w:t>
      </w:r>
      <w:r w:rsidR="00596320" w:rsidRPr="00D4303C">
        <w:rPr>
          <w:rFonts w:ascii="Museo Sans 300" w:hAnsi="Museo Sans 300" w:cs="Calibri"/>
        </w:rPr>
        <w:t>podrá prevenir al Agente que subsane las deficiencias encontradas.</w:t>
      </w:r>
    </w:p>
    <w:p w14:paraId="62CF37BC" w14:textId="77777777" w:rsidR="00430FA9" w:rsidRPr="00D4303C" w:rsidRDefault="00430FA9" w:rsidP="000B7694">
      <w:pPr>
        <w:tabs>
          <w:tab w:val="left" w:pos="3341"/>
        </w:tabs>
        <w:spacing w:after="0" w:line="240" w:lineRule="auto"/>
        <w:rPr>
          <w:rFonts w:ascii="Museo Sans 300" w:hAnsi="Museo Sans 300"/>
          <w:b/>
          <w:lang w:val="es-ES"/>
        </w:rPr>
      </w:pPr>
    </w:p>
    <w:p w14:paraId="429A1597" w14:textId="77777777" w:rsidR="00430FA9" w:rsidRPr="003A29CF" w:rsidRDefault="00430FA9" w:rsidP="000B7694">
      <w:pPr>
        <w:spacing w:after="0" w:line="240" w:lineRule="auto"/>
        <w:rPr>
          <w:rFonts w:ascii="Museo Sans 300" w:hAnsi="Museo Sans 300"/>
          <w:b/>
          <w:lang w:val="es-ES"/>
        </w:rPr>
      </w:pPr>
      <w:r w:rsidRPr="003A29CF">
        <w:rPr>
          <w:rFonts w:ascii="Museo Sans 300" w:hAnsi="Museo Sans 300"/>
          <w:b/>
          <w:lang w:val="es-ES"/>
        </w:rPr>
        <w:t>Contrato de Administrador de Subagentes</w:t>
      </w:r>
    </w:p>
    <w:p w14:paraId="2C3B2A15" w14:textId="77777777" w:rsidR="00430FA9" w:rsidRPr="003A29CF" w:rsidRDefault="00430FA9" w:rsidP="00B7721C">
      <w:pPr>
        <w:pStyle w:val="Prrafodelista"/>
        <w:numPr>
          <w:ilvl w:val="0"/>
          <w:numId w:val="27"/>
        </w:numPr>
        <w:tabs>
          <w:tab w:val="left" w:pos="0"/>
        </w:tabs>
        <w:spacing w:after="120" w:line="240" w:lineRule="auto"/>
        <w:ind w:left="0" w:firstLine="0"/>
        <w:contextualSpacing w:val="0"/>
        <w:rPr>
          <w:rFonts w:ascii="Museo Sans 300" w:hAnsi="Museo Sans 300"/>
          <w:lang w:val="es-ES"/>
        </w:rPr>
      </w:pPr>
      <w:r w:rsidRPr="003A29CF">
        <w:rPr>
          <w:rFonts w:ascii="Museo Sans 300" w:hAnsi="Museo Sans 300"/>
          <w:lang w:val="es-ES"/>
        </w:rPr>
        <w:t xml:space="preserve">El Contrato de Administrador de Subagentes que le faculta para afiliar y administrar Subagentes, sin relación de dependencia para que actúen por cuenta y bajo responsabilidad del Agente contratante, deberá contener, como mínimo lo siguiente: </w:t>
      </w:r>
    </w:p>
    <w:p w14:paraId="74CA3481" w14:textId="77777777"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La facultad expresa del Agente a favor del Administrador para que éste pueda contratar Subagentes, otorgada por medio de mandato; </w:t>
      </w:r>
    </w:p>
    <w:p w14:paraId="0C4D20A4" w14:textId="77777777" w:rsidR="00430FA9" w:rsidRPr="003A29CF" w:rsidRDefault="00430FA9" w:rsidP="002037E5">
      <w:pPr>
        <w:pStyle w:val="Prrafodelista"/>
        <w:widowControl w:val="0"/>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La indicación expresa que el Subagente administrado actúa ante el ordenante o beneficiario, por cuenta y bajo la responsabilidad del Agente, siendo responsabilidad de éste verificar el cumplimiento del contenido de las presentes Normas; </w:t>
      </w:r>
    </w:p>
    <w:p w14:paraId="05E9FD16" w14:textId="77777777" w:rsidR="00430FA9" w:rsidRPr="003A29CF" w:rsidRDefault="00430FA9" w:rsidP="002037E5">
      <w:pPr>
        <w:pStyle w:val="Prrafodelista"/>
        <w:widowControl w:val="0"/>
        <w:numPr>
          <w:ilvl w:val="0"/>
          <w:numId w:val="29"/>
        </w:numPr>
        <w:spacing w:after="0" w:line="240" w:lineRule="auto"/>
        <w:ind w:left="425" w:hanging="425"/>
        <w:contextualSpacing w:val="0"/>
        <w:jc w:val="left"/>
        <w:rPr>
          <w:rFonts w:ascii="Museo Sans 300" w:hAnsi="Museo Sans 300"/>
          <w:lang w:val="es-ES"/>
        </w:rPr>
      </w:pPr>
      <w:r w:rsidRPr="003A29CF">
        <w:rPr>
          <w:rFonts w:ascii="Museo Sans 300" w:hAnsi="Museo Sans 300"/>
          <w:lang w:val="es-ES"/>
        </w:rPr>
        <w:t>Las prácticas establecidas por las partes sobre la administración del efectivo del Subagente, y la forma de cubrir los riesgos del manejo de efectivo;</w:t>
      </w:r>
    </w:p>
    <w:p w14:paraId="7C9EEFBC" w14:textId="77777777"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Los procedimientos, horarios y mecanismos empleados para la compensación y liquidación de operaciones entre el Agente y el Administrador y de éste con sus Subagentes administrados; </w:t>
      </w:r>
    </w:p>
    <w:p w14:paraId="785FE8B8" w14:textId="77777777"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Las medidas que el Agente requerirá y que se deberán implementar en el Administrador como en el Subagente, para la prevención de LD/FT, así como otros riesgos a los que está expuesto el negocio; </w:t>
      </w:r>
    </w:p>
    <w:p w14:paraId="126FCA91" w14:textId="77777777"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Las obligaciones del Subagente de entregar a los ordenantes o beneficiarios el soporte de la transacción realizada; así como, de mantener reserva y confidencialidad sobre la información a la que tenga acceso respecto éstos;</w:t>
      </w:r>
    </w:p>
    <w:p w14:paraId="65BAC98E" w14:textId="77777777"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Las obligaciones económicas entre las partes contratantes; </w:t>
      </w:r>
    </w:p>
    <w:p w14:paraId="49D34538" w14:textId="3C77C828"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La obligación del Agente de capacitar al </w:t>
      </w:r>
      <w:r w:rsidR="00A87654" w:rsidRPr="003A29CF">
        <w:rPr>
          <w:rFonts w:ascii="Museo Sans 300" w:hAnsi="Museo Sans 300"/>
          <w:lang w:val="es-ES"/>
        </w:rPr>
        <w:t>A</w:t>
      </w:r>
      <w:r w:rsidRPr="003A29CF">
        <w:rPr>
          <w:rFonts w:ascii="Museo Sans 300" w:hAnsi="Museo Sans 300"/>
          <w:lang w:val="es-ES"/>
        </w:rPr>
        <w:t xml:space="preserve">dministrador de Subagentes y de los Subagentes administrados o establecer los mecanismos de capacitación para que éste preste los servicios acordados adecuadamente, y que garanticen se mantenga la capacitación durante la ejecución del contrato, cuando se produzca algún cambio en el mismo o en los lineamientos operativos; </w:t>
      </w:r>
    </w:p>
    <w:p w14:paraId="4913601E" w14:textId="77777777"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Las medidas de identificación y de seguridad que deberá establecer el Administrador y de los Subagente administrados para prestar los servicios de envío o recepción de dinero; </w:t>
      </w:r>
    </w:p>
    <w:p w14:paraId="075B3286" w14:textId="77777777"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Plazo del contrato; </w:t>
      </w:r>
    </w:p>
    <w:p w14:paraId="50ADE711" w14:textId="77777777"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Las cláusulas de suspensión y terminación, así como sus consecuencias jurídicas; </w:t>
      </w:r>
    </w:p>
    <w:p w14:paraId="3A864D58" w14:textId="77777777"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La obligación del Administrador de tener a disposición del Agente los contratos que se suscriban con los Subagentes; </w:t>
      </w:r>
    </w:p>
    <w:p w14:paraId="4D51FE76" w14:textId="790A7B3C" w:rsidR="00430FA9" w:rsidRPr="003A29CF" w:rsidRDefault="00430FA9" w:rsidP="002037E5">
      <w:pPr>
        <w:pStyle w:val="Prrafodelista"/>
        <w:numPr>
          <w:ilvl w:val="0"/>
          <w:numId w:val="29"/>
        </w:numPr>
        <w:spacing w:after="0" w:line="240" w:lineRule="auto"/>
        <w:ind w:left="425" w:hanging="425"/>
        <w:rPr>
          <w:rFonts w:ascii="Museo Sans 300" w:hAnsi="Museo Sans 300"/>
          <w:lang w:val="es-ES"/>
        </w:rPr>
      </w:pPr>
      <w:r w:rsidRPr="003A29CF">
        <w:rPr>
          <w:rFonts w:ascii="Museo Sans 300" w:hAnsi="Museo Sans 300"/>
          <w:lang w:val="es-ES"/>
        </w:rPr>
        <w:t xml:space="preserve">La obligación del Administrador de comunicar previamente a la entidad la incorporación de nuevos </w:t>
      </w:r>
      <w:r w:rsidR="008F6451" w:rsidRPr="003A29CF">
        <w:rPr>
          <w:rFonts w:ascii="Museo Sans 300" w:hAnsi="Museo Sans 300"/>
          <w:lang w:val="es-ES"/>
        </w:rPr>
        <w:t>S</w:t>
      </w:r>
      <w:r w:rsidRPr="003A29CF">
        <w:rPr>
          <w:rFonts w:ascii="Museo Sans 300" w:hAnsi="Museo Sans 300"/>
          <w:lang w:val="es-ES"/>
        </w:rPr>
        <w:t xml:space="preserve">ubagentes o la supresión de los mismos; </w:t>
      </w:r>
    </w:p>
    <w:p w14:paraId="5D9BD85F" w14:textId="7F2A4FB4" w:rsidR="00430FA9" w:rsidRPr="003A29CF" w:rsidRDefault="00430FA9" w:rsidP="002037E5">
      <w:pPr>
        <w:pStyle w:val="Prrafodelista"/>
        <w:numPr>
          <w:ilvl w:val="0"/>
          <w:numId w:val="29"/>
        </w:numPr>
        <w:tabs>
          <w:tab w:val="left" w:pos="426"/>
        </w:tabs>
        <w:spacing w:after="0" w:line="240" w:lineRule="auto"/>
        <w:ind w:left="425" w:hanging="425"/>
        <w:rPr>
          <w:rFonts w:ascii="Museo Sans 300" w:hAnsi="Museo Sans 300"/>
          <w:lang w:val="es-ES"/>
        </w:rPr>
      </w:pPr>
      <w:r w:rsidRPr="003A29CF">
        <w:rPr>
          <w:rFonts w:ascii="Museo Sans 300" w:hAnsi="Museo Sans 300"/>
          <w:lang w:val="es-ES"/>
        </w:rPr>
        <w:t xml:space="preserve">Responsabilidades y prohibiciones del Administrador de Subagentes, que deberá contener, entre otros, la obligación de cumplir con el marco legal y regulatorio en materia de </w:t>
      </w:r>
      <w:r w:rsidR="00756E07" w:rsidRPr="003A29CF">
        <w:rPr>
          <w:rFonts w:ascii="Museo Sans 300" w:hAnsi="Museo Sans 300"/>
          <w:lang w:val="es-ES"/>
        </w:rPr>
        <w:t xml:space="preserve">prevención de </w:t>
      </w:r>
      <w:r w:rsidRPr="003A29CF">
        <w:rPr>
          <w:rFonts w:ascii="Museo Sans 300" w:hAnsi="Museo Sans 300"/>
          <w:lang w:val="es-ES"/>
        </w:rPr>
        <w:t>LD/FT y la responsabilidad de éste por cualquier delito que cometa en el ejercicio de sus actividades de envío o recepción de dinero; y</w:t>
      </w:r>
    </w:p>
    <w:p w14:paraId="3EC896BE" w14:textId="77777777" w:rsidR="00430FA9" w:rsidRPr="003A29CF" w:rsidRDefault="00430FA9" w:rsidP="002037E5">
      <w:pPr>
        <w:pStyle w:val="Prrafodelista"/>
        <w:numPr>
          <w:ilvl w:val="0"/>
          <w:numId w:val="29"/>
        </w:numPr>
        <w:tabs>
          <w:tab w:val="left" w:pos="426"/>
        </w:tabs>
        <w:spacing w:after="0" w:line="240" w:lineRule="auto"/>
        <w:ind w:left="425" w:hanging="425"/>
        <w:rPr>
          <w:rFonts w:ascii="Museo Sans 300" w:hAnsi="Museo Sans 300"/>
          <w:lang w:val="es-ES"/>
        </w:rPr>
      </w:pPr>
      <w:r w:rsidRPr="003A29CF">
        <w:rPr>
          <w:rFonts w:ascii="Museo Sans 300" w:hAnsi="Museo Sans 300"/>
          <w:lang w:val="es-ES"/>
        </w:rPr>
        <w:t>Cláusulas que permitan el requerimiento de información y supervisión respecto de la prestación de servicios por medio del Administrador de Subagentes y de los Subagentes administrados, a la Superintendencia u otros organismos que tengan facultades de supervisión de conformidad a sus leyes.</w:t>
      </w:r>
    </w:p>
    <w:p w14:paraId="6859174A" w14:textId="4DEF170F" w:rsidR="00430FA9" w:rsidRDefault="00430FA9" w:rsidP="000B7694">
      <w:pPr>
        <w:spacing w:after="0" w:line="240" w:lineRule="auto"/>
        <w:rPr>
          <w:rFonts w:ascii="Museo Sans 300" w:hAnsi="Museo Sans 300"/>
          <w:lang w:val="es-ES"/>
        </w:rPr>
      </w:pPr>
      <w:r w:rsidRPr="00D4303C">
        <w:rPr>
          <w:rFonts w:ascii="Museo Sans 300" w:hAnsi="Museo Sans 300"/>
          <w:lang w:val="es-ES"/>
        </w:rPr>
        <w:t>Ninguna entidad podrá desarrollar servicios de Administrador de Subagentes, con una persona jurídica sin haber suscrito el correspondiente contrato de servicios que cumpla como mínimo con lo dispuesto en este artículo.</w:t>
      </w:r>
    </w:p>
    <w:p w14:paraId="6854855F" w14:textId="77777777" w:rsidR="008D76B0" w:rsidRPr="00D4303C" w:rsidRDefault="008D76B0" w:rsidP="000B7694">
      <w:pPr>
        <w:spacing w:after="0" w:line="240" w:lineRule="auto"/>
        <w:rPr>
          <w:rFonts w:ascii="Museo Sans 300" w:hAnsi="Museo Sans 300"/>
          <w:lang w:val="es-ES"/>
        </w:rPr>
      </w:pPr>
    </w:p>
    <w:p w14:paraId="61F4F580" w14:textId="6BF220F9" w:rsidR="00430FA9" w:rsidRPr="00D4303C" w:rsidRDefault="00430FA9" w:rsidP="008A3CA1">
      <w:pPr>
        <w:widowControl w:val="0"/>
        <w:spacing w:after="0" w:line="240" w:lineRule="auto"/>
        <w:rPr>
          <w:rFonts w:ascii="Museo Sans 300" w:hAnsi="Museo Sans 300"/>
          <w:lang w:val="es-ES"/>
        </w:rPr>
      </w:pPr>
      <w:r w:rsidRPr="00D4303C">
        <w:rPr>
          <w:rFonts w:ascii="Museo Sans 300" w:hAnsi="Museo Sans 300"/>
          <w:lang w:val="es-ES"/>
        </w:rPr>
        <w:t xml:space="preserve">Todo </w:t>
      </w:r>
      <w:r w:rsidR="00812711" w:rsidRPr="00D4303C">
        <w:rPr>
          <w:rFonts w:ascii="Museo Sans 300" w:hAnsi="Museo Sans 300"/>
          <w:lang w:val="es-ES"/>
        </w:rPr>
        <w:t>c</w:t>
      </w:r>
      <w:r w:rsidRPr="00D4303C">
        <w:rPr>
          <w:rFonts w:ascii="Museo Sans 300" w:hAnsi="Museo Sans 300"/>
          <w:lang w:val="es-ES"/>
        </w:rPr>
        <w:t>ontrato que se suscriba entre el Administrador y los Subagentes que administre, deberá cumplir como mínimo las condiciones establecidas en el</w:t>
      </w:r>
      <w:r w:rsidRPr="00D4303C">
        <w:rPr>
          <w:rFonts w:ascii="Museo Sans 300" w:hAnsi="Museo Sans 300" w:cs="Arial"/>
          <w:lang w:val="es-ES"/>
        </w:rPr>
        <w:t xml:space="preserve"> </w:t>
      </w:r>
      <w:r w:rsidR="00D74CB4" w:rsidRPr="00D4303C">
        <w:rPr>
          <w:rFonts w:ascii="Museo Sans 300" w:hAnsi="Museo Sans 300"/>
          <w:lang w:val="es-ES"/>
        </w:rPr>
        <w:t>Cap</w:t>
      </w:r>
      <w:r w:rsidR="00674F73" w:rsidRPr="00D4303C">
        <w:rPr>
          <w:rFonts w:ascii="Museo Sans 300" w:hAnsi="Museo Sans 300"/>
          <w:lang w:val="es-ES"/>
        </w:rPr>
        <w:t>í</w:t>
      </w:r>
      <w:r w:rsidR="00D74CB4" w:rsidRPr="00D4303C">
        <w:rPr>
          <w:rFonts w:ascii="Museo Sans 300" w:hAnsi="Museo Sans 300"/>
          <w:lang w:val="es-ES"/>
        </w:rPr>
        <w:t xml:space="preserve">tulo VI </w:t>
      </w:r>
      <w:r w:rsidRPr="00D4303C">
        <w:rPr>
          <w:rFonts w:ascii="Museo Sans 300" w:hAnsi="Museo Sans 300"/>
          <w:lang w:val="es-ES"/>
        </w:rPr>
        <w:t xml:space="preserve">de </w:t>
      </w:r>
      <w:r w:rsidR="00D74CB4" w:rsidRPr="00D4303C">
        <w:rPr>
          <w:rFonts w:ascii="Museo Sans 300" w:hAnsi="Museo Sans 300"/>
          <w:lang w:val="es-ES"/>
        </w:rPr>
        <w:t>l</w:t>
      </w:r>
      <w:r w:rsidRPr="00D4303C">
        <w:rPr>
          <w:rFonts w:ascii="Museo Sans 300" w:hAnsi="Museo Sans 300"/>
          <w:lang w:val="es-ES"/>
        </w:rPr>
        <w:t>as</w:t>
      </w:r>
      <w:r w:rsidR="00D74CB4" w:rsidRPr="00D4303C">
        <w:rPr>
          <w:rFonts w:ascii="Museo Sans 300" w:hAnsi="Museo Sans 300"/>
          <w:lang w:val="es-ES"/>
        </w:rPr>
        <w:t xml:space="preserve"> presentes</w:t>
      </w:r>
      <w:r w:rsidRPr="00D4303C">
        <w:rPr>
          <w:rFonts w:ascii="Museo Sans 300" w:hAnsi="Museo Sans 300"/>
          <w:lang w:val="es-ES"/>
        </w:rPr>
        <w:t xml:space="preserve"> Normas.</w:t>
      </w:r>
    </w:p>
    <w:p w14:paraId="0D7B1BDA" w14:textId="5BE6D3F0" w:rsidR="00430FA9" w:rsidRPr="00D4303C" w:rsidRDefault="00430FA9" w:rsidP="008A3CA1">
      <w:pPr>
        <w:widowControl w:val="0"/>
        <w:tabs>
          <w:tab w:val="left" w:pos="709"/>
        </w:tabs>
        <w:spacing w:after="0" w:line="240" w:lineRule="auto"/>
        <w:rPr>
          <w:rFonts w:ascii="Museo Sans 300" w:hAnsi="Museo Sans 300"/>
          <w:lang w:val="es-ES"/>
        </w:rPr>
      </w:pPr>
    </w:p>
    <w:p w14:paraId="46E82055" w14:textId="77777777" w:rsidR="00037971" w:rsidRPr="00D4303C" w:rsidRDefault="00037971" w:rsidP="008A3CA1">
      <w:pPr>
        <w:widowControl w:val="0"/>
        <w:spacing w:after="0" w:line="240" w:lineRule="auto"/>
        <w:rPr>
          <w:rFonts w:ascii="Museo Sans 300" w:hAnsi="Museo Sans 300" w:cs="Arial"/>
          <w:b/>
          <w:lang w:val="es-ES"/>
        </w:rPr>
      </w:pPr>
      <w:r w:rsidRPr="00D4303C">
        <w:rPr>
          <w:rFonts w:ascii="Museo Sans 300" w:hAnsi="Museo Sans 300" w:cs="Arial"/>
          <w:b/>
          <w:lang w:val="es-ES"/>
        </w:rPr>
        <w:t>De los Administradores que contraten con una o más ETD</w:t>
      </w:r>
    </w:p>
    <w:p w14:paraId="5C360FDB" w14:textId="6277DFEC" w:rsidR="006F0498" w:rsidRPr="00D4303C" w:rsidRDefault="00037971" w:rsidP="00B7721C">
      <w:pPr>
        <w:pStyle w:val="Prrafodelista"/>
        <w:widowControl w:val="0"/>
        <w:numPr>
          <w:ilvl w:val="0"/>
          <w:numId w:val="27"/>
        </w:numPr>
        <w:tabs>
          <w:tab w:val="left" w:pos="0"/>
        </w:tabs>
        <w:spacing w:after="0" w:line="240" w:lineRule="auto"/>
        <w:ind w:left="0" w:firstLine="0"/>
        <w:rPr>
          <w:rFonts w:ascii="Museo Sans 300" w:hAnsi="Museo Sans 300" w:cs="Arial"/>
          <w:lang w:val="es-ES"/>
        </w:rPr>
      </w:pPr>
      <w:r w:rsidRPr="00D4303C">
        <w:rPr>
          <w:rFonts w:ascii="Museo Sans 300" w:hAnsi="Museo Sans 300" w:cs="Arial"/>
          <w:lang w:val="es-ES"/>
        </w:rPr>
        <w:t xml:space="preserve">En el caso de los Administradores de Subagentes que contraten directamente con una o más ETD, y por tal razón ejerzan la función de Agente, deberán </w:t>
      </w:r>
      <w:r w:rsidR="009E6CBF" w:rsidRPr="00D4303C">
        <w:rPr>
          <w:rFonts w:ascii="Museo Sans 300" w:hAnsi="Museo Sans 300" w:cs="Arial"/>
          <w:lang w:val="es-ES"/>
        </w:rPr>
        <w:t>darles</w:t>
      </w:r>
      <w:r w:rsidRPr="00D4303C">
        <w:rPr>
          <w:rFonts w:ascii="Museo Sans 300" w:hAnsi="Museo Sans 300" w:cs="Arial"/>
          <w:lang w:val="es-ES"/>
        </w:rPr>
        <w:t xml:space="preserve"> cumplimiento a las obligaciones dispuestas en las pre</w:t>
      </w:r>
      <w:r w:rsidR="00823F64" w:rsidRPr="00D4303C">
        <w:rPr>
          <w:rFonts w:ascii="Museo Sans 300" w:hAnsi="Museo Sans 300" w:cs="Arial"/>
          <w:lang w:val="es-ES"/>
        </w:rPr>
        <w:t>sentes Normas para los Agentes</w:t>
      </w:r>
      <w:r w:rsidR="006A0FC8" w:rsidRPr="00D4303C">
        <w:rPr>
          <w:rFonts w:ascii="Museo Sans 300" w:hAnsi="Museo Sans 300" w:cs="Arial"/>
          <w:lang w:val="es-ES"/>
        </w:rPr>
        <w:t xml:space="preserve">. </w:t>
      </w:r>
    </w:p>
    <w:p w14:paraId="46D5574F" w14:textId="77777777" w:rsidR="006F0498" w:rsidRPr="00D4303C" w:rsidRDefault="006F0498" w:rsidP="006F0498">
      <w:pPr>
        <w:pStyle w:val="Prrafodelista"/>
        <w:widowControl w:val="0"/>
        <w:tabs>
          <w:tab w:val="left" w:pos="0"/>
          <w:tab w:val="left" w:pos="851"/>
        </w:tabs>
        <w:spacing w:after="0" w:line="240" w:lineRule="auto"/>
        <w:ind w:left="0"/>
        <w:rPr>
          <w:rFonts w:ascii="Museo Sans 300" w:hAnsi="Museo Sans 300" w:cs="Arial"/>
          <w:lang w:val="es-ES"/>
        </w:rPr>
      </w:pPr>
    </w:p>
    <w:p w14:paraId="522D482D" w14:textId="299150CB" w:rsidR="00037971" w:rsidRPr="00D4303C" w:rsidRDefault="006A0FC8" w:rsidP="006F0498">
      <w:pPr>
        <w:pStyle w:val="Prrafodelista"/>
        <w:widowControl w:val="0"/>
        <w:tabs>
          <w:tab w:val="left" w:pos="0"/>
          <w:tab w:val="left" w:pos="851"/>
        </w:tabs>
        <w:spacing w:after="0" w:line="240" w:lineRule="auto"/>
        <w:ind w:left="0"/>
        <w:rPr>
          <w:rFonts w:ascii="Museo Sans 300" w:hAnsi="Museo Sans 300" w:cs="Arial"/>
          <w:lang w:val="es-ES"/>
        </w:rPr>
      </w:pPr>
      <w:r w:rsidRPr="00D4303C">
        <w:rPr>
          <w:rFonts w:ascii="Museo Sans 300" w:hAnsi="Museo Sans 300" w:cs="Arial"/>
          <w:lang w:val="es-ES"/>
        </w:rPr>
        <w:t xml:space="preserve">En el momento de la contratación del Administrador con la ETD, éste deberá dar por finalizado el contrato con el Agente a quien brinda el servicio y realizar el proceso de registro descrito en Capítulo II de las presentes Normas. </w:t>
      </w:r>
    </w:p>
    <w:p w14:paraId="0618BBDF" w14:textId="77777777" w:rsidR="00037971" w:rsidRPr="00D4303C" w:rsidRDefault="00037971" w:rsidP="00037971">
      <w:pPr>
        <w:tabs>
          <w:tab w:val="left" w:pos="0"/>
          <w:tab w:val="left" w:pos="851"/>
        </w:tabs>
        <w:spacing w:after="0" w:line="240" w:lineRule="auto"/>
        <w:rPr>
          <w:rFonts w:ascii="Museo Sans 300" w:hAnsi="Museo Sans 300" w:cs="Arial"/>
          <w:lang w:val="es-ES"/>
        </w:rPr>
      </w:pPr>
    </w:p>
    <w:p w14:paraId="7DEC0C6F" w14:textId="77777777" w:rsidR="00037971" w:rsidRPr="00D4303C" w:rsidRDefault="00037971" w:rsidP="00037971">
      <w:pPr>
        <w:spacing w:after="0" w:line="240" w:lineRule="auto"/>
        <w:rPr>
          <w:rFonts w:ascii="Museo Sans 300" w:hAnsi="Museo Sans 300" w:cs="Arial"/>
          <w:b/>
          <w:lang w:val="es-ES"/>
        </w:rPr>
      </w:pPr>
      <w:r w:rsidRPr="00D4303C">
        <w:rPr>
          <w:rFonts w:ascii="Museo Sans 300" w:hAnsi="Museo Sans 300" w:cs="Arial"/>
          <w:b/>
          <w:lang w:val="es-ES"/>
        </w:rPr>
        <w:t xml:space="preserve">Operación de Administrador de Subagentes con más de una entidad </w:t>
      </w:r>
    </w:p>
    <w:p w14:paraId="63A607E4" w14:textId="20E4C832" w:rsidR="00037971" w:rsidRPr="00D4303C" w:rsidRDefault="00037971" w:rsidP="00B7721C">
      <w:pPr>
        <w:pStyle w:val="Prrafodelista"/>
        <w:numPr>
          <w:ilvl w:val="0"/>
          <w:numId w:val="27"/>
        </w:numPr>
        <w:tabs>
          <w:tab w:val="left" w:pos="0"/>
        </w:tabs>
        <w:spacing w:after="0" w:line="240" w:lineRule="auto"/>
        <w:ind w:left="0" w:firstLine="0"/>
        <w:rPr>
          <w:rFonts w:ascii="Museo Sans 300" w:hAnsi="Museo Sans 300" w:cs="Arial"/>
          <w:lang w:val="es-ES"/>
        </w:rPr>
      </w:pPr>
      <w:r w:rsidRPr="00D4303C">
        <w:rPr>
          <w:rFonts w:ascii="Museo Sans 300" w:hAnsi="Museo Sans 300" w:cs="Arial"/>
          <w:lang w:val="es-ES"/>
        </w:rPr>
        <w:t xml:space="preserve">Si una persona jurídica es contratada por un Agente como Administrador y existe otro Agente interesado en contratar con el mismo, este último </w:t>
      </w:r>
      <w:r w:rsidR="00CA59BA" w:rsidRPr="00D4303C">
        <w:rPr>
          <w:rFonts w:ascii="Museo Sans 300" w:hAnsi="Museo Sans 300" w:cs="Arial"/>
          <w:lang w:val="es-ES"/>
        </w:rPr>
        <w:t xml:space="preserve">Agente </w:t>
      </w:r>
      <w:r w:rsidRPr="00D4303C">
        <w:rPr>
          <w:rFonts w:ascii="Museo Sans 300" w:hAnsi="Museo Sans 300" w:cs="Arial"/>
          <w:lang w:val="es-ES"/>
        </w:rPr>
        <w:t>deberá considerar la capacidad técnica y operativa para atender el volumen adicional de operaciones de pago o recepción de dinero, previo a suscribir contrato con dicha persona jurídica como su Administrador, lo cual deberá estar debidamente documentado.</w:t>
      </w:r>
    </w:p>
    <w:p w14:paraId="7389A28C" w14:textId="77777777" w:rsidR="00037971" w:rsidRPr="00D4303C" w:rsidRDefault="00037971" w:rsidP="00037971">
      <w:pPr>
        <w:pStyle w:val="Default"/>
        <w:jc w:val="both"/>
        <w:rPr>
          <w:rFonts w:ascii="Museo Sans 300" w:hAnsi="Museo Sans 300"/>
          <w:color w:val="auto"/>
          <w:sz w:val="22"/>
          <w:szCs w:val="22"/>
          <w:lang w:val="es-ES"/>
        </w:rPr>
      </w:pPr>
    </w:p>
    <w:p w14:paraId="022DC435" w14:textId="77777777" w:rsidR="00037971" w:rsidRPr="00D4303C" w:rsidRDefault="00037971" w:rsidP="00037971">
      <w:pPr>
        <w:pStyle w:val="Default"/>
        <w:jc w:val="both"/>
        <w:rPr>
          <w:rFonts w:ascii="Museo Sans 300" w:hAnsi="Museo Sans 300"/>
          <w:color w:val="auto"/>
          <w:sz w:val="22"/>
          <w:szCs w:val="22"/>
          <w:lang w:val="es-ES"/>
        </w:rPr>
      </w:pPr>
      <w:r w:rsidRPr="00D4303C">
        <w:rPr>
          <w:rFonts w:ascii="Museo Sans 300" w:hAnsi="Museo Sans 300"/>
          <w:color w:val="auto"/>
          <w:sz w:val="22"/>
          <w:szCs w:val="22"/>
          <w:lang w:val="es-ES"/>
        </w:rPr>
        <w:t>El Agente deberá mostrar a la Superintendencia, en el momento en que ésta lo requiera, el resultado del análisis sobre la capacidad operativa y viabilidad del Administrador, sobre el que fundamentó la suscripción del contrato adicional.</w:t>
      </w:r>
    </w:p>
    <w:p w14:paraId="39267F71" w14:textId="77777777" w:rsidR="00037971" w:rsidRPr="00D4303C" w:rsidRDefault="00037971" w:rsidP="000B7694">
      <w:pPr>
        <w:tabs>
          <w:tab w:val="left" w:pos="709"/>
        </w:tabs>
        <w:spacing w:after="0" w:line="240" w:lineRule="auto"/>
        <w:rPr>
          <w:rFonts w:ascii="Museo Sans 300" w:hAnsi="Museo Sans 300"/>
          <w:lang w:val="es-ES"/>
        </w:rPr>
      </w:pPr>
    </w:p>
    <w:p w14:paraId="14F3D20B" w14:textId="77777777" w:rsidR="00430FA9" w:rsidRPr="00D4303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D4303C">
        <w:rPr>
          <w:rFonts w:ascii="Museo Sans 300" w:hAnsi="Museo Sans 300"/>
          <w:b/>
          <w:bCs/>
          <w:color w:val="auto"/>
          <w:sz w:val="22"/>
          <w:szCs w:val="22"/>
          <w:lang w:val="es-SV"/>
        </w:rPr>
        <w:t>CAPÍTULO VII</w:t>
      </w:r>
      <w:r w:rsidR="005873E0" w:rsidRPr="00D4303C">
        <w:rPr>
          <w:rFonts w:ascii="Museo Sans 300" w:hAnsi="Museo Sans 300"/>
          <w:b/>
          <w:bCs/>
          <w:color w:val="auto"/>
          <w:sz w:val="22"/>
          <w:szCs w:val="22"/>
          <w:lang w:val="es-SV"/>
        </w:rPr>
        <w:t>I</w:t>
      </w:r>
    </w:p>
    <w:p w14:paraId="68CDBF1E" w14:textId="77777777" w:rsidR="00430FA9" w:rsidRPr="00D4303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D4303C">
        <w:rPr>
          <w:rFonts w:ascii="Museo Sans 300" w:hAnsi="Museo Sans 300"/>
          <w:b/>
          <w:bCs/>
          <w:color w:val="auto"/>
          <w:sz w:val="22"/>
          <w:szCs w:val="22"/>
          <w:lang w:val="es-SV"/>
        </w:rPr>
        <w:t>COMPROBANTE DE TRANSACCIONES Y REPORTE</w:t>
      </w:r>
    </w:p>
    <w:p w14:paraId="23AD1023" w14:textId="77777777" w:rsidR="00AE1D6D" w:rsidRDefault="00AE1D6D" w:rsidP="000B7694">
      <w:pPr>
        <w:pStyle w:val="Default"/>
        <w:tabs>
          <w:tab w:val="left" w:pos="3784"/>
        </w:tabs>
        <w:jc w:val="both"/>
        <w:rPr>
          <w:rFonts w:ascii="Museo Sans 300" w:hAnsi="Museo Sans 300"/>
          <w:b/>
          <w:bCs/>
          <w:color w:val="auto"/>
          <w:sz w:val="22"/>
          <w:szCs w:val="22"/>
          <w:lang w:val="es-SV"/>
        </w:rPr>
      </w:pPr>
    </w:p>
    <w:p w14:paraId="38BFDD89" w14:textId="1FE4B2D3" w:rsidR="00430FA9" w:rsidRPr="00D4303C" w:rsidRDefault="00430FA9" w:rsidP="000B7694">
      <w:pPr>
        <w:pStyle w:val="Default"/>
        <w:tabs>
          <w:tab w:val="left" w:pos="3784"/>
        </w:tabs>
        <w:jc w:val="both"/>
        <w:rPr>
          <w:rFonts w:ascii="Museo Sans 300" w:hAnsi="Museo Sans 300"/>
          <w:b/>
          <w:bCs/>
          <w:color w:val="auto"/>
          <w:sz w:val="22"/>
          <w:szCs w:val="22"/>
          <w:lang w:val="es-SV"/>
        </w:rPr>
      </w:pPr>
      <w:r w:rsidRPr="00D4303C">
        <w:rPr>
          <w:rFonts w:ascii="Museo Sans 300" w:hAnsi="Museo Sans 300"/>
          <w:b/>
          <w:bCs/>
          <w:color w:val="auto"/>
          <w:sz w:val="22"/>
          <w:szCs w:val="22"/>
          <w:lang w:val="es-SV"/>
        </w:rPr>
        <w:t xml:space="preserve">Comprobante de </w:t>
      </w:r>
      <w:r w:rsidR="00EB2DED" w:rsidRPr="00D4303C">
        <w:rPr>
          <w:rFonts w:ascii="Museo Sans 300" w:hAnsi="Museo Sans 300"/>
          <w:b/>
          <w:bCs/>
          <w:color w:val="auto"/>
          <w:sz w:val="22"/>
          <w:szCs w:val="22"/>
          <w:lang w:val="es-SV"/>
        </w:rPr>
        <w:t>t</w:t>
      </w:r>
      <w:r w:rsidRPr="00D4303C">
        <w:rPr>
          <w:rFonts w:ascii="Museo Sans 300" w:hAnsi="Museo Sans 300"/>
          <w:b/>
          <w:bCs/>
          <w:color w:val="auto"/>
          <w:sz w:val="22"/>
          <w:szCs w:val="22"/>
          <w:lang w:val="es-SV"/>
        </w:rPr>
        <w:t>ransacciones.</w:t>
      </w:r>
    </w:p>
    <w:p w14:paraId="33A28FC9" w14:textId="77777777" w:rsidR="00430FA9" w:rsidRPr="00D4303C" w:rsidRDefault="00430FA9" w:rsidP="00B7721C">
      <w:pPr>
        <w:pStyle w:val="Prrafodelista"/>
        <w:numPr>
          <w:ilvl w:val="0"/>
          <w:numId w:val="27"/>
        </w:numPr>
        <w:tabs>
          <w:tab w:val="left" w:pos="0"/>
        </w:tabs>
        <w:spacing w:after="120" w:line="240" w:lineRule="auto"/>
        <w:ind w:left="0" w:firstLine="0"/>
        <w:contextualSpacing w:val="0"/>
        <w:rPr>
          <w:rFonts w:ascii="Museo Sans 300" w:hAnsi="Museo Sans 300"/>
          <w:bCs/>
        </w:rPr>
      </w:pPr>
      <w:r w:rsidRPr="00D4303C">
        <w:rPr>
          <w:rFonts w:ascii="Museo Sans 300" w:hAnsi="Museo Sans 300"/>
          <w:bCs/>
        </w:rPr>
        <w:t>Todas las operaciones o transacciones que realicen los Agentes, directamente o por medio de Subagentes constarán por escrito en los correspondientes comprobantes que deberán contener como mínimo, la información siguiente:</w:t>
      </w:r>
    </w:p>
    <w:p w14:paraId="7E72E2A4" w14:textId="77777777" w:rsidR="00430FA9" w:rsidRPr="00D4303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Lugar, fecha y hora de la transacción;</w:t>
      </w:r>
    </w:p>
    <w:p w14:paraId="186D9881" w14:textId="77777777" w:rsidR="00430FA9" w:rsidRPr="00D4303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Nombre del ordenante y del beneficiario;</w:t>
      </w:r>
    </w:p>
    <w:p w14:paraId="3F804822" w14:textId="77777777" w:rsidR="00430FA9" w:rsidRPr="00D4303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 xml:space="preserve">Número de Documento de Identidad o Pasaporte del ordenante cuando se origine en territorio nacional o el beneficiario cuando se pague en el territorio nacional, según corresponda el tipo de transacción que se realice; </w:t>
      </w:r>
    </w:p>
    <w:p w14:paraId="375C0DD4" w14:textId="77777777" w:rsidR="00430FA9" w:rsidRPr="00D4303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Monto de la operación;</w:t>
      </w:r>
    </w:p>
    <w:p w14:paraId="618B50CF" w14:textId="77777777" w:rsidR="00430FA9" w:rsidRPr="00D4303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Comisión cobrada cuando la transferencia se origine en territorio nacional;</w:t>
      </w:r>
    </w:p>
    <w:p w14:paraId="38A80A63" w14:textId="77777777" w:rsidR="00430FA9" w:rsidRPr="00D4303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País de origen y país de destino de la transacción; y</w:t>
      </w:r>
    </w:p>
    <w:p w14:paraId="21A3551A" w14:textId="4D90D53E" w:rsidR="00430FA9"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D4303C">
        <w:rPr>
          <w:rFonts w:ascii="Museo Sans 300" w:hAnsi="Museo Sans 300"/>
          <w:lang w:val="es-ES"/>
        </w:rPr>
        <w:t>Número de identificación o código de control del envío o recepción.</w:t>
      </w:r>
    </w:p>
    <w:p w14:paraId="48518C2E" w14:textId="77777777" w:rsidR="008D76B0" w:rsidRPr="00D4303C" w:rsidRDefault="008D76B0" w:rsidP="008D76B0">
      <w:pPr>
        <w:pStyle w:val="Prrafodelista"/>
        <w:tabs>
          <w:tab w:val="left" w:pos="426"/>
        </w:tabs>
        <w:spacing w:after="0" w:line="240" w:lineRule="auto"/>
        <w:ind w:left="425"/>
        <w:rPr>
          <w:rFonts w:ascii="Museo Sans 300" w:hAnsi="Museo Sans 300"/>
          <w:lang w:val="es-ES"/>
        </w:rPr>
      </w:pPr>
    </w:p>
    <w:p w14:paraId="554110CE" w14:textId="77777777" w:rsidR="00430FA9" w:rsidRPr="00D4303C" w:rsidRDefault="00430FA9" w:rsidP="000B7694">
      <w:pPr>
        <w:spacing w:after="0" w:line="240" w:lineRule="auto"/>
        <w:rPr>
          <w:rFonts w:ascii="Museo Sans 300" w:hAnsi="Museo Sans 300" w:cs="Calibri"/>
          <w:lang w:val="es-ES"/>
        </w:rPr>
      </w:pPr>
      <w:r w:rsidRPr="00D4303C">
        <w:rPr>
          <w:rFonts w:ascii="Museo Sans 300" w:hAnsi="Museo Sans 300" w:cs="Calibri"/>
          <w:lang w:val="es-ES"/>
        </w:rPr>
        <w:t xml:space="preserve">Lo anterior será exigible también para aquellas ETD cuyo país de origen sea El Salvador. </w:t>
      </w:r>
    </w:p>
    <w:p w14:paraId="3C2E8D8C" w14:textId="77777777" w:rsidR="00430FA9" w:rsidRPr="00D4303C" w:rsidRDefault="00430FA9" w:rsidP="000B7694">
      <w:pPr>
        <w:spacing w:after="0" w:line="240" w:lineRule="auto"/>
        <w:rPr>
          <w:rFonts w:ascii="Museo Sans 300" w:hAnsi="Museo Sans 300" w:cs="Calibri"/>
          <w:b/>
          <w:lang w:val="es-ES"/>
        </w:rPr>
      </w:pPr>
    </w:p>
    <w:p w14:paraId="60F8FE1D" w14:textId="16008C02" w:rsidR="004C0E94" w:rsidRPr="00D4303C" w:rsidRDefault="004C0E94" w:rsidP="004C0E94">
      <w:pPr>
        <w:spacing w:after="0" w:line="240" w:lineRule="auto"/>
        <w:rPr>
          <w:rFonts w:ascii="Museo Sans 300" w:hAnsi="Museo Sans 300" w:cs="Calibri"/>
          <w:b/>
          <w:lang w:val="es-ES"/>
        </w:rPr>
      </w:pPr>
      <w:r w:rsidRPr="00D4303C">
        <w:rPr>
          <w:rFonts w:ascii="Museo Sans 300" w:hAnsi="Museo Sans 300" w:cs="Calibri"/>
          <w:b/>
          <w:lang w:val="es-ES"/>
        </w:rPr>
        <w:t xml:space="preserve">Reporte </w:t>
      </w:r>
      <w:r w:rsidR="00407C95" w:rsidRPr="00D4303C">
        <w:rPr>
          <w:rFonts w:ascii="Museo Sans 300" w:hAnsi="Museo Sans 300" w:cs="Calibri"/>
          <w:b/>
          <w:lang w:val="es-ES"/>
        </w:rPr>
        <w:t>e</w:t>
      </w:r>
      <w:r w:rsidRPr="00D4303C">
        <w:rPr>
          <w:rFonts w:ascii="Museo Sans 300" w:hAnsi="Museo Sans 300" w:cs="Calibri"/>
          <w:b/>
          <w:lang w:val="es-ES"/>
        </w:rPr>
        <w:t>stadístico al Banco Central</w:t>
      </w:r>
    </w:p>
    <w:p w14:paraId="4B397899" w14:textId="77777777" w:rsidR="004C0E94" w:rsidRPr="00D4303C" w:rsidRDefault="004C0E94" w:rsidP="00EA2AC9">
      <w:pPr>
        <w:pStyle w:val="Prrafodelista"/>
        <w:numPr>
          <w:ilvl w:val="0"/>
          <w:numId w:val="27"/>
        </w:numPr>
        <w:tabs>
          <w:tab w:val="left" w:pos="0"/>
        </w:tabs>
        <w:spacing w:after="0" w:line="240" w:lineRule="auto"/>
        <w:ind w:left="0" w:firstLine="0"/>
        <w:rPr>
          <w:rFonts w:ascii="Museo Sans 300" w:hAnsi="Museo Sans 300" w:cs="Calibri"/>
          <w:bCs/>
        </w:rPr>
      </w:pPr>
      <w:r w:rsidRPr="00D4303C">
        <w:rPr>
          <w:rFonts w:ascii="Museo Sans 300" w:hAnsi="Museo Sans 300" w:cs="Calibri"/>
          <w:bCs/>
        </w:rPr>
        <w:t>Los Agentes deberán remitir al Departamento del Sector Externo del Banco Central la información del detalle de operaciones realizadas de acuerdo al Anexo No. 1 de estas Normas, en el plazo y a través de los medios que determine el Banco Central en su detalle técnico para estos fines.</w:t>
      </w:r>
    </w:p>
    <w:p w14:paraId="76D46C28" w14:textId="77777777" w:rsidR="004C0E94" w:rsidRPr="00D4303C" w:rsidRDefault="004C0E94" w:rsidP="004C0E94">
      <w:pPr>
        <w:spacing w:after="0" w:line="240" w:lineRule="auto"/>
        <w:rPr>
          <w:rFonts w:ascii="Museo Sans 300" w:hAnsi="Museo Sans 300" w:cs="Calibri"/>
          <w:lang w:val="es-ES"/>
        </w:rPr>
      </w:pPr>
    </w:p>
    <w:p w14:paraId="4E462DEC" w14:textId="0D8D6F12" w:rsidR="00535205" w:rsidRDefault="004C0E94" w:rsidP="004C0E94">
      <w:pPr>
        <w:spacing w:after="0" w:line="240" w:lineRule="auto"/>
        <w:rPr>
          <w:rFonts w:ascii="Museo Sans 300" w:hAnsi="Museo Sans 300" w:cs="Calibri"/>
          <w:lang w:val="es-ES"/>
        </w:rPr>
      </w:pPr>
      <w:r w:rsidRPr="00D4303C">
        <w:rPr>
          <w:rFonts w:ascii="Museo Sans 300" w:hAnsi="Museo Sans 300" w:cs="Calibri"/>
          <w:lang w:val="es-ES"/>
        </w:rPr>
        <w:t>Lo anterior será exigible también para aquellas ETD cuyo país de origen sea El Salvador</w:t>
      </w:r>
      <w:r w:rsidR="008D76B0">
        <w:rPr>
          <w:rFonts w:ascii="Museo Sans 300" w:hAnsi="Museo Sans 300" w:cs="Calibri"/>
          <w:lang w:val="es-ES"/>
        </w:rPr>
        <w:t>.</w:t>
      </w:r>
    </w:p>
    <w:p w14:paraId="487F0E79" w14:textId="77777777" w:rsidR="000A77C8" w:rsidRPr="00D4303C" w:rsidRDefault="000A77C8" w:rsidP="004C0E94">
      <w:pPr>
        <w:spacing w:after="0" w:line="240" w:lineRule="auto"/>
        <w:rPr>
          <w:rFonts w:ascii="Museo Sans 300" w:hAnsi="Museo Sans 300" w:cs="Calibri"/>
          <w:lang w:val="es-ES"/>
        </w:rPr>
      </w:pPr>
    </w:p>
    <w:p w14:paraId="3161C9E7" w14:textId="1357AEB4" w:rsidR="00430FA9" w:rsidRPr="00D4303C" w:rsidRDefault="00430FA9" w:rsidP="000B7694">
      <w:pPr>
        <w:spacing w:after="0" w:line="240" w:lineRule="auto"/>
        <w:rPr>
          <w:rFonts w:ascii="Museo Sans 300" w:hAnsi="Museo Sans 300"/>
          <w:b/>
          <w:lang w:val="es-ES"/>
        </w:rPr>
      </w:pPr>
      <w:r w:rsidRPr="00D4303C">
        <w:rPr>
          <w:rFonts w:ascii="Museo Sans 300" w:hAnsi="Museo Sans 300"/>
          <w:b/>
          <w:lang w:val="es-ES"/>
        </w:rPr>
        <w:t xml:space="preserve">Remisión de </w:t>
      </w:r>
      <w:r w:rsidR="000F6079" w:rsidRPr="00D4303C">
        <w:rPr>
          <w:rFonts w:ascii="Museo Sans 300" w:hAnsi="Museo Sans 300"/>
          <w:b/>
          <w:lang w:val="es-ES"/>
        </w:rPr>
        <w:t>i</w:t>
      </w:r>
      <w:r w:rsidRPr="00D4303C">
        <w:rPr>
          <w:rFonts w:ascii="Museo Sans 300" w:hAnsi="Museo Sans 300"/>
          <w:b/>
          <w:lang w:val="es-ES"/>
        </w:rPr>
        <w:t>nformación a la Superintendencia</w:t>
      </w:r>
    </w:p>
    <w:p w14:paraId="0F8B67B5" w14:textId="77777777" w:rsidR="00430FA9" w:rsidRPr="00D4303C" w:rsidRDefault="00430FA9" w:rsidP="00EA2AC9">
      <w:pPr>
        <w:pStyle w:val="Prrafodelista"/>
        <w:widowControl w:val="0"/>
        <w:numPr>
          <w:ilvl w:val="0"/>
          <w:numId w:val="27"/>
        </w:numPr>
        <w:tabs>
          <w:tab w:val="left" w:pos="0"/>
        </w:tabs>
        <w:spacing w:after="0" w:line="240" w:lineRule="auto"/>
        <w:ind w:left="0" w:firstLine="0"/>
        <w:rPr>
          <w:rFonts w:ascii="Museo Sans 300" w:hAnsi="Museo Sans 300" w:cs="Arial"/>
          <w:bCs/>
        </w:rPr>
      </w:pPr>
      <w:r w:rsidRPr="00D4303C">
        <w:rPr>
          <w:rFonts w:ascii="Museo Sans 300" w:hAnsi="Museo Sans 300" w:cs="Arial"/>
          <w:bCs/>
        </w:rPr>
        <w:t xml:space="preserve">Las ETD cuyo país de origen sea El Salvador y Agentes deberán remitir diariamente a la Superintendencia la información a detalle de sus operaciones realizadas el día anterior hábil al de su reporte, de acuerdo al Anexo No. </w:t>
      </w:r>
      <w:r w:rsidR="00535205" w:rsidRPr="00D4303C">
        <w:rPr>
          <w:rFonts w:ascii="Museo Sans 300" w:hAnsi="Museo Sans 300" w:cs="Arial"/>
          <w:bCs/>
        </w:rPr>
        <w:t>2</w:t>
      </w:r>
      <w:r w:rsidRPr="00D4303C">
        <w:rPr>
          <w:rFonts w:ascii="Museo Sans 300" w:hAnsi="Museo Sans 300" w:cs="Arial"/>
          <w:bCs/>
        </w:rPr>
        <w:t xml:space="preserve"> de </w:t>
      </w:r>
      <w:r w:rsidR="000B7694" w:rsidRPr="00D4303C">
        <w:rPr>
          <w:rFonts w:ascii="Museo Sans 300" w:hAnsi="Museo Sans 300" w:cs="Arial"/>
          <w:bCs/>
        </w:rPr>
        <w:t>las presentes</w:t>
      </w:r>
      <w:r w:rsidRPr="00D4303C">
        <w:rPr>
          <w:rFonts w:ascii="Museo Sans 300" w:hAnsi="Museo Sans 300" w:cs="Arial"/>
          <w:bCs/>
        </w:rPr>
        <w:t xml:space="preserve"> Normas.</w:t>
      </w:r>
    </w:p>
    <w:p w14:paraId="7216347C" w14:textId="77777777" w:rsidR="00430FA9" w:rsidRPr="00D4303C" w:rsidRDefault="00430FA9" w:rsidP="000B7694">
      <w:pPr>
        <w:spacing w:after="0" w:line="240" w:lineRule="auto"/>
        <w:rPr>
          <w:rFonts w:ascii="Museo Sans 300" w:hAnsi="Museo Sans 300" w:cs="Arial"/>
          <w:bCs/>
        </w:rPr>
      </w:pPr>
    </w:p>
    <w:p w14:paraId="58E87FEB" w14:textId="77777777" w:rsidR="00430FA9" w:rsidRPr="00D4303C" w:rsidRDefault="00EC7BD3" w:rsidP="000B7694">
      <w:pPr>
        <w:spacing w:after="0" w:line="240" w:lineRule="auto"/>
        <w:rPr>
          <w:rFonts w:ascii="Museo Sans 300" w:hAnsi="Museo Sans 300" w:cs="Arial"/>
          <w:bCs/>
        </w:rPr>
      </w:pPr>
      <w:r w:rsidRPr="00D4303C">
        <w:rPr>
          <w:rFonts w:ascii="Museo Sans 300" w:hAnsi="Museo Sans 300" w:cs="Arial"/>
          <w:bCs/>
        </w:rPr>
        <w:t xml:space="preserve">En el caso que se necesite modificación a los detalles técnicos </w:t>
      </w:r>
      <w:r w:rsidR="00D74CB4" w:rsidRPr="00D4303C">
        <w:rPr>
          <w:rFonts w:ascii="Museo Sans 300" w:hAnsi="Museo Sans 300" w:cs="Arial"/>
          <w:bCs/>
        </w:rPr>
        <w:t>l</w:t>
      </w:r>
      <w:r w:rsidR="00430FA9" w:rsidRPr="00D4303C">
        <w:rPr>
          <w:rFonts w:ascii="Museo Sans 300" w:hAnsi="Museo Sans 300" w:cs="Arial"/>
          <w:bCs/>
        </w:rPr>
        <w:t xml:space="preserve">a Superintendencia remitirá </w:t>
      </w:r>
      <w:r w:rsidR="00D74CB4" w:rsidRPr="00D4303C">
        <w:rPr>
          <w:rFonts w:ascii="Museo Sans 300" w:hAnsi="Museo Sans 300" w:cs="Arial"/>
          <w:bCs/>
        </w:rPr>
        <w:t>los</w:t>
      </w:r>
      <w:r w:rsidR="00430FA9" w:rsidRPr="00D4303C">
        <w:rPr>
          <w:rFonts w:ascii="Museo Sans 300" w:hAnsi="Museo Sans 300" w:cs="Arial"/>
          <w:bCs/>
        </w:rPr>
        <w:t xml:space="preserve"> relacionados con el envío de la información </w:t>
      </w:r>
      <w:r w:rsidR="00D74CB4" w:rsidRPr="00D4303C">
        <w:rPr>
          <w:rFonts w:ascii="Museo Sans 300" w:hAnsi="Museo Sans 300" w:cs="Arial"/>
          <w:bCs/>
        </w:rPr>
        <w:t>solicitada en el referido Anexo</w:t>
      </w:r>
      <w:r w:rsidR="00430FA9" w:rsidRPr="00D4303C">
        <w:rPr>
          <w:rFonts w:ascii="Museo Sans 300" w:hAnsi="Museo Sans 300" w:cs="Arial"/>
          <w:bCs/>
        </w:rPr>
        <w:t>. Los requerimientos anteriores en ningún caso implicarán adicionar campos o la modificación de los mismos.</w:t>
      </w:r>
    </w:p>
    <w:p w14:paraId="6A803269" w14:textId="77777777" w:rsidR="00430FA9" w:rsidRPr="00D4303C" w:rsidRDefault="00430FA9" w:rsidP="000B7694">
      <w:pPr>
        <w:spacing w:after="0" w:line="240" w:lineRule="auto"/>
        <w:rPr>
          <w:rFonts w:ascii="Museo Sans 300" w:hAnsi="Museo Sans 300" w:cs="Arial"/>
          <w:bCs/>
          <w:strike/>
        </w:rPr>
      </w:pPr>
    </w:p>
    <w:p w14:paraId="531AD064" w14:textId="69106F0B" w:rsidR="00430FA9" w:rsidRPr="00D4303C" w:rsidRDefault="006A249A" w:rsidP="000B7694">
      <w:pPr>
        <w:spacing w:after="0" w:line="240" w:lineRule="auto"/>
        <w:rPr>
          <w:rFonts w:ascii="Museo Sans 300" w:hAnsi="Museo Sans 300" w:cs="Arial"/>
          <w:bCs/>
        </w:rPr>
      </w:pPr>
      <w:r w:rsidRPr="00D4303C">
        <w:rPr>
          <w:rFonts w:ascii="Museo Sans 300" w:hAnsi="Museo Sans 300" w:cs="Arial"/>
          <w:bCs/>
        </w:rPr>
        <w:t>El Agente deberá implementar la</w:t>
      </w:r>
      <w:r w:rsidR="00430FA9" w:rsidRPr="00D4303C">
        <w:rPr>
          <w:rFonts w:ascii="Museo Sans 300" w:hAnsi="Museo Sans 300" w:cs="Arial"/>
          <w:bCs/>
        </w:rPr>
        <w:t xml:space="preserve">s </w:t>
      </w:r>
      <w:r w:rsidRPr="00D4303C">
        <w:rPr>
          <w:rFonts w:ascii="Museo Sans 300" w:hAnsi="Museo Sans 300" w:cs="Arial"/>
          <w:bCs/>
        </w:rPr>
        <w:t>modificaciones</w:t>
      </w:r>
      <w:r w:rsidR="00430FA9" w:rsidRPr="00D4303C">
        <w:rPr>
          <w:rFonts w:ascii="Museo Sans 300" w:hAnsi="Museo Sans 300" w:cs="Arial"/>
          <w:bCs/>
        </w:rPr>
        <w:t xml:space="preserve"> necesari</w:t>
      </w:r>
      <w:r w:rsidR="000F6079" w:rsidRPr="00D4303C">
        <w:rPr>
          <w:rFonts w:ascii="Museo Sans 300" w:hAnsi="Museo Sans 300" w:cs="Arial"/>
          <w:bCs/>
        </w:rPr>
        <w:t>a</w:t>
      </w:r>
      <w:r w:rsidR="00430FA9" w:rsidRPr="00D4303C">
        <w:rPr>
          <w:rFonts w:ascii="Museo Sans 300" w:hAnsi="Museo Sans 300" w:cs="Arial"/>
          <w:bCs/>
        </w:rPr>
        <w:t xml:space="preserve">s para la remisión de información antes referida en un plazo máximo de ciento veinte días luego que la Superintendencia notifique los detalles técnicos respectivos. </w:t>
      </w:r>
    </w:p>
    <w:p w14:paraId="46B97BE5" w14:textId="77777777" w:rsidR="00037971" w:rsidRPr="00D4303C" w:rsidRDefault="00037971" w:rsidP="000B7694">
      <w:pPr>
        <w:spacing w:after="0" w:line="240" w:lineRule="auto"/>
        <w:rPr>
          <w:rFonts w:ascii="Museo Sans 300" w:hAnsi="Museo Sans 300" w:cs="Arial"/>
          <w:bCs/>
        </w:rPr>
      </w:pPr>
    </w:p>
    <w:p w14:paraId="54D2EBCA" w14:textId="669EFBB8" w:rsidR="00B72663" w:rsidRPr="00D4303C" w:rsidRDefault="00B72663" w:rsidP="00B72663">
      <w:pPr>
        <w:spacing w:after="0" w:line="240" w:lineRule="auto"/>
        <w:rPr>
          <w:rFonts w:ascii="Museo Sans 300" w:hAnsi="Museo Sans 300" w:cs="Calibri"/>
          <w:b/>
        </w:rPr>
      </w:pPr>
      <w:r w:rsidRPr="00D4303C">
        <w:rPr>
          <w:rFonts w:ascii="Museo Sans 300" w:hAnsi="Museo Sans 300" w:cs="Calibri"/>
          <w:b/>
        </w:rPr>
        <w:t xml:space="preserve">Actualización de </w:t>
      </w:r>
      <w:r w:rsidR="007A1D16" w:rsidRPr="00D4303C">
        <w:rPr>
          <w:rFonts w:ascii="Museo Sans 300" w:hAnsi="Museo Sans 300" w:cs="Calibri"/>
          <w:b/>
        </w:rPr>
        <w:t>i</w:t>
      </w:r>
      <w:r w:rsidRPr="00D4303C">
        <w:rPr>
          <w:rFonts w:ascii="Museo Sans 300" w:hAnsi="Museo Sans 300" w:cs="Calibri"/>
          <w:b/>
        </w:rPr>
        <w:t xml:space="preserve">nformación </w:t>
      </w:r>
    </w:p>
    <w:p w14:paraId="3AAC77EE" w14:textId="77777777" w:rsidR="00B72663" w:rsidRPr="00D4303C" w:rsidRDefault="00B72663" w:rsidP="00EA2AC9">
      <w:pPr>
        <w:pStyle w:val="Prrafodelista"/>
        <w:numPr>
          <w:ilvl w:val="0"/>
          <w:numId w:val="27"/>
        </w:numPr>
        <w:tabs>
          <w:tab w:val="left" w:pos="0"/>
        </w:tabs>
        <w:spacing w:after="0" w:line="240" w:lineRule="auto"/>
        <w:ind w:left="0" w:firstLine="0"/>
        <w:rPr>
          <w:rFonts w:ascii="Museo Sans 300" w:hAnsi="Museo Sans 300" w:cs="Calibri"/>
        </w:rPr>
      </w:pPr>
      <w:r w:rsidRPr="00D4303C">
        <w:rPr>
          <w:rFonts w:ascii="Museo Sans 300" w:hAnsi="Museo Sans 300" w:cs="Calibri"/>
        </w:rPr>
        <w:t xml:space="preserve">Los Agentes informarán a la Superintendencia con copia a Banco Central, </w:t>
      </w:r>
      <w:r w:rsidRPr="00D4303C">
        <w:rPr>
          <w:rFonts w:ascii="Museo Sans 300" w:hAnsi="Museo Sans 300" w:cs="Calibri"/>
          <w:lang w:val="es-ES"/>
        </w:rPr>
        <w:t xml:space="preserve">en los primeros siete días hábiles del siguiente mes de realizadas </w:t>
      </w:r>
      <w:r w:rsidRPr="00D4303C">
        <w:rPr>
          <w:rFonts w:ascii="Museo Sans 300" w:hAnsi="Museo Sans 300" w:cs="Calibri"/>
        </w:rPr>
        <w:t>las contrataciones de Subagentes o de Administradores de Subagentes con el detalle de establecimientos puestos a disposición para el envío o recepción de dinero, así como las terminaciones de las mismas. En el caso de nuevas contrataciones remitirá información indicando fecha de contratación, de inicio de operaciones, dirección y ubicación exacta. Cuando se den por terminados los contratos deberá remitirse la fecha y la respectiva causal.</w:t>
      </w:r>
      <w:r w:rsidR="00596320" w:rsidRPr="00D4303C">
        <w:rPr>
          <w:rFonts w:ascii="Museo Sans 300" w:hAnsi="Museo Sans 300" w:cs="Calibri"/>
        </w:rPr>
        <w:t xml:space="preserve"> </w:t>
      </w:r>
      <w:r w:rsidR="00596320" w:rsidRPr="00D4303C">
        <w:rPr>
          <w:rFonts w:ascii="Museo Sans 300" w:hAnsi="Museo Sans 300"/>
          <w:lang w:val="es-MX"/>
        </w:rPr>
        <w:t>Para el caso de contratación con Subagentes, la información a que se refiere este artículo deberá incluir el análisis de riesgo que se efectuó a éste, en consonancia con las políticas internas dispuestas por el Agente, de conformidad a lo requerido en estas normas.</w:t>
      </w:r>
    </w:p>
    <w:p w14:paraId="0581AD3F" w14:textId="77777777" w:rsidR="00B72663" w:rsidRPr="00D4303C" w:rsidRDefault="00B72663" w:rsidP="000B7694">
      <w:pPr>
        <w:spacing w:after="0" w:line="240" w:lineRule="auto"/>
        <w:rPr>
          <w:rFonts w:ascii="Museo Sans 300" w:hAnsi="Museo Sans 300" w:cs="Arial"/>
          <w:bCs/>
        </w:rPr>
      </w:pPr>
    </w:p>
    <w:p w14:paraId="5ADFFDD0" w14:textId="1D41A15C" w:rsidR="00E15C68" w:rsidRPr="00D4303C" w:rsidRDefault="00430FA9" w:rsidP="00E15C68">
      <w:pPr>
        <w:spacing w:after="0" w:line="240" w:lineRule="auto"/>
        <w:rPr>
          <w:rFonts w:ascii="Museo Sans 300" w:hAnsi="Museo Sans 300"/>
          <w:b/>
          <w:lang w:val="es-ES"/>
        </w:rPr>
      </w:pPr>
      <w:r w:rsidRPr="00D4303C">
        <w:rPr>
          <w:rFonts w:ascii="Museo Sans 300" w:hAnsi="Museo Sans 300"/>
          <w:b/>
          <w:lang w:val="es-ES"/>
        </w:rPr>
        <w:t xml:space="preserve">Conservación de </w:t>
      </w:r>
      <w:r w:rsidR="00B0109F" w:rsidRPr="00D4303C">
        <w:rPr>
          <w:rFonts w:ascii="Museo Sans 300" w:hAnsi="Museo Sans 300"/>
          <w:b/>
          <w:lang w:val="es-ES"/>
        </w:rPr>
        <w:t>d</w:t>
      </w:r>
      <w:r w:rsidRPr="00D4303C">
        <w:rPr>
          <w:rFonts w:ascii="Museo Sans 300" w:hAnsi="Museo Sans 300"/>
          <w:b/>
          <w:lang w:val="es-ES"/>
        </w:rPr>
        <w:t xml:space="preserve">ocumentos </w:t>
      </w:r>
    </w:p>
    <w:p w14:paraId="5E18E9AE" w14:textId="65F4E76D" w:rsidR="00430FA9" w:rsidRPr="00D4303C" w:rsidRDefault="00430FA9" w:rsidP="00EA2AC9">
      <w:pPr>
        <w:pStyle w:val="Prrafodelista"/>
        <w:numPr>
          <w:ilvl w:val="0"/>
          <w:numId w:val="27"/>
        </w:numPr>
        <w:tabs>
          <w:tab w:val="left" w:pos="0"/>
        </w:tabs>
        <w:spacing w:after="0" w:line="240" w:lineRule="auto"/>
        <w:ind w:left="0" w:firstLine="0"/>
        <w:rPr>
          <w:rFonts w:ascii="Museo Sans 300" w:hAnsi="Museo Sans 300" w:cs="Arial"/>
          <w:bCs/>
        </w:rPr>
      </w:pPr>
      <w:r w:rsidRPr="00D4303C">
        <w:rPr>
          <w:rFonts w:ascii="Museo Sans 300" w:hAnsi="Museo Sans 300" w:cs="Arial"/>
          <w:bCs/>
        </w:rPr>
        <w:t>Los Agentes, Subagentes</w:t>
      </w:r>
      <w:r w:rsidR="00596320" w:rsidRPr="00D4303C">
        <w:rPr>
          <w:rFonts w:ascii="Museo Sans 300" w:hAnsi="Museo Sans 300" w:cs="Arial"/>
          <w:bCs/>
        </w:rPr>
        <w:t>, Administradores de Subagentes</w:t>
      </w:r>
      <w:r w:rsidRPr="00D4303C">
        <w:rPr>
          <w:rFonts w:ascii="Museo Sans 300" w:hAnsi="Museo Sans 300" w:cs="Arial"/>
          <w:bCs/>
        </w:rPr>
        <w:t xml:space="preserve"> y ETD cuyo país de origen es El Salvador, deberán conservar física o digitalmente la documentación de acuerdo a lo establecido en las disposiciones de la Ley Contra el Lavado de Dinero y de Activos. </w:t>
      </w:r>
    </w:p>
    <w:p w14:paraId="5DEEB7A2" w14:textId="77777777" w:rsidR="00430FA9" w:rsidRPr="00D4303C" w:rsidRDefault="005873E0" w:rsidP="000B7694">
      <w:pPr>
        <w:pStyle w:val="Default"/>
        <w:tabs>
          <w:tab w:val="left" w:pos="3784"/>
          <w:tab w:val="center" w:pos="5043"/>
        </w:tabs>
        <w:jc w:val="center"/>
        <w:rPr>
          <w:rFonts w:ascii="Museo Sans 300" w:hAnsi="Museo Sans 300"/>
          <w:b/>
          <w:bCs/>
          <w:color w:val="auto"/>
          <w:sz w:val="22"/>
          <w:szCs w:val="22"/>
          <w:lang w:val="es-SV"/>
        </w:rPr>
      </w:pPr>
      <w:r w:rsidRPr="00D4303C">
        <w:rPr>
          <w:rFonts w:ascii="Museo Sans 300" w:hAnsi="Museo Sans 300"/>
          <w:b/>
          <w:bCs/>
          <w:color w:val="auto"/>
          <w:sz w:val="22"/>
          <w:szCs w:val="22"/>
          <w:lang w:val="es-SV"/>
        </w:rPr>
        <w:t>CAPÍTULO IX</w:t>
      </w:r>
      <w:r w:rsidR="00430FA9" w:rsidRPr="00D4303C">
        <w:rPr>
          <w:rFonts w:ascii="Museo Sans 300" w:hAnsi="Museo Sans 300"/>
          <w:b/>
          <w:bCs/>
          <w:color w:val="auto"/>
          <w:sz w:val="22"/>
          <w:szCs w:val="22"/>
          <w:lang w:val="es-SV"/>
        </w:rPr>
        <w:t xml:space="preserve"> </w:t>
      </w:r>
    </w:p>
    <w:p w14:paraId="2A079EFD" w14:textId="77777777" w:rsidR="00430FA9" w:rsidRPr="00D4303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D4303C">
        <w:rPr>
          <w:rFonts w:ascii="Museo Sans 300" w:hAnsi="Museo Sans 300"/>
          <w:b/>
          <w:bCs/>
          <w:color w:val="auto"/>
          <w:sz w:val="22"/>
          <w:szCs w:val="22"/>
          <w:lang w:val="es-SV"/>
        </w:rPr>
        <w:t>CONTROL INTERNO</w:t>
      </w:r>
    </w:p>
    <w:p w14:paraId="016B2149" w14:textId="77777777" w:rsidR="00430FA9" w:rsidRPr="00D4303C" w:rsidRDefault="00430FA9" w:rsidP="000B7694">
      <w:pPr>
        <w:pStyle w:val="Default"/>
        <w:tabs>
          <w:tab w:val="left" w:pos="3784"/>
          <w:tab w:val="center" w:pos="5043"/>
        </w:tabs>
        <w:jc w:val="center"/>
        <w:rPr>
          <w:rFonts w:ascii="Museo Sans 300" w:hAnsi="Museo Sans 300"/>
          <w:b/>
          <w:bCs/>
          <w:color w:val="auto"/>
          <w:sz w:val="22"/>
          <w:szCs w:val="22"/>
          <w:lang w:val="es-MX"/>
        </w:rPr>
      </w:pPr>
    </w:p>
    <w:p w14:paraId="05E8AB0A" w14:textId="77777777" w:rsidR="00430FA9" w:rsidRPr="00D4303C" w:rsidRDefault="00430FA9" w:rsidP="000B7694">
      <w:pPr>
        <w:pStyle w:val="Default"/>
        <w:tabs>
          <w:tab w:val="left" w:pos="3784"/>
        </w:tabs>
        <w:jc w:val="both"/>
        <w:rPr>
          <w:rFonts w:ascii="Museo Sans 300" w:hAnsi="Museo Sans 300"/>
          <w:b/>
          <w:bCs/>
          <w:color w:val="auto"/>
          <w:sz w:val="22"/>
          <w:szCs w:val="22"/>
          <w:lang w:val="es-SV"/>
        </w:rPr>
      </w:pPr>
      <w:r w:rsidRPr="00D4303C">
        <w:rPr>
          <w:rFonts w:ascii="Museo Sans 300" w:hAnsi="Museo Sans 300"/>
          <w:b/>
          <w:bCs/>
          <w:color w:val="auto"/>
          <w:sz w:val="22"/>
          <w:szCs w:val="22"/>
          <w:lang w:val="es-SV"/>
        </w:rPr>
        <w:t xml:space="preserve">Prevención de Lavado de Dinero y Financiamiento al Terrorismo </w:t>
      </w:r>
    </w:p>
    <w:p w14:paraId="49F656FB" w14:textId="746BC7FF" w:rsidR="00430FA9" w:rsidRPr="00D4303C" w:rsidRDefault="00430FA9" w:rsidP="00EA2AC9">
      <w:pPr>
        <w:pStyle w:val="Prrafodelista"/>
        <w:numPr>
          <w:ilvl w:val="0"/>
          <w:numId w:val="27"/>
        </w:numPr>
        <w:tabs>
          <w:tab w:val="left" w:pos="0"/>
        </w:tabs>
        <w:spacing w:after="0" w:line="240" w:lineRule="auto"/>
        <w:ind w:left="0" w:firstLine="0"/>
        <w:rPr>
          <w:rFonts w:ascii="Museo Sans 300" w:hAnsi="Museo Sans 300" w:cs="Calibri"/>
          <w:lang w:val="es-ES"/>
        </w:rPr>
      </w:pPr>
      <w:r w:rsidRPr="00D4303C">
        <w:rPr>
          <w:rFonts w:ascii="Museo Sans 300" w:hAnsi="Museo Sans 300" w:cs="Arial"/>
          <w:bCs/>
        </w:rPr>
        <w:t>Las</w:t>
      </w:r>
      <w:r w:rsidRPr="00D4303C">
        <w:rPr>
          <w:rFonts w:ascii="Museo Sans 300" w:hAnsi="Museo Sans 300" w:cs="Calibri"/>
          <w:lang w:val="es-ES"/>
        </w:rPr>
        <w:t xml:space="preserve"> operaciones y servicios que presten los Agentes por medio del Administrador o Subagentes, cumplirán con el marco legal y regulatorio en materia de prevención de LD/FT, debiendo contar con un Manual específico en dicha materia. Los Agentes serán directamente responsables de</w:t>
      </w:r>
      <w:r w:rsidR="000F5621" w:rsidRPr="00D4303C">
        <w:rPr>
          <w:rFonts w:ascii="Museo Sans 300" w:hAnsi="Museo Sans 300" w:cs="Calibri"/>
          <w:lang w:val="es-ES"/>
        </w:rPr>
        <w:t xml:space="preserve"> </w:t>
      </w:r>
      <w:r w:rsidRPr="00D4303C">
        <w:rPr>
          <w:rFonts w:ascii="Museo Sans 300" w:hAnsi="Museo Sans 300" w:cs="Calibri"/>
          <w:lang w:val="es-ES"/>
        </w:rPr>
        <w:t>la verificación del cumplimiento y gestión de los mismos.</w:t>
      </w:r>
    </w:p>
    <w:p w14:paraId="695ACE54" w14:textId="77777777" w:rsidR="008A3CA1" w:rsidRPr="00D4303C" w:rsidRDefault="008A3CA1" w:rsidP="000B7694">
      <w:pPr>
        <w:pStyle w:val="Default"/>
        <w:tabs>
          <w:tab w:val="left" w:pos="3784"/>
        </w:tabs>
        <w:jc w:val="both"/>
        <w:rPr>
          <w:rFonts w:ascii="Museo Sans 300" w:hAnsi="Museo Sans 300"/>
          <w:bCs/>
          <w:color w:val="auto"/>
          <w:sz w:val="22"/>
          <w:szCs w:val="22"/>
          <w:lang w:val="es-SV"/>
        </w:rPr>
      </w:pPr>
    </w:p>
    <w:p w14:paraId="1357A1EF" w14:textId="370141DA" w:rsidR="00430FA9" w:rsidRPr="00D4303C" w:rsidRDefault="00430FA9" w:rsidP="000B7694">
      <w:pPr>
        <w:spacing w:after="0" w:line="240" w:lineRule="auto"/>
        <w:rPr>
          <w:rFonts w:ascii="Museo Sans 300" w:hAnsi="Museo Sans 300" w:cs="Calibri"/>
          <w:b/>
          <w:lang w:val="es-ES"/>
        </w:rPr>
      </w:pPr>
      <w:r w:rsidRPr="00D4303C">
        <w:rPr>
          <w:rFonts w:ascii="Museo Sans 300" w:hAnsi="Museo Sans 300" w:cs="Calibri"/>
          <w:b/>
          <w:lang w:val="es-ES"/>
        </w:rPr>
        <w:t xml:space="preserve">Gestión de </w:t>
      </w:r>
      <w:r w:rsidR="0098101D" w:rsidRPr="00D4303C">
        <w:rPr>
          <w:rFonts w:ascii="Museo Sans 300" w:hAnsi="Museo Sans 300" w:cs="Calibri"/>
          <w:b/>
          <w:lang w:val="es-ES"/>
        </w:rPr>
        <w:t>r</w:t>
      </w:r>
      <w:r w:rsidRPr="00D4303C">
        <w:rPr>
          <w:rFonts w:ascii="Museo Sans 300" w:hAnsi="Museo Sans 300" w:cs="Calibri"/>
          <w:b/>
          <w:lang w:val="es-ES"/>
        </w:rPr>
        <w:t>iesgos</w:t>
      </w:r>
    </w:p>
    <w:p w14:paraId="23EC10E3" w14:textId="3ACA483B" w:rsidR="00430FA9" w:rsidRPr="00D4303C" w:rsidRDefault="00430FA9" w:rsidP="00EA2AC9">
      <w:pPr>
        <w:pStyle w:val="Prrafodelista"/>
        <w:numPr>
          <w:ilvl w:val="0"/>
          <w:numId w:val="27"/>
        </w:numPr>
        <w:tabs>
          <w:tab w:val="left" w:pos="0"/>
        </w:tabs>
        <w:spacing w:after="0" w:line="240" w:lineRule="auto"/>
        <w:ind w:left="0" w:firstLine="0"/>
        <w:rPr>
          <w:rFonts w:ascii="Museo Sans 300" w:hAnsi="Museo Sans 300" w:cs="Calibri"/>
          <w:lang w:val="es-ES"/>
        </w:rPr>
      </w:pPr>
      <w:r w:rsidRPr="00D4303C">
        <w:rPr>
          <w:rFonts w:ascii="Museo Sans 300" w:hAnsi="Museo Sans 300" w:cs="Calibri"/>
          <w:lang w:val="es-ES"/>
        </w:rPr>
        <w:t>El Agente y ETD cuyo país de origen sea El Salvador, deberá contar con medidas para mitigar o cubrir los riesgos asociados a la realización de la prestación del servicio, incluyendo aquellas relacionadas con la prevención de LD/FT, deberán incluir, entre otros, el establecimiento de límites para la prestación de servicios, como monto por operación y número de transacciones por ordenante o beneficiario en el territorio nacional. Si el Agente utiliza Administrador o Subagentes será éste el que tendrá la responsabilidad ante terceros.</w:t>
      </w:r>
      <w:r w:rsidR="00183402" w:rsidRPr="00D4303C">
        <w:rPr>
          <w:rFonts w:ascii="Museo Sans 300" w:hAnsi="Museo Sans 300" w:cs="Calibri"/>
          <w:lang w:val="es-ES"/>
        </w:rPr>
        <w:t xml:space="preserve"> </w:t>
      </w:r>
    </w:p>
    <w:p w14:paraId="32509DBF" w14:textId="77777777" w:rsidR="00430FA9" w:rsidRPr="00D4303C" w:rsidRDefault="00430FA9" w:rsidP="000B7694">
      <w:pPr>
        <w:spacing w:after="0" w:line="240" w:lineRule="auto"/>
        <w:rPr>
          <w:rFonts w:ascii="Museo Sans 300" w:hAnsi="Museo Sans 300"/>
          <w:lang w:val="es-ES"/>
        </w:rPr>
      </w:pPr>
    </w:p>
    <w:p w14:paraId="59C07496" w14:textId="77777777" w:rsidR="00430FA9" w:rsidRPr="00D4303C" w:rsidRDefault="00430FA9" w:rsidP="000B7694">
      <w:pPr>
        <w:pStyle w:val="Default"/>
        <w:tabs>
          <w:tab w:val="left" w:pos="3784"/>
          <w:tab w:val="center" w:pos="5043"/>
        </w:tabs>
        <w:jc w:val="both"/>
        <w:rPr>
          <w:rFonts w:ascii="Museo Sans 300" w:hAnsi="Museo Sans 300" w:cs="Calibri"/>
          <w:color w:val="auto"/>
          <w:sz w:val="22"/>
          <w:szCs w:val="22"/>
          <w:lang w:val="es-ES"/>
        </w:rPr>
      </w:pPr>
      <w:r w:rsidRPr="00D4303C">
        <w:rPr>
          <w:rFonts w:ascii="Museo Sans 300" w:hAnsi="Museo Sans 300" w:cs="Calibri"/>
          <w:color w:val="auto"/>
          <w:sz w:val="22"/>
          <w:szCs w:val="22"/>
          <w:lang w:val="es-ES"/>
        </w:rPr>
        <w:t>El Agente, con la finalidad de que sus Administradores o Subagentes cumplan a cabalidad con sus obligaciones, podrá requerir las garant</w:t>
      </w:r>
      <w:r w:rsidR="00AD26E1" w:rsidRPr="00D4303C">
        <w:rPr>
          <w:rFonts w:ascii="Museo Sans 300" w:hAnsi="Museo Sans 300" w:cs="Calibri"/>
          <w:color w:val="auto"/>
          <w:sz w:val="22"/>
          <w:szCs w:val="22"/>
          <w:lang w:val="es-ES"/>
        </w:rPr>
        <w:t>ías que considere necesarias.</w:t>
      </w:r>
    </w:p>
    <w:p w14:paraId="47459448" w14:textId="77777777" w:rsidR="00430FA9" w:rsidRPr="00D4303C" w:rsidRDefault="00430FA9" w:rsidP="000B7694">
      <w:pPr>
        <w:pStyle w:val="Default"/>
        <w:tabs>
          <w:tab w:val="left" w:pos="3784"/>
          <w:tab w:val="center" w:pos="5043"/>
        </w:tabs>
        <w:rPr>
          <w:rFonts w:ascii="Museo Sans 300" w:hAnsi="Museo Sans 300"/>
          <w:b/>
          <w:bCs/>
          <w:color w:val="auto"/>
          <w:sz w:val="22"/>
          <w:szCs w:val="22"/>
          <w:lang w:val="es-SV"/>
        </w:rPr>
      </w:pPr>
    </w:p>
    <w:p w14:paraId="53565650" w14:textId="77777777" w:rsidR="00430FA9" w:rsidRPr="00D4303C" w:rsidRDefault="00430FA9" w:rsidP="000B7694">
      <w:pPr>
        <w:pStyle w:val="Default"/>
        <w:tabs>
          <w:tab w:val="left" w:pos="3784"/>
          <w:tab w:val="center" w:pos="5043"/>
        </w:tabs>
        <w:rPr>
          <w:rFonts w:ascii="Museo Sans 300" w:hAnsi="Museo Sans 300"/>
          <w:b/>
          <w:bCs/>
          <w:color w:val="auto"/>
          <w:sz w:val="22"/>
          <w:szCs w:val="22"/>
          <w:lang w:val="es-SV"/>
        </w:rPr>
      </w:pPr>
      <w:r w:rsidRPr="00D4303C">
        <w:rPr>
          <w:rFonts w:ascii="Museo Sans 300" w:hAnsi="Museo Sans 300"/>
          <w:b/>
          <w:bCs/>
          <w:color w:val="auto"/>
          <w:sz w:val="22"/>
          <w:szCs w:val="22"/>
          <w:lang w:val="es-SV"/>
        </w:rPr>
        <w:t>Auditoría</w:t>
      </w:r>
    </w:p>
    <w:p w14:paraId="323A11D5" w14:textId="77777777" w:rsidR="00430FA9" w:rsidRPr="00D4303C" w:rsidRDefault="00430FA9" w:rsidP="00EA2AC9">
      <w:pPr>
        <w:pStyle w:val="Prrafodelista"/>
        <w:numPr>
          <w:ilvl w:val="0"/>
          <w:numId w:val="27"/>
        </w:numPr>
        <w:tabs>
          <w:tab w:val="left" w:pos="0"/>
        </w:tabs>
        <w:spacing w:after="0" w:line="240" w:lineRule="auto"/>
        <w:ind w:left="0" w:firstLine="0"/>
        <w:rPr>
          <w:rFonts w:ascii="Museo Sans 300" w:hAnsi="Museo Sans 300" w:cs="Calibri"/>
          <w:lang w:val="es-ES"/>
        </w:rPr>
      </w:pPr>
      <w:r w:rsidRPr="00D4303C">
        <w:rPr>
          <w:rFonts w:ascii="Museo Sans 300" w:hAnsi="Museo Sans 300" w:cs="Calibri"/>
          <w:lang w:val="es-ES"/>
        </w:rPr>
        <w:t>El Agente y ETD cuyo país de origen sea El Salvador, deberá diseñar e implementar una política de auditoría interna para verificar los controles internos; así como, la viabilidad de los sistemas de detección y prevención de LD/FT.</w:t>
      </w:r>
    </w:p>
    <w:p w14:paraId="78CAD8E4" w14:textId="77777777" w:rsidR="00430FA9" w:rsidRPr="00D4303C" w:rsidRDefault="00430FA9" w:rsidP="000B7694">
      <w:pPr>
        <w:autoSpaceDE w:val="0"/>
        <w:autoSpaceDN w:val="0"/>
        <w:adjustRightInd w:val="0"/>
        <w:spacing w:after="0" w:line="240" w:lineRule="auto"/>
        <w:rPr>
          <w:rFonts w:ascii="Museo Sans 300" w:hAnsi="Museo Sans 300"/>
          <w:lang w:val="es-ES"/>
        </w:rPr>
      </w:pPr>
    </w:p>
    <w:p w14:paraId="18EF8BBB" w14:textId="77777777" w:rsidR="00430FA9" w:rsidRPr="00D4303C" w:rsidRDefault="00430FA9" w:rsidP="00EA2AC9">
      <w:pPr>
        <w:pStyle w:val="Prrafodelista"/>
        <w:numPr>
          <w:ilvl w:val="0"/>
          <w:numId w:val="27"/>
        </w:numPr>
        <w:tabs>
          <w:tab w:val="left" w:pos="0"/>
        </w:tabs>
        <w:spacing w:after="0" w:line="240" w:lineRule="auto"/>
        <w:ind w:left="0" w:firstLine="0"/>
        <w:rPr>
          <w:rFonts w:ascii="Museo Sans 300" w:hAnsi="Museo Sans 300" w:cs="Calibri"/>
          <w:lang w:val="es-ES"/>
        </w:rPr>
      </w:pPr>
      <w:r w:rsidRPr="00D4303C">
        <w:rPr>
          <w:rFonts w:ascii="Museo Sans 300" w:hAnsi="Museo Sans 300" w:cs="Calibri"/>
          <w:lang w:val="es-ES"/>
        </w:rPr>
        <w:t>El auditor interno del Agente o ETD cuyo país de origen sea El Salvador, deberá verificar el cumplimiento de las obligaciones reguladas en estas Normas, y de las políticas que la entidad ha emitido para gestionar los riesgos asociados a la contratación de Administradores de Subagentes o Subagentes y deberá informar a la Superintendencia de cualquier presunto incumplimiento, así como también las medidas correctivas y resultados del seguimiento.</w:t>
      </w:r>
    </w:p>
    <w:p w14:paraId="38D043CD" w14:textId="77777777" w:rsidR="00430FA9" w:rsidRPr="00D4303C" w:rsidRDefault="00430FA9" w:rsidP="000B7694">
      <w:pPr>
        <w:pStyle w:val="Prrafodelista"/>
        <w:spacing w:after="0" w:line="240" w:lineRule="auto"/>
        <w:rPr>
          <w:rFonts w:ascii="Museo Sans 300" w:hAnsi="Museo Sans 300" w:cs="Calibri"/>
          <w:lang w:val="es-ES"/>
        </w:rPr>
      </w:pPr>
    </w:p>
    <w:p w14:paraId="28C5D229" w14:textId="77777777" w:rsidR="00430FA9" w:rsidRPr="00D4303C" w:rsidRDefault="00430FA9" w:rsidP="007A3D9A">
      <w:pPr>
        <w:pStyle w:val="Prrafodelista"/>
        <w:numPr>
          <w:ilvl w:val="0"/>
          <w:numId w:val="27"/>
        </w:numPr>
        <w:tabs>
          <w:tab w:val="left" w:pos="0"/>
        </w:tabs>
        <w:spacing w:after="0" w:line="240" w:lineRule="auto"/>
        <w:ind w:left="0" w:firstLine="0"/>
        <w:rPr>
          <w:rFonts w:ascii="Museo Sans 300" w:hAnsi="Museo Sans 300" w:cs="Calibri"/>
          <w:lang w:val="es-ES"/>
        </w:rPr>
      </w:pPr>
      <w:r w:rsidRPr="00D4303C">
        <w:rPr>
          <w:rFonts w:ascii="Museo Sans 300" w:hAnsi="Museo Sans 300" w:cs="Calibri"/>
          <w:lang w:val="es-ES"/>
        </w:rPr>
        <w:t>Los Agentes y ETD cuyo país de origen sea El Salvador, deberán incluir cláusulas en los contratos con firmas auditoras externas, en las que se requiera que se especifique en sus informes una opinión sobre el cumplimiento de lo dispuesto en la Ley contra el Lavado de Dinero y de Activos, en relación a las presentes Normas.</w:t>
      </w:r>
    </w:p>
    <w:p w14:paraId="481C3BB2" w14:textId="77777777" w:rsidR="00430FA9" w:rsidRPr="00D4303C" w:rsidRDefault="00430FA9" w:rsidP="000B7694">
      <w:pPr>
        <w:autoSpaceDE w:val="0"/>
        <w:autoSpaceDN w:val="0"/>
        <w:adjustRightInd w:val="0"/>
        <w:spacing w:after="0" w:line="240" w:lineRule="auto"/>
        <w:rPr>
          <w:rFonts w:ascii="Museo Sans 300" w:hAnsi="Museo Sans 300"/>
          <w:lang w:val="es-ES"/>
        </w:rPr>
      </w:pPr>
    </w:p>
    <w:p w14:paraId="5FA8F65C" w14:textId="3AFC787D" w:rsidR="007A3D9A" w:rsidRPr="007A3D9A" w:rsidRDefault="00430FA9" w:rsidP="007A3D9A">
      <w:pPr>
        <w:pStyle w:val="Prrafodelista"/>
        <w:numPr>
          <w:ilvl w:val="0"/>
          <w:numId w:val="27"/>
        </w:numPr>
        <w:tabs>
          <w:tab w:val="left" w:pos="0"/>
          <w:tab w:val="left" w:pos="851"/>
        </w:tabs>
        <w:spacing w:after="0" w:line="240" w:lineRule="auto"/>
        <w:ind w:left="0" w:firstLine="0"/>
        <w:rPr>
          <w:rFonts w:ascii="Museo Sans 300" w:hAnsi="Museo Sans 300" w:cs="Calibri"/>
          <w:lang w:val="es-ES"/>
        </w:rPr>
      </w:pPr>
      <w:bookmarkStart w:id="1" w:name="_Hlk72763216"/>
      <w:r w:rsidRPr="00D4303C">
        <w:rPr>
          <w:rFonts w:ascii="Museo Sans 300" w:hAnsi="Museo Sans 300" w:cs="Calibri"/>
          <w:lang w:val="es-ES"/>
        </w:rPr>
        <w:t>Los Agentes deberán evaluar a sus Subagentes</w:t>
      </w:r>
      <w:r w:rsidR="00EB6CE8" w:rsidRPr="00D4303C">
        <w:rPr>
          <w:rFonts w:ascii="Museo Sans 300" w:hAnsi="Museo Sans 300" w:cs="Calibri"/>
          <w:lang w:val="es-ES"/>
        </w:rPr>
        <w:t xml:space="preserve"> y Administradores de Subagentes</w:t>
      </w:r>
      <w:r w:rsidR="00823F64" w:rsidRPr="00D4303C">
        <w:rPr>
          <w:rFonts w:ascii="Museo Sans 300" w:hAnsi="Museo Sans 300" w:cs="Calibri"/>
          <w:lang w:val="es-ES"/>
        </w:rPr>
        <w:t xml:space="preserve"> con su red de Subagentes administrados</w:t>
      </w:r>
      <w:r w:rsidRPr="00D4303C">
        <w:rPr>
          <w:rFonts w:ascii="Museo Sans 300" w:hAnsi="Museo Sans 300" w:cs="Calibri"/>
          <w:lang w:val="es-ES"/>
        </w:rPr>
        <w:t xml:space="preserve">, </w:t>
      </w:r>
      <w:r w:rsidR="007A3D9A" w:rsidRPr="007A3D9A">
        <w:rPr>
          <w:rFonts w:ascii="Museo Sans 300" w:hAnsi="Museo Sans 300" w:cs="Calibri"/>
          <w:bCs/>
          <w:lang w:val="es-ES"/>
        </w:rPr>
        <w:t xml:space="preserve">realizando verificaciones sobre ellos en función de sus perfiles de riesgos, definidos de forma específica para cada uno de ellos, y a las alertas tempranas </w:t>
      </w:r>
      <w:r w:rsidR="00DB30DF">
        <w:rPr>
          <w:rFonts w:ascii="Museo Sans 300" w:hAnsi="Museo Sans 300" w:cs="Calibri"/>
          <w:bCs/>
          <w:lang w:val="es-ES"/>
        </w:rPr>
        <w:t>definidas en el</w:t>
      </w:r>
      <w:r w:rsidR="007A3D9A" w:rsidRPr="007A3D9A">
        <w:rPr>
          <w:rFonts w:ascii="Museo Sans 300" w:hAnsi="Museo Sans 300" w:cs="Calibri"/>
          <w:bCs/>
          <w:lang w:val="es-ES"/>
        </w:rPr>
        <w:t xml:space="preserve"> monitoreo, para garantizar</w:t>
      </w:r>
      <w:r w:rsidR="007A3D9A" w:rsidRPr="007A3D9A">
        <w:rPr>
          <w:rFonts w:ascii="Museo Sans 300" w:hAnsi="Museo Sans 300" w:cs="Calibri"/>
          <w:bCs/>
          <w:sz w:val="20"/>
          <w:szCs w:val="20"/>
          <w:lang w:val="es-ES"/>
        </w:rPr>
        <w:t xml:space="preserve"> </w:t>
      </w:r>
      <w:r w:rsidR="007A3D9A" w:rsidRPr="007A3D9A">
        <w:rPr>
          <w:rFonts w:ascii="Museo Sans 300" w:hAnsi="Museo Sans 300" w:cs="Calibri"/>
          <w:lang w:val="es-ES"/>
        </w:rPr>
        <w:t xml:space="preserve">que continúan cumpliendo con el perfil definido por el Agente, así como el cumplimiento de todas las obligaciones para operar, incluyendo especialmente los aspectos relacionados a la prevención LD/FT. </w:t>
      </w:r>
      <w:r w:rsidR="007A3D9A" w:rsidRPr="007A3D9A">
        <w:rPr>
          <w:rFonts w:ascii="Museo Sans 300" w:eastAsia="Times New Roman" w:hAnsi="Museo Sans 300" w:cs="Calibri"/>
          <w:lang w:eastAsia="es-MX"/>
        </w:rPr>
        <w:t>(1)</w:t>
      </w:r>
    </w:p>
    <w:p w14:paraId="700019DF" w14:textId="77777777" w:rsidR="007A3D9A" w:rsidRPr="007A3D9A" w:rsidRDefault="007A3D9A" w:rsidP="007A3D9A">
      <w:pPr>
        <w:spacing w:after="0" w:line="240" w:lineRule="auto"/>
        <w:rPr>
          <w:rFonts w:ascii="Museo Sans 300" w:hAnsi="Museo Sans 300" w:cs="Calibri"/>
          <w:lang w:val="es-ES"/>
        </w:rPr>
      </w:pPr>
    </w:p>
    <w:p w14:paraId="4EED7E7D" w14:textId="6AAAE11E" w:rsidR="007A3D9A" w:rsidRPr="007A3D9A" w:rsidRDefault="007A3D9A" w:rsidP="007A3D9A">
      <w:pPr>
        <w:spacing w:after="0" w:line="240" w:lineRule="auto"/>
        <w:rPr>
          <w:rFonts w:ascii="Museo Sans 300" w:hAnsi="Museo Sans 300"/>
        </w:rPr>
      </w:pPr>
      <w:r w:rsidRPr="007A3D9A">
        <w:rPr>
          <w:rFonts w:ascii="Museo Sans 300" w:hAnsi="Museo Sans 300"/>
        </w:rPr>
        <w:t>De conformidad a lo establecido en el inciso anterior, el Perfil de Riesgo, será el resultado consolidado de la medición de los riesgos a los que se ven expuest</w:t>
      </w:r>
      <w:r w:rsidR="006D2C80">
        <w:rPr>
          <w:rFonts w:ascii="Museo Sans 300" w:hAnsi="Museo Sans 300"/>
        </w:rPr>
        <w:t>as las entidades</w:t>
      </w:r>
      <w:r w:rsidRPr="007A3D9A">
        <w:rPr>
          <w:rFonts w:ascii="Museo Sans 300" w:hAnsi="Museo Sans 300"/>
        </w:rPr>
        <w:t xml:space="preserve">. </w:t>
      </w:r>
      <w:r w:rsidRPr="007A3D9A">
        <w:rPr>
          <w:rFonts w:ascii="Museo Sans 300" w:eastAsia="Times New Roman" w:hAnsi="Museo Sans 300" w:cs="Calibri"/>
          <w:lang w:eastAsia="es-MX"/>
        </w:rPr>
        <w:t>(1)</w:t>
      </w:r>
    </w:p>
    <w:p w14:paraId="081A72A1" w14:textId="77777777" w:rsidR="007A3D9A" w:rsidRPr="007A3D9A" w:rsidRDefault="007A3D9A" w:rsidP="007A3D9A">
      <w:pPr>
        <w:spacing w:after="0" w:line="240" w:lineRule="auto"/>
        <w:rPr>
          <w:rFonts w:ascii="Museo Sans 300" w:hAnsi="Museo Sans 300"/>
        </w:rPr>
      </w:pPr>
    </w:p>
    <w:p w14:paraId="79AC4F92" w14:textId="77777777" w:rsidR="007A3D9A" w:rsidRPr="007A3D9A" w:rsidRDefault="007A3D9A" w:rsidP="007A3D9A">
      <w:pPr>
        <w:spacing w:after="0" w:line="240" w:lineRule="auto"/>
        <w:rPr>
          <w:rFonts w:ascii="Museo Sans 300" w:hAnsi="Museo Sans 300" w:cs="Calibri"/>
          <w:bCs/>
          <w:lang w:val="es-ES"/>
        </w:rPr>
      </w:pPr>
      <w:r w:rsidRPr="007A3D9A">
        <w:rPr>
          <w:rFonts w:ascii="Museo Sans 300" w:hAnsi="Museo Sans 300" w:cs="Calibri"/>
          <w:bCs/>
          <w:lang w:val="es-ES"/>
        </w:rPr>
        <w:t xml:space="preserve">Los Agentes verificarán el cumplimiento mediante acciones in situ y monitoreo extra situ utilizando mecanismos alternativos apoyados por tecnologías de información que contribuyan con el cumplimiento de las metas de supervisión programadas. </w:t>
      </w:r>
      <w:r w:rsidRPr="007A3D9A">
        <w:rPr>
          <w:rFonts w:ascii="Museo Sans 300" w:eastAsia="Times New Roman" w:hAnsi="Museo Sans 300" w:cs="Calibri"/>
          <w:lang w:eastAsia="es-MX"/>
        </w:rPr>
        <w:t>(1)</w:t>
      </w:r>
    </w:p>
    <w:bookmarkEnd w:id="1"/>
    <w:p w14:paraId="52247B82" w14:textId="77777777" w:rsidR="00430FA9" w:rsidRPr="00D4303C" w:rsidRDefault="00430FA9" w:rsidP="000B7694">
      <w:pPr>
        <w:pStyle w:val="Prrafodelista"/>
        <w:spacing w:after="0" w:line="240" w:lineRule="auto"/>
        <w:rPr>
          <w:rFonts w:ascii="Museo Sans 300" w:hAnsi="Museo Sans 300" w:cs="Calibri"/>
          <w:lang w:val="es-ES"/>
        </w:rPr>
      </w:pPr>
    </w:p>
    <w:p w14:paraId="5CA30410" w14:textId="2B609853" w:rsidR="00430FA9" w:rsidRPr="00D4303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b/>
          <w:lang w:val="es-ES"/>
        </w:rPr>
      </w:pPr>
      <w:r w:rsidRPr="00D4303C">
        <w:rPr>
          <w:rFonts w:ascii="Museo Sans 300" w:hAnsi="Museo Sans 300" w:cs="Calibri"/>
          <w:lang w:val="es-ES"/>
        </w:rPr>
        <w:t>El Agente y ETD cuyo país de origen sea El Salvador, deberán incorporar en su plan anual de auditoría la revisión de políticas y mecanismos para prevención de LD/FT a través del envío o recepción de dinero</w:t>
      </w:r>
      <w:r w:rsidR="00596320" w:rsidRPr="00D4303C">
        <w:rPr>
          <w:rFonts w:ascii="Museo Sans 300" w:hAnsi="Museo Sans 300" w:cs="Calibri"/>
          <w:lang w:val="es-ES"/>
        </w:rPr>
        <w:t>, de conformidad a lo establecido en las</w:t>
      </w:r>
      <w:r w:rsidR="00596320" w:rsidRPr="00D4303C">
        <w:rPr>
          <w:rFonts w:ascii="Museo Sans 300" w:hAnsi="Museo Sans 300" w:cs="Calibri"/>
          <w:b/>
          <w:lang w:val="es-ES"/>
        </w:rPr>
        <w:t xml:space="preserve"> “</w:t>
      </w:r>
      <w:r w:rsidR="00596320" w:rsidRPr="00D4303C">
        <w:rPr>
          <w:rStyle w:val="Textoennegrita"/>
          <w:rFonts w:ascii="Museo Sans 300" w:hAnsi="Museo Sans 300"/>
          <w:b w:val="0"/>
          <w:shd w:val="clear" w:color="auto" w:fill="FFFFFF"/>
        </w:rPr>
        <w:t>Normas Técnicas para la Gestión de los Riesgos de Lavado de Dinero y de Activos, y de Financiamiento al Terrorismo” (NRP-08)</w:t>
      </w:r>
      <w:r w:rsidR="00A01AB8" w:rsidRPr="00D4303C">
        <w:rPr>
          <w:rStyle w:val="Textoennegrita"/>
          <w:rFonts w:ascii="Museo Sans 300" w:hAnsi="Museo Sans 300"/>
          <w:b w:val="0"/>
          <w:shd w:val="clear" w:color="auto" w:fill="FFFFFF"/>
        </w:rPr>
        <w:t>, aprobadas por el Banco Central por medio de su Comité de Normas</w:t>
      </w:r>
      <w:r w:rsidR="004C0E94" w:rsidRPr="00D4303C">
        <w:rPr>
          <w:rStyle w:val="Textoennegrita"/>
          <w:rFonts w:ascii="Museo Sans 300" w:hAnsi="Museo Sans 300"/>
          <w:b w:val="0"/>
          <w:shd w:val="clear" w:color="auto" w:fill="FFFFFF"/>
        </w:rPr>
        <w:t>.</w:t>
      </w:r>
    </w:p>
    <w:p w14:paraId="74DFD1D8" w14:textId="3646BBB3" w:rsidR="00430FA9" w:rsidRPr="00D4303C" w:rsidRDefault="00430FA9" w:rsidP="000B7694">
      <w:pPr>
        <w:autoSpaceDE w:val="0"/>
        <w:autoSpaceDN w:val="0"/>
        <w:adjustRightInd w:val="0"/>
        <w:spacing w:after="0" w:line="240" w:lineRule="auto"/>
        <w:rPr>
          <w:rFonts w:ascii="Museo Sans 300" w:hAnsi="Museo Sans 300"/>
          <w:lang w:val="es-ES"/>
        </w:rPr>
      </w:pPr>
    </w:p>
    <w:p w14:paraId="49824B39" w14:textId="77777777" w:rsidR="00430FA9" w:rsidRPr="00D4303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D4303C">
        <w:rPr>
          <w:rFonts w:ascii="Museo Sans 300" w:hAnsi="Museo Sans 300"/>
          <w:b/>
          <w:bCs/>
          <w:color w:val="auto"/>
          <w:sz w:val="22"/>
          <w:szCs w:val="22"/>
          <w:lang w:val="es-SV"/>
        </w:rPr>
        <w:t xml:space="preserve">CAPÍTULO X </w:t>
      </w:r>
    </w:p>
    <w:p w14:paraId="268C9802" w14:textId="77777777" w:rsidR="00430FA9" w:rsidRPr="00D4303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D4303C">
        <w:rPr>
          <w:rFonts w:ascii="Museo Sans 300" w:hAnsi="Museo Sans 300"/>
          <w:b/>
          <w:bCs/>
          <w:color w:val="auto"/>
          <w:sz w:val="22"/>
          <w:szCs w:val="22"/>
          <w:lang w:val="es-SV"/>
        </w:rPr>
        <w:t xml:space="preserve">OTRAS DISPOSICIONES Y VIGENCIA </w:t>
      </w:r>
    </w:p>
    <w:p w14:paraId="7AB05772" w14:textId="77777777" w:rsidR="00430FA9" w:rsidRPr="00D4303C" w:rsidRDefault="00430FA9" w:rsidP="000B7694">
      <w:pPr>
        <w:tabs>
          <w:tab w:val="left" w:pos="709"/>
        </w:tabs>
        <w:spacing w:after="0" w:line="240" w:lineRule="auto"/>
        <w:rPr>
          <w:rFonts w:ascii="Museo Sans 300" w:hAnsi="Museo Sans 300" w:cs="Calibri"/>
          <w:b/>
        </w:rPr>
      </w:pPr>
    </w:p>
    <w:p w14:paraId="5A179EA2" w14:textId="77777777" w:rsidR="00430FA9" w:rsidRPr="00D4303C" w:rsidRDefault="00430FA9" w:rsidP="000B7694">
      <w:pPr>
        <w:tabs>
          <w:tab w:val="left" w:pos="709"/>
        </w:tabs>
        <w:spacing w:after="0" w:line="240" w:lineRule="auto"/>
        <w:rPr>
          <w:rFonts w:ascii="Museo Sans 300" w:hAnsi="Museo Sans 300" w:cs="Calibri"/>
          <w:b/>
        </w:rPr>
      </w:pPr>
      <w:r w:rsidRPr="00D4303C">
        <w:rPr>
          <w:rFonts w:ascii="Museo Sans 300" w:hAnsi="Museo Sans 300" w:cs="Calibri"/>
          <w:b/>
        </w:rPr>
        <w:t xml:space="preserve">Supervisión </w:t>
      </w:r>
    </w:p>
    <w:p w14:paraId="572D8E2F" w14:textId="0800E0E8" w:rsidR="00430FA9" w:rsidRPr="00D4303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b/>
        </w:rPr>
      </w:pPr>
      <w:r w:rsidRPr="00D4303C">
        <w:rPr>
          <w:rFonts w:ascii="Museo Sans 300" w:hAnsi="Museo Sans 300" w:cs="Calibri"/>
        </w:rPr>
        <w:t xml:space="preserve">Las ETD </w:t>
      </w:r>
      <w:r w:rsidRPr="00D4303C">
        <w:rPr>
          <w:rFonts w:ascii="Museo Sans 300" w:hAnsi="Museo Sans 300" w:cs="Calibri"/>
          <w:lang w:val="es-ES"/>
        </w:rPr>
        <w:t>cuyo país de origen sea El Salvador,</w:t>
      </w:r>
      <w:r w:rsidRPr="00D4303C">
        <w:rPr>
          <w:rFonts w:ascii="Museo Sans 300" w:hAnsi="Museo Sans 300" w:cs="Calibri"/>
        </w:rPr>
        <w:t xml:space="preserve"> los Agentes, Subagentes y Administrador de Subagentes mantendrán a disposición de la Superintendencia, toda la información que ésta requiera para la ejecución de su labor de vigilancia y supervisión, incluyendo la información completa y actualizada de los Subagentes, debiendo brindarle toda la colaboración necesaria ya sea en sus visitas de campo o en el monitoreo </w:t>
      </w:r>
      <w:proofErr w:type="spellStart"/>
      <w:r w:rsidRPr="00D4303C">
        <w:rPr>
          <w:rFonts w:ascii="Museo Sans 300" w:hAnsi="Museo Sans 300" w:cs="Calibri"/>
        </w:rPr>
        <w:t>extra-situ</w:t>
      </w:r>
      <w:proofErr w:type="spellEnd"/>
      <w:r w:rsidRPr="00D4303C">
        <w:rPr>
          <w:rFonts w:ascii="Museo Sans 300" w:hAnsi="Museo Sans 300" w:cs="Calibri"/>
        </w:rPr>
        <w:t>.</w:t>
      </w:r>
    </w:p>
    <w:p w14:paraId="09B4790B" w14:textId="77777777" w:rsidR="00660584" w:rsidRPr="00D4303C" w:rsidRDefault="00660584" w:rsidP="000B7694">
      <w:pPr>
        <w:pStyle w:val="Default"/>
        <w:tabs>
          <w:tab w:val="left" w:pos="3784"/>
          <w:tab w:val="center" w:pos="5043"/>
        </w:tabs>
        <w:jc w:val="both"/>
        <w:rPr>
          <w:rFonts w:ascii="Museo Sans 300" w:hAnsi="Museo Sans 300"/>
          <w:b/>
          <w:color w:val="auto"/>
          <w:sz w:val="22"/>
          <w:szCs w:val="22"/>
          <w:lang w:val="es-SV"/>
        </w:rPr>
      </w:pPr>
    </w:p>
    <w:p w14:paraId="6B9457E9" w14:textId="613410C7" w:rsidR="00430FA9" w:rsidRPr="00D4303C" w:rsidRDefault="00430FA9" w:rsidP="000B7694">
      <w:pPr>
        <w:pStyle w:val="Default"/>
        <w:tabs>
          <w:tab w:val="left" w:pos="3784"/>
          <w:tab w:val="center" w:pos="5043"/>
        </w:tabs>
        <w:jc w:val="both"/>
        <w:rPr>
          <w:rFonts w:ascii="Museo Sans 300" w:hAnsi="Museo Sans 300"/>
          <w:b/>
          <w:color w:val="auto"/>
          <w:sz w:val="22"/>
          <w:szCs w:val="22"/>
          <w:lang w:val="es-SV"/>
        </w:rPr>
      </w:pPr>
      <w:r w:rsidRPr="00D4303C">
        <w:rPr>
          <w:rFonts w:ascii="Museo Sans 300" w:hAnsi="Museo Sans 300" w:cs="Calibri"/>
          <w:b/>
          <w:color w:val="auto"/>
          <w:sz w:val="22"/>
          <w:szCs w:val="22"/>
        </w:rPr>
        <w:t xml:space="preserve">Aportes al </w:t>
      </w:r>
      <w:r w:rsidR="00C86E7B" w:rsidRPr="00D4303C">
        <w:rPr>
          <w:rFonts w:ascii="Museo Sans 300" w:hAnsi="Museo Sans 300" w:cs="Calibri"/>
          <w:b/>
          <w:color w:val="auto"/>
          <w:sz w:val="22"/>
          <w:szCs w:val="22"/>
        </w:rPr>
        <w:t>p</w:t>
      </w:r>
      <w:r w:rsidRPr="00D4303C">
        <w:rPr>
          <w:rFonts w:ascii="Museo Sans 300" w:hAnsi="Museo Sans 300" w:cs="Calibri"/>
          <w:b/>
          <w:color w:val="auto"/>
          <w:sz w:val="22"/>
          <w:szCs w:val="22"/>
        </w:rPr>
        <w:t>resupuesto de la Superintendencia</w:t>
      </w:r>
    </w:p>
    <w:p w14:paraId="34FD7956" w14:textId="77777777" w:rsidR="00430FA9" w:rsidRPr="00D4303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rPr>
      </w:pPr>
      <w:r w:rsidRPr="00D4303C">
        <w:rPr>
          <w:rFonts w:ascii="Museo Sans 300" w:hAnsi="Museo Sans 300"/>
        </w:rPr>
        <w:t>Las ETD cuyo país de origen sea El Salvador y los Agentes registrados en la Superintendencia para realizar operaciones de envío o recepción de dinero, deberán aportar al presupuesto de la Superintendencia, de acuerdo a lo establecido en el artículo 85 de la Ley de Supervisión y Regulación del Sistema Financiero.</w:t>
      </w:r>
    </w:p>
    <w:p w14:paraId="7B249D19" w14:textId="77777777" w:rsidR="00C13869" w:rsidRPr="00D4303C" w:rsidRDefault="00C13869" w:rsidP="000B7694">
      <w:pPr>
        <w:pStyle w:val="Default"/>
        <w:tabs>
          <w:tab w:val="left" w:pos="3784"/>
          <w:tab w:val="center" w:pos="5043"/>
        </w:tabs>
        <w:jc w:val="both"/>
        <w:rPr>
          <w:rFonts w:ascii="Museo Sans 300" w:hAnsi="Museo Sans 300"/>
          <w:b/>
          <w:color w:val="auto"/>
          <w:sz w:val="22"/>
          <w:szCs w:val="22"/>
          <w:lang w:val="es-SV"/>
        </w:rPr>
      </w:pPr>
    </w:p>
    <w:p w14:paraId="46ABC583" w14:textId="19F572E1" w:rsidR="00430FA9" w:rsidRPr="00D4303C" w:rsidRDefault="00430FA9" w:rsidP="000B7694">
      <w:pPr>
        <w:pStyle w:val="Default"/>
        <w:tabs>
          <w:tab w:val="left" w:pos="3784"/>
          <w:tab w:val="center" w:pos="5043"/>
        </w:tabs>
        <w:jc w:val="both"/>
        <w:rPr>
          <w:rFonts w:ascii="Museo Sans 300" w:hAnsi="Museo Sans 300"/>
          <w:b/>
          <w:color w:val="auto"/>
          <w:sz w:val="22"/>
          <w:szCs w:val="22"/>
          <w:lang w:val="es-SV"/>
        </w:rPr>
      </w:pPr>
      <w:r w:rsidRPr="00D4303C">
        <w:rPr>
          <w:rFonts w:ascii="Museo Sans 300" w:hAnsi="Museo Sans 300"/>
          <w:b/>
          <w:color w:val="auto"/>
          <w:sz w:val="22"/>
          <w:szCs w:val="22"/>
          <w:lang w:val="es-SV"/>
        </w:rPr>
        <w:t xml:space="preserve">De las </w:t>
      </w:r>
      <w:r w:rsidR="00C86E7B" w:rsidRPr="00D4303C">
        <w:rPr>
          <w:rFonts w:ascii="Museo Sans 300" w:hAnsi="Museo Sans 300"/>
          <w:b/>
          <w:color w:val="auto"/>
          <w:sz w:val="22"/>
          <w:szCs w:val="22"/>
          <w:lang w:val="es-SV"/>
        </w:rPr>
        <w:t>o</w:t>
      </w:r>
      <w:r w:rsidRPr="00D4303C">
        <w:rPr>
          <w:rFonts w:ascii="Museo Sans 300" w:hAnsi="Museo Sans 300"/>
          <w:b/>
          <w:color w:val="auto"/>
          <w:sz w:val="22"/>
          <w:szCs w:val="22"/>
          <w:lang w:val="es-SV"/>
        </w:rPr>
        <w:t xml:space="preserve">peraciones de </w:t>
      </w:r>
      <w:r w:rsidR="00C86E7B" w:rsidRPr="00D4303C">
        <w:rPr>
          <w:rFonts w:ascii="Museo Sans 300" w:hAnsi="Museo Sans 300"/>
          <w:b/>
          <w:color w:val="auto"/>
          <w:sz w:val="22"/>
          <w:szCs w:val="22"/>
          <w:lang w:val="es-SV"/>
        </w:rPr>
        <w:t>d</w:t>
      </w:r>
      <w:r w:rsidRPr="00D4303C">
        <w:rPr>
          <w:rFonts w:ascii="Museo Sans 300" w:hAnsi="Museo Sans 300"/>
          <w:b/>
          <w:color w:val="auto"/>
          <w:sz w:val="22"/>
          <w:szCs w:val="22"/>
          <w:lang w:val="es-SV"/>
        </w:rPr>
        <w:t xml:space="preserve">inero </w:t>
      </w:r>
      <w:r w:rsidR="00C86E7B" w:rsidRPr="00D4303C">
        <w:rPr>
          <w:rFonts w:ascii="Museo Sans 300" w:hAnsi="Museo Sans 300"/>
          <w:b/>
          <w:color w:val="auto"/>
          <w:sz w:val="22"/>
          <w:szCs w:val="22"/>
          <w:lang w:val="es-SV"/>
        </w:rPr>
        <w:t>e</w:t>
      </w:r>
      <w:r w:rsidRPr="00D4303C">
        <w:rPr>
          <w:rFonts w:ascii="Museo Sans 300" w:hAnsi="Museo Sans 300"/>
          <w:b/>
          <w:color w:val="auto"/>
          <w:sz w:val="22"/>
          <w:szCs w:val="22"/>
          <w:lang w:val="es-SV"/>
        </w:rPr>
        <w:t xml:space="preserve">lectrónico </w:t>
      </w:r>
    </w:p>
    <w:p w14:paraId="46C50F20" w14:textId="2BC59B45" w:rsidR="00430FA9" w:rsidRPr="00D4303C" w:rsidRDefault="00430FA9" w:rsidP="00A94351">
      <w:pPr>
        <w:pStyle w:val="Prrafodelista"/>
        <w:numPr>
          <w:ilvl w:val="0"/>
          <w:numId w:val="27"/>
        </w:numPr>
        <w:tabs>
          <w:tab w:val="left" w:pos="0"/>
          <w:tab w:val="left" w:pos="851"/>
        </w:tabs>
        <w:spacing w:after="0" w:line="240" w:lineRule="auto"/>
        <w:ind w:left="0" w:firstLine="0"/>
        <w:rPr>
          <w:rFonts w:ascii="Museo Sans 300" w:hAnsi="Museo Sans 300"/>
        </w:rPr>
      </w:pPr>
      <w:bookmarkStart w:id="2" w:name="_Hlk72763266"/>
      <w:r w:rsidRPr="00D4303C">
        <w:rPr>
          <w:rFonts w:ascii="Museo Sans 300" w:hAnsi="Museo Sans 300"/>
        </w:rPr>
        <w:t xml:space="preserve">Las operaciones de envío o recepción de dinero a nivel local por medio de registros de dinero electrónico serán reguladas mediante las </w:t>
      </w:r>
      <w:r w:rsidR="00A94351" w:rsidRPr="00D4303C">
        <w:rPr>
          <w:rFonts w:ascii="Museo Sans 300" w:hAnsi="Museo Sans 300"/>
        </w:rPr>
        <w:t>“</w:t>
      </w:r>
      <w:r w:rsidR="00A94351" w:rsidRPr="00D4303C">
        <w:rPr>
          <w:rFonts w:ascii="Museo Sans 300" w:hAnsi="Museo Sans 300" w:cs="Calibri"/>
        </w:rPr>
        <w:t>Normas Técnicas para el Inicio de Operaciones y Funcionamiento de los Proveedores de Dinero Electrónico” (NASF-0</w:t>
      </w:r>
      <w:r w:rsidR="002B62E4">
        <w:rPr>
          <w:rFonts w:ascii="Museo Sans 300" w:hAnsi="Museo Sans 300" w:cs="Calibri"/>
        </w:rPr>
        <w:t>7</w:t>
      </w:r>
      <w:r w:rsidR="00A94351" w:rsidRPr="00D4303C">
        <w:rPr>
          <w:rFonts w:ascii="Museo Sans 300" w:hAnsi="Museo Sans 300" w:cs="Calibri"/>
        </w:rPr>
        <w:t>)</w:t>
      </w:r>
      <w:r w:rsidR="00C86E7B" w:rsidRPr="00D4303C">
        <w:rPr>
          <w:rFonts w:ascii="Museo Sans 300" w:hAnsi="Museo Sans 300" w:cs="Calibri"/>
        </w:rPr>
        <w:t>, aprobadas por el Banco Central por medio de su Comité de Normas</w:t>
      </w:r>
      <w:r w:rsidR="00A94351" w:rsidRPr="00D4303C">
        <w:rPr>
          <w:rFonts w:ascii="Museo Sans 300" w:hAnsi="Museo Sans 300" w:cs="Calibri"/>
        </w:rPr>
        <w:t>.</w:t>
      </w:r>
      <w:r w:rsidR="002B62E4">
        <w:rPr>
          <w:rFonts w:ascii="Museo Sans 300" w:hAnsi="Museo Sans 300" w:cs="Calibri"/>
        </w:rPr>
        <w:t xml:space="preserve"> </w:t>
      </w:r>
      <w:bookmarkEnd w:id="2"/>
      <w:r w:rsidR="002B62E4">
        <w:rPr>
          <w:rFonts w:ascii="Museo Sans 300" w:hAnsi="Museo Sans 300" w:cs="Calibri"/>
        </w:rPr>
        <w:t>(1)</w:t>
      </w:r>
    </w:p>
    <w:p w14:paraId="6E548005" w14:textId="77777777" w:rsidR="002B62EC" w:rsidRPr="00D4303C" w:rsidRDefault="002B62EC" w:rsidP="000B7694">
      <w:pPr>
        <w:spacing w:after="0" w:line="240" w:lineRule="auto"/>
        <w:rPr>
          <w:rFonts w:ascii="Museo Sans 300" w:hAnsi="Museo Sans 300" w:cs="Calibri"/>
          <w:b/>
        </w:rPr>
      </w:pPr>
    </w:p>
    <w:p w14:paraId="3291FFCA" w14:textId="4E0FC130" w:rsidR="00430FA9" w:rsidRPr="00D4303C" w:rsidRDefault="00430FA9" w:rsidP="000B7694">
      <w:pPr>
        <w:spacing w:after="0" w:line="240" w:lineRule="auto"/>
        <w:rPr>
          <w:rFonts w:ascii="Museo Sans 300" w:hAnsi="Museo Sans 300" w:cs="Calibri"/>
          <w:b/>
          <w:lang w:val="es-MX"/>
        </w:rPr>
      </w:pPr>
      <w:r w:rsidRPr="00D4303C">
        <w:rPr>
          <w:rFonts w:ascii="Museo Sans 300" w:hAnsi="Museo Sans 300" w:cs="Calibri"/>
          <w:b/>
          <w:bCs/>
          <w:lang w:val="es-ES"/>
        </w:rPr>
        <w:t xml:space="preserve">De los </w:t>
      </w:r>
      <w:r w:rsidR="00C86E7B" w:rsidRPr="00D4303C">
        <w:rPr>
          <w:rFonts w:ascii="Museo Sans 300" w:hAnsi="Museo Sans 300" w:cs="Calibri"/>
          <w:b/>
          <w:bCs/>
          <w:lang w:val="es-ES"/>
        </w:rPr>
        <w:t>c</w:t>
      </w:r>
      <w:r w:rsidRPr="00D4303C">
        <w:rPr>
          <w:rFonts w:ascii="Museo Sans 300" w:hAnsi="Museo Sans 300" w:cs="Calibri"/>
          <w:b/>
          <w:bCs/>
          <w:lang w:val="es-ES"/>
        </w:rPr>
        <w:t xml:space="preserve">orresponsales </w:t>
      </w:r>
      <w:r w:rsidR="00C86E7B" w:rsidRPr="00D4303C">
        <w:rPr>
          <w:rFonts w:ascii="Museo Sans 300" w:hAnsi="Museo Sans 300" w:cs="Calibri"/>
          <w:b/>
          <w:bCs/>
          <w:lang w:val="es-ES"/>
        </w:rPr>
        <w:t>f</w:t>
      </w:r>
      <w:r w:rsidRPr="00D4303C">
        <w:rPr>
          <w:rFonts w:ascii="Museo Sans 300" w:hAnsi="Museo Sans 300" w:cs="Calibri"/>
          <w:b/>
          <w:bCs/>
          <w:lang w:val="es-ES"/>
        </w:rPr>
        <w:t>inancieros</w:t>
      </w:r>
    </w:p>
    <w:p w14:paraId="260EA779" w14:textId="6FDBCE5E" w:rsidR="00430FA9" w:rsidRPr="00D4303C" w:rsidRDefault="00430FA9" w:rsidP="008D76B0">
      <w:pPr>
        <w:pStyle w:val="Prrafodelista"/>
        <w:widowControl w:val="0"/>
        <w:numPr>
          <w:ilvl w:val="0"/>
          <w:numId w:val="27"/>
        </w:numPr>
        <w:tabs>
          <w:tab w:val="left" w:pos="0"/>
          <w:tab w:val="left" w:pos="851"/>
        </w:tabs>
        <w:spacing w:after="0" w:line="240" w:lineRule="auto"/>
        <w:ind w:left="0" w:firstLine="0"/>
        <w:rPr>
          <w:rFonts w:ascii="Museo Sans 300" w:hAnsi="Museo Sans 300" w:cs="Calibri"/>
          <w:lang w:val="es-MX"/>
        </w:rPr>
      </w:pPr>
      <w:r w:rsidRPr="00D4303C">
        <w:rPr>
          <w:rFonts w:ascii="Museo Sans 300" w:hAnsi="Museo Sans 300" w:cs="Calibri"/>
        </w:rPr>
        <w:t xml:space="preserve">A los Agentes que por su naturaleza estén facultados para operar mediante </w:t>
      </w:r>
      <w:r w:rsidR="0074075E" w:rsidRPr="00D4303C">
        <w:rPr>
          <w:rFonts w:ascii="Museo Sans 300" w:hAnsi="Museo Sans 300" w:cs="Calibri"/>
        </w:rPr>
        <w:t xml:space="preserve">Administrador de corresponsales o por </w:t>
      </w:r>
      <w:r w:rsidRPr="00D4303C">
        <w:rPr>
          <w:rFonts w:ascii="Museo Sans 300" w:hAnsi="Museo Sans 300" w:cs="Calibri"/>
        </w:rPr>
        <w:t xml:space="preserve">corresponsales financieros que presten el servicio de envío o recepción de dinero de acuerdo a lo establecido en las Presentes Normas se les aplicará en lo relativo a la </w:t>
      </w:r>
      <w:r w:rsidR="004D78E9" w:rsidRPr="00D4303C">
        <w:rPr>
          <w:rFonts w:ascii="Museo Sans 300" w:hAnsi="Museo Sans 300" w:cs="Calibri"/>
        </w:rPr>
        <w:t>c</w:t>
      </w:r>
      <w:r w:rsidRPr="00D4303C">
        <w:rPr>
          <w:rFonts w:ascii="Museo Sans 300" w:hAnsi="Museo Sans 300" w:cs="Calibri"/>
        </w:rPr>
        <w:t xml:space="preserve">ontratación de </w:t>
      </w:r>
      <w:r w:rsidR="004D78E9" w:rsidRPr="00D4303C">
        <w:rPr>
          <w:rFonts w:ascii="Museo Sans 300" w:hAnsi="Museo Sans 300" w:cs="Calibri"/>
        </w:rPr>
        <w:t>S</w:t>
      </w:r>
      <w:r w:rsidR="009E262C" w:rsidRPr="00D4303C">
        <w:rPr>
          <w:rFonts w:ascii="Museo Sans 300" w:hAnsi="Museo Sans 300" w:cs="Calibri"/>
        </w:rPr>
        <w:t xml:space="preserve">ubagentes, </w:t>
      </w:r>
      <w:r w:rsidR="004D78E9" w:rsidRPr="00D4303C">
        <w:rPr>
          <w:rFonts w:ascii="Museo Sans 300" w:hAnsi="Museo Sans 300" w:cs="Calibri"/>
        </w:rPr>
        <w:t>c</w:t>
      </w:r>
      <w:r w:rsidR="009E262C" w:rsidRPr="00D4303C">
        <w:rPr>
          <w:rFonts w:ascii="Museo Sans 300" w:hAnsi="Museo Sans 300" w:cs="Calibri"/>
        </w:rPr>
        <w:t xml:space="preserve">ontratación de </w:t>
      </w:r>
      <w:r w:rsidR="00AA68A6" w:rsidRPr="00D4303C">
        <w:rPr>
          <w:rFonts w:ascii="Museo Sans 300" w:hAnsi="Museo Sans 300" w:cs="Calibri"/>
        </w:rPr>
        <w:t xml:space="preserve">Administrador de </w:t>
      </w:r>
      <w:r w:rsidRPr="00D4303C">
        <w:rPr>
          <w:rFonts w:ascii="Museo Sans 300" w:hAnsi="Museo Sans 300" w:cs="Calibri"/>
        </w:rPr>
        <w:t xml:space="preserve">Subagentes y </w:t>
      </w:r>
      <w:r w:rsidR="004D78E9" w:rsidRPr="00D4303C">
        <w:rPr>
          <w:rFonts w:ascii="Museo Sans 300" w:hAnsi="Museo Sans 300" w:cs="Calibri"/>
        </w:rPr>
        <w:t>c</w:t>
      </w:r>
      <w:r w:rsidRPr="00D4303C">
        <w:rPr>
          <w:rFonts w:ascii="Museo Sans 300" w:hAnsi="Museo Sans 300" w:cs="Calibri"/>
        </w:rPr>
        <w:t xml:space="preserve">ontrol </w:t>
      </w:r>
      <w:r w:rsidR="004D78E9" w:rsidRPr="00D4303C">
        <w:rPr>
          <w:rFonts w:ascii="Museo Sans 300" w:hAnsi="Museo Sans 300" w:cs="Calibri"/>
        </w:rPr>
        <w:t>i</w:t>
      </w:r>
      <w:r w:rsidRPr="00D4303C">
        <w:rPr>
          <w:rFonts w:ascii="Museo Sans 300" w:hAnsi="Museo Sans 300" w:cs="Calibri"/>
        </w:rPr>
        <w:t>nterno lo dispuesto en las “Normas Técnicas para Realizar Operaciones y prestar Servicios por Medio de Corresponsales Financieros y de Administradores de Corresponsales Financieros” (NASF-03)</w:t>
      </w:r>
      <w:r w:rsidR="004D78E9" w:rsidRPr="00D4303C">
        <w:rPr>
          <w:rFonts w:ascii="Museo Sans 300" w:hAnsi="Museo Sans 300" w:cs="Calibri"/>
        </w:rPr>
        <w:t>, aprobadas por el Banco Central por medio de su Comité de Normas</w:t>
      </w:r>
      <w:r w:rsidRPr="00D4303C">
        <w:rPr>
          <w:rFonts w:ascii="Museo Sans 300" w:hAnsi="Museo Sans 300" w:cs="Calibri"/>
        </w:rPr>
        <w:t>.</w:t>
      </w:r>
      <w:r w:rsidRPr="00D4303C">
        <w:rPr>
          <w:rFonts w:ascii="Museo Sans 300" w:hAnsi="Museo Sans 300" w:cs="Calibri"/>
          <w:lang w:val="es-ES"/>
        </w:rPr>
        <w:t xml:space="preserve"> </w:t>
      </w:r>
    </w:p>
    <w:p w14:paraId="43C2B653" w14:textId="342261C2" w:rsidR="006819F8" w:rsidRDefault="006819F8" w:rsidP="006819F8">
      <w:pPr>
        <w:pStyle w:val="Default"/>
        <w:tabs>
          <w:tab w:val="left" w:pos="3784"/>
          <w:tab w:val="center" w:pos="5043"/>
        </w:tabs>
        <w:jc w:val="both"/>
        <w:rPr>
          <w:rFonts w:ascii="Museo Sans 300" w:hAnsi="Museo Sans 300"/>
          <w:b/>
          <w:color w:val="auto"/>
          <w:sz w:val="22"/>
          <w:szCs w:val="22"/>
          <w:highlight w:val="yellow"/>
          <w:lang w:val="es-SV"/>
        </w:rPr>
      </w:pPr>
    </w:p>
    <w:p w14:paraId="54B3F2C3" w14:textId="7F0D6865" w:rsidR="00544ABD" w:rsidRPr="00544ABD" w:rsidRDefault="00544ABD" w:rsidP="00544ABD">
      <w:pPr>
        <w:pStyle w:val="Default"/>
        <w:tabs>
          <w:tab w:val="left" w:pos="3784"/>
          <w:tab w:val="center" w:pos="5043"/>
        </w:tabs>
        <w:rPr>
          <w:rFonts w:ascii="Museo Sans 300" w:hAnsi="Museo Sans 300"/>
          <w:b/>
          <w:color w:val="auto"/>
          <w:sz w:val="22"/>
          <w:szCs w:val="22"/>
          <w:lang w:val="es-SV"/>
        </w:rPr>
      </w:pPr>
      <w:bookmarkStart w:id="3" w:name="_Hlk72851203"/>
      <w:r w:rsidRPr="00544ABD">
        <w:rPr>
          <w:rFonts w:ascii="Museo Sans 300" w:hAnsi="Museo Sans 300"/>
          <w:b/>
          <w:color w:val="auto"/>
          <w:sz w:val="22"/>
          <w:szCs w:val="22"/>
          <w:lang w:val="es-SV"/>
        </w:rPr>
        <w:t>Detalles técnicos para la remisión de información a</w:t>
      </w:r>
      <w:r w:rsidR="00390A52">
        <w:rPr>
          <w:rFonts w:ascii="Museo Sans 300" w:hAnsi="Museo Sans 300"/>
          <w:b/>
          <w:color w:val="auto"/>
          <w:sz w:val="22"/>
          <w:szCs w:val="22"/>
          <w:lang w:val="es-SV"/>
        </w:rPr>
        <w:t>l Banco Central</w:t>
      </w:r>
    </w:p>
    <w:p w14:paraId="5794C5BA" w14:textId="020BC0F8" w:rsidR="00544ABD" w:rsidRPr="00544ABD" w:rsidRDefault="00544ABD" w:rsidP="00544ABD">
      <w:pPr>
        <w:pStyle w:val="Default"/>
        <w:tabs>
          <w:tab w:val="left" w:pos="3784"/>
          <w:tab w:val="center" w:pos="5043"/>
        </w:tabs>
        <w:jc w:val="both"/>
        <w:rPr>
          <w:rFonts w:ascii="Museo Sans 300" w:hAnsi="Museo Sans 300"/>
          <w:bCs/>
          <w:color w:val="auto"/>
          <w:sz w:val="22"/>
          <w:szCs w:val="22"/>
          <w:lang w:val="es-SV"/>
        </w:rPr>
      </w:pPr>
      <w:r w:rsidRPr="00C336BD">
        <w:rPr>
          <w:rFonts w:ascii="Museo Sans 300" w:hAnsi="Museo Sans 300"/>
          <w:b/>
          <w:color w:val="auto"/>
          <w:sz w:val="22"/>
          <w:szCs w:val="22"/>
          <w:lang w:val="es-SV"/>
        </w:rPr>
        <w:t>Art. 43-A.-</w:t>
      </w:r>
      <w:r w:rsidRPr="00544ABD">
        <w:rPr>
          <w:rFonts w:ascii="Museo Sans 300" w:hAnsi="Museo Sans 300"/>
          <w:bCs/>
          <w:color w:val="auto"/>
          <w:sz w:val="22"/>
          <w:szCs w:val="22"/>
          <w:lang w:val="es-SV"/>
        </w:rPr>
        <w:t xml:space="preserve"> El Banco Central remitirá a las entidades, en un plazo máximo de</w:t>
      </w:r>
      <w:r>
        <w:rPr>
          <w:rFonts w:ascii="Museo Sans 300" w:hAnsi="Museo Sans 300"/>
          <w:bCs/>
          <w:color w:val="auto"/>
          <w:sz w:val="22"/>
          <w:szCs w:val="22"/>
          <w:lang w:val="es-SV"/>
        </w:rPr>
        <w:t xml:space="preserve"> </w:t>
      </w:r>
      <w:r w:rsidRPr="00544ABD">
        <w:rPr>
          <w:rFonts w:ascii="Museo Sans 300" w:hAnsi="Museo Sans 300"/>
          <w:bCs/>
          <w:color w:val="auto"/>
          <w:sz w:val="22"/>
          <w:szCs w:val="22"/>
          <w:lang w:val="es-SV"/>
        </w:rPr>
        <w:t xml:space="preserve">treinta días </w:t>
      </w:r>
      <w:r w:rsidR="005B6A97">
        <w:rPr>
          <w:rFonts w:ascii="Museo Sans 300" w:hAnsi="Museo Sans 300"/>
          <w:bCs/>
          <w:color w:val="auto"/>
          <w:sz w:val="22"/>
          <w:szCs w:val="22"/>
          <w:lang w:val="es-SV"/>
        </w:rPr>
        <w:t xml:space="preserve">hábiles </w:t>
      </w:r>
      <w:r w:rsidRPr="00544ABD">
        <w:rPr>
          <w:rFonts w:ascii="Museo Sans 300" w:hAnsi="Museo Sans 300"/>
          <w:bCs/>
          <w:color w:val="auto"/>
          <w:sz w:val="22"/>
          <w:szCs w:val="22"/>
          <w:lang w:val="es-SV"/>
        </w:rPr>
        <w:t>posteriores a la fecha de entrada en vigencia de las</w:t>
      </w:r>
      <w:r w:rsidR="00186F25">
        <w:rPr>
          <w:rFonts w:ascii="Museo Sans 300" w:hAnsi="Museo Sans 300"/>
          <w:bCs/>
          <w:color w:val="auto"/>
          <w:sz w:val="22"/>
          <w:szCs w:val="22"/>
          <w:lang w:val="es-SV"/>
        </w:rPr>
        <w:t xml:space="preserve"> modificaciones a las</w:t>
      </w:r>
      <w:r w:rsidRPr="00544ABD">
        <w:rPr>
          <w:rFonts w:ascii="Museo Sans 300" w:hAnsi="Museo Sans 300"/>
          <w:bCs/>
          <w:color w:val="auto"/>
          <w:sz w:val="22"/>
          <w:szCs w:val="22"/>
          <w:lang w:val="es-SV"/>
        </w:rPr>
        <w:t xml:space="preserve"> presentes Normas los detalles técnicos</w:t>
      </w:r>
      <w:r>
        <w:rPr>
          <w:rFonts w:ascii="Museo Sans 300" w:hAnsi="Museo Sans 300"/>
          <w:bCs/>
          <w:color w:val="auto"/>
          <w:sz w:val="22"/>
          <w:szCs w:val="22"/>
          <w:lang w:val="es-SV"/>
        </w:rPr>
        <w:t xml:space="preserve"> </w:t>
      </w:r>
      <w:r w:rsidRPr="00544ABD">
        <w:rPr>
          <w:rFonts w:ascii="Museo Sans 300" w:hAnsi="Museo Sans 300"/>
          <w:bCs/>
          <w:color w:val="auto"/>
          <w:sz w:val="22"/>
          <w:szCs w:val="22"/>
          <w:lang w:val="es-SV"/>
        </w:rPr>
        <w:t xml:space="preserve">relacionados con el envío de la información solicitada en el </w:t>
      </w:r>
      <w:r>
        <w:rPr>
          <w:rFonts w:ascii="Museo Sans 300" w:hAnsi="Museo Sans 300"/>
          <w:bCs/>
          <w:color w:val="auto"/>
          <w:sz w:val="22"/>
          <w:szCs w:val="22"/>
          <w:lang w:val="es-SV"/>
        </w:rPr>
        <w:t>Anexo No. 1</w:t>
      </w:r>
      <w:r w:rsidRPr="00544ABD">
        <w:rPr>
          <w:rFonts w:ascii="Museo Sans 300" w:hAnsi="Museo Sans 300"/>
          <w:bCs/>
          <w:color w:val="auto"/>
          <w:sz w:val="22"/>
          <w:szCs w:val="22"/>
          <w:lang w:val="es-SV"/>
        </w:rPr>
        <w:t xml:space="preserve"> de las presentes Normas.</w:t>
      </w:r>
      <w:r w:rsidR="00390A52">
        <w:rPr>
          <w:rFonts w:ascii="Museo Sans 300" w:hAnsi="Museo Sans 300"/>
          <w:bCs/>
          <w:color w:val="auto"/>
          <w:sz w:val="22"/>
          <w:szCs w:val="22"/>
          <w:lang w:val="es-SV"/>
        </w:rPr>
        <w:t xml:space="preserve"> (1)</w:t>
      </w:r>
    </w:p>
    <w:bookmarkEnd w:id="3"/>
    <w:p w14:paraId="71D62021" w14:textId="77777777" w:rsidR="00544ABD" w:rsidRPr="00D4303C" w:rsidRDefault="00544ABD" w:rsidP="006819F8">
      <w:pPr>
        <w:pStyle w:val="Default"/>
        <w:tabs>
          <w:tab w:val="left" w:pos="3784"/>
          <w:tab w:val="center" w:pos="5043"/>
        </w:tabs>
        <w:jc w:val="both"/>
        <w:rPr>
          <w:rFonts w:ascii="Museo Sans 300" w:hAnsi="Museo Sans 300"/>
          <w:b/>
          <w:color w:val="auto"/>
          <w:sz w:val="22"/>
          <w:szCs w:val="22"/>
          <w:highlight w:val="yellow"/>
          <w:lang w:val="es-SV"/>
        </w:rPr>
      </w:pPr>
    </w:p>
    <w:p w14:paraId="1FD97781" w14:textId="77777777" w:rsidR="006819F8" w:rsidRPr="00D4303C" w:rsidRDefault="006819F8" w:rsidP="006819F8">
      <w:pPr>
        <w:pStyle w:val="Default"/>
        <w:tabs>
          <w:tab w:val="left" w:pos="3784"/>
          <w:tab w:val="center" w:pos="5043"/>
        </w:tabs>
        <w:jc w:val="both"/>
        <w:rPr>
          <w:rFonts w:ascii="Museo Sans 300" w:hAnsi="Museo Sans 300" w:cs="Calibri"/>
          <w:b/>
          <w:bCs/>
          <w:color w:val="auto"/>
          <w:sz w:val="22"/>
          <w:szCs w:val="22"/>
          <w:lang w:val="es-ES"/>
        </w:rPr>
      </w:pPr>
      <w:r w:rsidRPr="00D4303C">
        <w:rPr>
          <w:rFonts w:ascii="Museo Sans 300" w:hAnsi="Museo Sans 300" w:cs="Calibri"/>
          <w:b/>
          <w:bCs/>
          <w:color w:val="auto"/>
          <w:sz w:val="22"/>
          <w:szCs w:val="22"/>
          <w:lang w:val="es-ES"/>
        </w:rPr>
        <w:t>Sanciones</w:t>
      </w:r>
    </w:p>
    <w:p w14:paraId="74CA522C" w14:textId="77777777" w:rsidR="006819F8" w:rsidRPr="00D4303C" w:rsidRDefault="006819F8" w:rsidP="006819F8">
      <w:pPr>
        <w:pStyle w:val="Prrafodelista"/>
        <w:numPr>
          <w:ilvl w:val="0"/>
          <w:numId w:val="27"/>
        </w:numPr>
        <w:tabs>
          <w:tab w:val="left" w:pos="0"/>
          <w:tab w:val="left" w:pos="851"/>
        </w:tabs>
        <w:spacing w:after="0" w:line="240" w:lineRule="auto"/>
        <w:ind w:left="0" w:firstLine="0"/>
        <w:rPr>
          <w:rFonts w:ascii="Museo Sans 300" w:hAnsi="Museo Sans 300"/>
        </w:rPr>
      </w:pPr>
      <w:r w:rsidRPr="00D4303C">
        <w:rPr>
          <w:rFonts w:ascii="Museo Sans 300" w:hAnsi="Museo Sans 300"/>
        </w:rPr>
        <w:t>Los incumplimientos a las disposiciones contenidas en las presentes Normas, serán sancionados de conformidad a lo establecido en la Ley de Supervisión y Regulación del Sistema Financiero.</w:t>
      </w:r>
    </w:p>
    <w:p w14:paraId="10BF58AD" w14:textId="77777777" w:rsidR="000B7694" w:rsidRPr="00D4303C" w:rsidRDefault="000B7694" w:rsidP="000B7694">
      <w:pPr>
        <w:pStyle w:val="Default"/>
        <w:tabs>
          <w:tab w:val="left" w:pos="3784"/>
          <w:tab w:val="center" w:pos="5043"/>
        </w:tabs>
        <w:jc w:val="both"/>
        <w:rPr>
          <w:rFonts w:ascii="Museo Sans 300" w:hAnsi="Museo Sans 300"/>
          <w:b/>
          <w:color w:val="auto"/>
          <w:sz w:val="22"/>
          <w:szCs w:val="22"/>
          <w:lang w:val="es-SV"/>
        </w:rPr>
      </w:pPr>
    </w:p>
    <w:p w14:paraId="17B98D89" w14:textId="795DD5F6" w:rsidR="000B7694" w:rsidRPr="00D4303C" w:rsidRDefault="005818A7" w:rsidP="000B7694">
      <w:pPr>
        <w:pStyle w:val="Default"/>
        <w:tabs>
          <w:tab w:val="left" w:pos="3784"/>
          <w:tab w:val="center" w:pos="5043"/>
        </w:tabs>
        <w:jc w:val="both"/>
        <w:rPr>
          <w:rFonts w:ascii="Museo Sans 300" w:hAnsi="Museo Sans 300"/>
          <w:b/>
          <w:color w:val="auto"/>
          <w:sz w:val="22"/>
          <w:szCs w:val="22"/>
          <w:lang w:val="es-SV"/>
        </w:rPr>
      </w:pPr>
      <w:r>
        <w:rPr>
          <w:rFonts w:ascii="Museo Sans 300" w:hAnsi="Museo Sans 300"/>
          <w:b/>
          <w:color w:val="auto"/>
          <w:sz w:val="22"/>
          <w:szCs w:val="22"/>
          <w:lang w:val="es-SV"/>
        </w:rPr>
        <w:t>Derogatoria</w:t>
      </w:r>
    </w:p>
    <w:p w14:paraId="44778C72" w14:textId="3A02CF4D" w:rsidR="000B7694" w:rsidRPr="00D4303C" w:rsidRDefault="006819F8" w:rsidP="000B7694">
      <w:pPr>
        <w:pStyle w:val="Prrafodelista"/>
        <w:numPr>
          <w:ilvl w:val="0"/>
          <w:numId w:val="27"/>
        </w:numPr>
        <w:tabs>
          <w:tab w:val="left" w:pos="0"/>
          <w:tab w:val="left" w:pos="851"/>
        </w:tabs>
        <w:spacing w:after="0" w:line="240" w:lineRule="auto"/>
        <w:ind w:left="0" w:firstLine="0"/>
        <w:rPr>
          <w:rFonts w:ascii="Museo Sans 300" w:hAnsi="Museo Sans 300" w:cs="Arial"/>
          <w:lang w:val="es-MX"/>
        </w:rPr>
      </w:pPr>
      <w:r w:rsidRPr="00D4303C">
        <w:rPr>
          <w:rFonts w:ascii="Museo Sans 300" w:hAnsi="Museo Sans 300"/>
        </w:rPr>
        <w:t xml:space="preserve">Las presentes Normas derogan </w:t>
      </w:r>
      <w:r w:rsidR="009E262C" w:rsidRPr="00D4303C">
        <w:rPr>
          <w:rFonts w:ascii="Museo Sans 300" w:hAnsi="Museo Sans 300"/>
        </w:rPr>
        <w:t>las</w:t>
      </w:r>
      <w:r w:rsidRPr="00D4303C">
        <w:rPr>
          <w:rFonts w:ascii="Museo Sans 300" w:hAnsi="Museo Sans 300"/>
        </w:rPr>
        <w:t xml:space="preserve"> “</w:t>
      </w:r>
      <w:r w:rsidR="009E262C" w:rsidRPr="00D4303C">
        <w:rPr>
          <w:rFonts w:ascii="Museo Sans 300" w:hAnsi="Museo Sans 300" w:cs="Arial"/>
          <w:lang w:val="es-MX"/>
        </w:rPr>
        <w:t xml:space="preserve">Normas Técnicas </w:t>
      </w:r>
      <w:r w:rsidR="00881622" w:rsidRPr="00D4303C">
        <w:rPr>
          <w:rFonts w:ascii="Museo Sans 300" w:hAnsi="Museo Sans 300" w:cs="Arial"/>
          <w:lang w:val="es-MX"/>
        </w:rPr>
        <w:t xml:space="preserve">para el </w:t>
      </w:r>
      <w:r w:rsidR="009E262C" w:rsidRPr="00D4303C">
        <w:rPr>
          <w:rFonts w:ascii="Museo Sans 300" w:hAnsi="Museo Sans 300" w:cs="Arial"/>
          <w:lang w:val="es-MX"/>
        </w:rPr>
        <w:t xml:space="preserve">Registro, Obligaciones </w:t>
      </w:r>
      <w:r w:rsidR="00881622" w:rsidRPr="00D4303C">
        <w:rPr>
          <w:rFonts w:ascii="Museo Sans 300" w:hAnsi="Museo Sans 300" w:cs="Arial"/>
          <w:lang w:val="es-MX"/>
        </w:rPr>
        <w:t xml:space="preserve">y </w:t>
      </w:r>
      <w:r w:rsidR="009E262C" w:rsidRPr="00D4303C">
        <w:rPr>
          <w:rFonts w:ascii="Museo Sans 300" w:hAnsi="Museo Sans 300" w:cs="Arial"/>
          <w:lang w:val="es-MX"/>
        </w:rPr>
        <w:t xml:space="preserve">Funcionamiento </w:t>
      </w:r>
      <w:r w:rsidR="00881622" w:rsidRPr="00D4303C">
        <w:rPr>
          <w:rFonts w:ascii="Museo Sans 300" w:hAnsi="Museo Sans 300" w:cs="Arial"/>
          <w:lang w:val="es-MX"/>
        </w:rPr>
        <w:t>d</w:t>
      </w:r>
      <w:r w:rsidR="009E262C" w:rsidRPr="00D4303C">
        <w:rPr>
          <w:rFonts w:ascii="Museo Sans 300" w:hAnsi="Museo Sans 300" w:cs="Arial"/>
          <w:lang w:val="es-MX"/>
        </w:rPr>
        <w:t xml:space="preserve">e Entidades </w:t>
      </w:r>
      <w:r w:rsidR="00881622" w:rsidRPr="00D4303C">
        <w:rPr>
          <w:rFonts w:ascii="Museo Sans 300" w:hAnsi="Museo Sans 300" w:cs="Arial"/>
          <w:lang w:val="es-MX"/>
        </w:rPr>
        <w:t>q</w:t>
      </w:r>
      <w:r w:rsidR="009E262C" w:rsidRPr="00D4303C">
        <w:rPr>
          <w:rFonts w:ascii="Museo Sans 300" w:hAnsi="Museo Sans 300" w:cs="Arial"/>
          <w:lang w:val="es-MX"/>
        </w:rPr>
        <w:t xml:space="preserve">ue Realizan Operaciones </w:t>
      </w:r>
      <w:r w:rsidR="00881622" w:rsidRPr="00D4303C">
        <w:rPr>
          <w:rFonts w:ascii="Museo Sans 300" w:hAnsi="Museo Sans 300" w:cs="Arial"/>
          <w:lang w:val="es-MX"/>
        </w:rPr>
        <w:t>d</w:t>
      </w:r>
      <w:r w:rsidR="009E262C" w:rsidRPr="00D4303C">
        <w:rPr>
          <w:rFonts w:ascii="Museo Sans 300" w:hAnsi="Museo Sans 300" w:cs="Arial"/>
          <w:lang w:val="es-MX"/>
        </w:rPr>
        <w:t xml:space="preserve">e Envío </w:t>
      </w:r>
      <w:r w:rsidR="00881622" w:rsidRPr="00D4303C">
        <w:rPr>
          <w:rFonts w:ascii="Museo Sans 300" w:hAnsi="Museo Sans 300" w:cs="Arial"/>
          <w:lang w:val="es-MX"/>
        </w:rPr>
        <w:t>o</w:t>
      </w:r>
      <w:r w:rsidR="009E262C" w:rsidRPr="00D4303C">
        <w:rPr>
          <w:rFonts w:ascii="Museo Sans 300" w:hAnsi="Museo Sans 300" w:cs="Arial"/>
          <w:lang w:val="es-MX"/>
        </w:rPr>
        <w:t xml:space="preserve"> Recepción </w:t>
      </w:r>
      <w:r w:rsidR="005D08F3" w:rsidRPr="00D4303C">
        <w:rPr>
          <w:rFonts w:ascii="Museo Sans 300" w:hAnsi="Museo Sans 300" w:cs="Arial"/>
          <w:lang w:val="es-MX"/>
        </w:rPr>
        <w:t>d</w:t>
      </w:r>
      <w:r w:rsidR="009E262C" w:rsidRPr="00D4303C">
        <w:rPr>
          <w:rFonts w:ascii="Museo Sans 300" w:hAnsi="Museo Sans 300" w:cs="Arial"/>
          <w:lang w:val="es-MX"/>
        </w:rPr>
        <w:t xml:space="preserve">e Dinero” </w:t>
      </w:r>
      <w:r w:rsidR="008E4231" w:rsidRPr="00D4303C">
        <w:rPr>
          <w:rFonts w:ascii="Museo Sans 300" w:hAnsi="Museo Sans 300" w:cs="Arial"/>
          <w:lang w:val="es-MX"/>
        </w:rPr>
        <w:t xml:space="preserve">(NRP-12) </w:t>
      </w:r>
      <w:r w:rsidR="00660584" w:rsidRPr="00D4303C">
        <w:rPr>
          <w:rFonts w:ascii="Museo Sans 300" w:hAnsi="Museo Sans 300" w:cs="Arial"/>
          <w:lang w:val="es-MX"/>
        </w:rPr>
        <w:t>aprobadas por el Comité de Normas del Banco Central de Reserva de El Salvador, en Sesión No. CN-18/2015, del 17 de diciembre de 2015.</w:t>
      </w:r>
    </w:p>
    <w:p w14:paraId="3953DCC9" w14:textId="77777777" w:rsidR="00430FA9" w:rsidRPr="00D4303C" w:rsidRDefault="00430FA9" w:rsidP="000B7694">
      <w:pPr>
        <w:spacing w:after="0" w:line="240" w:lineRule="auto"/>
        <w:rPr>
          <w:rFonts w:ascii="Museo Sans 300" w:hAnsi="Museo Sans 300" w:cs="Calibri"/>
        </w:rPr>
      </w:pPr>
    </w:p>
    <w:p w14:paraId="6149F005" w14:textId="77777777" w:rsidR="00430FA9" w:rsidRPr="00D4303C" w:rsidRDefault="006819F8" w:rsidP="000B7694">
      <w:pPr>
        <w:pStyle w:val="Default"/>
        <w:tabs>
          <w:tab w:val="left" w:pos="3784"/>
          <w:tab w:val="center" w:pos="5043"/>
        </w:tabs>
        <w:jc w:val="both"/>
        <w:rPr>
          <w:rFonts w:ascii="Museo Sans 300" w:hAnsi="Museo Sans 300"/>
          <w:b/>
          <w:color w:val="auto"/>
          <w:sz w:val="22"/>
          <w:szCs w:val="22"/>
          <w:lang w:val="es-SV"/>
        </w:rPr>
      </w:pPr>
      <w:r w:rsidRPr="00D4303C">
        <w:rPr>
          <w:rFonts w:ascii="Museo Sans 300" w:hAnsi="Museo Sans 300"/>
          <w:b/>
          <w:color w:val="auto"/>
          <w:sz w:val="22"/>
          <w:szCs w:val="22"/>
          <w:lang w:val="es-SV"/>
        </w:rPr>
        <w:t>Aspectos no p</w:t>
      </w:r>
      <w:r w:rsidR="00430FA9" w:rsidRPr="00D4303C">
        <w:rPr>
          <w:rFonts w:ascii="Museo Sans 300" w:hAnsi="Museo Sans 300"/>
          <w:b/>
          <w:color w:val="auto"/>
          <w:sz w:val="22"/>
          <w:szCs w:val="22"/>
          <w:lang w:val="es-SV"/>
        </w:rPr>
        <w:t>revisto</w:t>
      </w:r>
      <w:r w:rsidRPr="00D4303C">
        <w:rPr>
          <w:rFonts w:ascii="Museo Sans 300" w:hAnsi="Museo Sans 300"/>
          <w:b/>
          <w:color w:val="auto"/>
          <w:sz w:val="22"/>
          <w:szCs w:val="22"/>
          <w:lang w:val="es-SV"/>
        </w:rPr>
        <w:t>s</w:t>
      </w:r>
      <w:r w:rsidR="00430FA9" w:rsidRPr="00D4303C">
        <w:rPr>
          <w:rFonts w:ascii="Museo Sans 300" w:hAnsi="Museo Sans 300"/>
          <w:b/>
          <w:color w:val="auto"/>
          <w:sz w:val="22"/>
          <w:szCs w:val="22"/>
          <w:lang w:val="es-SV"/>
        </w:rPr>
        <w:t xml:space="preserve"> </w:t>
      </w:r>
    </w:p>
    <w:p w14:paraId="6C89EA52" w14:textId="77777777" w:rsidR="00430FA9" w:rsidRPr="00D4303C" w:rsidRDefault="006819F8" w:rsidP="000B7694">
      <w:pPr>
        <w:pStyle w:val="Prrafodelista"/>
        <w:numPr>
          <w:ilvl w:val="0"/>
          <w:numId w:val="27"/>
        </w:numPr>
        <w:tabs>
          <w:tab w:val="left" w:pos="0"/>
          <w:tab w:val="left" w:pos="851"/>
        </w:tabs>
        <w:spacing w:after="0" w:line="240" w:lineRule="auto"/>
        <w:ind w:left="0" w:firstLine="0"/>
        <w:rPr>
          <w:rFonts w:ascii="Museo Sans 300" w:hAnsi="Museo Sans 300"/>
        </w:rPr>
      </w:pPr>
      <w:r w:rsidRPr="00D4303C">
        <w:rPr>
          <w:rFonts w:ascii="Museo Sans 300" w:hAnsi="Museo Sans 300"/>
        </w:rPr>
        <w:t>Los aspectos no previstos en materia de regulación en las presentes Normas, serán resueltos por el Banco Central por medio de su Comité de Normas</w:t>
      </w:r>
      <w:r w:rsidR="00430FA9" w:rsidRPr="00D4303C">
        <w:rPr>
          <w:rFonts w:ascii="Museo Sans 300" w:hAnsi="Museo Sans 300"/>
        </w:rPr>
        <w:t xml:space="preserve">. </w:t>
      </w:r>
    </w:p>
    <w:p w14:paraId="01EF4B52" w14:textId="77777777" w:rsidR="00430FA9" w:rsidRPr="00D4303C" w:rsidRDefault="00430FA9" w:rsidP="000B7694">
      <w:pPr>
        <w:pStyle w:val="Default"/>
        <w:tabs>
          <w:tab w:val="left" w:pos="3784"/>
          <w:tab w:val="center" w:pos="5043"/>
        </w:tabs>
        <w:jc w:val="both"/>
        <w:rPr>
          <w:rFonts w:ascii="Museo Sans 300" w:hAnsi="Museo Sans 300"/>
          <w:b/>
          <w:color w:val="auto"/>
          <w:sz w:val="22"/>
          <w:szCs w:val="22"/>
          <w:lang w:val="es-SV"/>
        </w:rPr>
      </w:pPr>
    </w:p>
    <w:p w14:paraId="54294242" w14:textId="77777777" w:rsidR="00430FA9" w:rsidRPr="00D4303C" w:rsidRDefault="00430FA9" w:rsidP="000B7694">
      <w:pPr>
        <w:pStyle w:val="Default"/>
        <w:tabs>
          <w:tab w:val="left" w:pos="3784"/>
          <w:tab w:val="center" w:pos="5043"/>
        </w:tabs>
        <w:jc w:val="both"/>
        <w:rPr>
          <w:rFonts w:ascii="Museo Sans 300" w:hAnsi="Museo Sans 300"/>
          <w:b/>
          <w:color w:val="auto"/>
          <w:sz w:val="22"/>
          <w:szCs w:val="22"/>
          <w:lang w:val="es-SV"/>
        </w:rPr>
      </w:pPr>
      <w:r w:rsidRPr="00D4303C">
        <w:rPr>
          <w:rFonts w:ascii="Museo Sans 300" w:hAnsi="Museo Sans 300"/>
          <w:b/>
          <w:color w:val="auto"/>
          <w:sz w:val="22"/>
          <w:szCs w:val="22"/>
          <w:lang w:val="es-SV"/>
        </w:rPr>
        <w:t xml:space="preserve">Vigencia </w:t>
      </w:r>
    </w:p>
    <w:p w14:paraId="1C704086" w14:textId="5996CF71" w:rsidR="00FF63AD" w:rsidRPr="00D4303C" w:rsidRDefault="00430FA9" w:rsidP="008A3CA1">
      <w:pPr>
        <w:pStyle w:val="Prrafodelista"/>
        <w:numPr>
          <w:ilvl w:val="0"/>
          <w:numId w:val="27"/>
        </w:numPr>
        <w:tabs>
          <w:tab w:val="left" w:pos="0"/>
          <w:tab w:val="left" w:pos="851"/>
        </w:tabs>
        <w:spacing w:after="0" w:line="240" w:lineRule="auto"/>
        <w:ind w:left="0" w:firstLine="0"/>
        <w:rPr>
          <w:rFonts w:ascii="Museo Sans 300" w:hAnsi="Museo Sans 300"/>
        </w:rPr>
      </w:pPr>
      <w:r w:rsidRPr="00D4303C">
        <w:rPr>
          <w:rFonts w:ascii="Museo Sans 300" w:hAnsi="Museo Sans 300"/>
        </w:rPr>
        <w:t xml:space="preserve">Las presentes Normas entrarán en vigencia a partir del </w:t>
      </w:r>
      <w:r w:rsidR="005A1A5E" w:rsidRPr="00D4303C">
        <w:rPr>
          <w:rFonts w:ascii="Museo Sans 300" w:hAnsi="Museo Sans 300"/>
        </w:rPr>
        <w:t>veinte de septiembre</w:t>
      </w:r>
      <w:r w:rsidR="00FF63AD" w:rsidRPr="00D4303C">
        <w:rPr>
          <w:rFonts w:ascii="Museo Sans 300" w:hAnsi="Museo Sans 300"/>
        </w:rPr>
        <w:t xml:space="preserve"> de dos mil diecinueve.</w:t>
      </w:r>
    </w:p>
    <w:p w14:paraId="7B849BA6" w14:textId="77777777" w:rsidR="002B62EC" w:rsidRDefault="002B62EC" w:rsidP="00FF63AD">
      <w:pPr>
        <w:tabs>
          <w:tab w:val="left" w:pos="0"/>
          <w:tab w:val="left" w:pos="851"/>
        </w:tabs>
        <w:spacing w:after="0" w:line="240" w:lineRule="auto"/>
        <w:rPr>
          <w:rFonts w:ascii="Museo Sans 300" w:hAnsi="Museo Sans 300"/>
        </w:rPr>
      </w:pPr>
    </w:p>
    <w:p w14:paraId="775D486C" w14:textId="77777777" w:rsidR="002B62E4" w:rsidRPr="005F1040" w:rsidRDefault="002B62E4" w:rsidP="002B62E4">
      <w:pPr>
        <w:spacing w:after="120" w:line="240" w:lineRule="auto"/>
        <w:rPr>
          <w:rFonts w:ascii="Museo Sans 300" w:hAnsi="Museo Sans 300"/>
          <w:b/>
          <w:bCs/>
          <w:iCs/>
          <w:sz w:val="20"/>
          <w:szCs w:val="20"/>
        </w:rPr>
      </w:pPr>
      <w:r w:rsidRPr="005F1040">
        <w:rPr>
          <w:rFonts w:ascii="Museo Sans 300" w:hAnsi="Museo Sans 300"/>
          <w:b/>
          <w:bCs/>
          <w:iCs/>
          <w:sz w:val="20"/>
          <w:szCs w:val="20"/>
        </w:rPr>
        <w:t>MODIFICACIONES:</w:t>
      </w:r>
    </w:p>
    <w:p w14:paraId="14610D1E" w14:textId="4BC75A45" w:rsidR="005A6993" w:rsidRPr="005F1040" w:rsidRDefault="00473E52" w:rsidP="005A6993">
      <w:pPr>
        <w:pStyle w:val="Prrafodelista"/>
        <w:widowControl w:val="0"/>
        <w:numPr>
          <w:ilvl w:val="0"/>
          <w:numId w:val="48"/>
        </w:numPr>
        <w:tabs>
          <w:tab w:val="left" w:pos="851"/>
        </w:tabs>
        <w:spacing w:after="0" w:line="240" w:lineRule="auto"/>
        <w:ind w:left="425" w:hanging="425"/>
        <w:contextualSpacing w:val="0"/>
        <w:outlineLvl w:val="0"/>
        <w:rPr>
          <w:rFonts w:ascii="Museo Sans 300" w:hAnsi="Museo Sans 300"/>
          <w:b/>
          <w:bCs/>
          <w:sz w:val="20"/>
          <w:szCs w:val="20"/>
        </w:rPr>
      </w:pPr>
      <w:r w:rsidRPr="005F1040">
        <w:rPr>
          <w:rFonts w:ascii="Museo Sans 300" w:hAnsi="Museo Sans 300"/>
          <w:b/>
          <w:bCs/>
          <w:sz w:val="20"/>
          <w:szCs w:val="20"/>
        </w:rPr>
        <w:t xml:space="preserve">Modificaciones en </w:t>
      </w:r>
      <w:r w:rsidR="0079640B" w:rsidRPr="005F1040">
        <w:rPr>
          <w:rFonts w:ascii="Museo Sans 300" w:hAnsi="Museo Sans 300"/>
          <w:b/>
          <w:bCs/>
          <w:sz w:val="20"/>
          <w:szCs w:val="20"/>
        </w:rPr>
        <w:t xml:space="preserve">el considerando IV; </w:t>
      </w:r>
      <w:r w:rsidRPr="005F1040">
        <w:rPr>
          <w:rFonts w:ascii="Museo Sans 300" w:hAnsi="Museo Sans 300"/>
          <w:b/>
          <w:bCs/>
          <w:sz w:val="20"/>
          <w:szCs w:val="20"/>
        </w:rPr>
        <w:t xml:space="preserve">artículos </w:t>
      </w:r>
      <w:r w:rsidR="00CD0A62" w:rsidRPr="005F1040">
        <w:rPr>
          <w:rFonts w:ascii="Museo Sans 300" w:hAnsi="Museo Sans 300"/>
          <w:b/>
          <w:bCs/>
          <w:sz w:val="20"/>
          <w:szCs w:val="20"/>
        </w:rPr>
        <w:t xml:space="preserve">3, </w:t>
      </w:r>
      <w:r w:rsidR="0079640B" w:rsidRPr="005F1040">
        <w:rPr>
          <w:rFonts w:ascii="Museo Sans 300" w:hAnsi="Museo Sans 300"/>
          <w:b/>
          <w:bCs/>
          <w:sz w:val="20"/>
          <w:szCs w:val="20"/>
        </w:rPr>
        <w:t>4, 13, 14, 15, 38,</w:t>
      </w:r>
      <w:r w:rsidR="008436A0" w:rsidRPr="005F1040">
        <w:rPr>
          <w:rFonts w:ascii="Museo Sans 300" w:hAnsi="Museo Sans 300"/>
          <w:b/>
          <w:bCs/>
          <w:sz w:val="20"/>
          <w:szCs w:val="20"/>
        </w:rPr>
        <w:t xml:space="preserve"> </w:t>
      </w:r>
      <w:r w:rsidR="0079640B" w:rsidRPr="005F1040">
        <w:rPr>
          <w:rFonts w:ascii="Museo Sans 300" w:hAnsi="Museo Sans 300"/>
          <w:b/>
          <w:bCs/>
          <w:sz w:val="20"/>
          <w:szCs w:val="20"/>
        </w:rPr>
        <w:t>42</w:t>
      </w:r>
      <w:r w:rsidR="008436A0" w:rsidRPr="005F1040">
        <w:rPr>
          <w:rFonts w:ascii="Museo Sans 300" w:hAnsi="Museo Sans 300"/>
          <w:b/>
          <w:bCs/>
          <w:sz w:val="20"/>
          <w:szCs w:val="20"/>
        </w:rPr>
        <w:t xml:space="preserve"> y </w:t>
      </w:r>
      <w:r w:rsidRPr="005F1040">
        <w:rPr>
          <w:rFonts w:ascii="Museo Sans 300" w:hAnsi="Museo Sans 300"/>
          <w:b/>
          <w:bCs/>
          <w:sz w:val="20"/>
          <w:szCs w:val="20"/>
        </w:rPr>
        <w:t>Anexo</w:t>
      </w:r>
      <w:r w:rsidR="008D76B0">
        <w:rPr>
          <w:rFonts w:ascii="Museo Sans 300" w:hAnsi="Museo Sans 300"/>
          <w:b/>
          <w:bCs/>
          <w:sz w:val="20"/>
          <w:szCs w:val="20"/>
        </w:rPr>
        <w:t xml:space="preserve"> </w:t>
      </w:r>
      <w:r w:rsidRPr="005F1040">
        <w:rPr>
          <w:rFonts w:ascii="Museo Sans 300" w:hAnsi="Museo Sans 300"/>
          <w:b/>
          <w:bCs/>
          <w:sz w:val="20"/>
          <w:szCs w:val="20"/>
        </w:rPr>
        <w:t xml:space="preserve">No. </w:t>
      </w:r>
      <w:r w:rsidR="00C236C0" w:rsidRPr="005F1040">
        <w:rPr>
          <w:rFonts w:ascii="Museo Sans 300" w:hAnsi="Museo Sans 300"/>
          <w:b/>
          <w:bCs/>
          <w:sz w:val="20"/>
          <w:szCs w:val="20"/>
        </w:rPr>
        <w:t>2,</w:t>
      </w:r>
      <w:r w:rsidRPr="005F1040">
        <w:rPr>
          <w:rFonts w:ascii="Museo Sans 300" w:hAnsi="Museo Sans 300"/>
          <w:b/>
          <w:bCs/>
          <w:sz w:val="20"/>
          <w:szCs w:val="20"/>
        </w:rPr>
        <w:t xml:space="preserve"> </w:t>
      </w:r>
      <w:r w:rsidR="00CB4E09" w:rsidRPr="005F1040">
        <w:rPr>
          <w:rFonts w:ascii="Museo Sans 300" w:hAnsi="Museo Sans 300"/>
          <w:b/>
          <w:bCs/>
          <w:sz w:val="20"/>
          <w:szCs w:val="20"/>
        </w:rPr>
        <w:t xml:space="preserve">sustitución de Anexo No. 1, </w:t>
      </w:r>
      <w:r w:rsidR="003326ED" w:rsidRPr="005F1040">
        <w:rPr>
          <w:rFonts w:ascii="Museo Sans 300" w:hAnsi="Museo Sans 300"/>
          <w:b/>
          <w:bCs/>
          <w:sz w:val="20"/>
          <w:szCs w:val="20"/>
        </w:rPr>
        <w:t xml:space="preserve">e incorporación del artículo 43-A, </w:t>
      </w:r>
      <w:r w:rsidRPr="005F1040">
        <w:rPr>
          <w:rFonts w:ascii="Museo Sans 300" w:hAnsi="Museo Sans 300"/>
          <w:b/>
          <w:bCs/>
          <w:sz w:val="20"/>
          <w:szCs w:val="20"/>
        </w:rPr>
        <w:t xml:space="preserve">aprobadas por el Banco Central de Reserva por medio de su Comité de Normas, en Sesión No. CN-07/2021, de fecha </w:t>
      </w:r>
      <w:r w:rsidR="00D84951" w:rsidRPr="005F1040">
        <w:rPr>
          <w:rFonts w:ascii="Museo Sans 300" w:hAnsi="Museo Sans 300"/>
          <w:b/>
          <w:bCs/>
          <w:sz w:val="20"/>
          <w:szCs w:val="20"/>
        </w:rPr>
        <w:t>16</w:t>
      </w:r>
      <w:r w:rsidRPr="005F1040">
        <w:rPr>
          <w:rFonts w:ascii="Museo Sans 300" w:hAnsi="Museo Sans 300"/>
          <w:b/>
          <w:bCs/>
          <w:sz w:val="20"/>
          <w:szCs w:val="20"/>
        </w:rPr>
        <w:t xml:space="preserve"> de junio de dos mil veintiuno, con vigencia a partir del día </w:t>
      </w:r>
      <w:r w:rsidR="00E511C1" w:rsidRPr="005F1040">
        <w:rPr>
          <w:rFonts w:ascii="Museo Sans 300" w:hAnsi="Museo Sans 300"/>
          <w:b/>
          <w:bCs/>
          <w:sz w:val="20"/>
          <w:szCs w:val="20"/>
        </w:rPr>
        <w:t>5</w:t>
      </w:r>
      <w:r w:rsidRPr="005F1040">
        <w:rPr>
          <w:rFonts w:ascii="Museo Sans 300" w:hAnsi="Museo Sans 300"/>
          <w:b/>
          <w:bCs/>
          <w:sz w:val="20"/>
          <w:szCs w:val="20"/>
        </w:rPr>
        <w:t xml:space="preserve"> de ju</w:t>
      </w:r>
      <w:r w:rsidR="00D84951" w:rsidRPr="005F1040">
        <w:rPr>
          <w:rFonts w:ascii="Museo Sans 300" w:hAnsi="Museo Sans 300"/>
          <w:b/>
          <w:bCs/>
          <w:sz w:val="20"/>
          <w:szCs w:val="20"/>
        </w:rPr>
        <w:t>l</w:t>
      </w:r>
      <w:r w:rsidRPr="005F1040">
        <w:rPr>
          <w:rFonts w:ascii="Museo Sans 300" w:hAnsi="Museo Sans 300"/>
          <w:b/>
          <w:bCs/>
          <w:sz w:val="20"/>
          <w:szCs w:val="20"/>
        </w:rPr>
        <w:t>io de dos mil veintiuno.</w:t>
      </w:r>
    </w:p>
    <w:p w14:paraId="2FF1C9E9" w14:textId="77765B51" w:rsidR="00922149" w:rsidRPr="005F1040" w:rsidRDefault="005A6993" w:rsidP="00B07235">
      <w:pPr>
        <w:pStyle w:val="Prrafodelista"/>
        <w:widowControl w:val="0"/>
        <w:numPr>
          <w:ilvl w:val="0"/>
          <w:numId w:val="48"/>
        </w:numPr>
        <w:tabs>
          <w:tab w:val="left" w:pos="851"/>
        </w:tabs>
        <w:spacing w:after="0" w:line="240" w:lineRule="auto"/>
        <w:ind w:left="425" w:hanging="425"/>
        <w:contextualSpacing w:val="0"/>
        <w:outlineLvl w:val="0"/>
        <w:rPr>
          <w:rFonts w:ascii="Museo Sans 300" w:hAnsi="Museo Sans 300"/>
          <w:b/>
          <w:bCs/>
          <w:sz w:val="20"/>
          <w:szCs w:val="20"/>
        </w:rPr>
        <w:sectPr w:rsidR="00922149" w:rsidRPr="005F1040" w:rsidSect="00801514">
          <w:headerReference w:type="default" r:id="rId12"/>
          <w:footerReference w:type="even" r:id="rId13"/>
          <w:footerReference w:type="default" r:id="rId14"/>
          <w:pgSz w:w="12240" w:h="15840"/>
          <w:pgMar w:top="1417" w:right="1701" w:bottom="1417" w:left="1701" w:header="709" w:footer="312" w:gutter="0"/>
          <w:pgNumType w:start="1"/>
          <w:cols w:space="720"/>
          <w:docGrid w:linePitch="360"/>
        </w:sectPr>
      </w:pPr>
      <w:r w:rsidRPr="005F1040">
        <w:rPr>
          <w:rFonts w:ascii="Museo Sans 300" w:hAnsi="Museo Sans 300"/>
          <w:b/>
          <w:bCs/>
          <w:sz w:val="20"/>
          <w:szCs w:val="20"/>
        </w:rPr>
        <w:t xml:space="preserve">Modificaciones en los artículos </w:t>
      </w:r>
      <w:r w:rsidR="00EE04D9" w:rsidRPr="005F1040">
        <w:rPr>
          <w:rFonts w:ascii="Museo Sans 300" w:hAnsi="Museo Sans 300"/>
          <w:b/>
          <w:bCs/>
          <w:sz w:val="20"/>
          <w:szCs w:val="20"/>
        </w:rPr>
        <w:t>5 y 6 aprobadas por el Banco Central por medio de su Comité de Normas, en Sesión No. CN-02/2022, de fecha 2</w:t>
      </w:r>
      <w:r w:rsidR="00712449">
        <w:rPr>
          <w:rFonts w:ascii="Museo Sans 300" w:hAnsi="Museo Sans 300"/>
          <w:b/>
          <w:bCs/>
          <w:sz w:val="20"/>
          <w:szCs w:val="20"/>
        </w:rPr>
        <w:t>1</w:t>
      </w:r>
      <w:r w:rsidR="00EE04D9" w:rsidRPr="005F1040">
        <w:rPr>
          <w:rFonts w:ascii="Museo Sans 300" w:hAnsi="Museo Sans 300"/>
          <w:b/>
          <w:bCs/>
          <w:sz w:val="20"/>
          <w:szCs w:val="20"/>
        </w:rPr>
        <w:t xml:space="preserve"> de febrero de dos mil veintidós, por reformas contenidas en Decreto </w:t>
      </w:r>
      <w:r w:rsidR="005C2B4E" w:rsidRPr="005F1040">
        <w:rPr>
          <w:rFonts w:ascii="Museo Sans 300" w:hAnsi="Museo Sans 300"/>
          <w:b/>
          <w:bCs/>
          <w:sz w:val="20"/>
          <w:szCs w:val="20"/>
        </w:rPr>
        <w:t xml:space="preserve">Legislativo No. 203 a la Ley del Registro y Control Especial de Contribuyentes al Fisco, con vigencia a partir del </w:t>
      </w:r>
      <w:r w:rsidR="00712449">
        <w:rPr>
          <w:rFonts w:ascii="Museo Sans 300" w:hAnsi="Museo Sans 300"/>
          <w:b/>
          <w:bCs/>
          <w:sz w:val="20"/>
          <w:szCs w:val="20"/>
        </w:rPr>
        <w:t>8</w:t>
      </w:r>
      <w:r w:rsidR="005C2B4E" w:rsidRPr="005F1040">
        <w:rPr>
          <w:rFonts w:ascii="Museo Sans 300" w:hAnsi="Museo Sans 300"/>
          <w:b/>
          <w:bCs/>
          <w:sz w:val="20"/>
          <w:szCs w:val="20"/>
        </w:rPr>
        <w:t xml:space="preserve"> de marzo de dos mil veintidós. </w:t>
      </w:r>
    </w:p>
    <w:p w14:paraId="41B1CD4E" w14:textId="77777777" w:rsidR="00FF63AD" w:rsidRPr="00D4303C" w:rsidRDefault="00FF63AD" w:rsidP="00FF63AD">
      <w:pPr>
        <w:widowControl w:val="0"/>
        <w:spacing w:after="0" w:line="240" w:lineRule="auto"/>
        <w:jc w:val="center"/>
        <w:rPr>
          <w:rFonts w:ascii="Museo Sans 300" w:eastAsia="Calibri" w:hAnsi="Museo Sans 300" w:cs="Times New Roman"/>
          <w:b/>
        </w:rPr>
      </w:pPr>
      <w:bookmarkStart w:id="4" w:name="_Hlk72763311"/>
      <w:r w:rsidRPr="00D4303C">
        <w:rPr>
          <w:rFonts w:ascii="Museo Sans 300" w:eastAsia="Calibri" w:hAnsi="Museo Sans 300" w:cs="Times New Roman"/>
          <w:b/>
        </w:rPr>
        <w:t>INFORMACIÓN A REPORTAR AL BANCO CENTRAL SOBRE OPERACIONES DE ENVÍO O RECEPCIÓN DE DINERO</w:t>
      </w:r>
    </w:p>
    <w:p w14:paraId="5D1DF277" w14:textId="77777777" w:rsidR="00FF63AD" w:rsidRPr="00D4303C" w:rsidRDefault="00FF63AD" w:rsidP="00FF63AD">
      <w:pPr>
        <w:widowControl w:val="0"/>
        <w:spacing w:after="0" w:line="240" w:lineRule="auto"/>
        <w:jc w:val="left"/>
        <w:rPr>
          <w:rFonts w:ascii="Museo Sans 300" w:eastAsia="Calibri" w:hAnsi="Museo Sans 300" w:cs="Times New Roman"/>
          <w:b/>
        </w:rPr>
      </w:pPr>
    </w:p>
    <w:p w14:paraId="60EBA3DC" w14:textId="77777777" w:rsidR="00FF63AD" w:rsidRPr="00D4303C" w:rsidRDefault="00FF63AD" w:rsidP="00FF63AD">
      <w:pPr>
        <w:widowControl w:val="0"/>
        <w:spacing w:after="0" w:line="240" w:lineRule="auto"/>
        <w:rPr>
          <w:rFonts w:ascii="Museo Sans 300" w:eastAsia="Calibri" w:hAnsi="Museo Sans 300" w:cs="Times New Roman"/>
        </w:rPr>
      </w:pPr>
      <w:r w:rsidRPr="00D4303C">
        <w:rPr>
          <w:rFonts w:ascii="Museo Sans 300" w:eastAsia="Calibri" w:hAnsi="Museo Sans 300" w:cs="Times New Roman"/>
        </w:rPr>
        <w:t xml:space="preserve">Campos o datos que deben contener la información por operaciones de envío o recepción de dinero recibido o enviado desde y hacia el exterior. Estos envíos son los realizados por personas naturales. </w:t>
      </w:r>
    </w:p>
    <w:p w14:paraId="4AFA0696" w14:textId="77777777" w:rsidR="00FF63AD" w:rsidRPr="00D4303C" w:rsidRDefault="00FF63AD" w:rsidP="00FF63AD">
      <w:pPr>
        <w:widowControl w:val="0"/>
        <w:spacing w:after="0" w:line="240" w:lineRule="auto"/>
        <w:jc w:val="left"/>
        <w:rPr>
          <w:rFonts w:ascii="Museo Sans 300" w:eastAsia="Calibri" w:hAnsi="Museo Sans 300" w:cs="Times New Roman"/>
        </w:rPr>
      </w:pPr>
    </w:p>
    <w:p w14:paraId="74DB9642" w14:textId="57D8FE19" w:rsidR="00FF63AD" w:rsidRPr="00D4303C" w:rsidRDefault="00FF63AD" w:rsidP="001F6472">
      <w:pPr>
        <w:widowControl w:val="0"/>
        <w:numPr>
          <w:ilvl w:val="0"/>
          <w:numId w:val="33"/>
        </w:numPr>
        <w:spacing w:after="0" w:line="240" w:lineRule="auto"/>
        <w:ind w:left="425" w:hanging="425"/>
        <w:contextualSpacing/>
        <w:rPr>
          <w:rFonts w:ascii="Museo Sans 300" w:eastAsia="Calibri" w:hAnsi="Museo Sans 300" w:cs="Times New Roman"/>
          <w:b/>
        </w:rPr>
      </w:pPr>
      <w:r w:rsidRPr="00D4303C">
        <w:rPr>
          <w:rFonts w:ascii="Museo Sans 300" w:eastAsia="Calibri" w:hAnsi="Museo Sans 300" w:cs="Times New Roman"/>
          <w:b/>
        </w:rPr>
        <w:t>Campos a solicitar para operaciones de envío o recepción menores a US$5,000.00.</w:t>
      </w:r>
    </w:p>
    <w:p w14:paraId="3A98DE9F" w14:textId="69B420FB" w:rsidR="00756E07" w:rsidRDefault="00756E07" w:rsidP="005A3C58">
      <w:pPr>
        <w:widowControl w:val="0"/>
        <w:spacing w:after="0" w:line="240" w:lineRule="auto"/>
        <w:contextualSpacing/>
        <w:jc w:val="left"/>
        <w:rPr>
          <w:rFonts w:ascii="Museo Sans 300" w:eastAsia="Calibri" w:hAnsi="Museo Sans 300" w:cs="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5A3C58" w:rsidRPr="005A3C58" w14:paraId="2436C2DE" w14:textId="77777777" w:rsidTr="005A3C58">
        <w:trPr>
          <w:trHeight w:val="300"/>
          <w:tblHeader/>
        </w:trPr>
        <w:tc>
          <w:tcPr>
            <w:tcW w:w="9351" w:type="dxa"/>
            <w:gridSpan w:val="2"/>
            <w:shd w:val="clear" w:color="auto" w:fill="auto"/>
            <w:noWrap/>
            <w:vAlign w:val="bottom"/>
            <w:hideMark/>
          </w:tcPr>
          <w:p w14:paraId="57F9C63C" w14:textId="234A0F98" w:rsidR="005A3C58" w:rsidRPr="005A3C58" w:rsidRDefault="005A3C58" w:rsidP="00743038">
            <w:pPr>
              <w:tabs>
                <w:tab w:val="left" w:pos="13560"/>
              </w:tabs>
              <w:spacing w:after="0" w:line="240" w:lineRule="auto"/>
              <w:jc w:val="center"/>
              <w:rPr>
                <w:rFonts w:ascii="Museo Sans 300" w:eastAsia="Times New Roman" w:hAnsi="Museo Sans 300" w:cs="Calibri"/>
                <w:b/>
                <w:bCs/>
                <w:color w:val="000000"/>
              </w:rPr>
            </w:pPr>
            <w:r w:rsidRPr="005A3C58">
              <w:rPr>
                <w:rFonts w:ascii="Museo Sans 300" w:eastAsia="Times New Roman" w:hAnsi="Museo Sans 300" w:cs="Calibri"/>
                <w:b/>
                <w:bCs/>
                <w:color w:val="000000"/>
              </w:rPr>
              <w:t>Ingresos</w:t>
            </w:r>
          </w:p>
        </w:tc>
      </w:tr>
      <w:tr w:rsidR="005A3C58" w:rsidRPr="005A3C58" w14:paraId="64F7D848" w14:textId="77777777" w:rsidTr="005A3C58">
        <w:trPr>
          <w:trHeight w:val="300"/>
          <w:tblHeader/>
        </w:trPr>
        <w:tc>
          <w:tcPr>
            <w:tcW w:w="3681" w:type="dxa"/>
            <w:shd w:val="clear" w:color="auto" w:fill="auto"/>
            <w:noWrap/>
            <w:vAlign w:val="bottom"/>
            <w:hideMark/>
          </w:tcPr>
          <w:p w14:paraId="63DE74AB" w14:textId="6B4508F7" w:rsidR="005A3C58" w:rsidRPr="005A3C58" w:rsidRDefault="005A3C58" w:rsidP="00743038">
            <w:pPr>
              <w:spacing w:after="0" w:line="240" w:lineRule="auto"/>
              <w:jc w:val="center"/>
              <w:rPr>
                <w:rFonts w:ascii="Museo Sans 300" w:eastAsia="Times New Roman" w:hAnsi="Museo Sans 300" w:cs="Calibri"/>
                <w:b/>
                <w:bCs/>
                <w:color w:val="000000"/>
              </w:rPr>
            </w:pPr>
            <w:r w:rsidRPr="005A3C58">
              <w:rPr>
                <w:rFonts w:ascii="Museo Sans 300" w:eastAsia="Times New Roman" w:hAnsi="Museo Sans 300" w:cs="Calibri"/>
                <w:b/>
                <w:bCs/>
                <w:color w:val="000000"/>
              </w:rPr>
              <w:t>Nombre de la variable</w:t>
            </w:r>
          </w:p>
        </w:tc>
        <w:tc>
          <w:tcPr>
            <w:tcW w:w="5670" w:type="dxa"/>
            <w:shd w:val="clear" w:color="auto" w:fill="auto"/>
            <w:noWrap/>
            <w:vAlign w:val="bottom"/>
            <w:hideMark/>
          </w:tcPr>
          <w:p w14:paraId="682EC2E6" w14:textId="77777777" w:rsidR="005A3C58" w:rsidRPr="005A3C58" w:rsidRDefault="005A3C58" w:rsidP="00743038">
            <w:pPr>
              <w:spacing w:after="0" w:line="240" w:lineRule="auto"/>
              <w:jc w:val="center"/>
              <w:rPr>
                <w:rFonts w:ascii="Museo Sans 300" w:eastAsia="Times New Roman" w:hAnsi="Museo Sans 300" w:cs="Calibri"/>
                <w:b/>
                <w:bCs/>
                <w:color w:val="000000"/>
              </w:rPr>
            </w:pPr>
            <w:r w:rsidRPr="005A3C58">
              <w:rPr>
                <w:rFonts w:ascii="Museo Sans 300" w:eastAsia="Times New Roman" w:hAnsi="Museo Sans 300" w:cs="Calibri"/>
                <w:b/>
                <w:bCs/>
                <w:color w:val="000000"/>
              </w:rPr>
              <w:t>Descripción</w:t>
            </w:r>
          </w:p>
        </w:tc>
      </w:tr>
      <w:tr w:rsidR="005A3C58" w:rsidRPr="005A3C58" w14:paraId="7D6FFF72" w14:textId="77777777" w:rsidTr="008F12A8">
        <w:trPr>
          <w:trHeight w:val="300"/>
        </w:trPr>
        <w:tc>
          <w:tcPr>
            <w:tcW w:w="3681" w:type="dxa"/>
            <w:shd w:val="clear" w:color="auto" w:fill="auto"/>
            <w:noWrap/>
            <w:vAlign w:val="center"/>
          </w:tcPr>
          <w:p w14:paraId="13311D1F"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CodRef</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tcPr>
          <w:p w14:paraId="5E36F55E" w14:textId="57285663"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Es el código asignado a cada operación por los agentes o intermediarios</w:t>
            </w:r>
            <w:r w:rsidR="00C7163E">
              <w:rPr>
                <w:rFonts w:ascii="Museo Sans 300" w:eastAsia="Times New Roman" w:hAnsi="Museo Sans 300" w:cs="Calibri"/>
                <w:color w:val="000000"/>
              </w:rPr>
              <w:t>.</w:t>
            </w:r>
            <w:r w:rsidRPr="005A3C58">
              <w:rPr>
                <w:rFonts w:ascii="Museo Sans 300" w:eastAsia="Times New Roman" w:hAnsi="Museo Sans 300" w:cs="Calibri"/>
                <w:color w:val="000000"/>
              </w:rPr>
              <w:t xml:space="preserve"> (1) </w:t>
            </w:r>
          </w:p>
        </w:tc>
      </w:tr>
      <w:tr w:rsidR="005A3C58" w:rsidRPr="005A3C58" w14:paraId="36B4EF8C" w14:textId="77777777" w:rsidTr="008F12A8">
        <w:trPr>
          <w:trHeight w:val="300"/>
        </w:trPr>
        <w:tc>
          <w:tcPr>
            <w:tcW w:w="3681" w:type="dxa"/>
            <w:shd w:val="clear" w:color="auto" w:fill="auto"/>
            <w:noWrap/>
            <w:vAlign w:val="center"/>
            <w:hideMark/>
          </w:tcPr>
          <w:p w14:paraId="4CA7B29F"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Fecha (1)</w:t>
            </w:r>
          </w:p>
        </w:tc>
        <w:tc>
          <w:tcPr>
            <w:tcW w:w="5670" w:type="dxa"/>
            <w:shd w:val="clear" w:color="auto" w:fill="auto"/>
            <w:noWrap/>
            <w:vAlign w:val="bottom"/>
            <w:hideMark/>
          </w:tcPr>
          <w:p w14:paraId="587C617D" w14:textId="4186EC4E"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Fecha de pago a la transacción</w:t>
            </w:r>
            <w:r w:rsidR="00C7163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0045D623" w14:textId="77777777" w:rsidTr="008F12A8">
        <w:trPr>
          <w:trHeight w:val="300"/>
        </w:trPr>
        <w:tc>
          <w:tcPr>
            <w:tcW w:w="3681" w:type="dxa"/>
            <w:shd w:val="clear" w:color="auto" w:fill="auto"/>
            <w:noWrap/>
            <w:vAlign w:val="center"/>
            <w:hideMark/>
          </w:tcPr>
          <w:p w14:paraId="5656A05B"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ETD o banco en el exterior (1)</w:t>
            </w:r>
          </w:p>
        </w:tc>
        <w:tc>
          <w:tcPr>
            <w:tcW w:w="5670" w:type="dxa"/>
            <w:shd w:val="clear" w:color="auto" w:fill="auto"/>
            <w:noWrap/>
            <w:vAlign w:val="bottom"/>
            <w:hideMark/>
          </w:tcPr>
          <w:p w14:paraId="54529C5F" w14:textId="70244C17"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Nombre de la compañía que trasladó las remesas desde el exterior hacia el país</w:t>
            </w:r>
            <w:r w:rsidR="00C7163E">
              <w:rPr>
                <w:rFonts w:ascii="Museo Sans 300" w:eastAsia="Times New Roman" w:hAnsi="Museo Sans 300" w:cs="Calibri"/>
              </w:rPr>
              <w:t>.</w:t>
            </w:r>
            <w:r w:rsidRPr="005A3C58">
              <w:t xml:space="preserve"> </w:t>
            </w:r>
            <w:r w:rsidRPr="005A3C58">
              <w:rPr>
                <w:rFonts w:ascii="Museo Sans 300" w:eastAsia="Times New Roman" w:hAnsi="Museo Sans 300" w:cs="Calibri"/>
                <w:color w:val="000000"/>
              </w:rPr>
              <w:t>(1)</w:t>
            </w:r>
            <w:r w:rsidRPr="005A3C58">
              <w:rPr>
                <w:rFonts w:ascii="Museo Sans 300" w:eastAsia="Times New Roman" w:hAnsi="Museo Sans 300" w:cs="Calibri"/>
              </w:rPr>
              <w:t>.</w:t>
            </w:r>
          </w:p>
        </w:tc>
      </w:tr>
      <w:tr w:rsidR="005A3C58" w:rsidRPr="005A3C58" w14:paraId="26411B42" w14:textId="77777777" w:rsidTr="008F12A8">
        <w:trPr>
          <w:trHeight w:val="300"/>
        </w:trPr>
        <w:tc>
          <w:tcPr>
            <w:tcW w:w="3681" w:type="dxa"/>
            <w:shd w:val="clear" w:color="auto" w:fill="auto"/>
            <w:noWrap/>
            <w:vAlign w:val="center"/>
            <w:hideMark/>
          </w:tcPr>
          <w:p w14:paraId="1234A63A"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Banco que canaliza los fondos (1)</w:t>
            </w:r>
          </w:p>
        </w:tc>
        <w:tc>
          <w:tcPr>
            <w:tcW w:w="5670" w:type="dxa"/>
            <w:shd w:val="clear" w:color="auto" w:fill="auto"/>
            <w:noWrap/>
            <w:vAlign w:val="bottom"/>
            <w:hideMark/>
          </w:tcPr>
          <w:p w14:paraId="08D9CAAE" w14:textId="3B8813CE"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Es el agente que informa al BCR. Cada intermediario tendrá su código que deberá incluir en la base de datos que remitirá</w:t>
            </w:r>
            <w:r w:rsidR="00C7163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571E16A9" w14:textId="77777777" w:rsidTr="008F12A8">
        <w:trPr>
          <w:trHeight w:val="300"/>
        </w:trPr>
        <w:tc>
          <w:tcPr>
            <w:tcW w:w="3681" w:type="dxa"/>
            <w:shd w:val="clear" w:color="auto" w:fill="auto"/>
            <w:noWrap/>
            <w:vAlign w:val="center"/>
            <w:hideMark/>
          </w:tcPr>
          <w:p w14:paraId="2ABF78CB"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ETD o Agente local (1)</w:t>
            </w:r>
          </w:p>
        </w:tc>
        <w:tc>
          <w:tcPr>
            <w:tcW w:w="5670" w:type="dxa"/>
            <w:shd w:val="clear" w:color="auto" w:fill="auto"/>
            <w:noWrap/>
            <w:vAlign w:val="bottom"/>
            <w:hideMark/>
          </w:tcPr>
          <w:p w14:paraId="0E89CA2F" w14:textId="6E6C8CA4"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Es el agente que informa al BCR. Cada intermediario tendrá su código que deberá incluir en la base de datos que remitirá</w:t>
            </w:r>
            <w:r w:rsidR="00C7163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r w:rsidRPr="005A3C58">
              <w:rPr>
                <w:rFonts w:ascii="Museo Sans 300" w:eastAsia="Times New Roman" w:hAnsi="Museo Sans 300" w:cs="Calibri"/>
              </w:rPr>
              <w:t>.</w:t>
            </w:r>
          </w:p>
        </w:tc>
      </w:tr>
      <w:tr w:rsidR="005A3C58" w:rsidRPr="005A3C58" w14:paraId="500FAB97" w14:textId="77777777" w:rsidTr="008F12A8">
        <w:trPr>
          <w:trHeight w:val="300"/>
        </w:trPr>
        <w:tc>
          <w:tcPr>
            <w:tcW w:w="3681" w:type="dxa"/>
            <w:shd w:val="clear" w:color="auto" w:fill="auto"/>
            <w:noWrap/>
            <w:vAlign w:val="center"/>
            <w:hideMark/>
          </w:tcPr>
          <w:p w14:paraId="385823F7"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Moneda en que se realizó la transacción (1)</w:t>
            </w:r>
          </w:p>
        </w:tc>
        <w:tc>
          <w:tcPr>
            <w:tcW w:w="5670" w:type="dxa"/>
            <w:shd w:val="clear" w:color="auto" w:fill="auto"/>
            <w:noWrap/>
            <w:vAlign w:val="bottom"/>
            <w:hideMark/>
          </w:tcPr>
          <w:p w14:paraId="28689B04" w14:textId="5436947A"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Se refiere a la moneda en la que se envió la transferencia, no a la moneda de pago</w:t>
            </w:r>
            <w:r w:rsidR="00C7163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76C4B1A0" w14:textId="77777777" w:rsidTr="008F12A8">
        <w:trPr>
          <w:trHeight w:val="300"/>
        </w:trPr>
        <w:tc>
          <w:tcPr>
            <w:tcW w:w="3681" w:type="dxa"/>
            <w:shd w:val="clear" w:color="auto" w:fill="auto"/>
            <w:noWrap/>
            <w:vAlign w:val="center"/>
            <w:hideMark/>
          </w:tcPr>
          <w:p w14:paraId="0436901C"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Tipo de cambio (1)</w:t>
            </w:r>
          </w:p>
        </w:tc>
        <w:tc>
          <w:tcPr>
            <w:tcW w:w="5670" w:type="dxa"/>
            <w:shd w:val="clear" w:color="auto" w:fill="auto"/>
            <w:noWrap/>
            <w:vAlign w:val="bottom"/>
            <w:hideMark/>
          </w:tcPr>
          <w:p w14:paraId="3C4323E4" w14:textId="6BCB9635"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Se refiere al tipo de cambio de conversión de la moneda en la que se llevó a cabo la transacción y la moneda de pago, que es el dólar. Si la transacción se originó en dólares, no se deberá reportar tipo de cambio</w:t>
            </w:r>
            <w:r w:rsidR="00C7163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52A182D8" w14:textId="77777777" w:rsidTr="008F12A8">
        <w:trPr>
          <w:trHeight w:val="300"/>
        </w:trPr>
        <w:tc>
          <w:tcPr>
            <w:tcW w:w="3681" w:type="dxa"/>
            <w:shd w:val="clear" w:color="auto" w:fill="auto"/>
            <w:noWrap/>
            <w:vAlign w:val="center"/>
            <w:hideMark/>
          </w:tcPr>
          <w:p w14:paraId="72DF321F"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Monto en dólares (1)</w:t>
            </w:r>
          </w:p>
        </w:tc>
        <w:tc>
          <w:tcPr>
            <w:tcW w:w="5670" w:type="dxa"/>
            <w:shd w:val="clear" w:color="auto" w:fill="auto"/>
            <w:noWrap/>
            <w:vAlign w:val="bottom"/>
            <w:hideMark/>
          </w:tcPr>
          <w:p w14:paraId="7792B7C9" w14:textId="6581756E"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Valor de la transacción de remesas</w:t>
            </w:r>
            <w:r w:rsidR="00C7163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66117157" w14:textId="77777777" w:rsidTr="008F12A8">
        <w:trPr>
          <w:trHeight w:val="300"/>
        </w:trPr>
        <w:tc>
          <w:tcPr>
            <w:tcW w:w="3681" w:type="dxa"/>
            <w:shd w:val="clear" w:color="auto" w:fill="auto"/>
            <w:noWrap/>
            <w:vAlign w:val="center"/>
            <w:hideMark/>
          </w:tcPr>
          <w:p w14:paraId="192576CE"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País de origen (1)</w:t>
            </w:r>
          </w:p>
        </w:tc>
        <w:tc>
          <w:tcPr>
            <w:tcW w:w="5670" w:type="dxa"/>
            <w:shd w:val="clear" w:color="auto" w:fill="auto"/>
            <w:noWrap/>
            <w:vAlign w:val="bottom"/>
            <w:hideMark/>
          </w:tcPr>
          <w:p w14:paraId="4D4B8A9C" w14:textId="54EB76E2"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El país donde se encuentra el remitente de remesas</w:t>
            </w:r>
            <w:r w:rsidR="00C7163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5DA27A87" w14:textId="77777777" w:rsidTr="008F12A8">
        <w:trPr>
          <w:trHeight w:val="300"/>
        </w:trPr>
        <w:tc>
          <w:tcPr>
            <w:tcW w:w="3681" w:type="dxa"/>
            <w:shd w:val="clear" w:color="auto" w:fill="auto"/>
            <w:noWrap/>
            <w:vAlign w:val="center"/>
            <w:hideMark/>
          </w:tcPr>
          <w:p w14:paraId="4635FB4F"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Municipio de destino (1)</w:t>
            </w:r>
          </w:p>
        </w:tc>
        <w:tc>
          <w:tcPr>
            <w:tcW w:w="5670" w:type="dxa"/>
            <w:shd w:val="clear" w:color="auto" w:fill="auto"/>
            <w:noWrap/>
            <w:vAlign w:val="bottom"/>
            <w:hideMark/>
          </w:tcPr>
          <w:p w14:paraId="1FF6E456" w14:textId="15578D4A"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El municipio donde habita el beneficiario de la remesa</w:t>
            </w:r>
            <w:r w:rsidR="00C7163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5B472BFA" w14:textId="77777777" w:rsidTr="008F12A8">
        <w:trPr>
          <w:trHeight w:val="300"/>
        </w:trPr>
        <w:tc>
          <w:tcPr>
            <w:tcW w:w="3681" w:type="dxa"/>
            <w:shd w:val="clear" w:color="auto" w:fill="auto"/>
            <w:noWrap/>
            <w:vAlign w:val="center"/>
            <w:hideMark/>
          </w:tcPr>
          <w:p w14:paraId="3D436B3A"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Departamento de destino (1)</w:t>
            </w:r>
          </w:p>
        </w:tc>
        <w:tc>
          <w:tcPr>
            <w:tcW w:w="5670" w:type="dxa"/>
            <w:shd w:val="clear" w:color="auto" w:fill="auto"/>
            <w:noWrap/>
            <w:vAlign w:val="bottom"/>
            <w:hideMark/>
          </w:tcPr>
          <w:p w14:paraId="5E757645" w14:textId="142CBF9A"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El departamento donde habita el beneficiario de la remesa</w:t>
            </w:r>
            <w:r w:rsidR="00C7163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4B1754CE" w14:textId="77777777" w:rsidTr="008F12A8">
        <w:trPr>
          <w:trHeight w:val="300"/>
        </w:trPr>
        <w:tc>
          <w:tcPr>
            <w:tcW w:w="3681" w:type="dxa"/>
            <w:shd w:val="clear" w:color="auto" w:fill="auto"/>
            <w:noWrap/>
            <w:vAlign w:val="center"/>
            <w:hideMark/>
          </w:tcPr>
          <w:p w14:paraId="546EF9C6"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Municipio de pago (1)</w:t>
            </w:r>
          </w:p>
        </w:tc>
        <w:tc>
          <w:tcPr>
            <w:tcW w:w="5670" w:type="dxa"/>
            <w:shd w:val="clear" w:color="auto" w:fill="auto"/>
            <w:noWrap/>
            <w:vAlign w:val="bottom"/>
            <w:hideMark/>
          </w:tcPr>
          <w:p w14:paraId="4071069C" w14:textId="2B65F965"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El municipio donde se encuentra el punto de pago de la remesa</w:t>
            </w:r>
            <w:r w:rsidR="00C7163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7BDB38D4" w14:textId="77777777" w:rsidTr="008F12A8">
        <w:trPr>
          <w:trHeight w:val="300"/>
        </w:trPr>
        <w:tc>
          <w:tcPr>
            <w:tcW w:w="3681" w:type="dxa"/>
            <w:shd w:val="clear" w:color="auto" w:fill="auto"/>
            <w:noWrap/>
            <w:vAlign w:val="center"/>
            <w:hideMark/>
          </w:tcPr>
          <w:p w14:paraId="591D3D46"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Departamento de pago (1)</w:t>
            </w:r>
          </w:p>
        </w:tc>
        <w:tc>
          <w:tcPr>
            <w:tcW w:w="5670" w:type="dxa"/>
            <w:shd w:val="clear" w:color="auto" w:fill="auto"/>
            <w:noWrap/>
            <w:vAlign w:val="bottom"/>
            <w:hideMark/>
          </w:tcPr>
          <w:p w14:paraId="51C4897C" w14:textId="6CC7D64C"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El departamento donde se encuentra el punto de pago de la remesa</w:t>
            </w:r>
            <w:r w:rsidR="008855C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43C4446B" w14:textId="77777777" w:rsidTr="008F12A8">
        <w:trPr>
          <w:trHeight w:val="300"/>
        </w:trPr>
        <w:tc>
          <w:tcPr>
            <w:tcW w:w="3681" w:type="dxa"/>
            <w:shd w:val="clear" w:color="auto" w:fill="auto"/>
            <w:noWrap/>
            <w:vAlign w:val="center"/>
            <w:hideMark/>
          </w:tcPr>
          <w:p w14:paraId="2420149A"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Abono a cuenta (1)</w:t>
            </w:r>
          </w:p>
        </w:tc>
        <w:tc>
          <w:tcPr>
            <w:tcW w:w="5670" w:type="dxa"/>
            <w:shd w:val="clear" w:color="auto" w:fill="auto"/>
            <w:noWrap/>
            <w:vAlign w:val="bottom"/>
            <w:hideMark/>
          </w:tcPr>
          <w:p w14:paraId="7DC32DE2" w14:textId="2A6E9F0A"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Aplicará solo para ingresos. Identifica a las remesas que son recibidas en una cuenta de depósitos</w:t>
            </w:r>
            <w:r w:rsidR="008855C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4F38E763" w14:textId="77777777" w:rsidTr="008F12A8">
        <w:trPr>
          <w:trHeight w:val="300"/>
        </w:trPr>
        <w:tc>
          <w:tcPr>
            <w:tcW w:w="3681" w:type="dxa"/>
            <w:shd w:val="clear" w:color="auto" w:fill="auto"/>
            <w:noWrap/>
            <w:vAlign w:val="center"/>
            <w:hideMark/>
          </w:tcPr>
          <w:p w14:paraId="5B818686"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Medio de envío (1)</w:t>
            </w:r>
          </w:p>
        </w:tc>
        <w:tc>
          <w:tcPr>
            <w:tcW w:w="5670" w:type="dxa"/>
            <w:shd w:val="clear" w:color="auto" w:fill="auto"/>
            <w:noWrap/>
            <w:vAlign w:val="bottom"/>
            <w:hideMark/>
          </w:tcPr>
          <w:p w14:paraId="1312B1BA" w14:textId="2BEED4F8"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Es el medio a través del cual es enviada la remesa desde el exterior. Habrá un pequeño catálogo para la selección de variables</w:t>
            </w:r>
            <w:r w:rsidR="008855C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4E6DAFB4" w14:textId="77777777" w:rsidTr="008F12A8">
        <w:trPr>
          <w:trHeight w:val="300"/>
        </w:trPr>
        <w:tc>
          <w:tcPr>
            <w:tcW w:w="3681" w:type="dxa"/>
            <w:shd w:val="clear" w:color="auto" w:fill="auto"/>
            <w:noWrap/>
            <w:vAlign w:val="center"/>
            <w:hideMark/>
          </w:tcPr>
          <w:p w14:paraId="5511B15B"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Monto en moneda extranjera (1)</w:t>
            </w:r>
          </w:p>
        </w:tc>
        <w:tc>
          <w:tcPr>
            <w:tcW w:w="5670" w:type="dxa"/>
            <w:shd w:val="clear" w:color="auto" w:fill="auto"/>
            <w:noWrap/>
            <w:vAlign w:val="bottom"/>
            <w:hideMark/>
          </w:tcPr>
          <w:p w14:paraId="22CDDB95" w14:textId="64328060"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Monto en la moneda en la que se originó la transacción. Aplica solo para monedas diferentes del dólar</w:t>
            </w:r>
            <w:r w:rsidR="008855C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3298388E" w14:textId="77777777" w:rsidTr="008F12A8">
        <w:trPr>
          <w:trHeight w:val="300"/>
        </w:trPr>
        <w:tc>
          <w:tcPr>
            <w:tcW w:w="3681" w:type="dxa"/>
            <w:shd w:val="clear" w:color="auto" w:fill="auto"/>
            <w:noWrap/>
            <w:vAlign w:val="center"/>
            <w:hideMark/>
          </w:tcPr>
          <w:p w14:paraId="60FA7EA8"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Estado (1)</w:t>
            </w:r>
          </w:p>
        </w:tc>
        <w:tc>
          <w:tcPr>
            <w:tcW w:w="5670" w:type="dxa"/>
            <w:shd w:val="clear" w:color="auto" w:fill="auto"/>
            <w:noWrap/>
            <w:vAlign w:val="bottom"/>
            <w:hideMark/>
          </w:tcPr>
          <w:p w14:paraId="04D9CCF3" w14:textId="791CFB87" w:rsidR="005A3C58" w:rsidRPr="005A3C58" w:rsidRDefault="005A3C58" w:rsidP="008F12A8">
            <w:pPr>
              <w:spacing w:after="0" w:line="240" w:lineRule="auto"/>
              <w:rPr>
                <w:rFonts w:ascii="Museo Sans 300" w:eastAsia="Times New Roman" w:hAnsi="Museo Sans 300" w:cs="Calibri"/>
              </w:rPr>
            </w:pPr>
            <w:r w:rsidRPr="005A3C58">
              <w:rPr>
                <w:rFonts w:ascii="Museo Sans 300" w:eastAsia="Times New Roman" w:hAnsi="Museo Sans 300" w:cs="Calibri"/>
              </w:rPr>
              <w:t>Se refiere al nombre del estado/provincia o división geográfica principal (según las ETD) dónde se originó la solicitud de pago de la remesa o dónde reside el remitente de remesas</w:t>
            </w:r>
            <w:r w:rsidR="008855CE">
              <w:rPr>
                <w:rFonts w:ascii="Museo Sans 300" w:eastAsia="Times New Roman" w:hAnsi="Museo Sans 300" w:cs="Calibri"/>
              </w:rPr>
              <w:t>.</w:t>
            </w:r>
            <w:r w:rsidRPr="005A3C58">
              <w:rPr>
                <w:rFonts w:ascii="Museo Sans 300" w:eastAsia="Times New Roman" w:hAnsi="Museo Sans 300" w:cs="Calibri"/>
              </w:rPr>
              <w:t xml:space="preserve"> </w:t>
            </w:r>
            <w:r w:rsidRPr="005A3C58">
              <w:rPr>
                <w:rFonts w:ascii="Museo Sans 300" w:eastAsia="Times New Roman" w:hAnsi="Museo Sans 300" w:cs="Calibri"/>
                <w:color w:val="000000"/>
              </w:rPr>
              <w:t>(1)</w:t>
            </w:r>
          </w:p>
        </w:tc>
      </w:tr>
      <w:tr w:rsidR="005A3C58" w:rsidRPr="005A3C58" w14:paraId="31932120" w14:textId="77777777" w:rsidTr="008F12A8">
        <w:trPr>
          <w:trHeight w:val="300"/>
        </w:trPr>
        <w:tc>
          <w:tcPr>
            <w:tcW w:w="3681" w:type="dxa"/>
            <w:shd w:val="clear" w:color="auto" w:fill="auto"/>
            <w:noWrap/>
            <w:vAlign w:val="center"/>
            <w:hideMark/>
          </w:tcPr>
          <w:p w14:paraId="14BE74DB"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Rol (1)</w:t>
            </w:r>
          </w:p>
        </w:tc>
        <w:tc>
          <w:tcPr>
            <w:tcW w:w="5670" w:type="dxa"/>
            <w:shd w:val="clear" w:color="auto" w:fill="auto"/>
            <w:noWrap/>
            <w:vAlign w:val="bottom"/>
            <w:hideMark/>
          </w:tcPr>
          <w:p w14:paraId="6995C428" w14:textId="356D2878"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1. Remitente</w:t>
            </w:r>
            <w:r w:rsidR="008855CE">
              <w:rPr>
                <w:rFonts w:ascii="Museo Sans 300" w:eastAsia="Times New Roman" w:hAnsi="Museo Sans 300" w:cs="Calibri"/>
                <w:color w:val="000000"/>
              </w:rPr>
              <w:t>.</w:t>
            </w:r>
            <w:r w:rsidRPr="005A3C58">
              <w:rPr>
                <w:rFonts w:ascii="Museo Sans 300" w:eastAsia="Times New Roman" w:hAnsi="Museo Sans 300" w:cs="Calibri"/>
                <w:color w:val="000000"/>
              </w:rPr>
              <w:t xml:space="preserve"> 2. Beneficiario</w:t>
            </w:r>
            <w:r w:rsidR="008855CE">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679679C5" w14:textId="77777777" w:rsidTr="008F12A8">
        <w:trPr>
          <w:trHeight w:val="300"/>
        </w:trPr>
        <w:tc>
          <w:tcPr>
            <w:tcW w:w="3681" w:type="dxa"/>
            <w:shd w:val="clear" w:color="auto" w:fill="auto"/>
            <w:noWrap/>
            <w:vAlign w:val="center"/>
            <w:hideMark/>
          </w:tcPr>
          <w:p w14:paraId="746AA65B"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TipoDoc</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3A7CFA2E" w14:textId="513FB48A"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Código del documento de identificación del remitente o beneficiario</w:t>
            </w:r>
            <w:r w:rsidR="008855CE">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52A3F8B6" w14:textId="77777777" w:rsidTr="008F12A8">
        <w:trPr>
          <w:trHeight w:val="300"/>
        </w:trPr>
        <w:tc>
          <w:tcPr>
            <w:tcW w:w="3681" w:type="dxa"/>
            <w:shd w:val="clear" w:color="auto" w:fill="auto"/>
            <w:noWrap/>
            <w:vAlign w:val="center"/>
            <w:hideMark/>
          </w:tcPr>
          <w:p w14:paraId="12CA6A36"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NoDoc</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7A5965D1" w14:textId="1086134B"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Numero de documento de Identificación del remitente o beneficiario</w:t>
            </w:r>
            <w:r w:rsidR="008855CE">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6B968735" w14:textId="77777777" w:rsidTr="008F12A8">
        <w:trPr>
          <w:trHeight w:val="300"/>
        </w:trPr>
        <w:tc>
          <w:tcPr>
            <w:tcW w:w="3681" w:type="dxa"/>
            <w:shd w:val="clear" w:color="auto" w:fill="auto"/>
            <w:noWrap/>
            <w:vAlign w:val="center"/>
            <w:hideMark/>
          </w:tcPr>
          <w:p w14:paraId="77894CA2"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Tipo_persona</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694DDFFB" w14:textId="259DE529"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1. Natural. 2. Jurídica</w:t>
            </w:r>
            <w:r w:rsidR="008855CE">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1EE13126" w14:textId="77777777" w:rsidTr="008F12A8">
        <w:trPr>
          <w:trHeight w:val="300"/>
        </w:trPr>
        <w:tc>
          <w:tcPr>
            <w:tcW w:w="3681" w:type="dxa"/>
            <w:shd w:val="clear" w:color="auto" w:fill="auto"/>
            <w:noWrap/>
            <w:vAlign w:val="center"/>
            <w:hideMark/>
          </w:tcPr>
          <w:p w14:paraId="08CDF318"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Género (1)</w:t>
            </w:r>
          </w:p>
        </w:tc>
        <w:tc>
          <w:tcPr>
            <w:tcW w:w="5670" w:type="dxa"/>
            <w:shd w:val="clear" w:color="auto" w:fill="auto"/>
            <w:noWrap/>
            <w:vAlign w:val="bottom"/>
            <w:hideMark/>
          </w:tcPr>
          <w:p w14:paraId="5FF3967D" w14:textId="68D52C62"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Género del remitente o beneficiario</w:t>
            </w:r>
            <w:r w:rsidR="008855CE">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494D9CC1" w14:textId="77777777" w:rsidTr="008F12A8">
        <w:trPr>
          <w:trHeight w:val="300"/>
        </w:trPr>
        <w:tc>
          <w:tcPr>
            <w:tcW w:w="3681" w:type="dxa"/>
            <w:shd w:val="clear" w:color="auto" w:fill="auto"/>
            <w:noWrap/>
            <w:vAlign w:val="center"/>
            <w:hideMark/>
          </w:tcPr>
          <w:p w14:paraId="40273C52"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Primer_apellido</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3C41F480" w14:textId="5514A309"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Primer apellido del remitente o beneficiario</w:t>
            </w:r>
            <w:r w:rsidR="008855CE">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6509671F" w14:textId="77777777" w:rsidTr="008F12A8">
        <w:trPr>
          <w:trHeight w:val="300"/>
        </w:trPr>
        <w:tc>
          <w:tcPr>
            <w:tcW w:w="3681" w:type="dxa"/>
            <w:shd w:val="clear" w:color="auto" w:fill="auto"/>
            <w:noWrap/>
            <w:vAlign w:val="center"/>
            <w:hideMark/>
          </w:tcPr>
          <w:p w14:paraId="4183722D"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Segundo_apellido</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6AC00EEC" w14:textId="24C5B7F3"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Segundo apellido del remitente o beneficiario</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4CC66C9D" w14:textId="77777777" w:rsidTr="008F12A8">
        <w:trPr>
          <w:trHeight w:val="300"/>
        </w:trPr>
        <w:tc>
          <w:tcPr>
            <w:tcW w:w="3681" w:type="dxa"/>
            <w:shd w:val="clear" w:color="auto" w:fill="auto"/>
            <w:noWrap/>
            <w:vAlign w:val="center"/>
            <w:hideMark/>
          </w:tcPr>
          <w:p w14:paraId="34C605FA"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Apellido_casada</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2BE00902" w14:textId="502EB17B"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Apellido de casada del remitente o beneficiario</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7CC60058" w14:textId="77777777" w:rsidTr="008F12A8">
        <w:trPr>
          <w:trHeight w:val="300"/>
        </w:trPr>
        <w:tc>
          <w:tcPr>
            <w:tcW w:w="3681" w:type="dxa"/>
            <w:shd w:val="clear" w:color="auto" w:fill="auto"/>
            <w:noWrap/>
            <w:vAlign w:val="center"/>
            <w:hideMark/>
          </w:tcPr>
          <w:p w14:paraId="7341A989"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Primer_nombre</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3911D931" w14:textId="2A5B8B1C"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Primer nombre del remitente o beneficiario</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0F62EB84" w14:textId="77777777" w:rsidTr="008F12A8">
        <w:trPr>
          <w:trHeight w:val="300"/>
        </w:trPr>
        <w:tc>
          <w:tcPr>
            <w:tcW w:w="3681" w:type="dxa"/>
            <w:shd w:val="clear" w:color="auto" w:fill="auto"/>
            <w:noWrap/>
            <w:vAlign w:val="center"/>
            <w:hideMark/>
          </w:tcPr>
          <w:p w14:paraId="53081E1D"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Segundo_nombre</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797818F8" w14:textId="14F47955"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Segundo nombre del remitente o beneficiario</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6AC263CE" w14:textId="77777777" w:rsidTr="008F12A8">
        <w:trPr>
          <w:trHeight w:val="300"/>
        </w:trPr>
        <w:tc>
          <w:tcPr>
            <w:tcW w:w="3681" w:type="dxa"/>
            <w:shd w:val="clear" w:color="auto" w:fill="auto"/>
            <w:noWrap/>
            <w:vAlign w:val="center"/>
            <w:hideMark/>
          </w:tcPr>
          <w:p w14:paraId="60F1DF86"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Nombre_sociedad</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3A18F6D7" w14:textId="01DF6249"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Nombre de la sociedad remitente o beneficiaria</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5999BA7A" w14:textId="77777777" w:rsidTr="008F12A8">
        <w:trPr>
          <w:trHeight w:val="300"/>
        </w:trPr>
        <w:tc>
          <w:tcPr>
            <w:tcW w:w="3681" w:type="dxa"/>
            <w:shd w:val="clear" w:color="auto" w:fill="auto"/>
            <w:noWrap/>
            <w:vAlign w:val="center"/>
            <w:hideMark/>
          </w:tcPr>
          <w:p w14:paraId="3E7BBD8A"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Fecha_nacimiento</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2C231999" w14:textId="71CA4B08"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Fecha de nacimiento del remitente o beneficiario</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315CFDDC" w14:textId="77777777" w:rsidTr="008F12A8">
        <w:trPr>
          <w:trHeight w:val="300"/>
        </w:trPr>
        <w:tc>
          <w:tcPr>
            <w:tcW w:w="3681" w:type="dxa"/>
            <w:shd w:val="clear" w:color="auto" w:fill="auto"/>
            <w:noWrap/>
            <w:vAlign w:val="center"/>
            <w:hideMark/>
          </w:tcPr>
          <w:p w14:paraId="7993C77D"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Nacionalidad (1)</w:t>
            </w:r>
          </w:p>
        </w:tc>
        <w:tc>
          <w:tcPr>
            <w:tcW w:w="5670" w:type="dxa"/>
            <w:shd w:val="clear" w:color="auto" w:fill="auto"/>
            <w:noWrap/>
            <w:vAlign w:val="bottom"/>
            <w:hideMark/>
          </w:tcPr>
          <w:p w14:paraId="3558F934" w14:textId="2D818D25"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Nacionalidad del remitente o beneficiario</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375548D3" w14:textId="77777777" w:rsidTr="008F12A8">
        <w:trPr>
          <w:trHeight w:val="300"/>
        </w:trPr>
        <w:tc>
          <w:tcPr>
            <w:tcW w:w="3681" w:type="dxa"/>
            <w:shd w:val="clear" w:color="auto" w:fill="auto"/>
            <w:noWrap/>
            <w:vAlign w:val="center"/>
            <w:hideMark/>
          </w:tcPr>
          <w:p w14:paraId="57839CB7"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Pais_residencia</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6F1FF05E" w14:textId="3ACF2D48"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País de residencia del remitente o beneficiario</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2AD2420D" w14:textId="77777777" w:rsidTr="008F12A8">
        <w:trPr>
          <w:trHeight w:val="300"/>
        </w:trPr>
        <w:tc>
          <w:tcPr>
            <w:tcW w:w="3681" w:type="dxa"/>
            <w:shd w:val="clear" w:color="auto" w:fill="auto"/>
            <w:noWrap/>
            <w:vAlign w:val="center"/>
            <w:hideMark/>
          </w:tcPr>
          <w:p w14:paraId="5DD79819"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proofErr w:type="spellStart"/>
            <w:r w:rsidRPr="005A3C58">
              <w:rPr>
                <w:rFonts w:ascii="Museo Sans 300" w:eastAsia="Times New Roman" w:hAnsi="Museo Sans 300" w:cs="Calibri"/>
                <w:color w:val="000000"/>
              </w:rPr>
              <w:t>Número_teléfono</w:t>
            </w:r>
            <w:proofErr w:type="spellEnd"/>
            <w:r w:rsidRPr="005A3C58">
              <w:rPr>
                <w:rFonts w:ascii="Museo Sans 300" w:eastAsia="Times New Roman" w:hAnsi="Museo Sans 300" w:cs="Calibri"/>
                <w:color w:val="000000"/>
              </w:rPr>
              <w:t xml:space="preserve"> (1)</w:t>
            </w:r>
          </w:p>
        </w:tc>
        <w:tc>
          <w:tcPr>
            <w:tcW w:w="5670" w:type="dxa"/>
            <w:shd w:val="clear" w:color="auto" w:fill="auto"/>
            <w:noWrap/>
            <w:vAlign w:val="bottom"/>
            <w:hideMark/>
          </w:tcPr>
          <w:p w14:paraId="32F2E1EE" w14:textId="7DB38D18"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Número teléfono del remitente o beneficiario</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7EBECC21" w14:textId="77777777" w:rsidTr="008F12A8">
        <w:trPr>
          <w:trHeight w:val="300"/>
        </w:trPr>
        <w:tc>
          <w:tcPr>
            <w:tcW w:w="3681" w:type="dxa"/>
            <w:shd w:val="clear" w:color="auto" w:fill="auto"/>
            <w:noWrap/>
            <w:vAlign w:val="center"/>
            <w:hideMark/>
          </w:tcPr>
          <w:p w14:paraId="5F3CB75A"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Ocupación (1)</w:t>
            </w:r>
          </w:p>
        </w:tc>
        <w:tc>
          <w:tcPr>
            <w:tcW w:w="5670" w:type="dxa"/>
            <w:shd w:val="clear" w:color="auto" w:fill="auto"/>
            <w:noWrap/>
            <w:vAlign w:val="bottom"/>
            <w:hideMark/>
          </w:tcPr>
          <w:p w14:paraId="3752CE3D" w14:textId="3D9C0A21"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Ocupación del remitente o beneficiario</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r w:rsidR="005A3C58" w:rsidRPr="005A3C58" w14:paraId="473D5A41" w14:textId="77777777" w:rsidTr="008F12A8">
        <w:trPr>
          <w:trHeight w:val="300"/>
        </w:trPr>
        <w:tc>
          <w:tcPr>
            <w:tcW w:w="3681" w:type="dxa"/>
            <w:shd w:val="clear" w:color="auto" w:fill="auto"/>
            <w:noWrap/>
            <w:vAlign w:val="center"/>
            <w:hideMark/>
          </w:tcPr>
          <w:p w14:paraId="78AA033F" w14:textId="77777777" w:rsidR="005A3C58" w:rsidRPr="005A3C58" w:rsidRDefault="005A3C58" w:rsidP="008F12A8">
            <w:pPr>
              <w:pStyle w:val="Prrafodelista"/>
              <w:numPr>
                <w:ilvl w:val="0"/>
                <w:numId w:val="42"/>
              </w:numPr>
              <w:spacing w:after="0" w:line="240" w:lineRule="auto"/>
              <w:contextualSpacing w:val="0"/>
              <w:jc w:val="left"/>
              <w:rPr>
                <w:rFonts w:ascii="Museo Sans 300" w:eastAsia="Times New Roman" w:hAnsi="Museo Sans 300" w:cs="Calibri"/>
                <w:color w:val="000000"/>
              </w:rPr>
            </w:pPr>
            <w:r w:rsidRPr="005A3C58">
              <w:rPr>
                <w:rFonts w:ascii="Museo Sans 300" w:eastAsia="Times New Roman" w:hAnsi="Museo Sans 300" w:cs="Calibri"/>
                <w:color w:val="000000"/>
              </w:rPr>
              <w:t>Vinculación (1)</w:t>
            </w:r>
          </w:p>
        </w:tc>
        <w:tc>
          <w:tcPr>
            <w:tcW w:w="5670" w:type="dxa"/>
            <w:shd w:val="clear" w:color="auto" w:fill="auto"/>
            <w:noWrap/>
            <w:vAlign w:val="bottom"/>
            <w:hideMark/>
          </w:tcPr>
          <w:p w14:paraId="2D4B926E" w14:textId="61285394" w:rsidR="005A3C58" w:rsidRPr="005A3C58" w:rsidRDefault="005A3C58" w:rsidP="008F12A8">
            <w:pPr>
              <w:spacing w:after="0" w:line="240" w:lineRule="auto"/>
              <w:rPr>
                <w:rFonts w:ascii="Museo Sans 300" w:eastAsia="Times New Roman" w:hAnsi="Museo Sans 300" w:cs="Calibri"/>
                <w:color w:val="000000"/>
              </w:rPr>
            </w:pPr>
            <w:r w:rsidRPr="005A3C58">
              <w:rPr>
                <w:rFonts w:ascii="Museo Sans 300" w:eastAsia="Times New Roman" w:hAnsi="Museo Sans 300" w:cs="Calibri"/>
                <w:color w:val="000000"/>
              </w:rPr>
              <w:t>Vinculación del remitente con el beneficiario</w:t>
            </w:r>
            <w:r w:rsidR="00202950">
              <w:rPr>
                <w:rFonts w:ascii="Museo Sans 300" w:eastAsia="Times New Roman" w:hAnsi="Museo Sans 300" w:cs="Calibri"/>
                <w:color w:val="000000"/>
              </w:rPr>
              <w:t>.</w:t>
            </w:r>
            <w:r w:rsidRPr="005A3C58">
              <w:rPr>
                <w:rFonts w:ascii="Museo Sans 300" w:eastAsia="Times New Roman" w:hAnsi="Museo Sans 300" w:cs="Calibri"/>
                <w:color w:val="000000"/>
              </w:rPr>
              <w:t xml:space="preserve"> (1)</w:t>
            </w:r>
          </w:p>
        </w:tc>
      </w:tr>
    </w:tbl>
    <w:p w14:paraId="17BC56B8" w14:textId="77777777" w:rsidR="005A3C58" w:rsidRPr="004772CB" w:rsidRDefault="005A3C58" w:rsidP="005A3C58">
      <w:pPr>
        <w:spacing w:after="0" w:line="240" w:lineRule="auto"/>
        <w:rPr>
          <w:rFonts w:ascii="Museo Sans 300" w:hAnsi="Museo Sans 3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5A3C58" w:rsidRPr="001762A8" w14:paraId="4B201399" w14:textId="77777777" w:rsidTr="00743038">
        <w:trPr>
          <w:trHeight w:val="300"/>
          <w:tblHeader/>
        </w:trPr>
        <w:tc>
          <w:tcPr>
            <w:tcW w:w="9351" w:type="dxa"/>
            <w:gridSpan w:val="2"/>
            <w:shd w:val="clear" w:color="auto" w:fill="auto"/>
            <w:noWrap/>
            <w:vAlign w:val="center"/>
            <w:hideMark/>
          </w:tcPr>
          <w:p w14:paraId="2F5781EC" w14:textId="77777777" w:rsidR="005A3C58" w:rsidRPr="001762A8" w:rsidRDefault="005A3C58" w:rsidP="00743038">
            <w:pPr>
              <w:spacing w:after="0" w:line="240" w:lineRule="auto"/>
              <w:jc w:val="center"/>
              <w:rPr>
                <w:rFonts w:ascii="Museo Sans 300" w:eastAsia="Times New Roman" w:hAnsi="Museo Sans 300" w:cs="Calibri"/>
                <w:b/>
                <w:bCs/>
                <w:color w:val="000000"/>
              </w:rPr>
            </w:pPr>
            <w:r w:rsidRPr="001762A8">
              <w:rPr>
                <w:rFonts w:ascii="Museo Sans 300" w:eastAsia="Times New Roman" w:hAnsi="Museo Sans 300" w:cs="Calibri"/>
                <w:b/>
                <w:bCs/>
                <w:color w:val="000000"/>
              </w:rPr>
              <w:t>Egresos</w:t>
            </w:r>
          </w:p>
        </w:tc>
      </w:tr>
      <w:tr w:rsidR="005A3C58" w:rsidRPr="001762A8" w14:paraId="0C2967D7" w14:textId="77777777" w:rsidTr="00743038">
        <w:trPr>
          <w:trHeight w:val="300"/>
          <w:tblHeader/>
        </w:trPr>
        <w:tc>
          <w:tcPr>
            <w:tcW w:w="3681" w:type="dxa"/>
            <w:shd w:val="clear" w:color="auto" w:fill="auto"/>
            <w:noWrap/>
            <w:vAlign w:val="center"/>
            <w:hideMark/>
          </w:tcPr>
          <w:p w14:paraId="289CBEC2" w14:textId="77777777" w:rsidR="005A3C58" w:rsidRPr="001762A8" w:rsidRDefault="005A3C58" w:rsidP="00743038">
            <w:pPr>
              <w:spacing w:after="0" w:line="240" w:lineRule="auto"/>
              <w:jc w:val="center"/>
              <w:rPr>
                <w:rFonts w:ascii="Museo Sans 300" w:eastAsia="Times New Roman" w:hAnsi="Museo Sans 300" w:cs="Calibri"/>
                <w:b/>
                <w:bCs/>
                <w:color w:val="000000"/>
              </w:rPr>
            </w:pPr>
            <w:r w:rsidRPr="001762A8">
              <w:rPr>
                <w:rFonts w:ascii="Museo Sans 300" w:eastAsia="Times New Roman" w:hAnsi="Museo Sans 300" w:cs="Calibri"/>
                <w:b/>
                <w:bCs/>
                <w:color w:val="000000"/>
              </w:rPr>
              <w:t>Nombre de la variable</w:t>
            </w:r>
          </w:p>
        </w:tc>
        <w:tc>
          <w:tcPr>
            <w:tcW w:w="5670" w:type="dxa"/>
            <w:shd w:val="clear" w:color="auto" w:fill="auto"/>
            <w:noWrap/>
            <w:vAlign w:val="center"/>
            <w:hideMark/>
          </w:tcPr>
          <w:p w14:paraId="204EDAB7" w14:textId="77777777" w:rsidR="005A3C58" w:rsidRPr="001762A8" w:rsidRDefault="005A3C58" w:rsidP="00743038">
            <w:pPr>
              <w:spacing w:after="0" w:line="240" w:lineRule="auto"/>
              <w:jc w:val="center"/>
              <w:rPr>
                <w:rFonts w:ascii="Museo Sans 300" w:eastAsia="Times New Roman" w:hAnsi="Museo Sans 300" w:cs="Calibri"/>
                <w:b/>
                <w:bCs/>
                <w:color w:val="000000"/>
              </w:rPr>
            </w:pPr>
            <w:r w:rsidRPr="001762A8">
              <w:rPr>
                <w:rFonts w:ascii="Museo Sans 300" w:eastAsia="Times New Roman" w:hAnsi="Museo Sans 300" w:cs="Calibri"/>
                <w:b/>
                <w:bCs/>
                <w:color w:val="000000"/>
              </w:rPr>
              <w:t>Descripción</w:t>
            </w:r>
          </w:p>
        </w:tc>
      </w:tr>
      <w:tr w:rsidR="005A3C58" w:rsidRPr="001762A8" w14:paraId="26FDB898" w14:textId="77777777" w:rsidTr="008F12A8">
        <w:trPr>
          <w:trHeight w:val="300"/>
        </w:trPr>
        <w:tc>
          <w:tcPr>
            <w:tcW w:w="3681" w:type="dxa"/>
            <w:shd w:val="clear" w:color="auto" w:fill="auto"/>
            <w:noWrap/>
            <w:vAlign w:val="center"/>
            <w:hideMark/>
          </w:tcPr>
          <w:p w14:paraId="2B814FEA" w14:textId="2EEAF8BA" w:rsidR="005A3C58" w:rsidRPr="001762A8" w:rsidRDefault="005A3C58" w:rsidP="008F12A8">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Fecha</w:t>
            </w:r>
            <w:r w:rsidR="00202950">
              <w:rPr>
                <w:rFonts w:ascii="Museo Sans 300" w:eastAsia="Times New Roman" w:hAnsi="Museo Sans 300" w:cs="Calibri"/>
                <w:color w:val="000000"/>
              </w:rPr>
              <w:t xml:space="preserve"> </w:t>
            </w:r>
            <w:r w:rsidR="00202950" w:rsidRPr="005A3C58">
              <w:rPr>
                <w:rFonts w:ascii="Museo Sans 300" w:eastAsia="Times New Roman" w:hAnsi="Museo Sans 300" w:cs="Calibri"/>
                <w:color w:val="000000"/>
              </w:rPr>
              <w:t>(1)</w:t>
            </w:r>
          </w:p>
        </w:tc>
        <w:tc>
          <w:tcPr>
            <w:tcW w:w="5670" w:type="dxa"/>
            <w:shd w:val="clear" w:color="auto" w:fill="auto"/>
            <w:noWrap/>
            <w:vAlign w:val="bottom"/>
            <w:hideMark/>
          </w:tcPr>
          <w:p w14:paraId="1AE38F50" w14:textId="13CD2FFC"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Fecha de envío de la remesa</w:t>
            </w:r>
            <w:r w:rsidR="00D85B87">
              <w:rPr>
                <w:rFonts w:ascii="Museo Sans 300" w:eastAsia="Times New Roman" w:hAnsi="Museo Sans 300" w:cs="Calibri"/>
                <w:color w:val="000000"/>
              </w:rPr>
              <w:t>.</w:t>
            </w:r>
          </w:p>
        </w:tc>
      </w:tr>
      <w:tr w:rsidR="005A3C58" w:rsidRPr="001762A8" w14:paraId="2267466D" w14:textId="77777777" w:rsidTr="008F12A8">
        <w:trPr>
          <w:trHeight w:val="300"/>
        </w:trPr>
        <w:tc>
          <w:tcPr>
            <w:tcW w:w="3681" w:type="dxa"/>
            <w:shd w:val="clear" w:color="auto" w:fill="auto"/>
            <w:noWrap/>
            <w:vAlign w:val="center"/>
            <w:hideMark/>
          </w:tcPr>
          <w:p w14:paraId="6E9F7276" w14:textId="5BE13B97" w:rsidR="005A3C58" w:rsidRPr="001762A8" w:rsidRDefault="005A3C58" w:rsidP="008F12A8">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ETD o banco local</w:t>
            </w:r>
            <w:r w:rsidR="00202950">
              <w:rPr>
                <w:rFonts w:ascii="Museo Sans 300" w:eastAsia="Times New Roman" w:hAnsi="Museo Sans 300" w:cs="Calibri"/>
                <w:color w:val="000000"/>
              </w:rPr>
              <w:t xml:space="preserve"> </w:t>
            </w:r>
            <w:r w:rsidR="00202950" w:rsidRPr="005A3C58">
              <w:rPr>
                <w:rFonts w:ascii="Museo Sans 300" w:eastAsia="Times New Roman" w:hAnsi="Museo Sans 300" w:cs="Calibri"/>
                <w:color w:val="000000"/>
              </w:rPr>
              <w:t>(1)</w:t>
            </w:r>
          </w:p>
        </w:tc>
        <w:tc>
          <w:tcPr>
            <w:tcW w:w="5670" w:type="dxa"/>
            <w:shd w:val="clear" w:color="auto" w:fill="auto"/>
            <w:noWrap/>
            <w:vAlign w:val="bottom"/>
            <w:hideMark/>
          </w:tcPr>
          <w:p w14:paraId="75F71180"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Es el agente que informa al BCR. Cada intermediario tendrá su código que deberá incluir en la base de datos que remitirá.</w:t>
            </w:r>
          </w:p>
        </w:tc>
      </w:tr>
      <w:tr w:rsidR="005A3C58" w:rsidRPr="001762A8" w14:paraId="0CD01693" w14:textId="77777777" w:rsidTr="008F12A8">
        <w:trPr>
          <w:trHeight w:val="300"/>
        </w:trPr>
        <w:tc>
          <w:tcPr>
            <w:tcW w:w="3681" w:type="dxa"/>
            <w:shd w:val="clear" w:color="auto" w:fill="auto"/>
            <w:noWrap/>
            <w:vAlign w:val="center"/>
            <w:hideMark/>
          </w:tcPr>
          <w:p w14:paraId="6F057EDD" w14:textId="30307970" w:rsidR="005A3C58" w:rsidRPr="001762A8" w:rsidRDefault="005A3C58" w:rsidP="008F12A8">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Monto en dólares</w:t>
            </w:r>
            <w:r w:rsidR="00202950">
              <w:rPr>
                <w:rFonts w:ascii="Museo Sans 300" w:eastAsia="Times New Roman" w:hAnsi="Museo Sans 300" w:cs="Calibri"/>
                <w:color w:val="000000"/>
              </w:rPr>
              <w:t xml:space="preserve"> </w:t>
            </w:r>
            <w:r w:rsidR="00202950" w:rsidRPr="005A3C58">
              <w:rPr>
                <w:rFonts w:ascii="Museo Sans 300" w:eastAsia="Times New Roman" w:hAnsi="Museo Sans 300" w:cs="Calibri"/>
                <w:color w:val="000000"/>
              </w:rPr>
              <w:t>(1)</w:t>
            </w:r>
          </w:p>
        </w:tc>
        <w:tc>
          <w:tcPr>
            <w:tcW w:w="5670" w:type="dxa"/>
            <w:shd w:val="clear" w:color="auto" w:fill="auto"/>
            <w:noWrap/>
            <w:vAlign w:val="bottom"/>
            <w:hideMark/>
          </w:tcPr>
          <w:p w14:paraId="40E0D820" w14:textId="67EA629A"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Valor de la transacción de remesas.</w:t>
            </w:r>
          </w:p>
        </w:tc>
      </w:tr>
      <w:tr w:rsidR="005A3C58" w:rsidRPr="001762A8" w14:paraId="5AEAF445" w14:textId="77777777" w:rsidTr="008F12A8">
        <w:trPr>
          <w:trHeight w:val="300"/>
        </w:trPr>
        <w:tc>
          <w:tcPr>
            <w:tcW w:w="3681" w:type="dxa"/>
            <w:shd w:val="clear" w:color="auto" w:fill="auto"/>
            <w:noWrap/>
            <w:vAlign w:val="center"/>
            <w:hideMark/>
          </w:tcPr>
          <w:p w14:paraId="25FEBBCD" w14:textId="01EE0B32" w:rsidR="005A3C58" w:rsidRPr="001762A8" w:rsidRDefault="005A3C58" w:rsidP="008F12A8">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País de destino</w:t>
            </w:r>
            <w:r w:rsidR="00202950">
              <w:rPr>
                <w:rFonts w:ascii="Museo Sans 300" w:eastAsia="Times New Roman" w:hAnsi="Museo Sans 300" w:cs="Calibri"/>
                <w:color w:val="000000"/>
              </w:rPr>
              <w:t xml:space="preserve"> </w:t>
            </w:r>
            <w:r w:rsidR="00202950" w:rsidRPr="005A3C58">
              <w:rPr>
                <w:rFonts w:ascii="Museo Sans 300" w:eastAsia="Times New Roman" w:hAnsi="Museo Sans 300" w:cs="Calibri"/>
                <w:color w:val="000000"/>
              </w:rPr>
              <w:t>(1)</w:t>
            </w:r>
          </w:p>
        </w:tc>
        <w:tc>
          <w:tcPr>
            <w:tcW w:w="5670" w:type="dxa"/>
            <w:shd w:val="clear" w:color="auto" w:fill="auto"/>
            <w:noWrap/>
            <w:vAlign w:val="bottom"/>
            <w:hideMark/>
          </w:tcPr>
          <w:p w14:paraId="38777C5E"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País donde reside el beneficiario de la remesa.</w:t>
            </w:r>
          </w:p>
        </w:tc>
      </w:tr>
      <w:tr w:rsidR="005A3C58" w:rsidRPr="001762A8" w14:paraId="6B748AA8" w14:textId="77777777" w:rsidTr="008F12A8">
        <w:trPr>
          <w:trHeight w:val="300"/>
        </w:trPr>
        <w:tc>
          <w:tcPr>
            <w:tcW w:w="3681" w:type="dxa"/>
            <w:shd w:val="clear" w:color="auto" w:fill="auto"/>
            <w:noWrap/>
            <w:vAlign w:val="center"/>
            <w:hideMark/>
          </w:tcPr>
          <w:p w14:paraId="02A9D7E8" w14:textId="681471C2" w:rsidR="005A3C58" w:rsidRPr="001762A8" w:rsidRDefault="005A3C58" w:rsidP="008F12A8">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Municipio donde se realizó la operación</w:t>
            </w:r>
            <w:r w:rsidR="00202950">
              <w:rPr>
                <w:rFonts w:ascii="Museo Sans 300" w:eastAsia="Times New Roman" w:hAnsi="Museo Sans 300" w:cs="Calibri"/>
                <w:color w:val="000000"/>
              </w:rPr>
              <w:t xml:space="preserve"> </w:t>
            </w:r>
            <w:r w:rsidR="00202950" w:rsidRPr="005A3C58">
              <w:rPr>
                <w:rFonts w:ascii="Museo Sans 300" w:eastAsia="Times New Roman" w:hAnsi="Museo Sans 300" w:cs="Calibri"/>
                <w:color w:val="000000"/>
              </w:rPr>
              <w:t>(1)</w:t>
            </w:r>
          </w:p>
        </w:tc>
        <w:tc>
          <w:tcPr>
            <w:tcW w:w="5670" w:type="dxa"/>
            <w:shd w:val="clear" w:color="auto" w:fill="auto"/>
            <w:noWrap/>
            <w:vAlign w:val="bottom"/>
            <w:hideMark/>
          </w:tcPr>
          <w:p w14:paraId="48CC94C8"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El municipio donde se encuentra el punto donde se origina la remesa.</w:t>
            </w:r>
          </w:p>
        </w:tc>
      </w:tr>
      <w:tr w:rsidR="005A3C58" w:rsidRPr="001762A8" w14:paraId="390EC06C" w14:textId="77777777" w:rsidTr="008F12A8">
        <w:trPr>
          <w:trHeight w:val="300"/>
        </w:trPr>
        <w:tc>
          <w:tcPr>
            <w:tcW w:w="3681" w:type="dxa"/>
            <w:shd w:val="clear" w:color="auto" w:fill="auto"/>
            <w:noWrap/>
            <w:vAlign w:val="center"/>
            <w:hideMark/>
          </w:tcPr>
          <w:p w14:paraId="70F8433E" w14:textId="54C93C93" w:rsidR="005A3C58" w:rsidRPr="001762A8" w:rsidRDefault="005A3C58" w:rsidP="008F12A8">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Departamento donde se realizó la operación</w:t>
            </w:r>
            <w:r w:rsidR="00202950">
              <w:rPr>
                <w:rFonts w:ascii="Museo Sans 300" w:eastAsia="Times New Roman" w:hAnsi="Museo Sans 300" w:cs="Calibri"/>
                <w:color w:val="000000"/>
              </w:rPr>
              <w:t xml:space="preserve"> </w:t>
            </w:r>
            <w:r w:rsidR="00202950" w:rsidRPr="005A3C58">
              <w:rPr>
                <w:rFonts w:ascii="Museo Sans 300" w:eastAsia="Times New Roman" w:hAnsi="Museo Sans 300" w:cs="Calibri"/>
                <w:color w:val="000000"/>
              </w:rPr>
              <w:t>(1)</w:t>
            </w:r>
          </w:p>
        </w:tc>
        <w:tc>
          <w:tcPr>
            <w:tcW w:w="5670" w:type="dxa"/>
            <w:shd w:val="clear" w:color="auto" w:fill="auto"/>
            <w:noWrap/>
            <w:vAlign w:val="bottom"/>
            <w:hideMark/>
          </w:tcPr>
          <w:p w14:paraId="7F38973B"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El departamento donde se encuentra el punto donde se origina la remesa.</w:t>
            </w:r>
          </w:p>
        </w:tc>
      </w:tr>
      <w:tr w:rsidR="005A3C58" w:rsidRPr="001762A8" w14:paraId="1C7F1FFC" w14:textId="77777777" w:rsidTr="008F12A8">
        <w:trPr>
          <w:trHeight w:val="300"/>
        </w:trPr>
        <w:tc>
          <w:tcPr>
            <w:tcW w:w="3681" w:type="dxa"/>
            <w:shd w:val="clear" w:color="auto" w:fill="auto"/>
            <w:noWrap/>
            <w:vAlign w:val="center"/>
            <w:hideMark/>
          </w:tcPr>
          <w:p w14:paraId="05F8D12B" w14:textId="0AC8E078" w:rsidR="005A3C58" w:rsidRPr="001762A8" w:rsidRDefault="005A3C58" w:rsidP="008F12A8">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Medio de envío</w:t>
            </w:r>
            <w:r w:rsidR="00202950">
              <w:rPr>
                <w:rFonts w:ascii="Museo Sans 300" w:eastAsia="Times New Roman" w:hAnsi="Museo Sans 300" w:cs="Calibri"/>
                <w:color w:val="000000"/>
              </w:rPr>
              <w:t xml:space="preserve"> </w:t>
            </w:r>
            <w:r w:rsidR="00202950" w:rsidRPr="005A3C58">
              <w:rPr>
                <w:rFonts w:ascii="Museo Sans 300" w:eastAsia="Times New Roman" w:hAnsi="Museo Sans 300" w:cs="Calibri"/>
                <w:color w:val="000000"/>
              </w:rPr>
              <w:t>(1)</w:t>
            </w:r>
          </w:p>
        </w:tc>
        <w:tc>
          <w:tcPr>
            <w:tcW w:w="5670" w:type="dxa"/>
            <w:shd w:val="clear" w:color="auto" w:fill="auto"/>
            <w:noWrap/>
            <w:vAlign w:val="bottom"/>
            <w:hideMark/>
          </w:tcPr>
          <w:p w14:paraId="357D219C"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Es el medio a través del cual es enviada la remesa desde el exterior. Habrá un pequeño catálogo para la selección de variables.</w:t>
            </w:r>
          </w:p>
        </w:tc>
      </w:tr>
      <w:tr w:rsidR="005A3C58" w:rsidRPr="001762A8" w14:paraId="2166497E" w14:textId="77777777" w:rsidTr="008F12A8">
        <w:trPr>
          <w:trHeight w:val="300"/>
        </w:trPr>
        <w:tc>
          <w:tcPr>
            <w:tcW w:w="3681" w:type="dxa"/>
            <w:shd w:val="clear" w:color="auto" w:fill="auto"/>
            <w:noWrap/>
            <w:vAlign w:val="center"/>
          </w:tcPr>
          <w:p w14:paraId="53FAD6DE" w14:textId="77777777" w:rsidR="005A3C58" w:rsidRPr="001762A8" w:rsidRDefault="005A3C58" w:rsidP="008F12A8">
            <w:pPr>
              <w:pStyle w:val="Prrafodelista"/>
              <w:numPr>
                <w:ilvl w:val="0"/>
                <w:numId w:val="43"/>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TipoDoc</w:t>
            </w:r>
            <w:proofErr w:type="spellEnd"/>
            <w:r w:rsidRPr="001762A8">
              <w:rPr>
                <w:rFonts w:ascii="Museo Sans 300" w:eastAsia="Times New Roman" w:hAnsi="Museo Sans 300" w:cs="Calibri"/>
                <w:color w:val="000000"/>
              </w:rPr>
              <w:t xml:space="preserve"> (1)</w:t>
            </w:r>
          </w:p>
        </w:tc>
        <w:tc>
          <w:tcPr>
            <w:tcW w:w="5670" w:type="dxa"/>
            <w:shd w:val="clear" w:color="auto" w:fill="auto"/>
            <w:noWrap/>
          </w:tcPr>
          <w:p w14:paraId="5911F80F"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 xml:space="preserve">Es el nombre del documento que presentó para identificarse (1). </w:t>
            </w:r>
          </w:p>
        </w:tc>
      </w:tr>
      <w:tr w:rsidR="005A3C58" w:rsidRPr="001762A8" w14:paraId="14F5338B" w14:textId="77777777" w:rsidTr="008F12A8">
        <w:trPr>
          <w:trHeight w:val="300"/>
        </w:trPr>
        <w:tc>
          <w:tcPr>
            <w:tcW w:w="3681" w:type="dxa"/>
            <w:shd w:val="clear" w:color="auto" w:fill="auto"/>
            <w:noWrap/>
            <w:vAlign w:val="center"/>
          </w:tcPr>
          <w:p w14:paraId="6C1E2BC8" w14:textId="77777777" w:rsidR="005A3C58" w:rsidRPr="001762A8" w:rsidRDefault="005A3C58" w:rsidP="008F12A8">
            <w:pPr>
              <w:pStyle w:val="Prrafodelista"/>
              <w:numPr>
                <w:ilvl w:val="0"/>
                <w:numId w:val="43"/>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NoDoc</w:t>
            </w:r>
            <w:proofErr w:type="spellEnd"/>
            <w:r w:rsidRPr="001762A8">
              <w:rPr>
                <w:rFonts w:ascii="Museo Sans 300" w:eastAsia="Times New Roman" w:hAnsi="Museo Sans 300" w:cs="Calibri"/>
                <w:color w:val="000000"/>
              </w:rPr>
              <w:t xml:space="preserve"> (1)</w:t>
            </w:r>
          </w:p>
        </w:tc>
        <w:tc>
          <w:tcPr>
            <w:tcW w:w="5670" w:type="dxa"/>
            <w:shd w:val="clear" w:color="auto" w:fill="auto"/>
            <w:noWrap/>
          </w:tcPr>
          <w:p w14:paraId="5C827CA8"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 xml:space="preserve">Es el número del documento presentado según el seleccionado del tipo de documento (1). </w:t>
            </w:r>
          </w:p>
        </w:tc>
      </w:tr>
    </w:tbl>
    <w:p w14:paraId="1DC70E4D" w14:textId="77777777" w:rsidR="005A3C58" w:rsidRPr="00755F6F" w:rsidRDefault="005A3C58" w:rsidP="005A3C58">
      <w:pPr>
        <w:spacing w:after="0" w:line="240" w:lineRule="auto"/>
        <w:rPr>
          <w:rFonts w:ascii="Museo Sans 300" w:hAnsi="Museo Sans 300"/>
          <w:b/>
          <w:bCs/>
        </w:rPr>
      </w:pPr>
    </w:p>
    <w:p w14:paraId="787C594A" w14:textId="16309A5A" w:rsidR="005A3C58" w:rsidRPr="00755F6F" w:rsidRDefault="005A3C58" w:rsidP="004629FE">
      <w:pPr>
        <w:widowControl w:val="0"/>
        <w:numPr>
          <w:ilvl w:val="0"/>
          <w:numId w:val="33"/>
        </w:numPr>
        <w:spacing w:after="0" w:line="240" w:lineRule="auto"/>
        <w:ind w:left="425" w:hanging="425"/>
        <w:contextualSpacing/>
        <w:rPr>
          <w:rFonts w:ascii="Museo Sans 300" w:hAnsi="Museo Sans 300"/>
          <w:b/>
          <w:bCs/>
        </w:rPr>
      </w:pPr>
      <w:r w:rsidRPr="00755F6F">
        <w:rPr>
          <w:rFonts w:ascii="Museo Sans 300" w:hAnsi="Museo Sans 300"/>
          <w:b/>
          <w:bCs/>
        </w:rPr>
        <w:t>Para las operaciones de envío o recepción iguales o mayores a US$5,000, adicionalmente a los campos detallados en punto No. 1 se les solicitarán estos otros campos.</w:t>
      </w:r>
    </w:p>
    <w:p w14:paraId="557A6A5C" w14:textId="77777777" w:rsidR="005A3C58" w:rsidRPr="00755F6F" w:rsidRDefault="005A3C58" w:rsidP="005A3C58">
      <w:pPr>
        <w:spacing w:after="0" w:line="240" w:lineRule="auto"/>
        <w:rPr>
          <w:rFonts w:ascii="Museo Sans 300" w:hAnsi="Museo Sans 300"/>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5A3C58" w:rsidRPr="001762A8" w14:paraId="7ED624A9" w14:textId="77777777" w:rsidTr="00743038">
        <w:trPr>
          <w:trHeight w:val="300"/>
          <w:tblHeader/>
        </w:trPr>
        <w:tc>
          <w:tcPr>
            <w:tcW w:w="9351" w:type="dxa"/>
            <w:gridSpan w:val="2"/>
            <w:shd w:val="clear" w:color="auto" w:fill="auto"/>
            <w:noWrap/>
            <w:vAlign w:val="center"/>
            <w:hideMark/>
          </w:tcPr>
          <w:p w14:paraId="544F3CA3" w14:textId="77777777" w:rsidR="005A3C58" w:rsidRPr="001762A8" w:rsidRDefault="005A3C58" w:rsidP="00743038">
            <w:pPr>
              <w:spacing w:after="0" w:line="240" w:lineRule="auto"/>
              <w:jc w:val="center"/>
              <w:rPr>
                <w:rFonts w:ascii="Museo Sans 300" w:eastAsia="Times New Roman" w:hAnsi="Museo Sans 300" w:cs="Calibri"/>
                <w:b/>
                <w:bCs/>
                <w:color w:val="000000"/>
              </w:rPr>
            </w:pPr>
            <w:r w:rsidRPr="001762A8">
              <w:rPr>
                <w:rFonts w:ascii="Museo Sans 300" w:eastAsia="Times New Roman" w:hAnsi="Museo Sans 300" w:cs="Calibri"/>
                <w:b/>
                <w:bCs/>
                <w:color w:val="000000"/>
              </w:rPr>
              <w:t>Ingresos:</w:t>
            </w:r>
          </w:p>
        </w:tc>
      </w:tr>
      <w:tr w:rsidR="005A3C58" w:rsidRPr="001762A8" w14:paraId="72D90A77" w14:textId="77777777" w:rsidTr="00743038">
        <w:trPr>
          <w:trHeight w:val="300"/>
          <w:tblHeader/>
        </w:trPr>
        <w:tc>
          <w:tcPr>
            <w:tcW w:w="3681" w:type="dxa"/>
            <w:shd w:val="clear" w:color="auto" w:fill="auto"/>
            <w:noWrap/>
            <w:vAlign w:val="center"/>
            <w:hideMark/>
          </w:tcPr>
          <w:p w14:paraId="7849535D" w14:textId="77777777" w:rsidR="005A3C58" w:rsidRPr="001762A8" w:rsidRDefault="005A3C58" w:rsidP="00743038">
            <w:pPr>
              <w:spacing w:after="0" w:line="240" w:lineRule="auto"/>
              <w:jc w:val="center"/>
              <w:rPr>
                <w:rFonts w:ascii="Museo Sans 300" w:eastAsia="Times New Roman" w:hAnsi="Museo Sans 300" w:cs="Calibri"/>
                <w:b/>
                <w:bCs/>
                <w:color w:val="000000"/>
              </w:rPr>
            </w:pPr>
            <w:r w:rsidRPr="001762A8">
              <w:rPr>
                <w:rFonts w:ascii="Museo Sans 300" w:eastAsia="Times New Roman" w:hAnsi="Museo Sans 300" w:cs="Calibri"/>
                <w:b/>
                <w:bCs/>
                <w:color w:val="000000"/>
              </w:rPr>
              <w:t>Nombre de la variable</w:t>
            </w:r>
          </w:p>
        </w:tc>
        <w:tc>
          <w:tcPr>
            <w:tcW w:w="5670" w:type="dxa"/>
            <w:shd w:val="clear" w:color="auto" w:fill="auto"/>
            <w:noWrap/>
            <w:vAlign w:val="center"/>
            <w:hideMark/>
          </w:tcPr>
          <w:p w14:paraId="30100D40" w14:textId="77777777" w:rsidR="005A3C58" w:rsidRPr="001762A8" w:rsidRDefault="005A3C58" w:rsidP="00743038">
            <w:pPr>
              <w:spacing w:after="0" w:line="240" w:lineRule="auto"/>
              <w:jc w:val="center"/>
              <w:rPr>
                <w:rFonts w:ascii="Museo Sans 300" w:eastAsia="Times New Roman" w:hAnsi="Museo Sans 300" w:cs="Calibri"/>
                <w:b/>
                <w:bCs/>
                <w:color w:val="000000"/>
              </w:rPr>
            </w:pPr>
            <w:r w:rsidRPr="001762A8">
              <w:rPr>
                <w:rFonts w:ascii="Museo Sans 300" w:eastAsia="Times New Roman" w:hAnsi="Museo Sans 300" w:cs="Calibri"/>
                <w:b/>
                <w:bCs/>
                <w:color w:val="000000"/>
              </w:rPr>
              <w:t>Descripción</w:t>
            </w:r>
          </w:p>
        </w:tc>
      </w:tr>
      <w:tr w:rsidR="005A3C58" w:rsidRPr="001762A8" w14:paraId="1275D07C" w14:textId="77777777" w:rsidTr="008F12A8">
        <w:trPr>
          <w:trHeight w:val="300"/>
        </w:trPr>
        <w:tc>
          <w:tcPr>
            <w:tcW w:w="3681" w:type="dxa"/>
            <w:shd w:val="clear" w:color="auto" w:fill="auto"/>
            <w:noWrap/>
            <w:vAlign w:val="center"/>
            <w:hideMark/>
          </w:tcPr>
          <w:p w14:paraId="0B737C9B" w14:textId="0FF1D5CC"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País de origen reportado por el cliente</w:t>
            </w:r>
            <w:r w:rsidR="005B5741">
              <w:rPr>
                <w:rFonts w:ascii="Museo Sans 300" w:eastAsia="Times New Roman" w:hAnsi="Museo Sans 300" w:cs="Calibri"/>
                <w:color w:val="000000"/>
              </w:rPr>
              <w:t xml:space="preserve"> </w:t>
            </w:r>
            <w:r w:rsidR="005B5741" w:rsidRPr="005A3C58">
              <w:rPr>
                <w:rFonts w:ascii="Museo Sans 300" w:eastAsia="Times New Roman" w:hAnsi="Museo Sans 300" w:cs="Calibri"/>
                <w:color w:val="000000"/>
              </w:rPr>
              <w:t>(1)</w:t>
            </w:r>
          </w:p>
        </w:tc>
        <w:tc>
          <w:tcPr>
            <w:tcW w:w="5670" w:type="dxa"/>
            <w:shd w:val="clear" w:color="auto" w:fill="auto"/>
            <w:noWrap/>
            <w:hideMark/>
          </w:tcPr>
          <w:p w14:paraId="68800612" w14:textId="25D591D4"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El país donde se encuentra el remitente de remesas</w:t>
            </w:r>
            <w:r w:rsidR="005B5741">
              <w:rPr>
                <w:rFonts w:ascii="Museo Sans 300" w:eastAsia="Times New Roman" w:hAnsi="Museo Sans 300" w:cs="Calibri"/>
                <w:color w:val="000000"/>
              </w:rPr>
              <w:t>.</w:t>
            </w:r>
          </w:p>
        </w:tc>
      </w:tr>
      <w:tr w:rsidR="005A3C58" w:rsidRPr="001762A8" w14:paraId="22F91350" w14:textId="77777777" w:rsidTr="008F12A8">
        <w:trPr>
          <w:trHeight w:val="300"/>
        </w:trPr>
        <w:tc>
          <w:tcPr>
            <w:tcW w:w="3681" w:type="dxa"/>
            <w:shd w:val="clear" w:color="auto" w:fill="auto"/>
            <w:noWrap/>
            <w:vAlign w:val="center"/>
            <w:hideMark/>
          </w:tcPr>
          <w:p w14:paraId="4CCBE6C2" w14:textId="61966A84"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Concepto</w:t>
            </w:r>
            <w:r w:rsidR="005B5741">
              <w:rPr>
                <w:rFonts w:ascii="Museo Sans 300" w:eastAsia="Times New Roman" w:hAnsi="Museo Sans 300" w:cs="Calibri"/>
                <w:color w:val="000000"/>
              </w:rPr>
              <w:t xml:space="preserve"> </w:t>
            </w:r>
            <w:r w:rsidR="005B5741" w:rsidRPr="005A3C58">
              <w:rPr>
                <w:rFonts w:ascii="Museo Sans 300" w:eastAsia="Times New Roman" w:hAnsi="Museo Sans 300" w:cs="Calibri"/>
                <w:color w:val="000000"/>
              </w:rPr>
              <w:t>(1)</w:t>
            </w:r>
          </w:p>
        </w:tc>
        <w:tc>
          <w:tcPr>
            <w:tcW w:w="5670" w:type="dxa"/>
            <w:shd w:val="clear" w:color="auto" w:fill="auto"/>
            <w:noWrap/>
            <w:hideMark/>
          </w:tcPr>
          <w:p w14:paraId="456085C8" w14:textId="39C56172"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Concepto de la transacción, según catálogo proporcionado</w:t>
            </w:r>
            <w:r w:rsidR="005B5741">
              <w:rPr>
                <w:rFonts w:ascii="Museo Sans 300" w:eastAsia="Times New Roman" w:hAnsi="Museo Sans 300" w:cs="Calibri"/>
                <w:color w:val="000000"/>
              </w:rPr>
              <w:t>.</w:t>
            </w:r>
          </w:p>
        </w:tc>
      </w:tr>
      <w:tr w:rsidR="005A3C58" w:rsidRPr="001762A8" w14:paraId="160F7949" w14:textId="77777777" w:rsidTr="008F12A8">
        <w:trPr>
          <w:trHeight w:val="300"/>
        </w:trPr>
        <w:tc>
          <w:tcPr>
            <w:tcW w:w="3681" w:type="dxa"/>
            <w:shd w:val="clear" w:color="auto" w:fill="auto"/>
            <w:noWrap/>
            <w:vAlign w:val="center"/>
            <w:hideMark/>
          </w:tcPr>
          <w:p w14:paraId="4866ACBE" w14:textId="0F389511"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Dirección del beneficiario</w:t>
            </w:r>
            <w:r w:rsidR="005B5741">
              <w:rPr>
                <w:rFonts w:ascii="Museo Sans 300" w:eastAsia="Times New Roman" w:hAnsi="Museo Sans 300" w:cs="Calibri"/>
                <w:color w:val="000000"/>
              </w:rPr>
              <w:t xml:space="preserve"> </w:t>
            </w:r>
            <w:r w:rsidR="005B5741" w:rsidRPr="005A3C58">
              <w:rPr>
                <w:rFonts w:ascii="Museo Sans 300" w:eastAsia="Times New Roman" w:hAnsi="Museo Sans 300" w:cs="Calibri"/>
                <w:color w:val="000000"/>
              </w:rPr>
              <w:t>(1)</w:t>
            </w:r>
          </w:p>
        </w:tc>
        <w:tc>
          <w:tcPr>
            <w:tcW w:w="5670" w:type="dxa"/>
            <w:shd w:val="clear" w:color="auto" w:fill="auto"/>
            <w:noWrap/>
            <w:hideMark/>
          </w:tcPr>
          <w:p w14:paraId="25FDD635" w14:textId="6438121A"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Ubicación del hogar de beneficiario</w:t>
            </w:r>
            <w:r w:rsidR="005B5741">
              <w:rPr>
                <w:rFonts w:ascii="Museo Sans 300" w:eastAsia="Times New Roman" w:hAnsi="Museo Sans 300" w:cs="Calibri"/>
                <w:color w:val="000000"/>
              </w:rPr>
              <w:t>.</w:t>
            </w:r>
          </w:p>
        </w:tc>
      </w:tr>
      <w:tr w:rsidR="005A3C58" w:rsidRPr="001762A8" w14:paraId="4E778E49" w14:textId="77777777" w:rsidTr="008F12A8">
        <w:trPr>
          <w:trHeight w:val="300"/>
        </w:trPr>
        <w:tc>
          <w:tcPr>
            <w:tcW w:w="3681" w:type="dxa"/>
            <w:shd w:val="clear" w:color="auto" w:fill="auto"/>
            <w:noWrap/>
            <w:vAlign w:val="center"/>
            <w:hideMark/>
          </w:tcPr>
          <w:p w14:paraId="6AACAAAD" w14:textId="1A7CF58E"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Teléfono del beneficiario</w:t>
            </w:r>
            <w:r w:rsidR="005B5741">
              <w:rPr>
                <w:rFonts w:ascii="Museo Sans 300" w:eastAsia="Times New Roman" w:hAnsi="Museo Sans 300" w:cs="Calibri"/>
                <w:color w:val="000000"/>
              </w:rPr>
              <w:t xml:space="preserve"> </w:t>
            </w:r>
            <w:r w:rsidR="005B5741" w:rsidRPr="005A3C58">
              <w:rPr>
                <w:rFonts w:ascii="Museo Sans 300" w:eastAsia="Times New Roman" w:hAnsi="Museo Sans 300" w:cs="Calibri"/>
                <w:color w:val="000000"/>
              </w:rPr>
              <w:t>(1)</w:t>
            </w:r>
          </w:p>
        </w:tc>
        <w:tc>
          <w:tcPr>
            <w:tcW w:w="5670" w:type="dxa"/>
            <w:shd w:val="clear" w:color="auto" w:fill="auto"/>
            <w:noWrap/>
            <w:hideMark/>
          </w:tcPr>
          <w:p w14:paraId="7D1CA1C9"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Teléfono en el que se pueda localizar al beneficiario.</w:t>
            </w:r>
          </w:p>
        </w:tc>
      </w:tr>
      <w:tr w:rsidR="005A3C58" w:rsidRPr="001762A8" w14:paraId="485EF4E4" w14:textId="77777777" w:rsidTr="008F12A8">
        <w:trPr>
          <w:trHeight w:val="300"/>
        </w:trPr>
        <w:tc>
          <w:tcPr>
            <w:tcW w:w="3681" w:type="dxa"/>
            <w:shd w:val="clear" w:color="auto" w:fill="auto"/>
            <w:noWrap/>
            <w:vAlign w:val="center"/>
            <w:hideMark/>
          </w:tcPr>
          <w:p w14:paraId="5B9A6082" w14:textId="5A2DDD68"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Código de operación</w:t>
            </w:r>
            <w:r w:rsidR="005B5741">
              <w:rPr>
                <w:rFonts w:ascii="Museo Sans 300" w:eastAsia="Times New Roman" w:hAnsi="Museo Sans 300" w:cs="Calibri"/>
                <w:color w:val="000000"/>
              </w:rPr>
              <w:t xml:space="preserve"> </w:t>
            </w:r>
            <w:r w:rsidR="005B5741" w:rsidRPr="005A3C58">
              <w:rPr>
                <w:rFonts w:ascii="Museo Sans 300" w:eastAsia="Times New Roman" w:hAnsi="Museo Sans 300" w:cs="Calibri"/>
                <w:color w:val="000000"/>
              </w:rPr>
              <w:t>(1)</w:t>
            </w:r>
          </w:p>
        </w:tc>
        <w:tc>
          <w:tcPr>
            <w:tcW w:w="5670" w:type="dxa"/>
            <w:shd w:val="clear" w:color="auto" w:fill="auto"/>
            <w:noWrap/>
            <w:hideMark/>
          </w:tcPr>
          <w:p w14:paraId="4C753AD6"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No. de formulario electrónico generado por el sistema.</w:t>
            </w:r>
          </w:p>
        </w:tc>
      </w:tr>
      <w:tr w:rsidR="005A3C58" w:rsidRPr="001762A8" w14:paraId="755F4010" w14:textId="77777777" w:rsidTr="008F12A8">
        <w:trPr>
          <w:trHeight w:val="300"/>
        </w:trPr>
        <w:tc>
          <w:tcPr>
            <w:tcW w:w="3681" w:type="dxa"/>
            <w:shd w:val="clear" w:color="auto" w:fill="auto"/>
            <w:noWrap/>
            <w:vAlign w:val="center"/>
          </w:tcPr>
          <w:p w14:paraId="7DE59DCD"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Comentario (1)</w:t>
            </w:r>
          </w:p>
        </w:tc>
        <w:tc>
          <w:tcPr>
            <w:tcW w:w="5670" w:type="dxa"/>
            <w:shd w:val="clear" w:color="auto" w:fill="auto"/>
            <w:noWrap/>
          </w:tcPr>
          <w:p w14:paraId="6CE3AC8B" w14:textId="1FD92D0B"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 xml:space="preserve">Se refiere a la explicación adicional </w:t>
            </w:r>
            <w:r w:rsidR="00231DB0">
              <w:rPr>
                <w:rFonts w:ascii="Museo Sans 300" w:eastAsia="Times New Roman" w:hAnsi="Museo Sans 300" w:cs="Calibri"/>
                <w:color w:val="000000"/>
              </w:rPr>
              <w:t>que brinda el cliente sobre el motivo, destino, propósito o concepto de cada transacción</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 </w:t>
            </w:r>
          </w:p>
        </w:tc>
      </w:tr>
      <w:tr w:rsidR="005A3C58" w:rsidRPr="001762A8" w14:paraId="11BA63D9" w14:textId="77777777" w:rsidTr="008F12A8">
        <w:trPr>
          <w:trHeight w:val="300"/>
        </w:trPr>
        <w:tc>
          <w:tcPr>
            <w:tcW w:w="3681" w:type="dxa"/>
            <w:shd w:val="clear" w:color="auto" w:fill="auto"/>
            <w:noWrap/>
            <w:vAlign w:val="center"/>
          </w:tcPr>
          <w:p w14:paraId="6229917C"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TipoDoc</w:t>
            </w:r>
            <w:proofErr w:type="spellEnd"/>
            <w:r w:rsidRPr="001762A8">
              <w:rPr>
                <w:rFonts w:ascii="Museo Sans 300" w:eastAsia="Times New Roman" w:hAnsi="Museo Sans 300" w:cs="Calibri"/>
                <w:color w:val="000000"/>
              </w:rPr>
              <w:t xml:space="preserve"> (1)</w:t>
            </w:r>
          </w:p>
        </w:tc>
        <w:tc>
          <w:tcPr>
            <w:tcW w:w="5670" w:type="dxa"/>
            <w:shd w:val="clear" w:color="auto" w:fill="auto"/>
            <w:noWrap/>
          </w:tcPr>
          <w:p w14:paraId="6FBF1CA2" w14:textId="47A452B4"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Es el nombre del documento que presentó para identificarse</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37BAD1B6" w14:textId="77777777" w:rsidTr="008F12A8">
        <w:trPr>
          <w:trHeight w:val="300"/>
        </w:trPr>
        <w:tc>
          <w:tcPr>
            <w:tcW w:w="3681" w:type="dxa"/>
            <w:shd w:val="clear" w:color="auto" w:fill="auto"/>
            <w:noWrap/>
            <w:vAlign w:val="center"/>
          </w:tcPr>
          <w:p w14:paraId="36952C03"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NoDoc</w:t>
            </w:r>
            <w:proofErr w:type="spellEnd"/>
            <w:r w:rsidRPr="001762A8">
              <w:rPr>
                <w:rFonts w:ascii="Museo Sans 300" w:eastAsia="Times New Roman" w:hAnsi="Museo Sans 300" w:cs="Calibri"/>
                <w:color w:val="000000"/>
              </w:rPr>
              <w:t xml:space="preserve"> (1)</w:t>
            </w:r>
          </w:p>
        </w:tc>
        <w:tc>
          <w:tcPr>
            <w:tcW w:w="5670" w:type="dxa"/>
            <w:shd w:val="clear" w:color="auto" w:fill="auto"/>
            <w:noWrap/>
          </w:tcPr>
          <w:p w14:paraId="13C64110" w14:textId="20A16FC8"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Es el número del documento presentado según el seleccionado del tipo de documento</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 </w:t>
            </w:r>
          </w:p>
        </w:tc>
      </w:tr>
      <w:tr w:rsidR="005A3C58" w:rsidRPr="001762A8" w14:paraId="39554542" w14:textId="77777777" w:rsidTr="008F12A8">
        <w:trPr>
          <w:trHeight w:val="300"/>
        </w:trPr>
        <w:tc>
          <w:tcPr>
            <w:tcW w:w="3681" w:type="dxa"/>
            <w:shd w:val="clear" w:color="auto" w:fill="auto"/>
            <w:noWrap/>
            <w:vAlign w:val="center"/>
          </w:tcPr>
          <w:p w14:paraId="150C1739"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Primer_apellido_Remit</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0BE3B2F6" w14:textId="6C4A013A"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Primer apellido del remitente</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7547AE00" w14:textId="77777777" w:rsidTr="008F12A8">
        <w:trPr>
          <w:trHeight w:val="300"/>
        </w:trPr>
        <w:tc>
          <w:tcPr>
            <w:tcW w:w="3681" w:type="dxa"/>
            <w:shd w:val="clear" w:color="auto" w:fill="auto"/>
            <w:noWrap/>
            <w:vAlign w:val="center"/>
          </w:tcPr>
          <w:p w14:paraId="174ED02B"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Segundo_apellido_Remit</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4594B745" w14:textId="6E1E0966"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Segundo apellido del remitente</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0B775C8E" w14:textId="77777777" w:rsidTr="008F12A8">
        <w:trPr>
          <w:trHeight w:val="300"/>
        </w:trPr>
        <w:tc>
          <w:tcPr>
            <w:tcW w:w="3681" w:type="dxa"/>
            <w:shd w:val="clear" w:color="auto" w:fill="auto"/>
            <w:noWrap/>
            <w:vAlign w:val="center"/>
          </w:tcPr>
          <w:p w14:paraId="59EB3155"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Apellido_casada_Remit</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2ED0631F" w14:textId="115B8DA9"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Apellido de casada del remitente</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0E8E04F8" w14:textId="77777777" w:rsidTr="008F12A8">
        <w:trPr>
          <w:trHeight w:val="300"/>
        </w:trPr>
        <w:tc>
          <w:tcPr>
            <w:tcW w:w="3681" w:type="dxa"/>
            <w:shd w:val="clear" w:color="auto" w:fill="auto"/>
            <w:noWrap/>
            <w:vAlign w:val="center"/>
          </w:tcPr>
          <w:p w14:paraId="7D266137"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Primer_nombre_Remit</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446C6C92" w14:textId="00564CC3"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Primer nombre del remitente</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7B50BC30" w14:textId="77777777" w:rsidTr="008F12A8">
        <w:trPr>
          <w:trHeight w:val="300"/>
        </w:trPr>
        <w:tc>
          <w:tcPr>
            <w:tcW w:w="3681" w:type="dxa"/>
            <w:shd w:val="clear" w:color="auto" w:fill="auto"/>
            <w:noWrap/>
            <w:vAlign w:val="center"/>
          </w:tcPr>
          <w:p w14:paraId="79614F18"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Segundo_nombre_Remit</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252443FB" w14:textId="09CB8971"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Segundo nombre del remitente</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65B56175" w14:textId="77777777" w:rsidTr="008F12A8">
        <w:trPr>
          <w:trHeight w:val="300"/>
        </w:trPr>
        <w:tc>
          <w:tcPr>
            <w:tcW w:w="3681" w:type="dxa"/>
            <w:shd w:val="clear" w:color="auto" w:fill="auto"/>
            <w:noWrap/>
            <w:vAlign w:val="center"/>
          </w:tcPr>
          <w:p w14:paraId="63506CA1"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Primer_apellido_Benef</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1F644B9C" w14:textId="60647B28"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Primer apellido del beneficiario</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41EF6212" w14:textId="77777777" w:rsidTr="008F12A8">
        <w:trPr>
          <w:trHeight w:val="300"/>
        </w:trPr>
        <w:tc>
          <w:tcPr>
            <w:tcW w:w="3681" w:type="dxa"/>
            <w:shd w:val="clear" w:color="auto" w:fill="auto"/>
            <w:noWrap/>
            <w:vAlign w:val="center"/>
          </w:tcPr>
          <w:p w14:paraId="7A68B1C6"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Segundo_apellido_Benef</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1D78E4D4" w14:textId="09D5A436"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Segundo apellido del beneficiario</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3D506475" w14:textId="77777777" w:rsidTr="008F12A8">
        <w:trPr>
          <w:trHeight w:val="300"/>
        </w:trPr>
        <w:tc>
          <w:tcPr>
            <w:tcW w:w="3681" w:type="dxa"/>
            <w:shd w:val="clear" w:color="auto" w:fill="auto"/>
            <w:noWrap/>
            <w:vAlign w:val="center"/>
          </w:tcPr>
          <w:p w14:paraId="17922A34"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Apellido_casada_Benef</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5D69C250" w14:textId="64096B61"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Apellido de casada del beneficiario</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27260D09" w14:textId="77777777" w:rsidTr="008F12A8">
        <w:trPr>
          <w:trHeight w:val="300"/>
        </w:trPr>
        <w:tc>
          <w:tcPr>
            <w:tcW w:w="3681" w:type="dxa"/>
            <w:shd w:val="clear" w:color="auto" w:fill="auto"/>
            <w:noWrap/>
            <w:vAlign w:val="center"/>
          </w:tcPr>
          <w:p w14:paraId="502ABDD6"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Primer_nombre_Benef</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12C192B6" w14:textId="5869582E"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Primer nombre del beneficiario</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02918732" w14:textId="77777777" w:rsidTr="008F12A8">
        <w:trPr>
          <w:trHeight w:val="300"/>
        </w:trPr>
        <w:tc>
          <w:tcPr>
            <w:tcW w:w="3681" w:type="dxa"/>
            <w:shd w:val="clear" w:color="auto" w:fill="auto"/>
            <w:noWrap/>
            <w:vAlign w:val="center"/>
          </w:tcPr>
          <w:p w14:paraId="79CEDF98"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Segundo_nombre_Benef</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1064B572" w14:textId="5C68C4C9"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Segundo nombre del beneficiario</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76EFDCC1" w14:textId="77777777" w:rsidTr="008F12A8">
        <w:trPr>
          <w:trHeight w:val="300"/>
        </w:trPr>
        <w:tc>
          <w:tcPr>
            <w:tcW w:w="3681" w:type="dxa"/>
            <w:shd w:val="clear" w:color="auto" w:fill="auto"/>
            <w:noWrap/>
            <w:vAlign w:val="center"/>
          </w:tcPr>
          <w:p w14:paraId="23FC4628"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FechaForm</w:t>
            </w:r>
            <w:proofErr w:type="spellEnd"/>
            <w:r w:rsidRPr="001762A8">
              <w:rPr>
                <w:rFonts w:ascii="Museo Sans 300" w:eastAsia="Times New Roman" w:hAnsi="Museo Sans 300" w:cs="Calibri"/>
                <w:color w:val="000000"/>
              </w:rPr>
              <w:t xml:space="preserve"> (1)</w:t>
            </w:r>
          </w:p>
        </w:tc>
        <w:tc>
          <w:tcPr>
            <w:tcW w:w="5670" w:type="dxa"/>
            <w:shd w:val="clear" w:color="auto" w:fill="auto"/>
            <w:noWrap/>
          </w:tcPr>
          <w:p w14:paraId="201C40D5" w14:textId="3A523853"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Es la fecha en que completó el formulario</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2525A805" w14:textId="77777777" w:rsidTr="008F12A8">
        <w:trPr>
          <w:trHeight w:val="300"/>
        </w:trPr>
        <w:tc>
          <w:tcPr>
            <w:tcW w:w="3681" w:type="dxa"/>
            <w:shd w:val="clear" w:color="auto" w:fill="auto"/>
            <w:noWrap/>
            <w:vAlign w:val="center"/>
          </w:tcPr>
          <w:p w14:paraId="6AF4CCD9"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NombreComForm</w:t>
            </w:r>
            <w:proofErr w:type="spellEnd"/>
            <w:r w:rsidRPr="001762A8">
              <w:rPr>
                <w:rFonts w:ascii="Museo Sans 300" w:eastAsia="Times New Roman" w:hAnsi="Museo Sans 300" w:cs="Calibri"/>
                <w:color w:val="000000"/>
              </w:rPr>
              <w:t xml:space="preserve"> (1)</w:t>
            </w:r>
          </w:p>
        </w:tc>
        <w:tc>
          <w:tcPr>
            <w:tcW w:w="5670" w:type="dxa"/>
            <w:shd w:val="clear" w:color="auto" w:fill="auto"/>
            <w:noWrap/>
          </w:tcPr>
          <w:p w14:paraId="4C63A109" w14:textId="7F4791CE"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Es el nombre de la persona que suministro la información en el formulario</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1461B640" w14:textId="77777777" w:rsidTr="008F12A8">
        <w:trPr>
          <w:trHeight w:val="300"/>
        </w:trPr>
        <w:tc>
          <w:tcPr>
            <w:tcW w:w="3681" w:type="dxa"/>
            <w:shd w:val="clear" w:color="auto" w:fill="auto"/>
            <w:noWrap/>
            <w:vAlign w:val="center"/>
          </w:tcPr>
          <w:p w14:paraId="30AB81D0"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CodPaisRCliente</w:t>
            </w:r>
            <w:proofErr w:type="spellEnd"/>
            <w:r w:rsidRPr="001762A8">
              <w:rPr>
                <w:rFonts w:ascii="Museo Sans 300" w:eastAsia="Times New Roman" w:hAnsi="Museo Sans 300" w:cs="Calibri"/>
                <w:color w:val="000000"/>
              </w:rPr>
              <w:t xml:space="preserve"> (1)</w:t>
            </w:r>
          </w:p>
        </w:tc>
        <w:tc>
          <w:tcPr>
            <w:tcW w:w="5670" w:type="dxa"/>
            <w:shd w:val="clear" w:color="auto" w:fill="auto"/>
            <w:noWrap/>
          </w:tcPr>
          <w:p w14:paraId="3E9FD2AB" w14:textId="44E0EB9B"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Se refiere al país de origen de los fondos reportado por el cliente en el formulario de ingresos</w:t>
            </w:r>
            <w:r w:rsidR="005B5741">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4D62EA4C" w14:textId="77777777" w:rsidTr="008F12A8">
        <w:trPr>
          <w:trHeight w:val="300"/>
        </w:trPr>
        <w:tc>
          <w:tcPr>
            <w:tcW w:w="3681" w:type="dxa"/>
            <w:shd w:val="clear" w:color="auto" w:fill="auto"/>
            <w:noWrap/>
            <w:vAlign w:val="center"/>
          </w:tcPr>
          <w:p w14:paraId="03997DB6"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CodMdaOri</w:t>
            </w:r>
            <w:proofErr w:type="spellEnd"/>
            <w:r w:rsidRPr="001762A8">
              <w:rPr>
                <w:rFonts w:ascii="Museo Sans 300" w:eastAsia="Times New Roman" w:hAnsi="Museo Sans 300" w:cs="Calibri"/>
                <w:color w:val="000000"/>
              </w:rPr>
              <w:t xml:space="preserve"> (1)</w:t>
            </w:r>
          </w:p>
        </w:tc>
        <w:tc>
          <w:tcPr>
            <w:tcW w:w="5670" w:type="dxa"/>
            <w:shd w:val="clear" w:color="auto" w:fill="auto"/>
            <w:noWrap/>
          </w:tcPr>
          <w:p w14:paraId="32785508" w14:textId="382EFBA0"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Nombre de la moneda en que se realizó la transacción originalmente</w:t>
            </w:r>
            <w:r w:rsidR="00C36D1D">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738FAF00" w14:textId="77777777" w:rsidTr="008F12A8">
        <w:trPr>
          <w:trHeight w:val="300"/>
        </w:trPr>
        <w:tc>
          <w:tcPr>
            <w:tcW w:w="3681" w:type="dxa"/>
            <w:shd w:val="clear" w:color="auto" w:fill="auto"/>
            <w:noWrap/>
            <w:vAlign w:val="center"/>
          </w:tcPr>
          <w:p w14:paraId="66C35001" w14:textId="77777777" w:rsidR="005A3C58" w:rsidRPr="001762A8" w:rsidRDefault="005A3C58" w:rsidP="008F12A8">
            <w:pPr>
              <w:pStyle w:val="Prrafodelista"/>
              <w:numPr>
                <w:ilvl w:val="0"/>
                <w:numId w:val="44"/>
              </w:numPr>
              <w:spacing w:after="0" w:line="240" w:lineRule="auto"/>
              <w:contextualSpacing w:val="0"/>
              <w:jc w:val="left"/>
              <w:rPr>
                <w:rFonts w:ascii="Museo Sans 300" w:eastAsia="Times New Roman" w:hAnsi="Museo Sans 300" w:cs="Calibri"/>
                <w:color w:val="000000"/>
              </w:rPr>
            </w:pPr>
            <w:proofErr w:type="spellStart"/>
            <w:r w:rsidRPr="001762A8">
              <w:rPr>
                <w:rFonts w:ascii="Museo Sans 300" w:eastAsia="Times New Roman" w:hAnsi="Museo Sans 300" w:cs="Calibri"/>
                <w:color w:val="000000"/>
              </w:rPr>
              <w:t>MontoMdaOri</w:t>
            </w:r>
            <w:proofErr w:type="spellEnd"/>
            <w:r w:rsidRPr="001762A8">
              <w:rPr>
                <w:rFonts w:ascii="Museo Sans 300" w:eastAsia="Times New Roman" w:hAnsi="Museo Sans 300" w:cs="Calibri"/>
                <w:color w:val="000000"/>
              </w:rPr>
              <w:t xml:space="preserve"> (1)</w:t>
            </w:r>
          </w:p>
        </w:tc>
        <w:tc>
          <w:tcPr>
            <w:tcW w:w="5670" w:type="dxa"/>
            <w:shd w:val="clear" w:color="auto" w:fill="auto"/>
            <w:noWrap/>
            <w:vAlign w:val="bottom"/>
          </w:tcPr>
          <w:p w14:paraId="6DE133DE" w14:textId="0D482A5D"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Valor de la transacción de remesas</w:t>
            </w:r>
            <w:r w:rsidR="00C36D1D">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bl>
    <w:p w14:paraId="6A398DCE" w14:textId="77777777" w:rsidR="005A3C58" w:rsidRPr="00755F6F" w:rsidRDefault="005A3C58" w:rsidP="005A3C58">
      <w:pPr>
        <w:spacing w:after="0" w:line="240" w:lineRule="auto"/>
        <w:jc w:val="right"/>
        <w:rPr>
          <w:rFonts w:ascii="Museo Sans 300" w:hAnsi="Museo Sans 300"/>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5A3C58" w:rsidRPr="001762A8" w14:paraId="28F996E9" w14:textId="77777777" w:rsidTr="008F12A8">
        <w:trPr>
          <w:trHeight w:val="300"/>
        </w:trPr>
        <w:tc>
          <w:tcPr>
            <w:tcW w:w="3681" w:type="dxa"/>
            <w:shd w:val="clear" w:color="auto" w:fill="auto"/>
            <w:noWrap/>
            <w:vAlign w:val="center"/>
            <w:hideMark/>
          </w:tcPr>
          <w:p w14:paraId="3D020CF3" w14:textId="77777777" w:rsidR="005A3C58" w:rsidRPr="001762A8" w:rsidRDefault="005A3C58" w:rsidP="008F12A8">
            <w:pPr>
              <w:spacing w:after="0" w:line="240" w:lineRule="auto"/>
              <w:rPr>
                <w:rFonts w:ascii="Museo Sans 300" w:eastAsia="Times New Roman" w:hAnsi="Museo Sans 300" w:cs="Calibri"/>
                <w:b/>
                <w:bCs/>
                <w:color w:val="000000"/>
              </w:rPr>
            </w:pPr>
            <w:r w:rsidRPr="001762A8">
              <w:rPr>
                <w:rFonts w:ascii="Museo Sans 300" w:eastAsia="Times New Roman" w:hAnsi="Museo Sans 300" w:cs="Calibri"/>
                <w:b/>
                <w:bCs/>
                <w:color w:val="000000"/>
              </w:rPr>
              <w:t>Egresos:</w:t>
            </w:r>
          </w:p>
        </w:tc>
        <w:tc>
          <w:tcPr>
            <w:tcW w:w="5670" w:type="dxa"/>
            <w:shd w:val="clear" w:color="auto" w:fill="auto"/>
            <w:noWrap/>
            <w:vAlign w:val="bottom"/>
            <w:hideMark/>
          </w:tcPr>
          <w:p w14:paraId="12B79C73" w14:textId="77777777" w:rsidR="005A3C58" w:rsidRPr="001762A8" w:rsidRDefault="005A3C58" w:rsidP="008F12A8">
            <w:pPr>
              <w:spacing w:after="0" w:line="240" w:lineRule="auto"/>
              <w:rPr>
                <w:rFonts w:ascii="Museo Sans 300" w:eastAsia="Times New Roman" w:hAnsi="Museo Sans 300" w:cs="Calibri"/>
                <w:color w:val="000000"/>
              </w:rPr>
            </w:pPr>
          </w:p>
        </w:tc>
      </w:tr>
      <w:tr w:rsidR="005A3C58" w:rsidRPr="001762A8" w14:paraId="67A0E01B" w14:textId="77777777" w:rsidTr="008F12A8">
        <w:trPr>
          <w:trHeight w:val="300"/>
        </w:trPr>
        <w:tc>
          <w:tcPr>
            <w:tcW w:w="3681" w:type="dxa"/>
            <w:shd w:val="clear" w:color="auto" w:fill="auto"/>
            <w:noWrap/>
            <w:vAlign w:val="bottom"/>
            <w:hideMark/>
          </w:tcPr>
          <w:p w14:paraId="0A1F25CA" w14:textId="77777777" w:rsidR="005A3C58" w:rsidRPr="001762A8" w:rsidRDefault="005A3C58" w:rsidP="008F12A8">
            <w:pPr>
              <w:spacing w:after="0" w:line="240" w:lineRule="auto"/>
              <w:rPr>
                <w:rFonts w:ascii="Museo Sans 300" w:eastAsia="Times New Roman" w:hAnsi="Museo Sans 300" w:cs="Calibri"/>
                <w:b/>
                <w:bCs/>
                <w:color w:val="000000"/>
              </w:rPr>
            </w:pPr>
            <w:r w:rsidRPr="001762A8">
              <w:rPr>
                <w:rFonts w:ascii="Museo Sans 300" w:eastAsia="Times New Roman" w:hAnsi="Museo Sans 300" w:cs="Calibri"/>
                <w:b/>
                <w:bCs/>
                <w:color w:val="000000"/>
              </w:rPr>
              <w:t>Nombre de la variable</w:t>
            </w:r>
          </w:p>
        </w:tc>
        <w:tc>
          <w:tcPr>
            <w:tcW w:w="5670" w:type="dxa"/>
            <w:shd w:val="clear" w:color="auto" w:fill="auto"/>
            <w:noWrap/>
            <w:vAlign w:val="bottom"/>
            <w:hideMark/>
          </w:tcPr>
          <w:p w14:paraId="67F97240" w14:textId="77777777" w:rsidR="005A3C58" w:rsidRPr="001762A8" w:rsidRDefault="005A3C58" w:rsidP="008F12A8">
            <w:pPr>
              <w:spacing w:after="0" w:line="240" w:lineRule="auto"/>
              <w:rPr>
                <w:rFonts w:ascii="Museo Sans 300" w:eastAsia="Times New Roman" w:hAnsi="Museo Sans 300" w:cs="Calibri"/>
                <w:b/>
                <w:bCs/>
                <w:color w:val="000000"/>
              </w:rPr>
            </w:pPr>
            <w:r w:rsidRPr="001762A8">
              <w:rPr>
                <w:rFonts w:ascii="Museo Sans 300" w:eastAsia="Times New Roman" w:hAnsi="Museo Sans 300" w:cs="Calibri"/>
                <w:b/>
                <w:bCs/>
                <w:color w:val="000000"/>
              </w:rPr>
              <w:t>Descripción</w:t>
            </w:r>
          </w:p>
        </w:tc>
      </w:tr>
      <w:tr w:rsidR="005A3C58" w:rsidRPr="001762A8" w14:paraId="0C6978A3" w14:textId="77777777" w:rsidTr="008F12A8">
        <w:trPr>
          <w:trHeight w:val="300"/>
        </w:trPr>
        <w:tc>
          <w:tcPr>
            <w:tcW w:w="3681" w:type="dxa"/>
            <w:shd w:val="clear" w:color="auto" w:fill="auto"/>
            <w:noWrap/>
            <w:vAlign w:val="center"/>
            <w:hideMark/>
          </w:tcPr>
          <w:p w14:paraId="21C26A5D" w14:textId="7F3E022A" w:rsidR="005A3C58" w:rsidRPr="001762A8" w:rsidRDefault="005A3C58" w:rsidP="008F12A8">
            <w:pPr>
              <w:pStyle w:val="Prrafodelista"/>
              <w:numPr>
                <w:ilvl w:val="0"/>
                <w:numId w:val="45"/>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País de destino reportado por el cliente</w:t>
            </w:r>
            <w:r w:rsidR="00C36D1D">
              <w:rPr>
                <w:rFonts w:ascii="Museo Sans 300" w:eastAsia="Times New Roman" w:hAnsi="Museo Sans 300" w:cs="Calibri"/>
                <w:color w:val="000000"/>
              </w:rPr>
              <w:t xml:space="preserve"> </w:t>
            </w:r>
            <w:r w:rsidR="00C36D1D" w:rsidRPr="005A3C58">
              <w:rPr>
                <w:rFonts w:ascii="Museo Sans 300" w:eastAsia="Times New Roman" w:hAnsi="Museo Sans 300" w:cs="Calibri"/>
                <w:color w:val="000000"/>
              </w:rPr>
              <w:t>(1)</w:t>
            </w:r>
          </w:p>
        </w:tc>
        <w:tc>
          <w:tcPr>
            <w:tcW w:w="5670" w:type="dxa"/>
            <w:shd w:val="clear" w:color="auto" w:fill="auto"/>
            <w:noWrap/>
            <w:vAlign w:val="center"/>
            <w:hideMark/>
          </w:tcPr>
          <w:p w14:paraId="3A77439C" w14:textId="57F20D4C"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País donde reside el beneficiario de la remesa</w:t>
            </w:r>
            <w:r w:rsidR="00C36D1D">
              <w:rPr>
                <w:rFonts w:ascii="Museo Sans 300" w:eastAsia="Times New Roman" w:hAnsi="Museo Sans 300" w:cs="Calibri"/>
                <w:color w:val="000000"/>
              </w:rPr>
              <w:t>.</w:t>
            </w:r>
          </w:p>
        </w:tc>
      </w:tr>
      <w:tr w:rsidR="005A3C58" w:rsidRPr="001762A8" w14:paraId="59EC67D7" w14:textId="77777777" w:rsidTr="008F12A8">
        <w:trPr>
          <w:trHeight w:val="300"/>
        </w:trPr>
        <w:tc>
          <w:tcPr>
            <w:tcW w:w="3681" w:type="dxa"/>
            <w:shd w:val="clear" w:color="auto" w:fill="auto"/>
            <w:noWrap/>
            <w:vAlign w:val="center"/>
            <w:hideMark/>
          </w:tcPr>
          <w:p w14:paraId="4545CB33" w14:textId="792A8BAE" w:rsidR="005A3C58" w:rsidRPr="001762A8" w:rsidRDefault="005A3C58" w:rsidP="008F12A8">
            <w:pPr>
              <w:pStyle w:val="Prrafodelista"/>
              <w:numPr>
                <w:ilvl w:val="0"/>
                <w:numId w:val="45"/>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Concepto</w:t>
            </w:r>
            <w:r w:rsidR="00C36D1D">
              <w:rPr>
                <w:rFonts w:ascii="Museo Sans 300" w:eastAsia="Times New Roman" w:hAnsi="Museo Sans 300" w:cs="Calibri"/>
                <w:color w:val="000000"/>
              </w:rPr>
              <w:t xml:space="preserve"> </w:t>
            </w:r>
            <w:r w:rsidR="00C36D1D" w:rsidRPr="005A3C58">
              <w:rPr>
                <w:rFonts w:ascii="Museo Sans 300" w:eastAsia="Times New Roman" w:hAnsi="Museo Sans 300" w:cs="Calibri"/>
                <w:color w:val="000000"/>
              </w:rPr>
              <w:t>(1)</w:t>
            </w:r>
          </w:p>
        </w:tc>
        <w:tc>
          <w:tcPr>
            <w:tcW w:w="5670" w:type="dxa"/>
            <w:shd w:val="clear" w:color="auto" w:fill="auto"/>
            <w:noWrap/>
            <w:vAlign w:val="center"/>
            <w:hideMark/>
          </w:tcPr>
          <w:p w14:paraId="21913008" w14:textId="7BF5128B"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Concepto de la transacción, según catálogo proporcionado</w:t>
            </w:r>
            <w:r w:rsidR="00C36D1D">
              <w:rPr>
                <w:rFonts w:ascii="Museo Sans 300" w:eastAsia="Times New Roman" w:hAnsi="Museo Sans 300" w:cs="Calibri"/>
                <w:color w:val="000000"/>
              </w:rPr>
              <w:t>.</w:t>
            </w:r>
          </w:p>
        </w:tc>
      </w:tr>
      <w:tr w:rsidR="005A3C58" w:rsidRPr="001762A8" w14:paraId="06827AC3" w14:textId="77777777" w:rsidTr="008F12A8">
        <w:trPr>
          <w:trHeight w:val="300"/>
        </w:trPr>
        <w:tc>
          <w:tcPr>
            <w:tcW w:w="3681" w:type="dxa"/>
            <w:shd w:val="clear" w:color="auto" w:fill="auto"/>
            <w:noWrap/>
            <w:vAlign w:val="center"/>
            <w:hideMark/>
          </w:tcPr>
          <w:p w14:paraId="5D588124" w14:textId="04D36215" w:rsidR="005A3C58" w:rsidRPr="001762A8" w:rsidRDefault="005A3C58" w:rsidP="008F12A8">
            <w:pPr>
              <w:pStyle w:val="Prrafodelista"/>
              <w:numPr>
                <w:ilvl w:val="0"/>
                <w:numId w:val="45"/>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Dirección del solicitante</w:t>
            </w:r>
            <w:r w:rsidR="00C36D1D">
              <w:rPr>
                <w:rFonts w:ascii="Museo Sans 300" w:eastAsia="Times New Roman" w:hAnsi="Museo Sans 300" w:cs="Calibri"/>
                <w:color w:val="000000"/>
              </w:rPr>
              <w:t xml:space="preserve"> </w:t>
            </w:r>
            <w:r w:rsidR="00C36D1D" w:rsidRPr="005A3C58">
              <w:rPr>
                <w:rFonts w:ascii="Museo Sans 300" w:eastAsia="Times New Roman" w:hAnsi="Museo Sans 300" w:cs="Calibri"/>
                <w:color w:val="000000"/>
              </w:rPr>
              <w:t>(1)</w:t>
            </w:r>
          </w:p>
        </w:tc>
        <w:tc>
          <w:tcPr>
            <w:tcW w:w="5670" w:type="dxa"/>
            <w:shd w:val="clear" w:color="auto" w:fill="auto"/>
            <w:noWrap/>
            <w:vAlign w:val="center"/>
            <w:hideMark/>
          </w:tcPr>
          <w:p w14:paraId="275F1A58"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Ubicación del hogar del solicitante.</w:t>
            </w:r>
          </w:p>
        </w:tc>
      </w:tr>
      <w:tr w:rsidR="005A3C58" w:rsidRPr="001762A8" w14:paraId="78E3FBCD" w14:textId="77777777" w:rsidTr="008F12A8">
        <w:trPr>
          <w:trHeight w:val="300"/>
        </w:trPr>
        <w:tc>
          <w:tcPr>
            <w:tcW w:w="3681" w:type="dxa"/>
            <w:shd w:val="clear" w:color="auto" w:fill="auto"/>
            <w:noWrap/>
            <w:vAlign w:val="center"/>
            <w:hideMark/>
          </w:tcPr>
          <w:p w14:paraId="56AC47AE" w14:textId="440C8571" w:rsidR="005A3C58" w:rsidRPr="001762A8" w:rsidRDefault="005A3C58" w:rsidP="008F12A8">
            <w:pPr>
              <w:pStyle w:val="Prrafodelista"/>
              <w:numPr>
                <w:ilvl w:val="0"/>
                <w:numId w:val="45"/>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Teléfono del solicitante</w:t>
            </w:r>
            <w:r w:rsidR="00C36D1D">
              <w:rPr>
                <w:rFonts w:ascii="Museo Sans 300" w:eastAsia="Times New Roman" w:hAnsi="Museo Sans 300" w:cs="Calibri"/>
                <w:color w:val="000000"/>
              </w:rPr>
              <w:t xml:space="preserve"> </w:t>
            </w:r>
            <w:r w:rsidR="00C36D1D" w:rsidRPr="005A3C58">
              <w:rPr>
                <w:rFonts w:ascii="Museo Sans 300" w:eastAsia="Times New Roman" w:hAnsi="Museo Sans 300" w:cs="Calibri"/>
                <w:color w:val="000000"/>
              </w:rPr>
              <w:t>(1)</w:t>
            </w:r>
          </w:p>
        </w:tc>
        <w:tc>
          <w:tcPr>
            <w:tcW w:w="5670" w:type="dxa"/>
            <w:shd w:val="clear" w:color="auto" w:fill="auto"/>
            <w:noWrap/>
            <w:vAlign w:val="center"/>
            <w:hideMark/>
          </w:tcPr>
          <w:p w14:paraId="2A46CAEF" w14:textId="03D55AF5"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Teléfono en el que se pueda localizar al solicitante</w:t>
            </w:r>
            <w:r w:rsidR="00C36D1D">
              <w:rPr>
                <w:rFonts w:ascii="Museo Sans 300" w:eastAsia="Times New Roman" w:hAnsi="Museo Sans 300" w:cs="Calibri"/>
                <w:color w:val="000000"/>
              </w:rPr>
              <w:t>.</w:t>
            </w:r>
          </w:p>
        </w:tc>
      </w:tr>
      <w:tr w:rsidR="005A3C58" w:rsidRPr="001762A8" w14:paraId="5E94AD2B" w14:textId="77777777" w:rsidTr="008F12A8">
        <w:trPr>
          <w:trHeight w:val="300"/>
        </w:trPr>
        <w:tc>
          <w:tcPr>
            <w:tcW w:w="3681" w:type="dxa"/>
            <w:shd w:val="clear" w:color="auto" w:fill="auto"/>
            <w:noWrap/>
            <w:vAlign w:val="center"/>
            <w:hideMark/>
          </w:tcPr>
          <w:p w14:paraId="5D3FE487" w14:textId="48E6C3CB" w:rsidR="005A3C58" w:rsidRPr="001762A8" w:rsidRDefault="005A3C58" w:rsidP="008F12A8">
            <w:pPr>
              <w:pStyle w:val="Prrafodelista"/>
              <w:numPr>
                <w:ilvl w:val="0"/>
                <w:numId w:val="45"/>
              </w:numPr>
              <w:spacing w:after="0" w:line="240" w:lineRule="auto"/>
              <w:contextualSpacing w:val="0"/>
              <w:jc w:val="left"/>
              <w:rPr>
                <w:rFonts w:ascii="Museo Sans 300" w:eastAsia="Times New Roman" w:hAnsi="Museo Sans 300" w:cs="Calibri"/>
                <w:color w:val="000000"/>
              </w:rPr>
            </w:pPr>
            <w:r w:rsidRPr="001762A8">
              <w:rPr>
                <w:rFonts w:ascii="Museo Sans 300" w:eastAsia="Times New Roman" w:hAnsi="Museo Sans 300" w:cs="Calibri"/>
                <w:color w:val="000000"/>
              </w:rPr>
              <w:t>Código de operación</w:t>
            </w:r>
            <w:r w:rsidR="00C36D1D">
              <w:rPr>
                <w:rFonts w:ascii="Museo Sans 300" w:eastAsia="Times New Roman" w:hAnsi="Museo Sans 300" w:cs="Calibri"/>
                <w:color w:val="000000"/>
              </w:rPr>
              <w:t xml:space="preserve"> </w:t>
            </w:r>
            <w:r w:rsidR="00C36D1D" w:rsidRPr="005A3C58">
              <w:rPr>
                <w:rFonts w:ascii="Museo Sans 300" w:eastAsia="Times New Roman" w:hAnsi="Museo Sans 300" w:cs="Calibri"/>
                <w:color w:val="000000"/>
              </w:rPr>
              <w:t>(1)</w:t>
            </w:r>
          </w:p>
        </w:tc>
        <w:tc>
          <w:tcPr>
            <w:tcW w:w="5670" w:type="dxa"/>
            <w:shd w:val="clear" w:color="auto" w:fill="auto"/>
            <w:noWrap/>
            <w:vAlign w:val="center"/>
            <w:hideMark/>
          </w:tcPr>
          <w:p w14:paraId="772EEF06"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No. de formulario electrónico generado por el sistema.</w:t>
            </w:r>
          </w:p>
        </w:tc>
      </w:tr>
    </w:tbl>
    <w:p w14:paraId="08C42B5B" w14:textId="77777777" w:rsidR="005A3C58" w:rsidRPr="00755F6F" w:rsidRDefault="005A3C58" w:rsidP="005A3C58">
      <w:pPr>
        <w:spacing w:after="0" w:line="240" w:lineRule="auto"/>
        <w:rPr>
          <w:rFonts w:ascii="Museo Sans 300" w:hAnsi="Museo Sans 300"/>
        </w:rPr>
      </w:pPr>
    </w:p>
    <w:p w14:paraId="68C008A4" w14:textId="558E3838" w:rsidR="005A3C58" w:rsidRDefault="005A3C58" w:rsidP="005A3C58">
      <w:pPr>
        <w:spacing w:after="0" w:line="240" w:lineRule="auto"/>
        <w:rPr>
          <w:rFonts w:ascii="Museo Sans 300" w:eastAsia="Times New Roman" w:hAnsi="Museo Sans 300" w:cs="Calibri"/>
          <w:color w:val="000000"/>
        </w:rPr>
      </w:pPr>
      <w:r w:rsidRPr="001762A8">
        <w:rPr>
          <w:rFonts w:ascii="Museo Sans 300" w:hAnsi="Museo Sans 300"/>
        </w:rPr>
        <w:t xml:space="preserve">Se estipula un período de transición de ciento </w:t>
      </w:r>
      <w:r w:rsidR="00447168">
        <w:rPr>
          <w:rFonts w:ascii="Museo Sans 300" w:hAnsi="Museo Sans 300"/>
        </w:rPr>
        <w:t>ochenta</w:t>
      </w:r>
      <w:r w:rsidRPr="001762A8">
        <w:rPr>
          <w:rFonts w:ascii="Museo Sans 300" w:hAnsi="Museo Sans 300"/>
        </w:rPr>
        <w:t xml:space="preserve"> días hábiles para ajustar las variables anteriormente denominadas beneficiario y nombre al formato que se detalla en el cuadro de ingresos</w:t>
      </w:r>
      <w:r w:rsidR="001D4D9F">
        <w:rPr>
          <w:rFonts w:ascii="Museo Sans 300" w:hAnsi="Museo Sans 300"/>
        </w:rPr>
        <w:t xml:space="preserve">, </w:t>
      </w:r>
      <w:bookmarkStart w:id="5" w:name="_Hlk72850241"/>
      <w:r w:rsidR="001D4D9F">
        <w:rPr>
          <w:rFonts w:ascii="Museo Sans 300" w:hAnsi="Museo Sans 300"/>
        </w:rPr>
        <w:t>a partir de la recepción de los detalles técnicos, remitidos por el Banco Central</w:t>
      </w:r>
      <w:r w:rsidRPr="001762A8">
        <w:rPr>
          <w:rFonts w:ascii="Museo Sans 300" w:hAnsi="Museo Sans 300"/>
        </w:rPr>
        <w:t xml:space="preserve">. </w:t>
      </w:r>
      <w:bookmarkEnd w:id="5"/>
      <w:r w:rsidRPr="001762A8">
        <w:rPr>
          <w:rFonts w:ascii="Museo Sans 300" w:hAnsi="Museo Sans 300"/>
        </w:rPr>
        <w:t xml:space="preserve">Mientras tanto, se continuará reportando con normalidad. Mientras que el campo </w:t>
      </w:r>
      <w:proofErr w:type="spellStart"/>
      <w:r w:rsidRPr="001762A8">
        <w:rPr>
          <w:rFonts w:ascii="Museo Sans 300" w:hAnsi="Museo Sans 300"/>
        </w:rPr>
        <w:t>TipoDoc</w:t>
      </w:r>
      <w:proofErr w:type="spellEnd"/>
      <w:r w:rsidRPr="001762A8">
        <w:rPr>
          <w:rFonts w:ascii="Museo Sans 300" w:hAnsi="Museo Sans 300"/>
        </w:rPr>
        <w:t xml:space="preserve"> se ajustará al catálogo según el detalle técnico. </w:t>
      </w:r>
      <w:r w:rsidRPr="001762A8">
        <w:rPr>
          <w:rFonts w:ascii="Museo Sans 300" w:eastAsia="Times New Roman" w:hAnsi="Museo Sans 300" w:cs="Calibri"/>
          <w:color w:val="000000"/>
        </w:rPr>
        <w:t>(1)</w:t>
      </w:r>
    </w:p>
    <w:p w14:paraId="4C0F9F40" w14:textId="77777777" w:rsidR="00D02A38" w:rsidRPr="001762A8" w:rsidRDefault="00D02A38" w:rsidP="005A3C58">
      <w:pPr>
        <w:spacing w:after="0" w:line="240" w:lineRule="auto"/>
        <w:rPr>
          <w:rFonts w:ascii="Museo Sans 300" w:hAnsi="Museo Sans 300"/>
        </w:rPr>
      </w:pPr>
    </w:p>
    <w:p w14:paraId="032CF490" w14:textId="19FD3556" w:rsidR="005A3C58" w:rsidRPr="00755F6F" w:rsidRDefault="005A3C58" w:rsidP="000C24FE">
      <w:pPr>
        <w:widowControl w:val="0"/>
        <w:numPr>
          <w:ilvl w:val="0"/>
          <w:numId w:val="33"/>
        </w:numPr>
        <w:spacing w:after="0" w:line="240" w:lineRule="auto"/>
        <w:ind w:left="425" w:hanging="425"/>
        <w:contextualSpacing/>
        <w:rPr>
          <w:rFonts w:ascii="Museo Sans 300" w:hAnsi="Museo Sans 300"/>
          <w:b/>
          <w:bCs/>
        </w:rPr>
      </w:pPr>
      <w:r w:rsidRPr="00755F6F">
        <w:rPr>
          <w:rFonts w:ascii="Museo Sans 300" w:hAnsi="Museo Sans 300"/>
          <w:b/>
          <w:bCs/>
        </w:rPr>
        <w:t>Formularios electrónicos completados por los ordenantes o beneficiarios.</w:t>
      </w:r>
    </w:p>
    <w:p w14:paraId="6EAEF2FB" w14:textId="77777777" w:rsidR="005A3C58" w:rsidRPr="00755F6F" w:rsidRDefault="005A3C58" w:rsidP="005A3C58">
      <w:pPr>
        <w:spacing w:after="0" w:line="240" w:lineRule="auto"/>
        <w:rPr>
          <w:rFonts w:ascii="Museo Sans 300" w:hAnsi="Museo Sans 300"/>
          <w:b/>
          <w:bCs/>
        </w:rPr>
      </w:pPr>
    </w:p>
    <w:p w14:paraId="48AC69A4" w14:textId="73A5ECF0" w:rsidR="005A3C58" w:rsidRPr="00755F6F" w:rsidRDefault="005A3C58" w:rsidP="005A3C58">
      <w:pPr>
        <w:spacing w:after="0" w:line="240" w:lineRule="auto"/>
        <w:rPr>
          <w:rFonts w:ascii="Museo Sans 300" w:hAnsi="Museo Sans 300"/>
        </w:rPr>
      </w:pPr>
      <w:r w:rsidRPr="00755F6F">
        <w:rPr>
          <w:rFonts w:ascii="Museo Sans 300" w:hAnsi="Museo Sans 300"/>
        </w:rPr>
        <w:t xml:space="preserve">Las operaciones mayores o iguales a US$5,000.00 deberán contar con un formulario electrónico que debe ser completado por el ordenante o beneficiario, en el cual declarará el concepto de su operación; además incluye información sobre la dirección del cliente, su número telefónico, su número de identificación y el código electrónico generado automáticamente. </w:t>
      </w:r>
    </w:p>
    <w:p w14:paraId="195D9D0F" w14:textId="77777777" w:rsidR="005A3C58" w:rsidRPr="00755F6F" w:rsidRDefault="005A3C58" w:rsidP="005A3C58">
      <w:pPr>
        <w:spacing w:after="0" w:line="240" w:lineRule="auto"/>
        <w:rPr>
          <w:rFonts w:ascii="Museo Sans 300" w:hAnsi="Museo Sans 300"/>
        </w:rPr>
      </w:pPr>
    </w:p>
    <w:p w14:paraId="375F122E" w14:textId="77777777" w:rsidR="005A3C58" w:rsidRDefault="005A3C58" w:rsidP="005A3C58">
      <w:pPr>
        <w:spacing w:after="0" w:line="240" w:lineRule="auto"/>
        <w:rPr>
          <w:rFonts w:ascii="Museo Sans 300" w:hAnsi="Museo Sans 300"/>
        </w:rPr>
      </w:pPr>
      <w:r w:rsidRPr="00755F6F">
        <w:rPr>
          <w:rFonts w:ascii="Museo Sans 300" w:hAnsi="Museo Sans 300"/>
        </w:rPr>
        <w:t xml:space="preserve">La información contenida en el formulario se enviará al Banco Central en forma de base de datos. </w:t>
      </w:r>
    </w:p>
    <w:p w14:paraId="55493E5C" w14:textId="77777777" w:rsidR="005A3C58" w:rsidRPr="00755F6F" w:rsidRDefault="005A3C58" w:rsidP="005A3C58">
      <w:pPr>
        <w:spacing w:after="0" w:line="240" w:lineRule="auto"/>
        <w:rPr>
          <w:rFonts w:ascii="Museo Sans 300" w:hAnsi="Museo Sans 300"/>
        </w:rPr>
      </w:pPr>
    </w:p>
    <w:p w14:paraId="75EA2C7B" w14:textId="77777777" w:rsidR="005A3C58" w:rsidRPr="00755F6F" w:rsidRDefault="005A3C58" w:rsidP="005A3C58">
      <w:pPr>
        <w:spacing w:after="0" w:line="240" w:lineRule="auto"/>
        <w:rPr>
          <w:rFonts w:ascii="Museo Sans 300" w:hAnsi="Museo Sans 300"/>
        </w:rPr>
      </w:pPr>
      <w:r w:rsidRPr="00755F6F">
        <w:rPr>
          <w:rFonts w:ascii="Museo Sans 300" w:hAnsi="Museo Sans 300"/>
        </w:rPr>
        <w:t xml:space="preserve">El beneficiario deberá seleccionar el concepto de este listado por el cual recibió o envío el dinero. </w:t>
      </w:r>
    </w:p>
    <w:p w14:paraId="33B95B74" w14:textId="77777777" w:rsidR="005A3C58" w:rsidRPr="00755F6F" w:rsidRDefault="005A3C58" w:rsidP="005A3C58">
      <w:pPr>
        <w:spacing w:after="0" w:line="240" w:lineRule="auto"/>
        <w:jc w:val="center"/>
        <w:rPr>
          <w:rFonts w:ascii="Museo Sans 300" w:hAnsi="Museo Sans 300"/>
          <w:b/>
          <w:bCs/>
        </w:rPr>
      </w:pPr>
      <w:r w:rsidRPr="00755F6F">
        <w:rPr>
          <w:rFonts w:ascii="Museo Sans 300" w:hAnsi="Museo Sans 300"/>
          <w:b/>
          <w:bCs/>
        </w:rPr>
        <w:t>Catálogo de Remesas Familiares</w:t>
      </w:r>
    </w:p>
    <w:p w14:paraId="68F632DA" w14:textId="77777777" w:rsidR="005A3C58" w:rsidRPr="00755F6F" w:rsidRDefault="005A3C58" w:rsidP="005A3C58">
      <w:pPr>
        <w:spacing w:after="0" w:line="240" w:lineRule="auto"/>
        <w:jc w:val="center"/>
        <w:rPr>
          <w:rFonts w:ascii="Museo Sans 300" w:hAnsi="Museo Sans 300"/>
          <w:b/>
          <w:bC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50"/>
      </w:tblGrid>
      <w:tr w:rsidR="005A3C58" w:rsidRPr="001762A8" w14:paraId="38448A28" w14:textId="77777777" w:rsidTr="00743038">
        <w:trPr>
          <w:trHeight w:val="300"/>
          <w:tblHeader/>
        </w:trPr>
        <w:tc>
          <w:tcPr>
            <w:tcW w:w="9214" w:type="dxa"/>
            <w:gridSpan w:val="2"/>
            <w:shd w:val="clear" w:color="auto" w:fill="auto"/>
            <w:noWrap/>
            <w:vAlign w:val="center"/>
            <w:hideMark/>
          </w:tcPr>
          <w:p w14:paraId="4809BA80" w14:textId="77777777" w:rsidR="005A3C58" w:rsidRPr="001762A8" w:rsidRDefault="005A3C58" w:rsidP="00743038">
            <w:pPr>
              <w:spacing w:after="0" w:line="240" w:lineRule="auto"/>
              <w:jc w:val="center"/>
              <w:rPr>
                <w:rFonts w:ascii="Museo Sans 300" w:eastAsia="Times New Roman" w:hAnsi="Museo Sans 300" w:cs="Calibri"/>
                <w:b/>
                <w:bCs/>
                <w:color w:val="000000"/>
              </w:rPr>
            </w:pPr>
            <w:r w:rsidRPr="001762A8">
              <w:rPr>
                <w:rFonts w:ascii="Museo Sans 300" w:eastAsia="Times New Roman" w:hAnsi="Museo Sans 300" w:cs="Calibri"/>
                <w:b/>
                <w:bCs/>
                <w:color w:val="000000"/>
              </w:rPr>
              <w:t>Ingresos</w:t>
            </w:r>
          </w:p>
        </w:tc>
      </w:tr>
      <w:tr w:rsidR="005A3C58" w:rsidRPr="001762A8" w14:paraId="09698B81" w14:textId="77777777" w:rsidTr="00743038">
        <w:trPr>
          <w:trHeight w:val="300"/>
          <w:tblHeader/>
        </w:trPr>
        <w:tc>
          <w:tcPr>
            <w:tcW w:w="3964" w:type="dxa"/>
            <w:shd w:val="clear" w:color="auto" w:fill="auto"/>
            <w:noWrap/>
            <w:vAlign w:val="center"/>
            <w:hideMark/>
          </w:tcPr>
          <w:p w14:paraId="3874E936" w14:textId="77777777" w:rsidR="005A3C58" w:rsidRPr="001762A8" w:rsidRDefault="005A3C58" w:rsidP="00743038">
            <w:pPr>
              <w:spacing w:after="0" w:line="240" w:lineRule="auto"/>
              <w:jc w:val="center"/>
              <w:rPr>
                <w:rFonts w:ascii="Museo Sans 300" w:eastAsia="Times New Roman" w:hAnsi="Museo Sans 300" w:cs="Calibri"/>
                <w:b/>
                <w:bCs/>
                <w:color w:val="000000"/>
              </w:rPr>
            </w:pPr>
            <w:r w:rsidRPr="001762A8">
              <w:rPr>
                <w:rFonts w:ascii="Museo Sans 300" w:eastAsia="Times New Roman" w:hAnsi="Museo Sans 300" w:cs="Calibri"/>
                <w:b/>
                <w:bCs/>
                <w:color w:val="000000"/>
              </w:rPr>
              <w:t>Nombre de la variable</w:t>
            </w:r>
          </w:p>
        </w:tc>
        <w:tc>
          <w:tcPr>
            <w:tcW w:w="5250" w:type="dxa"/>
            <w:shd w:val="clear" w:color="auto" w:fill="auto"/>
            <w:noWrap/>
            <w:vAlign w:val="center"/>
            <w:hideMark/>
          </w:tcPr>
          <w:p w14:paraId="78239DCC" w14:textId="77777777" w:rsidR="005A3C58" w:rsidRPr="001762A8" w:rsidRDefault="005A3C58" w:rsidP="00743038">
            <w:pPr>
              <w:spacing w:after="0" w:line="240" w:lineRule="auto"/>
              <w:jc w:val="center"/>
              <w:rPr>
                <w:rFonts w:ascii="Museo Sans 300" w:eastAsia="Times New Roman" w:hAnsi="Museo Sans 300" w:cs="Calibri"/>
                <w:b/>
                <w:bCs/>
                <w:color w:val="000000"/>
              </w:rPr>
            </w:pPr>
            <w:r w:rsidRPr="001762A8">
              <w:rPr>
                <w:rFonts w:ascii="Museo Sans 300" w:eastAsia="Times New Roman" w:hAnsi="Museo Sans 300" w:cs="Calibri"/>
                <w:b/>
                <w:bCs/>
                <w:color w:val="000000"/>
              </w:rPr>
              <w:t>Descripción</w:t>
            </w:r>
          </w:p>
        </w:tc>
      </w:tr>
      <w:tr w:rsidR="005A3C58" w:rsidRPr="001762A8" w14:paraId="119DA962" w14:textId="77777777" w:rsidTr="008F12A8">
        <w:trPr>
          <w:trHeight w:val="300"/>
        </w:trPr>
        <w:tc>
          <w:tcPr>
            <w:tcW w:w="3964" w:type="dxa"/>
            <w:shd w:val="clear" w:color="auto" w:fill="auto"/>
            <w:noWrap/>
            <w:vAlign w:val="center"/>
            <w:hideMark/>
          </w:tcPr>
          <w:p w14:paraId="31199906" w14:textId="77777777" w:rsidR="005A3C58" w:rsidRPr="001762A8" w:rsidRDefault="005A3C58" w:rsidP="004A013C">
            <w:pPr>
              <w:pStyle w:val="Prrafodelista"/>
              <w:numPr>
                <w:ilvl w:val="0"/>
                <w:numId w:val="46"/>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sostenimiento permanente, ocasiones especiales y pago de préstamos de la familia (1)</w:t>
            </w:r>
          </w:p>
        </w:tc>
        <w:tc>
          <w:tcPr>
            <w:tcW w:w="5250" w:type="dxa"/>
            <w:shd w:val="clear" w:color="auto" w:fill="auto"/>
            <w:noWrap/>
            <w:vAlign w:val="center"/>
            <w:hideMark/>
          </w:tcPr>
          <w:p w14:paraId="3E1047C2" w14:textId="07E8FD6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recibidas para sufragar gastos de sostenimiento del hogar, remesas eventualmente remitidas para atender gastos especiales (Por ejemplo: para celebraciones, gastos fúnebres, tratamientos de salud, graduaciones, etc.) o para pago de préstamos adeudados en El Salvador por quien recibe la remesa</w:t>
            </w:r>
            <w:r w:rsidR="00C46C38">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63C9D277" w14:textId="77777777" w:rsidTr="008F12A8">
        <w:trPr>
          <w:trHeight w:val="300"/>
        </w:trPr>
        <w:tc>
          <w:tcPr>
            <w:tcW w:w="3964" w:type="dxa"/>
            <w:shd w:val="clear" w:color="auto" w:fill="auto"/>
            <w:noWrap/>
            <w:vAlign w:val="center"/>
            <w:hideMark/>
          </w:tcPr>
          <w:p w14:paraId="6877C826" w14:textId="77777777" w:rsidR="005A3C58" w:rsidRPr="001762A8" w:rsidRDefault="005A3C58" w:rsidP="004A013C">
            <w:pPr>
              <w:pStyle w:val="Prrafodelista"/>
              <w:numPr>
                <w:ilvl w:val="0"/>
                <w:numId w:val="46"/>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mejora o compra de vivienda u otro inmueble de los beneficiarios (1)</w:t>
            </w:r>
          </w:p>
        </w:tc>
        <w:tc>
          <w:tcPr>
            <w:tcW w:w="5250" w:type="dxa"/>
            <w:shd w:val="clear" w:color="auto" w:fill="auto"/>
            <w:noWrap/>
            <w:vAlign w:val="center"/>
            <w:hideMark/>
          </w:tcPr>
          <w:p w14:paraId="564658CF" w14:textId="1E3C3594"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recibidas para mejoras en la vivienda u otro inmueble, para compra de vivienda u otro inmueble a nombre de quien recibe la remesa, es decir el beneficiario</w:t>
            </w:r>
            <w:r w:rsidR="00C46C38">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652D226D" w14:textId="77777777" w:rsidTr="008F12A8">
        <w:trPr>
          <w:trHeight w:val="300"/>
        </w:trPr>
        <w:tc>
          <w:tcPr>
            <w:tcW w:w="3964" w:type="dxa"/>
            <w:shd w:val="clear" w:color="auto" w:fill="auto"/>
            <w:noWrap/>
            <w:vAlign w:val="center"/>
            <w:hideMark/>
          </w:tcPr>
          <w:p w14:paraId="509C1431" w14:textId="77777777" w:rsidR="005A3C58" w:rsidRPr="001762A8" w:rsidRDefault="005A3C58" w:rsidP="004A013C">
            <w:pPr>
              <w:pStyle w:val="Prrafodelista"/>
              <w:numPr>
                <w:ilvl w:val="0"/>
                <w:numId w:val="46"/>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compra de maquinaria, equipo o negocios a nombre del beneficiario (1)</w:t>
            </w:r>
          </w:p>
        </w:tc>
        <w:tc>
          <w:tcPr>
            <w:tcW w:w="5250" w:type="dxa"/>
            <w:shd w:val="clear" w:color="auto" w:fill="auto"/>
            <w:noWrap/>
            <w:vAlign w:val="center"/>
            <w:hideMark/>
          </w:tcPr>
          <w:p w14:paraId="0EBF8A66" w14:textId="640F2255"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recibidas para compra de maquinaria, equipo o negocio a nombre de quien recibe la remesa</w:t>
            </w:r>
            <w:r w:rsidR="00C46C38">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45815ECD" w14:textId="77777777" w:rsidTr="008F12A8">
        <w:trPr>
          <w:trHeight w:val="300"/>
        </w:trPr>
        <w:tc>
          <w:tcPr>
            <w:tcW w:w="3964" w:type="dxa"/>
            <w:shd w:val="clear" w:color="auto" w:fill="auto"/>
            <w:noWrap/>
            <w:vAlign w:val="center"/>
            <w:hideMark/>
          </w:tcPr>
          <w:p w14:paraId="0F8E925B" w14:textId="77777777" w:rsidR="005A3C58" w:rsidRPr="001762A8" w:rsidRDefault="005A3C58" w:rsidP="004A013C">
            <w:pPr>
              <w:pStyle w:val="Prrafodelista"/>
              <w:numPr>
                <w:ilvl w:val="0"/>
                <w:numId w:val="46"/>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gastos de estudio o pago de tratamientos médicos recibidos por extranjeros o por no residentes en El Salvador (1)</w:t>
            </w:r>
          </w:p>
        </w:tc>
        <w:tc>
          <w:tcPr>
            <w:tcW w:w="5250" w:type="dxa"/>
            <w:shd w:val="clear" w:color="auto" w:fill="auto"/>
            <w:noWrap/>
            <w:vAlign w:val="center"/>
            <w:hideMark/>
          </w:tcPr>
          <w:p w14:paraId="6B916FF8" w14:textId="33A513B6"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recibidas para pago de tratamientos médicos o para pago de gastos de estudios recibidos por extranjeros o no residentes que se encuentran en El Salvador</w:t>
            </w:r>
            <w:r w:rsidR="00C46C38">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72E88B8E" w14:textId="77777777" w:rsidTr="008F12A8">
        <w:trPr>
          <w:trHeight w:val="300"/>
        </w:trPr>
        <w:tc>
          <w:tcPr>
            <w:tcW w:w="3964" w:type="dxa"/>
            <w:shd w:val="clear" w:color="auto" w:fill="auto"/>
            <w:noWrap/>
            <w:vAlign w:val="center"/>
            <w:hideMark/>
          </w:tcPr>
          <w:p w14:paraId="0F1EB2EC" w14:textId="77777777" w:rsidR="005A3C58" w:rsidRPr="001762A8" w:rsidRDefault="005A3C58" w:rsidP="004A013C">
            <w:pPr>
              <w:pStyle w:val="Prrafodelista"/>
              <w:numPr>
                <w:ilvl w:val="0"/>
                <w:numId w:val="46"/>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pago de préstamo a nombre del remitente (1)</w:t>
            </w:r>
          </w:p>
        </w:tc>
        <w:tc>
          <w:tcPr>
            <w:tcW w:w="5250" w:type="dxa"/>
            <w:shd w:val="clear" w:color="auto" w:fill="auto"/>
            <w:noWrap/>
            <w:vAlign w:val="center"/>
            <w:hideMark/>
          </w:tcPr>
          <w:p w14:paraId="27C2B00C" w14:textId="03C89049"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recibidas para pago de préstamos adeudados en El Salvador por el remitente de las remesas</w:t>
            </w:r>
            <w:r w:rsidR="00C46C38">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25C485CE" w14:textId="77777777" w:rsidTr="008F12A8">
        <w:trPr>
          <w:trHeight w:val="300"/>
        </w:trPr>
        <w:tc>
          <w:tcPr>
            <w:tcW w:w="3964" w:type="dxa"/>
            <w:shd w:val="clear" w:color="auto" w:fill="auto"/>
            <w:noWrap/>
            <w:vAlign w:val="center"/>
            <w:hideMark/>
          </w:tcPr>
          <w:p w14:paraId="5E3EC690" w14:textId="33C9E68E" w:rsidR="005A3C58" w:rsidRPr="001762A8" w:rsidRDefault="005A3C58" w:rsidP="004A013C">
            <w:pPr>
              <w:pStyle w:val="Prrafodelista"/>
              <w:numPr>
                <w:ilvl w:val="0"/>
                <w:numId w:val="46"/>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 xml:space="preserve">Para ahorro del </w:t>
            </w:r>
            <w:r w:rsidR="00DD2ED1">
              <w:rPr>
                <w:rFonts w:ascii="Museo Sans 300" w:eastAsia="Times New Roman" w:hAnsi="Museo Sans 300" w:cs="Calibri"/>
                <w:color w:val="000000"/>
              </w:rPr>
              <w:t>remitente</w:t>
            </w:r>
            <w:r w:rsidRPr="001762A8">
              <w:rPr>
                <w:rFonts w:ascii="Museo Sans 300" w:eastAsia="Times New Roman" w:hAnsi="Museo Sans 300" w:cs="Calibri"/>
                <w:color w:val="000000"/>
              </w:rPr>
              <w:t xml:space="preserve"> (1)</w:t>
            </w:r>
          </w:p>
        </w:tc>
        <w:tc>
          <w:tcPr>
            <w:tcW w:w="5250" w:type="dxa"/>
            <w:shd w:val="clear" w:color="auto" w:fill="auto"/>
            <w:noWrap/>
            <w:vAlign w:val="center"/>
            <w:hideMark/>
          </w:tcPr>
          <w:p w14:paraId="29546572" w14:textId="639EA41C"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recibidas por el remitente en cuentas que se encuentran a su nombre</w:t>
            </w:r>
            <w:r w:rsidR="00C46C38">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458F8D4B" w14:textId="77777777" w:rsidTr="008F12A8">
        <w:trPr>
          <w:trHeight w:val="300"/>
        </w:trPr>
        <w:tc>
          <w:tcPr>
            <w:tcW w:w="3964" w:type="dxa"/>
            <w:shd w:val="clear" w:color="auto" w:fill="auto"/>
            <w:noWrap/>
            <w:vAlign w:val="center"/>
            <w:hideMark/>
          </w:tcPr>
          <w:p w14:paraId="7F4DFCEF" w14:textId="77777777" w:rsidR="005A3C58" w:rsidRPr="001762A8" w:rsidRDefault="005A3C58" w:rsidP="004A013C">
            <w:pPr>
              <w:pStyle w:val="Prrafodelista"/>
              <w:numPr>
                <w:ilvl w:val="0"/>
                <w:numId w:val="46"/>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mejora o compra de vivienda u otro inmueble en El Salvador a nombre del remitente o no residente (1)</w:t>
            </w:r>
          </w:p>
        </w:tc>
        <w:tc>
          <w:tcPr>
            <w:tcW w:w="5250" w:type="dxa"/>
            <w:shd w:val="clear" w:color="auto" w:fill="auto"/>
            <w:noWrap/>
            <w:vAlign w:val="center"/>
            <w:hideMark/>
          </w:tcPr>
          <w:p w14:paraId="6DED5981" w14:textId="45AFDFC2"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recibidas para llevar a cabo mejoras en vivienda u otro inmueble, para compra de vivienda u otro inmueble, que es propiedad del remitente de la remesa</w:t>
            </w:r>
            <w:r w:rsidR="00C46C38">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62A9F1F5" w14:textId="77777777" w:rsidTr="008F12A8">
        <w:trPr>
          <w:trHeight w:val="300"/>
        </w:trPr>
        <w:tc>
          <w:tcPr>
            <w:tcW w:w="3964" w:type="dxa"/>
            <w:shd w:val="clear" w:color="auto" w:fill="auto"/>
            <w:noWrap/>
            <w:vAlign w:val="center"/>
            <w:hideMark/>
          </w:tcPr>
          <w:p w14:paraId="2F2C5196" w14:textId="47BA9847" w:rsidR="005A3C58" w:rsidRPr="001762A8" w:rsidRDefault="005A3C58" w:rsidP="004A013C">
            <w:pPr>
              <w:pStyle w:val="Prrafodelista"/>
              <w:numPr>
                <w:ilvl w:val="0"/>
                <w:numId w:val="46"/>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 xml:space="preserve">Para compra de maquinaria, equipo o negocios a nombre del </w:t>
            </w:r>
            <w:r w:rsidR="00930B32">
              <w:rPr>
                <w:rFonts w:ascii="Museo Sans 300" w:eastAsia="Times New Roman" w:hAnsi="Museo Sans 300" w:cs="Calibri"/>
                <w:color w:val="000000"/>
              </w:rPr>
              <w:t>remitente</w:t>
            </w:r>
            <w:r w:rsidRPr="001762A8">
              <w:rPr>
                <w:rFonts w:ascii="Museo Sans 300" w:eastAsia="Times New Roman" w:hAnsi="Museo Sans 300" w:cs="Calibri"/>
                <w:color w:val="000000"/>
              </w:rPr>
              <w:t xml:space="preserve"> (1)</w:t>
            </w:r>
          </w:p>
        </w:tc>
        <w:tc>
          <w:tcPr>
            <w:tcW w:w="5250" w:type="dxa"/>
            <w:shd w:val="clear" w:color="auto" w:fill="auto"/>
            <w:noWrap/>
            <w:vAlign w:val="center"/>
            <w:hideMark/>
          </w:tcPr>
          <w:p w14:paraId="5242AB14" w14:textId="20379D91"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recibidas para compra de maquinaria, equipo o negocios que son propiedad del remitente de la remesa</w:t>
            </w:r>
            <w:r w:rsidR="00C46C38">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r w:rsidR="005A3C58" w:rsidRPr="001762A8" w14:paraId="41237B80" w14:textId="77777777" w:rsidTr="008F12A8">
        <w:trPr>
          <w:trHeight w:val="300"/>
        </w:trPr>
        <w:tc>
          <w:tcPr>
            <w:tcW w:w="3964" w:type="dxa"/>
            <w:shd w:val="clear" w:color="auto" w:fill="auto"/>
            <w:noWrap/>
            <w:vAlign w:val="center"/>
            <w:hideMark/>
          </w:tcPr>
          <w:p w14:paraId="2CB44016" w14:textId="77777777" w:rsidR="005A3C58" w:rsidRPr="001762A8" w:rsidRDefault="005A3C58" w:rsidP="004A013C">
            <w:pPr>
              <w:pStyle w:val="Prrafodelista"/>
              <w:numPr>
                <w:ilvl w:val="0"/>
                <w:numId w:val="46"/>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Otros (1)</w:t>
            </w:r>
          </w:p>
        </w:tc>
        <w:tc>
          <w:tcPr>
            <w:tcW w:w="5250" w:type="dxa"/>
            <w:shd w:val="clear" w:color="auto" w:fill="auto"/>
            <w:noWrap/>
            <w:vAlign w:val="center"/>
            <w:hideMark/>
          </w:tcPr>
          <w:p w14:paraId="1A0B5E0B" w14:textId="15332E8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recibidas por cualquier otro motivo no especificado</w:t>
            </w:r>
            <w:r w:rsidR="00C46C38">
              <w:rPr>
                <w:rFonts w:ascii="Museo Sans 300" w:eastAsia="Times New Roman" w:hAnsi="Museo Sans 300" w:cs="Calibri"/>
                <w:color w:val="000000"/>
              </w:rPr>
              <w:t>.</w:t>
            </w:r>
            <w:r w:rsidRPr="001762A8">
              <w:rPr>
                <w:rFonts w:ascii="Museo Sans 300" w:eastAsia="Times New Roman" w:hAnsi="Museo Sans 300" w:cs="Calibri"/>
                <w:color w:val="000000"/>
              </w:rPr>
              <w:t xml:space="preserve"> (1)</w:t>
            </w:r>
          </w:p>
        </w:tc>
      </w:tr>
    </w:tbl>
    <w:p w14:paraId="0945BD7D" w14:textId="77777777" w:rsidR="005A3C58" w:rsidRDefault="005A3C58" w:rsidP="005A3C58">
      <w:pPr>
        <w:spacing w:after="0" w:line="240" w:lineRule="auto"/>
        <w:rPr>
          <w:rFonts w:ascii="Museo Sans 300" w:hAnsi="Museo Sans 300"/>
          <w:b/>
          <w:bC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50"/>
      </w:tblGrid>
      <w:tr w:rsidR="005A3C58" w:rsidRPr="001762A8" w14:paraId="6563A637" w14:textId="77777777" w:rsidTr="008F12A8">
        <w:trPr>
          <w:trHeight w:val="300"/>
        </w:trPr>
        <w:tc>
          <w:tcPr>
            <w:tcW w:w="9214" w:type="dxa"/>
            <w:gridSpan w:val="2"/>
            <w:shd w:val="clear" w:color="auto" w:fill="auto"/>
            <w:noWrap/>
            <w:vAlign w:val="bottom"/>
            <w:hideMark/>
          </w:tcPr>
          <w:p w14:paraId="53830BAC" w14:textId="77777777" w:rsidR="005A3C58" w:rsidRPr="001762A8" w:rsidRDefault="005A3C58" w:rsidP="008F12A8">
            <w:pPr>
              <w:spacing w:after="0" w:line="240" w:lineRule="auto"/>
              <w:rPr>
                <w:rFonts w:ascii="Museo Sans 300" w:eastAsia="Times New Roman" w:hAnsi="Museo Sans 300" w:cs="Calibri"/>
                <w:b/>
                <w:bCs/>
                <w:color w:val="000000"/>
              </w:rPr>
            </w:pPr>
            <w:r w:rsidRPr="001762A8">
              <w:rPr>
                <w:rFonts w:ascii="Museo Sans 300" w:eastAsia="Times New Roman" w:hAnsi="Museo Sans 300" w:cs="Calibri"/>
                <w:b/>
                <w:bCs/>
                <w:color w:val="000000"/>
              </w:rPr>
              <w:t>Egresos</w:t>
            </w:r>
          </w:p>
        </w:tc>
      </w:tr>
      <w:tr w:rsidR="005A3C58" w:rsidRPr="001762A8" w14:paraId="0A6E02E1" w14:textId="77777777" w:rsidTr="008F12A8">
        <w:trPr>
          <w:trHeight w:val="300"/>
        </w:trPr>
        <w:tc>
          <w:tcPr>
            <w:tcW w:w="3964" w:type="dxa"/>
            <w:shd w:val="clear" w:color="auto" w:fill="auto"/>
            <w:noWrap/>
            <w:vAlign w:val="bottom"/>
            <w:hideMark/>
          </w:tcPr>
          <w:p w14:paraId="3AEC78ED" w14:textId="77777777" w:rsidR="005A3C58" w:rsidRPr="001762A8" w:rsidRDefault="005A3C58" w:rsidP="008F12A8">
            <w:pPr>
              <w:spacing w:after="0" w:line="240" w:lineRule="auto"/>
              <w:rPr>
                <w:rFonts w:ascii="Museo Sans 300" w:eastAsia="Times New Roman" w:hAnsi="Museo Sans 300" w:cs="Calibri"/>
                <w:b/>
                <w:bCs/>
                <w:color w:val="000000"/>
              </w:rPr>
            </w:pPr>
            <w:r w:rsidRPr="001762A8">
              <w:rPr>
                <w:rFonts w:ascii="Museo Sans 300" w:eastAsia="Times New Roman" w:hAnsi="Museo Sans 300" w:cs="Calibri"/>
                <w:b/>
                <w:bCs/>
                <w:color w:val="000000"/>
              </w:rPr>
              <w:t>Nombre de la variable</w:t>
            </w:r>
          </w:p>
        </w:tc>
        <w:tc>
          <w:tcPr>
            <w:tcW w:w="5250" w:type="dxa"/>
            <w:shd w:val="clear" w:color="auto" w:fill="auto"/>
            <w:noWrap/>
            <w:vAlign w:val="bottom"/>
            <w:hideMark/>
          </w:tcPr>
          <w:p w14:paraId="1CE7F9FC" w14:textId="77777777" w:rsidR="005A3C58" w:rsidRPr="001762A8" w:rsidRDefault="005A3C58" w:rsidP="008F12A8">
            <w:pPr>
              <w:spacing w:after="0" w:line="240" w:lineRule="auto"/>
              <w:rPr>
                <w:rFonts w:ascii="Museo Sans 300" w:eastAsia="Times New Roman" w:hAnsi="Museo Sans 300" w:cs="Calibri"/>
                <w:b/>
                <w:bCs/>
                <w:color w:val="000000"/>
              </w:rPr>
            </w:pPr>
            <w:r w:rsidRPr="001762A8">
              <w:rPr>
                <w:rFonts w:ascii="Museo Sans 300" w:eastAsia="Times New Roman" w:hAnsi="Museo Sans 300" w:cs="Calibri"/>
                <w:b/>
                <w:bCs/>
                <w:color w:val="000000"/>
              </w:rPr>
              <w:t>Descripción</w:t>
            </w:r>
          </w:p>
        </w:tc>
      </w:tr>
      <w:tr w:rsidR="005A3C58" w:rsidRPr="001762A8" w14:paraId="29951590" w14:textId="77777777" w:rsidTr="00FE4524">
        <w:trPr>
          <w:trHeight w:val="300"/>
        </w:trPr>
        <w:tc>
          <w:tcPr>
            <w:tcW w:w="3964" w:type="dxa"/>
            <w:shd w:val="clear" w:color="auto" w:fill="auto"/>
            <w:noWrap/>
            <w:vAlign w:val="center"/>
            <w:hideMark/>
          </w:tcPr>
          <w:p w14:paraId="39712C68" w14:textId="18D29C87" w:rsidR="005A3C58" w:rsidRPr="001762A8" w:rsidRDefault="005A3C58" w:rsidP="00FE4524">
            <w:pPr>
              <w:pStyle w:val="Prrafodelista"/>
              <w:numPr>
                <w:ilvl w:val="0"/>
                <w:numId w:val="47"/>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sostenimiento permanente, ocasiones especiales de la familia que vive en el exterior</w:t>
            </w:r>
            <w:r w:rsidR="00C46C38">
              <w:rPr>
                <w:rFonts w:ascii="Museo Sans 300" w:eastAsia="Times New Roman" w:hAnsi="Museo Sans 300" w:cs="Calibri"/>
                <w:color w:val="000000"/>
              </w:rPr>
              <w:t xml:space="preserve"> </w:t>
            </w:r>
            <w:r w:rsidR="00C46C38" w:rsidRPr="005A3C58">
              <w:rPr>
                <w:rFonts w:ascii="Museo Sans 300" w:eastAsia="Times New Roman" w:hAnsi="Museo Sans 300" w:cs="Calibri"/>
                <w:color w:val="000000"/>
              </w:rPr>
              <w:t>(1)</w:t>
            </w:r>
          </w:p>
        </w:tc>
        <w:tc>
          <w:tcPr>
            <w:tcW w:w="5250" w:type="dxa"/>
            <w:shd w:val="clear" w:color="auto" w:fill="auto"/>
            <w:noWrap/>
            <w:vAlign w:val="center"/>
            <w:hideMark/>
          </w:tcPr>
          <w:p w14:paraId="45C1743D"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enviadas para sufragar los gastos de sostenimiento del hogar que recibe la remesa en el exterior o gastos ocasionales por ocasiones especiales.</w:t>
            </w:r>
          </w:p>
        </w:tc>
      </w:tr>
      <w:tr w:rsidR="005A3C58" w:rsidRPr="001762A8" w14:paraId="0B2AE3F2" w14:textId="77777777" w:rsidTr="00FE4524">
        <w:trPr>
          <w:trHeight w:val="300"/>
        </w:trPr>
        <w:tc>
          <w:tcPr>
            <w:tcW w:w="3964" w:type="dxa"/>
            <w:shd w:val="clear" w:color="auto" w:fill="auto"/>
            <w:noWrap/>
            <w:vAlign w:val="center"/>
            <w:hideMark/>
          </w:tcPr>
          <w:p w14:paraId="57690124" w14:textId="3866ACD1" w:rsidR="005A3C58" w:rsidRPr="001762A8" w:rsidRDefault="005A3C58" w:rsidP="00FE4524">
            <w:pPr>
              <w:pStyle w:val="Prrafodelista"/>
              <w:numPr>
                <w:ilvl w:val="0"/>
                <w:numId w:val="47"/>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pago de préstamo, ahorro o inversiones del beneficiario</w:t>
            </w:r>
            <w:r w:rsidR="00C46C38">
              <w:rPr>
                <w:rFonts w:ascii="Museo Sans 300" w:eastAsia="Times New Roman" w:hAnsi="Museo Sans 300" w:cs="Calibri"/>
                <w:color w:val="000000"/>
              </w:rPr>
              <w:t xml:space="preserve"> </w:t>
            </w:r>
            <w:r w:rsidR="00C46C38" w:rsidRPr="005A3C58">
              <w:rPr>
                <w:rFonts w:ascii="Museo Sans 300" w:eastAsia="Times New Roman" w:hAnsi="Museo Sans 300" w:cs="Calibri"/>
                <w:color w:val="000000"/>
              </w:rPr>
              <w:t>(1)</w:t>
            </w:r>
          </w:p>
        </w:tc>
        <w:tc>
          <w:tcPr>
            <w:tcW w:w="5250" w:type="dxa"/>
            <w:shd w:val="clear" w:color="auto" w:fill="auto"/>
            <w:noWrap/>
            <w:vAlign w:val="center"/>
            <w:hideMark/>
          </w:tcPr>
          <w:p w14:paraId="725D9505"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enviadas para pagar préstamos, ahorrar o comprar maquinaria, equipo o negocios a nombre del beneficiario de la remesa.</w:t>
            </w:r>
          </w:p>
        </w:tc>
      </w:tr>
      <w:tr w:rsidR="005A3C58" w:rsidRPr="001762A8" w14:paraId="1E1B9464" w14:textId="77777777" w:rsidTr="00FE4524">
        <w:trPr>
          <w:trHeight w:val="300"/>
        </w:trPr>
        <w:tc>
          <w:tcPr>
            <w:tcW w:w="3964" w:type="dxa"/>
            <w:shd w:val="clear" w:color="auto" w:fill="auto"/>
            <w:noWrap/>
            <w:vAlign w:val="center"/>
            <w:hideMark/>
          </w:tcPr>
          <w:p w14:paraId="07776999" w14:textId="706AB04E" w:rsidR="005A3C58" w:rsidRPr="001762A8" w:rsidRDefault="005A3C58" w:rsidP="00FE4524">
            <w:pPr>
              <w:pStyle w:val="Prrafodelista"/>
              <w:numPr>
                <w:ilvl w:val="0"/>
                <w:numId w:val="47"/>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pago de préstamo, ahorro o inversiones del remitente</w:t>
            </w:r>
            <w:r w:rsidR="00C46C38">
              <w:rPr>
                <w:rFonts w:ascii="Museo Sans 300" w:eastAsia="Times New Roman" w:hAnsi="Museo Sans 300" w:cs="Calibri"/>
                <w:color w:val="000000"/>
              </w:rPr>
              <w:t xml:space="preserve"> </w:t>
            </w:r>
            <w:r w:rsidR="00C46C38" w:rsidRPr="005A3C58">
              <w:rPr>
                <w:rFonts w:ascii="Museo Sans 300" w:eastAsia="Times New Roman" w:hAnsi="Museo Sans 300" w:cs="Calibri"/>
                <w:color w:val="000000"/>
              </w:rPr>
              <w:t>(1)</w:t>
            </w:r>
          </w:p>
        </w:tc>
        <w:tc>
          <w:tcPr>
            <w:tcW w:w="5250" w:type="dxa"/>
            <w:shd w:val="clear" w:color="auto" w:fill="auto"/>
            <w:noWrap/>
            <w:vAlign w:val="center"/>
            <w:hideMark/>
          </w:tcPr>
          <w:p w14:paraId="0B1ACC48"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enviadas para pagar préstamos, ahorrar o comprar maquinaria, equipo o negocios a nombre del remitente de la remesa.</w:t>
            </w:r>
          </w:p>
        </w:tc>
      </w:tr>
      <w:tr w:rsidR="005A3C58" w:rsidRPr="001762A8" w14:paraId="4E65DD92" w14:textId="77777777" w:rsidTr="00FE4524">
        <w:trPr>
          <w:trHeight w:val="300"/>
        </w:trPr>
        <w:tc>
          <w:tcPr>
            <w:tcW w:w="3964" w:type="dxa"/>
            <w:shd w:val="clear" w:color="auto" w:fill="auto"/>
            <w:noWrap/>
            <w:vAlign w:val="center"/>
            <w:hideMark/>
          </w:tcPr>
          <w:p w14:paraId="23187694" w14:textId="74B42277" w:rsidR="005A3C58" w:rsidRPr="001762A8" w:rsidRDefault="005A3C58" w:rsidP="00FE4524">
            <w:pPr>
              <w:pStyle w:val="Prrafodelista"/>
              <w:numPr>
                <w:ilvl w:val="0"/>
                <w:numId w:val="47"/>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gastos de estudio realizados por salvadoreños en el exterior</w:t>
            </w:r>
            <w:r w:rsidR="00C46C38">
              <w:rPr>
                <w:rFonts w:ascii="Museo Sans 300" w:eastAsia="Times New Roman" w:hAnsi="Museo Sans 300" w:cs="Calibri"/>
                <w:color w:val="000000"/>
              </w:rPr>
              <w:t xml:space="preserve"> </w:t>
            </w:r>
            <w:r w:rsidR="00C46C38" w:rsidRPr="005A3C58">
              <w:rPr>
                <w:rFonts w:ascii="Museo Sans 300" w:eastAsia="Times New Roman" w:hAnsi="Museo Sans 300" w:cs="Calibri"/>
                <w:color w:val="000000"/>
              </w:rPr>
              <w:t>(1)</w:t>
            </w:r>
          </w:p>
        </w:tc>
        <w:tc>
          <w:tcPr>
            <w:tcW w:w="5250" w:type="dxa"/>
            <w:shd w:val="clear" w:color="auto" w:fill="auto"/>
            <w:noWrap/>
            <w:vAlign w:val="center"/>
            <w:hideMark/>
          </w:tcPr>
          <w:p w14:paraId="7C89D2B8" w14:textId="16E5F919"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enviadas a salvadoreños que se encuentran estudiando en el exterior</w:t>
            </w:r>
            <w:r w:rsidR="006865B1">
              <w:rPr>
                <w:rFonts w:ascii="Museo Sans 300" w:eastAsia="Times New Roman" w:hAnsi="Museo Sans 300" w:cs="Calibri"/>
                <w:color w:val="000000"/>
              </w:rPr>
              <w:t>.</w:t>
            </w:r>
          </w:p>
        </w:tc>
      </w:tr>
      <w:tr w:rsidR="005A3C58" w:rsidRPr="001762A8" w14:paraId="2762F209" w14:textId="77777777" w:rsidTr="00FE4524">
        <w:trPr>
          <w:trHeight w:val="300"/>
        </w:trPr>
        <w:tc>
          <w:tcPr>
            <w:tcW w:w="3964" w:type="dxa"/>
            <w:shd w:val="clear" w:color="auto" w:fill="auto"/>
            <w:noWrap/>
            <w:vAlign w:val="center"/>
            <w:hideMark/>
          </w:tcPr>
          <w:p w14:paraId="34F20647" w14:textId="018C5449" w:rsidR="005A3C58" w:rsidRPr="001762A8" w:rsidRDefault="005A3C58" w:rsidP="00FE4524">
            <w:pPr>
              <w:pStyle w:val="Prrafodelista"/>
              <w:numPr>
                <w:ilvl w:val="0"/>
                <w:numId w:val="47"/>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Para pago de tratamientos médicos recibidos por salvadoreños en el exterior</w:t>
            </w:r>
            <w:r w:rsidR="00C46C38">
              <w:rPr>
                <w:rFonts w:ascii="Museo Sans 300" w:eastAsia="Times New Roman" w:hAnsi="Museo Sans 300" w:cs="Calibri"/>
                <w:color w:val="000000"/>
              </w:rPr>
              <w:t xml:space="preserve"> </w:t>
            </w:r>
            <w:r w:rsidR="00C46C38" w:rsidRPr="005A3C58">
              <w:rPr>
                <w:rFonts w:ascii="Museo Sans 300" w:eastAsia="Times New Roman" w:hAnsi="Museo Sans 300" w:cs="Calibri"/>
                <w:color w:val="000000"/>
              </w:rPr>
              <w:t>(1)</w:t>
            </w:r>
          </w:p>
        </w:tc>
        <w:tc>
          <w:tcPr>
            <w:tcW w:w="5250" w:type="dxa"/>
            <w:shd w:val="clear" w:color="auto" w:fill="auto"/>
            <w:noWrap/>
            <w:vAlign w:val="center"/>
            <w:hideMark/>
          </w:tcPr>
          <w:p w14:paraId="43E79C46" w14:textId="77777777"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enviadas para pago de tratamientos médicos recibidos por salvadoreños en el exterior.</w:t>
            </w:r>
          </w:p>
        </w:tc>
      </w:tr>
      <w:tr w:rsidR="005A3C58" w:rsidRPr="001762A8" w14:paraId="6CF9254F" w14:textId="77777777" w:rsidTr="00FE4524">
        <w:trPr>
          <w:trHeight w:val="300"/>
        </w:trPr>
        <w:tc>
          <w:tcPr>
            <w:tcW w:w="3964" w:type="dxa"/>
            <w:shd w:val="clear" w:color="auto" w:fill="auto"/>
            <w:noWrap/>
            <w:vAlign w:val="center"/>
            <w:hideMark/>
          </w:tcPr>
          <w:p w14:paraId="19EC1D7C" w14:textId="71445DC8" w:rsidR="005A3C58" w:rsidRPr="001762A8" w:rsidRDefault="005A3C58" w:rsidP="00FE4524">
            <w:pPr>
              <w:pStyle w:val="Prrafodelista"/>
              <w:numPr>
                <w:ilvl w:val="0"/>
                <w:numId w:val="47"/>
              </w:numPr>
              <w:spacing w:after="0" w:line="240" w:lineRule="auto"/>
              <w:contextualSpacing w:val="0"/>
              <w:rPr>
                <w:rFonts w:ascii="Museo Sans 300" w:eastAsia="Times New Roman" w:hAnsi="Museo Sans 300" w:cs="Calibri"/>
                <w:color w:val="000000"/>
              </w:rPr>
            </w:pPr>
            <w:r w:rsidRPr="001762A8">
              <w:rPr>
                <w:rFonts w:ascii="Museo Sans 300" w:eastAsia="Times New Roman" w:hAnsi="Museo Sans 300" w:cs="Calibri"/>
                <w:color w:val="000000"/>
              </w:rPr>
              <w:t>Otros</w:t>
            </w:r>
            <w:r w:rsidR="00C46C38">
              <w:rPr>
                <w:rFonts w:ascii="Museo Sans 300" w:eastAsia="Times New Roman" w:hAnsi="Museo Sans 300" w:cs="Calibri"/>
                <w:color w:val="000000"/>
              </w:rPr>
              <w:t xml:space="preserve"> </w:t>
            </w:r>
            <w:r w:rsidR="00C46C38" w:rsidRPr="005A3C58">
              <w:rPr>
                <w:rFonts w:ascii="Museo Sans 300" w:eastAsia="Times New Roman" w:hAnsi="Museo Sans 300" w:cs="Calibri"/>
                <w:color w:val="000000"/>
              </w:rPr>
              <w:t>(1)</w:t>
            </w:r>
          </w:p>
        </w:tc>
        <w:tc>
          <w:tcPr>
            <w:tcW w:w="5250" w:type="dxa"/>
            <w:shd w:val="clear" w:color="auto" w:fill="auto"/>
            <w:noWrap/>
            <w:vAlign w:val="center"/>
            <w:hideMark/>
          </w:tcPr>
          <w:p w14:paraId="1233EC33" w14:textId="0F91E4CA" w:rsidR="005A3C58" w:rsidRPr="001762A8" w:rsidRDefault="005A3C58" w:rsidP="008F12A8">
            <w:pPr>
              <w:spacing w:after="0" w:line="240" w:lineRule="auto"/>
              <w:rPr>
                <w:rFonts w:ascii="Museo Sans 300" w:eastAsia="Times New Roman" w:hAnsi="Museo Sans 300" w:cs="Calibri"/>
                <w:color w:val="000000"/>
              </w:rPr>
            </w:pPr>
            <w:r w:rsidRPr="001762A8">
              <w:rPr>
                <w:rFonts w:ascii="Museo Sans 300" w:eastAsia="Times New Roman" w:hAnsi="Museo Sans 300" w:cs="Calibri"/>
                <w:color w:val="000000"/>
              </w:rPr>
              <w:t>Remesas enviadas por cualquier otro motivo no especificado</w:t>
            </w:r>
            <w:r w:rsidR="006865B1">
              <w:rPr>
                <w:rFonts w:ascii="Museo Sans 300" w:eastAsia="Times New Roman" w:hAnsi="Museo Sans 300" w:cs="Calibri"/>
                <w:color w:val="000000"/>
              </w:rPr>
              <w:t>.</w:t>
            </w:r>
          </w:p>
        </w:tc>
      </w:tr>
    </w:tbl>
    <w:p w14:paraId="187F1F9F" w14:textId="77777777" w:rsidR="005860A7" w:rsidRDefault="005860A7" w:rsidP="005860A7">
      <w:pPr>
        <w:widowControl w:val="0"/>
        <w:spacing w:after="0" w:line="240" w:lineRule="auto"/>
        <w:ind w:left="425"/>
        <w:contextualSpacing/>
        <w:rPr>
          <w:rFonts w:ascii="Museo Sans 300" w:hAnsi="Museo Sans 300"/>
          <w:b/>
          <w:bCs/>
        </w:rPr>
      </w:pPr>
    </w:p>
    <w:p w14:paraId="3C728B7A" w14:textId="7DF41964" w:rsidR="005A3C58" w:rsidRPr="00755F6F" w:rsidRDefault="005A3C58" w:rsidP="000C24FE">
      <w:pPr>
        <w:widowControl w:val="0"/>
        <w:numPr>
          <w:ilvl w:val="0"/>
          <w:numId w:val="33"/>
        </w:numPr>
        <w:spacing w:after="0" w:line="240" w:lineRule="auto"/>
        <w:ind w:left="425" w:hanging="425"/>
        <w:contextualSpacing/>
        <w:rPr>
          <w:rFonts w:ascii="Museo Sans 300" w:hAnsi="Museo Sans 300"/>
          <w:b/>
          <w:bCs/>
        </w:rPr>
      </w:pPr>
      <w:r w:rsidRPr="00755F6F">
        <w:rPr>
          <w:rFonts w:ascii="Museo Sans 300" w:hAnsi="Museo Sans 300"/>
          <w:b/>
          <w:bCs/>
        </w:rPr>
        <w:t>Envío de la información en formato de base de datos y periodicidad de envío.</w:t>
      </w:r>
    </w:p>
    <w:p w14:paraId="115DA655" w14:textId="77777777" w:rsidR="005A3C58" w:rsidRDefault="005A3C58" w:rsidP="005A3C58">
      <w:pPr>
        <w:spacing w:after="0" w:line="240" w:lineRule="auto"/>
        <w:rPr>
          <w:rFonts w:ascii="Museo Sans 300" w:hAnsi="Museo Sans 300"/>
        </w:rPr>
      </w:pPr>
    </w:p>
    <w:p w14:paraId="50C2CAA4" w14:textId="77777777" w:rsidR="005A3C58" w:rsidRPr="001762A8" w:rsidRDefault="005A3C58" w:rsidP="005A3C58">
      <w:pPr>
        <w:spacing w:after="0" w:line="240" w:lineRule="auto"/>
        <w:rPr>
          <w:rFonts w:ascii="Museo Sans 300" w:hAnsi="Museo Sans 300"/>
        </w:rPr>
      </w:pPr>
      <w:r w:rsidRPr="001762A8">
        <w:rPr>
          <w:rFonts w:ascii="Museo Sans 300" w:hAnsi="Museo Sans 300"/>
        </w:rPr>
        <w:t>Las ETD y Agentes deberán enviar al BCR todas las operaciones de envío o recepción de dinero realizadas desde o hacia el exterior a través del módulo de “Remesas Familiares” del Sistema de Transacciones Internacionales (SITI). Los reportes de envío o recepción se realizarán diariamente, con un desfase de dos días hábiles. (1)</w:t>
      </w:r>
    </w:p>
    <w:p w14:paraId="5BE4E585" w14:textId="77777777" w:rsidR="005A3C58" w:rsidRPr="00A61BAC" w:rsidRDefault="005A3C58" w:rsidP="005A3C58">
      <w:pPr>
        <w:tabs>
          <w:tab w:val="left" w:pos="0"/>
          <w:tab w:val="left" w:pos="851"/>
        </w:tabs>
        <w:spacing w:after="0" w:line="240" w:lineRule="auto"/>
        <w:rPr>
          <w:rFonts w:ascii="Museo Sans 300" w:hAnsi="Museo Sans 300"/>
        </w:rPr>
      </w:pPr>
    </w:p>
    <w:bookmarkEnd w:id="4"/>
    <w:p w14:paraId="1D6C6C5B" w14:textId="77777777" w:rsidR="00FF63AD" w:rsidRPr="00D4303C" w:rsidRDefault="00FF63AD" w:rsidP="00FF63AD">
      <w:pPr>
        <w:tabs>
          <w:tab w:val="left" w:pos="0"/>
          <w:tab w:val="left" w:pos="851"/>
        </w:tabs>
        <w:spacing w:after="0" w:line="240" w:lineRule="auto"/>
        <w:rPr>
          <w:rFonts w:ascii="Museo Sans 300" w:hAnsi="Museo Sans 300"/>
        </w:rPr>
      </w:pPr>
    </w:p>
    <w:p w14:paraId="7CB68D63" w14:textId="77777777" w:rsidR="00FF63AD" w:rsidRPr="00D4303C" w:rsidRDefault="00FF63AD" w:rsidP="00FF63AD">
      <w:pPr>
        <w:tabs>
          <w:tab w:val="left" w:pos="0"/>
          <w:tab w:val="left" w:pos="851"/>
        </w:tabs>
        <w:spacing w:after="0" w:line="240" w:lineRule="auto"/>
        <w:rPr>
          <w:rFonts w:ascii="Museo Sans 300" w:hAnsi="Museo Sans 300"/>
        </w:rPr>
        <w:sectPr w:rsidR="00FF63AD" w:rsidRPr="00D4303C" w:rsidSect="00F92FC2">
          <w:headerReference w:type="default" r:id="rId15"/>
          <w:pgSz w:w="12240" w:h="15840" w:code="1"/>
          <w:pgMar w:top="1417" w:right="1701" w:bottom="1417" w:left="1701" w:header="709" w:footer="709" w:gutter="0"/>
          <w:cols w:space="708"/>
          <w:docGrid w:linePitch="360"/>
        </w:sectPr>
      </w:pPr>
    </w:p>
    <w:p w14:paraId="025AF924" w14:textId="77777777" w:rsidR="00F92FC2" w:rsidRPr="00D4303C" w:rsidRDefault="00F92FC2" w:rsidP="00F92FC2">
      <w:pPr>
        <w:spacing w:after="0" w:line="240" w:lineRule="auto"/>
        <w:jc w:val="center"/>
        <w:rPr>
          <w:rFonts w:ascii="Museo Sans 300" w:hAnsi="Museo Sans 300"/>
          <w:b/>
          <w:lang w:val="es-ES"/>
        </w:rPr>
      </w:pPr>
      <w:r w:rsidRPr="00D4303C">
        <w:rPr>
          <w:rFonts w:ascii="Museo Sans 300" w:hAnsi="Museo Sans 300"/>
          <w:b/>
          <w:lang w:val="es-ES"/>
        </w:rPr>
        <w:t>REMISIÓN DE INFORMACIÓN A LA SUPERINTENDENCIA</w:t>
      </w:r>
    </w:p>
    <w:p w14:paraId="77149C63" w14:textId="77777777" w:rsidR="00F92FC2" w:rsidRPr="00D4303C" w:rsidRDefault="00F92FC2" w:rsidP="00F92FC2">
      <w:pPr>
        <w:tabs>
          <w:tab w:val="left" w:pos="8130"/>
        </w:tabs>
        <w:spacing w:line="240" w:lineRule="auto"/>
        <w:rPr>
          <w:rFonts w:ascii="Museo Sans 300" w:hAnsi="Museo Sans 300"/>
          <w:b/>
          <w:iCs/>
        </w:rPr>
      </w:pPr>
    </w:p>
    <w:p w14:paraId="6CC078A7" w14:textId="77777777" w:rsidR="00F92FC2" w:rsidRPr="00D4303C" w:rsidRDefault="00F92FC2" w:rsidP="00F92FC2">
      <w:pPr>
        <w:tabs>
          <w:tab w:val="left" w:pos="8130"/>
        </w:tabs>
        <w:spacing w:line="240" w:lineRule="auto"/>
        <w:rPr>
          <w:rFonts w:ascii="Museo Sans 300" w:hAnsi="Museo Sans 300"/>
          <w:i/>
          <w:iCs/>
        </w:rPr>
      </w:pPr>
      <w:r w:rsidRPr="00D4303C">
        <w:rPr>
          <w:rFonts w:ascii="Museo Sans 300" w:hAnsi="Museo Sans 300"/>
          <w:b/>
          <w:iCs/>
        </w:rPr>
        <w:t xml:space="preserve">Archivo 1 REMITENTE O BENEFICIARIO </w:t>
      </w:r>
      <w:r w:rsidRPr="00D4303C">
        <w:rPr>
          <w:rFonts w:ascii="Museo Sans 300" w:hAnsi="Museo Sans 300"/>
          <w:iCs/>
        </w:rPr>
        <w:t>(remitente_beneficiario.xml)</w:t>
      </w:r>
      <w:r w:rsidRPr="00D4303C">
        <w:rPr>
          <w:rFonts w:ascii="Museo Sans 300" w:hAnsi="Museo Sans 300"/>
          <w:i/>
          <w:iCs/>
        </w:rPr>
        <w:tab/>
      </w:r>
    </w:p>
    <w:p w14:paraId="2EE184CC" w14:textId="0088AB3B" w:rsidR="00F92FC2" w:rsidRPr="00D4303C" w:rsidRDefault="00F92FC2" w:rsidP="00F92FC2">
      <w:pPr>
        <w:spacing w:line="240" w:lineRule="auto"/>
        <w:ind w:left="12"/>
        <w:rPr>
          <w:rFonts w:ascii="Museo Sans 300" w:hAnsi="Museo Sans 300"/>
          <w:iCs/>
        </w:rPr>
      </w:pPr>
      <w:r w:rsidRPr="00D4303C">
        <w:rPr>
          <w:rFonts w:ascii="Museo Sans 300" w:hAnsi="Museo Sans 300"/>
          <w:iCs/>
        </w:rPr>
        <w:t>En este archivo deberá detallarse los datos generales del usuario, ya sea remitente o beneficiario que realiza</w:t>
      </w:r>
      <w:r w:rsidRPr="000A7356">
        <w:rPr>
          <w:rFonts w:ascii="Museo Sans 300" w:hAnsi="Museo Sans 300"/>
          <w:iCs/>
        </w:rPr>
        <w:t xml:space="preserve"> </w:t>
      </w:r>
      <w:r w:rsidR="000A7356" w:rsidRPr="000A7356">
        <w:rPr>
          <w:rFonts w:ascii="Museo Sans 300" w:hAnsi="Museo Sans 300"/>
          <w:iCs/>
        </w:rPr>
        <w:t xml:space="preserve">operaciones de envío o recepción de dinero </w:t>
      </w:r>
      <w:r w:rsidRPr="00D4303C">
        <w:rPr>
          <w:rFonts w:ascii="Museo Sans 300" w:hAnsi="Museo Sans 300"/>
          <w:iCs/>
        </w:rPr>
        <w:t xml:space="preserve">en el país o en el extranjero. El campo &lt;&lt;1.1 </w:t>
      </w:r>
      <w:proofErr w:type="spellStart"/>
      <w:r w:rsidRPr="00D4303C">
        <w:rPr>
          <w:rFonts w:ascii="Museo Sans 300" w:hAnsi="Museo Sans 300"/>
          <w:iCs/>
        </w:rPr>
        <w:t>numero_</w:t>
      </w:r>
      <w:r w:rsidR="000B2C3B">
        <w:rPr>
          <w:rFonts w:ascii="Museo Sans 300" w:hAnsi="Museo Sans 300"/>
          <w:iCs/>
        </w:rPr>
        <w:t>envio</w:t>
      </w:r>
      <w:proofErr w:type="spellEnd"/>
      <w:r w:rsidRPr="00D4303C">
        <w:rPr>
          <w:rFonts w:ascii="Museo Sans 300" w:hAnsi="Museo Sans 300"/>
          <w:iCs/>
        </w:rPr>
        <w:t xml:space="preserve">&gt;&gt;, deberá estar reportado en el campo &lt;&lt;2.1 </w:t>
      </w:r>
      <w:proofErr w:type="spellStart"/>
      <w:r w:rsidRPr="00D4303C">
        <w:rPr>
          <w:rFonts w:ascii="Museo Sans 300" w:hAnsi="Museo Sans 300"/>
          <w:iCs/>
        </w:rPr>
        <w:t>numero_envio</w:t>
      </w:r>
      <w:proofErr w:type="spellEnd"/>
      <w:r w:rsidRPr="00D4303C">
        <w:rPr>
          <w:rFonts w:ascii="Museo Sans 300" w:hAnsi="Museo Sans 300"/>
          <w:iCs/>
        </w:rPr>
        <w:t>&gt;&gt;.</w:t>
      </w:r>
      <w:r w:rsidR="000A7356">
        <w:rPr>
          <w:rFonts w:ascii="Museo Sans 300" w:hAnsi="Museo Sans 300"/>
          <w:iCs/>
        </w:rPr>
        <w:t xml:space="preserve"> (1)</w:t>
      </w:r>
    </w:p>
    <w:tbl>
      <w:tblPr>
        <w:tblStyle w:val="Tablaconcuadrcula1"/>
        <w:tblW w:w="8705" w:type="dxa"/>
        <w:tblLayout w:type="fixed"/>
        <w:tblLook w:val="04A0" w:firstRow="1" w:lastRow="0" w:firstColumn="1" w:lastColumn="0" w:noHBand="0" w:noVBand="1"/>
      </w:tblPr>
      <w:tblGrid>
        <w:gridCol w:w="846"/>
        <w:gridCol w:w="2410"/>
        <w:gridCol w:w="5449"/>
      </w:tblGrid>
      <w:tr w:rsidR="00596320" w:rsidRPr="00D4303C" w14:paraId="617A478C" w14:textId="77777777" w:rsidTr="002B62EC">
        <w:trPr>
          <w:trHeight w:val="261"/>
          <w:tblHeader/>
        </w:trPr>
        <w:tc>
          <w:tcPr>
            <w:tcW w:w="846" w:type="dxa"/>
            <w:vAlign w:val="center"/>
            <w:hideMark/>
          </w:tcPr>
          <w:p w14:paraId="1CB04FC4" w14:textId="77777777" w:rsidR="00596320" w:rsidRPr="00D4303C" w:rsidRDefault="00596320" w:rsidP="00F92FC2">
            <w:pPr>
              <w:spacing w:after="0" w:line="240" w:lineRule="auto"/>
              <w:jc w:val="center"/>
              <w:rPr>
                <w:rFonts w:ascii="Museo Sans 300" w:hAnsi="Museo Sans 300"/>
                <w:b/>
                <w:bCs/>
                <w:sz w:val="22"/>
                <w:szCs w:val="22"/>
              </w:rPr>
            </w:pPr>
            <w:r w:rsidRPr="00D4303C">
              <w:rPr>
                <w:rFonts w:ascii="Museo Sans 300" w:hAnsi="Museo Sans 300"/>
                <w:b/>
                <w:bCs/>
                <w:sz w:val="22"/>
                <w:szCs w:val="22"/>
              </w:rPr>
              <w:t>No.</w:t>
            </w:r>
          </w:p>
        </w:tc>
        <w:tc>
          <w:tcPr>
            <w:tcW w:w="2410" w:type="dxa"/>
            <w:vAlign w:val="center"/>
            <w:hideMark/>
          </w:tcPr>
          <w:p w14:paraId="32F0DAE2" w14:textId="77777777" w:rsidR="00596320" w:rsidRPr="00D4303C" w:rsidRDefault="00596320" w:rsidP="00F92FC2">
            <w:pPr>
              <w:spacing w:after="0" w:line="240" w:lineRule="auto"/>
              <w:jc w:val="center"/>
              <w:rPr>
                <w:rFonts w:ascii="Museo Sans 300" w:hAnsi="Museo Sans 300"/>
                <w:b/>
                <w:bCs/>
                <w:sz w:val="22"/>
                <w:szCs w:val="22"/>
              </w:rPr>
            </w:pPr>
            <w:r w:rsidRPr="00D4303C">
              <w:rPr>
                <w:rFonts w:ascii="Museo Sans 300" w:hAnsi="Museo Sans 300"/>
                <w:b/>
                <w:bCs/>
                <w:sz w:val="22"/>
                <w:szCs w:val="22"/>
              </w:rPr>
              <w:t>Nombre de la columna</w:t>
            </w:r>
          </w:p>
        </w:tc>
        <w:tc>
          <w:tcPr>
            <w:tcW w:w="5449" w:type="dxa"/>
            <w:vAlign w:val="center"/>
            <w:hideMark/>
          </w:tcPr>
          <w:p w14:paraId="5D09F148" w14:textId="77777777" w:rsidR="00596320" w:rsidRPr="00D4303C" w:rsidRDefault="00596320" w:rsidP="00F92FC2">
            <w:pPr>
              <w:spacing w:after="0" w:line="240" w:lineRule="auto"/>
              <w:jc w:val="center"/>
              <w:rPr>
                <w:rFonts w:ascii="Museo Sans 300" w:hAnsi="Museo Sans 300"/>
                <w:b/>
                <w:bCs/>
                <w:sz w:val="22"/>
                <w:szCs w:val="22"/>
              </w:rPr>
            </w:pPr>
            <w:r w:rsidRPr="00D4303C">
              <w:rPr>
                <w:rFonts w:ascii="Museo Sans 300" w:hAnsi="Museo Sans 300"/>
                <w:b/>
                <w:bCs/>
                <w:sz w:val="22"/>
                <w:szCs w:val="22"/>
              </w:rPr>
              <w:t>Descripción</w:t>
            </w:r>
          </w:p>
        </w:tc>
      </w:tr>
      <w:tr w:rsidR="00596320" w:rsidRPr="00D4303C" w14:paraId="314A21F3" w14:textId="77777777" w:rsidTr="007E227D">
        <w:trPr>
          <w:trHeight w:val="261"/>
        </w:trPr>
        <w:tc>
          <w:tcPr>
            <w:tcW w:w="846" w:type="dxa"/>
            <w:hideMark/>
          </w:tcPr>
          <w:p w14:paraId="2B17B162"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w:t>
            </w:r>
          </w:p>
        </w:tc>
        <w:tc>
          <w:tcPr>
            <w:tcW w:w="2410" w:type="dxa"/>
            <w:hideMark/>
          </w:tcPr>
          <w:p w14:paraId="46FCC92E"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numero_envio</w:t>
            </w:r>
            <w:proofErr w:type="spellEnd"/>
          </w:p>
        </w:tc>
        <w:tc>
          <w:tcPr>
            <w:tcW w:w="5449" w:type="dxa"/>
            <w:hideMark/>
          </w:tcPr>
          <w:p w14:paraId="6ABEB59C"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Número del envío.</w:t>
            </w:r>
          </w:p>
        </w:tc>
      </w:tr>
      <w:tr w:rsidR="00596320" w:rsidRPr="00D4303C" w14:paraId="1E84144A" w14:textId="77777777" w:rsidTr="007E227D">
        <w:trPr>
          <w:trHeight w:val="261"/>
        </w:trPr>
        <w:tc>
          <w:tcPr>
            <w:tcW w:w="846" w:type="dxa"/>
          </w:tcPr>
          <w:p w14:paraId="04053FEC"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1.2</w:t>
            </w:r>
          </w:p>
        </w:tc>
        <w:tc>
          <w:tcPr>
            <w:tcW w:w="2410" w:type="dxa"/>
          </w:tcPr>
          <w:p w14:paraId="5871EFA3"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rol</w:t>
            </w:r>
          </w:p>
        </w:tc>
        <w:tc>
          <w:tcPr>
            <w:tcW w:w="5449" w:type="dxa"/>
          </w:tcPr>
          <w:p w14:paraId="2603352E"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1. Remitente.</w:t>
            </w:r>
          </w:p>
          <w:p w14:paraId="641BEDF1"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2. Beneficiario.</w:t>
            </w:r>
          </w:p>
        </w:tc>
      </w:tr>
      <w:tr w:rsidR="00596320" w:rsidRPr="00D4303C" w14:paraId="23E9AB87" w14:textId="77777777" w:rsidTr="007E227D">
        <w:trPr>
          <w:trHeight w:val="261"/>
        </w:trPr>
        <w:tc>
          <w:tcPr>
            <w:tcW w:w="846" w:type="dxa"/>
          </w:tcPr>
          <w:p w14:paraId="4C0B1746"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1.3</w:t>
            </w:r>
          </w:p>
        </w:tc>
        <w:tc>
          <w:tcPr>
            <w:tcW w:w="2410" w:type="dxa"/>
            <w:hideMark/>
          </w:tcPr>
          <w:p w14:paraId="6088C1B4"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cod_documento</w:t>
            </w:r>
            <w:proofErr w:type="spellEnd"/>
          </w:p>
        </w:tc>
        <w:tc>
          <w:tcPr>
            <w:tcW w:w="5449" w:type="dxa"/>
            <w:hideMark/>
          </w:tcPr>
          <w:p w14:paraId="797BF818" w14:textId="6E1E08DC" w:rsidR="00596320" w:rsidRPr="00D4303C" w:rsidRDefault="00596320" w:rsidP="007100D3">
            <w:pPr>
              <w:spacing w:after="0" w:line="240" w:lineRule="auto"/>
              <w:rPr>
                <w:rFonts w:ascii="Museo Sans 300" w:hAnsi="Museo Sans 300"/>
                <w:sz w:val="22"/>
                <w:szCs w:val="22"/>
              </w:rPr>
            </w:pPr>
            <w:r w:rsidRPr="00D4303C">
              <w:rPr>
                <w:rFonts w:ascii="Museo Sans 300" w:hAnsi="Museo Sans 300"/>
                <w:sz w:val="22"/>
                <w:szCs w:val="22"/>
              </w:rPr>
              <w:t>Código de documento de identificación del remitente o beneficiario.</w:t>
            </w:r>
          </w:p>
        </w:tc>
      </w:tr>
      <w:tr w:rsidR="00596320" w:rsidRPr="00D4303C" w14:paraId="51DC7101" w14:textId="77777777" w:rsidTr="007E227D">
        <w:trPr>
          <w:trHeight w:val="261"/>
        </w:trPr>
        <w:tc>
          <w:tcPr>
            <w:tcW w:w="846" w:type="dxa"/>
          </w:tcPr>
          <w:p w14:paraId="566628CB"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1.4</w:t>
            </w:r>
          </w:p>
        </w:tc>
        <w:tc>
          <w:tcPr>
            <w:tcW w:w="2410" w:type="dxa"/>
            <w:hideMark/>
          </w:tcPr>
          <w:p w14:paraId="2837C9EA"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numero_documento</w:t>
            </w:r>
            <w:proofErr w:type="spellEnd"/>
          </w:p>
        </w:tc>
        <w:tc>
          <w:tcPr>
            <w:tcW w:w="5449" w:type="dxa"/>
            <w:hideMark/>
          </w:tcPr>
          <w:p w14:paraId="7F49EB7F"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Numero de Documento de Identificación del remitente o beneficiario.</w:t>
            </w:r>
          </w:p>
        </w:tc>
      </w:tr>
      <w:tr w:rsidR="00596320" w:rsidRPr="00D4303C" w14:paraId="38453454" w14:textId="77777777" w:rsidTr="007E227D">
        <w:trPr>
          <w:trHeight w:val="261"/>
        </w:trPr>
        <w:tc>
          <w:tcPr>
            <w:tcW w:w="846" w:type="dxa"/>
          </w:tcPr>
          <w:p w14:paraId="10E81599"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1.5</w:t>
            </w:r>
          </w:p>
        </w:tc>
        <w:tc>
          <w:tcPr>
            <w:tcW w:w="2410" w:type="dxa"/>
            <w:hideMark/>
          </w:tcPr>
          <w:p w14:paraId="32914714"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lugar_exped</w:t>
            </w:r>
            <w:proofErr w:type="spellEnd"/>
          </w:p>
        </w:tc>
        <w:tc>
          <w:tcPr>
            <w:tcW w:w="5449" w:type="dxa"/>
            <w:hideMark/>
          </w:tcPr>
          <w:p w14:paraId="0A60A276"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Lugar de Expedición del documento de Identificación del remitente o beneficiario.</w:t>
            </w:r>
          </w:p>
        </w:tc>
      </w:tr>
      <w:tr w:rsidR="00596320" w:rsidRPr="00D4303C" w14:paraId="1DE7F610" w14:textId="77777777" w:rsidTr="007E227D">
        <w:trPr>
          <w:trHeight w:val="261"/>
        </w:trPr>
        <w:tc>
          <w:tcPr>
            <w:tcW w:w="846" w:type="dxa"/>
          </w:tcPr>
          <w:p w14:paraId="51F53B7A"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1.6</w:t>
            </w:r>
          </w:p>
        </w:tc>
        <w:tc>
          <w:tcPr>
            <w:tcW w:w="2410" w:type="dxa"/>
          </w:tcPr>
          <w:p w14:paraId="47F7A3AB"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fecha_emision</w:t>
            </w:r>
            <w:proofErr w:type="spellEnd"/>
          </w:p>
        </w:tc>
        <w:tc>
          <w:tcPr>
            <w:tcW w:w="5449" w:type="dxa"/>
          </w:tcPr>
          <w:p w14:paraId="024EA3A1"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Fecha de emisión del documento de identidad del remitente o beneficiario.</w:t>
            </w:r>
          </w:p>
        </w:tc>
      </w:tr>
      <w:tr w:rsidR="00596320" w:rsidRPr="00D4303C" w14:paraId="2D2EC307" w14:textId="77777777" w:rsidTr="007E227D">
        <w:trPr>
          <w:trHeight w:val="261"/>
        </w:trPr>
        <w:tc>
          <w:tcPr>
            <w:tcW w:w="846" w:type="dxa"/>
          </w:tcPr>
          <w:p w14:paraId="66D77B7C"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1.7</w:t>
            </w:r>
          </w:p>
        </w:tc>
        <w:tc>
          <w:tcPr>
            <w:tcW w:w="2410" w:type="dxa"/>
            <w:hideMark/>
          </w:tcPr>
          <w:p w14:paraId="73A93350"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tipo_persona</w:t>
            </w:r>
            <w:proofErr w:type="spellEnd"/>
          </w:p>
        </w:tc>
        <w:tc>
          <w:tcPr>
            <w:tcW w:w="5449" w:type="dxa"/>
            <w:hideMark/>
          </w:tcPr>
          <w:p w14:paraId="3D227A26"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1. Natural.</w:t>
            </w:r>
          </w:p>
          <w:p w14:paraId="6EB4E7D5"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2. Jurídica.</w:t>
            </w:r>
          </w:p>
        </w:tc>
      </w:tr>
      <w:tr w:rsidR="00596320" w:rsidRPr="00D4303C" w14:paraId="35AA3E42" w14:textId="77777777" w:rsidTr="007E227D">
        <w:trPr>
          <w:trHeight w:val="261"/>
        </w:trPr>
        <w:tc>
          <w:tcPr>
            <w:tcW w:w="846" w:type="dxa"/>
          </w:tcPr>
          <w:p w14:paraId="75FCA5B4"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1.8</w:t>
            </w:r>
          </w:p>
        </w:tc>
        <w:tc>
          <w:tcPr>
            <w:tcW w:w="2410" w:type="dxa"/>
            <w:hideMark/>
          </w:tcPr>
          <w:p w14:paraId="786DD323"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genero</w:t>
            </w:r>
          </w:p>
        </w:tc>
        <w:tc>
          <w:tcPr>
            <w:tcW w:w="5449" w:type="dxa"/>
            <w:hideMark/>
          </w:tcPr>
          <w:p w14:paraId="2849E385"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Género del remitente o beneficiario.</w:t>
            </w:r>
          </w:p>
        </w:tc>
      </w:tr>
      <w:tr w:rsidR="00596320" w:rsidRPr="00D4303C" w14:paraId="5930DDED" w14:textId="77777777" w:rsidTr="007E227D">
        <w:trPr>
          <w:trHeight w:val="261"/>
        </w:trPr>
        <w:tc>
          <w:tcPr>
            <w:tcW w:w="846" w:type="dxa"/>
          </w:tcPr>
          <w:p w14:paraId="5F2334C1"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1.9</w:t>
            </w:r>
          </w:p>
        </w:tc>
        <w:tc>
          <w:tcPr>
            <w:tcW w:w="2410" w:type="dxa"/>
            <w:hideMark/>
          </w:tcPr>
          <w:p w14:paraId="64ABB497"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primer_apellido</w:t>
            </w:r>
            <w:proofErr w:type="spellEnd"/>
          </w:p>
        </w:tc>
        <w:tc>
          <w:tcPr>
            <w:tcW w:w="5449" w:type="dxa"/>
            <w:hideMark/>
          </w:tcPr>
          <w:p w14:paraId="2A3BF4F3"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Primer apellido del remitente o beneficiario.</w:t>
            </w:r>
          </w:p>
        </w:tc>
      </w:tr>
      <w:tr w:rsidR="00596320" w:rsidRPr="00D4303C" w14:paraId="7BF37701" w14:textId="77777777" w:rsidTr="007E227D">
        <w:trPr>
          <w:trHeight w:val="261"/>
        </w:trPr>
        <w:tc>
          <w:tcPr>
            <w:tcW w:w="846" w:type="dxa"/>
          </w:tcPr>
          <w:p w14:paraId="42BEAA29"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1.10</w:t>
            </w:r>
          </w:p>
        </w:tc>
        <w:tc>
          <w:tcPr>
            <w:tcW w:w="2410" w:type="dxa"/>
            <w:hideMark/>
          </w:tcPr>
          <w:p w14:paraId="2792B14D"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segundo_apellido</w:t>
            </w:r>
            <w:proofErr w:type="spellEnd"/>
          </w:p>
        </w:tc>
        <w:tc>
          <w:tcPr>
            <w:tcW w:w="5449" w:type="dxa"/>
            <w:hideMark/>
          </w:tcPr>
          <w:p w14:paraId="41A8989C"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Segundo apellido del remitente o beneficiario.</w:t>
            </w:r>
          </w:p>
        </w:tc>
      </w:tr>
      <w:tr w:rsidR="00596320" w:rsidRPr="00D4303C" w14:paraId="0946CE92" w14:textId="77777777" w:rsidTr="007E227D">
        <w:trPr>
          <w:trHeight w:val="261"/>
        </w:trPr>
        <w:tc>
          <w:tcPr>
            <w:tcW w:w="846" w:type="dxa"/>
          </w:tcPr>
          <w:p w14:paraId="46295581"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1.11</w:t>
            </w:r>
          </w:p>
        </w:tc>
        <w:tc>
          <w:tcPr>
            <w:tcW w:w="2410" w:type="dxa"/>
            <w:hideMark/>
          </w:tcPr>
          <w:p w14:paraId="3AC1FE52"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apellido_casada</w:t>
            </w:r>
            <w:proofErr w:type="spellEnd"/>
          </w:p>
        </w:tc>
        <w:tc>
          <w:tcPr>
            <w:tcW w:w="5449" w:type="dxa"/>
            <w:hideMark/>
          </w:tcPr>
          <w:p w14:paraId="3F465C11"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Apellido de casada del remitente o beneficiario.</w:t>
            </w:r>
          </w:p>
        </w:tc>
      </w:tr>
      <w:tr w:rsidR="00596320" w:rsidRPr="00D4303C" w14:paraId="23418CDD" w14:textId="77777777" w:rsidTr="007E227D">
        <w:trPr>
          <w:trHeight w:val="261"/>
        </w:trPr>
        <w:tc>
          <w:tcPr>
            <w:tcW w:w="846" w:type="dxa"/>
          </w:tcPr>
          <w:p w14:paraId="7C6F7B12"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1.12</w:t>
            </w:r>
          </w:p>
        </w:tc>
        <w:tc>
          <w:tcPr>
            <w:tcW w:w="2410" w:type="dxa"/>
            <w:hideMark/>
          </w:tcPr>
          <w:p w14:paraId="5BD15F0B"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primer_nombre</w:t>
            </w:r>
            <w:proofErr w:type="spellEnd"/>
          </w:p>
        </w:tc>
        <w:tc>
          <w:tcPr>
            <w:tcW w:w="5449" w:type="dxa"/>
            <w:hideMark/>
          </w:tcPr>
          <w:p w14:paraId="0A380C6E"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Primer nombre del remitente o beneficiario.</w:t>
            </w:r>
          </w:p>
        </w:tc>
      </w:tr>
      <w:tr w:rsidR="00596320" w:rsidRPr="00D4303C" w14:paraId="6BE13125" w14:textId="77777777" w:rsidTr="007E227D">
        <w:trPr>
          <w:trHeight w:val="261"/>
        </w:trPr>
        <w:tc>
          <w:tcPr>
            <w:tcW w:w="846" w:type="dxa"/>
          </w:tcPr>
          <w:p w14:paraId="24C5B6E7"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1.13</w:t>
            </w:r>
          </w:p>
        </w:tc>
        <w:tc>
          <w:tcPr>
            <w:tcW w:w="2410" w:type="dxa"/>
            <w:hideMark/>
          </w:tcPr>
          <w:p w14:paraId="500693BC"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segundo_nombre</w:t>
            </w:r>
            <w:proofErr w:type="spellEnd"/>
          </w:p>
        </w:tc>
        <w:tc>
          <w:tcPr>
            <w:tcW w:w="5449" w:type="dxa"/>
            <w:hideMark/>
          </w:tcPr>
          <w:p w14:paraId="275E68A4"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Segundo nombre del remitente o beneficiario.</w:t>
            </w:r>
          </w:p>
        </w:tc>
      </w:tr>
      <w:tr w:rsidR="00596320" w:rsidRPr="00D4303C" w14:paraId="2F056DEA" w14:textId="77777777" w:rsidTr="007E227D">
        <w:trPr>
          <w:trHeight w:val="261"/>
        </w:trPr>
        <w:tc>
          <w:tcPr>
            <w:tcW w:w="846" w:type="dxa"/>
          </w:tcPr>
          <w:p w14:paraId="392742EA"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1.14</w:t>
            </w:r>
          </w:p>
        </w:tc>
        <w:tc>
          <w:tcPr>
            <w:tcW w:w="2410" w:type="dxa"/>
            <w:hideMark/>
          </w:tcPr>
          <w:p w14:paraId="323EE932"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nombre_sociedad</w:t>
            </w:r>
            <w:proofErr w:type="spellEnd"/>
          </w:p>
        </w:tc>
        <w:tc>
          <w:tcPr>
            <w:tcW w:w="5449" w:type="dxa"/>
            <w:hideMark/>
          </w:tcPr>
          <w:p w14:paraId="3284E301"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Nombre de la sociedad remitente o beneficiaria.</w:t>
            </w:r>
          </w:p>
        </w:tc>
      </w:tr>
      <w:tr w:rsidR="00596320" w:rsidRPr="00D4303C" w14:paraId="615B1A44" w14:textId="77777777" w:rsidTr="007E227D">
        <w:trPr>
          <w:trHeight w:val="261"/>
        </w:trPr>
        <w:tc>
          <w:tcPr>
            <w:tcW w:w="846" w:type="dxa"/>
          </w:tcPr>
          <w:p w14:paraId="7E566798"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1.15</w:t>
            </w:r>
          </w:p>
        </w:tc>
        <w:tc>
          <w:tcPr>
            <w:tcW w:w="2410" w:type="dxa"/>
            <w:hideMark/>
          </w:tcPr>
          <w:p w14:paraId="53D13E42"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direccion</w:t>
            </w:r>
            <w:proofErr w:type="spellEnd"/>
          </w:p>
        </w:tc>
        <w:tc>
          <w:tcPr>
            <w:tcW w:w="5449" w:type="dxa"/>
            <w:hideMark/>
          </w:tcPr>
          <w:p w14:paraId="1D4E568D"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Dirección del remitente o beneficiario.</w:t>
            </w:r>
          </w:p>
        </w:tc>
      </w:tr>
      <w:tr w:rsidR="00596320" w:rsidRPr="00D4303C" w14:paraId="558F4FEB" w14:textId="77777777" w:rsidTr="007E227D">
        <w:trPr>
          <w:trHeight w:val="261"/>
        </w:trPr>
        <w:tc>
          <w:tcPr>
            <w:tcW w:w="846" w:type="dxa"/>
          </w:tcPr>
          <w:p w14:paraId="7F0B81A2"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1.16</w:t>
            </w:r>
          </w:p>
        </w:tc>
        <w:tc>
          <w:tcPr>
            <w:tcW w:w="2410" w:type="dxa"/>
            <w:hideMark/>
          </w:tcPr>
          <w:p w14:paraId="7779295F"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fecha_nacimiento</w:t>
            </w:r>
            <w:proofErr w:type="spellEnd"/>
          </w:p>
        </w:tc>
        <w:tc>
          <w:tcPr>
            <w:tcW w:w="5449" w:type="dxa"/>
            <w:hideMark/>
          </w:tcPr>
          <w:p w14:paraId="7E3515B9"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Fecha de nacimiento del remitente o beneficiario.</w:t>
            </w:r>
          </w:p>
        </w:tc>
      </w:tr>
      <w:tr w:rsidR="00596320" w:rsidRPr="00D4303C" w14:paraId="64B9A5B4" w14:textId="77777777" w:rsidTr="007E227D">
        <w:trPr>
          <w:trHeight w:val="261"/>
        </w:trPr>
        <w:tc>
          <w:tcPr>
            <w:tcW w:w="846" w:type="dxa"/>
          </w:tcPr>
          <w:p w14:paraId="75F9D1FE"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1.17</w:t>
            </w:r>
          </w:p>
        </w:tc>
        <w:tc>
          <w:tcPr>
            <w:tcW w:w="2410" w:type="dxa"/>
            <w:hideMark/>
          </w:tcPr>
          <w:p w14:paraId="0BFA057F"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nacionalidad</w:t>
            </w:r>
          </w:p>
        </w:tc>
        <w:tc>
          <w:tcPr>
            <w:tcW w:w="5449" w:type="dxa"/>
            <w:hideMark/>
          </w:tcPr>
          <w:p w14:paraId="11B1954F"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Nacionalidad del remitente o beneficiario.</w:t>
            </w:r>
          </w:p>
        </w:tc>
      </w:tr>
      <w:tr w:rsidR="00596320" w:rsidRPr="00D4303C" w14:paraId="600ABF7F" w14:textId="77777777" w:rsidTr="007E227D">
        <w:trPr>
          <w:trHeight w:val="261"/>
        </w:trPr>
        <w:tc>
          <w:tcPr>
            <w:tcW w:w="846" w:type="dxa"/>
          </w:tcPr>
          <w:p w14:paraId="4116D876"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1.18</w:t>
            </w:r>
          </w:p>
        </w:tc>
        <w:tc>
          <w:tcPr>
            <w:tcW w:w="2410" w:type="dxa"/>
            <w:hideMark/>
          </w:tcPr>
          <w:p w14:paraId="247AFA31"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pais_residencia</w:t>
            </w:r>
            <w:proofErr w:type="spellEnd"/>
          </w:p>
        </w:tc>
        <w:tc>
          <w:tcPr>
            <w:tcW w:w="5449" w:type="dxa"/>
            <w:hideMark/>
          </w:tcPr>
          <w:p w14:paraId="1CDCDCAE"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País de residencia del remitente o beneficiario.</w:t>
            </w:r>
          </w:p>
        </w:tc>
      </w:tr>
      <w:tr w:rsidR="00596320" w:rsidRPr="00D4303C" w14:paraId="7264DC7B" w14:textId="77777777" w:rsidTr="007E227D">
        <w:trPr>
          <w:trHeight w:val="261"/>
        </w:trPr>
        <w:tc>
          <w:tcPr>
            <w:tcW w:w="846" w:type="dxa"/>
          </w:tcPr>
          <w:p w14:paraId="1761657F"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1.19</w:t>
            </w:r>
          </w:p>
        </w:tc>
        <w:tc>
          <w:tcPr>
            <w:tcW w:w="2410" w:type="dxa"/>
            <w:hideMark/>
          </w:tcPr>
          <w:p w14:paraId="0E7F845E"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ciudad</w:t>
            </w:r>
          </w:p>
        </w:tc>
        <w:tc>
          <w:tcPr>
            <w:tcW w:w="5449" w:type="dxa"/>
            <w:hideMark/>
          </w:tcPr>
          <w:p w14:paraId="4D05CBB6"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Ciudad de residencia del remitente o beneficiario en el extranjero.</w:t>
            </w:r>
          </w:p>
        </w:tc>
      </w:tr>
      <w:tr w:rsidR="00596320" w:rsidRPr="00D4303C" w14:paraId="7F0D8E6D" w14:textId="77777777" w:rsidTr="007E227D">
        <w:trPr>
          <w:trHeight w:val="261"/>
        </w:trPr>
        <w:tc>
          <w:tcPr>
            <w:tcW w:w="846" w:type="dxa"/>
          </w:tcPr>
          <w:p w14:paraId="226B52F2"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1.20</w:t>
            </w:r>
          </w:p>
        </w:tc>
        <w:tc>
          <w:tcPr>
            <w:tcW w:w="2410" w:type="dxa"/>
            <w:hideMark/>
          </w:tcPr>
          <w:p w14:paraId="0A59D5EC"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estado</w:t>
            </w:r>
          </w:p>
        </w:tc>
        <w:tc>
          <w:tcPr>
            <w:tcW w:w="5449" w:type="dxa"/>
            <w:hideMark/>
          </w:tcPr>
          <w:p w14:paraId="33708791"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Estado de residencia del remitente o beneficiario en el extranjero.</w:t>
            </w:r>
          </w:p>
        </w:tc>
      </w:tr>
      <w:tr w:rsidR="00596320" w:rsidRPr="00D4303C" w14:paraId="5D6EA91D" w14:textId="77777777" w:rsidTr="007E227D">
        <w:trPr>
          <w:trHeight w:val="261"/>
        </w:trPr>
        <w:tc>
          <w:tcPr>
            <w:tcW w:w="846" w:type="dxa"/>
          </w:tcPr>
          <w:p w14:paraId="461DFA1C"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1.21</w:t>
            </w:r>
          </w:p>
        </w:tc>
        <w:tc>
          <w:tcPr>
            <w:tcW w:w="2410" w:type="dxa"/>
            <w:hideMark/>
          </w:tcPr>
          <w:p w14:paraId="0710F099"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otras_ciudades</w:t>
            </w:r>
            <w:proofErr w:type="spellEnd"/>
          </w:p>
        </w:tc>
        <w:tc>
          <w:tcPr>
            <w:tcW w:w="5449" w:type="dxa"/>
            <w:hideMark/>
          </w:tcPr>
          <w:p w14:paraId="2FEACAB1"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Otras ciudades del remitente o beneficiario en el extranjero.</w:t>
            </w:r>
          </w:p>
        </w:tc>
      </w:tr>
      <w:tr w:rsidR="00596320" w:rsidRPr="00D4303C" w14:paraId="08872CB8" w14:textId="77777777" w:rsidTr="007E227D">
        <w:trPr>
          <w:trHeight w:val="261"/>
        </w:trPr>
        <w:tc>
          <w:tcPr>
            <w:tcW w:w="846" w:type="dxa"/>
          </w:tcPr>
          <w:p w14:paraId="795A9BF1"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1.22</w:t>
            </w:r>
          </w:p>
        </w:tc>
        <w:tc>
          <w:tcPr>
            <w:tcW w:w="2410" w:type="dxa"/>
            <w:hideMark/>
          </w:tcPr>
          <w:p w14:paraId="241D67A9"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departamento</w:t>
            </w:r>
          </w:p>
        </w:tc>
        <w:tc>
          <w:tcPr>
            <w:tcW w:w="5449" w:type="dxa"/>
            <w:hideMark/>
          </w:tcPr>
          <w:p w14:paraId="171E82A8"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Departamento y municipio de residencia del remitente o beneficiario de El Salvador.</w:t>
            </w:r>
          </w:p>
        </w:tc>
      </w:tr>
      <w:tr w:rsidR="00596320" w:rsidRPr="00D4303C" w14:paraId="7E37AF7E" w14:textId="77777777" w:rsidTr="007E227D">
        <w:trPr>
          <w:trHeight w:val="261"/>
        </w:trPr>
        <w:tc>
          <w:tcPr>
            <w:tcW w:w="846" w:type="dxa"/>
          </w:tcPr>
          <w:p w14:paraId="44CB3F79"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1.23</w:t>
            </w:r>
          </w:p>
        </w:tc>
        <w:tc>
          <w:tcPr>
            <w:tcW w:w="2410" w:type="dxa"/>
            <w:hideMark/>
          </w:tcPr>
          <w:p w14:paraId="444EDA60"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num_telefono</w:t>
            </w:r>
            <w:proofErr w:type="spellEnd"/>
          </w:p>
        </w:tc>
        <w:tc>
          <w:tcPr>
            <w:tcW w:w="5449" w:type="dxa"/>
            <w:hideMark/>
          </w:tcPr>
          <w:p w14:paraId="201C716A"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Numero teléfono del remitente o beneficiario.</w:t>
            </w:r>
          </w:p>
        </w:tc>
      </w:tr>
      <w:tr w:rsidR="00596320" w:rsidRPr="00D4303C" w14:paraId="4D06AAF2" w14:textId="77777777" w:rsidTr="007E227D">
        <w:trPr>
          <w:trHeight w:val="261"/>
        </w:trPr>
        <w:tc>
          <w:tcPr>
            <w:tcW w:w="846" w:type="dxa"/>
          </w:tcPr>
          <w:p w14:paraId="3954799F"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1.24</w:t>
            </w:r>
          </w:p>
        </w:tc>
        <w:tc>
          <w:tcPr>
            <w:tcW w:w="2410" w:type="dxa"/>
            <w:hideMark/>
          </w:tcPr>
          <w:p w14:paraId="78CAA48C"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ocupacion</w:t>
            </w:r>
            <w:proofErr w:type="spellEnd"/>
          </w:p>
        </w:tc>
        <w:tc>
          <w:tcPr>
            <w:tcW w:w="5449" w:type="dxa"/>
            <w:hideMark/>
          </w:tcPr>
          <w:p w14:paraId="11177C42"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Ocupación de la persona del remitente o beneficiario.</w:t>
            </w:r>
          </w:p>
        </w:tc>
      </w:tr>
      <w:tr w:rsidR="00596320" w:rsidRPr="00D4303C" w14:paraId="4DD78D4D" w14:textId="77777777" w:rsidTr="007E227D">
        <w:trPr>
          <w:trHeight w:val="261"/>
        </w:trPr>
        <w:tc>
          <w:tcPr>
            <w:tcW w:w="846" w:type="dxa"/>
          </w:tcPr>
          <w:p w14:paraId="13D8DDE2" w14:textId="77777777" w:rsidR="00596320" w:rsidRPr="00D4303C" w:rsidRDefault="00596320" w:rsidP="00F92FC2">
            <w:pPr>
              <w:spacing w:after="0" w:line="240" w:lineRule="auto"/>
              <w:jc w:val="center"/>
              <w:rPr>
                <w:rFonts w:ascii="Museo Sans 300" w:hAnsi="Museo Sans 300"/>
                <w:sz w:val="22"/>
                <w:szCs w:val="22"/>
              </w:rPr>
            </w:pPr>
            <w:r w:rsidRPr="00D4303C">
              <w:rPr>
                <w:rFonts w:ascii="Museo Sans 300" w:hAnsi="Museo Sans 300"/>
                <w:sz w:val="22"/>
                <w:szCs w:val="22"/>
              </w:rPr>
              <w:t>1.25</w:t>
            </w:r>
          </w:p>
        </w:tc>
        <w:tc>
          <w:tcPr>
            <w:tcW w:w="2410" w:type="dxa"/>
            <w:hideMark/>
          </w:tcPr>
          <w:p w14:paraId="01C4E406" w14:textId="77777777" w:rsidR="00596320" w:rsidRPr="00D4303C" w:rsidRDefault="00596320" w:rsidP="00F92FC2">
            <w:pPr>
              <w:spacing w:after="0" w:line="240" w:lineRule="auto"/>
              <w:rPr>
                <w:rFonts w:ascii="Museo Sans 300" w:hAnsi="Museo Sans 300"/>
                <w:sz w:val="22"/>
                <w:szCs w:val="22"/>
              </w:rPr>
            </w:pPr>
            <w:proofErr w:type="spellStart"/>
            <w:r w:rsidRPr="00D4303C">
              <w:rPr>
                <w:rFonts w:ascii="Museo Sans 300" w:hAnsi="Museo Sans 300"/>
                <w:sz w:val="22"/>
                <w:szCs w:val="22"/>
              </w:rPr>
              <w:t>vinculacion</w:t>
            </w:r>
            <w:proofErr w:type="spellEnd"/>
          </w:p>
        </w:tc>
        <w:tc>
          <w:tcPr>
            <w:tcW w:w="5449" w:type="dxa"/>
            <w:hideMark/>
          </w:tcPr>
          <w:p w14:paraId="796C6124" w14:textId="77777777" w:rsidR="00596320" w:rsidRPr="00D4303C" w:rsidRDefault="00596320" w:rsidP="00F92FC2">
            <w:pPr>
              <w:spacing w:after="0" w:line="240" w:lineRule="auto"/>
              <w:rPr>
                <w:rFonts w:ascii="Museo Sans 300" w:hAnsi="Museo Sans 300"/>
                <w:sz w:val="22"/>
                <w:szCs w:val="22"/>
              </w:rPr>
            </w:pPr>
            <w:r w:rsidRPr="00D4303C">
              <w:rPr>
                <w:rFonts w:ascii="Museo Sans 300" w:hAnsi="Museo Sans 300"/>
                <w:sz w:val="22"/>
                <w:szCs w:val="22"/>
              </w:rPr>
              <w:t>Vinculación del remitente con el beneficiario.</w:t>
            </w:r>
          </w:p>
        </w:tc>
      </w:tr>
    </w:tbl>
    <w:p w14:paraId="274B378C" w14:textId="77777777" w:rsidR="00D02A38" w:rsidRDefault="00D02A38" w:rsidP="00F92FC2">
      <w:pPr>
        <w:tabs>
          <w:tab w:val="left" w:pos="8130"/>
        </w:tabs>
        <w:spacing w:line="240" w:lineRule="auto"/>
        <w:rPr>
          <w:rFonts w:ascii="Museo Sans 300" w:hAnsi="Museo Sans 300"/>
          <w:b/>
          <w:iCs/>
        </w:rPr>
      </w:pPr>
    </w:p>
    <w:p w14:paraId="6154B10A" w14:textId="0E5D2B1A" w:rsidR="00F92FC2" w:rsidRPr="00D4303C" w:rsidRDefault="00F92FC2" w:rsidP="00F92FC2">
      <w:pPr>
        <w:tabs>
          <w:tab w:val="left" w:pos="8130"/>
        </w:tabs>
        <w:spacing w:line="240" w:lineRule="auto"/>
        <w:rPr>
          <w:rFonts w:ascii="Museo Sans 300" w:hAnsi="Museo Sans 300"/>
          <w:i/>
          <w:iCs/>
        </w:rPr>
      </w:pPr>
      <w:r w:rsidRPr="00D4303C">
        <w:rPr>
          <w:rFonts w:ascii="Museo Sans 300" w:hAnsi="Museo Sans 300"/>
          <w:b/>
          <w:iCs/>
        </w:rPr>
        <w:t xml:space="preserve">Archivo 2. Envío </w:t>
      </w:r>
      <w:r w:rsidRPr="00D4303C">
        <w:rPr>
          <w:rFonts w:ascii="Museo Sans 300" w:hAnsi="Museo Sans 300"/>
          <w:iCs/>
        </w:rPr>
        <w:t>(envio.xml)</w:t>
      </w:r>
      <w:r w:rsidRPr="00D4303C">
        <w:rPr>
          <w:rFonts w:ascii="Museo Sans 300" w:hAnsi="Museo Sans 300"/>
          <w:i/>
          <w:iCs/>
        </w:rPr>
        <w:tab/>
      </w:r>
    </w:p>
    <w:p w14:paraId="0918C652" w14:textId="77777777" w:rsidR="00F92FC2" w:rsidRPr="00D4303C" w:rsidRDefault="00F92FC2" w:rsidP="00F92FC2">
      <w:pPr>
        <w:spacing w:line="240" w:lineRule="auto"/>
        <w:ind w:left="12"/>
        <w:rPr>
          <w:rFonts w:ascii="Museo Sans 300" w:hAnsi="Museo Sans 300"/>
          <w:iCs/>
        </w:rPr>
      </w:pPr>
      <w:r w:rsidRPr="00D4303C">
        <w:rPr>
          <w:rFonts w:ascii="Museo Sans 300" w:hAnsi="Museo Sans 300"/>
          <w:iCs/>
        </w:rPr>
        <w:t xml:space="preserve">En este archivo deberán detallarse los datos generales de los envíos remitidos y recibidos, para lo cual se deberá identificar de manera única el número del envío, conforme se requiere en el campo &lt;&lt;2.1 </w:t>
      </w:r>
      <w:proofErr w:type="spellStart"/>
      <w:r w:rsidRPr="00D4303C">
        <w:rPr>
          <w:rFonts w:ascii="Museo Sans 300" w:hAnsi="Museo Sans 300"/>
          <w:iCs/>
        </w:rPr>
        <w:t>numero_envio</w:t>
      </w:r>
      <w:proofErr w:type="spellEnd"/>
      <w:r w:rsidRPr="00D4303C">
        <w:rPr>
          <w:rFonts w:ascii="Museo Sans 300" w:hAnsi="Museo Sans 300"/>
          <w:iCs/>
        </w:rPr>
        <w:t xml:space="preserve">&gt;&gt;, que deberá estar reportado en el campo &lt;&lt;1.1 </w:t>
      </w:r>
      <w:proofErr w:type="spellStart"/>
      <w:r w:rsidRPr="00D4303C">
        <w:rPr>
          <w:rFonts w:ascii="Museo Sans 300" w:hAnsi="Museo Sans 300"/>
          <w:iCs/>
        </w:rPr>
        <w:t>numero_envio</w:t>
      </w:r>
      <w:proofErr w:type="spellEnd"/>
      <w:r w:rsidRPr="00D4303C">
        <w:rPr>
          <w:rFonts w:ascii="Museo Sans 300" w:hAnsi="Museo Sans 300"/>
          <w:iCs/>
        </w:rPr>
        <w:t>&gt;&gt;.</w:t>
      </w:r>
    </w:p>
    <w:tbl>
      <w:tblPr>
        <w:tblStyle w:val="Tablaconcuadrcula1"/>
        <w:tblW w:w="8923" w:type="dxa"/>
        <w:tblLayout w:type="fixed"/>
        <w:tblLook w:val="04A0" w:firstRow="1" w:lastRow="0" w:firstColumn="1" w:lastColumn="0" w:noHBand="0" w:noVBand="1"/>
      </w:tblPr>
      <w:tblGrid>
        <w:gridCol w:w="846"/>
        <w:gridCol w:w="2410"/>
        <w:gridCol w:w="5667"/>
      </w:tblGrid>
      <w:tr w:rsidR="00596320" w:rsidRPr="00D4303C" w14:paraId="5D14724E" w14:textId="77777777" w:rsidTr="002B62EC">
        <w:trPr>
          <w:trHeight w:val="240"/>
          <w:tblHeader/>
        </w:trPr>
        <w:tc>
          <w:tcPr>
            <w:tcW w:w="846" w:type="dxa"/>
            <w:vAlign w:val="center"/>
            <w:hideMark/>
          </w:tcPr>
          <w:p w14:paraId="167CEAAB" w14:textId="77777777" w:rsidR="00596320" w:rsidRPr="00D4303C" w:rsidRDefault="00596320" w:rsidP="002B62EC">
            <w:pPr>
              <w:spacing w:after="0" w:line="240" w:lineRule="auto"/>
              <w:jc w:val="center"/>
              <w:rPr>
                <w:rFonts w:ascii="Museo Sans 300" w:hAnsi="Museo Sans 300"/>
                <w:b/>
                <w:bCs/>
                <w:sz w:val="22"/>
                <w:szCs w:val="22"/>
              </w:rPr>
            </w:pPr>
            <w:r w:rsidRPr="00D4303C">
              <w:rPr>
                <w:rFonts w:ascii="Museo Sans 300" w:hAnsi="Museo Sans 300"/>
                <w:b/>
                <w:bCs/>
                <w:sz w:val="22"/>
                <w:szCs w:val="22"/>
              </w:rPr>
              <w:t>No.</w:t>
            </w:r>
          </w:p>
        </w:tc>
        <w:tc>
          <w:tcPr>
            <w:tcW w:w="2410" w:type="dxa"/>
            <w:vAlign w:val="center"/>
            <w:hideMark/>
          </w:tcPr>
          <w:p w14:paraId="51436269" w14:textId="77777777" w:rsidR="00596320" w:rsidRPr="00D4303C" w:rsidRDefault="00596320" w:rsidP="002B62EC">
            <w:pPr>
              <w:spacing w:after="0" w:line="240" w:lineRule="auto"/>
              <w:jc w:val="center"/>
              <w:rPr>
                <w:rFonts w:ascii="Museo Sans 300" w:hAnsi="Museo Sans 300"/>
                <w:b/>
                <w:bCs/>
                <w:sz w:val="22"/>
                <w:szCs w:val="22"/>
              </w:rPr>
            </w:pPr>
            <w:r w:rsidRPr="00D4303C">
              <w:rPr>
                <w:rFonts w:ascii="Museo Sans 300" w:hAnsi="Museo Sans 300"/>
                <w:b/>
                <w:bCs/>
                <w:sz w:val="22"/>
                <w:szCs w:val="22"/>
              </w:rPr>
              <w:t>Nombre de la columna</w:t>
            </w:r>
          </w:p>
        </w:tc>
        <w:tc>
          <w:tcPr>
            <w:tcW w:w="5667" w:type="dxa"/>
            <w:vAlign w:val="center"/>
            <w:hideMark/>
          </w:tcPr>
          <w:p w14:paraId="21232A24" w14:textId="77777777" w:rsidR="00596320" w:rsidRPr="00D4303C" w:rsidRDefault="00596320" w:rsidP="002B62EC">
            <w:pPr>
              <w:spacing w:after="0" w:line="240" w:lineRule="auto"/>
              <w:jc w:val="center"/>
              <w:rPr>
                <w:rFonts w:ascii="Museo Sans 300" w:hAnsi="Museo Sans 300"/>
                <w:b/>
                <w:bCs/>
                <w:sz w:val="22"/>
                <w:szCs w:val="22"/>
              </w:rPr>
            </w:pPr>
            <w:r w:rsidRPr="00D4303C">
              <w:rPr>
                <w:rFonts w:ascii="Museo Sans 300" w:hAnsi="Museo Sans 300"/>
                <w:b/>
                <w:bCs/>
                <w:sz w:val="22"/>
                <w:szCs w:val="22"/>
              </w:rPr>
              <w:t>Descripción</w:t>
            </w:r>
          </w:p>
        </w:tc>
      </w:tr>
      <w:tr w:rsidR="00596320" w:rsidRPr="00D4303C" w14:paraId="6C51CE57" w14:textId="77777777" w:rsidTr="007E227D">
        <w:trPr>
          <w:trHeight w:val="240"/>
        </w:trPr>
        <w:tc>
          <w:tcPr>
            <w:tcW w:w="846" w:type="dxa"/>
          </w:tcPr>
          <w:p w14:paraId="74720242"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2.1</w:t>
            </w:r>
          </w:p>
        </w:tc>
        <w:tc>
          <w:tcPr>
            <w:tcW w:w="2410" w:type="dxa"/>
            <w:hideMark/>
          </w:tcPr>
          <w:p w14:paraId="54CD9BB5"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numero_envio</w:t>
            </w:r>
            <w:proofErr w:type="spellEnd"/>
          </w:p>
        </w:tc>
        <w:tc>
          <w:tcPr>
            <w:tcW w:w="5667" w:type="dxa"/>
            <w:hideMark/>
          </w:tcPr>
          <w:p w14:paraId="6EDB40CC"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Número del envío.</w:t>
            </w:r>
          </w:p>
        </w:tc>
      </w:tr>
      <w:tr w:rsidR="00596320" w:rsidRPr="00D4303C" w14:paraId="11564DB6" w14:textId="77777777" w:rsidTr="007E227D">
        <w:trPr>
          <w:trHeight w:val="240"/>
        </w:trPr>
        <w:tc>
          <w:tcPr>
            <w:tcW w:w="846" w:type="dxa"/>
          </w:tcPr>
          <w:p w14:paraId="1965BFBE"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2.2</w:t>
            </w:r>
          </w:p>
        </w:tc>
        <w:tc>
          <w:tcPr>
            <w:tcW w:w="2410" w:type="dxa"/>
          </w:tcPr>
          <w:p w14:paraId="6F79914B"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origen_envio</w:t>
            </w:r>
            <w:proofErr w:type="spellEnd"/>
          </w:p>
        </w:tc>
        <w:tc>
          <w:tcPr>
            <w:tcW w:w="5667" w:type="dxa"/>
          </w:tcPr>
          <w:p w14:paraId="25C7F012" w14:textId="77777777" w:rsidR="00596320" w:rsidRPr="00D4303C" w:rsidRDefault="00596320" w:rsidP="007E227D">
            <w:pPr>
              <w:pStyle w:val="Prrafodelista"/>
              <w:numPr>
                <w:ilvl w:val="0"/>
                <w:numId w:val="31"/>
              </w:numPr>
              <w:spacing w:after="0" w:line="240" w:lineRule="auto"/>
              <w:contextualSpacing w:val="0"/>
              <w:jc w:val="left"/>
              <w:rPr>
                <w:rFonts w:ascii="Museo Sans 300" w:hAnsi="Museo Sans 300"/>
                <w:sz w:val="22"/>
                <w:szCs w:val="22"/>
              </w:rPr>
            </w:pPr>
            <w:r w:rsidRPr="00D4303C">
              <w:rPr>
                <w:rFonts w:ascii="Museo Sans 300" w:hAnsi="Museo Sans 300"/>
                <w:sz w:val="22"/>
                <w:szCs w:val="22"/>
              </w:rPr>
              <w:t>Local: cuando el envío se origina en el país.</w:t>
            </w:r>
          </w:p>
          <w:p w14:paraId="0251A5E7" w14:textId="77777777" w:rsidR="00596320" w:rsidRPr="00D4303C" w:rsidRDefault="00596320" w:rsidP="007E227D">
            <w:pPr>
              <w:pStyle w:val="Prrafodelista"/>
              <w:numPr>
                <w:ilvl w:val="0"/>
                <w:numId w:val="31"/>
              </w:numPr>
              <w:spacing w:after="0" w:line="240" w:lineRule="auto"/>
              <w:contextualSpacing w:val="0"/>
              <w:jc w:val="left"/>
              <w:rPr>
                <w:rFonts w:ascii="Museo Sans 300" w:hAnsi="Museo Sans 300"/>
                <w:sz w:val="22"/>
                <w:szCs w:val="22"/>
              </w:rPr>
            </w:pPr>
            <w:r w:rsidRPr="00D4303C">
              <w:rPr>
                <w:rFonts w:ascii="Museo Sans 300" w:hAnsi="Museo Sans 300"/>
                <w:sz w:val="22"/>
                <w:szCs w:val="22"/>
              </w:rPr>
              <w:t>Extranjera: cuando el envío se origina en el extranjero.</w:t>
            </w:r>
          </w:p>
        </w:tc>
      </w:tr>
      <w:tr w:rsidR="00596320" w:rsidRPr="00D4303C" w14:paraId="31753DB5" w14:textId="77777777" w:rsidTr="007E227D">
        <w:trPr>
          <w:trHeight w:val="240"/>
        </w:trPr>
        <w:tc>
          <w:tcPr>
            <w:tcW w:w="846" w:type="dxa"/>
          </w:tcPr>
          <w:p w14:paraId="36EFFAD7"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2.3</w:t>
            </w:r>
          </w:p>
        </w:tc>
        <w:tc>
          <w:tcPr>
            <w:tcW w:w="2410" w:type="dxa"/>
          </w:tcPr>
          <w:p w14:paraId="2F76CBAB"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tipo_envio</w:t>
            </w:r>
            <w:proofErr w:type="spellEnd"/>
          </w:p>
        </w:tc>
        <w:tc>
          <w:tcPr>
            <w:tcW w:w="5667" w:type="dxa"/>
          </w:tcPr>
          <w:p w14:paraId="7B70367C" w14:textId="77777777" w:rsidR="00596320" w:rsidRPr="00D4303C" w:rsidRDefault="00596320" w:rsidP="007E227D">
            <w:pPr>
              <w:pStyle w:val="Prrafodelista"/>
              <w:numPr>
                <w:ilvl w:val="0"/>
                <w:numId w:val="32"/>
              </w:numPr>
              <w:spacing w:after="0" w:line="240" w:lineRule="auto"/>
              <w:contextualSpacing w:val="0"/>
              <w:jc w:val="left"/>
              <w:rPr>
                <w:rFonts w:ascii="Museo Sans 300" w:hAnsi="Museo Sans 300"/>
                <w:sz w:val="22"/>
                <w:szCs w:val="22"/>
              </w:rPr>
            </w:pPr>
            <w:r w:rsidRPr="00D4303C">
              <w:rPr>
                <w:rFonts w:ascii="Museo Sans 300" w:hAnsi="Museo Sans 300"/>
                <w:sz w:val="22"/>
                <w:szCs w:val="22"/>
              </w:rPr>
              <w:t>Remesa.</w:t>
            </w:r>
          </w:p>
          <w:p w14:paraId="1AE72B4F" w14:textId="77777777" w:rsidR="00596320" w:rsidRPr="00D4303C" w:rsidRDefault="00596320" w:rsidP="007E227D">
            <w:pPr>
              <w:pStyle w:val="Prrafodelista"/>
              <w:numPr>
                <w:ilvl w:val="0"/>
                <w:numId w:val="32"/>
              </w:numPr>
              <w:spacing w:after="0" w:line="240" w:lineRule="auto"/>
              <w:contextualSpacing w:val="0"/>
              <w:jc w:val="left"/>
              <w:rPr>
                <w:rFonts w:ascii="Museo Sans 300" w:hAnsi="Museo Sans 300"/>
                <w:sz w:val="22"/>
                <w:szCs w:val="22"/>
              </w:rPr>
            </w:pPr>
            <w:r w:rsidRPr="00D4303C">
              <w:rPr>
                <w:rFonts w:ascii="Museo Sans 300" w:hAnsi="Museo Sans 300"/>
                <w:sz w:val="22"/>
                <w:szCs w:val="22"/>
              </w:rPr>
              <w:t>Transferencia.</w:t>
            </w:r>
          </w:p>
        </w:tc>
      </w:tr>
      <w:tr w:rsidR="00596320" w:rsidRPr="00D4303C" w14:paraId="30D56A6A" w14:textId="77777777" w:rsidTr="007E227D">
        <w:trPr>
          <w:trHeight w:val="240"/>
        </w:trPr>
        <w:tc>
          <w:tcPr>
            <w:tcW w:w="846" w:type="dxa"/>
          </w:tcPr>
          <w:p w14:paraId="79CD1195"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2.4</w:t>
            </w:r>
          </w:p>
        </w:tc>
        <w:tc>
          <w:tcPr>
            <w:tcW w:w="2410" w:type="dxa"/>
          </w:tcPr>
          <w:p w14:paraId="4B28703F"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estado_envio</w:t>
            </w:r>
            <w:proofErr w:type="spellEnd"/>
          </w:p>
        </w:tc>
        <w:tc>
          <w:tcPr>
            <w:tcW w:w="5667" w:type="dxa"/>
          </w:tcPr>
          <w:p w14:paraId="6967091C" w14:textId="67AB686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Estado del envío: “1. Pagado” y “2.</w:t>
            </w:r>
            <w:r w:rsidR="00B53548" w:rsidRPr="00D4303C">
              <w:rPr>
                <w:rFonts w:ascii="Museo Sans 300" w:hAnsi="Museo Sans 300"/>
                <w:sz w:val="22"/>
                <w:szCs w:val="22"/>
              </w:rPr>
              <w:t xml:space="preserve"> </w:t>
            </w:r>
            <w:r w:rsidRPr="00D4303C">
              <w:rPr>
                <w:rFonts w:ascii="Museo Sans 300" w:hAnsi="Museo Sans 300"/>
                <w:sz w:val="22"/>
                <w:szCs w:val="22"/>
              </w:rPr>
              <w:t>Pendiente de Pago”.</w:t>
            </w:r>
          </w:p>
        </w:tc>
      </w:tr>
      <w:tr w:rsidR="00596320" w:rsidRPr="00D4303C" w14:paraId="02F0D93E" w14:textId="77777777" w:rsidTr="007E227D">
        <w:trPr>
          <w:trHeight w:val="240"/>
        </w:trPr>
        <w:tc>
          <w:tcPr>
            <w:tcW w:w="846" w:type="dxa"/>
          </w:tcPr>
          <w:p w14:paraId="066025ED"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2.5</w:t>
            </w:r>
          </w:p>
        </w:tc>
        <w:tc>
          <w:tcPr>
            <w:tcW w:w="2410" w:type="dxa"/>
          </w:tcPr>
          <w:p w14:paraId="319B982A"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cod_etd_envia</w:t>
            </w:r>
            <w:proofErr w:type="spellEnd"/>
          </w:p>
        </w:tc>
        <w:tc>
          <w:tcPr>
            <w:tcW w:w="5667" w:type="dxa"/>
          </w:tcPr>
          <w:p w14:paraId="39295D66"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Código ETD que realiza el envío.</w:t>
            </w:r>
          </w:p>
        </w:tc>
      </w:tr>
      <w:tr w:rsidR="00596320" w:rsidRPr="00D4303C" w14:paraId="6E11E4F1" w14:textId="77777777" w:rsidTr="007E227D">
        <w:trPr>
          <w:trHeight w:val="240"/>
        </w:trPr>
        <w:tc>
          <w:tcPr>
            <w:tcW w:w="846" w:type="dxa"/>
          </w:tcPr>
          <w:p w14:paraId="6CCAC210"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2.6</w:t>
            </w:r>
          </w:p>
        </w:tc>
        <w:tc>
          <w:tcPr>
            <w:tcW w:w="2410" w:type="dxa"/>
          </w:tcPr>
          <w:p w14:paraId="3983D5E7"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cod_agente_recibe</w:t>
            </w:r>
            <w:proofErr w:type="spellEnd"/>
          </w:p>
        </w:tc>
        <w:tc>
          <w:tcPr>
            <w:tcW w:w="5667" w:type="dxa"/>
          </w:tcPr>
          <w:p w14:paraId="11B1D3AA"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Código AGENTE que recibe el envío a nivel nacional.</w:t>
            </w:r>
          </w:p>
        </w:tc>
      </w:tr>
      <w:tr w:rsidR="00596320" w:rsidRPr="00D4303C" w14:paraId="2328BCDC" w14:textId="77777777" w:rsidTr="007E227D">
        <w:trPr>
          <w:trHeight w:val="240"/>
        </w:trPr>
        <w:tc>
          <w:tcPr>
            <w:tcW w:w="846" w:type="dxa"/>
            <w:vAlign w:val="center"/>
          </w:tcPr>
          <w:p w14:paraId="3F88D6A1"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2.7</w:t>
            </w:r>
          </w:p>
        </w:tc>
        <w:tc>
          <w:tcPr>
            <w:tcW w:w="2410" w:type="dxa"/>
            <w:vAlign w:val="center"/>
          </w:tcPr>
          <w:p w14:paraId="7F9EB9AC"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cod_subagente_pagadora</w:t>
            </w:r>
            <w:proofErr w:type="spellEnd"/>
          </w:p>
        </w:tc>
        <w:tc>
          <w:tcPr>
            <w:tcW w:w="5667" w:type="dxa"/>
            <w:vAlign w:val="center"/>
          </w:tcPr>
          <w:p w14:paraId="0745FDDD"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Código asignado a SUB AGENTE que paga el envío a nivel nacional.</w:t>
            </w:r>
          </w:p>
        </w:tc>
      </w:tr>
      <w:tr w:rsidR="00596320" w:rsidRPr="00D4303C" w14:paraId="7333AB19" w14:textId="77777777" w:rsidTr="007E227D">
        <w:trPr>
          <w:trHeight w:val="240"/>
        </w:trPr>
        <w:tc>
          <w:tcPr>
            <w:tcW w:w="846" w:type="dxa"/>
            <w:vAlign w:val="center"/>
          </w:tcPr>
          <w:p w14:paraId="6CE218E3"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2.8</w:t>
            </w:r>
          </w:p>
        </w:tc>
        <w:tc>
          <w:tcPr>
            <w:tcW w:w="2410" w:type="dxa"/>
            <w:vAlign w:val="center"/>
          </w:tcPr>
          <w:p w14:paraId="38E1BBEB"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pais_origen_envio</w:t>
            </w:r>
            <w:proofErr w:type="spellEnd"/>
          </w:p>
        </w:tc>
        <w:tc>
          <w:tcPr>
            <w:tcW w:w="5667" w:type="dxa"/>
            <w:vAlign w:val="center"/>
          </w:tcPr>
          <w:p w14:paraId="46F2FF29"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País de origen del envío.</w:t>
            </w:r>
          </w:p>
        </w:tc>
      </w:tr>
      <w:tr w:rsidR="00596320" w:rsidRPr="00D4303C" w14:paraId="53DD9032" w14:textId="77777777" w:rsidTr="007E227D">
        <w:trPr>
          <w:trHeight w:val="240"/>
        </w:trPr>
        <w:tc>
          <w:tcPr>
            <w:tcW w:w="846" w:type="dxa"/>
            <w:vAlign w:val="center"/>
          </w:tcPr>
          <w:p w14:paraId="2037CACE"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2.9</w:t>
            </w:r>
          </w:p>
        </w:tc>
        <w:tc>
          <w:tcPr>
            <w:tcW w:w="2410" w:type="dxa"/>
            <w:vAlign w:val="center"/>
          </w:tcPr>
          <w:p w14:paraId="176C09E5"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pais_destino_envio</w:t>
            </w:r>
            <w:proofErr w:type="spellEnd"/>
          </w:p>
        </w:tc>
        <w:tc>
          <w:tcPr>
            <w:tcW w:w="5667" w:type="dxa"/>
            <w:vAlign w:val="center"/>
          </w:tcPr>
          <w:p w14:paraId="26C44D7E"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País destino del envío.</w:t>
            </w:r>
          </w:p>
        </w:tc>
      </w:tr>
      <w:tr w:rsidR="00596320" w:rsidRPr="00D4303C" w14:paraId="50C9F069" w14:textId="77777777" w:rsidTr="007E227D">
        <w:trPr>
          <w:trHeight w:val="240"/>
        </w:trPr>
        <w:tc>
          <w:tcPr>
            <w:tcW w:w="846" w:type="dxa"/>
            <w:vAlign w:val="center"/>
          </w:tcPr>
          <w:p w14:paraId="75F1BB8E"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2.10</w:t>
            </w:r>
          </w:p>
        </w:tc>
        <w:tc>
          <w:tcPr>
            <w:tcW w:w="2410" w:type="dxa"/>
            <w:vAlign w:val="center"/>
          </w:tcPr>
          <w:p w14:paraId="55B53E48"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ciudad_origen</w:t>
            </w:r>
            <w:proofErr w:type="spellEnd"/>
          </w:p>
        </w:tc>
        <w:tc>
          <w:tcPr>
            <w:tcW w:w="5667" w:type="dxa"/>
            <w:vAlign w:val="center"/>
          </w:tcPr>
          <w:p w14:paraId="25232833"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Ciudad donde se efectúo el envío.</w:t>
            </w:r>
          </w:p>
        </w:tc>
      </w:tr>
      <w:tr w:rsidR="00596320" w:rsidRPr="00D4303C" w14:paraId="127CD454" w14:textId="77777777" w:rsidTr="007E227D">
        <w:trPr>
          <w:trHeight w:val="240"/>
        </w:trPr>
        <w:tc>
          <w:tcPr>
            <w:tcW w:w="846" w:type="dxa"/>
            <w:vAlign w:val="center"/>
          </w:tcPr>
          <w:p w14:paraId="6E18DBB6"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2.11</w:t>
            </w:r>
          </w:p>
        </w:tc>
        <w:tc>
          <w:tcPr>
            <w:tcW w:w="2410" w:type="dxa"/>
            <w:vAlign w:val="center"/>
          </w:tcPr>
          <w:p w14:paraId="4AB1C0B7"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ciudad_destino</w:t>
            </w:r>
            <w:proofErr w:type="spellEnd"/>
          </w:p>
        </w:tc>
        <w:tc>
          <w:tcPr>
            <w:tcW w:w="5667" w:type="dxa"/>
            <w:vAlign w:val="center"/>
          </w:tcPr>
          <w:p w14:paraId="203B0007"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Ciudad donde se pagó el envío.</w:t>
            </w:r>
          </w:p>
        </w:tc>
      </w:tr>
      <w:tr w:rsidR="00596320" w:rsidRPr="00D4303C" w14:paraId="68D312C7" w14:textId="77777777" w:rsidTr="007E227D">
        <w:trPr>
          <w:trHeight w:val="240"/>
        </w:trPr>
        <w:tc>
          <w:tcPr>
            <w:tcW w:w="846" w:type="dxa"/>
            <w:vAlign w:val="center"/>
          </w:tcPr>
          <w:p w14:paraId="59EA4E71"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2.12</w:t>
            </w:r>
          </w:p>
        </w:tc>
        <w:tc>
          <w:tcPr>
            <w:tcW w:w="2410" w:type="dxa"/>
            <w:vAlign w:val="center"/>
          </w:tcPr>
          <w:p w14:paraId="0CD01A2C"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monto_envio</w:t>
            </w:r>
            <w:proofErr w:type="spellEnd"/>
          </w:p>
        </w:tc>
        <w:tc>
          <w:tcPr>
            <w:tcW w:w="5667" w:type="dxa"/>
            <w:vAlign w:val="center"/>
          </w:tcPr>
          <w:p w14:paraId="2688CAA6"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Monto del envío.</w:t>
            </w:r>
          </w:p>
        </w:tc>
      </w:tr>
      <w:tr w:rsidR="00596320" w:rsidRPr="00D4303C" w14:paraId="779802C7" w14:textId="77777777" w:rsidTr="007E227D">
        <w:trPr>
          <w:trHeight w:val="240"/>
        </w:trPr>
        <w:tc>
          <w:tcPr>
            <w:tcW w:w="846" w:type="dxa"/>
            <w:vAlign w:val="center"/>
          </w:tcPr>
          <w:p w14:paraId="04843948"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2.13</w:t>
            </w:r>
          </w:p>
        </w:tc>
        <w:tc>
          <w:tcPr>
            <w:tcW w:w="2410" w:type="dxa"/>
            <w:vAlign w:val="center"/>
          </w:tcPr>
          <w:p w14:paraId="5F964297"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fecha_envio</w:t>
            </w:r>
            <w:proofErr w:type="spellEnd"/>
          </w:p>
        </w:tc>
        <w:tc>
          <w:tcPr>
            <w:tcW w:w="5667" w:type="dxa"/>
            <w:vAlign w:val="center"/>
          </w:tcPr>
          <w:p w14:paraId="228586FB"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Fecha en que se realizó el envío.</w:t>
            </w:r>
          </w:p>
        </w:tc>
      </w:tr>
      <w:tr w:rsidR="00596320" w:rsidRPr="00D4303C" w14:paraId="4755E4DB" w14:textId="77777777" w:rsidTr="007E227D">
        <w:trPr>
          <w:trHeight w:val="240"/>
        </w:trPr>
        <w:tc>
          <w:tcPr>
            <w:tcW w:w="846" w:type="dxa"/>
            <w:vAlign w:val="center"/>
          </w:tcPr>
          <w:p w14:paraId="1DAF83F5"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2.14</w:t>
            </w:r>
          </w:p>
        </w:tc>
        <w:tc>
          <w:tcPr>
            <w:tcW w:w="2410" w:type="dxa"/>
            <w:vAlign w:val="center"/>
          </w:tcPr>
          <w:p w14:paraId="716604A0" w14:textId="77777777"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cs="Tahoma"/>
                <w:sz w:val="22"/>
                <w:szCs w:val="22"/>
              </w:rPr>
              <w:t>fecha_pago</w:t>
            </w:r>
            <w:proofErr w:type="spellEnd"/>
          </w:p>
        </w:tc>
        <w:tc>
          <w:tcPr>
            <w:tcW w:w="5667" w:type="dxa"/>
            <w:vAlign w:val="center"/>
          </w:tcPr>
          <w:p w14:paraId="71CC57EC"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cs="Tahoma"/>
                <w:sz w:val="22"/>
                <w:szCs w:val="22"/>
              </w:rPr>
              <w:t>Fecha del pago del envío.</w:t>
            </w:r>
          </w:p>
        </w:tc>
      </w:tr>
      <w:tr w:rsidR="00596320" w:rsidRPr="00D4303C" w14:paraId="1D97F3F3" w14:textId="77777777" w:rsidTr="007E227D">
        <w:trPr>
          <w:trHeight w:val="240"/>
        </w:trPr>
        <w:tc>
          <w:tcPr>
            <w:tcW w:w="846" w:type="dxa"/>
            <w:vAlign w:val="center"/>
          </w:tcPr>
          <w:p w14:paraId="45398398"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2.15</w:t>
            </w:r>
          </w:p>
        </w:tc>
        <w:tc>
          <w:tcPr>
            <w:tcW w:w="2410" w:type="dxa"/>
            <w:vAlign w:val="center"/>
          </w:tcPr>
          <w:p w14:paraId="4A7A367C" w14:textId="77777777" w:rsidR="00596320" w:rsidRPr="00D4303C" w:rsidRDefault="00596320" w:rsidP="007E227D">
            <w:pPr>
              <w:spacing w:after="0" w:line="240" w:lineRule="auto"/>
              <w:rPr>
                <w:rFonts w:ascii="Museo Sans 300" w:hAnsi="Museo Sans 300" w:cs="Tahoma"/>
                <w:sz w:val="22"/>
                <w:szCs w:val="22"/>
              </w:rPr>
            </w:pPr>
            <w:proofErr w:type="spellStart"/>
            <w:r w:rsidRPr="00D4303C">
              <w:rPr>
                <w:rFonts w:ascii="Museo Sans 300" w:hAnsi="Museo Sans 300"/>
                <w:sz w:val="22"/>
                <w:szCs w:val="22"/>
              </w:rPr>
              <w:t>valor_comision</w:t>
            </w:r>
            <w:proofErr w:type="spellEnd"/>
          </w:p>
        </w:tc>
        <w:tc>
          <w:tcPr>
            <w:tcW w:w="5667" w:type="dxa"/>
            <w:vAlign w:val="center"/>
          </w:tcPr>
          <w:p w14:paraId="4D890BD6" w14:textId="77777777" w:rsidR="00596320" w:rsidRPr="00D4303C" w:rsidRDefault="00596320" w:rsidP="007E227D">
            <w:pPr>
              <w:spacing w:after="0" w:line="240" w:lineRule="auto"/>
              <w:rPr>
                <w:rFonts w:ascii="Museo Sans 300" w:hAnsi="Museo Sans 300" w:cs="Tahoma"/>
                <w:sz w:val="22"/>
                <w:szCs w:val="22"/>
              </w:rPr>
            </w:pPr>
            <w:r w:rsidRPr="00D4303C">
              <w:rPr>
                <w:rFonts w:ascii="Museo Sans 300" w:hAnsi="Museo Sans 300"/>
                <w:sz w:val="22"/>
                <w:szCs w:val="22"/>
              </w:rPr>
              <w:t>Valor de la comisión cobrada por envío de dinero dentro del territorio nacional.</w:t>
            </w:r>
          </w:p>
        </w:tc>
      </w:tr>
      <w:tr w:rsidR="00E14161" w:rsidRPr="00D4303C" w14:paraId="3A65EE78" w14:textId="77777777" w:rsidTr="007E227D">
        <w:trPr>
          <w:trHeight w:val="240"/>
        </w:trPr>
        <w:tc>
          <w:tcPr>
            <w:tcW w:w="846" w:type="dxa"/>
            <w:vAlign w:val="center"/>
          </w:tcPr>
          <w:p w14:paraId="697677A2" w14:textId="77777777" w:rsidR="00E14161" w:rsidRPr="00D4303C" w:rsidRDefault="00E14161" w:rsidP="00E14161">
            <w:pPr>
              <w:spacing w:after="0" w:line="240" w:lineRule="auto"/>
              <w:rPr>
                <w:rFonts w:ascii="Museo Sans 300" w:hAnsi="Museo Sans 300"/>
                <w:sz w:val="22"/>
                <w:szCs w:val="22"/>
              </w:rPr>
            </w:pPr>
            <w:r w:rsidRPr="00D4303C">
              <w:rPr>
                <w:rFonts w:ascii="Museo Sans 300" w:hAnsi="Museo Sans 300"/>
                <w:sz w:val="22"/>
                <w:szCs w:val="22"/>
              </w:rPr>
              <w:t>2.16</w:t>
            </w:r>
          </w:p>
        </w:tc>
        <w:tc>
          <w:tcPr>
            <w:tcW w:w="2410" w:type="dxa"/>
            <w:vAlign w:val="center"/>
          </w:tcPr>
          <w:p w14:paraId="00D87133" w14:textId="4D87193D" w:rsidR="00E14161" w:rsidRPr="00D4303C" w:rsidRDefault="00E14161" w:rsidP="00E14161">
            <w:pPr>
              <w:spacing w:after="0" w:line="240" w:lineRule="auto"/>
              <w:rPr>
                <w:rFonts w:ascii="Museo Sans 300" w:hAnsi="Museo Sans 300"/>
                <w:sz w:val="22"/>
                <w:szCs w:val="22"/>
              </w:rPr>
            </w:pPr>
            <w:proofErr w:type="spellStart"/>
            <w:r w:rsidRPr="00D4303C">
              <w:rPr>
                <w:rFonts w:ascii="Museo Sans 300" w:hAnsi="Museo Sans 300"/>
                <w:sz w:val="22"/>
                <w:szCs w:val="22"/>
              </w:rPr>
              <w:t>concepto_envio</w:t>
            </w:r>
            <w:proofErr w:type="spellEnd"/>
          </w:p>
        </w:tc>
        <w:tc>
          <w:tcPr>
            <w:tcW w:w="5667" w:type="dxa"/>
            <w:vAlign w:val="center"/>
          </w:tcPr>
          <w:p w14:paraId="0A7B61DC" w14:textId="332ABDB4" w:rsidR="00E14161" w:rsidRPr="00D4303C" w:rsidRDefault="00E14161" w:rsidP="00E14161">
            <w:pPr>
              <w:spacing w:after="0" w:line="240" w:lineRule="auto"/>
              <w:rPr>
                <w:rFonts w:ascii="Museo Sans 300" w:hAnsi="Museo Sans 300"/>
                <w:sz w:val="22"/>
                <w:szCs w:val="22"/>
              </w:rPr>
            </w:pPr>
            <w:r w:rsidRPr="00D4303C">
              <w:rPr>
                <w:rFonts w:ascii="Museo Sans 300" w:hAnsi="Museo Sans 300"/>
                <w:sz w:val="22"/>
                <w:szCs w:val="22"/>
              </w:rPr>
              <w:t>Concepto del envío, para transacciones iguales o superiores a US$3,000.00</w:t>
            </w:r>
            <w:r>
              <w:rPr>
                <w:rFonts w:ascii="Museo Sans 300" w:hAnsi="Museo Sans 300"/>
                <w:sz w:val="22"/>
                <w:szCs w:val="22"/>
              </w:rPr>
              <w:t xml:space="preserve"> (Se exceptúan a las Sociedades Proveedoras de Dinero Electrónico). (1)</w:t>
            </w:r>
          </w:p>
        </w:tc>
      </w:tr>
      <w:tr w:rsidR="00596320" w:rsidRPr="00D4303C" w14:paraId="281744AC" w14:textId="77777777" w:rsidTr="007E227D">
        <w:trPr>
          <w:trHeight w:val="240"/>
        </w:trPr>
        <w:tc>
          <w:tcPr>
            <w:tcW w:w="846" w:type="dxa"/>
            <w:vAlign w:val="center"/>
          </w:tcPr>
          <w:p w14:paraId="737A43C0"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2.17</w:t>
            </w:r>
          </w:p>
        </w:tc>
        <w:tc>
          <w:tcPr>
            <w:tcW w:w="2410" w:type="dxa"/>
            <w:vAlign w:val="center"/>
          </w:tcPr>
          <w:p w14:paraId="3486104A" w14:textId="7F78BC1A"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sz w:val="22"/>
                <w:szCs w:val="22"/>
              </w:rPr>
              <w:t>tipo_moneda_envio</w:t>
            </w:r>
            <w:proofErr w:type="spellEnd"/>
          </w:p>
        </w:tc>
        <w:tc>
          <w:tcPr>
            <w:tcW w:w="5667" w:type="dxa"/>
            <w:vAlign w:val="center"/>
          </w:tcPr>
          <w:p w14:paraId="162BC452"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Tipo de moneda local del país que envía.</w:t>
            </w:r>
          </w:p>
        </w:tc>
      </w:tr>
      <w:tr w:rsidR="00596320" w:rsidRPr="00D4303C" w14:paraId="0F4FC7C9" w14:textId="77777777" w:rsidTr="007E227D">
        <w:trPr>
          <w:trHeight w:val="240"/>
        </w:trPr>
        <w:tc>
          <w:tcPr>
            <w:tcW w:w="846" w:type="dxa"/>
            <w:vAlign w:val="center"/>
          </w:tcPr>
          <w:p w14:paraId="1FB24DE2"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cs="Tahoma"/>
                <w:sz w:val="22"/>
                <w:szCs w:val="22"/>
              </w:rPr>
              <w:t>2.18</w:t>
            </w:r>
          </w:p>
        </w:tc>
        <w:tc>
          <w:tcPr>
            <w:tcW w:w="2410" w:type="dxa"/>
            <w:vAlign w:val="center"/>
          </w:tcPr>
          <w:p w14:paraId="166290F3" w14:textId="55D53D43" w:rsidR="00596320" w:rsidRPr="00D4303C" w:rsidRDefault="00596320" w:rsidP="007E227D">
            <w:pPr>
              <w:spacing w:after="0" w:line="240" w:lineRule="auto"/>
              <w:rPr>
                <w:rFonts w:ascii="Museo Sans 300" w:hAnsi="Museo Sans 300"/>
                <w:sz w:val="22"/>
                <w:szCs w:val="22"/>
              </w:rPr>
            </w:pPr>
            <w:proofErr w:type="spellStart"/>
            <w:r w:rsidRPr="00D4303C">
              <w:rPr>
                <w:rFonts w:ascii="Museo Sans 300" w:hAnsi="Museo Sans 300" w:cs="Tahoma"/>
                <w:sz w:val="22"/>
                <w:szCs w:val="22"/>
              </w:rPr>
              <w:t>tipo_moneda_pago</w:t>
            </w:r>
            <w:proofErr w:type="spellEnd"/>
          </w:p>
        </w:tc>
        <w:tc>
          <w:tcPr>
            <w:tcW w:w="5667" w:type="dxa"/>
            <w:vAlign w:val="center"/>
          </w:tcPr>
          <w:p w14:paraId="5E5F7671"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cs="Tahoma"/>
                <w:sz w:val="22"/>
                <w:szCs w:val="22"/>
              </w:rPr>
              <w:t>Tipo de moneda local del país que paga el envío.</w:t>
            </w:r>
          </w:p>
        </w:tc>
      </w:tr>
      <w:tr w:rsidR="00596320" w:rsidRPr="00D4303C" w14:paraId="38D2B4D5" w14:textId="77777777" w:rsidTr="007E227D">
        <w:trPr>
          <w:trHeight w:val="240"/>
        </w:trPr>
        <w:tc>
          <w:tcPr>
            <w:tcW w:w="846" w:type="dxa"/>
            <w:vAlign w:val="center"/>
          </w:tcPr>
          <w:p w14:paraId="02B031BB" w14:textId="77777777" w:rsidR="00596320" w:rsidRPr="00D4303C" w:rsidRDefault="00596320" w:rsidP="007E227D">
            <w:pPr>
              <w:spacing w:after="0" w:line="240" w:lineRule="auto"/>
              <w:rPr>
                <w:rFonts w:ascii="Museo Sans 300" w:hAnsi="Museo Sans 300" w:cs="Tahoma"/>
                <w:sz w:val="22"/>
                <w:szCs w:val="22"/>
              </w:rPr>
            </w:pPr>
            <w:r w:rsidRPr="00D4303C">
              <w:rPr>
                <w:rFonts w:ascii="Museo Sans 300" w:hAnsi="Museo Sans 300" w:cs="Tahoma"/>
                <w:sz w:val="22"/>
                <w:szCs w:val="22"/>
              </w:rPr>
              <w:t>2.19</w:t>
            </w:r>
          </w:p>
        </w:tc>
        <w:tc>
          <w:tcPr>
            <w:tcW w:w="2410" w:type="dxa"/>
            <w:vAlign w:val="center"/>
          </w:tcPr>
          <w:p w14:paraId="3C707FE4" w14:textId="77777777" w:rsidR="00596320" w:rsidRPr="00D4303C" w:rsidRDefault="00596320" w:rsidP="007E227D">
            <w:pPr>
              <w:spacing w:after="0" w:line="240" w:lineRule="auto"/>
              <w:rPr>
                <w:rFonts w:ascii="Museo Sans 300" w:hAnsi="Museo Sans 300" w:cs="Tahoma"/>
                <w:sz w:val="22"/>
                <w:szCs w:val="22"/>
              </w:rPr>
            </w:pPr>
            <w:r w:rsidRPr="00D4303C">
              <w:rPr>
                <w:rFonts w:ascii="Museo Sans 300" w:hAnsi="Museo Sans 300"/>
                <w:sz w:val="22"/>
                <w:szCs w:val="22"/>
              </w:rPr>
              <w:t>cod_tipo_pago1</w:t>
            </w:r>
          </w:p>
        </w:tc>
        <w:tc>
          <w:tcPr>
            <w:tcW w:w="5667" w:type="dxa"/>
            <w:vAlign w:val="center"/>
          </w:tcPr>
          <w:p w14:paraId="42E72712" w14:textId="10749765" w:rsidR="00596320" w:rsidRPr="00D4303C" w:rsidRDefault="00596320" w:rsidP="00B53548">
            <w:pPr>
              <w:spacing w:after="0" w:line="240" w:lineRule="auto"/>
              <w:rPr>
                <w:rFonts w:ascii="Museo Sans 300" w:hAnsi="Museo Sans 300" w:cs="Tahoma"/>
                <w:sz w:val="22"/>
                <w:szCs w:val="22"/>
              </w:rPr>
            </w:pPr>
            <w:r w:rsidRPr="00D4303C">
              <w:rPr>
                <w:rFonts w:ascii="Museo Sans 300" w:hAnsi="Museo Sans 300"/>
                <w:sz w:val="22"/>
                <w:szCs w:val="22"/>
              </w:rPr>
              <w:t>Código de la forma en que se pag</w:t>
            </w:r>
            <w:r w:rsidR="00B53548" w:rsidRPr="00D4303C">
              <w:rPr>
                <w:rFonts w:ascii="Museo Sans 300" w:hAnsi="Museo Sans 300"/>
                <w:sz w:val="22"/>
                <w:szCs w:val="22"/>
              </w:rPr>
              <w:t>ó</w:t>
            </w:r>
            <w:r w:rsidRPr="00D4303C">
              <w:rPr>
                <w:rFonts w:ascii="Museo Sans 300" w:hAnsi="Museo Sans 300"/>
                <w:sz w:val="22"/>
                <w:szCs w:val="22"/>
              </w:rPr>
              <w:t xml:space="preserve"> el envío, ejemplo: efectivo, cuenta de ahorro, etc.</w:t>
            </w:r>
          </w:p>
        </w:tc>
      </w:tr>
      <w:tr w:rsidR="00596320" w:rsidRPr="00D4303C" w14:paraId="1F677158" w14:textId="77777777" w:rsidTr="007E227D">
        <w:trPr>
          <w:trHeight w:val="240"/>
        </w:trPr>
        <w:tc>
          <w:tcPr>
            <w:tcW w:w="846" w:type="dxa"/>
            <w:vAlign w:val="center"/>
          </w:tcPr>
          <w:p w14:paraId="06701A50" w14:textId="77777777" w:rsidR="00596320" w:rsidRPr="00D4303C" w:rsidRDefault="00596320" w:rsidP="007E227D">
            <w:pPr>
              <w:spacing w:after="0" w:line="240" w:lineRule="auto"/>
              <w:rPr>
                <w:rFonts w:ascii="Museo Sans 300" w:hAnsi="Museo Sans 300" w:cs="Tahoma"/>
                <w:sz w:val="22"/>
                <w:szCs w:val="22"/>
              </w:rPr>
            </w:pPr>
            <w:r w:rsidRPr="00D4303C">
              <w:rPr>
                <w:rFonts w:ascii="Museo Sans 300" w:hAnsi="Museo Sans 300" w:cs="Tahoma"/>
                <w:sz w:val="22"/>
                <w:szCs w:val="22"/>
              </w:rPr>
              <w:t>2.20</w:t>
            </w:r>
          </w:p>
        </w:tc>
        <w:tc>
          <w:tcPr>
            <w:tcW w:w="2410" w:type="dxa"/>
            <w:vAlign w:val="center"/>
          </w:tcPr>
          <w:p w14:paraId="15AE14C1"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valor_pagado1</w:t>
            </w:r>
          </w:p>
        </w:tc>
        <w:tc>
          <w:tcPr>
            <w:tcW w:w="5667" w:type="dxa"/>
            <w:vAlign w:val="center"/>
          </w:tcPr>
          <w:p w14:paraId="525EF19A"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sz w:val="22"/>
                <w:szCs w:val="22"/>
              </w:rPr>
              <w:t>Valor pagado del envío.</w:t>
            </w:r>
          </w:p>
        </w:tc>
      </w:tr>
      <w:tr w:rsidR="00596320" w:rsidRPr="00D4303C" w14:paraId="38AC6B4E" w14:textId="77777777" w:rsidTr="007E227D">
        <w:trPr>
          <w:trHeight w:val="240"/>
        </w:trPr>
        <w:tc>
          <w:tcPr>
            <w:tcW w:w="846" w:type="dxa"/>
            <w:vAlign w:val="center"/>
          </w:tcPr>
          <w:p w14:paraId="5E7412FC" w14:textId="77777777" w:rsidR="00596320" w:rsidRPr="00D4303C" w:rsidRDefault="00596320" w:rsidP="007E227D">
            <w:pPr>
              <w:spacing w:after="0" w:line="240" w:lineRule="auto"/>
              <w:rPr>
                <w:rFonts w:ascii="Museo Sans 300" w:hAnsi="Museo Sans 300" w:cs="Tahoma"/>
                <w:sz w:val="22"/>
                <w:szCs w:val="22"/>
              </w:rPr>
            </w:pPr>
            <w:r w:rsidRPr="00D4303C">
              <w:rPr>
                <w:rFonts w:ascii="Museo Sans 300" w:hAnsi="Museo Sans 300" w:cs="Tahoma"/>
                <w:sz w:val="22"/>
                <w:szCs w:val="22"/>
              </w:rPr>
              <w:t>2.21</w:t>
            </w:r>
          </w:p>
        </w:tc>
        <w:tc>
          <w:tcPr>
            <w:tcW w:w="2410" w:type="dxa"/>
            <w:vAlign w:val="center"/>
          </w:tcPr>
          <w:p w14:paraId="26093B78" w14:textId="77777777" w:rsidR="00596320" w:rsidRPr="00D4303C" w:rsidRDefault="00596320" w:rsidP="007E227D">
            <w:pPr>
              <w:spacing w:after="0" w:line="240" w:lineRule="auto"/>
              <w:rPr>
                <w:rFonts w:ascii="Museo Sans 300" w:hAnsi="Museo Sans 300"/>
                <w:sz w:val="22"/>
                <w:szCs w:val="22"/>
              </w:rPr>
            </w:pPr>
            <w:r w:rsidRPr="00D4303C">
              <w:rPr>
                <w:rFonts w:ascii="Museo Sans 300" w:hAnsi="Museo Sans 300" w:cs="Tahoma"/>
                <w:sz w:val="22"/>
                <w:szCs w:val="22"/>
              </w:rPr>
              <w:t>numero_referencia1</w:t>
            </w:r>
          </w:p>
        </w:tc>
        <w:tc>
          <w:tcPr>
            <w:tcW w:w="5667" w:type="dxa"/>
            <w:vAlign w:val="center"/>
          </w:tcPr>
          <w:p w14:paraId="4B3B2FFA" w14:textId="31524F29" w:rsidR="00596320" w:rsidRPr="00D4303C" w:rsidRDefault="00596320" w:rsidP="00AA668D">
            <w:pPr>
              <w:spacing w:after="0" w:line="240" w:lineRule="auto"/>
              <w:rPr>
                <w:rFonts w:ascii="Museo Sans 300" w:hAnsi="Museo Sans 300"/>
                <w:sz w:val="22"/>
                <w:szCs w:val="22"/>
              </w:rPr>
            </w:pPr>
            <w:r w:rsidRPr="00D4303C">
              <w:rPr>
                <w:rFonts w:ascii="Museo Sans 300" w:hAnsi="Museo Sans 300" w:cs="Tahoma"/>
                <w:sz w:val="22"/>
                <w:szCs w:val="22"/>
              </w:rPr>
              <w:t xml:space="preserve">Número de la referencia en que fue aplicado el envío, en caso que la forma de pago sea diferente </w:t>
            </w:r>
            <w:r w:rsidR="00AA668D" w:rsidRPr="00D4303C">
              <w:rPr>
                <w:rFonts w:ascii="Museo Sans 300" w:hAnsi="Museo Sans 300" w:cs="Tahoma"/>
                <w:sz w:val="22"/>
                <w:szCs w:val="22"/>
              </w:rPr>
              <w:t xml:space="preserve">a </w:t>
            </w:r>
            <w:r w:rsidRPr="00D4303C">
              <w:rPr>
                <w:rFonts w:ascii="Museo Sans 300" w:hAnsi="Museo Sans 300" w:cs="Tahoma"/>
                <w:sz w:val="22"/>
                <w:szCs w:val="22"/>
              </w:rPr>
              <w:t>efectivo.</w:t>
            </w:r>
          </w:p>
        </w:tc>
      </w:tr>
      <w:tr w:rsidR="00596320" w:rsidRPr="00D4303C" w14:paraId="06E07A50" w14:textId="77777777" w:rsidTr="007E227D">
        <w:trPr>
          <w:trHeight w:val="240"/>
        </w:trPr>
        <w:tc>
          <w:tcPr>
            <w:tcW w:w="846" w:type="dxa"/>
            <w:vAlign w:val="center"/>
          </w:tcPr>
          <w:p w14:paraId="499D4EE0" w14:textId="77777777" w:rsidR="00596320" w:rsidRPr="00D4303C" w:rsidRDefault="00596320" w:rsidP="007E227D">
            <w:pPr>
              <w:spacing w:after="0" w:line="240" w:lineRule="auto"/>
              <w:rPr>
                <w:rFonts w:ascii="Museo Sans 300" w:hAnsi="Museo Sans 300" w:cs="Tahoma"/>
                <w:sz w:val="22"/>
                <w:szCs w:val="22"/>
              </w:rPr>
            </w:pPr>
            <w:r w:rsidRPr="00D4303C">
              <w:rPr>
                <w:rFonts w:ascii="Museo Sans 300" w:hAnsi="Museo Sans 300" w:cs="Tahoma"/>
                <w:sz w:val="22"/>
                <w:szCs w:val="22"/>
              </w:rPr>
              <w:t>2.2</w:t>
            </w:r>
            <w:r w:rsidR="00B4014D" w:rsidRPr="00D4303C">
              <w:rPr>
                <w:rFonts w:ascii="Museo Sans 300" w:hAnsi="Museo Sans 300" w:cs="Tahoma"/>
                <w:sz w:val="22"/>
                <w:szCs w:val="22"/>
              </w:rPr>
              <w:t>2</w:t>
            </w:r>
          </w:p>
        </w:tc>
        <w:tc>
          <w:tcPr>
            <w:tcW w:w="2410" w:type="dxa"/>
            <w:vAlign w:val="center"/>
          </w:tcPr>
          <w:p w14:paraId="32E7C26A" w14:textId="77777777" w:rsidR="00596320" w:rsidRPr="00D4303C" w:rsidRDefault="00596320" w:rsidP="007E227D">
            <w:pPr>
              <w:spacing w:after="0" w:line="240" w:lineRule="auto"/>
              <w:rPr>
                <w:rFonts w:ascii="Museo Sans 300" w:hAnsi="Museo Sans 300" w:cs="Tahoma"/>
                <w:sz w:val="22"/>
                <w:szCs w:val="22"/>
              </w:rPr>
            </w:pPr>
            <w:proofErr w:type="spellStart"/>
            <w:r w:rsidRPr="00D4303C">
              <w:rPr>
                <w:rFonts w:ascii="Museo Sans 300" w:hAnsi="Museo Sans 300" w:cs="Tahoma"/>
                <w:sz w:val="22"/>
                <w:szCs w:val="22"/>
              </w:rPr>
              <w:t>pais_pago_envio</w:t>
            </w:r>
            <w:proofErr w:type="spellEnd"/>
          </w:p>
        </w:tc>
        <w:tc>
          <w:tcPr>
            <w:tcW w:w="5667" w:type="dxa"/>
            <w:vAlign w:val="center"/>
          </w:tcPr>
          <w:p w14:paraId="001A2A96" w14:textId="77777777" w:rsidR="00596320" w:rsidRPr="00D4303C" w:rsidRDefault="00596320" w:rsidP="007E227D">
            <w:pPr>
              <w:spacing w:after="0" w:line="240" w:lineRule="auto"/>
              <w:rPr>
                <w:rFonts w:ascii="Museo Sans 300" w:hAnsi="Museo Sans 300" w:cs="Tahoma"/>
                <w:sz w:val="22"/>
                <w:szCs w:val="22"/>
              </w:rPr>
            </w:pPr>
            <w:r w:rsidRPr="00D4303C">
              <w:rPr>
                <w:rFonts w:ascii="Museo Sans 300" w:hAnsi="Museo Sans 300" w:cs="Tahoma"/>
                <w:sz w:val="22"/>
                <w:szCs w:val="22"/>
              </w:rPr>
              <w:t>País de pago del envío.</w:t>
            </w:r>
          </w:p>
        </w:tc>
      </w:tr>
    </w:tbl>
    <w:p w14:paraId="6CC0FCEB" w14:textId="77777777" w:rsidR="00F92FC2" w:rsidRPr="00D4303C" w:rsidRDefault="00F92FC2" w:rsidP="00F92FC2">
      <w:pPr>
        <w:pStyle w:val="Default"/>
        <w:tabs>
          <w:tab w:val="left" w:pos="3784"/>
          <w:tab w:val="center" w:pos="5043"/>
        </w:tabs>
        <w:jc w:val="both"/>
        <w:rPr>
          <w:rFonts w:ascii="Museo Sans 300" w:hAnsi="Museo Sans 300"/>
          <w:color w:val="auto"/>
          <w:sz w:val="22"/>
          <w:szCs w:val="22"/>
          <w:lang w:val="es-SV"/>
        </w:rPr>
      </w:pPr>
    </w:p>
    <w:p w14:paraId="42B3B1E2" w14:textId="77777777" w:rsidR="00F92FC2" w:rsidRPr="00D4303C" w:rsidRDefault="00F92FC2" w:rsidP="00F92FC2">
      <w:pPr>
        <w:pStyle w:val="Default"/>
        <w:tabs>
          <w:tab w:val="left" w:pos="3784"/>
          <w:tab w:val="center" w:pos="5043"/>
        </w:tabs>
        <w:jc w:val="both"/>
        <w:rPr>
          <w:rFonts w:ascii="Museo Sans 300" w:hAnsi="Museo Sans 300"/>
          <w:color w:val="auto"/>
          <w:sz w:val="22"/>
          <w:szCs w:val="22"/>
          <w:lang w:val="es-SV"/>
        </w:rPr>
      </w:pPr>
    </w:p>
    <w:sectPr w:rsidR="00F92FC2" w:rsidRPr="00D4303C" w:rsidSect="00F92FC2">
      <w:headerReference w:type="default" r:id="rId16"/>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CED6" w14:textId="77777777" w:rsidR="001C6661" w:rsidRDefault="001C6661" w:rsidP="00EC2067">
      <w:pPr>
        <w:spacing w:after="0" w:line="240" w:lineRule="auto"/>
      </w:pPr>
      <w:r>
        <w:separator/>
      </w:r>
    </w:p>
  </w:endnote>
  <w:endnote w:type="continuationSeparator" w:id="0">
    <w:p w14:paraId="44639A02" w14:textId="77777777" w:rsidR="001C6661" w:rsidRDefault="001C6661" w:rsidP="00EC2067">
      <w:pPr>
        <w:spacing w:after="0" w:line="240" w:lineRule="auto"/>
      </w:pPr>
      <w:r>
        <w:continuationSeparator/>
      </w:r>
    </w:p>
  </w:endnote>
  <w:endnote w:type="continuationNotice" w:id="1">
    <w:p w14:paraId="04BDD57B" w14:textId="77777777" w:rsidR="001C6661" w:rsidRDefault="001C6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AABC" w14:textId="77777777" w:rsidR="00473E52" w:rsidRDefault="00473E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4EC3F1" w14:textId="77777777" w:rsidR="00473E52" w:rsidRDefault="00473E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731" w14:textId="37E40495" w:rsidR="005169E7" w:rsidRPr="005078A9" w:rsidRDefault="005169E7" w:rsidP="005169E7">
    <w:pPr>
      <w:pStyle w:val="Piedepgina"/>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5169E7" w:rsidRPr="00AE2D41" w14:paraId="7518282B" w14:textId="77777777" w:rsidTr="00DA2C9E">
      <w:trPr>
        <w:trHeight w:val="822"/>
        <w:jc w:val="center"/>
      </w:trPr>
      <w:tc>
        <w:tcPr>
          <w:tcW w:w="557" w:type="dxa"/>
          <w:tcBorders>
            <w:top w:val="nil"/>
          </w:tcBorders>
          <w:vAlign w:val="bottom"/>
        </w:tcPr>
        <w:p w14:paraId="64DED60C" w14:textId="77777777" w:rsidR="005169E7" w:rsidRPr="00AE2D41" w:rsidRDefault="005169E7" w:rsidP="005169E7">
          <w:pPr>
            <w:pStyle w:val="Piedepgina"/>
            <w:ind w:firstLine="34"/>
            <w:jc w:val="center"/>
            <w:rPr>
              <w:rFonts w:ascii="Museo Sans 300" w:hAnsi="Museo Sans 300"/>
              <w:sz w:val="18"/>
              <w:szCs w:val="18"/>
              <w:lang w:val="es-SV"/>
            </w:rPr>
          </w:pPr>
        </w:p>
      </w:tc>
      <w:tc>
        <w:tcPr>
          <w:tcW w:w="6521" w:type="dxa"/>
          <w:vAlign w:val="center"/>
        </w:tcPr>
        <w:p w14:paraId="53C6804C" w14:textId="77777777" w:rsidR="005169E7" w:rsidRPr="00AE2D41" w:rsidRDefault="005169E7" w:rsidP="005169E7">
          <w:pPr>
            <w:pStyle w:val="Piedepgina"/>
            <w:jc w:val="center"/>
            <w:rPr>
              <w:rFonts w:ascii="Museo Sans 300" w:hAnsi="Museo Sans 300" w:cs="Arial"/>
              <w:color w:val="818284"/>
              <w:sz w:val="18"/>
              <w:szCs w:val="18"/>
              <w:lang w:val="es-SV"/>
            </w:rPr>
          </w:pPr>
          <w:r w:rsidRPr="00AE2D41">
            <w:rPr>
              <w:rFonts w:ascii="Museo Sans 300" w:hAnsi="Museo Sans 300" w:cs="Arial"/>
              <w:color w:val="818284"/>
              <w:sz w:val="18"/>
              <w:szCs w:val="18"/>
              <w:lang w:val="es-SV"/>
            </w:rPr>
            <w:t>Alameda Juan Pablo II, entre 15 y 17 Av. Norte, San Salvador, El Salvador.</w:t>
          </w:r>
        </w:p>
        <w:p w14:paraId="0134B9B5" w14:textId="77777777" w:rsidR="005169E7" w:rsidRPr="00AE2D41" w:rsidRDefault="005169E7" w:rsidP="005169E7">
          <w:pPr>
            <w:pStyle w:val="Piedepgina"/>
            <w:jc w:val="center"/>
            <w:rPr>
              <w:rFonts w:ascii="Museo Sans 300" w:hAnsi="Museo Sans 300" w:cs="Arial"/>
              <w:color w:val="818284"/>
              <w:sz w:val="18"/>
              <w:szCs w:val="18"/>
              <w:lang w:val="es-SV"/>
            </w:rPr>
          </w:pPr>
          <w:r w:rsidRPr="00AE2D41">
            <w:rPr>
              <w:rFonts w:ascii="Museo Sans 300" w:hAnsi="Museo Sans 300" w:cs="Arial"/>
              <w:color w:val="818284"/>
              <w:sz w:val="18"/>
              <w:szCs w:val="18"/>
              <w:lang w:val="es-SV"/>
            </w:rPr>
            <w:t>Tel. (503) 2281-8000</w:t>
          </w:r>
        </w:p>
        <w:p w14:paraId="5EC4FCEA" w14:textId="77777777" w:rsidR="005169E7" w:rsidRPr="00AE2D41" w:rsidRDefault="005169E7" w:rsidP="005169E7">
          <w:pPr>
            <w:pStyle w:val="Piedepgina"/>
            <w:jc w:val="center"/>
            <w:rPr>
              <w:rFonts w:ascii="Museo Sans 300" w:hAnsi="Museo Sans 300" w:cs="Arial"/>
              <w:color w:val="818284"/>
              <w:sz w:val="18"/>
              <w:szCs w:val="18"/>
              <w:lang w:val="es-SV"/>
            </w:rPr>
          </w:pPr>
          <w:r w:rsidRPr="00AE2D41">
            <w:rPr>
              <w:rFonts w:ascii="Museo Sans 300" w:hAnsi="Museo Sans 300" w:cs="Arial"/>
              <w:color w:val="818284"/>
              <w:sz w:val="18"/>
              <w:szCs w:val="18"/>
              <w:lang w:val="es-SV"/>
            </w:rPr>
            <w:t>www.bcr.gob.sv</w:t>
          </w:r>
        </w:p>
      </w:tc>
      <w:tc>
        <w:tcPr>
          <w:tcW w:w="2126" w:type="dxa"/>
          <w:vAlign w:val="center"/>
        </w:tcPr>
        <w:p w14:paraId="462784A2" w14:textId="77777777" w:rsidR="005169E7" w:rsidRPr="00AE2D41" w:rsidRDefault="001C6661" w:rsidP="005169E7">
          <w:pPr>
            <w:pStyle w:val="Piedepgina"/>
            <w:jc w:val="center"/>
            <w:rPr>
              <w:rFonts w:ascii="Museo Sans 300" w:hAnsi="Museo Sans 300" w:cs="Arial"/>
              <w:color w:val="818284"/>
              <w:sz w:val="18"/>
              <w:szCs w:val="18"/>
              <w:lang w:val="es-SV"/>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5169E7" w:rsidRPr="00AE2D41">
                    <w:rPr>
                      <w:rFonts w:ascii="Museo Sans 300" w:hAnsi="Museo Sans 300" w:cs="Arial"/>
                      <w:color w:val="818284"/>
                      <w:sz w:val="18"/>
                      <w:szCs w:val="18"/>
                      <w:lang w:val="es-SV"/>
                    </w:rPr>
                    <w:t xml:space="preserve">Página </w:t>
                  </w:r>
                  <w:r w:rsidR="005169E7" w:rsidRPr="00AE2D41">
                    <w:rPr>
                      <w:rFonts w:ascii="Museo Sans 300" w:hAnsi="Museo Sans 300" w:cs="Arial"/>
                      <w:color w:val="818284"/>
                      <w:sz w:val="18"/>
                      <w:szCs w:val="18"/>
                    </w:rPr>
                    <w:fldChar w:fldCharType="begin"/>
                  </w:r>
                  <w:r w:rsidR="005169E7" w:rsidRPr="00AE2D41">
                    <w:rPr>
                      <w:rFonts w:ascii="Museo Sans 300" w:hAnsi="Museo Sans 300" w:cs="Arial"/>
                      <w:color w:val="818284"/>
                      <w:sz w:val="18"/>
                      <w:szCs w:val="18"/>
                      <w:lang w:val="es-SV"/>
                    </w:rPr>
                    <w:instrText>PAGE</w:instrText>
                  </w:r>
                  <w:r w:rsidR="005169E7" w:rsidRPr="00AE2D41">
                    <w:rPr>
                      <w:rFonts w:ascii="Museo Sans 300" w:hAnsi="Museo Sans 300" w:cs="Arial"/>
                      <w:color w:val="818284"/>
                      <w:sz w:val="18"/>
                      <w:szCs w:val="18"/>
                    </w:rPr>
                    <w:fldChar w:fldCharType="separate"/>
                  </w:r>
                  <w:r w:rsidR="00E511C1">
                    <w:rPr>
                      <w:rFonts w:ascii="Museo Sans 300" w:hAnsi="Museo Sans 300" w:cs="Arial"/>
                      <w:noProof/>
                      <w:color w:val="818284"/>
                      <w:sz w:val="18"/>
                      <w:szCs w:val="18"/>
                      <w:lang w:val="es-SV"/>
                    </w:rPr>
                    <w:t>18</w:t>
                  </w:r>
                  <w:r w:rsidR="005169E7" w:rsidRPr="00AE2D41">
                    <w:rPr>
                      <w:rFonts w:ascii="Museo Sans 300" w:hAnsi="Museo Sans 300" w:cs="Arial"/>
                      <w:color w:val="818284"/>
                      <w:sz w:val="18"/>
                      <w:szCs w:val="18"/>
                    </w:rPr>
                    <w:fldChar w:fldCharType="end"/>
                  </w:r>
                  <w:r w:rsidR="005169E7" w:rsidRPr="00AE2D41">
                    <w:rPr>
                      <w:rFonts w:ascii="Museo Sans 300" w:hAnsi="Museo Sans 300" w:cs="Arial"/>
                      <w:color w:val="818284"/>
                      <w:sz w:val="18"/>
                      <w:szCs w:val="18"/>
                      <w:lang w:val="es-SV"/>
                    </w:rPr>
                    <w:t xml:space="preserve"> de </w:t>
                  </w:r>
                  <w:r w:rsidR="005169E7" w:rsidRPr="00AE2D41">
                    <w:rPr>
                      <w:rFonts w:ascii="Museo Sans 300" w:hAnsi="Museo Sans 300" w:cs="Arial"/>
                      <w:color w:val="818284"/>
                      <w:sz w:val="18"/>
                      <w:szCs w:val="18"/>
                    </w:rPr>
                    <w:fldChar w:fldCharType="begin"/>
                  </w:r>
                  <w:r w:rsidR="005169E7" w:rsidRPr="00AE2D41">
                    <w:rPr>
                      <w:rFonts w:ascii="Museo Sans 300" w:hAnsi="Museo Sans 300" w:cs="Arial"/>
                      <w:color w:val="818284"/>
                      <w:sz w:val="18"/>
                      <w:szCs w:val="18"/>
                      <w:lang w:val="es-SV"/>
                    </w:rPr>
                    <w:instrText>NUMPAGES</w:instrText>
                  </w:r>
                  <w:r w:rsidR="005169E7" w:rsidRPr="00AE2D41">
                    <w:rPr>
                      <w:rFonts w:ascii="Museo Sans 300" w:hAnsi="Museo Sans 300" w:cs="Arial"/>
                      <w:color w:val="818284"/>
                      <w:sz w:val="18"/>
                      <w:szCs w:val="18"/>
                    </w:rPr>
                    <w:fldChar w:fldCharType="separate"/>
                  </w:r>
                  <w:r w:rsidR="00E511C1">
                    <w:rPr>
                      <w:rFonts w:ascii="Museo Sans 300" w:hAnsi="Museo Sans 300" w:cs="Arial"/>
                      <w:noProof/>
                      <w:color w:val="818284"/>
                      <w:sz w:val="18"/>
                      <w:szCs w:val="18"/>
                      <w:lang w:val="es-SV"/>
                    </w:rPr>
                    <w:t>29</w:t>
                  </w:r>
                  <w:r w:rsidR="005169E7" w:rsidRPr="00AE2D41">
                    <w:rPr>
                      <w:rFonts w:ascii="Museo Sans 300" w:hAnsi="Museo Sans 300" w:cs="Arial"/>
                      <w:color w:val="818284"/>
                      <w:sz w:val="18"/>
                      <w:szCs w:val="18"/>
                    </w:rPr>
                    <w:fldChar w:fldCharType="end"/>
                  </w:r>
                </w:sdtContent>
              </w:sdt>
            </w:sdtContent>
          </w:sdt>
        </w:p>
      </w:tc>
    </w:tr>
  </w:tbl>
  <w:p w14:paraId="4190A38B" w14:textId="77777777" w:rsidR="005169E7" w:rsidRPr="005169E7" w:rsidRDefault="005169E7" w:rsidP="00516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6F88" w14:textId="77777777" w:rsidR="001C6661" w:rsidRDefault="001C6661" w:rsidP="00EC2067">
      <w:pPr>
        <w:spacing w:after="0" w:line="240" w:lineRule="auto"/>
      </w:pPr>
      <w:r>
        <w:separator/>
      </w:r>
    </w:p>
  </w:footnote>
  <w:footnote w:type="continuationSeparator" w:id="0">
    <w:p w14:paraId="2343CB30" w14:textId="77777777" w:rsidR="001C6661" w:rsidRDefault="001C6661" w:rsidP="00EC2067">
      <w:pPr>
        <w:spacing w:after="0" w:line="240" w:lineRule="auto"/>
      </w:pPr>
      <w:r>
        <w:continuationSeparator/>
      </w:r>
    </w:p>
  </w:footnote>
  <w:footnote w:type="continuationNotice" w:id="1">
    <w:p w14:paraId="175839D0" w14:textId="77777777" w:rsidR="001C6661" w:rsidRDefault="001C66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136" w:tblpY="-645"/>
      <w:tblW w:w="967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170"/>
      <w:gridCol w:w="5155"/>
      <w:gridCol w:w="2350"/>
    </w:tblGrid>
    <w:tr w:rsidR="0044155C" w:rsidRPr="00D4303C" w14:paraId="0AFE62BB" w14:textId="77777777" w:rsidTr="00617B35">
      <w:trPr>
        <w:trHeight w:val="445"/>
      </w:trPr>
      <w:tc>
        <w:tcPr>
          <w:tcW w:w="2170" w:type="dxa"/>
          <w:vAlign w:val="center"/>
          <w:hideMark/>
        </w:tcPr>
        <w:p w14:paraId="730FE6AF" w14:textId="77777777" w:rsidR="0044155C" w:rsidRPr="00D4303C" w:rsidRDefault="0044155C" w:rsidP="0044155C">
          <w:pPr>
            <w:tabs>
              <w:tab w:val="center" w:pos="4419"/>
              <w:tab w:val="right" w:pos="8838"/>
            </w:tabs>
            <w:spacing w:after="0" w:line="240" w:lineRule="auto"/>
            <w:jc w:val="center"/>
            <w:rPr>
              <w:rFonts w:ascii="Museo Sans 300" w:hAnsi="Museo Sans 300" w:cs="Arial"/>
              <w:color w:val="808080" w:themeColor="background1" w:themeShade="80"/>
              <w:sz w:val="18"/>
              <w:szCs w:val="18"/>
              <w:highlight w:val="yellow"/>
              <w:lang w:val="es-MX"/>
            </w:rPr>
          </w:pPr>
          <w:r w:rsidRPr="00D4303C">
            <w:rPr>
              <w:rFonts w:ascii="Museo Sans 300" w:hAnsi="Museo Sans 300" w:cs="Arial"/>
              <w:color w:val="808080" w:themeColor="background1" w:themeShade="80"/>
              <w:sz w:val="18"/>
              <w:szCs w:val="18"/>
              <w:lang w:val="es-MX"/>
            </w:rPr>
            <w:t>CNBCR-15/2019</w:t>
          </w:r>
        </w:p>
      </w:tc>
      <w:tc>
        <w:tcPr>
          <w:tcW w:w="5155" w:type="dxa"/>
          <w:vMerge w:val="restart"/>
          <w:vAlign w:val="center"/>
          <w:hideMark/>
        </w:tcPr>
        <w:p w14:paraId="4411C4DB" w14:textId="77777777" w:rsidR="0044155C" w:rsidRPr="00D4303C" w:rsidRDefault="0044155C" w:rsidP="0044155C">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NRP-19</w:t>
          </w:r>
        </w:p>
        <w:p w14:paraId="78B9D401" w14:textId="77777777" w:rsidR="0044155C" w:rsidRPr="00D4303C" w:rsidRDefault="0044155C" w:rsidP="0044155C">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NORMAS TÉCNICAS PARA EL REGISTRO, OBLIGACIONES Y FUNCIONAMIENTO DE ENTIDADES QUE REALIZAN OPERACIONES DE ENVÍO O RECEPCIÓN DE DINERO A TRAVÉS DE SUBAGENTES O ADMINISTRADORES DE SUBAGENTES</w:t>
          </w:r>
        </w:p>
      </w:tc>
      <w:tc>
        <w:tcPr>
          <w:tcW w:w="2350" w:type="dxa"/>
          <w:vMerge w:val="restart"/>
          <w:vAlign w:val="center"/>
          <w:hideMark/>
        </w:tcPr>
        <w:p w14:paraId="0C073163" w14:textId="77777777" w:rsidR="0044155C" w:rsidRPr="00D4303C" w:rsidRDefault="0044155C" w:rsidP="0044155C">
          <w:pPr>
            <w:tabs>
              <w:tab w:val="center" w:pos="4419"/>
              <w:tab w:val="right" w:pos="8838"/>
            </w:tabs>
            <w:spacing w:after="0" w:line="240" w:lineRule="auto"/>
            <w:rPr>
              <w:rFonts w:ascii="Museo Sans 300" w:hAnsi="Museo Sans 300" w:cs="Arial"/>
              <w:color w:val="808080" w:themeColor="background1" w:themeShade="80"/>
              <w:sz w:val="18"/>
              <w:szCs w:val="18"/>
              <w:lang w:val="es-MX"/>
            </w:rPr>
          </w:pPr>
          <w:r w:rsidRPr="00D4303C">
            <w:rPr>
              <w:rFonts w:ascii="Museo Sans 300" w:hAnsi="Museo Sans 300" w:cs="Arial"/>
              <w:noProof/>
              <w:sz w:val="18"/>
              <w:szCs w:val="18"/>
              <w:lang w:eastAsia="es-SV"/>
            </w:rPr>
            <w:drawing>
              <wp:inline distT="0" distB="0" distL="0" distR="0" wp14:anchorId="3D0B9FD2" wp14:editId="01FF0732">
                <wp:extent cx="1243965" cy="6337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44155C" w:rsidRPr="00D4303C" w14:paraId="4C6A5077" w14:textId="77777777" w:rsidTr="00617B35">
      <w:trPr>
        <w:trHeight w:val="455"/>
      </w:trPr>
      <w:tc>
        <w:tcPr>
          <w:tcW w:w="2170" w:type="dxa"/>
          <w:vAlign w:val="center"/>
          <w:hideMark/>
        </w:tcPr>
        <w:p w14:paraId="5C1E6983" w14:textId="77777777" w:rsidR="0044155C" w:rsidRPr="00D4303C" w:rsidRDefault="0044155C" w:rsidP="0044155C">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Aprobación: 05/09/2019</w:t>
          </w:r>
        </w:p>
      </w:tc>
      <w:tc>
        <w:tcPr>
          <w:tcW w:w="5155" w:type="dxa"/>
          <w:vMerge/>
          <w:vAlign w:val="center"/>
          <w:hideMark/>
        </w:tcPr>
        <w:p w14:paraId="15C2AEAB" w14:textId="77777777" w:rsidR="0044155C" w:rsidRPr="00D4303C" w:rsidRDefault="0044155C" w:rsidP="0044155C">
          <w:pPr>
            <w:spacing w:after="0" w:line="240" w:lineRule="auto"/>
            <w:rPr>
              <w:rFonts w:ascii="Museo Sans 300" w:hAnsi="Museo Sans 300" w:cs="Arial"/>
              <w:color w:val="808080" w:themeColor="background1" w:themeShade="80"/>
              <w:sz w:val="18"/>
              <w:szCs w:val="18"/>
              <w:lang w:val="es-MX"/>
            </w:rPr>
          </w:pPr>
        </w:p>
      </w:tc>
      <w:tc>
        <w:tcPr>
          <w:tcW w:w="2350" w:type="dxa"/>
          <w:vMerge/>
          <w:vAlign w:val="center"/>
          <w:hideMark/>
        </w:tcPr>
        <w:p w14:paraId="68B3950F" w14:textId="77777777" w:rsidR="0044155C" w:rsidRPr="00D4303C" w:rsidRDefault="0044155C" w:rsidP="0044155C">
          <w:pPr>
            <w:spacing w:after="0" w:line="240" w:lineRule="auto"/>
            <w:rPr>
              <w:rFonts w:ascii="Museo Sans 300" w:hAnsi="Museo Sans 300" w:cs="Arial"/>
              <w:color w:val="808080" w:themeColor="background1" w:themeShade="80"/>
              <w:sz w:val="18"/>
              <w:szCs w:val="18"/>
              <w:lang w:val="es-MX"/>
            </w:rPr>
          </w:pPr>
        </w:p>
      </w:tc>
    </w:tr>
    <w:tr w:rsidR="0044155C" w:rsidRPr="00D4303C" w14:paraId="48BAB056" w14:textId="77777777" w:rsidTr="00617B35">
      <w:trPr>
        <w:trHeight w:val="447"/>
      </w:trPr>
      <w:tc>
        <w:tcPr>
          <w:tcW w:w="2170" w:type="dxa"/>
          <w:vAlign w:val="center"/>
          <w:hideMark/>
        </w:tcPr>
        <w:p w14:paraId="259DD447" w14:textId="77777777" w:rsidR="0044155C" w:rsidRPr="00D4303C" w:rsidRDefault="0044155C" w:rsidP="0044155C">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Vigencia: 20/09/2019</w:t>
          </w:r>
        </w:p>
      </w:tc>
      <w:tc>
        <w:tcPr>
          <w:tcW w:w="5155" w:type="dxa"/>
          <w:vMerge/>
          <w:vAlign w:val="center"/>
          <w:hideMark/>
        </w:tcPr>
        <w:p w14:paraId="32E5629D" w14:textId="77777777" w:rsidR="0044155C" w:rsidRPr="00D4303C" w:rsidRDefault="0044155C" w:rsidP="0044155C">
          <w:pPr>
            <w:spacing w:after="0" w:line="240" w:lineRule="auto"/>
            <w:rPr>
              <w:rFonts w:ascii="Museo Sans 300" w:hAnsi="Museo Sans 300" w:cs="Arial"/>
              <w:color w:val="808080" w:themeColor="background1" w:themeShade="80"/>
              <w:sz w:val="18"/>
              <w:szCs w:val="18"/>
              <w:lang w:val="es-MX"/>
            </w:rPr>
          </w:pPr>
        </w:p>
      </w:tc>
      <w:tc>
        <w:tcPr>
          <w:tcW w:w="2350" w:type="dxa"/>
          <w:vMerge/>
          <w:vAlign w:val="center"/>
          <w:hideMark/>
        </w:tcPr>
        <w:p w14:paraId="2504EB11" w14:textId="77777777" w:rsidR="0044155C" w:rsidRPr="00D4303C" w:rsidRDefault="0044155C" w:rsidP="0044155C">
          <w:pPr>
            <w:spacing w:after="0" w:line="240" w:lineRule="auto"/>
            <w:rPr>
              <w:rFonts w:ascii="Museo Sans 300" w:hAnsi="Museo Sans 300" w:cs="Arial"/>
              <w:color w:val="808080" w:themeColor="background1" w:themeShade="80"/>
              <w:sz w:val="18"/>
              <w:szCs w:val="18"/>
              <w:lang w:val="es-MX"/>
            </w:rPr>
          </w:pPr>
        </w:p>
      </w:tc>
    </w:tr>
  </w:tbl>
  <w:p w14:paraId="703D3260" w14:textId="77777777" w:rsidR="00473E52" w:rsidRPr="005078A9" w:rsidRDefault="00473E52" w:rsidP="00801514">
    <w:pPr>
      <w:pStyle w:val="Encabezado"/>
      <w:rPr>
        <w:rFonts w:ascii="Museo Sans 300" w:hAnsi="Museo Sans 3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136" w:tblpY="-645"/>
      <w:tblW w:w="972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181"/>
      <w:gridCol w:w="5181"/>
      <w:gridCol w:w="2362"/>
    </w:tblGrid>
    <w:tr w:rsidR="002B62E4" w:rsidRPr="00D4303C" w14:paraId="68F1D9A9" w14:textId="77777777" w:rsidTr="00472CDC">
      <w:trPr>
        <w:trHeight w:val="467"/>
      </w:trPr>
      <w:tc>
        <w:tcPr>
          <w:tcW w:w="2181" w:type="dxa"/>
          <w:vAlign w:val="center"/>
          <w:hideMark/>
        </w:tcPr>
        <w:p w14:paraId="10CE0D27" w14:textId="77777777" w:rsidR="002B62E4" w:rsidRPr="00D4303C" w:rsidRDefault="002B62E4" w:rsidP="002B62E4">
          <w:pPr>
            <w:tabs>
              <w:tab w:val="center" w:pos="4419"/>
              <w:tab w:val="right" w:pos="8838"/>
            </w:tabs>
            <w:spacing w:after="0" w:line="240" w:lineRule="auto"/>
            <w:jc w:val="center"/>
            <w:rPr>
              <w:rFonts w:ascii="Museo Sans 300" w:hAnsi="Museo Sans 300" w:cs="Arial"/>
              <w:color w:val="808080" w:themeColor="background1" w:themeShade="80"/>
              <w:sz w:val="18"/>
              <w:szCs w:val="18"/>
              <w:highlight w:val="yellow"/>
              <w:lang w:val="es-MX"/>
            </w:rPr>
          </w:pPr>
          <w:r w:rsidRPr="00D4303C">
            <w:rPr>
              <w:rFonts w:ascii="Museo Sans 300" w:hAnsi="Museo Sans 300" w:cs="Arial"/>
              <w:color w:val="808080" w:themeColor="background1" w:themeShade="80"/>
              <w:sz w:val="18"/>
              <w:szCs w:val="18"/>
              <w:lang w:val="es-MX"/>
            </w:rPr>
            <w:t>CNBCR-15/2019</w:t>
          </w:r>
        </w:p>
      </w:tc>
      <w:tc>
        <w:tcPr>
          <w:tcW w:w="5181" w:type="dxa"/>
          <w:vMerge w:val="restart"/>
          <w:vAlign w:val="center"/>
          <w:hideMark/>
        </w:tcPr>
        <w:p w14:paraId="4BDB55F4" w14:textId="77777777" w:rsidR="002B62E4" w:rsidRPr="00D4303C" w:rsidRDefault="002B62E4" w:rsidP="002B62E4">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NRP-19</w:t>
          </w:r>
        </w:p>
        <w:p w14:paraId="387D41BD" w14:textId="77777777" w:rsidR="002B62E4" w:rsidRPr="00D4303C" w:rsidRDefault="002B62E4" w:rsidP="002B62E4">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NORMAS TÉCNICAS PARA EL REGISTRO, OBLIGACIONES Y FUNCIONAMIENTO DE ENTIDADES QUE REALIZAN OPERACIONES DE ENVÍO O RECEPCIÓN DE DINERO A TRAVÉS DE SUBAGENTES O ADMINISTRADORES DE SUBAGENTES</w:t>
          </w:r>
        </w:p>
      </w:tc>
      <w:tc>
        <w:tcPr>
          <w:tcW w:w="2362" w:type="dxa"/>
          <w:vMerge w:val="restart"/>
          <w:vAlign w:val="center"/>
          <w:hideMark/>
        </w:tcPr>
        <w:p w14:paraId="384FD02B" w14:textId="77777777" w:rsidR="002B62E4" w:rsidRPr="00D4303C" w:rsidRDefault="002B62E4" w:rsidP="002B62E4">
          <w:pPr>
            <w:tabs>
              <w:tab w:val="center" w:pos="4419"/>
              <w:tab w:val="right" w:pos="8838"/>
            </w:tabs>
            <w:spacing w:after="0" w:line="240" w:lineRule="auto"/>
            <w:rPr>
              <w:rFonts w:ascii="Museo Sans 300" w:hAnsi="Museo Sans 300" w:cs="Arial"/>
              <w:color w:val="808080" w:themeColor="background1" w:themeShade="80"/>
              <w:sz w:val="18"/>
              <w:szCs w:val="18"/>
              <w:lang w:val="es-MX"/>
            </w:rPr>
          </w:pPr>
          <w:r w:rsidRPr="00D4303C">
            <w:rPr>
              <w:rFonts w:ascii="Museo Sans 300" w:hAnsi="Museo Sans 300" w:cs="Arial"/>
              <w:noProof/>
              <w:sz w:val="18"/>
              <w:szCs w:val="18"/>
              <w:lang w:eastAsia="es-SV"/>
            </w:rPr>
            <w:drawing>
              <wp:inline distT="0" distB="0" distL="0" distR="0" wp14:anchorId="59ABECE7" wp14:editId="33AC454B">
                <wp:extent cx="1243965" cy="6337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2B62E4" w:rsidRPr="00D4303C" w14:paraId="37C0C32E" w14:textId="77777777" w:rsidTr="00472CDC">
      <w:trPr>
        <w:trHeight w:val="478"/>
      </w:trPr>
      <w:tc>
        <w:tcPr>
          <w:tcW w:w="2181" w:type="dxa"/>
          <w:vAlign w:val="center"/>
          <w:hideMark/>
        </w:tcPr>
        <w:p w14:paraId="213812A5" w14:textId="77777777" w:rsidR="002B62E4" w:rsidRPr="00D4303C" w:rsidRDefault="002B62E4" w:rsidP="002B62E4">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Aprobación: 05/09/2019</w:t>
          </w:r>
        </w:p>
      </w:tc>
      <w:tc>
        <w:tcPr>
          <w:tcW w:w="5181" w:type="dxa"/>
          <w:vMerge/>
          <w:vAlign w:val="center"/>
          <w:hideMark/>
        </w:tcPr>
        <w:p w14:paraId="7F300D25" w14:textId="77777777" w:rsidR="002B62E4" w:rsidRPr="00D4303C" w:rsidRDefault="002B62E4" w:rsidP="002B62E4">
          <w:pPr>
            <w:spacing w:after="0" w:line="240" w:lineRule="auto"/>
            <w:rPr>
              <w:rFonts w:ascii="Museo Sans 300" w:hAnsi="Museo Sans 300" w:cs="Arial"/>
              <w:color w:val="808080" w:themeColor="background1" w:themeShade="80"/>
              <w:sz w:val="18"/>
              <w:szCs w:val="18"/>
              <w:lang w:val="es-MX"/>
            </w:rPr>
          </w:pPr>
        </w:p>
      </w:tc>
      <w:tc>
        <w:tcPr>
          <w:tcW w:w="2362" w:type="dxa"/>
          <w:vMerge/>
          <w:vAlign w:val="center"/>
          <w:hideMark/>
        </w:tcPr>
        <w:p w14:paraId="71753009" w14:textId="77777777" w:rsidR="002B62E4" w:rsidRPr="00D4303C" w:rsidRDefault="002B62E4" w:rsidP="002B62E4">
          <w:pPr>
            <w:spacing w:after="0" w:line="240" w:lineRule="auto"/>
            <w:rPr>
              <w:rFonts w:ascii="Museo Sans 300" w:hAnsi="Museo Sans 300" w:cs="Arial"/>
              <w:color w:val="808080" w:themeColor="background1" w:themeShade="80"/>
              <w:sz w:val="18"/>
              <w:szCs w:val="18"/>
              <w:lang w:val="es-MX"/>
            </w:rPr>
          </w:pPr>
        </w:p>
      </w:tc>
    </w:tr>
    <w:tr w:rsidR="002B62E4" w:rsidRPr="00D4303C" w14:paraId="4FF3DE81" w14:textId="77777777" w:rsidTr="00472CDC">
      <w:trPr>
        <w:trHeight w:val="469"/>
      </w:trPr>
      <w:tc>
        <w:tcPr>
          <w:tcW w:w="2181" w:type="dxa"/>
          <w:vAlign w:val="center"/>
          <w:hideMark/>
        </w:tcPr>
        <w:p w14:paraId="790C8390" w14:textId="77777777" w:rsidR="002B62E4" w:rsidRPr="00D4303C" w:rsidRDefault="002B62E4" w:rsidP="002B62E4">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Vigencia: 20/09/2019</w:t>
          </w:r>
        </w:p>
      </w:tc>
      <w:tc>
        <w:tcPr>
          <w:tcW w:w="5181" w:type="dxa"/>
          <w:vMerge/>
          <w:vAlign w:val="center"/>
          <w:hideMark/>
        </w:tcPr>
        <w:p w14:paraId="702032EE" w14:textId="77777777" w:rsidR="002B62E4" w:rsidRPr="00D4303C" w:rsidRDefault="002B62E4" w:rsidP="002B62E4">
          <w:pPr>
            <w:spacing w:after="0" w:line="240" w:lineRule="auto"/>
            <w:rPr>
              <w:rFonts w:ascii="Museo Sans 300" w:hAnsi="Museo Sans 300" w:cs="Arial"/>
              <w:color w:val="808080" w:themeColor="background1" w:themeShade="80"/>
              <w:sz w:val="18"/>
              <w:szCs w:val="18"/>
              <w:lang w:val="es-MX"/>
            </w:rPr>
          </w:pPr>
        </w:p>
      </w:tc>
      <w:tc>
        <w:tcPr>
          <w:tcW w:w="2362" w:type="dxa"/>
          <w:vMerge/>
          <w:vAlign w:val="center"/>
          <w:hideMark/>
        </w:tcPr>
        <w:p w14:paraId="1E4ECBF9" w14:textId="77777777" w:rsidR="002B62E4" w:rsidRPr="00D4303C" w:rsidRDefault="002B62E4" w:rsidP="002B62E4">
          <w:pPr>
            <w:spacing w:after="0" w:line="240" w:lineRule="auto"/>
            <w:rPr>
              <w:rFonts w:ascii="Museo Sans 300" w:hAnsi="Museo Sans 300" w:cs="Arial"/>
              <w:color w:val="808080" w:themeColor="background1" w:themeShade="80"/>
              <w:sz w:val="18"/>
              <w:szCs w:val="18"/>
              <w:lang w:val="es-MX"/>
            </w:rPr>
          </w:pPr>
        </w:p>
      </w:tc>
    </w:tr>
  </w:tbl>
  <w:p w14:paraId="0002A03A" w14:textId="77777777" w:rsidR="00F60640" w:rsidRDefault="00F60640" w:rsidP="00FF63AD">
    <w:pPr>
      <w:pStyle w:val="Encabezado"/>
    </w:pPr>
  </w:p>
  <w:p w14:paraId="7FC98418" w14:textId="77777777" w:rsidR="00F60640" w:rsidRPr="002E1FA6" w:rsidRDefault="00F60640" w:rsidP="00FF63AD">
    <w:pPr>
      <w:pStyle w:val="Encabezado"/>
      <w:jc w:val="right"/>
      <w:rPr>
        <w:rFonts w:ascii="Museo Sans 300" w:hAnsi="Museo Sans 300"/>
        <w:b/>
      </w:rPr>
    </w:pPr>
    <w:r w:rsidRPr="002E1FA6">
      <w:rPr>
        <w:rFonts w:ascii="Museo Sans 300" w:hAnsi="Museo Sans 300"/>
        <w:b/>
      </w:rPr>
      <w:t>Anexo No. 1</w:t>
    </w:r>
  </w:p>
  <w:p w14:paraId="70DD814E" w14:textId="77777777" w:rsidR="00F60640" w:rsidRPr="00F92FC2" w:rsidRDefault="00F60640" w:rsidP="00FF63AD">
    <w:pPr>
      <w:pStyle w:val="Encabezado"/>
      <w:jc w:val="right"/>
      <w:rPr>
        <w:rFonts w:ascii="Arial Narrow" w:hAnsi="Arial Narrow"/>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136" w:tblpY="-645"/>
      <w:tblW w:w="974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185"/>
      <w:gridCol w:w="5190"/>
      <w:gridCol w:w="2367"/>
    </w:tblGrid>
    <w:tr w:rsidR="002B62E4" w:rsidRPr="00D4303C" w14:paraId="3565E99B" w14:textId="77777777" w:rsidTr="00472CDC">
      <w:trPr>
        <w:trHeight w:val="463"/>
      </w:trPr>
      <w:tc>
        <w:tcPr>
          <w:tcW w:w="2185" w:type="dxa"/>
          <w:vAlign w:val="center"/>
          <w:hideMark/>
        </w:tcPr>
        <w:p w14:paraId="72EB0CE2" w14:textId="77777777" w:rsidR="002B62E4" w:rsidRPr="00D4303C" w:rsidRDefault="002B62E4" w:rsidP="002B62E4">
          <w:pPr>
            <w:tabs>
              <w:tab w:val="center" w:pos="4419"/>
              <w:tab w:val="right" w:pos="8838"/>
            </w:tabs>
            <w:spacing w:after="0" w:line="240" w:lineRule="auto"/>
            <w:jc w:val="center"/>
            <w:rPr>
              <w:rFonts w:ascii="Museo Sans 300" w:hAnsi="Museo Sans 300" w:cs="Arial"/>
              <w:color w:val="808080" w:themeColor="background1" w:themeShade="80"/>
              <w:sz w:val="18"/>
              <w:szCs w:val="18"/>
              <w:highlight w:val="yellow"/>
              <w:lang w:val="es-MX"/>
            </w:rPr>
          </w:pPr>
          <w:r w:rsidRPr="00D4303C">
            <w:rPr>
              <w:rFonts w:ascii="Museo Sans 300" w:hAnsi="Museo Sans 300" w:cs="Arial"/>
              <w:color w:val="808080" w:themeColor="background1" w:themeShade="80"/>
              <w:sz w:val="18"/>
              <w:szCs w:val="18"/>
              <w:lang w:val="es-MX"/>
            </w:rPr>
            <w:t>CNBCR-15/2019</w:t>
          </w:r>
        </w:p>
      </w:tc>
      <w:tc>
        <w:tcPr>
          <w:tcW w:w="5190" w:type="dxa"/>
          <w:vMerge w:val="restart"/>
          <w:vAlign w:val="center"/>
          <w:hideMark/>
        </w:tcPr>
        <w:p w14:paraId="3E5A349C" w14:textId="77777777" w:rsidR="002B62E4" w:rsidRPr="00D4303C" w:rsidRDefault="002B62E4" w:rsidP="002B62E4">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NRP-19</w:t>
          </w:r>
        </w:p>
        <w:p w14:paraId="25A11DEA" w14:textId="77777777" w:rsidR="002B62E4" w:rsidRPr="00D4303C" w:rsidRDefault="002B62E4" w:rsidP="002B62E4">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NORMAS TÉCNICAS PARA EL REGISTRO, OBLIGACIONES Y FUNCIONAMIENTO DE ENTIDADES QUE REALIZAN OPERACIONES DE ENVÍO O RECEPCIÓN DE DINERO A TRAVÉS DE SUBAGENTES O ADMINISTRADORES DE SUBAGENTES</w:t>
          </w:r>
        </w:p>
      </w:tc>
      <w:tc>
        <w:tcPr>
          <w:tcW w:w="2367" w:type="dxa"/>
          <w:vMerge w:val="restart"/>
          <w:vAlign w:val="center"/>
          <w:hideMark/>
        </w:tcPr>
        <w:p w14:paraId="31055A4C" w14:textId="77777777" w:rsidR="002B62E4" w:rsidRPr="00D4303C" w:rsidRDefault="002B62E4" w:rsidP="002B62E4">
          <w:pPr>
            <w:tabs>
              <w:tab w:val="center" w:pos="4419"/>
              <w:tab w:val="right" w:pos="8838"/>
            </w:tabs>
            <w:spacing w:after="0" w:line="240" w:lineRule="auto"/>
            <w:rPr>
              <w:rFonts w:ascii="Museo Sans 300" w:hAnsi="Museo Sans 300" w:cs="Arial"/>
              <w:color w:val="808080" w:themeColor="background1" w:themeShade="80"/>
              <w:sz w:val="18"/>
              <w:szCs w:val="18"/>
              <w:lang w:val="es-MX"/>
            </w:rPr>
          </w:pPr>
          <w:r w:rsidRPr="00D4303C">
            <w:rPr>
              <w:rFonts w:ascii="Museo Sans 300" w:hAnsi="Museo Sans 300" w:cs="Arial"/>
              <w:noProof/>
              <w:sz w:val="18"/>
              <w:szCs w:val="18"/>
              <w:lang w:eastAsia="es-SV"/>
            </w:rPr>
            <w:drawing>
              <wp:inline distT="0" distB="0" distL="0" distR="0" wp14:anchorId="55493AD2" wp14:editId="75626B65">
                <wp:extent cx="1243965" cy="6337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2B62E4" w:rsidRPr="00D4303C" w14:paraId="26C271CE" w14:textId="77777777" w:rsidTr="00472CDC">
      <w:trPr>
        <w:trHeight w:val="473"/>
      </w:trPr>
      <w:tc>
        <w:tcPr>
          <w:tcW w:w="2185" w:type="dxa"/>
          <w:vAlign w:val="center"/>
          <w:hideMark/>
        </w:tcPr>
        <w:p w14:paraId="21BFAA8A" w14:textId="77777777" w:rsidR="002B62E4" w:rsidRPr="00D4303C" w:rsidRDefault="002B62E4" w:rsidP="002B62E4">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Aprobación: 05/09/2019</w:t>
          </w:r>
        </w:p>
      </w:tc>
      <w:tc>
        <w:tcPr>
          <w:tcW w:w="5190" w:type="dxa"/>
          <w:vMerge/>
          <w:vAlign w:val="center"/>
          <w:hideMark/>
        </w:tcPr>
        <w:p w14:paraId="50FE31B2" w14:textId="77777777" w:rsidR="002B62E4" w:rsidRPr="00D4303C" w:rsidRDefault="002B62E4" w:rsidP="002B62E4">
          <w:pPr>
            <w:spacing w:after="0" w:line="240" w:lineRule="auto"/>
            <w:rPr>
              <w:rFonts w:ascii="Museo Sans 300" w:hAnsi="Museo Sans 300" w:cs="Arial"/>
              <w:color w:val="808080" w:themeColor="background1" w:themeShade="80"/>
              <w:sz w:val="18"/>
              <w:szCs w:val="18"/>
              <w:lang w:val="es-MX"/>
            </w:rPr>
          </w:pPr>
        </w:p>
      </w:tc>
      <w:tc>
        <w:tcPr>
          <w:tcW w:w="2367" w:type="dxa"/>
          <w:vMerge/>
          <w:vAlign w:val="center"/>
          <w:hideMark/>
        </w:tcPr>
        <w:p w14:paraId="42C55108" w14:textId="77777777" w:rsidR="002B62E4" w:rsidRPr="00D4303C" w:rsidRDefault="002B62E4" w:rsidP="002B62E4">
          <w:pPr>
            <w:spacing w:after="0" w:line="240" w:lineRule="auto"/>
            <w:rPr>
              <w:rFonts w:ascii="Museo Sans 300" w:hAnsi="Museo Sans 300" w:cs="Arial"/>
              <w:color w:val="808080" w:themeColor="background1" w:themeShade="80"/>
              <w:sz w:val="18"/>
              <w:szCs w:val="18"/>
              <w:lang w:val="es-MX"/>
            </w:rPr>
          </w:pPr>
        </w:p>
      </w:tc>
    </w:tr>
    <w:tr w:rsidR="002B62E4" w:rsidRPr="00D4303C" w14:paraId="44DC5F85" w14:textId="77777777" w:rsidTr="00472CDC">
      <w:trPr>
        <w:trHeight w:val="464"/>
      </w:trPr>
      <w:tc>
        <w:tcPr>
          <w:tcW w:w="2185" w:type="dxa"/>
          <w:vAlign w:val="center"/>
          <w:hideMark/>
        </w:tcPr>
        <w:p w14:paraId="0C94B3C5" w14:textId="77777777" w:rsidR="002B62E4" w:rsidRPr="00D4303C" w:rsidRDefault="002B62E4" w:rsidP="002B62E4">
          <w:pPr>
            <w:tabs>
              <w:tab w:val="center" w:pos="4419"/>
              <w:tab w:val="right" w:pos="8838"/>
            </w:tabs>
            <w:spacing w:after="0" w:line="240" w:lineRule="auto"/>
            <w:jc w:val="center"/>
            <w:rPr>
              <w:rFonts w:ascii="Museo Sans 300" w:hAnsi="Museo Sans 300" w:cs="Arial"/>
              <w:color w:val="808080" w:themeColor="background1" w:themeShade="80"/>
              <w:sz w:val="18"/>
              <w:szCs w:val="18"/>
              <w:lang w:val="es-MX"/>
            </w:rPr>
          </w:pPr>
          <w:r w:rsidRPr="00D4303C">
            <w:rPr>
              <w:rFonts w:ascii="Museo Sans 300" w:hAnsi="Museo Sans 300" w:cs="Arial"/>
              <w:color w:val="808080" w:themeColor="background1" w:themeShade="80"/>
              <w:sz w:val="18"/>
              <w:szCs w:val="18"/>
              <w:lang w:val="es-MX"/>
            </w:rPr>
            <w:t>Vigencia: 20/09/2019</w:t>
          </w:r>
        </w:p>
      </w:tc>
      <w:tc>
        <w:tcPr>
          <w:tcW w:w="5190" w:type="dxa"/>
          <w:vMerge/>
          <w:vAlign w:val="center"/>
          <w:hideMark/>
        </w:tcPr>
        <w:p w14:paraId="3FC14E6E" w14:textId="77777777" w:rsidR="002B62E4" w:rsidRPr="00D4303C" w:rsidRDefault="002B62E4" w:rsidP="002B62E4">
          <w:pPr>
            <w:spacing w:after="0" w:line="240" w:lineRule="auto"/>
            <w:rPr>
              <w:rFonts w:ascii="Museo Sans 300" w:hAnsi="Museo Sans 300" w:cs="Arial"/>
              <w:color w:val="808080" w:themeColor="background1" w:themeShade="80"/>
              <w:sz w:val="18"/>
              <w:szCs w:val="18"/>
              <w:lang w:val="es-MX"/>
            </w:rPr>
          </w:pPr>
        </w:p>
      </w:tc>
      <w:tc>
        <w:tcPr>
          <w:tcW w:w="2367" w:type="dxa"/>
          <w:vMerge/>
          <w:vAlign w:val="center"/>
          <w:hideMark/>
        </w:tcPr>
        <w:p w14:paraId="75EA9ED6" w14:textId="77777777" w:rsidR="002B62E4" w:rsidRPr="00D4303C" w:rsidRDefault="002B62E4" w:rsidP="002B62E4">
          <w:pPr>
            <w:spacing w:after="0" w:line="240" w:lineRule="auto"/>
            <w:rPr>
              <w:rFonts w:ascii="Museo Sans 300" w:hAnsi="Museo Sans 300" w:cs="Arial"/>
              <w:color w:val="808080" w:themeColor="background1" w:themeShade="80"/>
              <w:sz w:val="18"/>
              <w:szCs w:val="18"/>
              <w:lang w:val="es-MX"/>
            </w:rPr>
          </w:pPr>
        </w:p>
      </w:tc>
    </w:tr>
  </w:tbl>
  <w:p w14:paraId="46F4945F" w14:textId="77777777" w:rsidR="00F60640" w:rsidRPr="002B62E4" w:rsidRDefault="00F60640" w:rsidP="00D66A1D">
    <w:pPr>
      <w:pStyle w:val="Encabezado"/>
      <w:rPr>
        <w:rFonts w:ascii="Museo Sans 300" w:hAnsi="Museo Sans 300"/>
        <w:sz w:val="20"/>
        <w:szCs w:val="20"/>
      </w:rPr>
    </w:pPr>
  </w:p>
  <w:p w14:paraId="2FECEA50" w14:textId="77777777" w:rsidR="00F60640" w:rsidRPr="002E1FA6" w:rsidRDefault="00F60640" w:rsidP="00F92FC2">
    <w:pPr>
      <w:pStyle w:val="Encabezado"/>
      <w:jc w:val="right"/>
      <w:rPr>
        <w:rFonts w:ascii="Museo Sans 300" w:hAnsi="Museo Sans 300"/>
        <w:b/>
      </w:rPr>
    </w:pPr>
    <w:r w:rsidRPr="002E1FA6">
      <w:rPr>
        <w:rFonts w:ascii="Museo Sans 300" w:hAnsi="Museo Sans 300"/>
        <w:b/>
      </w:rPr>
      <w:t>Anexo No. 2</w:t>
    </w:r>
  </w:p>
  <w:p w14:paraId="2EE5C4D2" w14:textId="77777777" w:rsidR="00F60640" w:rsidRPr="00F92FC2" w:rsidRDefault="00F60640" w:rsidP="00F92FC2">
    <w:pPr>
      <w:pStyle w:val="Encabezado"/>
      <w:jc w:val="right"/>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1D8"/>
    <w:multiLevelType w:val="hybridMultilevel"/>
    <w:tmpl w:val="AABC70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D95393"/>
    <w:multiLevelType w:val="hybridMultilevel"/>
    <w:tmpl w:val="13224814"/>
    <w:lvl w:ilvl="0" w:tplc="F62A4C5A">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94504E"/>
    <w:multiLevelType w:val="hybridMultilevel"/>
    <w:tmpl w:val="8B768EF2"/>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9746975"/>
    <w:multiLevelType w:val="hybridMultilevel"/>
    <w:tmpl w:val="ACAE02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006AC7"/>
    <w:multiLevelType w:val="hybridMultilevel"/>
    <w:tmpl w:val="2A3A4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DC5352"/>
    <w:multiLevelType w:val="hybridMultilevel"/>
    <w:tmpl w:val="EAB23FD0"/>
    <w:lvl w:ilvl="0" w:tplc="95DCB4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8F2AC1"/>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B15A44"/>
    <w:multiLevelType w:val="hybridMultilevel"/>
    <w:tmpl w:val="8B768EF2"/>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9A3638"/>
    <w:multiLevelType w:val="hybridMultilevel"/>
    <w:tmpl w:val="74FE91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761103"/>
    <w:multiLevelType w:val="hybridMultilevel"/>
    <w:tmpl w:val="B7420A78"/>
    <w:lvl w:ilvl="0" w:tplc="ED488C4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B610437"/>
    <w:multiLevelType w:val="hybridMultilevel"/>
    <w:tmpl w:val="5ED477DA"/>
    <w:lvl w:ilvl="0" w:tplc="51B4FF2C">
      <w:start w:val="1"/>
      <w:numFmt w:val="decimal"/>
      <w:lvlText w:val="%1."/>
      <w:lvlJc w:val="left"/>
      <w:pPr>
        <w:ind w:left="360" w:hanging="360"/>
      </w:pPr>
      <w:rPr>
        <w:rFonts w:ascii="Arial Narrow" w:hAnsi="Arial Narrow"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4C47FF"/>
    <w:multiLevelType w:val="hybridMultilevel"/>
    <w:tmpl w:val="8DB83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B617A0"/>
    <w:multiLevelType w:val="hybridMultilevel"/>
    <w:tmpl w:val="8A64B940"/>
    <w:lvl w:ilvl="0" w:tplc="75C2F38C">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DD94DFC"/>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3F508F"/>
    <w:multiLevelType w:val="hybridMultilevel"/>
    <w:tmpl w:val="4980368E"/>
    <w:lvl w:ilvl="0" w:tplc="55EA87EE">
      <w:start w:val="1"/>
      <w:numFmt w:val="decimal"/>
      <w:suff w:val="space"/>
      <w:lvlText w:val="Art. %1.-"/>
      <w:lvlJc w:val="left"/>
      <w:pPr>
        <w:ind w:left="502" w:hanging="360"/>
      </w:pPr>
      <w:rPr>
        <w:rFonts w:hint="default"/>
        <w:b/>
        <w:strike w:val="0"/>
        <w:dstrike w:val="0"/>
        <w:color w:val="auto"/>
        <w:sz w:val="22"/>
        <w:szCs w:val="22"/>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7" w15:restartNumberingAfterBreak="0">
    <w:nsid w:val="24D244BA"/>
    <w:multiLevelType w:val="hybridMultilevel"/>
    <w:tmpl w:val="9E5231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7603537"/>
    <w:multiLevelType w:val="hybridMultilevel"/>
    <w:tmpl w:val="762ACA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336437"/>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28E802D4"/>
    <w:multiLevelType w:val="hybridMultilevel"/>
    <w:tmpl w:val="768441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7B7C98"/>
    <w:multiLevelType w:val="hybridMultilevel"/>
    <w:tmpl w:val="7BDC2610"/>
    <w:lvl w:ilvl="0" w:tplc="023652B6">
      <w:start w:val="1"/>
      <w:numFmt w:val="decimal"/>
      <w:suff w:val="space"/>
      <w:lvlText w:val="Art. %1.- "/>
      <w:lvlJc w:val="left"/>
      <w:pPr>
        <w:ind w:left="7448" w:hanging="360"/>
      </w:pPr>
      <w:rPr>
        <w:rFonts w:ascii="Arial Narrow" w:hAnsi="Arial Narrow" w:hint="default"/>
        <w:b/>
        <w:i w:val="0"/>
        <w:color w:val="auto"/>
        <w:sz w:val="24"/>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2" w15:restartNumberingAfterBreak="0">
    <w:nsid w:val="2E9C57C2"/>
    <w:multiLevelType w:val="hybridMultilevel"/>
    <w:tmpl w:val="50E26B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6E07491"/>
    <w:multiLevelType w:val="hybridMultilevel"/>
    <w:tmpl w:val="8B768EF2"/>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39C50D28"/>
    <w:multiLevelType w:val="hybridMultilevel"/>
    <w:tmpl w:val="BF6E5D9A"/>
    <w:lvl w:ilvl="0" w:tplc="9E661E8E">
      <w:start w:val="1"/>
      <w:numFmt w:val="lowerRoman"/>
      <w:lvlText w:val="%1."/>
      <w:lvlJc w:val="righ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5" w15:restartNumberingAfterBreak="0">
    <w:nsid w:val="3B9926CB"/>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A11EBA"/>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031424"/>
    <w:multiLevelType w:val="hybridMultilevel"/>
    <w:tmpl w:val="79D69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4C7EDB"/>
    <w:multiLevelType w:val="hybridMultilevel"/>
    <w:tmpl w:val="1A523468"/>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E375C0"/>
    <w:multiLevelType w:val="hybridMultilevel"/>
    <w:tmpl w:val="41EA2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E006B1"/>
    <w:multiLevelType w:val="hybridMultilevel"/>
    <w:tmpl w:val="09765948"/>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4C4B1393"/>
    <w:multiLevelType w:val="hybridMultilevel"/>
    <w:tmpl w:val="6122C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6" w15:restartNumberingAfterBreak="0">
    <w:nsid w:val="57650549"/>
    <w:multiLevelType w:val="hybridMultilevel"/>
    <w:tmpl w:val="F042C4B0"/>
    <w:lvl w:ilvl="0" w:tplc="0FA22224">
      <w:start w:val="1"/>
      <w:numFmt w:val="decimal"/>
      <w:lvlText w:val="Art. %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78D7B55"/>
    <w:multiLevelType w:val="hybridMultilevel"/>
    <w:tmpl w:val="3372F75C"/>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5D472D40"/>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A55280"/>
    <w:multiLevelType w:val="hybridMultilevel"/>
    <w:tmpl w:val="90DA8270"/>
    <w:lvl w:ilvl="0" w:tplc="D3B8C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54D0458"/>
    <w:multiLevelType w:val="hybridMultilevel"/>
    <w:tmpl w:val="FCD63AC0"/>
    <w:lvl w:ilvl="0" w:tplc="B38CA64E">
      <w:start w:val="1"/>
      <w:numFmt w:val="lowerLetter"/>
      <w:lvlText w:val="%1)"/>
      <w:lvlJc w:val="left"/>
      <w:pPr>
        <w:ind w:left="0" w:firstLine="42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8140252"/>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2AB621C"/>
    <w:multiLevelType w:val="hybridMultilevel"/>
    <w:tmpl w:val="DF02DDA6"/>
    <w:lvl w:ilvl="0" w:tplc="D1FEB6F8">
      <w:start w:val="1"/>
      <w:numFmt w:val="decimal"/>
      <w:lvlText w:val="%1."/>
      <w:lvlJc w:val="left"/>
      <w:pPr>
        <w:ind w:left="364" w:hanging="360"/>
      </w:pPr>
      <w:rPr>
        <w:rFonts w:hint="default"/>
      </w:rPr>
    </w:lvl>
    <w:lvl w:ilvl="1" w:tplc="440A0019" w:tentative="1">
      <w:start w:val="1"/>
      <w:numFmt w:val="lowerLetter"/>
      <w:lvlText w:val="%2."/>
      <w:lvlJc w:val="left"/>
      <w:pPr>
        <w:ind w:left="1084" w:hanging="360"/>
      </w:pPr>
    </w:lvl>
    <w:lvl w:ilvl="2" w:tplc="440A001B" w:tentative="1">
      <w:start w:val="1"/>
      <w:numFmt w:val="lowerRoman"/>
      <w:lvlText w:val="%3."/>
      <w:lvlJc w:val="right"/>
      <w:pPr>
        <w:ind w:left="1804" w:hanging="180"/>
      </w:pPr>
    </w:lvl>
    <w:lvl w:ilvl="3" w:tplc="440A000F" w:tentative="1">
      <w:start w:val="1"/>
      <w:numFmt w:val="decimal"/>
      <w:lvlText w:val="%4."/>
      <w:lvlJc w:val="left"/>
      <w:pPr>
        <w:ind w:left="2524" w:hanging="360"/>
      </w:pPr>
    </w:lvl>
    <w:lvl w:ilvl="4" w:tplc="440A0019" w:tentative="1">
      <w:start w:val="1"/>
      <w:numFmt w:val="lowerLetter"/>
      <w:lvlText w:val="%5."/>
      <w:lvlJc w:val="left"/>
      <w:pPr>
        <w:ind w:left="3244" w:hanging="360"/>
      </w:pPr>
    </w:lvl>
    <w:lvl w:ilvl="5" w:tplc="440A001B" w:tentative="1">
      <w:start w:val="1"/>
      <w:numFmt w:val="lowerRoman"/>
      <w:lvlText w:val="%6."/>
      <w:lvlJc w:val="right"/>
      <w:pPr>
        <w:ind w:left="3964" w:hanging="180"/>
      </w:pPr>
    </w:lvl>
    <w:lvl w:ilvl="6" w:tplc="440A000F" w:tentative="1">
      <w:start w:val="1"/>
      <w:numFmt w:val="decimal"/>
      <w:lvlText w:val="%7."/>
      <w:lvlJc w:val="left"/>
      <w:pPr>
        <w:ind w:left="4684" w:hanging="360"/>
      </w:pPr>
    </w:lvl>
    <w:lvl w:ilvl="7" w:tplc="440A0019" w:tentative="1">
      <w:start w:val="1"/>
      <w:numFmt w:val="lowerLetter"/>
      <w:lvlText w:val="%8."/>
      <w:lvlJc w:val="left"/>
      <w:pPr>
        <w:ind w:left="5404" w:hanging="360"/>
      </w:pPr>
    </w:lvl>
    <w:lvl w:ilvl="8" w:tplc="440A001B" w:tentative="1">
      <w:start w:val="1"/>
      <w:numFmt w:val="lowerRoman"/>
      <w:lvlText w:val="%9."/>
      <w:lvlJc w:val="right"/>
      <w:pPr>
        <w:ind w:left="6124" w:hanging="180"/>
      </w:pPr>
    </w:lvl>
  </w:abstractNum>
  <w:abstractNum w:abstractNumId="43" w15:restartNumberingAfterBreak="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505B42"/>
    <w:multiLevelType w:val="hybridMultilevel"/>
    <w:tmpl w:val="06DC64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68B8"/>
    <w:multiLevelType w:val="singleLevel"/>
    <w:tmpl w:val="C556FF7C"/>
    <w:lvl w:ilvl="0">
      <w:start w:val="1"/>
      <w:numFmt w:val="upperRoman"/>
      <w:lvlText w:val="%1."/>
      <w:lvlJc w:val="left"/>
      <w:pPr>
        <w:tabs>
          <w:tab w:val="num" w:pos="720"/>
        </w:tabs>
        <w:ind w:left="720" w:hanging="720"/>
      </w:pPr>
      <w:rPr>
        <w:rFonts w:hint="default"/>
      </w:rPr>
    </w:lvl>
  </w:abstractNum>
  <w:abstractNum w:abstractNumId="46" w15:restartNumberingAfterBreak="0">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247056"/>
    <w:multiLevelType w:val="hybridMultilevel"/>
    <w:tmpl w:val="4B0EC96C"/>
    <w:lvl w:ilvl="0" w:tplc="8A22E240">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
  </w:num>
  <w:num w:numId="3">
    <w:abstractNumId w:val="21"/>
  </w:num>
  <w:num w:numId="4">
    <w:abstractNumId w:val="26"/>
  </w:num>
  <w:num w:numId="5">
    <w:abstractNumId w:val="15"/>
  </w:num>
  <w:num w:numId="6">
    <w:abstractNumId w:val="40"/>
  </w:num>
  <w:num w:numId="7">
    <w:abstractNumId w:val="24"/>
  </w:num>
  <w:num w:numId="8">
    <w:abstractNumId w:val="7"/>
  </w:num>
  <w:num w:numId="9">
    <w:abstractNumId w:val="38"/>
  </w:num>
  <w:num w:numId="10">
    <w:abstractNumId w:val="41"/>
  </w:num>
  <w:num w:numId="11">
    <w:abstractNumId w:val="35"/>
  </w:num>
  <w:num w:numId="12">
    <w:abstractNumId w:val="20"/>
  </w:num>
  <w:num w:numId="13">
    <w:abstractNumId w:val="44"/>
  </w:num>
  <w:num w:numId="14">
    <w:abstractNumId w:val="10"/>
  </w:num>
  <w:num w:numId="15">
    <w:abstractNumId w:val="45"/>
  </w:num>
  <w:num w:numId="16">
    <w:abstractNumId w:val="2"/>
  </w:num>
  <w:num w:numId="17">
    <w:abstractNumId w:val="47"/>
  </w:num>
  <w:num w:numId="18">
    <w:abstractNumId w:val="17"/>
  </w:num>
  <w:num w:numId="19">
    <w:abstractNumId w:val="11"/>
  </w:num>
  <w:num w:numId="20">
    <w:abstractNumId w:val="5"/>
  </w:num>
  <w:num w:numId="21">
    <w:abstractNumId w:val="9"/>
  </w:num>
  <w:num w:numId="22">
    <w:abstractNumId w:val="29"/>
  </w:num>
  <w:num w:numId="23">
    <w:abstractNumId w:val="30"/>
  </w:num>
  <w:num w:numId="24">
    <w:abstractNumId w:val="43"/>
  </w:num>
  <w:num w:numId="25">
    <w:abstractNumId w:val="32"/>
  </w:num>
  <w:num w:numId="26">
    <w:abstractNumId w:val="46"/>
  </w:num>
  <w:num w:numId="27">
    <w:abstractNumId w:val="16"/>
  </w:num>
  <w:num w:numId="28">
    <w:abstractNumId w:val="14"/>
  </w:num>
  <w:num w:numId="29">
    <w:abstractNumId w:val="4"/>
  </w:num>
  <w:num w:numId="30">
    <w:abstractNumId w:val="25"/>
  </w:num>
  <w:num w:numId="31">
    <w:abstractNumId w:val="42"/>
  </w:num>
  <w:num w:numId="32">
    <w:abstractNumId w:val="1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0"/>
  </w:num>
  <w:num w:numId="36">
    <w:abstractNumId w:val="31"/>
  </w:num>
  <w:num w:numId="37">
    <w:abstractNumId w:val="18"/>
  </w:num>
  <w:num w:numId="38">
    <w:abstractNumId w:val="13"/>
  </w:num>
  <w:num w:numId="39">
    <w:abstractNumId w:val="34"/>
  </w:num>
  <w:num w:numId="40">
    <w:abstractNumId w:val="36"/>
  </w:num>
  <w:num w:numId="41">
    <w:abstractNumId w:val="6"/>
  </w:num>
  <w:num w:numId="42">
    <w:abstractNumId w:val="33"/>
  </w:num>
  <w:num w:numId="43">
    <w:abstractNumId w:val="37"/>
  </w:num>
  <w:num w:numId="44">
    <w:abstractNumId w:val="28"/>
  </w:num>
  <w:num w:numId="45">
    <w:abstractNumId w:val="3"/>
  </w:num>
  <w:num w:numId="46">
    <w:abstractNumId w:val="23"/>
  </w:num>
  <w:num w:numId="47">
    <w:abstractNumId w:val="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67"/>
    <w:rsid w:val="0003397E"/>
    <w:rsid w:val="00037971"/>
    <w:rsid w:val="00051CE9"/>
    <w:rsid w:val="00061E77"/>
    <w:rsid w:val="000648D6"/>
    <w:rsid w:val="00064F54"/>
    <w:rsid w:val="00065A15"/>
    <w:rsid w:val="00075378"/>
    <w:rsid w:val="00083780"/>
    <w:rsid w:val="000A7279"/>
    <w:rsid w:val="000A7356"/>
    <w:rsid w:val="000A77C8"/>
    <w:rsid w:val="000B29DD"/>
    <w:rsid w:val="000B2B5D"/>
    <w:rsid w:val="000B2C3B"/>
    <w:rsid w:val="000B7694"/>
    <w:rsid w:val="000B76ED"/>
    <w:rsid w:val="000C24FE"/>
    <w:rsid w:val="000D527E"/>
    <w:rsid w:val="000D575C"/>
    <w:rsid w:val="000F5621"/>
    <w:rsid w:val="000F6079"/>
    <w:rsid w:val="000F7A9C"/>
    <w:rsid w:val="00107153"/>
    <w:rsid w:val="0011063F"/>
    <w:rsid w:val="001154AA"/>
    <w:rsid w:val="00123D63"/>
    <w:rsid w:val="00137E1A"/>
    <w:rsid w:val="001570E2"/>
    <w:rsid w:val="00157628"/>
    <w:rsid w:val="001577DE"/>
    <w:rsid w:val="001762A8"/>
    <w:rsid w:val="00177F50"/>
    <w:rsid w:val="00183402"/>
    <w:rsid w:val="00184E6C"/>
    <w:rsid w:val="00185D58"/>
    <w:rsid w:val="00186F25"/>
    <w:rsid w:val="001A1E02"/>
    <w:rsid w:val="001B53F0"/>
    <w:rsid w:val="001C4205"/>
    <w:rsid w:val="001C6661"/>
    <w:rsid w:val="001D4D9F"/>
    <w:rsid w:val="001E221F"/>
    <w:rsid w:val="001E76EE"/>
    <w:rsid w:val="001F6472"/>
    <w:rsid w:val="00202950"/>
    <w:rsid w:val="002037E5"/>
    <w:rsid w:val="00210D7E"/>
    <w:rsid w:val="0022471B"/>
    <w:rsid w:val="00231DB0"/>
    <w:rsid w:val="00234AD1"/>
    <w:rsid w:val="00256CD5"/>
    <w:rsid w:val="00257884"/>
    <w:rsid w:val="00263E54"/>
    <w:rsid w:val="0027671E"/>
    <w:rsid w:val="00284FCB"/>
    <w:rsid w:val="00285CF6"/>
    <w:rsid w:val="002936C3"/>
    <w:rsid w:val="00293A64"/>
    <w:rsid w:val="0029549B"/>
    <w:rsid w:val="0029677F"/>
    <w:rsid w:val="002A5501"/>
    <w:rsid w:val="002B139E"/>
    <w:rsid w:val="002B5D34"/>
    <w:rsid w:val="002B62E4"/>
    <w:rsid w:val="002B62EC"/>
    <w:rsid w:val="002D1000"/>
    <w:rsid w:val="002E1FA6"/>
    <w:rsid w:val="002E3791"/>
    <w:rsid w:val="002F7E7A"/>
    <w:rsid w:val="0030610F"/>
    <w:rsid w:val="003326ED"/>
    <w:rsid w:val="00335D06"/>
    <w:rsid w:val="00343CB3"/>
    <w:rsid w:val="00345657"/>
    <w:rsid w:val="00381418"/>
    <w:rsid w:val="00387A96"/>
    <w:rsid w:val="00390291"/>
    <w:rsid w:val="00390A52"/>
    <w:rsid w:val="003A29CF"/>
    <w:rsid w:val="003C4496"/>
    <w:rsid w:val="003D7984"/>
    <w:rsid w:val="003E58BD"/>
    <w:rsid w:val="003F4695"/>
    <w:rsid w:val="003F7366"/>
    <w:rsid w:val="00407C95"/>
    <w:rsid w:val="00415562"/>
    <w:rsid w:val="00427CCB"/>
    <w:rsid w:val="00430FA9"/>
    <w:rsid w:val="004322F2"/>
    <w:rsid w:val="0044155C"/>
    <w:rsid w:val="00445016"/>
    <w:rsid w:val="00447168"/>
    <w:rsid w:val="00452672"/>
    <w:rsid w:val="004629FE"/>
    <w:rsid w:val="00462B2D"/>
    <w:rsid w:val="004652F2"/>
    <w:rsid w:val="0047156D"/>
    <w:rsid w:val="00472CDC"/>
    <w:rsid w:val="00473E52"/>
    <w:rsid w:val="0047720E"/>
    <w:rsid w:val="004772CB"/>
    <w:rsid w:val="0048269C"/>
    <w:rsid w:val="0048309F"/>
    <w:rsid w:val="0049126B"/>
    <w:rsid w:val="004A013C"/>
    <w:rsid w:val="004A1590"/>
    <w:rsid w:val="004A5C2E"/>
    <w:rsid w:val="004B1029"/>
    <w:rsid w:val="004C0E94"/>
    <w:rsid w:val="004C2988"/>
    <w:rsid w:val="004C744A"/>
    <w:rsid w:val="004C7566"/>
    <w:rsid w:val="004D78E9"/>
    <w:rsid w:val="004E1FA1"/>
    <w:rsid w:val="004F26FE"/>
    <w:rsid w:val="004F374D"/>
    <w:rsid w:val="004F5D83"/>
    <w:rsid w:val="00501670"/>
    <w:rsid w:val="005078A9"/>
    <w:rsid w:val="005169E7"/>
    <w:rsid w:val="00531BA8"/>
    <w:rsid w:val="00535205"/>
    <w:rsid w:val="00535F1B"/>
    <w:rsid w:val="00537D26"/>
    <w:rsid w:val="005414CA"/>
    <w:rsid w:val="005438BC"/>
    <w:rsid w:val="00544ABD"/>
    <w:rsid w:val="005533B3"/>
    <w:rsid w:val="0056100B"/>
    <w:rsid w:val="00566A26"/>
    <w:rsid w:val="0056762E"/>
    <w:rsid w:val="005717B1"/>
    <w:rsid w:val="005818A7"/>
    <w:rsid w:val="00585D6B"/>
    <w:rsid w:val="00585D78"/>
    <w:rsid w:val="005860A7"/>
    <w:rsid w:val="005873E0"/>
    <w:rsid w:val="00593B9B"/>
    <w:rsid w:val="0059628D"/>
    <w:rsid w:val="00596320"/>
    <w:rsid w:val="005A1A5E"/>
    <w:rsid w:val="005A3C58"/>
    <w:rsid w:val="005A6993"/>
    <w:rsid w:val="005B4B7F"/>
    <w:rsid w:val="005B5741"/>
    <w:rsid w:val="005B6A97"/>
    <w:rsid w:val="005C2B4E"/>
    <w:rsid w:val="005D08F3"/>
    <w:rsid w:val="005E3BAD"/>
    <w:rsid w:val="005F1040"/>
    <w:rsid w:val="005F7912"/>
    <w:rsid w:val="00604F7C"/>
    <w:rsid w:val="00606419"/>
    <w:rsid w:val="00611BA1"/>
    <w:rsid w:val="00617B35"/>
    <w:rsid w:val="00625984"/>
    <w:rsid w:val="00636E07"/>
    <w:rsid w:val="00641324"/>
    <w:rsid w:val="00643386"/>
    <w:rsid w:val="00652641"/>
    <w:rsid w:val="00660584"/>
    <w:rsid w:val="00660DCB"/>
    <w:rsid w:val="0066264C"/>
    <w:rsid w:val="00667AA7"/>
    <w:rsid w:val="00674F73"/>
    <w:rsid w:val="006819F8"/>
    <w:rsid w:val="006865B1"/>
    <w:rsid w:val="00690318"/>
    <w:rsid w:val="006A0FC8"/>
    <w:rsid w:val="006A249A"/>
    <w:rsid w:val="006A4206"/>
    <w:rsid w:val="006A7088"/>
    <w:rsid w:val="006B76BB"/>
    <w:rsid w:val="006B7D53"/>
    <w:rsid w:val="006D2C80"/>
    <w:rsid w:val="006D68CB"/>
    <w:rsid w:val="006E0B80"/>
    <w:rsid w:val="006F0498"/>
    <w:rsid w:val="007038DB"/>
    <w:rsid w:val="007076E2"/>
    <w:rsid w:val="007100D3"/>
    <w:rsid w:val="00712449"/>
    <w:rsid w:val="0073794F"/>
    <w:rsid w:val="0074075E"/>
    <w:rsid w:val="00743038"/>
    <w:rsid w:val="00744E8A"/>
    <w:rsid w:val="00747665"/>
    <w:rsid w:val="00756E07"/>
    <w:rsid w:val="007655B0"/>
    <w:rsid w:val="0077475B"/>
    <w:rsid w:val="00790D14"/>
    <w:rsid w:val="00795C30"/>
    <w:rsid w:val="0079640B"/>
    <w:rsid w:val="007A1D16"/>
    <w:rsid w:val="007A3D9A"/>
    <w:rsid w:val="007C64FF"/>
    <w:rsid w:val="007D5357"/>
    <w:rsid w:val="007E227D"/>
    <w:rsid w:val="007F047E"/>
    <w:rsid w:val="007F50B2"/>
    <w:rsid w:val="00801C66"/>
    <w:rsid w:val="00804B24"/>
    <w:rsid w:val="008117D0"/>
    <w:rsid w:val="00812711"/>
    <w:rsid w:val="0081292D"/>
    <w:rsid w:val="00812BC0"/>
    <w:rsid w:val="00813498"/>
    <w:rsid w:val="0082233C"/>
    <w:rsid w:val="00823F64"/>
    <w:rsid w:val="00834472"/>
    <w:rsid w:val="008436A0"/>
    <w:rsid w:val="008528C4"/>
    <w:rsid w:val="00857257"/>
    <w:rsid w:val="0086637D"/>
    <w:rsid w:val="0086739F"/>
    <w:rsid w:val="00870DE0"/>
    <w:rsid w:val="00881622"/>
    <w:rsid w:val="00883BA7"/>
    <w:rsid w:val="008855CE"/>
    <w:rsid w:val="00894EA1"/>
    <w:rsid w:val="008A3CA1"/>
    <w:rsid w:val="008A48A1"/>
    <w:rsid w:val="008B538B"/>
    <w:rsid w:val="008B56DD"/>
    <w:rsid w:val="008C5934"/>
    <w:rsid w:val="008D76B0"/>
    <w:rsid w:val="008E4231"/>
    <w:rsid w:val="008E5396"/>
    <w:rsid w:val="008F4C3D"/>
    <w:rsid w:val="008F60CC"/>
    <w:rsid w:val="008F6451"/>
    <w:rsid w:val="009171FB"/>
    <w:rsid w:val="00920E7F"/>
    <w:rsid w:val="00922149"/>
    <w:rsid w:val="00922A58"/>
    <w:rsid w:val="00930B32"/>
    <w:rsid w:val="0096464D"/>
    <w:rsid w:val="00973112"/>
    <w:rsid w:val="00977933"/>
    <w:rsid w:val="0098101D"/>
    <w:rsid w:val="00990F89"/>
    <w:rsid w:val="009C0B54"/>
    <w:rsid w:val="009C1363"/>
    <w:rsid w:val="009D0164"/>
    <w:rsid w:val="009D1984"/>
    <w:rsid w:val="009D32D6"/>
    <w:rsid w:val="009D59FC"/>
    <w:rsid w:val="009E262C"/>
    <w:rsid w:val="009E34E9"/>
    <w:rsid w:val="009E6CBF"/>
    <w:rsid w:val="009F54AB"/>
    <w:rsid w:val="00A01AB8"/>
    <w:rsid w:val="00A06899"/>
    <w:rsid w:val="00A13B13"/>
    <w:rsid w:val="00A15843"/>
    <w:rsid w:val="00A21013"/>
    <w:rsid w:val="00A2210B"/>
    <w:rsid w:val="00A32697"/>
    <w:rsid w:val="00A56C9F"/>
    <w:rsid w:val="00A769F8"/>
    <w:rsid w:val="00A85126"/>
    <w:rsid w:val="00A87654"/>
    <w:rsid w:val="00A94351"/>
    <w:rsid w:val="00AA0A73"/>
    <w:rsid w:val="00AA6238"/>
    <w:rsid w:val="00AA668D"/>
    <w:rsid w:val="00AA68A6"/>
    <w:rsid w:val="00AD26E1"/>
    <w:rsid w:val="00AD7BB2"/>
    <w:rsid w:val="00AE1D6D"/>
    <w:rsid w:val="00AE2D41"/>
    <w:rsid w:val="00AF1F1B"/>
    <w:rsid w:val="00AF6165"/>
    <w:rsid w:val="00B0109F"/>
    <w:rsid w:val="00B07235"/>
    <w:rsid w:val="00B17CC6"/>
    <w:rsid w:val="00B210B9"/>
    <w:rsid w:val="00B4014D"/>
    <w:rsid w:val="00B4036B"/>
    <w:rsid w:val="00B53548"/>
    <w:rsid w:val="00B609FD"/>
    <w:rsid w:val="00B670C9"/>
    <w:rsid w:val="00B70E90"/>
    <w:rsid w:val="00B71724"/>
    <w:rsid w:val="00B71AD6"/>
    <w:rsid w:val="00B72663"/>
    <w:rsid w:val="00B733F5"/>
    <w:rsid w:val="00B73A66"/>
    <w:rsid w:val="00B7721C"/>
    <w:rsid w:val="00B77F72"/>
    <w:rsid w:val="00B85BD5"/>
    <w:rsid w:val="00B925E6"/>
    <w:rsid w:val="00BA368B"/>
    <w:rsid w:val="00BA453B"/>
    <w:rsid w:val="00BA49C2"/>
    <w:rsid w:val="00BB3C9A"/>
    <w:rsid w:val="00BC29D4"/>
    <w:rsid w:val="00BC3D72"/>
    <w:rsid w:val="00BC41B7"/>
    <w:rsid w:val="00BD348E"/>
    <w:rsid w:val="00BF69E7"/>
    <w:rsid w:val="00C0182B"/>
    <w:rsid w:val="00C05FFD"/>
    <w:rsid w:val="00C12026"/>
    <w:rsid w:val="00C12221"/>
    <w:rsid w:val="00C13869"/>
    <w:rsid w:val="00C236C0"/>
    <w:rsid w:val="00C336BD"/>
    <w:rsid w:val="00C35FAC"/>
    <w:rsid w:val="00C36D1D"/>
    <w:rsid w:val="00C37861"/>
    <w:rsid w:val="00C41F6F"/>
    <w:rsid w:val="00C4479B"/>
    <w:rsid w:val="00C46C38"/>
    <w:rsid w:val="00C47A23"/>
    <w:rsid w:val="00C51D85"/>
    <w:rsid w:val="00C52588"/>
    <w:rsid w:val="00C63513"/>
    <w:rsid w:val="00C7163E"/>
    <w:rsid w:val="00C81826"/>
    <w:rsid w:val="00C856DD"/>
    <w:rsid w:val="00C86E7B"/>
    <w:rsid w:val="00C95475"/>
    <w:rsid w:val="00C96DF8"/>
    <w:rsid w:val="00CA3D66"/>
    <w:rsid w:val="00CA59BA"/>
    <w:rsid w:val="00CB0518"/>
    <w:rsid w:val="00CB4E09"/>
    <w:rsid w:val="00CC6BE3"/>
    <w:rsid w:val="00CD0A62"/>
    <w:rsid w:val="00CD4875"/>
    <w:rsid w:val="00CD5154"/>
    <w:rsid w:val="00CD6D4E"/>
    <w:rsid w:val="00CF0388"/>
    <w:rsid w:val="00CF4732"/>
    <w:rsid w:val="00CF5C86"/>
    <w:rsid w:val="00D02560"/>
    <w:rsid w:val="00D02A38"/>
    <w:rsid w:val="00D229ED"/>
    <w:rsid w:val="00D4053C"/>
    <w:rsid w:val="00D4303C"/>
    <w:rsid w:val="00D645FD"/>
    <w:rsid w:val="00D65E4C"/>
    <w:rsid w:val="00D66A1D"/>
    <w:rsid w:val="00D74CB4"/>
    <w:rsid w:val="00D753F8"/>
    <w:rsid w:val="00D84951"/>
    <w:rsid w:val="00D85B87"/>
    <w:rsid w:val="00D901B7"/>
    <w:rsid w:val="00DA15A0"/>
    <w:rsid w:val="00DB098F"/>
    <w:rsid w:val="00DB30DF"/>
    <w:rsid w:val="00DB4AC4"/>
    <w:rsid w:val="00DB4C4A"/>
    <w:rsid w:val="00DC4892"/>
    <w:rsid w:val="00DD2ED1"/>
    <w:rsid w:val="00DE3613"/>
    <w:rsid w:val="00DE53C6"/>
    <w:rsid w:val="00DF7907"/>
    <w:rsid w:val="00E10857"/>
    <w:rsid w:val="00E14161"/>
    <w:rsid w:val="00E14427"/>
    <w:rsid w:val="00E15C68"/>
    <w:rsid w:val="00E24998"/>
    <w:rsid w:val="00E36743"/>
    <w:rsid w:val="00E50B9F"/>
    <w:rsid w:val="00E511C1"/>
    <w:rsid w:val="00E608FB"/>
    <w:rsid w:val="00E652D4"/>
    <w:rsid w:val="00E73059"/>
    <w:rsid w:val="00E75E93"/>
    <w:rsid w:val="00EA2AC9"/>
    <w:rsid w:val="00EA45A2"/>
    <w:rsid w:val="00EA6FA3"/>
    <w:rsid w:val="00EB0A21"/>
    <w:rsid w:val="00EB2DED"/>
    <w:rsid w:val="00EB6CE8"/>
    <w:rsid w:val="00EC2067"/>
    <w:rsid w:val="00EC3C44"/>
    <w:rsid w:val="00EC7BD3"/>
    <w:rsid w:val="00EE04D9"/>
    <w:rsid w:val="00EE1F8A"/>
    <w:rsid w:val="00EE60E2"/>
    <w:rsid w:val="00EF0D25"/>
    <w:rsid w:val="00EF0DC8"/>
    <w:rsid w:val="00EF2DB7"/>
    <w:rsid w:val="00EF670F"/>
    <w:rsid w:val="00F13E3A"/>
    <w:rsid w:val="00F27289"/>
    <w:rsid w:val="00F562FA"/>
    <w:rsid w:val="00F569DD"/>
    <w:rsid w:val="00F60640"/>
    <w:rsid w:val="00F76777"/>
    <w:rsid w:val="00F846D2"/>
    <w:rsid w:val="00F92FC2"/>
    <w:rsid w:val="00FA36D5"/>
    <w:rsid w:val="00FC7736"/>
    <w:rsid w:val="00FD70CA"/>
    <w:rsid w:val="00FE4524"/>
    <w:rsid w:val="00FE7643"/>
    <w:rsid w:val="00FF63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E38DC"/>
  <w15:docId w15:val="{F84C17AA-2289-4DC1-862D-72E55EC1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67"/>
    <w:pPr>
      <w:spacing w:after="200"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067"/>
  </w:style>
  <w:style w:type="paragraph" w:styleId="Piedepgina">
    <w:name w:val="footer"/>
    <w:basedOn w:val="Normal"/>
    <w:link w:val="PiedepginaCar"/>
    <w:uiPriority w:val="99"/>
    <w:unhideWhenUsed/>
    <w:rsid w:val="00EC2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067"/>
  </w:style>
  <w:style w:type="paragraph" w:customStyle="1" w:styleId="Default">
    <w:name w:val="Default"/>
    <w:rsid w:val="00EC2067"/>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EC2067"/>
    <w:rPr>
      <w:rFonts w:ascii="Arial Narrow" w:hAnsi="Arial Narrow"/>
      <w:b/>
      <w:sz w:val="20"/>
    </w:rPr>
  </w:style>
  <w:style w:type="paragraph" w:styleId="Prrafodelista">
    <w:name w:val="List Paragraph"/>
    <w:aliases w:val="List Paragraph 1"/>
    <w:basedOn w:val="Normal"/>
    <w:link w:val="PrrafodelistaCar"/>
    <w:uiPriority w:val="34"/>
    <w:qFormat/>
    <w:rsid w:val="00EC2067"/>
    <w:pPr>
      <w:ind w:left="720"/>
      <w:contextualSpacing/>
    </w:pPr>
  </w:style>
  <w:style w:type="paragraph" w:styleId="Textoindependiente">
    <w:name w:val="Body Text"/>
    <w:basedOn w:val="Normal"/>
    <w:link w:val="TextoindependienteCar"/>
    <w:semiHidden/>
    <w:rsid w:val="00EC2067"/>
    <w:pPr>
      <w:spacing w:after="0" w:line="240" w:lineRule="auto"/>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semiHidden/>
    <w:rsid w:val="00EC2067"/>
    <w:rPr>
      <w:rFonts w:ascii="Comic Sans MS" w:eastAsia="Times New Roman" w:hAnsi="Comic Sans MS" w:cs="Times New Roman"/>
      <w:sz w:val="24"/>
      <w:szCs w:val="20"/>
      <w:lang w:eastAsia="es-SV"/>
    </w:rPr>
  </w:style>
  <w:style w:type="character" w:customStyle="1" w:styleId="PrrafodelistaCar">
    <w:name w:val="Párrafo de lista Car"/>
    <w:aliases w:val="List Paragraph 1 Car"/>
    <w:basedOn w:val="Fuentedeprrafopredeter"/>
    <w:link w:val="Prrafodelista"/>
    <w:uiPriority w:val="34"/>
    <w:locked/>
    <w:rsid w:val="00EC2067"/>
  </w:style>
  <w:style w:type="paragraph" w:styleId="Sinespaciado">
    <w:name w:val="No Spacing"/>
    <w:uiPriority w:val="1"/>
    <w:qFormat/>
    <w:rsid w:val="00EC2067"/>
    <w:pPr>
      <w:spacing w:after="0" w:line="240" w:lineRule="auto"/>
      <w:jc w:val="both"/>
    </w:pPr>
    <w:rPr>
      <w:lang w:val="es-GT"/>
    </w:rPr>
  </w:style>
  <w:style w:type="character" w:styleId="Refdecomentario">
    <w:name w:val="annotation reference"/>
    <w:basedOn w:val="Fuentedeprrafopredeter"/>
    <w:uiPriority w:val="99"/>
    <w:semiHidden/>
    <w:unhideWhenUsed/>
    <w:rsid w:val="00EC2067"/>
    <w:rPr>
      <w:sz w:val="16"/>
      <w:szCs w:val="16"/>
    </w:rPr>
  </w:style>
  <w:style w:type="character" w:styleId="Textoennegrita">
    <w:name w:val="Strong"/>
    <w:basedOn w:val="Fuentedeprrafopredeter"/>
    <w:uiPriority w:val="22"/>
    <w:qFormat/>
    <w:rsid w:val="00EC2067"/>
    <w:rPr>
      <w:b/>
      <w:bCs/>
    </w:rPr>
  </w:style>
  <w:style w:type="paragraph" w:styleId="Textocomentario">
    <w:name w:val="annotation text"/>
    <w:basedOn w:val="Normal"/>
    <w:link w:val="TextocomentarioCar"/>
    <w:uiPriority w:val="99"/>
    <w:semiHidden/>
    <w:unhideWhenUsed/>
    <w:rsid w:val="009779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7933"/>
    <w:rPr>
      <w:sz w:val="20"/>
      <w:szCs w:val="20"/>
    </w:rPr>
  </w:style>
  <w:style w:type="paragraph" w:styleId="Asuntodelcomentario">
    <w:name w:val="annotation subject"/>
    <w:basedOn w:val="Textocomentario"/>
    <w:next w:val="Textocomentario"/>
    <w:link w:val="AsuntodelcomentarioCar"/>
    <w:uiPriority w:val="99"/>
    <w:semiHidden/>
    <w:unhideWhenUsed/>
    <w:rsid w:val="00977933"/>
    <w:rPr>
      <w:b/>
      <w:bCs/>
    </w:rPr>
  </w:style>
  <w:style w:type="character" w:customStyle="1" w:styleId="AsuntodelcomentarioCar">
    <w:name w:val="Asunto del comentario Car"/>
    <w:basedOn w:val="TextocomentarioCar"/>
    <w:link w:val="Asuntodelcomentario"/>
    <w:uiPriority w:val="99"/>
    <w:semiHidden/>
    <w:rsid w:val="00977933"/>
    <w:rPr>
      <w:b/>
      <w:bCs/>
      <w:sz w:val="20"/>
      <w:szCs w:val="20"/>
    </w:rPr>
  </w:style>
  <w:style w:type="paragraph" w:styleId="Textodeglobo">
    <w:name w:val="Balloon Text"/>
    <w:basedOn w:val="Normal"/>
    <w:link w:val="TextodegloboCar"/>
    <w:uiPriority w:val="99"/>
    <w:semiHidden/>
    <w:unhideWhenUsed/>
    <w:rsid w:val="009779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933"/>
    <w:rPr>
      <w:rFonts w:ascii="Segoe UI" w:hAnsi="Segoe UI" w:cs="Segoe UI"/>
      <w:sz w:val="18"/>
      <w:szCs w:val="18"/>
    </w:rPr>
  </w:style>
  <w:style w:type="table" w:customStyle="1" w:styleId="Tablaconcuadrcula1">
    <w:name w:val="Tabla con cuadrícula1"/>
    <w:basedOn w:val="Tablanormal"/>
    <w:uiPriority w:val="59"/>
    <w:rsid w:val="00611BA1"/>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F63A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2233C"/>
    <w:pPr>
      <w:spacing w:after="0" w:line="240" w:lineRule="auto"/>
    </w:pPr>
  </w:style>
  <w:style w:type="character" w:styleId="Nmerodepgina">
    <w:name w:val="page number"/>
    <w:basedOn w:val="Fuentedeprrafopredeter"/>
    <w:rsid w:val="0047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573">
      <w:bodyDiv w:val="1"/>
      <w:marLeft w:val="0"/>
      <w:marRight w:val="0"/>
      <w:marTop w:val="0"/>
      <w:marBottom w:val="0"/>
      <w:divBdr>
        <w:top w:val="none" w:sz="0" w:space="0" w:color="auto"/>
        <w:left w:val="none" w:sz="0" w:space="0" w:color="auto"/>
        <w:bottom w:val="none" w:sz="0" w:space="0" w:color="auto"/>
        <w:right w:val="none" w:sz="0" w:space="0" w:color="auto"/>
      </w:divBdr>
      <w:divsChild>
        <w:div w:id="1769349516">
          <w:marLeft w:val="547"/>
          <w:marRight w:val="0"/>
          <w:marTop w:val="0"/>
          <w:marBottom w:val="0"/>
          <w:divBdr>
            <w:top w:val="none" w:sz="0" w:space="0" w:color="auto"/>
            <w:left w:val="none" w:sz="0" w:space="0" w:color="auto"/>
            <w:bottom w:val="none" w:sz="0" w:space="0" w:color="auto"/>
            <w:right w:val="none" w:sz="0" w:space="0" w:color="auto"/>
          </w:divBdr>
        </w:div>
      </w:divsChild>
    </w:div>
    <w:div w:id="669867878">
      <w:bodyDiv w:val="1"/>
      <w:marLeft w:val="0"/>
      <w:marRight w:val="0"/>
      <w:marTop w:val="0"/>
      <w:marBottom w:val="0"/>
      <w:divBdr>
        <w:top w:val="none" w:sz="0" w:space="0" w:color="auto"/>
        <w:left w:val="none" w:sz="0" w:space="0" w:color="auto"/>
        <w:bottom w:val="none" w:sz="0" w:space="0" w:color="auto"/>
        <w:right w:val="none" w:sz="0" w:space="0" w:color="auto"/>
      </w:divBdr>
    </w:div>
    <w:div w:id="992222294">
      <w:bodyDiv w:val="1"/>
      <w:marLeft w:val="0"/>
      <w:marRight w:val="0"/>
      <w:marTop w:val="0"/>
      <w:marBottom w:val="0"/>
      <w:divBdr>
        <w:top w:val="none" w:sz="0" w:space="0" w:color="auto"/>
        <w:left w:val="none" w:sz="0" w:space="0" w:color="auto"/>
        <w:bottom w:val="none" w:sz="0" w:space="0" w:color="auto"/>
        <w:right w:val="none" w:sz="0" w:space="0" w:color="auto"/>
      </w:divBdr>
      <w:divsChild>
        <w:div w:id="1158614572">
          <w:marLeft w:val="547"/>
          <w:marRight w:val="0"/>
          <w:marTop w:val="0"/>
          <w:marBottom w:val="0"/>
          <w:divBdr>
            <w:top w:val="none" w:sz="0" w:space="0" w:color="auto"/>
            <w:left w:val="none" w:sz="0" w:space="0" w:color="auto"/>
            <w:bottom w:val="none" w:sz="0" w:space="0" w:color="auto"/>
            <w:right w:val="none" w:sz="0" w:space="0" w:color="auto"/>
          </w:divBdr>
        </w:div>
      </w:divsChild>
    </w:div>
    <w:div w:id="1170024929">
      <w:bodyDiv w:val="1"/>
      <w:marLeft w:val="0"/>
      <w:marRight w:val="0"/>
      <w:marTop w:val="0"/>
      <w:marBottom w:val="0"/>
      <w:divBdr>
        <w:top w:val="none" w:sz="0" w:space="0" w:color="auto"/>
        <w:left w:val="none" w:sz="0" w:space="0" w:color="auto"/>
        <w:bottom w:val="none" w:sz="0" w:space="0" w:color="auto"/>
        <w:right w:val="none" w:sz="0" w:space="0" w:color="auto"/>
      </w:divBdr>
      <w:divsChild>
        <w:div w:id="445848736">
          <w:marLeft w:val="547"/>
          <w:marRight w:val="0"/>
          <w:marTop w:val="0"/>
          <w:marBottom w:val="0"/>
          <w:divBdr>
            <w:top w:val="none" w:sz="0" w:space="0" w:color="auto"/>
            <w:left w:val="none" w:sz="0" w:space="0" w:color="auto"/>
            <w:bottom w:val="none" w:sz="0" w:space="0" w:color="auto"/>
            <w:right w:val="none" w:sz="0" w:space="0" w:color="auto"/>
          </w:divBdr>
        </w:div>
      </w:divsChild>
    </w:div>
    <w:div w:id="1974939427">
      <w:bodyDiv w:val="1"/>
      <w:marLeft w:val="0"/>
      <w:marRight w:val="0"/>
      <w:marTop w:val="0"/>
      <w:marBottom w:val="0"/>
      <w:divBdr>
        <w:top w:val="none" w:sz="0" w:space="0" w:color="auto"/>
        <w:left w:val="none" w:sz="0" w:space="0" w:color="auto"/>
        <w:bottom w:val="none" w:sz="0" w:space="0" w:color="auto"/>
        <w:right w:val="none" w:sz="0" w:space="0" w:color="auto"/>
      </w:divBdr>
      <w:divsChild>
        <w:div w:id="2051031238">
          <w:marLeft w:val="979"/>
          <w:marRight w:val="0"/>
          <w:marTop w:val="1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TAK2XWSQXAVX-289417016-6478</_dlc_DocId>
    <_dlc_DocIdUrl xmlns="925361b9-3a0c-4c35-ae0e-5f5ef97db517">
      <Url>http://sis/cn/_layouts/15/DocIdRedir.aspx?ID=TAK2XWSQXAVX-289417016-6478</Url>
      <Description>TAK2XWSQXAVX-289417016-6478</Description>
    </_dlc_DocIdUrl>
    <SharedWithUsers xmlns="105040ed-cd99-4010-bc1f-517bccb458f6">
      <UserInfo>
        <DisplayName>Karen Beatriz Bonilla Sánchez</DisplayName>
        <AccountId>46</AccountId>
        <AccountType/>
      </UserInfo>
      <UserInfo>
        <DisplayName>Evelyn Marisol Gracias</DisplayName>
        <AccountId>22</AccountId>
        <AccountType/>
      </UserInfo>
      <UserInfo>
        <DisplayName>Wendy Carolina Doñan de Villalta</DisplayName>
        <AccountId>48</AccountId>
        <AccountType/>
      </UserInfo>
      <UserInfo>
        <DisplayName>Ana Guadalupe Escobar Quintanilla</DisplayName>
        <AccountId>23</AccountId>
        <AccountType/>
      </UserInfo>
      <UserInfo>
        <DisplayName>Mario Ernesto Guzmán Batres</DisplayName>
        <AccountId>191</AccountId>
        <AccountType/>
      </UserInfo>
      <UserInfo>
        <DisplayName>Karla Vanessa Melgar Rubio</DisplayName>
        <AccountId>187</AccountId>
        <AccountType/>
      </UserInfo>
      <UserInfo>
        <DisplayName>Vladimir Antonio Martínez</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8DC372-2689-49D9-8B4A-C4E760AD0300}">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2.xml><?xml version="1.0" encoding="utf-8"?>
<ds:datastoreItem xmlns:ds="http://schemas.openxmlformats.org/officeDocument/2006/customXml" ds:itemID="{4551D2E0-E2C1-4831-9B59-3EDCEB597994}">
  <ds:schemaRefs>
    <ds:schemaRef ds:uri="http://schemas.microsoft.com/sharepoint/v3/contenttype/forms"/>
  </ds:schemaRefs>
</ds:datastoreItem>
</file>

<file path=customXml/itemProps3.xml><?xml version="1.0" encoding="utf-8"?>
<ds:datastoreItem xmlns:ds="http://schemas.openxmlformats.org/officeDocument/2006/customXml" ds:itemID="{E84D430D-8200-4234-9579-DC451303A462}"/>
</file>

<file path=customXml/itemProps4.xml><?xml version="1.0" encoding="utf-8"?>
<ds:datastoreItem xmlns:ds="http://schemas.openxmlformats.org/officeDocument/2006/customXml" ds:itemID="{C11BAD24-8EB1-4C70-AC4F-F485A76B22B1}">
  <ds:schemaRefs>
    <ds:schemaRef ds:uri="http://schemas.openxmlformats.org/officeDocument/2006/bibliography"/>
  </ds:schemaRefs>
</ds:datastoreItem>
</file>

<file path=customXml/itemProps5.xml><?xml version="1.0" encoding="utf-8"?>
<ds:datastoreItem xmlns:ds="http://schemas.openxmlformats.org/officeDocument/2006/customXml" ds:itemID="{D12C0F7A-DEA0-4920-A325-354B8E3A90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9906</Words>
  <Characters>54484</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Carolina Doñan de Villalta</dc:creator>
  <cp:lastModifiedBy>David Ernesto Bonilla González</cp:lastModifiedBy>
  <cp:revision>14</cp:revision>
  <cp:lastPrinted>2019-08-17T00:00:00Z</cp:lastPrinted>
  <dcterms:created xsi:type="dcterms:W3CDTF">2021-06-15T20:43:00Z</dcterms:created>
  <dcterms:modified xsi:type="dcterms:W3CDTF">2022-02-22T01:02:00Z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9211a9b2-902a-4e54-a27a-28b2dd783c13</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2019-05-15T18:14:44.8856707-06:00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