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244EE" w14:textId="3E59F027" w:rsidR="00EE655B" w:rsidRPr="002943A1" w:rsidRDefault="00EE655B" w:rsidP="001D335F">
      <w:pPr>
        <w:keepNext/>
        <w:keepLines/>
        <w:spacing w:after="0" w:line="240" w:lineRule="auto"/>
        <w:ind w:left="397" w:hanging="397"/>
        <w:rPr>
          <w:rFonts w:ascii="Museo Sans 300" w:hAnsi="Museo Sans 300" w:cs="Times New Roman"/>
          <w:b/>
          <w:caps/>
        </w:rPr>
      </w:pPr>
      <w:bookmarkStart w:id="0" w:name="_GoBack"/>
      <w:bookmarkEnd w:id="0"/>
      <w:r w:rsidRPr="002943A1">
        <w:rPr>
          <w:rFonts w:ascii="Museo Sans 300" w:hAnsi="Museo Sans 300" w:cs="Times New Roman"/>
          <w:b/>
          <w:caps/>
        </w:rPr>
        <w:t xml:space="preserve">El Comité de Normas del Banco Central de Reserva de el salvador, </w:t>
      </w:r>
    </w:p>
    <w:p w14:paraId="542B20B2" w14:textId="77777777" w:rsidR="00EE655B" w:rsidRPr="002943A1" w:rsidRDefault="00EE655B" w:rsidP="0097238D">
      <w:pPr>
        <w:keepNext/>
        <w:keepLines/>
        <w:tabs>
          <w:tab w:val="left" w:pos="2106"/>
        </w:tabs>
        <w:spacing w:after="0" w:line="240" w:lineRule="auto"/>
        <w:jc w:val="both"/>
        <w:rPr>
          <w:rFonts w:ascii="Museo Sans 300" w:hAnsi="Museo Sans 300" w:cs="Times New Roman"/>
          <w:b/>
        </w:rPr>
      </w:pPr>
    </w:p>
    <w:p w14:paraId="15923C63" w14:textId="77777777" w:rsidR="00EE655B" w:rsidRPr="002943A1" w:rsidRDefault="00EE655B" w:rsidP="0097238D">
      <w:pPr>
        <w:keepNext/>
        <w:keepLines/>
        <w:tabs>
          <w:tab w:val="left" w:pos="2106"/>
        </w:tabs>
        <w:spacing w:after="0" w:line="240" w:lineRule="auto"/>
        <w:jc w:val="both"/>
        <w:rPr>
          <w:rFonts w:ascii="Museo Sans 300" w:hAnsi="Museo Sans 300" w:cs="Times New Roman"/>
          <w:b/>
        </w:rPr>
      </w:pPr>
      <w:r w:rsidRPr="002943A1">
        <w:rPr>
          <w:rFonts w:ascii="Museo Sans 300" w:hAnsi="Museo Sans 300" w:cs="Times New Roman"/>
          <w:b/>
        </w:rPr>
        <w:t>CONSIDERANDO:</w:t>
      </w:r>
      <w:r w:rsidRPr="002943A1">
        <w:rPr>
          <w:rFonts w:ascii="Museo Sans 300" w:hAnsi="Museo Sans 300" w:cs="Times New Roman"/>
          <w:b/>
        </w:rPr>
        <w:tab/>
      </w:r>
    </w:p>
    <w:p w14:paraId="26234EC6" w14:textId="77777777" w:rsidR="00EE655B" w:rsidRPr="002943A1" w:rsidRDefault="00EE655B" w:rsidP="0097238D">
      <w:pPr>
        <w:keepNext/>
        <w:keepLines/>
        <w:tabs>
          <w:tab w:val="left" w:pos="2106"/>
        </w:tabs>
        <w:spacing w:after="0" w:line="240" w:lineRule="auto"/>
        <w:jc w:val="both"/>
        <w:rPr>
          <w:rFonts w:ascii="Museo Sans 300" w:hAnsi="Museo Sans 300" w:cs="Times New Roman"/>
          <w:b/>
        </w:rPr>
      </w:pPr>
    </w:p>
    <w:p w14:paraId="3391CD3C" w14:textId="77777777" w:rsidR="00EE655B" w:rsidRPr="002943A1" w:rsidRDefault="00EE655B" w:rsidP="003B627C">
      <w:pPr>
        <w:keepNext/>
        <w:keepLines/>
        <w:numPr>
          <w:ilvl w:val="0"/>
          <w:numId w:val="1"/>
        </w:numPr>
        <w:spacing w:after="0" w:line="240" w:lineRule="auto"/>
        <w:ind w:left="425" w:hanging="425"/>
        <w:contextualSpacing/>
        <w:jc w:val="both"/>
        <w:rPr>
          <w:rFonts w:ascii="Museo Sans 300" w:hAnsi="Museo Sans 300" w:cs="Times New Roman"/>
        </w:rPr>
      </w:pPr>
      <w:r w:rsidRPr="002943A1">
        <w:rPr>
          <w:rFonts w:ascii="Museo Sans 300" w:hAnsi="Museo Sans 300" w:cs="Times New Roman"/>
        </w:rPr>
        <w:t>Que el artículo 60-A de la Ley del Mercado de Valores, establece que las Casa</w:t>
      </w:r>
      <w:r w:rsidRPr="002943A1">
        <w:rPr>
          <w:rFonts w:ascii="Museo Sans 300" w:hAnsi="Museo Sans 300" w:cs="Times New Roman"/>
          <w:lang w:val="es-ES"/>
        </w:rPr>
        <w:t>s</w:t>
      </w:r>
      <w:r w:rsidRPr="002943A1">
        <w:rPr>
          <w:rFonts w:ascii="Museo Sans 300" w:hAnsi="Museo Sans 300" w:cs="Times New Roman"/>
        </w:rPr>
        <w:t xml:space="preserve"> de Corredores de Bolsa podrán realizar operaciones de administración individual de cartera, y que para realizar dichas operaciones solicitarán autorización previa a la Superintendencia del Sistema Financiero, debiendo realizar estas operaciones con la diligencia de un buen comerciante en negocio propio.      </w:t>
      </w:r>
    </w:p>
    <w:p w14:paraId="7B7B3F53" w14:textId="77777777" w:rsidR="00EE655B" w:rsidRPr="002943A1" w:rsidRDefault="00EE655B" w:rsidP="0097238D">
      <w:pPr>
        <w:keepNext/>
        <w:keepLines/>
        <w:spacing w:after="0" w:line="240" w:lineRule="auto"/>
        <w:ind w:left="426" w:hanging="426"/>
        <w:contextualSpacing/>
        <w:jc w:val="both"/>
        <w:rPr>
          <w:rFonts w:ascii="Museo Sans 300" w:hAnsi="Museo Sans 300" w:cs="Times New Roman"/>
        </w:rPr>
      </w:pPr>
    </w:p>
    <w:p w14:paraId="42394CC3" w14:textId="77777777" w:rsidR="00EE655B" w:rsidRPr="002943A1" w:rsidRDefault="00EE655B" w:rsidP="0097238D">
      <w:pPr>
        <w:keepNext/>
        <w:keepLines/>
        <w:numPr>
          <w:ilvl w:val="0"/>
          <w:numId w:val="1"/>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Que el artículo 3 literal b) de la Ley de Supervisión y Regulación del Sistema Financiero, establece como competencia de la Superintendencia del Sistema Financiero autorizar la constitución, funcionamiento, inicio de operaciones, suspensión de operaciones, modificación, revocatoria de autorización, cierre y otros actos de los integrantes del sistema financiero, de conformidad a las disposiciones legales, reglamentarias o normativas técnicas establecidas al respecto.     </w:t>
      </w:r>
    </w:p>
    <w:p w14:paraId="2B42A730" w14:textId="77777777" w:rsidR="00EE655B" w:rsidRPr="002943A1" w:rsidRDefault="00EE655B" w:rsidP="0097238D">
      <w:pPr>
        <w:spacing w:after="0" w:line="240" w:lineRule="auto"/>
        <w:ind w:left="426" w:hanging="426"/>
        <w:contextualSpacing/>
        <w:jc w:val="both"/>
        <w:rPr>
          <w:rFonts w:ascii="Museo Sans 300" w:hAnsi="Museo Sans 300" w:cs="Times New Roman"/>
        </w:rPr>
      </w:pPr>
    </w:p>
    <w:p w14:paraId="3714A7D1" w14:textId="77777777" w:rsidR="00EE655B" w:rsidRPr="002943A1" w:rsidRDefault="00EE655B" w:rsidP="0097238D">
      <w:pPr>
        <w:numPr>
          <w:ilvl w:val="0"/>
          <w:numId w:val="1"/>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Que el artículo 5 literal a) de la Ley de Supervisión y Regulación del Sistema Financiero, establece como competencia de la Superintendencia del Sistema Financiero autorizar, modificar, suspender o cancelar el asiento en el Registro Público Bursátil de las Casas de Corredores de Bolsa. </w:t>
      </w:r>
    </w:p>
    <w:p w14:paraId="2E76CC6D" w14:textId="77777777" w:rsidR="00EE655B" w:rsidRPr="002943A1" w:rsidRDefault="00EE655B" w:rsidP="0097238D">
      <w:pPr>
        <w:spacing w:after="0" w:line="240" w:lineRule="auto"/>
        <w:ind w:left="426" w:hanging="426"/>
        <w:contextualSpacing/>
        <w:jc w:val="both"/>
        <w:rPr>
          <w:rFonts w:ascii="Museo Sans 300" w:hAnsi="Museo Sans 300" w:cs="Times New Roman"/>
        </w:rPr>
      </w:pPr>
    </w:p>
    <w:p w14:paraId="1E8D40B9" w14:textId="77777777" w:rsidR="00EE655B" w:rsidRPr="002943A1" w:rsidRDefault="00EE655B" w:rsidP="0097238D">
      <w:pPr>
        <w:numPr>
          <w:ilvl w:val="0"/>
          <w:numId w:val="1"/>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Que el artículo 7 de la Ley de Supervisión y Regulación del Sistema Financiero, establece que le corresponde a la Superintendencia del Sistema Financiero la supervisión de las Casas de Corredores de Bolsa, las Sociedades Especializadas en el Depósito y Custodia de Valores y los Agentes Corredores de Bolsa. </w:t>
      </w:r>
    </w:p>
    <w:p w14:paraId="2BF8CBDB" w14:textId="77777777" w:rsidR="00EE655B" w:rsidRPr="002943A1" w:rsidRDefault="00EE655B" w:rsidP="0097238D">
      <w:pPr>
        <w:spacing w:after="0" w:line="240" w:lineRule="auto"/>
        <w:ind w:left="426" w:hanging="426"/>
        <w:contextualSpacing/>
        <w:jc w:val="both"/>
        <w:rPr>
          <w:rFonts w:ascii="Museo Sans 300" w:hAnsi="Museo Sans 300" w:cs="Times New Roman"/>
        </w:rPr>
      </w:pPr>
    </w:p>
    <w:p w14:paraId="02B15173" w14:textId="77777777" w:rsidR="00EE655B" w:rsidRPr="002943A1" w:rsidRDefault="00EE655B" w:rsidP="0097238D">
      <w:pPr>
        <w:numPr>
          <w:ilvl w:val="0"/>
          <w:numId w:val="1"/>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Que el artículo 35 literal c) de la Ley de Supervisión y Regulación del Sistema Financiero, establece como obligación de los supervisados la adopción y actualización de políticas sobre estándares éticos de conducta, manejo de conflictos de interés, uso de información privilegiada, prevención de conductas que puedan implicar la manipulación o abuso del mercado, así como el cumplimiento de principios, reglas o estándares en el manejo de los negocios que establezcan para alcanzar los objetivos corporativos. </w:t>
      </w:r>
    </w:p>
    <w:p w14:paraId="5D30A75F" w14:textId="77777777" w:rsidR="00EE655B" w:rsidRPr="002943A1" w:rsidRDefault="00EE655B" w:rsidP="002C3637">
      <w:pPr>
        <w:spacing w:after="0" w:line="240" w:lineRule="auto"/>
        <w:contextualSpacing/>
        <w:jc w:val="both"/>
        <w:rPr>
          <w:rFonts w:ascii="Museo Sans 300" w:hAnsi="Museo Sans 300" w:cs="Times New Roman"/>
        </w:rPr>
      </w:pPr>
    </w:p>
    <w:p w14:paraId="2E91C313" w14:textId="77777777" w:rsidR="00EE655B" w:rsidRPr="002943A1" w:rsidRDefault="00EE655B" w:rsidP="0097238D">
      <w:pPr>
        <w:numPr>
          <w:ilvl w:val="0"/>
          <w:numId w:val="1"/>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Que artículo 11 de la Ley de Protección al Consumidor, establece que los intereses económicos y sociales de los consumidores serán protegidos en los términos establecidos de la referida Ley, aplicándose supletoriamente lo previsto por las normas civiles, mercantiles, las que regulan el comercio exterior y el régimen de autorización de cada producto o servicio. </w:t>
      </w:r>
    </w:p>
    <w:p w14:paraId="28F58865" w14:textId="77777777" w:rsidR="00EE655B" w:rsidRPr="002943A1" w:rsidRDefault="00EE655B" w:rsidP="0097238D">
      <w:pPr>
        <w:spacing w:after="0" w:line="240" w:lineRule="auto"/>
        <w:ind w:left="426" w:hanging="426"/>
        <w:contextualSpacing/>
        <w:jc w:val="both"/>
        <w:rPr>
          <w:rFonts w:ascii="Museo Sans 300" w:hAnsi="Museo Sans 300" w:cs="Times New Roman"/>
        </w:rPr>
      </w:pPr>
    </w:p>
    <w:p w14:paraId="6E7E5205" w14:textId="77777777" w:rsidR="00EE655B" w:rsidRPr="002943A1" w:rsidRDefault="00EE655B" w:rsidP="0097238D">
      <w:pPr>
        <w:numPr>
          <w:ilvl w:val="0"/>
          <w:numId w:val="1"/>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Que el artículo </w:t>
      </w:r>
      <w:r w:rsidRPr="002943A1">
        <w:rPr>
          <w:rFonts w:ascii="Museo Sans 300" w:hAnsi="Museo Sans 300"/>
        </w:rPr>
        <w:t>10 literales a) y</w:t>
      </w:r>
      <w:r w:rsidRPr="002943A1">
        <w:rPr>
          <w:rFonts w:ascii="Museo Sans 300" w:hAnsi="Museo Sans 300" w:cs="Times New Roman"/>
        </w:rPr>
        <w:t xml:space="preserve"> d) de la Ley Contra el Lavado de Dinero y de Activos, establece como obligaciones de las instituciones sometidas al cumplimiento de la </w:t>
      </w:r>
      <w:r w:rsidRPr="002943A1">
        <w:rPr>
          <w:rFonts w:ascii="Museo Sans 300" w:hAnsi="Museo Sans 300" w:cs="Times New Roman"/>
        </w:rPr>
        <w:lastRenderedPageBreak/>
        <w:t>misma, entre ellas, las Casas de Corredores de Bolsa, identificar fehacientemente y con la diligencia necesaria a todos los usuarios que requieran sus servicios, así como la identidad de cualquier otra persona natural o jurídica, en cuyo nombre están ellos actuando; y la obligación de establecer mecanismos de auditoría interna para verificar el cumplimiento de lo establecido en dicha Ley.</w:t>
      </w:r>
    </w:p>
    <w:p w14:paraId="7F1D8705" w14:textId="77777777" w:rsidR="00EE655B" w:rsidRPr="002943A1" w:rsidRDefault="00EE655B" w:rsidP="0097238D">
      <w:pPr>
        <w:spacing w:after="0" w:line="240" w:lineRule="auto"/>
        <w:contextualSpacing/>
        <w:jc w:val="both"/>
        <w:rPr>
          <w:rFonts w:ascii="Museo Sans 300" w:hAnsi="Museo Sans 300"/>
        </w:rPr>
      </w:pPr>
    </w:p>
    <w:p w14:paraId="7EF181FA" w14:textId="586A5522" w:rsidR="003B627C" w:rsidRDefault="00EE655B" w:rsidP="0097238D">
      <w:pPr>
        <w:keepNext/>
        <w:keepLines/>
        <w:spacing w:after="0" w:line="240" w:lineRule="auto"/>
        <w:jc w:val="both"/>
        <w:rPr>
          <w:rFonts w:ascii="Museo Sans 300" w:hAnsi="Museo Sans 300" w:cs="Times New Roman"/>
          <w:lang w:val="es-PE" w:eastAsia="es-PE"/>
        </w:rPr>
      </w:pPr>
      <w:r w:rsidRPr="002943A1">
        <w:rPr>
          <w:rFonts w:ascii="Museo Sans 300" w:hAnsi="Museo Sans 300" w:cs="Times New Roman"/>
          <w:b/>
          <w:lang w:val="es-PE" w:eastAsia="es-PE"/>
        </w:rPr>
        <w:t>POR TANTO</w:t>
      </w:r>
      <w:r w:rsidRPr="002943A1">
        <w:rPr>
          <w:rFonts w:ascii="Museo Sans 300" w:hAnsi="Museo Sans 300" w:cs="Times New Roman"/>
          <w:lang w:val="es-PE" w:eastAsia="es-PE"/>
        </w:rPr>
        <w:t xml:space="preserve">, </w:t>
      </w:r>
    </w:p>
    <w:p w14:paraId="0250D598" w14:textId="77777777" w:rsidR="00DC369C" w:rsidRPr="002943A1" w:rsidRDefault="00DC369C" w:rsidP="0097238D">
      <w:pPr>
        <w:keepNext/>
        <w:keepLines/>
        <w:spacing w:after="0" w:line="240" w:lineRule="auto"/>
        <w:jc w:val="both"/>
        <w:rPr>
          <w:rFonts w:ascii="Museo Sans 300" w:hAnsi="Museo Sans 300" w:cs="Times New Roman"/>
          <w:lang w:val="es-PE" w:eastAsia="es-PE"/>
        </w:rPr>
      </w:pPr>
    </w:p>
    <w:p w14:paraId="2AD1B8BD" w14:textId="5BD7C01A" w:rsidR="00EE655B" w:rsidRPr="002943A1" w:rsidRDefault="00EE655B" w:rsidP="0097238D">
      <w:pPr>
        <w:keepNext/>
        <w:keepLines/>
        <w:spacing w:after="0" w:line="240" w:lineRule="auto"/>
        <w:jc w:val="both"/>
        <w:rPr>
          <w:rFonts w:ascii="Museo Sans 300" w:hAnsi="Museo Sans 300" w:cs="Times New Roman"/>
          <w:lang w:val="es-PE" w:eastAsia="es-PE"/>
        </w:rPr>
      </w:pPr>
      <w:r w:rsidRPr="002943A1">
        <w:rPr>
          <w:rFonts w:ascii="Museo Sans 300" w:hAnsi="Museo Sans 300" w:cs="Times New Roman"/>
          <w:lang w:val="es-PE" w:eastAsia="es-PE"/>
        </w:rPr>
        <w:t xml:space="preserve">en virtud de las facultades normativas que le confiere el artículo 99 de la Ley de Supervisión y Regulación del Sistema Financiero, </w:t>
      </w:r>
    </w:p>
    <w:p w14:paraId="4AA8F01E" w14:textId="77777777" w:rsidR="00EE655B" w:rsidRPr="002943A1" w:rsidRDefault="00EE655B" w:rsidP="0097238D">
      <w:pPr>
        <w:keepNext/>
        <w:keepLines/>
        <w:spacing w:after="0" w:line="240" w:lineRule="auto"/>
        <w:jc w:val="both"/>
        <w:rPr>
          <w:rFonts w:ascii="Museo Sans 300" w:hAnsi="Museo Sans 300" w:cs="Times New Roman"/>
          <w:lang w:val="es-PE" w:eastAsia="es-PE"/>
        </w:rPr>
      </w:pPr>
    </w:p>
    <w:p w14:paraId="4E109759" w14:textId="46A021CF" w:rsidR="00EE655B" w:rsidRPr="002943A1" w:rsidRDefault="00EE655B" w:rsidP="0097238D">
      <w:pPr>
        <w:keepNext/>
        <w:keepLines/>
        <w:spacing w:after="0" w:line="240" w:lineRule="auto"/>
        <w:jc w:val="both"/>
        <w:rPr>
          <w:rFonts w:ascii="Museo Sans 300" w:eastAsia="Times New Roman" w:hAnsi="Museo Sans 300" w:cs="Times New Roman"/>
          <w:lang w:val="es-ES" w:eastAsia="es-ES"/>
        </w:rPr>
      </w:pPr>
      <w:r w:rsidRPr="002943A1">
        <w:rPr>
          <w:rFonts w:ascii="Museo Sans 300" w:eastAsia="Times New Roman" w:hAnsi="Museo Sans 300" w:cs="Times New Roman"/>
          <w:b/>
          <w:lang w:val="es-ES" w:eastAsia="es-ES"/>
        </w:rPr>
        <w:t>ACUERDA</w:t>
      </w:r>
      <w:r w:rsidR="0097238D" w:rsidRPr="002943A1">
        <w:rPr>
          <w:rFonts w:ascii="Museo Sans 300" w:eastAsia="Times New Roman" w:hAnsi="Museo Sans 300" w:cs="Times New Roman"/>
          <w:b/>
          <w:lang w:val="es-ES" w:eastAsia="es-ES"/>
        </w:rPr>
        <w:t>,</w:t>
      </w:r>
      <w:r w:rsidRPr="002943A1">
        <w:rPr>
          <w:rFonts w:ascii="Museo Sans 300" w:eastAsia="Times New Roman" w:hAnsi="Museo Sans 300" w:cs="Times New Roman"/>
          <w:lang w:val="es-ES" w:eastAsia="es-ES"/>
        </w:rPr>
        <w:t xml:space="preserve"> emitir las siguientes: </w:t>
      </w:r>
    </w:p>
    <w:p w14:paraId="6D8B131C" w14:textId="77777777" w:rsidR="00EE655B" w:rsidRPr="002943A1" w:rsidRDefault="00EE655B" w:rsidP="0097238D">
      <w:pPr>
        <w:keepNext/>
        <w:keepLines/>
        <w:spacing w:after="0" w:line="240" w:lineRule="auto"/>
        <w:jc w:val="both"/>
        <w:rPr>
          <w:rFonts w:ascii="Museo Sans 300" w:eastAsia="Times New Roman" w:hAnsi="Museo Sans 300" w:cs="Times New Roman"/>
          <w:lang w:val="es-ES" w:eastAsia="es-ES"/>
        </w:rPr>
      </w:pPr>
    </w:p>
    <w:p w14:paraId="0B691AF4" w14:textId="77777777" w:rsidR="00EE655B" w:rsidRPr="002943A1"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NORMAS TÉCNICAS PARA LA ADMINISTRACIÓN INDIVIDUAL DE CARTERA</w:t>
      </w:r>
    </w:p>
    <w:p w14:paraId="5A3BA6D4" w14:textId="77777777" w:rsidR="00EE655B" w:rsidRPr="002943A1" w:rsidRDefault="00EE655B" w:rsidP="0097238D">
      <w:pPr>
        <w:keepNext/>
        <w:keepLines/>
        <w:spacing w:after="0" w:line="240" w:lineRule="auto"/>
        <w:jc w:val="center"/>
        <w:rPr>
          <w:rFonts w:ascii="Museo Sans 300" w:hAnsi="Museo Sans 300" w:cs="Times New Roman"/>
          <w:b/>
        </w:rPr>
      </w:pPr>
    </w:p>
    <w:p w14:paraId="3D7C08F4" w14:textId="77777777" w:rsidR="00EE655B" w:rsidRPr="002943A1" w:rsidRDefault="00EE655B" w:rsidP="0097238D">
      <w:pPr>
        <w:keepNext/>
        <w:keepLines/>
        <w:spacing w:after="0" w:line="240" w:lineRule="auto"/>
        <w:jc w:val="center"/>
        <w:rPr>
          <w:rFonts w:ascii="Museo Sans 300" w:hAnsi="Museo Sans 300" w:cs="Times New Roman"/>
          <w:b/>
        </w:rPr>
      </w:pPr>
      <w:r w:rsidRPr="002943A1">
        <w:rPr>
          <w:rFonts w:ascii="Museo Sans 300" w:hAnsi="Museo Sans 300" w:cs="Times New Roman"/>
          <w:b/>
        </w:rPr>
        <w:t>CAPÍTULO I</w:t>
      </w:r>
    </w:p>
    <w:p w14:paraId="5A704EBB" w14:textId="77777777" w:rsidR="00EE655B" w:rsidRPr="002943A1" w:rsidRDefault="00EE655B" w:rsidP="0097238D">
      <w:pPr>
        <w:keepNext/>
        <w:keepLines/>
        <w:spacing w:after="0" w:line="240" w:lineRule="auto"/>
        <w:jc w:val="center"/>
        <w:rPr>
          <w:rFonts w:ascii="Museo Sans 300" w:hAnsi="Museo Sans 300" w:cs="Times New Roman"/>
          <w:b/>
        </w:rPr>
      </w:pPr>
      <w:r w:rsidRPr="002943A1">
        <w:rPr>
          <w:rFonts w:ascii="Museo Sans 300" w:hAnsi="Museo Sans 300" w:cs="Times New Roman"/>
          <w:b/>
        </w:rPr>
        <w:t>OBJETO, SUJETOS Y TÉRMINOS</w:t>
      </w:r>
    </w:p>
    <w:p w14:paraId="218950D3" w14:textId="77777777" w:rsidR="00EE655B" w:rsidRPr="002943A1" w:rsidRDefault="00EE655B" w:rsidP="0097238D">
      <w:pPr>
        <w:spacing w:after="0" w:line="240" w:lineRule="auto"/>
        <w:jc w:val="both"/>
        <w:rPr>
          <w:rFonts w:ascii="Museo Sans 300" w:hAnsi="Museo Sans 300"/>
        </w:rPr>
      </w:pPr>
    </w:p>
    <w:p w14:paraId="2BEE6FEB"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Objeto</w:t>
      </w:r>
    </w:p>
    <w:p w14:paraId="754845DC"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b/>
        </w:rPr>
        <w:t>Art. 1</w:t>
      </w:r>
      <w:r w:rsidRPr="002943A1">
        <w:rPr>
          <w:rFonts w:ascii="Museo Sans 300" w:hAnsi="Museo Sans 300" w:cs="Times New Roman"/>
        </w:rPr>
        <w:t>.- Las presentes Normas tienen por objeto establecer los lineamientos que deberán cumplir las entidades encargadas de realizar operaciones de administración individual de cartera, de conformidad con las leyes aplicables y estándares internacionales en la materia, de manera que permitan brindar transparencia, equidad y competitividad al mercado de valores.</w:t>
      </w:r>
    </w:p>
    <w:p w14:paraId="70AD11AA" w14:textId="77777777" w:rsidR="00EE655B" w:rsidRPr="002943A1" w:rsidRDefault="00EE655B" w:rsidP="0097238D">
      <w:pPr>
        <w:spacing w:after="0" w:line="240" w:lineRule="auto"/>
        <w:jc w:val="both"/>
        <w:rPr>
          <w:rFonts w:ascii="Museo Sans 300" w:hAnsi="Museo Sans 300" w:cs="Times New Roman"/>
        </w:rPr>
      </w:pPr>
    </w:p>
    <w:p w14:paraId="3A8B93A1"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Sujetos </w:t>
      </w:r>
    </w:p>
    <w:p w14:paraId="17AB5E7C" w14:textId="33CEEF04" w:rsidR="00EE655B" w:rsidRPr="002943A1" w:rsidRDefault="00EE655B" w:rsidP="0097238D">
      <w:pPr>
        <w:spacing w:after="120" w:line="240" w:lineRule="auto"/>
        <w:jc w:val="both"/>
        <w:rPr>
          <w:rFonts w:ascii="Museo Sans 300" w:hAnsi="Museo Sans 300" w:cs="Times New Roman"/>
          <w:b/>
        </w:rPr>
      </w:pPr>
      <w:bookmarkStart w:id="1" w:name="_Hlk82435705"/>
      <w:r w:rsidRPr="002943A1">
        <w:rPr>
          <w:rFonts w:ascii="Museo Sans 300" w:hAnsi="Museo Sans 300" w:cs="Times New Roman"/>
          <w:b/>
        </w:rPr>
        <w:t xml:space="preserve">Art. 2.- </w:t>
      </w:r>
      <w:r w:rsidR="00220935" w:rsidRPr="007A3399">
        <w:rPr>
          <w:rFonts w:ascii="Museo Sans 300" w:hAnsi="Museo Sans 300" w:cs="Times New Roman"/>
        </w:rPr>
        <w:t>Los sujetos obligados al cumplimiento de l</w:t>
      </w:r>
      <w:r w:rsidRPr="007A3399">
        <w:rPr>
          <w:rFonts w:ascii="Museo Sans 300" w:hAnsi="Museo Sans 300" w:cs="Times New Roman"/>
        </w:rPr>
        <w:t xml:space="preserve">as disposiciones establecidas en </w:t>
      </w:r>
      <w:r w:rsidR="00220935" w:rsidRPr="007A3399">
        <w:rPr>
          <w:rFonts w:ascii="Museo Sans 300" w:hAnsi="Museo Sans 300" w:cs="Times New Roman"/>
        </w:rPr>
        <w:t>las presentes</w:t>
      </w:r>
      <w:r w:rsidR="00220935">
        <w:rPr>
          <w:rFonts w:ascii="Museo Sans 300" w:hAnsi="Museo Sans 300" w:cs="Times New Roman"/>
        </w:rPr>
        <w:t xml:space="preserve"> </w:t>
      </w:r>
      <w:r w:rsidRPr="002943A1">
        <w:rPr>
          <w:rFonts w:ascii="Museo Sans 300" w:hAnsi="Museo Sans 300" w:cs="Times New Roman"/>
        </w:rPr>
        <w:t>Normas son:</w:t>
      </w:r>
      <w:r w:rsidR="00220935">
        <w:rPr>
          <w:rFonts w:ascii="Museo Sans 300" w:hAnsi="Museo Sans 300" w:cs="Times New Roman"/>
        </w:rPr>
        <w:t xml:space="preserve"> (2)</w:t>
      </w:r>
    </w:p>
    <w:bookmarkEnd w:id="1"/>
    <w:p w14:paraId="24546A1B" w14:textId="77777777" w:rsidR="00EE655B" w:rsidRPr="002943A1" w:rsidRDefault="00EE655B" w:rsidP="0097238D">
      <w:pPr>
        <w:numPr>
          <w:ilvl w:val="0"/>
          <w:numId w:val="3"/>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Las Casas de Corredores de Bolsa autorizadas para prestar el servicio de administración individual de cartera; y</w:t>
      </w:r>
    </w:p>
    <w:p w14:paraId="557743FB" w14:textId="77777777" w:rsidR="00EE655B" w:rsidRPr="002943A1" w:rsidRDefault="00EE655B" w:rsidP="0097238D">
      <w:pPr>
        <w:numPr>
          <w:ilvl w:val="0"/>
          <w:numId w:val="3"/>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Las Sociedades Especializadas en el Depósito y Custodia de Valores.</w:t>
      </w:r>
    </w:p>
    <w:p w14:paraId="20079842" w14:textId="77777777" w:rsidR="00EE655B" w:rsidRPr="002943A1" w:rsidRDefault="00EE655B" w:rsidP="0097238D">
      <w:pPr>
        <w:spacing w:after="0" w:line="240" w:lineRule="auto"/>
        <w:jc w:val="both"/>
        <w:rPr>
          <w:rFonts w:ascii="Museo Sans 300" w:hAnsi="Museo Sans 300" w:cs="Times New Roman"/>
          <w:b/>
        </w:rPr>
      </w:pPr>
    </w:p>
    <w:p w14:paraId="5E68D153"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Términos</w:t>
      </w:r>
    </w:p>
    <w:p w14:paraId="76334394" w14:textId="32FA5EB3" w:rsidR="00EE655B" w:rsidRPr="002943A1" w:rsidRDefault="00EE655B" w:rsidP="0097238D">
      <w:pPr>
        <w:spacing w:after="120" w:line="240" w:lineRule="auto"/>
        <w:jc w:val="both"/>
        <w:rPr>
          <w:rFonts w:ascii="Museo Sans 300" w:hAnsi="Museo Sans 300" w:cs="Times New Roman"/>
        </w:rPr>
      </w:pPr>
      <w:bookmarkStart w:id="2" w:name="_Hlk82435743"/>
      <w:r w:rsidRPr="002943A1">
        <w:rPr>
          <w:rFonts w:ascii="Museo Sans 300" w:hAnsi="Museo Sans 300" w:cs="Times New Roman"/>
          <w:b/>
        </w:rPr>
        <w:t xml:space="preserve">Art. 3.- </w:t>
      </w:r>
      <w:r w:rsidRPr="002943A1">
        <w:rPr>
          <w:rFonts w:ascii="Museo Sans 300" w:hAnsi="Museo Sans 300" w:cs="Times New Roman"/>
        </w:rPr>
        <w:t xml:space="preserve">Para efectos </w:t>
      </w:r>
      <w:r w:rsidRPr="007A3399">
        <w:rPr>
          <w:rFonts w:ascii="Museo Sans 300" w:hAnsi="Museo Sans 300" w:cs="Times New Roman"/>
        </w:rPr>
        <w:t xml:space="preserve">de </w:t>
      </w:r>
      <w:r w:rsidR="00220935" w:rsidRPr="007A3399">
        <w:rPr>
          <w:rFonts w:ascii="Museo Sans 300" w:hAnsi="Museo Sans 300" w:cs="Times New Roman"/>
        </w:rPr>
        <w:t>las presentes</w:t>
      </w:r>
      <w:r w:rsidR="00220935">
        <w:rPr>
          <w:rFonts w:ascii="Museo Sans 300" w:hAnsi="Museo Sans 300" w:cs="Times New Roman"/>
        </w:rPr>
        <w:t xml:space="preserve"> </w:t>
      </w:r>
      <w:r w:rsidRPr="002943A1">
        <w:rPr>
          <w:rFonts w:ascii="Museo Sans 300" w:hAnsi="Museo Sans 300" w:cs="Times New Roman"/>
        </w:rPr>
        <w:t>Normas, los términos que se indican a continuación tienen el significado siguiente:</w:t>
      </w:r>
      <w:r w:rsidR="00220935">
        <w:rPr>
          <w:rFonts w:ascii="Museo Sans 300" w:hAnsi="Museo Sans 300" w:cs="Times New Roman"/>
        </w:rPr>
        <w:t xml:space="preserve"> (2)</w:t>
      </w:r>
    </w:p>
    <w:bookmarkEnd w:id="2"/>
    <w:p w14:paraId="27B46A38" w14:textId="77777777" w:rsidR="00EE655B" w:rsidRPr="002943A1" w:rsidRDefault="00EE655B" w:rsidP="006A68D0">
      <w:pPr>
        <w:widowControl w:val="0"/>
        <w:numPr>
          <w:ilvl w:val="0"/>
          <w:numId w:val="2"/>
        </w:numPr>
        <w:spacing w:after="0" w:line="240" w:lineRule="auto"/>
        <w:ind w:left="425" w:hanging="425"/>
        <w:contextualSpacing/>
        <w:jc w:val="both"/>
        <w:rPr>
          <w:rFonts w:ascii="Museo Sans 300" w:hAnsi="Museo Sans 300" w:cs="Times New Roman"/>
          <w:b/>
          <w:color w:val="FF0000"/>
        </w:rPr>
      </w:pPr>
      <w:r w:rsidRPr="002943A1">
        <w:rPr>
          <w:rFonts w:ascii="Museo Sans 300" w:hAnsi="Museo Sans 300" w:cs="Times New Roman"/>
          <w:b/>
        </w:rPr>
        <w:t xml:space="preserve">Administración individual de cartera: </w:t>
      </w:r>
      <w:r w:rsidRPr="002943A1">
        <w:rPr>
          <w:rFonts w:ascii="Museo Sans 300" w:hAnsi="Museo Sans 300" w:cs="Times New Roman"/>
        </w:rPr>
        <w:t xml:space="preserve">De acuerdo al artículo 60-A de la Ley del Mercado de Valores, es el conjunto de inversiones que realizan las Casas de Corredores de Bolsa con los recursos de un inversionista, a nombre de éste y de su propiedad, para lo cual la Casa asume la responsabilidad en la toma de las decisiones de inversión de conformidad a lo establecido en el respectivo contrato; </w:t>
      </w:r>
    </w:p>
    <w:p w14:paraId="4F5BBE16" w14:textId="77777777" w:rsidR="00EE655B" w:rsidRPr="002943A1" w:rsidRDefault="00EE655B" w:rsidP="006A68D0">
      <w:pPr>
        <w:widowControl w:val="0"/>
        <w:numPr>
          <w:ilvl w:val="0"/>
          <w:numId w:val="2"/>
        </w:numPr>
        <w:spacing w:after="0" w:line="240" w:lineRule="auto"/>
        <w:ind w:left="425" w:hanging="425"/>
        <w:contextualSpacing/>
        <w:jc w:val="both"/>
        <w:rPr>
          <w:rFonts w:ascii="Museo Sans 300" w:hAnsi="Museo Sans 300" w:cs="Times New Roman"/>
        </w:rPr>
      </w:pPr>
      <w:r w:rsidRPr="002943A1">
        <w:rPr>
          <w:rFonts w:ascii="Museo Sans 300" w:hAnsi="Museo Sans 300" w:cs="Times New Roman"/>
          <w:b/>
        </w:rPr>
        <w:t>Agentes:</w:t>
      </w:r>
      <w:r w:rsidRPr="002943A1">
        <w:rPr>
          <w:rFonts w:ascii="Museo Sans 300" w:hAnsi="Museo Sans 300" w:cs="Times New Roman"/>
        </w:rPr>
        <w:t xml:space="preserve"> Agente Corredor de Bolsa, entendiéndose éste como el representante de una Casa de Corredores de Bolsa, autorizado para realizar en su nombre operaciones </w:t>
      </w:r>
      <w:r w:rsidRPr="002943A1">
        <w:rPr>
          <w:rFonts w:ascii="Museo Sans 300" w:hAnsi="Museo Sans 300" w:cs="Times New Roman"/>
        </w:rPr>
        <w:lastRenderedPageBreak/>
        <w:t>en una Bolsa;</w:t>
      </w:r>
    </w:p>
    <w:p w14:paraId="0D98205F" w14:textId="77777777" w:rsidR="00EE655B" w:rsidRPr="002943A1" w:rsidRDefault="00EE655B" w:rsidP="0097238D">
      <w:pPr>
        <w:numPr>
          <w:ilvl w:val="0"/>
          <w:numId w:val="2"/>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b/>
        </w:rPr>
        <w:t>Casa:</w:t>
      </w:r>
      <w:r w:rsidRPr="002943A1">
        <w:rPr>
          <w:rFonts w:ascii="Museo Sans 300" w:hAnsi="Museo Sans 300" w:cs="Times New Roman"/>
        </w:rPr>
        <w:t xml:space="preserve"> Casa de Corredores de Bolsa, autorizada y registrada en la Superintendencia del Sistema Financiero; </w:t>
      </w:r>
    </w:p>
    <w:p w14:paraId="201E8FD7" w14:textId="77777777" w:rsidR="00EE655B" w:rsidRPr="002943A1" w:rsidRDefault="00EE655B" w:rsidP="0097238D">
      <w:pPr>
        <w:numPr>
          <w:ilvl w:val="0"/>
          <w:numId w:val="2"/>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b/>
        </w:rPr>
        <w:t>Cartera:</w:t>
      </w:r>
      <w:r w:rsidRPr="002943A1">
        <w:rPr>
          <w:rFonts w:ascii="Museo Sans 300" w:hAnsi="Museo Sans 300" w:cs="Times New Roman"/>
        </w:rPr>
        <w:t xml:space="preserve"> El total de los activos, instrumentos u operaciones en los que se encuentran invertidos los recursos de un cliente;</w:t>
      </w:r>
    </w:p>
    <w:p w14:paraId="4F80EED7" w14:textId="77777777" w:rsidR="00EE655B" w:rsidRPr="002943A1" w:rsidRDefault="00EE655B" w:rsidP="0097238D">
      <w:pPr>
        <w:numPr>
          <w:ilvl w:val="0"/>
          <w:numId w:val="2"/>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b/>
        </w:rPr>
        <w:t>Depositaria:</w:t>
      </w:r>
      <w:r w:rsidRPr="002943A1">
        <w:rPr>
          <w:rFonts w:ascii="Museo Sans 300" w:hAnsi="Museo Sans 300" w:cs="Times New Roman"/>
        </w:rPr>
        <w:t xml:space="preserve"> Sociedad especializada en el depósito y custodia de valores;</w:t>
      </w:r>
    </w:p>
    <w:p w14:paraId="20578FBD" w14:textId="77777777" w:rsidR="00EE655B" w:rsidRPr="002943A1" w:rsidRDefault="00EE655B" w:rsidP="0097238D">
      <w:pPr>
        <w:numPr>
          <w:ilvl w:val="0"/>
          <w:numId w:val="2"/>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b/>
        </w:rPr>
        <w:t>Inversionista:</w:t>
      </w:r>
      <w:r w:rsidRPr="002943A1">
        <w:rPr>
          <w:rFonts w:ascii="Museo Sans 300" w:hAnsi="Museo Sans 300" w:cs="Times New Roman"/>
        </w:rPr>
        <w:t xml:space="preserve"> Persona natural o jurídica a nombre de la cual la Casa realiza el conjunto de inversiones con los recursos de éste y de su propiedad, en virtud de un contrato de mandato para la administración individual de cartera; </w:t>
      </w:r>
    </w:p>
    <w:p w14:paraId="5A321322" w14:textId="77777777" w:rsidR="00EE655B" w:rsidRPr="002943A1" w:rsidRDefault="00EE655B" w:rsidP="0097238D">
      <w:pPr>
        <w:numPr>
          <w:ilvl w:val="0"/>
          <w:numId w:val="2"/>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b/>
        </w:rPr>
        <w:t xml:space="preserve">Valor o Título Valor: </w:t>
      </w:r>
      <w:r w:rsidRPr="002943A1">
        <w:rPr>
          <w:rFonts w:ascii="Museo Sans 300" w:hAnsi="Museo Sans 300" w:cs="Times New Roman"/>
        </w:rPr>
        <w:t>Se entenderá como todo instrumento financiero, contrato o título financiero que forme parte de las inversiones de la cartera, de acuerdo a lo establecido en las Normas Internacionales de Información Financiera;</w:t>
      </w:r>
    </w:p>
    <w:p w14:paraId="4E14F883" w14:textId="77777777" w:rsidR="00EE655B" w:rsidRPr="002943A1" w:rsidRDefault="00EE655B" w:rsidP="0097238D">
      <w:pPr>
        <w:numPr>
          <w:ilvl w:val="0"/>
          <w:numId w:val="2"/>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b/>
        </w:rPr>
        <w:t xml:space="preserve">Valor razonable: </w:t>
      </w:r>
      <w:r w:rsidRPr="002943A1">
        <w:rPr>
          <w:rFonts w:ascii="Museo Sans 300" w:hAnsi="Museo Sans 300" w:cs="Times New Roman"/>
        </w:rPr>
        <w:t xml:space="preserve">Es el precio que sería recibido al vender un activo o pagado al transferir un pasivo en una transacción ordenada entre los participantes del mercado, individuos bien informados que participan de forma libre e independiente, en la fecha de la medición; e </w:t>
      </w:r>
    </w:p>
    <w:p w14:paraId="158E886B" w14:textId="77777777" w:rsidR="00EE655B" w:rsidRPr="002943A1" w:rsidRDefault="00EE655B" w:rsidP="0097238D">
      <w:pPr>
        <w:numPr>
          <w:ilvl w:val="0"/>
          <w:numId w:val="2"/>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b/>
        </w:rPr>
        <w:t>Superintendencia:</w:t>
      </w:r>
      <w:r w:rsidRPr="002943A1">
        <w:rPr>
          <w:rFonts w:ascii="Museo Sans 300" w:hAnsi="Museo Sans 300" w:cs="Times New Roman"/>
        </w:rPr>
        <w:t xml:space="preserve"> Superintendencia del Sistema Financiero. </w:t>
      </w:r>
    </w:p>
    <w:p w14:paraId="5841B650" w14:textId="77777777" w:rsidR="00EE655B" w:rsidRPr="002943A1" w:rsidRDefault="00EE655B" w:rsidP="0097238D">
      <w:pPr>
        <w:spacing w:after="0" w:line="240" w:lineRule="auto"/>
        <w:contextualSpacing/>
        <w:jc w:val="both"/>
        <w:rPr>
          <w:rFonts w:ascii="Museo Sans 300" w:hAnsi="Museo Sans 300" w:cs="Times New Roman"/>
        </w:rPr>
      </w:pPr>
    </w:p>
    <w:p w14:paraId="6BFBFEF1" w14:textId="77777777" w:rsidR="00EE655B" w:rsidRPr="002943A1"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CAPÍTULO II</w:t>
      </w:r>
    </w:p>
    <w:p w14:paraId="3D704243" w14:textId="77777777" w:rsidR="00EE655B" w:rsidRPr="002943A1"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REQUISITOS DE AUTORIZACIÓN PARA BRINDAR EL SERVICIO DE ADMINISTRACIÓN INDIVIDUAL DE CARTERA</w:t>
      </w:r>
    </w:p>
    <w:p w14:paraId="16AACE99" w14:textId="77777777" w:rsidR="00EE655B" w:rsidRPr="002943A1" w:rsidRDefault="00EE655B" w:rsidP="0097238D">
      <w:pPr>
        <w:spacing w:after="0" w:line="240" w:lineRule="auto"/>
        <w:jc w:val="both"/>
        <w:rPr>
          <w:rFonts w:ascii="Museo Sans 300" w:hAnsi="Museo Sans 300" w:cs="Times New Roman"/>
          <w:b/>
        </w:rPr>
      </w:pPr>
    </w:p>
    <w:p w14:paraId="31C47749"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Requisitos de Autorización </w:t>
      </w:r>
    </w:p>
    <w:p w14:paraId="5920EBBB" w14:textId="34890422" w:rsidR="00EE655B" w:rsidRPr="002943A1" w:rsidRDefault="00EE655B" w:rsidP="0097238D">
      <w:pPr>
        <w:spacing w:after="120" w:line="240" w:lineRule="auto"/>
        <w:jc w:val="both"/>
        <w:rPr>
          <w:rFonts w:ascii="Museo Sans 300" w:hAnsi="Museo Sans 300" w:cs="Times New Roman"/>
        </w:rPr>
      </w:pPr>
      <w:r w:rsidRPr="002943A1">
        <w:rPr>
          <w:rFonts w:ascii="Museo Sans 300" w:hAnsi="Museo Sans 300" w:cs="Times New Roman"/>
          <w:b/>
        </w:rPr>
        <w:t xml:space="preserve">Art. 4.- </w:t>
      </w:r>
      <w:r w:rsidRPr="002943A1">
        <w:rPr>
          <w:rFonts w:ascii="Museo Sans 300" w:hAnsi="Museo Sans 300" w:cs="Times New Roman"/>
        </w:rPr>
        <w:t>La Casa que desee prestar el servicio de administración individual de cartera deberá solicitar a la Superintendencia la autorización correspondiente. Para tales efectos, el Representante Legal o Apoderado de la Casa deberá presentar la solicitud suscrita a la Superintendencia acompañada de la documentación siguiente:</w:t>
      </w:r>
    </w:p>
    <w:p w14:paraId="5F005852" w14:textId="77777777" w:rsidR="00EE655B" w:rsidRPr="002943A1" w:rsidRDefault="00EE655B" w:rsidP="0097238D">
      <w:pPr>
        <w:numPr>
          <w:ilvl w:val="0"/>
          <w:numId w:val="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Certificación del Punto de Acta de Junta Directiva en que se acuerda solicitar la autorización para brindar el servicio de administración individual de cartera; </w:t>
      </w:r>
    </w:p>
    <w:p w14:paraId="2B493781" w14:textId="77777777" w:rsidR="00EE655B" w:rsidRPr="002943A1" w:rsidRDefault="00EE655B" w:rsidP="0097238D">
      <w:pPr>
        <w:numPr>
          <w:ilvl w:val="0"/>
          <w:numId w:val="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Lista de los Agentes a quienes la Casa haya designado como responsables de administrar lo relativo a esta actividad; </w:t>
      </w:r>
    </w:p>
    <w:p w14:paraId="32E3110D" w14:textId="77777777" w:rsidR="00EE655B" w:rsidRPr="002943A1" w:rsidRDefault="00EE655B" w:rsidP="0097238D">
      <w:pPr>
        <w:numPr>
          <w:ilvl w:val="0"/>
          <w:numId w:val="4"/>
        </w:numPr>
        <w:spacing w:after="0" w:line="240" w:lineRule="auto"/>
        <w:ind w:left="426" w:hanging="426"/>
        <w:contextualSpacing/>
        <w:jc w:val="both"/>
        <w:rPr>
          <w:rFonts w:ascii="Museo Sans 300" w:hAnsi="Museo Sans 300" w:cs="Times New Roman"/>
        </w:rPr>
      </w:pPr>
      <w:r w:rsidRPr="002943A1">
        <w:rPr>
          <w:rFonts w:ascii="Museo Sans 300" w:eastAsia="Arial Narrow" w:hAnsi="Museo Sans 300" w:cs="Arial"/>
          <w:lang w:eastAsia="en-US"/>
        </w:rPr>
        <w:t xml:space="preserve">Manual de procedimientos de control interno para el funcionamiento operativo de la administración individual de cartera, de acuerdo con lo establecido en artículo 19 de las presentes Normas; </w:t>
      </w:r>
    </w:p>
    <w:p w14:paraId="4C11FA9C" w14:textId="37A19146" w:rsidR="00EE655B" w:rsidRPr="002943A1" w:rsidRDefault="00EE655B" w:rsidP="0097238D">
      <w:pPr>
        <w:numPr>
          <w:ilvl w:val="0"/>
          <w:numId w:val="4"/>
        </w:numPr>
        <w:spacing w:after="120" w:line="240" w:lineRule="auto"/>
        <w:ind w:left="425" w:hanging="425"/>
        <w:jc w:val="both"/>
        <w:rPr>
          <w:rFonts w:ascii="Museo Sans 300" w:hAnsi="Museo Sans 300" w:cs="Times New Roman"/>
        </w:rPr>
      </w:pPr>
      <w:r w:rsidRPr="002943A1">
        <w:rPr>
          <w:rFonts w:ascii="Museo Sans 300" w:hAnsi="Museo Sans 300" w:cs="Times New Roman"/>
        </w:rPr>
        <w:t xml:space="preserve">Políticas de manejo de conflictos de interés y el uso de información privilegiada relativa al servicio de administración individual de cartera; </w:t>
      </w:r>
      <w:r w:rsidRPr="002943A1">
        <w:rPr>
          <w:rFonts w:ascii="Museo Sans 300" w:hAnsi="Museo Sans 300"/>
        </w:rPr>
        <w:t>esta información</w:t>
      </w:r>
      <w:r w:rsidRPr="002943A1">
        <w:rPr>
          <w:rFonts w:ascii="Museo Sans 300" w:hAnsi="Museo Sans 300" w:cs="Times New Roman"/>
        </w:rPr>
        <w:t xml:space="preserve"> podrá estar considerada en el Código de Ética o de Conducta de la Casa, en caso que </w:t>
      </w:r>
      <w:r w:rsidR="005F4FD6">
        <w:rPr>
          <w:rFonts w:ascii="Museo Sans 300" w:hAnsi="Museo Sans 300" w:cs="Times New Roman"/>
        </w:rPr>
        <w:t xml:space="preserve">la </w:t>
      </w:r>
      <w:r w:rsidRPr="002943A1">
        <w:rPr>
          <w:rFonts w:ascii="Museo Sans 300" w:hAnsi="Museo Sans 300" w:cs="Times New Roman"/>
        </w:rPr>
        <w:t xml:space="preserve">ésta ya cuente con dichas políticas, solo deberán adjuntarse a </w:t>
      </w:r>
      <w:proofErr w:type="gramStart"/>
      <w:r w:rsidRPr="002943A1">
        <w:rPr>
          <w:rFonts w:ascii="Museo Sans 300" w:hAnsi="Museo Sans 300" w:cs="Times New Roman"/>
        </w:rPr>
        <w:t>la  solicitud</w:t>
      </w:r>
      <w:proofErr w:type="gramEnd"/>
      <w:r w:rsidRPr="002943A1">
        <w:rPr>
          <w:rFonts w:ascii="Museo Sans 300" w:hAnsi="Museo Sans 300" w:cs="Times New Roman"/>
        </w:rPr>
        <w:t xml:space="preserve"> las actualizaciones que correspondan. Dichas políticas deberán contar al menos con lo siguiente:</w:t>
      </w:r>
    </w:p>
    <w:p w14:paraId="68C8192C" w14:textId="77777777" w:rsidR="00EE655B" w:rsidRPr="002943A1" w:rsidRDefault="00EE655B" w:rsidP="0097238D">
      <w:pPr>
        <w:numPr>
          <w:ilvl w:val="0"/>
          <w:numId w:val="5"/>
        </w:numPr>
        <w:spacing w:after="0" w:line="240" w:lineRule="auto"/>
        <w:ind w:left="993" w:hanging="284"/>
        <w:contextualSpacing/>
        <w:jc w:val="both"/>
        <w:rPr>
          <w:rFonts w:ascii="Museo Sans 300" w:hAnsi="Museo Sans 300" w:cs="Times New Roman"/>
        </w:rPr>
      </w:pPr>
      <w:r w:rsidRPr="002943A1">
        <w:rPr>
          <w:rFonts w:ascii="Museo Sans 300" w:hAnsi="Museo Sans 300" w:cs="Times New Roman"/>
        </w:rPr>
        <w:t xml:space="preserve">Los sujetos obligados a su cumplimiento; </w:t>
      </w:r>
    </w:p>
    <w:p w14:paraId="5F7A9967" w14:textId="77777777" w:rsidR="00EE655B" w:rsidRPr="002943A1" w:rsidRDefault="00EE655B" w:rsidP="0097238D">
      <w:pPr>
        <w:numPr>
          <w:ilvl w:val="0"/>
          <w:numId w:val="5"/>
        </w:numPr>
        <w:spacing w:after="0" w:line="240" w:lineRule="auto"/>
        <w:ind w:left="993" w:hanging="284"/>
        <w:contextualSpacing/>
        <w:jc w:val="both"/>
        <w:rPr>
          <w:rFonts w:ascii="Museo Sans 300" w:hAnsi="Museo Sans 300" w:cs="Times New Roman"/>
        </w:rPr>
      </w:pPr>
      <w:r w:rsidRPr="002943A1">
        <w:rPr>
          <w:rFonts w:ascii="Museo Sans 300" w:hAnsi="Museo Sans 300" w:cs="Times New Roman"/>
        </w:rPr>
        <w:t>Los probables conflictos en que pudieran incurrir;</w:t>
      </w:r>
    </w:p>
    <w:p w14:paraId="7D5BFE3F" w14:textId="77777777" w:rsidR="00EE655B" w:rsidRPr="002943A1" w:rsidRDefault="00EE655B" w:rsidP="0097238D">
      <w:pPr>
        <w:numPr>
          <w:ilvl w:val="0"/>
          <w:numId w:val="5"/>
        </w:numPr>
        <w:spacing w:after="0" w:line="240" w:lineRule="auto"/>
        <w:ind w:left="993" w:hanging="284"/>
        <w:contextualSpacing/>
        <w:jc w:val="both"/>
        <w:rPr>
          <w:rFonts w:ascii="Museo Sans 300" w:hAnsi="Museo Sans 300" w:cs="Times New Roman"/>
        </w:rPr>
      </w:pPr>
      <w:r w:rsidRPr="002943A1">
        <w:rPr>
          <w:rFonts w:ascii="Museo Sans 300" w:hAnsi="Museo Sans 300" w:cs="Times New Roman"/>
        </w:rPr>
        <w:t>Los procedimientos que permitan prevenir los potenciales conflictos de interés, debiendo considerar para ello las acciones necesarias para prevenir y administrar tales conductas, de acuerdo con lo establecido en el artículo 20 de las presentes Normas;</w:t>
      </w:r>
    </w:p>
    <w:p w14:paraId="4D35C46D" w14:textId="77777777" w:rsidR="00EE655B" w:rsidRPr="002943A1" w:rsidRDefault="00EE655B" w:rsidP="0097238D">
      <w:pPr>
        <w:numPr>
          <w:ilvl w:val="0"/>
          <w:numId w:val="5"/>
        </w:numPr>
        <w:spacing w:after="0" w:line="240" w:lineRule="auto"/>
        <w:ind w:left="993" w:hanging="284"/>
        <w:contextualSpacing/>
        <w:jc w:val="both"/>
        <w:rPr>
          <w:rFonts w:ascii="Museo Sans 300" w:hAnsi="Museo Sans 300" w:cs="Times New Roman"/>
        </w:rPr>
      </w:pPr>
      <w:r w:rsidRPr="002943A1">
        <w:rPr>
          <w:rFonts w:ascii="Museo Sans 300" w:hAnsi="Museo Sans 300" w:cs="Times New Roman"/>
        </w:rPr>
        <w:t>Estipular las barreras que eviten el flujo indebido de información privilegiada; y</w:t>
      </w:r>
    </w:p>
    <w:p w14:paraId="22BD6816" w14:textId="77777777" w:rsidR="00EE655B" w:rsidRPr="002943A1" w:rsidRDefault="00EE655B" w:rsidP="0097238D">
      <w:pPr>
        <w:numPr>
          <w:ilvl w:val="0"/>
          <w:numId w:val="5"/>
        </w:numPr>
        <w:spacing w:after="0" w:line="240" w:lineRule="auto"/>
        <w:ind w:left="993" w:hanging="284"/>
        <w:contextualSpacing/>
        <w:jc w:val="both"/>
        <w:rPr>
          <w:rFonts w:ascii="Museo Sans 300" w:hAnsi="Museo Sans 300" w:cs="Times New Roman"/>
        </w:rPr>
      </w:pPr>
      <w:r w:rsidRPr="002943A1">
        <w:rPr>
          <w:rFonts w:ascii="Museo Sans 300" w:hAnsi="Museo Sans 300" w:cs="Times New Roman"/>
        </w:rPr>
        <w:t xml:space="preserve">Definición de los mecanismos de control para el seguimiento de lo establecido en los literales precedentes, así como las sanciones aplicables. </w:t>
      </w:r>
    </w:p>
    <w:p w14:paraId="574EC957" w14:textId="77777777" w:rsidR="00EE655B" w:rsidRPr="002943A1" w:rsidRDefault="00EE655B" w:rsidP="0097238D">
      <w:pPr>
        <w:numPr>
          <w:ilvl w:val="0"/>
          <w:numId w:val="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Procedimientos y mecanismos para realizar la valuación de las inversiones, de conformidad a lo establecido en el artículo 18 de las presentes Normas; </w:t>
      </w:r>
    </w:p>
    <w:p w14:paraId="048EF509" w14:textId="77777777" w:rsidR="00EE655B" w:rsidRPr="002943A1" w:rsidRDefault="00EE655B" w:rsidP="0097238D">
      <w:pPr>
        <w:numPr>
          <w:ilvl w:val="0"/>
          <w:numId w:val="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La descripción del registro electrónico de carteras administradas de acuerdo a las características establecidas en el artículo 22 de las presentes Normas; y</w:t>
      </w:r>
    </w:p>
    <w:p w14:paraId="7B5B195B" w14:textId="77777777" w:rsidR="00EE655B" w:rsidRPr="002943A1" w:rsidRDefault="00EE655B" w:rsidP="0097238D">
      <w:pPr>
        <w:numPr>
          <w:ilvl w:val="0"/>
          <w:numId w:val="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Actualización del sistema contable que permita llevar contabilidad separada por cada cliente al cual le brinde el servicio de administración individual de cartera, de conformidad con lo establecido en el marco contable aplicable a las Casas.</w:t>
      </w:r>
    </w:p>
    <w:p w14:paraId="70E8B603" w14:textId="77777777" w:rsidR="00EE655B" w:rsidRPr="002943A1" w:rsidRDefault="00EE655B" w:rsidP="0097238D">
      <w:pPr>
        <w:spacing w:after="0" w:line="240" w:lineRule="auto"/>
        <w:jc w:val="both"/>
        <w:rPr>
          <w:rFonts w:ascii="Museo Sans 300" w:hAnsi="Museo Sans 300" w:cs="Times New Roman"/>
        </w:rPr>
      </w:pPr>
    </w:p>
    <w:p w14:paraId="2A9B77F8" w14:textId="77777777" w:rsidR="00EE655B" w:rsidRPr="002943A1" w:rsidRDefault="00EE655B" w:rsidP="0097238D">
      <w:pPr>
        <w:spacing w:after="0" w:line="240" w:lineRule="auto"/>
        <w:jc w:val="both"/>
        <w:rPr>
          <w:rFonts w:ascii="Museo Sans 300" w:hAnsi="Museo Sans 300" w:cs="Times New Roman"/>
          <w:strike/>
        </w:rPr>
      </w:pPr>
      <w:r w:rsidRPr="002943A1">
        <w:rPr>
          <w:rFonts w:ascii="Museo Sans 300" w:hAnsi="Museo Sans 300" w:cs="Times New Roman"/>
        </w:rPr>
        <w:t xml:space="preserve">En ningún caso, la Casa podrá brindar el servicio de administración individual de cartera mientras no cuente con la autorización de la Superintendencia. </w:t>
      </w:r>
    </w:p>
    <w:p w14:paraId="295627B5" w14:textId="77777777" w:rsidR="00EE655B" w:rsidRPr="002943A1" w:rsidRDefault="00EE655B" w:rsidP="0097238D">
      <w:pPr>
        <w:spacing w:after="0" w:line="240" w:lineRule="auto"/>
        <w:jc w:val="both"/>
        <w:rPr>
          <w:rFonts w:ascii="Museo Sans 300" w:hAnsi="Museo Sans 300" w:cs="Times New Roman"/>
        </w:rPr>
      </w:pPr>
    </w:p>
    <w:p w14:paraId="2D365973" w14:textId="77777777" w:rsidR="00F12690"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En caso de los literales c), d) y e) deberán contar con la aprobación de la Junta Directiva de la Entidad.</w:t>
      </w:r>
    </w:p>
    <w:p w14:paraId="7154CF4B" w14:textId="77777777" w:rsidR="00F12690" w:rsidRPr="002943A1" w:rsidRDefault="00F12690" w:rsidP="0097238D">
      <w:pPr>
        <w:spacing w:after="0" w:line="240" w:lineRule="auto"/>
        <w:jc w:val="both"/>
        <w:rPr>
          <w:rFonts w:ascii="Museo Sans 300" w:hAnsi="Museo Sans 300" w:cs="Times New Roman"/>
        </w:rPr>
      </w:pPr>
    </w:p>
    <w:p w14:paraId="693E1096" w14:textId="24B433A3" w:rsidR="00EE655B" w:rsidRPr="007A3399" w:rsidRDefault="008D3825" w:rsidP="0097238D">
      <w:pPr>
        <w:spacing w:after="0" w:line="240" w:lineRule="auto"/>
        <w:jc w:val="both"/>
        <w:rPr>
          <w:rFonts w:ascii="Museo Sans 300" w:hAnsi="Museo Sans 300" w:cs="Times New Roman"/>
        </w:rPr>
      </w:pPr>
      <w:r w:rsidRPr="007A3399">
        <w:rPr>
          <w:rFonts w:ascii="Museo Sans 300" w:hAnsi="Museo Sans 300" w:cs="Times New Roman"/>
        </w:rPr>
        <w:t>La solicitud y documentación podrán ser presentadas a través de los medios que ponga a disposición la Superintendencia, los cuales podrán ser electrónicos. En todo caso</w:t>
      </w:r>
      <w:r w:rsidR="004943AB">
        <w:rPr>
          <w:rFonts w:ascii="Museo Sans 300" w:hAnsi="Museo Sans 300" w:cs="Times New Roman"/>
        </w:rPr>
        <w:t>,</w:t>
      </w:r>
      <w:r w:rsidRPr="007A3399">
        <w:rPr>
          <w:rFonts w:ascii="Museo Sans 300" w:hAnsi="Museo Sans 300" w:cs="Times New Roman"/>
        </w:rPr>
        <w:t xml:space="preserve"> el plazo a que se refiere el</w:t>
      </w:r>
      <w:r w:rsidR="00D04A46" w:rsidRPr="007A3399">
        <w:rPr>
          <w:rFonts w:ascii="Museo Sans 300" w:hAnsi="Museo Sans 300" w:cs="Times New Roman"/>
        </w:rPr>
        <w:t xml:space="preserve"> </w:t>
      </w:r>
      <w:r w:rsidR="00462E7C" w:rsidRPr="007A3399">
        <w:rPr>
          <w:rFonts w:ascii="Museo Sans 300" w:hAnsi="Museo Sans 300" w:cs="Times New Roman"/>
        </w:rPr>
        <w:t>primer inciso</w:t>
      </w:r>
      <w:r w:rsidR="00E84C5F" w:rsidRPr="007A3399">
        <w:rPr>
          <w:rFonts w:ascii="Museo Sans 300" w:hAnsi="Museo Sans 300" w:cs="Times New Roman"/>
        </w:rPr>
        <w:t xml:space="preserve"> del</w:t>
      </w:r>
      <w:r w:rsidRPr="007A3399">
        <w:rPr>
          <w:rFonts w:ascii="Museo Sans 300" w:hAnsi="Museo Sans 300" w:cs="Times New Roman"/>
        </w:rPr>
        <w:t xml:space="preserve"> artículo 5 de las presentes Normas empezará a contar a partir del día hábil siguiente de haber presentado la solicitud. </w:t>
      </w:r>
      <w:r w:rsidR="00FB4257" w:rsidRPr="007A3399">
        <w:rPr>
          <w:rFonts w:ascii="Museo Sans 300" w:hAnsi="Museo Sans 300" w:cs="Times New Roman"/>
        </w:rPr>
        <w:t>(2)</w:t>
      </w:r>
    </w:p>
    <w:p w14:paraId="7CF5E059" w14:textId="77777777" w:rsidR="001947A5" w:rsidRPr="002943A1" w:rsidRDefault="001947A5" w:rsidP="0097238D">
      <w:pPr>
        <w:spacing w:after="0" w:line="240" w:lineRule="auto"/>
        <w:jc w:val="both"/>
        <w:rPr>
          <w:rFonts w:ascii="Museo Sans 300" w:hAnsi="Museo Sans 300" w:cs="Times New Roman"/>
          <w:b/>
        </w:rPr>
      </w:pPr>
    </w:p>
    <w:p w14:paraId="0B6FD877" w14:textId="728C2477" w:rsidR="000E7E87" w:rsidRPr="007A3399" w:rsidRDefault="000E7E87" w:rsidP="0097238D">
      <w:pPr>
        <w:spacing w:after="0" w:line="240" w:lineRule="auto"/>
        <w:jc w:val="both"/>
        <w:rPr>
          <w:rFonts w:ascii="Museo Sans 300" w:hAnsi="Museo Sans 300" w:cs="Times New Roman"/>
          <w:b/>
        </w:rPr>
      </w:pPr>
      <w:r w:rsidRPr="007A3399">
        <w:rPr>
          <w:rFonts w:ascii="Museo Sans 300" w:hAnsi="Museo Sans 300" w:cs="Times New Roman"/>
          <w:b/>
        </w:rPr>
        <w:t>Procedimiento de autorización para brindar el servicio de administración individual de cartera</w:t>
      </w:r>
      <w:r w:rsidRPr="007A3399" w:rsidDel="000E7E87">
        <w:rPr>
          <w:rFonts w:ascii="Museo Sans 300" w:hAnsi="Museo Sans 300" w:cs="Times New Roman"/>
          <w:b/>
        </w:rPr>
        <w:t xml:space="preserve"> </w:t>
      </w:r>
      <w:r w:rsidR="00685978" w:rsidRPr="007A3399">
        <w:rPr>
          <w:rFonts w:ascii="Museo Sans 300" w:hAnsi="Museo Sans 300" w:cs="Times New Roman"/>
          <w:b/>
        </w:rPr>
        <w:t>(2)</w:t>
      </w:r>
    </w:p>
    <w:p w14:paraId="533336A3" w14:textId="67E4C8B3" w:rsidR="00E444BA" w:rsidRPr="007A3399" w:rsidRDefault="00EE655B" w:rsidP="0097238D">
      <w:pPr>
        <w:spacing w:after="0" w:line="240" w:lineRule="auto"/>
        <w:jc w:val="both"/>
        <w:rPr>
          <w:rFonts w:ascii="Museo Sans 300" w:hAnsi="Museo Sans 300" w:cs="Times New Roman"/>
        </w:rPr>
      </w:pPr>
      <w:r w:rsidRPr="007A3399">
        <w:rPr>
          <w:rFonts w:ascii="Museo Sans 300" w:hAnsi="Museo Sans 300" w:cs="Times New Roman"/>
          <w:b/>
        </w:rPr>
        <w:t>Art. 5.-</w:t>
      </w:r>
      <w:r w:rsidRPr="007A3399">
        <w:rPr>
          <w:rFonts w:ascii="Museo Sans 300" w:hAnsi="Museo Sans 300" w:cs="Times New Roman"/>
        </w:rPr>
        <w:t xml:space="preserve"> Recibida </w:t>
      </w:r>
      <w:r w:rsidR="00F52169" w:rsidRPr="007A3399">
        <w:rPr>
          <w:rFonts w:ascii="Museo Sans 300" w:hAnsi="Museo Sans 300" w:cs="Times New Roman"/>
        </w:rPr>
        <w:t>la solicitud de autorización para brindar el servicio de administración individual de cartera</w:t>
      </w:r>
      <w:r w:rsidR="000F03FB" w:rsidRPr="007A3399">
        <w:rPr>
          <w:rFonts w:ascii="Museo Sans 300" w:hAnsi="Museo Sans 300" w:cs="Times New Roman"/>
        </w:rPr>
        <w:t>,</w:t>
      </w:r>
      <w:r w:rsidR="000F32E2" w:rsidRPr="007A3399">
        <w:rPr>
          <w:rFonts w:ascii="Museo Sans 300" w:hAnsi="Museo Sans 300" w:cs="Times New Roman"/>
        </w:rPr>
        <w:t xml:space="preserve"> </w:t>
      </w:r>
      <w:r w:rsidR="008D3825" w:rsidRPr="007A3399">
        <w:rPr>
          <w:rFonts w:ascii="Museo Sans 300" w:hAnsi="Museo Sans 300" w:cs="Times New Roman"/>
        </w:rPr>
        <w:t xml:space="preserve">de conformidad a lo </w:t>
      </w:r>
      <w:r w:rsidR="000F32E2" w:rsidRPr="007A3399">
        <w:rPr>
          <w:rFonts w:ascii="Museo Sans 300" w:hAnsi="Museo Sans 300" w:cs="Times New Roman"/>
        </w:rPr>
        <w:t>establecid</w:t>
      </w:r>
      <w:r w:rsidR="008D3825" w:rsidRPr="007A3399">
        <w:rPr>
          <w:rFonts w:ascii="Museo Sans 300" w:hAnsi="Museo Sans 300" w:cs="Times New Roman"/>
        </w:rPr>
        <w:t>o</w:t>
      </w:r>
      <w:r w:rsidR="000F32E2" w:rsidRPr="007A3399">
        <w:rPr>
          <w:rFonts w:ascii="Museo Sans 300" w:hAnsi="Museo Sans 300" w:cs="Times New Roman"/>
        </w:rPr>
        <w:t xml:space="preserve"> en el </w:t>
      </w:r>
      <w:r w:rsidR="001D356D" w:rsidRPr="007A3399">
        <w:rPr>
          <w:rFonts w:ascii="Museo Sans 300" w:hAnsi="Museo Sans 300" w:cs="Times New Roman"/>
        </w:rPr>
        <w:t>artículo</w:t>
      </w:r>
      <w:r w:rsidR="000F32E2" w:rsidRPr="007A3399">
        <w:rPr>
          <w:rFonts w:ascii="Museo Sans 300" w:hAnsi="Museo Sans 300" w:cs="Times New Roman"/>
        </w:rPr>
        <w:t xml:space="preserve"> 4</w:t>
      </w:r>
      <w:r w:rsidR="00464353" w:rsidRPr="007A3399">
        <w:rPr>
          <w:rFonts w:ascii="Museo Sans 300" w:hAnsi="Museo Sans 300" w:cs="Times New Roman"/>
        </w:rPr>
        <w:t xml:space="preserve"> de las presentes Normas</w:t>
      </w:r>
      <w:r w:rsidRPr="007A3399">
        <w:rPr>
          <w:rFonts w:ascii="Museo Sans 300" w:hAnsi="Museo Sans 300" w:cs="Times New Roman"/>
        </w:rPr>
        <w:t>, la Superintendencia procederá</w:t>
      </w:r>
      <w:r w:rsidR="0029385C" w:rsidRPr="007A3399">
        <w:rPr>
          <w:rFonts w:ascii="Museo Sans 300" w:hAnsi="Museo Sans 300" w:cs="Times New Roman"/>
        </w:rPr>
        <w:t xml:space="preserve"> a </w:t>
      </w:r>
      <w:r w:rsidR="0029385C" w:rsidRPr="007A3399">
        <w:rPr>
          <w:rFonts w:ascii="Museo Sans 300" w:hAnsi="Museo Sans 300" w:cs="Arial"/>
        </w:rPr>
        <w:t>verificar el cumplimiento de los requisitos definidos en la Ley del Mercado</w:t>
      </w:r>
      <w:r w:rsidR="00F0661C" w:rsidRPr="007A3399">
        <w:rPr>
          <w:rFonts w:ascii="Museo Sans 300" w:hAnsi="Museo Sans 300" w:cs="Arial"/>
        </w:rPr>
        <w:t xml:space="preserve"> de Valores</w:t>
      </w:r>
      <w:r w:rsidR="0029385C" w:rsidRPr="007A3399">
        <w:rPr>
          <w:rFonts w:ascii="Museo Sans 300" w:hAnsi="Museo Sans 300" w:cs="Arial"/>
        </w:rPr>
        <w:t xml:space="preserve"> y en las presentes Normas</w:t>
      </w:r>
      <w:r w:rsidR="009127FC" w:rsidRPr="007A3399">
        <w:rPr>
          <w:rFonts w:ascii="Museo Sans 300" w:hAnsi="Museo Sans 300" w:cs="Arial"/>
        </w:rPr>
        <w:t xml:space="preserve"> disponiendo de hasta</w:t>
      </w:r>
      <w:r w:rsidRPr="007A3399">
        <w:rPr>
          <w:rFonts w:ascii="Museo Sans 300" w:hAnsi="Museo Sans 300" w:cs="Times New Roman"/>
        </w:rPr>
        <w:t xml:space="preserve"> </w:t>
      </w:r>
      <w:r w:rsidR="00B04FD1" w:rsidRPr="007A3399">
        <w:rPr>
          <w:rFonts w:ascii="Museo Sans 300" w:hAnsi="Museo Sans 300" w:cs="Times New Roman"/>
        </w:rPr>
        <w:t xml:space="preserve">veinte días hábiles </w:t>
      </w:r>
      <w:r w:rsidR="009127FC" w:rsidRPr="007A3399">
        <w:rPr>
          <w:rFonts w:ascii="Museo Sans 300" w:hAnsi="Museo Sans 300" w:cs="Times New Roman"/>
        </w:rPr>
        <w:t xml:space="preserve">para la autorización o denegatoria de la </w:t>
      </w:r>
      <w:r w:rsidR="003C1C7C" w:rsidRPr="007A3399">
        <w:rPr>
          <w:rFonts w:ascii="Museo Sans 300" w:hAnsi="Museo Sans 300" w:cs="Times New Roman"/>
        </w:rPr>
        <w:t>solicitud</w:t>
      </w:r>
      <w:r w:rsidRPr="007A3399">
        <w:rPr>
          <w:rFonts w:ascii="Museo Sans 300" w:hAnsi="Museo Sans 300" w:cs="Times New Roman"/>
        </w:rPr>
        <w:t xml:space="preserve">. </w:t>
      </w:r>
      <w:bookmarkStart w:id="3" w:name="_Hlk67667997"/>
      <w:r w:rsidR="00FB4257" w:rsidRPr="007A3399">
        <w:rPr>
          <w:rFonts w:ascii="Museo Sans 300" w:hAnsi="Museo Sans 300" w:cs="Times New Roman"/>
        </w:rPr>
        <w:t>(2)</w:t>
      </w:r>
      <w:bookmarkEnd w:id="3"/>
    </w:p>
    <w:p w14:paraId="6B42C6C0" w14:textId="7BCF923B" w:rsidR="00E444BA" w:rsidRPr="007A3399" w:rsidRDefault="00E444BA" w:rsidP="0097238D">
      <w:pPr>
        <w:spacing w:after="0" w:line="240" w:lineRule="auto"/>
        <w:jc w:val="both"/>
        <w:rPr>
          <w:rFonts w:ascii="Museo Sans 300" w:hAnsi="Museo Sans 300" w:cs="Times New Roman"/>
        </w:rPr>
      </w:pPr>
    </w:p>
    <w:p w14:paraId="6529E395" w14:textId="334CBEAA" w:rsidR="00E444BA" w:rsidRPr="007A3399" w:rsidRDefault="00E444BA" w:rsidP="006A68D0">
      <w:pPr>
        <w:widowControl w:val="0"/>
        <w:spacing w:after="0" w:line="240" w:lineRule="auto"/>
        <w:jc w:val="both"/>
        <w:rPr>
          <w:rFonts w:ascii="Museo Sans 300" w:hAnsi="Museo Sans 300" w:cs="Times New Roman"/>
        </w:rPr>
      </w:pPr>
      <w:r w:rsidRPr="007A3399">
        <w:rPr>
          <w:rFonts w:ascii="Museo Sans 300" w:hAnsi="Museo Sans 300" w:cs="Times New Roman"/>
        </w:rPr>
        <w:t>Si la solicitud no viene acompañada de la información</w:t>
      </w:r>
      <w:r w:rsidR="00F235A5" w:rsidRPr="007A3399">
        <w:rPr>
          <w:rFonts w:ascii="Museo Sans 300" w:hAnsi="Museo Sans 300" w:cs="Times New Roman"/>
        </w:rPr>
        <w:t>,</w:t>
      </w:r>
      <w:r w:rsidRPr="007A3399">
        <w:rPr>
          <w:rFonts w:ascii="Museo Sans 300" w:hAnsi="Museo Sans 300" w:cs="Times New Roman"/>
        </w:rPr>
        <w:t xml:space="preserve"> completa</w:t>
      </w:r>
      <w:r w:rsidR="00F235A5" w:rsidRPr="007A3399">
        <w:rPr>
          <w:rFonts w:ascii="Museo Sans 300" w:hAnsi="Museo Sans 300" w:cs="Times New Roman"/>
        </w:rPr>
        <w:t xml:space="preserve"> y en debida forma,</w:t>
      </w:r>
      <w:r w:rsidRPr="007A3399">
        <w:rPr>
          <w:rFonts w:ascii="Museo Sans 300" w:hAnsi="Museo Sans 300" w:cs="Times New Roman"/>
        </w:rPr>
        <w:t xml:space="preserve"> que se detalla en el </w:t>
      </w:r>
      <w:r w:rsidR="000F03FB" w:rsidRPr="007A3399">
        <w:rPr>
          <w:rFonts w:ascii="Museo Sans 300" w:hAnsi="Museo Sans 300" w:cs="Times New Roman"/>
        </w:rPr>
        <w:t>artículo</w:t>
      </w:r>
      <w:r w:rsidRPr="007A3399">
        <w:rPr>
          <w:rFonts w:ascii="Museo Sans 300" w:hAnsi="Museo Sans 300" w:cs="Times New Roman"/>
        </w:rPr>
        <w:t xml:space="preserve"> 4 de</w:t>
      </w:r>
      <w:r w:rsidR="0028234F" w:rsidRPr="007A3399">
        <w:rPr>
          <w:rFonts w:ascii="Museo Sans 300" w:hAnsi="Museo Sans 300" w:cs="Times New Roman"/>
        </w:rPr>
        <w:t xml:space="preserve"> </w:t>
      </w:r>
      <w:r w:rsidRPr="007A3399">
        <w:rPr>
          <w:rFonts w:ascii="Museo Sans 300" w:hAnsi="Museo Sans 300" w:cs="Times New Roman"/>
        </w:rPr>
        <w:t xml:space="preserve">las presentes </w:t>
      </w:r>
      <w:r w:rsidR="008819B8" w:rsidRPr="004850A9">
        <w:rPr>
          <w:rFonts w:ascii="Museo Sans 300" w:hAnsi="Museo Sans 300" w:cs="Times New Roman"/>
        </w:rPr>
        <w:t>N</w:t>
      </w:r>
      <w:r w:rsidRPr="004850A9">
        <w:rPr>
          <w:rFonts w:ascii="Museo Sans 300" w:hAnsi="Museo Sans 300" w:cs="Times New Roman"/>
        </w:rPr>
        <w:t>ormas</w:t>
      </w:r>
      <w:r w:rsidR="007F29CB" w:rsidRPr="007A3399">
        <w:rPr>
          <w:rFonts w:ascii="Museo Sans 300" w:hAnsi="Museo Sans 300" w:cs="Times New Roman"/>
        </w:rPr>
        <w:t>,</w:t>
      </w:r>
      <w:r w:rsidRPr="007A3399">
        <w:rPr>
          <w:rFonts w:ascii="Museo Sans 300" w:hAnsi="Museo Sans 300" w:cs="Times New Roman"/>
        </w:rPr>
        <w:t xml:space="preserve"> la Superintendencia ante la falta de requisitos necesarios</w:t>
      </w:r>
      <w:r w:rsidR="007F29CB" w:rsidRPr="007A3399">
        <w:rPr>
          <w:rFonts w:ascii="Museo Sans 300" w:hAnsi="Museo Sans 300" w:cs="Times New Roman"/>
        </w:rPr>
        <w:t>,</w:t>
      </w:r>
      <w:r w:rsidRPr="007A3399">
        <w:rPr>
          <w:rFonts w:ascii="Museo Sans 300" w:hAnsi="Museo Sans 300" w:cs="Times New Roman"/>
        </w:rPr>
        <w:t xml:space="preserve"> podrá requerir a la Casa que en el plazo de diez días hábiles contados a partir del día siguiente al de la notificación, presente los documentos que faltaren, plazo que podrá ampliarse a solicitud de la Casa, cuando existan razones que </w:t>
      </w:r>
      <w:r w:rsidR="000F03FB" w:rsidRPr="007A3399">
        <w:rPr>
          <w:rFonts w:ascii="Museo Sans 300" w:hAnsi="Museo Sans 300" w:cs="Times New Roman"/>
        </w:rPr>
        <w:t>así</w:t>
      </w:r>
      <w:r w:rsidRPr="007A3399">
        <w:rPr>
          <w:rFonts w:ascii="Museo Sans 300" w:hAnsi="Museo Sans 300" w:cs="Times New Roman"/>
        </w:rPr>
        <w:t xml:space="preserve"> lo justifiquen.</w:t>
      </w:r>
      <w:r w:rsidR="00FB4257" w:rsidRPr="007A3399">
        <w:rPr>
          <w:rFonts w:ascii="Museo Sans 300" w:hAnsi="Museo Sans 300" w:cs="Times New Roman"/>
        </w:rPr>
        <w:t xml:space="preserve"> (2)</w:t>
      </w:r>
    </w:p>
    <w:p w14:paraId="08F9E142" w14:textId="77777777" w:rsidR="006A68D0" w:rsidRDefault="006A68D0" w:rsidP="006A68D0">
      <w:pPr>
        <w:pStyle w:val="Textoindependiente3"/>
        <w:widowControl w:val="0"/>
        <w:tabs>
          <w:tab w:val="left" w:pos="993"/>
        </w:tabs>
        <w:spacing w:after="0" w:line="240" w:lineRule="auto"/>
        <w:jc w:val="both"/>
        <w:rPr>
          <w:rFonts w:ascii="Museo Sans 300" w:hAnsi="Museo Sans 300"/>
          <w:sz w:val="22"/>
          <w:szCs w:val="22"/>
        </w:rPr>
      </w:pPr>
    </w:p>
    <w:p w14:paraId="6499D89B" w14:textId="5B027972" w:rsidR="00E35A63" w:rsidRPr="007A3399" w:rsidRDefault="00E444BA" w:rsidP="006A68D0">
      <w:pPr>
        <w:pStyle w:val="Textoindependiente3"/>
        <w:widowControl w:val="0"/>
        <w:tabs>
          <w:tab w:val="left" w:pos="993"/>
        </w:tabs>
        <w:spacing w:after="0" w:line="240" w:lineRule="auto"/>
        <w:jc w:val="both"/>
        <w:rPr>
          <w:rFonts w:ascii="Museo Sans 300" w:hAnsi="Museo Sans 300"/>
          <w:sz w:val="22"/>
          <w:szCs w:val="22"/>
        </w:rPr>
      </w:pPr>
      <w:r w:rsidRPr="007A3399">
        <w:rPr>
          <w:rFonts w:ascii="Museo Sans 300" w:hAnsi="Museo Sans 300"/>
          <w:sz w:val="22"/>
          <w:szCs w:val="22"/>
        </w:rPr>
        <w:t xml:space="preserve">La Superintendencia en la misma prevención indicará a la Casa que si no completa la información en el plazo antes mencionado, procederá sin más trámite a archivar la solicitud, quedándole a salvo su derecho de presentar una nueva solicitud. </w:t>
      </w:r>
      <w:r w:rsidR="00FB4257" w:rsidRPr="007A3399">
        <w:rPr>
          <w:rFonts w:ascii="Museo Sans 300" w:hAnsi="Museo Sans 300"/>
          <w:sz w:val="22"/>
          <w:szCs w:val="22"/>
        </w:rPr>
        <w:t>(2)</w:t>
      </w:r>
    </w:p>
    <w:p w14:paraId="0BF53925" w14:textId="77777777" w:rsidR="00E35A63" w:rsidRPr="007A3399" w:rsidRDefault="00E35A63" w:rsidP="00E444BA">
      <w:pPr>
        <w:pStyle w:val="Textoindependiente3"/>
        <w:tabs>
          <w:tab w:val="left" w:pos="993"/>
        </w:tabs>
        <w:spacing w:after="0" w:line="240" w:lineRule="auto"/>
        <w:jc w:val="both"/>
        <w:rPr>
          <w:rFonts w:ascii="Museo Sans 300" w:hAnsi="Museo Sans 300"/>
          <w:sz w:val="22"/>
          <w:szCs w:val="22"/>
        </w:rPr>
      </w:pPr>
    </w:p>
    <w:p w14:paraId="14B4EAC3" w14:textId="20DBA162" w:rsidR="00E444BA" w:rsidRDefault="00E444BA" w:rsidP="00E444BA">
      <w:pPr>
        <w:pStyle w:val="Textoindependiente3"/>
        <w:tabs>
          <w:tab w:val="left" w:pos="993"/>
        </w:tabs>
        <w:spacing w:after="0" w:line="240" w:lineRule="auto"/>
        <w:jc w:val="both"/>
        <w:rPr>
          <w:rFonts w:ascii="Museo Sans 300" w:hAnsi="Museo Sans 300"/>
          <w:sz w:val="22"/>
          <w:szCs w:val="22"/>
        </w:rPr>
      </w:pPr>
      <w:r w:rsidRPr="007A3399">
        <w:rPr>
          <w:rFonts w:ascii="Museo Sans 300" w:hAnsi="Museo Sans 300"/>
          <w:sz w:val="22"/>
          <w:szCs w:val="22"/>
        </w:rPr>
        <w:t>Si luego del análisis de la</w:t>
      </w:r>
      <w:r w:rsidR="00814125" w:rsidRPr="007A3399">
        <w:rPr>
          <w:rFonts w:ascii="Museo Sans 300" w:hAnsi="Museo Sans 300"/>
          <w:sz w:val="22"/>
          <w:szCs w:val="22"/>
        </w:rPr>
        <w:t xml:space="preserve"> </w:t>
      </w:r>
      <w:r w:rsidRPr="007A3399">
        <w:rPr>
          <w:rFonts w:ascii="Museo Sans 300" w:hAnsi="Museo Sans 300"/>
          <w:sz w:val="22"/>
          <w:szCs w:val="22"/>
        </w:rPr>
        <w:t>documentación presentada de acuerdo al artículo 4 de las presentes</w:t>
      </w:r>
      <w:r w:rsidR="007F29CB" w:rsidRPr="007A3399">
        <w:rPr>
          <w:rFonts w:ascii="Museo Sans 300" w:hAnsi="Museo Sans 300"/>
          <w:sz w:val="22"/>
          <w:szCs w:val="22"/>
        </w:rPr>
        <w:t xml:space="preserve"> </w:t>
      </w:r>
      <w:r w:rsidRPr="007A3399">
        <w:rPr>
          <w:rFonts w:ascii="Museo Sans 300" w:hAnsi="Museo Sans 300"/>
          <w:sz w:val="22"/>
          <w:szCs w:val="22"/>
        </w:rPr>
        <w:t>Normas, la Superintendencia tuviere observaciones o cuando la documentación o información que haya sido presentada</w:t>
      </w:r>
      <w:r w:rsidR="007F29CB" w:rsidRPr="007A3399">
        <w:rPr>
          <w:rFonts w:ascii="Museo Sans 300" w:hAnsi="Museo Sans 300"/>
          <w:sz w:val="22"/>
          <w:szCs w:val="22"/>
        </w:rPr>
        <w:t>,</w:t>
      </w:r>
      <w:r w:rsidRPr="007A3399">
        <w:rPr>
          <w:rFonts w:ascii="Museo Sans 300" w:hAnsi="Museo Sans 300"/>
          <w:sz w:val="22"/>
          <w:szCs w:val="22"/>
        </w:rPr>
        <w:t xml:space="preserve"> no resultare suficiente para establecer los hechos o información que pretenda acreditarse; la Superintendencia p</w:t>
      </w:r>
      <w:r w:rsidR="007F29CB" w:rsidRPr="007A3399">
        <w:rPr>
          <w:rFonts w:ascii="Museo Sans 300" w:hAnsi="Museo Sans 300"/>
          <w:sz w:val="22"/>
          <w:szCs w:val="22"/>
        </w:rPr>
        <w:t>revendrá</w:t>
      </w:r>
      <w:r w:rsidRPr="007A3399">
        <w:rPr>
          <w:rFonts w:ascii="Museo Sans 300" w:hAnsi="Museo Sans 300"/>
          <w:sz w:val="22"/>
          <w:szCs w:val="22"/>
        </w:rPr>
        <w:t xml:space="preserve"> a la Casa</w:t>
      </w:r>
      <w:r w:rsidR="007F29CB" w:rsidRPr="007A3399">
        <w:rPr>
          <w:rFonts w:ascii="Museo Sans 300" w:hAnsi="Museo Sans 300"/>
          <w:sz w:val="22"/>
          <w:szCs w:val="22"/>
        </w:rPr>
        <w:t xml:space="preserve"> respectiva</w:t>
      </w:r>
      <w:r w:rsidRPr="007A3399">
        <w:rPr>
          <w:rFonts w:ascii="Museo Sans 300" w:hAnsi="Museo Sans 300"/>
          <w:sz w:val="22"/>
          <w:szCs w:val="22"/>
        </w:rPr>
        <w:t xml:space="preserve"> </w:t>
      </w:r>
      <w:r w:rsidR="00452908" w:rsidRPr="007A3399">
        <w:rPr>
          <w:rFonts w:ascii="Museo Sans 300" w:hAnsi="Museo Sans 300"/>
          <w:sz w:val="22"/>
          <w:szCs w:val="22"/>
        </w:rPr>
        <w:t xml:space="preserve">por una sola vez para </w:t>
      </w:r>
      <w:r w:rsidRPr="007A3399">
        <w:rPr>
          <w:rFonts w:ascii="Museo Sans 300" w:hAnsi="Museo Sans 300"/>
          <w:sz w:val="22"/>
          <w:szCs w:val="22"/>
        </w:rPr>
        <w:t xml:space="preserve">que subsane las </w:t>
      </w:r>
      <w:r w:rsidR="00452908" w:rsidRPr="007A3399">
        <w:rPr>
          <w:rFonts w:ascii="Museo Sans 300" w:hAnsi="Museo Sans 300"/>
          <w:sz w:val="22"/>
          <w:szCs w:val="22"/>
        </w:rPr>
        <w:t>deficiencias que se le comuniquen o presente documentación o información adicional que se le requiera</w:t>
      </w:r>
      <w:r w:rsidRPr="007A3399">
        <w:rPr>
          <w:rFonts w:ascii="Museo Sans 300" w:hAnsi="Museo Sans 300"/>
          <w:sz w:val="22"/>
          <w:szCs w:val="22"/>
        </w:rPr>
        <w:t>.</w:t>
      </w:r>
      <w:r w:rsidR="00FB4257" w:rsidRPr="007A3399">
        <w:rPr>
          <w:rFonts w:ascii="Museo Sans 300" w:hAnsi="Museo Sans 300"/>
          <w:sz w:val="22"/>
          <w:szCs w:val="22"/>
        </w:rPr>
        <w:t xml:space="preserve"> (2)</w:t>
      </w:r>
    </w:p>
    <w:p w14:paraId="65BD1DFC" w14:textId="77777777" w:rsidR="004943AB" w:rsidRPr="007A3399" w:rsidRDefault="004943AB" w:rsidP="00E444BA">
      <w:pPr>
        <w:pStyle w:val="Textoindependiente3"/>
        <w:tabs>
          <w:tab w:val="left" w:pos="993"/>
        </w:tabs>
        <w:spacing w:after="0" w:line="240" w:lineRule="auto"/>
        <w:jc w:val="both"/>
        <w:rPr>
          <w:rFonts w:ascii="Museo Sans 300" w:hAnsi="Museo Sans 300"/>
          <w:sz w:val="22"/>
          <w:szCs w:val="22"/>
        </w:rPr>
      </w:pPr>
    </w:p>
    <w:p w14:paraId="5C2E3188" w14:textId="03C93D1C" w:rsidR="00E444BA" w:rsidRPr="007A3399" w:rsidRDefault="00E444BA" w:rsidP="00E444BA">
      <w:pPr>
        <w:pStyle w:val="Textoindependiente3"/>
        <w:tabs>
          <w:tab w:val="left" w:pos="993"/>
        </w:tabs>
        <w:spacing w:after="0" w:line="240" w:lineRule="auto"/>
        <w:jc w:val="both"/>
        <w:rPr>
          <w:rFonts w:ascii="Museo Sans 300" w:hAnsi="Museo Sans 300"/>
          <w:sz w:val="22"/>
          <w:szCs w:val="22"/>
        </w:rPr>
      </w:pPr>
      <w:r w:rsidRPr="007A3399">
        <w:rPr>
          <w:rFonts w:ascii="Museo Sans 300" w:hAnsi="Museo Sans 300"/>
          <w:sz w:val="22"/>
          <w:szCs w:val="22"/>
        </w:rPr>
        <w:t>La Casa dispondrá de un plazo máximo de diez días hábiles</w:t>
      </w:r>
      <w:r w:rsidR="000F03FB" w:rsidRPr="007A3399">
        <w:rPr>
          <w:rFonts w:ascii="Museo Sans 300" w:hAnsi="Museo Sans 300"/>
          <w:sz w:val="22"/>
          <w:szCs w:val="22"/>
        </w:rPr>
        <w:t xml:space="preserve">, </w:t>
      </w:r>
      <w:r w:rsidRPr="007A3399">
        <w:rPr>
          <w:rFonts w:ascii="Museo Sans 300" w:hAnsi="Museo Sans 300"/>
          <w:sz w:val="22"/>
          <w:szCs w:val="22"/>
        </w:rPr>
        <w:t>contados a partir del día siguiente al de la notificación, para solventar las observaciones o presentar la información requerida por la Superintendencia.</w:t>
      </w:r>
      <w:r w:rsidR="00FB4257" w:rsidRPr="007A3399">
        <w:rPr>
          <w:rFonts w:ascii="Museo Sans 300" w:eastAsiaTheme="minorEastAsia" w:hAnsi="Museo Sans 300" w:cs="Times New Roman"/>
          <w:sz w:val="22"/>
          <w:szCs w:val="22"/>
          <w:lang w:eastAsia="es-MX"/>
        </w:rPr>
        <w:t xml:space="preserve"> </w:t>
      </w:r>
      <w:r w:rsidR="00FB4257" w:rsidRPr="007A3399">
        <w:rPr>
          <w:rFonts w:ascii="Museo Sans 300" w:hAnsi="Museo Sans 300"/>
          <w:sz w:val="22"/>
          <w:szCs w:val="22"/>
        </w:rPr>
        <w:t>(2)</w:t>
      </w:r>
    </w:p>
    <w:p w14:paraId="732F19A0" w14:textId="77777777" w:rsidR="00E444BA" w:rsidRPr="007A3399" w:rsidRDefault="00E444BA" w:rsidP="00E444BA">
      <w:pPr>
        <w:spacing w:after="0" w:line="240" w:lineRule="auto"/>
        <w:jc w:val="both"/>
        <w:rPr>
          <w:rFonts w:ascii="Museo Sans 300" w:hAnsi="Museo Sans 300"/>
        </w:rPr>
      </w:pPr>
    </w:p>
    <w:p w14:paraId="70F70C8D" w14:textId="38620B48" w:rsidR="00E444BA" w:rsidRPr="007A3399" w:rsidRDefault="00E444BA" w:rsidP="00E444BA">
      <w:pPr>
        <w:spacing w:after="0" w:line="240" w:lineRule="auto"/>
        <w:jc w:val="both"/>
        <w:rPr>
          <w:rFonts w:ascii="Museo Sans 300" w:hAnsi="Museo Sans 300"/>
        </w:rPr>
      </w:pPr>
      <w:r w:rsidRPr="007A3399">
        <w:rPr>
          <w:rFonts w:ascii="Museo Sans 300" w:hAnsi="Museo Sans 300"/>
        </w:rPr>
        <w:t xml:space="preserve">La Superintendencia </w:t>
      </w:r>
      <w:r w:rsidR="00452908" w:rsidRPr="007A3399">
        <w:rPr>
          <w:rFonts w:ascii="Museo Sans 300" w:hAnsi="Museo Sans 300"/>
        </w:rPr>
        <w:t xml:space="preserve">podrá </w:t>
      </w:r>
      <w:r w:rsidRPr="007A3399">
        <w:rPr>
          <w:rFonts w:ascii="Museo Sans 300" w:hAnsi="Museo Sans 300"/>
        </w:rPr>
        <w:t xml:space="preserve">mediante resolución fundamentada, </w:t>
      </w:r>
      <w:r w:rsidR="006B5064" w:rsidRPr="007A3399">
        <w:rPr>
          <w:rFonts w:ascii="Museo Sans 300" w:hAnsi="Museo Sans 300"/>
        </w:rPr>
        <w:t xml:space="preserve">ampliar </w:t>
      </w:r>
      <w:r w:rsidRPr="007A3399">
        <w:rPr>
          <w:rFonts w:ascii="Museo Sans 300" w:hAnsi="Museo Sans 300"/>
        </w:rPr>
        <w:t>hasta por otros diez días hábiles el plazo señalado en el inciso anterior, cuando la naturaleza de las observaciones o deficiencias prevenidas lo exijan.</w:t>
      </w:r>
      <w:r w:rsidR="00FB4257" w:rsidRPr="007A3399">
        <w:rPr>
          <w:rFonts w:ascii="Museo Sans 300" w:hAnsi="Museo Sans 300" w:cs="Times New Roman"/>
        </w:rPr>
        <w:t xml:space="preserve"> </w:t>
      </w:r>
      <w:r w:rsidR="00FB4257" w:rsidRPr="007A3399">
        <w:rPr>
          <w:rFonts w:ascii="Museo Sans 300" w:hAnsi="Museo Sans 300"/>
        </w:rPr>
        <w:t>(2)</w:t>
      </w:r>
    </w:p>
    <w:p w14:paraId="2457A7DE" w14:textId="51CFB9E7" w:rsidR="008D3825" w:rsidRPr="007A3399" w:rsidRDefault="008D3825" w:rsidP="00E444BA">
      <w:pPr>
        <w:spacing w:after="0" w:line="240" w:lineRule="auto"/>
        <w:jc w:val="both"/>
        <w:rPr>
          <w:rFonts w:ascii="Museo Sans 300" w:hAnsi="Museo Sans 300"/>
          <w:b/>
          <w:bCs/>
        </w:rPr>
      </w:pPr>
    </w:p>
    <w:p w14:paraId="2C96D548" w14:textId="18351918" w:rsidR="003522BF" w:rsidRPr="007A3399" w:rsidRDefault="003522BF" w:rsidP="003522BF">
      <w:pPr>
        <w:spacing w:after="0" w:line="240" w:lineRule="auto"/>
        <w:jc w:val="both"/>
        <w:rPr>
          <w:rFonts w:ascii="Museo Sans 300" w:hAnsi="Museo Sans 300"/>
          <w:b/>
          <w:bCs/>
        </w:rPr>
      </w:pPr>
      <w:r w:rsidRPr="007A3399">
        <w:rPr>
          <w:rFonts w:ascii="Museo Sans 300" w:hAnsi="Museo Sans 300"/>
          <w:b/>
          <w:bCs/>
        </w:rPr>
        <w:t>Plazo de prórroga</w:t>
      </w:r>
      <w:r w:rsidR="00B91AAB" w:rsidRPr="007A3399">
        <w:rPr>
          <w:rFonts w:ascii="Museo Sans 300" w:hAnsi="Museo Sans 300"/>
          <w:b/>
          <w:bCs/>
        </w:rPr>
        <w:t xml:space="preserve"> (2)</w:t>
      </w:r>
    </w:p>
    <w:p w14:paraId="3180EB72" w14:textId="34371A19" w:rsidR="003522BF" w:rsidRPr="007A3399" w:rsidRDefault="003522BF" w:rsidP="003522BF">
      <w:pPr>
        <w:pStyle w:val="Textoindependiente3"/>
        <w:tabs>
          <w:tab w:val="left" w:pos="993"/>
        </w:tabs>
        <w:spacing w:after="0" w:line="240" w:lineRule="auto"/>
        <w:jc w:val="both"/>
        <w:rPr>
          <w:rFonts w:ascii="Museo Sans 300" w:hAnsi="Museo Sans 300"/>
          <w:sz w:val="22"/>
          <w:szCs w:val="22"/>
        </w:rPr>
      </w:pPr>
      <w:r w:rsidRPr="007A3399">
        <w:rPr>
          <w:rFonts w:ascii="Museo Sans 300" w:hAnsi="Museo Sans 300"/>
          <w:b/>
          <w:bCs/>
          <w:sz w:val="22"/>
          <w:szCs w:val="22"/>
        </w:rPr>
        <w:t xml:space="preserve">Art. 5-A.- </w:t>
      </w:r>
      <w:r w:rsidRPr="007A3399">
        <w:rPr>
          <w:rFonts w:ascii="Museo Sans 300" w:hAnsi="Museo Sans 300"/>
          <w:sz w:val="22"/>
          <w:szCs w:val="22"/>
        </w:rPr>
        <w:t xml:space="preserve">La Casa podrá presentar a la Superintendencia una solicitud de prórroga del plazo señalado en el inciso quinto del artículo </w:t>
      </w:r>
      <w:r w:rsidR="0028234F" w:rsidRPr="007A3399">
        <w:rPr>
          <w:rFonts w:ascii="Museo Sans 300" w:hAnsi="Museo Sans 300"/>
          <w:sz w:val="22"/>
          <w:szCs w:val="22"/>
        </w:rPr>
        <w:t>5</w:t>
      </w:r>
      <w:r w:rsidRPr="007A3399">
        <w:rPr>
          <w:rFonts w:ascii="Museo Sans 300" w:hAnsi="Museo Sans 300"/>
          <w:sz w:val="22"/>
          <w:szCs w:val="22"/>
        </w:rPr>
        <w:t xml:space="preserve"> de las presentes Normas, </w:t>
      </w:r>
      <w:r w:rsidR="00BD4AA0" w:rsidRPr="007A3399">
        <w:rPr>
          <w:rFonts w:ascii="Museo Sans 300" w:hAnsi="Museo Sans 300"/>
          <w:sz w:val="22"/>
          <w:szCs w:val="22"/>
        </w:rPr>
        <w:t xml:space="preserve">antes del </w:t>
      </w:r>
      <w:r w:rsidR="00E02CC3" w:rsidRPr="007A3399">
        <w:rPr>
          <w:rFonts w:ascii="Museo Sans 300" w:hAnsi="Museo Sans 300"/>
          <w:sz w:val="22"/>
          <w:szCs w:val="22"/>
        </w:rPr>
        <w:t>vencimiento</w:t>
      </w:r>
      <w:r w:rsidR="00BD4AA0" w:rsidRPr="007A3399">
        <w:rPr>
          <w:rFonts w:ascii="Museo Sans 300" w:hAnsi="Museo Sans 300"/>
          <w:sz w:val="22"/>
          <w:szCs w:val="22"/>
        </w:rPr>
        <w:t xml:space="preserve"> de dicho plazo, </w:t>
      </w:r>
      <w:r w:rsidRPr="007A3399">
        <w:rPr>
          <w:rFonts w:ascii="Museo Sans 300" w:hAnsi="Museo Sans 300"/>
          <w:sz w:val="22"/>
          <w:szCs w:val="22"/>
        </w:rPr>
        <w:t>debiendo expresar los motivos en que se fundamenta y proponer, en su caso, la prueba pertinente.</w:t>
      </w:r>
      <w:r w:rsidR="00FB4257" w:rsidRPr="007A3399">
        <w:rPr>
          <w:rFonts w:ascii="Museo Sans 300" w:eastAsiaTheme="minorEastAsia" w:hAnsi="Museo Sans 300" w:cs="Times New Roman"/>
          <w:sz w:val="22"/>
          <w:szCs w:val="22"/>
          <w:lang w:eastAsia="es-MX"/>
        </w:rPr>
        <w:t xml:space="preserve"> </w:t>
      </w:r>
      <w:r w:rsidR="00FB4257" w:rsidRPr="007A3399">
        <w:rPr>
          <w:rFonts w:ascii="Museo Sans 300" w:hAnsi="Museo Sans 300"/>
          <w:sz w:val="22"/>
          <w:szCs w:val="22"/>
        </w:rPr>
        <w:t>(2)</w:t>
      </w:r>
    </w:p>
    <w:p w14:paraId="39D54869" w14:textId="77777777" w:rsidR="003522BF" w:rsidRPr="007A3399" w:rsidRDefault="003522BF" w:rsidP="003522BF">
      <w:pPr>
        <w:spacing w:after="0" w:line="240" w:lineRule="auto"/>
        <w:jc w:val="both"/>
        <w:rPr>
          <w:rFonts w:ascii="Museo Sans 300" w:hAnsi="Museo Sans 300"/>
        </w:rPr>
      </w:pPr>
    </w:p>
    <w:p w14:paraId="4647AF5F" w14:textId="671F84B4" w:rsidR="003522BF" w:rsidRPr="007A3399" w:rsidRDefault="003522BF" w:rsidP="003522BF">
      <w:pPr>
        <w:spacing w:after="0" w:line="240" w:lineRule="auto"/>
        <w:jc w:val="both"/>
        <w:rPr>
          <w:rFonts w:ascii="Museo Sans 300" w:hAnsi="Museo Sans 300"/>
        </w:rPr>
      </w:pPr>
      <w:r w:rsidRPr="007A3399">
        <w:rPr>
          <w:rFonts w:ascii="Museo Sans 300" w:hAnsi="Museo Sans 300"/>
        </w:rPr>
        <w:t>El plazo de la prórroga no podrá exceder de diez días hábiles e iniciará a partir del día hábil siguiente a la fecha de vencimiento del plazo original.</w:t>
      </w:r>
      <w:r w:rsidR="00FB4257" w:rsidRPr="007A3399">
        <w:rPr>
          <w:rFonts w:ascii="Museo Sans 300" w:hAnsi="Museo Sans 300" w:cs="Times New Roman"/>
        </w:rPr>
        <w:t xml:space="preserve"> </w:t>
      </w:r>
      <w:r w:rsidR="00FB4257" w:rsidRPr="007A3399">
        <w:rPr>
          <w:rFonts w:ascii="Museo Sans 300" w:hAnsi="Museo Sans 300"/>
        </w:rPr>
        <w:t>(2)</w:t>
      </w:r>
    </w:p>
    <w:p w14:paraId="6F1AAE37" w14:textId="35D90F05" w:rsidR="003522BF" w:rsidRPr="007A3399" w:rsidRDefault="003522BF" w:rsidP="00E444BA">
      <w:pPr>
        <w:spacing w:after="0" w:line="240" w:lineRule="auto"/>
        <w:jc w:val="both"/>
        <w:rPr>
          <w:rFonts w:ascii="Museo Sans 300" w:hAnsi="Museo Sans 300"/>
          <w:b/>
          <w:bCs/>
        </w:rPr>
      </w:pPr>
    </w:p>
    <w:p w14:paraId="2852C87C" w14:textId="053CD1FC" w:rsidR="003522BF" w:rsidRPr="007A3399" w:rsidRDefault="003522BF" w:rsidP="003522BF">
      <w:pPr>
        <w:spacing w:after="0" w:line="240" w:lineRule="auto"/>
        <w:jc w:val="both"/>
        <w:rPr>
          <w:rFonts w:ascii="Museo Sans 300" w:hAnsi="Museo Sans 300"/>
          <w:b/>
          <w:bCs/>
        </w:rPr>
      </w:pPr>
      <w:r w:rsidRPr="007A3399">
        <w:rPr>
          <w:rFonts w:ascii="Museo Sans 300" w:hAnsi="Museo Sans 300"/>
          <w:b/>
          <w:bCs/>
        </w:rPr>
        <w:t>Suspensión del plazo</w:t>
      </w:r>
      <w:r w:rsidR="00B91AAB" w:rsidRPr="007A3399">
        <w:rPr>
          <w:rFonts w:ascii="Museo Sans 300" w:hAnsi="Museo Sans 300"/>
          <w:b/>
          <w:bCs/>
        </w:rPr>
        <w:t xml:space="preserve"> (2)</w:t>
      </w:r>
    </w:p>
    <w:p w14:paraId="0AE2177D" w14:textId="5E9E6BF4" w:rsidR="003522BF" w:rsidRPr="007A3399" w:rsidRDefault="003522BF" w:rsidP="003522BF">
      <w:pPr>
        <w:pStyle w:val="Textoindependiente3"/>
        <w:tabs>
          <w:tab w:val="left" w:pos="993"/>
        </w:tabs>
        <w:spacing w:after="0" w:line="240" w:lineRule="auto"/>
        <w:jc w:val="both"/>
        <w:rPr>
          <w:rFonts w:ascii="Museo Sans 300" w:hAnsi="Museo Sans 300"/>
          <w:sz w:val="22"/>
          <w:szCs w:val="22"/>
        </w:rPr>
      </w:pPr>
      <w:r w:rsidRPr="007A3399">
        <w:rPr>
          <w:rFonts w:ascii="Museo Sans 300" w:hAnsi="Museo Sans 300"/>
          <w:b/>
          <w:bCs/>
          <w:sz w:val="22"/>
          <w:szCs w:val="22"/>
        </w:rPr>
        <w:t xml:space="preserve">Art. 5-B.- </w:t>
      </w:r>
      <w:r w:rsidRPr="007A3399">
        <w:rPr>
          <w:rFonts w:ascii="Museo Sans 300" w:hAnsi="Museo Sans 300"/>
          <w:sz w:val="22"/>
          <w:szCs w:val="22"/>
        </w:rPr>
        <w:t xml:space="preserve">El plazo de </w:t>
      </w:r>
      <w:r w:rsidR="00B04FD1" w:rsidRPr="007A3399">
        <w:rPr>
          <w:rFonts w:ascii="Museo Sans 300" w:hAnsi="Museo Sans 300"/>
          <w:sz w:val="22"/>
          <w:szCs w:val="22"/>
        </w:rPr>
        <w:t>veinte días señalado en el inciso primero del artículo 5 de las presentes Normas</w:t>
      </w:r>
      <w:r w:rsidRPr="007A3399">
        <w:rPr>
          <w:rFonts w:ascii="Museo Sans 300" w:hAnsi="Museo Sans 300"/>
          <w:sz w:val="22"/>
          <w:szCs w:val="22"/>
        </w:rPr>
        <w:t>, se suspenderá por los días que medien entre la notificación del requerimiento de completar información o documentación a que se refiere</w:t>
      </w:r>
      <w:r w:rsidR="001B5CF6" w:rsidRPr="007A3399">
        <w:rPr>
          <w:rFonts w:ascii="Museo Sans 300" w:hAnsi="Museo Sans 300"/>
          <w:sz w:val="22"/>
          <w:szCs w:val="22"/>
        </w:rPr>
        <w:t>n</w:t>
      </w:r>
      <w:r w:rsidRPr="007A3399">
        <w:rPr>
          <w:rFonts w:ascii="Museo Sans 300" w:hAnsi="Museo Sans 300"/>
          <w:sz w:val="22"/>
          <w:szCs w:val="22"/>
        </w:rPr>
        <w:t xml:space="preserve"> los incisos segundo y </w:t>
      </w:r>
      <w:r w:rsidR="009127FC" w:rsidRPr="007A3399">
        <w:rPr>
          <w:rFonts w:ascii="Museo Sans 300" w:hAnsi="Museo Sans 300"/>
          <w:sz w:val="22"/>
          <w:szCs w:val="22"/>
        </w:rPr>
        <w:t>quinto</w:t>
      </w:r>
      <w:r w:rsidRPr="007A3399">
        <w:rPr>
          <w:rFonts w:ascii="Museo Sans 300" w:hAnsi="Museo Sans 300"/>
          <w:sz w:val="22"/>
          <w:szCs w:val="22"/>
        </w:rPr>
        <w:t xml:space="preserve"> del </w:t>
      </w:r>
      <w:r w:rsidR="002D1A3D" w:rsidRPr="007A3399">
        <w:rPr>
          <w:rFonts w:ascii="Museo Sans 300" w:hAnsi="Museo Sans 300"/>
          <w:sz w:val="22"/>
          <w:szCs w:val="22"/>
        </w:rPr>
        <w:t>referido artículo</w:t>
      </w:r>
      <w:r w:rsidRPr="007A3399">
        <w:rPr>
          <w:rFonts w:ascii="Museo Sans 300" w:hAnsi="Museo Sans 300"/>
          <w:sz w:val="22"/>
          <w:szCs w:val="22"/>
        </w:rPr>
        <w:t xml:space="preserve">, hasta que los interesados subsanen las observaciones </w:t>
      </w:r>
      <w:r w:rsidR="00BD4AA0" w:rsidRPr="007A3399">
        <w:rPr>
          <w:rFonts w:ascii="Museo Sans 300" w:hAnsi="Museo Sans 300"/>
          <w:sz w:val="22"/>
          <w:szCs w:val="22"/>
        </w:rPr>
        <w:t>requeridas</w:t>
      </w:r>
      <w:r w:rsidRPr="007A3399">
        <w:rPr>
          <w:rFonts w:ascii="Museo Sans 300" w:hAnsi="Museo Sans 300"/>
          <w:sz w:val="22"/>
          <w:szCs w:val="22"/>
        </w:rPr>
        <w:t xml:space="preserve"> por la Superintendencia.</w:t>
      </w:r>
      <w:r w:rsidR="00FB4257" w:rsidRPr="007A3399">
        <w:rPr>
          <w:rFonts w:ascii="Museo Sans 300" w:eastAsiaTheme="minorEastAsia" w:hAnsi="Museo Sans 300" w:cs="Times New Roman"/>
          <w:sz w:val="22"/>
          <w:szCs w:val="22"/>
          <w:lang w:eastAsia="es-MX"/>
        </w:rPr>
        <w:t xml:space="preserve"> </w:t>
      </w:r>
      <w:r w:rsidR="00FB4257" w:rsidRPr="007A3399">
        <w:rPr>
          <w:rFonts w:ascii="Museo Sans 300" w:hAnsi="Museo Sans 300"/>
          <w:sz w:val="22"/>
          <w:szCs w:val="22"/>
        </w:rPr>
        <w:t>(2)</w:t>
      </w:r>
    </w:p>
    <w:p w14:paraId="6321F221" w14:textId="77777777" w:rsidR="003522BF" w:rsidRPr="007A3399" w:rsidRDefault="003522BF" w:rsidP="00E444BA">
      <w:pPr>
        <w:spacing w:after="0" w:line="240" w:lineRule="auto"/>
        <w:jc w:val="both"/>
        <w:rPr>
          <w:rFonts w:ascii="Museo Sans 300" w:hAnsi="Museo Sans 300"/>
          <w:b/>
          <w:bCs/>
        </w:rPr>
      </w:pPr>
    </w:p>
    <w:p w14:paraId="6A0BA7B8" w14:textId="0AC9B722" w:rsidR="00E444BA" w:rsidRPr="007A3399" w:rsidRDefault="0028234F" w:rsidP="0028234F">
      <w:pPr>
        <w:spacing w:after="0" w:line="240" w:lineRule="auto"/>
        <w:jc w:val="both"/>
        <w:rPr>
          <w:rFonts w:ascii="Museo Sans 300" w:hAnsi="Museo Sans 300"/>
        </w:rPr>
      </w:pPr>
      <w:r w:rsidRPr="007A3399">
        <w:rPr>
          <w:rFonts w:ascii="Museo Sans 300" w:hAnsi="Museo Sans 300"/>
        </w:rPr>
        <w:t>Una vez presentad</w:t>
      </w:r>
      <w:r w:rsidR="00BD4AA0" w:rsidRPr="007A3399">
        <w:rPr>
          <w:rFonts w:ascii="Museo Sans 300" w:hAnsi="Museo Sans 300"/>
        </w:rPr>
        <w:t>a la documentación completa y</w:t>
      </w:r>
      <w:r w:rsidRPr="007A3399">
        <w:rPr>
          <w:rFonts w:ascii="Museo Sans 300" w:hAnsi="Museo Sans 300"/>
        </w:rPr>
        <w:t xml:space="preserve"> en debida forma, la Superintendencia procederá a </w:t>
      </w:r>
      <w:r w:rsidR="0042650C" w:rsidRPr="00196E80">
        <w:rPr>
          <w:rFonts w:ascii="Museo Sans 300" w:hAnsi="Museo Sans 300"/>
          <w:bCs/>
          <w:lang w:val="es-ES_tradnl"/>
        </w:rPr>
        <w:t xml:space="preserve">notificar la resolución en la cual autoriza o deniega la </w:t>
      </w:r>
      <w:r w:rsidRPr="007A3399">
        <w:rPr>
          <w:rFonts w:ascii="Museo Sans 300" w:hAnsi="Museo Sans 300"/>
        </w:rPr>
        <w:t>solicitud de autorización para brindar el servicio de administración individual de cartera</w:t>
      </w:r>
      <w:r w:rsidR="0061265C" w:rsidRPr="007A3399">
        <w:rPr>
          <w:rFonts w:ascii="Museo Sans 300" w:hAnsi="Museo Sans 300"/>
        </w:rPr>
        <w:t>, en un plazo máximo de tres días hábiles a partir de la fecha de emitida la resolución</w:t>
      </w:r>
      <w:r w:rsidRPr="007A3399">
        <w:rPr>
          <w:rFonts w:ascii="Museo Sans 300" w:hAnsi="Museo Sans 300"/>
        </w:rPr>
        <w:t>.</w:t>
      </w:r>
      <w:r w:rsidR="0061265C" w:rsidRPr="007A3399">
        <w:rPr>
          <w:rFonts w:ascii="Museo Sans 300" w:hAnsi="Museo Sans 300"/>
        </w:rPr>
        <w:t xml:space="preserve"> </w:t>
      </w:r>
      <w:r w:rsidR="00FB4257" w:rsidRPr="007A3399">
        <w:rPr>
          <w:rFonts w:ascii="Museo Sans 300" w:hAnsi="Museo Sans 300"/>
        </w:rPr>
        <w:t>(2)</w:t>
      </w:r>
    </w:p>
    <w:p w14:paraId="61676FE2" w14:textId="77777777" w:rsidR="004943AB" w:rsidRDefault="004943AB" w:rsidP="0097238D">
      <w:pPr>
        <w:spacing w:after="0" w:line="240" w:lineRule="auto"/>
        <w:jc w:val="both"/>
        <w:rPr>
          <w:rFonts w:ascii="Museo Sans 300" w:hAnsi="Museo Sans 300" w:cs="Times New Roman"/>
          <w:b/>
        </w:rPr>
      </w:pPr>
    </w:p>
    <w:p w14:paraId="52953F12" w14:textId="0B0F34C0" w:rsidR="004943AB"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Actualización de la </w:t>
      </w:r>
      <w:r w:rsidR="005F4FD6">
        <w:rPr>
          <w:rFonts w:ascii="Museo Sans 300" w:hAnsi="Museo Sans 300" w:cs="Times New Roman"/>
          <w:b/>
        </w:rPr>
        <w:t>I</w:t>
      </w:r>
      <w:r w:rsidRPr="002943A1">
        <w:rPr>
          <w:rFonts w:ascii="Museo Sans 300" w:hAnsi="Museo Sans 300" w:cs="Times New Roman"/>
          <w:b/>
        </w:rPr>
        <w:t xml:space="preserve">nformación </w:t>
      </w:r>
    </w:p>
    <w:p w14:paraId="038EC08B" w14:textId="5E0DCD99" w:rsidR="00EE655B" w:rsidRPr="004943AB"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Art. 6.- </w:t>
      </w:r>
      <w:r w:rsidRPr="002943A1">
        <w:rPr>
          <w:rFonts w:ascii="Museo Sans 300" w:hAnsi="Museo Sans 300" w:cs="Times New Roman"/>
        </w:rPr>
        <w:t xml:space="preserve">La Casa comunicará a la Superintendencia todo cambio realizado a las políticas, manual y procedimientos detallados en el artículo 4 de las presentes Normas en un plazo no mayor de diez días hábiles después de su aprobación. </w:t>
      </w:r>
    </w:p>
    <w:p w14:paraId="2438640D" w14:textId="77777777" w:rsidR="004943AB" w:rsidRPr="002943A1" w:rsidRDefault="004943AB" w:rsidP="0097238D">
      <w:pPr>
        <w:spacing w:after="0" w:line="240" w:lineRule="auto"/>
        <w:jc w:val="both"/>
        <w:rPr>
          <w:rFonts w:ascii="Museo Sans 300" w:hAnsi="Museo Sans 300" w:cs="Times New Roman"/>
          <w:b/>
        </w:rPr>
      </w:pPr>
    </w:p>
    <w:p w14:paraId="614FD555" w14:textId="77777777" w:rsidR="00EE655B" w:rsidRPr="002943A1"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CAPÍTULO III</w:t>
      </w:r>
    </w:p>
    <w:p w14:paraId="4EB80042" w14:textId="77777777" w:rsidR="00EE655B" w:rsidRPr="002943A1"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DE LA ADMINISTRACIÓN INDIVIDUAL DE CARTERA</w:t>
      </w:r>
    </w:p>
    <w:p w14:paraId="03EED0C7" w14:textId="77777777" w:rsidR="00EE655B" w:rsidRPr="002943A1" w:rsidRDefault="00EE655B" w:rsidP="0097238D">
      <w:pPr>
        <w:tabs>
          <w:tab w:val="left" w:pos="943"/>
        </w:tabs>
        <w:spacing w:after="0" w:line="240" w:lineRule="auto"/>
        <w:jc w:val="both"/>
        <w:rPr>
          <w:rFonts w:ascii="Museo Sans 300" w:hAnsi="Museo Sans 300"/>
        </w:rPr>
      </w:pPr>
    </w:p>
    <w:p w14:paraId="7BCC0BE0" w14:textId="020A6CFF"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Contrato de </w:t>
      </w:r>
      <w:r w:rsidR="005F4FD6">
        <w:rPr>
          <w:rFonts w:ascii="Museo Sans 300" w:hAnsi="Museo Sans 300" w:cs="Times New Roman"/>
          <w:b/>
        </w:rPr>
        <w:t>M</w:t>
      </w:r>
      <w:r w:rsidRPr="002943A1">
        <w:rPr>
          <w:rFonts w:ascii="Museo Sans 300" w:hAnsi="Museo Sans 300" w:cs="Times New Roman"/>
          <w:b/>
        </w:rPr>
        <w:t xml:space="preserve">andato para la Administración Individual de Cartera </w:t>
      </w:r>
    </w:p>
    <w:p w14:paraId="5DF0894F"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b/>
        </w:rPr>
        <w:t xml:space="preserve">Art. 7.- </w:t>
      </w:r>
      <w:r w:rsidRPr="002943A1">
        <w:rPr>
          <w:rFonts w:ascii="Museo Sans 300" w:hAnsi="Museo Sans 300" w:cs="Times New Roman"/>
        </w:rPr>
        <w:t xml:space="preserve">Para brindar el servicio de administración individual de cartera, la Casa deberá celebrar un contrato de mandato para la administración individual de cartera con el inversionista. En el contrato antes referido, el inversionista autorizará a la Casa para la toma de las decisiones de inversión y la administración de los recursos proporcionados por el mismo, para ello, éste indicará la política de inversión, los parámetros, las facultades que le confiere a la Casa para la administración de la Cartera, así como, los derechos y obligaciones de los contratantes. </w:t>
      </w:r>
    </w:p>
    <w:p w14:paraId="6FD07C21" w14:textId="77777777" w:rsidR="00EE655B" w:rsidRPr="002943A1" w:rsidRDefault="00EE655B" w:rsidP="0097238D">
      <w:pPr>
        <w:spacing w:after="0" w:line="240" w:lineRule="auto"/>
        <w:jc w:val="both"/>
        <w:rPr>
          <w:rFonts w:ascii="Museo Sans 300" w:hAnsi="Museo Sans 300" w:cs="Times New Roman"/>
        </w:rPr>
      </w:pPr>
    </w:p>
    <w:p w14:paraId="2C36F56D" w14:textId="77777777" w:rsidR="00EE655B" w:rsidRPr="002943A1" w:rsidRDefault="00EE655B" w:rsidP="0097238D">
      <w:pPr>
        <w:spacing w:after="0" w:line="240" w:lineRule="auto"/>
        <w:jc w:val="both"/>
        <w:rPr>
          <w:rFonts w:ascii="Museo Sans 300" w:hAnsi="Museo Sans 300" w:cs="Times New Roman"/>
          <w:u w:val="single"/>
        </w:rPr>
      </w:pPr>
      <w:r w:rsidRPr="002943A1">
        <w:rPr>
          <w:rFonts w:ascii="Museo Sans 300" w:hAnsi="Museo Sans 300" w:cs="Times New Roman"/>
        </w:rPr>
        <w:t>En dicho contrato la Casa deberá expresar que acepta la gestión solicitada por el inversionista y las autorizaciones otorgadas para realizar la misma</w:t>
      </w:r>
      <w:r w:rsidRPr="002943A1">
        <w:rPr>
          <w:rFonts w:ascii="Museo Sans 300" w:hAnsi="Museo Sans 300" w:cs="Times New Roman"/>
          <w:b/>
        </w:rPr>
        <w:t xml:space="preserve">. </w:t>
      </w:r>
      <w:r w:rsidRPr="002943A1">
        <w:rPr>
          <w:rFonts w:ascii="Museo Sans 300" w:hAnsi="Museo Sans 300" w:cs="Times New Roman"/>
        </w:rPr>
        <w:t>Asimismo, deberán consignarse las</w:t>
      </w:r>
      <w:r w:rsidRPr="002943A1">
        <w:rPr>
          <w:rFonts w:ascii="Museo Sans 300" w:hAnsi="Museo Sans 300"/>
        </w:rPr>
        <w:t xml:space="preserve"> </w:t>
      </w:r>
      <w:proofErr w:type="gramStart"/>
      <w:r w:rsidRPr="002943A1">
        <w:rPr>
          <w:rFonts w:ascii="Museo Sans 300" w:hAnsi="Museo Sans 300"/>
        </w:rPr>
        <w:t>causales  de</w:t>
      </w:r>
      <w:proofErr w:type="gramEnd"/>
      <w:r w:rsidRPr="002943A1">
        <w:rPr>
          <w:rFonts w:ascii="Museo Sans 300" w:hAnsi="Museo Sans 300"/>
        </w:rPr>
        <w:t xml:space="preserve"> transferencia y liquidación de las carteras.</w:t>
      </w:r>
      <w:r w:rsidRPr="002943A1">
        <w:rPr>
          <w:rFonts w:ascii="Museo Sans 300" w:hAnsi="Museo Sans 300"/>
          <w:u w:val="single"/>
        </w:rPr>
        <w:t xml:space="preserve"> </w:t>
      </w:r>
    </w:p>
    <w:p w14:paraId="53721EC1" w14:textId="77777777" w:rsidR="00EE655B" w:rsidRPr="002943A1" w:rsidRDefault="00EE655B" w:rsidP="0097238D">
      <w:pPr>
        <w:spacing w:after="0" w:line="240" w:lineRule="auto"/>
        <w:jc w:val="both"/>
        <w:rPr>
          <w:rFonts w:ascii="Museo Sans 300" w:hAnsi="Museo Sans 300" w:cs="Times New Roman"/>
          <w:color w:val="FF0000"/>
        </w:rPr>
      </w:pPr>
    </w:p>
    <w:p w14:paraId="5C12A8E1" w14:textId="77777777" w:rsidR="00EE655B" w:rsidRPr="002943A1" w:rsidRDefault="00EE655B" w:rsidP="0097238D">
      <w:pPr>
        <w:spacing w:after="0" w:line="240" w:lineRule="auto"/>
        <w:jc w:val="both"/>
        <w:rPr>
          <w:rFonts w:ascii="Museo Sans 300" w:hAnsi="Museo Sans 300" w:cs="Times New Roman"/>
          <w:strike/>
        </w:rPr>
      </w:pPr>
      <w:r w:rsidRPr="002943A1">
        <w:rPr>
          <w:rFonts w:ascii="Museo Sans 300" w:hAnsi="Museo Sans 300" w:cs="Times New Roman"/>
        </w:rPr>
        <w:t>Para el caso de depósito de valores en administración,</w:t>
      </w:r>
      <w:r w:rsidRPr="002943A1">
        <w:rPr>
          <w:rFonts w:ascii="Museo Sans 300" w:hAnsi="Museo Sans 300" w:cs="Times New Roman"/>
          <w:b/>
        </w:rPr>
        <w:t xml:space="preserve"> </w:t>
      </w:r>
      <w:r w:rsidRPr="002943A1">
        <w:rPr>
          <w:rFonts w:ascii="Museo Sans 300" w:hAnsi="Museo Sans 300" w:cs="Times New Roman"/>
        </w:rPr>
        <w:t xml:space="preserve">el inversionista deberá conceder a la Casa un mandato para que en su nombre y representación lleve a cabo operaciones de depósitos de valores en la Depositaria. Para ello, el cliente deberá celebrar un Contrato de Mandato para Operaciones de Depósito de Valores en Administración, de acuerdo con lo establecido en la Norma Técnica del Registro de Clientes y Contratos de Intermediación utilizados en el Mercado de Valores por las Casas de Corredores de Bolsa (RSTG-1/2006). Asimismo, la Casa deberá cumplir lo relativo al modelo de registro de clientes y modelo de declaración jurada para personas naturales y jurídicas establecido en dicha Normativa. </w:t>
      </w:r>
    </w:p>
    <w:p w14:paraId="52E5A69D" w14:textId="77777777" w:rsidR="00EE655B" w:rsidRPr="002943A1" w:rsidRDefault="00EE655B" w:rsidP="0097238D">
      <w:pPr>
        <w:spacing w:after="0" w:line="240" w:lineRule="auto"/>
        <w:jc w:val="both"/>
        <w:rPr>
          <w:rFonts w:ascii="Museo Sans 300" w:hAnsi="Museo Sans 300" w:cs="Times New Roman"/>
        </w:rPr>
      </w:pPr>
    </w:p>
    <w:p w14:paraId="4F35BDEF"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En ningún caso este contrato será considerado como de adhesión, el cual deberá ser adaptado al perfil, requerimientos y necesidades de cada uno de los inversionistas. Sin perjuicio de lo establecido en las leyes aplicables y las presentes Normas el contrato será de libre discusión entre las partes. En el Anexo No. 1 de las presentes Normas, se encuentra un contrato tipo que las Casas podrán considerar para la prestación de este servicio.</w:t>
      </w:r>
    </w:p>
    <w:p w14:paraId="5BC45F0D" w14:textId="77777777" w:rsidR="00EE655B" w:rsidRPr="002943A1" w:rsidRDefault="00EE655B" w:rsidP="0097238D">
      <w:pPr>
        <w:spacing w:after="0" w:line="240" w:lineRule="auto"/>
        <w:jc w:val="both"/>
        <w:rPr>
          <w:rFonts w:ascii="Museo Sans 300" w:hAnsi="Museo Sans 300" w:cs="Times New Roman"/>
        </w:rPr>
      </w:pPr>
    </w:p>
    <w:p w14:paraId="177F5EC6" w14:textId="11B9504E" w:rsidR="00EE655B" w:rsidRPr="007A3399" w:rsidRDefault="00EE655B" w:rsidP="0097238D">
      <w:pPr>
        <w:spacing w:after="0" w:line="240" w:lineRule="auto"/>
        <w:jc w:val="both"/>
        <w:rPr>
          <w:rFonts w:ascii="Museo Sans 300" w:hAnsi="Museo Sans 300" w:cs="Times New Roman"/>
        </w:rPr>
      </w:pPr>
      <w:r w:rsidRPr="007A3399">
        <w:rPr>
          <w:rFonts w:ascii="Museo Sans 300" w:hAnsi="Museo Sans 300" w:cs="Times New Roman"/>
        </w:rPr>
        <w:t>La Casa deberá explicar al inversionista que los valores que componen la cartera están sujetos a fluctuación del mercado y otros riesgos inherentes a la inversión, por tanto</w:t>
      </w:r>
      <w:r w:rsidR="006A2E23" w:rsidRPr="007A3399">
        <w:rPr>
          <w:rFonts w:ascii="Museo Sans 300" w:hAnsi="Museo Sans 300" w:cs="Times New Roman"/>
        </w:rPr>
        <w:t>,</w:t>
      </w:r>
      <w:r w:rsidRPr="007A3399">
        <w:rPr>
          <w:rFonts w:ascii="Museo Sans 300" w:hAnsi="Museo Sans 300" w:cs="Times New Roman"/>
        </w:rPr>
        <w:t xml:space="preserve"> los resultados obtenidos de la liquidación </w:t>
      </w:r>
      <w:r w:rsidR="000F1325" w:rsidRPr="007A3399">
        <w:rPr>
          <w:rFonts w:ascii="Museo Sans 300" w:hAnsi="Museo Sans 300" w:cs="Times New Roman"/>
        </w:rPr>
        <w:t xml:space="preserve">de los valores </w:t>
      </w:r>
      <w:r w:rsidRPr="007A3399">
        <w:rPr>
          <w:rFonts w:ascii="Museo Sans 300" w:hAnsi="Museo Sans 300" w:cs="Times New Roman"/>
        </w:rPr>
        <w:t xml:space="preserve">están sujetos a variaciones tanto al alza como a la baja y cabe la posibilidad que no se recupere el importe invertido inicialmente. La Casa deberá dejar constancia </w:t>
      </w:r>
      <w:r w:rsidR="007F0ACB" w:rsidRPr="007A3399">
        <w:rPr>
          <w:rFonts w:ascii="Museo Sans 300" w:hAnsi="Museo Sans 300" w:cs="Times New Roman"/>
        </w:rPr>
        <w:t>de lo anterior en el contrato respectivo</w:t>
      </w:r>
      <w:r w:rsidRPr="007A3399">
        <w:rPr>
          <w:rFonts w:ascii="Museo Sans 300" w:hAnsi="Museo Sans 300" w:cs="Times New Roman"/>
        </w:rPr>
        <w:t>.</w:t>
      </w:r>
      <w:r w:rsidR="00FB4257" w:rsidRPr="007A3399">
        <w:rPr>
          <w:rFonts w:ascii="Museo Sans 300" w:hAnsi="Museo Sans 300" w:cs="Times New Roman"/>
        </w:rPr>
        <w:t xml:space="preserve"> (2)</w:t>
      </w:r>
    </w:p>
    <w:p w14:paraId="23E57D19" w14:textId="77777777" w:rsidR="006A68D0" w:rsidRDefault="006A68D0" w:rsidP="0097238D">
      <w:pPr>
        <w:spacing w:after="0" w:line="240" w:lineRule="auto"/>
        <w:jc w:val="both"/>
        <w:rPr>
          <w:rFonts w:ascii="Museo Sans 300" w:hAnsi="Museo Sans 300" w:cs="Times New Roman"/>
          <w:b/>
        </w:rPr>
      </w:pPr>
    </w:p>
    <w:p w14:paraId="64CD4CBD" w14:textId="58508404" w:rsidR="00EE655B" w:rsidRPr="007A3399" w:rsidRDefault="00EE655B" w:rsidP="0097238D">
      <w:pPr>
        <w:spacing w:after="0" w:line="240" w:lineRule="auto"/>
        <w:jc w:val="both"/>
        <w:rPr>
          <w:rFonts w:ascii="Museo Sans 300" w:hAnsi="Museo Sans 300" w:cs="Times New Roman"/>
        </w:rPr>
      </w:pPr>
      <w:r w:rsidRPr="007A3399">
        <w:rPr>
          <w:rFonts w:ascii="Museo Sans 300" w:hAnsi="Museo Sans 300" w:cs="Times New Roman"/>
          <w:b/>
        </w:rPr>
        <w:t>Art. 8.-</w:t>
      </w:r>
      <w:r w:rsidRPr="007A3399">
        <w:rPr>
          <w:rFonts w:ascii="Museo Sans 300" w:hAnsi="Museo Sans 300" w:cs="Times New Roman"/>
        </w:rPr>
        <w:t xml:space="preserve"> El contrato deberá estar en caracteres legibles, por lo que el tamaño de la letra no podrá ser menor a 10 puntos, debiendo entregarse al inversionista en el momento de la suscripción una copia del mismo y de sus anexos, cuando corresponda. Al contrato le es aplicable lo establecido en la Ley de Protección al Consumidor</w:t>
      </w:r>
      <w:r w:rsidRPr="007A3399">
        <w:rPr>
          <w:rFonts w:ascii="Museo Sans 300" w:hAnsi="Museo Sans 300" w:cs="Times New Roman"/>
          <w:b/>
        </w:rPr>
        <w:t xml:space="preserve">, </w:t>
      </w:r>
      <w:r w:rsidRPr="007A3399">
        <w:rPr>
          <w:rFonts w:ascii="Museo Sans 300" w:hAnsi="Museo Sans 300" w:cs="Times New Roman"/>
        </w:rPr>
        <w:t>demás leyes y normativas aplicables.</w:t>
      </w:r>
      <w:r w:rsidR="00FB4257" w:rsidRPr="007A3399">
        <w:rPr>
          <w:rFonts w:ascii="Museo Sans 300" w:hAnsi="Museo Sans 300" w:cs="Times New Roman"/>
          <w:b/>
          <w:bCs/>
        </w:rPr>
        <w:t xml:space="preserve"> </w:t>
      </w:r>
      <w:r w:rsidR="00FB4257" w:rsidRPr="007A3399">
        <w:rPr>
          <w:rFonts w:ascii="Museo Sans 300" w:hAnsi="Museo Sans 300" w:cs="Times New Roman"/>
        </w:rPr>
        <w:t>(2)</w:t>
      </w:r>
    </w:p>
    <w:p w14:paraId="3305E293" w14:textId="77777777" w:rsidR="00EE655B" w:rsidRPr="002943A1" w:rsidRDefault="00EE655B" w:rsidP="0097238D">
      <w:pPr>
        <w:spacing w:after="0" w:line="240" w:lineRule="auto"/>
        <w:jc w:val="both"/>
        <w:rPr>
          <w:rFonts w:ascii="Museo Sans 300" w:hAnsi="Museo Sans 300" w:cs="Times New Roman"/>
        </w:rPr>
      </w:pPr>
    </w:p>
    <w:p w14:paraId="03D1FB2C" w14:textId="0392A656"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Límites y </w:t>
      </w:r>
      <w:r w:rsidR="00AD47A6">
        <w:rPr>
          <w:rFonts w:ascii="Museo Sans 300" w:hAnsi="Museo Sans 300" w:cs="Times New Roman"/>
          <w:b/>
        </w:rPr>
        <w:t>E</w:t>
      </w:r>
      <w:r w:rsidRPr="002943A1">
        <w:rPr>
          <w:rFonts w:ascii="Museo Sans 300" w:hAnsi="Museo Sans 300" w:cs="Times New Roman"/>
          <w:b/>
        </w:rPr>
        <w:t xml:space="preserve">xcesos de </w:t>
      </w:r>
      <w:r w:rsidR="00AD47A6">
        <w:rPr>
          <w:rFonts w:ascii="Museo Sans 300" w:hAnsi="Museo Sans 300" w:cs="Times New Roman"/>
          <w:b/>
        </w:rPr>
        <w:t>I</w:t>
      </w:r>
      <w:r w:rsidRPr="002943A1">
        <w:rPr>
          <w:rFonts w:ascii="Museo Sans 300" w:hAnsi="Museo Sans 300" w:cs="Times New Roman"/>
          <w:b/>
        </w:rPr>
        <w:t xml:space="preserve">nversión </w:t>
      </w:r>
    </w:p>
    <w:p w14:paraId="299D6B54" w14:textId="77777777" w:rsidR="00EE655B" w:rsidRPr="002943A1" w:rsidRDefault="00EE655B" w:rsidP="0097238D">
      <w:pPr>
        <w:spacing w:after="0" w:line="240" w:lineRule="auto"/>
        <w:jc w:val="both"/>
        <w:rPr>
          <w:rFonts w:ascii="Museo Sans 300" w:eastAsia="Times New Roman" w:hAnsi="Museo Sans 300" w:cs="Times New Roman"/>
          <w:lang w:val="es-PE" w:eastAsia="es-ES"/>
        </w:rPr>
      </w:pPr>
      <w:r w:rsidRPr="002943A1">
        <w:rPr>
          <w:rFonts w:ascii="Museo Sans 300" w:hAnsi="Museo Sans 300" w:cs="Times New Roman"/>
          <w:b/>
        </w:rPr>
        <w:t xml:space="preserve">Art. 9.- </w:t>
      </w:r>
      <w:r w:rsidRPr="002943A1">
        <w:rPr>
          <w:rFonts w:ascii="Museo Sans 300" w:eastAsia="Times New Roman" w:hAnsi="Museo Sans 300" w:cs="Times New Roman"/>
          <w:lang w:val="es-PE" w:eastAsia="es-ES"/>
        </w:rPr>
        <w:t>Los recursos del inversionista podrán ser invertidos</w:t>
      </w:r>
      <w:r w:rsidRPr="002943A1">
        <w:rPr>
          <w:rFonts w:ascii="Museo Sans 300" w:eastAsia="Times New Roman" w:hAnsi="Museo Sans 300" w:cs="Times New Roman"/>
          <w:b/>
          <w:lang w:val="es-PE" w:eastAsia="es-ES"/>
        </w:rPr>
        <w:t>,</w:t>
      </w:r>
      <w:r w:rsidRPr="002943A1">
        <w:rPr>
          <w:rFonts w:ascii="Museo Sans 300" w:eastAsia="Times New Roman" w:hAnsi="Museo Sans 300" w:cs="Times New Roman"/>
          <w:lang w:val="es-PE" w:eastAsia="es-ES"/>
        </w:rPr>
        <w:t xml:space="preserve"> de conformidad a lo establecido en el</w:t>
      </w:r>
      <w:r w:rsidRPr="002943A1">
        <w:rPr>
          <w:rFonts w:ascii="Museo Sans 300" w:eastAsia="Times New Roman" w:hAnsi="Museo Sans 300" w:cs="Times New Roman"/>
          <w:color w:val="FF0000"/>
          <w:lang w:val="es-PE" w:eastAsia="es-ES"/>
        </w:rPr>
        <w:t xml:space="preserve"> </w:t>
      </w:r>
      <w:r w:rsidRPr="002943A1">
        <w:rPr>
          <w:rFonts w:ascii="Museo Sans 300" w:eastAsia="Times New Roman" w:hAnsi="Museo Sans 300" w:cs="Times New Roman"/>
          <w:lang w:val="es-PE" w:eastAsia="es-ES"/>
        </w:rPr>
        <w:t>contrato y de acuerdo a lo establecido</w:t>
      </w:r>
      <w:r w:rsidRPr="002943A1">
        <w:rPr>
          <w:rFonts w:ascii="Museo Sans 300" w:eastAsia="Times New Roman" w:hAnsi="Museo Sans 300" w:cs="Times New Roman"/>
          <w:color w:val="FF0000"/>
          <w:lang w:val="es-PE" w:eastAsia="es-ES"/>
        </w:rPr>
        <w:t xml:space="preserve"> </w:t>
      </w:r>
      <w:r w:rsidRPr="002943A1">
        <w:rPr>
          <w:rFonts w:ascii="Museo Sans 300" w:eastAsia="Times New Roman" w:hAnsi="Museo Sans 300" w:cs="Times New Roman"/>
          <w:lang w:val="es-PE" w:eastAsia="es-ES"/>
        </w:rPr>
        <w:t>a la política y límite de inversión definidos</w:t>
      </w:r>
      <w:r w:rsidRPr="002943A1">
        <w:rPr>
          <w:rFonts w:ascii="Museo Sans 300" w:eastAsia="Times New Roman" w:hAnsi="Museo Sans 300" w:cs="Times New Roman"/>
          <w:color w:val="FF0000"/>
          <w:lang w:val="es-PE" w:eastAsia="es-ES"/>
        </w:rPr>
        <w:t xml:space="preserve"> </w:t>
      </w:r>
      <w:r w:rsidRPr="002943A1">
        <w:rPr>
          <w:rFonts w:ascii="Museo Sans 300" w:eastAsia="Times New Roman" w:hAnsi="Museo Sans 300" w:cs="Times New Roman"/>
          <w:lang w:val="es-PE" w:eastAsia="es-ES"/>
        </w:rPr>
        <w:t xml:space="preserve">por éste. Para ello, se deberá especificar los procedimientos y plazos para regularizar los incumplimientos de la política de inversión de acuerdo con lo establecido en el contrato. </w:t>
      </w:r>
    </w:p>
    <w:p w14:paraId="2AA7CC87" w14:textId="77777777" w:rsidR="00B91AAB" w:rsidRPr="00B91AAB" w:rsidRDefault="00B91AAB" w:rsidP="0097238D">
      <w:pPr>
        <w:spacing w:after="0" w:line="240" w:lineRule="auto"/>
        <w:jc w:val="both"/>
        <w:rPr>
          <w:rFonts w:ascii="Museo Sans 300" w:hAnsi="Museo Sans 300" w:cs="Times New Roman"/>
          <w:b/>
          <w:lang w:val="es-PE"/>
        </w:rPr>
      </w:pPr>
    </w:p>
    <w:p w14:paraId="6E5D439B" w14:textId="049C0148"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Modificación al </w:t>
      </w:r>
      <w:r w:rsidR="00AD47A6">
        <w:rPr>
          <w:rFonts w:ascii="Museo Sans 300" w:hAnsi="Museo Sans 300" w:cs="Times New Roman"/>
          <w:b/>
        </w:rPr>
        <w:t>C</w:t>
      </w:r>
      <w:r w:rsidRPr="002943A1">
        <w:rPr>
          <w:rFonts w:ascii="Museo Sans 300" w:hAnsi="Museo Sans 300" w:cs="Times New Roman"/>
          <w:b/>
        </w:rPr>
        <w:t xml:space="preserve">ontrato </w:t>
      </w:r>
    </w:p>
    <w:p w14:paraId="0AF786F3" w14:textId="5215D745" w:rsidR="00EE655B" w:rsidRPr="002943A1" w:rsidRDefault="00EE655B" w:rsidP="0097238D">
      <w:pPr>
        <w:widowControl w:val="0"/>
        <w:spacing w:after="0" w:line="240" w:lineRule="auto"/>
        <w:jc w:val="both"/>
        <w:rPr>
          <w:rFonts w:ascii="Museo Sans 300" w:hAnsi="Museo Sans 300" w:cs="Times New Roman"/>
        </w:rPr>
      </w:pPr>
      <w:r w:rsidRPr="002943A1">
        <w:rPr>
          <w:rFonts w:ascii="Museo Sans 300" w:eastAsia="Times New Roman" w:hAnsi="Museo Sans 300" w:cs="Times New Roman"/>
          <w:b/>
          <w:lang w:val="es-ES_tradnl" w:eastAsia="es-ES"/>
        </w:rPr>
        <w:t>Art. 10</w:t>
      </w:r>
      <w:r w:rsidRPr="002943A1">
        <w:rPr>
          <w:rFonts w:ascii="Museo Sans 300" w:hAnsi="Museo Sans 300" w:cs="Times New Roman"/>
        </w:rPr>
        <w:t xml:space="preserve">.- En caso de que el inversionista desee modificar lo establecido en el contrato y sus anexos, cambiar la política de inversión, el horizonte temporal de las inversiones o las facultades de gestión brindadas a la Casa, éste deberá solicitar por escrito tal modificación y la Casa podrá elaborar una adenda al contrato original en donde se establezcan las modificaciones y éstas no entrarán en vigor hasta que no se haya firmado </w:t>
      </w:r>
      <w:r w:rsidR="00F16354" w:rsidRPr="002943A1">
        <w:rPr>
          <w:rFonts w:ascii="Museo Sans 300" w:hAnsi="Museo Sans 300" w:cs="Times New Roman"/>
        </w:rPr>
        <w:t>la documentación correspondiente a la adenda</w:t>
      </w:r>
      <w:r w:rsidRPr="002943A1">
        <w:rPr>
          <w:rFonts w:ascii="Museo Sans 300" w:hAnsi="Museo Sans 300" w:cs="Times New Roman"/>
        </w:rPr>
        <w:t>.</w:t>
      </w:r>
    </w:p>
    <w:p w14:paraId="5500D2A5" w14:textId="77777777" w:rsidR="00EE655B" w:rsidRPr="002943A1" w:rsidRDefault="00EE655B" w:rsidP="0097238D">
      <w:pPr>
        <w:spacing w:after="0" w:line="240" w:lineRule="auto"/>
        <w:jc w:val="both"/>
        <w:rPr>
          <w:rFonts w:ascii="Museo Sans 300" w:hAnsi="Museo Sans 300" w:cs="Times New Roman"/>
        </w:rPr>
      </w:pPr>
    </w:p>
    <w:p w14:paraId="63FF222E" w14:textId="4FA58EB6" w:rsidR="000F1325" w:rsidRDefault="00EE655B" w:rsidP="002943A1">
      <w:pPr>
        <w:spacing w:after="0" w:line="240" w:lineRule="auto"/>
        <w:jc w:val="both"/>
        <w:rPr>
          <w:rFonts w:ascii="Museo Sans 300" w:hAnsi="Museo Sans 300" w:cs="Times New Roman"/>
        </w:rPr>
      </w:pPr>
      <w:r w:rsidRPr="002943A1">
        <w:rPr>
          <w:rFonts w:ascii="Museo Sans 300" w:hAnsi="Museo Sans 300" w:cs="Times New Roman"/>
        </w:rPr>
        <w:t>La firma de las correspondientes modificaciones no afectará la liquidación y cancelación de las operaciones pendientes de liquidar que se hubieren realizado con anterioridad.</w:t>
      </w:r>
    </w:p>
    <w:p w14:paraId="1D60A9BF" w14:textId="77777777" w:rsidR="002943A1" w:rsidRPr="002943A1" w:rsidRDefault="002943A1" w:rsidP="002943A1">
      <w:pPr>
        <w:spacing w:after="0" w:line="240" w:lineRule="auto"/>
        <w:jc w:val="both"/>
        <w:rPr>
          <w:rFonts w:ascii="Museo Sans 300" w:hAnsi="Museo Sans 300" w:cs="Times New Roman"/>
        </w:rPr>
      </w:pPr>
    </w:p>
    <w:p w14:paraId="6AE8A460" w14:textId="162B99A8" w:rsidR="000F1325" w:rsidRPr="002943A1" w:rsidRDefault="000F1325" w:rsidP="0097238D">
      <w:pPr>
        <w:spacing w:after="0" w:line="240" w:lineRule="auto"/>
        <w:jc w:val="both"/>
        <w:rPr>
          <w:rFonts w:ascii="Museo Sans 300" w:hAnsi="Museo Sans 300" w:cs="Times New Roman"/>
          <w:color w:val="FF0000"/>
        </w:rPr>
      </w:pPr>
      <w:r w:rsidRPr="002943A1">
        <w:rPr>
          <w:rFonts w:ascii="Museo Sans 300" w:hAnsi="Museo Sans 300" w:cs="Times New Roman"/>
        </w:rPr>
        <w:t>En el caso de realizar modificaciones a los fondos o montos invertidos se podrán realizar a través de comprobantes en donde se detalle el nuevo monto en administración</w:t>
      </w:r>
      <w:r w:rsidRPr="002943A1">
        <w:rPr>
          <w:rFonts w:ascii="Museo Sans 300" w:hAnsi="Museo Sans 300" w:cs="Times New Roman"/>
          <w:color w:val="FF0000"/>
        </w:rPr>
        <w:t xml:space="preserve">. </w:t>
      </w:r>
    </w:p>
    <w:p w14:paraId="1F77CC5C" w14:textId="77777777" w:rsidR="001947A5" w:rsidRPr="002943A1" w:rsidRDefault="001947A5" w:rsidP="0097238D">
      <w:pPr>
        <w:spacing w:after="0" w:line="240" w:lineRule="auto"/>
        <w:jc w:val="both"/>
        <w:rPr>
          <w:rFonts w:ascii="Museo Sans 300" w:hAnsi="Museo Sans 300" w:cs="Times New Roman"/>
          <w:b/>
        </w:rPr>
      </w:pPr>
    </w:p>
    <w:p w14:paraId="27A85E13"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Facultades de la Casa </w:t>
      </w:r>
    </w:p>
    <w:p w14:paraId="012DCC4F" w14:textId="77777777" w:rsidR="00EE655B" w:rsidRPr="002943A1" w:rsidRDefault="00EE655B" w:rsidP="0097238D">
      <w:pPr>
        <w:spacing w:after="120" w:line="240" w:lineRule="auto"/>
        <w:jc w:val="both"/>
        <w:rPr>
          <w:rFonts w:ascii="Museo Sans 300" w:hAnsi="Museo Sans 300" w:cs="Times New Roman"/>
        </w:rPr>
      </w:pPr>
      <w:r w:rsidRPr="002943A1">
        <w:rPr>
          <w:rFonts w:ascii="Museo Sans 300" w:hAnsi="Museo Sans 300" w:cs="Times New Roman"/>
          <w:b/>
        </w:rPr>
        <w:t xml:space="preserve">Art. 11.- </w:t>
      </w:r>
      <w:r w:rsidRPr="002943A1">
        <w:rPr>
          <w:rFonts w:ascii="Museo Sans 300" w:hAnsi="Museo Sans 300"/>
        </w:rPr>
        <w:t>Las facultades de las Casas estarán en función de las otorgadas por el inversionista en el contrato respectivo, de acuerdo a los objetivos y condiciones establecidas en el mismo, pudiendo la Casa ejercer, entre otras, las siguientes:</w:t>
      </w:r>
    </w:p>
    <w:p w14:paraId="5503982A" w14:textId="20DF46A9" w:rsidR="00EE655B" w:rsidRPr="002943A1" w:rsidRDefault="00EE655B" w:rsidP="0097238D">
      <w:pPr>
        <w:numPr>
          <w:ilvl w:val="0"/>
          <w:numId w:val="7"/>
        </w:numPr>
        <w:spacing w:after="0" w:line="240" w:lineRule="auto"/>
        <w:ind w:left="426" w:hanging="426"/>
        <w:jc w:val="both"/>
        <w:rPr>
          <w:rFonts w:ascii="Museo Sans 300" w:hAnsi="Museo Sans 300" w:cs="Times New Roman"/>
        </w:rPr>
      </w:pPr>
      <w:r w:rsidRPr="002943A1">
        <w:rPr>
          <w:rFonts w:ascii="Museo Sans 300" w:hAnsi="Museo Sans 300" w:cs="Times New Roman"/>
        </w:rPr>
        <w:t>Invertir en valores e instrumentos, de acuerdo a las modalidades permitidas por el contrato y de conformidad a lo establecido por las normas aplicables. En el caso de ejecuciones de órdenes de compra y venta de valores, éstas deberán realizarse de conformidad a lo establecido en las “Normas Técnicas para el Proceso y Registro de las Órdenes de Compra y Venta de Valores de las Casas de Corredores de Bolsa” (NDMC-01), asimismo no será necesaria la firma de los formularios de las órdenes ejecutadas por parte del inversionista o la aceptación previa de éste</w:t>
      </w:r>
      <w:r w:rsidR="003F0948" w:rsidRPr="002943A1">
        <w:rPr>
          <w:rFonts w:ascii="Museo Sans 300" w:hAnsi="Museo Sans 300" w:cs="Times New Roman"/>
        </w:rPr>
        <w:t>; no obstante las órdenes deberán ser firmadas por el ejecutivo responsable de la administración de la cartera por parte de la Casa</w:t>
      </w:r>
      <w:r w:rsidRPr="002943A1">
        <w:rPr>
          <w:rFonts w:ascii="Museo Sans 300" w:hAnsi="Museo Sans 300" w:cs="Times New Roman"/>
        </w:rPr>
        <w:t xml:space="preserve">; </w:t>
      </w:r>
    </w:p>
    <w:p w14:paraId="05F15635" w14:textId="48C65B84" w:rsidR="00EE655B" w:rsidRPr="002943A1" w:rsidRDefault="00EE655B" w:rsidP="0097238D">
      <w:pPr>
        <w:numPr>
          <w:ilvl w:val="0"/>
          <w:numId w:val="7"/>
        </w:numPr>
        <w:spacing w:after="0" w:line="240" w:lineRule="auto"/>
        <w:ind w:left="426" w:hanging="426"/>
        <w:jc w:val="both"/>
        <w:rPr>
          <w:rFonts w:ascii="Museo Sans 300" w:hAnsi="Museo Sans 300" w:cs="Times New Roman"/>
        </w:rPr>
      </w:pPr>
      <w:r w:rsidRPr="002943A1">
        <w:rPr>
          <w:rFonts w:ascii="Museo Sans 300" w:hAnsi="Museo Sans 300" w:cs="Times New Roman"/>
        </w:rPr>
        <w:t>Ejercer cualquier</w:t>
      </w:r>
      <w:r w:rsidR="000F1325" w:rsidRPr="002943A1">
        <w:rPr>
          <w:rFonts w:ascii="Museo Sans 300" w:hAnsi="Museo Sans 300" w:cs="Times New Roman"/>
        </w:rPr>
        <w:t xml:space="preserve"> cobro o</w:t>
      </w:r>
      <w:r w:rsidRPr="002943A1">
        <w:rPr>
          <w:rFonts w:ascii="Museo Sans 300" w:hAnsi="Museo Sans 300" w:cs="Times New Roman"/>
        </w:rPr>
        <w:t xml:space="preserve"> derecho económico que incorporen los valores o instrumentos financieros, tales como: capitales, intereses, dividendos, así como cualquier tipo de derechos económicos que generen tales activos;</w:t>
      </w:r>
    </w:p>
    <w:p w14:paraId="1684F11E" w14:textId="77777777" w:rsidR="00EE655B" w:rsidRPr="002943A1" w:rsidRDefault="00EE655B" w:rsidP="0097238D">
      <w:pPr>
        <w:numPr>
          <w:ilvl w:val="0"/>
          <w:numId w:val="7"/>
        </w:numPr>
        <w:spacing w:after="0" w:line="240" w:lineRule="auto"/>
        <w:ind w:left="426" w:hanging="426"/>
        <w:jc w:val="both"/>
        <w:rPr>
          <w:rFonts w:ascii="Museo Sans 300" w:hAnsi="Museo Sans 300" w:cs="Times New Roman"/>
        </w:rPr>
      </w:pPr>
      <w:r w:rsidRPr="002943A1">
        <w:rPr>
          <w:rFonts w:ascii="Museo Sans 300" w:hAnsi="Museo Sans 300" w:cs="Times New Roman"/>
        </w:rPr>
        <w:t>Ejercer cualesquiera derechos sociales que incorporen los valores o instrumentos financieros mantenidos en cartera, tales como: derecho de preferencia de suscripción de valores, conversión entre otros valores ofrecidos por el emisor, de conformidad a lo establecido por el cliente;</w:t>
      </w:r>
    </w:p>
    <w:p w14:paraId="0522D8C7" w14:textId="77777777" w:rsidR="00EE655B" w:rsidRPr="002943A1" w:rsidRDefault="00EE655B" w:rsidP="0097238D">
      <w:pPr>
        <w:numPr>
          <w:ilvl w:val="0"/>
          <w:numId w:val="7"/>
        </w:numPr>
        <w:spacing w:after="0" w:line="240" w:lineRule="auto"/>
        <w:ind w:left="426" w:hanging="426"/>
        <w:jc w:val="both"/>
        <w:rPr>
          <w:rFonts w:ascii="Museo Sans 300" w:hAnsi="Museo Sans 300" w:cs="Times New Roman"/>
          <w:strike/>
          <w:color w:val="FF0000"/>
        </w:rPr>
      </w:pPr>
      <w:r w:rsidRPr="002943A1">
        <w:rPr>
          <w:rFonts w:ascii="Museo Sans 300" w:hAnsi="Museo Sans 300" w:cs="Times New Roman"/>
        </w:rPr>
        <w:t xml:space="preserve">Reinvertir el producto de la enajenación de las ventas de los valores o instrumentos financieros de conformidad a lo establecido por las normas aplicables; </w:t>
      </w:r>
    </w:p>
    <w:p w14:paraId="24E30BB5" w14:textId="77777777" w:rsidR="00EE655B" w:rsidRPr="002943A1" w:rsidRDefault="00EE655B" w:rsidP="0097238D">
      <w:pPr>
        <w:numPr>
          <w:ilvl w:val="0"/>
          <w:numId w:val="7"/>
        </w:numPr>
        <w:spacing w:after="0" w:line="240" w:lineRule="auto"/>
        <w:ind w:left="426" w:hanging="426"/>
        <w:jc w:val="both"/>
        <w:rPr>
          <w:rFonts w:ascii="Museo Sans 300" w:hAnsi="Museo Sans 300" w:cs="Times New Roman"/>
          <w:color w:val="FF0000"/>
        </w:rPr>
      </w:pPr>
      <w:r w:rsidRPr="002943A1">
        <w:rPr>
          <w:rFonts w:ascii="Museo Sans 300" w:hAnsi="Museo Sans 300" w:cs="Times New Roman"/>
        </w:rPr>
        <w:t>Solicitar la suscripción y rescate de cuotas de participación de fondos de inversión; y</w:t>
      </w:r>
    </w:p>
    <w:p w14:paraId="3544E82F" w14:textId="650CA517" w:rsidR="00EE655B" w:rsidRPr="002943A1" w:rsidRDefault="00EE655B" w:rsidP="0097238D">
      <w:pPr>
        <w:numPr>
          <w:ilvl w:val="0"/>
          <w:numId w:val="7"/>
        </w:numPr>
        <w:spacing w:after="0" w:line="240" w:lineRule="auto"/>
        <w:ind w:left="426" w:hanging="426"/>
        <w:jc w:val="both"/>
        <w:rPr>
          <w:rFonts w:ascii="Museo Sans 300" w:hAnsi="Museo Sans 300" w:cs="Times New Roman"/>
        </w:rPr>
      </w:pPr>
      <w:r w:rsidRPr="002943A1">
        <w:rPr>
          <w:rFonts w:ascii="Museo Sans 300" w:hAnsi="Museo Sans 300" w:cs="Times New Roman"/>
        </w:rPr>
        <w:t>Abrir cuentas bancarias y de depósito de valores en las instituciones autorizadas por la Superintendencia, para lo cual deberá contar con dicha facultad otorgada por el cliente en el respectivo contrato, para tales e</w:t>
      </w:r>
      <w:r w:rsidR="00133D18" w:rsidRPr="002943A1">
        <w:rPr>
          <w:rFonts w:ascii="Museo Sans 300" w:hAnsi="Museo Sans 300" w:cs="Times New Roman"/>
        </w:rPr>
        <w:t>fectos la Casa deberá observar</w:t>
      </w:r>
      <w:r w:rsidRPr="002943A1">
        <w:rPr>
          <w:rFonts w:ascii="Museo Sans 300" w:hAnsi="Museo Sans 300" w:cs="Times New Roman"/>
        </w:rPr>
        <w:t xml:space="preserve"> lo establecido en la Ley contra el Lavado de Dinero y de Activos, especialmente en lo referente al conocimiento de inversionista. </w:t>
      </w:r>
    </w:p>
    <w:p w14:paraId="2F8C2D37" w14:textId="77777777" w:rsidR="00EE655B" w:rsidRPr="002943A1" w:rsidRDefault="00EE655B" w:rsidP="0097238D">
      <w:pPr>
        <w:spacing w:after="0" w:line="240" w:lineRule="auto"/>
        <w:jc w:val="both"/>
        <w:rPr>
          <w:rFonts w:ascii="Museo Sans 300" w:hAnsi="Museo Sans 300"/>
        </w:rPr>
      </w:pPr>
    </w:p>
    <w:p w14:paraId="2FAF5E2A" w14:textId="171BBEAD" w:rsidR="00EE655B" w:rsidRDefault="00EE655B" w:rsidP="00CC7D75">
      <w:pPr>
        <w:spacing w:after="0" w:line="240" w:lineRule="auto"/>
        <w:jc w:val="both"/>
        <w:rPr>
          <w:rFonts w:ascii="Museo Sans 300" w:hAnsi="Museo Sans 300" w:cs="Times New Roman"/>
        </w:rPr>
      </w:pPr>
      <w:r w:rsidRPr="002943A1">
        <w:rPr>
          <w:rFonts w:ascii="Museo Sans 300" w:hAnsi="Museo Sans 300" w:cs="Times New Roman"/>
          <w:b/>
        </w:rPr>
        <w:t>Art. 12</w:t>
      </w:r>
      <w:r w:rsidRPr="002943A1">
        <w:rPr>
          <w:rFonts w:ascii="Museo Sans 300" w:hAnsi="Museo Sans 300" w:cs="Times New Roman"/>
        </w:rPr>
        <w:t xml:space="preserve">.- En caso que el inversionista autorice a la Casa abrir cuentas bancarias a nombre de éste y administrada por la Casa, se deberá establecer en el contrato la cláusula siguiente: “Las partes contratantes convenimos por este medio que los fondos entregados por el inversionista a la Casa se depositarán en una cuenta bancaria a nombre del inversionista y administrada por la Casa, en una entidad autorizada por la Superintendencia del Sistema Financiero para realizar operaciones pasivas en el país. Para ello, el inversionista faculta a la Casa para que abra, cierre o liquide la cuenta bancaria a nombre </w:t>
      </w:r>
      <w:proofErr w:type="gramStart"/>
      <w:r w:rsidRPr="002943A1">
        <w:rPr>
          <w:rFonts w:ascii="Museo Sans 300" w:hAnsi="Museo Sans 300" w:cs="Times New Roman"/>
        </w:rPr>
        <w:t>del inversionista administrada</w:t>
      </w:r>
      <w:proofErr w:type="gramEnd"/>
      <w:r w:rsidRPr="002943A1">
        <w:rPr>
          <w:rFonts w:ascii="Museo Sans 300" w:hAnsi="Museo Sans 300" w:cs="Times New Roman"/>
        </w:rPr>
        <w:t xml:space="preserve"> por la Casa; para que deposite y retire dinero, libre y endose cheques; proporcione a la entidad bancaria toda la información que le sea requerida para la apertura de la cuenta bancaria; celebre toda clase de contratos, firme formularios y documentos que sean nec</w:t>
      </w:r>
      <w:r w:rsidR="0066677C" w:rsidRPr="002943A1">
        <w:rPr>
          <w:rFonts w:ascii="Museo Sans 300" w:hAnsi="Museo Sans 300" w:cs="Times New Roman"/>
        </w:rPr>
        <w:t>esarios para lograr su cometido</w:t>
      </w:r>
      <w:r w:rsidRPr="002943A1">
        <w:rPr>
          <w:rFonts w:ascii="Museo Sans 300" w:hAnsi="Museo Sans 300" w:cs="Times New Roman"/>
        </w:rPr>
        <w:t>.”</w:t>
      </w:r>
    </w:p>
    <w:p w14:paraId="1E6E9F22" w14:textId="77777777" w:rsidR="00CC7D75" w:rsidRPr="002943A1" w:rsidRDefault="00CC7D75" w:rsidP="00CC7D75">
      <w:pPr>
        <w:spacing w:after="0" w:line="240" w:lineRule="auto"/>
        <w:jc w:val="both"/>
        <w:rPr>
          <w:rFonts w:ascii="Museo Sans 300" w:hAnsi="Museo Sans 300" w:cs="Times New Roman"/>
        </w:rPr>
      </w:pPr>
    </w:p>
    <w:p w14:paraId="75BC3A29"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Asimismo, en caso que el inversionista autorice a la Casa a invertir en depósitos bancarios, deberá incluirse la cláusula siguiente: “El inversionista faculta a la Casa para que abra y cierre depósitos bancarios a nombre de éste, en una entidad autorizada por la Superintendencia del Sistema Financiero para realizar operaciones pasivas en el país y de acuerdo con lo estipulado en artículo 60-A de la Ley del Mercado de Valores. Para ello, la Casa podrá proporcionar a la entidad bancaria, celebrar toda clase de contratos, firmar formularios y documentos que sean necesarios para lograr su cometido.”</w:t>
      </w:r>
    </w:p>
    <w:p w14:paraId="51102CFB" w14:textId="77777777" w:rsidR="00EE655B" w:rsidRPr="002943A1" w:rsidRDefault="00EE655B" w:rsidP="0097238D">
      <w:pPr>
        <w:spacing w:after="0" w:line="240" w:lineRule="auto"/>
        <w:jc w:val="both"/>
        <w:rPr>
          <w:rFonts w:ascii="Museo Sans 300" w:hAnsi="Museo Sans 300" w:cs="Times New Roman"/>
        </w:rPr>
      </w:pPr>
    </w:p>
    <w:p w14:paraId="749A7D36"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 xml:space="preserve">A su vez, cuando el inversionista otorgue facultades a la Casa de abrir cuentas, depósitos bancarios se deberá establecer en el respectivo contrato las causales para el cierre de las cuentas y depósitos bancarios por parte de la Casa. En este caso la Casa deberá explicar al inversionista el alcance de la facultad otorgada. </w:t>
      </w:r>
    </w:p>
    <w:p w14:paraId="4BEBE590" w14:textId="77777777" w:rsidR="004943AB" w:rsidRDefault="004943AB" w:rsidP="0097238D">
      <w:pPr>
        <w:spacing w:after="0" w:line="240" w:lineRule="auto"/>
        <w:jc w:val="both"/>
        <w:rPr>
          <w:rFonts w:ascii="Museo Sans 300" w:eastAsia="Times New Roman" w:hAnsi="Museo Sans 300" w:cs="Times New Roman"/>
          <w:b/>
          <w:lang w:val="es-PE" w:eastAsia="es-ES"/>
        </w:rPr>
      </w:pPr>
    </w:p>
    <w:p w14:paraId="6EE68BDD" w14:textId="5902650F" w:rsidR="00EE655B" w:rsidRPr="002943A1" w:rsidRDefault="00EE655B" w:rsidP="0097238D">
      <w:pPr>
        <w:spacing w:after="0" w:line="240" w:lineRule="auto"/>
        <w:jc w:val="both"/>
        <w:rPr>
          <w:rFonts w:ascii="Museo Sans 300" w:eastAsia="Times New Roman" w:hAnsi="Museo Sans 300" w:cs="Times New Roman"/>
          <w:b/>
          <w:lang w:val="es-PE" w:eastAsia="es-ES"/>
        </w:rPr>
      </w:pPr>
      <w:r w:rsidRPr="002943A1">
        <w:rPr>
          <w:rFonts w:ascii="Museo Sans 300" w:eastAsia="Times New Roman" w:hAnsi="Museo Sans 300" w:cs="Times New Roman"/>
          <w:b/>
          <w:lang w:val="es-PE" w:eastAsia="es-ES"/>
        </w:rPr>
        <w:t xml:space="preserve">Terminación del </w:t>
      </w:r>
      <w:r w:rsidR="00AD47A6">
        <w:rPr>
          <w:rFonts w:ascii="Museo Sans 300" w:eastAsia="Times New Roman" w:hAnsi="Museo Sans 300" w:cs="Times New Roman"/>
          <w:b/>
          <w:lang w:val="es-PE" w:eastAsia="es-ES"/>
        </w:rPr>
        <w:t>C</w:t>
      </w:r>
      <w:r w:rsidRPr="002943A1">
        <w:rPr>
          <w:rFonts w:ascii="Museo Sans 300" w:eastAsia="Times New Roman" w:hAnsi="Museo Sans 300" w:cs="Times New Roman"/>
          <w:b/>
          <w:lang w:val="es-PE" w:eastAsia="es-ES"/>
        </w:rPr>
        <w:t xml:space="preserve">ontrato </w:t>
      </w:r>
    </w:p>
    <w:p w14:paraId="1D90860A" w14:textId="77777777" w:rsidR="00EE655B" w:rsidRPr="002943A1" w:rsidRDefault="00EE655B" w:rsidP="0097238D">
      <w:pPr>
        <w:spacing w:after="0" w:line="240" w:lineRule="auto"/>
        <w:jc w:val="both"/>
        <w:rPr>
          <w:rFonts w:ascii="Museo Sans 300" w:eastAsia="Times New Roman" w:hAnsi="Museo Sans 300" w:cs="Times New Roman"/>
          <w:lang w:val="es-PE" w:eastAsia="es-ES"/>
        </w:rPr>
      </w:pPr>
      <w:r w:rsidRPr="002943A1">
        <w:rPr>
          <w:rFonts w:ascii="Museo Sans 300" w:eastAsia="Times New Roman" w:hAnsi="Museo Sans 300" w:cs="Times New Roman"/>
          <w:b/>
          <w:lang w:val="es-PE" w:eastAsia="es-ES"/>
        </w:rPr>
        <w:t>Art. 13.-</w:t>
      </w:r>
      <w:r w:rsidRPr="002943A1">
        <w:rPr>
          <w:rFonts w:ascii="Museo Sans 300" w:eastAsia="Times New Roman" w:hAnsi="Museo Sans 300" w:cs="Times New Roman"/>
          <w:lang w:val="es-PE" w:eastAsia="es-ES"/>
        </w:rPr>
        <w:t xml:space="preserve"> El inversionista podrá dar por terminado</w:t>
      </w:r>
      <w:r w:rsidRPr="002943A1">
        <w:rPr>
          <w:rFonts w:ascii="Museo Sans 300" w:eastAsia="Times New Roman" w:hAnsi="Museo Sans 300" w:cs="Times New Roman"/>
          <w:b/>
          <w:lang w:val="es-PE" w:eastAsia="es-ES"/>
        </w:rPr>
        <w:t xml:space="preserve"> </w:t>
      </w:r>
      <w:r w:rsidRPr="002943A1">
        <w:rPr>
          <w:rFonts w:ascii="Museo Sans 300" w:eastAsia="Times New Roman" w:hAnsi="Museo Sans 300" w:cs="Times New Roman"/>
          <w:lang w:val="es-PE" w:eastAsia="es-ES"/>
        </w:rPr>
        <w:t>el contrato de conformidad con los procedimientos, causales y los plazos para resolver contenidos en el mismo. Cuando la Casa decida dar por terminado el contrato una vez finalizado el plazo, siempre y cuando no incumpla con lo estipulado en el artículo 965 del Código de Comercio, deberá notificarlo a éste con una anticipación no menor de quince días hábiles fundamentando su decisión. La Casa procederá de acuerdo a las instrucciones indicadas por el cliente, debiendo éste estipular la liquidación o la transferencia de la cartera lo cual deberá llevarse a cabo</w:t>
      </w:r>
      <w:r w:rsidRPr="002943A1">
        <w:rPr>
          <w:rFonts w:ascii="Museo Sans 300" w:eastAsia="Times New Roman" w:hAnsi="Museo Sans 300" w:cs="Times New Roman"/>
          <w:color w:val="FF0000"/>
          <w:lang w:val="es-PE" w:eastAsia="es-ES"/>
        </w:rPr>
        <w:t xml:space="preserve"> </w:t>
      </w:r>
      <w:r w:rsidRPr="002943A1">
        <w:rPr>
          <w:rFonts w:ascii="Museo Sans 300" w:eastAsia="Times New Roman" w:hAnsi="Museo Sans 300" w:cs="Times New Roman"/>
          <w:lang w:val="es-PE" w:eastAsia="es-ES"/>
        </w:rPr>
        <w:t xml:space="preserve">de conformidad a lo establecido en los Capítulos X y XI de las presentes Normas. Asimismo, la Casa podrá estipular causales y procedimientos de terminación anticipada en los contratos celebrados con los clientes, de conformidad a lo establecido en el marco legal vigente. </w:t>
      </w:r>
    </w:p>
    <w:p w14:paraId="4C72DEB6" w14:textId="77777777" w:rsidR="00EE655B" w:rsidRPr="002943A1" w:rsidRDefault="00EE655B" w:rsidP="0097238D">
      <w:pPr>
        <w:spacing w:after="0" w:line="240" w:lineRule="auto"/>
        <w:jc w:val="both"/>
        <w:rPr>
          <w:rFonts w:ascii="Museo Sans 300" w:hAnsi="Museo Sans 300" w:cs="Times New Roman"/>
        </w:rPr>
      </w:pPr>
    </w:p>
    <w:p w14:paraId="513AE412" w14:textId="77777777" w:rsidR="00EE655B" w:rsidRPr="002943A1"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CAPÍTULO IV</w:t>
      </w:r>
    </w:p>
    <w:p w14:paraId="5B4C6074" w14:textId="77777777" w:rsidR="00EE655B" w:rsidRPr="002943A1" w:rsidRDefault="00EE655B" w:rsidP="0097238D">
      <w:pPr>
        <w:spacing w:after="0" w:line="240" w:lineRule="auto"/>
        <w:jc w:val="center"/>
        <w:rPr>
          <w:rFonts w:ascii="Museo Sans 300" w:hAnsi="Museo Sans 300" w:cs="Times New Roman"/>
          <w:b/>
          <w:strike/>
        </w:rPr>
      </w:pPr>
      <w:r w:rsidRPr="002943A1">
        <w:rPr>
          <w:rFonts w:ascii="Museo Sans 300" w:hAnsi="Museo Sans 300" w:cs="Times New Roman"/>
          <w:b/>
        </w:rPr>
        <w:t>OBLIGACIONES Y PROHIBICIONES DE LA CASA</w:t>
      </w:r>
    </w:p>
    <w:p w14:paraId="1C1D1AC9" w14:textId="77777777" w:rsidR="00EE655B" w:rsidRPr="002943A1" w:rsidRDefault="00EE655B" w:rsidP="0097238D">
      <w:pPr>
        <w:spacing w:after="0" w:line="240" w:lineRule="auto"/>
        <w:jc w:val="both"/>
        <w:rPr>
          <w:rFonts w:ascii="Museo Sans 300" w:hAnsi="Museo Sans 300"/>
        </w:rPr>
      </w:pPr>
    </w:p>
    <w:p w14:paraId="23993FED"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Obligaciones de la Casa </w:t>
      </w:r>
    </w:p>
    <w:p w14:paraId="493635B2" w14:textId="77777777" w:rsidR="00EE655B" w:rsidRPr="002943A1" w:rsidRDefault="00EE655B" w:rsidP="002943A1">
      <w:pPr>
        <w:spacing w:after="120" w:line="240" w:lineRule="auto"/>
        <w:jc w:val="both"/>
        <w:rPr>
          <w:rFonts w:ascii="Museo Sans 300" w:hAnsi="Museo Sans 300" w:cs="Times New Roman"/>
        </w:rPr>
      </w:pPr>
      <w:r w:rsidRPr="002943A1">
        <w:rPr>
          <w:rFonts w:ascii="Museo Sans 300" w:hAnsi="Museo Sans 300" w:cs="Times New Roman"/>
          <w:b/>
        </w:rPr>
        <w:t>Art. 14.-</w:t>
      </w:r>
      <w:r w:rsidRPr="002943A1">
        <w:rPr>
          <w:rFonts w:ascii="Museo Sans 300" w:hAnsi="Museo Sans 300" w:cs="Times New Roman"/>
        </w:rPr>
        <w:t xml:space="preserve"> La Casa que administre carteras individuales deberá cumplir, como mínimo, con las obligaciones siguientes:</w:t>
      </w:r>
    </w:p>
    <w:p w14:paraId="3FB6DC42" w14:textId="77777777" w:rsidR="00EE655B"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Mantener la separación legal, contable y financiera en todo momento de los valores, depósitos bancarios, efectivo y operaciones en curso de cada inversionista separados del resto y de los de su propiedad; </w:t>
      </w:r>
    </w:p>
    <w:p w14:paraId="652CADB6" w14:textId="77777777" w:rsidR="00EE655B"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Cumplir con todas las obligaciones contenidas en el contrato;</w:t>
      </w:r>
    </w:p>
    <w:p w14:paraId="7E1101DF" w14:textId="77777777" w:rsidR="00EE655B"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Realizar las operaciones con la diligencia de un buen comerciante en negocio propio,</w:t>
      </w:r>
      <w:r w:rsidRPr="002943A1">
        <w:rPr>
          <w:rFonts w:ascii="Museo Sans 300" w:hAnsi="Museo Sans 300" w:cs="Times New Roman"/>
          <w:color w:val="FF0000"/>
        </w:rPr>
        <w:t xml:space="preserve"> </w:t>
      </w:r>
      <w:r w:rsidRPr="002943A1">
        <w:rPr>
          <w:rFonts w:ascii="Museo Sans 300" w:hAnsi="Museo Sans 300" w:cs="Times New Roman"/>
        </w:rPr>
        <w:t>tomando en consideración el perfil de riesgo del inversionista,</w:t>
      </w:r>
      <w:r w:rsidRPr="002943A1">
        <w:rPr>
          <w:rFonts w:ascii="Museo Sans 300" w:hAnsi="Museo Sans 300" w:cs="Times New Roman"/>
          <w:b/>
        </w:rPr>
        <w:t xml:space="preserve"> </w:t>
      </w:r>
      <w:r w:rsidRPr="002943A1">
        <w:rPr>
          <w:rFonts w:ascii="Museo Sans 300" w:hAnsi="Museo Sans 300" w:cs="Times New Roman"/>
        </w:rPr>
        <w:t xml:space="preserve">defendiendo en todo momento los intereses de éste según su mejor juicio profesional con el objeto de incrementar el valor de la cartera, de conformidad a lo establecido en el contrato; </w:t>
      </w:r>
    </w:p>
    <w:p w14:paraId="6D81B149" w14:textId="77777777" w:rsidR="00EE655B"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Conocer al inversionista de acuerdo al artículo 25 de las presentes Normas; </w:t>
      </w:r>
    </w:p>
    <w:p w14:paraId="237B1F4E" w14:textId="77777777" w:rsidR="00EE655B"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Abrir para uso exclusivo de la Casa, una cuenta bancaria en una institución autorizada por la Superintendencia bajo la titularidad del inversionista, distintas de aquellas que tenga la Casa por cuenta propia, de conformidad al artículo 12 de las presentes Normas. Lo anterior, con el fin de realizar operaciones de administración individual de cartera;  </w:t>
      </w:r>
    </w:p>
    <w:p w14:paraId="456CA876" w14:textId="77777777" w:rsidR="00EE655B"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Depositar los valores en una Depositaria autorizada por la Superintendencia, bajo la titularidad del inversionista cuando corresponda. En caso de cuentas de valores relativas a la administración individual de cartera, la Casa deberá abrir las cuentas de valores respectivas en la Depositaria, separadas de las demás cuentas de valores que pueda tener el inversionista bajo su titularidad en la Depositaria; </w:t>
      </w:r>
    </w:p>
    <w:p w14:paraId="74878863" w14:textId="77777777" w:rsidR="00EE655B"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Mantener identificados en todo momento los valores, depósitos bancarios, efectivo y operaciones pendientes de liquidar de cada inversionista; </w:t>
      </w:r>
    </w:p>
    <w:p w14:paraId="0E882FC9" w14:textId="77777777" w:rsidR="00EE655B"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Cobrar las comisiones de acuerdo con lo establecido en el contrato;</w:t>
      </w:r>
    </w:p>
    <w:p w14:paraId="18113857" w14:textId="4FC7E19C" w:rsidR="00167B5E"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Llevar un registro por cada inversionista de acuerdo al artículo 21 de las presentes Normas;</w:t>
      </w:r>
      <w:r w:rsidR="00B409CB" w:rsidRPr="002943A1">
        <w:rPr>
          <w:rFonts w:ascii="Museo Sans 300" w:hAnsi="Museo Sans 300" w:cs="Times New Roman"/>
        </w:rPr>
        <w:t xml:space="preserve"> </w:t>
      </w:r>
    </w:p>
    <w:p w14:paraId="61808A61" w14:textId="6605905D" w:rsidR="00D44B9B" w:rsidRPr="002943A1" w:rsidRDefault="005C3071"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Informar al cliente previo a la negociación de valores, cuando éstos presenten precio, rendimiento u otras caracte</w:t>
      </w:r>
      <w:r w:rsidR="001947A5" w:rsidRPr="002943A1">
        <w:rPr>
          <w:rFonts w:ascii="Museo Sans 300" w:hAnsi="Museo Sans 300" w:cs="Times New Roman"/>
        </w:rPr>
        <w:t xml:space="preserve">rísticas extraordinarias a las </w:t>
      </w:r>
      <w:r w:rsidRPr="002943A1">
        <w:rPr>
          <w:rFonts w:ascii="Museo Sans 300" w:hAnsi="Museo Sans 300" w:cs="Times New Roman"/>
        </w:rPr>
        <w:t>observadas en el mercado para este tipo de valor, con el fin de que el cliente pueda pronunciarse en relación con la ejecución de la orden</w:t>
      </w:r>
      <w:r w:rsidR="00C07B9E" w:rsidRPr="002943A1">
        <w:rPr>
          <w:rFonts w:ascii="Museo Sans 300" w:hAnsi="Museo Sans 300" w:cs="Times New Roman"/>
        </w:rPr>
        <w:t xml:space="preserve">; </w:t>
      </w:r>
      <w:r w:rsidR="008F3FCD" w:rsidRPr="002943A1">
        <w:rPr>
          <w:rFonts w:ascii="Museo Sans 300" w:hAnsi="Museo Sans 300" w:cs="Times New Roman"/>
        </w:rPr>
        <w:t>y</w:t>
      </w:r>
    </w:p>
    <w:p w14:paraId="58FB907F" w14:textId="77777777" w:rsidR="00EE655B" w:rsidRPr="002943A1" w:rsidRDefault="00EE655B" w:rsidP="0097238D">
      <w:pPr>
        <w:numPr>
          <w:ilvl w:val="1"/>
          <w:numId w:val="8"/>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Cumplir con todas aquellas obligaciones estipuladas en las leyes, reglamentos y normas técnicas aplicables.</w:t>
      </w:r>
    </w:p>
    <w:p w14:paraId="45E34D66" w14:textId="77777777" w:rsidR="00EE655B" w:rsidRPr="002943A1" w:rsidRDefault="00EE655B" w:rsidP="0097238D">
      <w:pPr>
        <w:spacing w:after="0" w:line="240" w:lineRule="auto"/>
        <w:jc w:val="both"/>
        <w:rPr>
          <w:rFonts w:ascii="Museo Sans 300" w:hAnsi="Museo Sans 300" w:cs="Times New Roman"/>
          <w:b/>
        </w:rPr>
      </w:pPr>
    </w:p>
    <w:p w14:paraId="3C1D2629" w14:textId="6C1B1FA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Cuentas de </w:t>
      </w:r>
      <w:r w:rsidR="00AD47A6">
        <w:rPr>
          <w:rFonts w:ascii="Museo Sans 300" w:hAnsi="Museo Sans 300" w:cs="Times New Roman"/>
          <w:b/>
        </w:rPr>
        <w:t>V</w:t>
      </w:r>
      <w:r w:rsidRPr="002943A1">
        <w:rPr>
          <w:rFonts w:ascii="Museo Sans 300" w:hAnsi="Museo Sans 300" w:cs="Times New Roman"/>
          <w:b/>
        </w:rPr>
        <w:t>alores</w:t>
      </w:r>
    </w:p>
    <w:p w14:paraId="454DC025"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b/>
        </w:rPr>
        <w:t xml:space="preserve">Art. 15.- </w:t>
      </w:r>
      <w:r w:rsidRPr="002943A1">
        <w:rPr>
          <w:rFonts w:ascii="Museo Sans 300" w:hAnsi="Museo Sans 300" w:cs="Times New Roman"/>
        </w:rPr>
        <w:t>Con relación a las cuentas de depósito de valores</w:t>
      </w:r>
      <w:r w:rsidRPr="002943A1">
        <w:rPr>
          <w:rFonts w:ascii="Museo Sans 300" w:hAnsi="Museo Sans 300" w:cs="Times New Roman"/>
          <w:b/>
        </w:rPr>
        <w:t xml:space="preserve"> </w:t>
      </w:r>
      <w:r w:rsidRPr="002943A1">
        <w:rPr>
          <w:rFonts w:ascii="Museo Sans 300" w:hAnsi="Museo Sans 300" w:cs="Times New Roman"/>
        </w:rPr>
        <w:t xml:space="preserve">que la Casa abra a nombre del inversionista ante la Depositaria, de acuerdo al contrato de Mandato para Operaciones de Depósito de Valores en Administración, de conformidad a lo establecido en las “Normas Técnicas de Registro de Clientes y Contratos de Intermediación utilizados en el mercado de valores por las Casas de Corredores de Bolsa” (RSTG-1/2006), la Depositaria deberá especificar en sus registros de cuentas de valores que en dichas cuentas están registrados los valores en administración individual de cartera, diferenciándolas de otras cuentas que podrá tener el inversionista en la Depositaria. </w:t>
      </w:r>
    </w:p>
    <w:p w14:paraId="0600A507" w14:textId="77777777" w:rsidR="001947A5" w:rsidRPr="002943A1" w:rsidRDefault="001947A5" w:rsidP="0097238D">
      <w:pPr>
        <w:spacing w:after="0" w:line="240" w:lineRule="auto"/>
        <w:jc w:val="both"/>
        <w:rPr>
          <w:rFonts w:ascii="Museo Sans 300" w:eastAsia="Times New Roman" w:hAnsi="Museo Sans 300" w:cs="Times New Roman"/>
          <w:b/>
          <w:lang w:val="es-PE" w:eastAsia="es-ES"/>
        </w:rPr>
      </w:pPr>
    </w:p>
    <w:p w14:paraId="3E1F9ADA" w14:textId="77777777" w:rsidR="00EE655B" w:rsidRPr="002943A1" w:rsidRDefault="00EE655B" w:rsidP="0097238D">
      <w:pPr>
        <w:spacing w:after="0" w:line="240" w:lineRule="auto"/>
        <w:jc w:val="both"/>
        <w:rPr>
          <w:rFonts w:ascii="Museo Sans 300" w:eastAsia="Times New Roman" w:hAnsi="Museo Sans 300" w:cs="Times New Roman"/>
          <w:b/>
          <w:lang w:val="es-PE" w:eastAsia="es-ES"/>
        </w:rPr>
      </w:pPr>
      <w:r w:rsidRPr="002943A1">
        <w:rPr>
          <w:rFonts w:ascii="Museo Sans 300" w:eastAsia="Times New Roman" w:hAnsi="Museo Sans 300" w:cs="Times New Roman"/>
          <w:b/>
          <w:lang w:val="es-PE" w:eastAsia="es-ES"/>
        </w:rPr>
        <w:t>Prohibiciones de la Casa</w:t>
      </w:r>
    </w:p>
    <w:p w14:paraId="5D847935" w14:textId="77777777" w:rsidR="00EE655B" w:rsidRPr="002943A1" w:rsidRDefault="00EE655B" w:rsidP="0097238D">
      <w:pPr>
        <w:spacing w:after="120" w:line="240" w:lineRule="auto"/>
        <w:jc w:val="both"/>
        <w:rPr>
          <w:rFonts w:ascii="Museo Sans 300" w:hAnsi="Museo Sans 300" w:cs="Times New Roman"/>
          <w:b/>
        </w:rPr>
      </w:pPr>
      <w:r w:rsidRPr="002943A1">
        <w:rPr>
          <w:rFonts w:ascii="Museo Sans 300" w:hAnsi="Museo Sans 300" w:cs="Times New Roman"/>
          <w:b/>
        </w:rPr>
        <w:t xml:space="preserve">Art. 16.- </w:t>
      </w:r>
      <w:r w:rsidRPr="002943A1">
        <w:rPr>
          <w:rFonts w:ascii="Museo Sans 300" w:hAnsi="Museo Sans 300" w:cs="Times New Roman"/>
        </w:rPr>
        <w:t>Son prohibiciones de la Casa, las siguientes:</w:t>
      </w:r>
    </w:p>
    <w:p w14:paraId="3E2AC231" w14:textId="77777777" w:rsidR="00EE655B" w:rsidRPr="002943A1" w:rsidRDefault="00EE655B" w:rsidP="0097238D">
      <w:pPr>
        <w:numPr>
          <w:ilvl w:val="0"/>
          <w:numId w:val="9"/>
        </w:numPr>
        <w:spacing w:after="0" w:line="240" w:lineRule="auto"/>
        <w:ind w:left="426" w:hanging="426"/>
        <w:contextualSpacing/>
        <w:jc w:val="both"/>
        <w:rPr>
          <w:rFonts w:ascii="Museo Sans 300" w:hAnsi="Museo Sans 300" w:cs="Times New Roman"/>
        </w:rPr>
      </w:pPr>
      <w:r w:rsidRPr="002943A1">
        <w:rPr>
          <w:rFonts w:ascii="Museo Sans 300" w:hAnsi="Museo Sans 300"/>
        </w:rPr>
        <w:t xml:space="preserve">Multiplicar las transacciones de forma innecesaria y sin beneficio para el inversionista con el objeto de generar comisiones a cargo de éste y en detrimento de la cartera administrada; </w:t>
      </w:r>
    </w:p>
    <w:p w14:paraId="0968A6C6" w14:textId="77777777" w:rsidR="00EE655B" w:rsidRPr="002943A1" w:rsidRDefault="00EE655B" w:rsidP="0097238D">
      <w:pPr>
        <w:numPr>
          <w:ilvl w:val="0"/>
          <w:numId w:val="9"/>
        </w:numPr>
        <w:spacing w:after="0" w:line="240" w:lineRule="auto"/>
        <w:ind w:left="426" w:hanging="426"/>
        <w:contextualSpacing/>
        <w:jc w:val="both"/>
        <w:rPr>
          <w:rFonts w:ascii="Museo Sans 300" w:hAnsi="Museo Sans 300" w:cs="Times New Roman"/>
        </w:rPr>
      </w:pPr>
      <w:r w:rsidRPr="002943A1">
        <w:rPr>
          <w:rFonts w:ascii="Museo Sans 300" w:hAnsi="Museo Sans 300"/>
        </w:rPr>
        <w:t xml:space="preserve">Mezclar el patrimonio del inversionista con el de la Casa o con el de otro; </w:t>
      </w:r>
    </w:p>
    <w:p w14:paraId="0ED2ACA9" w14:textId="77777777" w:rsidR="00EE655B" w:rsidRPr="002943A1" w:rsidRDefault="00EE655B" w:rsidP="0097238D">
      <w:pPr>
        <w:numPr>
          <w:ilvl w:val="0"/>
          <w:numId w:val="9"/>
        </w:numPr>
        <w:spacing w:after="0" w:line="240" w:lineRule="auto"/>
        <w:ind w:left="426" w:hanging="426"/>
        <w:contextualSpacing/>
        <w:jc w:val="both"/>
        <w:rPr>
          <w:rFonts w:ascii="Museo Sans 300" w:hAnsi="Museo Sans 300" w:cs="Times New Roman"/>
        </w:rPr>
      </w:pPr>
      <w:r w:rsidRPr="002943A1">
        <w:rPr>
          <w:rFonts w:ascii="Museo Sans 300" w:hAnsi="Museo Sans 300"/>
        </w:rPr>
        <w:t xml:space="preserve">Garantizar o asegurar rendimiento alguno, ni el capital de los valores que componen la cartera, ni asumir pérdidas, ni otorgarle al inversionista un rendimiento diferente al obtenido por la cartera. En ningún caso, la Casa actuará de forma diferente a lo establecido en el contrato y a las instrucciones que de manera comprobable y de forma previa haya recibido por parte de éste; </w:t>
      </w:r>
    </w:p>
    <w:p w14:paraId="433681BF" w14:textId="77777777" w:rsidR="00EE655B" w:rsidRPr="002943A1" w:rsidRDefault="00EE655B" w:rsidP="0097238D">
      <w:pPr>
        <w:numPr>
          <w:ilvl w:val="0"/>
          <w:numId w:val="9"/>
        </w:numPr>
        <w:spacing w:after="0" w:line="240" w:lineRule="auto"/>
        <w:ind w:left="426" w:hanging="426"/>
        <w:contextualSpacing/>
        <w:jc w:val="both"/>
        <w:rPr>
          <w:rFonts w:ascii="Museo Sans 300" w:hAnsi="Museo Sans 300" w:cs="Times New Roman"/>
        </w:rPr>
      </w:pPr>
      <w:r w:rsidRPr="002943A1">
        <w:rPr>
          <w:rFonts w:ascii="Museo Sans 300" w:hAnsi="Museo Sans 300"/>
        </w:rPr>
        <w:t xml:space="preserve">Transferir valores propiedad de la cartera administrada entre otras carteras o a favor de la Casa, a menos que la operación se realice en una bolsa o cuando se realicen traslados entre cuentas propiedad del mismo inversionista; </w:t>
      </w:r>
    </w:p>
    <w:p w14:paraId="1D1C58A0" w14:textId="77777777" w:rsidR="00EE655B" w:rsidRPr="002943A1" w:rsidRDefault="00EE655B" w:rsidP="0097238D">
      <w:pPr>
        <w:numPr>
          <w:ilvl w:val="0"/>
          <w:numId w:val="9"/>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Utilizar los fondos o instrumentos financieros obtenidos por el inversionista o los obtenidos como productos de la administración de la cartera para otros fines diferentes a los encomendados. En ningún momento podrá utilizar dichos recursos para financiar o garantizar operaciones propias o de terceros;</w:t>
      </w:r>
    </w:p>
    <w:p w14:paraId="6380BC9A" w14:textId="77777777" w:rsidR="00EE655B" w:rsidRPr="002943A1" w:rsidRDefault="00EE655B" w:rsidP="0097238D">
      <w:pPr>
        <w:numPr>
          <w:ilvl w:val="0"/>
          <w:numId w:val="9"/>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Garantizar o realizar aportes con recursos propios para satisfacer la demanda de liquidez del inversionista. En todo caso la liquidez estará en función de la cartera administrada; </w:t>
      </w:r>
    </w:p>
    <w:p w14:paraId="5CD04EEA" w14:textId="77777777" w:rsidR="00EE655B" w:rsidRPr="002943A1" w:rsidRDefault="00EE655B" w:rsidP="0097238D">
      <w:pPr>
        <w:numPr>
          <w:ilvl w:val="0"/>
          <w:numId w:val="9"/>
        </w:numPr>
        <w:spacing w:after="0" w:line="240" w:lineRule="auto"/>
        <w:ind w:left="426" w:hanging="426"/>
        <w:contextualSpacing/>
        <w:jc w:val="both"/>
        <w:rPr>
          <w:rFonts w:ascii="Museo Sans 300" w:hAnsi="Museo Sans 300"/>
        </w:rPr>
      </w:pPr>
      <w:r w:rsidRPr="002943A1">
        <w:rPr>
          <w:rFonts w:ascii="Museo Sans 300" w:hAnsi="Museo Sans 300" w:cs="Times New Roman"/>
        </w:rPr>
        <w:t>Incorporar cláusulas abusivas al contrato de administración individual de cartera, de acuerdo con lo establecido en el artículo 17 de la Ley de Protección al Consumidor;</w:t>
      </w:r>
    </w:p>
    <w:p w14:paraId="3E704139" w14:textId="0B24F809" w:rsidR="00EE655B" w:rsidRPr="002943A1" w:rsidRDefault="00EE655B" w:rsidP="0097238D">
      <w:pPr>
        <w:numPr>
          <w:ilvl w:val="0"/>
          <w:numId w:val="9"/>
        </w:numPr>
        <w:spacing w:after="0" w:line="240" w:lineRule="auto"/>
        <w:ind w:left="426" w:hanging="426"/>
        <w:contextualSpacing/>
        <w:jc w:val="both"/>
        <w:rPr>
          <w:rFonts w:ascii="Museo Sans 300" w:hAnsi="Museo Sans 300"/>
        </w:rPr>
      </w:pPr>
      <w:r w:rsidRPr="002943A1">
        <w:rPr>
          <w:rFonts w:ascii="Museo Sans 300" w:hAnsi="Museo Sans 300" w:cs="Times New Roman"/>
        </w:rPr>
        <w:t>Establecer la prórroga automática en los contratos de mandato para la administración individual de cartera;</w:t>
      </w:r>
      <w:r w:rsidRPr="002943A1">
        <w:rPr>
          <w:rFonts w:ascii="Museo Sans 300" w:hAnsi="Museo Sans 300" w:cs="Times New Roman"/>
          <w:b/>
        </w:rPr>
        <w:t xml:space="preserve"> </w:t>
      </w:r>
    </w:p>
    <w:p w14:paraId="7382F5DB" w14:textId="77777777" w:rsidR="00EE655B" w:rsidRPr="002943A1" w:rsidRDefault="00EE655B" w:rsidP="0097238D">
      <w:pPr>
        <w:numPr>
          <w:ilvl w:val="0"/>
          <w:numId w:val="9"/>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Otras que establezcan las leyes, reglamentos y normativas aplicables; y</w:t>
      </w:r>
    </w:p>
    <w:p w14:paraId="021EBDB6" w14:textId="77777777" w:rsidR="00EE655B" w:rsidRPr="002943A1" w:rsidRDefault="00EE655B" w:rsidP="0097238D">
      <w:pPr>
        <w:numPr>
          <w:ilvl w:val="0"/>
          <w:numId w:val="9"/>
        </w:numPr>
        <w:spacing w:after="0" w:line="240" w:lineRule="auto"/>
        <w:ind w:left="426" w:hanging="426"/>
        <w:contextualSpacing/>
        <w:jc w:val="both"/>
        <w:rPr>
          <w:rFonts w:ascii="Museo Sans 300" w:hAnsi="Museo Sans 300" w:cs="Times New Roman"/>
        </w:rPr>
      </w:pPr>
      <w:r w:rsidRPr="002943A1">
        <w:rPr>
          <w:rFonts w:ascii="Museo Sans 300" w:hAnsi="Museo Sans 300"/>
        </w:rPr>
        <w:t>Revelar información a terceros relativas a las inversiones, montos y carteras administradas de sus clientes, al menos que dicha información sea requerida por las autoridades competentes en el marco de sus atribuciones legales.</w:t>
      </w:r>
    </w:p>
    <w:p w14:paraId="4D2AAA1C" w14:textId="77777777" w:rsidR="005865CD" w:rsidRPr="002943A1" w:rsidRDefault="005865CD" w:rsidP="0097238D">
      <w:pPr>
        <w:spacing w:after="0" w:line="240" w:lineRule="auto"/>
        <w:jc w:val="both"/>
        <w:rPr>
          <w:rFonts w:ascii="Museo Sans 300" w:hAnsi="Museo Sans 300" w:cs="Times New Roman"/>
          <w:b/>
        </w:rPr>
      </w:pPr>
    </w:p>
    <w:p w14:paraId="3179731F" w14:textId="3C596955"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Suministro de Información al Cliente </w:t>
      </w:r>
    </w:p>
    <w:p w14:paraId="1B4234A5" w14:textId="77777777" w:rsidR="00EE655B" w:rsidRPr="002943A1" w:rsidRDefault="00EE655B" w:rsidP="0097238D">
      <w:pPr>
        <w:spacing w:after="120" w:line="240" w:lineRule="auto"/>
        <w:jc w:val="both"/>
        <w:rPr>
          <w:rFonts w:ascii="Museo Sans 300" w:hAnsi="Museo Sans 300" w:cs="Times New Roman"/>
        </w:rPr>
      </w:pPr>
      <w:r w:rsidRPr="002943A1">
        <w:rPr>
          <w:rFonts w:ascii="Museo Sans 300" w:hAnsi="Museo Sans 300" w:cs="Times New Roman"/>
          <w:b/>
        </w:rPr>
        <w:t xml:space="preserve">Art. 17.- </w:t>
      </w:r>
      <w:r w:rsidRPr="002943A1">
        <w:rPr>
          <w:rFonts w:ascii="Museo Sans 300" w:hAnsi="Museo Sans 300" w:cs="Times New Roman"/>
        </w:rPr>
        <w:t>La Casa deberá enviar al cliente un estado de cuenta, en versión física o electrónica de conformidad a lo establecido en el contrato,</w:t>
      </w:r>
      <w:r w:rsidRPr="002943A1">
        <w:rPr>
          <w:rFonts w:ascii="Museo Sans 300" w:hAnsi="Museo Sans 300" w:cs="Times New Roman"/>
          <w:color w:val="FF0000"/>
        </w:rPr>
        <w:t xml:space="preserve"> </w:t>
      </w:r>
      <w:r w:rsidRPr="002943A1">
        <w:rPr>
          <w:rFonts w:ascii="Museo Sans 300" w:hAnsi="Museo Sans 300" w:cs="Times New Roman"/>
        </w:rPr>
        <w:t>con una periodicidad mensual, indicando la gestión desarrollada y considerando lo siguiente:</w:t>
      </w:r>
    </w:p>
    <w:p w14:paraId="55EA6340" w14:textId="77777777" w:rsidR="00EE655B" w:rsidRPr="002943A1" w:rsidRDefault="00EE655B" w:rsidP="0097238D">
      <w:pPr>
        <w:numPr>
          <w:ilvl w:val="0"/>
          <w:numId w:val="10"/>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Depósitos bancarios; </w:t>
      </w:r>
    </w:p>
    <w:p w14:paraId="1BEE68C4" w14:textId="77777777" w:rsidR="00EE655B" w:rsidRPr="002943A1" w:rsidRDefault="00EE655B" w:rsidP="0097238D">
      <w:pPr>
        <w:numPr>
          <w:ilvl w:val="0"/>
          <w:numId w:val="10"/>
        </w:numPr>
        <w:spacing w:after="0" w:line="240" w:lineRule="auto"/>
        <w:ind w:left="426" w:hanging="426"/>
        <w:jc w:val="both"/>
        <w:rPr>
          <w:rFonts w:ascii="Museo Sans 300" w:hAnsi="Museo Sans 300" w:cs="Times New Roman"/>
        </w:rPr>
      </w:pPr>
      <w:r w:rsidRPr="002943A1">
        <w:rPr>
          <w:rFonts w:ascii="Museo Sans 300" w:hAnsi="Museo Sans 300" w:cs="Times New Roman"/>
        </w:rPr>
        <w:t>La composición de la cartera, indicando el tipo de título, emisor y vencimiento;</w:t>
      </w:r>
    </w:p>
    <w:p w14:paraId="2435EADE" w14:textId="2E45CC3E" w:rsidR="00EE655B" w:rsidRPr="002943A1" w:rsidRDefault="00EE655B" w:rsidP="0097238D">
      <w:pPr>
        <w:numPr>
          <w:ilvl w:val="0"/>
          <w:numId w:val="10"/>
        </w:numPr>
        <w:spacing w:after="0" w:line="240" w:lineRule="auto"/>
        <w:ind w:left="426" w:hanging="426"/>
        <w:jc w:val="both"/>
        <w:rPr>
          <w:rFonts w:ascii="Museo Sans 300" w:hAnsi="Museo Sans 300" w:cs="Times New Roman"/>
        </w:rPr>
      </w:pPr>
      <w:r w:rsidRPr="002943A1">
        <w:rPr>
          <w:rFonts w:ascii="Museo Sans 300" w:hAnsi="Museo Sans 300" w:cs="Times New Roman"/>
        </w:rPr>
        <w:t>Indicador del riesgo de la cartera, que determine la medida de riesgo de la cartera administrada calculado mediante herramientas de tipo estadístico, tal como: indicador de valor en riesgo (</w:t>
      </w:r>
      <w:proofErr w:type="spellStart"/>
      <w:r w:rsidRPr="002943A1">
        <w:rPr>
          <w:rFonts w:ascii="Museo Sans 300" w:hAnsi="Museo Sans 300" w:cs="Times New Roman"/>
        </w:rPr>
        <w:t>VaR</w:t>
      </w:r>
      <w:proofErr w:type="spellEnd"/>
      <w:r w:rsidR="00F16354" w:rsidRPr="002943A1">
        <w:rPr>
          <w:rFonts w:ascii="Museo Sans 300" w:hAnsi="Museo Sans 300" w:cs="Times New Roman"/>
        </w:rPr>
        <w:t>) u otros</w:t>
      </w:r>
      <w:r w:rsidR="001947A5" w:rsidRPr="002943A1">
        <w:rPr>
          <w:rFonts w:ascii="Museo Sans 300" w:hAnsi="Museo Sans 300" w:cs="Times New Roman"/>
        </w:rPr>
        <w:t xml:space="preserve"> indicadores de riesgo</w:t>
      </w:r>
      <w:r w:rsidRPr="002943A1">
        <w:rPr>
          <w:rFonts w:ascii="Museo Sans 300" w:hAnsi="Museo Sans 300" w:cs="Times New Roman"/>
        </w:rPr>
        <w:t>;</w:t>
      </w:r>
      <w:r w:rsidRPr="002943A1">
        <w:rPr>
          <w:rFonts w:ascii="Museo Sans 300" w:hAnsi="Museo Sans 300" w:cs="Times New Roman"/>
          <w:b/>
          <w:u w:val="single"/>
        </w:rPr>
        <w:t xml:space="preserve"> </w:t>
      </w:r>
    </w:p>
    <w:p w14:paraId="437FFAF3" w14:textId="77777777" w:rsidR="00EE655B" w:rsidRPr="002943A1" w:rsidRDefault="00EE655B" w:rsidP="0097238D">
      <w:pPr>
        <w:numPr>
          <w:ilvl w:val="0"/>
          <w:numId w:val="10"/>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Movimiento de la cartera; </w:t>
      </w:r>
    </w:p>
    <w:p w14:paraId="1FCB0DE0" w14:textId="77777777" w:rsidR="00EE655B" w:rsidRPr="002943A1" w:rsidRDefault="00EE655B" w:rsidP="0097238D">
      <w:pPr>
        <w:numPr>
          <w:ilvl w:val="0"/>
          <w:numId w:val="10"/>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Saldos; </w:t>
      </w:r>
    </w:p>
    <w:p w14:paraId="4BE01CCC" w14:textId="77777777" w:rsidR="00EE655B" w:rsidRPr="002943A1" w:rsidRDefault="00EE655B" w:rsidP="0097238D">
      <w:pPr>
        <w:numPr>
          <w:ilvl w:val="0"/>
          <w:numId w:val="10"/>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Rentabilidad neta; </w:t>
      </w:r>
    </w:p>
    <w:p w14:paraId="6FBD9074" w14:textId="77777777" w:rsidR="00EE655B" w:rsidRPr="002943A1" w:rsidRDefault="00EE655B" w:rsidP="0097238D">
      <w:pPr>
        <w:numPr>
          <w:ilvl w:val="0"/>
          <w:numId w:val="10"/>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Comisiones devengadas; </w:t>
      </w:r>
    </w:p>
    <w:p w14:paraId="565BA3E1" w14:textId="77777777" w:rsidR="00EE655B" w:rsidRPr="002943A1" w:rsidRDefault="00EE655B" w:rsidP="0097238D">
      <w:pPr>
        <w:numPr>
          <w:ilvl w:val="0"/>
          <w:numId w:val="10"/>
        </w:numPr>
        <w:spacing w:after="0" w:line="240" w:lineRule="auto"/>
        <w:ind w:left="426" w:hanging="426"/>
        <w:jc w:val="both"/>
        <w:rPr>
          <w:rFonts w:ascii="Museo Sans 300" w:hAnsi="Museo Sans 300" w:cs="Times New Roman"/>
        </w:rPr>
      </w:pPr>
      <w:r w:rsidRPr="002943A1">
        <w:rPr>
          <w:rFonts w:ascii="Museo Sans 300" w:hAnsi="Museo Sans 300" w:cs="Times New Roman"/>
        </w:rPr>
        <w:t>Valuación de la cartera, de conformidad a lo establecido en artículo 18 de las presentes Normas; e</w:t>
      </w:r>
    </w:p>
    <w:p w14:paraId="14AAE4C1" w14:textId="5420A378" w:rsidR="00EE655B" w:rsidRDefault="00EE655B" w:rsidP="0097238D">
      <w:pPr>
        <w:numPr>
          <w:ilvl w:val="0"/>
          <w:numId w:val="10"/>
        </w:numPr>
        <w:spacing w:after="0" w:line="240" w:lineRule="auto"/>
        <w:ind w:left="426" w:hanging="426"/>
        <w:jc w:val="both"/>
        <w:rPr>
          <w:rFonts w:ascii="Museo Sans 300" w:hAnsi="Museo Sans 300" w:cs="Times New Roman"/>
        </w:rPr>
      </w:pPr>
      <w:r w:rsidRPr="002943A1">
        <w:rPr>
          <w:rFonts w:ascii="Museo Sans 300" w:hAnsi="Museo Sans 300" w:cs="Times New Roman"/>
        </w:rPr>
        <w:t>Consignar la razón literal siguiente: “El valor de las inversiones de la cartera están sujetas a las fluctuaciones del mercado y otros riesgos inherentes a la inversión en valores, por lo que el valor mostrado y los rendimientos obtenidos pueden experimentar variaciones tanto al alza como a la baja y cabe la posibilidad no se recupere el importe invertido inicialmente.”</w:t>
      </w:r>
    </w:p>
    <w:p w14:paraId="032C253D" w14:textId="77777777" w:rsidR="00AD47A6" w:rsidRPr="002943A1" w:rsidRDefault="00AD47A6" w:rsidP="00AD47A6">
      <w:pPr>
        <w:spacing w:after="0" w:line="240" w:lineRule="auto"/>
        <w:jc w:val="both"/>
        <w:rPr>
          <w:rFonts w:ascii="Museo Sans 300" w:hAnsi="Museo Sans 300" w:cs="Times New Roman"/>
        </w:rPr>
      </w:pPr>
    </w:p>
    <w:p w14:paraId="27D8D3F8"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 xml:space="preserve">El inversionista podrá solicitar en cualquier momento un Estado de Cuenta de su portafolio de inversión en las instalaciones de la Casa. </w:t>
      </w:r>
    </w:p>
    <w:p w14:paraId="444892CE" w14:textId="77777777" w:rsidR="00EE655B" w:rsidRPr="002943A1" w:rsidRDefault="00EE655B" w:rsidP="0097238D">
      <w:pPr>
        <w:spacing w:after="0" w:line="240" w:lineRule="auto"/>
        <w:jc w:val="both"/>
        <w:rPr>
          <w:rFonts w:ascii="Museo Sans 300" w:hAnsi="Museo Sans 300" w:cs="Times New Roman"/>
        </w:rPr>
      </w:pPr>
    </w:p>
    <w:p w14:paraId="2F34CE24"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En el respectivo contrato para la administración individual de cartera, el inversionista podrá establecer una periodicidad menor de envío del estado de cuenta de acuerdo a sus necesidades. La Casa deberá comunicar a éste cualquier evento</w:t>
      </w:r>
      <w:r w:rsidRPr="002943A1">
        <w:rPr>
          <w:rFonts w:ascii="Museo Sans 300" w:hAnsi="Museo Sans 300" w:cs="Times New Roman"/>
          <w:color w:val="FF0000"/>
        </w:rPr>
        <w:t xml:space="preserve"> </w:t>
      </w:r>
      <w:r w:rsidRPr="002943A1">
        <w:rPr>
          <w:rFonts w:ascii="Museo Sans 300" w:hAnsi="Museo Sans 300" w:cs="Times New Roman"/>
        </w:rPr>
        <w:t>que afecte negativamente las inversiones o afecte a los límites de inversión</w:t>
      </w:r>
      <w:r w:rsidRPr="002943A1">
        <w:rPr>
          <w:rFonts w:ascii="Museo Sans 300" w:hAnsi="Museo Sans 300" w:cs="Times New Roman"/>
          <w:b/>
        </w:rPr>
        <w:t xml:space="preserve"> </w:t>
      </w:r>
      <w:r w:rsidRPr="002943A1">
        <w:rPr>
          <w:rFonts w:ascii="Museo Sans 300" w:hAnsi="Museo Sans 300" w:cs="Times New Roman"/>
        </w:rPr>
        <w:t xml:space="preserve">de la cartera que administre dentro de un plazo de 24 horas, desde que la Casa haya tenido conocimiento del hecho. Asimismo, la Casa deberá velar para que la información que se entregue a cada cliente sea suficiente, oportuna y veraz. </w:t>
      </w:r>
    </w:p>
    <w:p w14:paraId="17D504BC" w14:textId="77777777" w:rsidR="00EE655B" w:rsidRPr="002943A1" w:rsidRDefault="00EE655B" w:rsidP="0097238D">
      <w:pPr>
        <w:spacing w:after="0" w:line="240" w:lineRule="auto"/>
        <w:jc w:val="both"/>
        <w:rPr>
          <w:rFonts w:ascii="Museo Sans 300" w:hAnsi="Museo Sans 300" w:cs="Times New Roman"/>
          <w:b/>
        </w:rPr>
      </w:pPr>
    </w:p>
    <w:p w14:paraId="622368FA"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 xml:space="preserve">En caso de emplearse medios electrónicos, para el envío de la información, éstos deberán garantizar la fidelidad, integridad y confidencialidad de la información referida. </w:t>
      </w:r>
    </w:p>
    <w:p w14:paraId="31A3932E" w14:textId="77777777" w:rsidR="004943AB" w:rsidRDefault="004943AB" w:rsidP="0097238D">
      <w:pPr>
        <w:spacing w:after="0" w:line="240" w:lineRule="auto"/>
        <w:jc w:val="both"/>
        <w:rPr>
          <w:rFonts w:ascii="Museo Sans 300" w:hAnsi="Museo Sans 300" w:cs="Times New Roman"/>
          <w:b/>
        </w:rPr>
      </w:pPr>
    </w:p>
    <w:p w14:paraId="5325824B" w14:textId="33D29B7B"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Valuación de las inversiones</w:t>
      </w:r>
    </w:p>
    <w:p w14:paraId="61044FE2" w14:textId="77777777" w:rsidR="00EE655B" w:rsidRPr="002943A1" w:rsidRDefault="00EE655B" w:rsidP="0097238D">
      <w:pPr>
        <w:spacing w:after="120" w:line="240" w:lineRule="auto"/>
        <w:jc w:val="both"/>
        <w:rPr>
          <w:rFonts w:ascii="Museo Sans 300" w:hAnsi="Museo Sans 300" w:cs="Times New Roman"/>
        </w:rPr>
      </w:pPr>
      <w:r w:rsidRPr="002943A1">
        <w:rPr>
          <w:rFonts w:ascii="Museo Sans 300" w:hAnsi="Museo Sans 300" w:cs="Times New Roman"/>
          <w:b/>
        </w:rPr>
        <w:t xml:space="preserve">Art. 18.- </w:t>
      </w:r>
      <w:r w:rsidRPr="002943A1">
        <w:rPr>
          <w:rFonts w:ascii="Museo Sans 300" w:hAnsi="Museo Sans 300" w:cs="Times New Roman"/>
        </w:rPr>
        <w:t>Para los efectos de establecer el valor razonable de las inversiones</w:t>
      </w:r>
      <w:r w:rsidRPr="002943A1">
        <w:rPr>
          <w:rFonts w:ascii="Museo Sans 300" w:hAnsi="Museo Sans 300" w:cs="Times New Roman"/>
          <w:color w:val="FF0000"/>
        </w:rPr>
        <w:t xml:space="preserve"> </w:t>
      </w:r>
      <w:r w:rsidRPr="002943A1">
        <w:rPr>
          <w:rFonts w:ascii="Museo Sans 300" w:hAnsi="Museo Sans 300" w:cs="Times New Roman"/>
        </w:rPr>
        <w:t xml:space="preserve">que componen la cartera, la Casa deberá obtener los precios respectivos por cualquiera de las fuentes siguientes: </w:t>
      </w:r>
    </w:p>
    <w:p w14:paraId="7D798CBB" w14:textId="77777777" w:rsidR="00EE655B" w:rsidRPr="002943A1" w:rsidRDefault="00EE655B" w:rsidP="0097238D">
      <w:pPr>
        <w:numPr>
          <w:ilvl w:val="0"/>
          <w:numId w:val="11"/>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En el caso de instrumentos financieros de emisores locales, los precios que provea un agente especializado en valuación de valores autorizado por la Superintendencia; </w:t>
      </w:r>
    </w:p>
    <w:p w14:paraId="3B18D6E6" w14:textId="73A16FA9" w:rsidR="00EE655B" w:rsidRPr="002943A1" w:rsidRDefault="00EE655B" w:rsidP="0097238D">
      <w:pPr>
        <w:numPr>
          <w:ilvl w:val="0"/>
          <w:numId w:val="11"/>
        </w:numPr>
        <w:spacing w:after="0" w:line="240" w:lineRule="auto"/>
        <w:ind w:left="426" w:hanging="426"/>
        <w:jc w:val="both"/>
        <w:rPr>
          <w:rFonts w:ascii="Museo Sans 300" w:hAnsi="Museo Sans 300" w:cs="Times New Roman"/>
        </w:rPr>
      </w:pPr>
      <w:r w:rsidRPr="002943A1">
        <w:rPr>
          <w:rFonts w:ascii="Museo Sans 300" w:hAnsi="Museo Sans 300" w:cs="Times New Roman"/>
        </w:rPr>
        <w:t>En caso de instrumentos financieros de emisores extranjeros, los precios que provea un agente especializado en valuación de valores o un sistema de información bursátil o financiero internacional</w:t>
      </w:r>
      <w:r w:rsidR="001947A5" w:rsidRPr="002943A1">
        <w:rPr>
          <w:rFonts w:ascii="Museo Sans 300" w:hAnsi="Museo Sans 300" w:cs="Times New Roman"/>
        </w:rPr>
        <w:t xml:space="preserve"> como </w:t>
      </w:r>
      <w:proofErr w:type="spellStart"/>
      <w:r w:rsidR="001947A5" w:rsidRPr="002943A1">
        <w:rPr>
          <w:rFonts w:ascii="Museo Sans 300" w:hAnsi="Museo Sans 300" w:cs="Times New Roman"/>
        </w:rPr>
        <w:t>Bloomberg</w:t>
      </w:r>
      <w:proofErr w:type="spellEnd"/>
      <w:r w:rsidR="001947A5" w:rsidRPr="002943A1">
        <w:rPr>
          <w:rFonts w:ascii="Museo Sans 300" w:hAnsi="Museo Sans 300" w:cs="Times New Roman"/>
        </w:rPr>
        <w:t xml:space="preserve">, Reuters u otro </w:t>
      </w:r>
      <w:r w:rsidRPr="002943A1">
        <w:rPr>
          <w:rFonts w:ascii="Museo Sans 300" w:hAnsi="Museo Sans 300" w:cs="Times New Roman"/>
        </w:rPr>
        <w:t>reconocido por la Superintendencia</w:t>
      </w:r>
      <w:r w:rsidR="0017723D" w:rsidRPr="002943A1">
        <w:rPr>
          <w:rFonts w:ascii="Museo Sans 300" w:hAnsi="Museo Sans 300" w:cs="Times New Roman"/>
        </w:rPr>
        <w:t xml:space="preserve"> de conformidad al artículo 10 de la Ley del Mercado de </w:t>
      </w:r>
      <w:proofErr w:type="gramStart"/>
      <w:r w:rsidR="0017723D" w:rsidRPr="002943A1">
        <w:rPr>
          <w:rFonts w:ascii="Museo Sans 300" w:hAnsi="Museo Sans 300" w:cs="Times New Roman"/>
        </w:rPr>
        <w:t>Valores</w:t>
      </w:r>
      <w:r w:rsidRPr="002943A1">
        <w:rPr>
          <w:rFonts w:ascii="Museo Sans 300" w:hAnsi="Museo Sans 300" w:cs="Times New Roman"/>
        </w:rPr>
        <w:t>;  o</w:t>
      </w:r>
      <w:proofErr w:type="gramEnd"/>
    </w:p>
    <w:p w14:paraId="42F8FDDC" w14:textId="1C9D702A" w:rsidR="00EE655B" w:rsidRPr="002943A1" w:rsidRDefault="00EE655B" w:rsidP="0097238D">
      <w:pPr>
        <w:numPr>
          <w:ilvl w:val="0"/>
          <w:numId w:val="11"/>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Los precios que resulten del desarrollo de su propia metodología de acuerdo con lo establecido en las </w:t>
      </w:r>
      <w:r w:rsidR="00B04AF5" w:rsidRPr="002943A1">
        <w:rPr>
          <w:rFonts w:ascii="Museo Sans 300" w:hAnsi="Museo Sans 300" w:cs="Times New Roman"/>
        </w:rPr>
        <w:t>normas t</w:t>
      </w:r>
      <w:r w:rsidRPr="002943A1">
        <w:rPr>
          <w:rFonts w:ascii="Museo Sans 300" w:hAnsi="Museo Sans 300" w:cs="Times New Roman"/>
        </w:rPr>
        <w:t>écnicas para Agentes Especializado</w:t>
      </w:r>
      <w:r w:rsidR="00B04AF5" w:rsidRPr="002943A1">
        <w:rPr>
          <w:rFonts w:ascii="Museo Sans 300" w:hAnsi="Museo Sans 300" w:cs="Times New Roman"/>
        </w:rPr>
        <w:t>s</w:t>
      </w:r>
      <w:r w:rsidRPr="002943A1">
        <w:rPr>
          <w:rFonts w:ascii="Museo Sans 300" w:hAnsi="Museo Sans 300" w:cs="Times New Roman"/>
        </w:rPr>
        <w:t xml:space="preserve"> en Valuaciones de Valores</w:t>
      </w:r>
      <w:r w:rsidR="00A17F87" w:rsidRPr="002943A1">
        <w:rPr>
          <w:rFonts w:ascii="Museo Sans 300" w:hAnsi="Museo Sans 300" w:cs="Times New Roman"/>
        </w:rPr>
        <w:t>, que para tales efectos emita</w:t>
      </w:r>
      <w:r w:rsidR="00B04AF5" w:rsidRPr="002943A1">
        <w:rPr>
          <w:rFonts w:ascii="Museo Sans 300" w:hAnsi="Museo Sans 300" w:cs="Times New Roman"/>
        </w:rPr>
        <w:t xml:space="preserve"> el Banco Central</w:t>
      </w:r>
      <w:r w:rsidRPr="002943A1">
        <w:rPr>
          <w:rFonts w:ascii="Museo Sans 300" w:hAnsi="Museo Sans 300" w:cs="Times New Roman"/>
        </w:rPr>
        <w:t xml:space="preserve">. Dicha metodología deberá ser aprobada previamente por la Junta Directiva. </w:t>
      </w:r>
    </w:p>
    <w:p w14:paraId="652FC5A0" w14:textId="77777777" w:rsidR="00EE655B" w:rsidRPr="002943A1" w:rsidRDefault="00EE655B" w:rsidP="0097238D">
      <w:pPr>
        <w:spacing w:after="0" w:line="240" w:lineRule="auto"/>
        <w:jc w:val="both"/>
        <w:rPr>
          <w:rFonts w:ascii="Museo Sans 300" w:hAnsi="Museo Sans 300" w:cs="Times New Roman"/>
          <w:b/>
        </w:rPr>
      </w:pPr>
    </w:p>
    <w:p w14:paraId="218F2121" w14:textId="661DEDB0" w:rsidR="00EE655B" w:rsidRPr="002943A1" w:rsidRDefault="00486792" w:rsidP="0097238D">
      <w:pPr>
        <w:spacing w:after="0" w:line="240" w:lineRule="auto"/>
        <w:jc w:val="center"/>
        <w:rPr>
          <w:rFonts w:ascii="Museo Sans 300" w:hAnsi="Museo Sans 300" w:cs="Times New Roman"/>
          <w:b/>
        </w:rPr>
      </w:pPr>
      <w:r w:rsidRPr="002943A1">
        <w:rPr>
          <w:rFonts w:ascii="Museo Sans 300" w:hAnsi="Museo Sans 300" w:cs="Times New Roman"/>
          <w:b/>
        </w:rPr>
        <w:t>CAPÍTULO V</w:t>
      </w:r>
    </w:p>
    <w:p w14:paraId="0AF6A6F7" w14:textId="76A3CAFB" w:rsidR="00EE655B"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CONTROL INTERNO</w:t>
      </w:r>
    </w:p>
    <w:p w14:paraId="04AEFD97" w14:textId="77777777" w:rsidR="00814B7E" w:rsidRPr="002943A1" w:rsidRDefault="00814B7E" w:rsidP="0097238D">
      <w:pPr>
        <w:spacing w:after="0" w:line="240" w:lineRule="auto"/>
        <w:jc w:val="center"/>
        <w:rPr>
          <w:rFonts w:ascii="Museo Sans 300" w:hAnsi="Museo Sans 300" w:cs="Times New Roman"/>
          <w:b/>
        </w:rPr>
      </w:pPr>
    </w:p>
    <w:p w14:paraId="69B5C8BF"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Control Interno </w:t>
      </w:r>
    </w:p>
    <w:p w14:paraId="7DE32C16" w14:textId="77777777" w:rsidR="00EE655B" w:rsidRPr="002943A1" w:rsidRDefault="00EE655B" w:rsidP="0097238D">
      <w:pPr>
        <w:spacing w:after="0" w:line="240" w:lineRule="auto"/>
        <w:jc w:val="both"/>
        <w:rPr>
          <w:rFonts w:ascii="Museo Sans 300" w:hAnsi="Museo Sans 300" w:cs="Times New Roman"/>
          <w:strike/>
        </w:rPr>
      </w:pPr>
      <w:r w:rsidRPr="002943A1">
        <w:rPr>
          <w:rFonts w:ascii="Museo Sans 300" w:hAnsi="Museo Sans 300" w:cs="Times New Roman"/>
          <w:b/>
        </w:rPr>
        <w:t xml:space="preserve">Art. 19.- </w:t>
      </w:r>
      <w:r w:rsidRPr="002943A1">
        <w:rPr>
          <w:rFonts w:ascii="Museo Sans 300" w:hAnsi="Museo Sans 300" w:cs="Times New Roman"/>
        </w:rPr>
        <w:t>La Casa deberá definir procedimientos de control interno relativas a las operaciones de servicio de administración individual de cartera.</w:t>
      </w:r>
      <w:r w:rsidRPr="002943A1">
        <w:rPr>
          <w:rFonts w:ascii="Museo Sans 300" w:hAnsi="Museo Sans 300" w:cs="Times New Roman"/>
          <w:strike/>
        </w:rPr>
        <w:t xml:space="preserve"> </w:t>
      </w:r>
    </w:p>
    <w:p w14:paraId="0F1F4CFE" w14:textId="77777777" w:rsidR="00EE655B" w:rsidRPr="002943A1" w:rsidRDefault="00EE655B" w:rsidP="0097238D">
      <w:pPr>
        <w:spacing w:after="0" w:line="240" w:lineRule="auto"/>
        <w:jc w:val="both"/>
        <w:rPr>
          <w:rFonts w:ascii="Museo Sans 300" w:hAnsi="Museo Sans 300" w:cs="Times New Roman"/>
          <w:strike/>
        </w:rPr>
      </w:pPr>
    </w:p>
    <w:p w14:paraId="3ED96FA2" w14:textId="434162F2" w:rsidR="00EE655B" w:rsidRPr="002943A1" w:rsidRDefault="00EE655B" w:rsidP="0097238D">
      <w:pPr>
        <w:spacing w:after="120" w:line="240" w:lineRule="auto"/>
        <w:jc w:val="both"/>
        <w:rPr>
          <w:rFonts w:ascii="Museo Sans 300" w:hAnsi="Museo Sans 300" w:cs="Times New Roman"/>
        </w:rPr>
      </w:pPr>
      <w:r w:rsidRPr="002943A1">
        <w:rPr>
          <w:rFonts w:ascii="Museo Sans 300" w:hAnsi="Museo Sans 300" w:cs="Times New Roman"/>
        </w:rPr>
        <w:t>La Casa contará</w:t>
      </w:r>
      <w:r w:rsidR="009354A5" w:rsidRPr="002943A1">
        <w:rPr>
          <w:rFonts w:ascii="Museo Sans 300" w:hAnsi="Museo Sans 300" w:cs="Times New Roman"/>
        </w:rPr>
        <w:t xml:space="preserve"> con un manual que contenga </w:t>
      </w:r>
      <w:r w:rsidRPr="002943A1">
        <w:rPr>
          <w:rFonts w:ascii="Museo Sans 300" w:hAnsi="Museo Sans 300" w:cs="Times New Roman"/>
        </w:rPr>
        <w:t xml:space="preserve">los procedimientos de control interno relativos a la gestión del servicio de administración individual de cartera el cual deberá ser aprobado por la Junta Directiva de la Casa, dichos procedimientos </w:t>
      </w:r>
      <w:proofErr w:type="gramStart"/>
      <w:r w:rsidRPr="002943A1">
        <w:rPr>
          <w:rFonts w:ascii="Museo Sans 300" w:hAnsi="Museo Sans 300" w:cs="Times New Roman"/>
        </w:rPr>
        <w:t>deberá  considerar</w:t>
      </w:r>
      <w:proofErr w:type="gramEnd"/>
      <w:r w:rsidRPr="002943A1">
        <w:rPr>
          <w:rFonts w:ascii="Museo Sans 300" w:hAnsi="Museo Sans 300" w:cs="Times New Roman"/>
        </w:rPr>
        <w:t xml:space="preserve"> lo siguiente:  </w:t>
      </w:r>
    </w:p>
    <w:p w14:paraId="369C7F01" w14:textId="77777777" w:rsidR="00EE655B" w:rsidRPr="002943A1" w:rsidRDefault="00EE655B" w:rsidP="0097238D">
      <w:pPr>
        <w:numPr>
          <w:ilvl w:val="0"/>
          <w:numId w:val="12"/>
        </w:numPr>
        <w:spacing w:after="0" w:line="240" w:lineRule="auto"/>
        <w:ind w:left="426" w:hanging="426"/>
        <w:jc w:val="both"/>
        <w:rPr>
          <w:rFonts w:ascii="Museo Sans 300" w:hAnsi="Museo Sans 300" w:cs="Times New Roman"/>
        </w:rPr>
      </w:pPr>
      <w:r w:rsidRPr="002943A1">
        <w:rPr>
          <w:rFonts w:ascii="Museo Sans 300" w:hAnsi="Museo Sans 300" w:cs="Times New Roman"/>
        </w:rPr>
        <w:t>La definición de los participantes, las funciones y las responsabilidades inherentes al servicio de administración individual de cartera;</w:t>
      </w:r>
    </w:p>
    <w:p w14:paraId="2CC12B72" w14:textId="77777777" w:rsidR="00EE655B" w:rsidRPr="002943A1" w:rsidRDefault="00EE655B" w:rsidP="0097238D">
      <w:pPr>
        <w:numPr>
          <w:ilvl w:val="0"/>
          <w:numId w:val="12"/>
        </w:numPr>
        <w:spacing w:after="0" w:line="240" w:lineRule="auto"/>
        <w:ind w:left="426" w:hanging="426"/>
        <w:jc w:val="both"/>
        <w:rPr>
          <w:rFonts w:ascii="Museo Sans 300" w:hAnsi="Museo Sans 300" w:cs="Times New Roman"/>
        </w:rPr>
      </w:pPr>
      <w:r w:rsidRPr="002943A1">
        <w:rPr>
          <w:rFonts w:ascii="Museo Sans 300" w:hAnsi="Museo Sans 300" w:cs="Times New Roman"/>
        </w:rPr>
        <w:t>Políticas de compra y venta, transferencias y liquidación de los activos que conforman las carteras en administración; y</w:t>
      </w:r>
    </w:p>
    <w:p w14:paraId="09AC8557" w14:textId="77777777" w:rsidR="00EE655B" w:rsidRPr="002943A1" w:rsidRDefault="00EE655B" w:rsidP="0097238D">
      <w:pPr>
        <w:numPr>
          <w:ilvl w:val="0"/>
          <w:numId w:val="12"/>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Políticas de segregación de funciones. </w:t>
      </w:r>
    </w:p>
    <w:p w14:paraId="273F4836" w14:textId="77777777" w:rsidR="00EA25F8" w:rsidRDefault="00EA25F8" w:rsidP="0097238D">
      <w:pPr>
        <w:spacing w:after="0" w:line="240" w:lineRule="auto"/>
        <w:jc w:val="both"/>
        <w:rPr>
          <w:rFonts w:ascii="Museo Sans 300" w:hAnsi="Museo Sans 300" w:cs="Times New Roman"/>
        </w:rPr>
      </w:pPr>
    </w:p>
    <w:p w14:paraId="781A01EB" w14:textId="3126595E"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 xml:space="preserve">En caso que la Casa cuente con Manuales de Control Interno, ésta solo deberá actualizarlo de conformidad a lo establecido en el presente artículo. </w:t>
      </w:r>
    </w:p>
    <w:p w14:paraId="18C882BE" w14:textId="77777777" w:rsidR="00EE655B" w:rsidRPr="002943A1" w:rsidRDefault="00EE655B" w:rsidP="0097238D">
      <w:pPr>
        <w:tabs>
          <w:tab w:val="left" w:pos="909"/>
        </w:tabs>
        <w:spacing w:after="0" w:line="240" w:lineRule="auto"/>
        <w:jc w:val="both"/>
        <w:rPr>
          <w:rFonts w:ascii="Museo Sans 300" w:hAnsi="Museo Sans 300"/>
        </w:rPr>
      </w:pPr>
    </w:p>
    <w:p w14:paraId="22A218BC" w14:textId="363E9A22" w:rsidR="00EE655B" w:rsidRPr="002943A1" w:rsidRDefault="008C6AC5" w:rsidP="0097238D">
      <w:pPr>
        <w:spacing w:after="0" w:line="240" w:lineRule="auto"/>
        <w:jc w:val="both"/>
        <w:rPr>
          <w:rFonts w:ascii="Museo Sans 300" w:hAnsi="Museo Sans 300" w:cs="Times New Roman"/>
          <w:b/>
        </w:rPr>
      </w:pPr>
      <w:r w:rsidRPr="002943A1">
        <w:rPr>
          <w:rFonts w:ascii="Museo Sans 300" w:hAnsi="Museo Sans 300" w:cs="Times New Roman"/>
          <w:b/>
        </w:rPr>
        <w:t>C</w:t>
      </w:r>
      <w:r w:rsidR="00EE655B" w:rsidRPr="002943A1">
        <w:rPr>
          <w:rFonts w:ascii="Museo Sans 300" w:hAnsi="Museo Sans 300" w:cs="Times New Roman"/>
          <w:b/>
        </w:rPr>
        <w:t>onflictos de Interés</w:t>
      </w:r>
    </w:p>
    <w:p w14:paraId="3F9B98BF" w14:textId="77777777" w:rsidR="00EE655B" w:rsidRPr="002943A1" w:rsidRDefault="00EE655B" w:rsidP="0097238D">
      <w:pPr>
        <w:spacing w:after="120" w:line="240" w:lineRule="auto"/>
        <w:jc w:val="both"/>
        <w:rPr>
          <w:rFonts w:ascii="Museo Sans 300" w:hAnsi="Museo Sans 300" w:cs="Times New Roman"/>
        </w:rPr>
      </w:pPr>
      <w:r w:rsidRPr="002943A1">
        <w:rPr>
          <w:rFonts w:ascii="Museo Sans 300" w:hAnsi="Museo Sans 300" w:cs="Times New Roman"/>
          <w:b/>
        </w:rPr>
        <w:t xml:space="preserve">Art. 20.- </w:t>
      </w:r>
      <w:r w:rsidRPr="002943A1">
        <w:rPr>
          <w:rFonts w:ascii="Museo Sans 300" w:hAnsi="Museo Sans 300" w:cs="Times New Roman"/>
        </w:rPr>
        <w:t>La Casa deberá establecer las políticas y procedimientos que permitan prevenir potenciales conflictos de interés, debiendo considerar para ello, las acciones necesarias para prevenir conductas tales como:</w:t>
      </w:r>
    </w:p>
    <w:p w14:paraId="4F3FB6EB" w14:textId="77777777" w:rsidR="00EE655B" w:rsidRPr="002943A1" w:rsidRDefault="00EE655B" w:rsidP="0097238D">
      <w:pPr>
        <w:numPr>
          <w:ilvl w:val="0"/>
          <w:numId w:val="27"/>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Provocar, en beneficio propio o ajeno, una evolución artificial de las cotizaciones de los valores; </w:t>
      </w:r>
    </w:p>
    <w:p w14:paraId="5A5945E9" w14:textId="77777777" w:rsidR="00EE655B" w:rsidRPr="002943A1" w:rsidRDefault="00EE655B" w:rsidP="0097238D">
      <w:pPr>
        <w:numPr>
          <w:ilvl w:val="0"/>
          <w:numId w:val="27"/>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Anteponer operaciones de otros inversionistas, de sus agentes, de sociedades relacionadas, de los conglomerados financieros o grupo empresarial de los que forma parte la Casa, o de la misma Casa cuando anteceden éstos de la cartera administrada; </w:t>
      </w:r>
    </w:p>
    <w:p w14:paraId="1ADCA098" w14:textId="76E3BA02" w:rsidR="00B04AF5" w:rsidRPr="002943A1" w:rsidRDefault="00EE655B" w:rsidP="002943A1">
      <w:pPr>
        <w:numPr>
          <w:ilvl w:val="0"/>
          <w:numId w:val="27"/>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Privilegiar a un inversionista o a la Casa respecto de otros, cuando dentro de la administración de la cartera concurran órdenes que tengan las mismas características y condiciones para realizar su ejecución; </w:t>
      </w:r>
    </w:p>
    <w:p w14:paraId="6A56D124" w14:textId="77777777" w:rsidR="00EE655B" w:rsidRPr="002943A1" w:rsidRDefault="00EE655B" w:rsidP="0097238D">
      <w:pPr>
        <w:numPr>
          <w:ilvl w:val="0"/>
          <w:numId w:val="27"/>
        </w:numPr>
        <w:spacing w:after="0" w:line="240" w:lineRule="auto"/>
        <w:ind w:left="426" w:hanging="426"/>
        <w:jc w:val="both"/>
        <w:rPr>
          <w:rFonts w:ascii="Museo Sans 300" w:hAnsi="Museo Sans 300" w:cs="Times New Roman"/>
        </w:rPr>
      </w:pPr>
      <w:r w:rsidRPr="002943A1">
        <w:rPr>
          <w:rFonts w:ascii="Museo Sans 300" w:hAnsi="Museo Sans 300" w:cs="Times New Roman"/>
        </w:rPr>
        <w:t xml:space="preserve">Hacer uso inadecuado de los valores que le hayan sido encomendados por el inversionista para su administración o de la información proporcionada por éstos; </w:t>
      </w:r>
    </w:p>
    <w:p w14:paraId="1FA24518" w14:textId="77777777" w:rsidR="00EE655B" w:rsidRPr="002943A1" w:rsidRDefault="00EE655B" w:rsidP="0097238D">
      <w:pPr>
        <w:numPr>
          <w:ilvl w:val="0"/>
          <w:numId w:val="27"/>
        </w:numPr>
        <w:spacing w:after="0" w:line="240" w:lineRule="auto"/>
        <w:ind w:left="426" w:hanging="426"/>
        <w:jc w:val="both"/>
        <w:rPr>
          <w:rFonts w:ascii="Museo Sans 300" w:hAnsi="Museo Sans 300" w:cs="Times New Roman"/>
        </w:rPr>
      </w:pPr>
      <w:r w:rsidRPr="002943A1">
        <w:rPr>
          <w:rFonts w:ascii="Museo Sans 300" w:hAnsi="Museo Sans 300" w:cs="Times New Roman"/>
        </w:rPr>
        <w:t>Que los agentes que realicen operaciones relativas a la administración de la cartera acepten compensaciones, bienes, obsequios o donaciones cuya cuantía puede afectar la objetividad de la administración de la cartera; y</w:t>
      </w:r>
    </w:p>
    <w:p w14:paraId="2F417C97" w14:textId="77777777" w:rsidR="00EE655B" w:rsidRPr="002943A1" w:rsidRDefault="00EE655B" w:rsidP="0097238D">
      <w:pPr>
        <w:numPr>
          <w:ilvl w:val="0"/>
          <w:numId w:val="27"/>
        </w:numPr>
        <w:spacing w:after="0" w:line="240" w:lineRule="auto"/>
        <w:ind w:left="426" w:hanging="426"/>
        <w:jc w:val="both"/>
        <w:rPr>
          <w:rFonts w:ascii="Museo Sans 300" w:hAnsi="Museo Sans 300" w:cs="Times New Roman"/>
        </w:rPr>
      </w:pPr>
      <w:r w:rsidRPr="002943A1">
        <w:rPr>
          <w:rFonts w:ascii="Museo Sans 300" w:hAnsi="Museo Sans 300" w:cs="Times New Roman"/>
        </w:rPr>
        <w:t>Alterar la integridad de los registros y documentación relacionada con las operaciones realizadas en virtud del contrato de comisión para administración individual de cartera.</w:t>
      </w:r>
    </w:p>
    <w:p w14:paraId="7E5582A5" w14:textId="77777777" w:rsidR="00EE655B" w:rsidRPr="002943A1" w:rsidRDefault="00EE655B" w:rsidP="0097238D">
      <w:pPr>
        <w:spacing w:after="0" w:line="240" w:lineRule="auto"/>
        <w:jc w:val="both"/>
        <w:rPr>
          <w:rFonts w:ascii="Museo Sans 300" w:hAnsi="Museo Sans 300" w:cs="Times New Roman"/>
        </w:rPr>
      </w:pPr>
    </w:p>
    <w:p w14:paraId="3181F352"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 xml:space="preserve">La Casa deberá dar absoluta prioridad al interés de su cliente. Cuando exista conflicto de interés entre distintos inversionistas, no deberá privilegiar a ninguno de ellos en particular. </w:t>
      </w:r>
    </w:p>
    <w:p w14:paraId="61606289" w14:textId="77777777" w:rsidR="00EE655B" w:rsidRPr="002943A1" w:rsidRDefault="00EE655B" w:rsidP="0097238D">
      <w:pPr>
        <w:tabs>
          <w:tab w:val="left" w:pos="909"/>
        </w:tabs>
        <w:spacing w:after="0" w:line="240" w:lineRule="auto"/>
        <w:jc w:val="both"/>
        <w:rPr>
          <w:rFonts w:ascii="Museo Sans 300" w:hAnsi="Museo Sans 300"/>
        </w:rPr>
      </w:pPr>
    </w:p>
    <w:p w14:paraId="49B10221" w14:textId="652107C5" w:rsidR="00EE655B" w:rsidRPr="002943A1" w:rsidRDefault="00486792" w:rsidP="0097238D">
      <w:pPr>
        <w:spacing w:after="0" w:line="240" w:lineRule="auto"/>
        <w:jc w:val="center"/>
        <w:rPr>
          <w:rFonts w:ascii="Museo Sans 300" w:hAnsi="Museo Sans 300" w:cs="Times New Roman"/>
          <w:b/>
        </w:rPr>
      </w:pPr>
      <w:r w:rsidRPr="002943A1">
        <w:rPr>
          <w:rFonts w:ascii="Museo Sans 300" w:hAnsi="Museo Sans 300" w:cs="Times New Roman"/>
          <w:b/>
        </w:rPr>
        <w:t>CAPÍTULO VI</w:t>
      </w:r>
    </w:p>
    <w:p w14:paraId="26AB7618" w14:textId="77777777" w:rsidR="00EE655B" w:rsidRPr="002943A1"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DEL REGISTRO Y LA CONTABILIDAD</w:t>
      </w:r>
    </w:p>
    <w:p w14:paraId="1ADE42D9" w14:textId="77777777" w:rsidR="00EE655B" w:rsidRPr="002943A1" w:rsidRDefault="00EE655B" w:rsidP="0097238D">
      <w:pPr>
        <w:tabs>
          <w:tab w:val="left" w:pos="909"/>
        </w:tabs>
        <w:spacing w:after="0" w:line="240" w:lineRule="auto"/>
        <w:jc w:val="both"/>
        <w:rPr>
          <w:rFonts w:ascii="Museo Sans 300" w:hAnsi="Museo Sans 300"/>
        </w:rPr>
      </w:pPr>
    </w:p>
    <w:p w14:paraId="5BB74749" w14:textId="77777777" w:rsidR="00EE655B" w:rsidRPr="002943A1" w:rsidRDefault="00EE655B" w:rsidP="0097238D">
      <w:pPr>
        <w:spacing w:after="0" w:line="240" w:lineRule="auto"/>
        <w:jc w:val="both"/>
        <w:rPr>
          <w:rFonts w:ascii="Museo Sans 300" w:hAnsi="Museo Sans 300" w:cs="Times New Roman"/>
          <w:b/>
          <w:u w:val="single"/>
        </w:rPr>
      </w:pPr>
      <w:r w:rsidRPr="002943A1">
        <w:rPr>
          <w:rFonts w:ascii="Museo Sans 300" w:hAnsi="Museo Sans 300" w:cs="Times New Roman"/>
          <w:b/>
        </w:rPr>
        <w:t xml:space="preserve">Registro Electrónico de Carteras Administradas </w:t>
      </w:r>
    </w:p>
    <w:p w14:paraId="2136AE29" w14:textId="77777777" w:rsidR="00EE655B" w:rsidRPr="002943A1" w:rsidRDefault="00EE655B" w:rsidP="0097238D">
      <w:pPr>
        <w:spacing w:after="120" w:line="240" w:lineRule="auto"/>
        <w:jc w:val="both"/>
        <w:rPr>
          <w:rFonts w:ascii="Museo Sans 300" w:hAnsi="Museo Sans 300" w:cs="Times New Roman"/>
        </w:rPr>
      </w:pPr>
      <w:r w:rsidRPr="002943A1">
        <w:rPr>
          <w:rFonts w:ascii="Museo Sans 300" w:hAnsi="Museo Sans 300" w:cs="Times New Roman"/>
          <w:b/>
        </w:rPr>
        <w:t xml:space="preserve">Art. 21.- </w:t>
      </w:r>
      <w:r w:rsidRPr="002943A1">
        <w:rPr>
          <w:rFonts w:ascii="Museo Sans 300" w:hAnsi="Museo Sans 300" w:cs="Times New Roman"/>
        </w:rPr>
        <w:t>A efectos de facilitar el control de cada una de las carteras administradas, la Casa</w:t>
      </w:r>
      <w:r w:rsidRPr="002943A1">
        <w:rPr>
          <w:rFonts w:ascii="Museo Sans 300" w:hAnsi="Museo Sans 300" w:cs="Times New Roman"/>
          <w:b/>
        </w:rPr>
        <w:t xml:space="preserve"> </w:t>
      </w:r>
      <w:r w:rsidRPr="002943A1">
        <w:rPr>
          <w:rFonts w:ascii="Museo Sans 300" w:hAnsi="Museo Sans 300" w:cs="Times New Roman"/>
        </w:rPr>
        <w:t>deberá llevar un registro electrónico por cada inversionista, el cual deberá ser actualizado diariamente. El referido registro deberá estar conciliado con los estados de cuenta que se remitan a éste y los registros de la Depositaria, en el cual deberá constar la información siguiente:</w:t>
      </w:r>
    </w:p>
    <w:p w14:paraId="49C43149" w14:textId="77777777" w:rsidR="00EE655B" w:rsidRPr="002943A1" w:rsidRDefault="00EE655B" w:rsidP="0097238D">
      <w:pPr>
        <w:numPr>
          <w:ilvl w:val="1"/>
          <w:numId w:val="1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Depósitos bancarios a nombre del inversionista, dejando constancia de la fecha y hora en que se realizaron; </w:t>
      </w:r>
    </w:p>
    <w:p w14:paraId="06A3A7EC" w14:textId="77777777" w:rsidR="00EE655B" w:rsidRPr="002943A1" w:rsidRDefault="00EE655B" w:rsidP="0097238D">
      <w:pPr>
        <w:numPr>
          <w:ilvl w:val="1"/>
          <w:numId w:val="1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Inversiones realizadas en virtud del contrato; </w:t>
      </w:r>
    </w:p>
    <w:p w14:paraId="4F6DB983" w14:textId="77777777" w:rsidR="00EE655B" w:rsidRPr="002943A1" w:rsidRDefault="00EE655B" w:rsidP="0097238D">
      <w:pPr>
        <w:numPr>
          <w:ilvl w:val="1"/>
          <w:numId w:val="1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Movimientos de los fondos recibidos o entregados, de ser el caso, dejando constancia de la fecha y hora en que se realizaron; </w:t>
      </w:r>
    </w:p>
    <w:p w14:paraId="3F72B9F2" w14:textId="77777777" w:rsidR="00EE655B" w:rsidRPr="002943A1" w:rsidRDefault="00EE655B" w:rsidP="0097238D">
      <w:pPr>
        <w:numPr>
          <w:ilvl w:val="1"/>
          <w:numId w:val="1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Valores comprados o vendidos, detallando el tipo de valor transado, la cantidad de valores, el precio pagado o cobrado, número de orden y de liquidación de la operación, así como la fecha y hora en que se realizaron las operaciones, entre otros, que sean relevantes para conocimiento del inversionista; </w:t>
      </w:r>
    </w:p>
    <w:p w14:paraId="2F544D36" w14:textId="77777777" w:rsidR="00EE655B" w:rsidRPr="002943A1" w:rsidRDefault="00EE655B" w:rsidP="0097238D">
      <w:pPr>
        <w:numPr>
          <w:ilvl w:val="1"/>
          <w:numId w:val="1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Pago de capital, intereses, rendimientos y dividendos recibidos; </w:t>
      </w:r>
    </w:p>
    <w:p w14:paraId="5022D15B" w14:textId="77777777" w:rsidR="00EE655B" w:rsidRPr="002943A1" w:rsidRDefault="00EE655B" w:rsidP="0097238D">
      <w:pPr>
        <w:numPr>
          <w:ilvl w:val="1"/>
          <w:numId w:val="1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Datos del Agente encargado de realizar las operaciones; </w:t>
      </w:r>
    </w:p>
    <w:p w14:paraId="62C66780" w14:textId="77777777" w:rsidR="00EE655B" w:rsidRPr="002943A1" w:rsidRDefault="00EE655B" w:rsidP="0097238D">
      <w:pPr>
        <w:numPr>
          <w:ilvl w:val="1"/>
          <w:numId w:val="1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Comisiones cobradas; </w:t>
      </w:r>
    </w:p>
    <w:p w14:paraId="707D725D" w14:textId="77777777" w:rsidR="00EE655B" w:rsidRPr="002943A1" w:rsidRDefault="00EE655B" w:rsidP="0097238D">
      <w:pPr>
        <w:numPr>
          <w:ilvl w:val="1"/>
          <w:numId w:val="1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Valuación de la cartera diaria de conformidad a lo establecido en el artículo 18 de las presentes Normas; e</w:t>
      </w:r>
    </w:p>
    <w:p w14:paraId="179943F6" w14:textId="77777777" w:rsidR="00EE655B" w:rsidRPr="002943A1" w:rsidRDefault="00EE655B" w:rsidP="0097238D">
      <w:pPr>
        <w:numPr>
          <w:ilvl w:val="1"/>
          <w:numId w:val="14"/>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Otros que sean relevantes para la administración de la cartera. </w:t>
      </w:r>
    </w:p>
    <w:p w14:paraId="0840994E" w14:textId="77777777" w:rsidR="004943AB" w:rsidRDefault="004943AB" w:rsidP="0097238D">
      <w:pPr>
        <w:spacing w:after="0" w:line="240" w:lineRule="auto"/>
        <w:jc w:val="both"/>
        <w:rPr>
          <w:rFonts w:ascii="Museo Sans 300" w:hAnsi="Museo Sans 300" w:cs="Times New Roman"/>
        </w:rPr>
      </w:pPr>
    </w:p>
    <w:p w14:paraId="0494418A" w14:textId="266EEB2B"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 xml:space="preserve">Todos los movimientos deberán ser acreditados mediante la emisión de comprobantes de ingresos y egresos. Para ello, la Casa pondrá a disposición del inversionista las copias de los formularios debidamente firmados por el agente encargado de la administración de la cartera de las órdenes de compra y venta de los valores que componen la cartera en administración, de acuerdo con lo establecido en las “Normas Técnicas para el Proceso y Registro de las Órdenes de Compra y Venta de Valores de las Casas de Corredores de Bolsa” (NDMC-01). </w:t>
      </w:r>
    </w:p>
    <w:p w14:paraId="46A2F3D2" w14:textId="77777777" w:rsidR="00EE655B" w:rsidRPr="002943A1" w:rsidRDefault="00EE655B" w:rsidP="0097238D">
      <w:pPr>
        <w:spacing w:after="0" w:line="240" w:lineRule="auto"/>
        <w:jc w:val="both"/>
        <w:rPr>
          <w:rFonts w:ascii="Museo Sans 300" w:hAnsi="Museo Sans 300" w:cs="Times New Roman"/>
        </w:rPr>
      </w:pPr>
    </w:p>
    <w:p w14:paraId="74708AF7" w14:textId="77777777" w:rsidR="00EE655B" w:rsidRPr="002943A1" w:rsidRDefault="00EE655B" w:rsidP="0097238D">
      <w:pPr>
        <w:spacing w:after="0" w:line="240" w:lineRule="auto"/>
        <w:jc w:val="both"/>
        <w:rPr>
          <w:rFonts w:ascii="Museo Sans 300" w:hAnsi="Museo Sans 300" w:cs="Times New Roman"/>
          <w:b/>
          <w:strike/>
        </w:rPr>
      </w:pPr>
      <w:r w:rsidRPr="002943A1">
        <w:rPr>
          <w:rFonts w:ascii="Museo Sans 300" w:hAnsi="Museo Sans 300" w:cs="Times New Roman"/>
          <w:b/>
        </w:rPr>
        <w:t xml:space="preserve">Características del Registro Electrónico </w:t>
      </w:r>
    </w:p>
    <w:p w14:paraId="1C90111B" w14:textId="77777777" w:rsidR="00EE655B" w:rsidRPr="002943A1" w:rsidRDefault="00EE655B" w:rsidP="0097238D">
      <w:pPr>
        <w:spacing w:after="120" w:line="240" w:lineRule="auto"/>
        <w:jc w:val="both"/>
        <w:rPr>
          <w:rFonts w:ascii="Museo Sans 300" w:hAnsi="Museo Sans 300" w:cs="Times New Roman"/>
        </w:rPr>
      </w:pPr>
      <w:r w:rsidRPr="002943A1">
        <w:rPr>
          <w:rFonts w:ascii="Museo Sans 300" w:hAnsi="Museo Sans 300" w:cs="Times New Roman"/>
          <w:b/>
        </w:rPr>
        <w:t xml:space="preserve">Art. 22.- </w:t>
      </w:r>
      <w:r w:rsidRPr="002943A1">
        <w:rPr>
          <w:rFonts w:ascii="Museo Sans 300" w:hAnsi="Museo Sans 300" w:cs="Times New Roman"/>
        </w:rPr>
        <w:t>El registro electrónico utilizado deberá cumplir con las características mínimas siguientes:</w:t>
      </w:r>
    </w:p>
    <w:p w14:paraId="5DECF786" w14:textId="77777777" w:rsidR="00EE655B" w:rsidRPr="002943A1" w:rsidRDefault="00EE655B" w:rsidP="0097238D">
      <w:pPr>
        <w:numPr>
          <w:ilvl w:val="0"/>
          <w:numId w:val="15"/>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Permitir el almacenamiento de la información en medios y formatos que aseguren su integridad, disponibilidad y confidencialidad en el tiempo; </w:t>
      </w:r>
    </w:p>
    <w:p w14:paraId="66E0AACA" w14:textId="77777777" w:rsidR="00EE655B" w:rsidRPr="002943A1" w:rsidRDefault="00EE655B" w:rsidP="0097238D">
      <w:pPr>
        <w:numPr>
          <w:ilvl w:val="0"/>
          <w:numId w:val="15"/>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Contar con la información general del inversionista y la detallada en el artículo 21 de las presentes Normas;</w:t>
      </w:r>
    </w:p>
    <w:p w14:paraId="540502CA" w14:textId="77777777" w:rsidR="00EE655B" w:rsidRPr="002943A1" w:rsidRDefault="00EE655B" w:rsidP="0097238D">
      <w:pPr>
        <w:numPr>
          <w:ilvl w:val="0"/>
          <w:numId w:val="15"/>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Contar con campos que contengan la información general del cliente; permitiendo a la Casa emitir estados de cuentas por cliente a una fecha determinada; </w:t>
      </w:r>
    </w:p>
    <w:p w14:paraId="5F48DF70" w14:textId="77777777" w:rsidR="00EE655B" w:rsidRPr="002943A1" w:rsidRDefault="00EE655B" w:rsidP="0097238D">
      <w:pPr>
        <w:numPr>
          <w:ilvl w:val="0"/>
          <w:numId w:val="15"/>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Contar con mecanismos de contingencia que permita a la Casa la continuidad de sus operaciones; y</w:t>
      </w:r>
    </w:p>
    <w:p w14:paraId="09B0C6A6" w14:textId="77777777" w:rsidR="00EE655B" w:rsidRPr="002943A1" w:rsidRDefault="00EE655B" w:rsidP="0097238D">
      <w:pPr>
        <w:numPr>
          <w:ilvl w:val="0"/>
          <w:numId w:val="15"/>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Contar con procedimientos de respaldo regular y periódico que garanticen un almacenamiento efectivo de la información del inversionista. </w:t>
      </w:r>
    </w:p>
    <w:p w14:paraId="5DC1848D" w14:textId="77777777" w:rsidR="00EE655B" w:rsidRPr="002943A1" w:rsidRDefault="00EE655B" w:rsidP="0097238D">
      <w:pPr>
        <w:tabs>
          <w:tab w:val="left" w:pos="909"/>
        </w:tabs>
        <w:spacing w:after="0" w:line="240" w:lineRule="auto"/>
        <w:jc w:val="both"/>
        <w:rPr>
          <w:rFonts w:ascii="Museo Sans 300" w:hAnsi="Museo Sans 300"/>
        </w:rPr>
      </w:pPr>
    </w:p>
    <w:p w14:paraId="6407028B"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Patrimonio y Contabilidad Separados </w:t>
      </w:r>
    </w:p>
    <w:p w14:paraId="7BF968DB" w14:textId="4F9D4530" w:rsidR="00EE655B" w:rsidRDefault="00EE655B" w:rsidP="0097238D">
      <w:pPr>
        <w:spacing w:after="0" w:line="240" w:lineRule="auto"/>
        <w:jc w:val="both"/>
        <w:rPr>
          <w:rFonts w:ascii="Museo Sans 300" w:hAnsi="Museo Sans 300" w:cs="Times New Roman"/>
        </w:rPr>
      </w:pPr>
      <w:r w:rsidRPr="002943A1">
        <w:rPr>
          <w:rFonts w:ascii="Museo Sans 300" w:hAnsi="Museo Sans 300" w:cs="Times New Roman"/>
          <w:b/>
        </w:rPr>
        <w:t xml:space="preserve">Art. 23.- </w:t>
      </w:r>
      <w:r w:rsidRPr="002943A1">
        <w:rPr>
          <w:rFonts w:ascii="Museo Sans 300" w:hAnsi="Museo Sans 300" w:cs="Times New Roman"/>
        </w:rPr>
        <w:t>Los</w:t>
      </w:r>
      <w:r w:rsidRPr="002943A1">
        <w:rPr>
          <w:rFonts w:ascii="Museo Sans 300" w:hAnsi="Museo Sans 300" w:cs="Times New Roman"/>
          <w:b/>
        </w:rPr>
        <w:t xml:space="preserve"> </w:t>
      </w:r>
      <w:r w:rsidRPr="002943A1">
        <w:rPr>
          <w:rFonts w:ascii="Museo Sans 300" w:hAnsi="Museo Sans 300" w:cs="Times New Roman"/>
        </w:rPr>
        <w:t>fondos</w:t>
      </w:r>
      <w:r w:rsidRPr="002943A1">
        <w:rPr>
          <w:rFonts w:ascii="Museo Sans 300" w:hAnsi="Museo Sans 300" w:cs="Times New Roman"/>
          <w:b/>
        </w:rPr>
        <w:t xml:space="preserve"> </w:t>
      </w:r>
      <w:r w:rsidRPr="002943A1">
        <w:rPr>
          <w:rFonts w:ascii="Museo Sans 300" w:hAnsi="Museo Sans 300" w:cs="Times New Roman"/>
        </w:rPr>
        <w:t xml:space="preserve">que conforman las carteras individuales administradas por una Casa constituyen un patrimonio independiente y distinto del patrimonio de la Casa </w:t>
      </w:r>
      <w:r w:rsidRPr="002943A1">
        <w:rPr>
          <w:rFonts w:ascii="Museo Sans 300" w:hAnsi="Museo Sans 300" w:cs="Times New Roman"/>
          <w:lang w:val="es-ES"/>
        </w:rPr>
        <w:t xml:space="preserve">y </w:t>
      </w:r>
      <w:r w:rsidRPr="002943A1">
        <w:rPr>
          <w:rFonts w:ascii="Museo Sans 300" w:hAnsi="Museo Sans 300" w:cs="Times New Roman"/>
        </w:rPr>
        <w:t>de los demás patrimonios que ésta administre.</w:t>
      </w:r>
    </w:p>
    <w:p w14:paraId="5F742CD6" w14:textId="77777777" w:rsidR="00AD47A6" w:rsidRPr="002943A1" w:rsidRDefault="00AD47A6" w:rsidP="0097238D">
      <w:pPr>
        <w:spacing w:after="0" w:line="240" w:lineRule="auto"/>
        <w:jc w:val="both"/>
        <w:rPr>
          <w:rFonts w:ascii="Museo Sans 300" w:hAnsi="Museo Sans 300" w:cs="Times New Roman"/>
        </w:rPr>
      </w:pPr>
    </w:p>
    <w:p w14:paraId="58C5DBB5"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 xml:space="preserve">En este sentido, la Casa deberá contabilizar la cartera individual separadamente de los demás patrimonios, teniendo un detalle contable por cada inversionista con quien suscriba el contrato de comisión para la administración individual de cartera. Los valores que conforman la cartera administrada son propiedad de éste y deben ser registrados con absoluta independencia de los activos propiedad de la Casa. Lo anterior, de conformidad con la normativa contable vigente. La Casa deberá conciliar diariamente la cartera administrada con los registros de la Depositaria. </w:t>
      </w:r>
    </w:p>
    <w:p w14:paraId="33140DC1" w14:textId="77777777" w:rsidR="00AD47A6" w:rsidRDefault="00AD47A6" w:rsidP="0097238D">
      <w:pPr>
        <w:spacing w:after="0" w:line="240" w:lineRule="auto"/>
        <w:jc w:val="both"/>
        <w:rPr>
          <w:rFonts w:ascii="Museo Sans 300" w:hAnsi="Museo Sans 300" w:cs="Times New Roman"/>
        </w:rPr>
      </w:pPr>
    </w:p>
    <w:p w14:paraId="12596463" w14:textId="06E8FBE4"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La Casa no tiene derecho de propiedad sobre los bienes que componen o que se generan por efecto de las carteras individuales, siendo responsable únicamente de la administración de los mismos de acuerdo</w:t>
      </w:r>
      <w:r w:rsidRPr="002943A1">
        <w:rPr>
          <w:rFonts w:ascii="Museo Sans 300" w:hAnsi="Museo Sans 300" w:cs="Times New Roman"/>
          <w:lang w:val="es-ES"/>
        </w:rPr>
        <w:t xml:space="preserve"> a</w:t>
      </w:r>
      <w:r w:rsidRPr="002943A1">
        <w:rPr>
          <w:rFonts w:ascii="Museo Sans 300" w:hAnsi="Museo Sans 300" w:cs="Times New Roman"/>
        </w:rPr>
        <w:t xml:space="preserve"> la Ley de Mercado de Valores y las presentes Normas. </w:t>
      </w:r>
    </w:p>
    <w:p w14:paraId="34151625" w14:textId="77777777" w:rsidR="001947A5" w:rsidRPr="002943A1" w:rsidRDefault="001947A5" w:rsidP="0097238D">
      <w:pPr>
        <w:spacing w:after="0" w:line="240" w:lineRule="auto"/>
        <w:jc w:val="center"/>
        <w:rPr>
          <w:rFonts w:ascii="Museo Sans 300" w:hAnsi="Museo Sans 300" w:cs="Times New Roman"/>
          <w:b/>
        </w:rPr>
      </w:pPr>
    </w:p>
    <w:p w14:paraId="0CD43119" w14:textId="2F7242CE" w:rsidR="00EE655B" w:rsidRPr="002943A1" w:rsidRDefault="00486792" w:rsidP="0097238D">
      <w:pPr>
        <w:spacing w:after="0" w:line="240" w:lineRule="auto"/>
        <w:jc w:val="center"/>
        <w:rPr>
          <w:rFonts w:ascii="Museo Sans 300" w:hAnsi="Museo Sans 300" w:cs="Times New Roman"/>
          <w:b/>
        </w:rPr>
      </w:pPr>
      <w:r w:rsidRPr="002943A1">
        <w:rPr>
          <w:rFonts w:ascii="Museo Sans 300" w:hAnsi="Museo Sans 300" w:cs="Times New Roman"/>
          <w:b/>
        </w:rPr>
        <w:t>CAPÍTULO VII</w:t>
      </w:r>
    </w:p>
    <w:p w14:paraId="436C43D4" w14:textId="77777777" w:rsidR="00EE655B" w:rsidRPr="002943A1"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DE LAS COMISIONES</w:t>
      </w:r>
    </w:p>
    <w:p w14:paraId="2B72FB40" w14:textId="77777777" w:rsidR="00EE655B" w:rsidRPr="002943A1" w:rsidRDefault="00EE655B" w:rsidP="0097238D">
      <w:pPr>
        <w:spacing w:after="0" w:line="240" w:lineRule="auto"/>
        <w:jc w:val="both"/>
        <w:rPr>
          <w:rFonts w:ascii="Museo Sans 300" w:hAnsi="Museo Sans 300" w:cs="Times New Roman"/>
          <w:b/>
        </w:rPr>
      </w:pPr>
    </w:p>
    <w:p w14:paraId="751D9AEB"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Comisión por Administración </w:t>
      </w:r>
    </w:p>
    <w:p w14:paraId="0BCD0CF4" w14:textId="4501CCD4" w:rsidR="00EE655B" w:rsidRDefault="00EE655B" w:rsidP="00CC7D75">
      <w:pPr>
        <w:spacing w:after="0" w:line="240" w:lineRule="auto"/>
        <w:jc w:val="both"/>
        <w:rPr>
          <w:rFonts w:ascii="Museo Sans 300" w:hAnsi="Museo Sans 300" w:cs="Times New Roman"/>
        </w:rPr>
      </w:pPr>
      <w:r w:rsidRPr="002943A1">
        <w:rPr>
          <w:rFonts w:ascii="Museo Sans 300" w:hAnsi="Museo Sans 300" w:cs="Times New Roman"/>
          <w:b/>
        </w:rPr>
        <w:t>Art. 24.-</w:t>
      </w:r>
      <w:r w:rsidRPr="002943A1">
        <w:rPr>
          <w:rFonts w:ascii="Museo Sans 300" w:hAnsi="Museo Sans 300" w:cs="Times New Roman"/>
        </w:rPr>
        <w:t xml:space="preserve"> Por el servicio de administración individual de cartera, se cobrará la comisión </w:t>
      </w:r>
      <w:proofErr w:type="gramStart"/>
      <w:r w:rsidRPr="002943A1">
        <w:rPr>
          <w:rFonts w:ascii="Museo Sans 300" w:hAnsi="Museo Sans 300" w:cs="Times New Roman"/>
        </w:rPr>
        <w:t>establecida  entre</w:t>
      </w:r>
      <w:proofErr w:type="gramEnd"/>
      <w:r w:rsidRPr="002943A1">
        <w:rPr>
          <w:rFonts w:ascii="Museo Sans 300" w:hAnsi="Museo Sans 300" w:cs="Times New Roman"/>
        </w:rPr>
        <w:t xml:space="preserve"> el inversionista y la Casa, la cual deberá constar  en el contrato de conformidad a lo establecido en el artículo 12-A de la Ley de Protección al Consumidor. Dicha comisión podrá estar compuesta o presentars</w:t>
      </w:r>
      <w:r w:rsidR="00CD251C" w:rsidRPr="002943A1">
        <w:rPr>
          <w:rFonts w:ascii="Museo Sans 300" w:hAnsi="Museo Sans 300" w:cs="Times New Roman"/>
        </w:rPr>
        <w:t>e de forma separada o detallada</w:t>
      </w:r>
      <w:r w:rsidRPr="002943A1">
        <w:rPr>
          <w:rFonts w:ascii="Museo Sans 300" w:hAnsi="Museo Sans 300" w:cs="Times New Roman"/>
        </w:rPr>
        <w:t xml:space="preserve"> de otras comisiones a cobrar por la Casa.  </w:t>
      </w:r>
    </w:p>
    <w:p w14:paraId="711BA785" w14:textId="77777777" w:rsidR="00CC7D75" w:rsidRPr="002943A1" w:rsidRDefault="00CC7D75" w:rsidP="00CC7D75">
      <w:pPr>
        <w:spacing w:after="0" w:line="240" w:lineRule="auto"/>
        <w:jc w:val="both"/>
        <w:rPr>
          <w:rFonts w:ascii="Museo Sans 300" w:hAnsi="Museo Sans 300" w:cs="Times New Roman"/>
        </w:rPr>
      </w:pPr>
    </w:p>
    <w:p w14:paraId="5476AF8D" w14:textId="1F0AD5C2" w:rsidR="00EE655B" w:rsidRPr="002943A1" w:rsidRDefault="00EE655B" w:rsidP="0097238D">
      <w:pPr>
        <w:spacing w:after="0" w:line="240" w:lineRule="auto"/>
        <w:jc w:val="both"/>
        <w:rPr>
          <w:rFonts w:ascii="Museo Sans 300" w:hAnsi="Museo Sans 300" w:cs="Arial"/>
        </w:rPr>
      </w:pPr>
      <w:r w:rsidRPr="002943A1">
        <w:rPr>
          <w:rFonts w:ascii="Museo Sans 300" w:hAnsi="Museo Sans 300" w:cs="Times New Roman"/>
        </w:rPr>
        <w:t>Únicamente se podrán cobrar las comisiones establecidas en el contrato.</w:t>
      </w:r>
    </w:p>
    <w:p w14:paraId="683995ED" w14:textId="77777777" w:rsidR="00EE655B" w:rsidRPr="002943A1" w:rsidRDefault="00EE655B" w:rsidP="0097238D">
      <w:pPr>
        <w:spacing w:after="0" w:line="240" w:lineRule="auto"/>
        <w:jc w:val="both"/>
        <w:rPr>
          <w:rFonts w:ascii="Museo Sans 300" w:hAnsi="Museo Sans 300" w:cs="Arial"/>
        </w:rPr>
      </w:pPr>
    </w:p>
    <w:p w14:paraId="04399FE9" w14:textId="77777777" w:rsidR="00EE655B" w:rsidRPr="002943A1" w:rsidRDefault="00EE655B" w:rsidP="0097238D">
      <w:pPr>
        <w:spacing w:after="0" w:line="240" w:lineRule="auto"/>
        <w:jc w:val="both"/>
        <w:rPr>
          <w:rFonts w:ascii="Museo Sans 300" w:hAnsi="Museo Sans 300" w:cs="Arial"/>
        </w:rPr>
      </w:pPr>
      <w:r w:rsidRPr="002943A1">
        <w:rPr>
          <w:rFonts w:ascii="Museo Sans 300" w:hAnsi="Museo Sans 300" w:cs="Arial"/>
        </w:rPr>
        <w:t>La Casa deberá publicar mensualmente la comisión relativa a la administración individual de cartera, de acuerdo con lo establecido en las Normas Técnicas “Lineamientos para la Publicación de Comisiones y Rendimientos de las Entidades Fiscalizadas” (RCTG-4/2005).</w:t>
      </w:r>
    </w:p>
    <w:p w14:paraId="31B855F5" w14:textId="77777777" w:rsidR="00EE655B" w:rsidRPr="002943A1" w:rsidRDefault="00EE655B" w:rsidP="0097238D">
      <w:pPr>
        <w:tabs>
          <w:tab w:val="left" w:pos="909"/>
        </w:tabs>
        <w:spacing w:after="0" w:line="240" w:lineRule="auto"/>
        <w:jc w:val="both"/>
        <w:rPr>
          <w:rFonts w:ascii="Museo Sans 300" w:hAnsi="Museo Sans 300"/>
        </w:rPr>
      </w:pPr>
    </w:p>
    <w:p w14:paraId="61720F81" w14:textId="5E28BF2F" w:rsidR="00EE655B" w:rsidRPr="002943A1" w:rsidRDefault="00486792" w:rsidP="0097238D">
      <w:pPr>
        <w:spacing w:after="0" w:line="240" w:lineRule="auto"/>
        <w:jc w:val="center"/>
        <w:rPr>
          <w:rFonts w:ascii="Museo Sans 300" w:hAnsi="Museo Sans 300" w:cs="Times New Roman"/>
          <w:b/>
        </w:rPr>
      </w:pPr>
      <w:r w:rsidRPr="002943A1">
        <w:rPr>
          <w:rFonts w:ascii="Museo Sans 300" w:hAnsi="Museo Sans 300" w:cs="Times New Roman"/>
          <w:b/>
        </w:rPr>
        <w:t>CAPÍTULO VIII</w:t>
      </w:r>
    </w:p>
    <w:p w14:paraId="6FC9AAFE" w14:textId="77777777" w:rsidR="00EE655B" w:rsidRPr="002943A1"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DEL CONOCIMIENTO Y REGISTRO DEL INVERSIONISTA</w:t>
      </w:r>
    </w:p>
    <w:p w14:paraId="26B1B807" w14:textId="77777777" w:rsidR="00EE655B" w:rsidRPr="002943A1" w:rsidRDefault="00EE655B" w:rsidP="0097238D">
      <w:pPr>
        <w:tabs>
          <w:tab w:val="left" w:pos="909"/>
        </w:tabs>
        <w:spacing w:after="0" w:line="240" w:lineRule="auto"/>
        <w:jc w:val="both"/>
        <w:rPr>
          <w:rFonts w:ascii="Museo Sans 300" w:hAnsi="Museo Sans 300"/>
        </w:rPr>
      </w:pPr>
    </w:p>
    <w:p w14:paraId="0AEDB1CC"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Conocimiento del Inversionista</w:t>
      </w:r>
    </w:p>
    <w:p w14:paraId="5BCA9D00"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b/>
        </w:rPr>
        <w:t xml:space="preserve">Art. 25.- </w:t>
      </w:r>
      <w:r w:rsidRPr="002943A1">
        <w:rPr>
          <w:rFonts w:ascii="Museo Sans 300" w:hAnsi="Museo Sans 300" w:cs="Times New Roman"/>
        </w:rPr>
        <w:t>La Casa</w:t>
      </w:r>
      <w:r w:rsidRPr="002943A1">
        <w:rPr>
          <w:rFonts w:ascii="Museo Sans 300" w:hAnsi="Museo Sans 300" w:cs="Times New Roman"/>
          <w:b/>
        </w:rPr>
        <w:t xml:space="preserve"> </w:t>
      </w:r>
      <w:r w:rsidRPr="002943A1">
        <w:rPr>
          <w:rFonts w:ascii="Museo Sans 300" w:hAnsi="Museo Sans 300" w:cs="Times New Roman"/>
        </w:rPr>
        <w:t>deberá asegurar que dispone de información suficiente</w:t>
      </w:r>
      <w:r w:rsidRPr="002943A1">
        <w:rPr>
          <w:rFonts w:ascii="Museo Sans 300" w:hAnsi="Museo Sans 300" w:cs="Times New Roman"/>
          <w:b/>
        </w:rPr>
        <w:t xml:space="preserve"> </w:t>
      </w:r>
      <w:r w:rsidRPr="002943A1">
        <w:rPr>
          <w:rFonts w:ascii="Museo Sans 300" w:hAnsi="Museo Sans 300" w:cs="Times New Roman"/>
        </w:rPr>
        <w:t>sobre el inversionista,</w:t>
      </w:r>
      <w:r w:rsidRPr="002943A1">
        <w:rPr>
          <w:rFonts w:ascii="Museo Sans 300" w:hAnsi="Museo Sans 300" w:cs="Times New Roman"/>
          <w:b/>
        </w:rPr>
        <w:t xml:space="preserve"> </w:t>
      </w:r>
      <w:r w:rsidRPr="002943A1">
        <w:rPr>
          <w:rFonts w:ascii="Museo Sans 300" w:hAnsi="Museo Sans 300" w:cs="Times New Roman"/>
        </w:rPr>
        <w:t xml:space="preserve">de manera previa a la realización del contrato de comisión para la administración individual de cartera, de acuerdo con lo establecido en el capítulo referente a las obligaciones con los clientes y conocimiento de los clientes incluido en las “Normas Técnicas sobre el Proceso y Registro de las Órdenes de Compra y Venta de Valores de las Casas de Corredores de Bolsa” (NDMC-01). </w:t>
      </w:r>
    </w:p>
    <w:p w14:paraId="06F5E431" w14:textId="77777777" w:rsidR="00EE655B" w:rsidRPr="002943A1" w:rsidRDefault="00EE655B" w:rsidP="0097238D">
      <w:pPr>
        <w:spacing w:after="0" w:line="240" w:lineRule="auto"/>
        <w:jc w:val="both"/>
        <w:rPr>
          <w:rFonts w:ascii="Museo Sans 300" w:hAnsi="Museo Sans 300" w:cs="Times New Roman"/>
        </w:rPr>
      </w:pPr>
    </w:p>
    <w:p w14:paraId="07B8D4B8"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Perfil de Riesgo</w:t>
      </w:r>
    </w:p>
    <w:p w14:paraId="58C54573"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 xml:space="preserve">Art. 26.- </w:t>
      </w:r>
      <w:r w:rsidRPr="002943A1">
        <w:rPr>
          <w:rFonts w:ascii="Museo Sans 300" w:hAnsi="Museo Sans 300" w:cs="Times New Roman"/>
        </w:rPr>
        <w:t xml:space="preserve">La Casa deberá determinar el perfil del potencial inversionista de manera previa a la realización del </w:t>
      </w:r>
      <w:r w:rsidRPr="002943A1">
        <w:rPr>
          <w:rFonts w:ascii="Museo Sans 300" w:hAnsi="Museo Sans 300"/>
        </w:rPr>
        <w:t>contrato de comisión</w:t>
      </w:r>
      <w:r w:rsidRPr="002943A1">
        <w:rPr>
          <w:rFonts w:ascii="Museo Sans 300" w:hAnsi="Museo Sans 300" w:cs="Times New Roman"/>
        </w:rPr>
        <w:t xml:space="preserve"> para la administración individual de cartera.</w:t>
      </w:r>
      <w:r w:rsidRPr="002943A1">
        <w:rPr>
          <w:rFonts w:ascii="Museo Sans 300" w:hAnsi="Museo Sans 300" w:cs="Times New Roman"/>
          <w:b/>
        </w:rPr>
        <w:t xml:space="preserve"> </w:t>
      </w:r>
    </w:p>
    <w:p w14:paraId="230625DF" w14:textId="77777777" w:rsidR="00EE655B" w:rsidRPr="002943A1" w:rsidRDefault="00EE655B" w:rsidP="0097238D">
      <w:pPr>
        <w:spacing w:after="0" w:line="240" w:lineRule="auto"/>
        <w:jc w:val="both"/>
        <w:rPr>
          <w:rFonts w:ascii="Museo Sans 300" w:hAnsi="Museo Sans 300" w:cs="Times New Roman"/>
          <w:b/>
        </w:rPr>
      </w:pPr>
    </w:p>
    <w:p w14:paraId="3DE78E5D" w14:textId="29820D2B" w:rsidR="00EE655B"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 xml:space="preserve">Con base en la información proporcionada por el inversionista, entrevistas realizadas y un procedimiento sistemático aplicado por la Casa para el conocimiento de éste, se deberá determinar un perfil del inversionista sobre las alternativas de los valores que desea invertir, tomando en consideración el riesgo que éste desea asumir en las mismas, así como el conocimiento que éste pueda tener sobre el mercado de valores, nivel de estudios, ocupación o actividad profesional, volumen de inversión, dejando constancia del perfil en el formulario que la Casa deberá realizar por cada uno de los inversores, debiendo ser firmados por éstos. </w:t>
      </w:r>
    </w:p>
    <w:p w14:paraId="7D3FEAAE" w14:textId="77777777" w:rsidR="002943A1" w:rsidRPr="002943A1" w:rsidRDefault="002943A1" w:rsidP="0097238D">
      <w:pPr>
        <w:spacing w:after="0" w:line="240" w:lineRule="auto"/>
        <w:jc w:val="both"/>
        <w:rPr>
          <w:rFonts w:ascii="Museo Sans 300" w:hAnsi="Museo Sans 300" w:cs="Times New Roman"/>
        </w:rPr>
      </w:pPr>
    </w:p>
    <w:p w14:paraId="6EB64AA8" w14:textId="31460028" w:rsidR="00EE655B" w:rsidRDefault="00EE655B" w:rsidP="0097238D">
      <w:pPr>
        <w:spacing w:after="0" w:line="240" w:lineRule="auto"/>
        <w:jc w:val="both"/>
        <w:rPr>
          <w:rFonts w:ascii="Museo Sans 300" w:hAnsi="Museo Sans 300" w:cs="Times New Roman"/>
        </w:rPr>
      </w:pPr>
      <w:r w:rsidRPr="002943A1">
        <w:rPr>
          <w:rFonts w:ascii="Museo Sans 300" w:hAnsi="Museo Sans 300" w:cs="Times New Roman"/>
          <w:b/>
        </w:rPr>
        <w:t>Art. 27.-</w:t>
      </w:r>
      <w:r w:rsidRPr="002943A1">
        <w:rPr>
          <w:rFonts w:ascii="Museo Sans 300" w:hAnsi="Museo Sans 300" w:cs="Times New Roman"/>
        </w:rPr>
        <w:t xml:space="preserve"> Para determinar el perfil de riesgo, la Casa deberá aplicar el procedimiento establecido en el capítulo referente a las obligaciones con los clientes y conocimiento de los clientes incluido en las “Normas Técnicas sobre el Proceso y Registro de las Órdenes de Compra y Venta de Valores de las Casas de Corredores de Bolsa” (NDMC-01), anexando dicho perfil al contrato respectivo.</w:t>
      </w:r>
    </w:p>
    <w:p w14:paraId="6580C88F" w14:textId="77777777" w:rsidR="004943AB" w:rsidRPr="002943A1" w:rsidRDefault="004943AB" w:rsidP="0097238D">
      <w:pPr>
        <w:spacing w:after="0" w:line="240" w:lineRule="auto"/>
        <w:jc w:val="both"/>
        <w:rPr>
          <w:rFonts w:ascii="Museo Sans 300" w:hAnsi="Museo Sans 300" w:cs="Times New Roman"/>
        </w:rPr>
      </w:pPr>
    </w:p>
    <w:p w14:paraId="4F6A8956" w14:textId="77777777" w:rsidR="000309FF" w:rsidRDefault="000309FF" w:rsidP="0097238D">
      <w:pPr>
        <w:spacing w:after="0" w:line="240" w:lineRule="auto"/>
        <w:ind w:left="708" w:hanging="708"/>
        <w:jc w:val="center"/>
        <w:rPr>
          <w:rFonts w:ascii="Museo Sans 300" w:hAnsi="Museo Sans 300" w:cs="Times New Roman"/>
          <w:b/>
        </w:rPr>
      </w:pPr>
    </w:p>
    <w:p w14:paraId="34605C87" w14:textId="77777777" w:rsidR="000309FF" w:rsidRDefault="000309FF" w:rsidP="0097238D">
      <w:pPr>
        <w:spacing w:after="0" w:line="240" w:lineRule="auto"/>
        <w:ind w:left="708" w:hanging="708"/>
        <w:jc w:val="center"/>
        <w:rPr>
          <w:rFonts w:ascii="Museo Sans 300" w:hAnsi="Museo Sans 300" w:cs="Times New Roman"/>
          <w:b/>
        </w:rPr>
      </w:pPr>
    </w:p>
    <w:p w14:paraId="5AD7044F" w14:textId="77777777" w:rsidR="000309FF" w:rsidRDefault="000309FF" w:rsidP="0097238D">
      <w:pPr>
        <w:spacing w:after="0" w:line="240" w:lineRule="auto"/>
        <w:ind w:left="708" w:hanging="708"/>
        <w:jc w:val="center"/>
        <w:rPr>
          <w:rFonts w:ascii="Museo Sans 300" w:hAnsi="Museo Sans 300" w:cs="Times New Roman"/>
          <w:b/>
        </w:rPr>
      </w:pPr>
    </w:p>
    <w:p w14:paraId="1CA35FC9" w14:textId="5C3B57A6" w:rsidR="00EE655B" w:rsidRPr="002943A1" w:rsidRDefault="00EE655B" w:rsidP="0097238D">
      <w:pPr>
        <w:spacing w:after="0" w:line="240" w:lineRule="auto"/>
        <w:ind w:left="708" w:hanging="708"/>
        <w:jc w:val="center"/>
        <w:rPr>
          <w:rFonts w:ascii="Museo Sans 300" w:hAnsi="Museo Sans 300" w:cs="Times New Roman"/>
          <w:b/>
        </w:rPr>
      </w:pPr>
      <w:r w:rsidRPr="002943A1">
        <w:rPr>
          <w:rFonts w:ascii="Museo Sans 300" w:hAnsi="Museo Sans 300" w:cs="Times New Roman"/>
          <w:b/>
        </w:rPr>
        <w:t xml:space="preserve">CAPÍTULO </w:t>
      </w:r>
      <w:r w:rsidR="00486792" w:rsidRPr="002943A1">
        <w:rPr>
          <w:rFonts w:ascii="Museo Sans 300" w:hAnsi="Museo Sans 300" w:cs="Times New Roman"/>
          <w:b/>
        </w:rPr>
        <w:t>I</w:t>
      </w:r>
      <w:r w:rsidRPr="002943A1">
        <w:rPr>
          <w:rFonts w:ascii="Museo Sans 300" w:hAnsi="Museo Sans 300" w:cs="Times New Roman"/>
          <w:b/>
        </w:rPr>
        <w:t>X</w:t>
      </w:r>
    </w:p>
    <w:p w14:paraId="429E636F" w14:textId="77777777" w:rsidR="00EE655B" w:rsidRDefault="00EE655B" w:rsidP="0097238D">
      <w:pPr>
        <w:spacing w:after="0" w:line="240" w:lineRule="auto"/>
        <w:jc w:val="center"/>
        <w:rPr>
          <w:rFonts w:ascii="Museo Sans 300" w:hAnsi="Museo Sans 300" w:cs="Times New Roman"/>
          <w:b/>
        </w:rPr>
      </w:pPr>
      <w:r w:rsidRPr="002943A1">
        <w:rPr>
          <w:rFonts w:ascii="Museo Sans 300" w:hAnsi="Museo Sans 300" w:cs="Times New Roman"/>
          <w:b/>
        </w:rPr>
        <w:t>TRANSFERENCIA DE CARTERAS</w:t>
      </w:r>
    </w:p>
    <w:p w14:paraId="20ED9701" w14:textId="77777777" w:rsidR="000309FF" w:rsidRPr="002943A1" w:rsidRDefault="000309FF" w:rsidP="0097238D">
      <w:pPr>
        <w:spacing w:after="0" w:line="240" w:lineRule="auto"/>
        <w:jc w:val="center"/>
        <w:rPr>
          <w:rFonts w:ascii="Museo Sans 300" w:hAnsi="Museo Sans 300" w:cs="Times New Roman"/>
          <w:b/>
        </w:rPr>
      </w:pPr>
    </w:p>
    <w:p w14:paraId="6D2E6040" w14:textId="23607A3C" w:rsidR="00EE655B" w:rsidRPr="002943A1" w:rsidRDefault="00EE655B" w:rsidP="002943A1">
      <w:pPr>
        <w:spacing w:after="120" w:line="240" w:lineRule="auto"/>
        <w:jc w:val="both"/>
        <w:rPr>
          <w:rFonts w:ascii="Museo Sans 300" w:hAnsi="Museo Sans 300"/>
        </w:rPr>
      </w:pPr>
      <w:r w:rsidRPr="002943A1">
        <w:rPr>
          <w:rFonts w:ascii="Museo Sans 300" w:hAnsi="Museo Sans 300" w:cs="Times New Roman"/>
          <w:b/>
        </w:rPr>
        <w:t xml:space="preserve">Art. 28.- </w:t>
      </w:r>
      <w:r w:rsidRPr="002943A1">
        <w:rPr>
          <w:rFonts w:ascii="Museo Sans 300" w:hAnsi="Museo Sans 300"/>
        </w:rPr>
        <w:t>La transferencia</w:t>
      </w:r>
      <w:r w:rsidRPr="002943A1">
        <w:rPr>
          <w:rFonts w:ascii="Museo Sans 300" w:hAnsi="Museo Sans 300"/>
          <w:b/>
        </w:rPr>
        <w:t xml:space="preserve"> </w:t>
      </w:r>
      <w:r w:rsidRPr="002943A1">
        <w:rPr>
          <w:rFonts w:ascii="Museo Sans 300" w:hAnsi="Museo Sans 300"/>
        </w:rPr>
        <w:t>de la administración de cartera</w:t>
      </w:r>
      <w:r w:rsidRPr="002943A1">
        <w:rPr>
          <w:rFonts w:ascii="Museo Sans 300" w:hAnsi="Museo Sans 300"/>
          <w:b/>
        </w:rPr>
        <w:t xml:space="preserve"> </w:t>
      </w:r>
      <w:r w:rsidRPr="002943A1">
        <w:rPr>
          <w:rFonts w:ascii="Museo Sans 300" w:hAnsi="Museo Sans 300"/>
        </w:rPr>
        <w:t>a otra Casa procederá por instrucciones del cliente</w:t>
      </w:r>
      <w:r w:rsidRPr="002943A1">
        <w:rPr>
          <w:rFonts w:ascii="Museo Sans 300" w:hAnsi="Museo Sans 300"/>
          <w:color w:val="FF0000"/>
        </w:rPr>
        <w:t xml:space="preserve"> </w:t>
      </w:r>
      <w:r w:rsidRPr="002943A1">
        <w:rPr>
          <w:rFonts w:ascii="Museo Sans 300" w:hAnsi="Museo Sans 300"/>
        </w:rPr>
        <w:t>en los casos siguientes:</w:t>
      </w:r>
    </w:p>
    <w:p w14:paraId="272F64CC" w14:textId="77777777" w:rsidR="00EE655B" w:rsidRPr="002943A1" w:rsidRDefault="00EE655B" w:rsidP="0097238D">
      <w:pPr>
        <w:numPr>
          <w:ilvl w:val="0"/>
          <w:numId w:val="30"/>
        </w:numPr>
        <w:spacing w:after="0" w:line="240" w:lineRule="auto"/>
        <w:ind w:left="426" w:hanging="426"/>
        <w:jc w:val="both"/>
        <w:rPr>
          <w:rFonts w:ascii="Museo Sans 300" w:hAnsi="Museo Sans 300"/>
          <w:color w:val="00B050"/>
        </w:rPr>
      </w:pPr>
      <w:proofErr w:type="gramStart"/>
      <w:r w:rsidRPr="002943A1">
        <w:rPr>
          <w:rFonts w:ascii="Museo Sans 300" w:hAnsi="Museo Sans 300"/>
        </w:rPr>
        <w:t>Por  cambio</w:t>
      </w:r>
      <w:proofErr w:type="gramEnd"/>
      <w:r w:rsidRPr="002943A1">
        <w:rPr>
          <w:rFonts w:ascii="Museo Sans 300" w:hAnsi="Museo Sans 300"/>
        </w:rPr>
        <w:t xml:space="preserve"> de administradora de cartera a solicitud del cliente;</w:t>
      </w:r>
    </w:p>
    <w:p w14:paraId="603AAF2A" w14:textId="1817D777" w:rsidR="00EE655B" w:rsidRPr="002943A1" w:rsidRDefault="00EE655B" w:rsidP="0097238D">
      <w:pPr>
        <w:numPr>
          <w:ilvl w:val="0"/>
          <w:numId w:val="30"/>
        </w:numPr>
        <w:spacing w:after="0" w:line="240" w:lineRule="auto"/>
        <w:ind w:left="426" w:hanging="426"/>
        <w:jc w:val="both"/>
        <w:rPr>
          <w:rFonts w:ascii="Museo Sans 300" w:hAnsi="Museo Sans 300"/>
        </w:rPr>
      </w:pPr>
      <w:r w:rsidRPr="002943A1">
        <w:rPr>
          <w:rFonts w:ascii="Museo Sans 300" w:hAnsi="Museo Sans 300"/>
        </w:rPr>
        <w:t xml:space="preserve">Por revocatoria de la autorización debido al retiro de la actividad de la administración individual de cartera por parte de la Casa; </w:t>
      </w:r>
      <w:r w:rsidR="00362DB8" w:rsidRPr="002943A1">
        <w:rPr>
          <w:rFonts w:ascii="Museo Sans 300" w:hAnsi="Museo Sans 300"/>
        </w:rPr>
        <w:t>y</w:t>
      </w:r>
    </w:p>
    <w:p w14:paraId="465EBBEB" w14:textId="77777777" w:rsidR="00EE655B" w:rsidRPr="002943A1" w:rsidRDefault="00EE655B" w:rsidP="00CC7D75">
      <w:pPr>
        <w:numPr>
          <w:ilvl w:val="0"/>
          <w:numId w:val="30"/>
        </w:numPr>
        <w:spacing w:after="0" w:line="240" w:lineRule="auto"/>
        <w:ind w:left="425" w:hanging="425"/>
        <w:jc w:val="both"/>
        <w:rPr>
          <w:rFonts w:ascii="Museo Sans 300" w:hAnsi="Museo Sans 300"/>
        </w:rPr>
      </w:pPr>
      <w:r w:rsidRPr="002943A1">
        <w:rPr>
          <w:rFonts w:ascii="Museo Sans 300" w:hAnsi="Museo Sans 300"/>
        </w:rPr>
        <w:t>Por otras causas específicamente contempladas en el contrato de administración de cartera.</w:t>
      </w:r>
    </w:p>
    <w:p w14:paraId="0E4989F6" w14:textId="77777777" w:rsidR="001947A5" w:rsidRPr="002943A1" w:rsidRDefault="001947A5" w:rsidP="0097238D">
      <w:pPr>
        <w:spacing w:after="0" w:line="240" w:lineRule="auto"/>
        <w:jc w:val="both"/>
        <w:rPr>
          <w:rFonts w:ascii="Museo Sans 300" w:hAnsi="Museo Sans 300" w:cs="Times New Roman"/>
        </w:rPr>
      </w:pPr>
    </w:p>
    <w:p w14:paraId="3B5C0229"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En todos los casos, la Casa procederá a la transferencia de cartera de acuerdo al proceso establecido en el artículo 30 de las presentes Normas.</w:t>
      </w:r>
    </w:p>
    <w:p w14:paraId="53CBA5ED" w14:textId="77777777" w:rsidR="00EE655B" w:rsidRPr="002943A1" w:rsidRDefault="00EE655B" w:rsidP="0097238D">
      <w:pPr>
        <w:spacing w:after="0" w:line="240" w:lineRule="auto"/>
        <w:jc w:val="both"/>
        <w:rPr>
          <w:rFonts w:ascii="Museo Sans 300" w:hAnsi="Museo Sans 300" w:cs="Times New Roman"/>
        </w:rPr>
      </w:pPr>
    </w:p>
    <w:p w14:paraId="33892F0F" w14:textId="60F88E3E" w:rsidR="00362DB8" w:rsidRPr="002943A1" w:rsidRDefault="00362DB8" w:rsidP="0097238D">
      <w:pPr>
        <w:spacing w:after="0" w:line="240" w:lineRule="auto"/>
        <w:jc w:val="both"/>
        <w:rPr>
          <w:rFonts w:ascii="Museo Sans 300" w:hAnsi="Museo Sans 300" w:cs="Times New Roman"/>
        </w:rPr>
      </w:pPr>
      <w:r w:rsidRPr="002943A1">
        <w:rPr>
          <w:rFonts w:ascii="Museo Sans 300" w:hAnsi="Museo Sans 300" w:cs="Times New Roman"/>
        </w:rPr>
        <w:t>La Superintendencia podrá revocar la autorización para brindar el servicio de administración individual de</w:t>
      </w:r>
      <w:r w:rsidR="001947A5" w:rsidRPr="002943A1">
        <w:rPr>
          <w:rFonts w:ascii="Museo Sans 300" w:hAnsi="Museo Sans 300" w:cs="Times New Roman"/>
        </w:rPr>
        <w:t xml:space="preserve"> cartera, como consecuencia de </w:t>
      </w:r>
      <w:r w:rsidRPr="002943A1">
        <w:rPr>
          <w:rFonts w:ascii="Museo Sans 300" w:hAnsi="Museo Sans 300" w:cs="Times New Roman"/>
        </w:rPr>
        <w:t xml:space="preserve">un proceso sancionador realizado por </w:t>
      </w:r>
      <w:r w:rsidR="00B73D44" w:rsidRPr="002943A1">
        <w:rPr>
          <w:rFonts w:ascii="Museo Sans 300" w:hAnsi="Museo Sans 300" w:cs="Times New Roman"/>
        </w:rPr>
        <w:t>ésta</w:t>
      </w:r>
      <w:r w:rsidRPr="002943A1">
        <w:rPr>
          <w:rFonts w:ascii="Museo Sans 300" w:hAnsi="Museo Sans 300" w:cs="Times New Roman"/>
        </w:rPr>
        <w:t>, se procederá de acuerdo a lo estipulado por estas Normas y de conformidad a lo establecido en el marco legal aplicable</w:t>
      </w:r>
      <w:r w:rsidR="000F523F" w:rsidRPr="002943A1">
        <w:rPr>
          <w:rFonts w:ascii="Museo Sans 300" w:hAnsi="Museo Sans 300" w:cs="Times New Roman"/>
        </w:rPr>
        <w:t>. Como resultado de d</w:t>
      </w:r>
      <w:r w:rsidRPr="002943A1">
        <w:rPr>
          <w:rFonts w:ascii="Museo Sans 300" w:hAnsi="Museo Sans 300" w:cs="Times New Roman"/>
        </w:rPr>
        <w:t>icha revocatoria</w:t>
      </w:r>
      <w:r w:rsidR="000F523F" w:rsidRPr="002943A1">
        <w:rPr>
          <w:rFonts w:ascii="Museo Sans 300" w:hAnsi="Museo Sans 300" w:cs="Times New Roman"/>
        </w:rPr>
        <w:t xml:space="preserve">, la </w:t>
      </w:r>
      <w:r w:rsidR="00FB65E1" w:rsidRPr="002943A1">
        <w:rPr>
          <w:rFonts w:ascii="Museo Sans 300" w:hAnsi="Museo Sans 300" w:cs="Times New Roman"/>
        </w:rPr>
        <w:t xml:space="preserve">Casa deberá </w:t>
      </w:r>
      <w:r w:rsidRPr="002943A1">
        <w:rPr>
          <w:rFonts w:ascii="Museo Sans 300" w:hAnsi="Museo Sans 300" w:cs="Times New Roman"/>
        </w:rPr>
        <w:t>activa</w:t>
      </w:r>
      <w:r w:rsidR="00FB65E1" w:rsidRPr="002943A1">
        <w:rPr>
          <w:rFonts w:ascii="Museo Sans 300" w:hAnsi="Museo Sans 300" w:cs="Times New Roman"/>
        </w:rPr>
        <w:t>r</w:t>
      </w:r>
      <w:r w:rsidRPr="002943A1">
        <w:rPr>
          <w:rFonts w:ascii="Museo Sans 300" w:hAnsi="Museo Sans 300" w:cs="Times New Roman"/>
        </w:rPr>
        <w:t xml:space="preserve"> los procesos de transferencia de cartera, </w:t>
      </w:r>
      <w:r w:rsidR="00FB65E1" w:rsidRPr="002943A1">
        <w:rPr>
          <w:rFonts w:ascii="Museo Sans 300" w:hAnsi="Museo Sans 300" w:cs="Times New Roman"/>
        </w:rPr>
        <w:t>debiendo notificarle</w:t>
      </w:r>
      <w:r w:rsidR="001947A5" w:rsidRPr="002943A1">
        <w:rPr>
          <w:rFonts w:ascii="Museo Sans 300" w:hAnsi="Museo Sans 300" w:cs="Times New Roman"/>
        </w:rPr>
        <w:t xml:space="preserve"> al cliente para que é</w:t>
      </w:r>
      <w:r w:rsidR="0017723D" w:rsidRPr="002943A1">
        <w:rPr>
          <w:rFonts w:ascii="Museo Sans 300" w:hAnsi="Museo Sans 300" w:cs="Times New Roman"/>
        </w:rPr>
        <w:t xml:space="preserve">ste se pronuncie respecto a la transferencia o liquidación </w:t>
      </w:r>
      <w:r w:rsidR="00C07B9E" w:rsidRPr="002943A1">
        <w:rPr>
          <w:rFonts w:ascii="Museo Sans 300" w:hAnsi="Museo Sans 300" w:cs="Times New Roman"/>
        </w:rPr>
        <w:t>de su</w:t>
      </w:r>
      <w:r w:rsidR="0017723D" w:rsidRPr="002943A1">
        <w:rPr>
          <w:rFonts w:ascii="Museo Sans 300" w:hAnsi="Museo Sans 300" w:cs="Times New Roman"/>
        </w:rPr>
        <w:t xml:space="preserve"> cartera. </w:t>
      </w:r>
    </w:p>
    <w:p w14:paraId="1C48E4C5" w14:textId="77777777" w:rsidR="008C6AC5" w:rsidRPr="002943A1" w:rsidRDefault="008C6AC5" w:rsidP="0097238D">
      <w:pPr>
        <w:tabs>
          <w:tab w:val="left" w:pos="909"/>
        </w:tabs>
        <w:spacing w:after="0" w:line="240" w:lineRule="auto"/>
        <w:jc w:val="both"/>
        <w:rPr>
          <w:rFonts w:ascii="Museo Sans 300" w:hAnsi="Museo Sans 300"/>
        </w:rPr>
      </w:pPr>
    </w:p>
    <w:p w14:paraId="789C1460" w14:textId="77777777" w:rsidR="00EE655B" w:rsidRPr="002943A1" w:rsidRDefault="00EE655B" w:rsidP="0097238D">
      <w:pPr>
        <w:spacing w:after="120" w:line="240" w:lineRule="auto"/>
        <w:jc w:val="both"/>
        <w:rPr>
          <w:rFonts w:ascii="Museo Sans 300" w:hAnsi="Museo Sans 300" w:cs="Times New Roman"/>
          <w:b/>
        </w:rPr>
      </w:pPr>
      <w:r w:rsidRPr="002943A1">
        <w:rPr>
          <w:rFonts w:ascii="Museo Sans 300" w:hAnsi="Museo Sans 300" w:cs="Times New Roman"/>
          <w:b/>
        </w:rPr>
        <w:t xml:space="preserve">Art. 29.- </w:t>
      </w:r>
      <w:r w:rsidRPr="002943A1">
        <w:rPr>
          <w:rFonts w:ascii="Museo Sans 300" w:hAnsi="Museo Sans 300" w:cs="Times New Roman"/>
        </w:rPr>
        <w:t>La Casa que pretenda dejar de prestar el servicio de administración de cartera, deberá presentar solicitud de revocatoria de autorización a la Superintendencia, firmada por el Representante Legal o Apoderado de la Casa, adjuntando la documentación siguiente:</w:t>
      </w:r>
    </w:p>
    <w:p w14:paraId="16C69A91" w14:textId="77777777" w:rsidR="00EE655B" w:rsidRPr="002943A1" w:rsidRDefault="00EE655B" w:rsidP="0097238D">
      <w:pPr>
        <w:numPr>
          <w:ilvl w:val="0"/>
          <w:numId w:val="17"/>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Certificación del punto de acta en que conste el acuerdo de la Junta Directiva, donde se apruebe solicitar a la Superintendencia la revocatoria de</w:t>
      </w:r>
      <w:r w:rsidRPr="002943A1">
        <w:rPr>
          <w:rFonts w:ascii="Museo Sans 300" w:hAnsi="Museo Sans 300" w:cs="Times New Roman"/>
          <w:color w:val="FF0000"/>
        </w:rPr>
        <w:t xml:space="preserve"> </w:t>
      </w:r>
      <w:r w:rsidRPr="002943A1">
        <w:rPr>
          <w:rFonts w:ascii="Museo Sans 300" w:hAnsi="Museo Sans 300" w:cs="Times New Roman"/>
        </w:rPr>
        <w:t>la autorización para brindar el servicio de administración individual de cartera;</w:t>
      </w:r>
    </w:p>
    <w:p w14:paraId="5C247189" w14:textId="77777777" w:rsidR="00EE655B" w:rsidRPr="002943A1" w:rsidRDefault="00EE655B" w:rsidP="0097238D">
      <w:pPr>
        <w:numPr>
          <w:ilvl w:val="0"/>
          <w:numId w:val="17"/>
        </w:numPr>
        <w:spacing w:after="0" w:line="240" w:lineRule="auto"/>
        <w:ind w:left="426" w:hanging="426"/>
        <w:contextualSpacing/>
        <w:jc w:val="both"/>
        <w:rPr>
          <w:rFonts w:ascii="Museo Sans 300" w:hAnsi="Museo Sans 300" w:cs="Times New Roman"/>
        </w:rPr>
      </w:pPr>
      <w:r w:rsidRPr="002943A1">
        <w:rPr>
          <w:rFonts w:ascii="Museo Sans 300" w:hAnsi="Museo Sans 300"/>
        </w:rPr>
        <w:t>Plan de acción para dejar de prestar el servicio; que establezca el proceso a seguir, incluyendo la notificación a los clientes, el plazo para finalizar las obligaciones y acciones a seguir en caso que no se reciban instrucciones del cliente o no se pueda contactar al cliente</w:t>
      </w:r>
      <w:r w:rsidRPr="002943A1">
        <w:rPr>
          <w:rFonts w:ascii="Museo Sans 300" w:hAnsi="Museo Sans 300" w:cs="Times New Roman"/>
        </w:rPr>
        <w:t>;</w:t>
      </w:r>
      <w:r w:rsidRPr="002943A1">
        <w:rPr>
          <w:rFonts w:ascii="Museo Sans 300" w:hAnsi="Museo Sans 300" w:cs="Times New Roman"/>
          <w:b/>
        </w:rPr>
        <w:t xml:space="preserve"> </w:t>
      </w:r>
      <w:r w:rsidRPr="002943A1">
        <w:rPr>
          <w:rFonts w:ascii="Museo Sans 300" w:hAnsi="Museo Sans 300" w:cs="Times New Roman"/>
          <w:lang w:val="es-ES"/>
        </w:rPr>
        <w:t>y</w:t>
      </w:r>
    </w:p>
    <w:p w14:paraId="7D246BD5" w14:textId="77777777" w:rsidR="00EE655B" w:rsidRPr="002943A1" w:rsidRDefault="00EE655B" w:rsidP="0097238D">
      <w:pPr>
        <w:numPr>
          <w:ilvl w:val="0"/>
          <w:numId w:val="17"/>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Informe de las carteras en administración detallando lo siguiente: Composición de las carteras en administración, considerando los tipos de instrumentos financieros en cartera, montos invertidos y número de clientes a quienes la Casa les presta el servicio. </w:t>
      </w:r>
    </w:p>
    <w:p w14:paraId="0A6FCA44" w14:textId="77777777" w:rsidR="005F4FD6" w:rsidRDefault="005F4FD6" w:rsidP="005F4FD6">
      <w:pPr>
        <w:spacing w:after="0" w:line="240" w:lineRule="auto"/>
        <w:jc w:val="both"/>
        <w:rPr>
          <w:rFonts w:ascii="Museo Sans 300" w:hAnsi="Museo Sans 300" w:cs="Times New Roman"/>
        </w:rPr>
      </w:pPr>
    </w:p>
    <w:p w14:paraId="1F4F437B" w14:textId="4C4EE9E5"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 xml:space="preserve">Una vez cumplido el plan acción presentado por la Casa, la Superintendencia en un plazo de quince días hábiles procederá a revocar la autorización correspondiente. Dicha Superintendencia verificará el cumplimiento de lo relativo al proceso de transferencias y el plan de acción. </w:t>
      </w:r>
    </w:p>
    <w:p w14:paraId="2E1D892B" w14:textId="7F44E55F" w:rsidR="00EE655B" w:rsidRDefault="00EE655B" w:rsidP="00814B7E">
      <w:pPr>
        <w:spacing w:after="0" w:line="240" w:lineRule="auto"/>
        <w:jc w:val="both"/>
        <w:rPr>
          <w:rFonts w:ascii="Museo Sans 300" w:hAnsi="Museo Sans 300" w:cs="Times New Roman"/>
        </w:rPr>
      </w:pPr>
      <w:r w:rsidRPr="002943A1">
        <w:rPr>
          <w:rFonts w:ascii="Museo Sans 300" w:hAnsi="Museo Sans 300" w:cs="Times New Roman"/>
        </w:rPr>
        <w:t xml:space="preserve">La Superintendencia verificará el cumplimiento de lo relativo al proceso de transferencia y </w:t>
      </w:r>
      <w:r w:rsidR="003F0948" w:rsidRPr="002943A1">
        <w:rPr>
          <w:rFonts w:ascii="Museo Sans 300" w:hAnsi="Museo Sans 300" w:cs="Times New Roman"/>
        </w:rPr>
        <w:t>liquidación con su respectivo plan de acción</w:t>
      </w:r>
      <w:r w:rsidRPr="002943A1">
        <w:rPr>
          <w:rFonts w:ascii="Museo Sans 300" w:hAnsi="Museo Sans 300" w:cs="Times New Roman"/>
        </w:rPr>
        <w:t>.</w:t>
      </w:r>
    </w:p>
    <w:p w14:paraId="47352FA8" w14:textId="77777777" w:rsidR="000309FF" w:rsidRDefault="000309FF" w:rsidP="00814B7E">
      <w:pPr>
        <w:spacing w:after="0" w:line="240" w:lineRule="auto"/>
        <w:jc w:val="both"/>
        <w:rPr>
          <w:rFonts w:ascii="Museo Sans 300" w:hAnsi="Museo Sans 300" w:cs="Times New Roman"/>
        </w:rPr>
      </w:pPr>
    </w:p>
    <w:p w14:paraId="3E23F9FB"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Proceso de Transferencia</w:t>
      </w:r>
    </w:p>
    <w:p w14:paraId="0539F757" w14:textId="77777777" w:rsidR="00EE655B" w:rsidRPr="002943A1" w:rsidRDefault="00EE655B" w:rsidP="0097238D">
      <w:pPr>
        <w:autoSpaceDE w:val="0"/>
        <w:autoSpaceDN w:val="0"/>
        <w:adjustRightInd w:val="0"/>
        <w:spacing w:after="120" w:line="240" w:lineRule="auto"/>
        <w:jc w:val="both"/>
        <w:rPr>
          <w:rFonts w:ascii="Museo Sans 300" w:hAnsi="Museo Sans 300" w:cs="Times New Roman"/>
        </w:rPr>
      </w:pPr>
      <w:r w:rsidRPr="002943A1">
        <w:rPr>
          <w:rFonts w:ascii="Museo Sans 300" w:hAnsi="Museo Sans 300" w:cs="Times New Roman"/>
          <w:b/>
        </w:rPr>
        <w:t xml:space="preserve">Art. 30.- </w:t>
      </w:r>
      <w:r w:rsidRPr="002943A1">
        <w:rPr>
          <w:rFonts w:ascii="Museo Sans 300" w:hAnsi="Museo Sans 300" w:cs="Times New Roman"/>
        </w:rPr>
        <w:t>En los procesos de transferencia de carteras se deberá observar lo siguiente:</w:t>
      </w:r>
    </w:p>
    <w:p w14:paraId="1BD28053" w14:textId="77777777" w:rsidR="00EE655B" w:rsidRPr="002943A1" w:rsidRDefault="00EE655B" w:rsidP="0097238D">
      <w:pPr>
        <w:numPr>
          <w:ilvl w:val="0"/>
          <w:numId w:val="31"/>
        </w:numPr>
        <w:autoSpaceDE w:val="0"/>
        <w:autoSpaceDN w:val="0"/>
        <w:adjustRightInd w:val="0"/>
        <w:spacing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El inversionista deberá firmar un contrato de mandato para la administración individual de cartera con la casa receptora, de conformidad a lo establecido por estas Normas; </w:t>
      </w:r>
    </w:p>
    <w:p w14:paraId="7591C112" w14:textId="77777777" w:rsidR="00EE655B" w:rsidRPr="002943A1" w:rsidRDefault="00EE655B" w:rsidP="0097238D">
      <w:pPr>
        <w:numPr>
          <w:ilvl w:val="0"/>
          <w:numId w:val="31"/>
        </w:numPr>
        <w:autoSpaceDE w:val="0"/>
        <w:autoSpaceDN w:val="0"/>
        <w:adjustRightInd w:val="0"/>
        <w:spacing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El inversionista deberá girar a la Casa que le presta el servicio la instrucción de traslado para la Casa receptora seleccionada por éste; dicha instrucción deberá elaborarse de acuerdo al Anexo No. 2 de las presentes Normas; </w:t>
      </w:r>
    </w:p>
    <w:p w14:paraId="73A8D655" w14:textId="4008980A" w:rsidR="00EE655B" w:rsidRPr="002943A1" w:rsidRDefault="00EE655B" w:rsidP="0097238D">
      <w:pPr>
        <w:numPr>
          <w:ilvl w:val="0"/>
          <w:numId w:val="31"/>
        </w:numPr>
        <w:autoSpaceDE w:val="0"/>
        <w:autoSpaceDN w:val="0"/>
        <w:adjustRightInd w:val="0"/>
        <w:spacing w:line="240" w:lineRule="auto"/>
        <w:ind w:left="426" w:hanging="426"/>
        <w:contextualSpacing/>
        <w:jc w:val="both"/>
        <w:rPr>
          <w:rFonts w:ascii="Museo Sans 300" w:hAnsi="Museo Sans 300" w:cs="Times New Roman"/>
        </w:rPr>
      </w:pPr>
      <w:r w:rsidRPr="002943A1">
        <w:rPr>
          <w:rFonts w:ascii="Museo Sans 300" w:hAnsi="Museo Sans 300" w:cs="Times New Roman"/>
        </w:rPr>
        <w:t>La Casa que transfiere deberá emitir un esta</w:t>
      </w:r>
      <w:r w:rsidR="008E3F46" w:rsidRPr="002943A1">
        <w:rPr>
          <w:rFonts w:ascii="Museo Sans 300" w:hAnsi="Museo Sans 300" w:cs="Times New Roman"/>
        </w:rPr>
        <w:t>do de cuenta de cierre para</w:t>
      </w:r>
      <w:r w:rsidRPr="002943A1">
        <w:rPr>
          <w:rFonts w:ascii="Museo Sans 300" w:hAnsi="Museo Sans 300" w:cs="Times New Roman"/>
        </w:rPr>
        <w:t xml:space="preserve"> la Casa receptora a la fecha de transferencia de la cartera, detallando los </w:t>
      </w:r>
      <w:r w:rsidR="00586F89" w:rsidRPr="002943A1">
        <w:rPr>
          <w:rFonts w:ascii="Museo Sans 300" w:hAnsi="Museo Sans 300" w:cs="Times New Roman"/>
        </w:rPr>
        <w:t>activos que componen la cartera, debiendo entregar una copia de dicho estado de cuenta al inversionista.</w:t>
      </w:r>
      <w:r w:rsidRPr="002943A1">
        <w:rPr>
          <w:rFonts w:ascii="Museo Sans 300" w:hAnsi="Museo Sans 300" w:cs="Times New Roman"/>
        </w:rPr>
        <w:t xml:space="preserve"> En caso que el proceso de transferencia incluya títulos valores representativos en forma física la Casa que transfiere deberá entregar al inversionista los títulos y dejando constancia por escrito de la entrega, detallando: fecha, nombre del inversionista, descripción de los títulos: emisor, tipo de título (nominativo, al portador, a la orden), número de certificado, titular del certificado, valor nominal del certificado y número de títulos entregados;</w:t>
      </w:r>
    </w:p>
    <w:p w14:paraId="2F337264" w14:textId="43787BBA" w:rsidR="00EE655B" w:rsidRPr="002943A1" w:rsidRDefault="00EE655B" w:rsidP="0097238D">
      <w:pPr>
        <w:numPr>
          <w:ilvl w:val="0"/>
          <w:numId w:val="31"/>
        </w:numPr>
        <w:autoSpaceDE w:val="0"/>
        <w:autoSpaceDN w:val="0"/>
        <w:adjustRightInd w:val="0"/>
        <w:spacing w:line="240" w:lineRule="auto"/>
        <w:ind w:left="426" w:hanging="426"/>
        <w:contextualSpacing/>
        <w:jc w:val="both"/>
        <w:rPr>
          <w:rFonts w:ascii="Museo Sans 300" w:hAnsi="Museo Sans 300" w:cs="Times New Roman"/>
        </w:rPr>
      </w:pPr>
      <w:r w:rsidRPr="002943A1">
        <w:rPr>
          <w:rFonts w:ascii="Museo Sans 300" w:hAnsi="Museo Sans 300" w:cs="Times New Roman"/>
        </w:rPr>
        <w:t>La Casa que transfiere deberá remitir a la Depositaria donde se encuentren los valores, la instrucción de traslado girada por el inversionista, hacia la cuenta destino que la casa receptora ha a</w:t>
      </w:r>
      <w:r w:rsidR="00397595" w:rsidRPr="002943A1">
        <w:rPr>
          <w:rFonts w:ascii="Museo Sans 300" w:hAnsi="Museo Sans 300" w:cs="Times New Roman"/>
        </w:rPr>
        <w:t>b</w:t>
      </w:r>
      <w:r w:rsidRPr="002943A1">
        <w:rPr>
          <w:rFonts w:ascii="Museo Sans 300" w:hAnsi="Museo Sans 300" w:cs="Times New Roman"/>
        </w:rPr>
        <w:t xml:space="preserve">ierto para la administración de la cartera del inversionista; </w:t>
      </w:r>
    </w:p>
    <w:p w14:paraId="63B83560" w14:textId="77777777" w:rsidR="00EE655B" w:rsidRPr="002943A1" w:rsidRDefault="00EE655B" w:rsidP="0097238D">
      <w:pPr>
        <w:numPr>
          <w:ilvl w:val="0"/>
          <w:numId w:val="31"/>
        </w:numPr>
        <w:autoSpaceDE w:val="0"/>
        <w:autoSpaceDN w:val="0"/>
        <w:adjustRightInd w:val="0"/>
        <w:spacing w:line="240" w:lineRule="auto"/>
        <w:ind w:left="426" w:hanging="426"/>
        <w:contextualSpacing/>
        <w:jc w:val="both"/>
        <w:rPr>
          <w:rFonts w:ascii="Museo Sans 300" w:hAnsi="Museo Sans 300" w:cs="Times New Roman"/>
        </w:rPr>
      </w:pPr>
      <w:r w:rsidRPr="002943A1">
        <w:rPr>
          <w:rFonts w:ascii="Museo Sans 300" w:hAnsi="Museo Sans 300" w:cs="Times New Roman"/>
        </w:rPr>
        <w:t>La Casa receptora verificará el abono de los valores a la cuenta destino; para ello, realizará un estado de cuenta de apertura de la cartera detallando los valores que componen la cartera a la fecha de la transferencia de la cartera, de acuerdo a la cuenta destino y conciliándolo con el estado de cuenta de cierre por la Casa cedente; y</w:t>
      </w:r>
    </w:p>
    <w:p w14:paraId="2CE495EB" w14:textId="77777777" w:rsidR="00EE655B" w:rsidRPr="002943A1" w:rsidRDefault="00EE655B" w:rsidP="0097238D">
      <w:pPr>
        <w:numPr>
          <w:ilvl w:val="0"/>
          <w:numId w:val="31"/>
        </w:numPr>
        <w:autoSpaceDE w:val="0"/>
        <w:autoSpaceDN w:val="0"/>
        <w:adjustRightInd w:val="0"/>
        <w:spacing w:line="240" w:lineRule="auto"/>
        <w:ind w:left="426" w:hanging="426"/>
        <w:contextualSpacing/>
        <w:jc w:val="both"/>
        <w:rPr>
          <w:rFonts w:ascii="Museo Sans 300" w:hAnsi="Museo Sans 300" w:cs="Times New Roman"/>
        </w:rPr>
      </w:pPr>
      <w:r w:rsidRPr="002943A1">
        <w:rPr>
          <w:rFonts w:ascii="Museo Sans 300" w:hAnsi="Museo Sans 300" w:cs="Times New Roman"/>
        </w:rPr>
        <w:t>La Casa que transfiere procederá a la liquidación y cierre de la cuenta bancaria en administración por ésta; y entregar al cliente el saldo resultante de la liquidación y cierre de la cuenta bancaria.</w:t>
      </w:r>
    </w:p>
    <w:p w14:paraId="7B6FB827" w14:textId="77777777" w:rsidR="00596B3F" w:rsidRPr="002943A1" w:rsidRDefault="00596B3F" w:rsidP="0097238D">
      <w:pPr>
        <w:autoSpaceDE w:val="0"/>
        <w:autoSpaceDN w:val="0"/>
        <w:adjustRightInd w:val="0"/>
        <w:spacing w:line="240" w:lineRule="auto"/>
        <w:ind w:left="720"/>
        <w:contextualSpacing/>
        <w:jc w:val="both"/>
        <w:rPr>
          <w:rFonts w:ascii="Museo Sans 300" w:hAnsi="Museo Sans 300" w:cs="Times New Roman"/>
          <w:u w:val="single"/>
        </w:rPr>
      </w:pPr>
    </w:p>
    <w:p w14:paraId="58581D61" w14:textId="31079F0D" w:rsidR="00EE655B" w:rsidRDefault="00EE655B" w:rsidP="00814B7E">
      <w:pPr>
        <w:autoSpaceDE w:val="0"/>
        <w:autoSpaceDN w:val="0"/>
        <w:adjustRightInd w:val="0"/>
        <w:spacing w:after="0" w:line="240" w:lineRule="auto"/>
        <w:jc w:val="both"/>
        <w:rPr>
          <w:rFonts w:ascii="Museo Sans 300" w:hAnsi="Museo Sans 300" w:cs="Times New Roman"/>
        </w:rPr>
      </w:pPr>
      <w:r w:rsidRPr="002943A1">
        <w:rPr>
          <w:rFonts w:ascii="Museo Sans 300" w:hAnsi="Museo Sans 300" w:cs="Times New Roman"/>
        </w:rPr>
        <w:t xml:space="preserve">Dicho procedimiento será de carácter general para los procedimientos de transferencia de cartera. </w:t>
      </w:r>
    </w:p>
    <w:p w14:paraId="0C6D9170" w14:textId="77777777" w:rsidR="00814B7E" w:rsidRPr="002943A1" w:rsidRDefault="00814B7E" w:rsidP="00814B7E">
      <w:pPr>
        <w:autoSpaceDE w:val="0"/>
        <w:autoSpaceDN w:val="0"/>
        <w:adjustRightInd w:val="0"/>
        <w:spacing w:after="0" w:line="240" w:lineRule="auto"/>
        <w:jc w:val="both"/>
        <w:rPr>
          <w:rFonts w:ascii="Museo Sans 300" w:hAnsi="Museo Sans 300" w:cs="Times New Roman"/>
        </w:rPr>
      </w:pPr>
    </w:p>
    <w:p w14:paraId="476BF73E" w14:textId="77777777" w:rsidR="00EE655B" w:rsidRPr="002943A1" w:rsidRDefault="00EE655B" w:rsidP="0097238D">
      <w:pPr>
        <w:spacing w:after="0" w:line="240" w:lineRule="auto"/>
        <w:jc w:val="both"/>
        <w:rPr>
          <w:rFonts w:ascii="Museo Sans 300" w:hAnsi="Museo Sans 300" w:cs="Times New Roman"/>
        </w:rPr>
      </w:pPr>
      <w:r w:rsidRPr="002943A1">
        <w:rPr>
          <w:rFonts w:ascii="Museo Sans 300" w:hAnsi="Museo Sans 300" w:cs="Times New Roman"/>
        </w:rPr>
        <w:t>La Casa que transfiere las carteras deberá comunicar a la Superintendencia el inicio del proceso relacionado en este artículo al día siguiente hábil de haber tenido conocimiento de la causa que lo motive.</w:t>
      </w:r>
    </w:p>
    <w:p w14:paraId="13F8D9AC" w14:textId="77777777" w:rsidR="00EE655B" w:rsidRPr="002943A1" w:rsidRDefault="00EE655B" w:rsidP="0097238D">
      <w:pPr>
        <w:spacing w:after="0" w:line="240" w:lineRule="auto"/>
        <w:jc w:val="both"/>
        <w:rPr>
          <w:rFonts w:ascii="Museo Sans 300" w:hAnsi="Museo Sans 300" w:cs="Times New Roman"/>
        </w:rPr>
      </w:pPr>
    </w:p>
    <w:p w14:paraId="6143C335" w14:textId="77777777" w:rsidR="005F4FD6" w:rsidRDefault="00EE655B" w:rsidP="006A68D0">
      <w:pPr>
        <w:widowControl w:val="0"/>
        <w:spacing w:after="0" w:line="240" w:lineRule="auto"/>
        <w:jc w:val="both"/>
        <w:rPr>
          <w:rFonts w:ascii="Museo Sans 300" w:hAnsi="Museo Sans 300" w:cs="Times New Roman"/>
        </w:rPr>
      </w:pPr>
      <w:r w:rsidRPr="002943A1">
        <w:rPr>
          <w:rFonts w:ascii="Museo Sans 300" w:hAnsi="Museo Sans 300" w:cs="Times New Roman"/>
          <w:b/>
        </w:rPr>
        <w:t>Art. 31.-</w:t>
      </w:r>
      <w:r w:rsidRPr="002943A1">
        <w:rPr>
          <w:rFonts w:ascii="Museo Sans 300" w:hAnsi="Museo Sans 300" w:cs="Times New Roman"/>
        </w:rPr>
        <w:t xml:space="preserve"> En el caso </w:t>
      </w:r>
      <w:proofErr w:type="gramStart"/>
      <w:r w:rsidRPr="002943A1">
        <w:rPr>
          <w:rFonts w:ascii="Museo Sans 300" w:hAnsi="Museo Sans 300" w:cs="Times New Roman"/>
        </w:rPr>
        <w:t>que  el</w:t>
      </w:r>
      <w:proofErr w:type="gramEnd"/>
      <w:r w:rsidRPr="002943A1">
        <w:rPr>
          <w:rFonts w:ascii="Museo Sans 300" w:hAnsi="Museo Sans 300" w:cs="Times New Roman"/>
        </w:rPr>
        <w:t xml:space="preserve"> inversionista no desee continuar con el servicio de administración individual de cartera brindado por la Casa y desee continuar con los servicios de intermediación prestados por la Casa, los valores de la cuentas de depósito en administración individual de cartera se transferirán a una cuenta de intermediación abierta por la Casa, especificando en los registros de la Depositaria el cambio respectivo.</w:t>
      </w:r>
      <w:r w:rsidR="00586F89" w:rsidRPr="002943A1">
        <w:rPr>
          <w:rFonts w:ascii="Museo Sans 300" w:hAnsi="Museo Sans 300" w:cs="Times New Roman"/>
        </w:rPr>
        <w:t xml:space="preserve"> </w:t>
      </w:r>
    </w:p>
    <w:p w14:paraId="6D8E9A7D" w14:textId="77777777" w:rsidR="005F4FD6" w:rsidRDefault="005F4FD6" w:rsidP="006A68D0">
      <w:pPr>
        <w:widowControl w:val="0"/>
        <w:spacing w:after="0" w:line="240" w:lineRule="auto"/>
        <w:jc w:val="both"/>
        <w:rPr>
          <w:rFonts w:ascii="Museo Sans 300" w:hAnsi="Museo Sans 300" w:cs="Times New Roman"/>
        </w:rPr>
      </w:pPr>
    </w:p>
    <w:p w14:paraId="4CC34E49" w14:textId="7FA4BA5E" w:rsidR="00EE655B" w:rsidRPr="002943A1" w:rsidRDefault="00586F89" w:rsidP="006A68D0">
      <w:pPr>
        <w:widowControl w:val="0"/>
        <w:spacing w:after="0" w:line="240" w:lineRule="auto"/>
        <w:jc w:val="both"/>
        <w:rPr>
          <w:rFonts w:ascii="Museo Sans 300" w:hAnsi="Museo Sans 300" w:cs="Times New Roman"/>
        </w:rPr>
      </w:pPr>
      <w:r w:rsidRPr="002943A1">
        <w:rPr>
          <w:rFonts w:ascii="Museo Sans 300" w:hAnsi="Museo Sans 300" w:cs="Times New Roman"/>
        </w:rPr>
        <w:t xml:space="preserve">La Casa deberá entregar al inversionista un estado de cuenta de cierre a la fecha de transferencia de la cartera, detallando los activos que componen la cartera. </w:t>
      </w:r>
    </w:p>
    <w:p w14:paraId="7B9F2633" w14:textId="77777777" w:rsidR="00EE655B" w:rsidRPr="002943A1" w:rsidRDefault="00EE655B" w:rsidP="0097238D">
      <w:pPr>
        <w:tabs>
          <w:tab w:val="left" w:pos="909"/>
        </w:tabs>
        <w:spacing w:after="0" w:line="240" w:lineRule="auto"/>
        <w:jc w:val="both"/>
        <w:rPr>
          <w:rFonts w:ascii="Museo Sans 300" w:hAnsi="Museo Sans 300" w:cs="Times New Roman"/>
        </w:rPr>
      </w:pPr>
    </w:p>
    <w:p w14:paraId="6AC12494" w14:textId="56A21CF2" w:rsidR="00EE655B" w:rsidRPr="002943A1" w:rsidRDefault="00FD027C" w:rsidP="0097238D">
      <w:pPr>
        <w:autoSpaceDE w:val="0"/>
        <w:autoSpaceDN w:val="0"/>
        <w:adjustRightInd w:val="0"/>
        <w:spacing w:after="0" w:line="240" w:lineRule="auto"/>
        <w:jc w:val="both"/>
        <w:rPr>
          <w:rFonts w:ascii="Museo Sans 300" w:hAnsi="Museo Sans 300" w:cs="Times New Roman"/>
        </w:rPr>
      </w:pPr>
      <w:r w:rsidRPr="002943A1">
        <w:rPr>
          <w:rFonts w:ascii="Museo Sans 300" w:hAnsi="Museo Sans 300" w:cs="Times New Roman"/>
        </w:rPr>
        <w:t>Una vez realizado el cambio, la Casa procederá a la liquidación y cierre de la cuenta bancaria en administración por la Casa. Asimismo, la Casa no podrá cobrar comisión alguna por el servicio de administración individual de cartera.</w:t>
      </w:r>
    </w:p>
    <w:p w14:paraId="548D9536" w14:textId="77777777" w:rsidR="00FD027C" w:rsidRPr="002943A1" w:rsidRDefault="00FD027C" w:rsidP="0097238D">
      <w:pPr>
        <w:autoSpaceDE w:val="0"/>
        <w:autoSpaceDN w:val="0"/>
        <w:adjustRightInd w:val="0"/>
        <w:spacing w:after="0" w:line="240" w:lineRule="auto"/>
        <w:jc w:val="both"/>
        <w:rPr>
          <w:rFonts w:ascii="Museo Sans 300" w:hAnsi="Museo Sans 300" w:cs="Times New Roman"/>
          <w:b/>
        </w:rPr>
      </w:pPr>
    </w:p>
    <w:p w14:paraId="0EA52D37" w14:textId="77777777" w:rsidR="00EE655B" w:rsidRPr="002943A1" w:rsidRDefault="00EE655B" w:rsidP="0097238D">
      <w:pPr>
        <w:autoSpaceDE w:val="0"/>
        <w:autoSpaceDN w:val="0"/>
        <w:adjustRightInd w:val="0"/>
        <w:spacing w:after="0" w:line="240" w:lineRule="auto"/>
        <w:jc w:val="both"/>
        <w:rPr>
          <w:rFonts w:ascii="Museo Sans 300" w:hAnsi="Museo Sans 300" w:cs="Times New Roman"/>
          <w:b/>
        </w:rPr>
      </w:pPr>
      <w:r w:rsidRPr="002943A1">
        <w:rPr>
          <w:rFonts w:ascii="Museo Sans 300" w:hAnsi="Museo Sans 300" w:cs="Times New Roman"/>
          <w:b/>
        </w:rPr>
        <w:t xml:space="preserve">Cese de Actividades de la Casa </w:t>
      </w:r>
    </w:p>
    <w:p w14:paraId="71C45C96" w14:textId="77777777" w:rsidR="00EE655B" w:rsidRPr="002943A1" w:rsidRDefault="00EE655B" w:rsidP="0097238D">
      <w:pPr>
        <w:autoSpaceDE w:val="0"/>
        <w:autoSpaceDN w:val="0"/>
        <w:adjustRightInd w:val="0"/>
        <w:spacing w:after="0" w:line="240" w:lineRule="auto"/>
        <w:jc w:val="both"/>
        <w:rPr>
          <w:rFonts w:ascii="Museo Sans 300" w:hAnsi="Museo Sans 300" w:cs="Times New Roman"/>
        </w:rPr>
      </w:pPr>
      <w:r w:rsidRPr="002943A1">
        <w:rPr>
          <w:rFonts w:ascii="Museo Sans 300" w:hAnsi="Museo Sans 300" w:cs="Times New Roman"/>
          <w:b/>
        </w:rPr>
        <w:t xml:space="preserve">Art. 32.- </w:t>
      </w:r>
      <w:r w:rsidRPr="002943A1">
        <w:rPr>
          <w:rFonts w:ascii="Museo Sans 300" w:hAnsi="Museo Sans 300" w:cs="Times New Roman"/>
        </w:rPr>
        <w:t>La Casa</w:t>
      </w:r>
      <w:r w:rsidRPr="002943A1">
        <w:rPr>
          <w:rFonts w:ascii="Museo Sans 300" w:hAnsi="Museo Sans 300" w:cs="Times New Roman"/>
          <w:b/>
        </w:rPr>
        <w:t xml:space="preserve"> </w:t>
      </w:r>
      <w:r w:rsidRPr="002943A1">
        <w:rPr>
          <w:rFonts w:ascii="Museo Sans 300" w:hAnsi="Museo Sans 300" w:cs="Times New Roman"/>
        </w:rPr>
        <w:t>que transfiere</w:t>
      </w:r>
      <w:r w:rsidRPr="002943A1">
        <w:rPr>
          <w:rFonts w:ascii="Museo Sans 300" w:hAnsi="Museo Sans 300" w:cs="Times New Roman"/>
          <w:b/>
        </w:rPr>
        <w:t xml:space="preserve"> </w:t>
      </w:r>
      <w:r w:rsidRPr="002943A1">
        <w:rPr>
          <w:rFonts w:ascii="Museo Sans 300" w:hAnsi="Museo Sans 300" w:cs="Times New Roman"/>
        </w:rPr>
        <w:t xml:space="preserve">la cartera, será responsable de cumplir con sus obligaciones, hasta que la Casa que adquirirá la administración tenga en sus cuentas los valores que conforman la cartera y haya recibido los demás valores. </w:t>
      </w:r>
    </w:p>
    <w:p w14:paraId="1520DCE2" w14:textId="77777777" w:rsidR="00EE655B" w:rsidRPr="002943A1" w:rsidRDefault="00EE655B" w:rsidP="0097238D">
      <w:pPr>
        <w:spacing w:after="0" w:line="240" w:lineRule="auto"/>
        <w:jc w:val="both"/>
        <w:rPr>
          <w:rFonts w:ascii="Museo Sans 300" w:hAnsi="Museo Sans 300" w:cs="Times New Roman"/>
        </w:rPr>
      </w:pPr>
    </w:p>
    <w:p w14:paraId="28C67D48" w14:textId="18DCB619" w:rsidR="00EE655B" w:rsidRPr="002943A1" w:rsidRDefault="00486792" w:rsidP="0097238D">
      <w:pPr>
        <w:autoSpaceDE w:val="0"/>
        <w:autoSpaceDN w:val="0"/>
        <w:adjustRightInd w:val="0"/>
        <w:spacing w:after="0" w:line="240" w:lineRule="auto"/>
        <w:jc w:val="center"/>
        <w:rPr>
          <w:rFonts w:ascii="Museo Sans 300" w:hAnsi="Museo Sans 300" w:cs="Times New Roman"/>
          <w:b/>
        </w:rPr>
      </w:pPr>
      <w:r w:rsidRPr="002943A1">
        <w:rPr>
          <w:rFonts w:ascii="Museo Sans 300" w:hAnsi="Museo Sans 300" w:cs="Times New Roman"/>
          <w:b/>
        </w:rPr>
        <w:t>CAPÍTULO X</w:t>
      </w:r>
    </w:p>
    <w:p w14:paraId="61C0E8F4" w14:textId="77777777" w:rsidR="00EE655B" w:rsidRPr="002943A1" w:rsidRDefault="00EE655B" w:rsidP="0097238D">
      <w:pPr>
        <w:autoSpaceDE w:val="0"/>
        <w:autoSpaceDN w:val="0"/>
        <w:adjustRightInd w:val="0"/>
        <w:spacing w:after="0" w:line="240" w:lineRule="auto"/>
        <w:jc w:val="center"/>
        <w:rPr>
          <w:rFonts w:ascii="Museo Sans 300" w:hAnsi="Museo Sans 300" w:cs="Times New Roman"/>
          <w:b/>
        </w:rPr>
      </w:pPr>
      <w:r w:rsidRPr="002943A1">
        <w:rPr>
          <w:rFonts w:ascii="Museo Sans 300" w:hAnsi="Museo Sans 300" w:cs="Times New Roman"/>
          <w:b/>
        </w:rPr>
        <w:t>LIQUIDACIÓN DE LA CARTERA</w:t>
      </w:r>
    </w:p>
    <w:p w14:paraId="40B5C284" w14:textId="77777777" w:rsidR="00EE655B" w:rsidRPr="002943A1" w:rsidRDefault="00EE655B" w:rsidP="0097238D">
      <w:pPr>
        <w:autoSpaceDE w:val="0"/>
        <w:autoSpaceDN w:val="0"/>
        <w:adjustRightInd w:val="0"/>
        <w:spacing w:after="0" w:line="240" w:lineRule="auto"/>
        <w:jc w:val="both"/>
        <w:rPr>
          <w:rFonts w:ascii="Museo Sans 300" w:hAnsi="Museo Sans 300" w:cs="Times New Roman"/>
          <w:b/>
        </w:rPr>
      </w:pPr>
    </w:p>
    <w:p w14:paraId="17F40EAF" w14:textId="77777777" w:rsidR="00EE655B" w:rsidRPr="002943A1" w:rsidRDefault="00EE655B" w:rsidP="0097238D">
      <w:pPr>
        <w:autoSpaceDE w:val="0"/>
        <w:autoSpaceDN w:val="0"/>
        <w:adjustRightInd w:val="0"/>
        <w:spacing w:after="0" w:line="240" w:lineRule="auto"/>
        <w:jc w:val="both"/>
        <w:rPr>
          <w:rFonts w:ascii="Museo Sans 300" w:hAnsi="Museo Sans 300" w:cs="Times New Roman"/>
          <w:b/>
        </w:rPr>
      </w:pPr>
      <w:r w:rsidRPr="002943A1">
        <w:rPr>
          <w:rFonts w:ascii="Museo Sans 300" w:hAnsi="Museo Sans 300" w:cs="Times New Roman"/>
          <w:b/>
        </w:rPr>
        <w:t>Liquidación de la Cartera</w:t>
      </w:r>
    </w:p>
    <w:p w14:paraId="08E4030E" w14:textId="77777777" w:rsidR="00EE655B" w:rsidRPr="002943A1" w:rsidRDefault="00EE655B" w:rsidP="0097238D">
      <w:pPr>
        <w:autoSpaceDE w:val="0"/>
        <w:autoSpaceDN w:val="0"/>
        <w:adjustRightInd w:val="0"/>
        <w:spacing w:after="0" w:line="240" w:lineRule="auto"/>
        <w:jc w:val="both"/>
        <w:rPr>
          <w:rFonts w:ascii="Museo Sans 300" w:hAnsi="Museo Sans 300" w:cs="Times New Roman"/>
        </w:rPr>
      </w:pPr>
      <w:r w:rsidRPr="002943A1">
        <w:rPr>
          <w:rFonts w:ascii="Museo Sans 300" w:hAnsi="Museo Sans 300" w:cs="Times New Roman"/>
          <w:b/>
        </w:rPr>
        <w:t xml:space="preserve">Art. 33.- </w:t>
      </w:r>
      <w:r w:rsidRPr="002943A1">
        <w:rPr>
          <w:rFonts w:ascii="Museo Sans 300" w:hAnsi="Museo Sans 300" w:cs="Times New Roman"/>
        </w:rPr>
        <w:t xml:space="preserve">La cartera se liquidará a solicitud del inversionista y de conformidad a los casos contemplados en el contrato. </w:t>
      </w:r>
    </w:p>
    <w:p w14:paraId="3CBA752A" w14:textId="77777777" w:rsidR="0097238D" w:rsidRPr="002943A1" w:rsidRDefault="0097238D" w:rsidP="0097238D">
      <w:pPr>
        <w:autoSpaceDE w:val="0"/>
        <w:autoSpaceDN w:val="0"/>
        <w:adjustRightInd w:val="0"/>
        <w:spacing w:after="0" w:line="240" w:lineRule="auto"/>
        <w:jc w:val="both"/>
        <w:rPr>
          <w:rFonts w:ascii="Museo Sans 300" w:hAnsi="Museo Sans 300" w:cs="Times New Roman"/>
        </w:rPr>
      </w:pPr>
    </w:p>
    <w:p w14:paraId="2ECE8B15" w14:textId="77777777" w:rsidR="00EE655B" w:rsidRPr="002943A1" w:rsidRDefault="00EE655B" w:rsidP="0097238D">
      <w:pPr>
        <w:autoSpaceDE w:val="0"/>
        <w:autoSpaceDN w:val="0"/>
        <w:adjustRightInd w:val="0"/>
        <w:spacing w:after="120" w:line="240" w:lineRule="auto"/>
        <w:jc w:val="both"/>
        <w:rPr>
          <w:rFonts w:ascii="Museo Sans 300" w:hAnsi="Museo Sans 300" w:cs="Times New Roman"/>
        </w:rPr>
      </w:pPr>
      <w:r w:rsidRPr="002943A1">
        <w:rPr>
          <w:rFonts w:ascii="Museo Sans 300" w:hAnsi="Museo Sans 300" w:cs="Times New Roman"/>
          <w:b/>
        </w:rPr>
        <w:t xml:space="preserve">Art. 34.- </w:t>
      </w:r>
      <w:r w:rsidRPr="002943A1">
        <w:rPr>
          <w:rFonts w:ascii="Museo Sans 300" w:hAnsi="Museo Sans 300" w:cs="Times New Roman"/>
        </w:rPr>
        <w:t>Durante el proceso de liquidación, la Casa deberá observar lo siguiente:</w:t>
      </w:r>
    </w:p>
    <w:p w14:paraId="3FD50750" w14:textId="77777777" w:rsidR="00EE655B" w:rsidRPr="002943A1" w:rsidRDefault="00EE655B" w:rsidP="0097238D">
      <w:pPr>
        <w:numPr>
          <w:ilvl w:val="0"/>
          <w:numId w:val="18"/>
        </w:numPr>
        <w:autoSpaceDE w:val="0"/>
        <w:autoSpaceDN w:val="0"/>
        <w:adjustRightInd w:val="0"/>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Comunicar por escrito al inversionista o a sus beneficiarios, en</w:t>
      </w:r>
      <w:r w:rsidRPr="002943A1">
        <w:rPr>
          <w:rFonts w:ascii="Museo Sans 300" w:hAnsi="Museo Sans 300" w:cs="Times New Roman"/>
          <w:lang w:val="es-ES"/>
        </w:rPr>
        <w:t xml:space="preserve"> la</w:t>
      </w:r>
      <w:r w:rsidRPr="002943A1">
        <w:rPr>
          <w:rFonts w:ascii="Museo Sans 300" w:hAnsi="Museo Sans 300" w:cs="Times New Roman"/>
        </w:rPr>
        <w:t xml:space="preserve"> forma prevista en el contrato, que la cartera ha entrado en proceso de liquidación; </w:t>
      </w:r>
    </w:p>
    <w:p w14:paraId="6A86540A" w14:textId="77777777" w:rsidR="00EE655B" w:rsidRPr="002943A1" w:rsidRDefault="00EE655B" w:rsidP="0097238D">
      <w:pPr>
        <w:numPr>
          <w:ilvl w:val="0"/>
          <w:numId w:val="18"/>
        </w:numPr>
        <w:autoSpaceDE w:val="0"/>
        <w:autoSpaceDN w:val="0"/>
        <w:adjustRightInd w:val="0"/>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Elaborar un estado de cuenta de cierre que detalle los activos que conforman la cartera a la fecha del inicio del proceso de liquidación;  </w:t>
      </w:r>
    </w:p>
    <w:p w14:paraId="3E52E484" w14:textId="77777777" w:rsidR="00EE655B" w:rsidRPr="002943A1" w:rsidRDefault="00EE655B" w:rsidP="0097238D">
      <w:pPr>
        <w:numPr>
          <w:ilvl w:val="0"/>
          <w:numId w:val="18"/>
        </w:numPr>
        <w:autoSpaceDE w:val="0"/>
        <w:autoSpaceDN w:val="0"/>
        <w:adjustRightInd w:val="0"/>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Cancelar los compromisos con terceros que hubieren comprometido los activos de la cartera; </w:t>
      </w:r>
    </w:p>
    <w:p w14:paraId="0D15707A" w14:textId="77777777" w:rsidR="00EE655B" w:rsidRPr="002943A1" w:rsidRDefault="00EE655B" w:rsidP="0097238D">
      <w:pPr>
        <w:numPr>
          <w:ilvl w:val="0"/>
          <w:numId w:val="18"/>
        </w:numPr>
        <w:autoSpaceDE w:val="0"/>
        <w:autoSpaceDN w:val="0"/>
        <w:adjustRightInd w:val="0"/>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Vender los valores o activos de la cartera en las mejores condiciones para el cliente, tomando en consideración los plazos de maduración de las inversiones; </w:t>
      </w:r>
    </w:p>
    <w:p w14:paraId="0A88A79B" w14:textId="77777777" w:rsidR="00EE655B" w:rsidRPr="002943A1" w:rsidRDefault="00EE655B" w:rsidP="0097238D">
      <w:pPr>
        <w:numPr>
          <w:ilvl w:val="0"/>
          <w:numId w:val="18"/>
        </w:numPr>
        <w:autoSpaceDE w:val="0"/>
        <w:autoSpaceDN w:val="0"/>
        <w:adjustRightInd w:val="0"/>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Liquidar y cerrar la cuenta bancaria en administración por la Casa; </w:t>
      </w:r>
      <w:r w:rsidRPr="002943A1">
        <w:rPr>
          <w:rFonts w:ascii="Museo Sans 300" w:hAnsi="Museo Sans 300" w:cs="Times New Roman"/>
          <w:lang w:val="es-ES"/>
        </w:rPr>
        <w:t>y</w:t>
      </w:r>
    </w:p>
    <w:p w14:paraId="37928A06" w14:textId="77777777" w:rsidR="00EE655B" w:rsidRPr="002943A1" w:rsidRDefault="00EE655B" w:rsidP="0097238D">
      <w:pPr>
        <w:numPr>
          <w:ilvl w:val="0"/>
          <w:numId w:val="18"/>
        </w:numPr>
        <w:autoSpaceDE w:val="0"/>
        <w:autoSpaceDN w:val="0"/>
        <w:adjustRightInd w:val="0"/>
        <w:spacing w:after="0" w:line="240" w:lineRule="auto"/>
        <w:ind w:left="426" w:hanging="426"/>
        <w:contextualSpacing/>
        <w:jc w:val="both"/>
        <w:rPr>
          <w:rFonts w:ascii="Museo Sans 300" w:hAnsi="Museo Sans 300" w:cs="Times New Roman"/>
          <w:u w:val="single"/>
        </w:rPr>
      </w:pPr>
      <w:r w:rsidRPr="002943A1">
        <w:rPr>
          <w:rFonts w:ascii="Museo Sans 300" w:hAnsi="Museo Sans 300" w:cs="Times New Roman"/>
        </w:rPr>
        <w:t>Distribuir los saldos producto de la liquidación de los valores, depositándolos en la cuenta que el cliente estableció para recibir saldos de acuerdo al contrato o en la forma que el cliente lo requiera</w:t>
      </w:r>
      <w:r w:rsidRPr="002943A1">
        <w:rPr>
          <w:rFonts w:ascii="Museo Sans 300" w:hAnsi="Museo Sans 300" w:cs="Times New Roman"/>
          <w:lang w:val="es-ES"/>
        </w:rPr>
        <w:t>.</w:t>
      </w:r>
    </w:p>
    <w:p w14:paraId="0BC5E22C" w14:textId="77777777" w:rsidR="00EE655B" w:rsidRPr="002943A1" w:rsidRDefault="00EE655B" w:rsidP="0097238D">
      <w:pPr>
        <w:autoSpaceDE w:val="0"/>
        <w:autoSpaceDN w:val="0"/>
        <w:adjustRightInd w:val="0"/>
        <w:spacing w:after="0" w:line="240" w:lineRule="auto"/>
        <w:jc w:val="both"/>
        <w:rPr>
          <w:rFonts w:ascii="Museo Sans 300" w:hAnsi="Museo Sans 300" w:cs="Times New Roman"/>
        </w:rPr>
      </w:pPr>
    </w:p>
    <w:p w14:paraId="36562E1B" w14:textId="325FA065" w:rsidR="00EE655B" w:rsidRPr="002943A1" w:rsidRDefault="00EE655B" w:rsidP="0097238D">
      <w:pPr>
        <w:autoSpaceDE w:val="0"/>
        <w:autoSpaceDN w:val="0"/>
        <w:adjustRightInd w:val="0"/>
        <w:spacing w:after="0" w:line="240" w:lineRule="auto"/>
        <w:jc w:val="both"/>
        <w:rPr>
          <w:rFonts w:ascii="Museo Sans 300" w:hAnsi="Museo Sans 300" w:cs="Times New Roman"/>
        </w:rPr>
      </w:pPr>
      <w:r w:rsidRPr="002943A1">
        <w:rPr>
          <w:rFonts w:ascii="Museo Sans 300" w:hAnsi="Museo Sans 300" w:cs="Times New Roman"/>
        </w:rPr>
        <w:t xml:space="preserve">El literal </w:t>
      </w:r>
      <w:r w:rsidR="002526E2" w:rsidRPr="002943A1">
        <w:rPr>
          <w:rFonts w:ascii="Museo Sans 300" w:hAnsi="Museo Sans 300" w:cs="Times New Roman"/>
        </w:rPr>
        <w:t xml:space="preserve">a) </w:t>
      </w:r>
      <w:r w:rsidRPr="002943A1">
        <w:rPr>
          <w:rFonts w:ascii="Museo Sans 300" w:hAnsi="Museo Sans 300" w:cs="Times New Roman"/>
        </w:rPr>
        <w:t>no será de aplicación cuando la instrucción de liquidación de la cartera sea a solicitud del inversionista. Dicho procedimiento será de carácter general para la liquidación de carteras.</w:t>
      </w:r>
    </w:p>
    <w:p w14:paraId="7C27F0AB" w14:textId="77777777" w:rsidR="005865CD" w:rsidRPr="002943A1" w:rsidRDefault="005865CD" w:rsidP="0097238D">
      <w:pPr>
        <w:autoSpaceDE w:val="0"/>
        <w:autoSpaceDN w:val="0"/>
        <w:adjustRightInd w:val="0"/>
        <w:spacing w:after="0" w:line="240" w:lineRule="auto"/>
        <w:jc w:val="both"/>
        <w:rPr>
          <w:rFonts w:ascii="Museo Sans 300" w:hAnsi="Museo Sans 300" w:cs="Times New Roman"/>
        </w:rPr>
      </w:pPr>
    </w:p>
    <w:p w14:paraId="3D2E185C" w14:textId="77777777" w:rsidR="000309FF" w:rsidRDefault="000309FF" w:rsidP="0097238D">
      <w:pPr>
        <w:tabs>
          <w:tab w:val="left" w:pos="567"/>
        </w:tabs>
        <w:spacing w:after="0" w:line="240" w:lineRule="auto"/>
        <w:jc w:val="center"/>
        <w:rPr>
          <w:rFonts w:ascii="Museo Sans 300" w:hAnsi="Museo Sans 300" w:cs="Times New Roman"/>
          <w:b/>
        </w:rPr>
      </w:pPr>
    </w:p>
    <w:p w14:paraId="54DFC064" w14:textId="77777777" w:rsidR="000309FF" w:rsidRDefault="000309FF" w:rsidP="0097238D">
      <w:pPr>
        <w:tabs>
          <w:tab w:val="left" w:pos="567"/>
        </w:tabs>
        <w:spacing w:after="0" w:line="240" w:lineRule="auto"/>
        <w:jc w:val="center"/>
        <w:rPr>
          <w:rFonts w:ascii="Museo Sans 300" w:hAnsi="Museo Sans 300" w:cs="Times New Roman"/>
          <w:b/>
        </w:rPr>
      </w:pPr>
    </w:p>
    <w:p w14:paraId="6B94B71E" w14:textId="77777777" w:rsidR="000309FF" w:rsidRDefault="000309FF" w:rsidP="0097238D">
      <w:pPr>
        <w:tabs>
          <w:tab w:val="left" w:pos="567"/>
        </w:tabs>
        <w:spacing w:after="0" w:line="240" w:lineRule="auto"/>
        <w:jc w:val="center"/>
        <w:rPr>
          <w:rFonts w:ascii="Museo Sans 300" w:hAnsi="Museo Sans 300" w:cs="Times New Roman"/>
          <w:b/>
        </w:rPr>
      </w:pPr>
    </w:p>
    <w:p w14:paraId="3AAF7188" w14:textId="77777777" w:rsidR="000309FF" w:rsidRDefault="000309FF" w:rsidP="0097238D">
      <w:pPr>
        <w:tabs>
          <w:tab w:val="left" w:pos="567"/>
        </w:tabs>
        <w:spacing w:after="0" w:line="240" w:lineRule="auto"/>
        <w:jc w:val="center"/>
        <w:rPr>
          <w:rFonts w:ascii="Museo Sans 300" w:hAnsi="Museo Sans 300" w:cs="Times New Roman"/>
          <w:b/>
        </w:rPr>
      </w:pPr>
    </w:p>
    <w:p w14:paraId="788CAB0A" w14:textId="62559806" w:rsidR="00EE655B" w:rsidRPr="002943A1" w:rsidRDefault="00486792" w:rsidP="0097238D">
      <w:pPr>
        <w:tabs>
          <w:tab w:val="left" w:pos="567"/>
        </w:tabs>
        <w:spacing w:after="0" w:line="240" w:lineRule="auto"/>
        <w:jc w:val="center"/>
        <w:rPr>
          <w:rFonts w:ascii="Museo Sans 300" w:hAnsi="Museo Sans 300" w:cs="Times New Roman"/>
          <w:b/>
        </w:rPr>
      </w:pPr>
      <w:r w:rsidRPr="002943A1">
        <w:rPr>
          <w:rFonts w:ascii="Museo Sans 300" w:hAnsi="Museo Sans 300" w:cs="Times New Roman"/>
          <w:b/>
        </w:rPr>
        <w:t>CAPÍTULO XI</w:t>
      </w:r>
    </w:p>
    <w:p w14:paraId="478A9CA9" w14:textId="77777777" w:rsidR="00EE655B" w:rsidRPr="002943A1" w:rsidRDefault="00EE655B" w:rsidP="0097238D">
      <w:pPr>
        <w:tabs>
          <w:tab w:val="left" w:pos="567"/>
        </w:tabs>
        <w:spacing w:after="0" w:line="240" w:lineRule="auto"/>
        <w:jc w:val="center"/>
        <w:rPr>
          <w:rFonts w:ascii="Museo Sans 300" w:hAnsi="Museo Sans 300" w:cs="Times New Roman"/>
          <w:b/>
        </w:rPr>
      </w:pPr>
      <w:r w:rsidRPr="002943A1">
        <w:rPr>
          <w:rFonts w:ascii="Museo Sans 300" w:hAnsi="Museo Sans 300" w:cs="Times New Roman"/>
          <w:b/>
        </w:rPr>
        <w:t>REQUERIMIENTO DE INFORMACIÓN</w:t>
      </w:r>
    </w:p>
    <w:p w14:paraId="56DFF5C8" w14:textId="77777777" w:rsidR="00D47DEF" w:rsidRPr="002943A1" w:rsidRDefault="00D47DEF" w:rsidP="0097238D">
      <w:pPr>
        <w:tabs>
          <w:tab w:val="left" w:pos="567"/>
        </w:tabs>
        <w:spacing w:after="0" w:line="240" w:lineRule="auto"/>
        <w:jc w:val="center"/>
        <w:rPr>
          <w:rFonts w:ascii="Museo Sans 300" w:hAnsi="Museo Sans 300" w:cs="Times New Roman"/>
          <w:b/>
        </w:rPr>
      </w:pPr>
    </w:p>
    <w:p w14:paraId="0AA501D0" w14:textId="17662106" w:rsidR="00EE655B" w:rsidRPr="002943A1" w:rsidRDefault="00EE655B" w:rsidP="0097238D">
      <w:pPr>
        <w:tabs>
          <w:tab w:val="left" w:pos="567"/>
        </w:tabs>
        <w:spacing w:after="0" w:line="240" w:lineRule="auto"/>
        <w:jc w:val="both"/>
        <w:rPr>
          <w:rFonts w:ascii="Museo Sans 300" w:hAnsi="Museo Sans 300" w:cs="Times New Roman"/>
          <w:b/>
        </w:rPr>
      </w:pPr>
      <w:r w:rsidRPr="002943A1">
        <w:rPr>
          <w:rFonts w:ascii="Museo Sans 300" w:hAnsi="Museo Sans 300" w:cs="Times New Roman"/>
          <w:b/>
        </w:rPr>
        <w:t xml:space="preserve">Envío de Información </w:t>
      </w:r>
    </w:p>
    <w:p w14:paraId="774343AE" w14:textId="77777777" w:rsidR="00EE655B" w:rsidRDefault="00EE655B" w:rsidP="0097238D">
      <w:pPr>
        <w:tabs>
          <w:tab w:val="left" w:pos="567"/>
        </w:tabs>
        <w:spacing w:after="0" w:line="240" w:lineRule="auto"/>
        <w:jc w:val="both"/>
        <w:rPr>
          <w:rFonts w:ascii="Museo Sans 300" w:hAnsi="Museo Sans 300" w:cs="Times New Roman"/>
        </w:rPr>
      </w:pPr>
      <w:r w:rsidRPr="002943A1">
        <w:rPr>
          <w:rFonts w:ascii="Museo Sans 300" w:hAnsi="Museo Sans 300"/>
          <w:b/>
        </w:rPr>
        <w:t xml:space="preserve">Art. 35.- </w:t>
      </w:r>
      <w:r w:rsidRPr="002943A1">
        <w:rPr>
          <w:rFonts w:ascii="Museo Sans 300" w:hAnsi="Museo Sans 300" w:cs="Times New Roman"/>
        </w:rPr>
        <w:t>La Casa deberá informar a la Superintendencia de manera mensual los montos totales de las carteras administradas de acuerdo a lo establecido en Anexo No. 3 de las presentes Normas.</w:t>
      </w:r>
    </w:p>
    <w:p w14:paraId="384049C8" w14:textId="77777777" w:rsidR="00577213" w:rsidRPr="002943A1" w:rsidRDefault="00577213" w:rsidP="0097238D">
      <w:pPr>
        <w:tabs>
          <w:tab w:val="left" w:pos="567"/>
        </w:tabs>
        <w:spacing w:after="0" w:line="240" w:lineRule="auto"/>
        <w:jc w:val="both"/>
        <w:rPr>
          <w:rFonts w:ascii="Museo Sans 300" w:hAnsi="Museo Sans 300" w:cs="Times New Roman"/>
        </w:rPr>
      </w:pPr>
    </w:p>
    <w:p w14:paraId="2E1E3D9C" w14:textId="37BB60B3" w:rsidR="002F0A8C" w:rsidRPr="002943A1" w:rsidRDefault="004260C6" w:rsidP="0097238D">
      <w:pPr>
        <w:widowControl w:val="0"/>
        <w:tabs>
          <w:tab w:val="left" w:pos="567"/>
        </w:tabs>
        <w:spacing w:after="0" w:line="240" w:lineRule="auto"/>
        <w:jc w:val="both"/>
        <w:rPr>
          <w:rFonts w:ascii="Museo Sans 300" w:hAnsi="Museo Sans 300" w:cs="Times New Roman"/>
          <w:highlight w:val="yellow"/>
        </w:rPr>
      </w:pPr>
      <w:r w:rsidRPr="002943A1">
        <w:rPr>
          <w:rFonts w:ascii="Museo Sans 300" w:hAnsi="Museo Sans 300" w:cs="Times New Roman"/>
        </w:rPr>
        <w:t xml:space="preserve">Asimismo, </w:t>
      </w:r>
      <w:r w:rsidR="002F0A8C" w:rsidRPr="002943A1">
        <w:rPr>
          <w:rFonts w:ascii="Museo Sans 300" w:hAnsi="Museo Sans 300" w:cs="Times New Roman"/>
        </w:rPr>
        <w:t>la Casa deberá remitir mensualmente</w:t>
      </w:r>
      <w:r w:rsidRPr="002943A1">
        <w:rPr>
          <w:rFonts w:ascii="Museo Sans 300" w:hAnsi="Museo Sans 300" w:cs="Times New Roman"/>
        </w:rPr>
        <w:t xml:space="preserve"> a la Superintendencia</w:t>
      </w:r>
      <w:r w:rsidR="002F0A8C" w:rsidRPr="002943A1">
        <w:rPr>
          <w:rFonts w:ascii="Museo Sans 300" w:hAnsi="Museo Sans 300" w:cs="Times New Roman"/>
        </w:rPr>
        <w:t xml:space="preserve">, en los primeros quince días del mes, las liquidaciones realizadas por ésta, detallando la composición de las carteras liquidadas considerando </w:t>
      </w:r>
      <w:proofErr w:type="gramStart"/>
      <w:r w:rsidR="002F0A8C" w:rsidRPr="002943A1">
        <w:rPr>
          <w:rFonts w:ascii="Museo Sans 300" w:hAnsi="Museo Sans 300" w:cs="Times New Roman"/>
        </w:rPr>
        <w:t>los tipo</w:t>
      </w:r>
      <w:proofErr w:type="gramEnd"/>
      <w:r w:rsidR="002F0A8C" w:rsidRPr="002943A1">
        <w:rPr>
          <w:rFonts w:ascii="Museo Sans 300" w:hAnsi="Museo Sans 300" w:cs="Times New Roman"/>
        </w:rPr>
        <w:t xml:space="preserve"> de instrumento que componen la cartera. </w:t>
      </w:r>
    </w:p>
    <w:p w14:paraId="5929E6F6" w14:textId="77777777" w:rsidR="002F0A8C" w:rsidRPr="002943A1" w:rsidRDefault="002F0A8C" w:rsidP="0097238D">
      <w:pPr>
        <w:tabs>
          <w:tab w:val="left" w:pos="567"/>
        </w:tabs>
        <w:spacing w:after="0" w:line="240" w:lineRule="auto"/>
        <w:jc w:val="both"/>
        <w:rPr>
          <w:rFonts w:ascii="Museo Sans 300" w:hAnsi="Museo Sans 300" w:cs="Times New Roman"/>
          <w:color w:val="FF0000"/>
        </w:rPr>
      </w:pPr>
    </w:p>
    <w:p w14:paraId="0A764394" w14:textId="77777777" w:rsidR="00EE655B" w:rsidRPr="002943A1" w:rsidRDefault="00EE655B" w:rsidP="0097238D">
      <w:pPr>
        <w:tabs>
          <w:tab w:val="left" w:pos="567"/>
        </w:tabs>
        <w:spacing w:after="0" w:line="240" w:lineRule="auto"/>
        <w:jc w:val="both"/>
        <w:rPr>
          <w:rFonts w:ascii="Museo Sans 300" w:hAnsi="Museo Sans 300" w:cs="Times New Roman"/>
          <w:b/>
        </w:rPr>
      </w:pPr>
      <w:r w:rsidRPr="002943A1">
        <w:rPr>
          <w:rFonts w:ascii="Museo Sans 300" w:hAnsi="Museo Sans 300" w:cs="Times New Roman"/>
          <w:b/>
        </w:rPr>
        <w:t>Operaciones Vinculadas</w:t>
      </w:r>
    </w:p>
    <w:p w14:paraId="760B2C7A" w14:textId="77777777" w:rsidR="00EE655B" w:rsidRPr="002943A1" w:rsidRDefault="00EE655B" w:rsidP="0097238D">
      <w:pPr>
        <w:spacing w:after="120" w:line="240" w:lineRule="auto"/>
        <w:jc w:val="both"/>
        <w:rPr>
          <w:rFonts w:ascii="Museo Sans 300" w:eastAsia="Times New Roman" w:hAnsi="Museo Sans 300" w:cs="Times New Roman"/>
          <w:b/>
          <w:lang w:val="es-PE" w:eastAsia="es-ES"/>
        </w:rPr>
      </w:pPr>
      <w:r w:rsidRPr="002943A1">
        <w:rPr>
          <w:rFonts w:ascii="Museo Sans 300" w:eastAsia="Times New Roman" w:hAnsi="Museo Sans 300" w:cs="Times New Roman"/>
          <w:b/>
          <w:lang w:val="es-PE" w:eastAsia="es-ES"/>
        </w:rPr>
        <w:t xml:space="preserve">Art. 36.- </w:t>
      </w:r>
      <w:r w:rsidRPr="002943A1">
        <w:rPr>
          <w:rFonts w:ascii="Museo Sans 300" w:eastAsia="Times New Roman" w:hAnsi="Museo Sans 300" w:cs="Times New Roman"/>
          <w:lang w:val="es-PE" w:eastAsia="es-ES"/>
        </w:rPr>
        <w:t xml:space="preserve">La Casa deberá informar mensualmente a la Superintendencia de conformidad a lo establecido en Anexo No. 4 de las presentes Normas, sobre las inversiones siguientes: </w:t>
      </w:r>
    </w:p>
    <w:p w14:paraId="25B62880" w14:textId="77777777" w:rsidR="00EE655B" w:rsidRPr="002943A1" w:rsidRDefault="00EE655B" w:rsidP="0097238D">
      <w:pPr>
        <w:numPr>
          <w:ilvl w:val="0"/>
          <w:numId w:val="20"/>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Las inversiones en valores o instrumentos financieros emitidos por</w:t>
      </w:r>
      <w:r w:rsidRPr="002943A1">
        <w:rPr>
          <w:rFonts w:ascii="Museo Sans 300" w:hAnsi="Museo Sans 300" w:cs="Times New Roman"/>
          <w:color w:val="FF0000"/>
        </w:rPr>
        <w:t xml:space="preserve"> </w:t>
      </w:r>
      <w:r w:rsidRPr="002943A1">
        <w:rPr>
          <w:rFonts w:ascii="Museo Sans 300" w:hAnsi="Museo Sans 300" w:cs="Times New Roman"/>
        </w:rPr>
        <w:t xml:space="preserve">entidades que pertenecen al mismo el conglomerado financiero o grupo empresarial al que la Casa pertenece y que dichos valores han pasado a ser parte de las inversiones de las carteras en administración; </w:t>
      </w:r>
    </w:p>
    <w:p w14:paraId="583C8ACB" w14:textId="77777777" w:rsidR="00EE655B" w:rsidRPr="002943A1" w:rsidRDefault="00EE655B" w:rsidP="0097238D">
      <w:pPr>
        <w:numPr>
          <w:ilvl w:val="0"/>
          <w:numId w:val="20"/>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La suscripción o adquisiciones de valores en los que la Casa o alguna entidad del conglomerado financiero o grupo empresarial actúe como agente colocador de la emisión y que dichos valores han pasado a ser parte de las inversiones de las carteras en administración;</w:t>
      </w:r>
    </w:p>
    <w:p w14:paraId="25A574D9" w14:textId="77777777" w:rsidR="00EE655B" w:rsidRPr="002943A1" w:rsidRDefault="00EE655B" w:rsidP="0097238D">
      <w:pPr>
        <w:numPr>
          <w:ilvl w:val="0"/>
          <w:numId w:val="20"/>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Los valores o instrumentos financieros resultantes de la negociación de la Casa o entidades que pertenecen al mismo grupo empresarial o conglomerado financiero de la misma, y que dichos valores han pasado a ser parte de las inversiones de las carteras en administración; y </w:t>
      </w:r>
    </w:p>
    <w:p w14:paraId="57808046" w14:textId="77777777" w:rsidR="00EE655B" w:rsidRPr="002943A1" w:rsidRDefault="00EE655B" w:rsidP="0097238D">
      <w:pPr>
        <w:numPr>
          <w:ilvl w:val="0"/>
          <w:numId w:val="20"/>
        </w:numPr>
        <w:spacing w:after="0" w:line="240" w:lineRule="auto"/>
        <w:ind w:left="426" w:hanging="426"/>
        <w:contextualSpacing/>
        <w:jc w:val="both"/>
        <w:rPr>
          <w:rFonts w:ascii="Museo Sans 300" w:hAnsi="Museo Sans 300" w:cs="Times New Roman"/>
        </w:rPr>
      </w:pPr>
      <w:r w:rsidRPr="002943A1">
        <w:rPr>
          <w:rFonts w:ascii="Museo Sans 300" w:hAnsi="Museo Sans 300" w:cs="Times New Roman"/>
        </w:rPr>
        <w:t xml:space="preserve">Las operaciones entre el cliente y otros clientes de la Casa. </w:t>
      </w:r>
    </w:p>
    <w:p w14:paraId="77C5D64B" w14:textId="77777777" w:rsidR="00EE655B" w:rsidRPr="002943A1" w:rsidRDefault="00EE655B" w:rsidP="0097238D">
      <w:pPr>
        <w:tabs>
          <w:tab w:val="left" w:pos="567"/>
        </w:tabs>
        <w:spacing w:after="0" w:line="240" w:lineRule="auto"/>
        <w:jc w:val="both"/>
        <w:rPr>
          <w:rFonts w:ascii="Museo Sans 300" w:hAnsi="Museo Sans 300" w:cs="Times New Roman"/>
          <w:b/>
        </w:rPr>
      </w:pPr>
    </w:p>
    <w:p w14:paraId="7BBAE56B" w14:textId="77777777" w:rsidR="00EE655B" w:rsidRPr="002943A1" w:rsidRDefault="00EE655B" w:rsidP="0097238D">
      <w:pPr>
        <w:tabs>
          <w:tab w:val="left" w:pos="567"/>
        </w:tabs>
        <w:spacing w:after="0" w:line="240" w:lineRule="auto"/>
        <w:jc w:val="both"/>
        <w:rPr>
          <w:rFonts w:ascii="Museo Sans 300" w:hAnsi="Museo Sans 300" w:cs="Times New Roman"/>
          <w:b/>
        </w:rPr>
      </w:pPr>
      <w:r w:rsidRPr="002943A1">
        <w:rPr>
          <w:rFonts w:ascii="Museo Sans 300" w:hAnsi="Museo Sans 300" w:cs="Times New Roman"/>
          <w:b/>
        </w:rPr>
        <w:t>Detalles Técnicos del Envío de Información</w:t>
      </w:r>
    </w:p>
    <w:p w14:paraId="4C00228C" w14:textId="563883C3" w:rsidR="00EE655B" w:rsidRPr="002943A1" w:rsidRDefault="00EE655B" w:rsidP="0097238D">
      <w:pPr>
        <w:tabs>
          <w:tab w:val="left" w:pos="567"/>
        </w:tabs>
        <w:spacing w:after="0" w:line="240" w:lineRule="auto"/>
        <w:jc w:val="both"/>
        <w:rPr>
          <w:rFonts w:ascii="Museo Sans 300" w:hAnsi="Museo Sans 300"/>
          <w:b/>
        </w:rPr>
      </w:pPr>
      <w:r w:rsidRPr="002943A1">
        <w:rPr>
          <w:rFonts w:ascii="Museo Sans 300" w:hAnsi="Museo Sans 300"/>
          <w:b/>
        </w:rPr>
        <w:t xml:space="preserve">Art. 37.- </w:t>
      </w:r>
      <w:r w:rsidRPr="002943A1">
        <w:rPr>
          <w:rFonts w:ascii="Museo Sans 300" w:hAnsi="Museo Sans 300"/>
        </w:rPr>
        <w:t xml:space="preserve">La Superintendencia remitirá </w:t>
      </w:r>
      <w:r w:rsidR="00781128" w:rsidRPr="002943A1">
        <w:rPr>
          <w:rFonts w:ascii="Museo Sans 300" w:hAnsi="Museo Sans 300"/>
        </w:rPr>
        <w:t xml:space="preserve">a las entidades sujetas a estas Normas </w:t>
      </w:r>
      <w:r w:rsidRPr="002943A1">
        <w:rPr>
          <w:rFonts w:ascii="Museo Sans 300" w:hAnsi="Museo Sans 300"/>
        </w:rPr>
        <w:t xml:space="preserve">en un plazo máximo de </w:t>
      </w:r>
      <w:r w:rsidR="00781128" w:rsidRPr="002943A1">
        <w:rPr>
          <w:rFonts w:ascii="Museo Sans 300" w:hAnsi="Museo Sans 300"/>
        </w:rPr>
        <w:t>ciento veinte</w:t>
      </w:r>
      <w:r w:rsidRPr="002943A1">
        <w:rPr>
          <w:rFonts w:ascii="Museo Sans 300" w:hAnsi="Museo Sans 300"/>
        </w:rPr>
        <w:t xml:space="preserve"> (</w:t>
      </w:r>
      <w:r w:rsidR="00781128" w:rsidRPr="002943A1">
        <w:rPr>
          <w:rFonts w:ascii="Museo Sans 300" w:hAnsi="Museo Sans 300"/>
        </w:rPr>
        <w:t>12</w:t>
      </w:r>
      <w:r w:rsidRPr="002943A1">
        <w:rPr>
          <w:rFonts w:ascii="Museo Sans 300" w:hAnsi="Museo Sans 300"/>
        </w:rPr>
        <w:t xml:space="preserve">0) días calendarios posteriores a la </w:t>
      </w:r>
      <w:r w:rsidR="00781128" w:rsidRPr="002943A1">
        <w:rPr>
          <w:rFonts w:ascii="Museo Sans 300" w:hAnsi="Museo Sans 300"/>
        </w:rPr>
        <w:t>entra</w:t>
      </w:r>
      <w:r w:rsidR="00397595" w:rsidRPr="002943A1">
        <w:rPr>
          <w:rFonts w:ascii="Museo Sans 300" w:hAnsi="Museo Sans 300"/>
        </w:rPr>
        <w:t xml:space="preserve">da en vigencia de las presentes </w:t>
      </w:r>
      <w:r w:rsidR="00781128" w:rsidRPr="002943A1">
        <w:rPr>
          <w:rFonts w:ascii="Museo Sans 300" w:hAnsi="Museo Sans 300"/>
        </w:rPr>
        <w:t>Normas,</w:t>
      </w:r>
      <w:r w:rsidRPr="002943A1">
        <w:rPr>
          <w:rFonts w:ascii="Museo Sans 300" w:hAnsi="Museo Sans 300"/>
        </w:rPr>
        <w:t xml:space="preserve"> con copia al Banco Central, los detalles técnicos relacionados con el envío de la informaci</w:t>
      </w:r>
      <w:r w:rsidR="0017293D" w:rsidRPr="002943A1">
        <w:rPr>
          <w:rFonts w:ascii="Museo Sans 300" w:hAnsi="Museo Sans 300"/>
        </w:rPr>
        <w:t>ón requerida en los artículos 35 y 36</w:t>
      </w:r>
      <w:r w:rsidRPr="002943A1">
        <w:rPr>
          <w:rFonts w:ascii="Museo Sans 300" w:hAnsi="Museo Sans 300"/>
        </w:rPr>
        <w:t xml:space="preserve"> de las</w:t>
      </w:r>
      <w:r w:rsidR="00781128" w:rsidRPr="002943A1">
        <w:rPr>
          <w:rFonts w:ascii="Museo Sans 300" w:hAnsi="Museo Sans 300"/>
        </w:rPr>
        <w:t xml:space="preserve"> mismas</w:t>
      </w:r>
      <w:r w:rsidRPr="002943A1">
        <w:rPr>
          <w:rFonts w:ascii="Museo Sans 300" w:hAnsi="Museo Sans 300"/>
        </w:rPr>
        <w:t>. En ningún caso, los detalles técnicos anteriores podrán modificar lo establecido en las presentes Normas.</w:t>
      </w:r>
      <w:r w:rsidRPr="002943A1">
        <w:rPr>
          <w:rFonts w:ascii="Museo Sans 300" w:hAnsi="Museo Sans 300"/>
          <w:b/>
          <w:u w:val="single"/>
        </w:rPr>
        <w:t xml:space="preserve"> </w:t>
      </w:r>
    </w:p>
    <w:p w14:paraId="2D75C21A" w14:textId="77777777" w:rsidR="00D47DEF" w:rsidRPr="002943A1" w:rsidRDefault="00D47DEF" w:rsidP="0097238D">
      <w:pPr>
        <w:tabs>
          <w:tab w:val="left" w:pos="567"/>
        </w:tabs>
        <w:spacing w:after="0" w:line="240" w:lineRule="auto"/>
        <w:jc w:val="center"/>
        <w:rPr>
          <w:rFonts w:ascii="Museo Sans 300" w:hAnsi="Museo Sans 300" w:cs="Times New Roman"/>
          <w:b/>
        </w:rPr>
      </w:pPr>
    </w:p>
    <w:p w14:paraId="1DB42AFF" w14:textId="68E4D2BE" w:rsidR="00EE655B" w:rsidRPr="002943A1" w:rsidRDefault="00486792" w:rsidP="0097238D">
      <w:pPr>
        <w:tabs>
          <w:tab w:val="left" w:pos="567"/>
        </w:tabs>
        <w:spacing w:after="0" w:line="240" w:lineRule="auto"/>
        <w:jc w:val="center"/>
        <w:rPr>
          <w:rFonts w:ascii="Museo Sans 300" w:hAnsi="Museo Sans 300" w:cs="Times New Roman"/>
          <w:b/>
        </w:rPr>
      </w:pPr>
      <w:r w:rsidRPr="002943A1">
        <w:rPr>
          <w:rFonts w:ascii="Museo Sans 300" w:hAnsi="Museo Sans 300" w:cs="Times New Roman"/>
          <w:b/>
        </w:rPr>
        <w:t>CAPÍTULO XII</w:t>
      </w:r>
    </w:p>
    <w:p w14:paraId="23E24032" w14:textId="7DC00069" w:rsidR="00EE655B" w:rsidRPr="002943A1" w:rsidRDefault="00EE655B" w:rsidP="0097238D">
      <w:pPr>
        <w:tabs>
          <w:tab w:val="left" w:pos="567"/>
        </w:tabs>
        <w:spacing w:after="0" w:line="240" w:lineRule="auto"/>
        <w:jc w:val="center"/>
        <w:rPr>
          <w:rFonts w:ascii="Museo Sans 300" w:hAnsi="Museo Sans 300" w:cs="Times New Roman"/>
          <w:b/>
        </w:rPr>
      </w:pPr>
      <w:r w:rsidRPr="002943A1">
        <w:rPr>
          <w:rFonts w:ascii="Museo Sans 300" w:hAnsi="Museo Sans 300" w:cs="Times New Roman"/>
          <w:b/>
        </w:rPr>
        <w:t>OTRAS DISPOSICIONES Y VIGENCIA</w:t>
      </w:r>
    </w:p>
    <w:p w14:paraId="49DCCA82" w14:textId="77777777" w:rsidR="00464714" w:rsidRPr="002943A1" w:rsidRDefault="00464714" w:rsidP="0097238D">
      <w:pPr>
        <w:tabs>
          <w:tab w:val="left" w:pos="567"/>
        </w:tabs>
        <w:spacing w:after="0" w:line="240" w:lineRule="auto"/>
        <w:jc w:val="center"/>
        <w:rPr>
          <w:rFonts w:ascii="Museo Sans 300" w:hAnsi="Museo Sans 300" w:cs="Times New Roman"/>
          <w:b/>
        </w:rPr>
      </w:pPr>
    </w:p>
    <w:p w14:paraId="39C5838C"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Sanciones</w:t>
      </w:r>
    </w:p>
    <w:p w14:paraId="69547357" w14:textId="45EB4158" w:rsidR="00EE655B" w:rsidRPr="002943A1" w:rsidRDefault="00EE655B" w:rsidP="0097238D">
      <w:pPr>
        <w:spacing w:after="0" w:line="240" w:lineRule="auto"/>
        <w:jc w:val="both"/>
        <w:rPr>
          <w:rFonts w:ascii="Museo Sans 300" w:hAnsi="Museo Sans 300" w:cs="Times New Roman"/>
        </w:rPr>
      </w:pPr>
      <w:bookmarkStart w:id="4" w:name="_Hlk82438798"/>
      <w:r w:rsidRPr="002943A1">
        <w:rPr>
          <w:rFonts w:ascii="Museo Sans 300" w:hAnsi="Museo Sans 300" w:cs="Times New Roman"/>
          <w:b/>
        </w:rPr>
        <w:t xml:space="preserve">Art. 38.- </w:t>
      </w:r>
      <w:r w:rsidR="00987E10" w:rsidRPr="007A3399">
        <w:rPr>
          <w:rFonts w:ascii="Museo Sans 300" w:hAnsi="Museo Sans 300" w:cs="Times New Roman"/>
          <w:bCs/>
        </w:rPr>
        <w:t>Los</w:t>
      </w:r>
      <w:r w:rsidR="00987E10" w:rsidRPr="007A3399">
        <w:rPr>
          <w:rFonts w:ascii="Museo Sans 300" w:hAnsi="Museo Sans 300" w:cs="Times New Roman"/>
          <w:b/>
        </w:rPr>
        <w:t xml:space="preserve"> </w:t>
      </w:r>
      <w:r w:rsidRPr="007A3399">
        <w:rPr>
          <w:rFonts w:ascii="Museo Sans 300" w:hAnsi="Museo Sans 300" w:cs="Times New Roman"/>
        </w:rPr>
        <w:t>incumplimiento</w:t>
      </w:r>
      <w:r w:rsidR="00987E10" w:rsidRPr="007A3399">
        <w:rPr>
          <w:rFonts w:ascii="Museo Sans 300" w:hAnsi="Museo Sans 300" w:cs="Times New Roman"/>
        </w:rPr>
        <w:t>s</w:t>
      </w:r>
      <w:r w:rsidRPr="007A3399">
        <w:rPr>
          <w:rFonts w:ascii="Museo Sans 300" w:hAnsi="Museo Sans 300" w:cs="Times New Roman"/>
        </w:rPr>
        <w:t xml:space="preserve"> a </w:t>
      </w:r>
      <w:r w:rsidR="00987E10" w:rsidRPr="007A3399">
        <w:rPr>
          <w:rFonts w:ascii="Museo Sans 300" w:hAnsi="Museo Sans 300" w:cs="Times New Roman"/>
        </w:rPr>
        <w:t xml:space="preserve">las disposiciones contenidas </w:t>
      </w:r>
      <w:r w:rsidRPr="007A3399">
        <w:rPr>
          <w:rFonts w:ascii="Museo Sans 300" w:hAnsi="Museo Sans 300" w:cs="Times New Roman"/>
        </w:rPr>
        <w:t>en las presentes Normas</w:t>
      </w:r>
      <w:r w:rsidR="00987E10" w:rsidRPr="007A3399">
        <w:rPr>
          <w:rFonts w:ascii="Museo Sans 300" w:hAnsi="Museo Sans 300" w:cs="Times New Roman"/>
        </w:rPr>
        <w:t>,</w:t>
      </w:r>
      <w:r w:rsidRPr="007A3399">
        <w:rPr>
          <w:rFonts w:ascii="Museo Sans 300" w:hAnsi="Museo Sans 300" w:cs="Times New Roman"/>
        </w:rPr>
        <w:t xml:space="preserve"> será</w:t>
      </w:r>
      <w:r w:rsidR="00987E10" w:rsidRPr="007A3399">
        <w:rPr>
          <w:rFonts w:ascii="Museo Sans 300" w:hAnsi="Museo Sans 300" w:cs="Times New Roman"/>
        </w:rPr>
        <w:t>n</w:t>
      </w:r>
      <w:r w:rsidRPr="007A3399">
        <w:rPr>
          <w:rFonts w:ascii="Museo Sans 300" w:hAnsi="Museo Sans 300" w:cs="Times New Roman"/>
        </w:rPr>
        <w:t xml:space="preserve"> sancionado</w:t>
      </w:r>
      <w:r w:rsidR="00987E10" w:rsidRPr="007A3399">
        <w:rPr>
          <w:rFonts w:ascii="Museo Sans 300" w:hAnsi="Museo Sans 300" w:cs="Times New Roman"/>
        </w:rPr>
        <w:t>s</w:t>
      </w:r>
      <w:r w:rsidRPr="007A3399">
        <w:rPr>
          <w:rFonts w:ascii="Museo Sans 300" w:hAnsi="Museo Sans 300" w:cs="Times New Roman"/>
        </w:rPr>
        <w:t xml:space="preserve"> de conformidad a lo </w:t>
      </w:r>
      <w:r w:rsidR="00987E10" w:rsidRPr="007A3399">
        <w:rPr>
          <w:rFonts w:ascii="Museo Sans 300" w:hAnsi="Museo Sans 300" w:cs="Times New Roman"/>
        </w:rPr>
        <w:t>establecido</w:t>
      </w:r>
      <w:r w:rsidRPr="007A3399">
        <w:rPr>
          <w:rFonts w:ascii="Museo Sans 300" w:hAnsi="Museo Sans 300" w:cs="Times New Roman"/>
        </w:rPr>
        <w:t xml:space="preserve"> en la Ley de Supervisión y Regulación del Sistema Financiero. </w:t>
      </w:r>
      <w:r w:rsidR="00987E10" w:rsidRPr="007A3399">
        <w:rPr>
          <w:rFonts w:ascii="Museo Sans 300" w:hAnsi="Museo Sans 300" w:cs="Times New Roman"/>
        </w:rPr>
        <w:t>(2</w:t>
      </w:r>
      <w:r w:rsidR="00987E10">
        <w:rPr>
          <w:rFonts w:ascii="Museo Sans 300" w:hAnsi="Museo Sans 300" w:cs="Times New Roman"/>
        </w:rPr>
        <w:t>)</w:t>
      </w:r>
    </w:p>
    <w:p w14:paraId="263B7444" w14:textId="6D36A023" w:rsidR="00EE655B" w:rsidRPr="007A3399" w:rsidRDefault="00987E10" w:rsidP="0097238D">
      <w:pPr>
        <w:spacing w:after="0" w:line="240" w:lineRule="auto"/>
        <w:jc w:val="both"/>
        <w:rPr>
          <w:rFonts w:ascii="Museo Sans 300" w:hAnsi="Museo Sans 300" w:cs="Times New Roman"/>
          <w:b/>
          <w:strike/>
        </w:rPr>
      </w:pPr>
      <w:bookmarkStart w:id="5" w:name="_Hlk82438877"/>
      <w:bookmarkEnd w:id="4"/>
      <w:r w:rsidRPr="007A3399">
        <w:rPr>
          <w:rFonts w:ascii="Museo Sans 300" w:hAnsi="Museo Sans 300" w:cs="Times New Roman"/>
          <w:b/>
        </w:rPr>
        <w:t>Aspectos no previstos (2)</w:t>
      </w:r>
    </w:p>
    <w:p w14:paraId="51E822C7" w14:textId="0E53D320" w:rsidR="00EE655B" w:rsidRPr="002943A1" w:rsidRDefault="00EE655B" w:rsidP="0097238D">
      <w:pPr>
        <w:spacing w:after="0" w:line="240" w:lineRule="auto"/>
        <w:jc w:val="both"/>
        <w:rPr>
          <w:rFonts w:ascii="Museo Sans 300" w:hAnsi="Museo Sans 300" w:cs="Times New Roman"/>
        </w:rPr>
      </w:pPr>
      <w:r w:rsidRPr="007A3399">
        <w:rPr>
          <w:rFonts w:ascii="Museo Sans 300" w:hAnsi="Museo Sans 300" w:cs="Times New Roman"/>
          <w:b/>
        </w:rPr>
        <w:t xml:space="preserve">Art. 39.- </w:t>
      </w:r>
      <w:r w:rsidRPr="007A3399">
        <w:rPr>
          <w:rFonts w:ascii="Museo Sans 300" w:hAnsi="Museo Sans 300" w:cs="Times New Roman"/>
        </w:rPr>
        <w:t xml:space="preserve">Los aspectos no previstos en </w:t>
      </w:r>
      <w:r w:rsidR="00987E10" w:rsidRPr="007A3399">
        <w:rPr>
          <w:rFonts w:ascii="Museo Sans 300" w:hAnsi="Museo Sans 300" w:cs="Times New Roman"/>
        </w:rPr>
        <w:t xml:space="preserve">materia </w:t>
      </w:r>
      <w:r w:rsidRPr="007A3399">
        <w:rPr>
          <w:rFonts w:ascii="Museo Sans 300" w:hAnsi="Museo Sans 300" w:cs="Times New Roman"/>
        </w:rPr>
        <w:t>de regulación en las presentes Normas, serán resueltos por el</w:t>
      </w:r>
      <w:r w:rsidR="00987E10" w:rsidRPr="007A3399">
        <w:rPr>
          <w:rFonts w:ascii="Museo Sans 300" w:hAnsi="Museo Sans 300" w:cs="Times New Roman"/>
        </w:rPr>
        <w:t xml:space="preserve"> Banco Central por medio de su</w:t>
      </w:r>
      <w:r w:rsidRPr="007A3399">
        <w:rPr>
          <w:rFonts w:ascii="Museo Sans 300" w:hAnsi="Museo Sans 300" w:cs="Times New Roman"/>
        </w:rPr>
        <w:t xml:space="preserve"> Comité de Normas.</w:t>
      </w:r>
      <w:r w:rsidR="00987E10" w:rsidRPr="007A3399">
        <w:rPr>
          <w:rFonts w:ascii="Museo Sans 300" w:hAnsi="Museo Sans 300" w:cs="Times New Roman"/>
        </w:rPr>
        <w:t xml:space="preserve"> </w:t>
      </w:r>
      <w:r w:rsidR="00987E10">
        <w:rPr>
          <w:rFonts w:ascii="Museo Sans 300" w:hAnsi="Museo Sans 300" w:cs="Times New Roman"/>
        </w:rPr>
        <w:t>(2)</w:t>
      </w:r>
    </w:p>
    <w:bookmarkEnd w:id="5"/>
    <w:p w14:paraId="518B1079" w14:textId="77777777" w:rsidR="00EE655B" w:rsidRPr="002943A1" w:rsidRDefault="00EE655B" w:rsidP="0097238D">
      <w:pPr>
        <w:spacing w:after="0" w:line="240" w:lineRule="auto"/>
        <w:jc w:val="both"/>
        <w:rPr>
          <w:rFonts w:ascii="Museo Sans 300" w:hAnsi="Museo Sans 300" w:cs="Times New Roman"/>
        </w:rPr>
      </w:pPr>
    </w:p>
    <w:p w14:paraId="5F03C62D" w14:textId="77777777" w:rsidR="00EE655B" w:rsidRPr="002943A1" w:rsidRDefault="00EE655B" w:rsidP="0097238D">
      <w:pPr>
        <w:spacing w:after="0" w:line="240" w:lineRule="auto"/>
        <w:jc w:val="both"/>
        <w:rPr>
          <w:rFonts w:ascii="Museo Sans 300" w:hAnsi="Museo Sans 300" w:cs="Times New Roman"/>
          <w:b/>
        </w:rPr>
      </w:pPr>
      <w:r w:rsidRPr="002943A1">
        <w:rPr>
          <w:rFonts w:ascii="Museo Sans 300" w:hAnsi="Museo Sans 300" w:cs="Times New Roman"/>
          <w:b/>
        </w:rPr>
        <w:t>Vigencia</w:t>
      </w:r>
    </w:p>
    <w:p w14:paraId="2ED68C7B" w14:textId="79162F62" w:rsidR="00EE655B" w:rsidRPr="002943A1" w:rsidRDefault="00EE655B" w:rsidP="0097238D">
      <w:pPr>
        <w:spacing w:after="0" w:line="240" w:lineRule="auto"/>
        <w:jc w:val="both"/>
        <w:rPr>
          <w:rFonts w:ascii="Museo Sans 300" w:hAnsi="Museo Sans 300"/>
        </w:rPr>
      </w:pPr>
      <w:r w:rsidRPr="002943A1">
        <w:rPr>
          <w:rFonts w:ascii="Museo Sans 300" w:hAnsi="Museo Sans 300" w:cs="Times New Roman"/>
          <w:b/>
        </w:rPr>
        <w:t xml:space="preserve">Art. 40.- </w:t>
      </w:r>
      <w:r w:rsidRPr="002943A1">
        <w:rPr>
          <w:rFonts w:ascii="Museo Sans 300" w:hAnsi="Museo Sans 300"/>
        </w:rPr>
        <w:t>Las presentes Normas entr</w:t>
      </w:r>
      <w:r w:rsidR="00336ADB" w:rsidRPr="002943A1">
        <w:rPr>
          <w:rFonts w:ascii="Museo Sans 300" w:hAnsi="Museo Sans 300"/>
        </w:rPr>
        <w:t xml:space="preserve">arán en vigencia a partir del 11 de abril </w:t>
      </w:r>
      <w:r w:rsidRPr="002943A1">
        <w:rPr>
          <w:rFonts w:ascii="Museo Sans 300" w:hAnsi="Museo Sans 300"/>
          <w:lang w:val="es-ES"/>
        </w:rPr>
        <w:t>de</w:t>
      </w:r>
      <w:r w:rsidRPr="002943A1">
        <w:rPr>
          <w:rFonts w:ascii="Museo Sans 300" w:hAnsi="Museo Sans 300"/>
        </w:rPr>
        <w:t xml:space="preserve"> 2016.</w:t>
      </w:r>
    </w:p>
    <w:p w14:paraId="56513C38" w14:textId="77777777" w:rsidR="00662CB5" w:rsidRPr="002943A1" w:rsidRDefault="00662CB5" w:rsidP="0097238D">
      <w:pPr>
        <w:spacing w:after="0" w:line="240" w:lineRule="auto"/>
        <w:jc w:val="both"/>
        <w:rPr>
          <w:rFonts w:ascii="Museo Sans 300" w:hAnsi="Museo Sans 300"/>
        </w:rPr>
      </w:pPr>
    </w:p>
    <w:p w14:paraId="77D8263E" w14:textId="0ED9401F" w:rsidR="00EE655B" w:rsidRPr="00EA25F8" w:rsidRDefault="00662CB5" w:rsidP="00662CB5">
      <w:pPr>
        <w:spacing w:after="0" w:line="240" w:lineRule="auto"/>
        <w:ind w:left="425" w:hanging="425"/>
        <w:jc w:val="both"/>
        <w:rPr>
          <w:rFonts w:ascii="Museo Sans 300" w:hAnsi="Museo Sans 300"/>
          <w:b/>
          <w:sz w:val="20"/>
          <w:szCs w:val="20"/>
        </w:rPr>
      </w:pPr>
      <w:r w:rsidRPr="00EA25F8">
        <w:rPr>
          <w:rFonts w:ascii="Museo Sans 300" w:hAnsi="Museo Sans 300"/>
          <w:b/>
          <w:sz w:val="20"/>
          <w:szCs w:val="20"/>
        </w:rPr>
        <w:t>MODIFICACIONES:</w:t>
      </w:r>
    </w:p>
    <w:p w14:paraId="45B04915" w14:textId="2679D97B" w:rsidR="0075031D" w:rsidRPr="00EA25F8" w:rsidRDefault="0075031D" w:rsidP="00662CB5">
      <w:pPr>
        <w:pStyle w:val="Prrafodelista"/>
        <w:numPr>
          <w:ilvl w:val="0"/>
          <w:numId w:val="34"/>
        </w:numPr>
        <w:spacing w:after="0" w:line="240" w:lineRule="auto"/>
        <w:ind w:left="425" w:hanging="425"/>
        <w:contextualSpacing w:val="0"/>
        <w:jc w:val="both"/>
        <w:rPr>
          <w:rFonts w:ascii="Museo Sans 300" w:hAnsi="Museo Sans 300"/>
          <w:b/>
          <w:sz w:val="20"/>
          <w:szCs w:val="20"/>
        </w:rPr>
      </w:pPr>
      <w:r w:rsidRPr="00EA25F8">
        <w:rPr>
          <w:rFonts w:ascii="Museo Sans 300" w:hAnsi="Museo Sans 300"/>
          <w:b/>
          <w:sz w:val="20"/>
          <w:szCs w:val="20"/>
        </w:rPr>
        <w:t xml:space="preserve">Modificación aprobada con base al procedimiento genérico acordado por el Comité de Normas del Banco Central de Reserva en Sesión CN-01/2016, de 24 de febrero de 2016. Vigencia de modificación a partir del día </w:t>
      </w:r>
      <w:r w:rsidR="00731132" w:rsidRPr="00EA25F8">
        <w:rPr>
          <w:rFonts w:ascii="Museo Sans 300" w:hAnsi="Museo Sans 300"/>
          <w:b/>
          <w:sz w:val="20"/>
          <w:szCs w:val="20"/>
        </w:rPr>
        <w:t>0</w:t>
      </w:r>
      <w:r w:rsidR="00405941" w:rsidRPr="00EA25F8">
        <w:rPr>
          <w:rFonts w:ascii="Museo Sans 300" w:hAnsi="Museo Sans 300"/>
          <w:b/>
          <w:sz w:val="20"/>
          <w:szCs w:val="20"/>
        </w:rPr>
        <w:t>5</w:t>
      </w:r>
      <w:r w:rsidR="00731132" w:rsidRPr="00EA25F8">
        <w:rPr>
          <w:rFonts w:ascii="Museo Sans 300" w:hAnsi="Museo Sans 300"/>
          <w:b/>
          <w:sz w:val="20"/>
          <w:szCs w:val="20"/>
        </w:rPr>
        <w:t xml:space="preserve"> de septiembre</w:t>
      </w:r>
      <w:r w:rsidRPr="00EA25F8">
        <w:rPr>
          <w:rFonts w:ascii="Museo Sans 300" w:hAnsi="Museo Sans 300"/>
          <w:b/>
          <w:sz w:val="20"/>
          <w:szCs w:val="20"/>
        </w:rPr>
        <w:t xml:space="preserve"> de dos mil diecisiete.</w:t>
      </w:r>
    </w:p>
    <w:p w14:paraId="2B98FE47" w14:textId="486AF7C2" w:rsidR="00FB4257" w:rsidRPr="007A3399" w:rsidRDefault="00111D77" w:rsidP="00662CB5">
      <w:pPr>
        <w:pStyle w:val="Prrafodelista"/>
        <w:numPr>
          <w:ilvl w:val="0"/>
          <w:numId w:val="34"/>
        </w:numPr>
        <w:spacing w:after="0" w:line="240" w:lineRule="auto"/>
        <w:ind w:left="425" w:hanging="425"/>
        <w:contextualSpacing w:val="0"/>
        <w:jc w:val="both"/>
        <w:rPr>
          <w:rFonts w:ascii="Museo Sans 300" w:hAnsi="Museo Sans 300"/>
          <w:b/>
          <w:sz w:val="20"/>
          <w:szCs w:val="20"/>
        </w:rPr>
      </w:pPr>
      <w:bookmarkStart w:id="6" w:name="_Hlk67668139"/>
      <w:r w:rsidRPr="007A3399">
        <w:rPr>
          <w:rFonts w:ascii="Museo Sans 300" w:hAnsi="Museo Sans 300"/>
          <w:b/>
          <w:sz w:val="20"/>
          <w:szCs w:val="20"/>
          <w:lang w:val="es-SV"/>
        </w:rPr>
        <w:t xml:space="preserve">Modificaciones a los artículos </w:t>
      </w:r>
      <w:r w:rsidR="00220935" w:rsidRPr="007A3399">
        <w:rPr>
          <w:rFonts w:ascii="Museo Sans 300" w:hAnsi="Museo Sans 300"/>
          <w:b/>
          <w:sz w:val="20"/>
          <w:szCs w:val="20"/>
          <w:lang w:val="es-SV"/>
        </w:rPr>
        <w:t xml:space="preserve">2, 3, </w:t>
      </w:r>
      <w:r w:rsidRPr="007A3399">
        <w:rPr>
          <w:rFonts w:ascii="Museo Sans 300" w:hAnsi="Museo Sans 300"/>
          <w:b/>
          <w:sz w:val="20"/>
          <w:szCs w:val="20"/>
          <w:lang w:val="es-SV"/>
        </w:rPr>
        <w:t>4, 5, 7, 8</w:t>
      </w:r>
      <w:r w:rsidR="00987E10" w:rsidRPr="007A3399">
        <w:rPr>
          <w:rFonts w:ascii="Museo Sans 300" w:hAnsi="Museo Sans 300"/>
          <w:b/>
          <w:sz w:val="20"/>
          <w:szCs w:val="20"/>
          <w:lang w:val="es-SV"/>
        </w:rPr>
        <w:t>, 38, 39</w:t>
      </w:r>
      <w:r w:rsidRPr="007A3399">
        <w:rPr>
          <w:rFonts w:ascii="Museo Sans 300" w:hAnsi="Museo Sans 300"/>
          <w:b/>
          <w:sz w:val="20"/>
          <w:szCs w:val="20"/>
          <w:lang w:val="es-SV"/>
        </w:rPr>
        <w:t xml:space="preserve"> e incorporación de los artículos 5-A</w:t>
      </w:r>
      <w:r w:rsidR="00B25DBF">
        <w:rPr>
          <w:rFonts w:ascii="Museo Sans 300" w:hAnsi="Museo Sans 300"/>
          <w:b/>
          <w:sz w:val="20"/>
          <w:szCs w:val="20"/>
          <w:lang w:val="es-SV"/>
        </w:rPr>
        <w:t xml:space="preserve"> y </w:t>
      </w:r>
      <w:r w:rsidRPr="007A3399">
        <w:rPr>
          <w:rFonts w:ascii="Museo Sans 300" w:hAnsi="Museo Sans 300"/>
          <w:b/>
          <w:sz w:val="20"/>
          <w:szCs w:val="20"/>
          <w:lang w:val="es-SV"/>
        </w:rPr>
        <w:t>5-B, aprobadas por el Banco Central por medio de su Comité de Normas, en Sesión CN-</w:t>
      </w:r>
      <w:r w:rsidR="00346C69">
        <w:rPr>
          <w:rFonts w:ascii="Museo Sans 300" w:hAnsi="Museo Sans 300"/>
          <w:b/>
          <w:sz w:val="20"/>
          <w:szCs w:val="20"/>
          <w:lang w:val="es-SV"/>
        </w:rPr>
        <w:t>14</w:t>
      </w:r>
      <w:r w:rsidRPr="007A3399">
        <w:rPr>
          <w:rFonts w:ascii="Museo Sans 300" w:hAnsi="Museo Sans 300"/>
          <w:b/>
          <w:sz w:val="20"/>
          <w:szCs w:val="20"/>
          <w:lang w:val="es-SV"/>
        </w:rPr>
        <w:t xml:space="preserve">/2021, de </w:t>
      </w:r>
      <w:r w:rsidR="00220935" w:rsidRPr="007A3399">
        <w:rPr>
          <w:rFonts w:ascii="Museo Sans 300" w:hAnsi="Museo Sans 300"/>
          <w:b/>
          <w:sz w:val="20"/>
          <w:szCs w:val="20"/>
          <w:lang w:val="es-SV"/>
        </w:rPr>
        <w:t xml:space="preserve">fecha </w:t>
      </w:r>
      <w:r w:rsidR="00B955F6">
        <w:rPr>
          <w:rFonts w:ascii="Museo Sans 300" w:hAnsi="Museo Sans 300"/>
          <w:b/>
          <w:sz w:val="20"/>
          <w:szCs w:val="20"/>
          <w:lang w:val="es-SV"/>
        </w:rPr>
        <w:t>4</w:t>
      </w:r>
      <w:r w:rsidR="004850A9" w:rsidRPr="007A3399">
        <w:rPr>
          <w:rFonts w:ascii="Museo Sans 300" w:hAnsi="Museo Sans 300"/>
          <w:b/>
          <w:sz w:val="20"/>
          <w:szCs w:val="20"/>
          <w:lang w:val="es-SV"/>
        </w:rPr>
        <w:t xml:space="preserve"> </w:t>
      </w:r>
      <w:r w:rsidRPr="007A3399">
        <w:rPr>
          <w:rFonts w:ascii="Museo Sans 300" w:hAnsi="Museo Sans 300"/>
          <w:b/>
          <w:sz w:val="20"/>
          <w:szCs w:val="20"/>
          <w:lang w:val="es-SV"/>
        </w:rPr>
        <w:t xml:space="preserve">de </w:t>
      </w:r>
      <w:r w:rsidR="004850A9">
        <w:rPr>
          <w:rFonts w:ascii="Museo Sans 300" w:hAnsi="Museo Sans 300"/>
          <w:b/>
          <w:sz w:val="20"/>
          <w:szCs w:val="20"/>
          <w:lang w:val="es-SV"/>
        </w:rPr>
        <w:t>octubre</w:t>
      </w:r>
      <w:r w:rsidR="004850A9" w:rsidRPr="007A3399">
        <w:rPr>
          <w:rFonts w:ascii="Museo Sans 300" w:hAnsi="Museo Sans 300"/>
          <w:b/>
          <w:sz w:val="20"/>
          <w:szCs w:val="20"/>
          <w:lang w:val="es-SV"/>
        </w:rPr>
        <w:t xml:space="preserve"> </w:t>
      </w:r>
      <w:r w:rsidRPr="007A3399">
        <w:rPr>
          <w:rFonts w:ascii="Museo Sans 300" w:hAnsi="Museo Sans 300"/>
          <w:b/>
          <w:sz w:val="20"/>
          <w:szCs w:val="20"/>
          <w:lang w:val="es-SV"/>
        </w:rPr>
        <w:t xml:space="preserve">de </w:t>
      </w:r>
      <w:proofErr w:type="gramStart"/>
      <w:r w:rsidRPr="007A3399">
        <w:rPr>
          <w:rFonts w:ascii="Museo Sans 300" w:hAnsi="Museo Sans 300"/>
          <w:b/>
          <w:sz w:val="20"/>
          <w:szCs w:val="20"/>
          <w:lang w:val="es-SV"/>
        </w:rPr>
        <w:t>dos mil veintiuno</w:t>
      </w:r>
      <w:proofErr w:type="gramEnd"/>
      <w:r w:rsidRPr="007A3399">
        <w:rPr>
          <w:rFonts w:ascii="Museo Sans 300" w:hAnsi="Museo Sans 300"/>
          <w:b/>
          <w:sz w:val="20"/>
          <w:szCs w:val="20"/>
          <w:lang w:val="es-SV"/>
        </w:rPr>
        <w:t xml:space="preserve">, con vigencia a partir del día </w:t>
      </w:r>
      <w:r w:rsidR="00B955F6">
        <w:rPr>
          <w:rFonts w:ascii="Museo Sans 300" w:hAnsi="Museo Sans 300"/>
          <w:b/>
          <w:sz w:val="20"/>
          <w:szCs w:val="20"/>
          <w:lang w:val="es-SV"/>
        </w:rPr>
        <w:t>21</w:t>
      </w:r>
      <w:r w:rsidR="004850A9" w:rsidRPr="007A3399">
        <w:rPr>
          <w:rFonts w:ascii="Museo Sans 300" w:hAnsi="Museo Sans 300"/>
          <w:b/>
          <w:sz w:val="20"/>
          <w:szCs w:val="20"/>
          <w:lang w:val="es-SV"/>
        </w:rPr>
        <w:t xml:space="preserve"> </w:t>
      </w:r>
      <w:r w:rsidRPr="007A3399">
        <w:rPr>
          <w:rFonts w:ascii="Museo Sans 300" w:hAnsi="Museo Sans 300"/>
          <w:b/>
          <w:sz w:val="20"/>
          <w:szCs w:val="20"/>
          <w:lang w:val="es-SV"/>
        </w:rPr>
        <w:t>de octubre de dos mil veintiuno</w:t>
      </w:r>
      <w:r w:rsidR="006218B0" w:rsidRPr="007A3399">
        <w:rPr>
          <w:rFonts w:ascii="Museo Sans 300" w:hAnsi="Museo Sans 300"/>
          <w:b/>
          <w:sz w:val="20"/>
          <w:szCs w:val="20"/>
        </w:rPr>
        <w:t>.</w:t>
      </w:r>
    </w:p>
    <w:bookmarkEnd w:id="6"/>
    <w:p w14:paraId="3A401761" w14:textId="77777777" w:rsidR="00EE655B" w:rsidRPr="007A3399" w:rsidRDefault="00EE655B" w:rsidP="0097238D">
      <w:pPr>
        <w:spacing w:line="240" w:lineRule="auto"/>
        <w:rPr>
          <w:rFonts w:ascii="Museo Sans 300" w:hAnsi="Museo Sans 300"/>
          <w:sz w:val="18"/>
          <w:szCs w:val="18"/>
        </w:rPr>
      </w:pPr>
      <w:r w:rsidRPr="007A3399">
        <w:rPr>
          <w:rFonts w:ascii="Museo Sans 300" w:hAnsi="Museo Sans 300"/>
          <w:sz w:val="18"/>
          <w:szCs w:val="18"/>
        </w:rPr>
        <w:br w:type="page"/>
      </w:r>
    </w:p>
    <w:p w14:paraId="383EB6C1" w14:textId="77777777" w:rsidR="00EE655B" w:rsidRPr="000F64FF" w:rsidRDefault="00EE655B" w:rsidP="00C23E62">
      <w:pPr>
        <w:spacing w:after="0" w:line="240" w:lineRule="auto"/>
        <w:jc w:val="right"/>
        <w:rPr>
          <w:rFonts w:ascii="Museo Sans 300" w:hAnsi="Museo Sans 300"/>
          <w:b/>
          <w:sz w:val="20"/>
          <w:szCs w:val="20"/>
        </w:rPr>
      </w:pPr>
      <w:r w:rsidRPr="000F64FF">
        <w:rPr>
          <w:rFonts w:ascii="Museo Sans 300" w:hAnsi="Museo Sans 300"/>
          <w:b/>
          <w:sz w:val="20"/>
          <w:szCs w:val="20"/>
        </w:rPr>
        <w:t>Anexo No. 1</w:t>
      </w:r>
    </w:p>
    <w:p w14:paraId="6726B571" w14:textId="77777777" w:rsidR="00C23E62" w:rsidRDefault="00C23E62" w:rsidP="00C23E62">
      <w:pPr>
        <w:spacing w:after="0" w:line="240" w:lineRule="auto"/>
        <w:jc w:val="both"/>
        <w:rPr>
          <w:rFonts w:ascii="Museo Sans 300" w:hAnsi="Museo Sans 300"/>
          <w:b/>
          <w:sz w:val="20"/>
          <w:szCs w:val="20"/>
        </w:rPr>
      </w:pPr>
    </w:p>
    <w:p w14:paraId="58F5CD79" w14:textId="4B1B08A0" w:rsidR="00EE655B" w:rsidRPr="000F64FF" w:rsidRDefault="00486792" w:rsidP="0097238D">
      <w:pPr>
        <w:spacing w:line="240" w:lineRule="auto"/>
        <w:jc w:val="both"/>
        <w:rPr>
          <w:rFonts w:ascii="Museo Sans 300" w:hAnsi="Museo Sans 300"/>
          <w:b/>
          <w:sz w:val="20"/>
          <w:szCs w:val="20"/>
        </w:rPr>
      </w:pPr>
      <w:r w:rsidRPr="000F64FF">
        <w:rPr>
          <w:rFonts w:ascii="Museo Sans 300" w:hAnsi="Museo Sans 300"/>
          <w:b/>
          <w:sz w:val="20"/>
          <w:szCs w:val="20"/>
        </w:rPr>
        <w:t xml:space="preserve">CONTRATO TIPO DE MANDATO </w:t>
      </w:r>
      <w:r w:rsidR="00EE655B" w:rsidRPr="000F64FF">
        <w:rPr>
          <w:rFonts w:ascii="Museo Sans 300" w:hAnsi="Museo Sans 300"/>
          <w:b/>
          <w:sz w:val="20"/>
          <w:szCs w:val="20"/>
        </w:rPr>
        <w:t xml:space="preserve">PARA ADMINISTRACIÓN INDIVIDUAL DE CARTERA </w:t>
      </w:r>
    </w:p>
    <w:p w14:paraId="68D8801C" w14:textId="77777777" w:rsidR="00EE655B" w:rsidRPr="000F64FF" w:rsidRDefault="00EE655B" w:rsidP="0097238D">
      <w:pPr>
        <w:spacing w:line="240" w:lineRule="auto"/>
        <w:jc w:val="both"/>
        <w:rPr>
          <w:rFonts w:ascii="Museo Sans 300" w:eastAsia="Times New Roman" w:hAnsi="Museo Sans 300" w:cs="Times New Roman"/>
          <w:sz w:val="20"/>
          <w:szCs w:val="20"/>
          <w:highlight w:val="yellow"/>
          <w:lang w:val="es-ES_tradnl" w:eastAsia="es-ES"/>
        </w:rPr>
      </w:pPr>
      <w:r w:rsidRPr="000F64FF">
        <w:rPr>
          <w:rFonts w:ascii="Museo Sans 300" w:hAnsi="Museo Sans 300"/>
          <w:sz w:val="20"/>
          <w:szCs w:val="20"/>
        </w:rPr>
        <w:t xml:space="preserve">Nosotros, (NOMBRE REPRESENTANTE LEGAL, APODERADO O GERENTE DE LA CASA DE CORREDORES DE BOLSA FACULTADO AL EFECTO), mayor de edad, empleado, del domicilio de (Domicilio REPRESENTANTE LEGAL de la CASA DE CORREDORES DE BOLSA), quien actúa en nombre y representación de ________________ en su calidad de (REPRESENTANTE </w:t>
      </w:r>
      <w:r w:rsidRPr="000F64FF">
        <w:rPr>
          <w:rFonts w:ascii="Museo Sans 300" w:eastAsia="Times New Roman" w:hAnsi="Museo Sans 300" w:cs="Times New Roman"/>
          <w:sz w:val="20"/>
          <w:szCs w:val="20"/>
          <w:lang w:val="es-ES_tradnl" w:eastAsia="es-ES"/>
        </w:rPr>
        <w:t xml:space="preserve">LEGAL, APODERADO O GERENTE) de ______________________, Casa de Corredores de Bolsa, de Nacionalidad Salvadoreña y del domicilio de San Salvador, debidamente autorizada por la Superintendencia del Sistema Financiero para realizar operaciones de Administración Individual de Cartera en los términos y con el alcance que señala la Ley del Mercado de Valores, a quien denominaremos “la Casa”, con personería jurídica suficiente para comparecer en nombre de la Sociedad, según consta en ______________(Credencial, Testimonio de Escritura Pública de Constitución de la Casa o de Poder suficiente), otorgado por _________________, en su calidad de ___________________ y por lo tanto, representante legal de la Sociedad, en la ciudad de _________________, otorgada a_______________ horas del día _________ de _______ , ante los oficios del notario _________________________, inscrito en Registro de Comercio al Número _______ del Libro ________ del Registro de Otros Contratos Mercantiles, el día ____de _____de ______, del cual consta que me encuentro facultado para actuar en nombre y representación de la Sociedad en contratos como el presente, en el mencionado poder el notario autorizante dio fe de la personería jurídica del representante legal de la sociedad y de la existencia legal de La Casa; y por otra parte ________(Nombre del “El Cliente”) mayor de edad, Profesión u Oficio__________, del domicilio de (Domicilio del Cliente), con Documento Único de Identidad número _______ (En el caso que actué en representación de una persona jurídica o natural deberán completarse los siguientes datos) con personería jurídica suficiente para comparecer  en nombre:______________ (indicar el nombre de la persona natural o nombre de la Sociedad), según consta en _________ (Credencial,  Testimonio de Escritura Pública de Constitución de la Casa o de Poder  suficiente), otorgado por_____________, en su calidad de_________________  y por lo tanto, representante legal de la Sociedad, en la ciudad de _______, otorgada a_____________ horas del día__________ de________, antes los oficios del notario________________, inscrita en Registro de Comercio al Número_______________ del libro______ ; quien denominaremos “El Cliente”, por medio del presente documento acordamos celebrar el presente CONTRATO DE MANDATO PARA LA ADMINISTRACIÓN INDIVIDUAL DE CARTERA, que se regirá por las cláusulas siguientes: </w:t>
      </w:r>
    </w:p>
    <w:p w14:paraId="54B79441" w14:textId="02242B25"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El Cliente nombra como </w:t>
      </w:r>
      <w:r w:rsidR="008E3F46" w:rsidRPr="000F64FF">
        <w:rPr>
          <w:rFonts w:ascii="Museo Sans 300" w:eastAsia="Times New Roman" w:hAnsi="Museo Sans 300" w:cs="Times New Roman"/>
          <w:sz w:val="20"/>
          <w:szCs w:val="20"/>
          <w:lang w:val="es-ES_tradnl" w:eastAsia="es-ES"/>
        </w:rPr>
        <w:t>mandataria</w:t>
      </w:r>
      <w:r w:rsidRPr="000F64FF">
        <w:rPr>
          <w:rFonts w:ascii="Museo Sans 300" w:eastAsia="Times New Roman" w:hAnsi="Museo Sans 300" w:cs="Times New Roman"/>
          <w:sz w:val="20"/>
          <w:szCs w:val="20"/>
          <w:lang w:val="es-ES_tradnl" w:eastAsia="es-ES"/>
        </w:rPr>
        <w:t xml:space="preserve"> a la Casa, de acuerdo con lo establecido en el artículo 60-A de Ley del Mercado de Valores por lo tanto, el cliente autoriza a la Casa para la toma de decisiones de inversión y la gestión de los recursos proporcionados por el cliente de acuerdo a los parámetros establecidos en el presente contrato, así como también para la realización de las actividades mercantiles a que se refiere el presente contrato, atendiendo las disposiciones legales, reglamentarias y normativas que rigen al mercado de valores.</w:t>
      </w:r>
    </w:p>
    <w:p w14:paraId="21BF528A"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43CE3234"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La Casa podrá actuar por cuenta del cliente en la compra, venta u otra clase de negociación de todo tipo de valores de acuerdo con lo estipulado en el presente contrato, cuya negociación se realice de conformidad a lo establecido en la Ley del Mercado de Valores y normativa respectiva. </w:t>
      </w:r>
    </w:p>
    <w:p w14:paraId="4C47FAA8" w14:textId="5C6791C0" w:rsidR="00C23E62" w:rsidRDefault="00C23E62" w:rsidP="0097238D">
      <w:pPr>
        <w:spacing w:after="0" w:line="240" w:lineRule="auto"/>
        <w:jc w:val="both"/>
        <w:rPr>
          <w:rFonts w:ascii="Museo Sans 300" w:eastAsia="Times New Roman" w:hAnsi="Museo Sans 300" w:cs="Times New Roman"/>
          <w:sz w:val="20"/>
          <w:szCs w:val="20"/>
          <w:lang w:val="es-ES_tradnl" w:eastAsia="es-ES"/>
        </w:rPr>
      </w:pPr>
    </w:p>
    <w:p w14:paraId="0C4F5DE7" w14:textId="77777777" w:rsidR="00C23E62" w:rsidRDefault="00C23E62" w:rsidP="0097238D">
      <w:pPr>
        <w:spacing w:after="0" w:line="240" w:lineRule="auto"/>
        <w:jc w:val="both"/>
        <w:rPr>
          <w:rFonts w:ascii="Museo Sans 300" w:eastAsia="Times New Roman" w:hAnsi="Museo Sans 300" w:cs="Times New Roman"/>
          <w:sz w:val="20"/>
          <w:szCs w:val="20"/>
          <w:lang w:val="es-ES_tradnl" w:eastAsia="es-ES"/>
        </w:rPr>
      </w:pPr>
    </w:p>
    <w:p w14:paraId="0067CE4F" w14:textId="5BD210A7" w:rsidR="00C23E62" w:rsidRDefault="00C23E62" w:rsidP="00C23E62">
      <w:pPr>
        <w:spacing w:after="0" w:line="240" w:lineRule="auto"/>
        <w:jc w:val="right"/>
        <w:rPr>
          <w:rFonts w:ascii="Museo Sans 300" w:hAnsi="Museo Sans 300"/>
          <w:b/>
          <w:sz w:val="20"/>
          <w:szCs w:val="20"/>
        </w:rPr>
      </w:pPr>
      <w:r w:rsidRPr="000F64FF">
        <w:rPr>
          <w:rFonts w:ascii="Museo Sans 300" w:hAnsi="Museo Sans 300"/>
          <w:b/>
          <w:sz w:val="20"/>
          <w:szCs w:val="20"/>
        </w:rPr>
        <w:t>Anexo No. 1</w:t>
      </w:r>
    </w:p>
    <w:p w14:paraId="24D5B72D" w14:textId="77777777" w:rsidR="00C23E62" w:rsidRDefault="00C23E62" w:rsidP="00C23E62">
      <w:pPr>
        <w:spacing w:after="0" w:line="240" w:lineRule="auto"/>
        <w:jc w:val="right"/>
        <w:rPr>
          <w:rFonts w:ascii="Museo Sans 300" w:hAnsi="Museo Sans 300"/>
          <w:b/>
          <w:sz w:val="20"/>
          <w:szCs w:val="20"/>
        </w:rPr>
      </w:pPr>
    </w:p>
    <w:p w14:paraId="467F5CBD" w14:textId="5E5DB725"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La Casa de Corredores acepta el nombramiento antes referido y la gestión solicitada por el Cliente, manteniendo en estricta reserva la identidad de la persona por cuya cuenta contrata, de conformidad al marco legal aplicable; y queda obligada a actuar con responsabilidad, cuidado y diligencia, debiendo realizar estas operaciones con la diligencia de un buen comerciante en negocio propio respetando fielmente las cláusulas aquí estipuladas siempre en las mejores condiciones en beneficio del Cliente. </w:t>
      </w:r>
    </w:p>
    <w:p w14:paraId="1F15877E" w14:textId="77777777" w:rsidR="00EE655B" w:rsidRPr="000F64FF" w:rsidRDefault="00EE655B" w:rsidP="0097238D">
      <w:pPr>
        <w:spacing w:after="0" w:line="240" w:lineRule="auto"/>
        <w:jc w:val="both"/>
        <w:rPr>
          <w:rFonts w:ascii="Museo Sans 300" w:eastAsia="Times New Roman" w:hAnsi="Museo Sans 300" w:cs="Times New Roman"/>
          <w:color w:val="FF0000"/>
          <w:sz w:val="20"/>
          <w:szCs w:val="20"/>
          <w:lang w:val="es-ES_tradnl" w:eastAsia="es-ES"/>
        </w:rPr>
      </w:pPr>
    </w:p>
    <w:p w14:paraId="17FBB588" w14:textId="4EA3D7C2"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El cliente entregará en gestión a la casa un aporte de US$___________ dólares de los Estados Unidos de América, pudiendo realizar en cualquier momento otros aportes. (En caso de entrega de instrumentos financieros la Casa deberá describir las características de dichos instrumentos como: Emisor, tipo de valor o tipo de título, serie o tramo, número, valor nominal, cuenta de origen)</w:t>
      </w:r>
      <w:r w:rsidR="004F2A4F" w:rsidRPr="000F64FF">
        <w:rPr>
          <w:rFonts w:ascii="Museo Sans 300" w:eastAsia="Times New Roman" w:hAnsi="Museo Sans 300" w:cs="Times New Roman"/>
          <w:sz w:val="20"/>
          <w:szCs w:val="20"/>
          <w:lang w:val="es-ES_tradnl" w:eastAsia="es-ES"/>
        </w:rPr>
        <w:t>.</w:t>
      </w:r>
    </w:p>
    <w:p w14:paraId="2E6FE432"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64EA6D79" w14:textId="3BB65883" w:rsidR="004F2A4F" w:rsidRPr="000F64FF" w:rsidRDefault="004F2A4F"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hAnsi="Museo Sans 300" w:cs="Times New Roman"/>
          <w:sz w:val="20"/>
          <w:szCs w:val="20"/>
        </w:rPr>
        <w:t xml:space="preserve">Las partes contratantes convenimos por este medio que los fondos entregados por el inversionista a la Casa se depositarán en una cuenta bancaria a nombre del cliente y administrada por la Casa, en una entidad autorizada por la Superintendencia del Sistema Financiero para realizar operaciones pasivas en el país. Para ello, el cliente faculta a la Casa para que abra, cierre o liquide la cuenta bancaria a nombre </w:t>
      </w:r>
      <w:proofErr w:type="gramStart"/>
      <w:r w:rsidRPr="000F64FF">
        <w:rPr>
          <w:rFonts w:ascii="Museo Sans 300" w:hAnsi="Museo Sans 300" w:cs="Times New Roman"/>
          <w:sz w:val="20"/>
          <w:szCs w:val="20"/>
        </w:rPr>
        <w:t>del cliente administrada</w:t>
      </w:r>
      <w:proofErr w:type="gramEnd"/>
      <w:r w:rsidRPr="000F64FF">
        <w:rPr>
          <w:rFonts w:ascii="Museo Sans 300" w:hAnsi="Museo Sans 300" w:cs="Times New Roman"/>
          <w:sz w:val="20"/>
          <w:szCs w:val="20"/>
        </w:rPr>
        <w:t xml:space="preserve"> por la Casa; para que deposite y retire dinero, libre y endose cheques; proporcione a la entidad bancaria toda la información que le sea requerida para la apertura de la cuenta bancaria; celebre toda clase de contratos, firme formularios y documentos que sean necesarios para lograr su cometido.</w:t>
      </w:r>
    </w:p>
    <w:p w14:paraId="02C86855" w14:textId="77777777" w:rsidR="004F2A4F" w:rsidRPr="000F64FF" w:rsidRDefault="004F2A4F" w:rsidP="0097238D">
      <w:pPr>
        <w:spacing w:after="0" w:line="240" w:lineRule="auto"/>
        <w:jc w:val="both"/>
        <w:rPr>
          <w:rFonts w:ascii="Museo Sans 300" w:eastAsia="Times New Roman" w:hAnsi="Museo Sans 300" w:cs="Times New Roman"/>
          <w:sz w:val="20"/>
          <w:szCs w:val="20"/>
          <w:lang w:val="es-ES_tradnl" w:eastAsia="es-ES"/>
        </w:rPr>
      </w:pPr>
    </w:p>
    <w:p w14:paraId="74AACFBD"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La Casa se obliga a invertir los aportes realizados por el cliente únicamente en las opciones de inversión definidas en el presente contrato. Todo de conformidad a su perfil y a sus necesidades u objetivos de inversión teniendo en cuenta el riesgo que el Cliente quiera asumir. Asimismo, también el Cliente deberá establecer cualquier condición o circunstancias especiales, que requiera  sean tenidas en cuenta por la Casa durante la prestación del servicio de administración individual de cartera (el cliente deberá establecer </w:t>
      </w:r>
      <w:r w:rsidRPr="000F64FF">
        <w:rPr>
          <w:rFonts w:ascii="Museo Sans 300" w:eastAsia="Times New Roman" w:hAnsi="Museo Sans 300" w:cs="Times New Roman"/>
          <w:sz w:val="20"/>
          <w:szCs w:val="20"/>
          <w:lang w:val="es-PE" w:eastAsia="es-ES"/>
        </w:rPr>
        <w:t xml:space="preserve">los procedimientos y plazos para regularizar los incumplimientos de la política de inversión o políticas de diversificación y </w:t>
      </w:r>
      <w:r w:rsidRPr="000F64FF">
        <w:rPr>
          <w:rFonts w:ascii="Museo Sans 300" w:eastAsia="Times New Roman" w:hAnsi="Museo Sans 300" w:cs="Times New Roman"/>
          <w:sz w:val="20"/>
          <w:szCs w:val="20"/>
          <w:lang w:val="es-ES_tradnl" w:eastAsia="es-ES"/>
        </w:rPr>
        <w:t xml:space="preserve">condiciones relativas a los niveles de tolerancia respecto a los niveles de pérdida establecidos y las medidas a implementar, pudiendo estipular la liquidación de la misma). </w:t>
      </w:r>
    </w:p>
    <w:p w14:paraId="57F089AF"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41DEDA83" w14:textId="4D624F81" w:rsidR="00EE655B" w:rsidRPr="000F64FF" w:rsidRDefault="00EE655B" w:rsidP="0097238D">
      <w:pPr>
        <w:autoSpaceDE w:val="0"/>
        <w:autoSpaceDN w:val="0"/>
        <w:adjustRightInd w:val="0"/>
        <w:spacing w:after="0" w:line="240" w:lineRule="auto"/>
        <w:jc w:val="both"/>
        <w:rPr>
          <w:rFonts w:ascii="Museo Sans 300" w:hAnsi="Museo Sans 300" w:cs="Times New Roman"/>
          <w:color w:val="000000"/>
          <w:sz w:val="20"/>
          <w:szCs w:val="20"/>
          <w:lang w:val="es-ES"/>
        </w:rPr>
      </w:pPr>
      <w:r w:rsidRPr="000F64FF">
        <w:rPr>
          <w:rFonts w:ascii="Museo Sans 300" w:hAnsi="Museo Sans 300" w:cs="Times New Roman"/>
          <w:color w:val="000000"/>
          <w:sz w:val="20"/>
          <w:szCs w:val="20"/>
          <w:lang w:val="es-ES"/>
        </w:rPr>
        <w:t xml:space="preserve">La Casa para determinar el perfil de riesgo del cliente deberá utilizar el procedimiento establecido en el Capítulo referente a las obligaciones con los clientes y conocimiento de los clientes establecido en las “Normas Técnicas sobre el Proceso y Registro de las Órdenes de Compra y Venta de Valores de las Casas de Corredores de Bolsa” (NDMC-01), la Casa deberá anexar dicho perfil a este contrato. </w:t>
      </w:r>
    </w:p>
    <w:p w14:paraId="1D71A890"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2C5C4F0A" w14:textId="77777777"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Políticas de inversión acordada entre el cliente y la Casa para la Administración Individual de cartera: </w:t>
      </w:r>
    </w:p>
    <w:p w14:paraId="6C510B58"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tbl>
      <w:tblPr>
        <w:tblStyle w:val="Tablaconcuadrcula3"/>
        <w:tblW w:w="0" w:type="auto"/>
        <w:tblLook w:val="04A0" w:firstRow="1" w:lastRow="0" w:firstColumn="1" w:lastColumn="0" w:noHBand="0" w:noVBand="1"/>
      </w:tblPr>
      <w:tblGrid>
        <w:gridCol w:w="3085"/>
        <w:gridCol w:w="5635"/>
      </w:tblGrid>
      <w:tr w:rsidR="00EE655B" w:rsidRPr="000F64FF" w14:paraId="5900D7C8" w14:textId="77777777" w:rsidTr="0046579C">
        <w:trPr>
          <w:trHeight w:val="20"/>
        </w:trPr>
        <w:tc>
          <w:tcPr>
            <w:tcW w:w="3085" w:type="dxa"/>
          </w:tcPr>
          <w:p w14:paraId="7C2D3191" w14:textId="77777777" w:rsidR="00EE655B" w:rsidRPr="000F64FF" w:rsidRDefault="00EE655B" w:rsidP="0097238D">
            <w:pPr>
              <w:jc w:val="center"/>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Instrumentos Financieros</w:t>
            </w:r>
          </w:p>
        </w:tc>
        <w:tc>
          <w:tcPr>
            <w:tcW w:w="5635" w:type="dxa"/>
          </w:tcPr>
          <w:p w14:paraId="005EF9AF" w14:textId="77777777" w:rsidR="0046579C" w:rsidRPr="000F64FF" w:rsidRDefault="00EE655B" w:rsidP="00C23E62">
            <w:pPr>
              <w:jc w:val="center"/>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Porcentaje permitido en cartera</w:t>
            </w:r>
          </w:p>
          <w:p w14:paraId="07C62EDF" w14:textId="569D6113" w:rsidR="00EE655B" w:rsidRPr="000F64FF" w:rsidRDefault="00EE655B" w:rsidP="00C23E62">
            <w:pPr>
              <w:jc w:val="center"/>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(Rangos de porcentajes permitidos en cartera) </w:t>
            </w:r>
          </w:p>
        </w:tc>
      </w:tr>
      <w:tr w:rsidR="00EE655B" w:rsidRPr="000F64FF" w14:paraId="494517FC" w14:textId="77777777" w:rsidTr="0046579C">
        <w:trPr>
          <w:trHeight w:val="20"/>
        </w:trPr>
        <w:tc>
          <w:tcPr>
            <w:tcW w:w="3085" w:type="dxa"/>
            <w:tcBorders>
              <w:bottom w:val="single" w:sz="4" w:space="0" w:color="auto"/>
            </w:tcBorders>
          </w:tcPr>
          <w:p w14:paraId="42B8DF35" w14:textId="601FAEBA" w:rsidR="00EE655B" w:rsidRPr="000F64FF" w:rsidRDefault="00EE655B" w:rsidP="0097238D">
            <w:p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Renta Fija</w:t>
            </w:r>
          </w:p>
        </w:tc>
        <w:tc>
          <w:tcPr>
            <w:tcW w:w="5635" w:type="dxa"/>
            <w:tcBorders>
              <w:bottom w:val="single" w:sz="4" w:space="0" w:color="auto"/>
            </w:tcBorders>
          </w:tcPr>
          <w:p w14:paraId="4957D2F7" w14:textId="77777777" w:rsidR="00EE655B" w:rsidRPr="000F64FF" w:rsidRDefault="00EE655B" w:rsidP="0097238D">
            <w:pPr>
              <w:jc w:val="both"/>
              <w:rPr>
                <w:rFonts w:ascii="Museo Sans 300" w:eastAsia="Times New Roman" w:hAnsi="Museo Sans 300" w:cs="Times New Roman"/>
                <w:sz w:val="20"/>
                <w:szCs w:val="20"/>
                <w:lang w:val="es-ES_tradnl" w:eastAsia="es-ES"/>
              </w:rPr>
            </w:pPr>
          </w:p>
        </w:tc>
      </w:tr>
      <w:tr w:rsidR="00EE655B" w:rsidRPr="000F64FF" w14:paraId="4D493E03" w14:textId="77777777" w:rsidTr="00C23E62">
        <w:trPr>
          <w:trHeight w:val="327"/>
        </w:trPr>
        <w:tc>
          <w:tcPr>
            <w:tcW w:w="3085" w:type="dxa"/>
            <w:tcBorders>
              <w:top w:val="single" w:sz="4" w:space="0" w:color="auto"/>
              <w:bottom w:val="single" w:sz="4" w:space="0" w:color="auto"/>
            </w:tcBorders>
          </w:tcPr>
          <w:p w14:paraId="320F5F40" w14:textId="3619E494" w:rsidR="00EE655B" w:rsidRPr="000F64FF" w:rsidRDefault="00EE655B" w:rsidP="00D24DE0">
            <w:p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Mercado Nacional</w:t>
            </w:r>
          </w:p>
        </w:tc>
        <w:tc>
          <w:tcPr>
            <w:tcW w:w="5635" w:type="dxa"/>
            <w:tcBorders>
              <w:top w:val="single" w:sz="4" w:space="0" w:color="auto"/>
              <w:bottom w:val="single" w:sz="4" w:space="0" w:color="auto"/>
            </w:tcBorders>
          </w:tcPr>
          <w:p w14:paraId="12C5E75B" w14:textId="77777777" w:rsidR="00EE655B" w:rsidRPr="000F64FF" w:rsidRDefault="00EE655B" w:rsidP="0097238D">
            <w:pPr>
              <w:jc w:val="both"/>
              <w:rPr>
                <w:rFonts w:ascii="Museo Sans 300" w:eastAsia="Times New Roman" w:hAnsi="Museo Sans 300" w:cs="Times New Roman"/>
                <w:sz w:val="20"/>
                <w:szCs w:val="20"/>
                <w:lang w:val="es-ES_tradnl" w:eastAsia="es-ES"/>
              </w:rPr>
            </w:pPr>
          </w:p>
        </w:tc>
      </w:tr>
    </w:tbl>
    <w:p w14:paraId="2F72F6E2" w14:textId="18171450" w:rsidR="001948D5" w:rsidRPr="000F64FF" w:rsidRDefault="001948D5" w:rsidP="001948D5">
      <w:pPr>
        <w:spacing w:line="240" w:lineRule="auto"/>
        <w:jc w:val="right"/>
        <w:rPr>
          <w:rFonts w:ascii="Museo Sans 300" w:hAnsi="Museo Sans 300"/>
          <w:b/>
          <w:sz w:val="20"/>
          <w:szCs w:val="20"/>
        </w:rPr>
      </w:pPr>
      <w:r w:rsidRPr="000F64FF">
        <w:rPr>
          <w:rFonts w:ascii="Museo Sans 300" w:hAnsi="Museo Sans 300"/>
          <w:b/>
          <w:sz w:val="20"/>
          <w:szCs w:val="20"/>
        </w:rPr>
        <w:t>Anexo No. 1</w:t>
      </w:r>
    </w:p>
    <w:tbl>
      <w:tblPr>
        <w:tblStyle w:val="Tablaconcuadrcula3"/>
        <w:tblW w:w="0" w:type="auto"/>
        <w:tblLook w:val="04A0" w:firstRow="1" w:lastRow="0" w:firstColumn="1" w:lastColumn="0" w:noHBand="0" w:noVBand="1"/>
      </w:tblPr>
      <w:tblGrid>
        <w:gridCol w:w="3085"/>
        <w:gridCol w:w="5635"/>
      </w:tblGrid>
      <w:tr w:rsidR="00EE655B" w:rsidRPr="000F64FF" w14:paraId="68B6D1BE" w14:textId="77777777" w:rsidTr="0046579C">
        <w:trPr>
          <w:trHeight w:val="20"/>
        </w:trPr>
        <w:tc>
          <w:tcPr>
            <w:tcW w:w="3085" w:type="dxa"/>
            <w:tcBorders>
              <w:top w:val="single" w:sz="4" w:space="0" w:color="auto"/>
              <w:bottom w:val="single" w:sz="4" w:space="0" w:color="auto"/>
            </w:tcBorders>
          </w:tcPr>
          <w:p w14:paraId="0DDCDC86" w14:textId="77777777" w:rsidR="00EE655B" w:rsidRPr="000F64FF" w:rsidRDefault="00EE655B" w:rsidP="00D24DE0">
            <w:pPr>
              <w:numPr>
                <w:ilvl w:val="0"/>
                <w:numId w:val="24"/>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Papeles Bursátiles</w:t>
            </w:r>
          </w:p>
        </w:tc>
        <w:tc>
          <w:tcPr>
            <w:tcW w:w="5635" w:type="dxa"/>
            <w:tcBorders>
              <w:top w:val="single" w:sz="4" w:space="0" w:color="auto"/>
              <w:bottom w:val="single" w:sz="4" w:space="0" w:color="auto"/>
            </w:tcBorders>
          </w:tcPr>
          <w:p w14:paraId="6D04B594"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4ADDE141" w14:textId="77777777" w:rsidTr="0046579C">
        <w:trPr>
          <w:trHeight w:val="20"/>
        </w:trPr>
        <w:tc>
          <w:tcPr>
            <w:tcW w:w="3085" w:type="dxa"/>
            <w:tcBorders>
              <w:top w:val="single" w:sz="4" w:space="0" w:color="auto"/>
              <w:bottom w:val="single" w:sz="4" w:space="0" w:color="auto"/>
            </w:tcBorders>
          </w:tcPr>
          <w:p w14:paraId="48996447" w14:textId="77777777" w:rsidR="00EE655B" w:rsidRPr="000F64FF" w:rsidRDefault="00EE655B" w:rsidP="00D24DE0">
            <w:pPr>
              <w:numPr>
                <w:ilvl w:val="0"/>
                <w:numId w:val="24"/>
              </w:numPr>
              <w:ind w:left="714" w:hanging="357"/>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CENELI </w:t>
            </w:r>
          </w:p>
        </w:tc>
        <w:tc>
          <w:tcPr>
            <w:tcW w:w="5635" w:type="dxa"/>
            <w:tcBorders>
              <w:top w:val="single" w:sz="4" w:space="0" w:color="auto"/>
              <w:bottom w:val="single" w:sz="4" w:space="0" w:color="auto"/>
            </w:tcBorders>
          </w:tcPr>
          <w:p w14:paraId="3FA8D41B"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157B6523" w14:textId="77777777" w:rsidTr="0046579C">
        <w:trPr>
          <w:trHeight w:val="20"/>
        </w:trPr>
        <w:tc>
          <w:tcPr>
            <w:tcW w:w="3085" w:type="dxa"/>
            <w:tcBorders>
              <w:top w:val="single" w:sz="4" w:space="0" w:color="auto"/>
              <w:bottom w:val="single" w:sz="4" w:space="0" w:color="auto"/>
            </w:tcBorders>
          </w:tcPr>
          <w:p w14:paraId="3D176576" w14:textId="77777777" w:rsidR="00EE655B" w:rsidRPr="000F64FF" w:rsidRDefault="00EE655B" w:rsidP="00D24DE0">
            <w:pPr>
              <w:numPr>
                <w:ilvl w:val="0"/>
                <w:numId w:val="24"/>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Letras del Tesoro </w:t>
            </w:r>
          </w:p>
        </w:tc>
        <w:tc>
          <w:tcPr>
            <w:tcW w:w="5635" w:type="dxa"/>
            <w:tcBorders>
              <w:top w:val="single" w:sz="4" w:space="0" w:color="auto"/>
              <w:bottom w:val="single" w:sz="4" w:space="0" w:color="auto"/>
            </w:tcBorders>
          </w:tcPr>
          <w:p w14:paraId="459C3A75"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1B7FA829" w14:textId="77777777" w:rsidTr="0046579C">
        <w:trPr>
          <w:trHeight w:val="20"/>
        </w:trPr>
        <w:tc>
          <w:tcPr>
            <w:tcW w:w="3085" w:type="dxa"/>
            <w:tcBorders>
              <w:top w:val="single" w:sz="4" w:space="0" w:color="auto"/>
              <w:bottom w:val="single" w:sz="4" w:space="0" w:color="auto"/>
            </w:tcBorders>
          </w:tcPr>
          <w:p w14:paraId="39E39FE5" w14:textId="77777777" w:rsidR="00EE655B" w:rsidRPr="000F64FF" w:rsidRDefault="00EE655B" w:rsidP="00D24DE0">
            <w:pPr>
              <w:numPr>
                <w:ilvl w:val="0"/>
                <w:numId w:val="24"/>
              </w:numPr>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Certificados de Inversión </w:t>
            </w:r>
          </w:p>
        </w:tc>
        <w:tc>
          <w:tcPr>
            <w:tcW w:w="5635" w:type="dxa"/>
            <w:tcBorders>
              <w:top w:val="single" w:sz="4" w:space="0" w:color="auto"/>
              <w:bottom w:val="single" w:sz="4" w:space="0" w:color="auto"/>
            </w:tcBorders>
          </w:tcPr>
          <w:p w14:paraId="6C79E629"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79F2EF5F" w14:textId="77777777" w:rsidTr="0046579C">
        <w:trPr>
          <w:trHeight w:val="20"/>
        </w:trPr>
        <w:tc>
          <w:tcPr>
            <w:tcW w:w="3085" w:type="dxa"/>
            <w:tcBorders>
              <w:top w:val="single" w:sz="4" w:space="0" w:color="auto"/>
              <w:bottom w:val="single" w:sz="4" w:space="0" w:color="auto"/>
            </w:tcBorders>
          </w:tcPr>
          <w:p w14:paraId="0B62EAB7" w14:textId="77777777" w:rsidR="00EE655B" w:rsidRPr="000F64FF" w:rsidRDefault="00EE655B" w:rsidP="00D24DE0">
            <w:pPr>
              <w:numPr>
                <w:ilvl w:val="0"/>
                <w:numId w:val="24"/>
              </w:numPr>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Valores de titularización </w:t>
            </w:r>
          </w:p>
        </w:tc>
        <w:tc>
          <w:tcPr>
            <w:tcW w:w="5635" w:type="dxa"/>
            <w:tcBorders>
              <w:top w:val="single" w:sz="4" w:space="0" w:color="auto"/>
              <w:bottom w:val="single" w:sz="4" w:space="0" w:color="auto"/>
            </w:tcBorders>
          </w:tcPr>
          <w:p w14:paraId="6CD31C56"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19A6CBE2" w14:textId="77777777" w:rsidTr="0046579C">
        <w:trPr>
          <w:trHeight w:val="20"/>
        </w:trPr>
        <w:tc>
          <w:tcPr>
            <w:tcW w:w="3085" w:type="dxa"/>
            <w:tcBorders>
              <w:top w:val="single" w:sz="4" w:space="0" w:color="auto"/>
              <w:bottom w:val="single" w:sz="4" w:space="0" w:color="auto"/>
            </w:tcBorders>
          </w:tcPr>
          <w:p w14:paraId="77D61182" w14:textId="77777777" w:rsidR="00EE655B" w:rsidRPr="000F64FF" w:rsidRDefault="00EE655B" w:rsidP="00D24DE0">
            <w:pPr>
              <w:numPr>
                <w:ilvl w:val="0"/>
                <w:numId w:val="24"/>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Bonos de Tesoro </w:t>
            </w:r>
          </w:p>
        </w:tc>
        <w:tc>
          <w:tcPr>
            <w:tcW w:w="5635" w:type="dxa"/>
            <w:tcBorders>
              <w:top w:val="single" w:sz="4" w:space="0" w:color="auto"/>
              <w:bottom w:val="single" w:sz="4" w:space="0" w:color="auto"/>
            </w:tcBorders>
          </w:tcPr>
          <w:p w14:paraId="6A6AAE1F"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7AF852BF" w14:textId="77777777" w:rsidTr="0046579C">
        <w:trPr>
          <w:trHeight w:val="20"/>
        </w:trPr>
        <w:tc>
          <w:tcPr>
            <w:tcW w:w="3085" w:type="dxa"/>
            <w:tcBorders>
              <w:top w:val="single" w:sz="4" w:space="0" w:color="auto"/>
              <w:bottom w:val="single" w:sz="4" w:space="0" w:color="auto"/>
            </w:tcBorders>
          </w:tcPr>
          <w:p w14:paraId="2EE850CE" w14:textId="77777777" w:rsidR="00EE655B" w:rsidRPr="000F64FF" w:rsidRDefault="00EE655B" w:rsidP="00D24DE0">
            <w:pPr>
              <w:numPr>
                <w:ilvl w:val="0"/>
                <w:numId w:val="24"/>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Bonos BC </w:t>
            </w:r>
          </w:p>
        </w:tc>
        <w:tc>
          <w:tcPr>
            <w:tcW w:w="5635" w:type="dxa"/>
            <w:tcBorders>
              <w:top w:val="single" w:sz="4" w:space="0" w:color="auto"/>
              <w:bottom w:val="single" w:sz="4" w:space="0" w:color="auto"/>
            </w:tcBorders>
          </w:tcPr>
          <w:p w14:paraId="2170AF0D"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1768E69D" w14:textId="77777777" w:rsidTr="0046579C">
        <w:trPr>
          <w:trHeight w:val="20"/>
        </w:trPr>
        <w:tc>
          <w:tcPr>
            <w:tcW w:w="3085" w:type="dxa"/>
            <w:tcBorders>
              <w:top w:val="single" w:sz="4" w:space="0" w:color="auto"/>
              <w:bottom w:val="single" w:sz="4" w:space="0" w:color="auto"/>
            </w:tcBorders>
          </w:tcPr>
          <w:p w14:paraId="238B5F1A" w14:textId="77777777" w:rsidR="00EE655B" w:rsidRPr="000F64FF" w:rsidRDefault="00EE655B" w:rsidP="00D24DE0">
            <w:pPr>
              <w:numPr>
                <w:ilvl w:val="0"/>
                <w:numId w:val="24"/>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Otros </w:t>
            </w:r>
          </w:p>
        </w:tc>
        <w:tc>
          <w:tcPr>
            <w:tcW w:w="5635" w:type="dxa"/>
            <w:tcBorders>
              <w:top w:val="single" w:sz="4" w:space="0" w:color="auto"/>
              <w:bottom w:val="single" w:sz="4" w:space="0" w:color="auto"/>
            </w:tcBorders>
          </w:tcPr>
          <w:p w14:paraId="34CC29B5"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314DDA44" w14:textId="77777777" w:rsidTr="0046579C">
        <w:trPr>
          <w:trHeight w:val="20"/>
        </w:trPr>
        <w:tc>
          <w:tcPr>
            <w:tcW w:w="3085" w:type="dxa"/>
            <w:tcBorders>
              <w:top w:val="single" w:sz="4" w:space="0" w:color="auto"/>
              <w:bottom w:val="single" w:sz="4" w:space="0" w:color="auto"/>
            </w:tcBorders>
          </w:tcPr>
          <w:p w14:paraId="2E63D10E" w14:textId="77777777" w:rsidR="00EE655B" w:rsidRPr="000F64FF" w:rsidRDefault="00EE655B" w:rsidP="00D24DE0">
            <w:p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Mercado Internacional </w:t>
            </w:r>
          </w:p>
        </w:tc>
        <w:tc>
          <w:tcPr>
            <w:tcW w:w="5635" w:type="dxa"/>
            <w:tcBorders>
              <w:top w:val="single" w:sz="4" w:space="0" w:color="auto"/>
              <w:bottom w:val="single" w:sz="4" w:space="0" w:color="auto"/>
            </w:tcBorders>
          </w:tcPr>
          <w:p w14:paraId="4657CC85"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6090959D" w14:textId="77777777" w:rsidTr="0046579C">
        <w:trPr>
          <w:trHeight w:val="20"/>
        </w:trPr>
        <w:tc>
          <w:tcPr>
            <w:tcW w:w="3085" w:type="dxa"/>
            <w:tcBorders>
              <w:top w:val="single" w:sz="4" w:space="0" w:color="auto"/>
              <w:bottom w:val="single" w:sz="4" w:space="0" w:color="auto"/>
            </w:tcBorders>
          </w:tcPr>
          <w:p w14:paraId="12BB3547" w14:textId="77777777" w:rsidR="00EE655B" w:rsidRPr="000F64FF" w:rsidRDefault="00EE655B" w:rsidP="00D24DE0">
            <w:pPr>
              <w:numPr>
                <w:ilvl w:val="0"/>
                <w:numId w:val="24"/>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Bonos de Tesoro </w:t>
            </w:r>
          </w:p>
        </w:tc>
        <w:tc>
          <w:tcPr>
            <w:tcW w:w="5635" w:type="dxa"/>
            <w:tcBorders>
              <w:top w:val="single" w:sz="4" w:space="0" w:color="auto"/>
              <w:bottom w:val="single" w:sz="4" w:space="0" w:color="auto"/>
            </w:tcBorders>
          </w:tcPr>
          <w:p w14:paraId="32F79EB7"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37E3BBC4" w14:textId="77777777" w:rsidTr="0046579C">
        <w:trPr>
          <w:trHeight w:val="20"/>
        </w:trPr>
        <w:tc>
          <w:tcPr>
            <w:tcW w:w="3085" w:type="dxa"/>
            <w:tcBorders>
              <w:top w:val="single" w:sz="4" w:space="0" w:color="auto"/>
              <w:bottom w:val="single" w:sz="4" w:space="0" w:color="auto"/>
            </w:tcBorders>
          </w:tcPr>
          <w:p w14:paraId="25C89EA6" w14:textId="77777777" w:rsidR="00EE655B" w:rsidRPr="000F64FF" w:rsidRDefault="00EE655B" w:rsidP="00D24DE0">
            <w:pPr>
              <w:numPr>
                <w:ilvl w:val="0"/>
                <w:numId w:val="24"/>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Eurobonos </w:t>
            </w:r>
          </w:p>
        </w:tc>
        <w:tc>
          <w:tcPr>
            <w:tcW w:w="5635" w:type="dxa"/>
            <w:tcBorders>
              <w:top w:val="single" w:sz="4" w:space="0" w:color="auto"/>
              <w:bottom w:val="single" w:sz="4" w:space="0" w:color="auto"/>
            </w:tcBorders>
          </w:tcPr>
          <w:p w14:paraId="1C7B0E63"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57010D74" w14:textId="77777777" w:rsidTr="0046579C">
        <w:trPr>
          <w:trHeight w:val="20"/>
        </w:trPr>
        <w:tc>
          <w:tcPr>
            <w:tcW w:w="3085" w:type="dxa"/>
            <w:tcBorders>
              <w:top w:val="single" w:sz="4" w:space="0" w:color="auto"/>
              <w:bottom w:val="single" w:sz="4" w:space="0" w:color="auto"/>
            </w:tcBorders>
          </w:tcPr>
          <w:p w14:paraId="36A712D7" w14:textId="77777777" w:rsidR="00EE655B" w:rsidRPr="000F64FF" w:rsidRDefault="00EE655B" w:rsidP="00D24DE0">
            <w:pPr>
              <w:numPr>
                <w:ilvl w:val="0"/>
                <w:numId w:val="24"/>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Bonos Corporativos </w:t>
            </w:r>
          </w:p>
        </w:tc>
        <w:tc>
          <w:tcPr>
            <w:tcW w:w="5635" w:type="dxa"/>
            <w:tcBorders>
              <w:top w:val="single" w:sz="4" w:space="0" w:color="auto"/>
              <w:bottom w:val="single" w:sz="4" w:space="0" w:color="auto"/>
            </w:tcBorders>
          </w:tcPr>
          <w:p w14:paraId="428A8444"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30F224AB" w14:textId="77777777" w:rsidTr="0046579C">
        <w:trPr>
          <w:trHeight w:val="20"/>
        </w:trPr>
        <w:tc>
          <w:tcPr>
            <w:tcW w:w="3085" w:type="dxa"/>
            <w:tcBorders>
              <w:top w:val="single" w:sz="4" w:space="0" w:color="auto"/>
              <w:bottom w:val="single" w:sz="4" w:space="0" w:color="auto"/>
            </w:tcBorders>
          </w:tcPr>
          <w:p w14:paraId="5E6DF26E" w14:textId="77777777" w:rsidR="00EE655B" w:rsidRPr="000F64FF" w:rsidRDefault="00EE655B" w:rsidP="00D24DE0">
            <w:pPr>
              <w:numPr>
                <w:ilvl w:val="0"/>
                <w:numId w:val="24"/>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Otros </w:t>
            </w:r>
          </w:p>
        </w:tc>
        <w:tc>
          <w:tcPr>
            <w:tcW w:w="5635" w:type="dxa"/>
            <w:tcBorders>
              <w:top w:val="single" w:sz="4" w:space="0" w:color="auto"/>
              <w:bottom w:val="single" w:sz="4" w:space="0" w:color="auto"/>
            </w:tcBorders>
          </w:tcPr>
          <w:p w14:paraId="3AFA5741"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2915328F" w14:textId="77777777" w:rsidTr="0046579C">
        <w:trPr>
          <w:trHeight w:val="20"/>
        </w:trPr>
        <w:tc>
          <w:tcPr>
            <w:tcW w:w="3085" w:type="dxa"/>
            <w:tcBorders>
              <w:top w:val="single" w:sz="4" w:space="0" w:color="auto"/>
            </w:tcBorders>
          </w:tcPr>
          <w:p w14:paraId="5475759C" w14:textId="77777777" w:rsidR="00EE655B" w:rsidRPr="000F64FF" w:rsidRDefault="00EE655B" w:rsidP="00D24DE0">
            <w:p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Renta Variable </w:t>
            </w:r>
          </w:p>
        </w:tc>
        <w:tc>
          <w:tcPr>
            <w:tcW w:w="5635" w:type="dxa"/>
            <w:tcBorders>
              <w:top w:val="single" w:sz="4" w:space="0" w:color="auto"/>
            </w:tcBorders>
          </w:tcPr>
          <w:p w14:paraId="392DB212"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761BD311" w14:textId="77777777" w:rsidTr="0046579C">
        <w:trPr>
          <w:trHeight w:val="20"/>
        </w:trPr>
        <w:tc>
          <w:tcPr>
            <w:tcW w:w="3085" w:type="dxa"/>
            <w:tcBorders>
              <w:bottom w:val="single" w:sz="4" w:space="0" w:color="auto"/>
            </w:tcBorders>
          </w:tcPr>
          <w:p w14:paraId="3FF9C39C" w14:textId="349F34F6" w:rsidR="00EE655B" w:rsidRPr="000F64FF" w:rsidRDefault="00EE655B" w:rsidP="00D24DE0">
            <w:p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Mercado Nacional </w:t>
            </w:r>
          </w:p>
        </w:tc>
        <w:tc>
          <w:tcPr>
            <w:tcW w:w="5635" w:type="dxa"/>
            <w:tcBorders>
              <w:bottom w:val="single" w:sz="4" w:space="0" w:color="auto"/>
            </w:tcBorders>
          </w:tcPr>
          <w:p w14:paraId="6BD21927"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64C171C7" w14:textId="77777777" w:rsidTr="0046579C">
        <w:trPr>
          <w:trHeight w:val="20"/>
        </w:trPr>
        <w:tc>
          <w:tcPr>
            <w:tcW w:w="3085" w:type="dxa"/>
            <w:tcBorders>
              <w:top w:val="single" w:sz="4" w:space="0" w:color="auto"/>
              <w:bottom w:val="single" w:sz="4" w:space="0" w:color="auto"/>
            </w:tcBorders>
          </w:tcPr>
          <w:p w14:paraId="7256DFEA" w14:textId="1A2994DB" w:rsidR="00EE655B" w:rsidRPr="00D24DE0" w:rsidRDefault="00EE655B" w:rsidP="00D24DE0">
            <w:pPr>
              <w:numPr>
                <w:ilvl w:val="0"/>
                <w:numId w:val="25"/>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Acciones locales </w:t>
            </w:r>
          </w:p>
        </w:tc>
        <w:tc>
          <w:tcPr>
            <w:tcW w:w="5635" w:type="dxa"/>
            <w:tcBorders>
              <w:top w:val="single" w:sz="4" w:space="0" w:color="auto"/>
              <w:bottom w:val="single" w:sz="4" w:space="0" w:color="auto"/>
            </w:tcBorders>
          </w:tcPr>
          <w:p w14:paraId="09D8FF29"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6DE470E5" w14:textId="77777777" w:rsidTr="0046579C">
        <w:trPr>
          <w:trHeight w:val="20"/>
        </w:trPr>
        <w:tc>
          <w:tcPr>
            <w:tcW w:w="3085" w:type="dxa"/>
            <w:tcBorders>
              <w:top w:val="single" w:sz="4" w:space="0" w:color="auto"/>
              <w:bottom w:val="single" w:sz="4" w:space="0" w:color="auto"/>
            </w:tcBorders>
          </w:tcPr>
          <w:p w14:paraId="0D7F9B76" w14:textId="1A5AE675" w:rsidR="00EE655B" w:rsidRPr="000F64FF" w:rsidRDefault="0046579C" w:rsidP="00D24DE0">
            <w:pPr>
              <w:numPr>
                <w:ilvl w:val="0"/>
                <w:numId w:val="25"/>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Otros</w:t>
            </w:r>
          </w:p>
        </w:tc>
        <w:tc>
          <w:tcPr>
            <w:tcW w:w="5635" w:type="dxa"/>
            <w:tcBorders>
              <w:top w:val="single" w:sz="4" w:space="0" w:color="auto"/>
              <w:bottom w:val="single" w:sz="4" w:space="0" w:color="auto"/>
            </w:tcBorders>
          </w:tcPr>
          <w:p w14:paraId="737BC293"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791529CA" w14:textId="77777777" w:rsidTr="0046579C">
        <w:trPr>
          <w:trHeight w:val="20"/>
        </w:trPr>
        <w:tc>
          <w:tcPr>
            <w:tcW w:w="3085" w:type="dxa"/>
            <w:tcBorders>
              <w:top w:val="single" w:sz="4" w:space="0" w:color="auto"/>
              <w:bottom w:val="single" w:sz="4" w:space="0" w:color="auto"/>
            </w:tcBorders>
          </w:tcPr>
          <w:p w14:paraId="7C3C8107" w14:textId="2259FC85" w:rsidR="00EE655B" w:rsidRPr="000F64FF" w:rsidRDefault="00EE655B" w:rsidP="00D24DE0">
            <w:p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Mercado Internacional </w:t>
            </w:r>
          </w:p>
        </w:tc>
        <w:tc>
          <w:tcPr>
            <w:tcW w:w="5635" w:type="dxa"/>
            <w:tcBorders>
              <w:top w:val="single" w:sz="4" w:space="0" w:color="auto"/>
              <w:bottom w:val="single" w:sz="4" w:space="0" w:color="auto"/>
            </w:tcBorders>
          </w:tcPr>
          <w:p w14:paraId="382EDE5B"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19BA9034" w14:textId="77777777" w:rsidTr="0046579C">
        <w:trPr>
          <w:trHeight w:val="20"/>
        </w:trPr>
        <w:tc>
          <w:tcPr>
            <w:tcW w:w="3085" w:type="dxa"/>
            <w:tcBorders>
              <w:top w:val="single" w:sz="4" w:space="0" w:color="auto"/>
              <w:bottom w:val="single" w:sz="4" w:space="0" w:color="auto"/>
            </w:tcBorders>
          </w:tcPr>
          <w:p w14:paraId="2B18CF8D" w14:textId="35CE3C1F" w:rsidR="00EE655B" w:rsidRPr="00C23E62" w:rsidRDefault="00EE655B" w:rsidP="00D24DE0">
            <w:pPr>
              <w:numPr>
                <w:ilvl w:val="0"/>
                <w:numId w:val="25"/>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Acciones Internacionales </w:t>
            </w:r>
          </w:p>
        </w:tc>
        <w:tc>
          <w:tcPr>
            <w:tcW w:w="5635" w:type="dxa"/>
            <w:tcBorders>
              <w:top w:val="single" w:sz="4" w:space="0" w:color="auto"/>
              <w:bottom w:val="single" w:sz="4" w:space="0" w:color="auto"/>
            </w:tcBorders>
          </w:tcPr>
          <w:p w14:paraId="71DF2C7C"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20962CFD" w14:textId="77777777" w:rsidTr="0046579C">
        <w:trPr>
          <w:trHeight w:val="20"/>
        </w:trPr>
        <w:tc>
          <w:tcPr>
            <w:tcW w:w="3085" w:type="dxa"/>
            <w:tcBorders>
              <w:top w:val="single" w:sz="4" w:space="0" w:color="auto"/>
              <w:bottom w:val="single" w:sz="4" w:space="0" w:color="auto"/>
            </w:tcBorders>
          </w:tcPr>
          <w:p w14:paraId="5D75ED86" w14:textId="4D900956" w:rsidR="00EE655B" w:rsidRPr="00C23E62" w:rsidRDefault="00EE655B" w:rsidP="00D24DE0">
            <w:pPr>
              <w:numPr>
                <w:ilvl w:val="0"/>
                <w:numId w:val="25"/>
              </w:numPr>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Exchange </w:t>
            </w:r>
            <w:proofErr w:type="spellStart"/>
            <w:r w:rsidRPr="000F64FF">
              <w:rPr>
                <w:rFonts w:ascii="Museo Sans 300" w:eastAsia="Times New Roman" w:hAnsi="Museo Sans 300" w:cs="Times New Roman"/>
                <w:sz w:val="20"/>
                <w:szCs w:val="20"/>
                <w:lang w:val="es-ES_tradnl" w:eastAsia="es-ES"/>
              </w:rPr>
              <w:t>Traded</w:t>
            </w:r>
            <w:proofErr w:type="spellEnd"/>
            <w:r w:rsidRPr="000F64FF">
              <w:rPr>
                <w:rFonts w:ascii="Museo Sans 300" w:eastAsia="Times New Roman" w:hAnsi="Museo Sans 300" w:cs="Times New Roman"/>
                <w:sz w:val="20"/>
                <w:szCs w:val="20"/>
                <w:lang w:val="es-ES_tradnl" w:eastAsia="es-ES"/>
              </w:rPr>
              <w:t xml:space="preserve"> </w:t>
            </w:r>
            <w:proofErr w:type="spellStart"/>
            <w:r w:rsidRPr="000F64FF">
              <w:rPr>
                <w:rFonts w:ascii="Museo Sans 300" w:eastAsia="Times New Roman" w:hAnsi="Museo Sans 300" w:cs="Times New Roman"/>
                <w:sz w:val="20"/>
                <w:szCs w:val="20"/>
                <w:lang w:val="es-ES_tradnl" w:eastAsia="es-ES"/>
              </w:rPr>
              <w:t>Funds</w:t>
            </w:r>
            <w:proofErr w:type="spellEnd"/>
            <w:r w:rsidRPr="000F64FF">
              <w:rPr>
                <w:rFonts w:ascii="Museo Sans 300" w:eastAsia="Times New Roman" w:hAnsi="Museo Sans 300" w:cs="Times New Roman"/>
                <w:sz w:val="20"/>
                <w:szCs w:val="20"/>
                <w:lang w:val="es-ES_tradnl" w:eastAsia="es-ES"/>
              </w:rPr>
              <w:t xml:space="preserve"> (</w:t>
            </w:r>
            <w:proofErr w:type="spellStart"/>
            <w:r w:rsidRPr="000F64FF">
              <w:rPr>
                <w:rFonts w:ascii="Museo Sans 300" w:eastAsia="Times New Roman" w:hAnsi="Museo Sans 300" w:cs="Times New Roman"/>
                <w:sz w:val="20"/>
                <w:szCs w:val="20"/>
                <w:lang w:val="es-ES_tradnl" w:eastAsia="es-ES"/>
              </w:rPr>
              <w:t>ETFs</w:t>
            </w:r>
            <w:proofErr w:type="spellEnd"/>
            <w:r w:rsidRPr="000F64FF">
              <w:rPr>
                <w:rFonts w:ascii="Museo Sans 300" w:eastAsia="Times New Roman" w:hAnsi="Museo Sans 300" w:cs="Times New Roman"/>
                <w:sz w:val="20"/>
                <w:szCs w:val="20"/>
                <w:lang w:val="es-ES_tradnl" w:eastAsia="es-ES"/>
              </w:rPr>
              <w:t>)</w:t>
            </w:r>
          </w:p>
        </w:tc>
        <w:tc>
          <w:tcPr>
            <w:tcW w:w="5635" w:type="dxa"/>
            <w:tcBorders>
              <w:top w:val="single" w:sz="4" w:space="0" w:color="auto"/>
              <w:bottom w:val="single" w:sz="4" w:space="0" w:color="auto"/>
            </w:tcBorders>
          </w:tcPr>
          <w:p w14:paraId="102618E8"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494A22E3" w14:textId="77777777" w:rsidTr="00C23E62">
        <w:trPr>
          <w:trHeight w:val="327"/>
        </w:trPr>
        <w:tc>
          <w:tcPr>
            <w:tcW w:w="3085" w:type="dxa"/>
            <w:tcBorders>
              <w:top w:val="single" w:sz="4" w:space="0" w:color="auto"/>
              <w:bottom w:val="single" w:sz="4" w:space="0" w:color="auto"/>
            </w:tcBorders>
          </w:tcPr>
          <w:p w14:paraId="3C489BEF" w14:textId="77777777" w:rsidR="00EE655B" w:rsidRPr="000F64FF" w:rsidRDefault="00EE655B" w:rsidP="00D24DE0">
            <w:pPr>
              <w:numPr>
                <w:ilvl w:val="0"/>
                <w:numId w:val="25"/>
              </w:numPr>
              <w:ind w:left="714" w:hanging="357"/>
              <w:jc w:val="both"/>
              <w:rPr>
                <w:rFonts w:ascii="Museo Sans 300" w:eastAsia="Times New Roman" w:hAnsi="Museo Sans 300" w:cs="Times New Roman"/>
                <w:sz w:val="20"/>
                <w:szCs w:val="20"/>
                <w:lang w:val="es-ES_tradnl" w:eastAsia="es-ES"/>
              </w:rPr>
            </w:pPr>
            <w:proofErr w:type="spellStart"/>
            <w:r w:rsidRPr="000F64FF">
              <w:rPr>
                <w:rFonts w:ascii="Museo Sans 300" w:eastAsia="Times New Roman" w:hAnsi="Museo Sans 300" w:cs="Times New Roman"/>
                <w:sz w:val="20"/>
                <w:szCs w:val="20"/>
                <w:lang w:val="es-ES_tradnl" w:eastAsia="es-ES"/>
              </w:rPr>
              <w:t>Deposit</w:t>
            </w:r>
            <w:proofErr w:type="spellEnd"/>
            <w:r w:rsidRPr="000F64FF">
              <w:rPr>
                <w:rFonts w:ascii="Museo Sans 300" w:eastAsia="Times New Roman" w:hAnsi="Museo Sans 300" w:cs="Times New Roman"/>
                <w:sz w:val="20"/>
                <w:szCs w:val="20"/>
                <w:lang w:val="es-ES_tradnl" w:eastAsia="es-ES"/>
              </w:rPr>
              <w:t xml:space="preserve"> </w:t>
            </w:r>
            <w:proofErr w:type="spellStart"/>
            <w:r w:rsidRPr="000F64FF">
              <w:rPr>
                <w:rFonts w:ascii="Museo Sans 300" w:eastAsia="Times New Roman" w:hAnsi="Museo Sans 300" w:cs="Times New Roman"/>
                <w:sz w:val="20"/>
                <w:szCs w:val="20"/>
                <w:lang w:val="es-ES_tradnl" w:eastAsia="es-ES"/>
              </w:rPr>
              <w:t>Receipt</w:t>
            </w:r>
            <w:proofErr w:type="spellEnd"/>
            <w:r w:rsidRPr="000F64FF">
              <w:rPr>
                <w:rFonts w:ascii="Museo Sans 300" w:eastAsia="Times New Roman" w:hAnsi="Museo Sans 300" w:cs="Times New Roman"/>
                <w:sz w:val="20"/>
                <w:szCs w:val="20"/>
                <w:lang w:val="es-ES_tradnl" w:eastAsia="es-ES"/>
              </w:rPr>
              <w:t xml:space="preserve"> (</w:t>
            </w:r>
            <w:proofErr w:type="spellStart"/>
            <w:r w:rsidRPr="000F64FF">
              <w:rPr>
                <w:rFonts w:ascii="Museo Sans 300" w:eastAsia="Times New Roman" w:hAnsi="Museo Sans 300" w:cs="Times New Roman"/>
                <w:sz w:val="20"/>
                <w:szCs w:val="20"/>
                <w:lang w:val="es-ES_tradnl" w:eastAsia="es-ES"/>
              </w:rPr>
              <w:t>ADRs</w:t>
            </w:r>
            <w:proofErr w:type="spellEnd"/>
            <w:r w:rsidRPr="000F64FF">
              <w:rPr>
                <w:rFonts w:ascii="Museo Sans 300" w:eastAsia="Times New Roman" w:hAnsi="Museo Sans 300" w:cs="Times New Roman"/>
                <w:sz w:val="20"/>
                <w:szCs w:val="20"/>
                <w:lang w:val="es-ES_tradnl" w:eastAsia="es-ES"/>
              </w:rPr>
              <w:t xml:space="preserve">) </w:t>
            </w:r>
          </w:p>
        </w:tc>
        <w:tc>
          <w:tcPr>
            <w:tcW w:w="5635" w:type="dxa"/>
            <w:tcBorders>
              <w:top w:val="single" w:sz="4" w:space="0" w:color="auto"/>
              <w:bottom w:val="single" w:sz="4" w:space="0" w:color="auto"/>
            </w:tcBorders>
          </w:tcPr>
          <w:p w14:paraId="4892F83D" w14:textId="77777777" w:rsidR="00EE655B" w:rsidRPr="000F64FF" w:rsidRDefault="00EE655B" w:rsidP="00D24DE0">
            <w:pPr>
              <w:jc w:val="both"/>
              <w:rPr>
                <w:rFonts w:ascii="Museo Sans 300" w:eastAsia="Times New Roman" w:hAnsi="Museo Sans 300" w:cs="Times New Roman"/>
                <w:sz w:val="20"/>
                <w:szCs w:val="20"/>
                <w:lang w:val="es-ES_tradnl" w:eastAsia="es-ES"/>
              </w:rPr>
            </w:pPr>
          </w:p>
        </w:tc>
      </w:tr>
      <w:tr w:rsidR="00EE655B" w:rsidRPr="000F64FF" w14:paraId="78BAF829" w14:textId="77777777" w:rsidTr="0046579C">
        <w:trPr>
          <w:trHeight w:val="20"/>
        </w:trPr>
        <w:tc>
          <w:tcPr>
            <w:tcW w:w="3085" w:type="dxa"/>
            <w:tcBorders>
              <w:top w:val="single" w:sz="4" w:space="0" w:color="auto"/>
            </w:tcBorders>
          </w:tcPr>
          <w:p w14:paraId="148CF812" w14:textId="58D0651F" w:rsidR="00EE655B" w:rsidRPr="000F64FF" w:rsidRDefault="00EE655B" w:rsidP="00D24DE0">
            <w:pPr>
              <w:numPr>
                <w:ilvl w:val="0"/>
                <w:numId w:val="25"/>
              </w:num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Otros </w:t>
            </w:r>
          </w:p>
        </w:tc>
        <w:tc>
          <w:tcPr>
            <w:tcW w:w="5635" w:type="dxa"/>
            <w:tcBorders>
              <w:top w:val="single" w:sz="4" w:space="0" w:color="auto"/>
            </w:tcBorders>
          </w:tcPr>
          <w:p w14:paraId="7F158C79" w14:textId="77777777" w:rsidR="00EE655B" w:rsidRPr="000F64FF" w:rsidRDefault="00EE655B" w:rsidP="0097238D">
            <w:pPr>
              <w:jc w:val="both"/>
              <w:rPr>
                <w:rFonts w:ascii="Museo Sans 300" w:eastAsia="Times New Roman" w:hAnsi="Museo Sans 300" w:cs="Times New Roman"/>
                <w:sz w:val="20"/>
                <w:szCs w:val="20"/>
                <w:lang w:val="es-ES_tradnl" w:eastAsia="es-ES"/>
              </w:rPr>
            </w:pPr>
          </w:p>
        </w:tc>
      </w:tr>
      <w:tr w:rsidR="00EE655B" w:rsidRPr="000F64FF" w14:paraId="169F73F2" w14:textId="77777777" w:rsidTr="0046579C">
        <w:trPr>
          <w:trHeight w:val="20"/>
        </w:trPr>
        <w:tc>
          <w:tcPr>
            <w:tcW w:w="3085" w:type="dxa"/>
          </w:tcPr>
          <w:p w14:paraId="37CF46FD" w14:textId="77777777" w:rsidR="00EE655B" w:rsidRPr="000F64FF" w:rsidRDefault="00EE655B" w:rsidP="00D24DE0">
            <w:pPr>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Total</w:t>
            </w:r>
          </w:p>
        </w:tc>
        <w:tc>
          <w:tcPr>
            <w:tcW w:w="5635" w:type="dxa"/>
          </w:tcPr>
          <w:p w14:paraId="25E328C2" w14:textId="77777777" w:rsidR="00EE655B" w:rsidRPr="000F64FF" w:rsidRDefault="00EE655B" w:rsidP="0097238D">
            <w:pPr>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100%</w:t>
            </w:r>
          </w:p>
        </w:tc>
      </w:tr>
    </w:tbl>
    <w:p w14:paraId="7E2FB9BE"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5F283849" w14:textId="77777777" w:rsidR="00D24DE0" w:rsidRDefault="00EE655B" w:rsidP="00D24DE0">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(El Presente cuadro deberá elaborarse únicamente con las opciones de inversión que el cliente establezca para la administración de la cartera).</w:t>
      </w:r>
    </w:p>
    <w:p w14:paraId="2DCBD0E2" w14:textId="77777777" w:rsidR="00D24DE0" w:rsidRDefault="00D24DE0" w:rsidP="00D24DE0">
      <w:pPr>
        <w:spacing w:after="0" w:line="240" w:lineRule="auto"/>
        <w:jc w:val="both"/>
        <w:rPr>
          <w:rFonts w:ascii="Museo Sans 300" w:eastAsia="Times New Roman" w:hAnsi="Museo Sans 300" w:cs="Times New Roman"/>
          <w:sz w:val="20"/>
          <w:szCs w:val="20"/>
          <w:lang w:val="es-ES_tradnl" w:eastAsia="es-ES"/>
        </w:rPr>
      </w:pPr>
    </w:p>
    <w:p w14:paraId="69CAA6FB" w14:textId="25043757" w:rsidR="00EE655B" w:rsidRPr="000F64FF" w:rsidRDefault="00EE655B" w:rsidP="00D24DE0">
      <w:pPr>
        <w:spacing w:after="0" w:line="240" w:lineRule="auto"/>
        <w:jc w:val="both"/>
        <w:rPr>
          <w:rFonts w:ascii="Museo Sans 300" w:hAnsi="Museo Sans 300"/>
          <w:color w:val="000000"/>
          <w:sz w:val="20"/>
          <w:szCs w:val="20"/>
        </w:rPr>
      </w:pPr>
      <w:r w:rsidRPr="000F64FF">
        <w:rPr>
          <w:rFonts w:ascii="Museo Sans 300" w:hAnsi="Museo Sans 300"/>
          <w:color w:val="000000"/>
          <w:sz w:val="20"/>
          <w:szCs w:val="20"/>
        </w:rPr>
        <w:t xml:space="preserve">Si se produjeren excesos a los límites de inversión establecidos en la presente cláusula, por efectos de fluctuaciones del mercado, tipo de cambio, liquidaciones significativas dentro de la cartera o por otra causa justificada, la Casa deberá notificarlo dentro de _________  (las partes deberán establecer el plazo para recibir la notificación) días hábiles de ocurrido el exceso e informar su plan de disminución del exceso al Cliente, este podrá  pronunciarse respecto a este plan de disminución dentro de los tres días hábiles siguientes de haber recibido la comunicación por parte de la Casa. La Casa tendrá un plazo de _________ (las partes deberán establecer el plazo) días, contados desde la fecha en que se produjo el exceso, para regularizar los porcentajes establecidos. La Casa no podrá efectuar </w:t>
      </w:r>
      <w:proofErr w:type="gramStart"/>
      <w:r w:rsidRPr="000F64FF">
        <w:rPr>
          <w:rFonts w:ascii="Museo Sans 300" w:hAnsi="Museo Sans 300"/>
          <w:color w:val="000000"/>
          <w:sz w:val="20"/>
          <w:szCs w:val="20"/>
        </w:rPr>
        <w:t>nuevas  adquisiciones</w:t>
      </w:r>
      <w:proofErr w:type="gramEnd"/>
      <w:r w:rsidRPr="000F64FF">
        <w:rPr>
          <w:rFonts w:ascii="Museo Sans 300" w:hAnsi="Museo Sans 300"/>
          <w:color w:val="000000"/>
          <w:sz w:val="20"/>
          <w:szCs w:val="20"/>
        </w:rPr>
        <w:t xml:space="preserve">  de instrumentos de las entidades o instrumentos involucrados en el exceso, ni realizar operaciones financieras teniendo como contraparte a estas entidades, hasta que se regularice la situación. . </w:t>
      </w:r>
    </w:p>
    <w:p w14:paraId="0765802D" w14:textId="77777777" w:rsidR="00D24DE0" w:rsidRDefault="00D24DE0" w:rsidP="0097238D">
      <w:pPr>
        <w:spacing w:line="240" w:lineRule="auto"/>
        <w:jc w:val="both"/>
        <w:rPr>
          <w:rFonts w:ascii="Museo Sans 300" w:hAnsi="Museo Sans 300"/>
          <w:color w:val="000000"/>
          <w:sz w:val="20"/>
          <w:szCs w:val="20"/>
        </w:rPr>
      </w:pPr>
    </w:p>
    <w:p w14:paraId="03CF8F3A" w14:textId="77777777" w:rsidR="00D24DE0" w:rsidRPr="00C23E62" w:rsidRDefault="00D24DE0" w:rsidP="00D24DE0">
      <w:pPr>
        <w:pStyle w:val="Prrafodelista"/>
        <w:spacing w:line="240" w:lineRule="auto"/>
        <w:ind w:left="1080"/>
        <w:jc w:val="right"/>
        <w:rPr>
          <w:rFonts w:ascii="Museo Sans 300" w:hAnsi="Museo Sans 300"/>
          <w:b/>
          <w:sz w:val="20"/>
          <w:szCs w:val="20"/>
        </w:rPr>
      </w:pPr>
      <w:r w:rsidRPr="00C23E62">
        <w:rPr>
          <w:rFonts w:ascii="Museo Sans 300" w:hAnsi="Museo Sans 300"/>
          <w:b/>
          <w:sz w:val="20"/>
          <w:szCs w:val="20"/>
        </w:rPr>
        <w:t>Anexo No. 1</w:t>
      </w:r>
    </w:p>
    <w:p w14:paraId="1E74D19D" w14:textId="5BF2EF20" w:rsidR="00EE655B" w:rsidRPr="000F64FF" w:rsidRDefault="00EE655B" w:rsidP="0097238D">
      <w:pPr>
        <w:spacing w:line="240" w:lineRule="auto"/>
        <w:jc w:val="both"/>
        <w:rPr>
          <w:rFonts w:ascii="Museo Sans 300" w:hAnsi="Museo Sans 300"/>
          <w:color w:val="000000"/>
          <w:sz w:val="20"/>
          <w:szCs w:val="20"/>
        </w:rPr>
      </w:pPr>
      <w:r w:rsidRPr="000F64FF">
        <w:rPr>
          <w:rFonts w:ascii="Museo Sans 300" w:hAnsi="Museo Sans 300"/>
          <w:color w:val="000000"/>
          <w:sz w:val="20"/>
          <w:szCs w:val="20"/>
        </w:rPr>
        <w:t xml:space="preserve">En los </w:t>
      </w:r>
      <w:proofErr w:type="gramStart"/>
      <w:r w:rsidRPr="000F64FF">
        <w:rPr>
          <w:rFonts w:ascii="Museo Sans 300" w:hAnsi="Museo Sans 300"/>
          <w:color w:val="000000"/>
          <w:sz w:val="20"/>
          <w:szCs w:val="20"/>
        </w:rPr>
        <w:t>casos  que</w:t>
      </w:r>
      <w:proofErr w:type="gramEnd"/>
      <w:r w:rsidRPr="000F64FF">
        <w:rPr>
          <w:rFonts w:ascii="Museo Sans 300" w:hAnsi="Museo Sans 300"/>
          <w:color w:val="000000"/>
          <w:sz w:val="20"/>
          <w:szCs w:val="20"/>
        </w:rPr>
        <w:t xml:space="preserve"> los excesos no obedezcan a las razones mencionadas en incisos anteriores, la Casa será responsable de los perjuicios que ésta pudiera ocasionar, debiendo en todo caso regularizar la situación de la cartera dentro de un plazo de treinta días contados desde la fecha en que se produjo el exceso. </w:t>
      </w:r>
    </w:p>
    <w:p w14:paraId="029A3321" w14:textId="77777777" w:rsidR="00EE655B" w:rsidRPr="000F64FF" w:rsidRDefault="00EE655B" w:rsidP="0097238D">
      <w:pPr>
        <w:spacing w:line="240" w:lineRule="auto"/>
        <w:jc w:val="both"/>
        <w:rPr>
          <w:rFonts w:ascii="Museo Sans 300" w:hAnsi="Museo Sans 300"/>
          <w:sz w:val="20"/>
          <w:szCs w:val="20"/>
        </w:rPr>
      </w:pPr>
      <w:r w:rsidRPr="000F64FF">
        <w:rPr>
          <w:rFonts w:ascii="Museo Sans 300" w:hAnsi="Museo Sans 300"/>
          <w:sz w:val="20"/>
          <w:szCs w:val="20"/>
        </w:rPr>
        <w:t xml:space="preserve">En el </w:t>
      </w:r>
      <w:proofErr w:type="gramStart"/>
      <w:r w:rsidRPr="000F64FF">
        <w:rPr>
          <w:rFonts w:ascii="Museo Sans 300" w:hAnsi="Museo Sans 300"/>
          <w:sz w:val="20"/>
          <w:szCs w:val="20"/>
        </w:rPr>
        <w:t>caso  que</w:t>
      </w:r>
      <w:proofErr w:type="gramEnd"/>
      <w:r w:rsidRPr="000F64FF">
        <w:rPr>
          <w:rFonts w:ascii="Museo Sans 300" w:hAnsi="Museo Sans 300"/>
          <w:sz w:val="20"/>
          <w:szCs w:val="20"/>
        </w:rPr>
        <w:t xml:space="preserve"> se presente un exceso de inversiones y mientras dure el mismo, la Casa deberá informar en un plazo de 24 horas de haber conocido dicha situación al cliente de acuerdo con los medios de comunicación establecidos en el presente contrato. </w:t>
      </w:r>
    </w:p>
    <w:p w14:paraId="70A82A37" w14:textId="77777777" w:rsidR="00EE655B" w:rsidRPr="000F64FF" w:rsidRDefault="00EE655B" w:rsidP="0097238D">
      <w:pPr>
        <w:numPr>
          <w:ilvl w:val="0"/>
          <w:numId w:val="21"/>
        </w:numPr>
        <w:spacing w:after="12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El cliente faculta a la Casa a:</w:t>
      </w:r>
    </w:p>
    <w:p w14:paraId="7E6866C8" w14:textId="77777777" w:rsidR="00EE655B" w:rsidRPr="000F64FF" w:rsidRDefault="00EE655B" w:rsidP="0097238D">
      <w:pPr>
        <w:numPr>
          <w:ilvl w:val="0"/>
          <w:numId w:val="2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Adquirir o comprar, valores e instrumentos de acuerdo a los parámetros establecidos por el cliente; </w:t>
      </w:r>
    </w:p>
    <w:p w14:paraId="063BFFAB" w14:textId="19905642" w:rsidR="00EE655B" w:rsidRPr="000F64FF" w:rsidRDefault="00EE655B" w:rsidP="0097238D">
      <w:pPr>
        <w:numPr>
          <w:ilvl w:val="0"/>
          <w:numId w:val="2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En </w:t>
      </w:r>
      <w:proofErr w:type="gramStart"/>
      <w:r w:rsidRPr="000F64FF">
        <w:rPr>
          <w:rFonts w:ascii="Museo Sans 300" w:eastAsia="Times New Roman" w:hAnsi="Museo Sans 300" w:cs="Times New Roman"/>
          <w:sz w:val="20"/>
          <w:szCs w:val="20"/>
          <w:lang w:val="es-ES_tradnl" w:eastAsia="es-ES"/>
        </w:rPr>
        <w:t>caso  que</w:t>
      </w:r>
      <w:proofErr w:type="gramEnd"/>
      <w:r w:rsidRPr="000F64FF">
        <w:rPr>
          <w:rFonts w:ascii="Museo Sans 300" w:eastAsia="Times New Roman" w:hAnsi="Museo Sans 300" w:cs="Times New Roman"/>
          <w:sz w:val="20"/>
          <w:szCs w:val="20"/>
          <w:lang w:val="es-ES_tradnl" w:eastAsia="es-ES"/>
        </w:rPr>
        <w:t xml:space="preserve"> el cliente autorice a la casa a invertir los fondos en depósitos bancarios, deberá incluirse la cláusula siguiente: “</w:t>
      </w:r>
      <w:r w:rsidR="0066677C" w:rsidRPr="000F64FF">
        <w:rPr>
          <w:rFonts w:ascii="Museo Sans 300" w:hAnsi="Museo Sans 300" w:cs="Times New Roman"/>
          <w:sz w:val="20"/>
          <w:szCs w:val="20"/>
        </w:rPr>
        <w:t>El cliente faculta a la Casa para que abra y cierre depósitos bancarios a nombre de éste, en una entidad autorizada por la Superintendencia del Sistema Financiero para realizar operaciones pasivas en el país y de acuerdo con lo estipulado en artículo 60-A de la Ley del Mercado de Valores. Para ello, la Casa podrá proporcionar a la entidad bancaria, celebrar toda clase de contratos, firmar formularios y documentos que sean necesarios para lograr su cometido</w:t>
      </w:r>
      <w:r w:rsidR="0066677C" w:rsidRPr="000F64FF">
        <w:rPr>
          <w:rFonts w:ascii="Museo Sans 300" w:eastAsia="Times New Roman" w:hAnsi="Museo Sans 300" w:cs="Times New Roman"/>
          <w:sz w:val="20"/>
          <w:szCs w:val="20"/>
          <w:lang w:val="es-ES_tradnl" w:eastAsia="es-ES"/>
        </w:rPr>
        <w:t>”</w:t>
      </w:r>
      <w:r w:rsidRPr="000F64FF">
        <w:rPr>
          <w:rFonts w:ascii="Museo Sans 300" w:eastAsia="Times New Roman" w:hAnsi="Museo Sans 300" w:cs="Times New Roman"/>
          <w:sz w:val="20"/>
          <w:szCs w:val="20"/>
          <w:lang w:val="es-ES_tradnl" w:eastAsia="es-ES"/>
        </w:rPr>
        <w:t>;</w:t>
      </w:r>
    </w:p>
    <w:p w14:paraId="46CC0415" w14:textId="77777777" w:rsidR="00EE655B" w:rsidRPr="000F64FF" w:rsidRDefault="00EE655B" w:rsidP="0097238D">
      <w:pPr>
        <w:numPr>
          <w:ilvl w:val="0"/>
          <w:numId w:val="2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Cobrar y ejercer cualesquiera derechos o beneficios que incorporen los valores o instrumentos financieros tales como el pago de capital, intereses, dividendos, así como cualquier otra clase de rendimiento, entrega de valores o ingresos que generen tales activos; </w:t>
      </w:r>
    </w:p>
    <w:p w14:paraId="1BC585FA" w14:textId="3C4298B4" w:rsidR="00EE655B" w:rsidRDefault="00EE655B" w:rsidP="0097238D">
      <w:pPr>
        <w:numPr>
          <w:ilvl w:val="0"/>
          <w:numId w:val="2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Enajenar, vender, transferir total o parcialmente, valores o instrumentos financieros adquiridos y</w:t>
      </w:r>
      <w:r w:rsidR="0066677C" w:rsidRPr="000F64FF">
        <w:rPr>
          <w:rFonts w:ascii="Museo Sans 300" w:eastAsia="Times New Roman" w:hAnsi="Museo Sans 300" w:cs="Times New Roman"/>
          <w:sz w:val="20"/>
          <w:szCs w:val="20"/>
          <w:lang w:val="es-ES_tradnl" w:eastAsia="es-ES"/>
        </w:rPr>
        <w:t xml:space="preserve"> </w:t>
      </w:r>
      <w:r w:rsidRPr="000F64FF">
        <w:rPr>
          <w:rFonts w:ascii="Museo Sans 300" w:eastAsia="Times New Roman" w:hAnsi="Museo Sans 300" w:cs="Times New Roman"/>
          <w:sz w:val="20"/>
          <w:szCs w:val="20"/>
          <w:lang w:val="es-ES_tradnl" w:eastAsia="es-ES"/>
        </w:rPr>
        <w:t xml:space="preserve">reinvertir el producto de dicha enajenación; </w:t>
      </w:r>
    </w:p>
    <w:p w14:paraId="03B19453" w14:textId="3B8018C2" w:rsidR="00EE655B" w:rsidRPr="000F64FF" w:rsidRDefault="00EE655B" w:rsidP="0097238D">
      <w:pPr>
        <w:numPr>
          <w:ilvl w:val="0"/>
          <w:numId w:val="2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Ejercer los derechos de preferencia de suscripción de valores (acciones, bonos, entre otros) o conversión en otros valores ofrecidos por el emisor, </w:t>
      </w:r>
    </w:p>
    <w:p w14:paraId="4E93F916" w14:textId="4CE9C08D" w:rsidR="00EE655B" w:rsidRPr="000F64FF" w:rsidRDefault="00EE655B" w:rsidP="0097238D">
      <w:pPr>
        <w:numPr>
          <w:ilvl w:val="0"/>
          <w:numId w:val="2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Solicitar el rescate anticipado, la amortización, redención, pago de los valores o de los instrumentos financieros; y</w:t>
      </w:r>
    </w:p>
    <w:p w14:paraId="1DC79F08" w14:textId="7016D13B" w:rsidR="00EE655B" w:rsidRPr="000F64FF" w:rsidRDefault="00EE655B" w:rsidP="0097238D">
      <w:pPr>
        <w:numPr>
          <w:ilvl w:val="0"/>
          <w:numId w:val="2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(Podrán suprimirse o adicionarse otras facultades que acuerden las partes)</w:t>
      </w:r>
      <w:r w:rsidR="0046579C" w:rsidRPr="000F64FF">
        <w:rPr>
          <w:rFonts w:ascii="Museo Sans 300" w:eastAsia="Times New Roman" w:hAnsi="Museo Sans 300" w:cs="Times New Roman"/>
          <w:sz w:val="20"/>
          <w:szCs w:val="20"/>
          <w:lang w:val="es-ES_tradnl" w:eastAsia="es-ES"/>
        </w:rPr>
        <w:t>.</w:t>
      </w:r>
    </w:p>
    <w:p w14:paraId="622E88FD"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 </w:t>
      </w:r>
    </w:p>
    <w:p w14:paraId="2E4A351E" w14:textId="77777777"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Debido a la volatilidad presente en los mercados bursátiles, la Casa solo puede ser responsable de los perjuicios al cliente que provengan del incumplimiento de los deberes profesionales que deben observar las Casas en el desempeño de su actividad mercantil, originados por negligencia, impericia u otros. Sin embargo, puesto que los factores que pueden afectar el rendimiento de los valores no dependen de la Casa, los riesgos de la inversión correrán por cuenta  del cliente; y en vista de los posibles acontecimientos de hechos futuros que pueden afectar los resultados de las inversiones, los cuales están sujetos a diferentes grados de incertidumbre, la Casa y el cliente aceptan que aun con el mejor esfuerzo de la primera siempre podrá suceder que el resultado esperado de las operaciones difiera del resultado verdadero sin que ello implique que deba haber compensación alguna por la pérdida obtenida, siempre que hayan ocurrido bajo las circunstancias y en la manera indicada y con los mecanismos de negociación establecidos en atención de la Ley del Mercado de Valores y la normativa correspondiente. </w:t>
      </w:r>
    </w:p>
    <w:p w14:paraId="6FE48641" w14:textId="3B61A185" w:rsidR="00EE655B"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32271D6A" w14:textId="77777777" w:rsidR="00D24DE0" w:rsidRPr="000F64FF" w:rsidRDefault="00D24DE0" w:rsidP="00D24DE0">
      <w:pPr>
        <w:spacing w:line="240" w:lineRule="auto"/>
        <w:jc w:val="right"/>
        <w:rPr>
          <w:rFonts w:ascii="Museo Sans 300" w:hAnsi="Museo Sans 300"/>
          <w:b/>
          <w:sz w:val="20"/>
          <w:szCs w:val="20"/>
        </w:rPr>
      </w:pPr>
      <w:r w:rsidRPr="000F64FF">
        <w:rPr>
          <w:rFonts w:ascii="Museo Sans 300" w:hAnsi="Museo Sans 300"/>
          <w:b/>
          <w:sz w:val="20"/>
          <w:szCs w:val="20"/>
        </w:rPr>
        <w:t>Anexo No. 1</w:t>
      </w:r>
    </w:p>
    <w:p w14:paraId="2CFF5AF5" w14:textId="77777777"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La Casa se obliga</w:t>
      </w:r>
      <w:r w:rsidRPr="000F64FF">
        <w:rPr>
          <w:rFonts w:ascii="Museo Sans 300" w:eastAsia="Times New Roman" w:hAnsi="Museo Sans 300" w:cs="Times New Roman"/>
          <w:color w:val="C0504D" w:themeColor="accent2"/>
          <w:sz w:val="20"/>
          <w:szCs w:val="20"/>
          <w:lang w:val="es-ES" w:eastAsia="es-ES"/>
        </w:rPr>
        <w:t xml:space="preserve"> </w:t>
      </w:r>
      <w:r w:rsidRPr="000F64FF">
        <w:rPr>
          <w:rFonts w:ascii="Museo Sans 300" w:eastAsia="Times New Roman" w:hAnsi="Museo Sans 300" w:cs="Times New Roman"/>
          <w:sz w:val="20"/>
          <w:szCs w:val="20"/>
          <w:lang w:val="es-ES" w:eastAsia="es-ES"/>
        </w:rPr>
        <w:t>a</w:t>
      </w:r>
      <w:r w:rsidRPr="000F64FF">
        <w:rPr>
          <w:rFonts w:ascii="Museo Sans 300" w:eastAsia="Times New Roman" w:hAnsi="Museo Sans 300" w:cs="Times New Roman"/>
          <w:sz w:val="20"/>
          <w:szCs w:val="20"/>
          <w:lang w:val="es-ES_tradnl" w:eastAsia="es-ES"/>
        </w:rPr>
        <w:t>:</w:t>
      </w:r>
    </w:p>
    <w:p w14:paraId="5B513FD8" w14:textId="77777777" w:rsidR="00EE655B" w:rsidRPr="000F64FF" w:rsidRDefault="00EE655B" w:rsidP="0097238D">
      <w:pPr>
        <w:numPr>
          <w:ilvl w:val="0"/>
          <w:numId w:val="3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PE" w:eastAsia="es-ES"/>
        </w:rPr>
        <w:t xml:space="preserve">Realizar las operaciones con la diligencia de un buen comerciante en negocio propio, defendiendo en todo momento los intereses del cliente; </w:t>
      </w:r>
    </w:p>
    <w:p w14:paraId="570B2F50" w14:textId="77777777" w:rsidR="00EE655B" w:rsidRPr="000F64FF" w:rsidRDefault="00EE655B" w:rsidP="0097238D">
      <w:pPr>
        <w:numPr>
          <w:ilvl w:val="0"/>
          <w:numId w:val="32"/>
        </w:numPr>
        <w:spacing w:after="0" w:line="240" w:lineRule="auto"/>
        <w:jc w:val="both"/>
        <w:rPr>
          <w:rFonts w:ascii="Museo Sans 300" w:eastAsia="Times New Roman" w:hAnsi="Museo Sans 300" w:cs="Times New Roman"/>
          <w:sz w:val="20"/>
          <w:szCs w:val="20"/>
          <w:lang w:val="es-PE" w:eastAsia="es-ES"/>
        </w:rPr>
      </w:pPr>
      <w:r w:rsidRPr="000F64FF">
        <w:rPr>
          <w:rFonts w:ascii="Museo Sans 300" w:eastAsia="Times New Roman" w:hAnsi="Museo Sans 300" w:cs="Times New Roman"/>
          <w:sz w:val="20"/>
          <w:szCs w:val="20"/>
          <w:lang w:val="es-PE" w:eastAsia="es-ES"/>
        </w:rPr>
        <w:t xml:space="preserve">Abrir para el manejo de los respectivos fondos, una cuenta bancaria en una institución autorizada por la Superintendencia a nombre del cliente, distinta de aquellas que tenga la Casa por cuenta propia; </w:t>
      </w:r>
    </w:p>
    <w:p w14:paraId="6322F4D7" w14:textId="77777777" w:rsidR="00EE655B" w:rsidRPr="000F64FF" w:rsidRDefault="00EE655B" w:rsidP="0097238D">
      <w:pPr>
        <w:numPr>
          <w:ilvl w:val="0"/>
          <w:numId w:val="32"/>
        </w:numPr>
        <w:spacing w:after="0" w:line="240" w:lineRule="auto"/>
        <w:jc w:val="both"/>
        <w:rPr>
          <w:rFonts w:ascii="Museo Sans 300" w:eastAsia="Times New Roman" w:hAnsi="Museo Sans 300" w:cs="Times New Roman"/>
          <w:sz w:val="20"/>
          <w:szCs w:val="20"/>
          <w:lang w:val="es-PE" w:eastAsia="es-ES"/>
        </w:rPr>
      </w:pPr>
      <w:r w:rsidRPr="000F64FF">
        <w:rPr>
          <w:rFonts w:ascii="Museo Sans 300" w:eastAsia="Times New Roman" w:hAnsi="Museo Sans 300" w:cs="Times New Roman"/>
          <w:sz w:val="20"/>
          <w:szCs w:val="20"/>
          <w:lang w:val="es-PE" w:eastAsia="es-ES"/>
        </w:rPr>
        <w:t>Depositar los valores en una Depositaria autorizada por la Superintendencia, bajo la titularidad del cliente cuando corresponde a valores desmaterializados, o en su defecto y tratándose de títulos valores, la Casa deberá establecer mecanismos de seguridad para mantener los títulos valores a salvo de siniestro, robos u otras contingencias.</w:t>
      </w:r>
      <w:r w:rsidRPr="000F64FF">
        <w:rPr>
          <w:rFonts w:ascii="Museo Sans 300" w:eastAsia="Times New Roman" w:hAnsi="Museo Sans 300" w:cs="Times New Roman"/>
          <w:color w:val="FF0000"/>
          <w:sz w:val="20"/>
          <w:szCs w:val="20"/>
          <w:lang w:val="es-PE" w:eastAsia="es-ES"/>
        </w:rPr>
        <w:t xml:space="preserve"> </w:t>
      </w:r>
      <w:r w:rsidRPr="000F64FF">
        <w:rPr>
          <w:rFonts w:ascii="Museo Sans 300" w:eastAsia="Times New Roman" w:hAnsi="Museo Sans 300" w:cs="Times New Roman"/>
          <w:sz w:val="20"/>
          <w:szCs w:val="20"/>
          <w:lang w:val="es-PE" w:eastAsia="es-ES"/>
        </w:rPr>
        <w:t xml:space="preserve">En caso de cuentas de valores relativas a la Administración Individual de Cartera, la Casa deberá abrir las cuentas de valores respectivas en la Depositaria, separadas de las demás cuentas de valores que pueda tener el cliente bajo su titularidad en la Depositaria; </w:t>
      </w:r>
    </w:p>
    <w:p w14:paraId="4F17C1B5" w14:textId="77777777" w:rsidR="00EE655B" w:rsidRPr="000F64FF" w:rsidRDefault="00EE655B" w:rsidP="0097238D">
      <w:pPr>
        <w:numPr>
          <w:ilvl w:val="0"/>
          <w:numId w:val="3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Mantener identificados en todo momento los valores, depósitos bancarios, efectivo y operaciones en curso de cada cliente; </w:t>
      </w:r>
    </w:p>
    <w:p w14:paraId="5D6F2248" w14:textId="77777777" w:rsidR="00EE655B" w:rsidRPr="000F64FF" w:rsidRDefault="00EE655B" w:rsidP="0097238D">
      <w:pPr>
        <w:numPr>
          <w:ilvl w:val="0"/>
          <w:numId w:val="3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Llevar un registro por cada cliente; </w:t>
      </w:r>
    </w:p>
    <w:p w14:paraId="0B8302B8" w14:textId="77777777" w:rsidR="00EE655B" w:rsidRPr="000F64FF" w:rsidRDefault="00EE655B" w:rsidP="0097238D">
      <w:pPr>
        <w:numPr>
          <w:ilvl w:val="0"/>
          <w:numId w:val="3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Acreditar los movimientos realizados en la cartera, mediante </w:t>
      </w:r>
      <w:proofErr w:type="gramStart"/>
      <w:r w:rsidRPr="000F64FF">
        <w:rPr>
          <w:rFonts w:ascii="Museo Sans 300" w:eastAsia="Times New Roman" w:hAnsi="Museo Sans 300" w:cs="Times New Roman"/>
          <w:sz w:val="20"/>
          <w:szCs w:val="20"/>
          <w:lang w:val="es-ES_tradnl" w:eastAsia="es-ES"/>
        </w:rPr>
        <w:t>la emisiones</w:t>
      </w:r>
      <w:proofErr w:type="gramEnd"/>
      <w:r w:rsidRPr="000F64FF">
        <w:rPr>
          <w:rFonts w:ascii="Museo Sans 300" w:eastAsia="Times New Roman" w:hAnsi="Museo Sans 300" w:cs="Times New Roman"/>
          <w:sz w:val="20"/>
          <w:szCs w:val="20"/>
          <w:lang w:val="es-ES_tradnl" w:eastAsia="es-ES"/>
        </w:rPr>
        <w:t xml:space="preserve"> de comprobantes de ingresos y egresos; y</w:t>
      </w:r>
    </w:p>
    <w:p w14:paraId="3C0C0929" w14:textId="77777777" w:rsidR="00EE655B" w:rsidRPr="000F64FF" w:rsidRDefault="00EE655B" w:rsidP="0097238D">
      <w:pPr>
        <w:numPr>
          <w:ilvl w:val="0"/>
          <w:numId w:val="32"/>
        </w:num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Cumplir con todas aquellas obligaciones estipuladas en las leyes, reglamentos y normas técnicas aplicables. </w:t>
      </w:r>
    </w:p>
    <w:p w14:paraId="34C84C34"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0320265C" w14:textId="77777777" w:rsidR="00EE655B" w:rsidRPr="000F64FF" w:rsidRDefault="00EE655B" w:rsidP="0097238D">
      <w:pPr>
        <w:numPr>
          <w:ilvl w:val="0"/>
          <w:numId w:val="21"/>
        </w:numPr>
        <w:spacing w:after="0" w:line="240" w:lineRule="auto"/>
        <w:jc w:val="both"/>
        <w:rPr>
          <w:rFonts w:ascii="Museo Sans 300" w:hAnsi="Museo Sans 300" w:cs="Times New Roman"/>
          <w:sz w:val="20"/>
          <w:szCs w:val="20"/>
        </w:rPr>
      </w:pPr>
      <w:r w:rsidRPr="000F64FF">
        <w:rPr>
          <w:rFonts w:ascii="Museo Sans 300" w:hAnsi="Museo Sans 300" w:cs="Times New Roman"/>
          <w:sz w:val="20"/>
          <w:szCs w:val="20"/>
        </w:rPr>
        <w:t xml:space="preserve">Suministro de información </w:t>
      </w:r>
    </w:p>
    <w:p w14:paraId="036C4522" w14:textId="77777777" w:rsidR="00EE655B" w:rsidRPr="000F64FF" w:rsidRDefault="00EE655B" w:rsidP="0097238D">
      <w:pPr>
        <w:spacing w:after="0" w:line="240" w:lineRule="auto"/>
        <w:jc w:val="both"/>
        <w:rPr>
          <w:rFonts w:ascii="Museo Sans 300" w:hAnsi="Museo Sans 300" w:cs="Times New Roman"/>
          <w:sz w:val="20"/>
          <w:szCs w:val="20"/>
        </w:rPr>
      </w:pPr>
      <w:r w:rsidRPr="000F64FF">
        <w:rPr>
          <w:rFonts w:ascii="Museo Sans 300" w:hAnsi="Museo Sans 300" w:cs="Times New Roman"/>
          <w:sz w:val="20"/>
          <w:szCs w:val="20"/>
        </w:rPr>
        <w:t xml:space="preserve">La Casa deberá enviar con una periodicidad de _________ un estado de cuenta, indicando la gestión desarrollada, los depósitos bancarios, los activos en cartera, sus movimientos, saldos, valoración, rentabilidad obtenida, comisiones devengadas y el saldo resultante, a __________ (El cliente deberá expresar la dirección postal o la dirección de correo electrónico o medio que éste desee para el envío de información). </w:t>
      </w:r>
    </w:p>
    <w:p w14:paraId="2D9366E0" w14:textId="4447A002" w:rsidR="00EE655B" w:rsidRPr="000F64FF" w:rsidRDefault="00EE655B" w:rsidP="0097238D">
      <w:pPr>
        <w:spacing w:after="0" w:line="240" w:lineRule="auto"/>
        <w:jc w:val="both"/>
        <w:rPr>
          <w:rFonts w:ascii="Museo Sans 300" w:hAnsi="Museo Sans 300" w:cs="Times New Roman"/>
          <w:sz w:val="20"/>
          <w:szCs w:val="20"/>
        </w:rPr>
      </w:pPr>
      <w:r w:rsidRPr="000F64FF">
        <w:rPr>
          <w:rFonts w:ascii="Museo Sans 300" w:hAnsi="Museo Sans 300" w:cs="Times New Roman"/>
          <w:sz w:val="20"/>
          <w:szCs w:val="20"/>
        </w:rPr>
        <w:t xml:space="preserve">La Casa deberá comunicar al cliente cualquier hecho relevante que afecte negativamente las inversiones de la cartera que administre dentro de un plazo de 24 horas desde que la Casa haya tenido conocimiento del hecho. </w:t>
      </w:r>
    </w:p>
    <w:p w14:paraId="0ADE5ED8" w14:textId="77777777" w:rsidR="00EE655B" w:rsidRPr="000F64FF" w:rsidRDefault="00EE655B" w:rsidP="0097238D">
      <w:pPr>
        <w:spacing w:after="0" w:line="240" w:lineRule="auto"/>
        <w:jc w:val="both"/>
        <w:rPr>
          <w:rFonts w:ascii="Museo Sans 300" w:hAnsi="Museo Sans 300" w:cs="Times New Roman"/>
          <w:sz w:val="20"/>
          <w:szCs w:val="20"/>
        </w:rPr>
      </w:pPr>
    </w:p>
    <w:p w14:paraId="0FE9322E" w14:textId="77777777"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PE" w:eastAsia="es-ES"/>
        </w:rPr>
      </w:pPr>
      <w:r w:rsidRPr="000F64FF">
        <w:rPr>
          <w:rFonts w:ascii="Museo Sans 300" w:eastAsia="Times New Roman" w:hAnsi="Museo Sans 300" w:cs="Times New Roman"/>
          <w:sz w:val="20"/>
          <w:szCs w:val="20"/>
          <w:lang w:val="es-PE" w:eastAsia="es-ES"/>
        </w:rPr>
        <w:t>Son prohibiciones de la Casa las siguientes:</w:t>
      </w:r>
    </w:p>
    <w:p w14:paraId="0036BA8C" w14:textId="77777777" w:rsidR="00EE655B" w:rsidRPr="000F64FF" w:rsidRDefault="00EE655B" w:rsidP="0097238D">
      <w:pPr>
        <w:numPr>
          <w:ilvl w:val="0"/>
          <w:numId w:val="23"/>
        </w:numPr>
        <w:spacing w:after="0" w:line="240" w:lineRule="auto"/>
        <w:contextualSpacing/>
        <w:jc w:val="both"/>
        <w:rPr>
          <w:rFonts w:ascii="Museo Sans 300" w:hAnsi="Museo Sans 300" w:cs="Times New Roman"/>
          <w:sz w:val="20"/>
          <w:szCs w:val="20"/>
        </w:rPr>
      </w:pPr>
      <w:r w:rsidRPr="000F64FF">
        <w:rPr>
          <w:rFonts w:ascii="Museo Sans 300" w:hAnsi="Museo Sans 300" w:cs="Times New Roman"/>
          <w:sz w:val="20"/>
          <w:szCs w:val="20"/>
        </w:rPr>
        <w:t xml:space="preserve">La Casa no podrá mezclar el patrimonio de la cartera con el de ésta o con el de otro cliente; </w:t>
      </w:r>
    </w:p>
    <w:p w14:paraId="4E9F4A4D" w14:textId="77777777" w:rsidR="00EE655B" w:rsidRPr="000F64FF" w:rsidRDefault="00EE655B" w:rsidP="0097238D">
      <w:pPr>
        <w:numPr>
          <w:ilvl w:val="0"/>
          <w:numId w:val="23"/>
        </w:numPr>
        <w:tabs>
          <w:tab w:val="left" w:pos="851"/>
        </w:tabs>
        <w:spacing w:after="0" w:line="240" w:lineRule="auto"/>
        <w:contextualSpacing/>
        <w:jc w:val="both"/>
        <w:rPr>
          <w:rFonts w:ascii="Museo Sans 300" w:hAnsi="Museo Sans 300" w:cs="Times New Roman"/>
          <w:sz w:val="20"/>
          <w:szCs w:val="20"/>
        </w:rPr>
      </w:pPr>
      <w:r w:rsidRPr="000F64FF">
        <w:rPr>
          <w:rFonts w:ascii="Museo Sans 300" w:hAnsi="Museo Sans 300" w:cs="Times New Roman"/>
          <w:sz w:val="20"/>
          <w:szCs w:val="20"/>
        </w:rPr>
        <w:t>Garantizar o asegurar rendimiento alguno, ni el capital de los valores que componen la cartera; tampoco podrá asumir pérdidas ni otorgarle al cliente un rendimiento diferente al obtenido por la cartera;</w:t>
      </w:r>
    </w:p>
    <w:p w14:paraId="4FF243B7" w14:textId="77777777" w:rsidR="00EE655B" w:rsidRPr="000F64FF" w:rsidRDefault="00EE655B" w:rsidP="0097238D">
      <w:pPr>
        <w:numPr>
          <w:ilvl w:val="0"/>
          <w:numId w:val="23"/>
        </w:numPr>
        <w:tabs>
          <w:tab w:val="left" w:pos="851"/>
        </w:tabs>
        <w:spacing w:after="0" w:line="240" w:lineRule="auto"/>
        <w:contextualSpacing/>
        <w:jc w:val="both"/>
        <w:rPr>
          <w:rFonts w:ascii="Museo Sans 300" w:hAnsi="Museo Sans 300" w:cs="Times New Roman"/>
          <w:sz w:val="20"/>
          <w:szCs w:val="20"/>
        </w:rPr>
      </w:pPr>
      <w:r w:rsidRPr="000F64FF">
        <w:rPr>
          <w:rFonts w:ascii="Museo Sans 300" w:hAnsi="Museo Sans 300" w:cs="Times New Roman"/>
          <w:sz w:val="20"/>
          <w:szCs w:val="20"/>
        </w:rPr>
        <w:t xml:space="preserve">La Casa no transferirá valores propiedad de la cartera administrada entre otras carteras administradas o a favor de la Casa, a menos que la operación se realice en una bolsa o cuando se realice traslados entre cuentas propiedad del mismo cliente; </w:t>
      </w:r>
    </w:p>
    <w:p w14:paraId="19103978" w14:textId="77777777" w:rsidR="003C2848" w:rsidRPr="000F64FF" w:rsidRDefault="00EE655B" w:rsidP="0097238D">
      <w:pPr>
        <w:widowControl w:val="0"/>
        <w:numPr>
          <w:ilvl w:val="0"/>
          <w:numId w:val="23"/>
        </w:numPr>
        <w:tabs>
          <w:tab w:val="left" w:pos="851"/>
        </w:tabs>
        <w:spacing w:after="0" w:line="240" w:lineRule="auto"/>
        <w:ind w:left="714" w:hanging="357"/>
        <w:contextualSpacing/>
        <w:jc w:val="both"/>
        <w:rPr>
          <w:rFonts w:ascii="Museo Sans 300" w:hAnsi="Museo Sans 300" w:cs="Times New Roman"/>
          <w:sz w:val="20"/>
          <w:szCs w:val="20"/>
        </w:rPr>
      </w:pPr>
      <w:r w:rsidRPr="000F64FF">
        <w:rPr>
          <w:rFonts w:ascii="Museo Sans 300" w:hAnsi="Museo Sans 300" w:cs="Times New Roman"/>
          <w:sz w:val="20"/>
          <w:szCs w:val="20"/>
        </w:rPr>
        <w:t>Utilizar los fondos obtenidos por el cliente o los obtenidos como producto de la gestión de la cartera para otros fines diferentes a los encomendados, en ningún momento podrá utilizar dichos recursos para financiar operaciones propias o de terceros;</w:t>
      </w:r>
    </w:p>
    <w:p w14:paraId="5744B12C" w14:textId="2A896E85" w:rsidR="004F2A4F" w:rsidRPr="000F64FF" w:rsidRDefault="004F2A4F" w:rsidP="0097238D">
      <w:pPr>
        <w:numPr>
          <w:ilvl w:val="0"/>
          <w:numId w:val="23"/>
        </w:numPr>
        <w:tabs>
          <w:tab w:val="left" w:pos="851"/>
        </w:tabs>
        <w:spacing w:after="0" w:line="240" w:lineRule="auto"/>
        <w:contextualSpacing/>
        <w:jc w:val="both"/>
        <w:rPr>
          <w:rFonts w:ascii="Museo Sans 300" w:hAnsi="Museo Sans 300" w:cs="Times New Roman"/>
          <w:sz w:val="20"/>
          <w:szCs w:val="20"/>
        </w:rPr>
      </w:pPr>
      <w:r w:rsidRPr="000F64FF">
        <w:rPr>
          <w:rFonts w:ascii="Museo Sans 300" w:hAnsi="Museo Sans 300"/>
          <w:sz w:val="20"/>
          <w:szCs w:val="20"/>
        </w:rPr>
        <w:t>Revelar información a terceros relativas a las inversiones, montos y carteras administradas de sus clientes, al menos que dicha información sea requerida por las autoridades competentes en el marco de sus atribuciones legales; y</w:t>
      </w:r>
      <w:r w:rsidR="00A81E34" w:rsidRPr="000F64FF">
        <w:rPr>
          <w:rFonts w:ascii="Museo Sans 300" w:hAnsi="Museo Sans 300"/>
          <w:sz w:val="20"/>
          <w:szCs w:val="20"/>
        </w:rPr>
        <w:t xml:space="preserve"> (1)</w:t>
      </w:r>
    </w:p>
    <w:p w14:paraId="0F36994D" w14:textId="0493E587" w:rsidR="00D24DE0" w:rsidRPr="00D24DE0" w:rsidRDefault="00D24DE0" w:rsidP="00D24DE0">
      <w:pPr>
        <w:pStyle w:val="Prrafodelista"/>
        <w:spacing w:line="240" w:lineRule="auto"/>
        <w:jc w:val="right"/>
        <w:rPr>
          <w:rFonts w:ascii="Museo Sans 300" w:hAnsi="Museo Sans 300"/>
          <w:b/>
          <w:sz w:val="20"/>
          <w:szCs w:val="20"/>
        </w:rPr>
      </w:pPr>
      <w:r w:rsidRPr="001948D5">
        <w:rPr>
          <w:rFonts w:ascii="Museo Sans 300" w:hAnsi="Museo Sans 300"/>
          <w:b/>
          <w:sz w:val="20"/>
          <w:szCs w:val="20"/>
        </w:rPr>
        <w:t>Anexo No. 1</w:t>
      </w:r>
    </w:p>
    <w:p w14:paraId="113C3F6C" w14:textId="08891D52" w:rsidR="00EE655B" w:rsidRPr="000F64FF" w:rsidRDefault="00EE655B" w:rsidP="0097238D">
      <w:pPr>
        <w:numPr>
          <w:ilvl w:val="0"/>
          <w:numId w:val="23"/>
        </w:numPr>
        <w:tabs>
          <w:tab w:val="left" w:pos="851"/>
        </w:tabs>
        <w:spacing w:after="0" w:line="240" w:lineRule="auto"/>
        <w:contextualSpacing/>
        <w:jc w:val="both"/>
        <w:rPr>
          <w:rFonts w:ascii="Museo Sans 300" w:hAnsi="Museo Sans 300" w:cs="Times New Roman"/>
          <w:sz w:val="20"/>
          <w:szCs w:val="20"/>
        </w:rPr>
      </w:pPr>
      <w:r w:rsidRPr="000F64FF">
        <w:rPr>
          <w:rFonts w:ascii="Museo Sans 300" w:hAnsi="Museo Sans 300" w:cs="Times New Roman"/>
          <w:sz w:val="20"/>
          <w:szCs w:val="20"/>
        </w:rPr>
        <w:t xml:space="preserve">Otras que establezcan las leyes, reglamentos y normativa aplicable. </w:t>
      </w:r>
      <w:r w:rsidR="00A81E34" w:rsidRPr="000F64FF">
        <w:rPr>
          <w:rFonts w:ascii="Museo Sans 300" w:hAnsi="Museo Sans 300" w:cs="Times New Roman"/>
          <w:sz w:val="20"/>
          <w:szCs w:val="20"/>
        </w:rPr>
        <w:t>(1)</w:t>
      </w:r>
    </w:p>
    <w:p w14:paraId="4F59BDFE"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40DA961C" w14:textId="77777777"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La Casa deberá incorporar al presente contrato los conceptos de los servicios por administración individual de cartera, a prestarse bajo este servicio, las comisiones pactadas más el Impuesto a la Transferencia de Bienes Muebles y a la Prestación de Servicios, en adelante “IVA”, detallando en el presente contrato o incorporando la tabla del detalle de las comisiones a cobrar como anexo al mismo. Dicho detalle deberá considerar los criterios bajo los cuales se calculan las comisiones, forma y periodo en los que serán cobradas, el cual deberá estar debidamente suscrito entre las partes contratantes, las cuales podrán variar teniendo el cliente como notificación, de acuerdo a la Ley del Mercado de Valores y la normativa respectiva, a través de la publicación hecha en dos periódicos de circulación nacional, ante lo cual, las comisiones que se cobren al cliente no podrán ser mayores a las publicadas. (En caso de anexo, el mismo deberá contener una tabla con el detalle de </w:t>
      </w:r>
      <w:proofErr w:type="gramStart"/>
      <w:r w:rsidRPr="000F64FF">
        <w:rPr>
          <w:rFonts w:ascii="Museo Sans 300" w:eastAsia="Times New Roman" w:hAnsi="Museo Sans 300" w:cs="Times New Roman"/>
          <w:sz w:val="20"/>
          <w:szCs w:val="20"/>
          <w:lang w:val="es-ES_tradnl" w:eastAsia="es-ES"/>
        </w:rPr>
        <w:t>la  información</w:t>
      </w:r>
      <w:proofErr w:type="gramEnd"/>
      <w:r w:rsidRPr="000F64FF">
        <w:rPr>
          <w:rFonts w:ascii="Museo Sans 300" w:eastAsia="Times New Roman" w:hAnsi="Museo Sans 300" w:cs="Times New Roman"/>
          <w:sz w:val="20"/>
          <w:szCs w:val="20"/>
          <w:lang w:val="es-ES_tradnl" w:eastAsia="es-ES"/>
        </w:rPr>
        <w:t xml:space="preserve"> estipulada, incorporando en forma detallada el dato preciso de cada una de las comisiones de las operaciones que realicen, describiendo la base sobre la cual se aplicarán las comisiones, así como los rangos que pudieren generar diferencias en el cobro de dichas comisiones, en caso que existieran) </w:t>
      </w:r>
    </w:p>
    <w:p w14:paraId="1CBD8C09"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2EB20345" w14:textId="3665BE58"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Resolución de conflictos o arbitraje </w:t>
      </w:r>
    </w:p>
    <w:p w14:paraId="7E344B46"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Las partes acuerdan expresamente que cualquier conflicto, controversia, diferencia, divergencia o disputa que surja entre las partes, y en particular los derivados de la aplicación, ejecución, incumplimiento, interpretación, liquidación, resolución, terminación o vigencia del presente contrato, podrá someterse a cualquiera de los medios alternos de solución de controversia de acuerdo con la Ley de Mediación, Conciliación y Arbitraje o a los tribunales de justicia. </w:t>
      </w:r>
    </w:p>
    <w:p w14:paraId="3738BB22"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166FE730" w14:textId="77777777"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Causales de liquidación y transferencia de la cartera (las partes podrán establecer las causales para la liquidación y transferencia de la cartera) </w:t>
      </w:r>
    </w:p>
    <w:p w14:paraId="5E04DC20"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7B7DA099" w14:textId="0530BA90"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Plazo de contrato </w:t>
      </w:r>
    </w:p>
    <w:p w14:paraId="43578D27" w14:textId="77777777" w:rsidR="00C23E62" w:rsidRDefault="00C23E62" w:rsidP="0097238D">
      <w:pPr>
        <w:spacing w:after="0" w:line="240" w:lineRule="auto"/>
        <w:jc w:val="both"/>
        <w:rPr>
          <w:rFonts w:ascii="Museo Sans 300" w:eastAsia="Times New Roman" w:hAnsi="Museo Sans 300" w:cs="Times New Roman"/>
          <w:sz w:val="20"/>
          <w:szCs w:val="20"/>
          <w:lang w:val="es-ES_tradnl" w:eastAsia="es-ES"/>
        </w:rPr>
      </w:pPr>
    </w:p>
    <w:p w14:paraId="1D86F9C8" w14:textId="65B09BD8"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Las partes contratantes aceptan que el presente contrato se celebra por un plazo de _______</w:t>
      </w:r>
      <w:proofErr w:type="gramStart"/>
      <w:r w:rsidRPr="000F64FF">
        <w:rPr>
          <w:rFonts w:ascii="Museo Sans 300" w:eastAsia="Times New Roman" w:hAnsi="Museo Sans 300" w:cs="Times New Roman"/>
          <w:sz w:val="20"/>
          <w:szCs w:val="20"/>
          <w:lang w:val="es-ES_tradnl" w:eastAsia="es-ES"/>
        </w:rPr>
        <w:t>_(</w:t>
      </w:r>
      <w:proofErr w:type="gramEnd"/>
      <w:r w:rsidRPr="000F64FF">
        <w:rPr>
          <w:rFonts w:ascii="Museo Sans 300" w:eastAsia="Times New Roman" w:hAnsi="Museo Sans 300" w:cs="Times New Roman"/>
          <w:sz w:val="20"/>
          <w:szCs w:val="20"/>
          <w:lang w:val="es-ES_tradnl" w:eastAsia="es-ES"/>
        </w:rPr>
        <w:t xml:space="preserve">mes/ año) contados desde __________ (fecha de suscripción) a __________ ( fecha de finalización). Este plazo podrá prorrogarse automáticamente por períodos iguales, siempre y cuando ninguna de las partes exprese lo contrario. En caso que el cliente desee dejarlo sin efecto antes de su fecha de finalización, deberá manifestar por escrito a la otra parte su intención de dejarlo sin efecto, con al menos quince días de anticipación (las partes podrán indicar causales y plazos para la terminación del contrato). El incumplimiento por una de las partes de sus obligaciones contraídas según este contrato dará a la </w:t>
      </w:r>
      <w:proofErr w:type="gramStart"/>
      <w:r w:rsidRPr="000F64FF">
        <w:rPr>
          <w:rFonts w:ascii="Museo Sans 300" w:eastAsia="Times New Roman" w:hAnsi="Museo Sans 300" w:cs="Times New Roman"/>
          <w:sz w:val="20"/>
          <w:szCs w:val="20"/>
          <w:lang w:val="es-ES_tradnl" w:eastAsia="es-ES"/>
        </w:rPr>
        <w:t>otra parte derecho</w:t>
      </w:r>
      <w:proofErr w:type="gramEnd"/>
      <w:r w:rsidRPr="000F64FF">
        <w:rPr>
          <w:rFonts w:ascii="Museo Sans 300" w:eastAsia="Times New Roman" w:hAnsi="Museo Sans 300" w:cs="Times New Roman"/>
          <w:sz w:val="20"/>
          <w:szCs w:val="20"/>
          <w:lang w:val="es-ES_tradnl" w:eastAsia="es-ES"/>
        </w:rPr>
        <w:t xml:space="preserve"> para darlo por terminado o resuelto sin necesidad de intervención judicial, pudiendo reclamar a la parte que incumple los daños y perjuicios a que hubiere dado lugar. Las operaciones pendientes de conclusión a la fecha que este contrato deje de surtir efectos por cualquier causa, deberán ser llevadas a término por las partes. (Adicionalmente las partes podrán estipular otras causas de resolución del contrato) </w:t>
      </w:r>
    </w:p>
    <w:p w14:paraId="5E292C38" w14:textId="77777777" w:rsidR="00EE655B" w:rsidRPr="000F64FF" w:rsidRDefault="00EE655B" w:rsidP="001948D5">
      <w:pPr>
        <w:spacing w:after="0" w:line="240" w:lineRule="auto"/>
        <w:jc w:val="right"/>
        <w:rPr>
          <w:rFonts w:ascii="Museo Sans 300" w:eastAsia="Times New Roman" w:hAnsi="Museo Sans 300" w:cs="Times New Roman"/>
          <w:sz w:val="20"/>
          <w:szCs w:val="20"/>
          <w:lang w:val="es-ES_tradnl" w:eastAsia="es-ES"/>
        </w:rPr>
      </w:pPr>
    </w:p>
    <w:p w14:paraId="44A8E263" w14:textId="77777777" w:rsidR="00EE655B" w:rsidRPr="000F64FF" w:rsidRDefault="00EE655B" w:rsidP="0097238D">
      <w:pPr>
        <w:autoSpaceDE w:val="0"/>
        <w:autoSpaceDN w:val="0"/>
        <w:adjustRightInd w:val="0"/>
        <w:spacing w:after="0" w:line="240" w:lineRule="auto"/>
        <w:jc w:val="both"/>
        <w:rPr>
          <w:rFonts w:ascii="Museo Sans 300" w:eastAsiaTheme="minorHAnsi" w:hAnsi="Museo Sans 300" w:cs="AllAndNone"/>
          <w:sz w:val="20"/>
          <w:szCs w:val="20"/>
          <w:lang w:val="es-ES" w:eastAsia="en-US"/>
        </w:rPr>
      </w:pPr>
      <w:r w:rsidRPr="000F64FF">
        <w:rPr>
          <w:rFonts w:ascii="Museo Sans 300" w:eastAsiaTheme="minorHAnsi" w:hAnsi="Museo Sans 300" w:cs="AllAndNone"/>
          <w:sz w:val="20"/>
          <w:szCs w:val="20"/>
          <w:lang w:val="es-ES" w:eastAsia="en-US"/>
        </w:rPr>
        <w:t xml:space="preserve">La terminación anticipada del contrato no </w:t>
      </w:r>
      <w:proofErr w:type="gramStart"/>
      <w:r w:rsidRPr="000F64FF">
        <w:rPr>
          <w:rFonts w:ascii="Museo Sans 300" w:eastAsiaTheme="minorHAnsi" w:hAnsi="Museo Sans 300" w:cs="AllAndNone"/>
          <w:sz w:val="20"/>
          <w:szCs w:val="20"/>
          <w:lang w:val="es-ES" w:eastAsia="en-US"/>
        </w:rPr>
        <w:t>afectará  la</w:t>
      </w:r>
      <w:proofErr w:type="gramEnd"/>
      <w:r w:rsidRPr="000F64FF">
        <w:rPr>
          <w:rFonts w:ascii="Museo Sans 300" w:eastAsiaTheme="minorHAnsi" w:hAnsi="Museo Sans 300" w:cs="AllAndNone"/>
          <w:sz w:val="20"/>
          <w:szCs w:val="20"/>
          <w:lang w:val="es-ES" w:eastAsia="en-US"/>
        </w:rPr>
        <w:t xml:space="preserve"> tramitación, liquidación y cancelación de las operaciones en curso que se hubieren concertado con anterioridad a la comunicación por escrito, las cuales seguirán rigiéndose por las condiciones a ellas aplicables, de acuerdo con las estipulaciones del presente contrato.</w:t>
      </w:r>
    </w:p>
    <w:p w14:paraId="148F13DC" w14:textId="77777777" w:rsidR="00D24DE0" w:rsidRPr="00C23E62" w:rsidRDefault="00D24DE0" w:rsidP="00D24DE0">
      <w:pPr>
        <w:spacing w:line="240" w:lineRule="auto"/>
        <w:jc w:val="right"/>
        <w:rPr>
          <w:rFonts w:ascii="Museo Sans 300" w:hAnsi="Museo Sans 300"/>
          <w:b/>
          <w:sz w:val="20"/>
          <w:szCs w:val="20"/>
        </w:rPr>
      </w:pPr>
      <w:r w:rsidRPr="000F64FF">
        <w:rPr>
          <w:rFonts w:ascii="Museo Sans 300" w:hAnsi="Museo Sans 300"/>
          <w:b/>
          <w:sz w:val="20"/>
          <w:szCs w:val="20"/>
        </w:rPr>
        <w:t>Anexo No. 1</w:t>
      </w:r>
    </w:p>
    <w:p w14:paraId="467C6BF0" w14:textId="4632387B" w:rsidR="00EE655B" w:rsidRPr="000F64FF" w:rsidRDefault="00EE655B" w:rsidP="0097238D">
      <w:pPr>
        <w:autoSpaceDE w:val="0"/>
        <w:autoSpaceDN w:val="0"/>
        <w:adjustRightInd w:val="0"/>
        <w:spacing w:after="0" w:line="240" w:lineRule="auto"/>
        <w:jc w:val="both"/>
        <w:rPr>
          <w:rFonts w:ascii="Museo Sans 300" w:eastAsiaTheme="minorHAnsi" w:hAnsi="Museo Sans 300" w:cs="AllAndNone"/>
          <w:sz w:val="20"/>
          <w:szCs w:val="20"/>
          <w:lang w:val="es-ES" w:eastAsia="en-US"/>
        </w:rPr>
      </w:pPr>
      <w:r w:rsidRPr="000F64FF">
        <w:rPr>
          <w:rFonts w:ascii="Museo Sans 300" w:eastAsiaTheme="minorHAnsi" w:hAnsi="Museo Sans 300" w:cs="AllAndNone"/>
          <w:sz w:val="20"/>
          <w:szCs w:val="20"/>
          <w:lang w:val="es-ES_tradnl" w:eastAsia="en-US"/>
        </w:rPr>
        <w:t>L</w:t>
      </w:r>
      <w:r w:rsidRPr="000F64FF">
        <w:rPr>
          <w:rFonts w:ascii="Museo Sans 300" w:eastAsiaTheme="minorHAnsi" w:hAnsi="Museo Sans 300" w:cs="AllAndNone"/>
          <w:sz w:val="20"/>
          <w:szCs w:val="20"/>
          <w:lang w:val="es-ES" w:eastAsia="en-US"/>
        </w:rPr>
        <w:t xml:space="preserve">a Casa sólo tendrá derecho a percibir las comisiones por las operaciones realizadas pendientes de liquidar en el momento de la resolución del contrato y la parte proporcional devengada de las </w:t>
      </w:r>
      <w:proofErr w:type="gramStart"/>
      <w:r w:rsidRPr="000F64FF">
        <w:rPr>
          <w:rFonts w:ascii="Museo Sans 300" w:eastAsiaTheme="minorHAnsi" w:hAnsi="Museo Sans 300" w:cs="AllAndNone"/>
          <w:sz w:val="20"/>
          <w:szCs w:val="20"/>
          <w:lang w:val="es-ES" w:eastAsia="en-US"/>
        </w:rPr>
        <w:t>comisiones  correspondientes</w:t>
      </w:r>
      <w:proofErr w:type="gramEnd"/>
      <w:r w:rsidRPr="000F64FF">
        <w:rPr>
          <w:rFonts w:ascii="Museo Sans 300" w:eastAsiaTheme="minorHAnsi" w:hAnsi="Museo Sans 300" w:cs="AllAndNone"/>
          <w:sz w:val="20"/>
          <w:szCs w:val="20"/>
          <w:lang w:val="es-ES" w:eastAsia="en-US"/>
        </w:rPr>
        <w:t xml:space="preserve"> al período iniciado en el momento de finalización del contrato.</w:t>
      </w:r>
    </w:p>
    <w:p w14:paraId="2E45B187"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 w:eastAsia="es-ES"/>
        </w:rPr>
      </w:pPr>
    </w:p>
    <w:p w14:paraId="5ACA67CA" w14:textId="77777777"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Cumplimiento de Ley </w:t>
      </w:r>
    </w:p>
    <w:p w14:paraId="21FCA8CB" w14:textId="2BF9419B"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Las partes declaran que es entendido que el presente contrato deberá ejecutarse por la Casa sujetándose a la legislación salvadoreña aplicable, especialmente a la Ley del Mercado de Valores, Ley de Protección al Consumidor y al Código de Comercio</w:t>
      </w:r>
      <w:r w:rsidR="004F2A4F" w:rsidRPr="000F64FF">
        <w:rPr>
          <w:rFonts w:ascii="Museo Sans 300" w:eastAsia="Times New Roman" w:hAnsi="Museo Sans 300" w:cs="Times New Roman"/>
          <w:sz w:val="20"/>
          <w:szCs w:val="20"/>
          <w:lang w:val="es-ES_tradnl" w:eastAsia="es-ES"/>
        </w:rPr>
        <w:t>, Ley Contra el Lavado de Dinero y de Activos</w:t>
      </w:r>
      <w:r w:rsidRPr="000F64FF">
        <w:rPr>
          <w:rFonts w:ascii="Museo Sans 300" w:eastAsia="Times New Roman" w:hAnsi="Museo Sans 300" w:cs="Times New Roman"/>
          <w:sz w:val="20"/>
          <w:szCs w:val="20"/>
          <w:lang w:val="es-ES_tradnl" w:eastAsia="es-ES"/>
        </w:rPr>
        <w:t xml:space="preserve">, así como a las Normas emitidas por el Banco Central y las demás normas aplicables. </w:t>
      </w:r>
    </w:p>
    <w:p w14:paraId="74E4499C"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26B34985" w14:textId="77777777" w:rsidR="00EE655B" w:rsidRPr="000F64FF" w:rsidRDefault="00EE655B" w:rsidP="005F4FD6">
      <w:pPr>
        <w:numPr>
          <w:ilvl w:val="0"/>
          <w:numId w:val="21"/>
        </w:numPr>
        <w:tabs>
          <w:tab w:val="clear" w:pos="360"/>
          <w:tab w:val="num" w:pos="426"/>
        </w:tabs>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Anexos </w:t>
      </w:r>
    </w:p>
    <w:p w14:paraId="471834BB"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Si la Casa incorpora Anexos a este contrato, deberá declarar que: “Son partes integrantes de este Contrato, los siguientes </w:t>
      </w:r>
      <w:proofErr w:type="gramStart"/>
      <w:r w:rsidRPr="000F64FF">
        <w:rPr>
          <w:rFonts w:ascii="Museo Sans 300" w:eastAsia="Times New Roman" w:hAnsi="Museo Sans 300" w:cs="Times New Roman"/>
          <w:sz w:val="20"/>
          <w:szCs w:val="20"/>
          <w:lang w:val="es-ES_tradnl" w:eastAsia="es-ES"/>
        </w:rPr>
        <w:t>Anexos….</w:t>
      </w:r>
      <w:proofErr w:type="gramEnd"/>
      <w:r w:rsidRPr="000F64FF">
        <w:rPr>
          <w:rFonts w:ascii="Museo Sans 300" w:eastAsia="Times New Roman" w:hAnsi="Museo Sans 300" w:cs="Times New Roman"/>
          <w:sz w:val="20"/>
          <w:szCs w:val="20"/>
          <w:lang w:val="es-ES_tradnl" w:eastAsia="es-ES"/>
        </w:rPr>
        <w:t xml:space="preserve">” (La Casa debe detallar los anexos y entregarle una copia de los mismos al cliente, en el momento de suscribir los contratos). </w:t>
      </w:r>
    </w:p>
    <w:p w14:paraId="06ABB35E"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040CD0EE" w14:textId="77777777"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Domicilio del contrato </w:t>
      </w:r>
    </w:p>
    <w:p w14:paraId="7AB7DB47"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“Para los efectos legales del presente contrato, las partes acepten y acuerdan señalar como domicilio especial el de: ___________, a cuyas autoridades se someten expresamente” </w:t>
      </w:r>
    </w:p>
    <w:p w14:paraId="7A64220F"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15413EBF" w14:textId="77777777" w:rsidR="00EE655B" w:rsidRPr="000F64FF" w:rsidRDefault="00EE655B" w:rsidP="005F4FD6">
      <w:pPr>
        <w:numPr>
          <w:ilvl w:val="0"/>
          <w:numId w:val="21"/>
        </w:numPr>
        <w:tabs>
          <w:tab w:val="clear" w:pos="360"/>
          <w:tab w:val="num" w:pos="426"/>
        </w:tabs>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ArialMT"/>
          <w:sz w:val="20"/>
          <w:szCs w:val="20"/>
          <w:lang w:val="es-PE" w:eastAsia="es-ES"/>
        </w:rPr>
        <w:t>Cláusula para definir procedimiento para presentación de reclamos, en la cual deberá especificar el procedimiento a seguir por el cliente para la presentación de reclamos, que deberá ser simple, breve y gratuito; detallando los órganos administrativos que atenderán el reclamo, el ejecutivo responsable y tiempos de respuesta razonables, además deberá incluir la entrega al cliente de un comprobante de recepción del reclamo.</w:t>
      </w:r>
    </w:p>
    <w:p w14:paraId="0310EE99" w14:textId="0E5CA901" w:rsidR="00EE655B"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3B9E0274" w14:textId="77777777" w:rsidR="00EE655B" w:rsidRPr="000F64FF" w:rsidRDefault="00EE655B" w:rsidP="005F4FD6">
      <w:pPr>
        <w:numPr>
          <w:ilvl w:val="0"/>
          <w:numId w:val="21"/>
        </w:numPr>
        <w:tabs>
          <w:tab w:val="clear" w:pos="360"/>
          <w:tab w:val="num" w:pos="490"/>
        </w:tabs>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Cláusula para definir Cuenta para el depósito de saldos </w:t>
      </w:r>
    </w:p>
    <w:p w14:paraId="37D0EFB0" w14:textId="48B0660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El cliente expresamente faculta a la Casa para que, en caso en que ésta proceda a entregarle los saldos correspondientes en concepto de rendimiento, liquidación de posiciones, etc., cuando sea aplicable, dicho pago sea realizado mediante depósito en su cuenta de (ahorro o corriente)</w:t>
      </w:r>
      <w:r w:rsidR="00C23E62">
        <w:rPr>
          <w:rFonts w:ascii="Museo Sans 300" w:eastAsia="Times New Roman" w:hAnsi="Museo Sans 300" w:cs="Times New Roman"/>
          <w:sz w:val="20"/>
          <w:szCs w:val="20"/>
          <w:lang w:val="es-ES_tradnl" w:eastAsia="es-ES"/>
        </w:rPr>
        <w:t xml:space="preserve"> </w:t>
      </w:r>
      <w:r w:rsidRPr="000F64FF">
        <w:rPr>
          <w:rFonts w:ascii="Museo Sans 300" w:eastAsia="Times New Roman" w:hAnsi="Museo Sans 300" w:cs="Times New Roman"/>
          <w:sz w:val="20"/>
          <w:szCs w:val="20"/>
          <w:lang w:val="es-ES_tradnl" w:eastAsia="es-ES"/>
        </w:rPr>
        <w:t>______ número________, apertura</w:t>
      </w:r>
      <w:r w:rsidRPr="000F64FF">
        <w:rPr>
          <w:rFonts w:ascii="Museo Sans 300" w:eastAsia="Times New Roman" w:hAnsi="Museo Sans 300" w:cs="Times New Roman"/>
          <w:sz w:val="20"/>
          <w:szCs w:val="20"/>
          <w:lang w:val="es-ES" w:eastAsia="es-ES"/>
        </w:rPr>
        <w:t>da</w:t>
      </w:r>
      <w:r w:rsidRPr="000F64FF">
        <w:rPr>
          <w:rFonts w:ascii="Museo Sans 300" w:eastAsia="Times New Roman" w:hAnsi="Museo Sans 300" w:cs="Times New Roman"/>
          <w:sz w:val="20"/>
          <w:szCs w:val="20"/>
          <w:lang w:val="es-ES_tradnl" w:eastAsia="es-ES"/>
        </w:rPr>
        <w:t xml:space="preserve"> en el Banco _______, Institución que se encuentra autorizada por la Superintendencia del Sistema Financiero para realizar operaciones pasivas en el país. </w:t>
      </w:r>
    </w:p>
    <w:p w14:paraId="658811B8"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301CB76E" w14:textId="77777777" w:rsidR="00EE655B" w:rsidRPr="000F64FF" w:rsidRDefault="00EE655B" w:rsidP="0097238D">
      <w:pPr>
        <w:numPr>
          <w:ilvl w:val="0"/>
          <w:numId w:val="21"/>
        </w:numPr>
        <w:spacing w:after="0" w:line="240" w:lineRule="auto"/>
        <w:ind w:left="0" w:firstLine="0"/>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Aceptación del contrato </w:t>
      </w:r>
    </w:p>
    <w:p w14:paraId="58B5CCE7"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r w:rsidRPr="000F64FF">
        <w:rPr>
          <w:rFonts w:ascii="Museo Sans 300" w:eastAsia="Times New Roman" w:hAnsi="Museo Sans 300" w:cs="Times New Roman"/>
          <w:sz w:val="20"/>
          <w:szCs w:val="20"/>
          <w:lang w:val="es-ES_tradnl" w:eastAsia="es-ES"/>
        </w:rPr>
        <w:t xml:space="preserve">El cliente declara expresamente que la Casa le ha leído y explicado en forma clara, veraz, oportuna y satisfactoria las obligaciones y condiciones del presente contrato y por ello los acepta. </w:t>
      </w:r>
    </w:p>
    <w:p w14:paraId="5182A0DE" w14:textId="77777777" w:rsidR="00EE655B" w:rsidRPr="000F64FF" w:rsidRDefault="00EE655B" w:rsidP="0097238D">
      <w:pPr>
        <w:spacing w:after="0" w:line="240" w:lineRule="auto"/>
        <w:jc w:val="both"/>
        <w:rPr>
          <w:rFonts w:ascii="Museo Sans 300" w:eastAsia="Times New Roman" w:hAnsi="Museo Sans 300" w:cs="Times New Roman"/>
          <w:sz w:val="20"/>
          <w:szCs w:val="20"/>
          <w:lang w:val="es-ES_tradnl" w:eastAsia="es-ES"/>
        </w:rPr>
      </w:pPr>
    </w:p>
    <w:p w14:paraId="389A7139" w14:textId="63653668" w:rsidR="00EE655B" w:rsidRPr="000F64FF" w:rsidRDefault="00EE655B" w:rsidP="0097238D">
      <w:pPr>
        <w:numPr>
          <w:ilvl w:val="0"/>
          <w:numId w:val="21"/>
        </w:numPr>
        <w:spacing w:after="0" w:line="240" w:lineRule="auto"/>
        <w:ind w:left="0" w:firstLine="0"/>
        <w:jc w:val="both"/>
        <w:rPr>
          <w:rFonts w:ascii="Museo Sans 300" w:hAnsi="Museo Sans 300" w:cs="Arial"/>
          <w:b/>
          <w:sz w:val="18"/>
          <w:szCs w:val="18"/>
        </w:rPr>
      </w:pPr>
      <w:r w:rsidRPr="000F64FF">
        <w:rPr>
          <w:rFonts w:ascii="Museo Sans 300" w:eastAsia="Times New Roman" w:hAnsi="Museo Sans 300" w:cs="Times New Roman"/>
          <w:sz w:val="20"/>
          <w:szCs w:val="20"/>
          <w:lang w:val="es-ES_tradnl" w:eastAsia="es-ES"/>
        </w:rPr>
        <w:t>El presente contrato se firma en dos ejemplares, conservando uno cada una de las partes, en la ciudad de _____________, a las __________ horas del día _______ de ________ del año 201____</w:t>
      </w:r>
      <w:r w:rsidR="0046579C" w:rsidRPr="000F64FF">
        <w:rPr>
          <w:rFonts w:ascii="Museo Sans 300" w:eastAsia="Times New Roman" w:hAnsi="Museo Sans 300" w:cs="Times New Roman"/>
          <w:sz w:val="20"/>
          <w:szCs w:val="20"/>
          <w:lang w:val="es-ES_tradnl" w:eastAsia="es-ES"/>
        </w:rPr>
        <w:t>.</w:t>
      </w:r>
    </w:p>
    <w:p w14:paraId="17F65FDE" w14:textId="77777777" w:rsidR="00EE655B" w:rsidRPr="000F64FF" w:rsidRDefault="00EE655B" w:rsidP="0097238D">
      <w:pPr>
        <w:spacing w:after="0" w:line="240" w:lineRule="auto"/>
        <w:rPr>
          <w:rFonts w:ascii="Museo Sans 300" w:hAnsi="Museo Sans 300" w:cs="Arial"/>
          <w:b/>
          <w:sz w:val="18"/>
          <w:szCs w:val="18"/>
        </w:rPr>
      </w:pPr>
      <w:r w:rsidRPr="000F64FF">
        <w:rPr>
          <w:rFonts w:ascii="Museo Sans 300" w:hAnsi="Museo Sans 300" w:cs="Arial"/>
          <w:b/>
          <w:sz w:val="18"/>
          <w:szCs w:val="18"/>
        </w:rPr>
        <w:br w:type="page"/>
      </w:r>
    </w:p>
    <w:p w14:paraId="61C8780D" w14:textId="77777777" w:rsidR="00EE655B" w:rsidRPr="00B91AAB" w:rsidRDefault="00EE655B" w:rsidP="0097238D">
      <w:pPr>
        <w:spacing w:after="0" w:line="240" w:lineRule="auto"/>
        <w:jc w:val="right"/>
        <w:rPr>
          <w:rFonts w:ascii="Museo Sans 300" w:hAnsi="Museo Sans 300" w:cs="Arial"/>
          <w:b/>
          <w:sz w:val="20"/>
          <w:szCs w:val="20"/>
        </w:rPr>
      </w:pPr>
      <w:r w:rsidRPr="00B91AAB">
        <w:rPr>
          <w:rFonts w:ascii="Museo Sans 300" w:hAnsi="Museo Sans 300" w:cs="Arial"/>
          <w:b/>
          <w:sz w:val="20"/>
          <w:szCs w:val="20"/>
        </w:rPr>
        <w:t>Anexo No. 2</w:t>
      </w:r>
    </w:p>
    <w:p w14:paraId="62B27199" w14:textId="77777777" w:rsidR="00EE655B" w:rsidRPr="00B91AAB" w:rsidRDefault="00EE655B" w:rsidP="00B91AAB">
      <w:pPr>
        <w:spacing w:after="0" w:line="240" w:lineRule="auto"/>
        <w:jc w:val="both"/>
        <w:rPr>
          <w:rFonts w:ascii="Museo Sans 300" w:hAnsi="Museo Sans 300" w:cs="Arial"/>
          <w:b/>
          <w:sz w:val="20"/>
          <w:szCs w:val="20"/>
        </w:rPr>
      </w:pPr>
      <w:r w:rsidRPr="00B91AAB">
        <w:rPr>
          <w:rFonts w:ascii="Museo Sans 300" w:hAnsi="Museo Sans 300" w:cs="Arial"/>
          <w:b/>
          <w:sz w:val="20"/>
          <w:szCs w:val="20"/>
        </w:rPr>
        <w:t>MODELO DE FORMULARIO DE TRANSFERENCIA DE CARTERAS</w:t>
      </w:r>
    </w:p>
    <w:p w14:paraId="72BCE37B" w14:textId="77777777" w:rsidR="00EE655B" w:rsidRPr="000F64FF" w:rsidRDefault="00EE655B" w:rsidP="0097238D">
      <w:pPr>
        <w:spacing w:after="0" w:line="240" w:lineRule="auto"/>
        <w:jc w:val="both"/>
        <w:rPr>
          <w:rFonts w:ascii="Museo Sans 300" w:hAnsi="Museo Sans 300" w:cs="Times New Roman"/>
          <w:sz w:val="18"/>
          <w:szCs w:val="18"/>
        </w:rPr>
      </w:pPr>
    </w:p>
    <w:tbl>
      <w:tblPr>
        <w:tblStyle w:val="Tablaconcuadrcula21"/>
        <w:tblW w:w="0" w:type="auto"/>
        <w:tblLook w:val="04A0" w:firstRow="1" w:lastRow="0" w:firstColumn="1" w:lastColumn="0" w:noHBand="0" w:noVBand="1"/>
      </w:tblPr>
      <w:tblGrid>
        <w:gridCol w:w="8693"/>
      </w:tblGrid>
      <w:tr w:rsidR="00EE655B" w:rsidRPr="000F64FF" w14:paraId="5C6089FD" w14:textId="77777777" w:rsidTr="0092528F">
        <w:trPr>
          <w:trHeight w:val="10421"/>
        </w:trPr>
        <w:tc>
          <w:tcPr>
            <w:tcW w:w="8693" w:type="dxa"/>
          </w:tcPr>
          <w:p w14:paraId="536FCAE9" w14:textId="77777777" w:rsidR="00EE655B" w:rsidRPr="000F64FF" w:rsidRDefault="00EE655B" w:rsidP="0097238D">
            <w:pPr>
              <w:rPr>
                <w:rFonts w:ascii="Museo Sans 300" w:hAnsi="Museo Sans 300" w:cs="Arial"/>
                <w:b/>
                <w:sz w:val="18"/>
                <w:szCs w:val="18"/>
              </w:rPr>
            </w:pPr>
          </w:p>
          <w:p w14:paraId="02C835C6" w14:textId="77777777" w:rsidR="00EE655B" w:rsidRPr="000F64FF" w:rsidRDefault="00EE655B" w:rsidP="0097238D">
            <w:pPr>
              <w:jc w:val="center"/>
              <w:rPr>
                <w:rFonts w:ascii="Museo Sans 300" w:hAnsi="Museo Sans 300" w:cs="Arial"/>
                <w:b/>
                <w:sz w:val="18"/>
                <w:szCs w:val="18"/>
              </w:rPr>
            </w:pPr>
            <w:r w:rsidRPr="000F64FF">
              <w:rPr>
                <w:rFonts w:ascii="Museo Sans 300" w:hAnsi="Museo Sans 300" w:cs="Arial"/>
                <w:b/>
                <w:sz w:val="18"/>
                <w:szCs w:val="18"/>
              </w:rPr>
              <w:t>Formulario de transferencias de carteras entre cuentas</w:t>
            </w:r>
          </w:p>
          <w:p w14:paraId="55C39A56" w14:textId="77777777" w:rsidR="00EE655B" w:rsidRPr="000F64FF" w:rsidRDefault="00EE655B" w:rsidP="0097238D">
            <w:pPr>
              <w:rPr>
                <w:rFonts w:ascii="Museo Sans 300" w:hAnsi="Museo Sans 300" w:cs="Arial"/>
                <w:b/>
                <w:sz w:val="18"/>
                <w:szCs w:val="18"/>
              </w:rPr>
            </w:pPr>
          </w:p>
          <w:tbl>
            <w:tblPr>
              <w:tblStyle w:val="Tablaconcuadrcula21"/>
              <w:tblW w:w="4520" w:type="dxa"/>
              <w:tblInd w:w="3947" w:type="dxa"/>
              <w:tblLook w:val="04A0" w:firstRow="1" w:lastRow="0" w:firstColumn="1" w:lastColumn="0" w:noHBand="0" w:noVBand="1"/>
            </w:tblPr>
            <w:tblGrid>
              <w:gridCol w:w="2260"/>
              <w:gridCol w:w="2260"/>
            </w:tblGrid>
            <w:tr w:rsidR="00EE655B" w:rsidRPr="000F64FF" w14:paraId="6655B581" w14:textId="77777777" w:rsidTr="0092528F">
              <w:trPr>
                <w:trHeight w:val="285"/>
              </w:trPr>
              <w:tc>
                <w:tcPr>
                  <w:tcW w:w="2260" w:type="dxa"/>
                </w:tcPr>
                <w:p w14:paraId="4C04B1EE"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N° </w:t>
                  </w:r>
                </w:p>
              </w:tc>
              <w:tc>
                <w:tcPr>
                  <w:tcW w:w="2260" w:type="dxa"/>
                </w:tcPr>
                <w:p w14:paraId="6B2ADC63" w14:textId="77777777" w:rsidR="00EE655B" w:rsidRPr="000F64FF" w:rsidRDefault="00EE655B" w:rsidP="0097238D">
                  <w:pPr>
                    <w:rPr>
                      <w:rFonts w:ascii="Museo Sans 300" w:hAnsi="Museo Sans 300" w:cs="Arial"/>
                      <w:b/>
                      <w:sz w:val="18"/>
                      <w:szCs w:val="18"/>
                    </w:rPr>
                  </w:pPr>
                </w:p>
              </w:tc>
            </w:tr>
            <w:tr w:rsidR="00EE655B" w:rsidRPr="000F64FF" w14:paraId="12287FF5" w14:textId="77777777" w:rsidTr="0092528F">
              <w:trPr>
                <w:trHeight w:val="266"/>
              </w:trPr>
              <w:tc>
                <w:tcPr>
                  <w:tcW w:w="2260" w:type="dxa"/>
                </w:tcPr>
                <w:p w14:paraId="0120F34E"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Entrego </w:t>
                  </w:r>
                </w:p>
              </w:tc>
              <w:tc>
                <w:tcPr>
                  <w:tcW w:w="2260" w:type="dxa"/>
                </w:tcPr>
                <w:p w14:paraId="682297DA" w14:textId="77777777" w:rsidR="00EE655B" w:rsidRPr="000F64FF" w:rsidRDefault="00EE655B" w:rsidP="0097238D">
                  <w:pPr>
                    <w:rPr>
                      <w:rFonts w:ascii="Museo Sans 300" w:hAnsi="Museo Sans 300" w:cs="Arial"/>
                      <w:b/>
                      <w:sz w:val="18"/>
                      <w:szCs w:val="18"/>
                    </w:rPr>
                  </w:pPr>
                </w:p>
              </w:tc>
            </w:tr>
            <w:tr w:rsidR="00EE655B" w:rsidRPr="000F64FF" w14:paraId="347BE36D" w14:textId="77777777" w:rsidTr="0092528F">
              <w:trPr>
                <w:trHeight w:val="305"/>
              </w:trPr>
              <w:tc>
                <w:tcPr>
                  <w:tcW w:w="2260" w:type="dxa"/>
                </w:tcPr>
                <w:p w14:paraId="36C19F50"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Recibo </w:t>
                  </w:r>
                </w:p>
              </w:tc>
              <w:tc>
                <w:tcPr>
                  <w:tcW w:w="2260" w:type="dxa"/>
                </w:tcPr>
                <w:p w14:paraId="3D099A94" w14:textId="77777777" w:rsidR="00EE655B" w:rsidRPr="000F64FF" w:rsidRDefault="00EE655B" w:rsidP="0097238D">
                  <w:pPr>
                    <w:rPr>
                      <w:rFonts w:ascii="Museo Sans 300" w:hAnsi="Museo Sans 300" w:cs="Arial"/>
                      <w:b/>
                      <w:sz w:val="18"/>
                      <w:szCs w:val="18"/>
                    </w:rPr>
                  </w:pPr>
                </w:p>
              </w:tc>
            </w:tr>
          </w:tbl>
          <w:p w14:paraId="0FD0A744"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Nombre de la Casa que Transfiere</w:t>
            </w:r>
          </w:p>
          <w:tbl>
            <w:tblPr>
              <w:tblStyle w:val="Tablaconcuadrcula21"/>
              <w:tblW w:w="0" w:type="auto"/>
              <w:tblInd w:w="1" w:type="dxa"/>
              <w:tblLook w:val="04A0" w:firstRow="1" w:lastRow="0" w:firstColumn="1" w:lastColumn="0" w:noHBand="0" w:noVBand="1"/>
            </w:tblPr>
            <w:tblGrid>
              <w:gridCol w:w="3959"/>
            </w:tblGrid>
            <w:tr w:rsidR="00EE655B" w:rsidRPr="000F64FF" w14:paraId="661E779B" w14:textId="77777777" w:rsidTr="0092528F">
              <w:trPr>
                <w:trHeight w:val="370"/>
              </w:trPr>
              <w:tc>
                <w:tcPr>
                  <w:tcW w:w="3959" w:type="dxa"/>
                </w:tcPr>
                <w:p w14:paraId="52AD86F0" w14:textId="77777777" w:rsidR="00EE655B" w:rsidRPr="000F64FF" w:rsidRDefault="00EE655B" w:rsidP="0097238D">
                  <w:pPr>
                    <w:rPr>
                      <w:rFonts w:ascii="Museo Sans 300" w:hAnsi="Museo Sans 300" w:cs="Arial"/>
                      <w:b/>
                      <w:sz w:val="18"/>
                      <w:szCs w:val="18"/>
                    </w:rPr>
                  </w:pPr>
                </w:p>
              </w:tc>
            </w:tr>
          </w:tbl>
          <w:p w14:paraId="39DF6E05" w14:textId="77777777" w:rsidR="00EE655B" w:rsidRPr="000F64FF" w:rsidRDefault="00EE655B" w:rsidP="0097238D">
            <w:pPr>
              <w:rPr>
                <w:rFonts w:ascii="Museo Sans 300" w:hAnsi="Museo Sans 300" w:cs="Arial"/>
                <w:b/>
                <w:sz w:val="18"/>
                <w:szCs w:val="18"/>
              </w:rPr>
            </w:pPr>
          </w:p>
          <w:p w14:paraId="4B8C8132"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Nombre de la Casa recibe la transferencia de valores </w:t>
            </w:r>
          </w:p>
          <w:p w14:paraId="68452AA9" w14:textId="77777777" w:rsidR="00EE655B" w:rsidRPr="000F64FF" w:rsidRDefault="00EE655B" w:rsidP="0097238D">
            <w:pPr>
              <w:rPr>
                <w:rFonts w:ascii="Museo Sans 300" w:hAnsi="Museo Sans 300" w:cs="Arial"/>
                <w:b/>
                <w:sz w:val="18"/>
                <w:szCs w:val="18"/>
              </w:rPr>
            </w:pPr>
          </w:p>
          <w:p w14:paraId="40828AE2" w14:textId="77777777" w:rsidR="00EE655B" w:rsidRPr="000F64FF" w:rsidRDefault="00EE655B" w:rsidP="0097238D">
            <w:pPr>
              <w:rPr>
                <w:rFonts w:ascii="Museo Sans 300" w:hAnsi="Museo Sans 300" w:cs="Arial"/>
                <w:b/>
                <w:sz w:val="18"/>
                <w:szCs w:val="18"/>
              </w:rPr>
            </w:pPr>
          </w:p>
          <w:tbl>
            <w:tblPr>
              <w:tblStyle w:val="Tablaconcuadrcula3"/>
              <w:tblpPr w:leftFromText="141" w:rightFromText="141" w:vertAnchor="text" w:horzAnchor="margin" w:tblpY="-310"/>
              <w:tblOverlap w:val="never"/>
              <w:tblW w:w="0" w:type="auto"/>
              <w:tblLook w:val="04A0" w:firstRow="1" w:lastRow="0" w:firstColumn="1" w:lastColumn="0" w:noHBand="0" w:noVBand="1"/>
            </w:tblPr>
            <w:tblGrid>
              <w:gridCol w:w="3987"/>
            </w:tblGrid>
            <w:tr w:rsidR="00EE655B" w:rsidRPr="000F64FF" w14:paraId="659FD0A3" w14:textId="77777777" w:rsidTr="0092528F">
              <w:trPr>
                <w:trHeight w:val="481"/>
              </w:trPr>
              <w:tc>
                <w:tcPr>
                  <w:tcW w:w="3987" w:type="dxa"/>
                </w:tcPr>
                <w:p w14:paraId="6B16D2BF" w14:textId="77777777" w:rsidR="00EE655B" w:rsidRPr="000F64FF" w:rsidRDefault="00EE655B" w:rsidP="0097238D">
                  <w:pPr>
                    <w:rPr>
                      <w:rFonts w:ascii="Museo Sans 300" w:hAnsi="Museo Sans 300" w:cs="Arial"/>
                      <w:b/>
                      <w:sz w:val="18"/>
                      <w:szCs w:val="18"/>
                    </w:rPr>
                  </w:pPr>
                </w:p>
              </w:tc>
            </w:tr>
          </w:tbl>
          <w:p w14:paraId="3F13E2BE" w14:textId="77777777" w:rsidR="00EE655B" w:rsidRPr="000F64FF" w:rsidRDefault="00EE655B" w:rsidP="0097238D">
            <w:pPr>
              <w:rPr>
                <w:rFonts w:ascii="Museo Sans 300" w:hAnsi="Museo Sans 300" w:cs="Arial"/>
                <w:b/>
                <w:sz w:val="18"/>
                <w:szCs w:val="18"/>
              </w:rPr>
            </w:pPr>
          </w:p>
          <w:p w14:paraId="78EE7194" w14:textId="77777777" w:rsidR="00EE655B" w:rsidRPr="000F64FF" w:rsidRDefault="00EE655B" w:rsidP="0097238D">
            <w:pPr>
              <w:rPr>
                <w:rFonts w:ascii="Museo Sans 300" w:hAnsi="Museo Sans 300" w:cs="Arial"/>
                <w:b/>
                <w:sz w:val="18"/>
                <w:szCs w:val="18"/>
              </w:rPr>
            </w:pPr>
          </w:p>
          <w:p w14:paraId="6E8843CF"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Fecha </w:t>
            </w:r>
          </w:p>
          <w:tbl>
            <w:tblPr>
              <w:tblStyle w:val="Tablaconcuadrcula21"/>
              <w:tblW w:w="0" w:type="auto"/>
              <w:tblInd w:w="1" w:type="dxa"/>
              <w:tblLook w:val="04A0" w:firstRow="1" w:lastRow="0" w:firstColumn="1" w:lastColumn="0" w:noHBand="0" w:noVBand="1"/>
            </w:tblPr>
            <w:tblGrid>
              <w:gridCol w:w="3980"/>
            </w:tblGrid>
            <w:tr w:rsidR="00EE655B" w:rsidRPr="000F64FF" w14:paraId="5DD3A0A3" w14:textId="77777777" w:rsidTr="0092528F">
              <w:trPr>
                <w:trHeight w:val="382"/>
              </w:trPr>
              <w:tc>
                <w:tcPr>
                  <w:tcW w:w="3980" w:type="dxa"/>
                </w:tcPr>
                <w:p w14:paraId="7C9E3E94" w14:textId="77777777" w:rsidR="00EE655B" w:rsidRPr="000F64FF" w:rsidRDefault="00EE655B" w:rsidP="0097238D">
                  <w:pPr>
                    <w:rPr>
                      <w:rFonts w:ascii="Museo Sans 300" w:hAnsi="Museo Sans 300" w:cs="Arial"/>
                      <w:b/>
                      <w:sz w:val="18"/>
                      <w:szCs w:val="18"/>
                    </w:rPr>
                  </w:pPr>
                </w:p>
              </w:tc>
            </w:tr>
          </w:tbl>
          <w:p w14:paraId="1AC66436" w14:textId="77777777" w:rsidR="00EE655B" w:rsidRPr="000F64FF" w:rsidRDefault="00EE655B" w:rsidP="0097238D">
            <w:pPr>
              <w:rPr>
                <w:rFonts w:ascii="Museo Sans 300" w:hAnsi="Museo Sans 300" w:cs="Arial"/>
                <w:b/>
                <w:sz w:val="18"/>
                <w:szCs w:val="18"/>
              </w:rPr>
            </w:pPr>
          </w:p>
          <w:p w14:paraId="47FF1AAC"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Nombre del Cliente </w:t>
            </w:r>
          </w:p>
          <w:tbl>
            <w:tblPr>
              <w:tblStyle w:val="Tablaconcuadrcula21"/>
              <w:tblW w:w="0" w:type="auto"/>
              <w:tblInd w:w="1" w:type="dxa"/>
              <w:tblLook w:val="04A0" w:firstRow="1" w:lastRow="0" w:firstColumn="1" w:lastColumn="0" w:noHBand="0" w:noVBand="1"/>
            </w:tblPr>
            <w:tblGrid>
              <w:gridCol w:w="4018"/>
            </w:tblGrid>
            <w:tr w:rsidR="00EE655B" w:rsidRPr="000F64FF" w14:paraId="77C6472A" w14:textId="77777777" w:rsidTr="0092528F">
              <w:trPr>
                <w:trHeight w:val="344"/>
              </w:trPr>
              <w:tc>
                <w:tcPr>
                  <w:tcW w:w="4018" w:type="dxa"/>
                </w:tcPr>
                <w:p w14:paraId="20AF1506" w14:textId="77777777" w:rsidR="00EE655B" w:rsidRPr="000F64FF" w:rsidRDefault="00EE655B" w:rsidP="0097238D">
                  <w:pPr>
                    <w:rPr>
                      <w:rFonts w:ascii="Museo Sans 300" w:hAnsi="Museo Sans 300" w:cs="Arial"/>
                      <w:b/>
                      <w:sz w:val="18"/>
                      <w:szCs w:val="18"/>
                    </w:rPr>
                  </w:pPr>
                </w:p>
              </w:tc>
            </w:tr>
          </w:tbl>
          <w:p w14:paraId="0CA51B1C" w14:textId="77777777" w:rsidR="00EE655B" w:rsidRPr="000F64FF" w:rsidRDefault="00EE655B" w:rsidP="0097238D">
            <w:pPr>
              <w:rPr>
                <w:rFonts w:ascii="Museo Sans 300" w:hAnsi="Museo Sans 300" w:cs="Arial"/>
                <w:b/>
                <w:sz w:val="18"/>
                <w:szCs w:val="18"/>
              </w:rPr>
            </w:pPr>
          </w:p>
          <w:p w14:paraId="350DB699"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Descripción de la Composición de la cartera </w:t>
            </w:r>
          </w:p>
          <w:p w14:paraId="6A22D29D" w14:textId="77777777" w:rsidR="00EE655B" w:rsidRPr="000F64FF" w:rsidRDefault="00EE655B" w:rsidP="0097238D">
            <w:pPr>
              <w:rPr>
                <w:rFonts w:ascii="Museo Sans 300" w:hAnsi="Museo Sans 300" w:cs="Arial"/>
                <w:b/>
                <w:sz w:val="18"/>
                <w:szCs w:val="18"/>
              </w:rPr>
            </w:pPr>
          </w:p>
          <w:tbl>
            <w:tblPr>
              <w:tblStyle w:val="Tablaconcuadrcula21"/>
              <w:tblW w:w="0" w:type="auto"/>
              <w:tblInd w:w="1" w:type="dxa"/>
              <w:tblLook w:val="04A0" w:firstRow="1" w:lastRow="0" w:firstColumn="1" w:lastColumn="0" w:noHBand="0" w:noVBand="1"/>
            </w:tblPr>
            <w:tblGrid>
              <w:gridCol w:w="1208"/>
              <w:gridCol w:w="1208"/>
              <w:gridCol w:w="1208"/>
              <w:gridCol w:w="1208"/>
              <w:gridCol w:w="1209"/>
              <w:gridCol w:w="1209"/>
              <w:gridCol w:w="1209"/>
            </w:tblGrid>
            <w:tr w:rsidR="00EE655B" w:rsidRPr="000F64FF" w14:paraId="6FC70D7B" w14:textId="77777777" w:rsidTr="0092528F">
              <w:trPr>
                <w:trHeight w:val="756"/>
              </w:trPr>
              <w:tc>
                <w:tcPr>
                  <w:tcW w:w="1208" w:type="dxa"/>
                </w:tcPr>
                <w:p w14:paraId="54F6B25E"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Emisor </w:t>
                  </w:r>
                </w:p>
              </w:tc>
              <w:tc>
                <w:tcPr>
                  <w:tcW w:w="1208" w:type="dxa"/>
                </w:tcPr>
                <w:p w14:paraId="1725981E"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Tipo de valor </w:t>
                  </w:r>
                </w:p>
              </w:tc>
              <w:tc>
                <w:tcPr>
                  <w:tcW w:w="1208" w:type="dxa"/>
                </w:tcPr>
                <w:p w14:paraId="184973D1"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Serie o tramo </w:t>
                  </w:r>
                </w:p>
              </w:tc>
              <w:tc>
                <w:tcPr>
                  <w:tcW w:w="1208" w:type="dxa"/>
                </w:tcPr>
                <w:p w14:paraId="54ECE640"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Número del –al </w:t>
                  </w:r>
                </w:p>
              </w:tc>
              <w:tc>
                <w:tcPr>
                  <w:tcW w:w="1209" w:type="dxa"/>
                </w:tcPr>
                <w:p w14:paraId="1F4A107A"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Valor</w:t>
                  </w:r>
                </w:p>
                <w:p w14:paraId="7766C905"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Nominal </w:t>
                  </w:r>
                </w:p>
                <w:p w14:paraId="3D3AC791" w14:textId="77777777" w:rsidR="00EE655B" w:rsidRPr="000F64FF" w:rsidRDefault="00EE655B" w:rsidP="0097238D">
                  <w:pPr>
                    <w:rPr>
                      <w:rFonts w:ascii="Museo Sans 300" w:hAnsi="Museo Sans 300" w:cs="Arial"/>
                      <w:b/>
                      <w:sz w:val="18"/>
                      <w:szCs w:val="18"/>
                    </w:rPr>
                  </w:pPr>
                </w:p>
              </w:tc>
              <w:tc>
                <w:tcPr>
                  <w:tcW w:w="1209" w:type="dxa"/>
                </w:tcPr>
                <w:p w14:paraId="1306DE2B"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Cuenta de Origen </w:t>
                  </w:r>
                </w:p>
              </w:tc>
              <w:tc>
                <w:tcPr>
                  <w:tcW w:w="1209" w:type="dxa"/>
                </w:tcPr>
                <w:p w14:paraId="0985DEF5"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Cuenta de Destino </w:t>
                  </w:r>
                </w:p>
              </w:tc>
            </w:tr>
            <w:tr w:rsidR="00EE655B" w:rsidRPr="000F64FF" w14:paraId="778C822C" w14:textId="77777777" w:rsidTr="0092528F">
              <w:trPr>
                <w:trHeight w:val="248"/>
              </w:trPr>
              <w:tc>
                <w:tcPr>
                  <w:tcW w:w="1208" w:type="dxa"/>
                </w:tcPr>
                <w:p w14:paraId="425D1587" w14:textId="77777777" w:rsidR="00EE655B" w:rsidRPr="000F64FF" w:rsidRDefault="00EE655B" w:rsidP="0097238D">
                  <w:pPr>
                    <w:rPr>
                      <w:rFonts w:ascii="Museo Sans 300" w:hAnsi="Museo Sans 300" w:cs="Arial"/>
                      <w:b/>
                      <w:sz w:val="18"/>
                      <w:szCs w:val="18"/>
                    </w:rPr>
                  </w:pPr>
                </w:p>
              </w:tc>
              <w:tc>
                <w:tcPr>
                  <w:tcW w:w="1208" w:type="dxa"/>
                </w:tcPr>
                <w:p w14:paraId="080FC0FA" w14:textId="77777777" w:rsidR="00EE655B" w:rsidRPr="000F64FF" w:rsidRDefault="00EE655B" w:rsidP="0097238D">
                  <w:pPr>
                    <w:rPr>
                      <w:rFonts w:ascii="Museo Sans 300" w:hAnsi="Museo Sans 300" w:cs="Arial"/>
                      <w:b/>
                      <w:sz w:val="18"/>
                      <w:szCs w:val="18"/>
                    </w:rPr>
                  </w:pPr>
                </w:p>
              </w:tc>
              <w:tc>
                <w:tcPr>
                  <w:tcW w:w="1208" w:type="dxa"/>
                </w:tcPr>
                <w:p w14:paraId="5F6ADDA2" w14:textId="77777777" w:rsidR="00EE655B" w:rsidRPr="000F64FF" w:rsidRDefault="00EE655B" w:rsidP="0097238D">
                  <w:pPr>
                    <w:rPr>
                      <w:rFonts w:ascii="Museo Sans 300" w:hAnsi="Museo Sans 300" w:cs="Arial"/>
                      <w:b/>
                      <w:sz w:val="18"/>
                      <w:szCs w:val="18"/>
                    </w:rPr>
                  </w:pPr>
                </w:p>
              </w:tc>
              <w:tc>
                <w:tcPr>
                  <w:tcW w:w="1208" w:type="dxa"/>
                </w:tcPr>
                <w:p w14:paraId="21C56D24" w14:textId="77777777" w:rsidR="00EE655B" w:rsidRPr="000F64FF" w:rsidRDefault="00EE655B" w:rsidP="0097238D">
                  <w:pPr>
                    <w:rPr>
                      <w:rFonts w:ascii="Museo Sans 300" w:hAnsi="Museo Sans 300" w:cs="Arial"/>
                      <w:b/>
                      <w:sz w:val="18"/>
                      <w:szCs w:val="18"/>
                    </w:rPr>
                  </w:pPr>
                </w:p>
              </w:tc>
              <w:tc>
                <w:tcPr>
                  <w:tcW w:w="1209" w:type="dxa"/>
                </w:tcPr>
                <w:p w14:paraId="2DF8B706" w14:textId="77777777" w:rsidR="00EE655B" w:rsidRPr="000F64FF" w:rsidRDefault="00EE655B" w:rsidP="0097238D">
                  <w:pPr>
                    <w:rPr>
                      <w:rFonts w:ascii="Museo Sans 300" w:hAnsi="Museo Sans 300" w:cs="Arial"/>
                      <w:b/>
                      <w:sz w:val="18"/>
                      <w:szCs w:val="18"/>
                    </w:rPr>
                  </w:pPr>
                </w:p>
              </w:tc>
              <w:tc>
                <w:tcPr>
                  <w:tcW w:w="1209" w:type="dxa"/>
                </w:tcPr>
                <w:p w14:paraId="39923CD1" w14:textId="77777777" w:rsidR="00EE655B" w:rsidRPr="000F64FF" w:rsidRDefault="00EE655B" w:rsidP="0097238D">
                  <w:pPr>
                    <w:rPr>
                      <w:rFonts w:ascii="Museo Sans 300" w:hAnsi="Museo Sans 300" w:cs="Arial"/>
                      <w:b/>
                      <w:sz w:val="18"/>
                      <w:szCs w:val="18"/>
                    </w:rPr>
                  </w:pPr>
                </w:p>
              </w:tc>
              <w:tc>
                <w:tcPr>
                  <w:tcW w:w="1209" w:type="dxa"/>
                </w:tcPr>
                <w:p w14:paraId="3A33FD63" w14:textId="77777777" w:rsidR="00EE655B" w:rsidRPr="000F64FF" w:rsidRDefault="00EE655B" w:rsidP="0097238D">
                  <w:pPr>
                    <w:rPr>
                      <w:rFonts w:ascii="Museo Sans 300" w:hAnsi="Museo Sans 300" w:cs="Arial"/>
                      <w:b/>
                      <w:sz w:val="18"/>
                      <w:szCs w:val="18"/>
                    </w:rPr>
                  </w:pPr>
                </w:p>
              </w:tc>
            </w:tr>
            <w:tr w:rsidR="00EE655B" w:rsidRPr="000F64FF" w14:paraId="1FAD45C6" w14:textId="77777777" w:rsidTr="0092528F">
              <w:trPr>
                <w:trHeight w:val="248"/>
              </w:trPr>
              <w:tc>
                <w:tcPr>
                  <w:tcW w:w="1208" w:type="dxa"/>
                </w:tcPr>
                <w:p w14:paraId="646ACF90" w14:textId="77777777" w:rsidR="00EE655B" w:rsidRPr="000F64FF" w:rsidRDefault="00EE655B" w:rsidP="0097238D">
                  <w:pPr>
                    <w:rPr>
                      <w:rFonts w:ascii="Museo Sans 300" w:hAnsi="Museo Sans 300" w:cs="Arial"/>
                      <w:b/>
                      <w:sz w:val="18"/>
                      <w:szCs w:val="18"/>
                    </w:rPr>
                  </w:pPr>
                </w:p>
              </w:tc>
              <w:tc>
                <w:tcPr>
                  <w:tcW w:w="1208" w:type="dxa"/>
                </w:tcPr>
                <w:p w14:paraId="70A9B1A2" w14:textId="77777777" w:rsidR="00EE655B" w:rsidRPr="000F64FF" w:rsidRDefault="00EE655B" w:rsidP="0097238D">
                  <w:pPr>
                    <w:rPr>
                      <w:rFonts w:ascii="Museo Sans 300" w:hAnsi="Museo Sans 300" w:cs="Arial"/>
                      <w:b/>
                      <w:sz w:val="18"/>
                      <w:szCs w:val="18"/>
                    </w:rPr>
                  </w:pPr>
                </w:p>
              </w:tc>
              <w:tc>
                <w:tcPr>
                  <w:tcW w:w="1208" w:type="dxa"/>
                </w:tcPr>
                <w:p w14:paraId="39108A64" w14:textId="77777777" w:rsidR="00EE655B" w:rsidRPr="000F64FF" w:rsidRDefault="00EE655B" w:rsidP="0097238D">
                  <w:pPr>
                    <w:rPr>
                      <w:rFonts w:ascii="Museo Sans 300" w:hAnsi="Museo Sans 300" w:cs="Arial"/>
                      <w:b/>
                      <w:sz w:val="18"/>
                      <w:szCs w:val="18"/>
                    </w:rPr>
                  </w:pPr>
                </w:p>
              </w:tc>
              <w:tc>
                <w:tcPr>
                  <w:tcW w:w="1208" w:type="dxa"/>
                </w:tcPr>
                <w:p w14:paraId="4A99DF97" w14:textId="77777777" w:rsidR="00EE655B" w:rsidRPr="000F64FF" w:rsidRDefault="00EE655B" w:rsidP="0097238D">
                  <w:pPr>
                    <w:rPr>
                      <w:rFonts w:ascii="Museo Sans 300" w:hAnsi="Museo Sans 300" w:cs="Arial"/>
                      <w:b/>
                      <w:sz w:val="18"/>
                      <w:szCs w:val="18"/>
                    </w:rPr>
                  </w:pPr>
                </w:p>
              </w:tc>
              <w:tc>
                <w:tcPr>
                  <w:tcW w:w="1209" w:type="dxa"/>
                </w:tcPr>
                <w:p w14:paraId="0C2385B7" w14:textId="77777777" w:rsidR="00EE655B" w:rsidRPr="000F64FF" w:rsidRDefault="00EE655B" w:rsidP="0097238D">
                  <w:pPr>
                    <w:rPr>
                      <w:rFonts w:ascii="Museo Sans 300" w:hAnsi="Museo Sans 300" w:cs="Arial"/>
                      <w:b/>
                      <w:sz w:val="18"/>
                      <w:szCs w:val="18"/>
                    </w:rPr>
                  </w:pPr>
                </w:p>
              </w:tc>
              <w:tc>
                <w:tcPr>
                  <w:tcW w:w="1209" w:type="dxa"/>
                </w:tcPr>
                <w:p w14:paraId="49CD797F" w14:textId="77777777" w:rsidR="00EE655B" w:rsidRPr="000F64FF" w:rsidRDefault="00EE655B" w:rsidP="0097238D">
                  <w:pPr>
                    <w:rPr>
                      <w:rFonts w:ascii="Museo Sans 300" w:hAnsi="Museo Sans 300" w:cs="Arial"/>
                      <w:b/>
                      <w:sz w:val="18"/>
                      <w:szCs w:val="18"/>
                    </w:rPr>
                  </w:pPr>
                </w:p>
              </w:tc>
              <w:tc>
                <w:tcPr>
                  <w:tcW w:w="1209" w:type="dxa"/>
                </w:tcPr>
                <w:p w14:paraId="6ABAE9EE" w14:textId="77777777" w:rsidR="00EE655B" w:rsidRPr="000F64FF" w:rsidRDefault="00EE655B" w:rsidP="0097238D">
                  <w:pPr>
                    <w:rPr>
                      <w:rFonts w:ascii="Museo Sans 300" w:hAnsi="Museo Sans 300" w:cs="Arial"/>
                      <w:b/>
                      <w:sz w:val="18"/>
                      <w:szCs w:val="18"/>
                    </w:rPr>
                  </w:pPr>
                </w:p>
              </w:tc>
            </w:tr>
            <w:tr w:rsidR="00EE655B" w:rsidRPr="000F64FF" w14:paraId="4D77B0F8" w14:textId="77777777" w:rsidTr="0092528F">
              <w:trPr>
                <w:trHeight w:val="248"/>
              </w:trPr>
              <w:tc>
                <w:tcPr>
                  <w:tcW w:w="1208" w:type="dxa"/>
                </w:tcPr>
                <w:p w14:paraId="555A8F80" w14:textId="77777777" w:rsidR="00EE655B" w:rsidRPr="000F64FF" w:rsidRDefault="00EE655B" w:rsidP="0097238D">
                  <w:pPr>
                    <w:rPr>
                      <w:rFonts w:ascii="Museo Sans 300" w:hAnsi="Museo Sans 300" w:cs="Arial"/>
                      <w:b/>
                      <w:sz w:val="18"/>
                      <w:szCs w:val="18"/>
                    </w:rPr>
                  </w:pPr>
                </w:p>
              </w:tc>
              <w:tc>
                <w:tcPr>
                  <w:tcW w:w="1208" w:type="dxa"/>
                </w:tcPr>
                <w:p w14:paraId="0E4001C9" w14:textId="77777777" w:rsidR="00EE655B" w:rsidRPr="000F64FF" w:rsidRDefault="00EE655B" w:rsidP="0097238D">
                  <w:pPr>
                    <w:rPr>
                      <w:rFonts w:ascii="Museo Sans 300" w:hAnsi="Museo Sans 300" w:cs="Arial"/>
                      <w:b/>
                      <w:sz w:val="18"/>
                      <w:szCs w:val="18"/>
                    </w:rPr>
                  </w:pPr>
                </w:p>
              </w:tc>
              <w:tc>
                <w:tcPr>
                  <w:tcW w:w="1208" w:type="dxa"/>
                </w:tcPr>
                <w:p w14:paraId="48913F28" w14:textId="77777777" w:rsidR="00EE655B" w:rsidRPr="000F64FF" w:rsidRDefault="00EE655B" w:rsidP="0097238D">
                  <w:pPr>
                    <w:rPr>
                      <w:rFonts w:ascii="Museo Sans 300" w:hAnsi="Museo Sans 300" w:cs="Arial"/>
                      <w:b/>
                      <w:sz w:val="18"/>
                      <w:szCs w:val="18"/>
                    </w:rPr>
                  </w:pPr>
                </w:p>
              </w:tc>
              <w:tc>
                <w:tcPr>
                  <w:tcW w:w="1208" w:type="dxa"/>
                </w:tcPr>
                <w:p w14:paraId="0730B1C9" w14:textId="77777777" w:rsidR="00EE655B" w:rsidRPr="000F64FF" w:rsidRDefault="00EE655B" w:rsidP="0097238D">
                  <w:pPr>
                    <w:rPr>
                      <w:rFonts w:ascii="Museo Sans 300" w:hAnsi="Museo Sans 300" w:cs="Arial"/>
                      <w:b/>
                      <w:sz w:val="18"/>
                      <w:szCs w:val="18"/>
                    </w:rPr>
                  </w:pPr>
                </w:p>
              </w:tc>
              <w:tc>
                <w:tcPr>
                  <w:tcW w:w="1209" w:type="dxa"/>
                </w:tcPr>
                <w:p w14:paraId="72210DBC" w14:textId="77777777" w:rsidR="00EE655B" w:rsidRPr="000F64FF" w:rsidRDefault="00EE655B" w:rsidP="0097238D">
                  <w:pPr>
                    <w:rPr>
                      <w:rFonts w:ascii="Museo Sans 300" w:hAnsi="Museo Sans 300" w:cs="Arial"/>
                      <w:b/>
                      <w:sz w:val="18"/>
                      <w:szCs w:val="18"/>
                    </w:rPr>
                  </w:pPr>
                </w:p>
              </w:tc>
              <w:tc>
                <w:tcPr>
                  <w:tcW w:w="1209" w:type="dxa"/>
                </w:tcPr>
                <w:p w14:paraId="7918DB75" w14:textId="77777777" w:rsidR="00EE655B" w:rsidRPr="000F64FF" w:rsidRDefault="00EE655B" w:rsidP="0097238D">
                  <w:pPr>
                    <w:rPr>
                      <w:rFonts w:ascii="Museo Sans 300" w:hAnsi="Museo Sans 300" w:cs="Arial"/>
                      <w:b/>
                      <w:sz w:val="18"/>
                      <w:szCs w:val="18"/>
                    </w:rPr>
                  </w:pPr>
                </w:p>
              </w:tc>
              <w:tc>
                <w:tcPr>
                  <w:tcW w:w="1209" w:type="dxa"/>
                </w:tcPr>
                <w:p w14:paraId="49A80294" w14:textId="77777777" w:rsidR="00EE655B" w:rsidRPr="000F64FF" w:rsidRDefault="00EE655B" w:rsidP="0097238D">
                  <w:pPr>
                    <w:rPr>
                      <w:rFonts w:ascii="Museo Sans 300" w:hAnsi="Museo Sans 300" w:cs="Arial"/>
                      <w:b/>
                      <w:sz w:val="18"/>
                      <w:szCs w:val="18"/>
                    </w:rPr>
                  </w:pPr>
                </w:p>
              </w:tc>
            </w:tr>
            <w:tr w:rsidR="00EE655B" w:rsidRPr="000F64FF" w14:paraId="324BB687" w14:textId="77777777" w:rsidTr="0092528F">
              <w:trPr>
                <w:trHeight w:val="248"/>
              </w:trPr>
              <w:tc>
                <w:tcPr>
                  <w:tcW w:w="1208" w:type="dxa"/>
                </w:tcPr>
                <w:p w14:paraId="03CD05B2" w14:textId="77777777" w:rsidR="00EE655B" w:rsidRPr="000F64FF" w:rsidRDefault="00EE655B" w:rsidP="0097238D">
                  <w:pPr>
                    <w:rPr>
                      <w:rFonts w:ascii="Museo Sans 300" w:hAnsi="Museo Sans 300" w:cs="Arial"/>
                      <w:b/>
                      <w:sz w:val="18"/>
                      <w:szCs w:val="18"/>
                    </w:rPr>
                  </w:pPr>
                </w:p>
              </w:tc>
              <w:tc>
                <w:tcPr>
                  <w:tcW w:w="1208" w:type="dxa"/>
                </w:tcPr>
                <w:p w14:paraId="6B602AD8" w14:textId="77777777" w:rsidR="00EE655B" w:rsidRPr="000F64FF" w:rsidRDefault="00EE655B" w:rsidP="0097238D">
                  <w:pPr>
                    <w:rPr>
                      <w:rFonts w:ascii="Museo Sans 300" w:hAnsi="Museo Sans 300" w:cs="Arial"/>
                      <w:b/>
                      <w:sz w:val="18"/>
                      <w:szCs w:val="18"/>
                    </w:rPr>
                  </w:pPr>
                </w:p>
              </w:tc>
              <w:tc>
                <w:tcPr>
                  <w:tcW w:w="1208" w:type="dxa"/>
                </w:tcPr>
                <w:p w14:paraId="63588E9D" w14:textId="77777777" w:rsidR="00EE655B" w:rsidRPr="000F64FF" w:rsidRDefault="00EE655B" w:rsidP="0097238D">
                  <w:pPr>
                    <w:rPr>
                      <w:rFonts w:ascii="Museo Sans 300" w:hAnsi="Museo Sans 300" w:cs="Arial"/>
                      <w:b/>
                      <w:sz w:val="18"/>
                      <w:szCs w:val="18"/>
                    </w:rPr>
                  </w:pPr>
                </w:p>
              </w:tc>
              <w:tc>
                <w:tcPr>
                  <w:tcW w:w="1208" w:type="dxa"/>
                </w:tcPr>
                <w:p w14:paraId="5763F779" w14:textId="77777777" w:rsidR="00EE655B" w:rsidRPr="000F64FF" w:rsidRDefault="00EE655B" w:rsidP="0097238D">
                  <w:pPr>
                    <w:rPr>
                      <w:rFonts w:ascii="Museo Sans 300" w:hAnsi="Museo Sans 300" w:cs="Arial"/>
                      <w:b/>
                      <w:sz w:val="18"/>
                      <w:szCs w:val="18"/>
                    </w:rPr>
                  </w:pPr>
                </w:p>
              </w:tc>
              <w:tc>
                <w:tcPr>
                  <w:tcW w:w="1209" w:type="dxa"/>
                </w:tcPr>
                <w:p w14:paraId="3119C003" w14:textId="77777777" w:rsidR="00EE655B" w:rsidRPr="000F64FF" w:rsidRDefault="00EE655B" w:rsidP="0097238D">
                  <w:pPr>
                    <w:rPr>
                      <w:rFonts w:ascii="Museo Sans 300" w:hAnsi="Museo Sans 300" w:cs="Arial"/>
                      <w:b/>
                      <w:sz w:val="18"/>
                      <w:szCs w:val="18"/>
                    </w:rPr>
                  </w:pPr>
                </w:p>
              </w:tc>
              <w:tc>
                <w:tcPr>
                  <w:tcW w:w="1209" w:type="dxa"/>
                </w:tcPr>
                <w:p w14:paraId="43E811E0" w14:textId="77777777" w:rsidR="00EE655B" w:rsidRPr="000F64FF" w:rsidRDefault="00EE655B" w:rsidP="0097238D">
                  <w:pPr>
                    <w:rPr>
                      <w:rFonts w:ascii="Museo Sans 300" w:hAnsi="Museo Sans 300" w:cs="Arial"/>
                      <w:b/>
                      <w:sz w:val="18"/>
                      <w:szCs w:val="18"/>
                    </w:rPr>
                  </w:pPr>
                </w:p>
              </w:tc>
              <w:tc>
                <w:tcPr>
                  <w:tcW w:w="1209" w:type="dxa"/>
                </w:tcPr>
                <w:p w14:paraId="39028F99" w14:textId="77777777" w:rsidR="00EE655B" w:rsidRPr="000F64FF" w:rsidRDefault="00EE655B" w:rsidP="0097238D">
                  <w:pPr>
                    <w:rPr>
                      <w:rFonts w:ascii="Museo Sans 300" w:hAnsi="Museo Sans 300" w:cs="Arial"/>
                      <w:b/>
                      <w:sz w:val="18"/>
                      <w:szCs w:val="18"/>
                    </w:rPr>
                  </w:pPr>
                </w:p>
              </w:tc>
            </w:tr>
            <w:tr w:rsidR="00EE655B" w:rsidRPr="000F64FF" w14:paraId="42332883" w14:textId="77777777" w:rsidTr="0092528F">
              <w:trPr>
                <w:trHeight w:val="260"/>
              </w:trPr>
              <w:tc>
                <w:tcPr>
                  <w:tcW w:w="1208" w:type="dxa"/>
                </w:tcPr>
                <w:p w14:paraId="1DA619A2" w14:textId="77777777" w:rsidR="00EE655B" w:rsidRPr="000F64FF" w:rsidRDefault="00EE655B" w:rsidP="0097238D">
                  <w:pPr>
                    <w:rPr>
                      <w:rFonts w:ascii="Museo Sans 300" w:hAnsi="Museo Sans 300" w:cs="Arial"/>
                      <w:b/>
                      <w:sz w:val="18"/>
                      <w:szCs w:val="18"/>
                    </w:rPr>
                  </w:pPr>
                </w:p>
              </w:tc>
              <w:tc>
                <w:tcPr>
                  <w:tcW w:w="1208" w:type="dxa"/>
                </w:tcPr>
                <w:p w14:paraId="0832255C" w14:textId="77777777" w:rsidR="00EE655B" w:rsidRPr="000F64FF" w:rsidRDefault="00EE655B" w:rsidP="0097238D">
                  <w:pPr>
                    <w:rPr>
                      <w:rFonts w:ascii="Museo Sans 300" w:hAnsi="Museo Sans 300" w:cs="Arial"/>
                      <w:b/>
                      <w:sz w:val="18"/>
                      <w:szCs w:val="18"/>
                    </w:rPr>
                  </w:pPr>
                </w:p>
              </w:tc>
              <w:tc>
                <w:tcPr>
                  <w:tcW w:w="1208" w:type="dxa"/>
                </w:tcPr>
                <w:p w14:paraId="06CFF52B" w14:textId="77777777" w:rsidR="00EE655B" w:rsidRPr="000F64FF" w:rsidRDefault="00EE655B" w:rsidP="0097238D">
                  <w:pPr>
                    <w:rPr>
                      <w:rFonts w:ascii="Museo Sans 300" w:hAnsi="Museo Sans 300" w:cs="Arial"/>
                      <w:b/>
                      <w:sz w:val="18"/>
                      <w:szCs w:val="18"/>
                    </w:rPr>
                  </w:pPr>
                </w:p>
              </w:tc>
              <w:tc>
                <w:tcPr>
                  <w:tcW w:w="1208" w:type="dxa"/>
                </w:tcPr>
                <w:p w14:paraId="72FD35AE" w14:textId="77777777" w:rsidR="00EE655B" w:rsidRPr="000F64FF" w:rsidRDefault="00EE655B" w:rsidP="0097238D">
                  <w:pPr>
                    <w:rPr>
                      <w:rFonts w:ascii="Museo Sans 300" w:hAnsi="Museo Sans 300" w:cs="Arial"/>
                      <w:b/>
                      <w:sz w:val="18"/>
                      <w:szCs w:val="18"/>
                    </w:rPr>
                  </w:pPr>
                </w:p>
              </w:tc>
              <w:tc>
                <w:tcPr>
                  <w:tcW w:w="1209" w:type="dxa"/>
                </w:tcPr>
                <w:p w14:paraId="770143DA" w14:textId="77777777" w:rsidR="00EE655B" w:rsidRPr="000F64FF" w:rsidRDefault="00EE655B" w:rsidP="0097238D">
                  <w:pPr>
                    <w:rPr>
                      <w:rFonts w:ascii="Museo Sans 300" w:hAnsi="Museo Sans 300" w:cs="Arial"/>
                      <w:b/>
                      <w:sz w:val="18"/>
                      <w:szCs w:val="18"/>
                    </w:rPr>
                  </w:pPr>
                </w:p>
              </w:tc>
              <w:tc>
                <w:tcPr>
                  <w:tcW w:w="1209" w:type="dxa"/>
                </w:tcPr>
                <w:p w14:paraId="0694F4EA" w14:textId="77777777" w:rsidR="00EE655B" w:rsidRPr="000F64FF" w:rsidRDefault="00EE655B" w:rsidP="0097238D">
                  <w:pPr>
                    <w:rPr>
                      <w:rFonts w:ascii="Museo Sans 300" w:hAnsi="Museo Sans 300" w:cs="Arial"/>
                      <w:b/>
                      <w:sz w:val="18"/>
                      <w:szCs w:val="18"/>
                    </w:rPr>
                  </w:pPr>
                </w:p>
              </w:tc>
              <w:tc>
                <w:tcPr>
                  <w:tcW w:w="1209" w:type="dxa"/>
                </w:tcPr>
                <w:p w14:paraId="1B846C15" w14:textId="77777777" w:rsidR="00EE655B" w:rsidRPr="000F64FF" w:rsidRDefault="00EE655B" w:rsidP="0097238D">
                  <w:pPr>
                    <w:rPr>
                      <w:rFonts w:ascii="Museo Sans 300" w:hAnsi="Museo Sans 300" w:cs="Arial"/>
                      <w:b/>
                      <w:sz w:val="18"/>
                      <w:szCs w:val="18"/>
                    </w:rPr>
                  </w:pPr>
                </w:p>
              </w:tc>
            </w:tr>
          </w:tbl>
          <w:p w14:paraId="3FA5FCFC" w14:textId="77777777" w:rsidR="00EE655B" w:rsidRPr="000F64FF" w:rsidRDefault="00EE655B" w:rsidP="0097238D">
            <w:pPr>
              <w:rPr>
                <w:rFonts w:ascii="Museo Sans 300" w:hAnsi="Museo Sans 300" w:cs="Arial"/>
                <w:b/>
                <w:sz w:val="18"/>
                <w:szCs w:val="18"/>
              </w:rPr>
            </w:pPr>
          </w:p>
          <w:p w14:paraId="5DE72FC1" w14:textId="77777777" w:rsidR="00EE655B" w:rsidRPr="000F64FF" w:rsidRDefault="00EE655B" w:rsidP="0097238D">
            <w:pPr>
              <w:rPr>
                <w:rFonts w:ascii="Museo Sans 300" w:hAnsi="Museo Sans 300" w:cs="Arial"/>
                <w:b/>
                <w:sz w:val="18"/>
                <w:szCs w:val="18"/>
              </w:rPr>
            </w:pPr>
          </w:p>
          <w:p w14:paraId="091FE1A6"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                      </w:t>
            </w:r>
          </w:p>
          <w:p w14:paraId="27204B50"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Firma del agente encargado de administración                            Firma del Inversionista </w:t>
            </w:r>
          </w:p>
          <w:p w14:paraId="1CF603C5"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de la cartera </w:t>
            </w:r>
          </w:p>
          <w:p w14:paraId="24FB6FE3" w14:textId="77777777" w:rsidR="00EE655B" w:rsidRPr="000F64FF" w:rsidRDefault="00EE655B" w:rsidP="0097238D">
            <w:pPr>
              <w:rPr>
                <w:rFonts w:ascii="Museo Sans 300" w:hAnsi="Museo Sans 300" w:cs="Arial"/>
                <w:b/>
                <w:sz w:val="18"/>
                <w:szCs w:val="18"/>
              </w:rPr>
            </w:pPr>
          </w:p>
          <w:p w14:paraId="5D0030B4" w14:textId="77777777" w:rsidR="00EE655B" w:rsidRPr="000F64FF" w:rsidRDefault="00EE655B" w:rsidP="0097238D">
            <w:pPr>
              <w:rPr>
                <w:rFonts w:ascii="Museo Sans 300" w:hAnsi="Museo Sans 300" w:cs="Arial"/>
                <w:b/>
                <w:sz w:val="18"/>
                <w:szCs w:val="18"/>
              </w:rPr>
            </w:pPr>
          </w:p>
          <w:p w14:paraId="6B59500A" w14:textId="77777777" w:rsidR="00EE655B" w:rsidRPr="000F64FF" w:rsidRDefault="00EE655B" w:rsidP="0097238D">
            <w:pPr>
              <w:rPr>
                <w:rFonts w:ascii="Museo Sans 300" w:hAnsi="Museo Sans 300" w:cs="Arial"/>
                <w:b/>
                <w:sz w:val="18"/>
                <w:szCs w:val="18"/>
              </w:rPr>
            </w:pPr>
            <w:r w:rsidRPr="000F64FF">
              <w:rPr>
                <w:rFonts w:ascii="Museo Sans 300" w:hAnsi="Museo Sans 300" w:cs="Arial"/>
                <w:b/>
                <w:sz w:val="18"/>
                <w:szCs w:val="18"/>
              </w:rPr>
              <w:t xml:space="preserve">Sello de la Casa </w:t>
            </w:r>
          </w:p>
        </w:tc>
      </w:tr>
    </w:tbl>
    <w:p w14:paraId="7E9AA093" w14:textId="77777777" w:rsidR="00EE655B" w:rsidRPr="000F64FF" w:rsidRDefault="00EE655B" w:rsidP="0097238D">
      <w:pPr>
        <w:spacing w:after="0" w:line="240" w:lineRule="auto"/>
        <w:rPr>
          <w:rFonts w:ascii="Museo Sans 300" w:hAnsi="Museo Sans 300"/>
          <w:sz w:val="18"/>
          <w:szCs w:val="18"/>
        </w:rPr>
      </w:pPr>
    </w:p>
    <w:p w14:paraId="0D0F164D" w14:textId="77777777" w:rsidR="00EE655B" w:rsidRPr="000F64FF" w:rsidRDefault="00EE655B" w:rsidP="0097238D">
      <w:pPr>
        <w:spacing w:line="240" w:lineRule="auto"/>
        <w:jc w:val="right"/>
        <w:rPr>
          <w:rFonts w:ascii="Museo Sans 300" w:hAnsi="Museo Sans 300"/>
          <w:b/>
          <w:sz w:val="20"/>
          <w:szCs w:val="20"/>
        </w:rPr>
      </w:pPr>
      <w:r w:rsidRPr="000F64FF">
        <w:rPr>
          <w:rFonts w:ascii="Museo Sans 300" w:hAnsi="Museo Sans 300"/>
          <w:sz w:val="18"/>
          <w:szCs w:val="18"/>
        </w:rPr>
        <w:br w:type="page"/>
      </w:r>
      <w:r w:rsidRPr="000F64FF">
        <w:rPr>
          <w:rFonts w:ascii="Museo Sans 300" w:hAnsi="Museo Sans 300"/>
          <w:b/>
          <w:sz w:val="20"/>
          <w:szCs w:val="20"/>
        </w:rPr>
        <w:t>Anexo No. 3</w:t>
      </w:r>
    </w:p>
    <w:p w14:paraId="16D734DC" w14:textId="77777777" w:rsidR="00EE655B" w:rsidRPr="000F64FF" w:rsidRDefault="00EE655B" w:rsidP="00B91AAB">
      <w:pPr>
        <w:spacing w:after="0" w:line="240" w:lineRule="auto"/>
        <w:jc w:val="both"/>
        <w:rPr>
          <w:rFonts w:ascii="Museo Sans 300" w:hAnsi="Museo Sans 300"/>
          <w:b/>
          <w:sz w:val="20"/>
          <w:szCs w:val="20"/>
        </w:rPr>
      </w:pPr>
      <w:r w:rsidRPr="000F64FF">
        <w:rPr>
          <w:rFonts w:ascii="Museo Sans 300" w:hAnsi="Museo Sans 300"/>
          <w:b/>
          <w:sz w:val="20"/>
          <w:szCs w:val="20"/>
        </w:rPr>
        <w:t>Información Mensual relativa a la Administración Individual de Cartera.</w:t>
      </w:r>
    </w:p>
    <w:p w14:paraId="7800AB00" w14:textId="77777777" w:rsidR="005F4FD6" w:rsidRDefault="005F4FD6" w:rsidP="0097238D">
      <w:pPr>
        <w:spacing w:after="0" w:line="240" w:lineRule="auto"/>
        <w:rPr>
          <w:rFonts w:ascii="Museo Sans 300" w:hAnsi="Museo Sans 300"/>
          <w:sz w:val="20"/>
          <w:szCs w:val="20"/>
        </w:rPr>
      </w:pPr>
    </w:p>
    <w:p w14:paraId="591387D4" w14:textId="3204AA29" w:rsidR="00EE655B" w:rsidRPr="000F64FF" w:rsidRDefault="00EE655B" w:rsidP="0097238D">
      <w:pPr>
        <w:spacing w:after="0" w:line="240" w:lineRule="auto"/>
        <w:rPr>
          <w:rFonts w:ascii="Museo Sans 300" w:hAnsi="Museo Sans 300"/>
          <w:sz w:val="20"/>
          <w:szCs w:val="20"/>
          <w:u w:val="single"/>
        </w:rPr>
      </w:pPr>
      <w:r w:rsidRPr="000F64FF">
        <w:rPr>
          <w:rFonts w:ascii="Museo Sans 300" w:hAnsi="Museo Sans 300"/>
          <w:sz w:val="20"/>
          <w:szCs w:val="20"/>
        </w:rPr>
        <w:t xml:space="preserve">Información relativa a la composición de las inversiones en cartera administrada a la fecha: </w:t>
      </w:r>
      <w:r w:rsidRPr="000F64FF">
        <w:rPr>
          <w:rFonts w:ascii="Museo Sans 300" w:hAnsi="Museo Sans 300"/>
          <w:sz w:val="20"/>
          <w:szCs w:val="20"/>
          <w:u w:val="single"/>
        </w:rPr>
        <w:t>DD/MM/AAAA</w:t>
      </w:r>
      <w:r w:rsidRPr="000F64FF">
        <w:rPr>
          <w:rFonts w:ascii="Museo Sans 300" w:hAnsi="Museo Sans 300"/>
          <w:sz w:val="20"/>
          <w:szCs w:val="20"/>
          <w:u w:val="single"/>
        </w:rPr>
        <w:br/>
      </w:r>
    </w:p>
    <w:tbl>
      <w:tblPr>
        <w:tblStyle w:val="Tablaconcuadrcula3"/>
        <w:tblW w:w="0" w:type="auto"/>
        <w:tblLook w:val="04A0" w:firstRow="1" w:lastRow="0" w:firstColumn="1" w:lastColumn="0" w:noHBand="0" w:noVBand="1"/>
      </w:tblPr>
      <w:tblGrid>
        <w:gridCol w:w="810"/>
        <w:gridCol w:w="2657"/>
        <w:gridCol w:w="5361"/>
      </w:tblGrid>
      <w:tr w:rsidR="00EE655B" w:rsidRPr="000F64FF" w14:paraId="4A4972B4" w14:textId="77777777" w:rsidTr="0092528F">
        <w:tc>
          <w:tcPr>
            <w:tcW w:w="817" w:type="dxa"/>
          </w:tcPr>
          <w:p w14:paraId="5D4EBAC9" w14:textId="77777777" w:rsidR="00EE655B" w:rsidRPr="000F64FF" w:rsidRDefault="00EE655B" w:rsidP="0097238D">
            <w:pPr>
              <w:rPr>
                <w:rFonts w:ascii="Museo Sans 300" w:hAnsi="Museo Sans 300"/>
                <w:b/>
                <w:sz w:val="20"/>
                <w:szCs w:val="20"/>
              </w:rPr>
            </w:pPr>
            <w:r w:rsidRPr="000F64FF">
              <w:rPr>
                <w:rFonts w:ascii="Museo Sans 300" w:hAnsi="Museo Sans 300"/>
                <w:b/>
                <w:sz w:val="20"/>
                <w:szCs w:val="20"/>
              </w:rPr>
              <w:t xml:space="preserve">No. </w:t>
            </w:r>
          </w:p>
        </w:tc>
        <w:tc>
          <w:tcPr>
            <w:tcW w:w="2693" w:type="dxa"/>
          </w:tcPr>
          <w:p w14:paraId="3060AB01" w14:textId="77777777" w:rsidR="00EE655B" w:rsidRPr="000F64FF" w:rsidRDefault="00EE655B" w:rsidP="0097238D">
            <w:pPr>
              <w:rPr>
                <w:rFonts w:ascii="Museo Sans 300" w:hAnsi="Museo Sans 300"/>
                <w:b/>
                <w:sz w:val="20"/>
                <w:szCs w:val="20"/>
              </w:rPr>
            </w:pPr>
            <w:r w:rsidRPr="000F64FF">
              <w:rPr>
                <w:rFonts w:ascii="Museo Sans 300" w:hAnsi="Museo Sans 300"/>
                <w:b/>
                <w:sz w:val="20"/>
                <w:szCs w:val="20"/>
              </w:rPr>
              <w:t xml:space="preserve">Nombre </w:t>
            </w:r>
          </w:p>
        </w:tc>
        <w:tc>
          <w:tcPr>
            <w:tcW w:w="5468" w:type="dxa"/>
          </w:tcPr>
          <w:p w14:paraId="078D141E" w14:textId="77777777" w:rsidR="00EE655B" w:rsidRPr="000F64FF" w:rsidRDefault="00EE655B" w:rsidP="0097238D">
            <w:pPr>
              <w:rPr>
                <w:rFonts w:ascii="Museo Sans 300" w:hAnsi="Museo Sans 300"/>
                <w:b/>
                <w:sz w:val="20"/>
                <w:szCs w:val="20"/>
              </w:rPr>
            </w:pPr>
            <w:r w:rsidRPr="000F64FF">
              <w:rPr>
                <w:rFonts w:ascii="Museo Sans 300" w:hAnsi="Museo Sans 300"/>
                <w:b/>
                <w:sz w:val="20"/>
                <w:szCs w:val="20"/>
              </w:rPr>
              <w:t>Descripción</w:t>
            </w:r>
          </w:p>
        </w:tc>
      </w:tr>
      <w:tr w:rsidR="00EE655B" w:rsidRPr="000F64FF" w14:paraId="0C255A12" w14:textId="77777777" w:rsidTr="0092528F">
        <w:tc>
          <w:tcPr>
            <w:tcW w:w="817" w:type="dxa"/>
          </w:tcPr>
          <w:p w14:paraId="7EC238E1"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1</w:t>
            </w:r>
          </w:p>
        </w:tc>
        <w:tc>
          <w:tcPr>
            <w:tcW w:w="2693" w:type="dxa"/>
          </w:tcPr>
          <w:p w14:paraId="7C0D199A"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Fecha de operación </w:t>
            </w:r>
          </w:p>
        </w:tc>
        <w:tc>
          <w:tcPr>
            <w:tcW w:w="5468" w:type="dxa"/>
          </w:tcPr>
          <w:p w14:paraId="1D9C318B"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Fecha en que se realizó la operación. </w:t>
            </w:r>
          </w:p>
        </w:tc>
      </w:tr>
      <w:tr w:rsidR="00EE655B" w:rsidRPr="000F64FF" w14:paraId="46581213" w14:textId="77777777" w:rsidTr="0092528F">
        <w:tc>
          <w:tcPr>
            <w:tcW w:w="817" w:type="dxa"/>
          </w:tcPr>
          <w:p w14:paraId="0FFD1D57"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2</w:t>
            </w:r>
          </w:p>
        </w:tc>
        <w:tc>
          <w:tcPr>
            <w:tcW w:w="2693" w:type="dxa"/>
          </w:tcPr>
          <w:p w14:paraId="7C5B39F1"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Titulo </w:t>
            </w:r>
          </w:p>
        </w:tc>
        <w:tc>
          <w:tcPr>
            <w:tcW w:w="5468" w:type="dxa"/>
          </w:tcPr>
          <w:p w14:paraId="52CABA40"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Nemotécnico que identifica la emisión del valore negociado. </w:t>
            </w:r>
          </w:p>
        </w:tc>
      </w:tr>
      <w:tr w:rsidR="00EE655B" w:rsidRPr="000F64FF" w14:paraId="3B755746" w14:textId="77777777" w:rsidTr="0092528F">
        <w:tc>
          <w:tcPr>
            <w:tcW w:w="817" w:type="dxa"/>
          </w:tcPr>
          <w:p w14:paraId="3BBA412A"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3</w:t>
            </w:r>
          </w:p>
        </w:tc>
        <w:tc>
          <w:tcPr>
            <w:tcW w:w="2693" w:type="dxa"/>
          </w:tcPr>
          <w:p w14:paraId="7362AF10"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Nombre del emisor </w:t>
            </w:r>
          </w:p>
        </w:tc>
        <w:tc>
          <w:tcPr>
            <w:tcW w:w="5468" w:type="dxa"/>
          </w:tcPr>
          <w:p w14:paraId="2BE2EB9B"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Nombre de la entidad emisora del título. </w:t>
            </w:r>
          </w:p>
        </w:tc>
      </w:tr>
      <w:tr w:rsidR="00EE655B" w:rsidRPr="000F64FF" w14:paraId="5292A574" w14:textId="77777777" w:rsidTr="0092528F">
        <w:tc>
          <w:tcPr>
            <w:tcW w:w="817" w:type="dxa"/>
          </w:tcPr>
          <w:p w14:paraId="1FA1FA97"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4</w:t>
            </w:r>
          </w:p>
        </w:tc>
        <w:tc>
          <w:tcPr>
            <w:tcW w:w="2693" w:type="dxa"/>
          </w:tcPr>
          <w:p w14:paraId="24172463"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Nombre del título la</w:t>
            </w:r>
            <w:r w:rsidRPr="000F64FF">
              <w:rPr>
                <w:rFonts w:ascii="Museo Sans 300" w:hAnsi="Museo Sans 300"/>
                <w:b/>
                <w:sz w:val="20"/>
                <w:szCs w:val="20"/>
              </w:rPr>
              <w:t xml:space="preserve"> </w:t>
            </w:r>
            <w:r w:rsidRPr="000F64FF">
              <w:rPr>
                <w:rFonts w:ascii="Museo Sans 300" w:hAnsi="Museo Sans 300"/>
                <w:sz w:val="20"/>
                <w:szCs w:val="20"/>
              </w:rPr>
              <w:t xml:space="preserve">emisión </w:t>
            </w:r>
          </w:p>
        </w:tc>
        <w:tc>
          <w:tcPr>
            <w:tcW w:w="5468" w:type="dxa"/>
          </w:tcPr>
          <w:p w14:paraId="26DB9FEA"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Indicar el nombre del título.</w:t>
            </w:r>
          </w:p>
        </w:tc>
      </w:tr>
      <w:tr w:rsidR="00EE655B" w:rsidRPr="000F64FF" w14:paraId="27485288" w14:textId="77777777" w:rsidTr="0092528F">
        <w:trPr>
          <w:trHeight w:val="208"/>
        </w:trPr>
        <w:tc>
          <w:tcPr>
            <w:tcW w:w="817" w:type="dxa"/>
          </w:tcPr>
          <w:p w14:paraId="5EE23DFD"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5</w:t>
            </w:r>
          </w:p>
        </w:tc>
        <w:tc>
          <w:tcPr>
            <w:tcW w:w="2693" w:type="dxa"/>
          </w:tcPr>
          <w:p w14:paraId="2870ED80"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Serie o tramo </w:t>
            </w:r>
          </w:p>
        </w:tc>
        <w:tc>
          <w:tcPr>
            <w:tcW w:w="5468" w:type="dxa"/>
          </w:tcPr>
          <w:p w14:paraId="0F541222"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Indicar el serio o tramo. (Cuando aplique) </w:t>
            </w:r>
          </w:p>
        </w:tc>
      </w:tr>
      <w:tr w:rsidR="00EE655B" w:rsidRPr="000F64FF" w14:paraId="2DC5A88B" w14:textId="77777777" w:rsidTr="0092528F">
        <w:trPr>
          <w:trHeight w:val="259"/>
        </w:trPr>
        <w:tc>
          <w:tcPr>
            <w:tcW w:w="817" w:type="dxa"/>
            <w:tcBorders>
              <w:bottom w:val="single" w:sz="4" w:space="0" w:color="auto"/>
            </w:tcBorders>
          </w:tcPr>
          <w:p w14:paraId="1C92FD61"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6</w:t>
            </w:r>
          </w:p>
        </w:tc>
        <w:tc>
          <w:tcPr>
            <w:tcW w:w="2693" w:type="dxa"/>
            <w:tcBorders>
              <w:bottom w:val="single" w:sz="4" w:space="0" w:color="auto"/>
            </w:tcBorders>
          </w:tcPr>
          <w:p w14:paraId="4E0F4123" w14:textId="77777777" w:rsidR="00EE655B" w:rsidRPr="000F64FF" w:rsidRDefault="00EE655B" w:rsidP="0097238D">
            <w:pPr>
              <w:rPr>
                <w:rFonts w:ascii="Museo Sans 300" w:hAnsi="Museo Sans 300"/>
                <w:sz w:val="20"/>
                <w:szCs w:val="20"/>
                <w:u w:val="single"/>
              </w:rPr>
            </w:pPr>
            <w:r w:rsidRPr="000F64FF">
              <w:rPr>
                <w:rFonts w:ascii="Museo Sans 300" w:hAnsi="Museo Sans 300"/>
                <w:sz w:val="20"/>
                <w:szCs w:val="20"/>
              </w:rPr>
              <w:t xml:space="preserve"> Reporto</w:t>
            </w:r>
          </w:p>
        </w:tc>
        <w:tc>
          <w:tcPr>
            <w:tcW w:w="5468" w:type="dxa"/>
            <w:tcBorders>
              <w:bottom w:val="single" w:sz="4" w:space="0" w:color="auto"/>
            </w:tcBorders>
          </w:tcPr>
          <w:p w14:paraId="3A42BFD2" w14:textId="002FC1FE" w:rsidR="00EE655B" w:rsidRPr="000F64FF" w:rsidRDefault="00EE655B" w:rsidP="0097238D">
            <w:pPr>
              <w:rPr>
                <w:rFonts w:ascii="Museo Sans 300" w:hAnsi="Museo Sans 300"/>
                <w:sz w:val="20"/>
                <w:szCs w:val="20"/>
                <w:u w:val="single"/>
              </w:rPr>
            </w:pPr>
            <w:r w:rsidRPr="000F64FF">
              <w:rPr>
                <w:rFonts w:ascii="Museo Sans 300" w:hAnsi="Museo Sans 300"/>
                <w:sz w:val="20"/>
                <w:szCs w:val="20"/>
              </w:rPr>
              <w:t xml:space="preserve">Indicar si el valor </w:t>
            </w:r>
            <w:r w:rsidR="0046579C" w:rsidRPr="000F64FF">
              <w:rPr>
                <w:rFonts w:ascii="Museo Sans 300" w:hAnsi="Museo Sans 300"/>
                <w:sz w:val="20"/>
                <w:szCs w:val="20"/>
              </w:rPr>
              <w:t>está</w:t>
            </w:r>
            <w:r w:rsidRPr="000F64FF">
              <w:rPr>
                <w:rFonts w:ascii="Museo Sans 300" w:hAnsi="Museo Sans 300"/>
                <w:sz w:val="20"/>
                <w:szCs w:val="20"/>
              </w:rPr>
              <w:t xml:space="preserve"> reportado.</w:t>
            </w:r>
          </w:p>
        </w:tc>
      </w:tr>
      <w:tr w:rsidR="00EE655B" w:rsidRPr="000F64FF" w14:paraId="7DB01FA5" w14:textId="77777777" w:rsidTr="0092528F">
        <w:trPr>
          <w:trHeight w:val="259"/>
        </w:trPr>
        <w:tc>
          <w:tcPr>
            <w:tcW w:w="817" w:type="dxa"/>
            <w:tcBorders>
              <w:top w:val="single" w:sz="4" w:space="0" w:color="auto"/>
              <w:bottom w:val="single" w:sz="4" w:space="0" w:color="auto"/>
            </w:tcBorders>
          </w:tcPr>
          <w:p w14:paraId="12DF9A64"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7</w:t>
            </w:r>
          </w:p>
        </w:tc>
        <w:tc>
          <w:tcPr>
            <w:tcW w:w="2693" w:type="dxa"/>
            <w:tcBorders>
              <w:top w:val="single" w:sz="4" w:space="0" w:color="auto"/>
              <w:bottom w:val="single" w:sz="4" w:space="0" w:color="auto"/>
            </w:tcBorders>
          </w:tcPr>
          <w:p w14:paraId="2732A328"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Fecha de vencimiento</w:t>
            </w:r>
          </w:p>
        </w:tc>
        <w:tc>
          <w:tcPr>
            <w:tcW w:w="5468" w:type="dxa"/>
            <w:tcBorders>
              <w:top w:val="single" w:sz="4" w:space="0" w:color="auto"/>
              <w:bottom w:val="single" w:sz="4" w:space="0" w:color="auto"/>
            </w:tcBorders>
          </w:tcPr>
          <w:p w14:paraId="5CA9EB2E"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DD/MM/AAAA Fecha en que la obligación debe ser cancelada por el emisor. </w:t>
            </w:r>
          </w:p>
        </w:tc>
      </w:tr>
      <w:tr w:rsidR="00EE655B" w:rsidRPr="000F64FF" w14:paraId="5F448BEC" w14:textId="77777777" w:rsidTr="0092528F">
        <w:trPr>
          <w:trHeight w:val="230"/>
        </w:trPr>
        <w:tc>
          <w:tcPr>
            <w:tcW w:w="817" w:type="dxa"/>
            <w:tcBorders>
              <w:top w:val="single" w:sz="4" w:space="0" w:color="auto"/>
              <w:bottom w:val="single" w:sz="4" w:space="0" w:color="auto"/>
            </w:tcBorders>
          </w:tcPr>
          <w:p w14:paraId="68BAF845"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8</w:t>
            </w:r>
          </w:p>
        </w:tc>
        <w:tc>
          <w:tcPr>
            <w:tcW w:w="2693" w:type="dxa"/>
            <w:tcBorders>
              <w:top w:val="single" w:sz="4" w:space="0" w:color="auto"/>
              <w:bottom w:val="single" w:sz="4" w:space="0" w:color="auto"/>
            </w:tcBorders>
          </w:tcPr>
          <w:p w14:paraId="67D36EAB"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Periodicidad </w:t>
            </w:r>
          </w:p>
        </w:tc>
        <w:tc>
          <w:tcPr>
            <w:tcW w:w="5468" w:type="dxa"/>
            <w:tcBorders>
              <w:top w:val="single" w:sz="4" w:space="0" w:color="auto"/>
              <w:bottom w:val="single" w:sz="4" w:space="0" w:color="auto"/>
            </w:tcBorders>
          </w:tcPr>
          <w:p w14:paraId="35497CC6"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Número de veces al año con que recibe el pago de</w:t>
            </w:r>
            <w:r w:rsidRPr="000F64FF">
              <w:rPr>
                <w:rFonts w:ascii="Museo Sans 300" w:hAnsi="Museo Sans 300"/>
                <w:b/>
                <w:strike/>
                <w:color w:val="FF0000"/>
                <w:sz w:val="20"/>
                <w:szCs w:val="20"/>
              </w:rPr>
              <w:t xml:space="preserve"> </w:t>
            </w:r>
            <w:r w:rsidRPr="000F64FF">
              <w:rPr>
                <w:rFonts w:ascii="Museo Sans 300" w:hAnsi="Museo Sans 300"/>
                <w:sz w:val="20"/>
                <w:szCs w:val="20"/>
              </w:rPr>
              <w:t>rendimientos</w:t>
            </w:r>
          </w:p>
        </w:tc>
      </w:tr>
      <w:tr w:rsidR="00EE655B" w:rsidRPr="000F64FF" w14:paraId="0C13F4C0" w14:textId="77777777" w:rsidTr="0092528F">
        <w:trPr>
          <w:trHeight w:val="243"/>
        </w:trPr>
        <w:tc>
          <w:tcPr>
            <w:tcW w:w="817" w:type="dxa"/>
            <w:tcBorders>
              <w:top w:val="single" w:sz="4" w:space="0" w:color="auto"/>
              <w:bottom w:val="single" w:sz="4" w:space="0" w:color="auto"/>
            </w:tcBorders>
          </w:tcPr>
          <w:p w14:paraId="63B8CE53"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9</w:t>
            </w:r>
          </w:p>
        </w:tc>
        <w:tc>
          <w:tcPr>
            <w:tcW w:w="2693" w:type="dxa"/>
            <w:tcBorders>
              <w:top w:val="single" w:sz="4" w:space="0" w:color="auto"/>
              <w:bottom w:val="single" w:sz="4" w:space="0" w:color="auto"/>
            </w:tcBorders>
          </w:tcPr>
          <w:p w14:paraId="43D02E14"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Tasa interés neta </w:t>
            </w:r>
          </w:p>
        </w:tc>
        <w:tc>
          <w:tcPr>
            <w:tcW w:w="5468" w:type="dxa"/>
            <w:tcBorders>
              <w:top w:val="single" w:sz="4" w:space="0" w:color="auto"/>
              <w:bottom w:val="single" w:sz="4" w:space="0" w:color="auto"/>
            </w:tcBorders>
          </w:tcPr>
          <w:p w14:paraId="24848CA2"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Porcentaje de interés neto definido con la emisión del título. </w:t>
            </w:r>
          </w:p>
        </w:tc>
      </w:tr>
      <w:tr w:rsidR="00EE655B" w:rsidRPr="000F64FF" w14:paraId="4F5A84F5" w14:textId="77777777" w:rsidTr="0092528F">
        <w:trPr>
          <w:trHeight w:val="275"/>
        </w:trPr>
        <w:tc>
          <w:tcPr>
            <w:tcW w:w="817" w:type="dxa"/>
            <w:tcBorders>
              <w:top w:val="single" w:sz="4" w:space="0" w:color="auto"/>
              <w:bottom w:val="single" w:sz="4" w:space="0" w:color="auto"/>
            </w:tcBorders>
          </w:tcPr>
          <w:p w14:paraId="74A131AE"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10</w:t>
            </w:r>
          </w:p>
        </w:tc>
        <w:tc>
          <w:tcPr>
            <w:tcW w:w="2693" w:type="dxa"/>
            <w:tcBorders>
              <w:top w:val="single" w:sz="4" w:space="0" w:color="auto"/>
              <w:bottom w:val="single" w:sz="4" w:space="0" w:color="auto"/>
            </w:tcBorders>
          </w:tcPr>
          <w:p w14:paraId="66FBC86F" w14:textId="77777777" w:rsidR="00EE655B" w:rsidRPr="000F64FF" w:rsidRDefault="00EE655B" w:rsidP="0097238D">
            <w:pPr>
              <w:jc w:val="both"/>
              <w:rPr>
                <w:rFonts w:ascii="Museo Sans 300" w:hAnsi="Museo Sans 300"/>
                <w:strike/>
                <w:sz w:val="20"/>
                <w:szCs w:val="20"/>
              </w:rPr>
            </w:pPr>
            <w:r w:rsidRPr="000F64FF">
              <w:rPr>
                <w:rFonts w:ascii="Museo Sans 300" w:hAnsi="Museo Sans 300"/>
                <w:sz w:val="20"/>
                <w:szCs w:val="20"/>
              </w:rPr>
              <w:t>Monto reportado</w:t>
            </w:r>
          </w:p>
        </w:tc>
        <w:tc>
          <w:tcPr>
            <w:tcW w:w="5468" w:type="dxa"/>
            <w:tcBorders>
              <w:top w:val="single" w:sz="4" w:space="0" w:color="auto"/>
              <w:bottom w:val="single" w:sz="4" w:space="0" w:color="auto"/>
            </w:tcBorders>
          </w:tcPr>
          <w:p w14:paraId="64453DA3" w14:textId="77777777" w:rsidR="00EE655B" w:rsidRPr="000F64FF" w:rsidRDefault="00EE655B" w:rsidP="0097238D">
            <w:pPr>
              <w:jc w:val="both"/>
              <w:rPr>
                <w:rFonts w:ascii="Museo Sans 300" w:hAnsi="Museo Sans 300"/>
                <w:strike/>
                <w:sz w:val="20"/>
                <w:szCs w:val="20"/>
              </w:rPr>
            </w:pPr>
            <w:r w:rsidRPr="000F64FF">
              <w:rPr>
                <w:rFonts w:ascii="Museo Sans 300" w:hAnsi="Museo Sans 300"/>
                <w:sz w:val="20"/>
                <w:szCs w:val="20"/>
              </w:rPr>
              <w:t>Indicar el monto reportado.</w:t>
            </w:r>
          </w:p>
        </w:tc>
      </w:tr>
      <w:tr w:rsidR="00EE655B" w:rsidRPr="000F64FF" w14:paraId="5E4A2427" w14:textId="77777777" w:rsidTr="0092528F">
        <w:trPr>
          <w:trHeight w:val="239"/>
        </w:trPr>
        <w:tc>
          <w:tcPr>
            <w:tcW w:w="817" w:type="dxa"/>
            <w:tcBorders>
              <w:top w:val="single" w:sz="4" w:space="0" w:color="auto"/>
              <w:bottom w:val="single" w:sz="4" w:space="0" w:color="auto"/>
            </w:tcBorders>
          </w:tcPr>
          <w:p w14:paraId="5EAB96AD"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11</w:t>
            </w:r>
          </w:p>
        </w:tc>
        <w:tc>
          <w:tcPr>
            <w:tcW w:w="2693" w:type="dxa"/>
            <w:tcBorders>
              <w:top w:val="single" w:sz="4" w:space="0" w:color="auto"/>
              <w:bottom w:val="single" w:sz="4" w:space="0" w:color="auto"/>
            </w:tcBorders>
          </w:tcPr>
          <w:p w14:paraId="77C0455C"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Tasa de rendimiento de reporto</w:t>
            </w:r>
          </w:p>
        </w:tc>
        <w:tc>
          <w:tcPr>
            <w:tcW w:w="5468" w:type="dxa"/>
            <w:tcBorders>
              <w:top w:val="single" w:sz="4" w:space="0" w:color="auto"/>
              <w:bottom w:val="single" w:sz="4" w:space="0" w:color="auto"/>
            </w:tcBorders>
          </w:tcPr>
          <w:p w14:paraId="2631C473"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Indicar la tasa de rendimiento de reporto.</w:t>
            </w:r>
          </w:p>
        </w:tc>
      </w:tr>
      <w:tr w:rsidR="00EE655B" w:rsidRPr="000F64FF" w14:paraId="75DB770E" w14:textId="77777777" w:rsidTr="0092528F">
        <w:trPr>
          <w:trHeight w:val="502"/>
        </w:trPr>
        <w:tc>
          <w:tcPr>
            <w:tcW w:w="817" w:type="dxa"/>
            <w:tcBorders>
              <w:top w:val="single" w:sz="4" w:space="0" w:color="auto"/>
              <w:bottom w:val="single" w:sz="4" w:space="0" w:color="auto"/>
            </w:tcBorders>
          </w:tcPr>
          <w:p w14:paraId="5D59C4BB"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12</w:t>
            </w:r>
          </w:p>
        </w:tc>
        <w:tc>
          <w:tcPr>
            <w:tcW w:w="2693" w:type="dxa"/>
            <w:tcBorders>
              <w:top w:val="single" w:sz="4" w:space="0" w:color="auto"/>
              <w:bottom w:val="single" w:sz="4" w:space="0" w:color="auto"/>
            </w:tcBorders>
          </w:tcPr>
          <w:p w14:paraId="57DD2E99"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Plazo del reporto</w:t>
            </w:r>
          </w:p>
        </w:tc>
        <w:tc>
          <w:tcPr>
            <w:tcW w:w="5468" w:type="dxa"/>
            <w:tcBorders>
              <w:top w:val="single" w:sz="4" w:space="0" w:color="auto"/>
              <w:bottom w:val="single" w:sz="4" w:space="0" w:color="auto"/>
            </w:tcBorders>
          </w:tcPr>
          <w:p w14:paraId="5F345631" w14:textId="65F281B6" w:rsidR="00EE655B" w:rsidRPr="000F64FF" w:rsidRDefault="00EE655B" w:rsidP="0097238D">
            <w:pPr>
              <w:rPr>
                <w:rFonts w:ascii="Museo Sans 300" w:hAnsi="Museo Sans 300"/>
                <w:sz w:val="20"/>
                <w:szCs w:val="20"/>
              </w:rPr>
            </w:pPr>
            <w:r w:rsidRPr="000F64FF">
              <w:rPr>
                <w:rFonts w:ascii="Museo Sans 300" w:hAnsi="Museo Sans 300"/>
                <w:sz w:val="20"/>
                <w:szCs w:val="20"/>
              </w:rPr>
              <w:t>Indicar el plazo de duración del reporto.</w:t>
            </w:r>
          </w:p>
        </w:tc>
      </w:tr>
      <w:tr w:rsidR="00EE655B" w:rsidRPr="000F64FF" w14:paraId="476202E1" w14:textId="77777777" w:rsidTr="0092528F">
        <w:trPr>
          <w:trHeight w:val="292"/>
        </w:trPr>
        <w:tc>
          <w:tcPr>
            <w:tcW w:w="817" w:type="dxa"/>
            <w:tcBorders>
              <w:top w:val="single" w:sz="4" w:space="0" w:color="auto"/>
              <w:bottom w:val="single" w:sz="4" w:space="0" w:color="auto"/>
            </w:tcBorders>
          </w:tcPr>
          <w:p w14:paraId="7F734B71"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13</w:t>
            </w:r>
          </w:p>
        </w:tc>
        <w:tc>
          <w:tcPr>
            <w:tcW w:w="2693" w:type="dxa"/>
            <w:tcBorders>
              <w:top w:val="single" w:sz="4" w:space="0" w:color="auto"/>
              <w:bottom w:val="single" w:sz="4" w:space="0" w:color="auto"/>
            </w:tcBorders>
          </w:tcPr>
          <w:p w14:paraId="05223BE5" w14:textId="77777777" w:rsidR="00EE655B" w:rsidRPr="000F64FF" w:rsidRDefault="00EE655B" w:rsidP="0097238D">
            <w:pPr>
              <w:rPr>
                <w:rFonts w:ascii="Museo Sans 300" w:hAnsi="Museo Sans 300"/>
                <w:color w:val="FF0000"/>
                <w:sz w:val="20"/>
                <w:szCs w:val="20"/>
              </w:rPr>
            </w:pPr>
            <w:r w:rsidRPr="000F64FF">
              <w:rPr>
                <w:rFonts w:ascii="Museo Sans 300" w:hAnsi="Museo Sans 300"/>
                <w:sz w:val="20"/>
                <w:szCs w:val="20"/>
              </w:rPr>
              <w:t>Costo de adquisición</w:t>
            </w:r>
          </w:p>
        </w:tc>
        <w:tc>
          <w:tcPr>
            <w:tcW w:w="5468" w:type="dxa"/>
            <w:tcBorders>
              <w:top w:val="single" w:sz="4" w:space="0" w:color="auto"/>
              <w:bottom w:val="single" w:sz="4" w:space="0" w:color="auto"/>
            </w:tcBorders>
          </w:tcPr>
          <w:p w14:paraId="0D606DD3" w14:textId="77777777" w:rsidR="00EE655B" w:rsidRPr="000F64FF" w:rsidRDefault="00EE655B" w:rsidP="0097238D">
            <w:pPr>
              <w:rPr>
                <w:rFonts w:ascii="Museo Sans 300" w:hAnsi="Museo Sans 300"/>
                <w:color w:val="FF0000"/>
                <w:sz w:val="20"/>
                <w:szCs w:val="20"/>
              </w:rPr>
            </w:pPr>
            <w:r w:rsidRPr="000F64FF">
              <w:rPr>
                <w:rFonts w:ascii="Museo Sans 300" w:hAnsi="Museo Sans 300"/>
                <w:sz w:val="20"/>
                <w:szCs w:val="20"/>
              </w:rPr>
              <w:t>Indicar el desembolso que demandó la adquisición del título.</w:t>
            </w:r>
          </w:p>
        </w:tc>
      </w:tr>
      <w:tr w:rsidR="00EE655B" w:rsidRPr="000F64FF" w14:paraId="0EAA3B9D" w14:textId="77777777" w:rsidTr="0092528F">
        <w:trPr>
          <w:trHeight w:val="194"/>
        </w:trPr>
        <w:tc>
          <w:tcPr>
            <w:tcW w:w="817" w:type="dxa"/>
            <w:tcBorders>
              <w:top w:val="single" w:sz="4" w:space="0" w:color="auto"/>
              <w:bottom w:val="single" w:sz="4" w:space="0" w:color="auto"/>
            </w:tcBorders>
          </w:tcPr>
          <w:p w14:paraId="161559AB"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14</w:t>
            </w:r>
          </w:p>
        </w:tc>
        <w:tc>
          <w:tcPr>
            <w:tcW w:w="2693" w:type="dxa"/>
            <w:tcBorders>
              <w:top w:val="single" w:sz="4" w:space="0" w:color="auto"/>
              <w:bottom w:val="single" w:sz="4" w:space="0" w:color="auto"/>
            </w:tcBorders>
          </w:tcPr>
          <w:p w14:paraId="4C1DA620"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 xml:space="preserve">Intereses acumulados  </w:t>
            </w:r>
          </w:p>
        </w:tc>
        <w:tc>
          <w:tcPr>
            <w:tcW w:w="5468" w:type="dxa"/>
            <w:tcBorders>
              <w:top w:val="single" w:sz="4" w:space="0" w:color="auto"/>
              <w:bottom w:val="single" w:sz="4" w:space="0" w:color="auto"/>
            </w:tcBorders>
          </w:tcPr>
          <w:p w14:paraId="287AEB86"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Intereses que ha devengado la inversión a la fecha del valor en cartera.</w:t>
            </w:r>
          </w:p>
        </w:tc>
      </w:tr>
      <w:tr w:rsidR="00EE655B" w:rsidRPr="000F64FF" w14:paraId="59850A17" w14:textId="77777777" w:rsidTr="0092528F">
        <w:trPr>
          <w:trHeight w:val="107"/>
        </w:trPr>
        <w:tc>
          <w:tcPr>
            <w:tcW w:w="817" w:type="dxa"/>
            <w:tcBorders>
              <w:top w:val="single" w:sz="4" w:space="0" w:color="auto"/>
              <w:bottom w:val="single" w:sz="4" w:space="0" w:color="auto"/>
            </w:tcBorders>
          </w:tcPr>
          <w:p w14:paraId="33BDB7E6"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15</w:t>
            </w:r>
          </w:p>
        </w:tc>
        <w:tc>
          <w:tcPr>
            <w:tcW w:w="2693" w:type="dxa"/>
            <w:tcBorders>
              <w:top w:val="single" w:sz="4" w:space="0" w:color="auto"/>
              <w:bottom w:val="single" w:sz="4" w:space="0" w:color="auto"/>
            </w:tcBorders>
          </w:tcPr>
          <w:p w14:paraId="1044BF6F" w14:textId="77777777" w:rsidR="00EE655B" w:rsidRPr="000F64FF" w:rsidRDefault="00EE655B" w:rsidP="0097238D">
            <w:pPr>
              <w:rPr>
                <w:rFonts w:ascii="Museo Sans 300" w:hAnsi="Museo Sans 300"/>
                <w:strike/>
                <w:sz w:val="20"/>
                <w:szCs w:val="20"/>
              </w:rPr>
            </w:pPr>
            <w:r w:rsidRPr="000F64FF">
              <w:rPr>
                <w:rFonts w:ascii="Museo Sans 300" w:hAnsi="Museo Sans 300"/>
                <w:sz w:val="20"/>
                <w:szCs w:val="20"/>
              </w:rPr>
              <w:t>Precio de mercado</w:t>
            </w:r>
          </w:p>
        </w:tc>
        <w:tc>
          <w:tcPr>
            <w:tcW w:w="5468" w:type="dxa"/>
            <w:tcBorders>
              <w:top w:val="single" w:sz="4" w:space="0" w:color="auto"/>
              <w:bottom w:val="single" w:sz="4" w:space="0" w:color="auto"/>
            </w:tcBorders>
          </w:tcPr>
          <w:p w14:paraId="3870C6BD" w14:textId="77777777" w:rsidR="00EE655B" w:rsidRPr="000F64FF" w:rsidRDefault="00EE655B" w:rsidP="0097238D">
            <w:pPr>
              <w:rPr>
                <w:rFonts w:ascii="Museo Sans 300" w:hAnsi="Museo Sans 300"/>
                <w:strike/>
                <w:sz w:val="20"/>
                <w:szCs w:val="20"/>
              </w:rPr>
            </w:pPr>
            <w:r w:rsidRPr="000F64FF">
              <w:rPr>
                <w:rFonts w:ascii="Museo Sans 300" w:hAnsi="Museo Sans 300"/>
                <w:sz w:val="20"/>
                <w:szCs w:val="20"/>
              </w:rPr>
              <w:t>Indicar el valor de mercado en que se estima el valor.</w:t>
            </w:r>
          </w:p>
        </w:tc>
      </w:tr>
      <w:tr w:rsidR="00EE655B" w:rsidRPr="000F64FF" w14:paraId="28103364" w14:textId="77777777" w:rsidTr="0092528F">
        <w:trPr>
          <w:trHeight w:val="208"/>
        </w:trPr>
        <w:tc>
          <w:tcPr>
            <w:tcW w:w="817" w:type="dxa"/>
            <w:tcBorders>
              <w:top w:val="single" w:sz="4" w:space="0" w:color="auto"/>
            </w:tcBorders>
          </w:tcPr>
          <w:p w14:paraId="5FE0EE7E"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16</w:t>
            </w:r>
          </w:p>
        </w:tc>
        <w:tc>
          <w:tcPr>
            <w:tcW w:w="2693" w:type="dxa"/>
            <w:tcBorders>
              <w:top w:val="single" w:sz="4" w:space="0" w:color="auto"/>
            </w:tcBorders>
          </w:tcPr>
          <w:p w14:paraId="532A4551"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Tipo de mercado</w:t>
            </w:r>
          </w:p>
        </w:tc>
        <w:tc>
          <w:tcPr>
            <w:tcW w:w="5468" w:type="dxa"/>
            <w:tcBorders>
              <w:top w:val="single" w:sz="4" w:space="0" w:color="auto"/>
            </w:tcBorders>
          </w:tcPr>
          <w:p w14:paraId="17B223B2" w14:textId="77777777" w:rsidR="00EE655B" w:rsidRPr="000F64FF" w:rsidRDefault="00EE655B" w:rsidP="0097238D">
            <w:pPr>
              <w:rPr>
                <w:rFonts w:ascii="Museo Sans 300" w:hAnsi="Museo Sans 300"/>
                <w:sz w:val="20"/>
                <w:szCs w:val="20"/>
              </w:rPr>
            </w:pPr>
            <w:r w:rsidRPr="000F64FF">
              <w:rPr>
                <w:rFonts w:ascii="Museo Sans 300" w:hAnsi="Museo Sans 300"/>
                <w:sz w:val="20"/>
                <w:szCs w:val="20"/>
              </w:rPr>
              <w:t>Indicar si la compra se realizó en mercado primario o secundario.</w:t>
            </w:r>
          </w:p>
        </w:tc>
      </w:tr>
    </w:tbl>
    <w:p w14:paraId="109040FF" w14:textId="77777777" w:rsidR="00EE655B" w:rsidRPr="000F64FF" w:rsidRDefault="00EE655B" w:rsidP="0097238D">
      <w:pPr>
        <w:spacing w:after="0" w:line="240" w:lineRule="auto"/>
        <w:rPr>
          <w:rFonts w:ascii="Museo Sans 300" w:hAnsi="Museo Sans 300"/>
          <w:sz w:val="20"/>
          <w:szCs w:val="20"/>
          <w:u w:val="single"/>
        </w:rPr>
      </w:pPr>
    </w:p>
    <w:p w14:paraId="091A3CEC" w14:textId="77777777" w:rsidR="00EE655B" w:rsidRPr="000F64FF" w:rsidRDefault="00EE655B" w:rsidP="0097238D">
      <w:pPr>
        <w:spacing w:line="240" w:lineRule="auto"/>
        <w:rPr>
          <w:rFonts w:ascii="Museo Sans 300" w:hAnsi="Museo Sans 300"/>
          <w:sz w:val="20"/>
          <w:szCs w:val="20"/>
          <w:u w:val="single"/>
        </w:rPr>
      </w:pPr>
      <w:r w:rsidRPr="000F64FF">
        <w:rPr>
          <w:rFonts w:ascii="Museo Sans 300" w:hAnsi="Museo Sans 300"/>
          <w:sz w:val="20"/>
          <w:szCs w:val="20"/>
          <w:u w:val="single"/>
        </w:rPr>
        <w:br w:type="page"/>
      </w:r>
    </w:p>
    <w:p w14:paraId="4E9FEBBF" w14:textId="77777777" w:rsidR="00EE655B" w:rsidRPr="000F64FF" w:rsidRDefault="00EE655B" w:rsidP="0097238D">
      <w:pPr>
        <w:spacing w:after="0" w:line="240" w:lineRule="auto"/>
        <w:jc w:val="right"/>
        <w:rPr>
          <w:rFonts w:ascii="Museo Sans 300" w:hAnsi="Museo Sans 300"/>
          <w:b/>
          <w:sz w:val="18"/>
          <w:szCs w:val="18"/>
        </w:rPr>
      </w:pPr>
    </w:p>
    <w:p w14:paraId="6823D933" w14:textId="77777777" w:rsidR="00EE655B" w:rsidRPr="000F64FF" w:rsidRDefault="00EE655B" w:rsidP="0097238D">
      <w:pPr>
        <w:spacing w:after="0" w:line="240" w:lineRule="auto"/>
        <w:jc w:val="right"/>
        <w:rPr>
          <w:rFonts w:ascii="Museo Sans 300" w:hAnsi="Museo Sans 300"/>
          <w:b/>
          <w:sz w:val="20"/>
          <w:szCs w:val="18"/>
        </w:rPr>
      </w:pPr>
      <w:r w:rsidRPr="000F64FF">
        <w:rPr>
          <w:rFonts w:ascii="Museo Sans 300" w:hAnsi="Museo Sans 300"/>
          <w:b/>
          <w:sz w:val="20"/>
          <w:szCs w:val="18"/>
        </w:rPr>
        <w:t>Anexo No. 4</w:t>
      </w:r>
    </w:p>
    <w:p w14:paraId="42505910" w14:textId="77777777" w:rsidR="00EE655B" w:rsidRPr="000F64FF" w:rsidRDefault="00EE655B" w:rsidP="0097238D">
      <w:pPr>
        <w:spacing w:after="0" w:line="240" w:lineRule="auto"/>
        <w:rPr>
          <w:rFonts w:ascii="Museo Sans 300" w:hAnsi="Museo Sans 300"/>
          <w:b/>
          <w:sz w:val="20"/>
          <w:szCs w:val="18"/>
        </w:rPr>
      </w:pPr>
      <w:r w:rsidRPr="000F64FF">
        <w:rPr>
          <w:rFonts w:ascii="Museo Sans 300" w:hAnsi="Museo Sans 300"/>
          <w:b/>
          <w:sz w:val="20"/>
          <w:szCs w:val="18"/>
        </w:rPr>
        <w:t>Información relativa a las Operaciones Vinculadas.</w:t>
      </w:r>
    </w:p>
    <w:p w14:paraId="1F7584FE" w14:textId="77777777" w:rsidR="00EE655B" w:rsidRPr="000F64FF" w:rsidRDefault="00EE655B" w:rsidP="0097238D">
      <w:pPr>
        <w:spacing w:after="0" w:line="240" w:lineRule="auto"/>
        <w:rPr>
          <w:rFonts w:ascii="Museo Sans 300" w:hAnsi="Museo Sans 300"/>
          <w:sz w:val="18"/>
          <w:szCs w:val="18"/>
        </w:rPr>
      </w:pPr>
    </w:p>
    <w:p w14:paraId="7A7BD75E" w14:textId="77777777" w:rsidR="00EE655B" w:rsidRPr="000F64FF" w:rsidRDefault="00EE655B" w:rsidP="0097238D">
      <w:pPr>
        <w:spacing w:after="0" w:line="240" w:lineRule="auto"/>
        <w:rPr>
          <w:rFonts w:ascii="Museo Sans 300" w:hAnsi="Museo Sans 300"/>
          <w:sz w:val="18"/>
          <w:szCs w:val="18"/>
        </w:rPr>
      </w:pPr>
    </w:p>
    <w:tbl>
      <w:tblPr>
        <w:tblStyle w:val="Tablaconcuadrcula21"/>
        <w:tblpPr w:leftFromText="141" w:rightFromText="141" w:vertAnchor="page" w:horzAnchor="margin" w:tblpY="3356"/>
        <w:tblW w:w="0" w:type="auto"/>
        <w:tblLook w:val="04A0" w:firstRow="1" w:lastRow="0" w:firstColumn="1" w:lastColumn="0" w:noHBand="0" w:noVBand="1"/>
      </w:tblPr>
      <w:tblGrid>
        <w:gridCol w:w="817"/>
        <w:gridCol w:w="2693"/>
        <w:gridCol w:w="4759"/>
      </w:tblGrid>
      <w:tr w:rsidR="00EE655B" w:rsidRPr="000F64FF" w14:paraId="2B69781C" w14:textId="77777777" w:rsidTr="0092528F">
        <w:tc>
          <w:tcPr>
            <w:tcW w:w="817" w:type="dxa"/>
          </w:tcPr>
          <w:p w14:paraId="7C021BD8" w14:textId="77777777" w:rsidR="00EE655B" w:rsidRPr="000F64FF" w:rsidRDefault="00EE655B" w:rsidP="0097238D">
            <w:pPr>
              <w:rPr>
                <w:rFonts w:ascii="Museo Sans 300" w:hAnsi="Museo Sans 300"/>
                <w:b/>
                <w:sz w:val="20"/>
                <w:szCs w:val="18"/>
              </w:rPr>
            </w:pPr>
            <w:r w:rsidRPr="000F64FF">
              <w:rPr>
                <w:rFonts w:ascii="Museo Sans 300" w:hAnsi="Museo Sans 300"/>
                <w:b/>
                <w:sz w:val="20"/>
                <w:szCs w:val="18"/>
              </w:rPr>
              <w:t>No.</w:t>
            </w:r>
          </w:p>
        </w:tc>
        <w:tc>
          <w:tcPr>
            <w:tcW w:w="2693" w:type="dxa"/>
          </w:tcPr>
          <w:p w14:paraId="77F3207B" w14:textId="77777777" w:rsidR="00EE655B" w:rsidRPr="000F64FF" w:rsidRDefault="00EE655B" w:rsidP="0097238D">
            <w:pPr>
              <w:rPr>
                <w:rFonts w:ascii="Museo Sans 300" w:hAnsi="Museo Sans 300"/>
                <w:b/>
                <w:sz w:val="20"/>
                <w:szCs w:val="18"/>
              </w:rPr>
            </w:pPr>
            <w:r w:rsidRPr="000F64FF">
              <w:rPr>
                <w:rFonts w:ascii="Museo Sans 300" w:hAnsi="Museo Sans 300"/>
                <w:b/>
                <w:sz w:val="20"/>
                <w:szCs w:val="18"/>
              </w:rPr>
              <w:t>Nombre</w:t>
            </w:r>
          </w:p>
        </w:tc>
        <w:tc>
          <w:tcPr>
            <w:tcW w:w="4759" w:type="dxa"/>
          </w:tcPr>
          <w:p w14:paraId="453207FE" w14:textId="77777777" w:rsidR="00EE655B" w:rsidRPr="000F64FF" w:rsidRDefault="00EE655B" w:rsidP="0097238D">
            <w:pPr>
              <w:rPr>
                <w:rFonts w:ascii="Museo Sans 300" w:hAnsi="Museo Sans 300"/>
                <w:b/>
                <w:sz w:val="20"/>
                <w:szCs w:val="18"/>
              </w:rPr>
            </w:pPr>
            <w:r w:rsidRPr="000F64FF">
              <w:rPr>
                <w:rFonts w:ascii="Museo Sans 300" w:hAnsi="Museo Sans 300"/>
                <w:b/>
                <w:sz w:val="20"/>
                <w:szCs w:val="18"/>
              </w:rPr>
              <w:t xml:space="preserve">Descripción </w:t>
            </w:r>
          </w:p>
        </w:tc>
      </w:tr>
      <w:tr w:rsidR="00EE655B" w:rsidRPr="000F64FF" w14:paraId="72CD3D21" w14:textId="77777777" w:rsidTr="0092528F">
        <w:tc>
          <w:tcPr>
            <w:tcW w:w="817" w:type="dxa"/>
          </w:tcPr>
          <w:p w14:paraId="0831A60A"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1</w:t>
            </w:r>
          </w:p>
        </w:tc>
        <w:tc>
          <w:tcPr>
            <w:tcW w:w="2693" w:type="dxa"/>
          </w:tcPr>
          <w:p w14:paraId="73BB7544"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 xml:space="preserve">Fecha de Información </w:t>
            </w:r>
          </w:p>
        </w:tc>
        <w:tc>
          <w:tcPr>
            <w:tcW w:w="4759" w:type="dxa"/>
          </w:tcPr>
          <w:p w14:paraId="798EB546" w14:textId="77777777" w:rsidR="00EE655B" w:rsidRPr="000F64FF" w:rsidRDefault="00EE655B" w:rsidP="00154488">
            <w:pPr>
              <w:jc w:val="both"/>
              <w:rPr>
                <w:rFonts w:ascii="Museo Sans 300" w:hAnsi="Museo Sans 300"/>
                <w:sz w:val="20"/>
                <w:szCs w:val="18"/>
              </w:rPr>
            </w:pPr>
            <w:r w:rsidRPr="000F64FF">
              <w:rPr>
                <w:rFonts w:ascii="Museo Sans 300" w:hAnsi="Museo Sans 300"/>
                <w:sz w:val="20"/>
                <w:szCs w:val="18"/>
              </w:rPr>
              <w:t xml:space="preserve">Corresponde a la fecha de realización de la operación. </w:t>
            </w:r>
          </w:p>
        </w:tc>
      </w:tr>
      <w:tr w:rsidR="00EE655B" w:rsidRPr="000F64FF" w14:paraId="5A85FCC0" w14:textId="77777777" w:rsidTr="0092528F">
        <w:trPr>
          <w:trHeight w:val="1392"/>
        </w:trPr>
        <w:tc>
          <w:tcPr>
            <w:tcW w:w="817" w:type="dxa"/>
            <w:tcBorders>
              <w:bottom w:val="single" w:sz="4" w:space="0" w:color="auto"/>
            </w:tcBorders>
          </w:tcPr>
          <w:p w14:paraId="46AF212F"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2</w:t>
            </w:r>
          </w:p>
          <w:p w14:paraId="4798EE34" w14:textId="77777777" w:rsidR="00EE655B" w:rsidRPr="000F64FF" w:rsidRDefault="00EE655B" w:rsidP="0097238D">
            <w:pPr>
              <w:rPr>
                <w:rFonts w:ascii="Museo Sans 300" w:hAnsi="Museo Sans 300"/>
                <w:sz w:val="20"/>
                <w:szCs w:val="18"/>
              </w:rPr>
            </w:pPr>
          </w:p>
          <w:p w14:paraId="50F70A78" w14:textId="77777777" w:rsidR="00EE655B" w:rsidRPr="000F64FF" w:rsidRDefault="00EE655B" w:rsidP="0097238D">
            <w:pPr>
              <w:rPr>
                <w:rFonts w:ascii="Museo Sans 300" w:hAnsi="Museo Sans 300"/>
                <w:sz w:val="20"/>
                <w:szCs w:val="18"/>
              </w:rPr>
            </w:pPr>
          </w:p>
          <w:p w14:paraId="305985AC" w14:textId="77777777" w:rsidR="00EE655B" w:rsidRPr="000F64FF" w:rsidRDefault="00EE655B" w:rsidP="0097238D">
            <w:pPr>
              <w:rPr>
                <w:rFonts w:ascii="Museo Sans 300" w:hAnsi="Museo Sans 300"/>
                <w:sz w:val="20"/>
                <w:szCs w:val="18"/>
              </w:rPr>
            </w:pPr>
          </w:p>
          <w:p w14:paraId="7569D66C" w14:textId="77777777" w:rsidR="00EE655B" w:rsidRPr="000F64FF" w:rsidRDefault="00EE655B" w:rsidP="0097238D">
            <w:pPr>
              <w:rPr>
                <w:rFonts w:ascii="Museo Sans 300" w:hAnsi="Museo Sans 300"/>
                <w:sz w:val="20"/>
                <w:szCs w:val="18"/>
              </w:rPr>
            </w:pPr>
          </w:p>
        </w:tc>
        <w:tc>
          <w:tcPr>
            <w:tcW w:w="2693" w:type="dxa"/>
            <w:tcBorders>
              <w:bottom w:val="single" w:sz="4" w:space="0" w:color="auto"/>
            </w:tcBorders>
          </w:tcPr>
          <w:p w14:paraId="7853DD40"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Concepto</w:t>
            </w:r>
          </w:p>
        </w:tc>
        <w:tc>
          <w:tcPr>
            <w:tcW w:w="4759" w:type="dxa"/>
            <w:tcBorders>
              <w:bottom w:val="single" w:sz="4" w:space="0" w:color="auto"/>
            </w:tcBorders>
          </w:tcPr>
          <w:p w14:paraId="445BCF5E" w14:textId="1AE08C10" w:rsidR="00EE655B" w:rsidRPr="000F64FF" w:rsidRDefault="00EE655B" w:rsidP="00154488">
            <w:pPr>
              <w:jc w:val="both"/>
              <w:rPr>
                <w:rFonts w:ascii="Museo Sans 300" w:hAnsi="Museo Sans 300"/>
                <w:sz w:val="20"/>
                <w:szCs w:val="18"/>
              </w:rPr>
            </w:pPr>
            <w:r w:rsidRPr="000F64FF">
              <w:rPr>
                <w:rFonts w:ascii="Museo Sans 300" w:hAnsi="Museo Sans 300"/>
                <w:sz w:val="20"/>
                <w:szCs w:val="18"/>
              </w:rPr>
              <w:t xml:space="preserve">Establecer el nombre de la entidad con la cual se ha realizado la operación relacionada, tal y como aparece en su acta o escritura de constitución y de acuerdo a </w:t>
            </w:r>
            <w:r w:rsidR="0046579C" w:rsidRPr="000F64FF">
              <w:rPr>
                <w:rFonts w:ascii="Museo Sans 300" w:hAnsi="Museo Sans 300"/>
                <w:sz w:val="20"/>
                <w:szCs w:val="18"/>
              </w:rPr>
              <w:t>lo establecido en el artículo 36</w:t>
            </w:r>
            <w:r w:rsidRPr="000F64FF">
              <w:rPr>
                <w:rFonts w:ascii="Museo Sans 300" w:hAnsi="Museo Sans 300"/>
                <w:sz w:val="20"/>
                <w:szCs w:val="18"/>
              </w:rPr>
              <w:t xml:space="preserve"> de las presentes Normas. </w:t>
            </w:r>
          </w:p>
          <w:p w14:paraId="112F3160" w14:textId="77777777" w:rsidR="00EE655B" w:rsidRPr="000F64FF" w:rsidRDefault="00EE655B" w:rsidP="0097238D">
            <w:pPr>
              <w:rPr>
                <w:rFonts w:ascii="Museo Sans 300" w:hAnsi="Museo Sans 300"/>
                <w:sz w:val="20"/>
                <w:szCs w:val="18"/>
              </w:rPr>
            </w:pPr>
          </w:p>
        </w:tc>
      </w:tr>
      <w:tr w:rsidR="00EE655B" w:rsidRPr="000F64FF" w14:paraId="3EDC209C" w14:textId="77777777" w:rsidTr="0092528F">
        <w:trPr>
          <w:trHeight w:val="618"/>
        </w:trPr>
        <w:tc>
          <w:tcPr>
            <w:tcW w:w="817" w:type="dxa"/>
            <w:tcBorders>
              <w:top w:val="single" w:sz="4" w:space="0" w:color="auto"/>
              <w:bottom w:val="single" w:sz="4" w:space="0" w:color="auto"/>
            </w:tcBorders>
          </w:tcPr>
          <w:p w14:paraId="613E3986"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3</w:t>
            </w:r>
          </w:p>
          <w:p w14:paraId="2B31B979" w14:textId="77777777" w:rsidR="00EE655B" w:rsidRPr="000F64FF" w:rsidRDefault="00EE655B" w:rsidP="0097238D">
            <w:pPr>
              <w:rPr>
                <w:rFonts w:ascii="Museo Sans 300" w:hAnsi="Museo Sans 300"/>
                <w:sz w:val="20"/>
                <w:szCs w:val="18"/>
              </w:rPr>
            </w:pPr>
          </w:p>
        </w:tc>
        <w:tc>
          <w:tcPr>
            <w:tcW w:w="2693" w:type="dxa"/>
            <w:tcBorders>
              <w:top w:val="single" w:sz="4" w:space="0" w:color="auto"/>
              <w:bottom w:val="single" w:sz="4" w:space="0" w:color="auto"/>
            </w:tcBorders>
          </w:tcPr>
          <w:p w14:paraId="2DA53119"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Cartera</w:t>
            </w:r>
          </w:p>
        </w:tc>
        <w:tc>
          <w:tcPr>
            <w:tcW w:w="4759" w:type="dxa"/>
            <w:tcBorders>
              <w:top w:val="single" w:sz="4" w:space="0" w:color="auto"/>
              <w:bottom w:val="single" w:sz="4" w:space="0" w:color="auto"/>
            </w:tcBorders>
          </w:tcPr>
          <w:p w14:paraId="35595344"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Nombre del cliente.</w:t>
            </w:r>
          </w:p>
        </w:tc>
      </w:tr>
      <w:tr w:rsidR="00EE655B" w:rsidRPr="000F64FF" w14:paraId="50CAD5D5" w14:textId="77777777" w:rsidTr="0092528F">
        <w:trPr>
          <w:trHeight w:val="254"/>
        </w:trPr>
        <w:tc>
          <w:tcPr>
            <w:tcW w:w="817" w:type="dxa"/>
            <w:tcBorders>
              <w:top w:val="single" w:sz="4" w:space="0" w:color="auto"/>
              <w:bottom w:val="single" w:sz="4" w:space="0" w:color="auto"/>
            </w:tcBorders>
          </w:tcPr>
          <w:p w14:paraId="1DDBD066"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4</w:t>
            </w:r>
          </w:p>
        </w:tc>
        <w:tc>
          <w:tcPr>
            <w:tcW w:w="2693" w:type="dxa"/>
            <w:tcBorders>
              <w:top w:val="single" w:sz="4" w:space="0" w:color="auto"/>
              <w:bottom w:val="single" w:sz="4" w:space="0" w:color="auto"/>
            </w:tcBorders>
          </w:tcPr>
          <w:p w14:paraId="14D696B9"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 xml:space="preserve">Valor </w:t>
            </w:r>
          </w:p>
        </w:tc>
        <w:tc>
          <w:tcPr>
            <w:tcW w:w="4759" w:type="dxa"/>
            <w:tcBorders>
              <w:top w:val="single" w:sz="4" w:space="0" w:color="auto"/>
              <w:bottom w:val="single" w:sz="4" w:space="0" w:color="auto"/>
            </w:tcBorders>
          </w:tcPr>
          <w:p w14:paraId="0760FD7E"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Valor de la operación a la fecha del informe (saldo actual de la inversión).</w:t>
            </w:r>
          </w:p>
          <w:p w14:paraId="2EE98CC9" w14:textId="77777777" w:rsidR="00EE655B" w:rsidRPr="000F64FF" w:rsidRDefault="00EE655B" w:rsidP="0097238D">
            <w:pPr>
              <w:rPr>
                <w:rFonts w:ascii="Museo Sans 300" w:hAnsi="Museo Sans 300"/>
                <w:sz w:val="20"/>
                <w:szCs w:val="18"/>
              </w:rPr>
            </w:pPr>
          </w:p>
        </w:tc>
      </w:tr>
      <w:tr w:rsidR="00EE655B" w:rsidRPr="000F64FF" w14:paraId="313B8A1B" w14:textId="77777777" w:rsidTr="0092528F">
        <w:trPr>
          <w:trHeight w:val="906"/>
        </w:trPr>
        <w:tc>
          <w:tcPr>
            <w:tcW w:w="817" w:type="dxa"/>
            <w:tcBorders>
              <w:top w:val="single" w:sz="4" w:space="0" w:color="auto"/>
            </w:tcBorders>
          </w:tcPr>
          <w:p w14:paraId="107A2BEA"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5</w:t>
            </w:r>
          </w:p>
        </w:tc>
        <w:tc>
          <w:tcPr>
            <w:tcW w:w="2693" w:type="dxa"/>
            <w:tcBorders>
              <w:top w:val="single" w:sz="4" w:space="0" w:color="auto"/>
            </w:tcBorders>
          </w:tcPr>
          <w:p w14:paraId="39F37A30" w14:textId="77777777" w:rsidR="00EE655B" w:rsidRPr="000F64FF" w:rsidRDefault="00EE655B" w:rsidP="0097238D">
            <w:pPr>
              <w:rPr>
                <w:rFonts w:ascii="Museo Sans 300" w:hAnsi="Museo Sans 300"/>
                <w:sz w:val="20"/>
                <w:szCs w:val="18"/>
              </w:rPr>
            </w:pPr>
            <w:r w:rsidRPr="000F64FF">
              <w:rPr>
                <w:rFonts w:ascii="Museo Sans 300" w:hAnsi="Museo Sans 300"/>
                <w:sz w:val="20"/>
                <w:szCs w:val="18"/>
              </w:rPr>
              <w:t xml:space="preserve">Porcentaje </w:t>
            </w:r>
          </w:p>
        </w:tc>
        <w:tc>
          <w:tcPr>
            <w:tcW w:w="4759" w:type="dxa"/>
            <w:tcBorders>
              <w:top w:val="single" w:sz="4" w:space="0" w:color="auto"/>
            </w:tcBorders>
          </w:tcPr>
          <w:p w14:paraId="4CA35688" w14:textId="77777777" w:rsidR="00EE655B" w:rsidRPr="000F64FF" w:rsidRDefault="00EE655B" w:rsidP="00154488">
            <w:pPr>
              <w:jc w:val="both"/>
              <w:rPr>
                <w:rFonts w:ascii="Museo Sans 300" w:hAnsi="Museo Sans 300"/>
                <w:sz w:val="20"/>
                <w:szCs w:val="18"/>
              </w:rPr>
            </w:pPr>
            <w:r w:rsidRPr="000F64FF">
              <w:rPr>
                <w:rFonts w:ascii="Museo Sans 300" w:hAnsi="Museo Sans 300"/>
                <w:sz w:val="20"/>
                <w:szCs w:val="18"/>
              </w:rPr>
              <w:t>Valor de la relación monto de inversión entre el total del valor de la cartera (Estableciendo el porcentaje %).</w:t>
            </w:r>
          </w:p>
        </w:tc>
      </w:tr>
    </w:tbl>
    <w:p w14:paraId="542DFA76" w14:textId="77777777" w:rsidR="00EE655B" w:rsidRPr="000F64FF" w:rsidRDefault="00EE655B" w:rsidP="0097238D">
      <w:pPr>
        <w:spacing w:after="0" w:line="240" w:lineRule="auto"/>
        <w:rPr>
          <w:rFonts w:ascii="Museo Sans 300" w:hAnsi="Museo Sans 300"/>
          <w:sz w:val="18"/>
          <w:szCs w:val="18"/>
        </w:rPr>
      </w:pPr>
    </w:p>
    <w:p w14:paraId="02EE53BE" w14:textId="77777777" w:rsidR="00EE655B" w:rsidRPr="000F64FF" w:rsidRDefault="00EE655B" w:rsidP="0097238D">
      <w:pPr>
        <w:spacing w:after="0" w:line="240" w:lineRule="auto"/>
        <w:rPr>
          <w:rFonts w:ascii="Museo Sans 300" w:hAnsi="Museo Sans 300"/>
          <w:sz w:val="18"/>
          <w:szCs w:val="18"/>
        </w:rPr>
      </w:pPr>
    </w:p>
    <w:p w14:paraId="0C0F4F75" w14:textId="77777777" w:rsidR="00EE655B" w:rsidRPr="000F64FF" w:rsidRDefault="00EE655B" w:rsidP="0097238D">
      <w:pPr>
        <w:spacing w:after="0" w:line="240" w:lineRule="auto"/>
        <w:jc w:val="right"/>
        <w:rPr>
          <w:rFonts w:ascii="Museo Sans 300" w:hAnsi="Museo Sans 300"/>
          <w:sz w:val="18"/>
          <w:szCs w:val="18"/>
        </w:rPr>
      </w:pPr>
    </w:p>
    <w:p w14:paraId="4267EE28" w14:textId="77777777" w:rsidR="00EE655B" w:rsidRPr="000F64FF" w:rsidRDefault="00EE655B" w:rsidP="0097238D">
      <w:pPr>
        <w:spacing w:after="0" w:line="240" w:lineRule="auto"/>
        <w:rPr>
          <w:rFonts w:ascii="Museo Sans 300" w:hAnsi="Museo Sans 300"/>
          <w:sz w:val="18"/>
          <w:szCs w:val="18"/>
        </w:rPr>
      </w:pPr>
    </w:p>
    <w:p w14:paraId="28285D46" w14:textId="77777777" w:rsidR="00EE655B" w:rsidRPr="000F64FF" w:rsidRDefault="00EE655B" w:rsidP="0097238D">
      <w:pPr>
        <w:spacing w:after="0" w:line="240" w:lineRule="auto"/>
        <w:rPr>
          <w:rFonts w:ascii="Museo Sans 300" w:hAnsi="Museo Sans 300"/>
          <w:sz w:val="18"/>
          <w:szCs w:val="18"/>
        </w:rPr>
      </w:pPr>
    </w:p>
    <w:p w14:paraId="2F8F0E70" w14:textId="77777777" w:rsidR="00EE655B" w:rsidRPr="000F64FF" w:rsidRDefault="00EE655B" w:rsidP="0097238D">
      <w:pPr>
        <w:spacing w:after="0" w:line="240" w:lineRule="auto"/>
        <w:rPr>
          <w:rFonts w:ascii="Museo Sans 300" w:hAnsi="Museo Sans 300"/>
          <w:sz w:val="20"/>
          <w:szCs w:val="20"/>
        </w:rPr>
      </w:pPr>
    </w:p>
    <w:p w14:paraId="15D37E41" w14:textId="77777777" w:rsidR="006C40E2" w:rsidRPr="000F64FF" w:rsidRDefault="006C40E2" w:rsidP="0097238D">
      <w:pPr>
        <w:spacing w:line="240" w:lineRule="auto"/>
        <w:rPr>
          <w:rFonts w:ascii="Museo Sans 300" w:hAnsi="Museo Sans 300"/>
          <w:sz w:val="20"/>
          <w:szCs w:val="20"/>
        </w:rPr>
      </w:pPr>
    </w:p>
    <w:sectPr w:rsidR="006C40E2" w:rsidRPr="000F64FF" w:rsidSect="00B558B7">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18C3" w14:textId="77777777" w:rsidR="006A68D0" w:rsidRDefault="006A68D0" w:rsidP="005B4E82">
      <w:pPr>
        <w:spacing w:after="0" w:line="240" w:lineRule="auto"/>
      </w:pPr>
      <w:r>
        <w:separator/>
      </w:r>
    </w:p>
  </w:endnote>
  <w:endnote w:type="continuationSeparator" w:id="0">
    <w:p w14:paraId="78D5DD20" w14:textId="77777777" w:rsidR="006A68D0" w:rsidRDefault="006A68D0" w:rsidP="005B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altName w:val="Open Sans"/>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llAndNone">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653"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6980"/>
      <w:gridCol w:w="1930"/>
    </w:tblGrid>
    <w:tr w:rsidR="006A68D0" w14:paraId="77A877BB" w14:textId="77777777" w:rsidTr="001E1832">
      <w:trPr>
        <w:trHeight w:val="822"/>
      </w:trPr>
      <w:tc>
        <w:tcPr>
          <w:tcW w:w="743" w:type="dxa"/>
          <w:tcBorders>
            <w:top w:val="nil"/>
            <w:left w:val="nil"/>
            <w:bottom w:val="nil"/>
            <w:right w:val="nil"/>
          </w:tcBorders>
          <w:vAlign w:val="bottom"/>
        </w:tcPr>
        <w:p w14:paraId="1D010414" w14:textId="77777777" w:rsidR="006A68D0" w:rsidRDefault="006A68D0" w:rsidP="00E12B71">
          <w:pPr>
            <w:tabs>
              <w:tab w:val="center" w:pos="4419"/>
              <w:tab w:val="right" w:pos="8838"/>
            </w:tabs>
            <w:ind w:firstLine="34"/>
            <w:rPr>
              <w:rFonts w:ascii="Arial Narrow" w:eastAsia="Times New Roman" w:hAnsi="Arial Narrow"/>
              <w:sz w:val="20"/>
              <w:szCs w:val="20"/>
              <w:lang w:val="es-ES" w:eastAsia="es-ES"/>
            </w:rPr>
          </w:pPr>
        </w:p>
      </w:tc>
      <w:tc>
        <w:tcPr>
          <w:tcW w:w="6980" w:type="dxa"/>
          <w:tcBorders>
            <w:top w:val="triple" w:sz="4" w:space="0" w:color="A6A6A6" w:themeColor="background1" w:themeShade="A6"/>
            <w:left w:val="nil"/>
            <w:bottom w:val="nil"/>
            <w:right w:val="nil"/>
          </w:tcBorders>
          <w:vAlign w:val="center"/>
          <w:hideMark/>
        </w:tcPr>
        <w:p w14:paraId="4B064563" w14:textId="77777777" w:rsidR="006A68D0" w:rsidRPr="00EA25F8" w:rsidRDefault="006A68D0" w:rsidP="00E12B71">
          <w:pPr>
            <w:tabs>
              <w:tab w:val="center" w:pos="4419"/>
              <w:tab w:val="right" w:pos="8838"/>
            </w:tabs>
            <w:jc w:val="center"/>
            <w:rPr>
              <w:rFonts w:ascii="Museo Sans 300" w:hAnsi="Museo Sans 300" w:cs="Arial"/>
              <w:color w:val="818284"/>
              <w:sz w:val="18"/>
              <w:szCs w:val="18"/>
            </w:rPr>
          </w:pPr>
          <w:r w:rsidRPr="00EA25F8">
            <w:rPr>
              <w:rFonts w:ascii="Museo Sans 300" w:hAnsi="Museo Sans 300" w:cs="Arial"/>
              <w:color w:val="818284"/>
              <w:sz w:val="18"/>
              <w:szCs w:val="18"/>
            </w:rPr>
            <w:t>Alameda Juan Pablo II, entre 15 y 17 Av. Norte, San Salvador, El Salvador.</w:t>
          </w:r>
        </w:p>
        <w:p w14:paraId="4AA0C3CD" w14:textId="77777777" w:rsidR="006A68D0" w:rsidRPr="00EA25F8" w:rsidRDefault="006A68D0" w:rsidP="00E12B71">
          <w:pPr>
            <w:tabs>
              <w:tab w:val="center" w:pos="4419"/>
              <w:tab w:val="right" w:pos="8838"/>
            </w:tabs>
            <w:jc w:val="center"/>
            <w:rPr>
              <w:rFonts w:ascii="Museo Sans 300" w:hAnsi="Museo Sans 300" w:cs="Arial"/>
              <w:color w:val="818284"/>
              <w:sz w:val="18"/>
              <w:szCs w:val="18"/>
              <w:lang w:val="es-ES"/>
            </w:rPr>
          </w:pPr>
          <w:r w:rsidRPr="00EA25F8">
            <w:rPr>
              <w:rFonts w:ascii="Museo Sans 300" w:hAnsi="Museo Sans 300" w:cs="Arial"/>
              <w:color w:val="818284"/>
              <w:sz w:val="18"/>
              <w:szCs w:val="18"/>
            </w:rPr>
            <w:t>Tel. (503) 2281-8000</w:t>
          </w:r>
        </w:p>
        <w:p w14:paraId="14846B56" w14:textId="77777777" w:rsidR="006A68D0" w:rsidRPr="00EA25F8" w:rsidRDefault="006A68D0" w:rsidP="00E12B71">
          <w:pPr>
            <w:tabs>
              <w:tab w:val="center" w:pos="4419"/>
              <w:tab w:val="right" w:pos="8838"/>
            </w:tabs>
            <w:jc w:val="center"/>
            <w:rPr>
              <w:rFonts w:ascii="Museo Sans 300" w:eastAsia="Times New Roman" w:hAnsi="Museo Sans 300" w:cs="Arial"/>
              <w:color w:val="818284"/>
              <w:sz w:val="18"/>
              <w:szCs w:val="18"/>
              <w:lang w:val="es-ES" w:eastAsia="es-ES"/>
            </w:rPr>
          </w:pPr>
          <w:r w:rsidRPr="00EA25F8">
            <w:rPr>
              <w:rFonts w:ascii="Museo Sans 300" w:hAnsi="Museo Sans 300" w:cs="Arial"/>
              <w:color w:val="818284"/>
              <w:sz w:val="18"/>
              <w:szCs w:val="18"/>
            </w:rPr>
            <w:t xml:space="preserve"> www.bcr.gob.sv</w:t>
          </w:r>
        </w:p>
      </w:tc>
      <w:tc>
        <w:tcPr>
          <w:tcW w:w="1930" w:type="dxa"/>
          <w:tcBorders>
            <w:top w:val="triple" w:sz="4" w:space="0" w:color="A6A6A6" w:themeColor="background1" w:themeShade="A6"/>
            <w:left w:val="nil"/>
            <w:bottom w:val="nil"/>
            <w:right w:val="nil"/>
          </w:tcBorders>
          <w:vAlign w:val="center"/>
          <w:hideMark/>
        </w:tcPr>
        <w:p w14:paraId="3716903E" w14:textId="05551D00" w:rsidR="006A68D0" w:rsidRPr="00EA25F8" w:rsidRDefault="00D7149E" w:rsidP="00E12B71">
          <w:pPr>
            <w:tabs>
              <w:tab w:val="center" w:pos="4419"/>
              <w:tab w:val="right" w:pos="8838"/>
            </w:tabs>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20553880"/>
              <w:docPartObj>
                <w:docPartGallery w:val="Page Numbers (Bottom of Page)"/>
                <w:docPartUnique/>
              </w:docPartObj>
            </w:sdtPr>
            <w:sdtEndPr/>
            <w:sdtContent>
              <w:sdt>
                <w:sdtPr>
                  <w:rPr>
                    <w:rFonts w:ascii="Museo Sans 300" w:hAnsi="Museo Sans 300" w:cs="Arial"/>
                    <w:sz w:val="18"/>
                    <w:szCs w:val="18"/>
                  </w:rPr>
                  <w:id w:val="216747587"/>
                  <w:docPartObj>
                    <w:docPartGallery w:val="Page Numbers (Top of Page)"/>
                    <w:docPartUnique/>
                  </w:docPartObj>
                </w:sdtPr>
                <w:sdtEndPr/>
                <w:sdtContent>
                  <w:r w:rsidR="006A68D0" w:rsidRPr="00EA25F8">
                    <w:rPr>
                      <w:rFonts w:ascii="Museo Sans 300" w:hAnsi="Museo Sans 300" w:cs="Arial"/>
                      <w:color w:val="818284"/>
                      <w:sz w:val="18"/>
                      <w:szCs w:val="18"/>
                    </w:rPr>
                    <w:t xml:space="preserve">Página </w:t>
                  </w:r>
                  <w:r w:rsidR="006A68D0" w:rsidRPr="00EA25F8">
                    <w:rPr>
                      <w:rFonts w:ascii="Museo Sans 300" w:hAnsi="Museo Sans 300" w:cs="Arial"/>
                      <w:color w:val="818284"/>
                      <w:sz w:val="18"/>
                      <w:szCs w:val="18"/>
                    </w:rPr>
                    <w:fldChar w:fldCharType="begin"/>
                  </w:r>
                  <w:r w:rsidR="006A68D0" w:rsidRPr="00EA25F8">
                    <w:rPr>
                      <w:rFonts w:ascii="Museo Sans 300" w:hAnsi="Museo Sans 300" w:cs="Arial"/>
                      <w:color w:val="818284"/>
                      <w:sz w:val="18"/>
                      <w:szCs w:val="18"/>
                    </w:rPr>
                    <w:instrText>PAGE</w:instrText>
                  </w:r>
                  <w:r w:rsidR="006A68D0" w:rsidRPr="00EA25F8">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6A68D0" w:rsidRPr="00EA25F8">
                    <w:rPr>
                      <w:rFonts w:ascii="Museo Sans 300" w:hAnsi="Museo Sans 300" w:cs="Arial"/>
                      <w:color w:val="818284"/>
                      <w:sz w:val="18"/>
                      <w:szCs w:val="18"/>
                    </w:rPr>
                    <w:fldChar w:fldCharType="end"/>
                  </w:r>
                  <w:r w:rsidR="006A68D0" w:rsidRPr="00EA25F8">
                    <w:rPr>
                      <w:rFonts w:ascii="Museo Sans 300" w:hAnsi="Museo Sans 300" w:cs="Arial"/>
                      <w:color w:val="818284"/>
                      <w:sz w:val="18"/>
                      <w:szCs w:val="18"/>
                    </w:rPr>
                    <w:t xml:space="preserve"> de </w:t>
                  </w:r>
                  <w:r w:rsidR="006A68D0" w:rsidRPr="00EA25F8">
                    <w:rPr>
                      <w:rFonts w:ascii="Museo Sans 300" w:hAnsi="Museo Sans 300" w:cs="Arial"/>
                      <w:color w:val="818284"/>
                      <w:sz w:val="18"/>
                      <w:szCs w:val="18"/>
                    </w:rPr>
                    <w:fldChar w:fldCharType="begin"/>
                  </w:r>
                  <w:r w:rsidR="006A68D0" w:rsidRPr="00EA25F8">
                    <w:rPr>
                      <w:rFonts w:ascii="Museo Sans 300" w:hAnsi="Museo Sans 300" w:cs="Arial"/>
                      <w:color w:val="818284"/>
                      <w:sz w:val="18"/>
                      <w:szCs w:val="18"/>
                    </w:rPr>
                    <w:instrText>NUMPAGES</w:instrText>
                  </w:r>
                  <w:r w:rsidR="006A68D0" w:rsidRPr="00EA25F8">
                    <w:rPr>
                      <w:rFonts w:ascii="Museo Sans 300" w:hAnsi="Museo Sans 300" w:cs="Arial"/>
                      <w:color w:val="818284"/>
                      <w:sz w:val="18"/>
                      <w:szCs w:val="18"/>
                    </w:rPr>
                    <w:fldChar w:fldCharType="separate"/>
                  </w:r>
                  <w:r>
                    <w:rPr>
                      <w:rFonts w:ascii="Museo Sans 300" w:hAnsi="Museo Sans 300" w:cs="Arial"/>
                      <w:noProof/>
                      <w:color w:val="818284"/>
                      <w:sz w:val="18"/>
                      <w:szCs w:val="18"/>
                    </w:rPr>
                    <w:t>3</w:t>
                  </w:r>
                  <w:r w:rsidR="006A68D0" w:rsidRPr="00EA25F8">
                    <w:rPr>
                      <w:rFonts w:ascii="Museo Sans 300" w:hAnsi="Museo Sans 300" w:cs="Arial"/>
                      <w:color w:val="818284"/>
                      <w:sz w:val="18"/>
                      <w:szCs w:val="18"/>
                    </w:rPr>
                    <w:fldChar w:fldCharType="end"/>
                  </w:r>
                </w:sdtContent>
              </w:sdt>
            </w:sdtContent>
          </w:sdt>
        </w:p>
      </w:tc>
    </w:tr>
  </w:tbl>
  <w:p w14:paraId="15D37E5C" w14:textId="3E40C494" w:rsidR="006A68D0" w:rsidRPr="00B70DE5" w:rsidRDefault="006A68D0" w:rsidP="00AD5015">
    <w:pPr>
      <w:pStyle w:val="Piedepgina"/>
      <w:tabs>
        <w:tab w:val="clear" w:pos="4419"/>
        <w:tab w:val="clear" w:pos="8838"/>
        <w:tab w:val="left" w:pos="57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4D0F7" w14:textId="77777777" w:rsidR="006A68D0" w:rsidRDefault="006A68D0" w:rsidP="005B4E82">
      <w:pPr>
        <w:spacing w:after="0" w:line="240" w:lineRule="auto"/>
      </w:pPr>
      <w:r>
        <w:separator/>
      </w:r>
    </w:p>
  </w:footnote>
  <w:footnote w:type="continuationSeparator" w:id="0">
    <w:p w14:paraId="37166FFB" w14:textId="77777777" w:rsidR="006A68D0" w:rsidRDefault="006A68D0" w:rsidP="005B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39"/>
      <w:gridCol w:w="6511"/>
      <w:gridCol w:w="1776"/>
    </w:tblGrid>
    <w:tr w:rsidR="006A68D0" w:rsidRPr="00BB6419" w14:paraId="339B3B36" w14:textId="77777777" w:rsidTr="00463EE8">
      <w:trPr>
        <w:trHeight w:val="441"/>
        <w:jc w:val="center"/>
      </w:trPr>
      <w:tc>
        <w:tcPr>
          <w:tcW w:w="2385" w:type="dxa"/>
          <w:vAlign w:val="center"/>
          <w:hideMark/>
        </w:tcPr>
        <w:p w14:paraId="5CE9C128" w14:textId="5EBFCBAF" w:rsidR="006A68D0" w:rsidRPr="00BB6419" w:rsidRDefault="006A68D0" w:rsidP="00463EE8">
          <w:pPr>
            <w:tabs>
              <w:tab w:val="center" w:pos="4419"/>
              <w:tab w:val="right" w:pos="8838"/>
            </w:tabs>
            <w:spacing w:before="60" w:after="60"/>
            <w:jc w:val="center"/>
            <w:rPr>
              <w:rFonts w:ascii="Museo Sans 300" w:hAnsi="Museo Sans 300"/>
              <w:color w:val="808080" w:themeColor="background1" w:themeShade="80"/>
              <w:sz w:val="18"/>
              <w:szCs w:val="18"/>
            </w:rPr>
          </w:pPr>
          <w:r w:rsidRPr="00BB6419">
            <w:rPr>
              <w:rFonts w:ascii="Museo Sans 300" w:hAnsi="Museo Sans 300"/>
              <w:color w:val="808080" w:themeColor="background1" w:themeShade="80"/>
              <w:sz w:val="18"/>
              <w:szCs w:val="18"/>
            </w:rPr>
            <w:t>CNBCR-</w:t>
          </w:r>
          <w:r>
            <w:t xml:space="preserve"> </w:t>
          </w:r>
          <w:r w:rsidRPr="007D2F6C">
            <w:rPr>
              <w:rFonts w:ascii="Museo Sans 300" w:hAnsi="Museo Sans 300"/>
              <w:color w:val="808080" w:themeColor="background1" w:themeShade="80"/>
              <w:sz w:val="18"/>
              <w:szCs w:val="18"/>
            </w:rPr>
            <w:t>03/2016</w:t>
          </w:r>
        </w:p>
      </w:tc>
      <w:tc>
        <w:tcPr>
          <w:tcW w:w="6707" w:type="dxa"/>
          <w:vMerge w:val="restart"/>
          <w:vAlign w:val="center"/>
          <w:hideMark/>
        </w:tcPr>
        <w:p w14:paraId="0EA3F42D" w14:textId="3033CA59" w:rsidR="006A68D0" w:rsidRPr="00BB6419" w:rsidRDefault="006A68D0" w:rsidP="00E841EE">
          <w:pPr>
            <w:spacing w:after="0"/>
            <w:jc w:val="center"/>
            <w:rPr>
              <w:rFonts w:ascii="Museo Sans 300" w:hAnsi="Museo Sans 300"/>
              <w:color w:val="808080" w:themeColor="background1" w:themeShade="80"/>
              <w:sz w:val="18"/>
              <w:szCs w:val="18"/>
            </w:rPr>
          </w:pPr>
          <w:r>
            <w:rPr>
              <w:rFonts w:ascii="Museo Sans 300" w:hAnsi="Museo Sans 300"/>
              <w:color w:val="808080" w:themeColor="background1" w:themeShade="80"/>
              <w:sz w:val="18"/>
              <w:szCs w:val="18"/>
            </w:rPr>
            <w:t>NDMC-05</w:t>
          </w:r>
        </w:p>
        <w:p w14:paraId="42DB1141" w14:textId="19C3BD4E" w:rsidR="006A68D0" w:rsidRPr="00BB6419" w:rsidRDefault="006A68D0" w:rsidP="00E841EE">
          <w:pPr>
            <w:keepNext/>
            <w:keepLines/>
            <w:spacing w:after="0"/>
            <w:contextualSpacing/>
            <w:jc w:val="center"/>
            <w:rPr>
              <w:rFonts w:ascii="Museo Sans 300" w:hAnsi="Museo Sans 300"/>
              <w:color w:val="808080" w:themeColor="background1" w:themeShade="80"/>
              <w:sz w:val="18"/>
              <w:szCs w:val="18"/>
            </w:rPr>
          </w:pPr>
          <w:r w:rsidRPr="00E841EE">
            <w:rPr>
              <w:rFonts w:ascii="Museo Sans 300" w:hAnsi="Museo Sans 300"/>
              <w:color w:val="808080" w:themeColor="background1" w:themeShade="80"/>
              <w:sz w:val="18"/>
              <w:szCs w:val="18"/>
            </w:rPr>
            <w:t>NORMAS TÉCNICAS PARA LA ADMINISTRACIÓN INDIVIDUAL DE CARTERA</w:t>
          </w:r>
        </w:p>
      </w:tc>
      <w:tc>
        <w:tcPr>
          <w:tcW w:w="1534" w:type="dxa"/>
          <w:vMerge w:val="restart"/>
          <w:vAlign w:val="center"/>
          <w:hideMark/>
        </w:tcPr>
        <w:p w14:paraId="6931B936" w14:textId="77777777" w:rsidR="006A68D0" w:rsidRPr="00BB6419" w:rsidRDefault="006A68D0" w:rsidP="00463EE8">
          <w:pPr>
            <w:tabs>
              <w:tab w:val="center" w:pos="4419"/>
              <w:tab w:val="right" w:pos="8838"/>
            </w:tabs>
            <w:spacing w:after="0"/>
            <w:jc w:val="center"/>
            <w:rPr>
              <w:rFonts w:ascii="Arial Narrow" w:hAnsi="Arial Narrow"/>
              <w:color w:val="808080" w:themeColor="background1" w:themeShade="80"/>
              <w:sz w:val="18"/>
              <w:szCs w:val="18"/>
            </w:rPr>
          </w:pPr>
          <w:r>
            <w:rPr>
              <w:noProof/>
              <w:lang w:val="es-SV" w:eastAsia="es-SV"/>
            </w:rPr>
            <w:drawing>
              <wp:inline distT="0" distB="0" distL="0" distR="0" wp14:anchorId="5850D37E" wp14:editId="2FCE6E87">
                <wp:extent cx="990600" cy="505230"/>
                <wp:effectExtent l="0" t="0" r="0" b="9525"/>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6A68D0" w:rsidRPr="00BB6419" w14:paraId="5BA0D06E" w14:textId="77777777" w:rsidTr="00463EE8">
      <w:trPr>
        <w:trHeight w:val="441"/>
        <w:jc w:val="center"/>
      </w:trPr>
      <w:tc>
        <w:tcPr>
          <w:tcW w:w="2385" w:type="dxa"/>
          <w:vAlign w:val="center"/>
          <w:hideMark/>
        </w:tcPr>
        <w:p w14:paraId="653B645A" w14:textId="4F712AAF" w:rsidR="006A68D0" w:rsidRPr="00BB6419" w:rsidRDefault="006A68D0" w:rsidP="00463EE8">
          <w:pPr>
            <w:tabs>
              <w:tab w:val="center" w:pos="4419"/>
              <w:tab w:val="right" w:pos="8838"/>
            </w:tabs>
            <w:spacing w:before="60" w:after="60"/>
            <w:jc w:val="center"/>
            <w:rPr>
              <w:rFonts w:ascii="Museo Sans 300" w:hAnsi="Museo Sans 300"/>
              <w:color w:val="808080" w:themeColor="background1" w:themeShade="80"/>
              <w:sz w:val="18"/>
              <w:szCs w:val="18"/>
            </w:rPr>
          </w:pPr>
          <w:r w:rsidRPr="00BB6419">
            <w:rPr>
              <w:rFonts w:ascii="Museo Sans 300" w:hAnsi="Museo Sans 300"/>
              <w:color w:val="808080" w:themeColor="background1" w:themeShade="80"/>
              <w:sz w:val="18"/>
              <w:szCs w:val="18"/>
            </w:rPr>
            <w:t xml:space="preserve">Aprobación: </w:t>
          </w:r>
          <w:r w:rsidRPr="00B446EE">
            <w:rPr>
              <w:rFonts w:ascii="Museo Sans 300" w:hAnsi="Museo Sans 300"/>
              <w:color w:val="808080" w:themeColor="background1" w:themeShade="80"/>
              <w:sz w:val="18"/>
              <w:szCs w:val="18"/>
            </w:rPr>
            <w:t>16/03/2016</w:t>
          </w:r>
        </w:p>
      </w:tc>
      <w:tc>
        <w:tcPr>
          <w:tcW w:w="6707" w:type="dxa"/>
          <w:vMerge/>
          <w:vAlign w:val="center"/>
          <w:hideMark/>
        </w:tcPr>
        <w:p w14:paraId="3285B374" w14:textId="77777777" w:rsidR="006A68D0" w:rsidRPr="00BB6419" w:rsidRDefault="006A68D0" w:rsidP="00E841EE">
          <w:pPr>
            <w:rPr>
              <w:rFonts w:ascii="Museo Sans 300" w:hAnsi="Museo Sans 300"/>
              <w:color w:val="808080" w:themeColor="background1" w:themeShade="80"/>
              <w:sz w:val="18"/>
              <w:szCs w:val="18"/>
            </w:rPr>
          </w:pPr>
        </w:p>
      </w:tc>
      <w:tc>
        <w:tcPr>
          <w:tcW w:w="0" w:type="auto"/>
          <w:vMerge/>
          <w:vAlign w:val="center"/>
          <w:hideMark/>
        </w:tcPr>
        <w:p w14:paraId="4E422C0D" w14:textId="77777777" w:rsidR="006A68D0" w:rsidRPr="00BB6419" w:rsidRDefault="006A68D0" w:rsidP="00E841EE">
          <w:pPr>
            <w:rPr>
              <w:rFonts w:ascii="Arial Narrow" w:hAnsi="Arial Narrow"/>
              <w:color w:val="808080" w:themeColor="background1" w:themeShade="80"/>
              <w:sz w:val="18"/>
              <w:szCs w:val="18"/>
            </w:rPr>
          </w:pPr>
        </w:p>
      </w:tc>
    </w:tr>
    <w:tr w:rsidR="006A68D0" w:rsidRPr="00BB6419" w14:paraId="31425202" w14:textId="77777777" w:rsidTr="00463EE8">
      <w:trPr>
        <w:trHeight w:val="441"/>
        <w:jc w:val="center"/>
      </w:trPr>
      <w:tc>
        <w:tcPr>
          <w:tcW w:w="2385" w:type="dxa"/>
          <w:vAlign w:val="center"/>
          <w:hideMark/>
        </w:tcPr>
        <w:p w14:paraId="4368E068" w14:textId="014E38AF" w:rsidR="006A68D0" w:rsidRPr="00BB6419" w:rsidRDefault="006A68D0" w:rsidP="00463EE8">
          <w:pPr>
            <w:tabs>
              <w:tab w:val="center" w:pos="4419"/>
              <w:tab w:val="right" w:pos="8838"/>
            </w:tabs>
            <w:spacing w:after="0"/>
            <w:jc w:val="center"/>
            <w:rPr>
              <w:rFonts w:ascii="Museo Sans 300" w:hAnsi="Museo Sans 300"/>
              <w:color w:val="808080" w:themeColor="background1" w:themeShade="80"/>
              <w:sz w:val="18"/>
              <w:szCs w:val="18"/>
            </w:rPr>
          </w:pPr>
          <w:r w:rsidRPr="00BB6419">
            <w:rPr>
              <w:rFonts w:ascii="Museo Sans 300" w:hAnsi="Museo Sans 300"/>
              <w:color w:val="808080" w:themeColor="background1" w:themeShade="80"/>
              <w:sz w:val="18"/>
              <w:szCs w:val="18"/>
            </w:rPr>
            <w:t>Vigencia:</w:t>
          </w:r>
          <w:r w:rsidRPr="00BB6419">
            <w:rPr>
              <w:rFonts w:ascii="Museo Sans 300" w:hAnsi="Museo Sans 300"/>
              <w:sz w:val="18"/>
              <w:szCs w:val="18"/>
            </w:rPr>
            <w:t xml:space="preserve"> </w:t>
          </w:r>
          <w:r w:rsidRPr="00355887">
            <w:rPr>
              <w:rFonts w:ascii="Museo Sans 300" w:hAnsi="Museo Sans 300"/>
              <w:color w:val="808080" w:themeColor="background1" w:themeShade="80"/>
              <w:sz w:val="18"/>
              <w:szCs w:val="18"/>
            </w:rPr>
            <w:t>11/04/2016</w:t>
          </w:r>
        </w:p>
      </w:tc>
      <w:tc>
        <w:tcPr>
          <w:tcW w:w="6707" w:type="dxa"/>
          <w:vMerge/>
          <w:vAlign w:val="center"/>
          <w:hideMark/>
        </w:tcPr>
        <w:p w14:paraId="2975C475" w14:textId="77777777" w:rsidR="006A68D0" w:rsidRPr="00BB6419" w:rsidRDefault="006A68D0" w:rsidP="00E841EE">
          <w:pPr>
            <w:rPr>
              <w:rFonts w:ascii="Museo Sans 300" w:hAnsi="Museo Sans 300"/>
              <w:color w:val="808080" w:themeColor="background1" w:themeShade="80"/>
              <w:sz w:val="18"/>
              <w:szCs w:val="18"/>
            </w:rPr>
          </w:pPr>
        </w:p>
      </w:tc>
      <w:tc>
        <w:tcPr>
          <w:tcW w:w="0" w:type="auto"/>
          <w:vMerge/>
          <w:vAlign w:val="center"/>
          <w:hideMark/>
        </w:tcPr>
        <w:p w14:paraId="25FE8BB4" w14:textId="77777777" w:rsidR="006A68D0" w:rsidRPr="00BB6419" w:rsidRDefault="006A68D0" w:rsidP="00E841EE">
          <w:pPr>
            <w:rPr>
              <w:rFonts w:ascii="Arial Narrow" w:hAnsi="Arial Narrow"/>
              <w:color w:val="808080" w:themeColor="background1" w:themeShade="80"/>
              <w:sz w:val="18"/>
              <w:szCs w:val="18"/>
            </w:rPr>
          </w:pPr>
        </w:p>
      </w:tc>
    </w:tr>
  </w:tbl>
  <w:p w14:paraId="00C11D5C" w14:textId="1387D457" w:rsidR="006A68D0" w:rsidRPr="00E841EE" w:rsidRDefault="006A68D0" w:rsidP="00E841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7A9"/>
    <w:multiLevelType w:val="multilevel"/>
    <w:tmpl w:val="21506148"/>
    <w:lvl w:ilvl="0">
      <w:start w:val="19"/>
      <w:numFmt w:val="decimal"/>
      <w:lvlText w:val="%1"/>
      <w:lvlJc w:val="left"/>
      <w:pPr>
        <w:ind w:left="420" w:hanging="420"/>
      </w:pPr>
      <w:rPr>
        <w:rFonts w:hint="default"/>
      </w:rPr>
    </w:lvl>
    <w:lvl w:ilvl="1">
      <w:start w:val="1"/>
      <w:numFmt w:val="lowerLetter"/>
      <w:lvlText w:val="%2)"/>
      <w:lvlJc w:val="left"/>
      <w:pPr>
        <w:ind w:left="420" w:hanging="420"/>
      </w:pPr>
      <w:rPr>
        <w:rFonts w:ascii="Museo Sans 300" w:eastAsiaTheme="minorEastAsia" w:hAnsi="Museo Sans 300"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2175"/>
    <w:multiLevelType w:val="hybridMultilevel"/>
    <w:tmpl w:val="E93C590A"/>
    <w:lvl w:ilvl="0" w:tplc="DFE03D1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DC50B4"/>
    <w:multiLevelType w:val="hybridMultilevel"/>
    <w:tmpl w:val="2BE41DA0"/>
    <w:lvl w:ilvl="0" w:tplc="9A82DA22">
      <w:start w:val="1"/>
      <w:numFmt w:val="lowerLetter"/>
      <w:lvlText w:val="%1)"/>
      <w:lvlJc w:val="left"/>
      <w:pPr>
        <w:ind w:left="720" w:hanging="360"/>
      </w:pPr>
      <w:rPr>
        <w:rFonts w:hint="default"/>
      </w:rPr>
    </w:lvl>
    <w:lvl w:ilvl="1" w:tplc="FC36661A" w:tentative="1">
      <w:start w:val="1"/>
      <w:numFmt w:val="lowerLetter"/>
      <w:lvlText w:val="%2."/>
      <w:lvlJc w:val="left"/>
      <w:pPr>
        <w:ind w:left="1440" w:hanging="360"/>
      </w:pPr>
    </w:lvl>
    <w:lvl w:ilvl="2" w:tplc="68781964" w:tentative="1">
      <w:start w:val="1"/>
      <w:numFmt w:val="lowerRoman"/>
      <w:lvlText w:val="%3."/>
      <w:lvlJc w:val="right"/>
      <w:pPr>
        <w:ind w:left="2160" w:hanging="180"/>
      </w:pPr>
    </w:lvl>
    <w:lvl w:ilvl="3" w:tplc="595805A0" w:tentative="1">
      <w:start w:val="1"/>
      <w:numFmt w:val="decimal"/>
      <w:lvlText w:val="%4."/>
      <w:lvlJc w:val="left"/>
      <w:pPr>
        <w:ind w:left="2880" w:hanging="360"/>
      </w:pPr>
    </w:lvl>
    <w:lvl w:ilvl="4" w:tplc="25EE7710" w:tentative="1">
      <w:start w:val="1"/>
      <w:numFmt w:val="lowerLetter"/>
      <w:lvlText w:val="%5."/>
      <w:lvlJc w:val="left"/>
      <w:pPr>
        <w:ind w:left="3600" w:hanging="360"/>
      </w:pPr>
    </w:lvl>
    <w:lvl w:ilvl="5" w:tplc="26F2818A" w:tentative="1">
      <w:start w:val="1"/>
      <w:numFmt w:val="lowerRoman"/>
      <w:lvlText w:val="%6."/>
      <w:lvlJc w:val="right"/>
      <w:pPr>
        <w:ind w:left="4320" w:hanging="180"/>
      </w:pPr>
    </w:lvl>
    <w:lvl w:ilvl="6" w:tplc="EF16CE22" w:tentative="1">
      <w:start w:val="1"/>
      <w:numFmt w:val="decimal"/>
      <w:lvlText w:val="%7."/>
      <w:lvlJc w:val="left"/>
      <w:pPr>
        <w:ind w:left="5040" w:hanging="360"/>
      </w:pPr>
    </w:lvl>
    <w:lvl w:ilvl="7" w:tplc="7C8ED924" w:tentative="1">
      <w:start w:val="1"/>
      <w:numFmt w:val="lowerLetter"/>
      <w:lvlText w:val="%8."/>
      <w:lvlJc w:val="left"/>
      <w:pPr>
        <w:ind w:left="5760" w:hanging="360"/>
      </w:pPr>
    </w:lvl>
    <w:lvl w:ilvl="8" w:tplc="E544E31A" w:tentative="1">
      <w:start w:val="1"/>
      <w:numFmt w:val="lowerRoman"/>
      <w:lvlText w:val="%9."/>
      <w:lvlJc w:val="right"/>
      <w:pPr>
        <w:ind w:left="6480" w:hanging="180"/>
      </w:pPr>
    </w:lvl>
  </w:abstractNum>
  <w:abstractNum w:abstractNumId="3" w15:restartNumberingAfterBreak="0">
    <w:nsid w:val="13E87119"/>
    <w:multiLevelType w:val="hybridMultilevel"/>
    <w:tmpl w:val="6122EF74"/>
    <w:lvl w:ilvl="0" w:tplc="D3F4D88A">
      <w:start w:val="1"/>
      <w:numFmt w:val="decimal"/>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E333EB"/>
    <w:multiLevelType w:val="hybridMultilevel"/>
    <w:tmpl w:val="9C88B1EA"/>
    <w:lvl w:ilvl="0" w:tplc="CA5E17D8">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085EEB"/>
    <w:multiLevelType w:val="hybridMultilevel"/>
    <w:tmpl w:val="6F9C54F6"/>
    <w:lvl w:ilvl="0" w:tplc="A8A65C74">
      <w:start w:val="5"/>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4A5550"/>
    <w:multiLevelType w:val="hybridMultilevel"/>
    <w:tmpl w:val="61428934"/>
    <w:lvl w:ilvl="0" w:tplc="B78040B8">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21112C2"/>
    <w:multiLevelType w:val="hybridMultilevel"/>
    <w:tmpl w:val="1DE650E8"/>
    <w:lvl w:ilvl="0" w:tplc="31F0175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59417C"/>
    <w:multiLevelType w:val="hybridMultilevel"/>
    <w:tmpl w:val="EE6085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B63A89"/>
    <w:multiLevelType w:val="hybridMultilevel"/>
    <w:tmpl w:val="A642E05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067DB0"/>
    <w:multiLevelType w:val="hybridMultilevel"/>
    <w:tmpl w:val="502CFB80"/>
    <w:lvl w:ilvl="0" w:tplc="1ACC5CAC">
      <w:start w:val="1"/>
      <w:numFmt w:val="lowerLetter"/>
      <w:lvlText w:val="%1)"/>
      <w:lvlJc w:val="left"/>
      <w:pPr>
        <w:ind w:left="720"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657025"/>
    <w:multiLevelType w:val="hybridMultilevel"/>
    <w:tmpl w:val="1AAA6234"/>
    <w:lvl w:ilvl="0" w:tplc="DDE8BB10">
      <w:start w:val="1"/>
      <w:numFmt w:val="lowerLetter"/>
      <w:lvlText w:val="%1)"/>
      <w:lvlJc w:val="left"/>
      <w:pPr>
        <w:ind w:left="720" w:hanging="360"/>
      </w:pPr>
      <w:rPr>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2F7BB1"/>
    <w:multiLevelType w:val="hybridMultilevel"/>
    <w:tmpl w:val="7674AA1C"/>
    <w:lvl w:ilvl="0" w:tplc="80EE8942">
      <w:start w:val="1"/>
      <w:numFmt w:val="upperRoman"/>
      <w:lvlText w:val="%1."/>
      <w:lvlJc w:val="left"/>
      <w:pPr>
        <w:ind w:left="1080" w:hanging="72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586875"/>
    <w:multiLevelType w:val="multilevel"/>
    <w:tmpl w:val="93D0F5B4"/>
    <w:lvl w:ilvl="0">
      <w:start w:val="20"/>
      <w:numFmt w:val="decimal"/>
      <w:lvlText w:val="%1"/>
      <w:lvlJc w:val="left"/>
      <w:pPr>
        <w:ind w:left="420" w:hanging="420"/>
      </w:pPr>
      <w:rPr>
        <w:rFonts w:hint="default"/>
      </w:rPr>
    </w:lvl>
    <w:lvl w:ilvl="1">
      <w:start w:val="1"/>
      <w:numFmt w:val="lowerLetter"/>
      <w:lvlText w:val="%2)"/>
      <w:lvlJc w:val="left"/>
      <w:pPr>
        <w:ind w:left="420" w:hanging="420"/>
      </w:pPr>
      <w:rPr>
        <w:rFonts w:ascii="Museo Sans 300" w:eastAsiaTheme="minorEastAsia" w:hAnsi="Museo Sans 300"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956484"/>
    <w:multiLevelType w:val="hybridMultilevel"/>
    <w:tmpl w:val="0E6C9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DA11DC"/>
    <w:multiLevelType w:val="hybridMultilevel"/>
    <w:tmpl w:val="59769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F12EED"/>
    <w:multiLevelType w:val="hybridMultilevel"/>
    <w:tmpl w:val="64684EEA"/>
    <w:lvl w:ilvl="0" w:tplc="DFE03D1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F64C19"/>
    <w:multiLevelType w:val="hybridMultilevel"/>
    <w:tmpl w:val="89A64CAA"/>
    <w:lvl w:ilvl="0" w:tplc="124654EC">
      <w:start w:val="1"/>
      <w:numFmt w:val="upperRoman"/>
      <w:lvlText w:val="%1."/>
      <w:lvlJc w:val="left"/>
      <w:pPr>
        <w:tabs>
          <w:tab w:val="num" w:pos="360"/>
        </w:tabs>
        <w:ind w:left="360" w:hanging="360"/>
      </w:pPr>
      <w:rPr>
        <w:rFonts w:hint="default"/>
        <w:b/>
        <w:color w:val="auto"/>
      </w:rPr>
    </w:lvl>
    <w:lvl w:ilvl="1" w:tplc="6A580E90">
      <w:start w:val="1"/>
      <w:numFmt w:val="lowerLetter"/>
      <w:lvlText w:val="%2."/>
      <w:lvlJc w:val="left"/>
      <w:pPr>
        <w:tabs>
          <w:tab w:val="num" w:pos="1440"/>
        </w:tabs>
        <w:ind w:left="1440" w:hanging="360"/>
      </w:pPr>
    </w:lvl>
    <w:lvl w:ilvl="2" w:tplc="2DEC3ABA" w:tentative="1">
      <w:start w:val="1"/>
      <w:numFmt w:val="lowerRoman"/>
      <w:lvlText w:val="%3."/>
      <w:lvlJc w:val="right"/>
      <w:pPr>
        <w:tabs>
          <w:tab w:val="num" w:pos="2160"/>
        </w:tabs>
        <w:ind w:left="2160" w:hanging="180"/>
      </w:pPr>
    </w:lvl>
    <w:lvl w:ilvl="3" w:tplc="4EE28B60" w:tentative="1">
      <w:start w:val="1"/>
      <w:numFmt w:val="decimal"/>
      <w:lvlText w:val="%4."/>
      <w:lvlJc w:val="left"/>
      <w:pPr>
        <w:tabs>
          <w:tab w:val="num" w:pos="2880"/>
        </w:tabs>
        <w:ind w:left="2880" w:hanging="360"/>
      </w:pPr>
    </w:lvl>
    <w:lvl w:ilvl="4" w:tplc="6C101300" w:tentative="1">
      <w:start w:val="1"/>
      <w:numFmt w:val="lowerLetter"/>
      <w:lvlText w:val="%5."/>
      <w:lvlJc w:val="left"/>
      <w:pPr>
        <w:tabs>
          <w:tab w:val="num" w:pos="3600"/>
        </w:tabs>
        <w:ind w:left="3600" w:hanging="360"/>
      </w:pPr>
    </w:lvl>
    <w:lvl w:ilvl="5" w:tplc="284EBDB2" w:tentative="1">
      <w:start w:val="1"/>
      <w:numFmt w:val="lowerRoman"/>
      <w:lvlText w:val="%6."/>
      <w:lvlJc w:val="right"/>
      <w:pPr>
        <w:tabs>
          <w:tab w:val="num" w:pos="4320"/>
        </w:tabs>
        <w:ind w:left="4320" w:hanging="180"/>
      </w:pPr>
    </w:lvl>
    <w:lvl w:ilvl="6" w:tplc="EBDAA826" w:tentative="1">
      <w:start w:val="1"/>
      <w:numFmt w:val="decimal"/>
      <w:lvlText w:val="%7."/>
      <w:lvlJc w:val="left"/>
      <w:pPr>
        <w:tabs>
          <w:tab w:val="num" w:pos="5040"/>
        </w:tabs>
        <w:ind w:left="5040" w:hanging="360"/>
      </w:pPr>
    </w:lvl>
    <w:lvl w:ilvl="7" w:tplc="63C29DA0" w:tentative="1">
      <w:start w:val="1"/>
      <w:numFmt w:val="lowerLetter"/>
      <w:lvlText w:val="%8."/>
      <w:lvlJc w:val="left"/>
      <w:pPr>
        <w:tabs>
          <w:tab w:val="num" w:pos="5760"/>
        </w:tabs>
        <w:ind w:left="5760" w:hanging="360"/>
      </w:pPr>
    </w:lvl>
    <w:lvl w:ilvl="8" w:tplc="6FE62532" w:tentative="1">
      <w:start w:val="1"/>
      <w:numFmt w:val="lowerRoman"/>
      <w:lvlText w:val="%9."/>
      <w:lvlJc w:val="right"/>
      <w:pPr>
        <w:tabs>
          <w:tab w:val="num" w:pos="6480"/>
        </w:tabs>
        <w:ind w:left="6480" w:hanging="180"/>
      </w:pPr>
    </w:lvl>
  </w:abstractNum>
  <w:abstractNum w:abstractNumId="18" w15:restartNumberingAfterBreak="0">
    <w:nsid w:val="3ADD68DE"/>
    <w:multiLevelType w:val="hybridMultilevel"/>
    <w:tmpl w:val="2BE41DA0"/>
    <w:lvl w:ilvl="0" w:tplc="9A82DA22">
      <w:start w:val="1"/>
      <w:numFmt w:val="lowerLetter"/>
      <w:lvlText w:val="%1)"/>
      <w:lvlJc w:val="left"/>
      <w:pPr>
        <w:ind w:left="720" w:hanging="360"/>
      </w:pPr>
      <w:rPr>
        <w:rFonts w:hint="default"/>
      </w:rPr>
    </w:lvl>
    <w:lvl w:ilvl="1" w:tplc="FC36661A" w:tentative="1">
      <w:start w:val="1"/>
      <w:numFmt w:val="lowerLetter"/>
      <w:lvlText w:val="%2."/>
      <w:lvlJc w:val="left"/>
      <w:pPr>
        <w:ind w:left="1440" w:hanging="360"/>
      </w:pPr>
    </w:lvl>
    <w:lvl w:ilvl="2" w:tplc="68781964" w:tentative="1">
      <w:start w:val="1"/>
      <w:numFmt w:val="lowerRoman"/>
      <w:lvlText w:val="%3."/>
      <w:lvlJc w:val="right"/>
      <w:pPr>
        <w:ind w:left="2160" w:hanging="180"/>
      </w:pPr>
    </w:lvl>
    <w:lvl w:ilvl="3" w:tplc="595805A0" w:tentative="1">
      <w:start w:val="1"/>
      <w:numFmt w:val="decimal"/>
      <w:lvlText w:val="%4."/>
      <w:lvlJc w:val="left"/>
      <w:pPr>
        <w:ind w:left="2880" w:hanging="360"/>
      </w:pPr>
    </w:lvl>
    <w:lvl w:ilvl="4" w:tplc="25EE7710" w:tentative="1">
      <w:start w:val="1"/>
      <w:numFmt w:val="lowerLetter"/>
      <w:lvlText w:val="%5."/>
      <w:lvlJc w:val="left"/>
      <w:pPr>
        <w:ind w:left="3600" w:hanging="360"/>
      </w:pPr>
    </w:lvl>
    <w:lvl w:ilvl="5" w:tplc="26F2818A" w:tentative="1">
      <w:start w:val="1"/>
      <w:numFmt w:val="lowerRoman"/>
      <w:lvlText w:val="%6."/>
      <w:lvlJc w:val="right"/>
      <w:pPr>
        <w:ind w:left="4320" w:hanging="180"/>
      </w:pPr>
    </w:lvl>
    <w:lvl w:ilvl="6" w:tplc="EF16CE22" w:tentative="1">
      <w:start w:val="1"/>
      <w:numFmt w:val="decimal"/>
      <w:lvlText w:val="%7."/>
      <w:lvlJc w:val="left"/>
      <w:pPr>
        <w:ind w:left="5040" w:hanging="360"/>
      </w:pPr>
    </w:lvl>
    <w:lvl w:ilvl="7" w:tplc="7C8ED924" w:tentative="1">
      <w:start w:val="1"/>
      <w:numFmt w:val="lowerLetter"/>
      <w:lvlText w:val="%8."/>
      <w:lvlJc w:val="left"/>
      <w:pPr>
        <w:ind w:left="5760" w:hanging="360"/>
      </w:pPr>
    </w:lvl>
    <w:lvl w:ilvl="8" w:tplc="E544E31A" w:tentative="1">
      <w:start w:val="1"/>
      <w:numFmt w:val="lowerRoman"/>
      <w:lvlText w:val="%9."/>
      <w:lvlJc w:val="right"/>
      <w:pPr>
        <w:ind w:left="6480" w:hanging="180"/>
      </w:pPr>
    </w:lvl>
  </w:abstractNum>
  <w:abstractNum w:abstractNumId="19" w15:restartNumberingAfterBreak="0">
    <w:nsid w:val="40913F4A"/>
    <w:multiLevelType w:val="hybridMultilevel"/>
    <w:tmpl w:val="F3A48468"/>
    <w:lvl w:ilvl="0" w:tplc="0C0A0017">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751BE7"/>
    <w:multiLevelType w:val="hybridMultilevel"/>
    <w:tmpl w:val="5CE8A0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508F8"/>
    <w:multiLevelType w:val="hybridMultilevel"/>
    <w:tmpl w:val="5D483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BE5D27"/>
    <w:multiLevelType w:val="hybridMultilevel"/>
    <w:tmpl w:val="DA9E8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B4372E"/>
    <w:multiLevelType w:val="hybridMultilevel"/>
    <w:tmpl w:val="0C86E2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F0F282F"/>
    <w:multiLevelType w:val="hybridMultilevel"/>
    <w:tmpl w:val="350463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BE65AC1"/>
    <w:multiLevelType w:val="hybridMultilevel"/>
    <w:tmpl w:val="ECD0777E"/>
    <w:lvl w:ilvl="0" w:tplc="0C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FF74F64"/>
    <w:multiLevelType w:val="hybridMultilevel"/>
    <w:tmpl w:val="59769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282187"/>
    <w:multiLevelType w:val="hybridMultilevel"/>
    <w:tmpl w:val="1AF0B0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831B8D"/>
    <w:multiLevelType w:val="hybridMultilevel"/>
    <w:tmpl w:val="178488D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8F491E"/>
    <w:multiLevelType w:val="hybridMultilevel"/>
    <w:tmpl w:val="92DECB9E"/>
    <w:lvl w:ilvl="0" w:tplc="0C0A001B">
      <w:start w:val="1"/>
      <w:numFmt w:val="lowerRoman"/>
      <w:lvlText w:val="%1."/>
      <w:lvlJc w:val="right"/>
      <w:pPr>
        <w:ind w:left="1485" w:hanging="360"/>
      </w:p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30" w15:restartNumberingAfterBreak="0">
    <w:nsid w:val="6EF9033B"/>
    <w:multiLevelType w:val="hybridMultilevel"/>
    <w:tmpl w:val="55587548"/>
    <w:lvl w:ilvl="0" w:tplc="0C0A001B">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E17F94"/>
    <w:multiLevelType w:val="hybridMultilevel"/>
    <w:tmpl w:val="F8BE45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2354AA"/>
    <w:multiLevelType w:val="hybridMultilevel"/>
    <w:tmpl w:val="D2FA6D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72E7EDB"/>
    <w:multiLevelType w:val="hybridMultilevel"/>
    <w:tmpl w:val="3656FB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9D0FEE"/>
    <w:multiLevelType w:val="hybridMultilevel"/>
    <w:tmpl w:val="F0FCBAD4"/>
    <w:lvl w:ilvl="0" w:tplc="14B4C194">
      <w:start w:val="1"/>
      <w:numFmt w:val="decimal"/>
      <w:lvlText w:val="Art. %1.-"/>
      <w:lvlJc w:val="left"/>
      <w:pPr>
        <w:tabs>
          <w:tab w:val="num" w:pos="284"/>
        </w:tabs>
        <w:ind w:left="0" w:firstLine="709"/>
      </w:pPr>
      <w:rPr>
        <w:rFonts w:ascii="Museo Sans 300" w:hAnsi="Museo Sans 300" w:hint="default"/>
        <w:b/>
        <w:strike w:val="0"/>
        <w:color w:val="auto"/>
        <w:sz w:val="22"/>
        <w:szCs w:val="20"/>
      </w:rPr>
    </w:lvl>
    <w:lvl w:ilvl="1" w:tplc="9392C64E">
      <w:start w:val="1"/>
      <w:numFmt w:val="lowerLetter"/>
      <w:lvlText w:val="%2)"/>
      <w:lvlJc w:val="left"/>
      <w:pPr>
        <w:ind w:left="1440" w:hanging="360"/>
      </w:pPr>
      <w:rPr>
        <w:rFonts w:hint="default"/>
        <w:b w:val="0"/>
        <w:color w:val="4BACC6" w:themeColor="accent5"/>
        <w:sz w:val="22"/>
        <w:szCs w:val="22"/>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0"/>
  </w:num>
  <w:num w:numId="3">
    <w:abstractNumId w:val="28"/>
  </w:num>
  <w:num w:numId="4">
    <w:abstractNumId w:val="7"/>
  </w:num>
  <w:num w:numId="5">
    <w:abstractNumId w:val="29"/>
  </w:num>
  <w:num w:numId="6">
    <w:abstractNumId w:val="8"/>
  </w:num>
  <w:num w:numId="7">
    <w:abstractNumId w:val="11"/>
  </w:num>
  <w:num w:numId="8">
    <w:abstractNumId w:val="0"/>
  </w:num>
  <w:num w:numId="9">
    <w:abstractNumId w:val="1"/>
  </w:num>
  <w:num w:numId="10">
    <w:abstractNumId w:val="9"/>
  </w:num>
  <w:num w:numId="11">
    <w:abstractNumId w:val="32"/>
  </w:num>
  <w:num w:numId="12">
    <w:abstractNumId w:val="18"/>
  </w:num>
  <w:num w:numId="13">
    <w:abstractNumId w:val="20"/>
  </w:num>
  <w:num w:numId="14">
    <w:abstractNumId w:val="13"/>
  </w:num>
  <w:num w:numId="15">
    <w:abstractNumId w:val="27"/>
  </w:num>
  <w:num w:numId="16">
    <w:abstractNumId w:val="23"/>
  </w:num>
  <w:num w:numId="17">
    <w:abstractNumId w:val="31"/>
  </w:num>
  <w:num w:numId="18">
    <w:abstractNumId w:val="21"/>
  </w:num>
  <w:num w:numId="19">
    <w:abstractNumId w:val="33"/>
  </w:num>
  <w:num w:numId="20">
    <w:abstractNumId w:val="26"/>
  </w:num>
  <w:num w:numId="21">
    <w:abstractNumId w:val="17"/>
  </w:num>
  <w:num w:numId="22">
    <w:abstractNumId w:val="24"/>
  </w:num>
  <w:num w:numId="23">
    <w:abstractNumId w:val="19"/>
  </w:num>
  <w:num w:numId="24">
    <w:abstractNumId w:val="14"/>
  </w:num>
  <w:num w:numId="25">
    <w:abstractNumId w:val="22"/>
  </w:num>
  <w:num w:numId="26">
    <w:abstractNumId w:val="15"/>
  </w:num>
  <w:num w:numId="27">
    <w:abstractNumId w:val="2"/>
  </w:num>
  <w:num w:numId="28">
    <w:abstractNumId w:val="16"/>
  </w:num>
  <w:num w:numId="29">
    <w:abstractNumId w:val="6"/>
  </w:num>
  <w:num w:numId="30">
    <w:abstractNumId w:val="4"/>
  </w:num>
  <w:num w:numId="31">
    <w:abstractNumId w:val="25"/>
  </w:num>
  <w:num w:numId="32">
    <w:abstractNumId w:val="30"/>
  </w:num>
  <w:num w:numId="33">
    <w:abstractNumId w:val="5"/>
  </w:num>
  <w:num w:numId="34">
    <w:abstractNumId w:val="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82"/>
    <w:rsid w:val="00000488"/>
    <w:rsid w:val="000045EE"/>
    <w:rsid w:val="00014FD3"/>
    <w:rsid w:val="00017A98"/>
    <w:rsid w:val="00023B26"/>
    <w:rsid w:val="000309FF"/>
    <w:rsid w:val="00044646"/>
    <w:rsid w:val="0005332E"/>
    <w:rsid w:val="00061A51"/>
    <w:rsid w:val="00090119"/>
    <w:rsid w:val="00091178"/>
    <w:rsid w:val="000A2121"/>
    <w:rsid w:val="000B41DB"/>
    <w:rsid w:val="000C3A85"/>
    <w:rsid w:val="000C475F"/>
    <w:rsid w:val="000C7093"/>
    <w:rsid w:val="000E6407"/>
    <w:rsid w:val="000E7E87"/>
    <w:rsid w:val="000F03FB"/>
    <w:rsid w:val="000F1325"/>
    <w:rsid w:val="000F1384"/>
    <w:rsid w:val="000F32E2"/>
    <w:rsid w:val="000F523F"/>
    <w:rsid w:val="000F64FF"/>
    <w:rsid w:val="00111D77"/>
    <w:rsid w:val="00133D18"/>
    <w:rsid w:val="001523E3"/>
    <w:rsid w:val="00154488"/>
    <w:rsid w:val="00165B79"/>
    <w:rsid w:val="00167B5E"/>
    <w:rsid w:val="0017293D"/>
    <w:rsid w:val="0017723D"/>
    <w:rsid w:val="00177456"/>
    <w:rsid w:val="001947A5"/>
    <w:rsid w:val="001948D5"/>
    <w:rsid w:val="001A0C3E"/>
    <w:rsid w:val="001B2AD5"/>
    <w:rsid w:val="001B5CF6"/>
    <w:rsid w:val="001C2A87"/>
    <w:rsid w:val="001C2BD9"/>
    <w:rsid w:val="001C308A"/>
    <w:rsid w:val="001C3A40"/>
    <w:rsid w:val="001C6154"/>
    <w:rsid w:val="001D335F"/>
    <w:rsid w:val="001D356D"/>
    <w:rsid w:val="001E1832"/>
    <w:rsid w:val="001E1CB1"/>
    <w:rsid w:val="00220413"/>
    <w:rsid w:val="00220935"/>
    <w:rsid w:val="00224E0F"/>
    <w:rsid w:val="00234BA8"/>
    <w:rsid w:val="002526E2"/>
    <w:rsid w:val="002663A9"/>
    <w:rsid w:val="0028234F"/>
    <w:rsid w:val="002832D0"/>
    <w:rsid w:val="0029385C"/>
    <w:rsid w:val="002943A1"/>
    <w:rsid w:val="00297779"/>
    <w:rsid w:val="002B3D0D"/>
    <w:rsid w:val="002C3637"/>
    <w:rsid w:val="002D1A3D"/>
    <w:rsid w:val="002D1ED2"/>
    <w:rsid w:val="002E7121"/>
    <w:rsid w:val="002F0A8C"/>
    <w:rsid w:val="002F4771"/>
    <w:rsid w:val="0032630B"/>
    <w:rsid w:val="00336ADB"/>
    <w:rsid w:val="0034391A"/>
    <w:rsid w:val="003441ED"/>
    <w:rsid w:val="00346C69"/>
    <w:rsid w:val="003522BF"/>
    <w:rsid w:val="00355887"/>
    <w:rsid w:val="00362DB8"/>
    <w:rsid w:val="00371A58"/>
    <w:rsid w:val="00377897"/>
    <w:rsid w:val="0038307B"/>
    <w:rsid w:val="00385D45"/>
    <w:rsid w:val="003863A6"/>
    <w:rsid w:val="00395791"/>
    <w:rsid w:val="00397595"/>
    <w:rsid w:val="003B627C"/>
    <w:rsid w:val="003C1C7C"/>
    <w:rsid w:val="003C2848"/>
    <w:rsid w:val="003C4113"/>
    <w:rsid w:val="003C6803"/>
    <w:rsid w:val="003C729A"/>
    <w:rsid w:val="003E1330"/>
    <w:rsid w:val="003F0948"/>
    <w:rsid w:val="00405941"/>
    <w:rsid w:val="00405A6E"/>
    <w:rsid w:val="00410B7F"/>
    <w:rsid w:val="00411E7E"/>
    <w:rsid w:val="00423909"/>
    <w:rsid w:val="004260C6"/>
    <w:rsid w:val="0042650C"/>
    <w:rsid w:val="004404F0"/>
    <w:rsid w:val="00441FAB"/>
    <w:rsid w:val="00445B61"/>
    <w:rsid w:val="00452908"/>
    <w:rsid w:val="00462901"/>
    <w:rsid w:val="00462E7C"/>
    <w:rsid w:val="00463EE8"/>
    <w:rsid w:val="00464353"/>
    <w:rsid w:val="00464714"/>
    <w:rsid w:val="0046579C"/>
    <w:rsid w:val="004850A9"/>
    <w:rsid w:val="00486460"/>
    <w:rsid w:val="00486792"/>
    <w:rsid w:val="00493783"/>
    <w:rsid w:val="004943AB"/>
    <w:rsid w:val="004C2F5D"/>
    <w:rsid w:val="004D119B"/>
    <w:rsid w:val="004E0A3F"/>
    <w:rsid w:val="004E25DD"/>
    <w:rsid w:val="004F2A4F"/>
    <w:rsid w:val="004F468A"/>
    <w:rsid w:val="00502E69"/>
    <w:rsid w:val="00512400"/>
    <w:rsid w:val="00516CC2"/>
    <w:rsid w:val="00540AD8"/>
    <w:rsid w:val="00564EDA"/>
    <w:rsid w:val="00571C2C"/>
    <w:rsid w:val="00577213"/>
    <w:rsid w:val="005865CD"/>
    <w:rsid w:val="00586F89"/>
    <w:rsid w:val="005900A0"/>
    <w:rsid w:val="00596B3F"/>
    <w:rsid w:val="005B4E82"/>
    <w:rsid w:val="005C3071"/>
    <w:rsid w:val="005C4BCC"/>
    <w:rsid w:val="005D295C"/>
    <w:rsid w:val="005E66A9"/>
    <w:rsid w:val="005F4FD6"/>
    <w:rsid w:val="00600B4F"/>
    <w:rsid w:val="00606226"/>
    <w:rsid w:val="006075ED"/>
    <w:rsid w:val="0061113B"/>
    <w:rsid w:val="0061265C"/>
    <w:rsid w:val="00612F61"/>
    <w:rsid w:val="00614C2E"/>
    <w:rsid w:val="006218B0"/>
    <w:rsid w:val="00630955"/>
    <w:rsid w:val="00662CB5"/>
    <w:rsid w:val="0066547E"/>
    <w:rsid w:val="0066677C"/>
    <w:rsid w:val="0067783F"/>
    <w:rsid w:val="00680711"/>
    <w:rsid w:val="00682AFB"/>
    <w:rsid w:val="006843C3"/>
    <w:rsid w:val="00685978"/>
    <w:rsid w:val="00687BEA"/>
    <w:rsid w:val="00694C04"/>
    <w:rsid w:val="00695869"/>
    <w:rsid w:val="006972B5"/>
    <w:rsid w:val="006A2E23"/>
    <w:rsid w:val="006A68D0"/>
    <w:rsid w:val="006B5064"/>
    <w:rsid w:val="006B68AC"/>
    <w:rsid w:val="006C1903"/>
    <w:rsid w:val="006C40E2"/>
    <w:rsid w:val="006F115A"/>
    <w:rsid w:val="00700E26"/>
    <w:rsid w:val="00703EFB"/>
    <w:rsid w:val="00731132"/>
    <w:rsid w:val="00734C54"/>
    <w:rsid w:val="0075031D"/>
    <w:rsid w:val="00764158"/>
    <w:rsid w:val="00764E54"/>
    <w:rsid w:val="00774464"/>
    <w:rsid w:val="00781128"/>
    <w:rsid w:val="00782E52"/>
    <w:rsid w:val="00796C21"/>
    <w:rsid w:val="007A0ACD"/>
    <w:rsid w:val="007A277B"/>
    <w:rsid w:val="007A3399"/>
    <w:rsid w:val="007A5E29"/>
    <w:rsid w:val="007C67EE"/>
    <w:rsid w:val="007D2F6C"/>
    <w:rsid w:val="007E1869"/>
    <w:rsid w:val="007F0ACB"/>
    <w:rsid w:val="007F29CB"/>
    <w:rsid w:val="007F2CA9"/>
    <w:rsid w:val="00806137"/>
    <w:rsid w:val="00814125"/>
    <w:rsid w:val="00814539"/>
    <w:rsid w:val="00814B7E"/>
    <w:rsid w:val="00814F0B"/>
    <w:rsid w:val="008610F5"/>
    <w:rsid w:val="0086304A"/>
    <w:rsid w:val="00867000"/>
    <w:rsid w:val="008819B8"/>
    <w:rsid w:val="00885E88"/>
    <w:rsid w:val="008927D8"/>
    <w:rsid w:val="00894958"/>
    <w:rsid w:val="008A0BDC"/>
    <w:rsid w:val="008A18D7"/>
    <w:rsid w:val="008B74C8"/>
    <w:rsid w:val="008C6AC5"/>
    <w:rsid w:val="008D3825"/>
    <w:rsid w:val="008E3F46"/>
    <w:rsid w:val="008E6A18"/>
    <w:rsid w:val="008F3FCD"/>
    <w:rsid w:val="009127FC"/>
    <w:rsid w:val="0091652D"/>
    <w:rsid w:val="00920B07"/>
    <w:rsid w:val="0092528F"/>
    <w:rsid w:val="0092752D"/>
    <w:rsid w:val="009354A5"/>
    <w:rsid w:val="0094237A"/>
    <w:rsid w:val="00961A96"/>
    <w:rsid w:val="0097238D"/>
    <w:rsid w:val="00976136"/>
    <w:rsid w:val="0098258E"/>
    <w:rsid w:val="00987CB9"/>
    <w:rsid w:val="00987E10"/>
    <w:rsid w:val="00994752"/>
    <w:rsid w:val="00996AE1"/>
    <w:rsid w:val="009B28B3"/>
    <w:rsid w:val="009C1A36"/>
    <w:rsid w:val="009D1E26"/>
    <w:rsid w:val="009D42DB"/>
    <w:rsid w:val="009E29DB"/>
    <w:rsid w:val="009E7504"/>
    <w:rsid w:val="009F6368"/>
    <w:rsid w:val="00A007B9"/>
    <w:rsid w:val="00A17F87"/>
    <w:rsid w:val="00A30A79"/>
    <w:rsid w:val="00A35B12"/>
    <w:rsid w:val="00A429FE"/>
    <w:rsid w:val="00A6155E"/>
    <w:rsid w:val="00A623EB"/>
    <w:rsid w:val="00A81E34"/>
    <w:rsid w:val="00A85614"/>
    <w:rsid w:val="00A95129"/>
    <w:rsid w:val="00AA22F4"/>
    <w:rsid w:val="00AB5028"/>
    <w:rsid w:val="00AD0251"/>
    <w:rsid w:val="00AD47A6"/>
    <w:rsid w:val="00AD5015"/>
    <w:rsid w:val="00B04AF5"/>
    <w:rsid w:val="00B04FD1"/>
    <w:rsid w:val="00B259B3"/>
    <w:rsid w:val="00B25DBF"/>
    <w:rsid w:val="00B366B1"/>
    <w:rsid w:val="00B409CB"/>
    <w:rsid w:val="00B4127F"/>
    <w:rsid w:val="00B446EE"/>
    <w:rsid w:val="00B45DD5"/>
    <w:rsid w:val="00B529E8"/>
    <w:rsid w:val="00B558B7"/>
    <w:rsid w:val="00B63295"/>
    <w:rsid w:val="00B641D2"/>
    <w:rsid w:val="00B65AFE"/>
    <w:rsid w:val="00B661ED"/>
    <w:rsid w:val="00B709DD"/>
    <w:rsid w:val="00B70DE5"/>
    <w:rsid w:val="00B73D44"/>
    <w:rsid w:val="00B80ACB"/>
    <w:rsid w:val="00B91AAB"/>
    <w:rsid w:val="00B955F6"/>
    <w:rsid w:val="00BA2D1A"/>
    <w:rsid w:val="00BA35BC"/>
    <w:rsid w:val="00BA7E94"/>
    <w:rsid w:val="00BB2025"/>
    <w:rsid w:val="00BB6484"/>
    <w:rsid w:val="00BD4AA0"/>
    <w:rsid w:val="00BD7308"/>
    <w:rsid w:val="00BE42FE"/>
    <w:rsid w:val="00BF3DDA"/>
    <w:rsid w:val="00BF457A"/>
    <w:rsid w:val="00BF6437"/>
    <w:rsid w:val="00C04180"/>
    <w:rsid w:val="00C0445F"/>
    <w:rsid w:val="00C07B9E"/>
    <w:rsid w:val="00C23E62"/>
    <w:rsid w:val="00C26C5E"/>
    <w:rsid w:val="00C3665B"/>
    <w:rsid w:val="00C45FB6"/>
    <w:rsid w:val="00C555F6"/>
    <w:rsid w:val="00C6218F"/>
    <w:rsid w:val="00C73E38"/>
    <w:rsid w:val="00C77B4C"/>
    <w:rsid w:val="00C81BCD"/>
    <w:rsid w:val="00C8662A"/>
    <w:rsid w:val="00C9497A"/>
    <w:rsid w:val="00CB5B89"/>
    <w:rsid w:val="00CC3B01"/>
    <w:rsid w:val="00CC7D75"/>
    <w:rsid w:val="00CD251C"/>
    <w:rsid w:val="00CF39F4"/>
    <w:rsid w:val="00D04A46"/>
    <w:rsid w:val="00D10F5D"/>
    <w:rsid w:val="00D24DE0"/>
    <w:rsid w:val="00D30592"/>
    <w:rsid w:val="00D3075E"/>
    <w:rsid w:val="00D44B9B"/>
    <w:rsid w:val="00D47DEF"/>
    <w:rsid w:val="00D51C1C"/>
    <w:rsid w:val="00D570E4"/>
    <w:rsid w:val="00D7149E"/>
    <w:rsid w:val="00D923CD"/>
    <w:rsid w:val="00DA390A"/>
    <w:rsid w:val="00DA7F8D"/>
    <w:rsid w:val="00DC0830"/>
    <w:rsid w:val="00DC3482"/>
    <w:rsid w:val="00DC369C"/>
    <w:rsid w:val="00DD063F"/>
    <w:rsid w:val="00DD1284"/>
    <w:rsid w:val="00E02CC3"/>
    <w:rsid w:val="00E12B71"/>
    <w:rsid w:val="00E145B6"/>
    <w:rsid w:val="00E14B47"/>
    <w:rsid w:val="00E173EC"/>
    <w:rsid w:val="00E208BF"/>
    <w:rsid w:val="00E35A63"/>
    <w:rsid w:val="00E444BA"/>
    <w:rsid w:val="00E45C44"/>
    <w:rsid w:val="00E502E3"/>
    <w:rsid w:val="00E65252"/>
    <w:rsid w:val="00E660EA"/>
    <w:rsid w:val="00E77F8D"/>
    <w:rsid w:val="00E80EE5"/>
    <w:rsid w:val="00E841EE"/>
    <w:rsid w:val="00E84700"/>
    <w:rsid w:val="00E84C5F"/>
    <w:rsid w:val="00E9461C"/>
    <w:rsid w:val="00E97C35"/>
    <w:rsid w:val="00E97E86"/>
    <w:rsid w:val="00EA25F8"/>
    <w:rsid w:val="00EB0D92"/>
    <w:rsid w:val="00EB39D6"/>
    <w:rsid w:val="00EB4367"/>
    <w:rsid w:val="00EC679E"/>
    <w:rsid w:val="00EE655B"/>
    <w:rsid w:val="00EF0D87"/>
    <w:rsid w:val="00F0661C"/>
    <w:rsid w:val="00F12690"/>
    <w:rsid w:val="00F16354"/>
    <w:rsid w:val="00F235A5"/>
    <w:rsid w:val="00F30397"/>
    <w:rsid w:val="00F31AE8"/>
    <w:rsid w:val="00F35BA9"/>
    <w:rsid w:val="00F505A5"/>
    <w:rsid w:val="00F51161"/>
    <w:rsid w:val="00F52169"/>
    <w:rsid w:val="00FA3AB7"/>
    <w:rsid w:val="00FB4257"/>
    <w:rsid w:val="00FB4DFE"/>
    <w:rsid w:val="00FB5536"/>
    <w:rsid w:val="00FB65E1"/>
    <w:rsid w:val="00FD027C"/>
    <w:rsid w:val="00FE0045"/>
    <w:rsid w:val="00FF5E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D37B2A"/>
  <w15:docId w15:val="{7B8C402C-45C1-4334-A250-0B0AFB98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82"/>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E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E82"/>
  </w:style>
  <w:style w:type="paragraph" w:styleId="Piedepgina">
    <w:name w:val="footer"/>
    <w:basedOn w:val="Normal"/>
    <w:link w:val="PiedepginaCar"/>
    <w:uiPriority w:val="99"/>
    <w:unhideWhenUsed/>
    <w:rsid w:val="005B4E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E82"/>
  </w:style>
  <w:style w:type="table" w:customStyle="1" w:styleId="Tablaconcuadrcula1">
    <w:name w:val="Tabla con cuadrícula1"/>
    <w:basedOn w:val="Tablanormal"/>
    <w:uiPriority w:val="59"/>
    <w:rsid w:val="005B4E82"/>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5B4E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E82"/>
    <w:rPr>
      <w:rFonts w:ascii="Tahoma" w:hAnsi="Tahoma" w:cs="Tahoma"/>
      <w:sz w:val="16"/>
      <w:szCs w:val="16"/>
    </w:rPr>
  </w:style>
  <w:style w:type="table" w:styleId="Tablaconcuadrcula">
    <w:name w:val="Table Grid"/>
    <w:basedOn w:val="Tablanormal"/>
    <w:uiPriority w:val="59"/>
    <w:rsid w:val="005B4E8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4E82"/>
    <w:pPr>
      <w:ind w:left="720"/>
      <w:contextualSpacing/>
    </w:pPr>
  </w:style>
  <w:style w:type="character" w:styleId="Refdecomentario">
    <w:name w:val="annotation reference"/>
    <w:basedOn w:val="Fuentedeprrafopredeter"/>
    <w:uiPriority w:val="99"/>
    <w:semiHidden/>
    <w:unhideWhenUsed/>
    <w:rsid w:val="005B4E82"/>
    <w:rPr>
      <w:sz w:val="16"/>
      <w:szCs w:val="16"/>
    </w:rPr>
  </w:style>
  <w:style w:type="table" w:customStyle="1" w:styleId="Tablaconcuadrcula2">
    <w:name w:val="Tabla con cuadrícula2"/>
    <w:basedOn w:val="Tablanormal"/>
    <w:next w:val="Tablaconcuadrcula"/>
    <w:uiPriority w:val="59"/>
    <w:rsid w:val="006C40E2"/>
    <w:pPr>
      <w:spacing w:after="0" w:line="240" w:lineRule="auto"/>
    </w:pPr>
    <w:rPr>
      <w:rFonts w:eastAsiaTheme="minorEastAsia"/>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unhideWhenUsed/>
    <w:rsid w:val="00DD063F"/>
    <w:pPr>
      <w:spacing w:line="240" w:lineRule="auto"/>
    </w:pPr>
    <w:rPr>
      <w:sz w:val="20"/>
      <w:szCs w:val="20"/>
    </w:rPr>
  </w:style>
  <w:style w:type="character" w:customStyle="1" w:styleId="TextocomentarioCar">
    <w:name w:val="Texto comentario Car"/>
    <w:basedOn w:val="Fuentedeprrafopredeter"/>
    <w:link w:val="Textocomentario"/>
    <w:uiPriority w:val="99"/>
    <w:rsid w:val="00DD063F"/>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DD063F"/>
    <w:rPr>
      <w:b/>
      <w:bCs/>
    </w:rPr>
  </w:style>
  <w:style w:type="character" w:customStyle="1" w:styleId="AsuntodelcomentarioCar">
    <w:name w:val="Asunto del comentario Car"/>
    <w:basedOn w:val="TextocomentarioCar"/>
    <w:link w:val="Asuntodelcomentario"/>
    <w:uiPriority w:val="99"/>
    <w:semiHidden/>
    <w:rsid w:val="00DD063F"/>
    <w:rPr>
      <w:rFonts w:eastAsiaTheme="minorEastAsia"/>
      <w:b/>
      <w:bCs/>
      <w:sz w:val="20"/>
      <w:szCs w:val="20"/>
      <w:lang w:val="es-MX" w:eastAsia="es-MX"/>
    </w:rPr>
  </w:style>
  <w:style w:type="numbering" w:customStyle="1" w:styleId="Sinlista1">
    <w:name w:val="Sin lista1"/>
    <w:next w:val="Sinlista"/>
    <w:uiPriority w:val="99"/>
    <w:semiHidden/>
    <w:unhideWhenUsed/>
    <w:rsid w:val="00EE655B"/>
  </w:style>
  <w:style w:type="table" w:customStyle="1" w:styleId="Tablaconcuadrcula11">
    <w:name w:val="Tabla con cuadrícula11"/>
    <w:basedOn w:val="Tablanormal"/>
    <w:uiPriority w:val="59"/>
    <w:rsid w:val="00EE655B"/>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EE655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E655B"/>
    <w:pPr>
      <w:spacing w:after="0" w:line="240" w:lineRule="auto"/>
    </w:pPr>
    <w:rPr>
      <w:rFonts w:eastAsiaTheme="minorEastAsia"/>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E655B"/>
    <w:pPr>
      <w:spacing w:before="100" w:beforeAutospacing="1" w:after="100" w:afterAutospacing="1" w:line="240" w:lineRule="auto"/>
    </w:pPr>
    <w:rPr>
      <w:rFonts w:ascii="Times New Roman" w:eastAsia="Times New Roman" w:hAnsi="Times New Roman" w:cs="Times New Roman"/>
      <w:sz w:val="24"/>
      <w:szCs w:val="24"/>
      <w:lang w:val="es-PE" w:eastAsia="es-ES"/>
    </w:rPr>
  </w:style>
  <w:style w:type="paragraph" w:customStyle="1" w:styleId="Default">
    <w:name w:val="Default"/>
    <w:rsid w:val="00EE655B"/>
    <w:pPr>
      <w:autoSpaceDE w:val="0"/>
      <w:autoSpaceDN w:val="0"/>
      <w:adjustRightInd w:val="0"/>
      <w:spacing w:after="0" w:line="240" w:lineRule="auto"/>
    </w:pPr>
    <w:rPr>
      <w:rFonts w:ascii="Palatino Linotype" w:eastAsiaTheme="minorEastAsia" w:hAnsi="Palatino Linotype" w:cs="Palatino Linotype"/>
      <w:color w:val="000000"/>
      <w:sz w:val="24"/>
      <w:szCs w:val="24"/>
      <w:lang w:val="es-MX" w:eastAsia="es-MX"/>
    </w:rPr>
  </w:style>
  <w:style w:type="paragraph" w:styleId="Textoindependiente3">
    <w:name w:val="Body Text 3"/>
    <w:basedOn w:val="Normal"/>
    <w:link w:val="Textoindependiente3Car"/>
    <w:uiPriority w:val="99"/>
    <w:unhideWhenUsed/>
    <w:rsid w:val="00E444BA"/>
    <w:pPr>
      <w:spacing w:after="120" w:line="259" w:lineRule="auto"/>
    </w:pPr>
    <w:rPr>
      <w:rFonts w:eastAsiaTheme="minorHAnsi"/>
      <w:sz w:val="16"/>
      <w:szCs w:val="16"/>
      <w:lang w:eastAsia="en-US"/>
    </w:rPr>
  </w:style>
  <w:style w:type="character" w:customStyle="1" w:styleId="Textoindependiente3Car">
    <w:name w:val="Texto independiente 3 Car"/>
    <w:basedOn w:val="Fuentedeprrafopredeter"/>
    <w:link w:val="Textoindependiente3"/>
    <w:uiPriority w:val="99"/>
    <w:rsid w:val="00E444BA"/>
    <w:rPr>
      <w:sz w:val="16"/>
      <w:szCs w:val="16"/>
      <w:lang w:val="es-MX"/>
    </w:rPr>
  </w:style>
  <w:style w:type="paragraph" w:styleId="Textoindependiente">
    <w:name w:val="Body Text"/>
    <w:basedOn w:val="Normal"/>
    <w:link w:val="TextoindependienteCar"/>
    <w:uiPriority w:val="99"/>
    <w:semiHidden/>
    <w:unhideWhenUsed/>
    <w:rsid w:val="00B70DE5"/>
    <w:pPr>
      <w:spacing w:after="120"/>
    </w:pPr>
  </w:style>
  <w:style w:type="character" w:customStyle="1" w:styleId="TextoindependienteCar">
    <w:name w:val="Texto independiente Car"/>
    <w:basedOn w:val="Fuentedeprrafopredeter"/>
    <w:link w:val="Textoindependiente"/>
    <w:uiPriority w:val="99"/>
    <w:semiHidden/>
    <w:rsid w:val="00B70DE5"/>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TAK2XWSQXAVX-289417016-6027</_dlc_DocId>
    <_dlc_DocIdUrl xmlns="925361b9-3a0c-4c35-ae0e-5f5ef97db517">
      <Url>http://sis/cn/_layouts/15/DocIdRedir.aspx?ID=TAK2XWSQXAVX-289417016-6027</Url>
      <Description>TAK2XWSQXAVX-289417016-6027</Description>
    </_dlc_DocIdUrl>
    <SharedWithUsers xmlns="105040ed-cd99-4010-bc1f-517bccb458f6">
      <UserInfo>
        <DisplayName>Pedro Alejandro Palomo Martínez</DisplayName>
        <AccountId>229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5CF5E-D783-4B87-A5C1-3DF94008C838}">
  <ds:schemaRefs>
    <ds:schemaRef ds:uri="http://schemas.microsoft.com/sharepoint/v3/contenttype/forms"/>
  </ds:schemaRefs>
</ds:datastoreItem>
</file>

<file path=customXml/itemProps2.xml><?xml version="1.0" encoding="utf-8"?>
<ds:datastoreItem xmlns:ds="http://schemas.openxmlformats.org/officeDocument/2006/customXml" ds:itemID="{9CC447D8-37A0-47E5-84C9-65C1FDE567C5}">
  <ds:schemaRefs>
    <ds:schemaRef ds:uri="http://schemas.microsoft.com/sharepoint/events"/>
  </ds:schemaRefs>
</ds:datastoreItem>
</file>

<file path=customXml/itemProps3.xml><?xml version="1.0" encoding="utf-8"?>
<ds:datastoreItem xmlns:ds="http://schemas.openxmlformats.org/officeDocument/2006/customXml" ds:itemID="{35F02FBE-8BE8-4E78-BC7A-4704E878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61839-1986-4358-AACE-F920B68D4E36}">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105040ed-cd99-4010-bc1f-517bccb458f6"/>
    <ds:schemaRef ds:uri="http://schemas.microsoft.com/office/infopath/2007/PartnerControls"/>
    <ds:schemaRef ds:uri="925361b9-3a0c-4c35-ae0e-5f5ef97db517"/>
    <ds:schemaRef ds:uri="http://www.w3.org/XML/1998/namespace"/>
    <ds:schemaRef ds:uri="http://purl.org/dc/elements/1.1/"/>
  </ds:schemaRefs>
</ds:datastoreItem>
</file>

<file path=customXml/itemProps5.xml><?xml version="1.0" encoding="utf-8"?>
<ds:datastoreItem xmlns:ds="http://schemas.openxmlformats.org/officeDocument/2006/customXml" ds:itemID="{02F4FB27-89A7-4E63-A15B-914D0AB6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11137</Words>
  <Characters>61255</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Evelyn Guadalupe Auxiliadora Meléndez Gómez</cp:lastModifiedBy>
  <cp:revision>6</cp:revision>
  <cp:lastPrinted>2021-10-04T20:38:00Z</cp:lastPrinted>
  <dcterms:created xsi:type="dcterms:W3CDTF">2021-10-01T02:32:00Z</dcterms:created>
  <dcterms:modified xsi:type="dcterms:W3CDTF">2021-10-06T15:49:00Z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05213b22-7e51-41b3-8bf8-af7448308fd5</vt:lpwstr>
  </property>
</Properties>
</file>