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25" w:rsidRPr="00B9321E" w:rsidRDefault="00912F25" w:rsidP="00C21471">
      <w:pPr>
        <w:keepNext/>
        <w:spacing w:after="0" w:line="240" w:lineRule="auto"/>
        <w:ind w:left="397" w:hanging="397"/>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EL COMITÉ DE NORMAS DEL BANCO CENTRAL DE RESERVA DE EL SALVADOR, </w:t>
      </w:r>
    </w:p>
    <w:p w:rsidR="00912F25" w:rsidRPr="00B9321E" w:rsidRDefault="00912F25" w:rsidP="00C21471">
      <w:pPr>
        <w:keepNext/>
        <w:spacing w:after="0" w:line="240" w:lineRule="auto"/>
        <w:jc w:val="both"/>
        <w:rPr>
          <w:rFonts w:ascii="Museo Sans 300" w:eastAsia="Times New Roman" w:hAnsi="Museo Sans 300"/>
          <w:b/>
          <w:lang w:val="es-MX" w:eastAsia="es-ES"/>
        </w:rPr>
      </w:pPr>
    </w:p>
    <w:p w:rsidR="00912F25" w:rsidRPr="00B9321E" w:rsidRDefault="00912F25" w:rsidP="00C21471">
      <w:pPr>
        <w:keepNext/>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CONSIDERANDO: </w:t>
      </w:r>
      <w:bookmarkStart w:id="0" w:name="_GoBack"/>
      <w:bookmarkEnd w:id="0"/>
    </w:p>
    <w:p w:rsidR="00912F25" w:rsidRPr="00B9321E" w:rsidRDefault="00912F25" w:rsidP="00C21471">
      <w:pPr>
        <w:keepNext/>
        <w:spacing w:after="0" w:line="240" w:lineRule="auto"/>
        <w:jc w:val="both"/>
        <w:rPr>
          <w:rFonts w:ascii="Museo Sans 300" w:eastAsia="Times New Roman" w:hAnsi="Museo Sans 300"/>
          <w:b/>
          <w:lang w:val="es-MX" w:eastAsia="es-ES"/>
        </w:rPr>
      </w:pPr>
    </w:p>
    <w:p w:rsidR="001B6E24" w:rsidRPr="00B9321E" w:rsidRDefault="001B6E24"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 xml:space="preserve">Que mediante el Decreto Legislativo No. 927, de fecha 20 de diciembre de 1996, publicado en el Diario Oficial No. 243, Tomo No. 333, del 23 del mismo mes y año, se emitió la Ley del Sistema de Ahorro para Pensiones. </w:t>
      </w:r>
    </w:p>
    <w:p w:rsidR="001B6E24" w:rsidRPr="00B9321E" w:rsidRDefault="001B6E24" w:rsidP="00441EBB">
      <w:pPr>
        <w:widowControl w:val="0"/>
        <w:spacing w:after="0" w:line="240" w:lineRule="auto"/>
        <w:ind w:left="425" w:hanging="425"/>
        <w:jc w:val="both"/>
        <w:rPr>
          <w:rFonts w:ascii="Museo Sans 300" w:hAnsi="Museo Sans 300"/>
        </w:rPr>
      </w:pPr>
    </w:p>
    <w:p w:rsidR="00FF798A" w:rsidRPr="00B9321E" w:rsidRDefault="00912F25"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rsidR="00FF798A" w:rsidRPr="00B9321E" w:rsidRDefault="00FF798A" w:rsidP="00441EBB">
      <w:pPr>
        <w:widowControl w:val="0"/>
        <w:spacing w:after="0" w:line="240" w:lineRule="auto"/>
        <w:ind w:left="425" w:hanging="425"/>
        <w:jc w:val="both"/>
        <w:rPr>
          <w:rFonts w:ascii="Museo Sans 300" w:hAnsi="Museo Sans 300"/>
        </w:rPr>
      </w:pPr>
    </w:p>
    <w:p w:rsidR="008C4EB3" w:rsidRPr="00B9321E" w:rsidRDefault="00FF798A"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2 literal a)</w:t>
      </w:r>
      <w:r w:rsidRPr="00B9321E" w:rsidDel="00B37323">
        <w:rPr>
          <w:rFonts w:ascii="Museo Sans 300" w:hAnsi="Museo Sans 300"/>
        </w:rPr>
        <w:t xml:space="preserve"> </w:t>
      </w:r>
      <w:r w:rsidRPr="00B9321E">
        <w:rPr>
          <w:rFonts w:ascii="Museo Sans 300" w:hAnsi="Museo Sans 300"/>
        </w:rPr>
        <w:t>de la Ley d</w:t>
      </w:r>
      <w:r w:rsidR="00EA01C6" w:rsidRPr="00B9321E">
        <w:rPr>
          <w:rFonts w:ascii="Museo Sans 300" w:hAnsi="Museo Sans 300"/>
        </w:rPr>
        <w:t>el Sistema de Ahorro para</w:t>
      </w:r>
      <w:r w:rsidRPr="00B9321E">
        <w:rPr>
          <w:rFonts w:ascii="Museo Sans 300" w:hAnsi="Museo Sans 300"/>
        </w:rPr>
        <w:t xml:space="preserve"> Pensiones establece que el Sistema tendrá como característica que sus afiliados tendrán derecho al otorgamiento y pago de las pensiones de </w:t>
      </w:r>
      <w:r w:rsidR="006315BE" w:rsidRPr="00B9321E">
        <w:rPr>
          <w:rFonts w:ascii="Museo Sans 300" w:hAnsi="Museo Sans 300"/>
        </w:rPr>
        <w:t>sobrevivencia</w:t>
      </w:r>
      <w:r w:rsidRPr="00B9321E">
        <w:rPr>
          <w:rFonts w:ascii="Museo Sans 300" w:hAnsi="Museo Sans 300"/>
        </w:rPr>
        <w:t xml:space="preserve"> que s</w:t>
      </w:r>
      <w:r w:rsidR="00A2605C" w:rsidRPr="00B9321E">
        <w:rPr>
          <w:rFonts w:ascii="Museo Sans 300" w:hAnsi="Museo Sans 300"/>
        </w:rPr>
        <w:t xml:space="preserve">e determinan en la </w:t>
      </w:r>
      <w:r w:rsidR="00F83C46" w:rsidRPr="00B9321E">
        <w:rPr>
          <w:rFonts w:ascii="Museo Sans 300" w:hAnsi="Museo Sans 300"/>
        </w:rPr>
        <w:t>misma</w:t>
      </w:r>
      <w:r w:rsidR="001A5BA8" w:rsidRPr="00B9321E">
        <w:rPr>
          <w:rFonts w:ascii="Museo Sans 300" w:hAnsi="Museo Sans 300"/>
        </w:rPr>
        <w:t xml:space="preserve"> Ley</w:t>
      </w:r>
      <w:r w:rsidR="00A2605C" w:rsidRPr="00B9321E">
        <w:rPr>
          <w:rFonts w:ascii="Museo Sans 300" w:hAnsi="Museo Sans 300"/>
        </w:rPr>
        <w:t>.</w:t>
      </w:r>
    </w:p>
    <w:p w:rsidR="008C4EB3" w:rsidRPr="00B9321E" w:rsidRDefault="008C4EB3" w:rsidP="00441EBB">
      <w:pPr>
        <w:widowControl w:val="0"/>
        <w:spacing w:after="0" w:line="240" w:lineRule="auto"/>
        <w:ind w:left="425" w:hanging="425"/>
        <w:jc w:val="both"/>
        <w:rPr>
          <w:rFonts w:ascii="Museo Sans 300" w:hAnsi="Museo Sans 300"/>
        </w:rPr>
      </w:pPr>
    </w:p>
    <w:p w:rsidR="0013200D" w:rsidRPr="00525713" w:rsidRDefault="00D34C96" w:rsidP="00441EBB">
      <w:pPr>
        <w:widowControl w:val="0"/>
        <w:numPr>
          <w:ilvl w:val="0"/>
          <w:numId w:val="1"/>
        </w:numPr>
        <w:spacing w:after="0" w:line="240" w:lineRule="auto"/>
        <w:ind w:left="425" w:hanging="425"/>
        <w:jc w:val="both"/>
        <w:rPr>
          <w:rFonts w:ascii="Museo Sans 300" w:hAnsi="Museo Sans 300"/>
          <w:lang w:val="es-ES"/>
        </w:rPr>
      </w:pPr>
      <w:r w:rsidRPr="00B9321E">
        <w:rPr>
          <w:rFonts w:ascii="Museo Sans 300" w:hAnsi="Museo Sans 300"/>
        </w:rPr>
        <w:t>Que el artículo 106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 que </w:t>
      </w:r>
      <w:r w:rsidRPr="00B9321E">
        <w:rPr>
          <w:rFonts w:ascii="Museo Sans 300" w:hAnsi="Museo Sans 300"/>
          <w:lang w:val="es-ES"/>
        </w:rPr>
        <w:t>tendrán derecho a pensión de sobrevivencia</w:t>
      </w:r>
      <w:r w:rsidR="00525713">
        <w:rPr>
          <w:rFonts w:ascii="Museo Sans 300" w:hAnsi="Museo Sans 300"/>
          <w:lang w:val="es-ES"/>
        </w:rPr>
        <w:t xml:space="preserve"> las personas establecidas en el referido </w:t>
      </w:r>
      <w:r w:rsidR="00525713" w:rsidRPr="00525713">
        <w:rPr>
          <w:rFonts w:ascii="Museo Sans 300" w:hAnsi="Museo Sans 300"/>
          <w:lang w:val="es-ES"/>
        </w:rPr>
        <w:t>artículo</w:t>
      </w:r>
      <w:r w:rsidR="00E8046A" w:rsidRPr="00525713">
        <w:rPr>
          <w:rFonts w:ascii="Museo Sans 300" w:hAnsi="Museo Sans 300"/>
          <w:lang w:val="es-ES"/>
        </w:rPr>
        <w:t>.</w:t>
      </w:r>
      <w:r w:rsidR="00F43E8C" w:rsidRPr="00525713">
        <w:rPr>
          <w:rFonts w:ascii="Museo Sans 300" w:eastAsia="Times New Roman" w:hAnsi="Museo Sans 300"/>
          <w:bCs/>
          <w:lang w:val="es-MX" w:eastAsia="es-ES"/>
        </w:rPr>
        <w:t xml:space="preserve"> (4</w:t>
      </w:r>
      <w:r w:rsidR="005B73BC" w:rsidRPr="00525713">
        <w:rPr>
          <w:rFonts w:ascii="Museo Sans 300" w:eastAsia="Times New Roman" w:hAnsi="Museo Sans 300"/>
          <w:bCs/>
          <w:lang w:val="es-MX" w:eastAsia="es-ES"/>
        </w:rPr>
        <w:t>)</w:t>
      </w:r>
    </w:p>
    <w:p w:rsidR="0013200D" w:rsidRPr="00B9321E" w:rsidRDefault="0013200D" w:rsidP="00441EBB">
      <w:pPr>
        <w:pStyle w:val="Prrafodelista"/>
        <w:spacing w:after="0"/>
        <w:ind w:left="425" w:hanging="425"/>
        <w:rPr>
          <w:rFonts w:ascii="Museo Sans 300" w:hAnsi="Museo Sans 300"/>
          <w:lang w:val="es-ES"/>
        </w:rPr>
      </w:pPr>
    </w:p>
    <w:p w:rsidR="0013200D" w:rsidRPr="00B9321E" w:rsidRDefault="0013200D" w:rsidP="00441EBB">
      <w:pPr>
        <w:widowControl w:val="0"/>
        <w:numPr>
          <w:ilvl w:val="0"/>
          <w:numId w:val="1"/>
        </w:numPr>
        <w:spacing w:after="0" w:line="240" w:lineRule="auto"/>
        <w:ind w:left="425" w:hanging="425"/>
        <w:jc w:val="both"/>
        <w:rPr>
          <w:rFonts w:ascii="Museo Sans 300" w:hAnsi="Museo Sans 300"/>
          <w:lang w:val="es-ES"/>
        </w:rPr>
      </w:pPr>
      <w:r w:rsidRPr="00B9321E">
        <w:rPr>
          <w:rFonts w:ascii="Museo Sans 300" w:hAnsi="Museo Sans 300"/>
          <w:lang w:val="es-ES"/>
        </w:rPr>
        <w:t xml:space="preserve">Que el artículo 106-A de </w:t>
      </w:r>
      <w:r w:rsidR="00EA01C6" w:rsidRPr="00B9321E">
        <w:rPr>
          <w:rFonts w:ascii="Museo Sans 300" w:hAnsi="Museo Sans 300"/>
        </w:rPr>
        <w:t>la Ley del Sistema de Ahorro para</w:t>
      </w:r>
      <w:r w:rsidRPr="00B9321E">
        <w:rPr>
          <w:rFonts w:ascii="Museo Sans 300" w:hAnsi="Museo Sans 300"/>
        </w:rPr>
        <w:t xml:space="preserve"> Pensiones est</w:t>
      </w:r>
      <w:r w:rsidR="004A6C29" w:rsidRPr="00B9321E">
        <w:rPr>
          <w:rFonts w:ascii="Museo Sans 300" w:hAnsi="Museo Sans 300"/>
        </w:rPr>
        <w:t>ablece en su último inciso que l</w:t>
      </w:r>
      <w:r w:rsidRPr="00B9321E">
        <w:rPr>
          <w:rFonts w:ascii="Museo Sans 300" w:hAnsi="Museo Sans 300"/>
        </w:rPr>
        <w:t xml:space="preserve">a designación de los beneficiarios </w:t>
      </w:r>
      <w:r w:rsidR="004A6C29" w:rsidRPr="00B9321E">
        <w:rPr>
          <w:rFonts w:ascii="Museo Sans 300" w:hAnsi="Museo Sans 300"/>
        </w:rPr>
        <w:t xml:space="preserve">a una devolución de saldo, </w:t>
      </w:r>
      <w:r w:rsidRPr="00B9321E">
        <w:rPr>
          <w:rFonts w:ascii="Museo Sans 300" w:hAnsi="Museo Sans 300"/>
        </w:rPr>
        <w:t>por parte del titular de la Cuenta Individual de Ahorro para Pensiones, es una manifestación de su voluntad y del ejercicio de la libre disposición de sus bienes, por tanto, dicha designación prevalecerá sobre cualquier disposición legal que establezca otro orden de asignación; y, por lo tanto, únicamente cuando el titular de la Cuenta Individual de Ahorro para Pensiones no hubiere designado a ningún beneficiario, se distribuirá entre los beneficiarios de pensiones de sobrevivencia en los porcentajes que establece el artículo 121 de esta Ley.</w:t>
      </w:r>
    </w:p>
    <w:p w:rsidR="00C574A2" w:rsidRPr="00B9321E" w:rsidRDefault="00C574A2" w:rsidP="00441EBB">
      <w:pPr>
        <w:pStyle w:val="Prrafodelista"/>
        <w:spacing w:after="0"/>
        <w:ind w:left="425" w:hanging="425"/>
        <w:rPr>
          <w:rFonts w:ascii="Museo Sans 300" w:hAnsi="Museo Sans 300"/>
          <w:lang w:val="es-ES"/>
        </w:rPr>
      </w:pPr>
    </w:p>
    <w:p w:rsidR="00C574A2" w:rsidRPr="00B9321E" w:rsidRDefault="00C574A2" w:rsidP="00441EBB">
      <w:pPr>
        <w:widowControl w:val="0"/>
        <w:numPr>
          <w:ilvl w:val="0"/>
          <w:numId w:val="1"/>
        </w:numPr>
        <w:spacing w:after="0" w:line="240" w:lineRule="auto"/>
        <w:ind w:left="425" w:hanging="425"/>
        <w:jc w:val="both"/>
        <w:rPr>
          <w:rFonts w:ascii="Museo Sans 300" w:hAnsi="Museo Sans 300"/>
          <w:lang w:val="es-ES"/>
        </w:rPr>
      </w:pPr>
      <w:bookmarkStart w:id="1" w:name="_Hlk55374481"/>
      <w:r w:rsidRPr="00B9321E">
        <w:rPr>
          <w:rFonts w:ascii="Museo Sans 300" w:hAnsi="Museo Sans 300"/>
          <w:lang w:val="es-ES"/>
        </w:rPr>
        <w:t>Que el artículo 109 de la</w:t>
      </w:r>
      <w:r w:rsidR="00EA01C6" w:rsidRPr="00B9321E">
        <w:rPr>
          <w:rFonts w:ascii="Museo Sans 300" w:hAnsi="Museo Sans 300"/>
          <w:lang w:val="es-ES"/>
        </w:rPr>
        <w:t xml:space="preserve"> Ley del Sistema de Ahorro para</w:t>
      </w:r>
      <w:r w:rsidRPr="00B9321E">
        <w:rPr>
          <w:rFonts w:ascii="Museo Sans 300" w:hAnsi="Museo Sans 300"/>
          <w:lang w:val="es-ES"/>
        </w:rPr>
        <w:t xml:space="preserve"> Pensiones, establece que la Superintendencia de Pensiones definirá la condición de dependencia económica de los padres beneficiarios respecto del afiliado que fallezca.</w:t>
      </w:r>
    </w:p>
    <w:bookmarkEnd w:id="1"/>
    <w:p w:rsidR="0013200D" w:rsidRPr="00B9321E" w:rsidRDefault="0013200D" w:rsidP="00441EBB">
      <w:pPr>
        <w:widowControl w:val="0"/>
        <w:spacing w:after="0" w:line="240" w:lineRule="auto"/>
        <w:ind w:left="425" w:hanging="425"/>
        <w:jc w:val="both"/>
        <w:rPr>
          <w:rFonts w:ascii="Museo Sans 300" w:hAnsi="Museo Sans 300"/>
          <w:lang w:val="es-ES"/>
        </w:rPr>
      </w:pPr>
    </w:p>
    <w:p w:rsidR="0089672D" w:rsidRPr="00B9321E" w:rsidRDefault="0089672D"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116 d</w:t>
      </w:r>
      <w:r w:rsidR="00EA01C6" w:rsidRPr="00B9321E">
        <w:rPr>
          <w:rFonts w:ascii="Museo Sans 300" w:hAnsi="Museo Sans 300"/>
        </w:rPr>
        <w:t>e la Ley del Sistema de Ahorro para</w:t>
      </w:r>
      <w:r w:rsidRPr="00B9321E">
        <w:rPr>
          <w:rFonts w:ascii="Museo Sans 300" w:hAnsi="Museo Sans 300"/>
        </w:rPr>
        <w:t xml:space="preserve"> Pensiones establece en su </w:t>
      </w:r>
      <w:r w:rsidR="00395CCB" w:rsidRPr="00B9321E">
        <w:rPr>
          <w:rFonts w:ascii="Museo Sans 300" w:hAnsi="Museo Sans 300"/>
        </w:rPr>
        <w:t>segundo</w:t>
      </w:r>
      <w:r w:rsidRPr="00B9321E">
        <w:rPr>
          <w:rFonts w:ascii="Museo Sans 300" w:hAnsi="Museo Sans 300"/>
        </w:rPr>
        <w:t xml:space="preserve"> inciso que las pensiones por sobrevivencia que fueren causadas por un afiliado no pensionado y las pensiones por invalidez otorgadas mediante segundo dictamen serán financiadas con un aporte adicional llamado capital complementario de responsabilidad de la Institución Administradora</w:t>
      </w:r>
      <w:r w:rsidR="001C2F1E" w:rsidRPr="00B9321E">
        <w:rPr>
          <w:rFonts w:ascii="Museo Sans 300" w:hAnsi="Museo Sans 300"/>
        </w:rPr>
        <w:t xml:space="preserve"> de Fondos de Pensiones</w:t>
      </w:r>
      <w:r w:rsidRPr="00B9321E">
        <w:rPr>
          <w:rFonts w:ascii="Museo Sans 300" w:hAnsi="Museo Sans 300"/>
        </w:rPr>
        <w:t>, según las disposiciones de</w:t>
      </w:r>
      <w:r w:rsidR="001B6E24" w:rsidRPr="00B9321E">
        <w:rPr>
          <w:rFonts w:ascii="Museo Sans 300" w:hAnsi="Museo Sans 300"/>
        </w:rPr>
        <w:t xml:space="preserve"> la referida</w:t>
      </w:r>
      <w:r w:rsidRPr="00B9321E">
        <w:rPr>
          <w:rFonts w:ascii="Museo Sans 300" w:hAnsi="Museo Sans 300"/>
        </w:rPr>
        <w:t xml:space="preserve"> Ley.</w:t>
      </w:r>
    </w:p>
    <w:p w:rsidR="00D21248" w:rsidRPr="00B9321E" w:rsidRDefault="00D21248" w:rsidP="00441EBB">
      <w:pPr>
        <w:widowControl w:val="0"/>
        <w:spacing w:after="0" w:line="240" w:lineRule="auto"/>
        <w:ind w:left="425" w:hanging="425"/>
        <w:jc w:val="both"/>
        <w:rPr>
          <w:rFonts w:ascii="Museo Sans 300" w:hAnsi="Museo Sans 300"/>
        </w:rPr>
      </w:pPr>
    </w:p>
    <w:p w:rsidR="0089672D" w:rsidRPr="00B9321E" w:rsidRDefault="0089672D"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118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 que para los efectos de financiar las pensiones de invalidez y sobrevivencia, el capital </w:t>
      </w:r>
      <w:r w:rsidRPr="00B9321E">
        <w:rPr>
          <w:rFonts w:ascii="Museo Sans 300" w:hAnsi="Museo Sans 300"/>
        </w:rPr>
        <w:lastRenderedPageBreak/>
        <w:t xml:space="preserve">complementario se abonará a la respectiva </w:t>
      </w:r>
      <w:r w:rsidR="001B6E24" w:rsidRPr="00B9321E">
        <w:rPr>
          <w:rFonts w:ascii="Museo Sans 300" w:hAnsi="Museo Sans 300"/>
        </w:rPr>
        <w:t xml:space="preserve">Cuenta Individual </w:t>
      </w:r>
      <w:r w:rsidRPr="00B9321E">
        <w:rPr>
          <w:rFonts w:ascii="Museo Sans 300" w:hAnsi="Museo Sans 300"/>
        </w:rPr>
        <w:t xml:space="preserve">de </w:t>
      </w:r>
      <w:r w:rsidR="001B6E24" w:rsidRPr="00B9321E">
        <w:rPr>
          <w:rFonts w:ascii="Museo Sans 300" w:hAnsi="Museo Sans 300"/>
        </w:rPr>
        <w:t xml:space="preserve">Ahorro </w:t>
      </w:r>
      <w:r w:rsidRPr="00B9321E">
        <w:rPr>
          <w:rFonts w:ascii="Museo Sans 300" w:hAnsi="Museo Sans 300"/>
        </w:rPr>
        <w:t xml:space="preserve">para </w:t>
      </w:r>
      <w:r w:rsidR="001B6E24" w:rsidRPr="00B9321E">
        <w:rPr>
          <w:rFonts w:ascii="Museo Sans 300" w:hAnsi="Museo Sans 300"/>
        </w:rPr>
        <w:t xml:space="preserve">Pensiones </w:t>
      </w:r>
      <w:r w:rsidRPr="00B9321E">
        <w:rPr>
          <w:rFonts w:ascii="Museo Sans 300" w:hAnsi="Museo Sans 300"/>
        </w:rPr>
        <w:t xml:space="preserve">y estará dado por la diferencia entre el capital técnico necesario y el capital acumulado en la </w:t>
      </w:r>
      <w:r w:rsidR="00B737DF" w:rsidRPr="00B9321E">
        <w:rPr>
          <w:rFonts w:ascii="Museo Sans 300" w:hAnsi="Museo Sans 300"/>
        </w:rPr>
        <w:t xml:space="preserve">Cuenta Individual </w:t>
      </w:r>
      <w:r w:rsidRPr="00B9321E">
        <w:rPr>
          <w:rFonts w:ascii="Museo Sans 300" w:hAnsi="Museo Sans 300"/>
        </w:rPr>
        <w:t xml:space="preserve">de </w:t>
      </w:r>
      <w:r w:rsidR="00B737DF" w:rsidRPr="00B9321E">
        <w:rPr>
          <w:rFonts w:ascii="Museo Sans 300" w:hAnsi="Museo Sans 300"/>
        </w:rPr>
        <w:t xml:space="preserve">Ahorro </w:t>
      </w:r>
      <w:r w:rsidRPr="00B9321E">
        <w:rPr>
          <w:rFonts w:ascii="Museo Sans 300" w:hAnsi="Museo Sans 300"/>
        </w:rPr>
        <w:t xml:space="preserve">para </w:t>
      </w:r>
      <w:r w:rsidR="00B737DF" w:rsidRPr="00B9321E">
        <w:rPr>
          <w:rFonts w:ascii="Museo Sans 300" w:hAnsi="Museo Sans 300"/>
        </w:rPr>
        <w:t xml:space="preserve">Pensiones </w:t>
      </w:r>
      <w:r w:rsidRPr="00B9321E">
        <w:rPr>
          <w:rFonts w:ascii="Museo Sans 300" w:hAnsi="Museo Sans 300"/>
        </w:rPr>
        <w:t>del afiliado.</w:t>
      </w:r>
    </w:p>
    <w:p w:rsidR="000F5875" w:rsidRPr="00B9321E" w:rsidRDefault="000F5875" w:rsidP="00441EBB">
      <w:pPr>
        <w:widowControl w:val="0"/>
        <w:spacing w:after="0" w:line="240" w:lineRule="auto"/>
        <w:ind w:left="425" w:hanging="425"/>
        <w:jc w:val="both"/>
        <w:rPr>
          <w:rFonts w:ascii="Museo Sans 300" w:hAnsi="Museo Sans 300"/>
        </w:rPr>
      </w:pPr>
    </w:p>
    <w:p w:rsidR="000F5875" w:rsidRPr="00B9321E" w:rsidRDefault="006C26B4"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w:t>
      </w:r>
      <w:r w:rsidR="00F62FA7" w:rsidRPr="00B9321E">
        <w:rPr>
          <w:rFonts w:ascii="Museo Sans 300" w:hAnsi="Museo Sans 300"/>
        </w:rPr>
        <w:t>ue los</w:t>
      </w:r>
      <w:r w:rsidRPr="00B9321E">
        <w:rPr>
          <w:rFonts w:ascii="Museo Sans 300" w:hAnsi="Museo Sans 300"/>
        </w:rPr>
        <w:t xml:space="preserve"> artículo</w:t>
      </w:r>
      <w:r w:rsidR="00F62FA7" w:rsidRPr="00B9321E">
        <w:rPr>
          <w:rFonts w:ascii="Museo Sans 300" w:hAnsi="Museo Sans 300"/>
        </w:rPr>
        <w:t>s</w:t>
      </w:r>
      <w:r w:rsidRPr="00B9321E">
        <w:rPr>
          <w:rFonts w:ascii="Museo Sans 300" w:hAnsi="Museo Sans 300"/>
        </w:rPr>
        <w:t xml:space="preserve"> 120</w:t>
      </w:r>
      <w:r w:rsidR="00F62FA7" w:rsidRPr="00B9321E">
        <w:rPr>
          <w:rFonts w:ascii="Museo Sans 300" w:hAnsi="Museo Sans 300"/>
        </w:rPr>
        <w:t xml:space="preserve"> y 121</w:t>
      </w:r>
      <w:r w:rsidRPr="00B9321E">
        <w:rPr>
          <w:rFonts w:ascii="Museo Sans 300" w:hAnsi="Museo Sans 300"/>
        </w:rPr>
        <w:t xml:space="preserve">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w:t>
      </w:r>
      <w:r w:rsidR="00F62FA7" w:rsidRPr="00B9321E">
        <w:rPr>
          <w:rFonts w:ascii="Museo Sans 300" w:hAnsi="Museo Sans 300"/>
        </w:rPr>
        <w:t>n</w:t>
      </w:r>
      <w:r w:rsidRPr="00B9321E">
        <w:rPr>
          <w:rFonts w:ascii="Museo Sans 300" w:hAnsi="Museo Sans 300"/>
        </w:rPr>
        <w:t xml:space="preserve"> que para el cálculo del capital técnico necesario y para el pago de pensiones de invalidez y de sobrevivencia</w:t>
      </w:r>
      <w:r w:rsidR="00084159" w:rsidRPr="00B9321E">
        <w:rPr>
          <w:rFonts w:ascii="Museo Sans 300" w:hAnsi="Museo Sans 300"/>
        </w:rPr>
        <w:t>, la pensión de referencia del causante se determinará como un porcenta</w:t>
      </w:r>
      <w:r w:rsidR="00F62FA7" w:rsidRPr="00B9321E">
        <w:rPr>
          <w:rFonts w:ascii="Museo Sans 300" w:hAnsi="Museo Sans 300"/>
        </w:rPr>
        <w:t xml:space="preserve">je del salario básico regulador y </w:t>
      </w:r>
      <w:r w:rsidR="007543BF" w:rsidRPr="00B9321E">
        <w:rPr>
          <w:rFonts w:ascii="Museo Sans 300" w:hAnsi="Museo Sans 300"/>
        </w:rPr>
        <w:t>que la pensión de referencia de los beneficiarios de pensión de sobrevivencia será equivalente a los porcentajes de la pensión de referencia del causante e</w:t>
      </w:r>
      <w:r w:rsidR="00660490" w:rsidRPr="00B9321E">
        <w:rPr>
          <w:rFonts w:ascii="Museo Sans 300" w:hAnsi="Museo Sans 300"/>
        </w:rPr>
        <w:t>stablecidos en</w:t>
      </w:r>
      <w:r w:rsidR="007543BF" w:rsidRPr="00B9321E">
        <w:rPr>
          <w:rFonts w:ascii="Museo Sans 300" w:hAnsi="Museo Sans 300"/>
        </w:rPr>
        <w:t xml:space="preserve"> la Ley</w:t>
      </w:r>
      <w:r w:rsidR="001B6E24" w:rsidRPr="00B9321E">
        <w:rPr>
          <w:rFonts w:ascii="Museo Sans 300" w:hAnsi="Museo Sans 300"/>
        </w:rPr>
        <w:t xml:space="preserve"> antes mencionada</w:t>
      </w:r>
      <w:r w:rsidR="007543BF" w:rsidRPr="00B9321E">
        <w:rPr>
          <w:rFonts w:ascii="Museo Sans 300" w:hAnsi="Museo Sans 300"/>
        </w:rPr>
        <w:t>.</w:t>
      </w:r>
      <w:r w:rsidR="00E25DEE" w:rsidRPr="00B9321E">
        <w:rPr>
          <w:rFonts w:ascii="Museo Sans 300" w:hAnsi="Museo Sans 300"/>
        </w:rPr>
        <w:t xml:space="preserve"> Adicionalmente, se establece que en el caso que el cálculo resultante de las pensiones de referencia sea inferior al valor de las pensiones mínimas vigentes por invalidez o sobrevivencia, estas deberán ajustarse a dichos montos mínimos.</w:t>
      </w:r>
    </w:p>
    <w:p w:rsidR="007543BF" w:rsidRPr="00B9321E" w:rsidRDefault="007543BF" w:rsidP="00441EBB">
      <w:pPr>
        <w:widowControl w:val="0"/>
        <w:spacing w:after="0" w:line="240" w:lineRule="auto"/>
        <w:ind w:left="425" w:hanging="425"/>
        <w:jc w:val="both"/>
        <w:rPr>
          <w:rFonts w:ascii="Museo Sans 300" w:hAnsi="Museo Sans 300"/>
        </w:rPr>
      </w:pPr>
    </w:p>
    <w:p w:rsidR="008D087C" w:rsidRPr="00B9321E" w:rsidRDefault="00D34C96"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131-A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 que la pensión mensual por renta programada de </w:t>
      </w:r>
      <w:r w:rsidR="008D087C" w:rsidRPr="00B9321E">
        <w:rPr>
          <w:rFonts w:ascii="Museo Sans 300" w:hAnsi="Museo Sans 300"/>
        </w:rPr>
        <w:t xml:space="preserve">invalidez y </w:t>
      </w:r>
      <w:r w:rsidRPr="00B9321E">
        <w:rPr>
          <w:rFonts w:ascii="Museo Sans 300" w:hAnsi="Museo Sans 300"/>
        </w:rPr>
        <w:t>sobrevivencia, será de conformidad</w:t>
      </w:r>
      <w:r w:rsidR="008D087C" w:rsidRPr="00B9321E">
        <w:rPr>
          <w:rFonts w:ascii="Museo Sans 300" w:hAnsi="Museo Sans 300"/>
        </w:rPr>
        <w:t xml:space="preserve"> a las pensiones de referencia </w:t>
      </w:r>
      <w:r w:rsidRPr="00B9321E">
        <w:rPr>
          <w:rFonts w:ascii="Museo Sans 300" w:hAnsi="Museo Sans 300"/>
        </w:rPr>
        <w:t>establecidas en los artículos</w:t>
      </w:r>
      <w:r w:rsidRPr="00B9321E" w:rsidDel="00B37323">
        <w:rPr>
          <w:rFonts w:ascii="Museo Sans 300" w:hAnsi="Museo Sans 300"/>
        </w:rPr>
        <w:t xml:space="preserve"> </w:t>
      </w:r>
      <w:r w:rsidRPr="00B9321E">
        <w:rPr>
          <w:rFonts w:ascii="Museo Sans 300" w:hAnsi="Museo Sans 300"/>
        </w:rPr>
        <w:t>120 y</w:t>
      </w:r>
      <w:r w:rsidRPr="00B9321E" w:rsidDel="00B37323">
        <w:rPr>
          <w:rFonts w:ascii="Museo Sans 300" w:hAnsi="Museo Sans 300"/>
        </w:rPr>
        <w:t xml:space="preserve"> </w:t>
      </w:r>
      <w:r w:rsidRPr="00B9321E">
        <w:rPr>
          <w:rFonts w:ascii="Museo Sans 300" w:hAnsi="Museo Sans 300"/>
        </w:rPr>
        <w:t>121 de la Ley</w:t>
      </w:r>
      <w:r w:rsidR="001B6E24" w:rsidRPr="00B9321E">
        <w:rPr>
          <w:rFonts w:ascii="Museo Sans 300" w:hAnsi="Museo Sans 300"/>
        </w:rPr>
        <w:t xml:space="preserve"> en mención</w:t>
      </w:r>
      <w:r w:rsidRPr="00B9321E">
        <w:rPr>
          <w:rFonts w:ascii="Museo Sans 300" w:hAnsi="Museo Sans 300"/>
        </w:rPr>
        <w:t>.</w:t>
      </w:r>
    </w:p>
    <w:p w:rsidR="004E1D6C" w:rsidRPr="00B9321E" w:rsidRDefault="004E1D6C" w:rsidP="00441EBB">
      <w:pPr>
        <w:widowControl w:val="0"/>
        <w:spacing w:after="0" w:line="240" w:lineRule="auto"/>
        <w:ind w:left="425" w:hanging="425"/>
        <w:jc w:val="both"/>
        <w:rPr>
          <w:rFonts w:ascii="Museo Sans 300" w:hAnsi="Museo Sans 300"/>
        </w:rPr>
      </w:pPr>
    </w:p>
    <w:p w:rsidR="00912F25" w:rsidRPr="00B9321E" w:rsidRDefault="004E1D6C" w:rsidP="00441EBB">
      <w:pPr>
        <w:pStyle w:val="Prrafodelista"/>
        <w:widowControl w:val="0"/>
        <w:numPr>
          <w:ilvl w:val="0"/>
          <w:numId w:val="1"/>
        </w:numPr>
        <w:spacing w:after="0" w:line="240" w:lineRule="auto"/>
        <w:ind w:left="425" w:hanging="425"/>
        <w:contextualSpacing w:val="0"/>
        <w:jc w:val="both"/>
        <w:rPr>
          <w:rFonts w:ascii="Museo Sans 300" w:hAnsi="Museo Sans 300"/>
        </w:rPr>
      </w:pPr>
      <w:r w:rsidRPr="00B9321E">
        <w:rPr>
          <w:rFonts w:ascii="Museo Sans 300" w:hAnsi="Museo Sans 300"/>
        </w:rPr>
        <w:t>Q</w:t>
      </w:r>
      <w:r w:rsidR="006315BE" w:rsidRPr="00B9321E">
        <w:rPr>
          <w:rFonts w:ascii="Museo Sans 300" w:hAnsi="Museo Sans 300"/>
        </w:rPr>
        <w:t>ue el</w:t>
      </w:r>
      <w:r w:rsidRPr="00B9321E">
        <w:rPr>
          <w:rFonts w:ascii="Museo Sans 300" w:hAnsi="Museo Sans 300"/>
        </w:rPr>
        <w:t xml:space="preserve"> artículo</w:t>
      </w:r>
      <w:r w:rsidR="00B52C46" w:rsidRPr="00B9321E">
        <w:rPr>
          <w:rFonts w:ascii="Museo Sans 300" w:hAnsi="Museo Sans 300"/>
        </w:rPr>
        <w:t xml:space="preserve"> 149</w:t>
      </w:r>
      <w:r w:rsidRPr="00B9321E">
        <w:rPr>
          <w:rFonts w:ascii="Museo Sans 300" w:hAnsi="Museo Sans 300"/>
        </w:rPr>
        <w:t xml:space="preserve"> de la Ley del Sistema de Ahorro para Pensiones establece </w:t>
      </w:r>
      <w:r w:rsidR="001F569B" w:rsidRPr="00B9321E">
        <w:rPr>
          <w:rFonts w:ascii="Museo Sans 300" w:hAnsi="Museo Sans 300"/>
        </w:rPr>
        <w:t xml:space="preserve">los requisitos que deben cumplir los afiliados causantes para que los beneficiarios de pensión de sobrevivencia tengan derecho a la pensión mínima. </w:t>
      </w:r>
    </w:p>
    <w:p w:rsidR="006057E6" w:rsidRPr="00B9321E" w:rsidRDefault="006057E6" w:rsidP="00441EBB">
      <w:pPr>
        <w:widowControl w:val="0"/>
        <w:spacing w:after="0" w:line="240" w:lineRule="auto"/>
        <w:ind w:left="425" w:hanging="425"/>
        <w:jc w:val="both"/>
        <w:rPr>
          <w:rFonts w:ascii="Museo Sans 300" w:hAnsi="Museo Sans 300"/>
        </w:rPr>
      </w:pPr>
    </w:p>
    <w:p w:rsidR="00912F25" w:rsidRPr="00B9321E" w:rsidRDefault="00912F25"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w:t>
      </w:r>
    </w:p>
    <w:p w:rsidR="00912F25" w:rsidRPr="00B9321E" w:rsidRDefault="00912F25" w:rsidP="00C21471">
      <w:pPr>
        <w:spacing w:after="0" w:line="240" w:lineRule="auto"/>
        <w:ind w:left="720"/>
        <w:jc w:val="both"/>
        <w:rPr>
          <w:rFonts w:ascii="Museo Sans 300" w:hAnsi="Museo Sans 300"/>
        </w:rPr>
      </w:pPr>
    </w:p>
    <w:p w:rsidR="00912F25" w:rsidRPr="00B9321E" w:rsidRDefault="00912F25" w:rsidP="00C21471">
      <w:pPr>
        <w:keepNext/>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POR TANTO, </w:t>
      </w:r>
    </w:p>
    <w:p w:rsidR="00912F25" w:rsidRPr="00B9321E" w:rsidRDefault="00912F25" w:rsidP="00C21471">
      <w:pPr>
        <w:keepNext/>
        <w:spacing w:after="0" w:line="240" w:lineRule="auto"/>
        <w:jc w:val="both"/>
        <w:rPr>
          <w:rFonts w:ascii="Museo Sans 300" w:eastAsia="Times New Roman" w:hAnsi="Museo Sans 300"/>
          <w:lang w:val="es-MX" w:eastAsia="es-ES"/>
        </w:rPr>
      </w:pPr>
    </w:p>
    <w:p w:rsidR="00912F25" w:rsidRPr="00B9321E" w:rsidRDefault="00912F25" w:rsidP="00C21471">
      <w:pPr>
        <w:keepNext/>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virtud de las facultades normativas que le confiere el artículo 99 de la Ley de Supervisión y Regulación del Sistema Financiero, </w:t>
      </w:r>
    </w:p>
    <w:p w:rsidR="00912F25" w:rsidRPr="00B9321E" w:rsidRDefault="00912F25" w:rsidP="00C21471">
      <w:pPr>
        <w:keepNext/>
        <w:spacing w:after="0" w:line="240" w:lineRule="auto"/>
        <w:jc w:val="both"/>
        <w:rPr>
          <w:rFonts w:ascii="Museo Sans 300" w:eastAsia="Times New Roman" w:hAnsi="Museo Sans 300"/>
          <w:lang w:val="es-MX" w:eastAsia="es-ES"/>
        </w:rPr>
      </w:pPr>
    </w:p>
    <w:p w:rsidR="00912F25" w:rsidRPr="00B9321E" w:rsidRDefault="00912F25" w:rsidP="00C21471">
      <w:pPr>
        <w:keepNext/>
        <w:spacing w:after="0" w:line="240" w:lineRule="auto"/>
        <w:jc w:val="both"/>
        <w:rPr>
          <w:rFonts w:ascii="Museo Sans 300" w:eastAsia="Times New Roman" w:hAnsi="Museo Sans 300"/>
          <w:lang w:val="es-MX" w:eastAsia="es-ES"/>
        </w:rPr>
      </w:pPr>
      <w:r w:rsidRPr="00B9321E">
        <w:rPr>
          <w:rFonts w:ascii="Museo Sans 300" w:eastAsia="Times New Roman" w:hAnsi="Museo Sans 300"/>
          <w:b/>
          <w:lang w:val="es-MX" w:eastAsia="es-ES"/>
        </w:rPr>
        <w:t>ACUERDA</w:t>
      </w:r>
      <w:r w:rsidRPr="00B9321E">
        <w:rPr>
          <w:rFonts w:ascii="Museo Sans 300" w:eastAsia="Times New Roman" w:hAnsi="Museo Sans 300"/>
          <w:lang w:val="es-MX" w:eastAsia="es-ES"/>
        </w:rPr>
        <w:t xml:space="preserve">, emitir las siguientes: </w:t>
      </w:r>
    </w:p>
    <w:p w:rsidR="00D21248" w:rsidRPr="00B9321E" w:rsidRDefault="00D21248" w:rsidP="00C21471">
      <w:pPr>
        <w:keepNext/>
        <w:spacing w:after="0" w:line="240" w:lineRule="auto"/>
        <w:jc w:val="both"/>
        <w:rPr>
          <w:rFonts w:ascii="Museo Sans 300" w:eastAsia="Times New Roman" w:hAnsi="Museo Sans 300"/>
          <w:lang w:val="es-MX" w:eastAsia="es-ES"/>
        </w:rPr>
      </w:pPr>
    </w:p>
    <w:p w:rsidR="00912F25" w:rsidRPr="00B9321E" w:rsidRDefault="00912F25" w:rsidP="00C21471">
      <w:pPr>
        <w:spacing w:after="0" w:line="240" w:lineRule="auto"/>
        <w:jc w:val="center"/>
        <w:rPr>
          <w:rFonts w:ascii="Museo Sans 300" w:eastAsia="Times New Roman" w:hAnsi="Museo Sans 300"/>
          <w:b/>
          <w:lang w:val="es-MX" w:eastAsia="es-ES"/>
        </w:rPr>
      </w:pPr>
    </w:p>
    <w:p w:rsidR="00AF548C" w:rsidRPr="00B9321E" w:rsidRDefault="00AF548C">
      <w:pPr>
        <w:spacing w:after="0" w:line="240" w:lineRule="auto"/>
        <w:rPr>
          <w:rFonts w:ascii="Museo Sans 300" w:eastAsia="Times New Roman" w:hAnsi="Museo Sans 300"/>
          <w:b/>
          <w:lang w:val="es-MX" w:eastAsia="es-ES"/>
        </w:rPr>
      </w:pPr>
      <w:r w:rsidRPr="00B9321E">
        <w:rPr>
          <w:rFonts w:ascii="Museo Sans 300" w:eastAsia="Times New Roman" w:hAnsi="Museo Sans 300"/>
          <w:b/>
          <w:lang w:val="es-MX" w:eastAsia="es-ES"/>
        </w:rPr>
        <w:br w:type="page"/>
      </w:r>
    </w:p>
    <w:p w:rsidR="00F30B0D" w:rsidRPr="00B9321E" w:rsidRDefault="002F55D3"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lastRenderedPageBreak/>
        <w:t>NORMAS TÉCNICAS PARA EL OTORGAMIENTO DE BENEFICIOS POR SOBREVIVENCIA EN EL SISTEMA DE AHORRO PARA PENSIONES</w:t>
      </w:r>
    </w:p>
    <w:p w:rsidR="007906D6" w:rsidRPr="00B9321E" w:rsidRDefault="007906D6" w:rsidP="00C21471">
      <w:pPr>
        <w:spacing w:after="0" w:line="240" w:lineRule="auto"/>
        <w:rPr>
          <w:rFonts w:ascii="Museo Sans 300" w:eastAsia="Times New Roman" w:hAnsi="Museo Sans 300"/>
          <w:b/>
          <w:lang w:val="es-MX" w:eastAsia="es-ES"/>
        </w:rPr>
      </w:pPr>
    </w:p>
    <w:p w:rsidR="004034D7" w:rsidRPr="00B9321E" w:rsidRDefault="00AA37BD" w:rsidP="00C21471">
      <w:pPr>
        <w:widowControl w:val="0"/>
        <w:spacing w:after="0" w:line="240" w:lineRule="auto"/>
        <w:jc w:val="center"/>
        <w:rPr>
          <w:rFonts w:ascii="Museo Sans 300" w:eastAsia="Times New Roman" w:hAnsi="Museo Sans 300" w:cs="Arial"/>
          <w:b/>
          <w:lang w:eastAsia="es-SV"/>
        </w:rPr>
      </w:pPr>
      <w:r w:rsidRPr="00B9321E">
        <w:rPr>
          <w:rFonts w:ascii="Museo Sans 300" w:eastAsia="Times New Roman" w:hAnsi="Museo Sans 300" w:cs="Arial"/>
          <w:b/>
          <w:lang w:eastAsia="es-SV"/>
        </w:rPr>
        <w:t>TÍ</w:t>
      </w:r>
      <w:r w:rsidR="004034D7" w:rsidRPr="00B9321E">
        <w:rPr>
          <w:rFonts w:ascii="Museo Sans 300" w:eastAsia="Times New Roman" w:hAnsi="Museo Sans 300" w:cs="Arial"/>
          <w:b/>
          <w:lang w:eastAsia="es-SV"/>
        </w:rPr>
        <w:t>TULO I</w:t>
      </w:r>
    </w:p>
    <w:p w:rsidR="004034D7" w:rsidRPr="00B9321E" w:rsidRDefault="004034D7" w:rsidP="00C21471">
      <w:pPr>
        <w:widowControl w:val="0"/>
        <w:spacing w:after="0" w:line="240" w:lineRule="auto"/>
        <w:jc w:val="center"/>
        <w:rPr>
          <w:rFonts w:ascii="Museo Sans 300" w:eastAsia="Times New Roman" w:hAnsi="Museo Sans 300" w:cs="Arial"/>
          <w:b/>
          <w:lang w:eastAsia="es-SV"/>
        </w:rPr>
      </w:pPr>
      <w:r w:rsidRPr="00B9321E">
        <w:rPr>
          <w:rFonts w:ascii="Museo Sans 300" w:eastAsia="Times New Roman" w:hAnsi="Museo Sans 300" w:cs="Arial"/>
          <w:b/>
          <w:lang w:eastAsia="es-SV"/>
        </w:rPr>
        <w:t xml:space="preserve">DISPOSICIONES GENERALES </w:t>
      </w:r>
    </w:p>
    <w:p w:rsidR="004034D7" w:rsidRPr="00B9321E" w:rsidRDefault="004034D7" w:rsidP="00C21471">
      <w:pPr>
        <w:widowControl w:val="0"/>
        <w:spacing w:after="0" w:line="240" w:lineRule="auto"/>
        <w:jc w:val="center"/>
        <w:rPr>
          <w:rFonts w:ascii="Museo Sans 300" w:eastAsia="Times New Roman" w:hAnsi="Museo Sans 300"/>
          <w:b/>
          <w:lang w:val="es-MX" w:eastAsia="es-ES"/>
        </w:rPr>
      </w:pPr>
    </w:p>
    <w:p w:rsidR="00912F25" w:rsidRPr="00B9321E" w:rsidRDefault="00405A0C" w:rsidP="00C21471">
      <w:pPr>
        <w:widowControl w:val="0"/>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 xml:space="preserve">CAPÍTULO </w:t>
      </w:r>
      <w:r w:rsidR="00292A5D" w:rsidRPr="00B9321E">
        <w:rPr>
          <w:rFonts w:ascii="Museo Sans 300" w:eastAsia="Times New Roman" w:hAnsi="Museo Sans 300"/>
          <w:b/>
          <w:lang w:val="es-MX" w:eastAsia="es-ES"/>
        </w:rPr>
        <w:t>ÚNICO</w:t>
      </w:r>
    </w:p>
    <w:p w:rsidR="00912F25" w:rsidRPr="00B9321E" w:rsidRDefault="00912F25" w:rsidP="00C21471">
      <w:pPr>
        <w:widowControl w:val="0"/>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OBJETO, SUJETOS Y TÉRMINOS</w:t>
      </w:r>
    </w:p>
    <w:p w:rsidR="00C574A2" w:rsidRPr="00B9321E" w:rsidRDefault="00C574A2" w:rsidP="00C21471">
      <w:pPr>
        <w:keepNext/>
        <w:spacing w:after="0" w:line="240" w:lineRule="auto"/>
        <w:jc w:val="both"/>
        <w:rPr>
          <w:rFonts w:ascii="Museo Sans 300" w:eastAsia="Times New Roman" w:hAnsi="Museo Sans 300"/>
          <w:b/>
          <w:lang w:val="es-MX" w:eastAsia="es-ES"/>
        </w:rPr>
      </w:pPr>
    </w:p>
    <w:p w:rsidR="00912F25" w:rsidRPr="00B9321E" w:rsidRDefault="00912F25"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Objeto</w:t>
      </w:r>
    </w:p>
    <w:p w:rsidR="00912F25" w:rsidRPr="00B9321E" w:rsidRDefault="005D6BD7" w:rsidP="00C21471">
      <w:pPr>
        <w:keepNext/>
        <w:numPr>
          <w:ilvl w:val="0"/>
          <w:numId w:val="3"/>
        </w:numPr>
        <w:spacing w:after="0" w:line="240" w:lineRule="auto"/>
        <w:ind w:left="0" w:firstLine="0"/>
        <w:jc w:val="both"/>
        <w:rPr>
          <w:rFonts w:ascii="Museo Sans 300" w:hAnsi="Museo Sans 300"/>
        </w:rPr>
      </w:pPr>
      <w:r w:rsidRPr="00B9321E">
        <w:rPr>
          <w:rFonts w:ascii="Museo Sans 300" w:hAnsi="Museo Sans 300"/>
        </w:rPr>
        <w:t>El objeto de las presentes</w:t>
      </w:r>
      <w:r w:rsidR="00912F25" w:rsidRPr="00B9321E">
        <w:rPr>
          <w:rFonts w:ascii="Museo Sans 300" w:hAnsi="Museo Sans 300"/>
        </w:rPr>
        <w:t xml:space="preserve"> Normas es establecer los procedimientos </w:t>
      </w:r>
      <w:r w:rsidR="00256731" w:rsidRPr="00B9321E">
        <w:rPr>
          <w:rFonts w:ascii="Museo Sans 300" w:hAnsi="Museo Sans 300"/>
        </w:rPr>
        <w:t>que deben</w:t>
      </w:r>
      <w:r w:rsidR="00912F25" w:rsidRPr="00B9321E">
        <w:rPr>
          <w:rFonts w:ascii="Museo Sans 300" w:hAnsi="Museo Sans 300"/>
        </w:rPr>
        <w:t xml:space="preserve"> realizar las Instituciones Administradoras de Fondos de Pensiones </w:t>
      </w:r>
      <w:r w:rsidR="00256731" w:rsidRPr="00B9321E">
        <w:rPr>
          <w:rFonts w:ascii="Museo Sans 300" w:hAnsi="Museo Sans 300"/>
        </w:rPr>
        <w:t>para</w:t>
      </w:r>
      <w:r w:rsidR="00912F25" w:rsidRPr="00B9321E">
        <w:rPr>
          <w:rFonts w:ascii="Museo Sans 300" w:hAnsi="Museo Sans 300"/>
        </w:rPr>
        <w:t xml:space="preserve"> </w:t>
      </w:r>
      <w:r w:rsidR="00256731" w:rsidRPr="00B9321E">
        <w:rPr>
          <w:rFonts w:ascii="Museo Sans 300" w:hAnsi="Museo Sans 300"/>
        </w:rPr>
        <w:t xml:space="preserve">el </w:t>
      </w:r>
      <w:r w:rsidR="00912F25" w:rsidRPr="00B9321E">
        <w:rPr>
          <w:rFonts w:ascii="Museo Sans 300" w:hAnsi="Museo Sans 300"/>
        </w:rPr>
        <w:t xml:space="preserve">otorgamiento de </w:t>
      </w:r>
      <w:r w:rsidR="00094508" w:rsidRPr="00B9321E">
        <w:rPr>
          <w:rFonts w:ascii="Museo Sans 300" w:hAnsi="Museo Sans 300"/>
        </w:rPr>
        <w:t>los beneficios</w:t>
      </w:r>
      <w:r w:rsidR="00912F25" w:rsidRPr="00B9321E">
        <w:rPr>
          <w:rFonts w:ascii="Museo Sans 300" w:hAnsi="Museo Sans 300"/>
        </w:rPr>
        <w:t xml:space="preserve"> por sobrevivencia</w:t>
      </w:r>
      <w:r w:rsidR="00EF44CF" w:rsidRPr="00B9321E">
        <w:rPr>
          <w:rFonts w:ascii="Museo Sans 300" w:hAnsi="Museo Sans 300"/>
        </w:rPr>
        <w:t xml:space="preserve"> y para la determinación de la condición de dependencia económica de los padres de un afiliado que fallezca a causa de enfermedad o accidente común</w:t>
      </w:r>
      <w:r w:rsidR="00AA37BD" w:rsidRPr="00B9321E">
        <w:rPr>
          <w:rFonts w:ascii="Museo Sans 300" w:hAnsi="Museo Sans 300"/>
        </w:rPr>
        <w:t>,</w:t>
      </w:r>
      <w:r w:rsidR="00EF44CF" w:rsidRPr="00B9321E">
        <w:rPr>
          <w:rFonts w:ascii="Museo Sans 300" w:hAnsi="Museo Sans 300"/>
        </w:rPr>
        <w:t xml:space="preserve"> de conformidad con la Ley del Sistema de Ahorro para Pensiones.</w:t>
      </w:r>
    </w:p>
    <w:p w:rsidR="00DD3F5A" w:rsidRPr="00B9321E" w:rsidRDefault="00DD3F5A" w:rsidP="00C21471">
      <w:pPr>
        <w:widowControl w:val="0"/>
        <w:spacing w:after="0" w:line="240" w:lineRule="auto"/>
        <w:jc w:val="both"/>
        <w:rPr>
          <w:rFonts w:ascii="Museo Sans 300" w:hAnsi="Museo Sans 300"/>
        </w:rPr>
      </w:pPr>
    </w:p>
    <w:p w:rsidR="00912F25" w:rsidRPr="00B9321E" w:rsidRDefault="00912F25"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Sujetos </w:t>
      </w:r>
    </w:p>
    <w:p w:rsidR="00912F25" w:rsidRPr="00B9321E" w:rsidRDefault="00912F25" w:rsidP="00C21471">
      <w:pPr>
        <w:keepNext/>
        <w:numPr>
          <w:ilvl w:val="0"/>
          <w:numId w:val="3"/>
        </w:numPr>
        <w:spacing w:after="0" w:line="240" w:lineRule="auto"/>
        <w:ind w:left="0" w:firstLine="0"/>
        <w:jc w:val="both"/>
        <w:rPr>
          <w:rFonts w:ascii="Museo Sans 300" w:hAnsi="Museo Sans 300"/>
        </w:rPr>
      </w:pPr>
      <w:r w:rsidRPr="00B9321E">
        <w:rPr>
          <w:rFonts w:ascii="Museo Sans 300" w:hAnsi="Museo Sans 300"/>
        </w:rPr>
        <w:t xml:space="preserve">Los sujetos obligados al cumplimiento de las </w:t>
      </w:r>
      <w:r w:rsidR="007906D6" w:rsidRPr="00B9321E">
        <w:rPr>
          <w:rFonts w:ascii="Museo Sans 300" w:hAnsi="Museo Sans 300"/>
        </w:rPr>
        <w:t xml:space="preserve">disposiciones establecidas en las </w:t>
      </w:r>
      <w:r w:rsidRPr="00B9321E">
        <w:rPr>
          <w:rFonts w:ascii="Museo Sans 300" w:hAnsi="Museo Sans 300"/>
        </w:rPr>
        <w:t>presentes Normas son las Instituciones Administradoras de Fondos de Pensiones.</w:t>
      </w:r>
    </w:p>
    <w:p w:rsidR="009447A0" w:rsidRPr="00B9321E" w:rsidRDefault="009447A0" w:rsidP="00C21471">
      <w:pPr>
        <w:keepNext/>
        <w:spacing w:after="0" w:line="240" w:lineRule="auto"/>
        <w:contextualSpacing/>
        <w:jc w:val="both"/>
        <w:rPr>
          <w:rFonts w:ascii="Museo Sans 300" w:hAnsi="Museo Sans 300"/>
          <w:b/>
        </w:rPr>
      </w:pPr>
    </w:p>
    <w:p w:rsidR="00912F25" w:rsidRPr="00B9321E" w:rsidRDefault="00912F25" w:rsidP="00C21471">
      <w:pPr>
        <w:autoSpaceDE w:val="0"/>
        <w:autoSpaceDN w:val="0"/>
        <w:adjustRightInd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Términos </w:t>
      </w:r>
    </w:p>
    <w:p w:rsidR="00912F25" w:rsidRPr="00B9321E" w:rsidRDefault="00912F25" w:rsidP="00C21471">
      <w:pPr>
        <w:keepNext/>
        <w:numPr>
          <w:ilvl w:val="0"/>
          <w:numId w:val="3"/>
        </w:numPr>
        <w:spacing w:after="120" w:line="240" w:lineRule="auto"/>
        <w:ind w:left="0" w:firstLine="0"/>
        <w:jc w:val="both"/>
        <w:rPr>
          <w:rFonts w:ascii="Museo Sans 300" w:hAnsi="Museo Sans 300"/>
        </w:rPr>
      </w:pPr>
      <w:r w:rsidRPr="00B9321E">
        <w:rPr>
          <w:rFonts w:ascii="Museo Sans 300" w:hAnsi="Museo Sans 300"/>
        </w:rPr>
        <w:t xml:space="preserve">Para efectos de las presentes Normas, los términos que se indican a continuación tienen el significado siguiente: </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Afiliado:</w:t>
      </w:r>
      <w:r w:rsidRPr="00B9321E">
        <w:rPr>
          <w:rFonts w:ascii="Museo Sans 300" w:eastAsia="Times New Roman" w:hAnsi="Museo Sans 300"/>
          <w:lang w:val="es-MX" w:eastAsia="es-ES"/>
        </w:rPr>
        <w:t xml:space="preserve"> Toda persona que mantiene una relación con una Institución Administradora de Fondos de Pensiones, mediante la suscripción de un contrato de afiliación</w:t>
      </w:r>
      <w:r w:rsidR="00084C02" w:rsidRPr="00B9321E">
        <w:rPr>
          <w:rFonts w:ascii="Museo Sans 300" w:eastAsia="Times New Roman" w:hAnsi="Museo Sans 300"/>
          <w:lang w:val="es-MX" w:eastAsia="es-ES"/>
        </w:rPr>
        <w:t>;</w:t>
      </w:r>
    </w:p>
    <w:p w:rsidR="00624727" w:rsidRPr="00B9321E" w:rsidRDefault="00624727"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Afiliado no pensionado:</w:t>
      </w:r>
      <w:r w:rsidRPr="00B9321E">
        <w:rPr>
          <w:rFonts w:ascii="Museo Sans 300" w:eastAsia="Times New Roman" w:hAnsi="Museo Sans 300"/>
          <w:lang w:val="es-MX" w:eastAsia="es-ES"/>
        </w:rPr>
        <w:t xml:space="preserve"> Afiliado que </w:t>
      </w:r>
      <w:r w:rsidR="00BC2D71" w:rsidRPr="00B9321E">
        <w:rPr>
          <w:rFonts w:ascii="Museo Sans 300" w:eastAsia="Times New Roman" w:hAnsi="Museo Sans 300"/>
          <w:lang w:val="es-MX" w:eastAsia="es-ES"/>
        </w:rPr>
        <w:t>no se encuentra</w:t>
      </w:r>
      <w:r w:rsidR="00A45425" w:rsidRPr="00B9321E">
        <w:rPr>
          <w:rFonts w:ascii="Museo Sans 300" w:eastAsia="Times New Roman" w:hAnsi="Museo Sans 300"/>
          <w:lang w:val="es-MX" w:eastAsia="es-ES"/>
        </w:rPr>
        <w:t xml:space="preserve"> recibiendo pensión del S</w:t>
      </w:r>
      <w:r w:rsidR="000823B6" w:rsidRPr="00B9321E">
        <w:rPr>
          <w:rFonts w:ascii="Museo Sans 300" w:eastAsia="Times New Roman" w:hAnsi="Museo Sans 300"/>
          <w:lang w:val="es-MX" w:eastAsia="es-ES"/>
        </w:rPr>
        <w:t xml:space="preserve">istema de </w:t>
      </w:r>
      <w:r w:rsidR="00A45425"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A45425"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64730D" w:rsidRPr="00B9321E">
        <w:rPr>
          <w:rFonts w:ascii="Museo Sans 300" w:eastAsia="Times New Roman" w:hAnsi="Museo Sans 300"/>
          <w:lang w:val="es-MX" w:eastAsia="es-ES"/>
        </w:rPr>
        <w:t xml:space="preserve"> como causante de conformidad con la Ley </w:t>
      </w:r>
      <w:r w:rsidR="000823B6" w:rsidRPr="00B9321E">
        <w:rPr>
          <w:rFonts w:ascii="Museo Sans 300" w:eastAsia="Times New Roman" w:hAnsi="Museo Sans 300"/>
          <w:lang w:val="es-MX" w:eastAsia="es-ES"/>
        </w:rPr>
        <w:t xml:space="preserve">del </w:t>
      </w:r>
      <w:r w:rsidR="0064730D" w:rsidRPr="00B9321E">
        <w:rPr>
          <w:rFonts w:ascii="Museo Sans 300" w:eastAsia="Times New Roman" w:hAnsi="Museo Sans 300"/>
          <w:lang w:val="es-MX" w:eastAsia="es-ES"/>
        </w:rPr>
        <w:t>S</w:t>
      </w:r>
      <w:r w:rsidR="000823B6" w:rsidRPr="00B9321E">
        <w:rPr>
          <w:rFonts w:ascii="Museo Sans 300" w:eastAsia="Times New Roman" w:hAnsi="Museo Sans 300"/>
          <w:lang w:val="es-MX" w:eastAsia="es-ES"/>
        </w:rPr>
        <w:t xml:space="preserve">istema de </w:t>
      </w:r>
      <w:r w:rsidR="0064730D"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64730D"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64730D" w:rsidRPr="00B9321E">
        <w:rPr>
          <w:rFonts w:ascii="Museo Sans 300" w:eastAsia="Times New Roman" w:hAnsi="Museo Sans 300"/>
          <w:lang w:val="es-MX" w:eastAsia="es-ES"/>
        </w:rPr>
        <w:t>;</w:t>
      </w:r>
      <w:r w:rsidR="00BC2D71" w:rsidRPr="00B9321E">
        <w:rPr>
          <w:rFonts w:ascii="Museo Sans 300" w:eastAsia="Times New Roman" w:hAnsi="Museo Sans 300"/>
          <w:lang w:val="es-MX" w:eastAsia="es-ES"/>
        </w:rPr>
        <w:t xml:space="preserve"> </w:t>
      </w:r>
    </w:p>
    <w:p w:rsidR="00624727" w:rsidRPr="00B9321E" w:rsidRDefault="00397AB7"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Afiliado p</w:t>
      </w:r>
      <w:r w:rsidR="00624727" w:rsidRPr="00B9321E">
        <w:rPr>
          <w:rFonts w:ascii="Museo Sans 300" w:eastAsia="Times New Roman" w:hAnsi="Museo Sans 300"/>
          <w:b/>
          <w:lang w:val="es-MX" w:eastAsia="es-ES"/>
        </w:rPr>
        <w:t>ensionado:</w:t>
      </w:r>
      <w:r w:rsidR="00624727" w:rsidRPr="00B9321E">
        <w:rPr>
          <w:rFonts w:ascii="Museo Sans 300" w:eastAsia="Times New Roman" w:hAnsi="Museo Sans 300"/>
          <w:lang w:val="es-MX" w:eastAsia="es-ES"/>
        </w:rPr>
        <w:t xml:space="preserve"> Afiliado</w:t>
      </w:r>
      <w:r w:rsidR="0064730D" w:rsidRPr="00B9321E">
        <w:rPr>
          <w:rFonts w:ascii="Museo Sans 300" w:eastAsia="Times New Roman" w:hAnsi="Museo Sans 300"/>
          <w:lang w:val="es-MX" w:eastAsia="es-ES"/>
        </w:rPr>
        <w:t xml:space="preserve"> al S</w:t>
      </w:r>
      <w:r w:rsidR="000823B6" w:rsidRPr="00B9321E">
        <w:rPr>
          <w:rFonts w:ascii="Museo Sans 300" w:eastAsia="Times New Roman" w:hAnsi="Museo Sans 300"/>
          <w:lang w:val="es-MX" w:eastAsia="es-ES"/>
        </w:rPr>
        <w:t xml:space="preserve">istema de </w:t>
      </w:r>
      <w:r w:rsidR="0064730D"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64730D"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64730D" w:rsidRPr="00B9321E">
        <w:rPr>
          <w:rFonts w:ascii="Museo Sans 300" w:eastAsia="Times New Roman" w:hAnsi="Museo Sans 300"/>
          <w:lang w:val="es-MX" w:eastAsia="es-ES"/>
        </w:rPr>
        <w:t xml:space="preserve"> que recibe una pensión de acuerdo a las disposiciones contenid</w:t>
      </w:r>
      <w:r w:rsidR="0022362B" w:rsidRPr="00B9321E">
        <w:rPr>
          <w:rFonts w:ascii="Museo Sans 300" w:eastAsia="Times New Roman" w:hAnsi="Museo Sans 300"/>
          <w:lang w:val="es-MX" w:eastAsia="es-ES"/>
        </w:rPr>
        <w:t xml:space="preserve">as en la Ley </w:t>
      </w:r>
      <w:r w:rsidR="000823B6" w:rsidRPr="00B9321E">
        <w:rPr>
          <w:rFonts w:ascii="Museo Sans 300" w:eastAsia="Times New Roman" w:hAnsi="Museo Sans 300"/>
          <w:lang w:val="es-MX" w:eastAsia="es-ES"/>
        </w:rPr>
        <w:t xml:space="preserve">del </w:t>
      </w:r>
      <w:r w:rsidR="0022362B" w:rsidRPr="00B9321E">
        <w:rPr>
          <w:rFonts w:ascii="Museo Sans 300" w:eastAsia="Times New Roman" w:hAnsi="Museo Sans 300"/>
          <w:lang w:val="es-MX" w:eastAsia="es-ES"/>
        </w:rPr>
        <w:t>S</w:t>
      </w:r>
      <w:r w:rsidR="000823B6" w:rsidRPr="00B9321E">
        <w:rPr>
          <w:rFonts w:ascii="Museo Sans 300" w:eastAsia="Times New Roman" w:hAnsi="Museo Sans 300"/>
          <w:lang w:val="es-MX" w:eastAsia="es-ES"/>
        </w:rPr>
        <w:t xml:space="preserve">istema de </w:t>
      </w:r>
      <w:r w:rsidR="0022362B"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22362B"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22362B" w:rsidRPr="00B9321E">
        <w:rPr>
          <w:rFonts w:ascii="Museo Sans 300" w:eastAsia="Times New Roman" w:hAnsi="Museo Sans 300"/>
          <w:lang w:val="es-MX" w:eastAsia="es-ES"/>
        </w:rPr>
        <w:t>;</w:t>
      </w:r>
      <w:r w:rsidR="00BC2D71" w:rsidRPr="00B9321E">
        <w:rPr>
          <w:rFonts w:ascii="Museo Sans 300" w:eastAsia="Times New Roman" w:hAnsi="Museo Sans 300"/>
          <w:lang w:val="es-MX" w:eastAsia="es-ES"/>
        </w:rPr>
        <w:t xml:space="preserve"> </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AFP:</w:t>
      </w:r>
      <w:r w:rsidRPr="00B9321E">
        <w:rPr>
          <w:rFonts w:ascii="Museo Sans 300" w:eastAsia="Times New Roman" w:hAnsi="Museo Sans 300"/>
          <w:lang w:val="es-MX" w:eastAsia="es-ES"/>
        </w:rPr>
        <w:t xml:space="preserve"> Institución Administradora de Fondos de Pensiones;</w:t>
      </w:r>
    </w:p>
    <w:p w:rsidR="00385DCD" w:rsidRPr="00B9321E" w:rsidRDefault="00385DCD" w:rsidP="00C21471">
      <w:pPr>
        <w:numPr>
          <w:ilvl w:val="0"/>
          <w:numId w:val="2"/>
        </w:numPr>
        <w:spacing w:after="0" w:line="240" w:lineRule="auto"/>
        <w:ind w:left="425" w:hanging="425"/>
        <w:jc w:val="both"/>
        <w:rPr>
          <w:rFonts w:ascii="Museo Sans 300" w:hAnsi="Museo Sans 300"/>
          <w:spacing w:val="-3"/>
        </w:rPr>
      </w:pPr>
      <w:r w:rsidRPr="00B9321E">
        <w:rPr>
          <w:rFonts w:ascii="Museo Sans 300" w:hAnsi="Museo Sans 300"/>
          <w:b/>
          <w:spacing w:val="-3"/>
        </w:rPr>
        <w:t>Agencia:</w:t>
      </w:r>
      <w:r w:rsidRPr="00B9321E">
        <w:rPr>
          <w:rFonts w:ascii="Museo Sans 300" w:hAnsi="Museo Sans 300"/>
          <w:spacing w:val="-3"/>
        </w:rPr>
        <w:t xml:space="preserve"> Locales de atención al público abiertos por la AFP </w:t>
      </w:r>
      <w:r w:rsidR="007042A6" w:rsidRPr="00B9321E">
        <w:rPr>
          <w:rFonts w:ascii="Museo Sans 300" w:hAnsi="Museo Sans 300"/>
          <w:spacing w:val="-3"/>
        </w:rPr>
        <w:t xml:space="preserve">dentro del territorio nacional </w:t>
      </w:r>
      <w:r w:rsidRPr="00B9321E">
        <w:rPr>
          <w:rFonts w:ascii="Museo Sans 300" w:hAnsi="Museo Sans 300"/>
          <w:spacing w:val="-3"/>
        </w:rPr>
        <w:t xml:space="preserve">donde </w:t>
      </w:r>
      <w:r w:rsidR="00F25EAA" w:rsidRPr="00B9321E">
        <w:rPr>
          <w:rFonts w:ascii="Museo Sans 300" w:hAnsi="Museo Sans 300"/>
          <w:spacing w:val="-3"/>
        </w:rPr>
        <w:t xml:space="preserve">prestan </w:t>
      </w:r>
      <w:r w:rsidR="001230F5" w:rsidRPr="00B9321E">
        <w:rPr>
          <w:rFonts w:ascii="Museo Sans 300" w:hAnsi="Museo Sans 300"/>
          <w:spacing w:val="-3"/>
        </w:rPr>
        <w:t>su</w:t>
      </w:r>
      <w:r w:rsidRPr="00B9321E">
        <w:rPr>
          <w:rFonts w:ascii="Museo Sans 300" w:hAnsi="Museo Sans 300"/>
          <w:spacing w:val="-3"/>
        </w:rPr>
        <w:t xml:space="preserve">s servicios a los </w:t>
      </w:r>
      <w:r w:rsidR="00F63DA4" w:rsidRPr="00B9321E">
        <w:rPr>
          <w:rFonts w:ascii="Museo Sans 300" w:hAnsi="Museo Sans 300"/>
          <w:spacing w:val="-3"/>
        </w:rPr>
        <w:t>afiliados, beneficiarios, pensionados y público en general</w:t>
      </w:r>
      <w:r w:rsidRPr="00B9321E">
        <w:rPr>
          <w:rFonts w:ascii="Museo Sans 300" w:hAnsi="Museo Sans 300"/>
          <w:spacing w:val="-3"/>
        </w:rPr>
        <w:t xml:space="preserve">, </w:t>
      </w:r>
      <w:r w:rsidR="001230F5" w:rsidRPr="00B9321E">
        <w:rPr>
          <w:rFonts w:ascii="Museo Sans 300" w:hAnsi="Museo Sans 300"/>
          <w:spacing w:val="-3"/>
        </w:rPr>
        <w:t>de conformidad a lo establecido en la Ley del Sistema de Ahorro para Pensiones</w:t>
      </w:r>
      <w:r w:rsidRPr="00B9321E">
        <w:rPr>
          <w:rFonts w:ascii="Museo Sans 300" w:hAnsi="Museo Sans 300"/>
          <w:spacing w:val="-3"/>
        </w:rPr>
        <w:t>;</w:t>
      </w:r>
    </w:p>
    <w:p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Años de cotización:</w:t>
      </w:r>
      <w:r w:rsidRPr="00B9321E">
        <w:rPr>
          <w:rFonts w:ascii="Museo Sans 300" w:eastAsia="Times New Roman" w:hAnsi="Museo Sans 300"/>
          <w:lang w:val="es-MX" w:eastAsia="es-ES"/>
        </w:rPr>
        <w:t xml:space="preserve"> Tiempo acumulado por cotizaciones efectuadas, tanto en el Sistema de Pensiones Público como en el Sistema de Ahorro para Pensiones, al igual que los tiempos de servicio a que se hace referencia en el artículo 202 de la Ley del Sistema de Ahorro para Pensiones</w:t>
      </w:r>
      <w:r w:rsidR="00DE2F70" w:rsidRPr="00B9321E">
        <w:rPr>
          <w:rFonts w:ascii="Museo Sans 300" w:eastAsia="Times New Roman" w:hAnsi="Museo Sans 300"/>
          <w:lang w:val="es-MX" w:eastAsia="es-ES"/>
        </w:rPr>
        <w:t>. Se entenderá</w:t>
      </w:r>
      <w:r w:rsidR="00BB080F" w:rsidRPr="00B9321E">
        <w:rPr>
          <w:rFonts w:ascii="Museo Sans 300" w:eastAsia="Times New Roman" w:hAnsi="Museo Sans 300"/>
          <w:lang w:val="es-MX" w:eastAsia="es-ES"/>
        </w:rPr>
        <w:t xml:space="preserve"> </w:t>
      </w:r>
      <w:r w:rsidR="00B247BF" w:rsidRPr="00B9321E">
        <w:rPr>
          <w:rFonts w:ascii="Museo Sans 300" w:eastAsia="Times New Roman" w:hAnsi="Museo Sans 300"/>
          <w:lang w:val="es-MX" w:eastAsia="es-ES"/>
        </w:rPr>
        <w:t>por año cotizado</w:t>
      </w:r>
      <w:r w:rsidR="00BB080F" w:rsidRPr="00B9321E">
        <w:rPr>
          <w:rFonts w:ascii="Museo Sans 300" w:eastAsia="Times New Roman" w:hAnsi="Museo Sans 300"/>
          <w:lang w:val="es-MX" w:eastAsia="es-ES"/>
        </w:rPr>
        <w:t xml:space="preserve"> el equivalente a 365.25 días cotizados</w:t>
      </w:r>
      <w:r w:rsidRPr="00B9321E">
        <w:rPr>
          <w:rFonts w:ascii="Museo Sans 300" w:eastAsia="Times New Roman" w:hAnsi="Museo Sans 300"/>
          <w:lang w:val="es-MX" w:eastAsia="es-ES"/>
        </w:rPr>
        <w:t>;</w:t>
      </w:r>
    </w:p>
    <w:p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Banco Central:</w:t>
      </w:r>
      <w:r w:rsidRPr="00B9321E">
        <w:rPr>
          <w:rFonts w:ascii="Museo Sans 300" w:eastAsia="Times New Roman" w:hAnsi="Museo Sans 300"/>
          <w:lang w:val="es-MX" w:eastAsia="es-ES"/>
        </w:rPr>
        <w:t xml:space="preserve"> Banco Central de Reserva de El Salvador; </w:t>
      </w:r>
    </w:p>
    <w:p w:rsidR="00EA27EE" w:rsidRPr="00B9321E" w:rsidRDefault="00EA27EE" w:rsidP="00C21471">
      <w:pPr>
        <w:widowControl w:val="0"/>
        <w:numPr>
          <w:ilvl w:val="0"/>
          <w:numId w:val="2"/>
        </w:numPr>
        <w:spacing w:after="0" w:line="240" w:lineRule="auto"/>
        <w:ind w:left="425" w:hanging="425"/>
        <w:jc w:val="both"/>
        <w:rPr>
          <w:rFonts w:ascii="Museo Sans 300" w:hAnsi="Museo Sans 300"/>
          <w:b/>
        </w:rPr>
      </w:pPr>
      <w:r w:rsidRPr="00B9321E">
        <w:rPr>
          <w:rFonts w:ascii="Museo Sans 300" w:eastAsia="Times New Roman" w:hAnsi="Museo Sans 300"/>
          <w:b/>
          <w:lang w:val="es-MX" w:eastAsia="es-ES"/>
        </w:rPr>
        <w:lastRenderedPageBreak/>
        <w:t>Beneficiarios con derecho a beneficios por sobrevivencia:</w:t>
      </w:r>
      <w:r w:rsidRPr="00B9321E">
        <w:rPr>
          <w:rFonts w:ascii="Museo Sans 300" w:hAnsi="Museo Sans 300"/>
        </w:rPr>
        <w:t xml:space="preserve"> Miembros del grupo familiar del afiliado que fallezca por enfermedad o accidente común, entendiéndose por los mismos, el o la cónyuge, el o la conviviente</w:t>
      </w:r>
      <w:r w:rsidRPr="005E38BF">
        <w:rPr>
          <w:rFonts w:ascii="Museo Sans 300" w:hAnsi="Museo Sans 300"/>
        </w:rPr>
        <w:t>, los hijos y los padres, estos últimos siempre que dependan económicamente del causante</w:t>
      </w:r>
      <w:r w:rsidR="00CA6C41" w:rsidRPr="005E38BF">
        <w:rPr>
          <w:rFonts w:ascii="Museo Sans 300" w:hAnsi="Museo Sans 300"/>
        </w:rPr>
        <w:t xml:space="preserve">, </w:t>
      </w:r>
      <w:r w:rsidR="00CA6C41" w:rsidRPr="005E38BF">
        <w:rPr>
          <w:rFonts w:ascii="Museo Sans 300" w:hAnsi="Museo Sans 300"/>
          <w:color w:val="000000"/>
          <w:lang w:val="es-ES_tradnl"/>
        </w:rPr>
        <w:t>o los que haya designado de acuerdo al</w:t>
      </w:r>
      <w:r w:rsidR="005E38BF">
        <w:rPr>
          <w:rFonts w:ascii="Museo Sans 300" w:hAnsi="Museo Sans 300"/>
          <w:color w:val="000000"/>
          <w:lang w:val="es-ES_tradnl"/>
        </w:rPr>
        <w:t xml:space="preserve"> inciso segundo del</w:t>
      </w:r>
      <w:r w:rsidR="00CA6C41" w:rsidRPr="005E38BF">
        <w:rPr>
          <w:rFonts w:ascii="Museo Sans 300" w:hAnsi="Museo Sans 300"/>
          <w:color w:val="000000"/>
          <w:lang w:val="es-ES_tradnl"/>
        </w:rPr>
        <w:t xml:space="preserve"> artículo 106</w:t>
      </w:r>
      <w:r w:rsidR="005E38BF">
        <w:rPr>
          <w:rFonts w:ascii="Museo Sans 300" w:hAnsi="Museo Sans 300"/>
          <w:color w:val="000000"/>
          <w:lang w:val="es-ES_tradnl"/>
        </w:rPr>
        <w:t xml:space="preserve"> de la Ley SAP</w:t>
      </w:r>
      <w:r w:rsidRPr="005E38BF">
        <w:rPr>
          <w:rFonts w:ascii="Museo Sans 300" w:hAnsi="Museo Sans 300"/>
        </w:rPr>
        <w:t>;</w:t>
      </w:r>
      <w:r w:rsidR="00CA6C41" w:rsidRPr="005E38BF">
        <w:rPr>
          <w:rFonts w:ascii="Museo Sans 300" w:hAnsi="Museo Sans 300"/>
        </w:rPr>
        <w:t xml:space="preserve"> (4)</w:t>
      </w:r>
    </w:p>
    <w:p w:rsidR="008F4E2A" w:rsidRPr="00B9321E" w:rsidRDefault="008F4E2A" w:rsidP="00C21471">
      <w:pPr>
        <w:widowControl w:val="0"/>
        <w:numPr>
          <w:ilvl w:val="0"/>
          <w:numId w:val="2"/>
        </w:numPr>
        <w:spacing w:after="0" w:line="240" w:lineRule="auto"/>
        <w:ind w:left="425" w:hanging="425"/>
        <w:jc w:val="both"/>
        <w:rPr>
          <w:rFonts w:ascii="Museo Sans 300" w:hAnsi="Museo Sans 300"/>
        </w:rPr>
      </w:pPr>
      <w:r w:rsidRPr="00B9321E">
        <w:rPr>
          <w:rFonts w:ascii="Museo Sans 300" w:eastAsia="Times New Roman" w:hAnsi="Museo Sans 300"/>
          <w:b/>
          <w:lang w:val="es-MX" w:eastAsia="es-ES"/>
        </w:rPr>
        <w:t>Beneficiarios</w:t>
      </w:r>
      <w:r w:rsidR="003F415E" w:rsidRPr="00B9321E">
        <w:rPr>
          <w:rFonts w:ascii="Museo Sans 300" w:eastAsia="Times New Roman" w:hAnsi="Museo Sans 300"/>
          <w:b/>
          <w:lang w:val="es-MX" w:eastAsia="es-ES"/>
        </w:rPr>
        <w:t xml:space="preserve"> designados</w:t>
      </w:r>
      <w:r w:rsidRPr="00B9321E">
        <w:rPr>
          <w:rFonts w:ascii="Museo Sans 300" w:hAnsi="Museo Sans 300"/>
          <w:b/>
        </w:rPr>
        <w:t>:</w:t>
      </w:r>
      <w:r w:rsidRPr="00B9321E">
        <w:rPr>
          <w:rFonts w:ascii="Museo Sans 300" w:hAnsi="Museo Sans 300"/>
        </w:rPr>
        <w:t xml:space="preserve"> </w:t>
      </w:r>
      <w:r w:rsidR="00D85E18" w:rsidRPr="00B9321E">
        <w:rPr>
          <w:rFonts w:ascii="Museo Sans 300" w:hAnsi="Museo Sans 300"/>
        </w:rPr>
        <w:t>D</w:t>
      </w:r>
      <w:r w:rsidR="00EA27EE" w:rsidRPr="00B9321E">
        <w:rPr>
          <w:rFonts w:ascii="Museo Sans 300" w:hAnsi="Museo Sans 300"/>
        </w:rPr>
        <w:t>e conformidad a lo establecido en el artículo 106-A de la Ley del Sistema de Ahorro de Pensiones son las p</w:t>
      </w:r>
      <w:r w:rsidR="006A69A3" w:rsidRPr="00B9321E">
        <w:rPr>
          <w:rFonts w:ascii="Museo Sans 300" w:hAnsi="Museo Sans 300"/>
        </w:rPr>
        <w:t xml:space="preserve">ersonas </w:t>
      </w:r>
      <w:r w:rsidRPr="00B9321E">
        <w:rPr>
          <w:rFonts w:ascii="Museo Sans 300" w:hAnsi="Museo Sans 300"/>
        </w:rPr>
        <w:t>designad</w:t>
      </w:r>
      <w:r w:rsidR="006A69A3" w:rsidRPr="00B9321E">
        <w:rPr>
          <w:rFonts w:ascii="Museo Sans 300" w:hAnsi="Museo Sans 300"/>
        </w:rPr>
        <w:t>as</w:t>
      </w:r>
      <w:r w:rsidRPr="00B9321E">
        <w:rPr>
          <w:rFonts w:ascii="Museo Sans 300" w:hAnsi="Museo Sans 300"/>
        </w:rPr>
        <w:t xml:space="preserve"> por el afiliado ante la </w:t>
      </w:r>
      <w:r w:rsidR="00B737DF" w:rsidRPr="00B9321E">
        <w:rPr>
          <w:rFonts w:ascii="Museo Sans 300" w:hAnsi="Museo Sans 300"/>
        </w:rPr>
        <w:t>AFP</w:t>
      </w:r>
      <w:r w:rsidRPr="00B9321E">
        <w:rPr>
          <w:rFonts w:ascii="Museo Sans 300" w:hAnsi="Museo Sans 300"/>
        </w:rPr>
        <w:t xml:space="preserve">, </w:t>
      </w:r>
      <w:r w:rsidR="006A69A3" w:rsidRPr="00B9321E">
        <w:rPr>
          <w:rFonts w:ascii="Museo Sans 300" w:hAnsi="Museo Sans 300"/>
        </w:rPr>
        <w:t xml:space="preserve">como beneficiarias de su Cuenta </w:t>
      </w:r>
      <w:r w:rsidR="00A40098" w:rsidRPr="00B9321E">
        <w:rPr>
          <w:rFonts w:ascii="Museo Sans 300" w:hAnsi="Museo Sans 300"/>
        </w:rPr>
        <w:t xml:space="preserve">Individual </w:t>
      </w:r>
      <w:r w:rsidR="006A69A3" w:rsidRPr="00B9321E">
        <w:rPr>
          <w:rFonts w:ascii="Museo Sans 300" w:hAnsi="Museo Sans 300"/>
        </w:rPr>
        <w:t>de Ahorro para Pensiones</w:t>
      </w:r>
      <w:r w:rsidR="00EA27EE" w:rsidRPr="00B9321E">
        <w:rPr>
          <w:rFonts w:ascii="Museo Sans 300" w:hAnsi="Museo Sans 300"/>
        </w:rPr>
        <w:t xml:space="preserve"> cuando el beneficio que se haya determinado otorgar sea una devolución de saldo;</w:t>
      </w:r>
    </w:p>
    <w:p w:rsidR="002B7F91" w:rsidRPr="00B9321E" w:rsidRDefault="002B7F91" w:rsidP="00C21471">
      <w:pPr>
        <w:widowControl w:val="0"/>
        <w:numPr>
          <w:ilvl w:val="0"/>
          <w:numId w:val="2"/>
        </w:numPr>
        <w:spacing w:after="0" w:line="240" w:lineRule="auto"/>
        <w:ind w:left="425" w:hanging="425"/>
        <w:jc w:val="both"/>
        <w:rPr>
          <w:rFonts w:ascii="Museo Sans 300" w:hAnsi="Museo Sans 300"/>
        </w:rPr>
      </w:pPr>
      <w:r w:rsidRPr="00B9321E">
        <w:rPr>
          <w:rFonts w:ascii="Museo Sans 300" w:hAnsi="Museo Sans 300"/>
          <w:b/>
        </w:rPr>
        <w:t>Capital Complementario:</w:t>
      </w:r>
      <w:r w:rsidRPr="00B9321E">
        <w:rPr>
          <w:rFonts w:ascii="Museo Sans 300" w:hAnsi="Museo Sans 300"/>
        </w:rPr>
        <w:t xml:space="preserve"> Es un aporte </w:t>
      </w:r>
      <w:r w:rsidR="00873AA2" w:rsidRPr="00B9321E">
        <w:rPr>
          <w:rFonts w:ascii="Museo Sans 300" w:hAnsi="Museo Sans 300"/>
        </w:rPr>
        <w:t xml:space="preserve">responsabilidad de las AFP </w:t>
      </w:r>
      <w:r w:rsidRPr="00B9321E">
        <w:rPr>
          <w:rFonts w:ascii="Museo Sans 300" w:hAnsi="Museo Sans 300"/>
        </w:rPr>
        <w:t xml:space="preserve">que financia las pensiones por invalidez otorgadas mediante segundo dictamen y las pensiones de sobrevivencia, el cual deberá ser calculado de conformidad a lo establecido en el artículo 118 de la Ley </w:t>
      </w:r>
      <w:r w:rsidR="00D94334" w:rsidRPr="00B9321E">
        <w:rPr>
          <w:rFonts w:ascii="Museo Sans 300" w:hAnsi="Museo Sans 300"/>
        </w:rPr>
        <w:t xml:space="preserve">del </w:t>
      </w:r>
      <w:r w:rsidRPr="00B9321E">
        <w:rPr>
          <w:rFonts w:ascii="Museo Sans 300" w:hAnsi="Museo Sans 300"/>
        </w:rPr>
        <w:t>S</w:t>
      </w:r>
      <w:r w:rsidR="00D94334" w:rsidRPr="00B9321E">
        <w:rPr>
          <w:rFonts w:ascii="Museo Sans 300" w:hAnsi="Museo Sans 300"/>
        </w:rPr>
        <w:t xml:space="preserve">istema de </w:t>
      </w:r>
      <w:r w:rsidRPr="00B9321E">
        <w:rPr>
          <w:rFonts w:ascii="Museo Sans 300" w:hAnsi="Museo Sans 300"/>
        </w:rPr>
        <w:t>A</w:t>
      </w:r>
      <w:r w:rsidR="00D94334" w:rsidRPr="00B9321E">
        <w:rPr>
          <w:rFonts w:ascii="Museo Sans 300" w:hAnsi="Museo Sans 300"/>
        </w:rPr>
        <w:t xml:space="preserve">horro para </w:t>
      </w:r>
      <w:r w:rsidRPr="00B9321E">
        <w:rPr>
          <w:rFonts w:ascii="Museo Sans 300" w:hAnsi="Museo Sans 300"/>
        </w:rPr>
        <w:t>P</w:t>
      </w:r>
      <w:r w:rsidR="00D94334" w:rsidRPr="00B9321E">
        <w:rPr>
          <w:rFonts w:ascii="Museo Sans 300" w:hAnsi="Museo Sans 300"/>
        </w:rPr>
        <w:t>ensiones</w:t>
      </w:r>
      <w:r w:rsidRPr="00B9321E">
        <w:rPr>
          <w:rFonts w:ascii="Museo Sans 300" w:hAnsi="Museo Sans 300"/>
        </w:rPr>
        <w:t>;</w:t>
      </w:r>
    </w:p>
    <w:p w:rsidR="00E80C70" w:rsidRPr="00B9321E" w:rsidRDefault="00E80C70" w:rsidP="00C21471">
      <w:pPr>
        <w:numPr>
          <w:ilvl w:val="0"/>
          <w:numId w:val="2"/>
        </w:numPr>
        <w:spacing w:after="0" w:line="240" w:lineRule="auto"/>
        <w:ind w:left="425" w:hanging="425"/>
        <w:jc w:val="both"/>
        <w:rPr>
          <w:rFonts w:ascii="Museo Sans 300" w:hAnsi="Museo Sans 300"/>
        </w:rPr>
      </w:pPr>
      <w:r w:rsidRPr="00B9321E">
        <w:rPr>
          <w:rFonts w:ascii="Museo Sans 300" w:hAnsi="Museo Sans 300"/>
          <w:b/>
        </w:rPr>
        <w:t>Causante:</w:t>
      </w:r>
      <w:r w:rsidR="00A775C6" w:rsidRPr="00B9321E">
        <w:rPr>
          <w:rFonts w:ascii="Museo Sans 300" w:hAnsi="Museo Sans 300"/>
        </w:rPr>
        <w:t xml:space="preserve"> Afiliado que</w:t>
      </w:r>
      <w:r w:rsidR="00065020" w:rsidRPr="00B9321E">
        <w:rPr>
          <w:rFonts w:ascii="Museo Sans 300" w:hAnsi="Museo Sans 300"/>
        </w:rPr>
        <w:t xml:space="preserve"> </w:t>
      </w:r>
      <w:r w:rsidR="00965A3C" w:rsidRPr="00B9321E">
        <w:rPr>
          <w:rFonts w:ascii="Museo Sans 300" w:hAnsi="Museo Sans 300"/>
        </w:rPr>
        <w:t xml:space="preserve">a su fallecimiento </w:t>
      </w:r>
      <w:r w:rsidRPr="00B9321E">
        <w:rPr>
          <w:rFonts w:ascii="Museo Sans 300" w:hAnsi="Museo Sans 300"/>
        </w:rPr>
        <w:t>genera el derecho a pensión</w:t>
      </w:r>
      <w:r w:rsidR="00965A3C" w:rsidRPr="00B9321E">
        <w:rPr>
          <w:rFonts w:ascii="Museo Sans 300" w:hAnsi="Museo Sans 300"/>
        </w:rPr>
        <w:t xml:space="preserve"> o</w:t>
      </w:r>
      <w:r w:rsidR="005B5A37" w:rsidRPr="00B9321E">
        <w:rPr>
          <w:rFonts w:ascii="Museo Sans 300" w:hAnsi="Museo Sans 300"/>
        </w:rPr>
        <w:t>,</w:t>
      </w:r>
      <w:r w:rsidRPr="00B9321E">
        <w:rPr>
          <w:rFonts w:ascii="Museo Sans 300" w:hAnsi="Museo Sans 300"/>
        </w:rPr>
        <w:t xml:space="preserve"> devolu</w:t>
      </w:r>
      <w:r w:rsidR="00973257" w:rsidRPr="00B9321E">
        <w:rPr>
          <w:rFonts w:ascii="Museo Sans 300" w:hAnsi="Museo Sans 300"/>
        </w:rPr>
        <w:t>ción de saldo por sobrevivencia</w:t>
      </w:r>
      <w:r w:rsidR="005B5A37" w:rsidRPr="00B9321E">
        <w:rPr>
          <w:rFonts w:ascii="Museo Sans 300" w:hAnsi="Museo Sans 300"/>
        </w:rPr>
        <w:t xml:space="preserve"> o herencia</w:t>
      </w:r>
      <w:r w:rsidR="00973257" w:rsidRPr="00B9321E">
        <w:rPr>
          <w:rFonts w:ascii="Museo Sans 300" w:hAnsi="Museo Sans 300"/>
        </w:rPr>
        <w:t>;</w:t>
      </w:r>
    </w:p>
    <w:p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CIAP:</w:t>
      </w:r>
      <w:r w:rsidRPr="00B9321E">
        <w:rPr>
          <w:rFonts w:ascii="Museo Sans 300" w:eastAsia="Times New Roman" w:hAnsi="Museo Sans 300"/>
          <w:lang w:val="es-MX"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w:t>
      </w:r>
      <w:r w:rsidR="00931460" w:rsidRPr="00B9321E">
        <w:rPr>
          <w:rFonts w:ascii="Museo Sans 300" w:eastAsia="Times New Roman" w:hAnsi="Museo Sans 300"/>
          <w:lang w:val="es-MX" w:eastAsia="es-ES"/>
        </w:rPr>
        <w:t>de Traspaso Complementario, la Contribución Especial, el Capital C</w:t>
      </w:r>
      <w:r w:rsidRPr="00B9321E">
        <w:rPr>
          <w:rFonts w:ascii="Museo Sans 300" w:eastAsia="Times New Roman" w:hAnsi="Museo Sans 300"/>
          <w:lang w:val="es-MX" w:eastAsia="es-ES"/>
        </w:rPr>
        <w:t>omplementario</w:t>
      </w:r>
      <w:r w:rsidR="00CB7F71" w:rsidRPr="00B9321E">
        <w:rPr>
          <w:rFonts w:ascii="Museo Sans 300" w:eastAsia="Times New Roman" w:hAnsi="Museo Sans 300"/>
          <w:lang w:val="es-MX" w:eastAsia="es-ES"/>
        </w:rPr>
        <w:t>, el Fondo Retenido</w:t>
      </w:r>
      <w:r w:rsidRPr="00B9321E">
        <w:rPr>
          <w:rFonts w:ascii="Museo Sans 300" w:eastAsia="Times New Roman" w:hAnsi="Museo Sans 300"/>
          <w:lang w:val="es-MX" w:eastAsia="es-ES"/>
        </w:rPr>
        <w:t xml:space="preserve"> y el saldo acumulado en el Fondo Social para la Vivienda, cuando correspondan;</w:t>
      </w:r>
    </w:p>
    <w:p w:rsidR="00BD51B4" w:rsidRPr="00B9321E" w:rsidRDefault="008E655C" w:rsidP="00C21471">
      <w:pPr>
        <w:numPr>
          <w:ilvl w:val="0"/>
          <w:numId w:val="2"/>
        </w:numPr>
        <w:spacing w:after="0" w:line="240" w:lineRule="auto"/>
        <w:ind w:left="425" w:hanging="425"/>
        <w:jc w:val="both"/>
        <w:rPr>
          <w:rFonts w:ascii="Museo Sans 300" w:hAnsi="Museo Sans 300"/>
        </w:rPr>
      </w:pPr>
      <w:r w:rsidRPr="00B9321E">
        <w:rPr>
          <w:rFonts w:ascii="Museo Sans 300" w:eastAsia="Times New Roman" w:hAnsi="Museo Sans 300"/>
          <w:b/>
          <w:lang w:val="es-MX" w:eastAsia="es-ES"/>
        </w:rPr>
        <w:t>CGS:</w:t>
      </w:r>
      <w:r w:rsidR="00367FB5" w:rsidRPr="00B9321E">
        <w:rPr>
          <w:rFonts w:ascii="Museo Sans 300" w:eastAsia="Times New Roman" w:hAnsi="Museo Sans 300"/>
          <w:b/>
          <w:lang w:val="es-MX" w:eastAsia="es-ES"/>
        </w:rPr>
        <w:t xml:space="preserve"> </w:t>
      </w:r>
      <w:r w:rsidR="00B737DF" w:rsidRPr="00B9321E">
        <w:rPr>
          <w:rFonts w:ascii="Museo Sans 300" w:eastAsia="Times New Roman" w:hAnsi="Museo Sans 300"/>
          <w:lang w:val="es-MX" w:eastAsia="es-ES"/>
        </w:rPr>
        <w:t>Cuenta de Garantía Solidaria</w:t>
      </w:r>
      <w:r w:rsidR="0079300B" w:rsidRPr="00B9321E">
        <w:rPr>
          <w:rFonts w:ascii="Museo Sans 300" w:eastAsia="Times New Roman" w:hAnsi="Museo Sans 300"/>
          <w:lang w:val="es-MX" w:eastAsia="es-ES"/>
        </w:rPr>
        <w:t>;</w:t>
      </w:r>
      <w:r w:rsidR="00B737DF" w:rsidRPr="00B9321E">
        <w:rPr>
          <w:rFonts w:ascii="Museo Sans 300" w:eastAsia="Times New Roman" w:hAnsi="Museo Sans 300"/>
          <w:lang w:val="es-MX" w:eastAsia="es-ES"/>
        </w:rPr>
        <w:t xml:space="preserve"> </w:t>
      </w:r>
      <w:r w:rsidR="003E51EC" w:rsidRPr="00B9321E">
        <w:rPr>
          <w:rFonts w:ascii="Museo Sans 300" w:hAnsi="Museo Sans 300"/>
          <w:lang w:val="es-MX"/>
        </w:rPr>
        <w:t>d</w:t>
      </w:r>
      <w:r w:rsidR="004F5AFE" w:rsidRPr="00B9321E">
        <w:rPr>
          <w:rFonts w:ascii="Museo Sans 300" w:hAnsi="Museo Sans 300"/>
        </w:rPr>
        <w:t>e conformidad al artículo 116-A de la Ley del Sistema de Ahorro para Pensiones,</w:t>
      </w:r>
      <w:r w:rsidR="004F5AFE" w:rsidRPr="00B9321E">
        <w:rPr>
          <w:rFonts w:ascii="Museo Sans 300" w:hAnsi="Museo Sans 300"/>
          <w:spacing w:val="-2"/>
        </w:rPr>
        <w:t xml:space="preserve"> es el </w:t>
      </w:r>
      <w:r w:rsidR="004F5AFE" w:rsidRPr="00B9321E">
        <w:rPr>
          <w:rFonts w:ascii="Museo Sans 300" w:hAnsi="Museo Sans 300"/>
        </w:rPr>
        <w:t>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0079300B" w:rsidRPr="00B9321E">
        <w:rPr>
          <w:rFonts w:ascii="Museo Sans 300" w:hAnsi="Museo Sans 300"/>
        </w:rPr>
        <w:t>;</w:t>
      </w:r>
    </w:p>
    <w:p w:rsidR="00EE53CD" w:rsidRPr="00B9321E" w:rsidRDefault="00EE53CD"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hAnsi="Museo Sans 300"/>
          <w:b/>
        </w:rPr>
        <w:t>Cobertura de Salud:</w:t>
      </w:r>
      <w:r w:rsidRPr="00B9321E">
        <w:rPr>
          <w:rFonts w:ascii="Museo Sans 300" w:hAnsi="Museo Sans 300"/>
        </w:rPr>
        <w:t xml:space="preserve"> Derecho a gozar de las prestaciones médicas que otorga el Régimen de Maternidad, Enfermedad y Riesgos Profesionales del ISSS o el Programa Especial de Maternidad y Enfermedad del Sector Docente Público, o cualquier otro programa que brinde cobertura de salud;</w:t>
      </w:r>
    </w:p>
    <w:p w:rsidR="008F4DFA" w:rsidRPr="00B9321E" w:rsidRDefault="008F4DFA"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Conviviente:</w:t>
      </w:r>
      <w:r w:rsidRPr="00B9321E">
        <w:rPr>
          <w:rFonts w:ascii="Museo Sans 300" w:eastAsia="Times New Roman" w:hAnsi="Museo Sans 300"/>
          <w:lang w:val="es-MX" w:eastAsia="es-ES"/>
        </w:rPr>
        <w:t xml:space="preserve"> Se denominará conviviente al hombre o a la mujer </w:t>
      </w:r>
      <w:r w:rsidR="00D3353E" w:rsidRPr="00B9321E">
        <w:rPr>
          <w:rFonts w:ascii="Museo Sans 300" w:eastAsia="Times New Roman" w:hAnsi="Museo Sans 300"/>
          <w:lang w:val="es-MX" w:eastAsia="es-ES"/>
        </w:rPr>
        <w:t xml:space="preserve">en unión no matrimonial </w:t>
      </w:r>
      <w:r w:rsidR="00566356" w:rsidRPr="00B9321E">
        <w:rPr>
          <w:rFonts w:ascii="Museo Sans 300" w:eastAsia="Times New Roman" w:hAnsi="Museo Sans 300"/>
          <w:lang w:val="es-MX" w:eastAsia="es-ES"/>
        </w:rPr>
        <w:t>de conformidad</w:t>
      </w:r>
      <w:r w:rsidR="006062E7" w:rsidRPr="00B9321E">
        <w:rPr>
          <w:rFonts w:ascii="Museo Sans 300" w:eastAsia="Times New Roman" w:hAnsi="Museo Sans 300"/>
          <w:lang w:val="es-MX" w:eastAsia="es-ES"/>
        </w:rPr>
        <w:t xml:space="preserve"> al </w:t>
      </w:r>
      <w:r w:rsidR="00D3353E" w:rsidRPr="00B9321E">
        <w:rPr>
          <w:rFonts w:ascii="Museo Sans 300" w:eastAsia="Times New Roman" w:hAnsi="Museo Sans 300"/>
          <w:lang w:val="es-MX" w:eastAsia="es-ES"/>
        </w:rPr>
        <w:t xml:space="preserve">artículo 118 del </w:t>
      </w:r>
      <w:r w:rsidR="006062E7" w:rsidRPr="00B9321E">
        <w:rPr>
          <w:rFonts w:ascii="Museo Sans 300" w:eastAsia="Times New Roman" w:hAnsi="Museo Sans 300"/>
          <w:lang w:val="es-MX" w:eastAsia="es-ES"/>
        </w:rPr>
        <w:t>Código de Familia</w:t>
      </w:r>
      <w:r w:rsidR="00E643A7" w:rsidRPr="00B9321E">
        <w:rPr>
          <w:rFonts w:ascii="Museo Sans 300" w:eastAsia="Times New Roman" w:hAnsi="Museo Sans 300"/>
          <w:lang w:val="es-MX" w:eastAsia="es-ES"/>
        </w:rPr>
        <w:t xml:space="preserve">, </w:t>
      </w:r>
      <w:r w:rsidR="00D3353E" w:rsidRPr="00B9321E">
        <w:rPr>
          <w:rFonts w:ascii="Museo Sans 300" w:eastAsia="Times New Roman" w:hAnsi="Museo Sans 300"/>
          <w:lang w:val="es-MX" w:eastAsia="es-ES"/>
        </w:rPr>
        <w:t xml:space="preserve">para lo cual deberá comprobar mediante declaración judicial dicha calidad, </w:t>
      </w:r>
      <w:r w:rsidR="009C71DF" w:rsidRPr="00B9321E">
        <w:rPr>
          <w:rFonts w:ascii="Museo Sans 300" w:eastAsia="Times New Roman" w:hAnsi="Museo Sans 300"/>
          <w:lang w:val="es-MX" w:eastAsia="es-ES"/>
        </w:rPr>
        <w:t>é</w:t>
      </w:r>
      <w:r w:rsidR="00D3353E" w:rsidRPr="00B9321E">
        <w:rPr>
          <w:rFonts w:ascii="Museo Sans 300" w:eastAsia="Times New Roman" w:hAnsi="Museo Sans 300"/>
          <w:lang w:val="es-MX" w:eastAsia="es-ES"/>
        </w:rPr>
        <w:t>sta</w:t>
      </w:r>
      <w:r w:rsidR="00EF25C2" w:rsidRPr="00B9321E">
        <w:rPr>
          <w:rFonts w:ascii="Museo Sans 300" w:eastAsia="Times New Roman" w:hAnsi="Museo Sans 300"/>
          <w:lang w:val="es-MX" w:eastAsia="es-ES"/>
        </w:rPr>
        <w:t xml:space="preserve"> </w:t>
      </w:r>
      <w:r w:rsidR="00965A3C" w:rsidRPr="00B9321E">
        <w:rPr>
          <w:rFonts w:ascii="Museo Sans 300" w:eastAsia="Times New Roman" w:hAnsi="Museo Sans 300"/>
          <w:lang w:val="es-MX" w:eastAsia="es-ES"/>
        </w:rPr>
        <w:t xml:space="preserve">comprobación </w:t>
      </w:r>
      <w:r w:rsidR="00EF25C2" w:rsidRPr="00B9321E">
        <w:rPr>
          <w:rFonts w:ascii="Museo Sans 300" w:eastAsia="Times New Roman" w:hAnsi="Museo Sans 300"/>
          <w:lang w:val="es-MX" w:eastAsia="es-ES"/>
        </w:rPr>
        <w:t>no será exigida en los casos en que existieren hijos en común con la conviviente, ya sea nacidos o concebidos, sin que medien otros requisitos;</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CT:</w:t>
      </w:r>
      <w:r w:rsidRPr="00B9321E">
        <w:rPr>
          <w:rFonts w:ascii="Museo Sans 300" w:eastAsia="Times New Roman" w:hAnsi="Museo Sans 300"/>
          <w:lang w:val="es-MX" w:eastAsia="es-ES"/>
        </w:rPr>
        <w:t xml:space="preserve"> Certificado de Traspaso;</w:t>
      </w:r>
    </w:p>
    <w:p w:rsidR="000E7DA3" w:rsidRPr="00B9321E" w:rsidRDefault="000E7DA3" w:rsidP="00C21471">
      <w:pPr>
        <w:numPr>
          <w:ilvl w:val="0"/>
          <w:numId w:val="2"/>
        </w:numPr>
        <w:spacing w:after="0" w:line="240" w:lineRule="auto"/>
        <w:ind w:left="425" w:hanging="425"/>
        <w:jc w:val="both"/>
        <w:rPr>
          <w:rFonts w:ascii="Museo Sans 300" w:hAnsi="Museo Sans 300"/>
          <w:b/>
        </w:rPr>
      </w:pPr>
      <w:r w:rsidRPr="00B9321E">
        <w:rPr>
          <w:rFonts w:ascii="Museo Sans 300" w:hAnsi="Museo Sans 300"/>
          <w:b/>
        </w:rPr>
        <w:t>Decreto Legislativo No. 787:</w:t>
      </w:r>
      <w:r w:rsidRPr="00B9321E">
        <w:rPr>
          <w:rFonts w:ascii="Museo Sans 300" w:hAnsi="Museo Sans 300"/>
        </w:rPr>
        <w:t xml:space="preserve"> Decreto Legislativo No. 787, de fecha 28 de septiembre de 2017, publicado en el Diario Oficial No. 180, Tomo No. 416 de la misma fecha, mediante el cual se aprobó la Reforma a la Ley del Sistema de Ahorro para Pensiones;</w:t>
      </w:r>
    </w:p>
    <w:p w:rsidR="0016277B" w:rsidRPr="00B9321E" w:rsidRDefault="00912F25" w:rsidP="00C21471">
      <w:pPr>
        <w:numPr>
          <w:ilvl w:val="0"/>
          <w:numId w:val="2"/>
        </w:numPr>
        <w:spacing w:after="0" w:line="240" w:lineRule="auto"/>
        <w:ind w:left="425" w:hanging="425"/>
        <w:jc w:val="both"/>
        <w:rPr>
          <w:rFonts w:ascii="Museo Sans 300" w:eastAsia="Times New Roman" w:hAnsi="Museo Sans 300"/>
          <w:b/>
          <w:lang w:val="es-MX" w:eastAsia="es-ES"/>
        </w:rPr>
      </w:pPr>
      <w:r w:rsidRPr="00B9321E">
        <w:rPr>
          <w:rFonts w:ascii="Museo Sans 300" w:eastAsia="Times New Roman" w:hAnsi="Museo Sans 300"/>
          <w:b/>
          <w:lang w:val="es-MX" w:eastAsia="es-ES"/>
        </w:rPr>
        <w:t>Días:</w:t>
      </w:r>
      <w:r w:rsidRPr="00B9321E">
        <w:rPr>
          <w:rFonts w:ascii="Museo Sans 300" w:eastAsia="Times New Roman" w:hAnsi="Museo Sans 300"/>
          <w:lang w:val="es-MX" w:eastAsia="es-ES"/>
        </w:rPr>
        <w:t xml:space="preserve"> Cuando se utilice para un plazo se deberá entender que se refiere a días calendario;</w:t>
      </w:r>
    </w:p>
    <w:p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lastRenderedPageBreak/>
        <w:t>DUI:</w:t>
      </w:r>
      <w:r w:rsidRPr="00B9321E">
        <w:rPr>
          <w:rFonts w:ascii="Museo Sans 300" w:eastAsia="Times New Roman" w:hAnsi="Museo Sans 300"/>
          <w:lang w:val="es-MX" w:eastAsia="es-ES"/>
        </w:rPr>
        <w:t xml:space="preserve"> Documento Único de Identidad;</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Edad legal:</w:t>
      </w:r>
      <w:r w:rsidRPr="00B9321E">
        <w:rPr>
          <w:rFonts w:ascii="Museo Sans 300" w:eastAsia="Times New Roman" w:hAnsi="Museo Sans 300"/>
          <w:lang w:val="es-MX" w:eastAsia="es-ES"/>
        </w:rPr>
        <w:t xml:space="preserve"> Edad cumplida que posibilita a un afiliado optar a un beneficio por vejez, de acuerdo a lo es</w:t>
      </w:r>
      <w:r w:rsidR="008F4CA3" w:rsidRPr="00B9321E">
        <w:rPr>
          <w:rFonts w:ascii="Museo Sans 300" w:eastAsia="Times New Roman" w:hAnsi="Museo Sans 300"/>
          <w:lang w:val="es-MX" w:eastAsia="es-ES"/>
        </w:rPr>
        <w:t>tablecido en el artículo</w:t>
      </w:r>
      <w:r w:rsidR="00481716" w:rsidRPr="00B9321E">
        <w:rPr>
          <w:rFonts w:ascii="Museo Sans 300" w:eastAsia="Times New Roman" w:hAnsi="Museo Sans 300"/>
          <w:lang w:val="es-MX" w:eastAsia="es-ES"/>
        </w:rPr>
        <w:t xml:space="preserve"> 104</w:t>
      </w:r>
      <w:r w:rsidR="00007811" w:rsidRPr="00B9321E">
        <w:rPr>
          <w:rFonts w:ascii="Museo Sans 300" w:eastAsia="Times New Roman" w:hAnsi="Museo Sans 300"/>
          <w:lang w:val="es-MX" w:eastAsia="es-ES"/>
        </w:rPr>
        <w:t>,</w:t>
      </w:r>
      <w:r w:rsidR="00EB708E" w:rsidRPr="00B9321E">
        <w:rPr>
          <w:rFonts w:ascii="Museo Sans 300" w:eastAsia="Times New Roman" w:hAnsi="Museo Sans 300"/>
          <w:lang w:val="es-MX" w:eastAsia="es-ES"/>
        </w:rPr>
        <w:t xml:space="preserve"> </w:t>
      </w:r>
      <w:r w:rsidR="00007811" w:rsidRPr="00B9321E">
        <w:rPr>
          <w:rFonts w:ascii="Museo Sans 300" w:eastAsia="Times New Roman" w:hAnsi="Museo Sans 300"/>
          <w:lang w:val="es-MX" w:eastAsia="es-ES"/>
        </w:rPr>
        <w:t>126, 126-A y 126-B</w:t>
      </w:r>
      <w:r w:rsidR="00481716"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de la Ley del Sistema de Ahorro para Pensiones;</w:t>
      </w:r>
    </w:p>
    <w:p w:rsidR="00481716" w:rsidRPr="00B9321E" w:rsidRDefault="00481716" w:rsidP="00C21471">
      <w:pPr>
        <w:numPr>
          <w:ilvl w:val="0"/>
          <w:numId w:val="2"/>
        </w:numPr>
        <w:spacing w:after="0" w:line="240" w:lineRule="auto"/>
        <w:ind w:left="425" w:hanging="425"/>
        <w:jc w:val="both"/>
        <w:rPr>
          <w:rFonts w:ascii="Museo Sans 300" w:hAnsi="Museo Sans 300"/>
        </w:rPr>
      </w:pPr>
      <w:r w:rsidRPr="00B9321E">
        <w:rPr>
          <w:rFonts w:ascii="Museo Sans 300" w:hAnsi="Museo Sans 300"/>
          <w:b/>
        </w:rPr>
        <w:t>Fondo Retenido:</w:t>
      </w:r>
      <w:r w:rsidRPr="00B9321E">
        <w:rPr>
          <w:rFonts w:ascii="Museo Sans 300" w:hAnsi="Museo Sans 300"/>
        </w:rPr>
        <w:t xml:space="preserve"> </w:t>
      </w:r>
      <w:r w:rsidR="00220793" w:rsidRPr="00B9321E">
        <w:rPr>
          <w:rFonts w:ascii="Museo Sans 300" w:hAnsi="Museo Sans 300"/>
        </w:rPr>
        <w:t xml:space="preserve">Monto que de </w:t>
      </w:r>
      <w:r w:rsidRPr="00B9321E">
        <w:rPr>
          <w:rFonts w:ascii="Museo Sans 300" w:hAnsi="Museo Sans 300"/>
        </w:rPr>
        <w:t xml:space="preserve">conformidad al artículo 138 de la Ley del Sistema de Ahorro para Pensiones, </w:t>
      </w:r>
      <w:r w:rsidR="00220793" w:rsidRPr="00B9321E">
        <w:rPr>
          <w:rFonts w:ascii="Museo Sans 300" w:hAnsi="Museo Sans 300"/>
        </w:rPr>
        <w:t xml:space="preserve">se utiliza </w:t>
      </w:r>
      <w:r w:rsidRPr="00B9321E">
        <w:rPr>
          <w:rFonts w:ascii="Museo Sans 300" w:hAnsi="Museo Sans 300"/>
        </w:rPr>
        <w:t>para recalcular el monto de la pensión o para financiar una nueva pensión, si la invalidez se declarare total o si el afiliado falleciera antes de pensionarse por vejez o cumpliere cualquiera de las condiciones para retirarse por vejez;</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FSV:</w:t>
      </w:r>
      <w:r w:rsidRPr="00B9321E">
        <w:rPr>
          <w:rFonts w:ascii="Museo Sans 300" w:eastAsia="Times New Roman" w:hAnsi="Museo Sans 300"/>
          <w:lang w:val="es-MX" w:eastAsia="es-ES"/>
        </w:rPr>
        <w:t xml:space="preserve"> Fondo Social para la Vivienda;</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INPEP:</w:t>
      </w:r>
      <w:r w:rsidRPr="00B9321E">
        <w:rPr>
          <w:rFonts w:ascii="Museo Sans 300" w:eastAsia="Times New Roman" w:hAnsi="Museo Sans 300"/>
          <w:lang w:val="es-MX" w:eastAsia="es-ES"/>
        </w:rPr>
        <w:t xml:space="preserve"> Instituto Nacional de Pensiones de los Empleados Públicos;</w:t>
      </w:r>
    </w:p>
    <w:p w:rsidR="004556A9" w:rsidRPr="00B9321E" w:rsidRDefault="004556A9"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ISBM:</w:t>
      </w:r>
      <w:r w:rsidRPr="00B9321E">
        <w:rPr>
          <w:rFonts w:ascii="Museo Sans 300" w:eastAsia="Times New Roman" w:hAnsi="Museo Sans 300"/>
          <w:lang w:val="es-MX" w:eastAsia="es-ES"/>
        </w:rPr>
        <w:t xml:space="preserve"> Instituto Salvadoreño de Bienestar Magisterial;</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ISSS:</w:t>
      </w:r>
      <w:r w:rsidRPr="00B9321E">
        <w:rPr>
          <w:rFonts w:ascii="Museo Sans 300" w:eastAsia="Times New Roman" w:hAnsi="Museo Sans 300"/>
          <w:lang w:val="es-MX" w:eastAsia="es-ES"/>
        </w:rPr>
        <w:t xml:space="preserve"> Instituto Salvadoreño del Seguro Social;</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Ley SAP</w:t>
      </w:r>
      <w:r w:rsidRPr="00B9321E">
        <w:rPr>
          <w:rFonts w:ascii="Museo Sans 300" w:eastAsia="Times New Roman" w:hAnsi="Museo Sans 300"/>
          <w:lang w:val="es-MX" w:eastAsia="es-ES"/>
        </w:rPr>
        <w:t>: Ley del Sistema de Ahorro para Pensiones;</w:t>
      </w:r>
    </w:p>
    <w:p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NUP:</w:t>
      </w:r>
      <w:r w:rsidRPr="00B9321E">
        <w:rPr>
          <w:rFonts w:ascii="Museo Sans 300" w:eastAsia="Times New Roman" w:hAnsi="Museo Sans 300"/>
          <w:lang w:val="es-MX" w:eastAsia="es-ES"/>
        </w:rPr>
        <w:t xml:space="preserve"> Número Único Previsional;</w:t>
      </w:r>
      <w:r w:rsidRPr="00B9321E">
        <w:rPr>
          <w:rFonts w:ascii="Museo Sans 300" w:eastAsia="Times New Roman" w:hAnsi="Museo Sans 300"/>
          <w:b/>
          <w:lang w:val="es-MX" w:eastAsia="es-ES"/>
        </w:rPr>
        <w:t xml:space="preserve"> </w:t>
      </w:r>
    </w:p>
    <w:p w:rsidR="00641605" w:rsidRPr="00B9321E" w:rsidRDefault="00641605" w:rsidP="00C21471">
      <w:pPr>
        <w:numPr>
          <w:ilvl w:val="0"/>
          <w:numId w:val="2"/>
        </w:numPr>
        <w:spacing w:after="0" w:line="240" w:lineRule="auto"/>
        <w:ind w:left="425" w:hanging="425"/>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Padres: </w:t>
      </w:r>
      <w:r w:rsidRPr="00B9321E">
        <w:rPr>
          <w:rFonts w:ascii="Museo Sans 300" w:eastAsia="Times New Roman" w:hAnsi="Museo Sans 300"/>
          <w:lang w:val="es-MX" w:eastAsia="es-ES"/>
        </w:rPr>
        <w:t>Padre y madre del afiliado fallecido</w:t>
      </w:r>
      <w:r w:rsidR="00AA37BD" w:rsidRPr="00B9321E">
        <w:rPr>
          <w:rFonts w:ascii="Museo Sans 300" w:eastAsia="Times New Roman" w:hAnsi="Museo Sans 300"/>
          <w:lang w:val="es-MX" w:eastAsia="es-ES"/>
        </w:rPr>
        <w:t>;</w:t>
      </w:r>
    </w:p>
    <w:p w:rsidR="008E37F5" w:rsidRPr="00B9321E" w:rsidRDefault="008E37F5" w:rsidP="00C21471">
      <w:pPr>
        <w:widowControl w:val="0"/>
        <w:numPr>
          <w:ilvl w:val="0"/>
          <w:numId w:val="2"/>
        </w:numPr>
        <w:spacing w:after="0" w:line="240" w:lineRule="auto"/>
        <w:ind w:left="425" w:hanging="425"/>
        <w:jc w:val="both"/>
        <w:rPr>
          <w:rFonts w:ascii="Museo Sans 300" w:hAnsi="Museo Sans 300"/>
        </w:rPr>
      </w:pPr>
      <w:r w:rsidRPr="00B9321E">
        <w:rPr>
          <w:rFonts w:ascii="Museo Sans 300" w:hAnsi="Museo Sans 300"/>
          <w:b/>
        </w:rPr>
        <w:t>Prestaciones:</w:t>
      </w:r>
      <w:r w:rsidRPr="00B9321E">
        <w:rPr>
          <w:rFonts w:ascii="Museo Sans 300" w:hAnsi="Museo Sans 300"/>
        </w:rPr>
        <w:t xml:space="preserve"> Conjunto de obligaciones de las AFP y de las Sociedades de Seguros establecidas de conformidad con la Ley SAP, respecto al otorgamiento de beneficios a sus afiliados, asegurados y beneficiarios; </w:t>
      </w:r>
    </w:p>
    <w:p w:rsidR="00751E82" w:rsidRPr="00B9321E" w:rsidRDefault="00751E82"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hAnsi="Museo Sans 300"/>
          <w:b/>
        </w:rPr>
        <w:t>Salario mínimo vigente:</w:t>
      </w:r>
      <w:r w:rsidRPr="00B9321E">
        <w:rPr>
          <w:rFonts w:ascii="Museo Sans 300" w:hAnsi="Museo Sans 300"/>
        </w:rPr>
        <w:t xml:space="preserve"> Salario mínimo vigente para el sector Comercio y Servicios;</w:t>
      </w:r>
    </w:p>
    <w:p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SAP:</w:t>
      </w:r>
      <w:r w:rsidRPr="00B9321E">
        <w:rPr>
          <w:rFonts w:ascii="Museo Sans 300" w:eastAsia="Times New Roman" w:hAnsi="Museo Sans 300"/>
          <w:lang w:val="es-MX" w:eastAsia="es-ES"/>
        </w:rPr>
        <w:t xml:space="preserve"> Sistema de Ahorro para Pensiones;</w:t>
      </w:r>
    </w:p>
    <w:p w:rsidR="008E425D" w:rsidRPr="00B9321E" w:rsidRDefault="008E425D"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SBR:</w:t>
      </w:r>
      <w:r w:rsidRPr="00B9321E">
        <w:rPr>
          <w:rFonts w:ascii="Museo Sans 300" w:eastAsia="Times New Roman" w:hAnsi="Museo Sans 300"/>
          <w:lang w:val="es-MX" w:eastAsia="es-ES"/>
        </w:rPr>
        <w:t xml:space="preserve"> Salario Básico Regulador;</w:t>
      </w:r>
    </w:p>
    <w:p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SPP:</w:t>
      </w:r>
      <w:r w:rsidRPr="00B9321E">
        <w:rPr>
          <w:rFonts w:ascii="Museo Sans 300" w:eastAsia="Times New Roman" w:hAnsi="Museo Sans 300"/>
          <w:lang w:val="es-MX" w:eastAsia="es-ES"/>
        </w:rPr>
        <w:t xml:space="preserve"> Sistema de Pensiones Público; y</w:t>
      </w:r>
    </w:p>
    <w:p w:rsidR="00907C72"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Superintendencia:</w:t>
      </w:r>
      <w:r w:rsidRPr="00B9321E">
        <w:rPr>
          <w:rFonts w:ascii="Museo Sans 300" w:eastAsia="Times New Roman" w:hAnsi="Museo Sans 300"/>
          <w:lang w:val="es-MX" w:eastAsia="es-ES"/>
        </w:rPr>
        <w:t xml:space="preserve"> Superintendencia del Sistema Financiero.</w:t>
      </w:r>
      <w:r w:rsidR="009F3624" w:rsidRPr="00B9321E">
        <w:rPr>
          <w:rFonts w:ascii="Museo Sans 300" w:eastAsia="Times New Roman" w:hAnsi="Museo Sans 300"/>
          <w:lang w:val="es-MX" w:eastAsia="es-ES"/>
        </w:rPr>
        <w:tab/>
      </w:r>
    </w:p>
    <w:p w:rsidR="007838F5" w:rsidRPr="00B9321E" w:rsidRDefault="007838F5" w:rsidP="00C21471">
      <w:pPr>
        <w:pStyle w:val="Prrafodelista"/>
        <w:widowControl w:val="0"/>
        <w:spacing w:after="0" w:line="240" w:lineRule="auto"/>
        <w:ind w:left="0"/>
        <w:contextualSpacing w:val="0"/>
        <w:jc w:val="both"/>
        <w:rPr>
          <w:rFonts w:ascii="Museo Sans 300" w:hAnsi="Museo Sans 300"/>
        </w:rPr>
      </w:pPr>
    </w:p>
    <w:p w:rsidR="00AA37BD" w:rsidRPr="00B9321E" w:rsidRDefault="00AA37BD" w:rsidP="00C21471">
      <w:pPr>
        <w:widowControl w:val="0"/>
        <w:spacing w:after="0" w:line="240" w:lineRule="auto"/>
        <w:jc w:val="center"/>
        <w:rPr>
          <w:rFonts w:ascii="Museo Sans 300" w:eastAsia="Times New Roman" w:hAnsi="Museo Sans 300" w:cs="Arial"/>
          <w:b/>
          <w:lang w:eastAsia="es-SV"/>
        </w:rPr>
      </w:pPr>
      <w:r w:rsidRPr="00B9321E">
        <w:rPr>
          <w:rFonts w:ascii="Museo Sans 300" w:eastAsia="Times New Roman" w:hAnsi="Museo Sans 300" w:cs="Arial"/>
          <w:b/>
          <w:lang w:eastAsia="es-SV"/>
        </w:rPr>
        <w:t>TÍTULO II</w:t>
      </w:r>
    </w:p>
    <w:p w:rsidR="00AA37BD" w:rsidRPr="00B9321E" w:rsidRDefault="00AA37BD"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DEL OTORGAMIENTO DE BENEFICIOS POR SOBREVIVENCIA EN EL SISTEMA DE AHORRO PARA PENSIONES</w:t>
      </w:r>
    </w:p>
    <w:p w:rsidR="00AA37BD" w:rsidRPr="00B9321E" w:rsidRDefault="00AA37BD" w:rsidP="00C21471">
      <w:pPr>
        <w:spacing w:after="0" w:line="240" w:lineRule="auto"/>
        <w:jc w:val="center"/>
        <w:rPr>
          <w:rFonts w:ascii="Museo Sans 300" w:hAnsi="Museo Sans 300"/>
          <w:b/>
        </w:rPr>
      </w:pPr>
    </w:p>
    <w:p w:rsidR="00055E34" w:rsidRPr="00B9321E" w:rsidRDefault="00055E34" w:rsidP="00C21471">
      <w:pPr>
        <w:spacing w:after="0" w:line="240" w:lineRule="auto"/>
        <w:jc w:val="center"/>
        <w:rPr>
          <w:rFonts w:ascii="Museo Sans 300" w:hAnsi="Museo Sans 300"/>
          <w:b/>
        </w:rPr>
      </w:pPr>
      <w:r w:rsidRPr="00B9321E">
        <w:rPr>
          <w:rFonts w:ascii="Museo Sans 300" w:hAnsi="Museo Sans 300"/>
          <w:b/>
        </w:rPr>
        <w:t>CAPÍTULO I</w:t>
      </w:r>
    </w:p>
    <w:p w:rsidR="00F60BFB" w:rsidRPr="00B9321E" w:rsidRDefault="00F60BFB"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PROCEDIMIENTOS PREVIOS AL OTORGAMIENTO DE LOS BENEFICIOS POR SOBREVIVENCIA</w:t>
      </w:r>
    </w:p>
    <w:p w:rsidR="004F39CD" w:rsidRPr="00B9321E" w:rsidRDefault="004F39CD" w:rsidP="00C21471">
      <w:pPr>
        <w:spacing w:after="0" w:line="240" w:lineRule="auto"/>
        <w:jc w:val="center"/>
        <w:rPr>
          <w:rFonts w:ascii="Museo Sans 300" w:eastAsia="Times New Roman" w:hAnsi="Museo Sans 300"/>
          <w:b/>
          <w:lang w:val="es-MX" w:eastAsia="es-ES"/>
        </w:rPr>
      </w:pPr>
    </w:p>
    <w:p w:rsidR="0009076B" w:rsidRPr="00B9321E" w:rsidRDefault="0009076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Declaración de beneficiarios</w:t>
      </w:r>
    </w:p>
    <w:p w:rsidR="00F60BFB" w:rsidRDefault="00F60BFB" w:rsidP="00C21471">
      <w:pPr>
        <w:widowControl w:val="0"/>
        <w:numPr>
          <w:ilvl w:val="0"/>
          <w:numId w:val="3"/>
        </w:numPr>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Cada afiliado deberá declarar, ante la respectiva AFP, los nombres y existencia de sus eventuales beneficiarios. En el mes de junio de cada año, la AFP pondrá a disposición de cada afiliado, los formularios respectivos para la actualización de esta información a través de </w:t>
      </w:r>
      <w:r w:rsidR="00C22362" w:rsidRPr="00B9321E">
        <w:rPr>
          <w:rFonts w:ascii="Museo Sans 300" w:eastAsia="Times New Roman" w:hAnsi="Museo Sans 300"/>
          <w:lang w:val="es-MX" w:eastAsia="es-ES"/>
        </w:rPr>
        <w:t xml:space="preserve">las agencias y </w:t>
      </w:r>
      <w:r w:rsidRPr="00B9321E">
        <w:rPr>
          <w:rFonts w:ascii="Museo Sans 300" w:eastAsia="Times New Roman" w:hAnsi="Museo Sans 300"/>
          <w:lang w:val="es-MX" w:eastAsia="es-ES"/>
        </w:rPr>
        <w:t>los canales electrónicos que las AFP pongan al alcance de los mismos, además deberá proporcionar la asesoría necesaria para tal fin, incluyendo material de educación financiera previsional relativa al tema.</w:t>
      </w:r>
    </w:p>
    <w:p w:rsidR="004A1B1E" w:rsidRPr="00B9321E" w:rsidRDefault="004A1B1E" w:rsidP="004A1B1E">
      <w:pPr>
        <w:widowControl w:val="0"/>
        <w:spacing w:after="0" w:line="240" w:lineRule="auto"/>
        <w:jc w:val="both"/>
        <w:rPr>
          <w:rFonts w:ascii="Museo Sans 300" w:eastAsia="Times New Roman" w:hAnsi="Museo Sans 300"/>
          <w:lang w:val="es-MX" w:eastAsia="es-ES"/>
        </w:rPr>
      </w:pPr>
    </w:p>
    <w:p w:rsidR="00F81357" w:rsidRPr="00B9321E" w:rsidRDefault="00F81357" w:rsidP="00AA31DF">
      <w:pPr>
        <w:spacing w:after="0" w:line="240" w:lineRule="auto"/>
        <w:jc w:val="both"/>
        <w:rPr>
          <w:rFonts w:ascii="Museo Sans 300" w:hAnsi="Museo Sans 300" w:cstheme="minorHAnsi"/>
          <w:lang w:val="es-MX"/>
        </w:rPr>
      </w:pPr>
      <w:r w:rsidRPr="00B9321E">
        <w:rPr>
          <w:rFonts w:ascii="Museo Sans 300" w:hAnsi="Museo Sans 300" w:cstheme="minorHAnsi"/>
          <w:lang w:val="es-MX"/>
        </w:rPr>
        <w:t xml:space="preserve">Para los casos de Devolución de Saldo por Sobrevivencia, si un beneficiario designado fallece antes que el afiliado y no se actualiza la lista de beneficiarios antes que el afiliado </w:t>
      </w:r>
      <w:r w:rsidRPr="00B9321E">
        <w:rPr>
          <w:rFonts w:ascii="Museo Sans 300" w:hAnsi="Museo Sans 300" w:cstheme="minorHAnsi"/>
          <w:lang w:val="es-MX"/>
        </w:rPr>
        <w:lastRenderedPageBreak/>
        <w:t>fallezca, el porcentaje asignado al beneficiario designado fallecido deberá ser repartido de forma proporcional en los porcentajes que el afiliado designó entre los demás beneficiarios. De no haber especificado los porcentajes será en la misma proporción entre los beneficiarios que sobrevivan. (3)</w:t>
      </w:r>
    </w:p>
    <w:p w:rsidR="00CE2560" w:rsidRPr="00B9321E" w:rsidRDefault="00CE2560" w:rsidP="00AA31DF">
      <w:pPr>
        <w:spacing w:after="0" w:line="240" w:lineRule="auto"/>
        <w:jc w:val="both"/>
        <w:rPr>
          <w:rFonts w:ascii="Museo Sans 300" w:hAnsi="Museo Sans 300" w:cstheme="minorHAnsi"/>
          <w:lang w:val="es-MX"/>
        </w:rPr>
      </w:pPr>
    </w:p>
    <w:p w:rsidR="00CE2560" w:rsidRPr="00B9321E" w:rsidRDefault="00CE2560" w:rsidP="00AA31DF">
      <w:pPr>
        <w:spacing w:after="0" w:line="240" w:lineRule="auto"/>
        <w:jc w:val="both"/>
        <w:rPr>
          <w:rFonts w:ascii="Museo Sans 300" w:hAnsi="Museo Sans 300" w:cstheme="minorHAnsi"/>
          <w:lang w:val="es-MX"/>
        </w:rPr>
      </w:pPr>
      <w:r w:rsidRPr="00B9321E">
        <w:rPr>
          <w:rFonts w:ascii="Museo Sans 300" w:hAnsi="Museo Sans 300" w:cstheme="minorHAnsi"/>
          <w:lang w:val="es-MX"/>
        </w:rPr>
        <w:t xml:space="preserve">En los casos en que un beneficiario designado fallezca después de la muerte del afiliado pero antes del otorgamiento del beneficio, este formará parte del haber </w:t>
      </w:r>
      <w:proofErr w:type="spellStart"/>
      <w:r w:rsidRPr="00B9321E">
        <w:rPr>
          <w:rFonts w:ascii="Museo Sans 300" w:hAnsi="Museo Sans 300" w:cstheme="minorHAnsi"/>
          <w:lang w:val="es-MX"/>
        </w:rPr>
        <w:t>sucesoral</w:t>
      </w:r>
      <w:proofErr w:type="spellEnd"/>
      <w:r w:rsidRPr="00B9321E">
        <w:rPr>
          <w:rFonts w:ascii="Museo Sans 300" w:hAnsi="Museo Sans 300" w:cstheme="minorHAnsi"/>
          <w:lang w:val="es-MX"/>
        </w:rPr>
        <w:t xml:space="preserve"> que le correspondía, debido a que el derecho ya había sido adquirido, y se traslada a sus herederos. (3)</w:t>
      </w:r>
    </w:p>
    <w:p w:rsidR="00AA31DF" w:rsidRPr="00B9321E" w:rsidRDefault="00AA31DF" w:rsidP="00AA31DF">
      <w:pPr>
        <w:spacing w:after="0" w:line="240" w:lineRule="auto"/>
        <w:jc w:val="both"/>
        <w:rPr>
          <w:rFonts w:ascii="Museo Sans 300" w:hAnsi="Museo Sans 300" w:cstheme="minorHAnsi"/>
          <w:u w:val="single"/>
          <w:lang w:val="es-MX"/>
        </w:rPr>
      </w:pPr>
    </w:p>
    <w:p w:rsidR="00F60BFB" w:rsidRPr="000502F3" w:rsidRDefault="004A1B1E" w:rsidP="00C21471">
      <w:pPr>
        <w:widowControl w:val="0"/>
        <w:spacing w:after="0" w:line="240" w:lineRule="auto"/>
        <w:jc w:val="both"/>
        <w:rPr>
          <w:rFonts w:ascii="Museo Sans 300" w:eastAsia="Times New Roman" w:hAnsi="Museo Sans 300"/>
          <w:lang w:val="es-MX" w:eastAsia="es-ES"/>
        </w:rPr>
      </w:pPr>
      <w:r w:rsidRPr="000502F3">
        <w:rPr>
          <w:rFonts w:ascii="Museo Sans 300" w:eastAsia="Times New Roman" w:hAnsi="Museo Sans 300"/>
          <w:lang w:val="es-MX" w:eastAsia="es-ES"/>
        </w:rPr>
        <w:t>Los</w:t>
      </w:r>
      <w:r w:rsidR="00F60BFB" w:rsidRPr="000502F3">
        <w:rPr>
          <w:rFonts w:ascii="Museo Sans 300" w:eastAsia="Times New Roman" w:hAnsi="Museo Sans 300"/>
          <w:lang w:val="es-MX" w:eastAsia="es-ES"/>
        </w:rPr>
        <w:t xml:space="preserve"> formulario</w:t>
      </w:r>
      <w:r w:rsidRPr="000502F3">
        <w:rPr>
          <w:rFonts w:ascii="Museo Sans 300" w:eastAsia="Times New Roman" w:hAnsi="Museo Sans 300"/>
          <w:lang w:val="es-MX" w:eastAsia="es-ES"/>
        </w:rPr>
        <w:t>s</w:t>
      </w:r>
      <w:r w:rsidR="00F60BFB" w:rsidRPr="000502F3">
        <w:rPr>
          <w:rFonts w:ascii="Museo Sans 300" w:eastAsia="Times New Roman" w:hAnsi="Museo Sans 300"/>
          <w:lang w:val="es-MX" w:eastAsia="es-ES"/>
        </w:rPr>
        <w:t xml:space="preserve"> correspondiente</w:t>
      </w:r>
      <w:r w:rsidRPr="000502F3">
        <w:rPr>
          <w:rFonts w:ascii="Museo Sans 300" w:eastAsia="Times New Roman" w:hAnsi="Museo Sans 300"/>
          <w:lang w:val="es-MX" w:eastAsia="es-ES"/>
        </w:rPr>
        <w:t>s</w:t>
      </w:r>
      <w:r w:rsidR="00F60BFB" w:rsidRPr="000502F3">
        <w:rPr>
          <w:rFonts w:ascii="Museo Sans 300" w:eastAsia="Times New Roman" w:hAnsi="Museo Sans 300"/>
          <w:lang w:val="es-MX" w:eastAsia="es-ES"/>
        </w:rPr>
        <w:t xml:space="preserve"> para la designación de beneficiarios, deberá</w:t>
      </w:r>
      <w:r w:rsidRPr="000502F3">
        <w:rPr>
          <w:rFonts w:ascii="Museo Sans 300" w:eastAsia="Times New Roman" w:hAnsi="Museo Sans 300"/>
          <w:lang w:val="es-MX" w:eastAsia="es-ES"/>
        </w:rPr>
        <w:t>n</w:t>
      </w:r>
      <w:r w:rsidR="00F60BFB" w:rsidRPr="000502F3">
        <w:rPr>
          <w:rFonts w:ascii="Museo Sans 300" w:eastAsia="Times New Roman" w:hAnsi="Museo Sans 300"/>
          <w:lang w:val="es-MX" w:eastAsia="es-ES"/>
        </w:rPr>
        <w:t xml:space="preserve"> contener como mínimo lo establecido en </w:t>
      </w:r>
      <w:r w:rsidRPr="000502F3">
        <w:rPr>
          <w:rFonts w:ascii="Museo Sans 300" w:eastAsia="Times New Roman" w:hAnsi="Museo Sans 300"/>
          <w:lang w:val="es-MX" w:eastAsia="es-ES"/>
        </w:rPr>
        <w:t>los</w:t>
      </w:r>
      <w:r w:rsidR="00F60BFB" w:rsidRPr="000502F3">
        <w:rPr>
          <w:rFonts w:ascii="Museo Sans 300" w:eastAsia="Times New Roman" w:hAnsi="Museo Sans 300"/>
          <w:lang w:val="es-MX" w:eastAsia="es-ES"/>
        </w:rPr>
        <w:t xml:space="preserve"> Anexo</w:t>
      </w:r>
      <w:r w:rsidRPr="000502F3">
        <w:rPr>
          <w:rFonts w:ascii="Museo Sans 300" w:eastAsia="Times New Roman" w:hAnsi="Museo Sans 300"/>
          <w:lang w:val="es-MX" w:eastAsia="es-ES"/>
        </w:rPr>
        <w:t>s</w:t>
      </w:r>
      <w:r w:rsidR="00F60BFB" w:rsidRPr="000502F3">
        <w:rPr>
          <w:rFonts w:ascii="Museo Sans 300" w:eastAsia="Times New Roman" w:hAnsi="Museo Sans 300"/>
          <w:lang w:val="es-MX" w:eastAsia="es-ES"/>
        </w:rPr>
        <w:t xml:space="preserve"> No.</w:t>
      </w:r>
      <w:r w:rsidR="00050DA3" w:rsidRPr="000502F3">
        <w:rPr>
          <w:rFonts w:ascii="Museo Sans 300" w:eastAsia="Times New Roman" w:hAnsi="Museo Sans 300"/>
          <w:lang w:val="es-MX" w:eastAsia="es-ES"/>
        </w:rPr>
        <w:t xml:space="preserve"> </w:t>
      </w:r>
      <w:r w:rsidR="00F60BFB" w:rsidRPr="000502F3">
        <w:rPr>
          <w:rFonts w:ascii="Museo Sans 300" w:eastAsia="Times New Roman" w:hAnsi="Museo Sans 300"/>
          <w:lang w:val="es-MX" w:eastAsia="es-ES"/>
        </w:rPr>
        <w:t>1</w:t>
      </w:r>
      <w:r w:rsidRPr="000502F3">
        <w:rPr>
          <w:rFonts w:ascii="Museo Sans 300" w:eastAsia="Times New Roman" w:hAnsi="Museo Sans 300"/>
          <w:lang w:val="es-MX" w:eastAsia="es-ES"/>
        </w:rPr>
        <w:t xml:space="preserve"> y 2</w:t>
      </w:r>
      <w:r w:rsidR="00F60BFB" w:rsidRPr="000502F3">
        <w:rPr>
          <w:rFonts w:ascii="Museo Sans 300" w:eastAsia="Times New Roman" w:hAnsi="Museo Sans 300"/>
          <w:lang w:val="es-MX" w:eastAsia="es-ES"/>
        </w:rPr>
        <w:t xml:space="preserve"> de las presentes Normas.</w:t>
      </w:r>
      <w:r w:rsidR="00F43E8C" w:rsidRPr="000502F3">
        <w:rPr>
          <w:rFonts w:ascii="Museo Sans 300" w:eastAsia="Times New Roman" w:hAnsi="Museo Sans 300"/>
          <w:bCs/>
          <w:lang w:val="es-MX" w:eastAsia="es-ES"/>
        </w:rPr>
        <w:t xml:space="preserve"> (4)</w:t>
      </w:r>
    </w:p>
    <w:p w:rsidR="00674573" w:rsidRPr="00B9321E" w:rsidRDefault="00674573" w:rsidP="00C21471">
      <w:pPr>
        <w:widowControl w:val="0"/>
        <w:spacing w:after="0" w:line="240" w:lineRule="auto"/>
        <w:jc w:val="both"/>
        <w:rPr>
          <w:rFonts w:ascii="Museo Sans 300" w:eastAsia="Times New Roman" w:hAnsi="Museo Sans 300" w:cs="Arial"/>
          <w:b/>
          <w:lang w:eastAsia="es-ES"/>
        </w:rPr>
      </w:pPr>
    </w:p>
    <w:p w:rsidR="0009076B" w:rsidRPr="00B9321E" w:rsidRDefault="0009076B" w:rsidP="00C21471">
      <w:pPr>
        <w:widowControl w:val="0"/>
        <w:spacing w:after="0" w:line="240" w:lineRule="auto"/>
        <w:jc w:val="both"/>
        <w:rPr>
          <w:rFonts w:ascii="Museo Sans 300" w:eastAsia="Times New Roman" w:hAnsi="Museo Sans 300" w:cs="Arial"/>
          <w:b/>
          <w:lang w:eastAsia="es-ES"/>
        </w:rPr>
      </w:pPr>
      <w:r w:rsidRPr="00B9321E">
        <w:rPr>
          <w:rFonts w:ascii="Museo Sans 300" w:eastAsia="Times New Roman" w:hAnsi="Museo Sans 300" w:cs="Arial"/>
          <w:b/>
          <w:lang w:eastAsia="es-ES"/>
        </w:rPr>
        <w:t>Publicación de listado de afiliados fallecidos</w:t>
      </w:r>
    </w:p>
    <w:p w:rsidR="00F60BFB" w:rsidRPr="00B9321E" w:rsidRDefault="00DB1613" w:rsidP="00C21471">
      <w:pPr>
        <w:widowControl w:val="0"/>
        <w:numPr>
          <w:ilvl w:val="0"/>
          <w:numId w:val="3"/>
        </w:numPr>
        <w:spacing w:after="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lang w:val="es-MX" w:eastAsia="es-ES"/>
        </w:rPr>
        <w:t>La AFP deberá publicar durante los primeros veinte días de los meses de enero, marzo, mayo, julio, septiembre y noviembre de cada año, en dos periódicos de circulación nacional, el listado de los afiliados fallecidos en el bimestre anterior, de los cuales ella tuviere conocimiento. Dicha publicación será con el objeto de convocar a los beneficiarios para que se presenten a reclamar sus derechos.</w:t>
      </w:r>
      <w:r w:rsidR="000F4091" w:rsidRPr="00B9321E">
        <w:rPr>
          <w:rFonts w:ascii="Museo Sans 300" w:eastAsia="Times New Roman" w:hAnsi="Museo Sans 300"/>
          <w:lang w:val="es-MX" w:eastAsia="es-ES"/>
        </w:rPr>
        <w:t xml:space="preserve"> </w:t>
      </w:r>
      <w:r w:rsidR="00BE6122" w:rsidRPr="00B9321E">
        <w:rPr>
          <w:rFonts w:ascii="Museo Sans 300" w:eastAsia="Times New Roman" w:hAnsi="Museo Sans 300"/>
          <w:lang w:val="es-MX" w:eastAsia="es-ES"/>
        </w:rPr>
        <w:t xml:space="preserve">Adicionalmente la AFP podrá publicar el listado de afiliados fallecidos </w:t>
      </w:r>
      <w:r w:rsidR="00E70E9E" w:rsidRPr="00B9321E">
        <w:rPr>
          <w:rFonts w:ascii="Museo Sans 300" w:eastAsia="Times New Roman" w:hAnsi="Museo Sans 300"/>
          <w:lang w:val="es-MX" w:eastAsia="es-ES"/>
        </w:rPr>
        <w:t xml:space="preserve">en el bimestre anterior </w:t>
      </w:r>
      <w:r w:rsidR="00BE6122" w:rsidRPr="00B9321E">
        <w:rPr>
          <w:rFonts w:ascii="Museo Sans 300" w:eastAsia="Times New Roman" w:hAnsi="Museo Sans 300"/>
          <w:lang w:val="es-MX" w:eastAsia="es-ES"/>
        </w:rPr>
        <w:t xml:space="preserve">en su </w:t>
      </w:r>
      <w:r w:rsidR="00E70E9E" w:rsidRPr="00B9321E">
        <w:rPr>
          <w:rFonts w:ascii="Museo Sans 300" w:eastAsia="Times New Roman" w:hAnsi="Museo Sans 300"/>
          <w:lang w:val="es-MX" w:eastAsia="es-ES"/>
        </w:rPr>
        <w:t>sitio web</w:t>
      </w:r>
      <w:r w:rsidR="00BE6122" w:rsidRPr="00B9321E">
        <w:rPr>
          <w:rFonts w:ascii="Museo Sans 300" w:eastAsia="Times New Roman" w:hAnsi="Museo Sans 300"/>
          <w:lang w:val="es-MX" w:eastAsia="es-ES"/>
        </w:rPr>
        <w:t xml:space="preserve">, pudiendo incluso ampliar </w:t>
      </w:r>
      <w:r w:rsidR="00E70E9E" w:rsidRPr="00B9321E">
        <w:rPr>
          <w:rFonts w:ascii="Museo Sans 300" w:eastAsia="Times New Roman" w:hAnsi="Museo Sans 300"/>
          <w:lang w:val="es-MX" w:eastAsia="es-ES"/>
        </w:rPr>
        <w:t>el listado</w:t>
      </w:r>
      <w:r w:rsidR="00BE6122" w:rsidRPr="00B9321E">
        <w:rPr>
          <w:rFonts w:ascii="Museo Sans 300" w:eastAsia="Times New Roman" w:hAnsi="Museo Sans 300"/>
          <w:lang w:val="es-MX" w:eastAsia="es-ES"/>
        </w:rPr>
        <w:t xml:space="preserve"> </w:t>
      </w:r>
      <w:r w:rsidR="00E70E9E" w:rsidRPr="00B9321E">
        <w:rPr>
          <w:rFonts w:ascii="Museo Sans 300" w:eastAsia="Times New Roman" w:hAnsi="Museo Sans 300"/>
          <w:lang w:val="es-MX" w:eastAsia="es-ES"/>
        </w:rPr>
        <w:t xml:space="preserve">en mención </w:t>
      </w:r>
      <w:r w:rsidR="00BE6122" w:rsidRPr="00B9321E">
        <w:rPr>
          <w:rFonts w:ascii="Museo Sans 300" w:eastAsia="Times New Roman" w:hAnsi="Museo Sans 300"/>
          <w:lang w:val="es-MX" w:eastAsia="es-ES"/>
        </w:rPr>
        <w:t>para aquellos casos en lo</w:t>
      </w:r>
      <w:r w:rsidR="00E70E9E" w:rsidRPr="00B9321E">
        <w:rPr>
          <w:rFonts w:ascii="Museo Sans 300" w:eastAsia="Times New Roman" w:hAnsi="Museo Sans 300"/>
          <w:lang w:val="es-MX" w:eastAsia="es-ES"/>
        </w:rPr>
        <w:t>s</w:t>
      </w:r>
      <w:r w:rsidR="00BE6122" w:rsidRPr="00B9321E">
        <w:rPr>
          <w:rFonts w:ascii="Museo Sans 300" w:eastAsia="Times New Roman" w:hAnsi="Museo Sans 300"/>
          <w:lang w:val="es-MX" w:eastAsia="es-ES"/>
        </w:rPr>
        <w:t xml:space="preserve"> que no se haya presentado aun ningún beneficiario.</w:t>
      </w:r>
    </w:p>
    <w:p w:rsidR="0009076B" w:rsidRPr="00B9321E" w:rsidRDefault="0009076B" w:rsidP="00C21471">
      <w:pPr>
        <w:spacing w:after="0" w:line="240" w:lineRule="auto"/>
        <w:rPr>
          <w:rFonts w:ascii="Museo Sans 300" w:eastAsia="Times New Roman" w:hAnsi="Museo Sans 300"/>
          <w:lang w:eastAsia="es-ES"/>
        </w:rPr>
      </w:pPr>
    </w:p>
    <w:p w:rsidR="00D86003" w:rsidRPr="00B9321E" w:rsidRDefault="00D86003" w:rsidP="00C21471">
      <w:pPr>
        <w:keepNext/>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Comunicación a beneficiarios</w:t>
      </w:r>
    </w:p>
    <w:p w:rsidR="00D86003" w:rsidRPr="00B9321E" w:rsidRDefault="00D86003" w:rsidP="00C21471">
      <w:pPr>
        <w:widowControl w:val="0"/>
        <w:numPr>
          <w:ilvl w:val="0"/>
          <w:numId w:val="3"/>
        </w:numPr>
        <w:spacing w:after="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lang w:val="es-MX" w:eastAsia="es-ES"/>
        </w:rPr>
        <w:t xml:space="preserve">Las AFP tienen la obligación de comunicar al o a los beneficiarios designados por el afiliado a una devolución de saldo, dentro de los cinco días posteriores a la fecha en que dicha Institución haya sido notificada del fallecimiento del afiliado, que fueron designados por el mismo como beneficiarios. Mientras que en el caso de los beneficiarios con derecho a una pensión por sobrevivencia, las AFP deberán </w:t>
      </w:r>
      <w:r w:rsidRPr="00B9321E">
        <w:rPr>
          <w:rFonts w:ascii="Museo Sans 300" w:hAnsi="Museo Sans 300"/>
        </w:rPr>
        <w:t>notificar una vez al mes sobre aquellos fallecidos que hayan sido reportados en ese período</w:t>
      </w:r>
      <w:r w:rsidRPr="00B9321E">
        <w:rPr>
          <w:rFonts w:ascii="Museo Sans 300" w:eastAsia="Times New Roman" w:hAnsi="Museo Sans 300"/>
          <w:lang w:val="es-MX" w:eastAsia="es-ES"/>
        </w:rPr>
        <w:t>.</w:t>
      </w:r>
    </w:p>
    <w:p w:rsidR="009D043E" w:rsidRPr="00B9321E" w:rsidRDefault="009D043E" w:rsidP="009D043E">
      <w:pPr>
        <w:spacing w:after="0" w:line="240" w:lineRule="auto"/>
        <w:jc w:val="both"/>
        <w:rPr>
          <w:rFonts w:ascii="Museo Sans 300" w:hAnsi="Museo Sans 300"/>
          <w:lang w:val="es-MX" w:eastAsia="es-ES"/>
        </w:rPr>
      </w:pPr>
    </w:p>
    <w:p w:rsidR="009D043E" w:rsidRPr="00B9321E" w:rsidRDefault="009D043E" w:rsidP="009D043E">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Las AFP deberán, al momento de la comunicación, informar a los beneficiarios que el tipo de beneficio que corresponde en el caso del fallecimiento del afiliado aún está en análisis</w:t>
      </w:r>
      <w:r w:rsidR="00082F30" w:rsidRPr="00B9321E">
        <w:rPr>
          <w:rFonts w:ascii="Museo Sans 300" w:eastAsia="Times New Roman" w:hAnsi="Museo Sans 300"/>
          <w:lang w:val="es-MX" w:eastAsia="es-ES"/>
        </w:rPr>
        <w:t xml:space="preserve"> y en caso que proceda la devolución del saldo de la CIAP les informará oportunamente.</w:t>
      </w:r>
      <w:r w:rsidRPr="00B9321E">
        <w:rPr>
          <w:rFonts w:ascii="Museo Sans 300" w:eastAsia="Times New Roman" w:hAnsi="Museo Sans 300"/>
          <w:lang w:val="es-MX" w:eastAsia="es-ES"/>
        </w:rPr>
        <w:t xml:space="preserve"> (3)</w:t>
      </w:r>
    </w:p>
    <w:p w:rsidR="00D86003" w:rsidRPr="00B9321E" w:rsidRDefault="00D86003" w:rsidP="00C21471">
      <w:pPr>
        <w:widowControl w:val="0"/>
        <w:spacing w:after="0" w:line="240" w:lineRule="auto"/>
        <w:jc w:val="both"/>
        <w:rPr>
          <w:rFonts w:ascii="Museo Sans 300" w:eastAsia="Times New Roman" w:hAnsi="Museo Sans 300"/>
          <w:lang w:val="es-MX" w:eastAsia="es-ES"/>
        </w:rPr>
      </w:pPr>
    </w:p>
    <w:p w:rsidR="00D86003" w:rsidRPr="00B9321E" w:rsidRDefault="00D86003" w:rsidP="004A1B1E">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La comunicación deberá ser realizada tomando en consideración la información que el afiliado haya proporcionado a la AFP.</w:t>
      </w:r>
    </w:p>
    <w:p w:rsidR="000D20A8" w:rsidRDefault="000D20A8" w:rsidP="00C21471">
      <w:pPr>
        <w:spacing w:after="0" w:line="240" w:lineRule="auto"/>
        <w:rPr>
          <w:rFonts w:ascii="Museo Sans 300" w:eastAsia="Times New Roman" w:hAnsi="Museo Sans 300"/>
          <w:b/>
          <w:lang w:val="es-MX" w:eastAsia="es-ES"/>
        </w:rPr>
      </w:pPr>
    </w:p>
    <w:p w:rsidR="0009076B" w:rsidRPr="00B9321E" w:rsidRDefault="0009076B" w:rsidP="00C21471">
      <w:pPr>
        <w:spacing w:after="0" w:line="240" w:lineRule="auto"/>
        <w:rPr>
          <w:rFonts w:ascii="Museo Sans 300" w:eastAsia="Times New Roman" w:hAnsi="Museo Sans 300"/>
          <w:b/>
          <w:lang w:val="es-MX" w:eastAsia="es-ES"/>
        </w:rPr>
      </w:pPr>
      <w:r w:rsidRPr="00B9321E">
        <w:rPr>
          <w:rFonts w:ascii="Museo Sans 300" w:eastAsia="Times New Roman" w:hAnsi="Museo Sans 300"/>
          <w:b/>
          <w:lang w:val="es-MX" w:eastAsia="es-ES"/>
        </w:rPr>
        <w:t>Asesoría a beneficiarios</w:t>
      </w:r>
    </w:p>
    <w:p w:rsidR="00F60BFB" w:rsidRPr="00B9321E" w:rsidRDefault="00566E8A" w:rsidP="00C21471">
      <w:pPr>
        <w:keepNext/>
        <w:numPr>
          <w:ilvl w:val="0"/>
          <w:numId w:val="3"/>
        </w:numPr>
        <w:tabs>
          <w:tab w:val="left" w:pos="709"/>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Al presentarse</w:t>
      </w:r>
      <w:r w:rsidR="00F60BFB" w:rsidRPr="00B9321E">
        <w:rPr>
          <w:rFonts w:ascii="Museo Sans 300" w:eastAsia="Times New Roman" w:hAnsi="Museo Sans 300"/>
          <w:lang w:val="es-MX" w:eastAsia="es-ES"/>
        </w:rPr>
        <w:t xml:space="preserve"> los beneficiarios a la AFP, esta última deberá proporcionar la asesoría correspondiente para iniciar con el trámite </w:t>
      </w:r>
      <w:r w:rsidR="008A7428" w:rsidRPr="00B9321E">
        <w:rPr>
          <w:rFonts w:ascii="Museo Sans 300" w:eastAsia="Times New Roman" w:hAnsi="Museo Sans 300"/>
          <w:lang w:val="es-MX" w:eastAsia="es-ES"/>
        </w:rPr>
        <w:t>respectivo</w:t>
      </w:r>
      <w:r w:rsidR="00F60BFB" w:rsidRPr="00B9321E">
        <w:rPr>
          <w:rFonts w:ascii="Museo Sans 300" w:eastAsia="Times New Roman" w:hAnsi="Museo Sans 300"/>
          <w:lang w:val="es-MX" w:eastAsia="es-ES"/>
        </w:rPr>
        <w:t xml:space="preserve">, así como sobre la </w:t>
      </w:r>
      <w:r w:rsidR="00F60BFB" w:rsidRPr="00B9321E">
        <w:rPr>
          <w:rFonts w:ascii="Museo Sans 300" w:eastAsia="Times New Roman" w:hAnsi="Museo Sans 300"/>
          <w:lang w:val="es-MX" w:eastAsia="es-ES"/>
        </w:rPr>
        <w:lastRenderedPageBreak/>
        <w:t>documentación a presentar y el proceso a seguir para obtener algún beneficio por sobrevivencia.</w:t>
      </w:r>
    </w:p>
    <w:p w:rsidR="00F60BFB" w:rsidRPr="00B9321E" w:rsidRDefault="00F60BFB" w:rsidP="00C21471">
      <w:pPr>
        <w:keepNext/>
        <w:spacing w:after="0" w:line="240" w:lineRule="auto"/>
        <w:jc w:val="both"/>
        <w:rPr>
          <w:rFonts w:ascii="Museo Sans 300" w:eastAsia="Times New Roman" w:hAnsi="Museo Sans 300"/>
          <w:lang w:val="es-MX" w:eastAsia="es-ES"/>
        </w:rPr>
      </w:pPr>
    </w:p>
    <w:p w:rsidR="00F60BFB" w:rsidRPr="00B9321E" w:rsidRDefault="009B5486" w:rsidP="00C21471">
      <w:pPr>
        <w:spacing w:after="0" w:line="240" w:lineRule="auto"/>
        <w:jc w:val="both"/>
        <w:rPr>
          <w:rFonts w:ascii="Museo Sans 300" w:hAnsi="Museo Sans 300"/>
          <w:b/>
        </w:rPr>
      </w:pPr>
      <w:r w:rsidRPr="00B9321E">
        <w:rPr>
          <w:rFonts w:ascii="Museo Sans 300" w:hAnsi="Museo Sans 300"/>
          <w:b/>
        </w:rPr>
        <w:t xml:space="preserve">Historial </w:t>
      </w:r>
      <w:r w:rsidR="00C059F2" w:rsidRPr="00B9321E">
        <w:rPr>
          <w:rFonts w:ascii="Museo Sans 300" w:hAnsi="Museo Sans 300"/>
          <w:b/>
        </w:rPr>
        <w:t>L</w:t>
      </w:r>
      <w:r w:rsidR="00F60BFB" w:rsidRPr="00B9321E">
        <w:rPr>
          <w:rFonts w:ascii="Museo Sans 300" w:hAnsi="Museo Sans 300"/>
          <w:b/>
        </w:rPr>
        <w:t>aboral</w:t>
      </w:r>
    </w:p>
    <w:p w:rsidR="00F60BFB" w:rsidRPr="00B9321E" w:rsidRDefault="00F60BFB" w:rsidP="00C21471">
      <w:pPr>
        <w:pStyle w:val="Prrafodelista"/>
        <w:widowControl w:val="0"/>
        <w:numPr>
          <w:ilvl w:val="0"/>
          <w:numId w:val="3"/>
        </w:numPr>
        <w:tabs>
          <w:tab w:val="left" w:pos="709"/>
        </w:tabs>
        <w:spacing w:after="0" w:line="240" w:lineRule="auto"/>
        <w:ind w:left="0" w:firstLine="0"/>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Si la AFP identifica que el afiliado no pensionado fallecido pudiera tener cotizaciones en el Sistema de Pensiones Público, deberá brindar la asesoría adecuada al beneficiario para que este pueda iniciar los trámites correspondientes para la revisión del Historial de Cotizaciones al Sistema de Pensiones Público, asignándole una cita en la </w:t>
      </w:r>
      <w:r w:rsidR="00C059F2" w:rsidRPr="00B9321E">
        <w:rPr>
          <w:rFonts w:ascii="Museo Sans 300" w:eastAsia="Times New Roman" w:hAnsi="Museo Sans 300"/>
          <w:lang w:val="es-MX" w:eastAsia="es-ES"/>
        </w:rPr>
        <w:t>V</w:t>
      </w:r>
      <w:r w:rsidRPr="00B9321E">
        <w:rPr>
          <w:rFonts w:ascii="Museo Sans 300" w:eastAsia="Times New Roman" w:hAnsi="Museo Sans 300"/>
          <w:lang w:val="es-MX" w:eastAsia="es-ES"/>
        </w:rPr>
        <w:t>entanilla Única del INPEP. Este proceso finalizará con la firma del Acta de Aceptación del Historial Laboral, documento que deberá presentarse como anexo a la solicitud para iniciar el trámite del beneficio por sobrevivencia correspondiente.</w:t>
      </w:r>
    </w:p>
    <w:p w:rsidR="00F11709" w:rsidRPr="00B9321E" w:rsidRDefault="00F11709" w:rsidP="00C21471">
      <w:pPr>
        <w:widowControl w:val="0"/>
        <w:tabs>
          <w:tab w:val="left" w:pos="709"/>
        </w:tabs>
        <w:spacing w:after="0" w:line="240" w:lineRule="auto"/>
        <w:jc w:val="both"/>
        <w:rPr>
          <w:rFonts w:ascii="Museo Sans 300" w:eastAsia="Times New Roman" w:hAnsi="Museo Sans 300"/>
          <w:lang w:val="es-MX" w:eastAsia="es-ES"/>
        </w:rPr>
      </w:pPr>
    </w:p>
    <w:p w:rsidR="00F60BFB" w:rsidRPr="00B9321E" w:rsidRDefault="00F60BFB" w:rsidP="00096E2D">
      <w:pPr>
        <w:pStyle w:val="Prrafodelista"/>
        <w:widowControl w:val="0"/>
        <w:numPr>
          <w:ilvl w:val="0"/>
          <w:numId w:val="3"/>
        </w:numPr>
        <w:tabs>
          <w:tab w:val="left" w:pos="709"/>
        </w:tabs>
        <w:spacing w:after="0" w:line="240" w:lineRule="auto"/>
        <w:ind w:left="0" w:firstLine="0"/>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El beneficiario deberá revisar el Historial Laboral consolidado del afiliado no pensionado proporcionado por la AFP, para verificar el cumplimiento de los requisitos de tiempo para acceder a los beneficios por sobrevivencia. Si el beneficiario no está de acuerdo con la información registrada en el Historial Laboral del afiliado no pensionado, deberá solicitar la revisión y las gestiones correspondientes a la AFP.</w:t>
      </w:r>
    </w:p>
    <w:p w:rsidR="004A1B1E" w:rsidRPr="00B9321E" w:rsidRDefault="004A1B1E" w:rsidP="00096E2D">
      <w:pPr>
        <w:pStyle w:val="Prrafodelista"/>
        <w:widowControl w:val="0"/>
        <w:tabs>
          <w:tab w:val="left" w:pos="709"/>
        </w:tabs>
        <w:spacing w:after="0" w:line="240" w:lineRule="auto"/>
        <w:ind w:left="0"/>
        <w:contextualSpacing w:val="0"/>
        <w:jc w:val="both"/>
        <w:rPr>
          <w:rFonts w:ascii="Museo Sans 300" w:eastAsia="Times New Roman" w:hAnsi="Museo Sans 300"/>
          <w:lang w:val="es-MX" w:eastAsia="es-ES"/>
        </w:rPr>
      </w:pPr>
    </w:p>
    <w:p w:rsidR="00F60BFB" w:rsidRPr="00B9321E" w:rsidRDefault="00F60BFB"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CAPÍTULO II</w:t>
      </w:r>
    </w:p>
    <w:p w:rsidR="00F60BFB" w:rsidRPr="00B9321E" w:rsidRDefault="003E0F60" w:rsidP="00C21471">
      <w:pPr>
        <w:spacing w:after="0" w:line="240" w:lineRule="auto"/>
        <w:jc w:val="center"/>
        <w:rPr>
          <w:rFonts w:ascii="Museo Sans 300" w:hAnsi="Museo Sans 300"/>
          <w:b/>
          <w:lang w:val="es-MX"/>
        </w:rPr>
      </w:pPr>
      <w:r w:rsidRPr="00B9321E">
        <w:rPr>
          <w:rFonts w:ascii="Museo Sans 300" w:eastAsia="Times New Roman" w:hAnsi="Museo Sans 300"/>
          <w:b/>
          <w:lang w:val="es-MX" w:eastAsia="es-ES"/>
        </w:rPr>
        <w:t>DE LOS</w:t>
      </w:r>
      <w:r w:rsidR="00F60BFB" w:rsidRPr="00B9321E">
        <w:rPr>
          <w:rFonts w:ascii="Museo Sans 300" w:eastAsia="Times New Roman" w:hAnsi="Museo Sans 300"/>
          <w:b/>
          <w:lang w:val="es-MX" w:eastAsia="es-ES"/>
        </w:rPr>
        <w:t xml:space="preserve"> BENEFICIO</w:t>
      </w:r>
      <w:r w:rsidRPr="00B9321E">
        <w:rPr>
          <w:rFonts w:ascii="Museo Sans 300" w:eastAsia="Times New Roman" w:hAnsi="Museo Sans 300"/>
          <w:b/>
          <w:lang w:val="es-MX" w:eastAsia="es-ES"/>
        </w:rPr>
        <w:t>S</w:t>
      </w:r>
      <w:r w:rsidR="00F60BFB" w:rsidRPr="00B9321E">
        <w:rPr>
          <w:rFonts w:ascii="Museo Sans 300" w:eastAsia="Times New Roman" w:hAnsi="Museo Sans 300"/>
          <w:b/>
          <w:lang w:val="es-MX" w:eastAsia="es-ES"/>
        </w:rPr>
        <w:t xml:space="preserve"> POR SOBREVIVENCIA</w:t>
      </w:r>
    </w:p>
    <w:p w:rsidR="003F5E08" w:rsidRPr="00B9321E" w:rsidRDefault="003F5E08" w:rsidP="00C21471">
      <w:pPr>
        <w:spacing w:after="0" w:line="240" w:lineRule="auto"/>
        <w:jc w:val="both"/>
        <w:rPr>
          <w:rFonts w:ascii="Museo Sans 300" w:eastAsia="Times New Roman" w:hAnsi="Museo Sans 300"/>
          <w:b/>
          <w:lang w:val="es-MX" w:eastAsia="es-ES"/>
        </w:rPr>
      </w:pPr>
    </w:p>
    <w:p w:rsidR="00F60BFB" w:rsidRPr="00B9321E" w:rsidRDefault="004831C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Beneficios por s</w:t>
      </w:r>
      <w:r w:rsidR="00F60BFB" w:rsidRPr="00B9321E">
        <w:rPr>
          <w:rFonts w:ascii="Museo Sans 300" w:eastAsia="Times New Roman" w:hAnsi="Museo Sans 300"/>
          <w:b/>
          <w:lang w:val="es-MX" w:eastAsia="es-ES"/>
        </w:rPr>
        <w:t xml:space="preserve">obrevivencia </w:t>
      </w:r>
    </w:p>
    <w:p w:rsidR="00F60BFB" w:rsidRPr="00B9321E"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Ante el fallecimiento de un afiliado, sus beneficiarios podrán recibir una pensión mensual o devolución del saldo acumulado en la CIAP, de acuerdo a los requisitos que se establece</w:t>
      </w:r>
      <w:r w:rsidR="00DD60CF" w:rsidRPr="00B9321E">
        <w:rPr>
          <w:rFonts w:ascii="Museo Sans 300" w:eastAsia="Times New Roman" w:hAnsi="Museo Sans 300"/>
          <w:lang w:val="es-MX" w:eastAsia="es-ES"/>
        </w:rPr>
        <w:t>n</w:t>
      </w:r>
      <w:r w:rsidRPr="00B9321E">
        <w:rPr>
          <w:rFonts w:ascii="Museo Sans 300" w:eastAsia="Times New Roman" w:hAnsi="Museo Sans 300"/>
          <w:lang w:val="es-MX" w:eastAsia="es-ES"/>
        </w:rPr>
        <w:t xml:space="preserve"> en las presentes Normas</w:t>
      </w:r>
      <w:r w:rsidR="00A836F5" w:rsidRPr="00B9321E">
        <w:rPr>
          <w:rFonts w:ascii="Museo Sans 300" w:eastAsia="Times New Roman" w:hAnsi="Museo Sans 300"/>
          <w:lang w:val="es-MX" w:eastAsia="es-ES"/>
        </w:rPr>
        <w:t xml:space="preserve"> para tales casos</w:t>
      </w:r>
      <w:r w:rsidRPr="00B9321E">
        <w:rPr>
          <w:rFonts w:ascii="Museo Sans 300" w:eastAsia="Times New Roman" w:hAnsi="Museo Sans 300"/>
          <w:lang w:val="es-MX" w:eastAsia="es-ES"/>
        </w:rPr>
        <w:t>.</w:t>
      </w:r>
    </w:p>
    <w:p w:rsidR="00F60BFB" w:rsidRPr="00B9321E" w:rsidRDefault="00F60BFB" w:rsidP="00C21471">
      <w:pPr>
        <w:keepNext/>
        <w:tabs>
          <w:tab w:val="left" w:pos="709"/>
        </w:tabs>
        <w:spacing w:after="0" w:line="240" w:lineRule="auto"/>
        <w:jc w:val="both"/>
        <w:rPr>
          <w:rFonts w:ascii="Museo Sans 300" w:eastAsia="Times New Roman" w:hAnsi="Museo Sans 300"/>
          <w:lang w:val="es-MX" w:eastAsia="es-ES"/>
        </w:rPr>
      </w:pPr>
    </w:p>
    <w:p w:rsidR="00F60BFB" w:rsidRPr="00B9321E" w:rsidRDefault="004831C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Pensión por s</w:t>
      </w:r>
      <w:r w:rsidR="00F60BFB" w:rsidRPr="00B9321E">
        <w:rPr>
          <w:rFonts w:ascii="Museo Sans 300" w:eastAsia="Times New Roman" w:hAnsi="Museo Sans 300"/>
          <w:b/>
          <w:lang w:val="es-MX" w:eastAsia="es-ES"/>
        </w:rPr>
        <w:t>obrevivencia</w:t>
      </w:r>
    </w:p>
    <w:p w:rsidR="00F60BFB" w:rsidRPr="000502F3"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Se</w:t>
      </w:r>
      <w:r w:rsidRPr="000502F3">
        <w:rPr>
          <w:rFonts w:ascii="Museo Sans 300" w:eastAsia="Times New Roman" w:hAnsi="Museo Sans 300"/>
          <w:lang w:val="es-MX" w:eastAsia="es-ES"/>
        </w:rPr>
        <w:t xml:space="preserve"> denominará pensión por sobrevivencia a aquella prestación en dinero otorgada a los beneficiarios con derecho a pensión por sobrevivencia de un afiliado que fallezca. La pensión por sobrevivencia se entregará como un pago mensual y puede ser de carácter temporal o vitalicio, dependiendo de la edad y condición del beneficiario con derecho a pensión por sobrevivencia. Tendrá</w:t>
      </w:r>
      <w:r w:rsidR="00DD60CF" w:rsidRPr="000502F3">
        <w:rPr>
          <w:rFonts w:ascii="Museo Sans 300" w:eastAsia="Times New Roman" w:hAnsi="Museo Sans 300"/>
          <w:lang w:val="es-MX" w:eastAsia="es-ES"/>
        </w:rPr>
        <w:t>n</w:t>
      </w:r>
      <w:r w:rsidRPr="000502F3">
        <w:rPr>
          <w:rFonts w:ascii="Museo Sans 300" w:eastAsia="Times New Roman" w:hAnsi="Museo Sans 300"/>
          <w:lang w:val="es-MX" w:eastAsia="es-ES"/>
        </w:rPr>
        <w:t xml:space="preserve"> derecho a pensión por sobrevivencia los miembros del grupo familiar del afiliado que fallezca por </w:t>
      </w:r>
      <w:r w:rsidR="00A17482" w:rsidRPr="000502F3">
        <w:rPr>
          <w:rFonts w:ascii="Museo Sans 300" w:eastAsia="Times New Roman" w:hAnsi="Museo Sans 300"/>
          <w:lang w:val="es-MX" w:eastAsia="es-ES"/>
        </w:rPr>
        <w:t xml:space="preserve">cualquier </w:t>
      </w:r>
      <w:r w:rsidRPr="000502F3">
        <w:rPr>
          <w:rFonts w:ascii="Museo Sans 300" w:eastAsia="Times New Roman" w:hAnsi="Museo Sans 300"/>
          <w:lang w:val="es-MX" w:eastAsia="es-ES"/>
        </w:rPr>
        <w:t xml:space="preserve">enfermedad o accidente común, según lo establecido en el </w:t>
      </w:r>
      <w:r w:rsidR="000502F3" w:rsidRPr="000502F3">
        <w:rPr>
          <w:rFonts w:ascii="Museo Sans 300" w:eastAsia="Times New Roman" w:hAnsi="Museo Sans 300"/>
          <w:lang w:val="es-MX" w:eastAsia="es-ES"/>
        </w:rPr>
        <w:t xml:space="preserve">primer inciso del </w:t>
      </w:r>
      <w:r w:rsidRPr="000502F3">
        <w:rPr>
          <w:rFonts w:ascii="Museo Sans 300" w:eastAsia="Times New Roman" w:hAnsi="Museo Sans 300"/>
          <w:lang w:val="es-MX" w:eastAsia="es-ES"/>
        </w:rPr>
        <w:t>artículo 106 de la Ley SAP.</w:t>
      </w:r>
      <w:r w:rsidR="00F43E8C" w:rsidRPr="000502F3">
        <w:rPr>
          <w:rFonts w:ascii="Museo Sans 300" w:eastAsia="Times New Roman" w:hAnsi="Museo Sans 300"/>
          <w:bCs/>
          <w:lang w:val="es-MX" w:eastAsia="es-ES"/>
        </w:rPr>
        <w:t xml:space="preserve"> (4)</w:t>
      </w:r>
    </w:p>
    <w:p w:rsidR="00DD0C43" w:rsidRDefault="00DD0C43" w:rsidP="00DD0C43">
      <w:pPr>
        <w:widowControl w:val="0"/>
        <w:tabs>
          <w:tab w:val="left" w:pos="709"/>
          <w:tab w:val="left" w:pos="851"/>
        </w:tabs>
        <w:spacing w:after="0" w:line="240" w:lineRule="auto"/>
        <w:jc w:val="both"/>
        <w:rPr>
          <w:rFonts w:ascii="Museo Sans 300" w:eastAsia="Times New Roman" w:hAnsi="Museo Sans 300"/>
          <w:lang w:val="es-MX" w:eastAsia="es-ES"/>
        </w:rPr>
      </w:pPr>
    </w:p>
    <w:p w:rsidR="00DD0C43" w:rsidRDefault="000502F3" w:rsidP="00DD0C43">
      <w:pPr>
        <w:widowControl w:val="0"/>
        <w:tabs>
          <w:tab w:val="left" w:pos="709"/>
          <w:tab w:val="left" w:pos="851"/>
        </w:tabs>
        <w:spacing w:after="0" w:line="240" w:lineRule="auto"/>
        <w:jc w:val="both"/>
        <w:rPr>
          <w:rFonts w:ascii="Museo Sans 300" w:eastAsia="Times New Roman" w:hAnsi="Museo Sans 300"/>
          <w:lang w:val="es-MX" w:eastAsia="es-ES"/>
        </w:rPr>
      </w:pPr>
      <w:r w:rsidRPr="000502F3">
        <w:rPr>
          <w:rFonts w:ascii="Museo Sans 300" w:eastAsia="Times New Roman" w:hAnsi="Museo Sans 300"/>
          <w:lang w:val="es-MX" w:eastAsia="es-ES"/>
        </w:rPr>
        <w:t>En caso de que no existan beneficiarios conforme el inciso anterior, y los requisitos establecidos en la Ley SAP, a voluntad del afiliado, sus beneficiarios pueden ser personas de otro grado de parentesco o que no tengan ninguno respecto con él, que dependan o no económicamente siempre que hayan sido designados como tal previamente por el afiliado que fallezca por cualquier enfermedad o accidente común, según lo establecido en el segundo inciso del artículo 106 de la Ley SAP.</w:t>
      </w:r>
      <w:r w:rsidR="00F43E8C" w:rsidRPr="000502F3">
        <w:rPr>
          <w:rFonts w:ascii="Museo Sans 300" w:eastAsia="Times New Roman" w:hAnsi="Museo Sans 300"/>
          <w:lang w:val="es-MX" w:eastAsia="es-ES"/>
        </w:rPr>
        <w:t xml:space="preserve"> (4)</w:t>
      </w:r>
    </w:p>
    <w:p w:rsidR="0070297A" w:rsidRPr="000502F3" w:rsidRDefault="0070297A" w:rsidP="00DD0C43">
      <w:pPr>
        <w:widowControl w:val="0"/>
        <w:tabs>
          <w:tab w:val="left" w:pos="709"/>
          <w:tab w:val="left" w:pos="851"/>
        </w:tabs>
        <w:spacing w:after="0" w:line="240" w:lineRule="auto"/>
        <w:jc w:val="both"/>
        <w:rPr>
          <w:rFonts w:ascii="Museo Sans 300" w:eastAsia="Times New Roman" w:hAnsi="Museo Sans 300"/>
          <w:lang w:val="es-MX" w:eastAsia="es-ES"/>
        </w:rPr>
      </w:pPr>
    </w:p>
    <w:p w:rsidR="00F60BFB" w:rsidRPr="00B9321E" w:rsidRDefault="004831CB" w:rsidP="00C21471">
      <w:pPr>
        <w:widowControl w:val="0"/>
        <w:tabs>
          <w:tab w:val="left" w:pos="851"/>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Devolución de saldo en caso de s</w:t>
      </w:r>
      <w:r w:rsidR="00F60BFB" w:rsidRPr="00B9321E">
        <w:rPr>
          <w:rFonts w:ascii="Museo Sans 300" w:eastAsia="Times New Roman" w:hAnsi="Museo Sans 300"/>
          <w:b/>
          <w:lang w:val="es-MX" w:eastAsia="es-ES"/>
        </w:rPr>
        <w:t>obrevivencia</w:t>
      </w:r>
    </w:p>
    <w:p w:rsidR="00F60BFB" w:rsidRPr="00B9321E" w:rsidRDefault="00F60BFB" w:rsidP="00C21471">
      <w:pPr>
        <w:widowControl w:val="0"/>
        <w:numPr>
          <w:ilvl w:val="0"/>
          <w:numId w:val="3"/>
        </w:numPr>
        <w:tabs>
          <w:tab w:val="left" w:pos="567"/>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 xml:space="preserve">Cuando el afiliado no pensionado no cumpla con los requisitos mencionados en el </w:t>
      </w:r>
      <w:r w:rsidR="00E6271D" w:rsidRPr="00B9321E">
        <w:rPr>
          <w:rFonts w:ascii="Museo Sans 300" w:eastAsia="Times New Roman" w:hAnsi="Museo Sans 300"/>
          <w:lang w:val="es-MX" w:eastAsia="es-ES"/>
        </w:rPr>
        <w:t>artículo 14</w:t>
      </w:r>
      <w:r w:rsidRPr="00B9321E">
        <w:rPr>
          <w:rFonts w:ascii="Museo Sans 300" w:eastAsia="Times New Roman" w:hAnsi="Museo Sans 300"/>
          <w:lang w:val="es-MX" w:eastAsia="es-ES"/>
        </w:rPr>
        <w:t xml:space="preserve"> de las presentes Normas, el saldo acumulado en su CIAP será devuelto </w:t>
      </w:r>
      <w:r w:rsidR="006036D3" w:rsidRPr="00B9321E">
        <w:rPr>
          <w:rFonts w:ascii="Museo Sans 300" w:eastAsia="Times New Roman" w:hAnsi="Museo Sans 300"/>
          <w:lang w:val="es-MX" w:eastAsia="es-ES"/>
        </w:rPr>
        <w:t xml:space="preserve">en los porcentajes y </w:t>
      </w:r>
      <w:r w:rsidRPr="00B9321E">
        <w:rPr>
          <w:rFonts w:ascii="Museo Sans 300" w:eastAsia="Times New Roman" w:hAnsi="Museo Sans 300"/>
          <w:lang w:val="es-MX" w:eastAsia="es-ES"/>
        </w:rPr>
        <w:t>a lo</w:t>
      </w:r>
      <w:r w:rsidR="00193DF3" w:rsidRPr="00B9321E">
        <w:rPr>
          <w:rFonts w:ascii="Museo Sans 300" w:eastAsia="Times New Roman" w:hAnsi="Museo Sans 300"/>
          <w:lang w:val="es-MX" w:eastAsia="es-ES"/>
        </w:rPr>
        <w:t>s beneficiarios designados por é</w:t>
      </w:r>
      <w:r w:rsidRPr="00B9321E">
        <w:rPr>
          <w:rFonts w:ascii="Museo Sans 300" w:eastAsia="Times New Roman" w:hAnsi="Museo Sans 300"/>
          <w:lang w:val="es-MX" w:eastAsia="es-ES"/>
        </w:rPr>
        <w:t>ste</w:t>
      </w:r>
      <w:r w:rsidR="006036D3" w:rsidRPr="00B9321E">
        <w:rPr>
          <w:rFonts w:ascii="Museo Sans 300" w:eastAsia="Times New Roman" w:hAnsi="Museo Sans 300"/>
          <w:lang w:val="es-MX" w:eastAsia="es-ES"/>
        </w:rPr>
        <w:t>. En caso de no haber determinado una distribución porcentual, se entenderá que la misma se realizará en partes iguales entre los distinto</w:t>
      </w:r>
      <w:r w:rsidR="00BD0C71" w:rsidRPr="00B9321E">
        <w:rPr>
          <w:rFonts w:ascii="Museo Sans 300" w:eastAsia="Times New Roman" w:hAnsi="Museo Sans 300"/>
          <w:lang w:val="es-MX" w:eastAsia="es-ES"/>
        </w:rPr>
        <w:t>s</w:t>
      </w:r>
      <w:r w:rsidR="006036D3" w:rsidRPr="00B9321E">
        <w:rPr>
          <w:rFonts w:ascii="Museo Sans 300" w:eastAsia="Times New Roman" w:hAnsi="Museo Sans 300"/>
          <w:lang w:val="es-MX" w:eastAsia="es-ES"/>
        </w:rPr>
        <w:t xml:space="preserve"> beneficiarios</w:t>
      </w:r>
      <w:r w:rsidR="00BD0C71" w:rsidRPr="00B9321E">
        <w:rPr>
          <w:rFonts w:ascii="Museo Sans 300" w:eastAsia="Times New Roman" w:hAnsi="Museo Sans 300"/>
          <w:lang w:val="es-MX" w:eastAsia="es-ES"/>
        </w:rPr>
        <w:t xml:space="preserve"> designados</w:t>
      </w:r>
      <w:r w:rsidR="006036D3" w:rsidRPr="00B9321E">
        <w:rPr>
          <w:rFonts w:ascii="Museo Sans 300" w:eastAsia="Times New Roman" w:hAnsi="Museo Sans 300"/>
          <w:lang w:val="es-MX" w:eastAsia="es-ES"/>
        </w:rPr>
        <w:t xml:space="preserve">. </w:t>
      </w:r>
      <w:r w:rsidR="00F442DE" w:rsidRPr="00B9321E">
        <w:rPr>
          <w:rFonts w:ascii="Museo Sans 300" w:eastAsia="Times New Roman" w:hAnsi="Museo Sans 300"/>
          <w:lang w:val="es-MX" w:eastAsia="es-ES"/>
        </w:rPr>
        <w:t xml:space="preserve">La devolución se realizará </w:t>
      </w:r>
      <w:r w:rsidRPr="00B9321E">
        <w:rPr>
          <w:rFonts w:ascii="Museo Sans 300" w:eastAsia="Times New Roman" w:hAnsi="Museo Sans 300"/>
          <w:lang w:val="es-MX" w:eastAsia="es-ES"/>
        </w:rPr>
        <w:t xml:space="preserve">de conformidad </w:t>
      </w:r>
      <w:r w:rsidR="00F442DE" w:rsidRPr="00B9321E">
        <w:rPr>
          <w:rFonts w:ascii="Museo Sans 300" w:eastAsia="Times New Roman" w:hAnsi="Museo Sans 300"/>
          <w:lang w:val="es-MX" w:eastAsia="es-ES"/>
        </w:rPr>
        <w:t>a lo establecido en e</w:t>
      </w:r>
      <w:r w:rsidRPr="00B9321E">
        <w:rPr>
          <w:rFonts w:ascii="Museo Sans 300" w:eastAsia="Times New Roman" w:hAnsi="Museo Sans 300"/>
          <w:lang w:val="es-MX" w:eastAsia="es-ES"/>
        </w:rPr>
        <w:t xml:space="preserve">l artículo 125 de la Ley SAP. </w:t>
      </w:r>
    </w:p>
    <w:p w:rsidR="00F60BFB" w:rsidRPr="00B9321E" w:rsidRDefault="00F60BFB" w:rsidP="00C21471">
      <w:pPr>
        <w:spacing w:after="0" w:line="240" w:lineRule="auto"/>
        <w:rPr>
          <w:rFonts w:ascii="Museo Sans 300" w:eastAsia="Times New Roman" w:hAnsi="Museo Sans 300"/>
          <w:b/>
          <w:lang w:val="es-MX" w:eastAsia="es-ES"/>
        </w:rPr>
      </w:pPr>
    </w:p>
    <w:p w:rsidR="00F60BFB" w:rsidRPr="00B9321E"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La designación de los beneficiarios por parte del afiliado</w:t>
      </w:r>
      <w:r w:rsidR="00711F2C" w:rsidRPr="00B9321E">
        <w:rPr>
          <w:rFonts w:ascii="Museo Sans 300" w:eastAsia="Times New Roman" w:hAnsi="Museo Sans 300"/>
          <w:lang w:val="es-MX" w:eastAsia="es-ES"/>
        </w:rPr>
        <w:t xml:space="preserve"> para la devolución de saldo por sobrevivencia</w:t>
      </w:r>
      <w:r w:rsidRPr="00B9321E">
        <w:rPr>
          <w:rFonts w:ascii="Museo Sans 300" w:eastAsia="Times New Roman" w:hAnsi="Museo Sans 300"/>
          <w:lang w:val="es-MX" w:eastAsia="es-ES"/>
        </w:rPr>
        <w:t>, es una manifestación de su voluntad y del ejercicio de la libre disposición de sus bienes, por tanto, dicha designación prevalecerá sobre cualquier disposición legal que establezca otro orden de asignación; y, por lo tanto, únicamente cuando el afiliado no hubiere designado a ningún beneficiario, se distribuirá entre los beneficiarios con derecho a pensiones por sobrevivencia en los porcentajes que establece el artículo 121 de la Ley SAP.</w:t>
      </w:r>
    </w:p>
    <w:p w:rsidR="00C571AD" w:rsidRPr="00B9321E" w:rsidRDefault="00C571AD" w:rsidP="00C21471">
      <w:pPr>
        <w:widowControl w:val="0"/>
        <w:tabs>
          <w:tab w:val="left" w:pos="709"/>
          <w:tab w:val="left" w:pos="851"/>
        </w:tabs>
        <w:spacing w:after="0" w:line="240" w:lineRule="auto"/>
        <w:jc w:val="both"/>
        <w:rPr>
          <w:rFonts w:ascii="Museo Sans 300" w:eastAsia="Times New Roman" w:hAnsi="Museo Sans 300"/>
          <w:lang w:val="es-MX" w:eastAsia="es-ES"/>
        </w:rPr>
      </w:pPr>
    </w:p>
    <w:p w:rsidR="00F60BFB" w:rsidRPr="00B9321E" w:rsidRDefault="00F60BF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Requisitos que debe cumplir el afiliado no pensionado para generar</w:t>
      </w:r>
      <w:r w:rsidR="00F96DB2" w:rsidRPr="00B9321E">
        <w:rPr>
          <w:rFonts w:ascii="Museo Sans 300" w:eastAsia="Times New Roman" w:hAnsi="Museo Sans 300"/>
          <w:b/>
          <w:lang w:val="es-MX" w:eastAsia="es-ES"/>
        </w:rPr>
        <w:t xml:space="preserve"> una pensión por s</w:t>
      </w:r>
      <w:r w:rsidRPr="00B9321E">
        <w:rPr>
          <w:rFonts w:ascii="Museo Sans 300" w:eastAsia="Times New Roman" w:hAnsi="Museo Sans 300"/>
          <w:b/>
          <w:lang w:val="es-MX" w:eastAsia="es-ES"/>
        </w:rPr>
        <w:t>obrevivencia</w:t>
      </w:r>
    </w:p>
    <w:p w:rsidR="00F60BFB" w:rsidRPr="00B9321E" w:rsidRDefault="00F60BFB" w:rsidP="00C21471">
      <w:pPr>
        <w:widowControl w:val="0"/>
        <w:numPr>
          <w:ilvl w:val="0"/>
          <w:numId w:val="3"/>
        </w:numPr>
        <w:tabs>
          <w:tab w:val="left" w:pos="709"/>
          <w:tab w:val="left" w:pos="851"/>
        </w:tabs>
        <w:spacing w:after="12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cs="Arial"/>
          <w:lang w:eastAsia="es-ES"/>
        </w:rPr>
        <w:t>Para que un afiliado no pensionado que fallezca a causa de accidente común o enfermedad causada po</w:t>
      </w:r>
      <w:r w:rsidR="003F5E08" w:rsidRPr="00B9321E">
        <w:rPr>
          <w:rFonts w:ascii="Museo Sans 300" w:eastAsia="Times New Roman" w:hAnsi="Museo Sans 300" w:cs="Arial"/>
          <w:lang w:eastAsia="es-ES"/>
        </w:rPr>
        <w:t>r riesgos comunes, genere pensió</w:t>
      </w:r>
      <w:r w:rsidRPr="00B9321E">
        <w:rPr>
          <w:rFonts w:ascii="Museo Sans 300" w:eastAsia="Times New Roman" w:hAnsi="Museo Sans 300" w:cs="Arial"/>
          <w:lang w:eastAsia="es-ES"/>
        </w:rPr>
        <w:t>n por sobrevivencia, deberá cumplir con cualquiera de los requisitos siguientes:</w:t>
      </w:r>
    </w:p>
    <w:p w:rsidR="00F60BFB" w:rsidRPr="00B9321E" w:rsidRDefault="00F60BFB" w:rsidP="00804AE2">
      <w:pPr>
        <w:pStyle w:val="Prrafodelista"/>
        <w:widowControl w:val="0"/>
        <w:numPr>
          <w:ilvl w:val="0"/>
          <w:numId w:val="14"/>
        </w:numPr>
        <w:spacing w:after="0" w:line="240" w:lineRule="auto"/>
        <w:ind w:left="425" w:hanging="425"/>
        <w:jc w:val="both"/>
        <w:rPr>
          <w:rFonts w:ascii="Museo Sans 300" w:eastAsia="Times New Roman" w:hAnsi="Museo Sans 300" w:cs="Arial"/>
          <w:lang w:eastAsia="es-ES"/>
        </w:rPr>
      </w:pPr>
      <w:r w:rsidRPr="00B9321E">
        <w:rPr>
          <w:rFonts w:ascii="Museo Sans 300" w:eastAsia="Times New Roman" w:hAnsi="Museo Sans 300" w:cs="Arial"/>
          <w:lang w:eastAsia="es-ES"/>
        </w:rPr>
        <w:t>Tener derecho a la cobertura del seguro;</w:t>
      </w:r>
    </w:p>
    <w:p w:rsidR="00F60BFB" w:rsidRPr="00B9321E" w:rsidRDefault="00F60BFB" w:rsidP="00804AE2">
      <w:pPr>
        <w:pStyle w:val="Prrafodelista"/>
        <w:numPr>
          <w:ilvl w:val="0"/>
          <w:numId w:val="14"/>
        </w:numPr>
        <w:spacing w:after="0" w:line="240" w:lineRule="auto"/>
        <w:ind w:left="425" w:hanging="425"/>
        <w:jc w:val="both"/>
        <w:rPr>
          <w:rFonts w:ascii="Museo Sans 300" w:eastAsia="Times New Roman" w:hAnsi="Museo Sans 300" w:cs="Arial"/>
          <w:lang w:eastAsia="es-ES"/>
        </w:rPr>
      </w:pPr>
      <w:r w:rsidRPr="00B9321E">
        <w:rPr>
          <w:rFonts w:ascii="Museo Sans 300" w:eastAsia="Times New Roman" w:hAnsi="Museo Sans 300" w:cs="Arial"/>
          <w:lang w:eastAsia="es-ES"/>
        </w:rPr>
        <w:t>Tener derecho a pensión mínima de sobrevivencia de acuerdo al artículo 149 de la Ley SAP; o,</w:t>
      </w:r>
    </w:p>
    <w:p w:rsidR="00F60BFB" w:rsidRPr="00B9321E" w:rsidRDefault="00F60BFB" w:rsidP="00804AE2">
      <w:pPr>
        <w:pStyle w:val="Prrafodelista"/>
        <w:numPr>
          <w:ilvl w:val="0"/>
          <w:numId w:val="14"/>
        </w:numPr>
        <w:spacing w:after="0" w:line="240" w:lineRule="auto"/>
        <w:ind w:left="425" w:hanging="425"/>
        <w:jc w:val="both"/>
        <w:rPr>
          <w:rFonts w:ascii="Museo Sans 300" w:eastAsia="Times New Roman" w:hAnsi="Museo Sans 300" w:cs="Arial"/>
          <w:lang w:eastAsia="es-ES"/>
        </w:rPr>
      </w:pPr>
      <w:r w:rsidRPr="00B9321E">
        <w:rPr>
          <w:rFonts w:ascii="Museo Sans 300" w:eastAsia="Times New Roman" w:hAnsi="Museo Sans 300" w:cs="Arial"/>
          <w:lang w:eastAsia="es-ES"/>
        </w:rPr>
        <w:t>Registrar</w:t>
      </w:r>
      <w:r w:rsidR="00317B65" w:rsidRPr="00B9321E">
        <w:rPr>
          <w:rFonts w:ascii="Museo Sans 300" w:eastAsia="Times New Roman" w:hAnsi="Museo Sans 300" w:cs="Arial"/>
          <w:lang w:eastAsia="es-ES"/>
        </w:rPr>
        <w:t>, por lo menos, sesenta</w:t>
      </w:r>
      <w:r w:rsidRPr="00B9321E">
        <w:rPr>
          <w:rFonts w:ascii="Museo Sans 300" w:eastAsia="Times New Roman" w:hAnsi="Museo Sans 300" w:cs="Arial"/>
          <w:lang w:eastAsia="es-ES"/>
        </w:rPr>
        <w:t xml:space="preserve"> cotizaciones en cualquiera de los dos sistemas.</w:t>
      </w:r>
    </w:p>
    <w:p w:rsidR="00AA31DF" w:rsidRPr="00B9321E" w:rsidRDefault="00AA31DF" w:rsidP="00C21471">
      <w:pPr>
        <w:widowControl w:val="0"/>
        <w:spacing w:after="0" w:line="240" w:lineRule="auto"/>
        <w:jc w:val="both"/>
        <w:rPr>
          <w:rFonts w:ascii="Museo Sans 300" w:hAnsi="Museo Sans 300"/>
        </w:rPr>
      </w:pPr>
    </w:p>
    <w:p w:rsidR="00E0465D" w:rsidRPr="00B9321E" w:rsidRDefault="00E0465D" w:rsidP="00C21471">
      <w:pPr>
        <w:widowControl w:val="0"/>
        <w:spacing w:after="0" w:line="240" w:lineRule="auto"/>
        <w:jc w:val="both"/>
        <w:rPr>
          <w:rFonts w:ascii="Museo Sans 300" w:hAnsi="Museo Sans 300"/>
        </w:rPr>
      </w:pPr>
      <w:r w:rsidRPr="00B9321E">
        <w:rPr>
          <w:rFonts w:ascii="Museo Sans 300" w:hAnsi="Museo Sans 300"/>
        </w:rPr>
        <w:t>A efectos de calcular el tiempo de cotización, la AFP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rsidR="00E0465D" w:rsidRPr="00B9321E" w:rsidRDefault="00E0465D" w:rsidP="00C21471">
      <w:pPr>
        <w:keepNext/>
        <w:tabs>
          <w:tab w:val="left" w:pos="851"/>
        </w:tabs>
        <w:spacing w:after="0" w:line="240" w:lineRule="auto"/>
        <w:jc w:val="both"/>
        <w:rPr>
          <w:rFonts w:ascii="Museo Sans 300" w:eastAsia="Times New Roman" w:hAnsi="Museo Sans 300"/>
          <w:lang w:eastAsia="es-ES"/>
        </w:rPr>
      </w:pPr>
    </w:p>
    <w:p w:rsidR="00E0465D" w:rsidRPr="00B9321E" w:rsidRDefault="00F60BFB" w:rsidP="00C21471">
      <w:pPr>
        <w:spacing w:after="0" w:line="240" w:lineRule="auto"/>
        <w:jc w:val="both"/>
        <w:rPr>
          <w:rFonts w:ascii="Museo Sans 300" w:eastAsia="Times New Roman" w:hAnsi="Museo Sans 300" w:cs="Arial"/>
          <w:lang w:eastAsia="es-ES"/>
        </w:rPr>
      </w:pPr>
      <w:r w:rsidRPr="00B9321E">
        <w:rPr>
          <w:rFonts w:ascii="Museo Sans 300" w:eastAsia="Times New Roman" w:hAnsi="Museo Sans 300" w:cs="Arial"/>
          <w:lang w:eastAsia="es-ES"/>
        </w:rPr>
        <w:t xml:space="preserve">Si el causante no cumpliere ninguno de los anteriores requisitos, la AFP procederá a la devolución del saldo de la CIAP, de conformidad a lo estipulado en el </w:t>
      </w:r>
      <w:r w:rsidR="00150661" w:rsidRPr="00B9321E">
        <w:rPr>
          <w:rFonts w:ascii="Museo Sans 300" w:eastAsia="Times New Roman" w:hAnsi="Museo Sans 300" w:cs="Arial"/>
          <w:lang w:eastAsia="es-ES"/>
        </w:rPr>
        <w:t>artículo 12</w:t>
      </w:r>
      <w:r w:rsidRPr="00B9321E">
        <w:rPr>
          <w:rFonts w:ascii="Museo Sans 300" w:eastAsia="Times New Roman" w:hAnsi="Museo Sans 300" w:cs="Arial"/>
          <w:lang w:eastAsia="es-ES"/>
        </w:rPr>
        <w:t xml:space="preserve"> de las presentes Normas.</w:t>
      </w:r>
    </w:p>
    <w:p w:rsidR="00C059F2" w:rsidRDefault="00C059F2" w:rsidP="00C21471">
      <w:pPr>
        <w:spacing w:after="0" w:line="240" w:lineRule="auto"/>
        <w:jc w:val="both"/>
        <w:rPr>
          <w:rFonts w:ascii="Museo Sans 300" w:eastAsia="Times New Roman" w:hAnsi="Museo Sans 300"/>
          <w:b/>
          <w:lang w:val="es-MX" w:eastAsia="es-ES"/>
        </w:rPr>
      </w:pPr>
    </w:p>
    <w:p w:rsidR="00437F95" w:rsidRPr="00B9321E" w:rsidRDefault="00437F95" w:rsidP="00437F95">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Pensión por sobrevivencia causada por un afiliado pensionado por vejez o invalidez (3)</w:t>
      </w:r>
    </w:p>
    <w:p w:rsidR="00437F95" w:rsidRPr="00B9321E" w:rsidRDefault="00A50B8A" w:rsidP="00437F95">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
          <w:lang w:val="es-MX" w:eastAsia="es-ES"/>
        </w:rPr>
        <w:t xml:space="preserve">Art. </w:t>
      </w:r>
      <w:r w:rsidR="00437F95" w:rsidRPr="00B9321E">
        <w:rPr>
          <w:rFonts w:ascii="Museo Sans 300" w:eastAsia="Times New Roman" w:hAnsi="Museo Sans 300"/>
          <w:b/>
          <w:lang w:val="es-MX" w:eastAsia="es-ES"/>
        </w:rPr>
        <w:t>14-A.-</w:t>
      </w:r>
      <w:r w:rsidR="00535DCD" w:rsidRPr="00B9321E">
        <w:rPr>
          <w:rFonts w:ascii="Museo Sans 300" w:eastAsia="Times New Roman" w:hAnsi="Museo Sans 300"/>
          <w:b/>
          <w:lang w:val="es-MX" w:eastAsia="es-ES"/>
        </w:rPr>
        <w:t xml:space="preserve"> </w:t>
      </w:r>
      <w:r w:rsidR="00CE2560" w:rsidRPr="00B9321E">
        <w:rPr>
          <w:rFonts w:ascii="Museo Sans 300" w:eastAsia="Times New Roman" w:hAnsi="Museo Sans 300"/>
          <w:bCs/>
          <w:lang w:val="es-MX" w:eastAsia="es-ES"/>
        </w:rPr>
        <w:t xml:space="preserve">En el caso de beneficiarios de afiliados pensionados por vejez o invalidez, no será necesario evaluar el cumplimiento de los requisitos señalados en el artículo 14 de las presentes normas, debido a que se transfieren los derechos adquiridos por el causante. No obstante, para efectuar el pago de pensiones, deberá contarse con saldo en la CIAP o derecho a garantía de pensión mínima. </w:t>
      </w:r>
      <w:r w:rsidR="00437F95" w:rsidRPr="00B9321E">
        <w:rPr>
          <w:rFonts w:ascii="Museo Sans 300" w:eastAsia="Times New Roman" w:hAnsi="Museo Sans 300"/>
          <w:bCs/>
          <w:lang w:val="es-MX" w:eastAsia="es-ES"/>
        </w:rPr>
        <w:t>(3)</w:t>
      </w:r>
    </w:p>
    <w:p w:rsidR="00437F95" w:rsidRPr="00B9321E" w:rsidRDefault="00437F95" w:rsidP="00C21471">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Cs/>
          <w:lang w:val="es-MX" w:eastAsia="es-ES"/>
        </w:rPr>
        <w:lastRenderedPageBreak/>
        <w:t xml:space="preserve"> Si se tratare de un afiliado inválido parcial </w:t>
      </w:r>
      <w:r w:rsidR="002F7CB9" w:rsidRPr="00B9321E">
        <w:rPr>
          <w:rFonts w:ascii="Museo Sans 300" w:eastAsia="Times New Roman" w:hAnsi="Museo Sans 300"/>
          <w:bCs/>
          <w:lang w:val="es-MX" w:eastAsia="es-ES"/>
        </w:rPr>
        <w:t>mediante</w:t>
      </w:r>
      <w:r w:rsidRPr="00B9321E">
        <w:rPr>
          <w:rFonts w:ascii="Museo Sans 300" w:eastAsia="Times New Roman" w:hAnsi="Museo Sans 300"/>
          <w:bCs/>
          <w:lang w:val="es-MX" w:eastAsia="es-ES"/>
        </w:rPr>
        <w:t xml:space="preserve"> segundo dictamen que fallece, se incorporará para el cálculo de las prestaciones correspondientes, el fondo retenido. (3)</w:t>
      </w:r>
    </w:p>
    <w:p w:rsidR="004732D4" w:rsidRPr="00B9321E" w:rsidRDefault="004732D4" w:rsidP="00C21471">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Cs/>
          <w:lang w:val="es-MX" w:eastAsia="es-ES"/>
        </w:rPr>
        <w:t>Para los casos de pensionados inválidos que continúan cotizando para adquirir el derecho a la pensión mínima de invalidez conforme el literal c) del artículo 148 de la Ley SAP, se debe revisar si el afiliado ya había completado las cotizaciones requeridas</w:t>
      </w:r>
      <w:r w:rsidR="002F7CB9" w:rsidRPr="00B9321E">
        <w:rPr>
          <w:rFonts w:ascii="Museo Sans 300" w:eastAsia="Times New Roman" w:hAnsi="Museo Sans 300"/>
          <w:bCs/>
          <w:lang w:val="es-MX" w:eastAsia="es-ES"/>
        </w:rPr>
        <w:t>, d</w:t>
      </w:r>
      <w:r w:rsidRPr="00B9321E">
        <w:rPr>
          <w:rFonts w:ascii="Museo Sans 300" w:eastAsia="Times New Roman" w:hAnsi="Museo Sans 300"/>
          <w:bCs/>
          <w:lang w:val="es-MX" w:eastAsia="es-ES"/>
        </w:rPr>
        <w:t>e haber cumplido, los derechos serán trasladados a sus beneficiarios. (3)</w:t>
      </w:r>
    </w:p>
    <w:p w:rsidR="004732D4" w:rsidRPr="00B9321E" w:rsidRDefault="004732D4" w:rsidP="00C21471">
      <w:pPr>
        <w:spacing w:after="0" w:line="240" w:lineRule="auto"/>
        <w:jc w:val="both"/>
        <w:rPr>
          <w:rFonts w:ascii="Museo Sans 300" w:eastAsia="Times New Roman" w:hAnsi="Museo Sans 300"/>
          <w:b/>
          <w:lang w:val="es-MX" w:eastAsia="es-ES"/>
        </w:rPr>
      </w:pPr>
    </w:p>
    <w:p w:rsidR="00F60BFB" w:rsidRPr="00B9321E" w:rsidRDefault="00F60BFB" w:rsidP="00C21471">
      <w:pPr>
        <w:spacing w:after="0" w:line="240" w:lineRule="auto"/>
        <w:jc w:val="both"/>
        <w:rPr>
          <w:rFonts w:ascii="Museo Sans 300" w:eastAsia="Times New Roman" w:hAnsi="Museo Sans 300"/>
          <w:b/>
          <w:lang w:val="es-MX" w:eastAsia="es-ES"/>
        </w:rPr>
      </w:pPr>
      <w:bookmarkStart w:id="2" w:name="_Hlk36825387"/>
      <w:r w:rsidRPr="00B9321E">
        <w:rPr>
          <w:rFonts w:ascii="Museo Sans 300" w:eastAsia="Times New Roman" w:hAnsi="Museo Sans 300"/>
          <w:b/>
          <w:lang w:val="es-MX" w:eastAsia="es-ES"/>
        </w:rPr>
        <w:t xml:space="preserve">Requisitos que debe cumplir el beneficiario para acceder a </w:t>
      </w:r>
      <w:r w:rsidR="004831CB" w:rsidRPr="00B9321E">
        <w:rPr>
          <w:rFonts w:ascii="Museo Sans 300" w:eastAsia="Times New Roman" w:hAnsi="Museo Sans 300"/>
          <w:b/>
          <w:lang w:val="es-MX" w:eastAsia="es-ES"/>
        </w:rPr>
        <w:t>una pensión por s</w:t>
      </w:r>
      <w:r w:rsidRPr="00B9321E">
        <w:rPr>
          <w:rFonts w:ascii="Museo Sans 300" w:eastAsia="Times New Roman" w:hAnsi="Museo Sans 300"/>
          <w:b/>
          <w:lang w:val="es-MX" w:eastAsia="es-ES"/>
        </w:rPr>
        <w:t>obrevivencia</w:t>
      </w:r>
    </w:p>
    <w:p w:rsidR="00F60BFB" w:rsidRPr="00B9321E" w:rsidRDefault="00F60BFB" w:rsidP="00C21471">
      <w:pPr>
        <w:widowControl w:val="0"/>
        <w:numPr>
          <w:ilvl w:val="0"/>
          <w:numId w:val="3"/>
        </w:numPr>
        <w:tabs>
          <w:tab w:val="left" w:pos="709"/>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Para acceder a una pensión por sobrevivencia los beneficiarios deberán cumplir al menos uno de los requisitos</w:t>
      </w:r>
      <w:r w:rsidR="00187876" w:rsidRPr="00B9321E">
        <w:rPr>
          <w:rFonts w:ascii="Museo Sans 300" w:eastAsia="Times New Roman" w:hAnsi="Museo Sans 300"/>
          <w:lang w:val="es-MX" w:eastAsia="es-ES"/>
        </w:rPr>
        <w:t xml:space="preserve"> siguientes</w:t>
      </w:r>
      <w:r w:rsidRPr="00B9321E">
        <w:rPr>
          <w:rFonts w:ascii="Museo Sans 300" w:eastAsia="Times New Roman" w:hAnsi="Museo Sans 300"/>
          <w:lang w:val="es-MX" w:eastAsia="es-ES"/>
        </w:rPr>
        <w:t xml:space="preserve">: </w:t>
      </w:r>
    </w:p>
    <w:p w:rsidR="00F60BFB" w:rsidRPr="00B9321E"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el Cónyuge o Conviviente: </w:t>
      </w:r>
    </w:p>
    <w:p w:rsidR="00F60BFB" w:rsidRPr="00B9321E" w:rsidRDefault="00F60BFB" w:rsidP="00804AE2">
      <w:pPr>
        <w:pStyle w:val="Prrafodelista"/>
        <w:numPr>
          <w:ilvl w:val="0"/>
          <w:numId w:val="8"/>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Haber contraído matrimonio con el causante; </w:t>
      </w:r>
    </w:p>
    <w:p w:rsidR="00F60BFB" w:rsidRDefault="00F60BFB" w:rsidP="00804AE2">
      <w:pPr>
        <w:pStyle w:val="Prrafodelista"/>
        <w:numPr>
          <w:ilvl w:val="0"/>
          <w:numId w:val="8"/>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el caso de unión no matrimonial, deberá demostrar </w:t>
      </w:r>
      <w:r w:rsidR="002B1C90" w:rsidRPr="00B9321E">
        <w:rPr>
          <w:rFonts w:ascii="Museo Sans 300" w:eastAsia="Times New Roman" w:hAnsi="Museo Sans 300"/>
          <w:lang w:val="es-MX" w:eastAsia="es-ES"/>
        </w:rPr>
        <w:t xml:space="preserve">su calidad de conviviente </w:t>
      </w:r>
      <w:r w:rsidR="00DF2AA8" w:rsidRPr="00B9321E">
        <w:rPr>
          <w:rFonts w:ascii="Museo Sans 300" w:eastAsia="Times New Roman" w:hAnsi="Museo Sans 300"/>
          <w:lang w:val="es-MX" w:eastAsia="es-ES"/>
        </w:rPr>
        <w:t>de conformidad con el artículo 118 del Código de Familia</w:t>
      </w:r>
      <w:r w:rsidR="00890E1C" w:rsidRPr="00B9321E">
        <w:rPr>
          <w:rFonts w:ascii="Museo Sans 300" w:eastAsia="Times New Roman" w:hAnsi="Museo Sans 300"/>
          <w:lang w:val="es-MX" w:eastAsia="es-ES"/>
        </w:rPr>
        <w:t>,</w:t>
      </w:r>
      <w:r w:rsidR="00DF2AA8"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para lo cual deberá seguir un juicio en las instancias correspondientes, quiene</w:t>
      </w:r>
      <w:r w:rsidR="00193DF3" w:rsidRPr="00B9321E">
        <w:rPr>
          <w:rFonts w:ascii="Museo Sans 300" w:eastAsia="Times New Roman" w:hAnsi="Museo Sans 300"/>
          <w:lang w:val="es-MX" w:eastAsia="es-ES"/>
        </w:rPr>
        <w:t>s certificarán la convivencia. É</w:t>
      </w:r>
      <w:r w:rsidRPr="00B9321E">
        <w:rPr>
          <w:rFonts w:ascii="Museo Sans 300" w:eastAsia="Times New Roman" w:hAnsi="Museo Sans 300"/>
          <w:lang w:val="es-MX" w:eastAsia="es-ES"/>
        </w:rPr>
        <w:t xml:space="preserve">sta no será exigida en los casos en que existieren hijos en común, ya sean nacidos o concebidos, sin que medien otros requisitos. </w:t>
      </w:r>
    </w:p>
    <w:p w:rsidR="00F60BFB" w:rsidRPr="00B9321E"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los hijos: </w:t>
      </w:r>
    </w:p>
    <w:p w:rsidR="00F60BFB" w:rsidRPr="00B9321E"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Ser menores de 18 años;  </w:t>
      </w:r>
    </w:p>
    <w:p w:rsidR="00F60BFB" w:rsidRPr="00B9321E"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Ser estudiante de enseñanza básica, media, técnica, o superior si su edad está entre 18 y </w:t>
      </w:r>
      <w:r w:rsidR="005A3C1B" w:rsidRPr="00B9321E">
        <w:rPr>
          <w:rFonts w:ascii="Museo Sans 300" w:eastAsia="Times New Roman" w:hAnsi="Museo Sans 300"/>
          <w:lang w:val="es-MX" w:eastAsia="es-ES"/>
        </w:rPr>
        <w:t>24 años</w:t>
      </w:r>
      <w:r w:rsidR="005A31DF" w:rsidRPr="00B9321E">
        <w:rPr>
          <w:rFonts w:ascii="Museo Sans 300" w:eastAsia="Times New Roman" w:hAnsi="Museo Sans 300"/>
          <w:lang w:val="es-MX" w:eastAsia="es-ES"/>
        </w:rPr>
        <w:t xml:space="preserve">. </w:t>
      </w:r>
      <w:r w:rsidR="000F7BA8" w:rsidRPr="00B9321E">
        <w:rPr>
          <w:rFonts w:ascii="Museo Sans 300" w:eastAsia="Times New Roman" w:hAnsi="Museo Sans 300"/>
          <w:lang w:val="es-MX" w:eastAsia="es-ES"/>
        </w:rPr>
        <w:t>Si ya se estuvieren otorgando pensiones por sobrevivencia y el hijo cuya edad está entre 18 y 24 años</w:t>
      </w:r>
      <w:r w:rsidR="00F25194" w:rsidRPr="00B9321E">
        <w:rPr>
          <w:rFonts w:ascii="Museo Sans 300" w:eastAsia="Times New Roman" w:hAnsi="Museo Sans 300"/>
          <w:lang w:val="es-MX" w:eastAsia="es-ES"/>
        </w:rPr>
        <w:t xml:space="preserve"> </w:t>
      </w:r>
      <w:r w:rsidR="000F7BA8" w:rsidRPr="00B9321E">
        <w:rPr>
          <w:rFonts w:ascii="Museo Sans 300" w:eastAsia="Times New Roman" w:hAnsi="Museo Sans 300"/>
          <w:lang w:val="es-MX" w:eastAsia="es-ES"/>
        </w:rPr>
        <w:t xml:space="preserve">inicia estudios antes de que transcurran doce meses del fallecimiento del afiliado, será considerado como nuevo beneficiario para el cálculo del capital complementario, conforme lo establece el </w:t>
      </w:r>
      <w:r w:rsidR="007E21B0" w:rsidRPr="00B9321E">
        <w:rPr>
          <w:rFonts w:ascii="Museo Sans 300" w:eastAsia="Times New Roman" w:hAnsi="Museo Sans 300"/>
          <w:lang w:val="es-MX" w:eastAsia="es-ES"/>
        </w:rPr>
        <w:t>artículo 118 de la Ley SAP;</w:t>
      </w:r>
      <w:r w:rsidR="000F7BA8" w:rsidRPr="00B9321E">
        <w:rPr>
          <w:rFonts w:ascii="Museo Sans 300" w:eastAsia="Times New Roman" w:hAnsi="Museo Sans 300"/>
          <w:lang w:val="es-MX" w:eastAsia="es-ES"/>
        </w:rPr>
        <w:t xml:space="preserve"> si no se gozare de la cobertura del seguro, la pensión será con cargo a las otras fuentes de financiamiento. </w:t>
      </w:r>
      <w:r w:rsidR="005A31DF" w:rsidRPr="00B9321E">
        <w:rPr>
          <w:rFonts w:ascii="Museo Sans 300" w:eastAsia="Times New Roman" w:hAnsi="Museo Sans 300"/>
          <w:lang w:val="es-MX" w:eastAsia="es-ES"/>
        </w:rPr>
        <w:t>(3)</w:t>
      </w:r>
    </w:p>
    <w:p w:rsidR="00F60BFB"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Ser hijo inválido, cualquiera sea su edad, para lo cual deberá someterse a un dictamen de la Comisión Calificadora</w:t>
      </w:r>
      <w:r w:rsidR="00E50565" w:rsidRPr="00B9321E">
        <w:rPr>
          <w:rFonts w:ascii="Museo Sans 300" w:eastAsia="Times New Roman" w:hAnsi="Museo Sans 300"/>
          <w:lang w:val="es-MX" w:eastAsia="es-ES"/>
        </w:rPr>
        <w:t xml:space="preserve"> de Invalidez</w:t>
      </w:r>
      <w:r w:rsidRPr="00B9321E">
        <w:rPr>
          <w:rFonts w:ascii="Museo Sans 300" w:eastAsia="Times New Roman" w:hAnsi="Museo Sans 300"/>
          <w:lang w:val="es-MX" w:eastAsia="es-ES"/>
        </w:rPr>
        <w:t>. También tendrá derecho si la invalidez ocurriera después del fallecimiento del padre o la madre, pero antes de cumplidas las edades máximas señaladas en los romanos i) o ii) de este literal, según corresponda.</w:t>
      </w:r>
    </w:p>
    <w:p w:rsidR="00F60BFB" w:rsidRPr="00B9321E"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los padres: </w:t>
      </w:r>
    </w:p>
    <w:p w:rsidR="00BD51B4" w:rsidRPr="00A17482" w:rsidRDefault="00F60BFB" w:rsidP="00804AE2">
      <w:pPr>
        <w:pStyle w:val="Prrafodelista"/>
        <w:numPr>
          <w:ilvl w:val="0"/>
          <w:numId w:val="10"/>
        </w:numPr>
        <w:spacing w:after="0" w:line="240" w:lineRule="auto"/>
        <w:ind w:left="992"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Ser dependiente económico del causante, comprobable por la AFP mediante resultado de estudio socioeconómico realizado de conformidad a</w:t>
      </w:r>
      <w:r w:rsidR="00261C29" w:rsidRPr="00B9321E">
        <w:rPr>
          <w:rFonts w:ascii="Museo Sans 300" w:eastAsia="Times New Roman" w:hAnsi="Museo Sans 300"/>
          <w:lang w:val="es-MX" w:eastAsia="es-ES"/>
        </w:rPr>
        <w:t>l Título III de las presentes Normas</w:t>
      </w:r>
      <w:r w:rsidR="00E55262" w:rsidRPr="00B9321E">
        <w:rPr>
          <w:rFonts w:ascii="Museo Sans 300" w:hAnsi="Museo Sans 300"/>
        </w:rPr>
        <w:t>.</w:t>
      </w:r>
    </w:p>
    <w:p w:rsidR="00002F2F" w:rsidRPr="005E38BF" w:rsidRDefault="00A17482" w:rsidP="005E38BF">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bookmarkStart w:id="3" w:name="_Hlk62924939"/>
      <w:r w:rsidRPr="004D43DD">
        <w:rPr>
          <w:rFonts w:ascii="Museo Sans 300" w:eastAsia="Times New Roman" w:hAnsi="Museo Sans 300"/>
          <w:lang w:val="es-MX" w:eastAsia="es-ES"/>
        </w:rPr>
        <w:t>Para los beneficiarios designados por el afiliado:</w:t>
      </w:r>
      <w:r w:rsidR="005E38BF">
        <w:rPr>
          <w:rFonts w:ascii="Museo Sans 300" w:eastAsia="Times New Roman" w:hAnsi="Museo Sans 300"/>
          <w:lang w:val="es-MX" w:eastAsia="es-ES"/>
        </w:rPr>
        <w:t xml:space="preserve"> </w:t>
      </w:r>
      <w:bookmarkEnd w:id="3"/>
      <w:r w:rsidR="005E38BF">
        <w:rPr>
          <w:rFonts w:ascii="Museo Sans 300" w:eastAsia="Times New Roman" w:hAnsi="Museo Sans 300"/>
          <w:lang w:val="es-MX" w:eastAsia="es-ES"/>
        </w:rPr>
        <w:t>(4)</w:t>
      </w:r>
    </w:p>
    <w:p w:rsidR="00A17482" w:rsidRPr="004D43DD" w:rsidRDefault="00002F2F" w:rsidP="00002F2F">
      <w:pPr>
        <w:pStyle w:val="Prrafodelista"/>
        <w:numPr>
          <w:ilvl w:val="1"/>
          <w:numId w:val="50"/>
        </w:numPr>
        <w:spacing w:after="0" w:line="240" w:lineRule="auto"/>
        <w:ind w:left="993" w:hanging="142"/>
        <w:jc w:val="both"/>
        <w:rPr>
          <w:rFonts w:ascii="Museo Sans 300" w:eastAsia="Times New Roman" w:hAnsi="Museo Sans 300"/>
          <w:lang w:val="es-MX" w:eastAsia="es-ES"/>
        </w:rPr>
      </w:pPr>
      <w:r w:rsidRPr="004D43DD">
        <w:rPr>
          <w:rFonts w:ascii="Museo Sans 300" w:eastAsia="Times New Roman" w:hAnsi="Museo Sans 300"/>
          <w:lang w:val="es-MX" w:eastAsia="es-ES"/>
        </w:rPr>
        <w:t xml:space="preserve">Haber sido designados como tal previamente por el afiliado que fallezca por cualquier enfermedad o accidente común, y que estén declarados en </w:t>
      </w:r>
      <w:r w:rsidR="005D10BB" w:rsidRPr="004D43DD">
        <w:rPr>
          <w:rFonts w:ascii="Museo Sans 300" w:eastAsia="Times New Roman" w:hAnsi="Museo Sans 300"/>
          <w:lang w:val="es-MX" w:eastAsia="es-ES"/>
        </w:rPr>
        <w:t xml:space="preserve">el </w:t>
      </w:r>
      <w:r w:rsidRPr="004D43DD">
        <w:rPr>
          <w:rFonts w:ascii="Museo Sans 300" w:eastAsia="Times New Roman" w:hAnsi="Museo Sans 300"/>
          <w:lang w:val="es-MX" w:eastAsia="es-ES"/>
        </w:rPr>
        <w:t>formulario</w:t>
      </w:r>
      <w:r w:rsidR="005D10BB" w:rsidRPr="004D43DD">
        <w:rPr>
          <w:rFonts w:ascii="Museo Sans 300" w:eastAsia="Times New Roman" w:hAnsi="Museo Sans 300"/>
          <w:lang w:val="es-MX" w:eastAsia="es-ES"/>
        </w:rPr>
        <w:t xml:space="preserve"> del</w:t>
      </w:r>
      <w:r w:rsidRPr="004D43DD">
        <w:rPr>
          <w:rFonts w:ascii="Museo Sans 300" w:eastAsia="Times New Roman" w:hAnsi="Museo Sans 300"/>
          <w:lang w:val="es-MX" w:eastAsia="es-ES"/>
        </w:rPr>
        <w:t xml:space="preserve"> Anexo </w:t>
      </w:r>
      <w:r w:rsidR="00D95CB7" w:rsidRPr="004D43DD">
        <w:rPr>
          <w:rFonts w:ascii="Museo Sans 300" w:eastAsia="Times New Roman" w:hAnsi="Museo Sans 300"/>
          <w:lang w:val="es-MX" w:eastAsia="es-ES"/>
        </w:rPr>
        <w:t xml:space="preserve">No. </w:t>
      </w:r>
      <w:r w:rsidRPr="004D43DD">
        <w:rPr>
          <w:rFonts w:ascii="Museo Sans 300" w:eastAsia="Times New Roman" w:hAnsi="Museo Sans 300"/>
          <w:lang w:val="es-MX" w:eastAsia="es-ES"/>
        </w:rPr>
        <w:t xml:space="preserve">1 de las presentes </w:t>
      </w:r>
      <w:r w:rsidR="00032568">
        <w:rPr>
          <w:rFonts w:ascii="Museo Sans 300" w:eastAsia="Times New Roman" w:hAnsi="Museo Sans 300"/>
          <w:lang w:val="es-MX" w:eastAsia="es-ES"/>
        </w:rPr>
        <w:t>N</w:t>
      </w:r>
      <w:r w:rsidRPr="004D43DD">
        <w:rPr>
          <w:rFonts w:ascii="Museo Sans 300" w:eastAsia="Times New Roman" w:hAnsi="Museo Sans 300"/>
          <w:lang w:val="es-MX" w:eastAsia="es-ES"/>
        </w:rPr>
        <w:t>ormas.</w:t>
      </w:r>
      <w:r w:rsidR="00F43E8C" w:rsidRPr="004D43DD">
        <w:rPr>
          <w:rFonts w:ascii="Museo Sans 300" w:eastAsia="Times New Roman" w:hAnsi="Museo Sans 300"/>
          <w:bCs/>
          <w:lang w:val="es-MX" w:eastAsia="es-ES"/>
        </w:rPr>
        <w:t xml:space="preserve"> (4)</w:t>
      </w:r>
    </w:p>
    <w:bookmarkEnd w:id="2"/>
    <w:p w:rsidR="00BD51B4" w:rsidRPr="00B9321E" w:rsidRDefault="00BD51B4" w:rsidP="00C21471">
      <w:pPr>
        <w:spacing w:after="0" w:line="240" w:lineRule="auto"/>
        <w:jc w:val="both"/>
        <w:rPr>
          <w:rFonts w:ascii="Museo Sans 300" w:eastAsia="Times New Roman" w:hAnsi="Museo Sans 300"/>
          <w:lang w:val="es-MX" w:eastAsia="es-ES"/>
        </w:rPr>
      </w:pPr>
    </w:p>
    <w:p w:rsidR="00053276" w:rsidRPr="00B9321E" w:rsidRDefault="00F60BFB" w:rsidP="00C21471">
      <w:pPr>
        <w:spacing w:after="0" w:line="240" w:lineRule="auto"/>
        <w:jc w:val="both"/>
        <w:rPr>
          <w:rFonts w:ascii="Museo Sans 300" w:eastAsia="Times New Roman" w:hAnsi="Museo Sans 300"/>
          <w:b/>
          <w:lang w:val="es-MX" w:eastAsia="es-ES"/>
        </w:rPr>
      </w:pPr>
      <w:bookmarkStart w:id="4" w:name="_Hlk36823150"/>
      <w:r w:rsidRPr="00B9321E">
        <w:rPr>
          <w:rFonts w:ascii="Museo Sans 300" w:eastAsia="Times New Roman" w:hAnsi="Museo Sans 300"/>
          <w:b/>
          <w:lang w:val="es-MX" w:eastAsia="es-ES"/>
        </w:rPr>
        <w:lastRenderedPageBreak/>
        <w:t>Herencia</w:t>
      </w:r>
    </w:p>
    <w:p w:rsidR="00F60BFB" w:rsidRPr="00B9321E" w:rsidRDefault="00F60BF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El saldo de la CIAP formará parte del haber </w:t>
      </w:r>
      <w:proofErr w:type="spellStart"/>
      <w:r w:rsidRPr="00B9321E">
        <w:rPr>
          <w:rFonts w:ascii="Museo Sans 300" w:eastAsia="Times New Roman" w:hAnsi="Museo Sans 300"/>
          <w:lang w:val="es-MX" w:eastAsia="es-ES"/>
        </w:rPr>
        <w:t>sucesoral</w:t>
      </w:r>
      <w:proofErr w:type="spellEnd"/>
      <w:r w:rsidRPr="00B9321E">
        <w:rPr>
          <w:rFonts w:ascii="Museo Sans 300" w:eastAsia="Times New Roman" w:hAnsi="Museo Sans 300"/>
          <w:lang w:val="es-MX" w:eastAsia="es-ES"/>
        </w:rPr>
        <w:t xml:space="preserve"> de un causante que fallezca, en los </w:t>
      </w:r>
      <w:r w:rsidR="00094800" w:rsidRPr="00B9321E">
        <w:rPr>
          <w:rFonts w:ascii="Museo Sans 300" w:eastAsia="Times New Roman" w:hAnsi="Museo Sans 300"/>
          <w:lang w:val="es-MX" w:eastAsia="es-ES"/>
        </w:rPr>
        <w:t xml:space="preserve">casos </w:t>
      </w:r>
      <w:r w:rsidRPr="00B9321E">
        <w:rPr>
          <w:rFonts w:ascii="Museo Sans 300" w:eastAsia="Times New Roman" w:hAnsi="Museo Sans 300"/>
          <w:lang w:val="es-MX" w:eastAsia="es-ES"/>
        </w:rPr>
        <w:t>siguientes:</w:t>
      </w:r>
    </w:p>
    <w:p w:rsidR="00F60BFB" w:rsidRPr="00B9321E"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a la fecha de su fallecimiento no se registraren beneficiarios con derecho a pensión por sobrevivencia;</w:t>
      </w:r>
    </w:p>
    <w:p w:rsidR="00F60BFB" w:rsidRPr="00B9321E"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dejare de ser beneficiario el último con derecho a pensión por sobrevivencia;</w:t>
      </w:r>
    </w:p>
    <w:p w:rsidR="00F60BFB" w:rsidRPr="00B9321E"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falleciere un afiliado no pensionado a causa de riesgos profesionales</w:t>
      </w:r>
      <w:r w:rsidR="00042EBA"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p>
    <w:p w:rsidR="00042EBA" w:rsidRPr="00B9321E"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Cuando falleciere un afiliado que recibió una devolución de saldo y continuó cotizando; </w:t>
      </w:r>
    </w:p>
    <w:p w:rsidR="007D7B4E" w:rsidRPr="00B9321E" w:rsidRDefault="007D7B4E"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Cuando falleciere un afiliado pensionado al SPP que hizo cotizaciones al SAP, de conformidad a lo establecido en </w:t>
      </w:r>
      <w:r w:rsidR="00A86A8D" w:rsidRPr="00B9321E">
        <w:rPr>
          <w:rFonts w:ascii="Museo Sans 300" w:eastAsia="Times New Roman" w:hAnsi="Museo Sans 300"/>
          <w:lang w:val="es-MX" w:eastAsia="es-ES"/>
        </w:rPr>
        <w:t xml:space="preserve">el </w:t>
      </w:r>
      <w:r w:rsidRPr="00B9321E">
        <w:rPr>
          <w:rFonts w:ascii="Museo Sans 300" w:eastAsia="Times New Roman" w:hAnsi="Museo Sans 300"/>
          <w:lang w:val="es-MX" w:eastAsia="es-ES"/>
        </w:rPr>
        <w:t xml:space="preserve">inciso segundo del artículo 219 de la Ley SAP; </w:t>
      </w:r>
    </w:p>
    <w:p w:rsidR="007D7B4E" w:rsidRPr="00B9321E" w:rsidRDefault="007D7B4E"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fal</w:t>
      </w:r>
      <w:r w:rsidR="008C039A" w:rsidRPr="00B9321E">
        <w:rPr>
          <w:rFonts w:ascii="Museo Sans 300" w:eastAsia="Times New Roman" w:hAnsi="Museo Sans 300"/>
          <w:lang w:val="es-MX" w:eastAsia="es-ES"/>
        </w:rPr>
        <w:t xml:space="preserve">leciere un afiliado pensionado </w:t>
      </w:r>
      <w:r w:rsidRPr="00B9321E">
        <w:rPr>
          <w:rFonts w:ascii="Museo Sans 300" w:eastAsia="Times New Roman" w:hAnsi="Museo Sans 300"/>
          <w:lang w:val="es-MX" w:eastAsia="es-ES"/>
        </w:rPr>
        <w:t>y sus beneficiarios no acordaren adelantar</w:t>
      </w:r>
      <w:r w:rsidR="004851C2" w:rsidRPr="00B9321E">
        <w:rPr>
          <w:rFonts w:ascii="Museo Sans 300" w:eastAsia="Times New Roman" w:hAnsi="Museo Sans 300"/>
          <w:lang w:val="es-MX" w:eastAsia="es-ES"/>
        </w:rPr>
        <w:t xml:space="preserve"> la renta vitalicia diferida, o al finalizar el plazo de la renta programada, en forma temporal y hubiere remanente en la CIAP;</w:t>
      </w:r>
    </w:p>
    <w:p w:rsidR="00042EBA" w:rsidRPr="00B9321E"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falleciere un afiliado que se encontrare percibiendo una devolución de saldo en anualidades y cuenta aún con saldo en su cuenta; o</w:t>
      </w:r>
    </w:p>
    <w:p w:rsidR="00042EBA" w:rsidRPr="00B9321E"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no existieren beneficiarios con derecho a pensión y hubiere saldo en la CIAP de los afiliados pensionados por vejez, conforme al procedimiento establecido en el artículo 184-A de la Ley SAP, es decir, durante la primera etapa del proceso de pago.</w:t>
      </w:r>
    </w:p>
    <w:p w:rsidR="00C6690E" w:rsidRDefault="00C6690E" w:rsidP="00C6690E">
      <w:pPr>
        <w:widowControl w:val="0"/>
        <w:spacing w:after="0" w:line="240" w:lineRule="auto"/>
        <w:jc w:val="both"/>
        <w:rPr>
          <w:rFonts w:ascii="Museo Sans 300" w:eastAsia="Times New Roman" w:hAnsi="Museo Sans 300"/>
          <w:lang w:val="es-MX" w:eastAsia="es-ES"/>
        </w:rPr>
      </w:pPr>
    </w:p>
    <w:p w:rsidR="000D771A" w:rsidRDefault="000D771A" w:rsidP="00C6690E">
      <w:pPr>
        <w:widowControl w:val="0"/>
        <w:spacing w:after="0" w:line="240" w:lineRule="auto"/>
        <w:jc w:val="both"/>
        <w:rPr>
          <w:rFonts w:ascii="Museo Sans 300" w:eastAsia="Times New Roman" w:hAnsi="Museo Sans 300"/>
          <w:lang w:val="es-MX" w:eastAsia="es-ES"/>
        </w:rPr>
      </w:pPr>
      <w:r>
        <w:rPr>
          <w:rFonts w:ascii="Museo Sans 300" w:eastAsia="Times New Roman" w:hAnsi="Museo Sans 300"/>
          <w:lang w:val="es-MX" w:eastAsia="es-ES"/>
        </w:rPr>
        <w:t>DEROGADO. (4)</w:t>
      </w:r>
    </w:p>
    <w:p w:rsidR="000D771A" w:rsidRPr="00B9321E" w:rsidRDefault="000D771A" w:rsidP="00C6690E">
      <w:pPr>
        <w:widowControl w:val="0"/>
        <w:spacing w:after="0" w:line="240" w:lineRule="auto"/>
        <w:jc w:val="both"/>
        <w:rPr>
          <w:rFonts w:ascii="Museo Sans 300" w:eastAsia="Times New Roman" w:hAnsi="Museo Sans 300"/>
          <w:lang w:val="es-MX" w:eastAsia="es-ES"/>
        </w:rPr>
      </w:pPr>
    </w:p>
    <w:p w:rsidR="005E38BF" w:rsidRDefault="005E38BF" w:rsidP="005E38BF">
      <w:pPr>
        <w:spacing w:after="0" w:line="240" w:lineRule="auto"/>
        <w:jc w:val="both"/>
        <w:rPr>
          <w:rFonts w:ascii="Museo Sans 300" w:eastAsia="Times New Roman" w:hAnsi="Museo Sans 300"/>
          <w:lang w:val="es-MX" w:eastAsia="es-ES"/>
        </w:rPr>
      </w:pPr>
      <w:r w:rsidRPr="00C349F4">
        <w:rPr>
          <w:rFonts w:ascii="Museo Sans 300" w:eastAsia="Times New Roman" w:hAnsi="Museo Sans 300"/>
          <w:lang w:val="es-MX" w:eastAsia="es-ES"/>
        </w:rPr>
        <w:t>Para la entrega del saldo en concepto de herencia, se seguirán los procedimientos considerados en el derecho civil y el artículo 110 de la Ley SAP.</w:t>
      </w:r>
      <w:r>
        <w:rPr>
          <w:rFonts w:ascii="Museo Sans 300" w:eastAsia="Times New Roman" w:hAnsi="Museo Sans 300"/>
          <w:lang w:val="es-MX" w:eastAsia="es-ES"/>
        </w:rPr>
        <w:t xml:space="preserve"> (4)</w:t>
      </w:r>
    </w:p>
    <w:p w:rsidR="004851C2" w:rsidRPr="00B9321E" w:rsidRDefault="004851C2" w:rsidP="00C21471">
      <w:pPr>
        <w:spacing w:after="0" w:line="240" w:lineRule="auto"/>
        <w:jc w:val="both"/>
        <w:rPr>
          <w:rFonts w:ascii="Museo Sans 300" w:eastAsia="Times New Roman" w:hAnsi="Museo Sans 300"/>
          <w:lang w:val="es-MX" w:eastAsia="es-ES"/>
        </w:rPr>
      </w:pPr>
    </w:p>
    <w:p w:rsidR="009E39BC" w:rsidRPr="00B9321E" w:rsidRDefault="000D771A" w:rsidP="00C21471">
      <w:pPr>
        <w:spacing w:after="0" w:line="240" w:lineRule="auto"/>
        <w:jc w:val="both"/>
        <w:rPr>
          <w:rFonts w:ascii="Museo Sans 300" w:eastAsia="Times New Roman" w:hAnsi="Museo Sans 300"/>
          <w:lang w:val="es-MX" w:eastAsia="es-ES"/>
        </w:rPr>
      </w:pPr>
      <w:r>
        <w:rPr>
          <w:rFonts w:ascii="Museo Sans 300" w:eastAsia="Times New Roman" w:hAnsi="Museo Sans 300"/>
          <w:lang w:val="es-MX" w:eastAsia="es-ES"/>
        </w:rPr>
        <w:t>DEROGADO</w:t>
      </w:r>
      <w:r w:rsidR="004851C2" w:rsidRPr="00B9321E">
        <w:rPr>
          <w:rFonts w:ascii="Museo Sans 300" w:eastAsia="Times New Roman" w:hAnsi="Museo Sans 300"/>
          <w:lang w:val="es-MX" w:eastAsia="es-ES"/>
        </w:rPr>
        <w:t>.</w:t>
      </w:r>
      <w:r>
        <w:rPr>
          <w:rFonts w:ascii="Museo Sans 300" w:eastAsia="Times New Roman" w:hAnsi="Museo Sans 300"/>
          <w:lang w:val="es-MX" w:eastAsia="es-ES"/>
        </w:rPr>
        <w:t xml:space="preserve"> (4)</w:t>
      </w:r>
      <w:r w:rsidR="004851C2" w:rsidRPr="00B9321E">
        <w:rPr>
          <w:rFonts w:ascii="Museo Sans 300" w:eastAsia="Times New Roman" w:hAnsi="Museo Sans 300"/>
          <w:lang w:val="es-MX" w:eastAsia="es-ES"/>
        </w:rPr>
        <w:t xml:space="preserve"> </w:t>
      </w:r>
    </w:p>
    <w:p w:rsidR="002C38D6" w:rsidRPr="00B9321E" w:rsidRDefault="002C38D6" w:rsidP="00C21471">
      <w:pPr>
        <w:spacing w:after="0" w:line="240" w:lineRule="auto"/>
        <w:jc w:val="both"/>
        <w:rPr>
          <w:rFonts w:ascii="Museo Sans 300" w:eastAsia="Times New Roman" w:hAnsi="Museo Sans 300"/>
          <w:lang w:val="es-MX" w:eastAsia="es-ES"/>
        </w:rPr>
      </w:pPr>
    </w:p>
    <w:p w:rsidR="00C7316E" w:rsidRPr="00B9321E" w:rsidRDefault="00636148" w:rsidP="004732D4">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caso de otorgamiento de herencia, si un afiliado no pensionado falleciere sin reintegrar un anticipo de saldo al que hubiere accedido de conformidad a lo regulado en el artículo 110-A de la Ley SAP, el saldo de la CIAP será el saldo real a la fecha del otorgamiento de la herencia, el referido anticipo deberá considerarse liquidado con el pago del beneficio.</w:t>
      </w:r>
      <w:r w:rsidR="00C7316E" w:rsidRPr="00B9321E">
        <w:rPr>
          <w:rFonts w:ascii="Museo Sans 300" w:eastAsia="Times New Roman" w:hAnsi="Museo Sans 300"/>
          <w:lang w:val="es-MX" w:eastAsia="es-ES"/>
        </w:rPr>
        <w:t xml:space="preserve"> (</w:t>
      </w:r>
      <w:r w:rsidR="00925BBA" w:rsidRPr="00B9321E">
        <w:rPr>
          <w:rFonts w:ascii="Museo Sans 300" w:eastAsia="Times New Roman" w:hAnsi="Museo Sans 300"/>
          <w:lang w:val="es-MX" w:eastAsia="es-ES"/>
        </w:rPr>
        <w:t>2</w:t>
      </w:r>
      <w:r w:rsidR="00C7316E" w:rsidRPr="00B9321E">
        <w:rPr>
          <w:rFonts w:ascii="Museo Sans 300" w:eastAsia="Times New Roman" w:hAnsi="Museo Sans 300"/>
          <w:lang w:val="es-MX" w:eastAsia="es-ES"/>
        </w:rPr>
        <w:t>)</w:t>
      </w:r>
      <w:bookmarkStart w:id="5" w:name="_Hlk39056359"/>
      <w:bookmarkEnd w:id="4"/>
    </w:p>
    <w:p w:rsidR="004732D4" w:rsidRPr="00B9321E" w:rsidRDefault="004732D4" w:rsidP="004732D4">
      <w:pPr>
        <w:spacing w:after="0" w:line="240" w:lineRule="auto"/>
        <w:jc w:val="both"/>
        <w:rPr>
          <w:rFonts w:ascii="Museo Sans 300" w:hAnsi="Museo Sans 300"/>
          <w:color w:val="000000" w:themeColor="text1"/>
        </w:rPr>
      </w:pPr>
    </w:p>
    <w:p w:rsidR="00C6690E" w:rsidRPr="00B9321E" w:rsidRDefault="00CA6C41" w:rsidP="004732D4">
      <w:pPr>
        <w:spacing w:after="120" w:line="240" w:lineRule="auto"/>
        <w:jc w:val="both"/>
        <w:rPr>
          <w:rFonts w:ascii="Museo Sans 300" w:hAnsi="Museo Sans 300"/>
          <w:color w:val="000000" w:themeColor="text1"/>
        </w:rPr>
      </w:pPr>
      <w:r w:rsidRPr="00545D72">
        <w:rPr>
          <w:rFonts w:ascii="Museo Sans 300" w:eastAsia="Times New Roman" w:hAnsi="Museo Sans 300"/>
          <w:lang w:val="es-MX" w:eastAsia="es-ES"/>
        </w:rPr>
        <w:t xml:space="preserve">En el caso del otorgamiento de la herencia si el causante forma parte de la población que optó al SAP de conformidad al artículo 184 de la Ley SAP y tiene diez o más años cotizados al SPP con derecho al reconocimiento del valor equivalente de CT, el saldo de la CIAP conjuntamente con los demás componentes de </w:t>
      </w:r>
      <w:r w:rsidRPr="00CA6C41">
        <w:rPr>
          <w:rFonts w:ascii="Museo Sans 300" w:eastAsia="Times New Roman" w:hAnsi="Museo Sans 300"/>
          <w:lang w:val="es-MX" w:eastAsia="es-ES"/>
        </w:rPr>
        <w:t>financiamiento será puesto a disposición del tribunal, debiendo informar a dicha autoridad que el saldo será entregado en tres cuotas, de la manera siguiente</w:t>
      </w:r>
      <w:r w:rsidR="004732D4" w:rsidRPr="00B9321E">
        <w:rPr>
          <w:rFonts w:ascii="Museo Sans 300" w:eastAsia="Times New Roman" w:hAnsi="Museo Sans 300"/>
          <w:lang w:val="es-MX" w:eastAsia="es-ES"/>
        </w:rPr>
        <w:t>:</w:t>
      </w:r>
      <w:r w:rsidR="004732D4" w:rsidRPr="00B9321E">
        <w:rPr>
          <w:rFonts w:ascii="Museo Sans 300" w:hAnsi="Museo Sans 300"/>
          <w:color w:val="000000" w:themeColor="text1"/>
        </w:rPr>
        <w:t xml:space="preserve"> </w:t>
      </w:r>
      <w:r w:rsidR="00C6690E" w:rsidRPr="00B9321E">
        <w:rPr>
          <w:rFonts w:ascii="Museo Sans 300" w:hAnsi="Museo Sans 300"/>
          <w:color w:val="000000" w:themeColor="text1"/>
        </w:rPr>
        <w:t>(3)</w:t>
      </w:r>
      <w:r>
        <w:rPr>
          <w:rFonts w:ascii="Museo Sans 300" w:hAnsi="Museo Sans 300"/>
          <w:color w:val="000000" w:themeColor="text1"/>
        </w:rPr>
        <w:t xml:space="preserve"> (4)</w:t>
      </w:r>
    </w:p>
    <w:p w:rsidR="00C6690E" w:rsidRPr="00B9321E" w:rsidRDefault="00C6690E" w:rsidP="004732D4">
      <w:pPr>
        <w:pStyle w:val="Prrafodelista"/>
        <w:numPr>
          <w:ilvl w:val="2"/>
          <w:numId w:val="3"/>
        </w:numPr>
        <w:spacing w:after="120" w:line="240" w:lineRule="auto"/>
        <w:ind w:left="425" w:hanging="425"/>
        <w:jc w:val="both"/>
        <w:rPr>
          <w:rFonts w:ascii="Museo Sans 300" w:eastAsia="Times New Roman" w:hAnsi="Museo Sans 300"/>
          <w:color w:val="000000" w:themeColor="text1"/>
          <w:lang w:val="es-MX" w:eastAsia="es-ES"/>
        </w:rPr>
      </w:pPr>
      <w:r w:rsidRPr="00B9321E">
        <w:rPr>
          <w:rFonts w:ascii="Museo Sans 300" w:eastAsia="Times New Roman" w:hAnsi="Museo Sans 300"/>
          <w:color w:val="000000" w:themeColor="text1"/>
          <w:lang w:val="es-MX" w:eastAsia="es-ES"/>
        </w:rPr>
        <w:t>En el primer pago se entregará el saldo completo de la CIAP, incluyendo el saldo del FSV y primera cuota del valor equivalente de CT;</w:t>
      </w:r>
      <w:r w:rsidR="00441EBB">
        <w:rPr>
          <w:rFonts w:ascii="Museo Sans 300" w:eastAsia="Times New Roman" w:hAnsi="Museo Sans 300"/>
          <w:color w:val="000000" w:themeColor="text1"/>
          <w:lang w:val="es-MX" w:eastAsia="es-ES"/>
        </w:rPr>
        <w:t xml:space="preserve"> y</w:t>
      </w:r>
      <w:r w:rsidRPr="00B9321E">
        <w:rPr>
          <w:rFonts w:ascii="Museo Sans 300" w:eastAsia="Times New Roman" w:hAnsi="Museo Sans 300"/>
          <w:color w:val="000000" w:themeColor="text1"/>
          <w:lang w:val="es-MX" w:eastAsia="es-ES"/>
        </w:rPr>
        <w:t xml:space="preserve"> (3)</w:t>
      </w:r>
    </w:p>
    <w:p w:rsidR="00C6690E" w:rsidRPr="00B9321E" w:rsidRDefault="00CA6C41" w:rsidP="00C6690E">
      <w:pPr>
        <w:pStyle w:val="Prrafodelista"/>
        <w:numPr>
          <w:ilvl w:val="2"/>
          <w:numId w:val="3"/>
        </w:numPr>
        <w:spacing w:after="0" w:line="240" w:lineRule="auto"/>
        <w:ind w:left="425" w:hanging="425"/>
        <w:jc w:val="both"/>
        <w:rPr>
          <w:rFonts w:ascii="Museo Sans 300" w:hAnsi="Museo Sans 300"/>
          <w:color w:val="000000" w:themeColor="text1"/>
        </w:rPr>
      </w:pPr>
      <w:r w:rsidRPr="00CA6C41">
        <w:rPr>
          <w:rFonts w:ascii="Museo Sans 300" w:eastAsia="Times New Roman" w:hAnsi="Museo Sans 300"/>
          <w:color w:val="000000" w:themeColor="text1"/>
          <w:lang w:val="es-MX" w:eastAsia="es-ES"/>
        </w:rPr>
        <w:lastRenderedPageBreak/>
        <w:t>Los dos pagos restantes se harán de conformidad al reconocimiento pendiente del valor equivalente del CT de conformidad al artículo 229 de la Ley SAP, siendo el juez quien determinará c</w:t>
      </w:r>
      <w:r w:rsidR="00032568">
        <w:rPr>
          <w:rFonts w:ascii="Museo Sans 300" w:eastAsia="Times New Roman" w:hAnsi="Museo Sans 300"/>
          <w:color w:val="000000" w:themeColor="text1"/>
          <w:lang w:val="es-MX" w:eastAsia="es-ES"/>
        </w:rPr>
        <w:t>ó</w:t>
      </w:r>
      <w:r w:rsidRPr="00CA6C41">
        <w:rPr>
          <w:rFonts w:ascii="Museo Sans 300" w:eastAsia="Times New Roman" w:hAnsi="Museo Sans 300"/>
          <w:color w:val="000000" w:themeColor="text1"/>
          <w:lang w:val="es-MX" w:eastAsia="es-ES"/>
        </w:rPr>
        <w:t>mo se entregará</w:t>
      </w:r>
      <w:r w:rsidR="00032568">
        <w:rPr>
          <w:rFonts w:ascii="Museo Sans 300" w:eastAsia="Times New Roman" w:hAnsi="Museo Sans 300"/>
          <w:color w:val="000000" w:themeColor="text1"/>
          <w:lang w:val="es-MX" w:eastAsia="es-ES"/>
        </w:rPr>
        <w:t>n</w:t>
      </w:r>
      <w:r w:rsidRPr="00CA6C41">
        <w:rPr>
          <w:rFonts w:ascii="Museo Sans 300" w:eastAsia="Times New Roman" w:hAnsi="Museo Sans 300"/>
          <w:color w:val="000000" w:themeColor="text1"/>
          <w:lang w:val="es-MX" w:eastAsia="es-ES"/>
        </w:rPr>
        <w:t xml:space="preserve"> dichos valores. </w:t>
      </w:r>
      <w:r w:rsidR="00C6690E" w:rsidRPr="00B9321E">
        <w:rPr>
          <w:rFonts w:ascii="Museo Sans 300" w:eastAsia="Times New Roman" w:hAnsi="Museo Sans 300"/>
          <w:color w:val="000000" w:themeColor="text1"/>
          <w:lang w:val="es-MX" w:eastAsia="es-ES"/>
        </w:rPr>
        <w:t>(3)</w:t>
      </w:r>
      <w:r>
        <w:rPr>
          <w:rFonts w:ascii="Museo Sans 300" w:eastAsia="Times New Roman" w:hAnsi="Museo Sans 300"/>
          <w:color w:val="000000" w:themeColor="text1"/>
          <w:lang w:val="es-MX" w:eastAsia="es-ES"/>
        </w:rPr>
        <w:t xml:space="preserve"> (4)</w:t>
      </w:r>
    </w:p>
    <w:bookmarkEnd w:id="5"/>
    <w:p w:rsidR="00C6690E" w:rsidRDefault="00C6690E" w:rsidP="00C6690E">
      <w:pPr>
        <w:spacing w:after="0" w:line="240" w:lineRule="auto"/>
        <w:jc w:val="both"/>
        <w:rPr>
          <w:rFonts w:ascii="Museo Sans 300" w:eastAsia="Times New Roman" w:hAnsi="Museo Sans 300"/>
          <w:lang w:val="es-MX" w:eastAsia="es-ES"/>
        </w:rPr>
      </w:pPr>
    </w:p>
    <w:p w:rsidR="002141E7" w:rsidRPr="00CA6C41" w:rsidRDefault="00CA6C41" w:rsidP="00C6690E">
      <w:pPr>
        <w:spacing w:after="0" w:line="240" w:lineRule="auto"/>
        <w:jc w:val="both"/>
        <w:rPr>
          <w:rFonts w:ascii="Museo Sans 300" w:eastAsia="Times New Roman" w:hAnsi="Museo Sans 300"/>
          <w:bCs/>
          <w:lang w:val="es-MX" w:eastAsia="es-ES"/>
        </w:rPr>
      </w:pPr>
      <w:r w:rsidRPr="00CA6C41">
        <w:rPr>
          <w:rFonts w:ascii="Museo Sans 300" w:eastAsia="Times New Roman" w:hAnsi="Museo Sans 300"/>
          <w:lang w:val="es-MX" w:eastAsia="es-ES"/>
        </w:rPr>
        <w:t>En caso que se hayan iniciado diligencias de aceptación de herencia ante notario, de conformidad con el inciso segundo del artículo 110 de la Ley SAP, la Administradora de Fondos de Pensiones, al recibir la orden judicial del tribunal que en razón del territorio sea competente, de conformidad con el domicilio del afiliado, deberá poner a disposición del tribunal que se lo ordene, los fondos de la CIAP del causante.</w:t>
      </w:r>
      <w:r w:rsidRPr="00CA6C41">
        <w:rPr>
          <w:rFonts w:ascii="Museo Sans 300" w:eastAsia="Times New Roman" w:hAnsi="Museo Sans 300"/>
          <w:bCs/>
          <w:lang w:val="es-MX" w:eastAsia="es-ES"/>
        </w:rPr>
        <w:t xml:space="preserve"> </w:t>
      </w:r>
      <w:r w:rsidR="00F43E8C" w:rsidRPr="00CA6C41">
        <w:rPr>
          <w:rFonts w:ascii="Museo Sans 300" w:eastAsia="Times New Roman" w:hAnsi="Museo Sans 300"/>
          <w:bCs/>
          <w:lang w:val="es-MX" w:eastAsia="es-ES"/>
        </w:rPr>
        <w:t>(4)</w:t>
      </w:r>
    </w:p>
    <w:p w:rsidR="00CA6C41" w:rsidRPr="00CA6C41" w:rsidRDefault="00CA6C41" w:rsidP="00C6690E">
      <w:pPr>
        <w:spacing w:after="0" w:line="240" w:lineRule="auto"/>
        <w:jc w:val="both"/>
        <w:rPr>
          <w:rFonts w:ascii="Museo Sans 300" w:eastAsia="Times New Roman" w:hAnsi="Museo Sans 300"/>
          <w:bCs/>
          <w:lang w:val="es-MX" w:eastAsia="es-ES"/>
        </w:rPr>
      </w:pPr>
    </w:p>
    <w:p w:rsidR="00CA6C41" w:rsidRPr="00CA6C41" w:rsidRDefault="00CA6C41" w:rsidP="00C6690E">
      <w:pPr>
        <w:spacing w:after="0" w:line="240" w:lineRule="auto"/>
        <w:jc w:val="both"/>
        <w:rPr>
          <w:rFonts w:ascii="Museo Sans 300" w:eastAsia="Times New Roman" w:hAnsi="Museo Sans 300"/>
          <w:lang w:val="es-MX" w:eastAsia="es-ES"/>
        </w:rPr>
      </w:pPr>
      <w:r w:rsidRPr="00CA6C41">
        <w:rPr>
          <w:rFonts w:ascii="Museo Sans 300" w:eastAsia="Times New Roman" w:hAnsi="Museo Sans 300"/>
          <w:lang w:val="es-MX" w:eastAsia="es-ES"/>
        </w:rPr>
        <w:t>Cuando se hayan iniciado diligencias de aceptación de herencia ante juez competente, será dicho tribunal el que ordenará a la Administradora de Fondos de Pensiones la entrega del saldo de la CIAP. (4)</w:t>
      </w:r>
    </w:p>
    <w:p w:rsidR="00CA6C41" w:rsidRPr="00CA6C41" w:rsidRDefault="00CA6C41" w:rsidP="00C6690E">
      <w:pPr>
        <w:spacing w:after="0" w:line="240" w:lineRule="auto"/>
        <w:jc w:val="both"/>
        <w:rPr>
          <w:rFonts w:ascii="Museo Sans 300" w:eastAsia="Times New Roman" w:hAnsi="Museo Sans 300"/>
          <w:lang w:val="es-MX" w:eastAsia="es-ES"/>
        </w:rPr>
      </w:pPr>
    </w:p>
    <w:p w:rsidR="00CA6C41" w:rsidRPr="00CA6C41" w:rsidRDefault="00CA6C41" w:rsidP="00C6690E">
      <w:pPr>
        <w:spacing w:after="0" w:line="240" w:lineRule="auto"/>
        <w:jc w:val="both"/>
        <w:rPr>
          <w:rFonts w:ascii="Museo Sans 300" w:eastAsia="Times New Roman" w:hAnsi="Museo Sans 300"/>
          <w:lang w:val="es-MX" w:eastAsia="es-ES"/>
        </w:rPr>
      </w:pPr>
      <w:r w:rsidRPr="00CA6C41">
        <w:rPr>
          <w:rFonts w:ascii="Museo Sans 300" w:eastAsia="Times New Roman" w:hAnsi="Museo Sans 300"/>
          <w:lang w:val="es-MX" w:eastAsia="es-ES"/>
        </w:rPr>
        <w:t>En ambos casos, la Administradora de Fondos de Pensiones deberá conservar toda la documentación que respalde la entrega de los fondos de la CIAP al Tribunal competente. (4)</w:t>
      </w:r>
    </w:p>
    <w:p w:rsidR="002141E7" w:rsidRPr="00B9321E" w:rsidRDefault="002141E7" w:rsidP="00C6690E">
      <w:pPr>
        <w:spacing w:after="0" w:line="240" w:lineRule="auto"/>
        <w:jc w:val="both"/>
        <w:rPr>
          <w:rFonts w:ascii="Museo Sans 300" w:eastAsia="Times New Roman" w:hAnsi="Museo Sans 300"/>
          <w:lang w:val="es-MX" w:eastAsia="es-ES"/>
        </w:rPr>
      </w:pPr>
    </w:p>
    <w:p w:rsidR="00055E34" w:rsidRPr="00B9321E" w:rsidRDefault="00C468BF" w:rsidP="00C6690E">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de fallecimiento de un afiliado que estuviere gozando de un beneficio económico permanente o de un beneficio económico temporal con cargo a su CIAP y existiere un saldo remanente en la misma al momento de su muerte, el saldo remanente formará parte de su haber </w:t>
      </w:r>
      <w:proofErr w:type="spellStart"/>
      <w:r w:rsidRPr="00B9321E">
        <w:rPr>
          <w:rFonts w:ascii="Museo Sans 300" w:eastAsia="Times New Roman" w:hAnsi="Museo Sans 300"/>
          <w:lang w:val="es-MX" w:eastAsia="es-ES"/>
        </w:rPr>
        <w:t>sucesoral</w:t>
      </w:r>
      <w:proofErr w:type="spellEnd"/>
      <w:r w:rsidRPr="00B9321E">
        <w:rPr>
          <w:rFonts w:ascii="Museo Sans 300" w:eastAsia="Times New Roman" w:hAnsi="Museo Sans 300"/>
          <w:lang w:val="es-MX" w:eastAsia="es-ES"/>
        </w:rPr>
        <w:t xml:space="preserve"> y no generará beneficios por sobrevivencia. </w:t>
      </w:r>
    </w:p>
    <w:p w:rsidR="00C5071E" w:rsidRPr="00B9321E" w:rsidRDefault="00C5071E" w:rsidP="00C21471">
      <w:pPr>
        <w:pStyle w:val="Prrafodelista"/>
        <w:keepNext/>
        <w:tabs>
          <w:tab w:val="left" w:pos="851"/>
        </w:tabs>
        <w:spacing w:after="0" w:line="240" w:lineRule="auto"/>
        <w:ind w:left="0"/>
        <w:contextualSpacing w:val="0"/>
        <w:jc w:val="both"/>
        <w:rPr>
          <w:rFonts w:ascii="Museo Sans 300" w:hAnsi="Museo Sans 300"/>
          <w:b/>
        </w:rPr>
      </w:pPr>
    </w:p>
    <w:p w:rsidR="0086086B" w:rsidRPr="00B9321E" w:rsidRDefault="00C84964" w:rsidP="00C21471">
      <w:pPr>
        <w:pStyle w:val="Prrafodelista"/>
        <w:keepNext/>
        <w:tabs>
          <w:tab w:val="left" w:pos="851"/>
        </w:tabs>
        <w:spacing w:after="0" w:line="240" w:lineRule="auto"/>
        <w:ind w:left="0"/>
        <w:contextualSpacing w:val="0"/>
        <w:jc w:val="center"/>
        <w:rPr>
          <w:rFonts w:ascii="Museo Sans 300" w:hAnsi="Museo Sans 300"/>
          <w:b/>
        </w:rPr>
      </w:pPr>
      <w:r w:rsidRPr="00B9321E">
        <w:rPr>
          <w:rFonts w:ascii="Museo Sans 300" w:hAnsi="Museo Sans 300"/>
          <w:b/>
        </w:rPr>
        <w:t>CAPÍTULO I</w:t>
      </w:r>
      <w:r w:rsidR="001D425F" w:rsidRPr="00B9321E">
        <w:rPr>
          <w:rFonts w:ascii="Museo Sans 300" w:hAnsi="Museo Sans 300"/>
          <w:b/>
        </w:rPr>
        <w:t>II</w:t>
      </w:r>
    </w:p>
    <w:p w:rsidR="00FA09A9" w:rsidRPr="00B9321E" w:rsidRDefault="00FA09A9" w:rsidP="00C21471">
      <w:pPr>
        <w:pStyle w:val="Prrafodelista"/>
        <w:keepNext/>
        <w:tabs>
          <w:tab w:val="left" w:pos="851"/>
        </w:tabs>
        <w:spacing w:after="0" w:line="240" w:lineRule="auto"/>
        <w:ind w:left="0"/>
        <w:contextualSpacing w:val="0"/>
        <w:jc w:val="center"/>
        <w:rPr>
          <w:rFonts w:ascii="Museo Sans 300" w:hAnsi="Museo Sans 300"/>
          <w:b/>
        </w:rPr>
      </w:pPr>
      <w:r w:rsidRPr="00B9321E">
        <w:rPr>
          <w:rFonts w:ascii="Museo Sans 300" w:hAnsi="Museo Sans 300"/>
          <w:b/>
        </w:rPr>
        <w:t>DE LA SOLICITUD DE BENEFICIOS POR SOBREVIVENCIA</w:t>
      </w:r>
    </w:p>
    <w:p w:rsidR="0086086B" w:rsidRPr="00B9321E" w:rsidRDefault="0086086B" w:rsidP="00C21471">
      <w:pPr>
        <w:pStyle w:val="Prrafodelista"/>
        <w:keepNext/>
        <w:tabs>
          <w:tab w:val="left" w:pos="851"/>
        </w:tabs>
        <w:spacing w:after="0" w:line="240" w:lineRule="auto"/>
        <w:ind w:left="0"/>
        <w:contextualSpacing w:val="0"/>
        <w:rPr>
          <w:rFonts w:ascii="Museo Sans 300" w:hAnsi="Museo Sans 300"/>
          <w:b/>
        </w:rPr>
      </w:pPr>
    </w:p>
    <w:p w:rsidR="0086086B" w:rsidRPr="00B9321E" w:rsidRDefault="0086086B" w:rsidP="00C21471">
      <w:pPr>
        <w:spacing w:after="0" w:line="240" w:lineRule="auto"/>
        <w:rPr>
          <w:rFonts w:ascii="Museo Sans 300" w:eastAsia="Times New Roman" w:hAnsi="Museo Sans 300"/>
          <w:b/>
          <w:lang w:val="es-MX" w:eastAsia="es-ES"/>
        </w:rPr>
      </w:pPr>
      <w:r w:rsidRPr="00B9321E">
        <w:rPr>
          <w:rFonts w:ascii="Museo Sans 300" w:eastAsia="Times New Roman" w:hAnsi="Museo Sans 300"/>
          <w:b/>
          <w:lang w:val="es-MX" w:eastAsia="es-ES"/>
        </w:rPr>
        <w:t xml:space="preserve">Solicitudes </w:t>
      </w:r>
    </w:p>
    <w:p w:rsidR="0086086B" w:rsidRPr="00B9321E"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solicitudes </w:t>
      </w:r>
      <w:r w:rsidRPr="00B9321E">
        <w:rPr>
          <w:rFonts w:ascii="Museo Sans 300" w:hAnsi="Museo Sans 300"/>
        </w:rPr>
        <w:t xml:space="preserve">para dar inicio al trámite de beneficios </w:t>
      </w:r>
      <w:r w:rsidRPr="00B9321E">
        <w:rPr>
          <w:rFonts w:ascii="Museo Sans 300" w:eastAsia="Times New Roman" w:hAnsi="Museo Sans 300"/>
          <w:lang w:val="es-MX" w:eastAsia="es-ES"/>
        </w:rPr>
        <w:t>por sobrevivencia que realicen los beneficiarios, deberán estar a disposición de éstos, a través de las agencias y los medios electrónicos que las AFP pongan al alcance de los mismos.</w:t>
      </w:r>
    </w:p>
    <w:p w:rsidR="0086086B" w:rsidRPr="00B9321E" w:rsidRDefault="0086086B" w:rsidP="00C21471">
      <w:pPr>
        <w:spacing w:after="0" w:line="240" w:lineRule="auto"/>
        <w:jc w:val="both"/>
        <w:rPr>
          <w:rFonts w:ascii="Museo Sans 300" w:eastAsia="Times New Roman" w:hAnsi="Museo Sans 300"/>
          <w:lang w:val="es-MX" w:eastAsia="es-ES"/>
        </w:rPr>
      </w:pPr>
    </w:p>
    <w:p w:rsidR="00E51D1B" w:rsidRPr="00B9321E" w:rsidRDefault="0086086B" w:rsidP="00522BA6">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Todo beneficiario que desee obtener algún beneficio por sobrevivencia deberá dar inicio al trámite con la suscripción de la solicitud correspondiente. </w:t>
      </w:r>
    </w:p>
    <w:p w:rsidR="005D10BB" w:rsidRDefault="005D10BB" w:rsidP="00522BA6">
      <w:pPr>
        <w:spacing w:after="0" w:line="240" w:lineRule="auto"/>
        <w:jc w:val="both"/>
        <w:rPr>
          <w:rFonts w:ascii="Museo Sans 300" w:hAnsi="Museo Sans 300"/>
        </w:rPr>
      </w:pPr>
    </w:p>
    <w:p w:rsidR="0086086B" w:rsidRPr="00B9321E" w:rsidRDefault="0086086B" w:rsidP="00522BA6">
      <w:pPr>
        <w:spacing w:after="0" w:line="240" w:lineRule="auto"/>
        <w:jc w:val="both"/>
        <w:rPr>
          <w:rFonts w:ascii="Museo Sans 300" w:eastAsia="Times New Roman" w:hAnsi="Museo Sans 300"/>
          <w:lang w:val="es-MX" w:eastAsia="es-ES"/>
        </w:rPr>
      </w:pPr>
      <w:r w:rsidRPr="00B9321E">
        <w:rPr>
          <w:rFonts w:ascii="Museo Sans 300" w:hAnsi="Museo Sans 300"/>
        </w:rPr>
        <w:t>En caso que el beneficiario se encuentre imposibilitado de realizar personalmente este trámite, podrá hacerse representar por una persona autorizada por los medios legales correspondientes.</w:t>
      </w:r>
    </w:p>
    <w:p w:rsidR="0086086B" w:rsidRPr="00B9321E" w:rsidRDefault="0086086B" w:rsidP="00C21471">
      <w:pPr>
        <w:spacing w:after="0" w:line="240" w:lineRule="auto"/>
        <w:jc w:val="both"/>
        <w:rPr>
          <w:rFonts w:ascii="Museo Sans 300" w:eastAsia="Times New Roman" w:hAnsi="Museo Sans 300"/>
          <w:lang w:val="es-MX" w:eastAsia="es-ES"/>
        </w:rPr>
      </w:pPr>
    </w:p>
    <w:p w:rsidR="0086086B" w:rsidRPr="00B9321E" w:rsidRDefault="0086086B" w:rsidP="00C21471">
      <w:pPr>
        <w:keepNext/>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La solicitud deberá contener como mínimo la información</w:t>
      </w:r>
      <w:r w:rsidR="00CC408D" w:rsidRPr="00B9321E">
        <w:rPr>
          <w:rFonts w:ascii="Museo Sans 300" w:eastAsia="Times New Roman" w:hAnsi="Museo Sans 300"/>
          <w:lang w:val="es-MX" w:eastAsia="es-ES"/>
        </w:rPr>
        <w:t xml:space="preserve"> siguiente</w:t>
      </w:r>
      <w:r w:rsidR="00CC408D" w:rsidRPr="00B9321E">
        <w:rPr>
          <w:rFonts w:ascii="Museo Sans 300" w:hAnsi="Museo Sans 300"/>
        </w:rPr>
        <w:t>:</w:t>
      </w:r>
      <w:r w:rsidRPr="00B9321E">
        <w:rPr>
          <w:rFonts w:ascii="Museo Sans 300" w:eastAsia="Times New Roman" w:hAnsi="Museo Sans 300"/>
          <w:lang w:val="es-MX" w:eastAsia="es-ES"/>
        </w:rPr>
        <w:t xml:space="preserve"> </w:t>
      </w:r>
    </w:p>
    <w:p w:rsidR="0086086B" w:rsidRPr="00B9321E" w:rsidRDefault="0086086B" w:rsidP="00C21471">
      <w:pPr>
        <w:pStyle w:val="Prrafodelista"/>
        <w:numPr>
          <w:ilvl w:val="0"/>
          <w:numId w:val="4"/>
        </w:numPr>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Logo</w:t>
      </w:r>
      <w:r w:rsidR="009A386A" w:rsidRPr="00B9321E">
        <w:rPr>
          <w:rFonts w:ascii="Museo Sans 300" w:eastAsia="Times New Roman" w:hAnsi="Museo Sans 300"/>
          <w:lang w:val="es-MX" w:eastAsia="es-ES"/>
        </w:rPr>
        <w:t>tipo</w:t>
      </w:r>
      <w:r w:rsidRPr="00B9321E">
        <w:rPr>
          <w:rFonts w:ascii="Museo Sans 300" w:eastAsia="Times New Roman" w:hAnsi="Museo Sans 300"/>
          <w:lang w:val="es-MX" w:eastAsia="es-ES"/>
        </w:rPr>
        <w:t xml:space="preserve"> y nombre completo de la AFP; </w:t>
      </w:r>
    </w:p>
    <w:p w:rsidR="0086086B" w:rsidRPr="00B9321E"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r w:rsidR="005A3C1B" w:rsidRPr="00B9321E">
        <w:rPr>
          <w:rFonts w:ascii="Museo Sans 300" w:eastAsia="Times New Roman" w:hAnsi="Museo Sans 300"/>
          <w:lang w:val="es-MX" w:eastAsia="es-ES"/>
        </w:rPr>
        <w:t xml:space="preserve">y número </w:t>
      </w:r>
      <w:r w:rsidRPr="00B9321E">
        <w:rPr>
          <w:rFonts w:ascii="Museo Sans 300" w:eastAsia="Times New Roman" w:hAnsi="Museo Sans 300"/>
          <w:lang w:val="es-MX" w:eastAsia="es-ES"/>
        </w:rPr>
        <w:t xml:space="preserve">de la solicitud o formulario que se trata; </w:t>
      </w:r>
    </w:p>
    <w:p w:rsidR="0086086B" w:rsidRPr="00B9321E" w:rsidRDefault="0086086B" w:rsidP="00C21471">
      <w:pPr>
        <w:pStyle w:val="Prrafodelista"/>
        <w:numPr>
          <w:ilvl w:val="0"/>
          <w:numId w:val="4"/>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del beneficiario: </w:t>
      </w:r>
    </w:p>
    <w:p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 xml:space="preserve">Nombre; </w:t>
      </w:r>
    </w:p>
    <w:p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Sexo; </w:t>
      </w:r>
    </w:p>
    <w:p w:rsidR="0086086B" w:rsidRPr="004D43DD"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4D43DD">
        <w:rPr>
          <w:rFonts w:ascii="Museo Sans 300" w:eastAsia="Times New Roman" w:hAnsi="Museo Sans 300"/>
          <w:lang w:val="es-MX" w:eastAsia="es-ES"/>
        </w:rPr>
        <w:t>Parentesco</w:t>
      </w:r>
      <w:r w:rsidR="005770C9" w:rsidRPr="004D43DD">
        <w:rPr>
          <w:rFonts w:ascii="Museo Sans 300" w:eastAsia="Times New Roman" w:hAnsi="Museo Sans 300"/>
          <w:lang w:val="es-MX" w:eastAsia="es-ES"/>
        </w:rPr>
        <w:t xml:space="preserve"> (</w:t>
      </w:r>
      <w:r w:rsidR="00BB2D8D">
        <w:rPr>
          <w:rFonts w:ascii="Museo Sans 300" w:eastAsia="Times New Roman" w:hAnsi="Museo Sans 300"/>
          <w:lang w:val="es-MX" w:eastAsia="es-ES"/>
        </w:rPr>
        <w:t>e</w:t>
      </w:r>
      <w:r w:rsidR="005770C9" w:rsidRPr="004D43DD">
        <w:rPr>
          <w:rFonts w:ascii="Museo Sans 300" w:eastAsia="Times New Roman" w:hAnsi="Museo Sans 300"/>
          <w:lang w:val="es-MX" w:eastAsia="es-ES"/>
        </w:rPr>
        <w:t>n caso aplique)</w:t>
      </w:r>
      <w:r w:rsidRPr="004D43DD">
        <w:rPr>
          <w:rFonts w:ascii="Museo Sans 300" w:eastAsia="Times New Roman" w:hAnsi="Museo Sans 300"/>
          <w:lang w:val="es-MX" w:eastAsia="es-ES"/>
        </w:rPr>
        <w:t xml:space="preserve">; </w:t>
      </w:r>
      <w:r w:rsidR="00D95CB7" w:rsidRPr="004D43DD">
        <w:rPr>
          <w:rFonts w:ascii="Museo Sans 300" w:eastAsia="Times New Roman" w:hAnsi="Museo Sans 300"/>
          <w:lang w:val="es-MX" w:eastAsia="es-ES"/>
        </w:rPr>
        <w:t>(4)</w:t>
      </w:r>
    </w:p>
    <w:p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Estado familiar; </w:t>
      </w:r>
    </w:p>
    <w:p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p>
    <w:p w:rsidR="001C5DF5"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Número de DUI (para personas salvadoreñas)</w:t>
      </w:r>
      <w:r w:rsidR="00B403DD"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Pasaporte o Carné de Residente (para personas extrajeras), vigentes y en buen estado; </w:t>
      </w:r>
    </w:p>
    <w:p w:rsidR="00DE5E35"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Dirección completa;</w:t>
      </w:r>
    </w:p>
    <w:p w:rsidR="0086086B" w:rsidRPr="00B9321E" w:rsidRDefault="0086086B" w:rsidP="00804AE2">
      <w:pPr>
        <w:pStyle w:val="Prrafodelista"/>
        <w:numPr>
          <w:ilvl w:val="0"/>
          <w:numId w:val="32"/>
        </w:numPr>
        <w:tabs>
          <w:tab w:val="left" w:pos="1134"/>
        </w:tabs>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Teléfono de contacto; </w:t>
      </w:r>
    </w:p>
    <w:p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Correo electrónico;</w:t>
      </w:r>
      <w:r w:rsidR="002D0025" w:rsidRPr="00B9321E">
        <w:rPr>
          <w:rFonts w:ascii="Museo Sans 300" w:eastAsia="Times New Roman" w:hAnsi="Museo Sans 300"/>
          <w:lang w:val="es-MX" w:eastAsia="es-ES"/>
        </w:rPr>
        <w:t xml:space="preserve"> y</w:t>
      </w:r>
    </w:p>
    <w:p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Medio por el cual desea recibir notificaciones sobre el estado de su solicitud, </w:t>
      </w:r>
      <w:r w:rsidR="00AC5158" w:rsidRPr="00B9321E">
        <w:rPr>
          <w:rFonts w:ascii="Museo Sans 300" w:eastAsia="Times New Roman" w:hAnsi="Museo Sans 300"/>
          <w:lang w:val="es-MX" w:eastAsia="es-ES"/>
        </w:rPr>
        <w:t>incluyendo los detalles de éste</w:t>
      </w:r>
      <w:r w:rsidRPr="00B9321E">
        <w:rPr>
          <w:rFonts w:ascii="Museo Sans 300" w:eastAsia="Times New Roman" w:hAnsi="Museo Sans 300"/>
          <w:lang w:val="es-MX" w:eastAsia="es-ES"/>
        </w:rPr>
        <w:t xml:space="preserve"> (correo electrónico, mensaje de texto, carta dirigida).</w:t>
      </w:r>
    </w:p>
    <w:p w:rsidR="0086086B" w:rsidRPr="00B9321E" w:rsidRDefault="0086086B" w:rsidP="00C21471">
      <w:pPr>
        <w:pStyle w:val="Prrafodelista"/>
        <w:numPr>
          <w:ilvl w:val="0"/>
          <w:numId w:val="4"/>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del causante: </w:t>
      </w:r>
    </w:p>
    <w:p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p>
    <w:p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Sexo; </w:t>
      </w:r>
    </w:p>
    <w:p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r w:rsidR="002D0025" w:rsidRPr="00B9321E">
        <w:rPr>
          <w:rFonts w:ascii="Museo Sans 300" w:eastAsia="Times New Roman" w:hAnsi="Museo Sans 300"/>
          <w:lang w:val="es-MX" w:eastAsia="es-ES"/>
        </w:rPr>
        <w:t>y</w:t>
      </w:r>
    </w:p>
    <w:p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Número de DUI (para personas salvadoreñas) Pasaporte o Carné de Residente (para personas extrajeras), vigentes y en buen estado</w:t>
      </w:r>
      <w:r w:rsidR="00DE5E35" w:rsidRPr="00B9321E">
        <w:rPr>
          <w:rFonts w:ascii="Museo Sans 300" w:eastAsia="Times New Roman" w:hAnsi="Museo Sans 300"/>
          <w:lang w:val="es-MX" w:eastAsia="es-ES"/>
        </w:rPr>
        <w:t>.</w:t>
      </w:r>
    </w:p>
    <w:p w:rsidR="0086086B" w:rsidRPr="00B9321E"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Lugar y fecha de presentación de la solicitud; </w:t>
      </w:r>
    </w:p>
    <w:p w:rsidR="0086086B" w:rsidRPr="00B9321E"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Firma del solicitante; y </w:t>
      </w:r>
    </w:p>
    <w:p w:rsidR="006E7610" w:rsidRPr="00B9321E" w:rsidRDefault="0086086B" w:rsidP="00C21471">
      <w:pPr>
        <w:pStyle w:val="Prrafodelista"/>
        <w:numPr>
          <w:ilvl w:val="0"/>
          <w:numId w:val="4"/>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Sello y firma del empleado autorizado por la AFP para recibir la solicitud. </w:t>
      </w:r>
    </w:p>
    <w:p w:rsidR="00F449F5" w:rsidRPr="00B9321E" w:rsidRDefault="00F449F5" w:rsidP="00C21471">
      <w:pPr>
        <w:spacing w:after="0" w:line="240" w:lineRule="auto"/>
        <w:jc w:val="both"/>
        <w:rPr>
          <w:rFonts w:ascii="Museo Sans 300" w:eastAsia="Times New Roman" w:hAnsi="Museo Sans 300"/>
          <w:lang w:val="es-MX" w:eastAsia="es-ES"/>
        </w:rPr>
      </w:pPr>
    </w:p>
    <w:p w:rsidR="002F0F6C" w:rsidRPr="00B9321E" w:rsidRDefault="002F0F6C"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deberá contar con original y copia de la solicitud y entregará copia al beneficiario. </w:t>
      </w:r>
    </w:p>
    <w:p w:rsidR="007118AE" w:rsidRPr="00B9321E" w:rsidRDefault="007118AE" w:rsidP="00C21471">
      <w:pPr>
        <w:widowControl w:val="0"/>
        <w:tabs>
          <w:tab w:val="left" w:pos="851"/>
        </w:tabs>
        <w:spacing w:after="0" w:line="240" w:lineRule="auto"/>
        <w:jc w:val="both"/>
        <w:rPr>
          <w:rFonts w:ascii="Museo Sans 300" w:eastAsia="Times New Roman" w:hAnsi="Museo Sans 300"/>
          <w:lang w:val="es-MX" w:eastAsia="es-ES"/>
        </w:rPr>
      </w:pPr>
    </w:p>
    <w:p w:rsidR="002F0F6C" w:rsidRPr="00B9321E" w:rsidRDefault="002F0F6C"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que la solicitud se presente por medios físicos, éstas no deberán contener borrones, tachaduras o cualquier otra alteración de la misma. </w:t>
      </w:r>
    </w:p>
    <w:p w:rsidR="000C4B9D" w:rsidRPr="00B9321E" w:rsidRDefault="000C4B9D" w:rsidP="00C21471">
      <w:pPr>
        <w:spacing w:after="0" w:line="240" w:lineRule="auto"/>
        <w:jc w:val="both"/>
        <w:rPr>
          <w:rFonts w:ascii="Museo Sans 300" w:eastAsia="Times New Roman" w:hAnsi="Museo Sans 300"/>
          <w:lang w:val="es-MX" w:eastAsia="es-ES"/>
        </w:rPr>
      </w:pPr>
    </w:p>
    <w:p w:rsidR="00DE5E35" w:rsidRDefault="003133B3" w:rsidP="00C21471">
      <w:pPr>
        <w:spacing w:after="0" w:line="240" w:lineRule="auto"/>
        <w:jc w:val="both"/>
        <w:rPr>
          <w:rFonts w:ascii="Museo Sans 300" w:hAnsi="Museo Sans 300"/>
        </w:rPr>
      </w:pPr>
      <w:r w:rsidRPr="00B9321E">
        <w:rPr>
          <w:rFonts w:ascii="Museo Sans 300" w:hAnsi="Museo Sans 300"/>
        </w:rPr>
        <w:t xml:space="preserve">La AFP, para el proceso de recepción de solicitudes, podrá poner a disposición del beneficiario medios electrónicos; no obstante, dicha solicitud será formalizada con la firma del </w:t>
      </w:r>
      <w:r w:rsidR="00A92326" w:rsidRPr="00B9321E">
        <w:rPr>
          <w:rFonts w:ascii="Museo Sans 300" w:hAnsi="Museo Sans 300"/>
        </w:rPr>
        <w:t xml:space="preserve">beneficiario </w:t>
      </w:r>
      <w:r w:rsidRPr="00B9321E">
        <w:rPr>
          <w:rFonts w:ascii="Museo Sans 300" w:hAnsi="Museo Sans 300"/>
        </w:rPr>
        <w:t xml:space="preserve">presentando para ello su documento de identidad, carné de residente o pasaporte para el caso de extranjeros. En caso de hacerse representar por personas legalmente autorizadas por </w:t>
      </w:r>
      <w:r w:rsidR="00A92326" w:rsidRPr="00B9321E">
        <w:rPr>
          <w:rFonts w:ascii="Museo Sans 300" w:hAnsi="Museo Sans 300"/>
        </w:rPr>
        <w:t>el beneficiario</w:t>
      </w:r>
      <w:r w:rsidRPr="00B9321E">
        <w:rPr>
          <w:rFonts w:ascii="Museo Sans 300" w:hAnsi="Museo Sans 300"/>
        </w:rPr>
        <w:t>, para firmar en su nombre la solicitud, ésta deberá</w:t>
      </w:r>
      <w:r w:rsidR="000A2ECF" w:rsidRPr="00B9321E">
        <w:rPr>
          <w:rFonts w:ascii="Museo Sans 300" w:hAnsi="Museo Sans 300"/>
        </w:rPr>
        <w:t xml:space="preserve"> </w:t>
      </w:r>
      <w:r w:rsidRPr="00B9321E">
        <w:rPr>
          <w:rFonts w:ascii="Museo Sans 300" w:hAnsi="Museo Sans 300"/>
        </w:rPr>
        <w:t>presentar su documento de identidad y la documentación mediante la cual acredite que está debidamente facultado para realizar el trámite.</w:t>
      </w:r>
    </w:p>
    <w:p w:rsidR="005472CF" w:rsidRDefault="005472CF" w:rsidP="00C21471">
      <w:pPr>
        <w:spacing w:after="0" w:line="240" w:lineRule="auto"/>
        <w:jc w:val="both"/>
        <w:rPr>
          <w:rFonts w:ascii="Museo Sans 300" w:eastAsia="Times New Roman" w:hAnsi="Museo Sans 300"/>
          <w:b/>
          <w:lang w:val="es-MX" w:eastAsia="es-ES"/>
        </w:rPr>
      </w:pPr>
    </w:p>
    <w:p w:rsidR="0070297A" w:rsidRDefault="0070297A" w:rsidP="00C21471">
      <w:pPr>
        <w:spacing w:after="0" w:line="240" w:lineRule="auto"/>
        <w:jc w:val="both"/>
        <w:rPr>
          <w:rFonts w:ascii="Museo Sans 300" w:eastAsia="Times New Roman" w:hAnsi="Museo Sans 300"/>
          <w:b/>
          <w:lang w:val="es-MX" w:eastAsia="es-ES"/>
        </w:rPr>
      </w:pPr>
    </w:p>
    <w:p w:rsidR="0070297A" w:rsidRPr="00B9321E" w:rsidRDefault="0070297A" w:rsidP="00C21471">
      <w:pPr>
        <w:spacing w:after="0" w:line="240" w:lineRule="auto"/>
        <w:jc w:val="both"/>
        <w:rPr>
          <w:rFonts w:ascii="Museo Sans 300" w:eastAsia="Times New Roman" w:hAnsi="Museo Sans 300"/>
          <w:b/>
          <w:lang w:val="es-MX" w:eastAsia="es-ES"/>
        </w:rPr>
      </w:pPr>
    </w:p>
    <w:p w:rsidR="0086086B" w:rsidRPr="00B9321E" w:rsidRDefault="00AC5158"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Documentos a</w:t>
      </w:r>
      <w:r w:rsidR="0086086B" w:rsidRPr="00B9321E">
        <w:rPr>
          <w:rFonts w:ascii="Museo Sans 300" w:eastAsia="Times New Roman" w:hAnsi="Museo Sans 300"/>
          <w:b/>
          <w:lang w:val="es-MX" w:eastAsia="es-ES"/>
        </w:rPr>
        <w:t>nexos a la solicitud</w:t>
      </w:r>
    </w:p>
    <w:p w:rsidR="0086086B" w:rsidRPr="00B9321E" w:rsidRDefault="0086086B" w:rsidP="00C21471">
      <w:pPr>
        <w:keepNext/>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La solicitud deberá ser acompañada de la documentación sobre el causante</w:t>
      </w:r>
      <w:r w:rsidR="00D96887" w:rsidRPr="00B9321E">
        <w:rPr>
          <w:rFonts w:ascii="Museo Sans 300" w:eastAsia="Times New Roman" w:hAnsi="Museo Sans 300"/>
          <w:lang w:val="es-MX" w:eastAsia="es-ES"/>
        </w:rPr>
        <w:t xml:space="preserve"> siguiente</w:t>
      </w:r>
      <w:r w:rsidRPr="00B9321E">
        <w:rPr>
          <w:rFonts w:ascii="Museo Sans 300" w:eastAsia="Times New Roman" w:hAnsi="Museo Sans 300"/>
          <w:lang w:val="es-MX" w:eastAsia="es-ES"/>
        </w:rPr>
        <w:t xml:space="preserve">: </w:t>
      </w:r>
    </w:p>
    <w:p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p>
    <w:p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defunción; </w:t>
      </w:r>
    </w:p>
    <w:p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nacimiento; </w:t>
      </w:r>
      <w:r w:rsidR="002D0025" w:rsidRPr="00B9321E">
        <w:rPr>
          <w:rFonts w:ascii="Museo Sans 300" w:eastAsia="Times New Roman" w:hAnsi="Museo Sans 300"/>
          <w:lang w:val="es-MX" w:eastAsia="es-ES"/>
        </w:rPr>
        <w:t>y</w:t>
      </w:r>
    </w:p>
    <w:p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Acta de Aceptación del Historial Laboral, de ser el caso</w:t>
      </w:r>
      <w:r w:rsidR="002D0025" w:rsidRPr="00B9321E">
        <w:rPr>
          <w:rFonts w:ascii="Museo Sans 300" w:eastAsia="Times New Roman" w:hAnsi="Museo Sans 300"/>
          <w:lang w:val="es-MX" w:eastAsia="es-ES"/>
        </w:rPr>
        <w:t>.</w:t>
      </w:r>
      <w:r w:rsidRPr="00B9321E">
        <w:rPr>
          <w:rFonts w:ascii="Museo Sans 300" w:eastAsia="Times New Roman" w:hAnsi="Museo Sans 300"/>
          <w:lang w:val="es-MX" w:eastAsia="es-ES"/>
        </w:rPr>
        <w:t>;</w:t>
      </w:r>
    </w:p>
    <w:p w:rsidR="0086086B" w:rsidRPr="00B9321E" w:rsidRDefault="0086086B" w:rsidP="00C21471">
      <w:pPr>
        <w:spacing w:after="0" w:line="240" w:lineRule="auto"/>
        <w:jc w:val="both"/>
        <w:rPr>
          <w:rFonts w:ascii="Museo Sans 300" w:eastAsia="Times New Roman" w:hAnsi="Museo Sans 300"/>
          <w:lang w:val="es-MX" w:eastAsia="es-ES"/>
        </w:rPr>
      </w:pPr>
    </w:p>
    <w:p w:rsidR="0086086B" w:rsidRPr="00B9321E" w:rsidRDefault="00722798"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En caso de muerte</w:t>
      </w:r>
      <w:r w:rsidR="000A2ECF"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violenta o accidental del causante, las AFP podrán solicitar la presentación de alguno de los documentos</w:t>
      </w:r>
      <w:r w:rsidR="00F449F5" w:rsidRPr="00B9321E">
        <w:rPr>
          <w:rFonts w:ascii="Museo Sans 300" w:eastAsia="Times New Roman" w:hAnsi="Museo Sans 300"/>
          <w:lang w:val="es-MX" w:eastAsia="es-ES"/>
        </w:rPr>
        <w:t xml:space="preserve"> siguientes</w:t>
      </w:r>
      <w:r w:rsidRPr="00B9321E">
        <w:rPr>
          <w:rFonts w:ascii="Museo Sans 300" w:eastAsia="Times New Roman" w:hAnsi="Museo Sans 300"/>
          <w:lang w:val="es-MX" w:eastAsia="es-ES"/>
        </w:rPr>
        <w:t>:</w:t>
      </w:r>
    </w:p>
    <w:p w:rsidR="00D8604A" w:rsidRPr="00B9321E" w:rsidRDefault="00D8604A"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Informe o constancia médica en original;</w:t>
      </w:r>
    </w:p>
    <w:p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Reconocimiento médico forense;</w:t>
      </w:r>
    </w:p>
    <w:p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Informe de autopsia;</w:t>
      </w:r>
    </w:p>
    <w:p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Parte policial;</w:t>
      </w:r>
    </w:p>
    <w:p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Inspección ocular de la Policía Nacional Civil;</w:t>
      </w:r>
    </w:p>
    <w:p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Acta de levantamiento de cadáver;</w:t>
      </w:r>
      <w:r w:rsidR="003A1E45" w:rsidRPr="00B9321E">
        <w:rPr>
          <w:rFonts w:ascii="Museo Sans 300" w:eastAsia="Times New Roman" w:hAnsi="Museo Sans 300"/>
          <w:lang w:val="es-MX" w:eastAsia="es-ES"/>
        </w:rPr>
        <w:t xml:space="preserve"> o</w:t>
      </w:r>
    </w:p>
    <w:p w:rsidR="0086086B" w:rsidRPr="00B9321E" w:rsidRDefault="0086086B" w:rsidP="00804AE2">
      <w:pPr>
        <w:pStyle w:val="Prrafodelista"/>
        <w:widowControl w:val="0"/>
        <w:numPr>
          <w:ilvl w:val="0"/>
          <w:numId w:val="18"/>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Examen toxicológico.</w:t>
      </w:r>
    </w:p>
    <w:p w:rsidR="0086086B" w:rsidRPr="00B9321E" w:rsidRDefault="0086086B" w:rsidP="00C21471">
      <w:pPr>
        <w:spacing w:after="0" w:line="240" w:lineRule="auto"/>
        <w:jc w:val="both"/>
        <w:rPr>
          <w:rFonts w:ascii="Museo Sans 300" w:eastAsia="Times New Roman" w:hAnsi="Museo Sans 300"/>
          <w:lang w:val="es-MX" w:eastAsia="es-ES"/>
        </w:rPr>
      </w:pPr>
    </w:p>
    <w:p w:rsidR="008F55DE" w:rsidRPr="00B9321E" w:rsidRDefault="008F55DE" w:rsidP="00C21471">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los casos de la presunción de muerte por desaparecimiento, se aplicará lo establecido en el Código Civil y el Código Procesal Civil y Mercantil.</w:t>
      </w:r>
    </w:p>
    <w:p w:rsidR="0086086B" w:rsidRPr="00B9321E" w:rsidRDefault="0086086B" w:rsidP="00C21471">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caso que se presuma fallecimiento por riesgo profesional se podrá solicitar el informe de siniestro del empleador</w:t>
      </w:r>
      <w:r w:rsidR="00475ABB" w:rsidRPr="00B9321E">
        <w:rPr>
          <w:rFonts w:ascii="Museo Sans 300" w:eastAsia="Times New Roman" w:hAnsi="Museo Sans 300"/>
          <w:lang w:val="es-MX" w:eastAsia="es-ES"/>
        </w:rPr>
        <w:t>, siempre y cuando el beneficiario tenga acceso al mismo</w:t>
      </w:r>
      <w:r w:rsidRPr="00B9321E">
        <w:rPr>
          <w:rFonts w:ascii="Museo Sans 300" w:eastAsia="Times New Roman" w:hAnsi="Museo Sans 300"/>
          <w:lang w:val="es-MX" w:eastAsia="es-ES"/>
        </w:rPr>
        <w:t>.</w:t>
      </w:r>
    </w:p>
    <w:p w:rsidR="0086086B" w:rsidRPr="00B9321E" w:rsidRDefault="0086086B" w:rsidP="00C21471">
      <w:pPr>
        <w:spacing w:after="0" w:line="240" w:lineRule="auto"/>
        <w:jc w:val="both"/>
        <w:rPr>
          <w:rFonts w:ascii="Museo Sans 300" w:eastAsia="Times New Roman" w:hAnsi="Museo Sans 300"/>
          <w:lang w:val="es-MX" w:eastAsia="es-ES"/>
        </w:rPr>
      </w:pPr>
    </w:p>
    <w:p w:rsidR="0086086B" w:rsidRPr="00B9321E"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La calidad de beneficiario de cada uno de los miembros del grupo familiar con derecho a un beneficio por sobrevivencia, deberá ser comprobada presentando la documentación que establezca el nexo familiar o parental con el afiliado fallecido o su relación marital derivada de su estado familiar de casados o por la situación de convivencia reconocida por el Código de Familia, para esto se deberá presentar los documentos siguientes:</w:t>
      </w:r>
    </w:p>
    <w:p w:rsidR="0086086B" w:rsidRPr="00B9321E" w:rsidRDefault="0086086B" w:rsidP="00804AE2">
      <w:pPr>
        <w:pStyle w:val="Prrafodelista"/>
        <w:keepNext/>
        <w:numPr>
          <w:ilvl w:val="0"/>
          <w:numId w:val="11"/>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Para el Cónyuge o Conviviente:</w:t>
      </w:r>
    </w:p>
    <w:p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w:t>
      </w:r>
      <w:r w:rsidR="00094800"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en caso de ser extranjero o salvadoreño no residente;</w:t>
      </w:r>
    </w:p>
    <w:p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Certificación de partida de nacimiento;</w:t>
      </w:r>
      <w:r w:rsidR="000A2ECF" w:rsidRPr="00B9321E">
        <w:rPr>
          <w:rFonts w:ascii="Museo Sans 300" w:eastAsia="Times New Roman" w:hAnsi="Museo Sans 300"/>
          <w:lang w:val="es-MX" w:eastAsia="es-ES"/>
        </w:rPr>
        <w:t xml:space="preserve"> </w:t>
      </w:r>
    </w:p>
    <w:p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Certificación de partida de matrimonio, en caso que no se cuente con la marginación en la partida de nacimiento;</w:t>
      </w:r>
      <w:r w:rsidR="004912B2" w:rsidRPr="00B9321E">
        <w:rPr>
          <w:rFonts w:ascii="Museo Sans 300" w:eastAsia="Times New Roman" w:hAnsi="Museo Sans 300"/>
          <w:lang w:val="es-MX" w:eastAsia="es-ES"/>
        </w:rPr>
        <w:t xml:space="preserve"> y</w:t>
      </w:r>
    </w:p>
    <w:p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de ser conviviente presentar </w:t>
      </w:r>
      <w:r w:rsidR="003C7054" w:rsidRPr="00B9321E">
        <w:rPr>
          <w:rFonts w:ascii="Museo Sans 300" w:eastAsia="Times New Roman" w:hAnsi="Museo Sans 300"/>
          <w:lang w:val="es-MX" w:eastAsia="es-ES"/>
        </w:rPr>
        <w:t xml:space="preserve">Declaratoria Judicial </w:t>
      </w:r>
      <w:r w:rsidRPr="00B9321E">
        <w:rPr>
          <w:rFonts w:ascii="Museo Sans 300" w:eastAsia="Times New Roman" w:hAnsi="Museo Sans 300"/>
          <w:lang w:val="es-MX" w:eastAsia="es-ES"/>
        </w:rPr>
        <w:t>de la unión no matrimonial, de acuerdo a lo establecido en el artículo 118 del Código de Familia, esta no será exigida en los casos en que existieren hijos en común, ya sean nacidos o concebidos, sin mediar ningún otro tipo de requisito</w:t>
      </w:r>
      <w:r w:rsidR="003C7054"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p>
    <w:p w:rsidR="0086086B" w:rsidRPr="00B9321E" w:rsidRDefault="0086086B" w:rsidP="00804AE2">
      <w:pPr>
        <w:pStyle w:val="Prrafodelista"/>
        <w:numPr>
          <w:ilvl w:val="0"/>
          <w:numId w:val="11"/>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Para los hijos:</w:t>
      </w:r>
    </w:p>
    <w:p w:rsidR="0086086B" w:rsidRPr="00B9321E"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B9321E">
        <w:rPr>
          <w:rFonts w:ascii="Museo Sans 300" w:eastAsia="Times New Roman" w:hAnsi="Museo Sans 300"/>
          <w:lang w:val="es-MX" w:eastAsia="es-ES"/>
        </w:rPr>
        <w:lastRenderedPageBreak/>
        <w:t>En caso de hijos en gestación, certificado médico que avale la condición de embarazo de la madre</w:t>
      </w:r>
      <w:r w:rsidR="002C7920" w:rsidRPr="00B9321E">
        <w:rPr>
          <w:rFonts w:ascii="Museo Sans 300" w:eastAsia="Times New Roman" w:hAnsi="Museo Sans 300"/>
          <w:lang w:val="es-MX" w:eastAsia="es-ES"/>
        </w:rPr>
        <w:t>. Este servirá para hacer la reserva correspondiente del beneficiario</w:t>
      </w:r>
      <w:r w:rsidRPr="00B9321E">
        <w:rPr>
          <w:rFonts w:ascii="Museo Sans 300" w:eastAsia="Times New Roman" w:hAnsi="Museo Sans 300"/>
          <w:lang w:val="es-MX" w:eastAsia="es-ES"/>
        </w:rPr>
        <w:t>;</w:t>
      </w:r>
    </w:p>
    <w:p w:rsidR="0086086B" w:rsidRPr="00B9321E"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p>
    <w:p w:rsidR="0086086B" w:rsidRPr="00B9321E"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nacimiento;  </w:t>
      </w:r>
    </w:p>
    <w:p w:rsidR="0086086B" w:rsidRPr="00B9321E" w:rsidRDefault="0086086B" w:rsidP="00804AE2">
      <w:pPr>
        <w:pStyle w:val="Prrafodelista"/>
        <w:numPr>
          <w:ilvl w:val="1"/>
          <w:numId w:val="11"/>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Si es mayor de 18 años y menor de 24 años presentar constancia de estudios;</w:t>
      </w:r>
      <w:r w:rsidR="004912B2" w:rsidRPr="00B9321E">
        <w:rPr>
          <w:rFonts w:ascii="Museo Sans 300" w:eastAsia="Times New Roman" w:hAnsi="Museo Sans 300"/>
          <w:lang w:val="es-MX" w:eastAsia="es-ES"/>
        </w:rPr>
        <w:t xml:space="preserve"> y</w:t>
      </w:r>
    </w:p>
    <w:p w:rsidR="0086086B" w:rsidRPr="00B9321E" w:rsidRDefault="0086086B" w:rsidP="00804AE2">
      <w:pPr>
        <w:pStyle w:val="Prrafodelista"/>
        <w:numPr>
          <w:ilvl w:val="1"/>
          <w:numId w:val="11"/>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Si padece de alguna invalidez presentar </w:t>
      </w:r>
      <w:r w:rsidR="00A534B7" w:rsidRPr="00B9321E">
        <w:rPr>
          <w:rFonts w:ascii="Museo Sans 300" w:eastAsia="Times New Roman" w:hAnsi="Museo Sans 300"/>
          <w:lang w:val="es-MX" w:eastAsia="es-ES"/>
        </w:rPr>
        <w:t>la</w:t>
      </w:r>
      <w:r w:rsidR="000A2ECF"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respectiv</w:t>
      </w:r>
      <w:r w:rsidR="00CA1468" w:rsidRPr="00B9321E">
        <w:rPr>
          <w:rFonts w:ascii="Museo Sans 300" w:eastAsia="Times New Roman" w:hAnsi="Museo Sans 300"/>
          <w:lang w:val="es-MX" w:eastAsia="es-ES"/>
        </w:rPr>
        <w:t>a</w:t>
      </w:r>
      <w:r w:rsidRPr="00B9321E">
        <w:rPr>
          <w:rFonts w:ascii="Museo Sans 300" w:eastAsia="Times New Roman" w:hAnsi="Museo Sans 300"/>
          <w:lang w:val="es-MX" w:eastAsia="es-ES"/>
        </w:rPr>
        <w:t xml:space="preserve"> </w:t>
      </w:r>
      <w:r w:rsidR="00CA1468" w:rsidRPr="00B9321E">
        <w:rPr>
          <w:rFonts w:ascii="Museo Sans 300" w:eastAsia="Times New Roman" w:hAnsi="Museo Sans 300"/>
          <w:lang w:val="es-MX" w:eastAsia="es-ES"/>
        </w:rPr>
        <w:t>solicitud para la calificación de invalidez</w:t>
      </w:r>
      <w:r w:rsidR="00546C9B" w:rsidRPr="00B9321E">
        <w:rPr>
          <w:rFonts w:ascii="Museo Sans 300" w:eastAsia="Times New Roman" w:hAnsi="Museo Sans 300"/>
          <w:lang w:val="es-MX" w:eastAsia="es-ES"/>
        </w:rPr>
        <w:t xml:space="preserve"> </w:t>
      </w:r>
      <w:r w:rsidR="000157DB" w:rsidRPr="00B9321E">
        <w:rPr>
          <w:rFonts w:ascii="Museo Sans 300" w:eastAsia="Times New Roman" w:hAnsi="Museo Sans 300"/>
          <w:lang w:val="es-MX" w:eastAsia="es-ES"/>
        </w:rPr>
        <w:t>por la Comisión Calificadora de Invalidez</w:t>
      </w:r>
      <w:r w:rsidRPr="00B9321E">
        <w:rPr>
          <w:rFonts w:ascii="Museo Sans 300" w:eastAsia="Times New Roman" w:hAnsi="Museo Sans 300"/>
          <w:lang w:val="es-MX" w:eastAsia="es-ES"/>
        </w:rPr>
        <w:t>.</w:t>
      </w:r>
    </w:p>
    <w:p w:rsidR="0086086B" w:rsidRPr="00B9321E" w:rsidRDefault="0086086B" w:rsidP="00804AE2">
      <w:pPr>
        <w:pStyle w:val="Prrafodelista"/>
        <w:numPr>
          <w:ilvl w:val="0"/>
          <w:numId w:val="11"/>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Para los padres que dependan económicamente del causante:</w:t>
      </w:r>
    </w:p>
    <w:p w:rsidR="0086086B" w:rsidRPr="00B9321E"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p>
    <w:p w:rsidR="0086086B" w:rsidRPr="00B9321E"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nacimiento; </w:t>
      </w:r>
      <w:r w:rsidR="004912B2" w:rsidRPr="00B9321E">
        <w:rPr>
          <w:rFonts w:ascii="Museo Sans 300" w:eastAsia="Times New Roman" w:hAnsi="Museo Sans 300"/>
          <w:lang w:val="es-MX" w:eastAsia="es-ES"/>
        </w:rPr>
        <w:t>y</w:t>
      </w:r>
      <w:r w:rsidRPr="00B9321E">
        <w:rPr>
          <w:rFonts w:ascii="Museo Sans 300" w:eastAsia="Times New Roman" w:hAnsi="Museo Sans 300"/>
          <w:lang w:val="es-MX" w:eastAsia="es-ES"/>
        </w:rPr>
        <w:t xml:space="preserve"> </w:t>
      </w:r>
    </w:p>
    <w:p w:rsidR="0086086B"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Si padece de alguna invalidez presentar l</w:t>
      </w:r>
      <w:r w:rsidR="00044570" w:rsidRPr="00B9321E">
        <w:rPr>
          <w:rFonts w:ascii="Museo Sans 300" w:eastAsia="Times New Roman" w:hAnsi="Museo Sans 300"/>
          <w:lang w:val="es-MX" w:eastAsia="es-ES"/>
        </w:rPr>
        <w:t>a</w:t>
      </w:r>
      <w:r w:rsidRPr="00B9321E">
        <w:rPr>
          <w:rFonts w:ascii="Museo Sans 300" w:eastAsia="Times New Roman" w:hAnsi="Museo Sans 300"/>
          <w:lang w:val="es-MX" w:eastAsia="es-ES"/>
        </w:rPr>
        <w:t xml:space="preserve"> respectiv</w:t>
      </w:r>
      <w:r w:rsidR="008C3815" w:rsidRPr="00B9321E">
        <w:rPr>
          <w:rFonts w:ascii="Museo Sans 300" w:eastAsia="Times New Roman" w:hAnsi="Museo Sans 300"/>
          <w:lang w:val="es-MX" w:eastAsia="es-ES"/>
        </w:rPr>
        <w:t>a solicitud para la calificaci</w:t>
      </w:r>
      <w:r w:rsidR="00737160" w:rsidRPr="00B9321E">
        <w:rPr>
          <w:rFonts w:ascii="Museo Sans 300" w:eastAsia="Times New Roman" w:hAnsi="Museo Sans 300"/>
          <w:lang w:val="es-MX" w:eastAsia="es-ES"/>
        </w:rPr>
        <w:t xml:space="preserve">ón de Invalidez </w:t>
      </w:r>
      <w:r w:rsidR="000157DB" w:rsidRPr="00B9321E">
        <w:rPr>
          <w:rFonts w:ascii="Museo Sans 300" w:eastAsia="Times New Roman" w:hAnsi="Museo Sans 300"/>
          <w:lang w:val="es-MX" w:eastAsia="es-ES"/>
        </w:rPr>
        <w:t>por la Comisión Calificadora de Invalidez</w:t>
      </w:r>
      <w:r w:rsidRPr="00B9321E">
        <w:rPr>
          <w:rFonts w:ascii="Museo Sans 300" w:eastAsia="Times New Roman" w:hAnsi="Museo Sans 300"/>
          <w:lang w:val="es-MX" w:eastAsia="es-ES"/>
        </w:rPr>
        <w:t>.</w:t>
      </w:r>
    </w:p>
    <w:p w:rsidR="005D10BB" w:rsidRDefault="005D10BB" w:rsidP="005D10BB">
      <w:pPr>
        <w:spacing w:after="0" w:line="240" w:lineRule="auto"/>
        <w:jc w:val="both"/>
        <w:rPr>
          <w:rFonts w:ascii="Museo Sans 300" w:eastAsia="Times New Roman" w:hAnsi="Museo Sans 300"/>
          <w:lang w:val="es-MX" w:eastAsia="es-ES"/>
        </w:rPr>
      </w:pPr>
    </w:p>
    <w:p w:rsidR="00BA09AF" w:rsidRPr="001D746F" w:rsidRDefault="000D771A" w:rsidP="00BA09AF">
      <w:pPr>
        <w:spacing w:after="0" w:line="240" w:lineRule="auto"/>
        <w:jc w:val="both"/>
        <w:rPr>
          <w:rFonts w:ascii="Museo Sans 300" w:eastAsia="Times New Roman" w:hAnsi="Museo Sans 300"/>
          <w:bCs/>
          <w:iCs/>
          <w:lang w:val="es-MX" w:eastAsia="es-ES"/>
        </w:rPr>
      </w:pPr>
      <w:bookmarkStart w:id="6" w:name="_Hlk62844466"/>
      <w:r w:rsidRPr="001D746F">
        <w:rPr>
          <w:rFonts w:ascii="Museo Sans 300" w:eastAsia="Times New Roman" w:hAnsi="Museo Sans 300"/>
          <w:iCs/>
          <w:color w:val="000000"/>
          <w:lang w:val="es-MX" w:eastAsia="es-ES"/>
        </w:rPr>
        <w:t xml:space="preserve">En caso de que no exista o no sobreviva ninguno de los miembros del grupo familiar a que hace referencia el inciso anterior, el beneficiario designado por el causante, de conformidad con el Anexo No. 1 de </w:t>
      </w:r>
      <w:r w:rsidR="00BB2D8D">
        <w:rPr>
          <w:rFonts w:ascii="Museo Sans 300" w:eastAsia="Times New Roman" w:hAnsi="Museo Sans 300"/>
          <w:iCs/>
          <w:color w:val="000000"/>
          <w:lang w:val="es-MX" w:eastAsia="es-ES"/>
        </w:rPr>
        <w:t>l</w:t>
      </w:r>
      <w:r w:rsidRPr="001D746F">
        <w:rPr>
          <w:rFonts w:ascii="Museo Sans 300" w:eastAsia="Times New Roman" w:hAnsi="Museo Sans 300"/>
          <w:iCs/>
          <w:color w:val="000000"/>
          <w:lang w:val="es-MX" w:eastAsia="es-ES"/>
        </w:rPr>
        <w:t xml:space="preserve">as </w:t>
      </w:r>
      <w:r w:rsidR="00BB2D8D">
        <w:rPr>
          <w:rFonts w:ascii="Museo Sans 300" w:eastAsia="Times New Roman" w:hAnsi="Museo Sans 300"/>
          <w:iCs/>
          <w:color w:val="000000"/>
          <w:lang w:val="es-MX" w:eastAsia="es-ES"/>
        </w:rPr>
        <w:t>presentes N</w:t>
      </w:r>
      <w:r w:rsidRPr="001D746F">
        <w:rPr>
          <w:rFonts w:ascii="Museo Sans 300" w:eastAsia="Times New Roman" w:hAnsi="Museo Sans 300"/>
          <w:iCs/>
          <w:color w:val="000000"/>
          <w:lang w:val="es-MX" w:eastAsia="es-ES"/>
        </w:rPr>
        <w:t xml:space="preserve">ormas, deberá presentar </w:t>
      </w:r>
      <w:r w:rsidRPr="001D746F">
        <w:rPr>
          <w:rFonts w:ascii="Museo Sans 300" w:eastAsia="Times New Roman" w:hAnsi="Museo Sans 300"/>
          <w:bCs/>
          <w:iCs/>
          <w:color w:val="000000"/>
          <w:lang w:val="es-MX" w:eastAsia="es-ES"/>
        </w:rPr>
        <w:t xml:space="preserve">la documentación indicada en el artículo 24 de </w:t>
      </w:r>
      <w:r w:rsidR="00BB2D8D">
        <w:rPr>
          <w:rFonts w:ascii="Museo Sans 300" w:eastAsia="Times New Roman" w:hAnsi="Museo Sans 300"/>
          <w:bCs/>
          <w:iCs/>
          <w:color w:val="000000"/>
          <w:lang w:val="es-MX" w:eastAsia="es-ES"/>
        </w:rPr>
        <w:t>l</w:t>
      </w:r>
      <w:r w:rsidRPr="001D746F">
        <w:rPr>
          <w:rFonts w:ascii="Museo Sans 300" w:eastAsia="Times New Roman" w:hAnsi="Museo Sans 300"/>
          <w:bCs/>
          <w:iCs/>
          <w:color w:val="000000"/>
          <w:lang w:val="es-MX" w:eastAsia="es-ES"/>
        </w:rPr>
        <w:t xml:space="preserve">as </w:t>
      </w:r>
      <w:r w:rsidR="00BB2D8D">
        <w:rPr>
          <w:rFonts w:ascii="Museo Sans 300" w:eastAsia="Times New Roman" w:hAnsi="Museo Sans 300"/>
          <w:bCs/>
          <w:iCs/>
          <w:color w:val="000000"/>
          <w:lang w:val="es-MX" w:eastAsia="es-ES"/>
        </w:rPr>
        <w:t>presentes N</w:t>
      </w:r>
      <w:r w:rsidRPr="001D746F">
        <w:rPr>
          <w:rFonts w:ascii="Museo Sans 300" w:eastAsia="Times New Roman" w:hAnsi="Museo Sans 300"/>
          <w:bCs/>
          <w:iCs/>
          <w:color w:val="000000"/>
          <w:lang w:val="es-MX" w:eastAsia="es-ES"/>
        </w:rPr>
        <w:t>ormas.</w:t>
      </w:r>
      <w:r w:rsidRPr="001D746F">
        <w:rPr>
          <w:rFonts w:ascii="Museo Sans 300" w:eastAsia="Times New Roman" w:hAnsi="Museo Sans 300"/>
          <w:bCs/>
          <w:iCs/>
          <w:lang w:val="es-MX" w:eastAsia="es-ES"/>
        </w:rPr>
        <w:t xml:space="preserve"> </w:t>
      </w:r>
      <w:r w:rsidR="00F43E8C" w:rsidRPr="001D746F">
        <w:rPr>
          <w:rFonts w:ascii="Museo Sans 300" w:eastAsia="Times New Roman" w:hAnsi="Museo Sans 300"/>
          <w:bCs/>
          <w:iCs/>
          <w:lang w:val="es-MX" w:eastAsia="es-ES"/>
        </w:rPr>
        <w:t>(4)</w:t>
      </w:r>
    </w:p>
    <w:bookmarkEnd w:id="6"/>
    <w:p w:rsidR="00BA09AF" w:rsidRPr="00BA09AF" w:rsidRDefault="00BA09AF" w:rsidP="00BA09AF">
      <w:pPr>
        <w:spacing w:after="0" w:line="240" w:lineRule="auto"/>
        <w:jc w:val="both"/>
        <w:rPr>
          <w:rFonts w:ascii="Museo Sans 300" w:eastAsia="Times New Roman" w:hAnsi="Museo Sans 300"/>
          <w:iCs/>
          <w:lang w:val="es-MX" w:eastAsia="es-ES"/>
        </w:rPr>
      </w:pPr>
    </w:p>
    <w:p w:rsidR="0086086B" w:rsidRPr="00B9321E" w:rsidRDefault="0086086B" w:rsidP="00BA09AF">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Cuando se presenten dos o más personas solicit</w:t>
      </w:r>
      <w:r w:rsidR="00FE746C" w:rsidRPr="00B9321E">
        <w:rPr>
          <w:rFonts w:ascii="Museo Sans 300" w:eastAsia="Times New Roman" w:hAnsi="Museo Sans 300"/>
          <w:lang w:val="es-MX" w:eastAsia="es-ES"/>
        </w:rPr>
        <w:t>ando pensión, manifestando ser e</w:t>
      </w:r>
      <w:r w:rsidRPr="00B9321E">
        <w:rPr>
          <w:rFonts w:ascii="Museo Sans 300" w:eastAsia="Times New Roman" w:hAnsi="Museo Sans 300"/>
          <w:lang w:val="es-MX" w:eastAsia="es-ES"/>
        </w:rPr>
        <w:t>l o la conviviente del afiliado fallecido, el beneficio se concederá a quien compruebe judicialmente dicha calidad.</w:t>
      </w:r>
    </w:p>
    <w:p w:rsidR="0086086B" w:rsidRPr="00B9321E" w:rsidRDefault="0086086B" w:rsidP="00C21471">
      <w:pPr>
        <w:spacing w:after="0" w:line="240" w:lineRule="auto"/>
        <w:jc w:val="both"/>
        <w:rPr>
          <w:rFonts w:ascii="Museo Sans 300" w:eastAsia="Times New Roman" w:hAnsi="Museo Sans 300"/>
          <w:lang w:val="es-MX" w:eastAsia="es-ES"/>
        </w:rPr>
      </w:pPr>
    </w:p>
    <w:p w:rsidR="0086086B" w:rsidRPr="00B9321E" w:rsidRDefault="0086086B" w:rsidP="00C21471">
      <w:pPr>
        <w:keepNext/>
        <w:numPr>
          <w:ilvl w:val="0"/>
          <w:numId w:val="3"/>
        </w:numPr>
        <w:tabs>
          <w:tab w:val="left" w:pos="851"/>
        </w:tabs>
        <w:spacing w:after="0" w:line="240" w:lineRule="auto"/>
        <w:ind w:left="0" w:firstLine="0"/>
        <w:jc w:val="both"/>
        <w:rPr>
          <w:rFonts w:ascii="Museo Sans 300" w:hAnsi="Museo Sans 300"/>
          <w:lang w:val="es-MX" w:eastAsia="es-ES"/>
        </w:rPr>
      </w:pPr>
      <w:r w:rsidRPr="00B9321E">
        <w:rPr>
          <w:rFonts w:ascii="Museo Sans 300" w:eastAsia="Times New Roman" w:hAnsi="Museo Sans 300"/>
          <w:lang w:val="es-MX" w:eastAsia="es-ES"/>
        </w:rPr>
        <w:t xml:space="preserve">Los beneficiarios designados conforme al artículo 106-A de la Ley SAP deberán presentar la copia del DUI, Carné de Residente o Pasaporte Vigente en caso de ser extranjero, </w:t>
      </w:r>
      <w:bookmarkStart w:id="7" w:name="_Hlk58243449"/>
      <w:r w:rsidRPr="00B9321E">
        <w:rPr>
          <w:rFonts w:ascii="Museo Sans 300" w:eastAsia="Times New Roman" w:hAnsi="Museo Sans 300"/>
          <w:lang w:val="es-MX" w:eastAsia="es-ES"/>
        </w:rPr>
        <w:t>así como la certificación de partida de nacimiento</w:t>
      </w:r>
      <w:r w:rsidR="008C3815" w:rsidRPr="00B9321E">
        <w:rPr>
          <w:rFonts w:ascii="Museo Sans 300" w:eastAsia="Times New Roman" w:hAnsi="Museo Sans 300"/>
          <w:lang w:val="es-MX" w:eastAsia="es-ES"/>
        </w:rPr>
        <w:t>, según corresponda</w:t>
      </w:r>
      <w:r w:rsidRPr="00B9321E">
        <w:rPr>
          <w:rFonts w:ascii="Museo Sans 300" w:eastAsia="Times New Roman" w:hAnsi="Museo Sans 300"/>
          <w:lang w:val="es-MX" w:eastAsia="es-ES"/>
        </w:rPr>
        <w:t xml:space="preserve">. </w:t>
      </w:r>
      <w:bookmarkEnd w:id="7"/>
    </w:p>
    <w:p w:rsidR="0086086B" w:rsidRPr="00B9321E" w:rsidRDefault="0086086B" w:rsidP="00C21471">
      <w:pPr>
        <w:pStyle w:val="Prrafodelista"/>
        <w:spacing w:after="0" w:line="240" w:lineRule="auto"/>
        <w:rPr>
          <w:rFonts w:ascii="Museo Sans 300" w:hAnsi="Museo Sans 300"/>
          <w:lang w:val="es-MX" w:eastAsia="es-ES"/>
        </w:rPr>
      </w:pPr>
    </w:p>
    <w:p w:rsidR="0086086B" w:rsidRPr="000D771A" w:rsidRDefault="000D771A"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bookmarkStart w:id="8" w:name="_Hlk62844529"/>
      <w:r w:rsidRPr="000D771A">
        <w:rPr>
          <w:rFonts w:ascii="Museo Sans 300" w:eastAsia="Times New Roman" w:hAnsi="Museo Sans 300"/>
          <w:lang w:val="es-MX" w:eastAsia="es-ES"/>
        </w:rPr>
        <w:t xml:space="preserve">El saldo de la CIAP puesto a disposición del tribunal competente será entregado a los herederos declarados, ya sea judicial o notarialmente, que tengan derecho al haber </w:t>
      </w:r>
      <w:proofErr w:type="spellStart"/>
      <w:r w:rsidRPr="000D771A">
        <w:rPr>
          <w:rFonts w:ascii="Museo Sans 300" w:eastAsia="Times New Roman" w:hAnsi="Museo Sans 300"/>
          <w:lang w:val="es-MX" w:eastAsia="es-ES"/>
        </w:rPr>
        <w:t>sucesoral</w:t>
      </w:r>
      <w:proofErr w:type="spellEnd"/>
      <w:r w:rsidRPr="000D771A">
        <w:rPr>
          <w:rFonts w:ascii="Museo Sans 300" w:eastAsia="Times New Roman" w:hAnsi="Museo Sans 300"/>
          <w:lang w:val="es-MX" w:eastAsia="es-ES"/>
        </w:rPr>
        <w:t xml:space="preserve"> del afiliado fallecido, según las instrucciones del juez competente.</w:t>
      </w:r>
      <w:r>
        <w:rPr>
          <w:rFonts w:ascii="Museo Sans 300" w:eastAsia="Times New Roman" w:hAnsi="Museo Sans 300"/>
          <w:lang w:val="es-MX" w:eastAsia="es-ES"/>
        </w:rPr>
        <w:t xml:space="preserve"> (4)</w:t>
      </w:r>
    </w:p>
    <w:p w:rsidR="0086086B" w:rsidRPr="00B9321E" w:rsidRDefault="000D771A" w:rsidP="00804AE2">
      <w:pPr>
        <w:pStyle w:val="Prrafodelista"/>
        <w:numPr>
          <w:ilvl w:val="0"/>
          <w:numId w:val="19"/>
        </w:numPr>
        <w:spacing w:after="0" w:line="240" w:lineRule="auto"/>
        <w:ind w:left="425" w:hanging="425"/>
        <w:contextualSpacing w:val="0"/>
        <w:jc w:val="both"/>
        <w:rPr>
          <w:rFonts w:ascii="Museo Sans 300" w:eastAsia="Times New Roman" w:hAnsi="Museo Sans 300"/>
          <w:lang w:val="es-MX" w:eastAsia="es-ES"/>
        </w:rPr>
      </w:pPr>
      <w:r>
        <w:rPr>
          <w:rFonts w:ascii="Museo Sans 300" w:eastAsia="Times New Roman" w:hAnsi="Museo Sans 300"/>
          <w:lang w:val="es-MX" w:eastAsia="es-ES"/>
        </w:rPr>
        <w:t>DEROGADO</w:t>
      </w:r>
      <w:r w:rsidR="0086086B" w:rsidRPr="00B9321E">
        <w:rPr>
          <w:rFonts w:ascii="Museo Sans 300" w:eastAsia="Times New Roman" w:hAnsi="Museo Sans 300"/>
          <w:lang w:val="es-MX" w:eastAsia="es-ES"/>
        </w:rPr>
        <w:t>;</w:t>
      </w:r>
      <w:r>
        <w:rPr>
          <w:rFonts w:ascii="Museo Sans 300" w:eastAsia="Times New Roman" w:hAnsi="Museo Sans 300"/>
          <w:lang w:val="es-MX" w:eastAsia="es-ES"/>
        </w:rPr>
        <w:t xml:space="preserve"> (4)</w:t>
      </w:r>
    </w:p>
    <w:p w:rsidR="0086086B" w:rsidRPr="00B9321E" w:rsidRDefault="000D771A" w:rsidP="00804AE2">
      <w:pPr>
        <w:pStyle w:val="Prrafodelista"/>
        <w:numPr>
          <w:ilvl w:val="0"/>
          <w:numId w:val="19"/>
        </w:numPr>
        <w:spacing w:after="0" w:line="240" w:lineRule="auto"/>
        <w:ind w:left="425" w:hanging="425"/>
        <w:contextualSpacing w:val="0"/>
        <w:jc w:val="both"/>
        <w:rPr>
          <w:rFonts w:ascii="Museo Sans 300" w:eastAsia="Times New Roman" w:hAnsi="Museo Sans 300"/>
          <w:lang w:val="es-MX" w:eastAsia="es-ES"/>
        </w:rPr>
      </w:pPr>
      <w:r>
        <w:rPr>
          <w:rFonts w:ascii="Museo Sans 300" w:eastAsia="Times New Roman" w:hAnsi="Museo Sans 300"/>
          <w:lang w:val="es-MX" w:eastAsia="es-ES"/>
        </w:rPr>
        <w:t>DEROGADO</w:t>
      </w:r>
      <w:r w:rsidR="0086086B" w:rsidRPr="00B9321E">
        <w:rPr>
          <w:rFonts w:ascii="Museo Sans 300" w:eastAsia="Times New Roman" w:hAnsi="Museo Sans 300"/>
          <w:lang w:val="es-MX" w:eastAsia="es-ES"/>
        </w:rPr>
        <w:t>;</w:t>
      </w:r>
      <w:r w:rsidR="007E2620" w:rsidRPr="00B9321E">
        <w:rPr>
          <w:rFonts w:ascii="Museo Sans 300" w:eastAsia="Times New Roman" w:hAnsi="Museo Sans 300"/>
          <w:lang w:val="es-MX" w:eastAsia="es-ES"/>
        </w:rPr>
        <w:t xml:space="preserve"> </w:t>
      </w:r>
      <w:r>
        <w:rPr>
          <w:rFonts w:ascii="Museo Sans 300" w:eastAsia="Times New Roman" w:hAnsi="Museo Sans 300"/>
          <w:lang w:val="es-MX" w:eastAsia="es-ES"/>
        </w:rPr>
        <w:t>(4)</w:t>
      </w:r>
    </w:p>
    <w:p w:rsidR="0086086B" w:rsidRPr="00B9321E" w:rsidRDefault="000D771A" w:rsidP="00804AE2">
      <w:pPr>
        <w:pStyle w:val="Prrafodelista"/>
        <w:numPr>
          <w:ilvl w:val="0"/>
          <w:numId w:val="19"/>
        </w:numPr>
        <w:spacing w:after="0" w:line="240" w:lineRule="auto"/>
        <w:ind w:left="425" w:hanging="425"/>
        <w:contextualSpacing w:val="0"/>
        <w:jc w:val="both"/>
        <w:rPr>
          <w:rFonts w:ascii="Museo Sans 300" w:eastAsia="Times New Roman" w:hAnsi="Museo Sans 300"/>
          <w:lang w:val="es-MX" w:eastAsia="es-ES"/>
        </w:rPr>
      </w:pPr>
      <w:r>
        <w:rPr>
          <w:rFonts w:ascii="Museo Sans 300" w:eastAsia="Times New Roman" w:hAnsi="Museo Sans 300"/>
          <w:lang w:val="es-MX" w:eastAsia="es-ES"/>
        </w:rPr>
        <w:t>DEROGADO</w:t>
      </w:r>
      <w:r w:rsidR="0086086B" w:rsidRPr="00B9321E">
        <w:rPr>
          <w:rFonts w:ascii="Museo Sans 300" w:eastAsia="Times New Roman" w:hAnsi="Museo Sans 300"/>
          <w:lang w:val="es-MX" w:eastAsia="es-ES"/>
        </w:rPr>
        <w:t xml:space="preserve">. </w:t>
      </w:r>
      <w:r>
        <w:rPr>
          <w:rFonts w:ascii="Museo Sans 300" w:eastAsia="Times New Roman" w:hAnsi="Museo Sans 300"/>
          <w:lang w:val="es-MX" w:eastAsia="es-ES"/>
        </w:rPr>
        <w:t>(4)</w:t>
      </w:r>
    </w:p>
    <w:p w:rsidR="00FE746C" w:rsidRPr="00B9321E" w:rsidRDefault="00FE746C" w:rsidP="00C21471">
      <w:pPr>
        <w:pStyle w:val="Prrafodelista"/>
        <w:spacing w:after="0" w:line="240" w:lineRule="auto"/>
        <w:ind w:left="425"/>
        <w:contextualSpacing w:val="0"/>
        <w:jc w:val="both"/>
        <w:rPr>
          <w:rFonts w:ascii="Museo Sans 300" w:eastAsia="Times New Roman" w:hAnsi="Museo Sans 300"/>
          <w:lang w:val="es-MX" w:eastAsia="es-ES"/>
        </w:rPr>
      </w:pPr>
    </w:p>
    <w:p w:rsidR="0086086B" w:rsidRDefault="000D771A" w:rsidP="000D771A">
      <w:pPr>
        <w:spacing w:after="0" w:line="240" w:lineRule="auto"/>
        <w:jc w:val="both"/>
        <w:rPr>
          <w:rFonts w:ascii="Museo Sans 300" w:eastAsia="Times New Roman" w:hAnsi="Museo Sans 300"/>
          <w:lang w:val="es-MX" w:eastAsia="es-ES"/>
        </w:rPr>
      </w:pPr>
      <w:r w:rsidRPr="000D771A">
        <w:rPr>
          <w:rFonts w:ascii="Museo Sans 300" w:eastAsia="Times New Roman" w:hAnsi="Museo Sans 300"/>
          <w:lang w:val="es-MX" w:eastAsia="es-ES"/>
        </w:rPr>
        <w:t>DEROGADO</w:t>
      </w:r>
      <w:r>
        <w:rPr>
          <w:rFonts w:ascii="Museo Sans 300" w:eastAsia="Times New Roman" w:hAnsi="Museo Sans 300"/>
          <w:lang w:val="es-MX" w:eastAsia="es-ES"/>
        </w:rPr>
        <w:t>. (4)</w:t>
      </w:r>
    </w:p>
    <w:p w:rsidR="004F4783" w:rsidRPr="000D771A" w:rsidRDefault="004F4783" w:rsidP="000D771A">
      <w:pPr>
        <w:spacing w:after="0" w:line="240" w:lineRule="auto"/>
        <w:jc w:val="both"/>
        <w:rPr>
          <w:rFonts w:ascii="Museo Sans 300" w:eastAsia="Times New Roman" w:hAnsi="Museo Sans 300"/>
          <w:lang w:val="es-MX" w:eastAsia="es-ES"/>
        </w:rPr>
      </w:pPr>
    </w:p>
    <w:bookmarkEnd w:id="8"/>
    <w:p w:rsidR="0086086B" w:rsidRPr="00B9321E"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En cualquiera de los casos anteriores si alguno de estos se encontrare incapacitado para firmar podrá hacerlo a su r</w:t>
      </w:r>
      <w:r w:rsidR="00A82E09" w:rsidRPr="00B9321E">
        <w:rPr>
          <w:rFonts w:ascii="Museo Sans 300" w:eastAsia="Times New Roman" w:hAnsi="Museo Sans 300"/>
          <w:lang w:val="es-MX" w:eastAsia="es-ES"/>
        </w:rPr>
        <w:t>uego otra persona para lo cual é</w:t>
      </w:r>
      <w:r w:rsidRPr="00B9321E">
        <w:rPr>
          <w:rFonts w:ascii="Museo Sans 300" w:eastAsia="Times New Roman" w:hAnsi="Museo Sans 300"/>
          <w:lang w:val="es-MX" w:eastAsia="es-ES"/>
        </w:rPr>
        <w:t xml:space="preserve">sta última </w:t>
      </w:r>
      <w:r w:rsidRPr="00B9321E">
        <w:rPr>
          <w:rFonts w:ascii="Museo Sans 300" w:eastAsia="Times New Roman" w:hAnsi="Museo Sans 300"/>
          <w:lang w:val="es-MX" w:eastAsia="es-ES"/>
        </w:rPr>
        <w:lastRenderedPageBreak/>
        <w:t>deberá de presentar copia del DUI, Carné de Residente o Pasaporte en caso de ser extranjero o salvadoreño no residente.</w:t>
      </w:r>
    </w:p>
    <w:p w:rsidR="0086086B" w:rsidRPr="00B9321E" w:rsidRDefault="0086086B" w:rsidP="00C21471">
      <w:pPr>
        <w:spacing w:after="0" w:line="240" w:lineRule="auto"/>
        <w:jc w:val="both"/>
        <w:rPr>
          <w:rFonts w:ascii="Museo Sans 300" w:hAnsi="Museo Sans 300"/>
          <w:lang w:val="es-MX" w:eastAsia="es-ES"/>
        </w:rPr>
      </w:pPr>
    </w:p>
    <w:p w:rsidR="0086086B" w:rsidRPr="00B9321E"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que el </w:t>
      </w:r>
      <w:r w:rsidR="00541371" w:rsidRPr="00B9321E">
        <w:rPr>
          <w:rFonts w:ascii="Museo Sans 300" w:eastAsia="Times New Roman" w:hAnsi="Museo Sans 300"/>
          <w:lang w:val="es-MX" w:eastAsia="es-ES"/>
        </w:rPr>
        <w:t xml:space="preserve">beneficiario sea </w:t>
      </w:r>
      <w:r w:rsidRPr="00B9321E">
        <w:rPr>
          <w:rFonts w:ascii="Museo Sans 300" w:eastAsia="Times New Roman" w:hAnsi="Museo Sans 300"/>
          <w:lang w:val="es-MX" w:eastAsia="es-ES"/>
        </w:rPr>
        <w:t xml:space="preserve">menor de edad o incapaz </w:t>
      </w:r>
      <w:r w:rsidR="00541371" w:rsidRPr="00B9321E">
        <w:rPr>
          <w:rFonts w:ascii="Museo Sans 300" w:eastAsia="Times New Roman" w:hAnsi="Museo Sans 300"/>
          <w:lang w:val="es-MX" w:eastAsia="es-ES"/>
        </w:rPr>
        <w:t xml:space="preserve">y </w:t>
      </w:r>
      <w:r w:rsidRPr="00B9321E">
        <w:rPr>
          <w:rFonts w:ascii="Museo Sans 300" w:eastAsia="Times New Roman" w:hAnsi="Museo Sans 300"/>
          <w:lang w:val="es-MX" w:eastAsia="es-ES"/>
        </w:rPr>
        <w:t>cuente con un representante legal o un tutor, estos deberán presentar la información siguiente:</w:t>
      </w:r>
    </w:p>
    <w:p w:rsidR="0086086B" w:rsidRPr="00B9321E"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r w:rsidR="00614F90" w:rsidRPr="00B9321E">
        <w:rPr>
          <w:rFonts w:ascii="Museo Sans 300" w:eastAsia="Times New Roman" w:hAnsi="Museo Sans 300"/>
          <w:lang w:val="es-MX" w:eastAsia="es-ES"/>
        </w:rPr>
        <w:t xml:space="preserve"> del representante legal y del beneficiario cuando aplique</w:t>
      </w:r>
      <w:r w:rsidRPr="00B9321E">
        <w:rPr>
          <w:rFonts w:ascii="Museo Sans 300" w:eastAsia="Times New Roman" w:hAnsi="Museo Sans 300"/>
          <w:lang w:val="es-MX" w:eastAsia="es-ES"/>
        </w:rPr>
        <w:t>;</w:t>
      </w:r>
    </w:p>
    <w:p w:rsidR="0086086B" w:rsidRPr="00B9321E"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Original o copia certificada por notario del Poder Administrativo con Cláusula Especial para representar al beneficiario</w:t>
      </w:r>
      <w:r w:rsidR="00614F90" w:rsidRPr="00B9321E">
        <w:rPr>
          <w:rFonts w:ascii="Museo Sans 300" w:eastAsia="Times New Roman" w:hAnsi="Museo Sans 300"/>
          <w:lang w:val="es-MX" w:eastAsia="es-ES"/>
        </w:rPr>
        <w:t>, el cual debe haber sido otorgado por el representante legal o el tutor, cuando aplique</w:t>
      </w:r>
      <w:r w:rsidRPr="00B9321E">
        <w:rPr>
          <w:rFonts w:ascii="Museo Sans 300" w:eastAsia="Times New Roman" w:hAnsi="Museo Sans 300"/>
          <w:lang w:val="es-MX" w:eastAsia="es-ES"/>
        </w:rPr>
        <w:t>;</w:t>
      </w:r>
    </w:p>
    <w:p w:rsidR="0086086B" w:rsidRPr="00B9321E"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Certificación de partida de nacimiento del menor</w:t>
      </w:r>
      <w:r w:rsidR="00614F90" w:rsidRPr="00B9321E">
        <w:rPr>
          <w:rFonts w:ascii="Museo Sans 300" w:eastAsia="Times New Roman" w:hAnsi="Museo Sans 300"/>
          <w:lang w:val="es-MX" w:eastAsia="es-ES"/>
        </w:rPr>
        <w:t xml:space="preserve"> y en el caso del</w:t>
      </w:r>
      <w:r w:rsidRPr="00B9321E">
        <w:rPr>
          <w:rFonts w:ascii="Museo Sans 300" w:eastAsia="Times New Roman" w:hAnsi="Museo Sans 300"/>
          <w:lang w:val="es-MX" w:eastAsia="es-ES"/>
        </w:rPr>
        <w:t xml:space="preserve"> incapaz </w:t>
      </w:r>
      <w:r w:rsidR="00614F90" w:rsidRPr="00B9321E">
        <w:rPr>
          <w:rFonts w:ascii="Museo Sans 300" w:eastAsia="Times New Roman" w:hAnsi="Museo Sans 300"/>
          <w:lang w:val="es-MX" w:eastAsia="es-ES"/>
        </w:rPr>
        <w:t>que cuente con un tutor deberá constar en la misma la marginación</w:t>
      </w:r>
      <w:r w:rsidR="0087303B">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del </w:t>
      </w:r>
      <w:r w:rsidR="00614F90" w:rsidRPr="00B9321E">
        <w:rPr>
          <w:rFonts w:ascii="Museo Sans 300" w:eastAsia="Times New Roman" w:hAnsi="Museo Sans 300"/>
          <w:lang w:val="es-MX" w:eastAsia="es-ES"/>
        </w:rPr>
        <w:t xml:space="preserve">discernimiento del cargo del </w:t>
      </w:r>
      <w:r w:rsidRPr="00B9321E">
        <w:rPr>
          <w:rFonts w:ascii="Museo Sans 300" w:eastAsia="Times New Roman" w:hAnsi="Museo Sans 300"/>
          <w:lang w:val="es-MX" w:eastAsia="es-ES"/>
        </w:rPr>
        <w:t>tutor;</w:t>
      </w:r>
      <w:r w:rsidR="00614F90" w:rsidRPr="00B9321E">
        <w:rPr>
          <w:rFonts w:ascii="Museo Sans 300" w:eastAsia="Times New Roman" w:hAnsi="Museo Sans 300"/>
          <w:lang w:val="es-MX" w:eastAsia="es-ES"/>
        </w:rPr>
        <w:t xml:space="preserve"> y</w:t>
      </w:r>
    </w:p>
    <w:p w:rsidR="003133B3" w:rsidRPr="00B9321E" w:rsidRDefault="00614F90"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Resolución judicial donde conste el </w:t>
      </w:r>
      <w:r w:rsidR="00D0405E" w:rsidRPr="00B9321E">
        <w:rPr>
          <w:rFonts w:ascii="Museo Sans 300" w:eastAsia="Times New Roman" w:hAnsi="Museo Sans 300"/>
          <w:lang w:val="es-MX" w:eastAsia="es-ES"/>
        </w:rPr>
        <w:t>d</w:t>
      </w:r>
      <w:r w:rsidRPr="00B9321E">
        <w:rPr>
          <w:rFonts w:ascii="Museo Sans 300" w:eastAsia="Times New Roman" w:hAnsi="Museo Sans 300"/>
          <w:lang w:val="es-MX" w:eastAsia="es-ES"/>
        </w:rPr>
        <w:t>iscernimiento del cargo de</w:t>
      </w:r>
      <w:r w:rsidR="00D0405E" w:rsidRPr="00B9321E">
        <w:rPr>
          <w:rFonts w:ascii="Museo Sans 300" w:eastAsia="Times New Roman" w:hAnsi="Museo Sans 300"/>
          <w:lang w:val="es-MX" w:eastAsia="es-ES"/>
        </w:rPr>
        <w:t>l  tutor</w:t>
      </w:r>
      <w:r w:rsidR="0086086B" w:rsidRPr="00B9321E">
        <w:rPr>
          <w:rFonts w:ascii="Museo Sans 300" w:eastAsia="Times New Roman" w:hAnsi="Museo Sans 300"/>
          <w:lang w:val="es-MX" w:eastAsia="es-ES"/>
        </w:rPr>
        <w:t>.</w:t>
      </w:r>
    </w:p>
    <w:p w:rsidR="001E529E" w:rsidRPr="00B9321E" w:rsidRDefault="0086086B" w:rsidP="00C3565D">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lang w:val="es-MX" w:eastAsia="es-ES"/>
        </w:rPr>
        <w:t xml:space="preserve">  </w:t>
      </w:r>
    </w:p>
    <w:p w:rsidR="00A9616B" w:rsidRPr="00B9321E" w:rsidRDefault="00BC20B2"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 xml:space="preserve">CAPÍTULO </w:t>
      </w:r>
      <w:r w:rsidR="001D425F" w:rsidRPr="00B9321E">
        <w:rPr>
          <w:rFonts w:ascii="Museo Sans 300" w:eastAsia="Times New Roman" w:hAnsi="Museo Sans 300"/>
          <w:b/>
          <w:lang w:val="es-MX" w:eastAsia="es-ES"/>
        </w:rPr>
        <w:t>I</w:t>
      </w:r>
      <w:r w:rsidRPr="00B9321E">
        <w:rPr>
          <w:rFonts w:ascii="Museo Sans 300" w:eastAsia="Times New Roman" w:hAnsi="Museo Sans 300"/>
          <w:b/>
          <w:lang w:val="es-MX" w:eastAsia="es-ES"/>
        </w:rPr>
        <w:t>V</w:t>
      </w:r>
    </w:p>
    <w:p w:rsidR="00A9616B" w:rsidRPr="00B9321E" w:rsidRDefault="00A9616B"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REVISIÓN DE LAS SOLICITUDES DE SOBREVIVENCIA</w:t>
      </w:r>
    </w:p>
    <w:p w:rsidR="0040136F" w:rsidRPr="00B9321E" w:rsidRDefault="0040136F" w:rsidP="00C21471">
      <w:pPr>
        <w:spacing w:after="0" w:line="240" w:lineRule="auto"/>
        <w:jc w:val="both"/>
        <w:rPr>
          <w:rFonts w:ascii="Museo Sans 300" w:eastAsia="Times New Roman" w:hAnsi="Museo Sans 300"/>
          <w:b/>
          <w:lang w:val="es-MX" w:eastAsia="es-ES"/>
        </w:rPr>
      </w:pPr>
    </w:p>
    <w:p w:rsidR="00A9616B" w:rsidRPr="00B9321E" w:rsidRDefault="00A9616B" w:rsidP="00C21471">
      <w:pPr>
        <w:spacing w:after="0" w:line="240" w:lineRule="auto"/>
        <w:jc w:val="both"/>
        <w:rPr>
          <w:rFonts w:ascii="Museo Sans 300" w:hAnsi="Museo Sans 300"/>
          <w:b/>
        </w:rPr>
      </w:pPr>
      <w:r w:rsidRPr="00B9321E">
        <w:rPr>
          <w:rFonts w:ascii="Museo Sans 300" w:hAnsi="Museo Sans 300"/>
          <w:b/>
        </w:rPr>
        <w:t>Condiciones aplicables a los documentos a presentar</w:t>
      </w:r>
    </w:p>
    <w:p w:rsidR="00A9616B" w:rsidRPr="00B9321E" w:rsidRDefault="00A9616B" w:rsidP="00C21471">
      <w:pPr>
        <w:widowControl w:val="0"/>
        <w:numPr>
          <w:ilvl w:val="0"/>
          <w:numId w:val="3"/>
        </w:numPr>
        <w:tabs>
          <w:tab w:val="left" w:pos="851"/>
        </w:tabs>
        <w:spacing w:after="120" w:line="240" w:lineRule="auto"/>
        <w:ind w:left="0" w:firstLine="0"/>
        <w:jc w:val="both"/>
        <w:rPr>
          <w:rFonts w:ascii="Museo Sans 300" w:hAnsi="Museo Sans 300"/>
        </w:rPr>
      </w:pPr>
      <w:r w:rsidRPr="00B9321E">
        <w:rPr>
          <w:rFonts w:ascii="Museo Sans 300" w:hAnsi="Museo Sans 300"/>
        </w:rPr>
        <w:t xml:space="preserve"> Los documentos a adjuntar a la solicitud que presenten los </w:t>
      </w:r>
      <w:r w:rsidR="006C0E11" w:rsidRPr="00B9321E">
        <w:rPr>
          <w:rFonts w:ascii="Museo Sans 300" w:hAnsi="Museo Sans 300"/>
        </w:rPr>
        <w:t>beneficiarios</w:t>
      </w:r>
      <w:r w:rsidRPr="00B9321E">
        <w:rPr>
          <w:rFonts w:ascii="Museo Sans 300" w:hAnsi="Museo Sans 300"/>
        </w:rPr>
        <w:t>, deberán cumplir con las condiciones</w:t>
      </w:r>
      <w:r w:rsidR="00475ABB" w:rsidRPr="00B9321E">
        <w:rPr>
          <w:rFonts w:ascii="Museo Sans 300" w:hAnsi="Museo Sans 300"/>
        </w:rPr>
        <w:t xml:space="preserve"> siguientes</w:t>
      </w:r>
      <w:r w:rsidRPr="00B9321E">
        <w:rPr>
          <w:rFonts w:ascii="Museo Sans 300" w:hAnsi="Museo Sans 300"/>
        </w:rPr>
        <w:t>:</w:t>
      </w:r>
    </w:p>
    <w:p w:rsidR="00A9616B" w:rsidRPr="00B9321E"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Los documentos de identidad </w:t>
      </w:r>
      <w:r w:rsidR="00397A64" w:rsidRPr="00B9321E">
        <w:rPr>
          <w:rFonts w:ascii="Museo Sans 300" w:eastAsia="Times New Roman" w:hAnsi="Museo Sans 300"/>
          <w:lang w:val="es-MX" w:eastAsia="es-ES"/>
        </w:rPr>
        <w:t xml:space="preserve">tales </w:t>
      </w:r>
      <w:r w:rsidRPr="00B9321E">
        <w:rPr>
          <w:rFonts w:ascii="Museo Sans 300" w:eastAsia="Times New Roman" w:hAnsi="Museo Sans 300"/>
          <w:lang w:val="es-MX" w:eastAsia="es-ES"/>
        </w:rPr>
        <w:t>como DUI, Pasaporte</w:t>
      </w:r>
      <w:r w:rsidR="00397A64" w:rsidRPr="00B9321E">
        <w:rPr>
          <w:rFonts w:ascii="Museo Sans 300" w:eastAsia="Times New Roman" w:hAnsi="Museo Sans 300"/>
          <w:lang w:val="es-MX" w:eastAsia="es-ES"/>
        </w:rPr>
        <w:t xml:space="preserve"> o</w:t>
      </w:r>
      <w:r w:rsidRPr="00B9321E">
        <w:rPr>
          <w:rFonts w:ascii="Museo Sans 300" w:eastAsia="Times New Roman" w:hAnsi="Museo Sans 300"/>
          <w:lang w:val="es-MX" w:eastAsia="es-ES"/>
        </w:rPr>
        <w:t xml:space="preserve"> Carné de Residente extranjero, deberán estar vigentes a la fecha de la solicitud;</w:t>
      </w:r>
    </w:p>
    <w:p w:rsidR="00133405" w:rsidRPr="00B9321E"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De los documentos solicitados en el literal anterior deberán presentarse tanto copias como originales, esto con el fin de realizar la validación correspondiente. En el caso que </w:t>
      </w:r>
      <w:r w:rsidR="00370858" w:rsidRPr="00B9321E">
        <w:rPr>
          <w:rFonts w:ascii="Museo Sans 300" w:eastAsia="Times New Roman" w:hAnsi="Museo Sans 300"/>
          <w:lang w:val="es-MX" w:eastAsia="es-ES"/>
        </w:rPr>
        <w:t>para la realización d</w:t>
      </w:r>
      <w:r w:rsidRPr="00B9321E">
        <w:rPr>
          <w:rFonts w:ascii="Museo Sans 300" w:eastAsia="Times New Roman" w:hAnsi="Museo Sans 300"/>
          <w:lang w:val="es-MX" w:eastAsia="es-ES"/>
        </w:rPr>
        <w:t xml:space="preserve">el trámite </w:t>
      </w:r>
      <w:r w:rsidR="00621AF2" w:rsidRPr="00B9321E">
        <w:rPr>
          <w:rFonts w:ascii="Museo Sans 300" w:eastAsia="Times New Roman" w:hAnsi="Museo Sans 300"/>
          <w:lang w:val="es-MX" w:eastAsia="es-ES"/>
        </w:rPr>
        <w:t>no se cuente con los documentos originales</w:t>
      </w:r>
      <w:r w:rsidR="007F0AF2" w:rsidRPr="00B9321E">
        <w:rPr>
          <w:rFonts w:ascii="Museo Sans 300" w:eastAsia="Times New Roman" w:hAnsi="Museo Sans 300"/>
          <w:lang w:val="es-MX" w:eastAsia="es-ES"/>
        </w:rPr>
        <w:t>, se podrán presentar copias</w:t>
      </w:r>
      <w:r w:rsidR="00133405" w:rsidRPr="00B9321E">
        <w:rPr>
          <w:rFonts w:ascii="Museo Sans 300" w:eastAsia="Times New Roman" w:hAnsi="Museo Sans 300"/>
          <w:lang w:val="es-MX" w:eastAsia="es-ES"/>
        </w:rPr>
        <w:t xml:space="preserve"> certificadas</w:t>
      </w:r>
      <w:r w:rsidR="00621AF2" w:rsidRPr="00B9321E">
        <w:rPr>
          <w:rFonts w:ascii="Museo Sans 300" w:eastAsia="Times New Roman" w:hAnsi="Museo Sans 300"/>
          <w:lang w:val="es-MX" w:eastAsia="es-ES"/>
        </w:rPr>
        <w:t>;</w:t>
      </w:r>
    </w:p>
    <w:p w:rsidR="00A9616B" w:rsidRPr="00B9321E" w:rsidRDefault="00977791"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En el caso de las Certificaciones de partidas de nacimiento, matrimonio y de unión no matrimonial</w:t>
      </w:r>
      <w:r w:rsidR="00BC20B2"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deberán contar con una antigüedad no mayor a seis meses</w:t>
      </w:r>
      <w:r w:rsidR="00133405" w:rsidRPr="00B9321E">
        <w:rPr>
          <w:rFonts w:ascii="Museo Sans 300" w:eastAsia="Times New Roman" w:hAnsi="Museo Sans 300"/>
          <w:lang w:val="es-MX" w:eastAsia="es-ES"/>
        </w:rPr>
        <w:t xml:space="preserve"> respecto a la fecha de presentación de la solicitud;</w:t>
      </w:r>
      <w:r w:rsidRPr="00B9321E">
        <w:rPr>
          <w:rFonts w:ascii="Museo Sans 300" w:eastAsia="Times New Roman" w:hAnsi="Museo Sans 300"/>
          <w:lang w:val="es-MX" w:eastAsia="es-ES"/>
        </w:rPr>
        <w:t xml:space="preserve"> </w:t>
      </w:r>
      <w:r w:rsidR="00A9616B" w:rsidRPr="00B9321E">
        <w:rPr>
          <w:rFonts w:ascii="Museo Sans 300" w:eastAsia="Times New Roman" w:hAnsi="Museo Sans 300"/>
          <w:lang w:val="es-MX" w:eastAsia="es-ES"/>
        </w:rPr>
        <w:t>y</w:t>
      </w:r>
    </w:p>
    <w:p w:rsidR="00A9616B" w:rsidRPr="00B9321E"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Las copias de los documentos que se presenten deberán ser legibles y estar en buen estado.</w:t>
      </w:r>
    </w:p>
    <w:p w:rsidR="0086086B" w:rsidRPr="00B9321E" w:rsidRDefault="0086086B" w:rsidP="00C21471">
      <w:pPr>
        <w:spacing w:after="0" w:line="240" w:lineRule="auto"/>
        <w:jc w:val="both"/>
        <w:rPr>
          <w:rFonts w:ascii="Museo Sans 300" w:eastAsia="Times New Roman" w:hAnsi="Museo Sans 300"/>
          <w:b/>
          <w:lang w:val="es-MX" w:eastAsia="es-ES"/>
        </w:rPr>
      </w:pPr>
    </w:p>
    <w:p w:rsidR="0086086B" w:rsidRPr="00B9321E" w:rsidRDefault="0086086B"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De la revisión de los documentos</w:t>
      </w:r>
    </w:p>
    <w:p w:rsidR="0086086B" w:rsidRPr="00B9321E" w:rsidRDefault="0086086B"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verificará en el momento de la recepción de la solicitud el contenido de la misma y el cumplimiento de los requisitos para </w:t>
      </w:r>
      <w:r w:rsidR="00E625B2" w:rsidRPr="00B9321E">
        <w:rPr>
          <w:rFonts w:ascii="Museo Sans 300" w:eastAsia="Times New Roman" w:hAnsi="Museo Sans 300"/>
          <w:lang w:val="es-MX" w:eastAsia="es-ES"/>
        </w:rPr>
        <w:t>optar a un</w:t>
      </w:r>
      <w:r w:rsidRPr="00B9321E">
        <w:rPr>
          <w:rFonts w:ascii="Museo Sans 300" w:eastAsia="Times New Roman" w:hAnsi="Museo Sans 300"/>
          <w:lang w:val="es-MX" w:eastAsia="es-ES"/>
        </w:rPr>
        <w:t xml:space="preserve"> beneficio de</w:t>
      </w:r>
      <w:r w:rsidR="00E625B2"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sobrevivencia</w:t>
      </w:r>
      <w:r w:rsidR="00397A64"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de acuerdo a lo establecido en las presentes Normas. </w:t>
      </w:r>
    </w:p>
    <w:p w:rsidR="006E0327" w:rsidRPr="00B9321E" w:rsidRDefault="006E0327" w:rsidP="00C21471">
      <w:pPr>
        <w:keepNext/>
        <w:tabs>
          <w:tab w:val="left" w:pos="851"/>
        </w:tabs>
        <w:spacing w:after="0" w:line="240" w:lineRule="auto"/>
        <w:jc w:val="both"/>
        <w:rPr>
          <w:rFonts w:ascii="Museo Sans 300" w:eastAsia="Times New Roman" w:hAnsi="Museo Sans 300"/>
          <w:lang w:val="es-MX" w:eastAsia="es-ES"/>
        </w:rPr>
      </w:pPr>
    </w:p>
    <w:p w:rsidR="0086086B" w:rsidRPr="00B9321E" w:rsidRDefault="0086086B"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Si la solicitud </w:t>
      </w:r>
      <w:r w:rsidR="003F457D" w:rsidRPr="00B9321E">
        <w:rPr>
          <w:rFonts w:ascii="Museo Sans 300" w:eastAsia="Times New Roman" w:hAnsi="Museo Sans 300"/>
          <w:lang w:val="es-MX" w:eastAsia="es-ES"/>
        </w:rPr>
        <w:t>de beneficios por sobrevivencia</w:t>
      </w:r>
      <w:r w:rsidR="00CB2AAA"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no cumple con los requisitos establecidos en </w:t>
      </w:r>
      <w:r w:rsidR="003F457D" w:rsidRPr="00B9321E">
        <w:rPr>
          <w:rFonts w:ascii="Museo Sans 300" w:eastAsia="Times New Roman" w:hAnsi="Museo Sans 300"/>
          <w:lang w:val="es-MX" w:eastAsia="es-ES"/>
        </w:rPr>
        <w:t>Capítulo</w:t>
      </w:r>
      <w:r w:rsidR="00CB2AAA" w:rsidRPr="00B9321E">
        <w:rPr>
          <w:rFonts w:ascii="Museo Sans 300" w:eastAsia="Times New Roman" w:hAnsi="Museo Sans 300"/>
          <w:lang w:val="es-MX" w:eastAsia="es-ES"/>
        </w:rPr>
        <w:t xml:space="preserve"> IV</w:t>
      </w:r>
      <w:r w:rsidR="003F457D" w:rsidRPr="00B9321E">
        <w:rPr>
          <w:rFonts w:ascii="Museo Sans 300" w:eastAsia="Times New Roman" w:hAnsi="Museo Sans 300"/>
          <w:lang w:val="es-MX" w:eastAsia="es-ES"/>
        </w:rPr>
        <w:t xml:space="preserve"> d</w:t>
      </w:r>
      <w:r w:rsidR="00CB2AAA" w:rsidRPr="00B9321E">
        <w:rPr>
          <w:rFonts w:ascii="Museo Sans 300" w:eastAsia="Times New Roman" w:hAnsi="Museo Sans 300"/>
          <w:lang w:val="es-MX" w:eastAsia="es-ES"/>
        </w:rPr>
        <w:t>e las presente</w:t>
      </w:r>
      <w:r w:rsidRPr="00B9321E">
        <w:rPr>
          <w:rFonts w:ascii="Museo Sans 300" w:eastAsia="Times New Roman" w:hAnsi="Museo Sans 300"/>
          <w:lang w:val="es-MX" w:eastAsia="es-ES"/>
        </w:rPr>
        <w:t xml:space="preserve"> Normas y los requisitos establecidos por </w:t>
      </w:r>
      <w:r w:rsidR="00AF5526" w:rsidRPr="00B9321E">
        <w:rPr>
          <w:rFonts w:ascii="Museo Sans 300" w:eastAsia="Times New Roman" w:hAnsi="Museo Sans 300"/>
          <w:lang w:val="es-MX" w:eastAsia="es-ES"/>
        </w:rPr>
        <w:t xml:space="preserve">la </w:t>
      </w:r>
      <w:r w:rsidRPr="00B9321E">
        <w:rPr>
          <w:rFonts w:ascii="Museo Sans 300" w:eastAsia="Times New Roman" w:hAnsi="Museo Sans 300"/>
          <w:lang w:val="es-MX" w:eastAsia="es-ES"/>
        </w:rPr>
        <w:t>Ley SAP, la AFP informará</w:t>
      </w:r>
      <w:r w:rsidR="009E41AD" w:rsidRPr="00B9321E">
        <w:rPr>
          <w:rFonts w:ascii="Museo Sans 300" w:eastAsia="Times New Roman" w:hAnsi="Museo Sans 300"/>
          <w:lang w:val="es-MX" w:eastAsia="es-ES"/>
        </w:rPr>
        <w:t xml:space="preserve"> tal situación</w:t>
      </w:r>
      <w:r w:rsidR="00B05650"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a</w:t>
      </w:r>
      <w:r w:rsidR="00B505C3" w:rsidRPr="00B9321E">
        <w:rPr>
          <w:rFonts w:ascii="Museo Sans 300" w:eastAsia="Times New Roman" w:hAnsi="Museo Sans 300"/>
          <w:lang w:val="es-MX" w:eastAsia="es-ES"/>
        </w:rPr>
        <w:t>l o a</w:t>
      </w:r>
      <w:r w:rsidRPr="00B9321E">
        <w:rPr>
          <w:rFonts w:ascii="Museo Sans 300" w:eastAsia="Times New Roman" w:hAnsi="Museo Sans 300"/>
          <w:lang w:val="es-MX" w:eastAsia="es-ES"/>
        </w:rPr>
        <w:t xml:space="preserve"> los beneficiarios a fin de que éstos presenten la documentación en debida forma. Si la documentación presentada por los beneficiarios nuevamente no cumple las condiciones antes mencionadas, la AFP le indicará al </w:t>
      </w:r>
      <w:r w:rsidRPr="00B9321E">
        <w:rPr>
          <w:rFonts w:ascii="Museo Sans 300" w:eastAsia="Times New Roman" w:hAnsi="Museo Sans 300"/>
          <w:lang w:val="es-MX" w:eastAsia="es-ES"/>
        </w:rPr>
        <w:lastRenderedPageBreak/>
        <w:t>beneficiario que el inicio del trámite del beneficio por</w:t>
      </w:r>
      <w:r w:rsidR="00CB2AAA"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sobrevivencia será hasta que presente todos los documentos en debida forma.</w:t>
      </w:r>
    </w:p>
    <w:p w:rsidR="00FC080A" w:rsidRDefault="00FC080A" w:rsidP="00C21471">
      <w:pPr>
        <w:spacing w:after="0" w:line="240" w:lineRule="auto"/>
        <w:jc w:val="center"/>
        <w:rPr>
          <w:rFonts w:ascii="Museo Sans 300" w:hAnsi="Museo Sans 300"/>
          <w:b/>
        </w:rPr>
      </w:pPr>
    </w:p>
    <w:p w:rsidR="009F3624" w:rsidRPr="00B9321E" w:rsidRDefault="00CB2AAA" w:rsidP="00C21471">
      <w:pPr>
        <w:spacing w:after="0" w:line="240" w:lineRule="auto"/>
        <w:jc w:val="center"/>
        <w:rPr>
          <w:rFonts w:ascii="Museo Sans 300" w:hAnsi="Museo Sans 300"/>
          <w:b/>
        </w:rPr>
      </w:pPr>
      <w:r w:rsidRPr="00B9321E">
        <w:rPr>
          <w:rFonts w:ascii="Museo Sans 300" w:hAnsi="Museo Sans 300"/>
          <w:b/>
        </w:rPr>
        <w:t>CAPÍTULO V</w:t>
      </w:r>
    </w:p>
    <w:p w:rsidR="009A3754" w:rsidRPr="00B9321E" w:rsidRDefault="009A3754" w:rsidP="00C21471">
      <w:pPr>
        <w:spacing w:after="0" w:line="240" w:lineRule="auto"/>
        <w:jc w:val="center"/>
        <w:rPr>
          <w:rFonts w:ascii="Museo Sans 300" w:hAnsi="Museo Sans 300"/>
          <w:b/>
        </w:rPr>
      </w:pPr>
      <w:r w:rsidRPr="00B9321E">
        <w:rPr>
          <w:rFonts w:ascii="Museo Sans 300" w:hAnsi="Museo Sans 300"/>
          <w:b/>
        </w:rPr>
        <w:t>FINANCIA</w:t>
      </w:r>
      <w:r w:rsidR="00AE724B" w:rsidRPr="00B9321E">
        <w:rPr>
          <w:rFonts w:ascii="Museo Sans 300" w:hAnsi="Museo Sans 300"/>
          <w:b/>
        </w:rPr>
        <w:t>MIENTO</w:t>
      </w:r>
      <w:r w:rsidRPr="00B9321E">
        <w:rPr>
          <w:rFonts w:ascii="Museo Sans 300" w:hAnsi="Museo Sans 300"/>
          <w:b/>
        </w:rPr>
        <w:t xml:space="preserve"> DE LAS PENSIONES</w:t>
      </w:r>
      <w:r w:rsidR="008C3525" w:rsidRPr="00B9321E">
        <w:rPr>
          <w:rFonts w:ascii="Museo Sans 300" w:hAnsi="Museo Sans 300"/>
          <w:b/>
        </w:rPr>
        <w:t xml:space="preserve"> POR SOBREVIVENCIA</w:t>
      </w:r>
    </w:p>
    <w:p w:rsidR="009A3754" w:rsidRPr="00B9321E" w:rsidRDefault="009A3754" w:rsidP="00C21471">
      <w:pPr>
        <w:spacing w:after="0" w:line="240" w:lineRule="auto"/>
        <w:jc w:val="center"/>
        <w:rPr>
          <w:rFonts w:ascii="Museo Sans 300" w:hAnsi="Museo Sans 300"/>
          <w:b/>
        </w:rPr>
      </w:pPr>
    </w:p>
    <w:p w:rsidR="009A3754" w:rsidRPr="00B9321E" w:rsidRDefault="009A3754" w:rsidP="00C21471">
      <w:pPr>
        <w:widowControl w:val="0"/>
        <w:spacing w:after="0" w:line="240" w:lineRule="auto"/>
        <w:rPr>
          <w:rFonts w:ascii="Museo Sans 300" w:hAnsi="Museo Sans 300"/>
          <w:b/>
        </w:rPr>
      </w:pPr>
      <w:r w:rsidRPr="00B9321E">
        <w:rPr>
          <w:rFonts w:ascii="Museo Sans 300" w:hAnsi="Museo Sans 300"/>
          <w:b/>
        </w:rPr>
        <w:t xml:space="preserve">Financiamiento de las pensiones </w:t>
      </w:r>
      <w:r w:rsidR="008C3525" w:rsidRPr="00B9321E">
        <w:rPr>
          <w:rFonts w:ascii="Museo Sans 300" w:hAnsi="Museo Sans 300"/>
          <w:b/>
        </w:rPr>
        <w:t>por</w:t>
      </w:r>
      <w:r w:rsidR="00A813B4" w:rsidRPr="00B9321E">
        <w:rPr>
          <w:rFonts w:ascii="Museo Sans 300" w:hAnsi="Museo Sans 300"/>
          <w:b/>
        </w:rPr>
        <w:t xml:space="preserve"> </w:t>
      </w:r>
      <w:r w:rsidR="003D2588" w:rsidRPr="00B9321E">
        <w:rPr>
          <w:rFonts w:ascii="Museo Sans 300" w:hAnsi="Museo Sans 300"/>
          <w:b/>
        </w:rPr>
        <w:t>sobrevivencia</w:t>
      </w:r>
    </w:p>
    <w:p w:rsidR="009A3754" w:rsidRPr="00B9321E" w:rsidRDefault="009A3754" w:rsidP="00C21471">
      <w:pPr>
        <w:pStyle w:val="Prrafodelista"/>
        <w:widowControl w:val="0"/>
        <w:numPr>
          <w:ilvl w:val="0"/>
          <w:numId w:val="3"/>
        </w:numPr>
        <w:spacing w:after="120" w:line="240" w:lineRule="auto"/>
        <w:ind w:left="0" w:firstLine="0"/>
        <w:contextualSpacing w:val="0"/>
        <w:jc w:val="both"/>
        <w:rPr>
          <w:rFonts w:ascii="Museo Sans 300" w:hAnsi="Museo Sans 300"/>
          <w:b/>
        </w:rPr>
      </w:pPr>
      <w:r w:rsidRPr="00B9321E">
        <w:rPr>
          <w:rFonts w:ascii="Museo Sans 300" w:hAnsi="Museo Sans 300"/>
        </w:rPr>
        <w:t xml:space="preserve"> De conformidad a lo establecido en la Ley SAP, las pensiones por </w:t>
      </w:r>
      <w:r w:rsidR="003D2588" w:rsidRPr="00B9321E">
        <w:rPr>
          <w:rFonts w:ascii="Museo Sans 300" w:hAnsi="Museo Sans 300"/>
        </w:rPr>
        <w:t>sobrevivencia</w:t>
      </w:r>
      <w:r w:rsidRPr="00B9321E">
        <w:rPr>
          <w:rFonts w:ascii="Museo Sans 300" w:hAnsi="Museo Sans 300"/>
        </w:rPr>
        <w:t>, se financiarán con los componentes siguientes:</w:t>
      </w:r>
    </w:p>
    <w:p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El saldo acumulado en la CIAP;</w:t>
      </w:r>
    </w:p>
    <w:p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El CT, si aplica;</w:t>
      </w:r>
    </w:p>
    <w:p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La CGS, cuando corresponda;</w:t>
      </w:r>
    </w:p>
    <w:p w:rsidR="009A3754" w:rsidRPr="00B9321E" w:rsidRDefault="00235683" w:rsidP="00804AE2">
      <w:pPr>
        <w:pStyle w:val="Prrafodelista"/>
        <w:widowControl w:val="0"/>
        <w:numPr>
          <w:ilvl w:val="0"/>
          <w:numId w:val="31"/>
        </w:numPr>
        <w:spacing w:after="0" w:line="240" w:lineRule="auto"/>
        <w:ind w:left="425" w:hanging="425"/>
        <w:contextualSpacing w:val="0"/>
        <w:jc w:val="both"/>
        <w:rPr>
          <w:rFonts w:ascii="Museo Sans 300" w:hAnsi="Museo Sans 300"/>
        </w:rPr>
      </w:pPr>
      <w:r w:rsidRPr="00B9321E">
        <w:rPr>
          <w:rFonts w:ascii="Museo Sans 300" w:hAnsi="Museo Sans 300"/>
        </w:rPr>
        <w:t>El saldo acumulado en la cuenta individual administrada por el FSV a que se refiere el artículo 222 de la Ley SAP, cuando corresponda</w:t>
      </w:r>
      <w:r w:rsidR="009A3754" w:rsidRPr="00B9321E">
        <w:rPr>
          <w:rFonts w:ascii="Museo Sans 300" w:hAnsi="Museo Sans 300"/>
        </w:rPr>
        <w:t>;</w:t>
      </w:r>
      <w:r w:rsidR="00067DB4" w:rsidRPr="00B9321E">
        <w:rPr>
          <w:rFonts w:ascii="Museo Sans 300" w:hAnsi="Museo Sans 300"/>
        </w:rPr>
        <w:t xml:space="preserve"> </w:t>
      </w:r>
      <w:r w:rsidR="009A3754" w:rsidRPr="00B9321E">
        <w:rPr>
          <w:rFonts w:ascii="Museo Sans 300" w:hAnsi="Museo Sans 300"/>
        </w:rPr>
        <w:t>y</w:t>
      </w:r>
    </w:p>
    <w:p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 xml:space="preserve">El capital complementario, cuando corresponda. </w:t>
      </w:r>
    </w:p>
    <w:p w:rsidR="005A31DF" w:rsidRPr="00B9321E" w:rsidRDefault="005A31DF" w:rsidP="00C21471">
      <w:pPr>
        <w:widowControl w:val="0"/>
        <w:spacing w:after="0" w:line="240" w:lineRule="auto"/>
        <w:jc w:val="both"/>
        <w:rPr>
          <w:rFonts w:ascii="Museo Sans 300" w:hAnsi="Museo Sans 300"/>
          <w:b/>
        </w:rPr>
      </w:pPr>
    </w:p>
    <w:p w:rsidR="00814D80" w:rsidRPr="00B9321E" w:rsidRDefault="00814D80" w:rsidP="00C21471">
      <w:pPr>
        <w:widowControl w:val="0"/>
        <w:spacing w:after="0" w:line="240" w:lineRule="auto"/>
        <w:jc w:val="both"/>
        <w:rPr>
          <w:rFonts w:ascii="Museo Sans 300" w:hAnsi="Museo Sans 300"/>
          <w:b/>
        </w:rPr>
      </w:pPr>
      <w:r w:rsidRPr="00B9321E">
        <w:rPr>
          <w:rFonts w:ascii="Museo Sans 300" w:hAnsi="Museo Sans 300"/>
          <w:b/>
        </w:rPr>
        <w:t xml:space="preserve">Trámite de traslados de fondos a la CIAP </w:t>
      </w:r>
    </w:p>
    <w:p w:rsidR="004806EB" w:rsidRPr="00B9321E" w:rsidRDefault="00814D80"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eastAsia="Times New Roman" w:hAnsi="Museo Sans 300"/>
          <w:lang w:val="es-MX" w:eastAsia="es-ES"/>
        </w:rPr>
        <w:t>Luego de comprobados los requisitos para acceder a un beneficio por</w:t>
      </w:r>
      <w:r w:rsidR="008B79D3"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sobrevivencia, si el</w:t>
      </w:r>
      <w:r w:rsidR="008B79D3" w:rsidRPr="00B9321E">
        <w:rPr>
          <w:rFonts w:ascii="Museo Sans 300" w:eastAsia="Times New Roman" w:hAnsi="Museo Sans 300"/>
          <w:lang w:val="es-MX" w:eastAsia="es-ES"/>
        </w:rPr>
        <w:t xml:space="preserve"> afiliado </w:t>
      </w:r>
      <w:r w:rsidRPr="00B9321E">
        <w:rPr>
          <w:rFonts w:ascii="Museo Sans 300" w:eastAsia="Times New Roman" w:hAnsi="Museo Sans 300"/>
          <w:lang w:val="es-MX" w:eastAsia="es-ES"/>
        </w:rPr>
        <w:t xml:space="preserve">hubiere cotizado al </w:t>
      </w:r>
      <w:r w:rsidR="002478C4" w:rsidRPr="00B9321E">
        <w:rPr>
          <w:rFonts w:ascii="Museo Sans 300" w:eastAsia="Times New Roman" w:hAnsi="Museo Sans 300"/>
          <w:lang w:val="es-MX" w:eastAsia="es-ES"/>
        </w:rPr>
        <w:t>SPP</w:t>
      </w:r>
      <w:r w:rsidRPr="00B9321E">
        <w:rPr>
          <w:rFonts w:ascii="Museo Sans 300" w:eastAsia="Times New Roman" w:hAnsi="Museo Sans 300"/>
          <w:lang w:val="es-MX" w:eastAsia="es-ES"/>
        </w:rPr>
        <w:t xml:space="preserve">, la AFP </w:t>
      </w:r>
      <w:r w:rsidR="004806EB" w:rsidRPr="00B9321E">
        <w:rPr>
          <w:rFonts w:ascii="Museo Sans 300" w:eastAsia="Times New Roman" w:hAnsi="Museo Sans 300"/>
          <w:lang w:val="es-MX" w:eastAsia="es-ES"/>
        </w:rPr>
        <w:t>procederá de la siguiente manera:</w:t>
      </w:r>
    </w:p>
    <w:p w:rsidR="00E452CC" w:rsidRPr="00B9321E" w:rsidRDefault="004806EB" w:rsidP="00804AE2">
      <w:pPr>
        <w:pStyle w:val="Prrafodelista"/>
        <w:widowControl w:val="0"/>
        <w:numPr>
          <w:ilvl w:val="0"/>
          <w:numId w:val="33"/>
        </w:numPr>
        <w:tabs>
          <w:tab w:val="left" w:pos="426"/>
        </w:tabs>
        <w:spacing w:after="0" w:line="240" w:lineRule="auto"/>
        <w:ind w:left="425" w:hanging="425"/>
        <w:contextualSpacing w:val="0"/>
        <w:jc w:val="both"/>
        <w:rPr>
          <w:rFonts w:ascii="Museo Sans 300" w:hAnsi="Museo Sans 300"/>
        </w:rPr>
      </w:pPr>
      <w:r w:rsidRPr="00B9321E">
        <w:rPr>
          <w:rFonts w:ascii="Museo Sans 300" w:eastAsia="Times New Roman" w:hAnsi="Museo Sans 300"/>
          <w:lang w:val="es-MX" w:eastAsia="es-ES"/>
        </w:rPr>
        <w:t xml:space="preserve">Para el caso de los afiliados a los que se refiere el artículo 185 de la Ley SAP, </w:t>
      </w:r>
      <w:r w:rsidR="00814D80" w:rsidRPr="00B9321E">
        <w:rPr>
          <w:rFonts w:ascii="Museo Sans 300" w:eastAsia="Times New Roman" w:hAnsi="Museo Sans 300"/>
          <w:lang w:val="es-MX" w:eastAsia="es-ES"/>
        </w:rPr>
        <w:t>gestionará ante el ISSS o el INPEP, según corresponda, la emisión del CT</w:t>
      </w:r>
      <w:r w:rsidRPr="00B9321E">
        <w:rPr>
          <w:rFonts w:ascii="Museo Sans 300" w:eastAsia="Times New Roman" w:hAnsi="Museo Sans 300"/>
          <w:lang w:val="es-MX" w:eastAsia="es-ES"/>
        </w:rPr>
        <w:t>;</w:t>
      </w:r>
      <w:r w:rsidR="00814D80"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o </w:t>
      </w:r>
    </w:p>
    <w:p w:rsidR="004806EB" w:rsidRPr="00B9321E" w:rsidRDefault="004806EB" w:rsidP="00804AE2">
      <w:pPr>
        <w:pStyle w:val="Prrafodelista"/>
        <w:keepNext/>
        <w:numPr>
          <w:ilvl w:val="0"/>
          <w:numId w:val="33"/>
        </w:numPr>
        <w:tabs>
          <w:tab w:val="left" w:pos="426"/>
        </w:tabs>
        <w:spacing w:after="0" w:line="240" w:lineRule="auto"/>
        <w:ind w:left="425" w:hanging="425"/>
        <w:contextualSpacing w:val="0"/>
        <w:jc w:val="both"/>
        <w:rPr>
          <w:rFonts w:ascii="Museo Sans 300" w:hAnsi="Museo Sans 300"/>
        </w:rPr>
      </w:pPr>
      <w:r w:rsidRPr="00B9321E">
        <w:rPr>
          <w:rFonts w:ascii="Museo Sans 300" w:hAnsi="Museo Sans 300"/>
        </w:rPr>
        <w:t xml:space="preserve">Para el caso de los afiliados a los que se refiere el artículo 184 y 184-A de la Ley SAP realizará con cargo a la CGS el pago de un valor equivalente al CT </w:t>
      </w:r>
      <w:r w:rsidR="00814D80" w:rsidRPr="00B9321E">
        <w:rPr>
          <w:rFonts w:ascii="Museo Sans 300" w:hAnsi="Museo Sans 300"/>
        </w:rPr>
        <w:t xml:space="preserve">de conformidad a lo establecido en las “Normas Técnicas </w:t>
      </w:r>
      <w:r w:rsidR="00124DAB" w:rsidRPr="00B9321E">
        <w:rPr>
          <w:rFonts w:ascii="Museo Sans 300" w:hAnsi="Museo Sans 300"/>
        </w:rPr>
        <w:t xml:space="preserve">para la </w:t>
      </w:r>
      <w:r w:rsidR="00814D80" w:rsidRPr="00B9321E">
        <w:rPr>
          <w:rFonts w:ascii="Museo Sans 300" w:hAnsi="Museo Sans 300"/>
        </w:rPr>
        <w:t>Administración y Gestión de la Cuenta de Garantía Solidaria”</w:t>
      </w:r>
      <w:r w:rsidR="000B3BB5">
        <w:rPr>
          <w:rFonts w:ascii="Museo Sans 300" w:hAnsi="Museo Sans 300"/>
        </w:rPr>
        <w:t xml:space="preserve"> </w:t>
      </w:r>
      <w:r w:rsidR="00814D80" w:rsidRPr="00B9321E">
        <w:rPr>
          <w:rFonts w:ascii="Museo Sans 300" w:hAnsi="Museo Sans 300"/>
        </w:rPr>
        <w:t>(NSP-07)</w:t>
      </w:r>
      <w:r w:rsidR="00124DAB" w:rsidRPr="00B9321E">
        <w:rPr>
          <w:rFonts w:ascii="Museo Sans 300" w:hAnsi="Museo Sans 300"/>
        </w:rPr>
        <w:t>, emitidas por el Banco Central por medio de su Comité de Normas</w:t>
      </w:r>
      <w:r w:rsidR="00814D80" w:rsidRPr="00B9321E">
        <w:rPr>
          <w:rFonts w:ascii="Museo Sans 300" w:hAnsi="Museo Sans 300"/>
        </w:rPr>
        <w:t xml:space="preserve">. </w:t>
      </w:r>
    </w:p>
    <w:p w:rsidR="004912B2" w:rsidRPr="00B9321E" w:rsidRDefault="004912B2" w:rsidP="00C21471">
      <w:pPr>
        <w:spacing w:after="0" w:line="240" w:lineRule="auto"/>
        <w:jc w:val="both"/>
        <w:rPr>
          <w:rFonts w:ascii="Museo Sans 300" w:eastAsia="Times New Roman" w:hAnsi="Museo Sans 300"/>
          <w:lang w:val="es-MX" w:eastAsia="es-ES"/>
        </w:rPr>
      </w:pPr>
    </w:p>
    <w:p w:rsidR="004806EB" w:rsidRPr="00B9321E" w:rsidRDefault="004806EB" w:rsidP="00C21471">
      <w:pPr>
        <w:spacing w:after="0" w:line="240" w:lineRule="auto"/>
        <w:jc w:val="both"/>
        <w:rPr>
          <w:rFonts w:ascii="Museo Sans 300" w:hAnsi="Museo Sans 300"/>
        </w:rPr>
      </w:pPr>
      <w:r w:rsidRPr="00B9321E">
        <w:rPr>
          <w:rFonts w:ascii="Museo Sans 300" w:eastAsia="Times New Roman" w:hAnsi="Museo Sans 300"/>
          <w:lang w:val="es-MX" w:eastAsia="es-ES"/>
        </w:rPr>
        <w:t xml:space="preserve">Todo lo anterior deberá realizarse de conformidad </w:t>
      </w:r>
      <w:r w:rsidRPr="00B9321E">
        <w:rPr>
          <w:rFonts w:ascii="Museo Sans 300" w:hAnsi="Museo Sans 300" w:cs="Arial"/>
          <w:lang w:val="es-MX"/>
        </w:rPr>
        <w:t xml:space="preserve">con lo establecido en </w:t>
      </w:r>
      <w:r w:rsidR="004912B2" w:rsidRPr="00B9321E">
        <w:rPr>
          <w:rFonts w:ascii="Museo Sans 300" w:eastAsia="Times New Roman" w:hAnsi="Museo Sans 300"/>
          <w:lang w:val="es-MX" w:eastAsia="es-ES"/>
        </w:rPr>
        <w:t xml:space="preserve">los </w:t>
      </w:r>
      <w:r w:rsidRPr="00B9321E">
        <w:rPr>
          <w:rFonts w:ascii="Museo Sans 300" w:eastAsia="Times New Roman" w:hAnsi="Museo Sans 300"/>
          <w:lang w:val="es-MX" w:eastAsia="es-ES"/>
        </w:rPr>
        <w:t>artículo</w:t>
      </w:r>
      <w:r w:rsidR="004912B2" w:rsidRPr="00B9321E">
        <w:rPr>
          <w:rFonts w:ascii="Museo Sans 300" w:eastAsia="Times New Roman" w:hAnsi="Museo Sans 300"/>
          <w:lang w:val="es-MX" w:eastAsia="es-ES"/>
        </w:rPr>
        <w:t>s</w:t>
      </w:r>
      <w:r w:rsidRPr="00B9321E">
        <w:rPr>
          <w:rFonts w:ascii="Museo Sans 300" w:eastAsia="Times New Roman" w:hAnsi="Museo Sans 300"/>
          <w:lang w:val="es-MX" w:eastAsia="es-ES"/>
        </w:rPr>
        <w:t xml:space="preserve"> 229 y 232 de la Ley SAP y </w:t>
      </w:r>
      <w:r w:rsidR="005D08B8" w:rsidRPr="00B9321E">
        <w:rPr>
          <w:rFonts w:ascii="Museo Sans 300" w:hAnsi="Museo Sans 300" w:cs="Arial"/>
          <w:lang w:val="es-MX"/>
        </w:rPr>
        <w:t>las disposiciones que para tal efecto emita el Banco Central por medio de su Comité de Normas</w:t>
      </w:r>
      <w:r w:rsidRPr="00B9321E">
        <w:rPr>
          <w:rFonts w:ascii="Museo Sans 300" w:eastAsia="Times New Roman" w:hAnsi="Museo Sans 300"/>
          <w:lang w:val="es-MX" w:eastAsia="es-ES"/>
        </w:rPr>
        <w:t>.</w:t>
      </w:r>
    </w:p>
    <w:p w:rsidR="00485AB5" w:rsidRPr="00B9321E" w:rsidRDefault="00485AB5" w:rsidP="00C21471">
      <w:pPr>
        <w:spacing w:after="0" w:line="240" w:lineRule="auto"/>
        <w:jc w:val="both"/>
        <w:rPr>
          <w:rFonts w:ascii="Museo Sans 300" w:hAnsi="Museo Sans 300"/>
        </w:rPr>
      </w:pPr>
    </w:p>
    <w:p w:rsidR="00485AB5" w:rsidRPr="00B9321E" w:rsidRDefault="00814D80" w:rsidP="00C21471">
      <w:pPr>
        <w:spacing w:after="0" w:line="240" w:lineRule="auto"/>
        <w:jc w:val="both"/>
        <w:rPr>
          <w:rFonts w:ascii="Museo Sans 300" w:hAnsi="Museo Sans 300"/>
        </w:rPr>
      </w:pPr>
      <w:r w:rsidRPr="00B9321E">
        <w:rPr>
          <w:rFonts w:ascii="Museo Sans 300" w:hAnsi="Museo Sans 300"/>
        </w:rPr>
        <w:t>La AFP deberá solicitar el traslado de fondos acumulados por el afiliado en el FSV, para los casos que procedi</w:t>
      </w:r>
      <w:r w:rsidR="00733030" w:rsidRPr="00B9321E">
        <w:rPr>
          <w:rFonts w:ascii="Museo Sans 300" w:hAnsi="Museo Sans 300"/>
        </w:rPr>
        <w:t>ere,</w:t>
      </w:r>
      <w:r w:rsidRPr="00B9321E">
        <w:rPr>
          <w:rFonts w:ascii="Museo Sans 300" w:hAnsi="Museo Sans 300"/>
        </w:rPr>
        <w:t xml:space="preserve"> </w:t>
      </w:r>
      <w:r w:rsidR="00485AB5" w:rsidRPr="00B9321E">
        <w:rPr>
          <w:rFonts w:ascii="Museo Sans 300" w:hAnsi="Museo Sans 300"/>
        </w:rPr>
        <w:t>de conformidad a lo establecido en las “Normas Técnicas sobre Componentes de Financiamiento de los Beneficios, Salario Básico Regulador y Años de Cotización” (NSP-11), emitidas por el Banco Central por medio de su Comité de Normas.</w:t>
      </w:r>
    </w:p>
    <w:p w:rsidR="00814D80" w:rsidRPr="00B9321E" w:rsidRDefault="00814D80" w:rsidP="00C21471">
      <w:pPr>
        <w:widowControl w:val="0"/>
        <w:spacing w:after="0" w:line="240" w:lineRule="auto"/>
        <w:jc w:val="both"/>
        <w:rPr>
          <w:rFonts w:ascii="Museo Sans 300" w:hAnsi="Museo Sans 300"/>
        </w:rPr>
      </w:pPr>
    </w:p>
    <w:p w:rsidR="00814D80" w:rsidRDefault="00814D80" w:rsidP="00C21471">
      <w:pPr>
        <w:spacing w:after="0" w:line="240" w:lineRule="auto"/>
        <w:jc w:val="both"/>
        <w:rPr>
          <w:rFonts w:ascii="Museo Sans 300" w:hAnsi="Museo Sans 300"/>
        </w:rPr>
      </w:pPr>
      <w:r w:rsidRPr="00B9321E">
        <w:rPr>
          <w:rFonts w:ascii="Museo Sans 300" w:hAnsi="Museo Sans 300"/>
        </w:rPr>
        <w:t xml:space="preserve">Dichos fondos serán acreditados en la CIAP del afiliado previo a realizar los cálculos del beneficio. </w:t>
      </w:r>
    </w:p>
    <w:p w:rsidR="00FC080A" w:rsidRDefault="00FC080A" w:rsidP="00C21471">
      <w:pPr>
        <w:spacing w:after="0" w:line="240" w:lineRule="auto"/>
        <w:jc w:val="both"/>
        <w:rPr>
          <w:rFonts w:ascii="Museo Sans 300" w:hAnsi="Museo Sans 300"/>
        </w:rPr>
      </w:pPr>
    </w:p>
    <w:p w:rsidR="0070297A" w:rsidRPr="00B9321E" w:rsidRDefault="0070297A" w:rsidP="00C21471">
      <w:pPr>
        <w:spacing w:after="0" w:line="240" w:lineRule="auto"/>
        <w:jc w:val="both"/>
        <w:rPr>
          <w:rFonts w:ascii="Museo Sans 300" w:hAnsi="Museo Sans 300"/>
        </w:rPr>
      </w:pPr>
    </w:p>
    <w:p w:rsidR="00814D80" w:rsidRPr="00B9321E" w:rsidRDefault="00814D80" w:rsidP="00C21471">
      <w:pPr>
        <w:widowControl w:val="0"/>
        <w:spacing w:after="0" w:line="240" w:lineRule="auto"/>
        <w:rPr>
          <w:rFonts w:ascii="Museo Sans 300" w:hAnsi="Museo Sans 300"/>
          <w:b/>
        </w:rPr>
      </w:pPr>
      <w:r w:rsidRPr="00B9321E">
        <w:rPr>
          <w:rFonts w:ascii="Museo Sans 300" w:hAnsi="Museo Sans 300"/>
          <w:b/>
        </w:rPr>
        <w:t xml:space="preserve">Componentes de la CIAP </w:t>
      </w:r>
    </w:p>
    <w:p w:rsidR="00ED0640" w:rsidRPr="00B9321E" w:rsidRDefault="0030410A"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lastRenderedPageBreak/>
        <w:t xml:space="preserve">La AFP deberá determinar el monto de la CIAP con sus componentes, mismos que utilizará para el cálculo del beneficio. En el caso de las pensiones por sobrevivencia, el saldo de la CIAP a tomar en cuenta será el de la fecha del fallecimiento del afiliado no pensionado. </w:t>
      </w:r>
      <w:r w:rsidRPr="00B9321E">
        <w:rPr>
          <w:rFonts w:ascii="Museo Sans 300" w:hAnsi="Museo Sans 300"/>
          <w:bCs/>
          <w:iCs/>
          <w:lang w:val="es-MX"/>
        </w:rPr>
        <w:t>Si un afiliado no pensionado falleciere sin reintegrar un anticipo de saldo al que hubiere accedido de conformidad a lo regulado en el artículo 110-A de la Ley SAP, el saldo de la CIAP será calculado tomando en cuenta el saldo de la misma más todos sus componentes a la fecha de fallecimiento del afiliado no pensionado, incluyendo como parte del mismo, la cuantificación del saldo no reintegrado y rentabilidad dejada de percibir; en virtud de lo anterior, el referido anticipo deberá considerarse liquidado con el otorgamiento del beneficio por sobrevivencia correspondiente. (</w:t>
      </w:r>
      <w:r w:rsidR="00925BBA" w:rsidRPr="00B9321E">
        <w:rPr>
          <w:rFonts w:ascii="Museo Sans 300" w:hAnsi="Museo Sans 300"/>
          <w:bCs/>
          <w:iCs/>
          <w:lang w:val="es-MX"/>
        </w:rPr>
        <w:t>2</w:t>
      </w:r>
      <w:r w:rsidRPr="00B9321E">
        <w:rPr>
          <w:rFonts w:ascii="Museo Sans 300" w:hAnsi="Museo Sans 300"/>
          <w:bCs/>
          <w:iCs/>
          <w:lang w:val="es-MX"/>
        </w:rPr>
        <w:t>)</w:t>
      </w:r>
    </w:p>
    <w:p w:rsidR="00E943F4" w:rsidRPr="00B9321E" w:rsidRDefault="00E943F4" w:rsidP="00C21471">
      <w:pPr>
        <w:pStyle w:val="Prrafodelista"/>
        <w:widowControl w:val="0"/>
        <w:tabs>
          <w:tab w:val="left" w:pos="851"/>
        </w:tabs>
        <w:spacing w:after="0" w:line="240" w:lineRule="auto"/>
        <w:ind w:left="0"/>
        <w:contextualSpacing w:val="0"/>
        <w:jc w:val="both"/>
        <w:rPr>
          <w:rFonts w:ascii="Museo Sans 300" w:hAnsi="Museo Sans 300"/>
        </w:rPr>
      </w:pPr>
    </w:p>
    <w:p w:rsidR="00814D80" w:rsidRPr="00B9321E" w:rsidRDefault="00814D80" w:rsidP="00C21471">
      <w:pPr>
        <w:pStyle w:val="Prrafodelista"/>
        <w:widowControl w:val="0"/>
        <w:tabs>
          <w:tab w:val="left" w:pos="851"/>
        </w:tabs>
        <w:spacing w:after="0" w:line="240" w:lineRule="auto"/>
        <w:ind w:left="0"/>
        <w:contextualSpacing w:val="0"/>
        <w:jc w:val="both"/>
        <w:rPr>
          <w:rFonts w:ascii="Museo Sans 300" w:eastAsia="Times New Roman" w:hAnsi="Museo Sans 300"/>
          <w:lang w:val="es-MX" w:eastAsia="es-ES"/>
        </w:rPr>
      </w:pPr>
      <w:r w:rsidRPr="00B9321E">
        <w:rPr>
          <w:rFonts w:ascii="Museo Sans 300" w:hAnsi="Museo Sans 300"/>
        </w:rPr>
        <w:t>Para el cálculo del monto de la CIAP deberá incorporarse, cuando sean aplicables, los montos de</w:t>
      </w:r>
      <w:r w:rsidR="00E943F4" w:rsidRPr="00B9321E">
        <w:rPr>
          <w:rFonts w:ascii="Museo Sans 300" w:hAnsi="Museo Sans 300"/>
        </w:rPr>
        <w:t>l</w:t>
      </w:r>
      <w:r w:rsidRPr="00B9321E">
        <w:rPr>
          <w:rFonts w:ascii="Museo Sans 300" w:hAnsi="Museo Sans 300"/>
        </w:rPr>
        <w:t xml:space="preserve"> CT así como los aportes realizados al FSV,</w:t>
      </w:r>
      <w:r w:rsidRPr="00B9321E" w:rsidDel="00E8602A">
        <w:rPr>
          <w:rFonts w:ascii="Museo Sans 300" w:hAnsi="Museo Sans 300"/>
        </w:rPr>
        <w:t xml:space="preserve"> </w:t>
      </w:r>
      <w:r w:rsidRPr="00B9321E">
        <w:rPr>
          <w:rFonts w:ascii="Museo Sans 300" w:hAnsi="Museo Sans 300"/>
        </w:rPr>
        <w:t>dichos componentes deberán ser acreditados en la</w:t>
      </w:r>
      <w:r w:rsidRPr="00B9321E">
        <w:rPr>
          <w:rFonts w:ascii="Museo Sans 300" w:eastAsia="Times New Roman" w:hAnsi="Museo Sans 300"/>
          <w:lang w:val="es-MX" w:eastAsia="es-ES"/>
        </w:rPr>
        <w:t xml:space="preserve"> CIAP del afiliado no pensionado.</w:t>
      </w:r>
    </w:p>
    <w:p w:rsidR="00FA64C1" w:rsidRPr="00B9321E" w:rsidRDefault="00FA64C1" w:rsidP="00C21471">
      <w:pPr>
        <w:pStyle w:val="Prrafodelista"/>
        <w:widowControl w:val="0"/>
        <w:tabs>
          <w:tab w:val="left" w:pos="851"/>
        </w:tabs>
        <w:spacing w:after="0" w:line="240" w:lineRule="auto"/>
        <w:ind w:left="0"/>
        <w:contextualSpacing w:val="0"/>
        <w:jc w:val="both"/>
        <w:rPr>
          <w:rFonts w:ascii="Museo Sans 300" w:eastAsia="Times New Roman" w:hAnsi="Museo Sans 300"/>
          <w:lang w:val="es-MX" w:eastAsia="es-ES"/>
        </w:rPr>
      </w:pPr>
    </w:p>
    <w:p w:rsidR="00FA64C1" w:rsidRPr="00B9321E" w:rsidRDefault="00FA64C1" w:rsidP="00C21471">
      <w:pPr>
        <w:spacing w:after="0" w:line="240" w:lineRule="auto"/>
        <w:jc w:val="both"/>
        <w:rPr>
          <w:rFonts w:ascii="Museo Sans 300" w:hAnsi="Museo Sans 300"/>
          <w:b/>
        </w:rPr>
      </w:pPr>
      <w:r w:rsidRPr="00B9321E">
        <w:rPr>
          <w:rFonts w:ascii="Museo Sans 300" w:hAnsi="Museo Sans 300"/>
        </w:rPr>
        <w:t xml:space="preserve">En caso </w:t>
      </w:r>
      <w:r w:rsidR="00DC24EA" w:rsidRPr="00B9321E">
        <w:rPr>
          <w:rFonts w:ascii="Museo Sans 300" w:hAnsi="Museo Sans 300"/>
        </w:rPr>
        <w:t xml:space="preserve">de afiliados inválidos parcialmente mediante segundo dictamen </w:t>
      </w:r>
      <w:r w:rsidRPr="00B9321E">
        <w:rPr>
          <w:rFonts w:ascii="Museo Sans 300" w:hAnsi="Museo Sans 300"/>
        </w:rPr>
        <w:t xml:space="preserve">que fallecieren, se </w:t>
      </w:r>
      <w:r w:rsidRPr="00B9321E">
        <w:rPr>
          <w:rFonts w:ascii="Museo Sans 300" w:eastAsia="Times New Roman" w:hAnsi="Museo Sans 300" w:cs="Arial"/>
          <w:lang w:eastAsia="es-ES"/>
        </w:rPr>
        <w:t>incorporará el fondo retenido para el cálculo de las prestaciones cor</w:t>
      </w:r>
      <w:r w:rsidR="00DC24EA" w:rsidRPr="00B9321E">
        <w:rPr>
          <w:rFonts w:ascii="Museo Sans 300" w:eastAsia="Times New Roman" w:hAnsi="Museo Sans 300" w:cs="Arial"/>
          <w:lang w:eastAsia="es-ES"/>
        </w:rPr>
        <w:t>respondientes por sobrevivencia</w:t>
      </w:r>
      <w:r w:rsidR="00DC24EA" w:rsidRPr="00B9321E">
        <w:rPr>
          <w:rFonts w:ascii="Museo Sans 300" w:hAnsi="Museo Sans 300"/>
        </w:rPr>
        <w:t>, de conformidad a lo establecido en el artículo 138 de la Ley SAP.</w:t>
      </w:r>
    </w:p>
    <w:p w:rsidR="00D82029" w:rsidRPr="00B9321E" w:rsidRDefault="00D82029" w:rsidP="00C21471">
      <w:pPr>
        <w:spacing w:after="0" w:line="240" w:lineRule="auto"/>
        <w:jc w:val="both"/>
        <w:rPr>
          <w:rFonts w:ascii="Museo Sans 300" w:hAnsi="Museo Sans 300"/>
          <w:b/>
        </w:rPr>
      </w:pPr>
    </w:p>
    <w:p w:rsidR="00A046CF" w:rsidRPr="00B9321E" w:rsidRDefault="00A046CF" w:rsidP="00C21471">
      <w:pPr>
        <w:spacing w:after="0" w:line="240" w:lineRule="auto"/>
        <w:jc w:val="both"/>
        <w:rPr>
          <w:rFonts w:ascii="Museo Sans 300" w:hAnsi="Museo Sans 300"/>
          <w:b/>
        </w:rPr>
      </w:pPr>
      <w:r w:rsidRPr="00B9321E">
        <w:rPr>
          <w:rFonts w:ascii="Museo Sans 300" w:hAnsi="Museo Sans 300"/>
          <w:b/>
        </w:rPr>
        <w:t>Cobertura de seguro</w:t>
      </w:r>
    </w:p>
    <w:p w:rsidR="00A046CF" w:rsidRPr="00B9321E" w:rsidRDefault="00A046CF"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B9321E">
        <w:rPr>
          <w:rFonts w:ascii="Museo Sans 300" w:hAnsi="Museo Sans 300"/>
        </w:rPr>
        <w:t xml:space="preserve"> Para evaluar la cobertura de seguro en los casos de pensiones de </w:t>
      </w:r>
      <w:r w:rsidR="00314CF7" w:rsidRPr="00B9321E">
        <w:rPr>
          <w:rFonts w:ascii="Museo Sans 300" w:hAnsi="Museo Sans 300"/>
        </w:rPr>
        <w:t>sobrevivencia</w:t>
      </w:r>
      <w:r w:rsidRPr="00B9321E">
        <w:rPr>
          <w:rFonts w:ascii="Museo Sans 300" w:hAnsi="Museo Sans 300"/>
        </w:rPr>
        <w:t>, se considera</w:t>
      </w:r>
      <w:r w:rsidR="00314CF7" w:rsidRPr="00B9321E">
        <w:rPr>
          <w:rFonts w:ascii="Museo Sans 300" w:hAnsi="Museo Sans 300"/>
        </w:rPr>
        <w:t>rá</w:t>
      </w:r>
      <w:r w:rsidRPr="00B9321E">
        <w:rPr>
          <w:rFonts w:ascii="Museo Sans 300" w:hAnsi="Museo Sans 300"/>
        </w:rPr>
        <w:t xml:space="preserve"> lo establecido en el inciso segundo del artículo 116 de la Ley SAP y que el afiliado no se encuentre comprendido en las exclusiones establecidas en el Seguro de Invalidez y Sobrevivencia. </w:t>
      </w:r>
    </w:p>
    <w:p w:rsidR="00EE63FC" w:rsidRPr="00B9321E" w:rsidRDefault="00EE63FC" w:rsidP="00C21471">
      <w:pPr>
        <w:pStyle w:val="Prrafodelista"/>
        <w:widowControl w:val="0"/>
        <w:tabs>
          <w:tab w:val="left" w:pos="851"/>
        </w:tabs>
        <w:spacing w:after="0" w:line="240" w:lineRule="auto"/>
        <w:ind w:left="0"/>
        <w:contextualSpacing w:val="0"/>
        <w:jc w:val="both"/>
        <w:rPr>
          <w:rFonts w:ascii="Museo Sans 300" w:eastAsia="Times New Roman" w:hAnsi="Museo Sans 300" w:cs="Arial"/>
          <w:lang w:eastAsia="es-ES"/>
        </w:rPr>
      </w:pPr>
      <w:r w:rsidRPr="00B9321E">
        <w:rPr>
          <w:rFonts w:ascii="Museo Sans 300" w:hAnsi="Museo Sans 300"/>
        </w:rPr>
        <w:t xml:space="preserve">Para el caso de pensiones por sobrevivencia, la AFP deberá tomar en consideración </w:t>
      </w:r>
      <w:r w:rsidR="00427009" w:rsidRPr="00B9321E">
        <w:rPr>
          <w:rFonts w:ascii="Museo Sans 300" w:hAnsi="Museo Sans 300"/>
        </w:rPr>
        <w:t xml:space="preserve">la </w:t>
      </w:r>
      <w:r w:rsidRPr="00B9321E">
        <w:rPr>
          <w:rFonts w:ascii="Museo Sans 300" w:eastAsia="Times New Roman" w:hAnsi="Museo Sans 300" w:cs="Arial"/>
          <w:lang w:eastAsia="es-ES"/>
        </w:rPr>
        <w:t>fecha de fallecimiento del afiliado no pensionado.</w:t>
      </w:r>
    </w:p>
    <w:p w:rsidR="0040136F" w:rsidRPr="00B9321E" w:rsidRDefault="0040136F" w:rsidP="00C21471">
      <w:pPr>
        <w:spacing w:after="0" w:line="240" w:lineRule="auto"/>
        <w:jc w:val="both"/>
        <w:rPr>
          <w:rFonts w:ascii="Museo Sans 300" w:hAnsi="Museo Sans 300"/>
          <w:b/>
        </w:rPr>
      </w:pPr>
    </w:p>
    <w:p w:rsidR="001174EF" w:rsidRPr="00B9321E" w:rsidRDefault="001174EF" w:rsidP="00C21471">
      <w:pPr>
        <w:spacing w:after="0" w:line="240" w:lineRule="auto"/>
        <w:jc w:val="both"/>
        <w:rPr>
          <w:rFonts w:ascii="Museo Sans 300" w:hAnsi="Museo Sans 300"/>
          <w:b/>
        </w:rPr>
      </w:pPr>
      <w:r w:rsidRPr="00B9321E">
        <w:rPr>
          <w:rFonts w:ascii="Museo Sans 300" w:hAnsi="Museo Sans 300"/>
          <w:b/>
        </w:rPr>
        <w:t>Cálculo del capital complementario</w:t>
      </w:r>
    </w:p>
    <w:p w:rsidR="001174EF" w:rsidRPr="00B9321E" w:rsidRDefault="001174EF"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 Una vez determinada la cobertura de seguro, la AFP procederá a calcular el capital complementario</w:t>
      </w:r>
      <w:r w:rsidR="005B7B5F" w:rsidRPr="00B9321E">
        <w:rPr>
          <w:rFonts w:ascii="Museo Sans 300" w:hAnsi="Museo Sans 300"/>
        </w:rPr>
        <w:t xml:space="preserve"> que financia</w:t>
      </w:r>
      <w:r w:rsidR="00AA2D52" w:rsidRPr="00B9321E">
        <w:rPr>
          <w:rFonts w:ascii="Museo Sans 300" w:hAnsi="Museo Sans 300"/>
        </w:rPr>
        <w:t>rá</w:t>
      </w:r>
      <w:r w:rsidR="005B7B5F" w:rsidRPr="00B9321E">
        <w:rPr>
          <w:rFonts w:ascii="Museo Sans 300" w:hAnsi="Museo Sans 300"/>
        </w:rPr>
        <w:t xml:space="preserve"> las pensiones por sobrevivencia</w:t>
      </w:r>
      <w:r w:rsidRPr="00B9321E">
        <w:rPr>
          <w:rFonts w:ascii="Museo Sans 300" w:hAnsi="Museo Sans 300"/>
        </w:rPr>
        <w:t>, de acuerdo a lo establecido en el artículo 118 de la Ley SAP, las “Normas Técnicas para la Determinación de los Capitales Técnicos Necesarios y Generación de Tablas de Mortalidad” (NSP-05)</w:t>
      </w:r>
      <w:r w:rsidR="00AA2D52" w:rsidRPr="00B9321E">
        <w:rPr>
          <w:rFonts w:ascii="Museo Sans 300" w:hAnsi="Museo Sans 300"/>
        </w:rPr>
        <w:t xml:space="preserve"> y </w:t>
      </w:r>
      <w:r w:rsidR="001D4846" w:rsidRPr="00B9321E">
        <w:rPr>
          <w:rFonts w:ascii="Museo Sans 300" w:hAnsi="Museo Sans 300"/>
        </w:rPr>
        <w:t>las “Normas Técnicas sobre Componentes de Financiamiento de los Beneficios, Salario Básico Regulador y Años de Cotización” (NSP-11), emitidas por el Banco Central por medio de su Comité de Normas.</w:t>
      </w:r>
      <w:r w:rsidR="001D4846" w:rsidRPr="00B9321E">
        <w:rPr>
          <w:rFonts w:ascii="Museo Sans 300" w:eastAsia="Times New Roman" w:hAnsi="Museo Sans 300" w:cs="Arial"/>
          <w:highlight w:val="yellow"/>
          <w:lang w:eastAsia="es-ES"/>
        </w:rPr>
        <w:t xml:space="preserve"> </w:t>
      </w:r>
    </w:p>
    <w:p w:rsidR="001174EF" w:rsidRPr="00B9321E" w:rsidRDefault="001174EF" w:rsidP="00C21471">
      <w:pPr>
        <w:pStyle w:val="Prrafodelista"/>
        <w:widowControl w:val="0"/>
        <w:tabs>
          <w:tab w:val="left" w:pos="851"/>
        </w:tabs>
        <w:spacing w:after="0" w:line="240" w:lineRule="auto"/>
        <w:ind w:left="0"/>
        <w:contextualSpacing w:val="0"/>
        <w:jc w:val="both"/>
        <w:rPr>
          <w:rFonts w:ascii="Museo Sans 300" w:hAnsi="Museo Sans 300"/>
        </w:rPr>
      </w:pPr>
    </w:p>
    <w:p w:rsidR="00814D80" w:rsidRDefault="001174EF" w:rsidP="00C21471">
      <w:pPr>
        <w:pStyle w:val="Prrafodelista"/>
        <w:widowControl w:val="0"/>
        <w:tabs>
          <w:tab w:val="left" w:pos="851"/>
        </w:tabs>
        <w:spacing w:after="0" w:line="240" w:lineRule="auto"/>
        <w:ind w:left="0"/>
        <w:contextualSpacing w:val="0"/>
        <w:jc w:val="both"/>
        <w:rPr>
          <w:rFonts w:ascii="Museo Sans 300" w:hAnsi="Museo Sans 300"/>
        </w:rPr>
      </w:pPr>
      <w:r w:rsidRPr="00B9321E">
        <w:rPr>
          <w:rFonts w:ascii="Museo Sans 300" w:hAnsi="Museo Sans 300"/>
        </w:rPr>
        <w:t>Una vez calculado el mismo, la AFP deb</w:t>
      </w:r>
      <w:r w:rsidR="00D45E10" w:rsidRPr="00B9321E">
        <w:rPr>
          <w:rFonts w:ascii="Museo Sans 300" w:hAnsi="Museo Sans 300"/>
        </w:rPr>
        <w:t xml:space="preserve">erá solicitar a la </w:t>
      </w:r>
      <w:r w:rsidR="009B0B4B" w:rsidRPr="00B9321E">
        <w:rPr>
          <w:rFonts w:ascii="Museo Sans 300" w:hAnsi="Museo Sans 300"/>
        </w:rPr>
        <w:t>S</w:t>
      </w:r>
      <w:r w:rsidR="00D45E10" w:rsidRPr="00B9321E">
        <w:rPr>
          <w:rFonts w:ascii="Museo Sans 300" w:hAnsi="Museo Sans 300"/>
        </w:rPr>
        <w:t xml:space="preserve">ociedad de </w:t>
      </w:r>
      <w:r w:rsidR="009B0B4B" w:rsidRPr="00B9321E">
        <w:rPr>
          <w:rFonts w:ascii="Museo Sans 300" w:hAnsi="Museo Sans 300"/>
        </w:rPr>
        <w:t>S</w:t>
      </w:r>
      <w:r w:rsidRPr="00B9321E">
        <w:rPr>
          <w:rFonts w:ascii="Museo Sans 300" w:hAnsi="Museo Sans 300"/>
        </w:rPr>
        <w:t xml:space="preserve">eguros </w:t>
      </w:r>
      <w:r w:rsidR="009B0B4B" w:rsidRPr="00B9321E">
        <w:rPr>
          <w:rFonts w:ascii="Museo Sans 300" w:hAnsi="Museo Sans 300"/>
        </w:rPr>
        <w:t xml:space="preserve">de Personas </w:t>
      </w:r>
      <w:r w:rsidRPr="00B9321E">
        <w:rPr>
          <w:rFonts w:ascii="Museo Sans 300" w:hAnsi="Museo Sans 300"/>
        </w:rPr>
        <w:t>con la que ha contratado el Seguro de Invalidez y Sobrevivencia, el pago correspondi</w:t>
      </w:r>
      <w:r w:rsidR="00C44A7F" w:rsidRPr="00B9321E">
        <w:rPr>
          <w:rFonts w:ascii="Museo Sans 300" w:hAnsi="Museo Sans 300"/>
        </w:rPr>
        <w:t xml:space="preserve">ente al capital complementario </w:t>
      </w:r>
      <w:r w:rsidRPr="00B9321E">
        <w:rPr>
          <w:rFonts w:ascii="Museo Sans 300" w:hAnsi="Museo Sans 300"/>
        </w:rPr>
        <w:t xml:space="preserve">y ser abonado en la CIAP del afiliado.  </w:t>
      </w:r>
    </w:p>
    <w:p w:rsidR="0070297A" w:rsidRPr="00B9321E" w:rsidRDefault="0070297A" w:rsidP="00C21471">
      <w:pPr>
        <w:pStyle w:val="Prrafodelista"/>
        <w:widowControl w:val="0"/>
        <w:tabs>
          <w:tab w:val="left" w:pos="851"/>
        </w:tabs>
        <w:spacing w:after="0" w:line="240" w:lineRule="auto"/>
        <w:ind w:left="0"/>
        <w:contextualSpacing w:val="0"/>
        <w:jc w:val="both"/>
        <w:rPr>
          <w:rFonts w:ascii="Museo Sans 300" w:hAnsi="Museo Sans 300"/>
        </w:rPr>
      </w:pPr>
    </w:p>
    <w:p w:rsidR="00814D80" w:rsidRPr="00B9321E" w:rsidRDefault="00814D80" w:rsidP="00C21471">
      <w:pPr>
        <w:keepNext/>
        <w:numPr>
          <w:ilvl w:val="0"/>
          <w:numId w:val="3"/>
        </w:numPr>
        <w:tabs>
          <w:tab w:val="left" w:pos="851"/>
        </w:tabs>
        <w:spacing w:after="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lang w:val="es-MX" w:eastAsia="es-ES"/>
        </w:rPr>
        <w:t>También</w:t>
      </w:r>
      <w:r w:rsidRPr="00B9321E">
        <w:rPr>
          <w:rFonts w:ascii="Museo Sans 300" w:eastAsia="Times New Roman" w:hAnsi="Museo Sans 300" w:cs="Arial"/>
          <w:lang w:eastAsia="es-ES"/>
        </w:rPr>
        <w:t xml:space="preserve"> serán financiadas con el capital complementario las pensiones por sobrevivencia causadas por aquéllos afiliados pensionados por invalidez que fallezcan en el período entre el primer y segundo dictamen, o se encuentren dentro del período </w:t>
      </w:r>
      <w:r w:rsidRPr="00B9321E">
        <w:rPr>
          <w:rFonts w:ascii="Museo Sans 300" w:eastAsia="Times New Roman" w:hAnsi="Museo Sans 300" w:cs="Arial"/>
          <w:lang w:eastAsia="es-ES"/>
        </w:rPr>
        <w:lastRenderedPageBreak/>
        <w:t>de seis meses de efectuada la citación para resolver e</w:t>
      </w:r>
      <w:r w:rsidR="00967909" w:rsidRPr="00B9321E">
        <w:rPr>
          <w:rFonts w:ascii="Museo Sans 300" w:eastAsia="Times New Roman" w:hAnsi="Museo Sans 300" w:cs="Arial"/>
          <w:lang w:eastAsia="es-ES"/>
        </w:rPr>
        <w:t>l segundo dictamen, siempre que</w:t>
      </w:r>
      <w:r w:rsidRPr="00B9321E">
        <w:rPr>
          <w:rFonts w:ascii="Museo Sans 300" w:eastAsia="Times New Roman" w:hAnsi="Museo Sans 300" w:cs="Arial"/>
          <w:lang w:eastAsia="es-ES"/>
        </w:rPr>
        <w:t xml:space="preserve"> cumplan con los requisitos señalados en el artículo 116 de la Ley SAP.</w:t>
      </w:r>
    </w:p>
    <w:p w:rsidR="00814D80" w:rsidRPr="00B9321E" w:rsidRDefault="00814D80" w:rsidP="00C21471">
      <w:pPr>
        <w:spacing w:after="0" w:line="240" w:lineRule="auto"/>
        <w:rPr>
          <w:rFonts w:ascii="Museo Sans 300" w:eastAsia="Times New Roman" w:hAnsi="Museo Sans 300" w:cs="Arial"/>
          <w:lang w:eastAsia="es-ES"/>
        </w:rPr>
      </w:pPr>
    </w:p>
    <w:p w:rsidR="00814D80" w:rsidRPr="00B9321E" w:rsidRDefault="00814D80"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que un afiliado no pensionado falleciere sin tener derecho a cobertura de seguro, pero cumpliere con alguno de los requisitos para generar pensiones por sobrevivencia listado en el </w:t>
      </w:r>
      <w:r w:rsidR="00AA2D52" w:rsidRPr="00B9321E">
        <w:rPr>
          <w:rFonts w:ascii="Museo Sans 300" w:eastAsia="Times New Roman" w:hAnsi="Museo Sans 300"/>
          <w:lang w:val="es-MX" w:eastAsia="es-ES"/>
        </w:rPr>
        <w:t>artículo 14</w:t>
      </w:r>
      <w:r w:rsidRPr="00B9321E">
        <w:rPr>
          <w:rFonts w:ascii="Museo Sans 300" w:eastAsia="Times New Roman" w:hAnsi="Museo Sans 300"/>
          <w:lang w:val="es-MX" w:eastAsia="es-ES"/>
        </w:rPr>
        <w:t xml:space="preserve"> de las presentes Normas, dichas pensiones serán financiadas con el saldo de la CIAP</w:t>
      </w:r>
      <w:r w:rsidR="00326BBA" w:rsidRPr="00B9321E">
        <w:rPr>
          <w:rFonts w:ascii="Museo Sans 300" w:eastAsia="Times New Roman" w:hAnsi="Museo Sans 300"/>
          <w:lang w:val="es-MX" w:eastAsia="es-ES"/>
        </w:rPr>
        <w:t xml:space="preserve"> y con la CGS cuando corresponda</w:t>
      </w:r>
      <w:r w:rsidRPr="00B9321E">
        <w:rPr>
          <w:rFonts w:ascii="Museo Sans 300" w:eastAsia="Times New Roman" w:hAnsi="Museo Sans 300"/>
          <w:lang w:val="es-MX" w:eastAsia="es-ES"/>
        </w:rPr>
        <w:t xml:space="preserve">. </w:t>
      </w:r>
    </w:p>
    <w:p w:rsidR="00814D80" w:rsidRPr="00B9321E" w:rsidRDefault="00814D80" w:rsidP="00C21471">
      <w:pPr>
        <w:pStyle w:val="Prrafodelista"/>
        <w:spacing w:after="0" w:line="240" w:lineRule="auto"/>
        <w:rPr>
          <w:rFonts w:ascii="Museo Sans 300" w:eastAsia="Times New Roman" w:hAnsi="Museo Sans 300"/>
          <w:lang w:val="es-MX" w:eastAsia="es-ES"/>
        </w:rPr>
      </w:pPr>
    </w:p>
    <w:p w:rsidR="00814D80" w:rsidRPr="00B9321E" w:rsidRDefault="00814D80"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beneficiarios de causantes contemplados en </w:t>
      </w:r>
      <w:proofErr w:type="gramStart"/>
      <w:r w:rsidRPr="00B9321E">
        <w:rPr>
          <w:rFonts w:ascii="Museo Sans 300" w:eastAsia="Times New Roman" w:hAnsi="Museo Sans 300"/>
          <w:lang w:val="es-MX" w:eastAsia="es-ES"/>
        </w:rPr>
        <w:t>los</w:t>
      </w:r>
      <w:proofErr w:type="gramEnd"/>
      <w:r w:rsidRPr="00B9321E">
        <w:rPr>
          <w:rFonts w:ascii="Museo Sans 300" w:eastAsia="Times New Roman" w:hAnsi="Museo Sans 300"/>
          <w:lang w:val="es-MX" w:eastAsia="es-ES"/>
        </w:rPr>
        <w:t xml:space="preserve"> literales a), b), d) y f) del segundo inciso del artículo 116-A de la Ley SAP, al agotarse el saldo de la CIAP, las pensiones de sobrevivencia serán financiadas con cargo a la CGS, de conformidad a las condiciones de otorgamiento y goce, aplicables a cada caso.</w:t>
      </w:r>
    </w:p>
    <w:p w:rsidR="00670CF3" w:rsidRPr="00EA12DF" w:rsidRDefault="00670CF3" w:rsidP="00C21471">
      <w:pPr>
        <w:pStyle w:val="Prrafodelista"/>
        <w:widowControl w:val="0"/>
        <w:tabs>
          <w:tab w:val="left" w:pos="851"/>
        </w:tabs>
        <w:spacing w:after="0" w:line="240" w:lineRule="auto"/>
        <w:ind w:left="0"/>
        <w:contextualSpacing w:val="0"/>
        <w:jc w:val="both"/>
        <w:rPr>
          <w:rFonts w:ascii="Museo Sans 300" w:hAnsi="Museo Sans 300"/>
          <w:bCs/>
        </w:rPr>
      </w:pPr>
    </w:p>
    <w:p w:rsidR="00EA12DF" w:rsidRPr="00EA12DF" w:rsidRDefault="00EA12DF" w:rsidP="00C21471">
      <w:pPr>
        <w:pStyle w:val="Prrafodelista"/>
        <w:widowControl w:val="0"/>
        <w:tabs>
          <w:tab w:val="left" w:pos="851"/>
        </w:tabs>
        <w:spacing w:after="0" w:line="240" w:lineRule="auto"/>
        <w:ind w:left="0"/>
        <w:contextualSpacing w:val="0"/>
        <w:jc w:val="both"/>
        <w:rPr>
          <w:rFonts w:ascii="Museo Sans 300" w:hAnsi="Museo Sans 300"/>
          <w:bCs/>
        </w:rPr>
      </w:pPr>
      <w:r w:rsidRPr="00EA12DF">
        <w:rPr>
          <w:rFonts w:ascii="Museo Sans 300" w:hAnsi="Museo Sans 300"/>
          <w:bCs/>
        </w:rPr>
        <w:t>Cuando se trate de beneficiarios con derecho a pensión por sobrevivencia, cuyos causantes sean afiliados a los que se refiere el artículo 184 y 184-A de la Ley SAP, y el monto equivalente al valor del CT sea pagado en tres anualidades, e iniciado el pago de pensión por sobrevivencia el saldo de la CIAP es insuficiente en los primeros 2 años, el pago de dicha pensión será con cargo a la CGS durante los meses faltantes para el pago de la anualidad correspondiente, con el objeto de darle sostenibilidad de manera estable y vitalicia, tal y como se estipula en el artículo 116-A inciso primero de la Ley SAP.</w:t>
      </w:r>
      <w:r>
        <w:rPr>
          <w:rFonts w:ascii="Museo Sans 300" w:hAnsi="Museo Sans 300"/>
          <w:bCs/>
        </w:rPr>
        <w:t xml:space="preserve"> (3)</w:t>
      </w:r>
    </w:p>
    <w:p w:rsidR="00EF13C0" w:rsidRPr="00B9321E" w:rsidRDefault="00EF13C0" w:rsidP="00C21471">
      <w:pPr>
        <w:pStyle w:val="Prrafodelista"/>
        <w:widowControl w:val="0"/>
        <w:tabs>
          <w:tab w:val="left" w:pos="851"/>
        </w:tabs>
        <w:spacing w:after="0" w:line="240" w:lineRule="auto"/>
        <w:ind w:left="0"/>
        <w:contextualSpacing w:val="0"/>
        <w:jc w:val="both"/>
        <w:rPr>
          <w:rFonts w:ascii="Museo Sans 300" w:hAnsi="Museo Sans 300"/>
          <w:b/>
        </w:rPr>
      </w:pPr>
    </w:p>
    <w:p w:rsidR="007C7399" w:rsidRPr="00B9321E" w:rsidRDefault="00270BDF" w:rsidP="00C21471">
      <w:pPr>
        <w:spacing w:after="0" w:line="240" w:lineRule="auto"/>
        <w:jc w:val="center"/>
        <w:rPr>
          <w:rFonts w:ascii="Museo Sans 300" w:hAnsi="Museo Sans 300"/>
          <w:b/>
        </w:rPr>
      </w:pPr>
      <w:r w:rsidRPr="00B9321E">
        <w:rPr>
          <w:rFonts w:ascii="Museo Sans 300" w:hAnsi="Museo Sans 300"/>
          <w:b/>
        </w:rPr>
        <w:t>CAPÍTULO VI</w:t>
      </w:r>
    </w:p>
    <w:p w:rsidR="007C7399" w:rsidRPr="00B9321E" w:rsidRDefault="007C7399" w:rsidP="00C21471">
      <w:pPr>
        <w:spacing w:after="0" w:line="240" w:lineRule="auto"/>
        <w:jc w:val="center"/>
        <w:rPr>
          <w:rFonts w:ascii="Museo Sans 300" w:hAnsi="Museo Sans 300"/>
          <w:b/>
        </w:rPr>
      </w:pPr>
      <w:r w:rsidRPr="00B9321E">
        <w:rPr>
          <w:rFonts w:ascii="Museo Sans 300" w:hAnsi="Museo Sans 300"/>
          <w:b/>
        </w:rPr>
        <w:t>PROCEDIMIENTO DE CÁLCULO DE LA PENSIÓN POR SOBREVIVENCIA</w:t>
      </w:r>
    </w:p>
    <w:p w:rsidR="007C7399" w:rsidRPr="00B9321E" w:rsidRDefault="007C7399" w:rsidP="00C21471">
      <w:pPr>
        <w:spacing w:after="0" w:line="240" w:lineRule="auto"/>
        <w:rPr>
          <w:rFonts w:ascii="Museo Sans 300" w:hAnsi="Museo Sans 300"/>
          <w:b/>
        </w:rPr>
      </w:pPr>
    </w:p>
    <w:p w:rsidR="007C7399" w:rsidRPr="00B9321E" w:rsidRDefault="007C7399" w:rsidP="00CB1E56">
      <w:pPr>
        <w:spacing w:after="0" w:line="240" w:lineRule="auto"/>
        <w:rPr>
          <w:rFonts w:ascii="Museo Sans 300" w:hAnsi="Museo Sans 300"/>
          <w:b/>
        </w:rPr>
      </w:pPr>
      <w:r w:rsidRPr="00B9321E">
        <w:rPr>
          <w:rFonts w:ascii="Museo Sans 300" w:hAnsi="Museo Sans 300"/>
          <w:b/>
        </w:rPr>
        <w:t>Pensión de re</w:t>
      </w:r>
      <w:r w:rsidR="00971B2C" w:rsidRPr="00B9321E">
        <w:rPr>
          <w:rFonts w:ascii="Museo Sans 300" w:hAnsi="Museo Sans 300"/>
          <w:b/>
        </w:rPr>
        <w:t xml:space="preserve">ferencia </w:t>
      </w:r>
      <w:r w:rsidRPr="00B9321E">
        <w:rPr>
          <w:rFonts w:ascii="Museo Sans 300" w:hAnsi="Museo Sans 300"/>
          <w:b/>
        </w:rPr>
        <w:t>de los afiliados no pensionados</w:t>
      </w:r>
    </w:p>
    <w:p w:rsidR="007C7399" w:rsidRPr="00B9321E" w:rsidRDefault="007C7399"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B9321E">
        <w:rPr>
          <w:rFonts w:ascii="Museo Sans 300" w:hAnsi="Museo Sans 300"/>
        </w:rPr>
        <w:t>El monto sobre el cual se calcularán las pensiones por</w:t>
      </w:r>
      <w:r w:rsidR="000A2ECF" w:rsidRPr="00B9321E">
        <w:rPr>
          <w:rFonts w:ascii="Museo Sans 300" w:hAnsi="Museo Sans 300"/>
        </w:rPr>
        <w:t xml:space="preserve"> </w:t>
      </w:r>
      <w:r w:rsidRPr="00B9321E">
        <w:rPr>
          <w:rFonts w:ascii="Museo Sans 300" w:hAnsi="Museo Sans 300"/>
        </w:rPr>
        <w:t>sobrevivencia generadas por afiliados no pensionados se determinarán como un porcentaje del SBR d</w:t>
      </w:r>
      <w:r w:rsidR="00B42320" w:rsidRPr="00B9321E">
        <w:rPr>
          <w:rFonts w:ascii="Museo Sans 300" w:hAnsi="Museo Sans 300"/>
        </w:rPr>
        <w:t>e acuerdo a lo establecido en los</w:t>
      </w:r>
      <w:r w:rsidRPr="00B9321E">
        <w:rPr>
          <w:rFonts w:ascii="Museo Sans 300" w:hAnsi="Museo Sans 300"/>
        </w:rPr>
        <w:t xml:space="preserve"> artículo</w:t>
      </w:r>
      <w:r w:rsidR="00B42320" w:rsidRPr="00B9321E">
        <w:rPr>
          <w:rFonts w:ascii="Museo Sans 300" w:hAnsi="Museo Sans 300"/>
        </w:rPr>
        <w:t>s</w:t>
      </w:r>
      <w:r w:rsidRPr="00B9321E">
        <w:rPr>
          <w:rFonts w:ascii="Museo Sans 300" w:hAnsi="Museo Sans 300"/>
        </w:rPr>
        <w:t xml:space="preserve"> 120 </w:t>
      </w:r>
      <w:r w:rsidR="00B42320" w:rsidRPr="00B9321E">
        <w:rPr>
          <w:rFonts w:ascii="Museo Sans 300" w:hAnsi="Museo Sans 300"/>
        </w:rPr>
        <w:t xml:space="preserve">y 122 </w:t>
      </w:r>
      <w:r w:rsidRPr="00B9321E">
        <w:rPr>
          <w:rFonts w:ascii="Museo Sans 300" w:hAnsi="Museo Sans 300"/>
        </w:rPr>
        <w:t>de la Ley SAP</w:t>
      </w:r>
      <w:r w:rsidR="00134971" w:rsidRPr="00B9321E">
        <w:rPr>
          <w:rFonts w:ascii="Museo Sans 300" w:hAnsi="Museo Sans 300"/>
        </w:rPr>
        <w:t xml:space="preserve"> </w:t>
      </w:r>
      <w:r w:rsidR="00197106" w:rsidRPr="00B9321E">
        <w:rPr>
          <w:rFonts w:ascii="Museo Sans 300" w:hAnsi="Museo Sans 300"/>
        </w:rPr>
        <w:t xml:space="preserve">y las </w:t>
      </w:r>
      <w:r w:rsidR="00DA6E88" w:rsidRPr="00B9321E">
        <w:rPr>
          <w:rFonts w:ascii="Museo Sans 300" w:hAnsi="Museo Sans 300"/>
        </w:rPr>
        <w:t>de conformidad a lo establecido en las “Normas Técnicas sobre Componentes de Financiamiento de los Beneficios, Salario Básico Regulador y Años de Cotización” (NSP-11), emitidas por el Banco Central por medio de su Comité de Normas,</w:t>
      </w:r>
      <w:r w:rsidRPr="00B9321E">
        <w:rPr>
          <w:rFonts w:ascii="Museo Sans 300" w:hAnsi="Museo Sans 300"/>
        </w:rPr>
        <w:t xml:space="preserve"> tomando en cuenta </w:t>
      </w:r>
      <w:r w:rsidR="00B42320" w:rsidRPr="00B9321E">
        <w:rPr>
          <w:rFonts w:ascii="Museo Sans 300" w:hAnsi="Museo Sans 300"/>
        </w:rPr>
        <w:t>la fórmula matemática siguiente</w:t>
      </w:r>
      <w:r w:rsidRPr="00B9321E">
        <w:rPr>
          <w:rFonts w:ascii="Museo Sans 300" w:hAnsi="Museo Sans 300"/>
        </w:rPr>
        <w:t xml:space="preserve">: </w:t>
      </w:r>
    </w:p>
    <w:p w:rsidR="00197106" w:rsidRPr="00B9321E" w:rsidRDefault="00197106" w:rsidP="00C21471">
      <w:pPr>
        <w:pStyle w:val="Prrafodelista"/>
        <w:widowControl w:val="0"/>
        <w:tabs>
          <w:tab w:val="left" w:pos="851"/>
        </w:tabs>
        <w:spacing w:after="0" w:line="240" w:lineRule="auto"/>
        <w:ind w:left="0"/>
        <w:contextualSpacing w:val="0"/>
        <w:jc w:val="both"/>
        <w:rPr>
          <w:rFonts w:ascii="Museo Sans 300" w:hAnsi="Museo Sans 300"/>
          <w:b/>
        </w:rPr>
      </w:pPr>
    </w:p>
    <w:p w:rsidR="00967909" w:rsidRPr="00B9321E" w:rsidRDefault="00FC4ECE" w:rsidP="00C21471">
      <w:pPr>
        <w:pStyle w:val="Prrafodelista"/>
        <w:tabs>
          <w:tab w:val="left" w:pos="851"/>
        </w:tabs>
        <w:spacing w:after="0" w:line="240" w:lineRule="auto"/>
        <w:ind w:left="0"/>
        <w:jc w:val="both"/>
        <w:rPr>
          <w:rFonts w:ascii="Museo Sans 300" w:hAnsi="Museo Sans 300"/>
        </w:rPr>
      </w:pPr>
      <m:oMathPara>
        <m:oMath>
          <m:r>
            <m:rPr>
              <m:sty m:val="bi"/>
            </m:rPr>
            <w:rPr>
              <w:rFonts w:ascii="Cambria Math" w:hAnsi="Cambria Math"/>
            </w:rPr>
            <m:t>PRNP</m:t>
          </m:r>
          <m:r>
            <w:rPr>
              <w:rFonts w:ascii="Cambria Math" w:hAnsi="Cambria Math"/>
            </w:rPr>
            <m:t>=SBR*50%</m:t>
          </m:r>
          <m:r>
            <w:rPr>
              <w:rFonts w:ascii="Cambria Math" w:eastAsia="Times New Roman" w:hAnsi="Cambria Math"/>
            </w:rPr>
            <m:t xml:space="preserve">  </m:t>
          </m:r>
          <m:r>
            <m:rPr>
              <m:sty m:val="b"/>
            </m:rPr>
            <w:rPr>
              <w:rFonts w:ascii="Cambria Math" w:hAnsi="Cambria Math"/>
            </w:rPr>
            <m:t>[Ec. 1]</m:t>
          </m:r>
          <m:r>
            <m:rPr>
              <m:sty m:val="p"/>
            </m:rPr>
            <w:rPr>
              <w:rFonts w:ascii="Cambria Math" w:hAnsi="Cambria Math"/>
            </w:rPr>
            <w:br/>
          </m:r>
        </m:oMath>
      </m:oMathPara>
    </w:p>
    <w:p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PRNP:</w:t>
      </w:r>
      <w:r w:rsidRPr="00B9321E">
        <w:rPr>
          <w:rFonts w:ascii="Museo Sans 300" w:hAnsi="Museo Sans 300"/>
        </w:rPr>
        <w:t xml:space="preserve"> Monto de pensión de referencia por sobrevivencia para un afiliado no pensionado.</w:t>
      </w:r>
    </w:p>
    <w:p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SBR:</w:t>
      </w:r>
      <w:r w:rsidRPr="00B9321E">
        <w:rPr>
          <w:rFonts w:ascii="Museo Sans 300" w:hAnsi="Museo Sans 300"/>
        </w:rPr>
        <w:t xml:space="preserve"> Salario Básico Regulador.</w:t>
      </w:r>
    </w:p>
    <w:p w:rsidR="007C7399" w:rsidRPr="00B9321E" w:rsidRDefault="007C7399" w:rsidP="00C21471">
      <w:pPr>
        <w:spacing w:after="0" w:line="240" w:lineRule="auto"/>
        <w:rPr>
          <w:rFonts w:ascii="Museo Sans 300" w:hAnsi="Museo Sans 300"/>
        </w:rPr>
      </w:pPr>
    </w:p>
    <w:p w:rsidR="007C7399" w:rsidRPr="00B9321E" w:rsidRDefault="007C7399" w:rsidP="00C21471">
      <w:pPr>
        <w:widowControl w:val="0"/>
        <w:spacing w:after="0" w:line="240" w:lineRule="auto"/>
        <w:jc w:val="both"/>
        <w:rPr>
          <w:rFonts w:ascii="Museo Sans 300" w:hAnsi="Museo Sans 300"/>
        </w:rPr>
      </w:pPr>
      <w:r w:rsidRPr="00B9321E">
        <w:rPr>
          <w:rFonts w:ascii="Museo Sans 300" w:hAnsi="Museo Sans 300"/>
        </w:rPr>
        <w:t>En el caso que el cálculo resultante de las pensiones de referencia sea inferior al valor de las pensiones mínimas vigentes por sobrevivencia, estas deberán ajustarse a dichos montos mínimos.</w:t>
      </w:r>
      <w:r w:rsidR="008C039A" w:rsidRPr="00B9321E">
        <w:rPr>
          <w:rFonts w:ascii="Museo Sans 300" w:hAnsi="Museo Sans 300"/>
        </w:rPr>
        <w:t xml:space="preserve"> </w:t>
      </w:r>
      <w:r w:rsidR="00E530B2" w:rsidRPr="00B9321E">
        <w:rPr>
          <w:rFonts w:ascii="Museo Sans 300" w:hAnsi="Museo Sans 300"/>
        </w:rPr>
        <w:t>Posteriormente s</w:t>
      </w:r>
      <w:r w:rsidR="00B21D0A" w:rsidRPr="00B9321E">
        <w:rPr>
          <w:rFonts w:ascii="Museo Sans 300" w:hAnsi="Museo Sans 300"/>
        </w:rPr>
        <w:t>obre este monto se aplicar</w:t>
      </w:r>
      <w:r w:rsidR="00A85561" w:rsidRPr="00B9321E">
        <w:rPr>
          <w:rFonts w:ascii="Museo Sans 300" w:hAnsi="Museo Sans 300"/>
        </w:rPr>
        <w:t>á</w:t>
      </w:r>
      <w:r w:rsidR="00B21D0A" w:rsidRPr="00B9321E">
        <w:rPr>
          <w:rFonts w:ascii="Museo Sans 300" w:hAnsi="Museo Sans 300"/>
        </w:rPr>
        <w:t xml:space="preserve">n los porcentajes </w:t>
      </w:r>
      <w:r w:rsidR="00B21D0A" w:rsidRPr="00B9321E">
        <w:rPr>
          <w:rFonts w:ascii="Museo Sans 300" w:hAnsi="Museo Sans 300"/>
        </w:rPr>
        <w:lastRenderedPageBreak/>
        <w:t>respectivos para cada beneficiario</w:t>
      </w:r>
      <w:r w:rsidR="00E530B2" w:rsidRPr="00B9321E">
        <w:rPr>
          <w:rFonts w:ascii="Museo Sans 300" w:hAnsi="Museo Sans 300"/>
        </w:rPr>
        <w:t>,</w:t>
      </w:r>
      <w:r w:rsidR="00B21D0A" w:rsidRPr="00B9321E">
        <w:rPr>
          <w:rFonts w:ascii="Museo Sans 300" w:hAnsi="Museo Sans 300"/>
        </w:rPr>
        <w:t xml:space="preserve"> </w:t>
      </w:r>
      <w:r w:rsidR="00E530B2" w:rsidRPr="00B9321E">
        <w:rPr>
          <w:rFonts w:ascii="Museo Sans 300" w:hAnsi="Museo Sans 300"/>
        </w:rPr>
        <w:t xml:space="preserve">esto </w:t>
      </w:r>
      <w:r w:rsidR="00B21D0A" w:rsidRPr="00B9321E">
        <w:rPr>
          <w:rFonts w:ascii="Museo Sans 300" w:hAnsi="Museo Sans 300"/>
        </w:rPr>
        <w:t>de conformidad al artículo 121 de la Ley SAP</w:t>
      </w:r>
      <w:r w:rsidR="00197106" w:rsidRPr="00B9321E">
        <w:rPr>
          <w:rFonts w:ascii="Museo Sans 300" w:hAnsi="Museo Sans 300"/>
        </w:rPr>
        <w:t>.</w:t>
      </w:r>
    </w:p>
    <w:p w:rsidR="007C7399" w:rsidRPr="00B9321E" w:rsidRDefault="007C7399" w:rsidP="00C21471">
      <w:pPr>
        <w:spacing w:after="0" w:line="240" w:lineRule="auto"/>
        <w:rPr>
          <w:rFonts w:ascii="Museo Sans 300" w:hAnsi="Museo Sans 300"/>
        </w:rPr>
      </w:pPr>
    </w:p>
    <w:p w:rsidR="007C7399" w:rsidRPr="00B9321E" w:rsidRDefault="00971B2C" w:rsidP="00C21471">
      <w:pPr>
        <w:spacing w:after="0" w:line="240" w:lineRule="auto"/>
        <w:rPr>
          <w:rFonts w:ascii="Museo Sans 300" w:hAnsi="Museo Sans 300"/>
          <w:b/>
        </w:rPr>
      </w:pPr>
      <w:r w:rsidRPr="00B9321E">
        <w:rPr>
          <w:rFonts w:ascii="Museo Sans 300" w:hAnsi="Museo Sans 300"/>
          <w:b/>
        </w:rPr>
        <w:t>Base de cálculo de las pensiones por s</w:t>
      </w:r>
      <w:r w:rsidR="007C7399" w:rsidRPr="00B9321E">
        <w:rPr>
          <w:rFonts w:ascii="Museo Sans 300" w:hAnsi="Museo Sans 300"/>
          <w:b/>
        </w:rPr>
        <w:t>obrevivencia de afiliados pensionados</w:t>
      </w:r>
    </w:p>
    <w:p w:rsidR="00503FE1" w:rsidRPr="00B9321E" w:rsidRDefault="004732D4" w:rsidP="00DB4C40">
      <w:pPr>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La base de cálculo sobre la cual se determinarán los respectivos porcentajes de pensión por sobrevivencia, generadas ante la muerte de un afiliado pensionado, será el monto de la pensión por invalidez de segundo dictamen o vejez que hubiere estado devengando el mes anterior al mes en el que ocurrió el fallecimiento del mismo, tomando en cuenta la fórmula matemática siguiente: (3)</w:t>
      </w:r>
    </w:p>
    <w:p w:rsidR="004732D4" w:rsidRPr="00B9321E" w:rsidRDefault="004732D4" w:rsidP="004732D4">
      <w:pPr>
        <w:keepNext/>
        <w:tabs>
          <w:tab w:val="left" w:pos="851"/>
        </w:tabs>
        <w:spacing w:after="0" w:line="240" w:lineRule="auto"/>
        <w:jc w:val="both"/>
        <w:rPr>
          <w:rFonts w:ascii="Museo Sans 300" w:hAnsi="Museo Sans 300"/>
        </w:rPr>
      </w:pPr>
    </w:p>
    <w:p w:rsidR="007C7399" w:rsidRPr="00B9321E" w:rsidRDefault="00FC4ECE" w:rsidP="00C21471">
      <w:pPr>
        <w:keepNext/>
        <w:tabs>
          <w:tab w:val="left" w:pos="851"/>
        </w:tabs>
        <w:spacing w:after="0" w:line="240" w:lineRule="auto"/>
        <w:jc w:val="both"/>
        <w:rPr>
          <w:rFonts w:ascii="Museo Sans 300" w:eastAsia="Times New Roman" w:hAnsi="Museo Sans 300"/>
          <w:b/>
        </w:rPr>
      </w:pPr>
      <m:oMathPara>
        <m:oMath>
          <m:r>
            <m:rPr>
              <m:sty m:val="bi"/>
            </m:rPr>
            <w:rPr>
              <w:rFonts w:ascii="Cambria Math" w:hAnsi="Cambria Math"/>
            </w:rPr>
            <m:t>PRP</m:t>
          </m:r>
          <m:r>
            <w:rPr>
              <w:rFonts w:ascii="Cambria Math" w:hAnsi="Cambria Math"/>
            </w:rPr>
            <m:t>=PD</m:t>
          </m:r>
          <m:r>
            <w:rPr>
              <w:rFonts w:ascii="Cambria Math" w:eastAsia="Times New Roman" w:hAnsi="Cambria Math"/>
            </w:rPr>
            <m:t xml:space="preserve"> </m:t>
          </m:r>
          <m:r>
            <m:rPr>
              <m:sty m:val="b"/>
            </m:rPr>
            <w:rPr>
              <w:rFonts w:ascii="Cambria Math" w:hAnsi="Cambria Math"/>
            </w:rPr>
            <m:t>[Ec. 2]</m:t>
          </m:r>
        </m:oMath>
      </m:oMathPara>
    </w:p>
    <w:p w:rsidR="007C7399" w:rsidRPr="00B9321E" w:rsidRDefault="007C7399" w:rsidP="00C21471">
      <w:pPr>
        <w:keepNext/>
        <w:tabs>
          <w:tab w:val="left" w:pos="851"/>
        </w:tabs>
        <w:spacing w:after="0" w:line="240" w:lineRule="auto"/>
        <w:jc w:val="both"/>
        <w:rPr>
          <w:rFonts w:ascii="Museo Sans 300" w:eastAsia="Times New Roman" w:hAnsi="Museo Sans 300"/>
        </w:rPr>
      </w:pPr>
    </w:p>
    <w:p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PRP:</w:t>
      </w:r>
      <w:r w:rsidRPr="00B9321E">
        <w:rPr>
          <w:rFonts w:ascii="Museo Sans 300" w:hAnsi="Museo Sans 300"/>
        </w:rPr>
        <w:t xml:space="preserve"> Monto de pensión de referencia por sobrevivencia para un afiliado pensionado.</w:t>
      </w:r>
    </w:p>
    <w:p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PD:</w:t>
      </w:r>
      <w:r w:rsidRPr="00B9321E">
        <w:rPr>
          <w:rFonts w:ascii="Museo Sans 300" w:hAnsi="Museo Sans 300"/>
        </w:rPr>
        <w:t xml:space="preserve"> Monto de pensión por invalidez o vejez que hubiere estado devengando el afiliado pensionado el mes anterior al mes de su fallecimiento.</w:t>
      </w:r>
    </w:p>
    <w:p w:rsidR="007B5FA4" w:rsidRPr="00B9321E" w:rsidRDefault="007B5FA4" w:rsidP="00C21471">
      <w:pPr>
        <w:pStyle w:val="Prrafodelista"/>
        <w:tabs>
          <w:tab w:val="left" w:pos="851"/>
        </w:tabs>
        <w:spacing w:after="0" w:line="240" w:lineRule="auto"/>
        <w:ind w:left="0"/>
        <w:jc w:val="both"/>
        <w:rPr>
          <w:rFonts w:ascii="Museo Sans 300" w:hAnsi="Museo Sans 300"/>
        </w:rPr>
      </w:pPr>
    </w:p>
    <w:p w:rsidR="004732D4" w:rsidRPr="00B9321E" w:rsidRDefault="004732D4"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rPr>
        <w:t>Para determinar la pensión de sobrevivencia originada por afiliados pensionados de invalidez en primer dictamen con derecho a capital complementario, la base del cálculo será conforme lo establecido en el artículo 120 de la Ley SAP, en relación con el artículo 121 de la misma. (3)</w:t>
      </w:r>
    </w:p>
    <w:p w:rsidR="004732D4" w:rsidRPr="00B9321E" w:rsidRDefault="004732D4" w:rsidP="00C21471">
      <w:pPr>
        <w:pStyle w:val="Prrafodelista"/>
        <w:tabs>
          <w:tab w:val="left" w:pos="851"/>
        </w:tabs>
        <w:spacing w:after="0" w:line="240" w:lineRule="auto"/>
        <w:ind w:left="0"/>
        <w:jc w:val="both"/>
        <w:rPr>
          <w:rFonts w:ascii="Museo Sans 300" w:hAnsi="Museo Sans 300"/>
        </w:rPr>
      </w:pPr>
    </w:p>
    <w:p w:rsidR="007C7399" w:rsidRPr="00B9321E" w:rsidRDefault="00B21D0A" w:rsidP="00C21471">
      <w:pPr>
        <w:keepNext/>
        <w:tabs>
          <w:tab w:val="left" w:pos="851"/>
        </w:tabs>
        <w:spacing w:after="0" w:line="240" w:lineRule="auto"/>
        <w:jc w:val="both"/>
        <w:rPr>
          <w:rFonts w:ascii="Museo Sans 300" w:hAnsi="Museo Sans 300"/>
        </w:rPr>
      </w:pPr>
      <w:r w:rsidRPr="00B9321E">
        <w:rPr>
          <w:rFonts w:ascii="Museo Sans 300" w:hAnsi="Museo Sans 300"/>
          <w:b/>
        </w:rPr>
        <w:t>Monto de pensión por sobrevivencia para un beneficiario con derecho a la misma</w:t>
      </w:r>
    </w:p>
    <w:p w:rsidR="007C7399" w:rsidRPr="00B9321E" w:rsidRDefault="007C7399" w:rsidP="00C21471">
      <w:pPr>
        <w:pStyle w:val="Prrafodelista"/>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Una vez se haya determinado el monto sobre el cual se aplicará las pensiones por sobrevivencia, se distribuirá entre el número de beneficiarios, aplicando para ello el porcentaje que señala el artículo 121 de la Ley SAP, según sea el caso, obteniendo así los montos de pensión que correspondan. Esta cantidad deberá expresarse con dos cifras decimales significativas, aproximando el segundo decimal al valor inmediato superior, si el tercer decimal es igual o superior a cinco, tomando en cuenta </w:t>
      </w:r>
      <w:r w:rsidR="00B42320" w:rsidRPr="00B9321E">
        <w:rPr>
          <w:rFonts w:ascii="Museo Sans 300" w:hAnsi="Museo Sans 300"/>
        </w:rPr>
        <w:t>la fórmula matemática siguiente</w:t>
      </w:r>
      <w:r w:rsidR="00A36AD6" w:rsidRPr="00B9321E">
        <w:rPr>
          <w:rFonts w:ascii="Museo Sans 300" w:hAnsi="Museo Sans 300"/>
        </w:rPr>
        <w:t>:</w:t>
      </w:r>
    </w:p>
    <w:p w:rsidR="00503FE1" w:rsidRPr="00B9321E" w:rsidRDefault="00503FE1" w:rsidP="00C21471">
      <w:pPr>
        <w:pStyle w:val="Prrafodelista"/>
        <w:tabs>
          <w:tab w:val="left" w:pos="851"/>
        </w:tabs>
        <w:spacing w:after="0" w:line="240" w:lineRule="auto"/>
        <w:ind w:left="0"/>
        <w:contextualSpacing w:val="0"/>
        <w:jc w:val="both"/>
        <w:rPr>
          <w:rFonts w:ascii="Museo Sans 300" w:hAnsi="Museo Sans 300"/>
        </w:rPr>
      </w:pPr>
    </w:p>
    <w:p w:rsidR="007C7399" w:rsidRPr="00B9321E" w:rsidRDefault="00FC4ECE" w:rsidP="00C21471">
      <w:pPr>
        <w:keepNext/>
        <w:tabs>
          <w:tab w:val="left" w:pos="851"/>
        </w:tabs>
        <w:spacing w:after="0" w:line="240" w:lineRule="auto"/>
        <w:jc w:val="both"/>
        <w:rPr>
          <w:rFonts w:ascii="Museo Sans 300" w:eastAsia="Times New Roman" w:hAnsi="Museo Sans 300"/>
          <w:b/>
        </w:rPr>
      </w:pPr>
      <m:oMathPara>
        <m:oMath>
          <m:r>
            <m:rPr>
              <m:sty m:val="bi"/>
            </m:rPr>
            <w:rPr>
              <w:rFonts w:ascii="Cambria Math" w:hAnsi="Cambria Math"/>
            </w:rPr>
            <m:t>PSB</m:t>
          </m:r>
          <m:r>
            <w:rPr>
              <w:rFonts w:ascii="Cambria Math" w:hAnsi="Cambria Math"/>
            </w:rPr>
            <m:t>=PR*</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eastAsia="Times New Roman" w:hAnsi="Cambria Math"/>
            </w:rPr>
            <m:t xml:space="preserve"> </m:t>
          </m:r>
          <m:r>
            <m:rPr>
              <m:sty m:val="b"/>
            </m:rPr>
            <w:rPr>
              <w:rFonts w:ascii="Cambria Math" w:hAnsi="Cambria Math"/>
            </w:rPr>
            <m:t>[Ec. 3]</m:t>
          </m:r>
        </m:oMath>
      </m:oMathPara>
    </w:p>
    <w:p w:rsidR="006518B1" w:rsidRPr="00B9321E" w:rsidRDefault="006518B1" w:rsidP="00C21471">
      <w:pPr>
        <w:pStyle w:val="Prrafodelista"/>
        <w:tabs>
          <w:tab w:val="left" w:pos="851"/>
        </w:tabs>
        <w:spacing w:after="120" w:line="240" w:lineRule="auto"/>
        <w:ind w:left="0"/>
        <w:contextualSpacing w:val="0"/>
        <w:jc w:val="both"/>
        <w:rPr>
          <w:rFonts w:ascii="Museo Sans 300" w:hAnsi="Museo Sans 300"/>
        </w:rPr>
      </w:pPr>
    </w:p>
    <w:p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PSB:</w:t>
      </w:r>
      <w:r w:rsidRPr="00B9321E">
        <w:rPr>
          <w:rFonts w:ascii="Museo Sans 300" w:hAnsi="Museo Sans 300"/>
        </w:rPr>
        <w:t xml:space="preserve"> Monto de pensión por sobrevivencia para un beneficiario con derecho a la misma.</w:t>
      </w:r>
    </w:p>
    <w:p w:rsidR="007C7399" w:rsidRPr="00B9321E" w:rsidRDefault="007C7399" w:rsidP="00C21471">
      <w:pPr>
        <w:pStyle w:val="Prrafodelista"/>
        <w:tabs>
          <w:tab w:val="left" w:pos="851"/>
        </w:tabs>
        <w:spacing w:after="0" w:line="240" w:lineRule="auto"/>
        <w:ind w:left="0"/>
        <w:jc w:val="both"/>
        <w:rPr>
          <w:rFonts w:ascii="Museo Sans 300" w:hAnsi="Museo Sans 300"/>
          <w:b/>
          <w:i/>
        </w:rPr>
      </w:pPr>
      <w:r w:rsidRPr="00B9321E">
        <w:rPr>
          <w:rFonts w:ascii="Museo Sans 300" w:hAnsi="Museo Sans 300"/>
          <w:b/>
          <w:i/>
        </w:rPr>
        <w:t xml:space="preserve">PR: </w:t>
      </w:r>
      <w:r w:rsidRPr="00B9321E">
        <w:rPr>
          <w:rFonts w:ascii="Museo Sans 300" w:hAnsi="Museo Sans 300"/>
        </w:rPr>
        <w:t xml:space="preserve">Monto de pensión de referencia calculada de acuerdo al </w:t>
      </w:r>
      <w:r w:rsidR="006D7A74" w:rsidRPr="00B9321E">
        <w:rPr>
          <w:rFonts w:ascii="Museo Sans 300" w:hAnsi="Museo Sans 300"/>
        </w:rPr>
        <w:t>artículo 38</w:t>
      </w:r>
      <w:r w:rsidRPr="00B9321E">
        <w:rPr>
          <w:rFonts w:ascii="Museo Sans 300" w:hAnsi="Museo Sans 300"/>
        </w:rPr>
        <w:t xml:space="preserve"> o al artículo </w:t>
      </w:r>
      <w:r w:rsidR="006D7A74" w:rsidRPr="00B9321E">
        <w:rPr>
          <w:rFonts w:ascii="Museo Sans 300" w:hAnsi="Museo Sans 300"/>
        </w:rPr>
        <w:t>39</w:t>
      </w:r>
      <w:r w:rsidRPr="00B9321E">
        <w:rPr>
          <w:rFonts w:ascii="Museo Sans 300" w:hAnsi="Museo Sans 300"/>
        </w:rPr>
        <w:t xml:space="preserve"> de las presentes Normas, dependiendo del tipo de causante.</w:t>
      </w:r>
    </w:p>
    <w:p w:rsidR="007C7399" w:rsidRPr="00B9321E" w:rsidRDefault="007C5BA4" w:rsidP="000F570E">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007C7399" w:rsidRPr="00B9321E">
        <w:rPr>
          <w:rFonts w:ascii="Museo Sans 300" w:hAnsi="Museo Sans 300"/>
          <w:b/>
          <w:i/>
          <w:vertAlign w:val="subscript"/>
        </w:rPr>
        <w:t>j</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orcentaje de la pensión de referencia del causante que le corresponde al beneficiario j de acuerdo a lo establecido en el artículo 121 de la Ley SAP.</w:t>
      </w:r>
    </w:p>
    <w:p w:rsidR="00982CCF" w:rsidRPr="00B9321E" w:rsidRDefault="00982CCF" w:rsidP="000F570E">
      <w:pPr>
        <w:pStyle w:val="Prrafodelista"/>
        <w:tabs>
          <w:tab w:val="left" w:pos="851"/>
        </w:tabs>
        <w:spacing w:after="0" w:line="240" w:lineRule="auto"/>
        <w:ind w:left="0"/>
        <w:jc w:val="both"/>
        <w:rPr>
          <w:rFonts w:ascii="Museo Sans 300" w:hAnsi="Museo Sans 300"/>
        </w:rPr>
      </w:pPr>
    </w:p>
    <w:p w:rsidR="007C7399" w:rsidRPr="00B9321E" w:rsidRDefault="007C7399" w:rsidP="00C21471">
      <w:pPr>
        <w:pStyle w:val="Prrafodelista"/>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Deberá considerarse que la suma de las pensiones por sobrevivencia concedidas a los beneficiar</w:t>
      </w:r>
      <w:r w:rsidR="0010270B" w:rsidRPr="00B9321E">
        <w:rPr>
          <w:rFonts w:ascii="Museo Sans 300" w:hAnsi="Museo Sans 300"/>
        </w:rPr>
        <w:t>i</w:t>
      </w:r>
      <w:r w:rsidRPr="00B9321E">
        <w:rPr>
          <w:rFonts w:ascii="Museo Sans 300" w:hAnsi="Museo Sans 300"/>
        </w:rPr>
        <w:t xml:space="preserve">os no podrá exceder del </w:t>
      </w:r>
      <w:r w:rsidR="00A36AD6" w:rsidRPr="00B9321E">
        <w:rPr>
          <w:rFonts w:ascii="Museo Sans 300" w:hAnsi="Museo Sans 300"/>
        </w:rPr>
        <w:t>cien por ciento</w:t>
      </w:r>
      <w:r w:rsidRPr="00B9321E">
        <w:rPr>
          <w:rFonts w:ascii="Museo Sans 300" w:hAnsi="Museo Sans 300"/>
        </w:rPr>
        <w:t xml:space="preserve"> de la pensión de referencia del causante. En caso que esta excediera del </w:t>
      </w:r>
      <w:r w:rsidR="008E5971" w:rsidRPr="00B9321E">
        <w:rPr>
          <w:rFonts w:ascii="Museo Sans 300" w:hAnsi="Museo Sans 300"/>
        </w:rPr>
        <w:t xml:space="preserve">cien por ciento </w:t>
      </w:r>
      <w:r w:rsidRPr="00B9321E">
        <w:rPr>
          <w:rFonts w:ascii="Museo Sans 300" w:hAnsi="Museo Sans 300"/>
        </w:rPr>
        <w:t xml:space="preserve">se deberá aplicar </w:t>
      </w:r>
      <w:r w:rsidR="00DF6E81" w:rsidRPr="00B9321E">
        <w:rPr>
          <w:rFonts w:ascii="Museo Sans 300" w:hAnsi="Museo Sans 300"/>
        </w:rPr>
        <w:t>la fórmula matemática siguiente</w:t>
      </w:r>
      <w:r w:rsidRPr="00B9321E">
        <w:rPr>
          <w:rFonts w:ascii="Museo Sans 300" w:hAnsi="Museo Sans 300"/>
        </w:rPr>
        <w:t>:</w:t>
      </w:r>
    </w:p>
    <w:p w:rsidR="00503FE1" w:rsidRPr="00B9321E" w:rsidRDefault="00503FE1" w:rsidP="00C21471">
      <w:pPr>
        <w:pStyle w:val="Prrafodelista"/>
        <w:tabs>
          <w:tab w:val="left" w:pos="851"/>
        </w:tabs>
        <w:spacing w:after="0" w:line="240" w:lineRule="auto"/>
        <w:ind w:left="0"/>
        <w:contextualSpacing w:val="0"/>
        <w:jc w:val="both"/>
        <w:rPr>
          <w:rFonts w:ascii="Museo Sans 300" w:hAnsi="Museo Sans 300"/>
        </w:rPr>
      </w:pPr>
    </w:p>
    <w:p w:rsidR="007C7399" w:rsidRPr="00B9321E" w:rsidRDefault="0067086B" w:rsidP="00C21471">
      <w:pPr>
        <w:pStyle w:val="Prrafodelista"/>
        <w:tabs>
          <w:tab w:val="left" w:pos="851"/>
        </w:tabs>
        <w:spacing w:after="0" w:line="240" w:lineRule="auto"/>
        <w:ind w:left="0"/>
        <w:jc w:val="both"/>
        <w:rPr>
          <w:rFonts w:ascii="Museo Sans 300" w:eastAsia="Times New Roman" w:hAnsi="Museo Sans 300"/>
          <w:b/>
        </w:rPr>
      </w:pPr>
      <m:oMathPara>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j</m:t>
              </m:r>
            </m:sub>
          </m:sSub>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p </m:t>
                      </m:r>
                    </m:e>
                    <m:sub>
                      <m:r>
                        <w:rPr>
                          <w:rFonts w:ascii="Cambria Math" w:hAnsi="Cambria Math"/>
                        </w:rPr>
                        <m:t>jc</m:t>
                      </m:r>
                    </m:sub>
                  </m:sSub>
                  <m:r>
                    <w:rPr>
                      <w:rFonts w:ascii="Cambria Math" w:hAnsi="Cambria Math"/>
                    </w:rPr>
                    <m:t xml:space="preserve">,              si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≤100%</m:t>
                  </m:r>
                </m:e>
                <m:e>
                  <m:sSub>
                    <m:sSubPr>
                      <m:ctrlPr>
                        <w:rPr>
                          <w:rFonts w:ascii="Cambria Math" w:hAnsi="Cambria Math"/>
                          <w:i/>
                        </w:rPr>
                      </m:ctrlPr>
                    </m:sSubPr>
                    <m:e>
                      <m:r>
                        <w:rPr>
                          <w:rFonts w:ascii="Cambria Math" w:hAnsi="Cambria Math"/>
                        </w:rPr>
                        <m:t>p</m:t>
                      </m:r>
                    </m:e>
                    <m:sub>
                      <m:r>
                        <w:rPr>
                          <w:rFonts w:ascii="Cambria Math" w:hAnsi="Cambria Math"/>
                        </w:rPr>
                        <m:t>jr</m:t>
                      </m:r>
                    </m:sub>
                  </m:sSub>
                  <m:r>
                    <w:rPr>
                      <w:rFonts w:ascii="Cambria Math" w:hAnsi="Cambria Math"/>
                    </w:rPr>
                    <m:t xml:space="preserve">,  si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&gt;100%</m:t>
                  </m:r>
                </m:e>
              </m:eqArr>
            </m:e>
          </m:d>
          <m:r>
            <m:rPr>
              <m:sty m:val="bi"/>
            </m:rPr>
            <w:rPr>
              <w:rFonts w:ascii="Cambria Math" w:hAnsi="Cambria Math"/>
            </w:rPr>
            <m:t xml:space="preserve">   </m:t>
          </m:r>
          <m:r>
            <m:rPr>
              <m:sty m:val="b"/>
            </m:rPr>
            <w:rPr>
              <w:rFonts w:ascii="Cambria Math" w:hAnsi="Cambria Math"/>
            </w:rPr>
            <m:t>[Ec. 4]</m:t>
          </m:r>
          <m:r>
            <m:rPr>
              <m:sty m:val="bi"/>
            </m:rPr>
            <w:rPr>
              <w:rFonts w:ascii="Cambria Math" w:hAnsi="Cambria Math"/>
            </w:rPr>
            <m:t xml:space="preserve">  </m:t>
          </m:r>
        </m:oMath>
      </m:oMathPara>
    </w:p>
    <w:p w:rsidR="004912B2" w:rsidRPr="00B9321E" w:rsidRDefault="004912B2" w:rsidP="00C21471">
      <w:pPr>
        <w:pStyle w:val="Prrafodelista"/>
        <w:tabs>
          <w:tab w:val="left" w:pos="851"/>
        </w:tabs>
        <w:spacing w:after="0" w:line="240" w:lineRule="auto"/>
        <w:ind w:left="0"/>
        <w:jc w:val="both"/>
        <w:rPr>
          <w:rFonts w:ascii="Museo Sans 300" w:hAnsi="Museo Sans 300"/>
        </w:rPr>
      </w:pPr>
    </w:p>
    <w:p w:rsidR="007C7399" w:rsidRPr="00B9321E" w:rsidRDefault="0067086B" w:rsidP="00C21471">
      <w:pPr>
        <w:keepNext/>
        <w:tabs>
          <w:tab w:val="left" w:pos="851"/>
        </w:tabs>
        <w:spacing w:after="0" w:line="240" w:lineRule="auto"/>
        <w:jc w:val="center"/>
        <w:rPr>
          <w:rFonts w:ascii="Museo Sans 300" w:eastAsia="Times New Roman" w:hAnsi="Museo Sans 300"/>
          <w:b/>
          <w:vertAlign w:val="subscript"/>
          <w:lang w:val="es-MX" w:eastAsia="es-ES"/>
        </w:rPr>
      </w:pPr>
      <m:oMath>
        <m:sSub>
          <m:sSubPr>
            <m:ctrlPr>
              <w:rPr>
                <w:rFonts w:ascii="Cambria Math" w:eastAsia="Times New Roman" w:hAnsi="Cambria Math"/>
                <w:b/>
                <w:i/>
                <w:vertAlign w:val="subscript"/>
                <w:lang w:val="es-MX" w:eastAsia="es-ES"/>
              </w:rPr>
            </m:ctrlPr>
          </m:sSubPr>
          <m:e>
            <m:r>
              <m:rPr>
                <m:sty m:val="bi"/>
              </m:rPr>
              <w:rPr>
                <w:rFonts w:ascii="Cambria Math" w:eastAsia="Times New Roman" w:hAnsi="Cambria Math"/>
                <w:vertAlign w:val="subscript"/>
                <w:lang w:val="es-MX" w:eastAsia="es-ES"/>
              </w:rPr>
              <m:t>p</m:t>
            </m:r>
          </m:e>
          <m:sub>
            <m:r>
              <m:rPr>
                <m:sty m:val="bi"/>
              </m:rPr>
              <w:rPr>
                <w:rFonts w:ascii="Cambria Math" w:eastAsia="Times New Roman" w:hAnsi="Cambria Math"/>
                <w:vertAlign w:val="subscript"/>
                <w:lang w:val="es-MX" w:eastAsia="es-ES"/>
              </w:rPr>
              <m:t>jc</m:t>
            </m:r>
          </m:sub>
        </m:sSub>
        <m:r>
          <m:rPr>
            <m:sty m:val="bi"/>
          </m:rPr>
          <w:rPr>
            <w:rFonts w:ascii="Cambria Math" w:eastAsia="Times New Roman" w:hAnsi="Cambria Math"/>
            <w:vertAlign w:val="subscript"/>
            <w:lang w:val="es-MX" w:eastAsia="es-ES"/>
          </w:rPr>
          <m:t>=</m:t>
        </m:r>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oMath>
      <w:r w:rsidR="007C7399" w:rsidRPr="00B9321E">
        <w:rPr>
          <w:rFonts w:ascii="Museo Sans 300" w:eastAsia="Times New Roman" w:hAnsi="Museo Sans 300"/>
          <w:b/>
          <w:vertAlign w:val="subscript"/>
          <w:lang w:val="es-MX" w:eastAsia="es-ES"/>
        </w:rPr>
        <w:t xml:space="preserve">  </w:t>
      </w:r>
      <m:oMath>
        <m:r>
          <m:rPr>
            <m:sty m:val="bi"/>
          </m:rPr>
          <w:rPr>
            <w:rFonts w:ascii="Cambria Math" w:eastAsia="Times New Roman" w:hAnsi="Cambria Math"/>
            <w:vertAlign w:val="subscript"/>
            <w:lang w:val="es-MX" w:eastAsia="es-ES"/>
          </w:rPr>
          <m:t xml:space="preserve"> </m:t>
        </m:r>
        <m:r>
          <m:rPr>
            <m:sty m:val="b"/>
          </m:rPr>
          <w:rPr>
            <w:rFonts w:ascii="Cambria Math" w:hAnsi="Cambria Math"/>
          </w:rPr>
          <m:t>[Ec. 5]</m:t>
        </m:r>
      </m:oMath>
    </w:p>
    <w:p w:rsidR="007C7399" w:rsidRPr="00B9321E" w:rsidRDefault="007C7399" w:rsidP="00C21471">
      <w:pPr>
        <w:keepNext/>
        <w:tabs>
          <w:tab w:val="left" w:pos="851"/>
        </w:tabs>
        <w:spacing w:after="0" w:line="240" w:lineRule="auto"/>
        <w:jc w:val="both"/>
        <w:rPr>
          <w:rFonts w:ascii="Museo Sans 300" w:eastAsia="Times New Roman" w:hAnsi="Museo Sans 300"/>
          <w:b/>
          <w:lang w:val="es-MX" w:eastAsia="es-ES"/>
        </w:rPr>
      </w:pPr>
    </w:p>
    <w:p w:rsidR="007C7399" w:rsidRPr="00B9321E" w:rsidRDefault="0067086B" w:rsidP="00C21471">
      <w:pPr>
        <w:keepNext/>
        <w:tabs>
          <w:tab w:val="left" w:pos="851"/>
        </w:tabs>
        <w:spacing w:after="120" w:line="240" w:lineRule="auto"/>
        <w:jc w:val="center"/>
        <w:rPr>
          <w:rFonts w:ascii="Museo Sans 300" w:hAnsi="Museo Sans 300"/>
          <w:b/>
        </w:rPr>
      </w:pPr>
      <m:oMathPara>
        <m:oMath>
          <m:sSub>
            <m:sSubPr>
              <m:ctrlPr>
                <w:rPr>
                  <w:rFonts w:ascii="Cambria Math" w:eastAsia="Times New Roman" w:hAnsi="Cambria Math"/>
                  <w:b/>
                  <w:i/>
                  <w:vertAlign w:val="subscript"/>
                  <w:lang w:val="es-MX" w:eastAsia="es-ES"/>
                </w:rPr>
              </m:ctrlPr>
            </m:sSubPr>
            <m:e>
              <m:r>
                <m:rPr>
                  <m:sty m:val="bi"/>
                </m:rPr>
                <w:rPr>
                  <w:rFonts w:ascii="Cambria Math" w:eastAsia="Times New Roman" w:hAnsi="Cambria Math"/>
                  <w:vertAlign w:val="subscript"/>
                  <w:lang w:val="es-MX" w:eastAsia="es-ES"/>
                </w:rPr>
                <m:t>p</m:t>
              </m:r>
            </m:e>
            <m:sub>
              <m:r>
                <m:rPr>
                  <m:sty m:val="bi"/>
                </m:rPr>
                <w:rPr>
                  <w:rFonts w:ascii="Cambria Math" w:eastAsia="Times New Roman" w:hAnsi="Cambria Math"/>
                  <w:vertAlign w:val="subscript"/>
                  <w:lang w:val="es-MX" w:eastAsia="es-ES"/>
                </w:rPr>
                <m:t>jr</m:t>
              </m:r>
            </m:sub>
          </m:sSub>
          <m:r>
            <m:rPr>
              <m:sty m:val="bi"/>
            </m:rPr>
            <w:rPr>
              <w:rFonts w:ascii="Cambria Math" w:eastAsia="Times New Roman" w:hAnsi="Cambria Math"/>
              <w:vertAlign w:val="subscript"/>
              <w:lang w:val="es-MX" w:eastAsia="es-ES"/>
            </w:rPr>
            <m:t>=</m:t>
          </m:r>
          <m:f>
            <m:fPr>
              <m:ctrlPr>
                <w:rPr>
                  <w:rFonts w:ascii="Cambria Math" w:eastAsia="Times New Roman" w:hAnsi="Cambria Math"/>
                  <w:i/>
                  <w:vertAlign w:val="subscript"/>
                  <w:lang w:val="es-MX" w:eastAsia="es-ES"/>
                </w:rPr>
              </m:ctrlPr>
            </m:fPr>
            <m:num>
              <m:r>
                <w:rPr>
                  <w:rFonts w:ascii="Cambria Math" w:eastAsia="Times New Roman" w:hAnsi="Cambria Math"/>
                  <w:vertAlign w:val="subscript"/>
                  <w:lang w:val="es-MX" w:eastAsia="es-ES"/>
                </w:rPr>
                <m:t>100</m:t>
              </m:r>
              <m:ctrlPr>
                <w:rPr>
                  <w:rFonts w:ascii="Cambria Math" w:eastAsia="Times New Roman" w:hAnsi="Cambria Math"/>
                  <w:b/>
                  <w:i/>
                  <w:vertAlign w:val="subscript"/>
                  <w:lang w:val="es-MX" w:eastAsia="es-ES"/>
                </w:rPr>
              </m:ctrlPr>
            </m:num>
            <m:den>
              <m:nary>
                <m:naryPr>
                  <m:chr m:val="∑"/>
                  <m:limLoc m:val="undOvr"/>
                  <m:ctrlPr>
                    <w:rPr>
                      <w:rFonts w:ascii="Cambria Math" w:eastAsia="Times New Roman" w:hAnsi="Cambria Math"/>
                      <w:i/>
                      <w:vertAlign w:val="subscript"/>
                      <w:lang w:val="es-MX" w:eastAsia="es-ES"/>
                    </w:rPr>
                  </m:ctrlPr>
                </m:naryPr>
                <m:sub>
                  <m:r>
                    <w:rPr>
                      <w:rFonts w:ascii="Cambria Math" w:eastAsia="Times New Roman" w:hAnsi="Cambria Math"/>
                      <w:vertAlign w:val="subscript"/>
                      <w:lang w:val="es-MX" w:eastAsia="es-ES"/>
                    </w:rPr>
                    <m:t>1</m:t>
                  </m:r>
                </m:sub>
                <m:sup>
                  <m:r>
                    <w:rPr>
                      <w:rFonts w:ascii="Cambria Math" w:eastAsia="Times New Roman" w:hAnsi="Cambria Math"/>
                      <w:vertAlign w:val="subscript"/>
                      <w:lang w:val="es-MX" w:eastAsia="es-ES"/>
                    </w:rPr>
                    <m:t>n</m:t>
                  </m:r>
                </m:sup>
                <m:e>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e>
              </m:nary>
            </m:den>
          </m:f>
          <m:r>
            <w:rPr>
              <w:rFonts w:ascii="Cambria Math" w:eastAsia="Times New Roman" w:hAnsi="Cambria Math"/>
              <w:vertAlign w:val="subscript"/>
              <w:lang w:val="es-MX" w:eastAsia="es-ES"/>
            </w:rPr>
            <m:t xml:space="preserve"> </m:t>
          </m:r>
          <m:r>
            <m:rPr>
              <m:sty m:val="bi"/>
            </m:rPr>
            <w:rPr>
              <w:rFonts w:ascii="Cambria Math" w:eastAsia="Times New Roman" w:hAnsi="Cambria Math"/>
              <w:vertAlign w:val="subscript"/>
              <w:lang w:val="es-MX" w:eastAsia="es-ES"/>
            </w:rPr>
            <m:t>*</m:t>
          </m:r>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r>
            <m:rPr>
              <m:sty m:val="bi"/>
            </m:rPr>
            <w:rPr>
              <w:rFonts w:ascii="Cambria Math" w:eastAsia="Times New Roman" w:hAnsi="Cambria Math"/>
              <w:vertAlign w:val="subscript"/>
              <w:lang w:val="es-MX" w:eastAsia="es-ES"/>
            </w:rPr>
            <m:t xml:space="preserve">      </m:t>
          </m:r>
          <m:r>
            <m:rPr>
              <m:sty m:val="b"/>
            </m:rPr>
            <w:rPr>
              <w:rFonts w:ascii="Cambria Math" w:hAnsi="Cambria Math"/>
            </w:rPr>
            <m:t>[Ec. 6]</m:t>
          </m:r>
          <m:r>
            <m:rPr>
              <m:sty m:val="p"/>
            </m:rPr>
            <w:rPr>
              <w:rFonts w:ascii="Cambria Math" w:eastAsia="Times New Roman" w:hAnsi="Cambria Math"/>
              <w:vertAlign w:val="subscript"/>
              <w:lang w:val="es-MX" w:eastAsia="es-ES"/>
            </w:rPr>
            <w:br/>
          </m:r>
        </m:oMath>
      </m:oMathPara>
    </w:p>
    <w:p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rsidR="007C7399" w:rsidRPr="00B9321E" w:rsidRDefault="007C5BA4" w:rsidP="00C21471">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007C7399" w:rsidRPr="00B9321E">
        <w:rPr>
          <w:rFonts w:ascii="Museo Sans 300" w:hAnsi="Museo Sans 300"/>
          <w:b/>
          <w:i/>
          <w:vertAlign w:val="subscript"/>
        </w:rPr>
        <w:t>j</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de la pensión de referencia del causante que le corresponde al beneficiario j de acuerdo a lo establecido en el artículo 121 de la Ley SAP. </w:t>
      </w:r>
    </w:p>
    <w:p w:rsidR="007C7399" w:rsidRPr="00B9321E" w:rsidRDefault="007C5BA4" w:rsidP="00C21471">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Pr="00B9321E">
        <w:rPr>
          <w:rFonts w:ascii="Museo Sans 300" w:hAnsi="Museo Sans 300"/>
          <w:b/>
          <w:i/>
          <w:vertAlign w:val="subscript"/>
        </w:rPr>
        <w:t>j</w:t>
      </w:r>
      <w:r w:rsidR="007C7399" w:rsidRPr="00B9321E">
        <w:rPr>
          <w:rFonts w:ascii="Museo Sans 300" w:hAnsi="Museo Sans 300"/>
          <w:b/>
          <w:i/>
          <w:vertAlign w:val="subscript"/>
        </w:rPr>
        <w:t>c</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de la pensión de referencia del causante que le corresponde al beneficiario j de acuerdo a lo establecido en el artículo 121 de la Ley SAP, siempre y cuando la sumatoria de estos no exceda del </w:t>
      </w:r>
      <w:r w:rsidR="00D70F0C" w:rsidRPr="00B9321E">
        <w:rPr>
          <w:rFonts w:ascii="Museo Sans 300" w:hAnsi="Museo Sans 300"/>
        </w:rPr>
        <w:t>cien por ciento.</w:t>
      </w:r>
    </w:p>
    <w:p w:rsidR="007C7399" w:rsidRPr="00B9321E" w:rsidRDefault="007C5BA4" w:rsidP="00C21471">
      <w:pPr>
        <w:pStyle w:val="Prrafodelista"/>
        <w:tabs>
          <w:tab w:val="left" w:pos="851"/>
        </w:tabs>
        <w:spacing w:after="0" w:line="240" w:lineRule="auto"/>
        <w:ind w:left="0"/>
        <w:jc w:val="both"/>
        <w:rPr>
          <w:rFonts w:ascii="Museo Sans 300" w:hAnsi="Museo Sans 300"/>
        </w:rPr>
      </w:pPr>
      <w:proofErr w:type="spellStart"/>
      <w:proofErr w:type="gramStart"/>
      <w:r w:rsidRPr="00B9321E">
        <w:rPr>
          <w:rFonts w:ascii="Museo Sans 300" w:hAnsi="Museo Sans 300"/>
          <w:b/>
          <w:i/>
        </w:rPr>
        <w:t>p</w:t>
      </w:r>
      <w:r w:rsidR="007C7399" w:rsidRPr="00B9321E">
        <w:rPr>
          <w:rFonts w:ascii="Museo Sans 300" w:hAnsi="Museo Sans 300"/>
          <w:b/>
          <w:i/>
          <w:vertAlign w:val="subscript"/>
        </w:rPr>
        <w:t>jr</w:t>
      </w:r>
      <w:proofErr w:type="spellEnd"/>
      <w:proofErr w:type="gram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recalculado de la pensión de referencia del causante que le corresponde al beneficiario j cuando la sumatoria de los porcentajes de la pensión de referencia del causante que le </w:t>
      </w:r>
      <w:r w:rsidR="00E15834" w:rsidRPr="00B9321E">
        <w:rPr>
          <w:rFonts w:ascii="Museo Sans 300" w:hAnsi="Museo Sans 300"/>
        </w:rPr>
        <w:t>corresponden a</w:t>
      </w:r>
      <w:r w:rsidR="007C7399" w:rsidRPr="00B9321E">
        <w:rPr>
          <w:rFonts w:ascii="Museo Sans 300" w:hAnsi="Museo Sans 300"/>
        </w:rPr>
        <w:t xml:space="preserve"> los beneficiarios con derecho a pensión p</w:t>
      </w:r>
      <w:r w:rsidR="00D70F0C" w:rsidRPr="00B9321E">
        <w:rPr>
          <w:rFonts w:ascii="Museo Sans 300" w:hAnsi="Museo Sans 300"/>
        </w:rPr>
        <w:t>or sobrevivencia exceda del cien por ciento</w:t>
      </w:r>
      <w:r w:rsidR="007C7399" w:rsidRPr="00B9321E">
        <w:rPr>
          <w:rFonts w:ascii="Museo Sans 300" w:hAnsi="Museo Sans 300"/>
        </w:rPr>
        <w:t>.</w:t>
      </w:r>
    </w:p>
    <w:p w:rsidR="004F4783" w:rsidRDefault="004F4783" w:rsidP="00CE718E">
      <w:pPr>
        <w:widowControl w:val="0"/>
        <w:tabs>
          <w:tab w:val="left" w:pos="851"/>
        </w:tabs>
        <w:spacing w:after="0" w:line="240" w:lineRule="auto"/>
        <w:jc w:val="both"/>
        <w:rPr>
          <w:rFonts w:ascii="Museo Sans 300" w:eastAsia="Times New Roman" w:hAnsi="Museo Sans 300"/>
          <w:b/>
          <w:lang w:val="es-MX" w:eastAsia="es-ES"/>
        </w:rPr>
      </w:pPr>
    </w:p>
    <w:p w:rsidR="004934F0" w:rsidRPr="004F4783" w:rsidRDefault="007C7399" w:rsidP="00CE718E">
      <w:pPr>
        <w:widowControl w:val="0"/>
        <w:tabs>
          <w:tab w:val="left" w:pos="851"/>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Afiliados </w:t>
      </w:r>
      <w:r w:rsidR="00783E61" w:rsidRPr="00B9321E">
        <w:rPr>
          <w:rFonts w:ascii="Museo Sans 300" w:eastAsia="Times New Roman" w:hAnsi="Museo Sans 300"/>
          <w:b/>
          <w:lang w:val="es-MX" w:eastAsia="es-ES"/>
        </w:rPr>
        <w:t>que optaron traspasarse al SAP</w:t>
      </w:r>
    </w:p>
    <w:p w:rsidR="007C7399" w:rsidRPr="00B9321E" w:rsidRDefault="007C7399" w:rsidP="00CE718E">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el caso del fallecimiento de un afiliado no pensionado que </w:t>
      </w:r>
      <w:r w:rsidR="00783E61" w:rsidRPr="00B9321E">
        <w:rPr>
          <w:rFonts w:ascii="Museo Sans 300" w:eastAsia="Times New Roman" w:hAnsi="Museo Sans 300"/>
          <w:lang w:val="es-MX" w:eastAsia="es-ES"/>
        </w:rPr>
        <w:t xml:space="preserve">de conformidad al artículo 184 de la Ley </w:t>
      </w:r>
      <w:r w:rsidR="00E63421" w:rsidRPr="00B9321E">
        <w:rPr>
          <w:rFonts w:ascii="Museo Sans 300" w:eastAsia="Times New Roman" w:hAnsi="Museo Sans 300"/>
          <w:lang w:val="es-MX" w:eastAsia="es-ES"/>
        </w:rPr>
        <w:t xml:space="preserve">SAP </w:t>
      </w:r>
      <w:r w:rsidR="00783E61" w:rsidRPr="00B9321E">
        <w:rPr>
          <w:rFonts w:ascii="Museo Sans 300" w:eastAsia="Times New Roman" w:hAnsi="Museo Sans 300"/>
          <w:lang w:val="es-MX" w:eastAsia="es-ES"/>
        </w:rPr>
        <w:t xml:space="preserve">haya elegido traspasarse al SAP </w:t>
      </w:r>
      <w:r w:rsidR="00B33319" w:rsidRPr="00B9321E">
        <w:rPr>
          <w:rFonts w:ascii="Museo Sans 300" w:eastAsia="Times New Roman" w:hAnsi="Museo Sans 300"/>
          <w:lang w:val="es-MX" w:eastAsia="es-ES"/>
        </w:rPr>
        <w:t>y que cumpla con la edad legal</w:t>
      </w:r>
      <w:r w:rsidR="00B736F7" w:rsidRPr="00B9321E">
        <w:rPr>
          <w:rFonts w:ascii="Museo Sans 300" w:eastAsia="Times New Roman" w:hAnsi="Museo Sans 300"/>
          <w:lang w:val="es-MX" w:eastAsia="es-ES"/>
        </w:rPr>
        <w:t xml:space="preserve"> y con los requisitos de</w:t>
      </w:r>
      <w:r w:rsidR="00036221" w:rsidRPr="00B9321E">
        <w:rPr>
          <w:rFonts w:ascii="Museo Sans 300" w:eastAsia="Times New Roman" w:hAnsi="Museo Sans 300"/>
          <w:lang w:val="es-MX" w:eastAsia="es-ES"/>
        </w:rPr>
        <w:t xml:space="preserve"> años de</w:t>
      </w:r>
      <w:r w:rsidR="00B736F7" w:rsidRPr="00B9321E">
        <w:rPr>
          <w:rFonts w:ascii="Museo Sans 300" w:eastAsia="Times New Roman" w:hAnsi="Museo Sans 300"/>
          <w:lang w:val="es-MX" w:eastAsia="es-ES"/>
        </w:rPr>
        <w:t xml:space="preserve"> cotizaciones establecidos en el artículo 104 de la Ley SAP</w:t>
      </w:r>
      <w:r w:rsidRPr="00B9321E">
        <w:rPr>
          <w:rFonts w:ascii="Museo Sans 300" w:eastAsia="Times New Roman" w:hAnsi="Museo Sans 300"/>
          <w:lang w:val="es-MX" w:eastAsia="es-ES"/>
        </w:rPr>
        <w:t>, el cálculo de la pensión de referencia del causante se realizará de acuerdo a lo dispuesto en el artículo 201 de dicha Ley y la pensión para cada beneficiario se determinará aplicando las pensiones de referencia establecidas en el artículo 121 de la misma.</w:t>
      </w:r>
    </w:p>
    <w:p w:rsidR="003029AA" w:rsidRPr="00B9321E" w:rsidRDefault="003029AA" w:rsidP="00C21471">
      <w:pPr>
        <w:pStyle w:val="Textocomentario"/>
        <w:spacing w:after="0"/>
        <w:jc w:val="both"/>
        <w:rPr>
          <w:rFonts w:ascii="Museo Sans 300" w:eastAsia="Times New Roman" w:hAnsi="Museo Sans 300"/>
          <w:sz w:val="22"/>
          <w:szCs w:val="22"/>
          <w:lang w:val="es-MX" w:eastAsia="es-ES"/>
        </w:rPr>
      </w:pPr>
    </w:p>
    <w:p w:rsidR="00601BA3" w:rsidRPr="00B9321E" w:rsidRDefault="00301494" w:rsidP="00C300BC">
      <w:pPr>
        <w:pStyle w:val="Textocomentario"/>
        <w:spacing w:after="0"/>
        <w:jc w:val="both"/>
        <w:rPr>
          <w:rFonts w:ascii="Museo Sans 300" w:eastAsia="Times New Roman" w:hAnsi="Museo Sans 300"/>
          <w:sz w:val="22"/>
          <w:szCs w:val="22"/>
          <w:lang w:val="es-MX" w:eastAsia="es-ES"/>
        </w:rPr>
      </w:pPr>
      <w:r w:rsidRPr="00B9321E">
        <w:rPr>
          <w:rFonts w:ascii="Museo Sans 300" w:eastAsia="Times New Roman" w:hAnsi="Museo Sans 300"/>
          <w:sz w:val="22"/>
          <w:szCs w:val="22"/>
          <w:lang w:val="es-MX" w:eastAsia="es-ES"/>
        </w:rPr>
        <w:t>En el caso del fallecimiento de un afiliado no pensionado que</w:t>
      </w:r>
      <w:r w:rsidR="00783E61" w:rsidRPr="00B9321E">
        <w:rPr>
          <w:rFonts w:ascii="Museo Sans 300" w:eastAsia="Times New Roman" w:hAnsi="Museo Sans 300"/>
          <w:sz w:val="22"/>
          <w:szCs w:val="22"/>
          <w:lang w:val="es-MX" w:eastAsia="es-ES"/>
        </w:rPr>
        <w:t xml:space="preserve"> de conformidad al artículo 184 de la Ley</w:t>
      </w:r>
      <w:r w:rsidR="00E63421" w:rsidRPr="00B9321E">
        <w:rPr>
          <w:rFonts w:ascii="Museo Sans 300" w:eastAsia="Times New Roman" w:hAnsi="Museo Sans 300"/>
          <w:sz w:val="22"/>
          <w:szCs w:val="22"/>
          <w:lang w:val="es-MX" w:eastAsia="es-ES"/>
        </w:rPr>
        <w:t xml:space="preserve"> SAP</w:t>
      </w:r>
      <w:r w:rsidR="00783E61" w:rsidRPr="00B9321E">
        <w:rPr>
          <w:rFonts w:ascii="Museo Sans 300" w:eastAsia="Times New Roman" w:hAnsi="Museo Sans 300"/>
          <w:sz w:val="22"/>
          <w:szCs w:val="22"/>
          <w:lang w:val="es-MX" w:eastAsia="es-ES"/>
        </w:rPr>
        <w:t xml:space="preserve"> haya elegido traspasarse al SAP</w:t>
      </w:r>
      <w:r w:rsidR="00783E61" w:rsidRPr="00B9321E" w:rsidDel="00783E61">
        <w:rPr>
          <w:rFonts w:ascii="Museo Sans 300" w:eastAsia="Times New Roman" w:hAnsi="Museo Sans 300"/>
          <w:sz w:val="22"/>
          <w:szCs w:val="22"/>
          <w:lang w:val="es-MX" w:eastAsia="es-ES"/>
        </w:rPr>
        <w:t xml:space="preserve"> </w:t>
      </w:r>
      <w:r w:rsidRPr="00B9321E">
        <w:rPr>
          <w:rFonts w:ascii="Museo Sans 300" w:eastAsia="Times New Roman" w:hAnsi="Museo Sans 300"/>
          <w:sz w:val="22"/>
          <w:szCs w:val="22"/>
          <w:lang w:val="es-MX" w:eastAsia="es-ES"/>
        </w:rPr>
        <w:t xml:space="preserve">y no cumplan con la edad legal, los beneficiarios recibirán un monto equivalente al CT que le hubiere correspondido </w:t>
      </w:r>
      <w:r w:rsidR="00A2346D" w:rsidRPr="00B9321E">
        <w:rPr>
          <w:rFonts w:ascii="Museo Sans 300" w:eastAsia="Times New Roman" w:hAnsi="Museo Sans 300"/>
          <w:sz w:val="22"/>
          <w:szCs w:val="22"/>
          <w:lang w:val="es-MX" w:eastAsia="es-ES"/>
        </w:rPr>
        <w:t xml:space="preserve">al afiliado </w:t>
      </w:r>
      <w:r w:rsidRPr="00B9321E">
        <w:rPr>
          <w:rFonts w:ascii="Museo Sans 300" w:eastAsia="Times New Roman" w:hAnsi="Museo Sans 300"/>
          <w:sz w:val="22"/>
          <w:szCs w:val="22"/>
          <w:lang w:val="es-MX" w:eastAsia="es-ES"/>
        </w:rPr>
        <w:t xml:space="preserve">por las cotizaciones realizadas al SPP, mismo que será acreditado en la CIAP del afiliado y servirá para el pago de los beneficios que correspondan, lo anterior de conformidad </w:t>
      </w:r>
      <w:r w:rsidR="00DF6E81" w:rsidRPr="00B9321E">
        <w:rPr>
          <w:rFonts w:ascii="Museo Sans 300" w:eastAsia="Times New Roman" w:hAnsi="Museo Sans 300"/>
          <w:sz w:val="22"/>
          <w:szCs w:val="22"/>
          <w:lang w:val="es-MX" w:eastAsia="es-ES"/>
        </w:rPr>
        <w:t xml:space="preserve">a lo establecido en la Ley SAP. </w:t>
      </w:r>
      <w:r w:rsidRPr="00B9321E">
        <w:rPr>
          <w:rFonts w:ascii="Museo Sans 300" w:eastAsia="Times New Roman" w:hAnsi="Museo Sans 300"/>
          <w:sz w:val="22"/>
          <w:szCs w:val="22"/>
          <w:lang w:val="es-MX" w:eastAsia="es-ES"/>
        </w:rPr>
        <w:t>El cálculo de las pensiones será de conformidad a lo establecido en el artículo 120 y 121 de la</w:t>
      </w:r>
      <w:r w:rsidR="00E63421" w:rsidRPr="00B9321E">
        <w:rPr>
          <w:rFonts w:ascii="Museo Sans 300" w:eastAsia="Times New Roman" w:hAnsi="Museo Sans 300"/>
          <w:sz w:val="22"/>
          <w:szCs w:val="22"/>
          <w:lang w:val="es-MX" w:eastAsia="es-ES"/>
        </w:rPr>
        <w:t xml:space="preserve"> misma</w:t>
      </w:r>
      <w:r w:rsidRPr="00B9321E">
        <w:rPr>
          <w:rFonts w:ascii="Museo Sans 300" w:eastAsia="Times New Roman" w:hAnsi="Museo Sans 300"/>
          <w:sz w:val="22"/>
          <w:szCs w:val="22"/>
          <w:lang w:val="es-MX" w:eastAsia="es-ES"/>
        </w:rPr>
        <w:t xml:space="preserve"> Ley</w:t>
      </w:r>
      <w:r w:rsidR="00DF6E81" w:rsidRPr="00B9321E">
        <w:rPr>
          <w:rFonts w:ascii="Museo Sans 300" w:eastAsia="Times New Roman" w:hAnsi="Museo Sans 300"/>
          <w:sz w:val="22"/>
          <w:szCs w:val="22"/>
          <w:lang w:val="es-MX" w:eastAsia="es-ES"/>
        </w:rPr>
        <w:t>.</w:t>
      </w:r>
      <w:r w:rsidRPr="00B9321E">
        <w:rPr>
          <w:rFonts w:ascii="Museo Sans 300" w:eastAsia="Times New Roman" w:hAnsi="Museo Sans 300"/>
          <w:sz w:val="22"/>
          <w:szCs w:val="22"/>
          <w:lang w:val="es-MX" w:eastAsia="es-ES"/>
        </w:rPr>
        <w:t xml:space="preserve"> </w:t>
      </w:r>
    </w:p>
    <w:p w:rsidR="005E1A79" w:rsidRPr="00B9321E" w:rsidRDefault="005E1A79" w:rsidP="00C300BC">
      <w:pPr>
        <w:pStyle w:val="Textocomentario"/>
        <w:spacing w:after="0"/>
        <w:jc w:val="both"/>
        <w:rPr>
          <w:rFonts w:ascii="Museo Sans 300" w:eastAsia="Times New Roman" w:hAnsi="Museo Sans 300"/>
          <w:sz w:val="22"/>
          <w:szCs w:val="22"/>
          <w:lang w:val="es-MX" w:eastAsia="es-ES"/>
        </w:rPr>
      </w:pPr>
    </w:p>
    <w:p w:rsidR="00601BA3" w:rsidRPr="00B9321E" w:rsidRDefault="00601BA3" w:rsidP="00C21471">
      <w:pPr>
        <w:keepNext/>
        <w:numPr>
          <w:ilvl w:val="0"/>
          <w:numId w:val="3"/>
        </w:numPr>
        <w:tabs>
          <w:tab w:val="left" w:pos="851"/>
        </w:tabs>
        <w:spacing w:after="0" w:line="240" w:lineRule="auto"/>
        <w:ind w:left="0" w:firstLine="0"/>
        <w:jc w:val="both"/>
        <w:rPr>
          <w:rFonts w:ascii="Museo Sans 300" w:eastAsia="Times New Roman" w:hAnsi="Museo Sans 300"/>
          <w:lang w:eastAsia="es-ES"/>
        </w:rPr>
      </w:pPr>
      <w:r w:rsidRPr="00B9321E">
        <w:rPr>
          <w:rFonts w:ascii="Museo Sans 300" w:eastAsia="Times New Roman" w:hAnsi="Museo Sans 300"/>
          <w:lang w:eastAsia="es-ES"/>
        </w:rPr>
        <w:t>El beneficio equivalente a la pensión de longevidad para los afiliados</w:t>
      </w:r>
      <w:r w:rsidR="001B590F" w:rsidRPr="00B9321E">
        <w:rPr>
          <w:rFonts w:ascii="Museo Sans 300" w:eastAsia="Times New Roman" w:hAnsi="Museo Sans 300"/>
          <w:lang w:eastAsia="es-ES"/>
        </w:rPr>
        <w:t xml:space="preserve"> </w:t>
      </w:r>
      <w:r w:rsidR="009A2FB8" w:rsidRPr="00B9321E">
        <w:rPr>
          <w:rFonts w:ascii="Museo Sans 300" w:eastAsia="Times New Roman" w:hAnsi="Museo Sans 300"/>
          <w:lang w:val="es-MX" w:eastAsia="es-ES"/>
        </w:rPr>
        <w:t>que de conformidad al artículo 184 de la Ley</w:t>
      </w:r>
      <w:r w:rsidR="00B4451F" w:rsidRPr="00B9321E">
        <w:rPr>
          <w:rFonts w:ascii="Museo Sans 300" w:eastAsia="Times New Roman" w:hAnsi="Museo Sans 300"/>
          <w:lang w:val="es-MX" w:eastAsia="es-ES"/>
        </w:rPr>
        <w:t xml:space="preserve"> SAP</w:t>
      </w:r>
      <w:r w:rsidR="009A2FB8" w:rsidRPr="00B9321E">
        <w:rPr>
          <w:rFonts w:ascii="Museo Sans 300" w:eastAsia="Times New Roman" w:hAnsi="Museo Sans 300"/>
          <w:lang w:val="es-MX" w:eastAsia="es-ES"/>
        </w:rPr>
        <w:t xml:space="preserve"> haya</w:t>
      </w:r>
      <w:r w:rsidR="006D7A74" w:rsidRPr="00B9321E">
        <w:rPr>
          <w:rFonts w:ascii="Museo Sans 300" w:eastAsia="Times New Roman" w:hAnsi="Museo Sans 300"/>
          <w:lang w:val="es-MX" w:eastAsia="es-ES"/>
        </w:rPr>
        <w:t>n</w:t>
      </w:r>
      <w:r w:rsidR="009A2FB8" w:rsidRPr="00B9321E">
        <w:rPr>
          <w:rFonts w:ascii="Museo Sans 300" w:eastAsia="Times New Roman" w:hAnsi="Museo Sans 300"/>
          <w:lang w:val="es-MX" w:eastAsia="es-ES"/>
        </w:rPr>
        <w:t xml:space="preserve"> elegido traspasarse al SAP</w:t>
      </w:r>
      <w:r w:rsidRPr="00B9321E">
        <w:rPr>
          <w:rFonts w:ascii="Museo Sans 300" w:eastAsia="Times New Roman" w:hAnsi="Museo Sans 300"/>
          <w:lang w:eastAsia="es-ES"/>
        </w:rPr>
        <w:t xml:space="preserve">, también </w:t>
      </w:r>
      <w:r w:rsidRPr="00B9321E">
        <w:rPr>
          <w:rFonts w:ascii="Museo Sans 300" w:eastAsia="Times New Roman" w:hAnsi="Museo Sans 300"/>
          <w:lang w:eastAsia="es-ES"/>
        </w:rPr>
        <w:lastRenderedPageBreak/>
        <w:t>aplicará a las pensiones por sobrevivencia que estos causen, incluyendo las que se encuentren en curso de pago a la vigencia del Decreto Legislativo No.787, de conformidad a las condiciones de otorgamiento y goce, aplicables a cada caso.</w:t>
      </w:r>
    </w:p>
    <w:p w:rsidR="00BB242D" w:rsidRPr="00B9321E" w:rsidRDefault="00BB242D" w:rsidP="00C21471">
      <w:pPr>
        <w:spacing w:after="0" w:line="240" w:lineRule="auto"/>
        <w:jc w:val="center"/>
        <w:rPr>
          <w:rFonts w:ascii="Museo Sans 300" w:hAnsi="Museo Sans 300"/>
          <w:b/>
        </w:rPr>
      </w:pPr>
    </w:p>
    <w:p w:rsidR="009F3624" w:rsidRPr="00B9321E" w:rsidRDefault="009F3624" w:rsidP="00C21471">
      <w:pPr>
        <w:spacing w:after="0" w:line="240" w:lineRule="auto"/>
        <w:jc w:val="center"/>
        <w:rPr>
          <w:rFonts w:ascii="Museo Sans 300" w:hAnsi="Museo Sans 300"/>
          <w:b/>
        </w:rPr>
      </w:pPr>
      <w:r w:rsidRPr="00B9321E">
        <w:rPr>
          <w:rFonts w:ascii="Museo Sans 300" w:hAnsi="Museo Sans 300"/>
          <w:b/>
        </w:rPr>
        <w:t xml:space="preserve">CAPÍTULO </w:t>
      </w:r>
      <w:r w:rsidR="00DE2CA3" w:rsidRPr="00B9321E">
        <w:rPr>
          <w:rFonts w:ascii="Museo Sans 300" w:hAnsi="Museo Sans 300"/>
          <w:b/>
        </w:rPr>
        <w:t>VII</w:t>
      </w:r>
    </w:p>
    <w:p w:rsidR="009F3624" w:rsidRPr="00B9321E" w:rsidRDefault="009F3624" w:rsidP="00C21471">
      <w:pPr>
        <w:spacing w:after="0" w:line="240" w:lineRule="auto"/>
        <w:jc w:val="center"/>
        <w:rPr>
          <w:rFonts w:ascii="Museo Sans 300" w:hAnsi="Museo Sans 300"/>
          <w:b/>
        </w:rPr>
      </w:pPr>
      <w:r w:rsidRPr="00B9321E">
        <w:rPr>
          <w:rFonts w:ascii="Museo Sans 300" w:hAnsi="Museo Sans 300"/>
          <w:b/>
        </w:rPr>
        <w:t>RESOLUCIÓN DE LA SOLICITUD</w:t>
      </w:r>
    </w:p>
    <w:p w:rsidR="00770036" w:rsidRPr="00B9321E" w:rsidRDefault="00770036" w:rsidP="00C21471">
      <w:pPr>
        <w:widowControl w:val="0"/>
        <w:tabs>
          <w:tab w:val="left" w:pos="851"/>
        </w:tabs>
        <w:spacing w:after="0" w:line="240" w:lineRule="auto"/>
        <w:jc w:val="both"/>
        <w:rPr>
          <w:rFonts w:ascii="Museo Sans 300" w:eastAsia="Times New Roman" w:hAnsi="Museo Sans 300"/>
          <w:b/>
          <w:lang w:val="es-MX" w:eastAsia="es-ES"/>
        </w:rPr>
      </w:pPr>
    </w:p>
    <w:p w:rsidR="003F552A" w:rsidRPr="00B9321E" w:rsidRDefault="00971B2C" w:rsidP="00C21471">
      <w:pPr>
        <w:widowControl w:val="0"/>
        <w:tabs>
          <w:tab w:val="left" w:pos="851"/>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Modalidad de p</w:t>
      </w:r>
      <w:r w:rsidR="003F552A" w:rsidRPr="00B9321E">
        <w:rPr>
          <w:rFonts w:ascii="Museo Sans 300" w:eastAsia="Times New Roman" w:hAnsi="Museo Sans 300"/>
          <w:b/>
          <w:lang w:val="es-MX" w:eastAsia="es-ES"/>
        </w:rPr>
        <w:t>ensión</w:t>
      </w:r>
    </w:p>
    <w:p w:rsidR="003F552A" w:rsidRPr="00B9321E" w:rsidRDefault="003F552A"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Los beneficiarios con derecho a pensión por sobrevivencia podrán optar por cualquier modalidad de pensión, s</w:t>
      </w:r>
      <w:r w:rsidR="00D75D95" w:rsidRPr="00B9321E">
        <w:rPr>
          <w:rFonts w:ascii="Museo Sans 300" w:eastAsia="Times New Roman" w:hAnsi="Museo Sans 300"/>
          <w:lang w:val="es-MX" w:eastAsia="es-ES"/>
        </w:rPr>
        <w:t>iempre que existan</w:t>
      </w:r>
      <w:r w:rsidR="00154085"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productos de </w:t>
      </w:r>
      <w:r w:rsidR="00843A3F" w:rsidRPr="00B9321E">
        <w:rPr>
          <w:rFonts w:ascii="Museo Sans 300" w:eastAsia="Times New Roman" w:hAnsi="Museo Sans 300"/>
          <w:lang w:val="es-MX" w:eastAsia="es-ES"/>
        </w:rPr>
        <w:t>renta vitalicia y renta vitalicia diferida</w:t>
      </w:r>
      <w:r w:rsidRPr="00B9321E">
        <w:rPr>
          <w:rFonts w:ascii="Museo Sans 300" w:eastAsia="Times New Roman" w:hAnsi="Museo Sans 300"/>
          <w:lang w:val="es-MX" w:eastAsia="es-ES"/>
        </w:rPr>
        <w:t xml:space="preserve"> para ser ofrecidos</w:t>
      </w:r>
      <w:r w:rsidR="00D75D95" w:rsidRPr="00B9321E">
        <w:rPr>
          <w:rFonts w:ascii="Museo Sans 300" w:eastAsia="Times New Roman" w:hAnsi="Museo Sans 300"/>
          <w:lang w:val="es-MX" w:eastAsia="es-ES"/>
        </w:rPr>
        <w:t xml:space="preserve"> a los afiliados</w:t>
      </w:r>
      <w:r w:rsidRPr="00B9321E">
        <w:rPr>
          <w:rFonts w:ascii="Museo Sans 300" w:eastAsia="Times New Roman" w:hAnsi="Museo Sans 300"/>
          <w:lang w:val="es-MX" w:eastAsia="es-ES"/>
        </w:rPr>
        <w:t xml:space="preserve">, salvo </w:t>
      </w:r>
      <w:r w:rsidR="000A13FC" w:rsidRPr="00B9321E">
        <w:rPr>
          <w:rFonts w:ascii="Museo Sans 300" w:eastAsia="Times New Roman" w:hAnsi="Museo Sans 300"/>
          <w:lang w:val="es-MX" w:eastAsia="es-ES"/>
        </w:rPr>
        <w:t xml:space="preserve">cuando los únicos sobrevivientes sean hijos no inválidos o cuando la pensión estimada resulte inferior a la pensión </w:t>
      </w:r>
      <w:r w:rsidR="00440185" w:rsidRPr="00B9321E">
        <w:rPr>
          <w:rFonts w:ascii="Museo Sans 300" w:eastAsia="Times New Roman" w:hAnsi="Museo Sans 300"/>
          <w:lang w:val="es-MX" w:eastAsia="es-ES"/>
        </w:rPr>
        <w:t>mínima</w:t>
      </w:r>
      <w:r w:rsidR="000A13FC" w:rsidRPr="00B9321E">
        <w:rPr>
          <w:rFonts w:ascii="Museo Sans 300" w:eastAsia="Times New Roman" w:hAnsi="Museo Sans 300"/>
          <w:lang w:val="es-MX" w:eastAsia="es-ES"/>
        </w:rPr>
        <w:t xml:space="preserve"> garantizada de conformidad a </w:t>
      </w:r>
      <w:r w:rsidRPr="00B9321E">
        <w:rPr>
          <w:rFonts w:ascii="Museo Sans 300" w:eastAsia="Times New Roman" w:hAnsi="Museo Sans 300"/>
          <w:lang w:val="es-MX" w:eastAsia="es-ES"/>
        </w:rPr>
        <w:t xml:space="preserve">la Ley SAP. De no </w:t>
      </w:r>
      <w:r w:rsidR="00CE49A3" w:rsidRPr="00B9321E">
        <w:rPr>
          <w:rFonts w:ascii="Museo Sans 300" w:eastAsia="Times New Roman" w:hAnsi="Museo Sans 300"/>
          <w:lang w:val="es-MX" w:eastAsia="es-ES"/>
        </w:rPr>
        <w:t>ejercer la opción la AFP pag</w:t>
      </w:r>
      <w:r w:rsidRPr="00B9321E">
        <w:rPr>
          <w:rFonts w:ascii="Museo Sans 300" w:eastAsia="Times New Roman" w:hAnsi="Museo Sans 300"/>
          <w:lang w:val="es-MX" w:eastAsia="es-ES"/>
        </w:rPr>
        <w:t>ará la pensión bajo la modalidad de renta programada.</w:t>
      </w:r>
    </w:p>
    <w:p w:rsidR="00FD08E9" w:rsidRPr="00B9321E" w:rsidRDefault="00FD08E9" w:rsidP="00C21471">
      <w:pPr>
        <w:spacing w:after="0" w:line="240" w:lineRule="auto"/>
        <w:jc w:val="both"/>
        <w:rPr>
          <w:rFonts w:ascii="Museo Sans 300" w:hAnsi="Museo Sans 300"/>
          <w:b/>
        </w:rPr>
      </w:pPr>
    </w:p>
    <w:p w:rsidR="009F3624" w:rsidRPr="00B9321E" w:rsidRDefault="009F3624" w:rsidP="00C21471">
      <w:pPr>
        <w:spacing w:after="0" w:line="240" w:lineRule="auto"/>
        <w:jc w:val="both"/>
        <w:rPr>
          <w:rFonts w:ascii="Museo Sans 300" w:hAnsi="Museo Sans 300"/>
          <w:b/>
        </w:rPr>
      </w:pPr>
      <w:r w:rsidRPr="00B9321E">
        <w:rPr>
          <w:rFonts w:ascii="Museo Sans 300" w:hAnsi="Museo Sans 300"/>
          <w:b/>
        </w:rPr>
        <w:t>Resolución de la solicitud</w:t>
      </w:r>
    </w:p>
    <w:p w:rsidR="009F3624" w:rsidRPr="00B9321E" w:rsidRDefault="009F3624"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 xml:space="preserve"> Una vez verificado el cumplimiento de los requisitos para acceder a un beneficio</w:t>
      </w:r>
      <w:r w:rsidR="00CE49A3" w:rsidRPr="00B9321E">
        <w:rPr>
          <w:rFonts w:ascii="Museo Sans 300" w:hAnsi="Museo Sans 300"/>
        </w:rPr>
        <w:t xml:space="preserve"> por</w:t>
      </w:r>
      <w:r w:rsidRPr="00B9321E">
        <w:rPr>
          <w:rFonts w:ascii="Museo Sans 300" w:hAnsi="Museo Sans 300"/>
        </w:rPr>
        <w:t xml:space="preserve"> </w:t>
      </w:r>
      <w:r w:rsidR="000E3C8B" w:rsidRPr="00B9321E">
        <w:rPr>
          <w:rFonts w:ascii="Museo Sans 300" w:hAnsi="Museo Sans 300"/>
        </w:rPr>
        <w:t xml:space="preserve">sobrevivencia </w:t>
      </w:r>
      <w:r w:rsidRPr="00B9321E">
        <w:rPr>
          <w:rFonts w:ascii="Museo Sans 300" w:hAnsi="Museo Sans 300"/>
        </w:rPr>
        <w:t xml:space="preserve">y realizado los cálculos del mismo a que el </w:t>
      </w:r>
      <w:r w:rsidR="000E3C8B" w:rsidRPr="00B9321E">
        <w:rPr>
          <w:rFonts w:ascii="Museo Sans 300" w:hAnsi="Museo Sans 300"/>
        </w:rPr>
        <w:t>beneficiario</w:t>
      </w:r>
      <w:r w:rsidRPr="00B9321E">
        <w:rPr>
          <w:rFonts w:ascii="Museo Sans 300" w:hAnsi="Museo Sans 300"/>
        </w:rPr>
        <w:t xml:space="preserve"> tiene derecho, la AFP </w:t>
      </w:r>
      <w:r w:rsidR="00661550" w:rsidRPr="00B9321E">
        <w:rPr>
          <w:rFonts w:ascii="Museo Sans 300" w:hAnsi="Museo Sans 300"/>
        </w:rPr>
        <w:t xml:space="preserve">emitirá y </w:t>
      </w:r>
      <w:r w:rsidRPr="00B9321E">
        <w:rPr>
          <w:rFonts w:ascii="Museo Sans 300" w:hAnsi="Museo Sans 300"/>
        </w:rPr>
        <w:t xml:space="preserve">notificará la resolución de la solicitud de conformidad a lo siguiente: </w:t>
      </w:r>
    </w:p>
    <w:p w:rsidR="009F3624" w:rsidRPr="00B9321E"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Identificación del beneficio a</w:t>
      </w:r>
      <w:r w:rsidR="00E44471" w:rsidRPr="00B9321E">
        <w:rPr>
          <w:rFonts w:ascii="Museo Sans 300" w:hAnsi="Museo Sans 300"/>
        </w:rPr>
        <w:t xml:space="preserve"> que </w:t>
      </w:r>
      <w:r w:rsidRPr="00B9321E">
        <w:rPr>
          <w:rFonts w:ascii="Museo Sans 300" w:hAnsi="Museo Sans 300"/>
        </w:rPr>
        <w:t xml:space="preserve">tiene derecho </w:t>
      </w:r>
      <w:r w:rsidR="00E44471" w:rsidRPr="00B9321E">
        <w:rPr>
          <w:rFonts w:ascii="Museo Sans 300" w:hAnsi="Museo Sans 300"/>
        </w:rPr>
        <w:t xml:space="preserve">el beneficiario </w:t>
      </w:r>
      <w:r w:rsidRPr="00B9321E">
        <w:rPr>
          <w:rFonts w:ascii="Museo Sans 300" w:hAnsi="Museo Sans 300"/>
        </w:rPr>
        <w:t>de conformidad a la solicitud presentada;</w:t>
      </w:r>
    </w:p>
    <w:p w:rsidR="00C77926" w:rsidRPr="00B9321E"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 xml:space="preserve">Establecimiento del monto de la pensión de </w:t>
      </w:r>
      <w:r w:rsidR="00357C02" w:rsidRPr="00B9321E">
        <w:rPr>
          <w:rFonts w:ascii="Museo Sans 300" w:hAnsi="Museo Sans 300"/>
        </w:rPr>
        <w:t>sobrevivencia</w:t>
      </w:r>
      <w:r w:rsidRPr="00B9321E">
        <w:rPr>
          <w:rFonts w:ascii="Museo Sans 300" w:hAnsi="Museo Sans 300"/>
        </w:rPr>
        <w:t xml:space="preserve"> mensual (incluyendo el monto de pensión de navidad) o monto de la devolución de saldo (total o parcial); </w:t>
      </w:r>
    </w:p>
    <w:p w:rsidR="00FE44D4" w:rsidRPr="00B9321E" w:rsidRDefault="00FE44D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Modalidades de pensi</w:t>
      </w:r>
      <w:r w:rsidR="000A140B" w:rsidRPr="00B9321E">
        <w:rPr>
          <w:rFonts w:ascii="Museo Sans 300" w:hAnsi="Museo Sans 300"/>
        </w:rPr>
        <w:t>ón</w:t>
      </w:r>
      <w:r w:rsidRPr="00B9321E">
        <w:rPr>
          <w:rFonts w:ascii="Museo Sans 300" w:hAnsi="Museo Sans 300"/>
        </w:rPr>
        <w:t xml:space="preserve"> </w:t>
      </w:r>
      <w:r w:rsidR="000A140B" w:rsidRPr="00B9321E">
        <w:rPr>
          <w:rFonts w:ascii="Museo Sans 300" w:hAnsi="Museo Sans 300"/>
        </w:rPr>
        <w:t>a las que el beneficiario puede optar</w:t>
      </w:r>
      <w:r w:rsidR="004E2814" w:rsidRPr="00B9321E">
        <w:rPr>
          <w:rFonts w:ascii="Museo Sans 300" w:hAnsi="Museo Sans 300"/>
        </w:rPr>
        <w:t>, en los casos que corresponda</w:t>
      </w:r>
      <w:r w:rsidR="000A140B" w:rsidRPr="00B9321E">
        <w:rPr>
          <w:rFonts w:ascii="Museo Sans 300" w:hAnsi="Museo Sans 300"/>
        </w:rPr>
        <w:t xml:space="preserve"> de conformidad a lo establecido en el artículo anterior</w:t>
      </w:r>
      <w:r w:rsidRPr="00B9321E">
        <w:rPr>
          <w:rFonts w:ascii="Museo Sans 300" w:hAnsi="Museo Sans 300"/>
        </w:rPr>
        <w:t>;</w:t>
      </w:r>
    </w:p>
    <w:p w:rsidR="00D0346B" w:rsidRPr="00B9321E" w:rsidRDefault="00D0346B"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Periodicidad de pago de conformidad a las características del beneficio</w:t>
      </w:r>
      <w:r w:rsidR="001645BB" w:rsidRPr="00B9321E">
        <w:rPr>
          <w:rFonts w:ascii="Museo Sans 300" w:hAnsi="Museo Sans 300"/>
        </w:rPr>
        <w:t xml:space="preserve"> </w:t>
      </w:r>
      <w:r w:rsidRPr="00B9321E">
        <w:rPr>
          <w:rFonts w:ascii="Museo Sans 300" w:hAnsi="Museo Sans 300"/>
        </w:rPr>
        <w:t xml:space="preserve">y la estimación de la duración del mismo. En este apartado la AFP deberá colocar una leyenda aclarando que estas estimaciones pueden estar sujetas a cambios debido a los supuestos que se establecen al momento de realizar las </w:t>
      </w:r>
      <w:r w:rsidR="00755947" w:rsidRPr="00B9321E">
        <w:rPr>
          <w:rFonts w:ascii="Museo Sans 300" w:hAnsi="Museo Sans 300"/>
        </w:rPr>
        <w:t>mismas</w:t>
      </w:r>
      <w:r w:rsidR="005B0E24" w:rsidRPr="00B9321E">
        <w:rPr>
          <w:rFonts w:ascii="Museo Sans 300" w:hAnsi="Museo Sans 300" w:cstheme="minorHAnsi"/>
        </w:rPr>
        <w:t>; y</w:t>
      </w:r>
    </w:p>
    <w:p w:rsidR="009F3624" w:rsidRPr="00B9321E"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 xml:space="preserve">Firma de la persona que la Junta Directiva de la AFP, delegue para tal efecto. </w:t>
      </w:r>
    </w:p>
    <w:p w:rsidR="00CE718E" w:rsidRPr="00B9321E" w:rsidRDefault="00CE718E" w:rsidP="00CE718E">
      <w:pPr>
        <w:pStyle w:val="Prrafodelista"/>
        <w:widowControl w:val="0"/>
        <w:tabs>
          <w:tab w:val="left" w:pos="851"/>
        </w:tabs>
        <w:spacing w:after="0" w:line="240" w:lineRule="auto"/>
        <w:ind w:left="425"/>
        <w:contextualSpacing w:val="0"/>
        <w:jc w:val="both"/>
        <w:rPr>
          <w:rFonts w:ascii="Museo Sans 300" w:hAnsi="Museo Sans 300"/>
        </w:rPr>
      </w:pPr>
    </w:p>
    <w:p w:rsidR="00F72FCA" w:rsidRPr="00B9321E" w:rsidRDefault="00F76A48"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eastAsia="Times New Roman" w:hAnsi="Museo Sans 300"/>
          <w:lang w:val="es-MX" w:eastAsia="es-ES"/>
        </w:rPr>
        <w:t>La AFP deberá consultar al beneficiario sobre la forma de desembolso del beneficio, la cual será especifica</w:t>
      </w:r>
      <w:r w:rsidR="00191B6B" w:rsidRPr="00B9321E">
        <w:rPr>
          <w:rFonts w:ascii="Museo Sans 300" w:eastAsia="Times New Roman" w:hAnsi="Museo Sans 300"/>
          <w:lang w:val="es-MX" w:eastAsia="es-ES"/>
        </w:rPr>
        <w:t>da</w:t>
      </w:r>
      <w:r w:rsidRPr="00B9321E">
        <w:rPr>
          <w:rFonts w:ascii="Museo Sans 300" w:eastAsia="Times New Roman" w:hAnsi="Museo Sans 300"/>
          <w:lang w:val="es-MX" w:eastAsia="es-ES"/>
        </w:rPr>
        <w:t xml:space="preserve"> </w:t>
      </w:r>
      <w:r w:rsidR="00191B6B" w:rsidRPr="00B9321E">
        <w:rPr>
          <w:rFonts w:ascii="Museo Sans 300" w:eastAsia="Times New Roman" w:hAnsi="Museo Sans 300"/>
          <w:lang w:val="es-MX" w:eastAsia="es-ES"/>
        </w:rPr>
        <w:t>por</w:t>
      </w:r>
      <w:r w:rsidR="004D1969" w:rsidRPr="00B9321E">
        <w:rPr>
          <w:rFonts w:ascii="Museo Sans 300" w:eastAsia="Times New Roman" w:hAnsi="Museo Sans 300"/>
          <w:lang w:val="es-MX" w:eastAsia="es-ES"/>
        </w:rPr>
        <w:t xml:space="preserve"> el</w:t>
      </w:r>
      <w:r w:rsidR="00F11F9E"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beneficiario y la AFP deberá considerar</w:t>
      </w:r>
      <w:r w:rsidR="00191B6B" w:rsidRPr="00B9321E">
        <w:rPr>
          <w:rFonts w:ascii="Museo Sans 300" w:eastAsia="Times New Roman" w:hAnsi="Museo Sans 300"/>
          <w:lang w:val="es-MX" w:eastAsia="es-ES"/>
        </w:rPr>
        <w:t>la</w:t>
      </w:r>
      <w:r w:rsidRPr="00B9321E">
        <w:rPr>
          <w:rFonts w:ascii="Museo Sans 300" w:eastAsia="Times New Roman" w:hAnsi="Museo Sans 300"/>
          <w:lang w:val="es-MX" w:eastAsia="es-ES"/>
        </w:rPr>
        <w:t xml:space="preserve"> al momento de ejecutar la resolución. El desembolso deberá realizarse m</w:t>
      </w:r>
      <w:r w:rsidR="00F23E33" w:rsidRPr="00B9321E">
        <w:rPr>
          <w:rFonts w:ascii="Museo Sans 300" w:eastAsia="Times New Roman" w:hAnsi="Museo Sans 300"/>
          <w:lang w:val="es-MX" w:eastAsia="es-ES"/>
        </w:rPr>
        <w:t xml:space="preserve">ediante abono </w:t>
      </w:r>
      <w:r w:rsidR="001F5D4B" w:rsidRPr="00B9321E">
        <w:rPr>
          <w:rFonts w:ascii="Museo Sans 300" w:hAnsi="Museo Sans 300"/>
        </w:rPr>
        <w:t>a cuenta a nombre de la persona beneficiaria, según corresponda, mediante depósito en una cuenta corriente o de ahorro, en cualquier institución financiera autorizada para la captación de depósitos del público sujeta a la regulación y supervisión de conformidad con la Ley de Supervisión y Regulación del Sistema Financiero, señalada por el beneficiario, de acuerdo con las políticas que la AFP determine para tal efecto; en casos excepcionales, el pago podrá ser realizado mediante cheque no negociable</w:t>
      </w:r>
      <w:r w:rsidR="004732D4" w:rsidRPr="00B9321E">
        <w:rPr>
          <w:rFonts w:ascii="Museo Sans 300" w:hAnsi="Museo Sans 300"/>
        </w:rPr>
        <w:t xml:space="preserve"> u otros mecanismos de pago autorizados para la institución financiera. (3)</w:t>
      </w:r>
    </w:p>
    <w:p w:rsidR="001F5D4B" w:rsidRPr="00B9321E" w:rsidRDefault="001F5D4B" w:rsidP="00C21471">
      <w:pPr>
        <w:pStyle w:val="Prrafodelista"/>
        <w:widowControl w:val="0"/>
        <w:tabs>
          <w:tab w:val="left" w:pos="851"/>
        </w:tabs>
        <w:spacing w:after="0" w:line="240" w:lineRule="auto"/>
        <w:ind w:left="0"/>
        <w:contextualSpacing w:val="0"/>
        <w:jc w:val="both"/>
        <w:rPr>
          <w:rFonts w:ascii="Museo Sans 300" w:hAnsi="Museo Sans 300"/>
        </w:rPr>
      </w:pPr>
    </w:p>
    <w:p w:rsidR="00FC080A" w:rsidRDefault="00FC080A" w:rsidP="002B55A3">
      <w:pPr>
        <w:spacing w:after="0" w:line="240" w:lineRule="auto"/>
        <w:jc w:val="center"/>
        <w:rPr>
          <w:rFonts w:ascii="Museo Sans 300" w:hAnsi="Museo Sans 300"/>
          <w:b/>
        </w:rPr>
      </w:pPr>
    </w:p>
    <w:p w:rsidR="009F3624" w:rsidRPr="00B9321E" w:rsidRDefault="009F3624" w:rsidP="002B55A3">
      <w:pPr>
        <w:spacing w:after="0" w:line="240" w:lineRule="auto"/>
        <w:jc w:val="center"/>
        <w:rPr>
          <w:rFonts w:ascii="Museo Sans 300" w:hAnsi="Museo Sans 300"/>
          <w:b/>
        </w:rPr>
      </w:pPr>
      <w:r w:rsidRPr="00B9321E">
        <w:rPr>
          <w:rFonts w:ascii="Museo Sans 300" w:hAnsi="Museo Sans 300"/>
          <w:b/>
        </w:rPr>
        <w:lastRenderedPageBreak/>
        <w:t xml:space="preserve">CAPÍTULO </w:t>
      </w:r>
      <w:r w:rsidR="001D425F" w:rsidRPr="00B9321E">
        <w:rPr>
          <w:rFonts w:ascii="Museo Sans 300" w:hAnsi="Museo Sans 300"/>
          <w:b/>
        </w:rPr>
        <w:t>VII</w:t>
      </w:r>
      <w:r w:rsidR="004D1969" w:rsidRPr="00B9321E">
        <w:rPr>
          <w:rFonts w:ascii="Museo Sans 300" w:hAnsi="Museo Sans 300"/>
          <w:b/>
        </w:rPr>
        <w:t>I</w:t>
      </w:r>
    </w:p>
    <w:p w:rsidR="009F3624" w:rsidRPr="00B9321E" w:rsidRDefault="009F3624" w:rsidP="00C21471">
      <w:pPr>
        <w:spacing w:after="0" w:line="240" w:lineRule="auto"/>
        <w:jc w:val="center"/>
        <w:rPr>
          <w:rFonts w:ascii="Museo Sans 300" w:hAnsi="Museo Sans 300"/>
          <w:b/>
        </w:rPr>
      </w:pPr>
      <w:r w:rsidRPr="00B9321E">
        <w:rPr>
          <w:rFonts w:ascii="Museo Sans 300" w:hAnsi="Museo Sans 300"/>
          <w:b/>
        </w:rPr>
        <w:t>PAGOS DE LOS BENEFICIOS</w:t>
      </w:r>
      <w:r w:rsidR="000146CC" w:rsidRPr="00B9321E">
        <w:rPr>
          <w:rFonts w:ascii="Museo Sans 300" w:hAnsi="Museo Sans 300"/>
          <w:b/>
        </w:rPr>
        <w:t xml:space="preserve"> POR </w:t>
      </w:r>
      <w:r w:rsidR="00903794" w:rsidRPr="00B9321E">
        <w:rPr>
          <w:rFonts w:ascii="Museo Sans 300" w:hAnsi="Museo Sans 300"/>
          <w:b/>
        </w:rPr>
        <w:t>SOBREVIVENCIA</w:t>
      </w:r>
    </w:p>
    <w:p w:rsidR="009F3624" w:rsidRPr="00B9321E" w:rsidRDefault="009F3624" w:rsidP="00C21471">
      <w:pPr>
        <w:spacing w:after="0" w:line="240" w:lineRule="auto"/>
        <w:jc w:val="both"/>
        <w:rPr>
          <w:rFonts w:ascii="Museo Sans 300" w:hAnsi="Museo Sans 300"/>
          <w:b/>
        </w:rPr>
      </w:pPr>
    </w:p>
    <w:p w:rsidR="00903794" w:rsidRPr="00B9321E" w:rsidRDefault="00903794"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Devengue de </w:t>
      </w:r>
      <w:r w:rsidR="00B17B94" w:rsidRPr="00B9321E">
        <w:rPr>
          <w:rFonts w:ascii="Museo Sans 300" w:eastAsia="Times New Roman" w:hAnsi="Museo Sans 300"/>
          <w:b/>
          <w:lang w:val="es-MX" w:eastAsia="es-ES"/>
        </w:rPr>
        <w:t>la pensión</w:t>
      </w:r>
      <w:r w:rsidRPr="00B9321E">
        <w:rPr>
          <w:rFonts w:ascii="Museo Sans 300" w:eastAsia="Times New Roman" w:hAnsi="Museo Sans 300"/>
          <w:b/>
          <w:lang w:val="es-MX" w:eastAsia="es-ES"/>
        </w:rPr>
        <w:t xml:space="preserve"> por sobrevivencia </w:t>
      </w:r>
    </w:p>
    <w:p w:rsidR="00903794" w:rsidRPr="00B9321E" w:rsidRDefault="00903794"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El devengue de </w:t>
      </w:r>
      <w:r w:rsidR="00B17B94" w:rsidRPr="00B9321E">
        <w:rPr>
          <w:rFonts w:ascii="Museo Sans 300" w:hAnsi="Museo Sans 300"/>
        </w:rPr>
        <w:t xml:space="preserve">la pensión </w:t>
      </w:r>
      <w:r w:rsidRPr="00B9321E">
        <w:rPr>
          <w:rFonts w:ascii="Museo Sans 300" w:hAnsi="Museo Sans 300"/>
        </w:rPr>
        <w:t>por sobrevivencia será el día siguiente de la fecha de fallecimiento del afiliado, excepto en el caso de hijos en gestación cuya fecha inicial de devengue será la del nacimiento de estos.</w:t>
      </w:r>
    </w:p>
    <w:p w:rsidR="00903794" w:rsidRPr="00B9321E" w:rsidRDefault="00903794" w:rsidP="00C21471">
      <w:pPr>
        <w:tabs>
          <w:tab w:val="left" w:pos="426"/>
          <w:tab w:val="left" w:pos="6237"/>
        </w:tabs>
        <w:spacing w:after="0" w:line="240" w:lineRule="auto"/>
        <w:ind w:left="426" w:hanging="426"/>
        <w:jc w:val="both"/>
        <w:rPr>
          <w:rFonts w:ascii="Museo Sans 300" w:eastAsia="Times New Roman" w:hAnsi="Museo Sans 300"/>
          <w:lang w:eastAsia="es-ES"/>
        </w:rPr>
      </w:pPr>
    </w:p>
    <w:p w:rsidR="00903794" w:rsidRPr="00B9321E" w:rsidRDefault="00903794" w:rsidP="00C21471">
      <w:pPr>
        <w:widowControl w:val="0"/>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El monto del beneficio correspondiente al primer mes, se calculará </w:t>
      </w:r>
      <w:r w:rsidR="00B17B94" w:rsidRPr="00B9321E">
        <w:rPr>
          <w:rFonts w:ascii="Museo Sans 300" w:eastAsia="Times New Roman" w:hAnsi="Museo Sans 300"/>
          <w:lang w:val="es-MX" w:eastAsia="es-ES"/>
        </w:rPr>
        <w:t xml:space="preserve">proporcional </w:t>
      </w:r>
      <w:r w:rsidRPr="00B9321E">
        <w:rPr>
          <w:rFonts w:ascii="Museo Sans 300" w:eastAsia="Times New Roman" w:hAnsi="Museo Sans 300"/>
          <w:lang w:val="es-MX" w:eastAsia="es-ES"/>
        </w:rPr>
        <w:t>a partir del día en que se inicia el devengue de las pensiones, y hasta el último día de ese mes calendario.</w:t>
      </w:r>
    </w:p>
    <w:p w:rsidR="009F3624" w:rsidRPr="00B9321E" w:rsidRDefault="009F3624" w:rsidP="00C21471">
      <w:pPr>
        <w:pStyle w:val="Sangra2detindependiente"/>
        <w:tabs>
          <w:tab w:val="left" w:pos="6237"/>
        </w:tabs>
        <w:spacing w:after="0" w:line="240" w:lineRule="auto"/>
        <w:ind w:left="0"/>
        <w:jc w:val="both"/>
        <w:rPr>
          <w:rFonts w:ascii="Museo Sans 300" w:hAnsi="Museo Sans 300"/>
        </w:rPr>
      </w:pPr>
    </w:p>
    <w:p w:rsidR="00903794" w:rsidRPr="00B9321E" w:rsidRDefault="00903794" w:rsidP="00C21471">
      <w:pPr>
        <w:widowControl w:val="0"/>
        <w:tabs>
          <w:tab w:val="left" w:pos="6237"/>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Autorización de pago</w:t>
      </w:r>
    </w:p>
    <w:p w:rsidR="00903794" w:rsidRDefault="00903794"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Una vez que la AFP ha verificado que el beneficiario cumple con los requisitos para acceder a una pensión por sobrevivencia </w:t>
      </w:r>
      <w:r w:rsidR="00F07D90" w:rsidRPr="00B9321E">
        <w:rPr>
          <w:rFonts w:ascii="Museo Sans 300" w:hAnsi="Museo Sans 300"/>
        </w:rPr>
        <w:t>y el mismo</w:t>
      </w:r>
      <w:r w:rsidRPr="00B9321E">
        <w:rPr>
          <w:rFonts w:ascii="Museo Sans 300" w:hAnsi="Museo Sans 300"/>
        </w:rPr>
        <w:t xml:space="preserve"> ha mostrado conformidad con las condiciones de la resolución notificadas por </w:t>
      </w:r>
      <w:r w:rsidR="00E10072" w:rsidRPr="00B9321E">
        <w:rPr>
          <w:rFonts w:ascii="Museo Sans 300" w:hAnsi="Museo Sans 300"/>
        </w:rPr>
        <w:t xml:space="preserve">la AFP de acuerdo </w:t>
      </w:r>
      <w:r w:rsidR="004D1969" w:rsidRPr="00B9321E">
        <w:rPr>
          <w:rFonts w:ascii="Museo Sans 300" w:hAnsi="Museo Sans 300"/>
        </w:rPr>
        <w:t>al artículo 45</w:t>
      </w:r>
      <w:r w:rsidRPr="00B9321E">
        <w:rPr>
          <w:rFonts w:ascii="Museo Sans 300" w:hAnsi="Museo Sans 300"/>
        </w:rPr>
        <w:t xml:space="preserve"> de las presentes Normas, la AFP emitirá resolución aprobando el pago, que será firmada por la persona que la Junta Directiva de la AFP delegue para tal efecto.</w:t>
      </w:r>
    </w:p>
    <w:p w:rsidR="00363A31" w:rsidRDefault="00363A31" w:rsidP="00363A31">
      <w:pPr>
        <w:widowControl w:val="0"/>
        <w:tabs>
          <w:tab w:val="left" w:pos="851"/>
        </w:tabs>
        <w:spacing w:after="0" w:line="240" w:lineRule="auto"/>
        <w:jc w:val="both"/>
        <w:rPr>
          <w:rFonts w:ascii="Museo Sans 300" w:hAnsi="Museo Sans 300"/>
        </w:rPr>
      </w:pPr>
    </w:p>
    <w:p w:rsidR="00903794" w:rsidRPr="00B9321E" w:rsidRDefault="00903794" w:rsidP="00C21471">
      <w:pPr>
        <w:widowControl w:val="0"/>
        <w:tabs>
          <w:tab w:val="left" w:pos="6237"/>
        </w:tabs>
        <w:spacing w:after="0" w:line="240" w:lineRule="auto"/>
        <w:jc w:val="both"/>
        <w:rPr>
          <w:rFonts w:ascii="Museo Sans 300" w:hAnsi="Museo Sans 300"/>
        </w:rPr>
      </w:pPr>
      <w:r w:rsidRPr="00B9321E">
        <w:rPr>
          <w:rFonts w:ascii="Museo Sans 300" w:hAnsi="Museo Sans 300"/>
        </w:rPr>
        <w:t xml:space="preserve">La </w:t>
      </w:r>
      <w:r w:rsidR="008D39A8" w:rsidRPr="00B9321E">
        <w:rPr>
          <w:rFonts w:ascii="Museo Sans 300" w:hAnsi="Museo Sans 300"/>
        </w:rPr>
        <w:t>resolución</w:t>
      </w:r>
      <w:r w:rsidRPr="00B9321E">
        <w:rPr>
          <w:rFonts w:ascii="Museo Sans 300" w:hAnsi="Museo Sans 300"/>
        </w:rPr>
        <w:t xml:space="preserve"> deberá emitirse tan pronto la AFP haya completado la documentación correspondiente y haya acreditado, en la CIAP del </w:t>
      </w:r>
      <w:r w:rsidR="00F07D90" w:rsidRPr="00B9321E">
        <w:rPr>
          <w:rFonts w:ascii="Museo Sans 300" w:hAnsi="Museo Sans 300"/>
        </w:rPr>
        <w:t>afiliado</w:t>
      </w:r>
      <w:r w:rsidRPr="00B9321E">
        <w:rPr>
          <w:rFonts w:ascii="Museo Sans 300" w:hAnsi="Museo Sans 300"/>
        </w:rPr>
        <w:t xml:space="preserve">, el valor del CT y el saldo del FSV, si procediere, </w:t>
      </w:r>
      <w:r w:rsidR="00BA4C9F" w:rsidRPr="00B9321E">
        <w:rPr>
          <w:rFonts w:ascii="Museo Sans 300" w:hAnsi="Museo Sans 300"/>
        </w:rPr>
        <w:t>así como el capital c</w:t>
      </w:r>
      <w:r w:rsidR="00EB4737" w:rsidRPr="00B9321E">
        <w:rPr>
          <w:rFonts w:ascii="Museo Sans 300" w:hAnsi="Museo Sans 300"/>
        </w:rPr>
        <w:t>omplementario</w:t>
      </w:r>
      <w:r w:rsidRPr="00B9321E">
        <w:rPr>
          <w:rFonts w:ascii="Museo Sans 300" w:hAnsi="Museo Sans 300"/>
        </w:rPr>
        <w:t>, debiendo notificar al</w:t>
      </w:r>
      <w:r w:rsidR="00DC70F9" w:rsidRPr="00B9321E">
        <w:rPr>
          <w:rFonts w:ascii="Museo Sans 300" w:hAnsi="Museo Sans 300"/>
        </w:rPr>
        <w:t xml:space="preserve"> </w:t>
      </w:r>
      <w:r w:rsidRPr="00B9321E">
        <w:rPr>
          <w:rFonts w:ascii="Museo Sans 300" w:hAnsi="Museo Sans 300"/>
        </w:rPr>
        <w:t xml:space="preserve">beneficiario dicha resolución. El primer pago del beneficio, según sea el caso, deberá realizarse en los siguientes </w:t>
      </w:r>
      <w:r w:rsidR="00F312D6" w:rsidRPr="00B9321E">
        <w:rPr>
          <w:rFonts w:ascii="Museo Sans 300" w:hAnsi="Museo Sans 300"/>
        </w:rPr>
        <w:t>siete</w:t>
      </w:r>
      <w:r w:rsidRPr="00B9321E">
        <w:rPr>
          <w:rFonts w:ascii="Museo Sans 300" w:hAnsi="Museo Sans 300"/>
        </w:rPr>
        <w:t xml:space="preserve"> días hábiles posteriores a la notifi</w:t>
      </w:r>
      <w:r w:rsidR="00DC70F9" w:rsidRPr="00B9321E">
        <w:rPr>
          <w:rFonts w:ascii="Museo Sans 300" w:hAnsi="Museo Sans 300"/>
        </w:rPr>
        <w:t>cación de la resolución de pago</w:t>
      </w:r>
      <w:r w:rsidRPr="00B9321E">
        <w:rPr>
          <w:rFonts w:ascii="Museo Sans 300" w:hAnsi="Museo Sans 300"/>
        </w:rPr>
        <w:t>.</w:t>
      </w:r>
      <w:r w:rsidR="00F312D6" w:rsidRPr="00B9321E">
        <w:rPr>
          <w:rFonts w:ascii="Museo Sans 300" w:hAnsi="Museo Sans 300"/>
        </w:rPr>
        <w:t xml:space="preserve"> (1)</w:t>
      </w:r>
    </w:p>
    <w:p w:rsidR="009816D3" w:rsidRDefault="009816D3" w:rsidP="005E1A79">
      <w:pPr>
        <w:tabs>
          <w:tab w:val="left" w:pos="6237"/>
        </w:tabs>
        <w:spacing w:after="0" w:line="240" w:lineRule="auto"/>
        <w:jc w:val="both"/>
        <w:rPr>
          <w:rFonts w:ascii="Museo Sans 300" w:eastAsia="Times New Roman" w:hAnsi="Museo Sans 300"/>
          <w:lang w:val="es-MX" w:eastAsia="es-ES"/>
        </w:rPr>
      </w:pPr>
    </w:p>
    <w:p w:rsidR="00903794" w:rsidRPr="00B9321E" w:rsidRDefault="00903794" w:rsidP="005E1A79">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que el beneficiario no estuviera conforme con el monto calculado del beneficio, la AFP será la responsable de esclarecer sus dudas. Si el beneficiario recurriera a la Superintendencia a presentar un reclamo, denuncia o escrito relacionado con el monto del beneficio, éste también será resuelto por la AFP, con la obligatoriedad de comunicar por escrito a la Superintendencia, cómo resolvió el caso. </w:t>
      </w:r>
    </w:p>
    <w:p w:rsidR="00363A31" w:rsidRPr="00B9321E" w:rsidRDefault="00363A31" w:rsidP="00E05F96">
      <w:pPr>
        <w:spacing w:after="0" w:line="240" w:lineRule="auto"/>
        <w:rPr>
          <w:rFonts w:ascii="Museo Sans 300" w:hAnsi="Museo Sans 300"/>
          <w:b/>
        </w:rPr>
      </w:pPr>
    </w:p>
    <w:p w:rsidR="009F3624" w:rsidRPr="00B9321E" w:rsidRDefault="009F3624" w:rsidP="00E05F96">
      <w:pPr>
        <w:spacing w:after="0" w:line="240" w:lineRule="auto"/>
        <w:rPr>
          <w:rFonts w:ascii="Museo Sans 300" w:hAnsi="Museo Sans 300"/>
          <w:b/>
        </w:rPr>
      </w:pPr>
      <w:r w:rsidRPr="00B9321E">
        <w:rPr>
          <w:rFonts w:ascii="Museo Sans 300" w:hAnsi="Museo Sans 300"/>
          <w:b/>
        </w:rPr>
        <w:t xml:space="preserve">Fecha de pago de pensión </w:t>
      </w:r>
    </w:p>
    <w:p w:rsidR="009F3624" w:rsidRPr="00B9321E" w:rsidRDefault="009F3624" w:rsidP="00E05F96">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 El pago de pensión por </w:t>
      </w:r>
      <w:r w:rsidR="00E650CF" w:rsidRPr="00B9321E">
        <w:rPr>
          <w:rFonts w:ascii="Museo Sans 300" w:hAnsi="Museo Sans 300"/>
        </w:rPr>
        <w:t>sobrevivencia</w:t>
      </w:r>
      <w:r w:rsidRPr="00B9321E">
        <w:rPr>
          <w:rFonts w:ascii="Museo Sans 300" w:hAnsi="Museo Sans 300"/>
        </w:rPr>
        <w:t xml:space="preserve"> debe realizarse a más tardar dentro de los últimos cinco días hábiles de cada mes.</w:t>
      </w:r>
    </w:p>
    <w:p w:rsidR="00C61D1F" w:rsidRPr="00B9321E" w:rsidRDefault="00C61D1F" w:rsidP="00E05F96">
      <w:pPr>
        <w:pStyle w:val="Prrafodelista"/>
        <w:widowControl w:val="0"/>
        <w:tabs>
          <w:tab w:val="left" w:pos="851"/>
        </w:tabs>
        <w:spacing w:after="0" w:line="240" w:lineRule="auto"/>
        <w:ind w:left="0"/>
        <w:jc w:val="both"/>
        <w:rPr>
          <w:rFonts w:ascii="Museo Sans 300" w:hAnsi="Museo Sans 300"/>
        </w:rPr>
      </w:pPr>
    </w:p>
    <w:p w:rsidR="009F3624" w:rsidRPr="00B9321E" w:rsidRDefault="009F3624" w:rsidP="00C21471">
      <w:pPr>
        <w:widowControl w:val="0"/>
        <w:tabs>
          <w:tab w:val="left" w:pos="7088"/>
          <w:tab w:val="left" w:pos="7371"/>
        </w:tabs>
        <w:spacing w:after="0" w:line="240" w:lineRule="auto"/>
        <w:jc w:val="both"/>
        <w:rPr>
          <w:rFonts w:ascii="Museo Sans 300" w:hAnsi="Museo Sans 300"/>
        </w:rPr>
      </w:pPr>
      <w:r w:rsidRPr="00B9321E">
        <w:rPr>
          <w:rFonts w:ascii="Museo Sans 300" w:hAnsi="Museo Sans 300"/>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rsidR="00770036" w:rsidRPr="00B9321E" w:rsidRDefault="00770036" w:rsidP="00C21471">
      <w:pPr>
        <w:widowControl w:val="0"/>
        <w:tabs>
          <w:tab w:val="left" w:pos="7088"/>
          <w:tab w:val="left" w:pos="7371"/>
        </w:tabs>
        <w:spacing w:after="0" w:line="240" w:lineRule="auto"/>
        <w:jc w:val="both"/>
        <w:rPr>
          <w:rFonts w:ascii="Museo Sans 300" w:hAnsi="Museo Sans 300"/>
        </w:rPr>
      </w:pPr>
    </w:p>
    <w:p w:rsidR="00E650CF" w:rsidRPr="00B9321E" w:rsidRDefault="009F3624" w:rsidP="00C21471">
      <w:pPr>
        <w:widowControl w:val="0"/>
        <w:tabs>
          <w:tab w:val="left" w:pos="7088"/>
          <w:tab w:val="left" w:pos="7371"/>
        </w:tabs>
        <w:spacing w:after="0" w:line="240" w:lineRule="auto"/>
        <w:jc w:val="both"/>
        <w:rPr>
          <w:rFonts w:ascii="Museo Sans 300" w:hAnsi="Museo Sans 300"/>
        </w:rPr>
      </w:pPr>
      <w:r w:rsidRPr="00B9321E">
        <w:rPr>
          <w:rFonts w:ascii="Museo Sans 300" w:hAnsi="Museo Sans 300"/>
        </w:rPr>
        <w:t>El pago de la prestación deberá realizarse m</w:t>
      </w:r>
      <w:r w:rsidR="004D1969" w:rsidRPr="00B9321E">
        <w:rPr>
          <w:rFonts w:ascii="Museo Sans 300" w:hAnsi="Museo Sans 300"/>
        </w:rPr>
        <w:t>ediante abono a cuenta a nombre</w:t>
      </w:r>
      <w:r w:rsidR="00E650CF" w:rsidRPr="00B9321E">
        <w:rPr>
          <w:rFonts w:ascii="Museo Sans 300" w:hAnsi="Museo Sans 300"/>
        </w:rPr>
        <w:t xml:space="preserve"> de la persona beneficiaria, según corresponda</w:t>
      </w:r>
      <w:r w:rsidRPr="00B9321E">
        <w:rPr>
          <w:rFonts w:ascii="Museo Sans 300" w:hAnsi="Museo Sans 300"/>
        </w:rPr>
        <w:t xml:space="preserve">, mediante depósito en una cuenta corriente o de ahorro, en cualquier institución financiera autorizada para la captación de depósitos </w:t>
      </w:r>
      <w:r w:rsidRPr="00B9321E">
        <w:rPr>
          <w:rFonts w:ascii="Museo Sans 300" w:hAnsi="Museo Sans 300"/>
        </w:rPr>
        <w:lastRenderedPageBreak/>
        <w:t xml:space="preserve">del público sujeta a la regulación y supervisión de conformidad con la Ley de Supervisión y Regulación del Sistema Financiero, señalada por el </w:t>
      </w:r>
      <w:r w:rsidR="00C4102B" w:rsidRPr="00B9321E">
        <w:rPr>
          <w:rFonts w:ascii="Museo Sans 300" w:hAnsi="Museo Sans 300"/>
        </w:rPr>
        <w:t>beneficiario</w:t>
      </w:r>
      <w:r w:rsidRPr="00B9321E">
        <w:rPr>
          <w:rFonts w:ascii="Museo Sans 300" w:hAnsi="Museo Sans 300"/>
        </w:rPr>
        <w:t xml:space="preserve">, de acuerdo con las políticas que la AFP determine para tal efecto; en casos excepcionales, el pago podrá ser realizado mediante cheque no negociable. </w:t>
      </w:r>
    </w:p>
    <w:p w:rsidR="00191B6B" w:rsidRPr="00B9321E" w:rsidRDefault="00191B6B" w:rsidP="00C21471">
      <w:pPr>
        <w:tabs>
          <w:tab w:val="left" w:pos="6237"/>
        </w:tabs>
        <w:spacing w:after="0" w:line="240" w:lineRule="auto"/>
        <w:jc w:val="both"/>
        <w:rPr>
          <w:rFonts w:ascii="Museo Sans 300" w:eastAsia="Times New Roman" w:hAnsi="Museo Sans 300"/>
          <w:b/>
          <w:lang w:val="es-MX" w:eastAsia="es-ES"/>
        </w:rPr>
      </w:pPr>
    </w:p>
    <w:p w:rsidR="008E6C6C" w:rsidRPr="00B9321E" w:rsidRDefault="008E6C6C" w:rsidP="008E6C6C">
      <w:pPr>
        <w:spacing w:after="0"/>
        <w:jc w:val="both"/>
        <w:rPr>
          <w:rFonts w:ascii="Museo Sans 300" w:hAnsi="Museo Sans 300" w:cs="Calibri"/>
          <w:lang w:val="es-MX"/>
        </w:rPr>
      </w:pPr>
      <w:bookmarkStart w:id="9" w:name="_Hlk38844599"/>
      <w:r w:rsidRPr="00B9321E">
        <w:rPr>
          <w:rFonts w:ascii="Museo Sans 300" w:hAnsi="Museo Sans 300" w:cs="Calibri"/>
          <w:b/>
          <w:lang w:val="es-MX"/>
        </w:rPr>
        <w:t>Art. 49-A</w:t>
      </w:r>
      <w:r w:rsidRPr="00B9321E">
        <w:rPr>
          <w:rFonts w:ascii="Museo Sans 300" w:hAnsi="Museo Sans 300" w:cs="Calibri"/>
          <w:lang w:val="es-MX"/>
        </w:rPr>
        <w:t>.- Las AFP podrán hacer retenciones de las pensiones conforme lo estipula el último inciso del artículo 145 de la Ley SAP. Asimismo, podrá realizar otro tipo de retenciones a la pensión, a solicitud del beneficiario. (3)</w:t>
      </w:r>
    </w:p>
    <w:bookmarkEnd w:id="9"/>
    <w:p w:rsidR="008E6C6C" w:rsidRPr="00B9321E" w:rsidRDefault="008E6C6C" w:rsidP="008E6C6C">
      <w:pPr>
        <w:tabs>
          <w:tab w:val="left" w:pos="6237"/>
        </w:tabs>
        <w:spacing w:after="0" w:line="240" w:lineRule="auto"/>
        <w:jc w:val="both"/>
        <w:rPr>
          <w:rFonts w:ascii="Museo Sans 300" w:eastAsia="Times New Roman" w:hAnsi="Museo Sans 300"/>
          <w:b/>
          <w:lang w:val="es-MX" w:eastAsia="es-ES"/>
        </w:rPr>
      </w:pPr>
    </w:p>
    <w:p w:rsidR="00E650CF" w:rsidRPr="00B9321E" w:rsidRDefault="00E650CF" w:rsidP="008E6C6C">
      <w:pPr>
        <w:tabs>
          <w:tab w:val="left" w:pos="6237"/>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Pensión de navidad</w:t>
      </w:r>
    </w:p>
    <w:p w:rsidR="00E650CF" w:rsidRPr="00B9321E" w:rsidRDefault="00E650CF" w:rsidP="008E6C6C">
      <w:pPr>
        <w:widowControl w:val="0"/>
        <w:numPr>
          <w:ilvl w:val="0"/>
          <w:numId w:val="3"/>
        </w:numPr>
        <w:tabs>
          <w:tab w:val="left" w:pos="851"/>
        </w:tabs>
        <w:spacing w:after="0" w:line="240" w:lineRule="auto"/>
        <w:ind w:left="0" w:firstLine="0"/>
        <w:contextualSpacing/>
        <w:jc w:val="both"/>
        <w:rPr>
          <w:rFonts w:ascii="Museo Sans 300" w:hAnsi="Museo Sans 300"/>
        </w:rPr>
      </w:pPr>
      <w:r w:rsidRPr="00B9321E">
        <w:rPr>
          <w:rFonts w:ascii="Museo Sans 300" w:hAnsi="Museo Sans 300"/>
        </w:rPr>
        <w:t xml:space="preserve">Todos los años, </w:t>
      </w:r>
      <w:r w:rsidRPr="00B9321E">
        <w:rPr>
          <w:rFonts w:ascii="Museo Sans 300" w:eastAsia="Times New Roman" w:hAnsi="Museo Sans 300"/>
          <w:lang w:val="es-MX" w:eastAsia="es-ES"/>
        </w:rPr>
        <w:t xml:space="preserve">deberá considerarse el pago de una pensión de navidad, según lo dispuesto en el artículo 129 de la Ley SAP. </w:t>
      </w:r>
    </w:p>
    <w:p w:rsidR="00B52511" w:rsidRPr="00B9321E" w:rsidRDefault="00B52511" w:rsidP="00C21471">
      <w:pPr>
        <w:widowControl w:val="0"/>
        <w:tabs>
          <w:tab w:val="left" w:pos="851"/>
        </w:tabs>
        <w:spacing w:after="0" w:line="240" w:lineRule="auto"/>
        <w:contextualSpacing/>
        <w:jc w:val="both"/>
        <w:rPr>
          <w:rFonts w:ascii="Museo Sans 300" w:hAnsi="Museo Sans 300"/>
        </w:rPr>
      </w:pPr>
    </w:p>
    <w:p w:rsidR="00E650CF" w:rsidRPr="00B9321E" w:rsidRDefault="00E650CF" w:rsidP="00C21471">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Durante el primer año de pensión, se tendrá derecho a la pensión de navidad, si el devengue de las pensiones inicia, antes o durante los primeros cinco días hábiles del mes de diciembre.</w:t>
      </w:r>
    </w:p>
    <w:p w:rsidR="00293B7C" w:rsidRDefault="00293B7C" w:rsidP="00D3744D">
      <w:pPr>
        <w:tabs>
          <w:tab w:val="left" w:pos="6237"/>
        </w:tabs>
        <w:spacing w:after="0" w:line="240" w:lineRule="auto"/>
        <w:jc w:val="both"/>
        <w:rPr>
          <w:rFonts w:ascii="Museo Sans 300" w:eastAsia="Times New Roman" w:hAnsi="Museo Sans 300"/>
          <w:lang w:val="es-MX" w:eastAsia="es-ES"/>
        </w:rPr>
      </w:pPr>
    </w:p>
    <w:p w:rsidR="00822207" w:rsidRPr="00D3744D" w:rsidRDefault="00E650CF" w:rsidP="00D3744D">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pensión de navidad no se considerará remuneración afectada al descuento del programa de salud, comisión por administración de la AFP o cotización especial </w:t>
      </w:r>
      <w:r w:rsidR="00F10923" w:rsidRPr="00B9321E">
        <w:rPr>
          <w:rFonts w:ascii="Museo Sans 300" w:eastAsia="Times New Roman" w:hAnsi="Museo Sans 300"/>
          <w:lang w:val="es-MX" w:eastAsia="es-ES"/>
        </w:rPr>
        <w:t>a</w:t>
      </w:r>
      <w:r w:rsidRPr="00B9321E">
        <w:rPr>
          <w:rFonts w:ascii="Museo Sans 300" w:eastAsia="Times New Roman" w:hAnsi="Museo Sans 300"/>
          <w:lang w:val="es-MX" w:eastAsia="es-ES"/>
        </w:rPr>
        <w:t xml:space="preserve"> la CGS. </w:t>
      </w:r>
      <w:r w:rsidRPr="00B9321E" w:rsidDel="00142FF0">
        <w:rPr>
          <w:rFonts w:ascii="Museo Sans 300" w:eastAsia="Times New Roman" w:hAnsi="Museo Sans 300"/>
          <w:lang w:val="es-MX" w:eastAsia="es-ES"/>
        </w:rPr>
        <w:t xml:space="preserve"> </w:t>
      </w:r>
    </w:p>
    <w:p w:rsidR="00202513" w:rsidRDefault="00202513" w:rsidP="00822207">
      <w:pPr>
        <w:spacing w:after="0" w:line="240" w:lineRule="auto"/>
        <w:jc w:val="center"/>
        <w:rPr>
          <w:rFonts w:ascii="Museo Sans 300" w:hAnsi="Museo Sans 300"/>
          <w:b/>
        </w:rPr>
      </w:pPr>
    </w:p>
    <w:p w:rsidR="009F3624" w:rsidRPr="00B9321E" w:rsidRDefault="00706944" w:rsidP="00822207">
      <w:pPr>
        <w:spacing w:after="0" w:line="240" w:lineRule="auto"/>
        <w:jc w:val="center"/>
        <w:rPr>
          <w:rFonts w:ascii="Museo Sans 300" w:hAnsi="Museo Sans 300"/>
          <w:b/>
        </w:rPr>
      </w:pPr>
      <w:r w:rsidRPr="00B9321E">
        <w:rPr>
          <w:rFonts w:ascii="Museo Sans 300" w:hAnsi="Museo Sans 300"/>
          <w:b/>
        </w:rPr>
        <w:t>CAP</w:t>
      </w:r>
      <w:r w:rsidR="00B24788" w:rsidRPr="00B9321E">
        <w:rPr>
          <w:rFonts w:ascii="Museo Sans 300" w:hAnsi="Museo Sans 300"/>
          <w:b/>
        </w:rPr>
        <w:t>Í</w:t>
      </w:r>
      <w:r w:rsidR="004D1969" w:rsidRPr="00B9321E">
        <w:rPr>
          <w:rFonts w:ascii="Museo Sans 300" w:hAnsi="Museo Sans 300"/>
          <w:b/>
        </w:rPr>
        <w:t xml:space="preserve">TULO </w:t>
      </w:r>
      <w:r w:rsidR="001D425F" w:rsidRPr="00B9321E">
        <w:rPr>
          <w:rFonts w:ascii="Museo Sans 300" w:hAnsi="Museo Sans 300"/>
          <w:b/>
        </w:rPr>
        <w:t>I</w:t>
      </w:r>
      <w:r w:rsidR="004D1969" w:rsidRPr="00B9321E">
        <w:rPr>
          <w:rFonts w:ascii="Museo Sans 300" w:hAnsi="Museo Sans 300"/>
          <w:b/>
        </w:rPr>
        <w:t>X</w:t>
      </w:r>
    </w:p>
    <w:p w:rsidR="009F3624" w:rsidRPr="00B9321E" w:rsidRDefault="009F3624" w:rsidP="00822207">
      <w:pPr>
        <w:widowControl w:val="0"/>
        <w:spacing w:after="0" w:line="240" w:lineRule="auto"/>
        <w:jc w:val="center"/>
        <w:rPr>
          <w:rFonts w:ascii="Museo Sans 300" w:hAnsi="Museo Sans 300"/>
          <w:b/>
        </w:rPr>
      </w:pPr>
      <w:r w:rsidRPr="00B9321E">
        <w:rPr>
          <w:rFonts w:ascii="Museo Sans 300" w:hAnsi="Museo Sans 300"/>
          <w:b/>
        </w:rPr>
        <w:t xml:space="preserve">DEVOLUCIÓN DEL SALDO DE LA CIAP POR </w:t>
      </w:r>
      <w:r w:rsidR="00706944" w:rsidRPr="00B9321E">
        <w:rPr>
          <w:rFonts w:ascii="Museo Sans 300" w:hAnsi="Museo Sans 300"/>
          <w:b/>
        </w:rPr>
        <w:t>SOBREVIVENCIA</w:t>
      </w:r>
    </w:p>
    <w:p w:rsidR="009F3624" w:rsidRPr="00B9321E" w:rsidRDefault="009F3624" w:rsidP="00822207">
      <w:pPr>
        <w:widowControl w:val="0"/>
        <w:tabs>
          <w:tab w:val="left" w:pos="851"/>
        </w:tabs>
        <w:spacing w:after="0" w:line="240" w:lineRule="auto"/>
        <w:rPr>
          <w:rFonts w:ascii="Museo Sans 300" w:eastAsia="Arial Narrow" w:hAnsi="Museo Sans 300"/>
        </w:rPr>
      </w:pPr>
    </w:p>
    <w:p w:rsidR="009F3624" w:rsidRPr="00B9321E" w:rsidRDefault="009F3624" w:rsidP="00822207">
      <w:pPr>
        <w:pStyle w:val="Prrafodelista"/>
        <w:keepNext/>
        <w:widowControl w:val="0"/>
        <w:tabs>
          <w:tab w:val="left" w:pos="851"/>
        </w:tabs>
        <w:spacing w:after="0" w:line="240" w:lineRule="auto"/>
        <w:ind w:left="0"/>
        <w:rPr>
          <w:rFonts w:ascii="Museo Sans 300" w:hAnsi="Museo Sans 300"/>
          <w:b/>
        </w:rPr>
      </w:pPr>
      <w:r w:rsidRPr="00B9321E">
        <w:rPr>
          <w:rFonts w:ascii="Museo Sans 300" w:hAnsi="Museo Sans 300"/>
          <w:b/>
        </w:rPr>
        <w:t xml:space="preserve">Devolución de saldo </w:t>
      </w:r>
    </w:p>
    <w:p w:rsidR="009F3624" w:rsidRPr="00B9321E" w:rsidRDefault="009F3624" w:rsidP="00C21471">
      <w:pPr>
        <w:widowControl w:val="0"/>
        <w:numPr>
          <w:ilvl w:val="0"/>
          <w:numId w:val="3"/>
        </w:numPr>
        <w:tabs>
          <w:tab w:val="left" w:pos="851"/>
          <w:tab w:val="left" w:pos="1134"/>
        </w:tabs>
        <w:spacing w:after="0" w:line="240" w:lineRule="auto"/>
        <w:ind w:left="0" w:right="142" w:firstLine="0"/>
        <w:jc w:val="both"/>
        <w:rPr>
          <w:rFonts w:ascii="Museo Sans 300" w:eastAsia="Arial Narrow" w:hAnsi="Museo Sans 300"/>
          <w:b/>
          <w:lang w:val="es-GT"/>
        </w:rPr>
      </w:pPr>
      <w:r w:rsidRPr="00B9321E">
        <w:rPr>
          <w:rFonts w:ascii="Museo Sans 300" w:eastAsia="Arial Narrow" w:hAnsi="Museo Sans 300"/>
        </w:rPr>
        <w:t xml:space="preserve"> Para que el </w:t>
      </w:r>
      <w:r w:rsidR="000C52C3" w:rsidRPr="00B9321E">
        <w:rPr>
          <w:rFonts w:ascii="Museo Sans 300" w:eastAsia="Arial Narrow" w:hAnsi="Museo Sans 300"/>
        </w:rPr>
        <w:t>beneficiario</w:t>
      </w:r>
      <w:r w:rsidRPr="00B9321E">
        <w:rPr>
          <w:rFonts w:ascii="Museo Sans 300" w:eastAsia="Arial Narrow" w:hAnsi="Museo Sans 300"/>
        </w:rPr>
        <w:t xml:space="preserve"> pueda solicitar la devolución del saldo de </w:t>
      </w:r>
      <w:r w:rsidR="000C52C3" w:rsidRPr="00B9321E">
        <w:rPr>
          <w:rFonts w:ascii="Museo Sans 300" w:eastAsia="Arial Narrow" w:hAnsi="Museo Sans 300"/>
        </w:rPr>
        <w:t>la</w:t>
      </w:r>
      <w:r w:rsidRPr="00B9321E">
        <w:rPr>
          <w:rFonts w:ascii="Museo Sans 300" w:eastAsia="Arial Narrow" w:hAnsi="Museo Sans 300"/>
        </w:rPr>
        <w:t xml:space="preserve"> CIAP</w:t>
      </w:r>
      <w:r w:rsidR="000C52C3" w:rsidRPr="00B9321E">
        <w:rPr>
          <w:rFonts w:ascii="Museo Sans 300" w:eastAsia="Arial Narrow" w:hAnsi="Museo Sans 300"/>
        </w:rPr>
        <w:t xml:space="preserve"> del causante</w:t>
      </w:r>
      <w:r w:rsidRPr="00B9321E">
        <w:rPr>
          <w:rFonts w:ascii="Museo Sans 300" w:eastAsia="Arial Narrow" w:hAnsi="Museo Sans 300"/>
        </w:rPr>
        <w:t>, deberá presentar la correspondiente solicitud a la respectiva AFP de con</w:t>
      </w:r>
      <w:r w:rsidR="00D10F18" w:rsidRPr="00B9321E">
        <w:rPr>
          <w:rFonts w:ascii="Museo Sans 300" w:eastAsia="Arial Narrow" w:hAnsi="Museo Sans 300"/>
        </w:rPr>
        <w:t>formidad a lo establecido en el</w:t>
      </w:r>
      <w:r w:rsidR="005A7534" w:rsidRPr="00B9321E">
        <w:rPr>
          <w:rFonts w:ascii="Museo Sans 300" w:eastAsia="Arial Narrow" w:hAnsi="Museo Sans 300"/>
        </w:rPr>
        <w:t xml:space="preserve"> </w:t>
      </w:r>
      <w:r w:rsidR="00E63421" w:rsidRPr="00B9321E">
        <w:rPr>
          <w:rFonts w:ascii="Museo Sans 300" w:eastAsia="Arial Narrow" w:hAnsi="Museo Sans 300"/>
        </w:rPr>
        <w:t>C</w:t>
      </w:r>
      <w:r w:rsidR="00D10F18" w:rsidRPr="00B9321E">
        <w:rPr>
          <w:rFonts w:ascii="Museo Sans 300" w:eastAsia="Arial Narrow" w:hAnsi="Museo Sans 300"/>
        </w:rPr>
        <w:t xml:space="preserve">apítulo </w:t>
      </w:r>
      <w:r w:rsidR="00565277" w:rsidRPr="00B9321E">
        <w:rPr>
          <w:rFonts w:ascii="Museo Sans 300" w:eastAsia="Arial Narrow" w:hAnsi="Museo Sans 300"/>
        </w:rPr>
        <w:t>III</w:t>
      </w:r>
      <w:r w:rsidR="005A7534" w:rsidRPr="00B9321E">
        <w:rPr>
          <w:rFonts w:ascii="Museo Sans 300" w:eastAsia="Arial Narrow" w:hAnsi="Museo Sans 300"/>
        </w:rPr>
        <w:t xml:space="preserve"> </w:t>
      </w:r>
      <w:r w:rsidR="002B4716" w:rsidRPr="00B9321E">
        <w:rPr>
          <w:rFonts w:ascii="Museo Sans 300" w:eastAsia="Arial Narrow" w:hAnsi="Museo Sans 300"/>
        </w:rPr>
        <w:t xml:space="preserve">del Título II </w:t>
      </w:r>
      <w:r w:rsidRPr="00B9321E">
        <w:rPr>
          <w:rFonts w:ascii="Museo Sans 300" w:eastAsia="Arial Narrow" w:hAnsi="Museo Sans 300"/>
        </w:rPr>
        <w:t>de las presentes Normas</w:t>
      </w:r>
      <w:r w:rsidR="00B602CD" w:rsidRPr="00B9321E">
        <w:rPr>
          <w:rFonts w:ascii="Museo Sans 300" w:eastAsia="Arial Narrow" w:hAnsi="Museo Sans 300"/>
        </w:rPr>
        <w:t>, según corresponda</w:t>
      </w:r>
      <w:r w:rsidRPr="00B9321E">
        <w:rPr>
          <w:rFonts w:ascii="Museo Sans 300" w:eastAsia="Arial Narrow" w:hAnsi="Museo Sans 300"/>
        </w:rPr>
        <w:t xml:space="preserve">. </w:t>
      </w:r>
    </w:p>
    <w:p w:rsidR="007B5FA4" w:rsidRPr="00B9321E" w:rsidRDefault="007B5FA4" w:rsidP="00C21471">
      <w:pPr>
        <w:widowControl w:val="0"/>
        <w:tabs>
          <w:tab w:val="left" w:pos="851"/>
          <w:tab w:val="left" w:pos="1134"/>
        </w:tabs>
        <w:spacing w:after="0" w:line="240" w:lineRule="auto"/>
        <w:ind w:right="142"/>
        <w:jc w:val="both"/>
        <w:rPr>
          <w:rFonts w:ascii="Museo Sans 300" w:eastAsia="Arial Narrow" w:hAnsi="Museo Sans 300"/>
          <w:lang w:val="es-GT"/>
        </w:rPr>
      </w:pPr>
    </w:p>
    <w:p w:rsidR="009F3624" w:rsidRPr="00B9321E" w:rsidRDefault="009F3624" w:rsidP="00C21471">
      <w:pPr>
        <w:spacing w:after="0" w:line="240" w:lineRule="auto"/>
        <w:jc w:val="both"/>
        <w:rPr>
          <w:rFonts w:ascii="Museo Sans 300" w:hAnsi="Museo Sans 300"/>
          <w:b/>
        </w:rPr>
      </w:pPr>
      <w:r w:rsidRPr="00B9321E">
        <w:rPr>
          <w:rFonts w:ascii="Museo Sans 300" w:hAnsi="Museo Sans 300"/>
          <w:b/>
        </w:rPr>
        <w:t xml:space="preserve">Componentes de la CIAP </w:t>
      </w:r>
    </w:p>
    <w:p w:rsidR="009F3624" w:rsidRPr="00B9321E" w:rsidRDefault="009F3624"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 Una vez recibida en forma la solicitud y comprobado por la AFP que el afiliado al momento de </w:t>
      </w:r>
      <w:r w:rsidR="00686EDF" w:rsidRPr="00B9321E">
        <w:rPr>
          <w:rFonts w:ascii="Museo Sans 300" w:hAnsi="Museo Sans 300"/>
        </w:rPr>
        <w:t>fallecer</w:t>
      </w:r>
      <w:r w:rsidRPr="00B9321E">
        <w:rPr>
          <w:rFonts w:ascii="Museo Sans 300" w:hAnsi="Museo Sans 300"/>
        </w:rPr>
        <w:t xml:space="preserve"> no cumplió con las condiciones</w:t>
      </w:r>
      <w:r w:rsidR="00184BA3" w:rsidRPr="00B9321E">
        <w:rPr>
          <w:rFonts w:ascii="Museo Sans 300" w:hAnsi="Museo Sans 300"/>
        </w:rPr>
        <w:t xml:space="preserve"> establecidas en el artículo 14</w:t>
      </w:r>
      <w:r w:rsidRPr="00B9321E">
        <w:rPr>
          <w:rFonts w:ascii="Museo Sans 300" w:hAnsi="Museo Sans 300"/>
        </w:rPr>
        <w:t xml:space="preserve"> de la</w:t>
      </w:r>
      <w:r w:rsidR="00184BA3" w:rsidRPr="00B9321E">
        <w:rPr>
          <w:rFonts w:ascii="Museo Sans 300" w:hAnsi="Museo Sans 300"/>
        </w:rPr>
        <w:t>s presentes Normas</w:t>
      </w:r>
      <w:r w:rsidRPr="00B9321E">
        <w:rPr>
          <w:rFonts w:ascii="Museo Sans 300" w:hAnsi="Museo Sans 300"/>
        </w:rPr>
        <w:t>, la AFP procederá a determinar el monto de la CIAP con sus componentes que se utilizará para determinar el monto ahorrado.</w:t>
      </w:r>
    </w:p>
    <w:p w:rsidR="009F3624" w:rsidRPr="00B9321E" w:rsidRDefault="009F3624" w:rsidP="00C21471">
      <w:pPr>
        <w:pStyle w:val="Prrafodelista"/>
        <w:widowControl w:val="0"/>
        <w:tabs>
          <w:tab w:val="left" w:pos="851"/>
        </w:tabs>
        <w:spacing w:after="0" w:line="240" w:lineRule="auto"/>
        <w:ind w:left="0"/>
        <w:contextualSpacing w:val="0"/>
        <w:rPr>
          <w:rFonts w:ascii="Museo Sans 300" w:hAnsi="Museo Sans 300"/>
        </w:rPr>
      </w:pPr>
    </w:p>
    <w:p w:rsidR="006C2EEF" w:rsidRDefault="008A569C" w:rsidP="006C2EEF">
      <w:pPr>
        <w:spacing w:after="0" w:line="240" w:lineRule="auto"/>
        <w:jc w:val="both"/>
        <w:rPr>
          <w:rFonts w:ascii="Museo Sans 300" w:hAnsi="Museo Sans 300"/>
          <w:bCs/>
          <w:iCs/>
          <w:lang w:val="es-ES_tradnl"/>
        </w:rPr>
      </w:pPr>
      <w:r w:rsidRPr="00B9321E">
        <w:rPr>
          <w:rFonts w:ascii="Museo Sans 300" w:hAnsi="Museo Sans 300"/>
          <w:bCs/>
          <w:iCs/>
        </w:rPr>
        <w:t>Si un afiliado no pensionado falleciere sin reintegrar un anticipo de saldo al que hubiere accedido de conformidad a lo regulado en el artículo 110-A de la Ley SAP, el saldo de la CIAP será el saldo real a la fecha del otorgamiento del beneficio, el referido anticipo deberá considerarse liquidado con la devolución de saldo correspondiente.</w:t>
      </w:r>
      <w:r w:rsidRPr="00B9321E">
        <w:rPr>
          <w:rFonts w:ascii="Museo Sans 300" w:hAnsi="Museo Sans 300"/>
          <w:b/>
        </w:rPr>
        <w:t xml:space="preserve"> </w:t>
      </w:r>
      <w:r w:rsidR="006B75BD" w:rsidRPr="00B9321E">
        <w:rPr>
          <w:rFonts w:ascii="Museo Sans 300" w:hAnsi="Museo Sans 300"/>
          <w:bCs/>
          <w:iCs/>
          <w:lang w:val="es-ES_tradnl"/>
        </w:rPr>
        <w:t>(2)</w:t>
      </w:r>
    </w:p>
    <w:p w:rsidR="0024678F" w:rsidRPr="00B9321E" w:rsidRDefault="0024678F" w:rsidP="006C2EEF">
      <w:pPr>
        <w:spacing w:after="0" w:line="240" w:lineRule="auto"/>
        <w:jc w:val="both"/>
        <w:rPr>
          <w:rFonts w:ascii="Museo Sans 300" w:hAnsi="Museo Sans 300"/>
          <w:b/>
        </w:rPr>
      </w:pPr>
    </w:p>
    <w:p w:rsidR="009F3624" w:rsidRPr="00B9321E" w:rsidRDefault="009F3624" w:rsidP="006C2EEF">
      <w:pPr>
        <w:spacing w:after="0" w:line="240" w:lineRule="auto"/>
        <w:jc w:val="both"/>
        <w:rPr>
          <w:rFonts w:ascii="Museo Sans 300" w:hAnsi="Museo Sans 300"/>
          <w:b/>
        </w:rPr>
      </w:pPr>
      <w:r w:rsidRPr="00B9321E">
        <w:rPr>
          <w:rFonts w:ascii="Museo Sans 300" w:eastAsia="Arial Narrow" w:hAnsi="Museo Sans 300"/>
          <w:b/>
        </w:rPr>
        <w:t>Pago de la devolución de saldo</w:t>
      </w:r>
    </w:p>
    <w:p w:rsidR="00DE1A5A" w:rsidRPr="00D71EEE" w:rsidRDefault="009F3624" w:rsidP="00C21471">
      <w:pPr>
        <w:pStyle w:val="Prrafodelista"/>
        <w:widowControl w:val="0"/>
        <w:numPr>
          <w:ilvl w:val="0"/>
          <w:numId w:val="3"/>
        </w:numPr>
        <w:tabs>
          <w:tab w:val="left" w:pos="851"/>
          <w:tab w:val="left" w:pos="1134"/>
        </w:tabs>
        <w:spacing w:after="200" w:line="240" w:lineRule="auto"/>
        <w:ind w:left="0" w:right="142" w:firstLine="0"/>
        <w:jc w:val="both"/>
        <w:rPr>
          <w:rFonts w:ascii="Museo Sans 300" w:eastAsia="Arial Narrow" w:hAnsi="Museo Sans 300"/>
          <w:lang w:val="es-GT"/>
        </w:rPr>
      </w:pPr>
      <w:r w:rsidRPr="00B9321E">
        <w:rPr>
          <w:rFonts w:ascii="Museo Sans 300" w:eastAsia="Arial Narrow" w:hAnsi="Museo Sans 300"/>
        </w:rPr>
        <w:t xml:space="preserve"> La devolución debe ser cancelada por medio de cheque a nombre del </w:t>
      </w:r>
      <w:r w:rsidR="00686EDF" w:rsidRPr="00B9321E">
        <w:rPr>
          <w:rFonts w:ascii="Museo Sans 300" w:eastAsia="Arial Narrow" w:hAnsi="Museo Sans 300"/>
        </w:rPr>
        <w:t>beneficiario</w:t>
      </w:r>
      <w:r w:rsidR="00920113" w:rsidRPr="00B9321E">
        <w:rPr>
          <w:rFonts w:ascii="Museo Sans 300" w:eastAsia="Arial Narrow" w:hAnsi="Museo Sans 300"/>
        </w:rPr>
        <w:t xml:space="preserve">, otros mecanismos de pagos autorizados para la institución financiera </w:t>
      </w:r>
      <w:r w:rsidRPr="00B9321E">
        <w:rPr>
          <w:rFonts w:ascii="Museo Sans 300" w:eastAsia="Arial Narrow" w:hAnsi="Museo Sans 300"/>
        </w:rPr>
        <w:t xml:space="preserve">o </w:t>
      </w:r>
      <w:r w:rsidRPr="00B9321E">
        <w:rPr>
          <w:rFonts w:ascii="Museo Sans 300" w:eastAsia="Arial Narrow" w:hAnsi="Museo Sans 300"/>
        </w:rPr>
        <w:lastRenderedPageBreak/>
        <w:t xml:space="preserve">abono a cuenta a nombre del </w:t>
      </w:r>
      <w:r w:rsidR="00686EDF" w:rsidRPr="00B9321E">
        <w:rPr>
          <w:rFonts w:ascii="Museo Sans 300" w:eastAsia="Arial Narrow" w:hAnsi="Museo Sans 300"/>
        </w:rPr>
        <w:t>beneficiario</w:t>
      </w:r>
      <w:r w:rsidRPr="00B9321E">
        <w:rPr>
          <w:rFonts w:ascii="Museo Sans 300" w:eastAsia="Arial Narrow" w:hAnsi="Museo Sans 300"/>
        </w:rPr>
        <w:t>, en</w:t>
      </w:r>
      <w:r w:rsidR="00D5185E" w:rsidRPr="00B9321E">
        <w:rPr>
          <w:rFonts w:ascii="Museo Sans 300" w:eastAsia="Arial Narrow" w:hAnsi="Museo Sans 300"/>
        </w:rPr>
        <w:t xml:space="preserve"> la institución bancaria que el mismo</w:t>
      </w:r>
      <w:r w:rsidRPr="00B9321E">
        <w:rPr>
          <w:rFonts w:ascii="Museo Sans 300" w:eastAsia="Arial Narrow" w:hAnsi="Museo Sans 300"/>
        </w:rPr>
        <w:t xml:space="preserve"> haya establecido, </w:t>
      </w:r>
      <w:r w:rsidR="009A7928" w:rsidRPr="00B9321E">
        <w:rPr>
          <w:rFonts w:ascii="Museo Sans 300" w:eastAsia="Arial Narrow" w:hAnsi="Museo Sans 300"/>
        </w:rPr>
        <w:t>de conformidad a las condiciones establecidas en el artículo 125 de la Ley SAP y a más tardar</w:t>
      </w:r>
      <w:r w:rsidR="000A2ECF" w:rsidRPr="00B9321E">
        <w:rPr>
          <w:rFonts w:ascii="Museo Sans 300" w:eastAsia="Arial Narrow" w:hAnsi="Museo Sans 300"/>
        </w:rPr>
        <w:t xml:space="preserve"> </w:t>
      </w:r>
      <w:r w:rsidR="00F312D6" w:rsidRPr="00B9321E">
        <w:rPr>
          <w:rFonts w:ascii="Museo Sans 300" w:eastAsia="Arial Narrow" w:hAnsi="Museo Sans 300"/>
        </w:rPr>
        <w:t>siete</w:t>
      </w:r>
      <w:r w:rsidR="008D094D" w:rsidRPr="00B9321E">
        <w:rPr>
          <w:rFonts w:ascii="Museo Sans 300" w:eastAsia="Arial Narrow" w:hAnsi="Museo Sans 300"/>
        </w:rPr>
        <w:t xml:space="preserve"> </w:t>
      </w:r>
      <w:r w:rsidRPr="00B9321E">
        <w:rPr>
          <w:rFonts w:ascii="Museo Sans 300" w:eastAsia="Arial Narrow" w:hAnsi="Museo Sans 300"/>
        </w:rPr>
        <w:t>días después que</w:t>
      </w:r>
      <w:r w:rsidR="00EE0627" w:rsidRPr="00B9321E">
        <w:rPr>
          <w:rFonts w:ascii="Museo Sans 300" w:eastAsia="Arial Narrow" w:hAnsi="Museo Sans 300"/>
        </w:rPr>
        <w:t xml:space="preserve"> ha sido emitida la resolución de devolución </w:t>
      </w:r>
      <w:r w:rsidR="00EE0627" w:rsidRPr="00D71EEE">
        <w:rPr>
          <w:rFonts w:ascii="Museo Sans 300" w:eastAsia="Arial Narrow" w:hAnsi="Museo Sans 300"/>
        </w:rPr>
        <w:t>de saldo</w:t>
      </w:r>
      <w:r w:rsidRPr="00D71EEE">
        <w:rPr>
          <w:rFonts w:ascii="Museo Sans 300" w:eastAsia="Arial Narrow" w:hAnsi="Museo Sans 300"/>
        </w:rPr>
        <w:t>.</w:t>
      </w:r>
      <w:r w:rsidR="00F312D6" w:rsidRPr="00D71EEE">
        <w:rPr>
          <w:rFonts w:ascii="Museo Sans 300" w:eastAsia="Arial Narrow" w:hAnsi="Museo Sans 300"/>
        </w:rPr>
        <w:t xml:space="preserve"> (1)</w:t>
      </w:r>
      <w:r w:rsidR="00920113" w:rsidRPr="00D71EEE">
        <w:rPr>
          <w:rFonts w:ascii="Museo Sans 300" w:eastAsia="Arial Narrow" w:hAnsi="Museo Sans 300"/>
        </w:rPr>
        <w:t xml:space="preserve"> (3)</w:t>
      </w:r>
    </w:p>
    <w:p w:rsidR="009A7928" w:rsidRPr="00D71EEE" w:rsidRDefault="009A7928" w:rsidP="00C21471">
      <w:pPr>
        <w:pStyle w:val="Prrafodelista"/>
        <w:widowControl w:val="0"/>
        <w:tabs>
          <w:tab w:val="left" w:pos="851"/>
          <w:tab w:val="left" w:pos="1134"/>
        </w:tabs>
        <w:spacing w:after="0" w:line="240" w:lineRule="auto"/>
        <w:ind w:left="0" w:right="142"/>
        <w:jc w:val="both"/>
        <w:rPr>
          <w:rFonts w:ascii="Museo Sans 300" w:eastAsia="Arial Narrow" w:hAnsi="Museo Sans 300"/>
          <w:lang w:val="es-GT"/>
        </w:rPr>
      </w:pPr>
    </w:p>
    <w:p w:rsidR="005376B3" w:rsidRPr="00D71EEE" w:rsidRDefault="005376B3" w:rsidP="00C21471">
      <w:pPr>
        <w:pStyle w:val="Prrafodelista"/>
        <w:widowControl w:val="0"/>
        <w:tabs>
          <w:tab w:val="left" w:pos="851"/>
          <w:tab w:val="left" w:pos="1134"/>
        </w:tabs>
        <w:spacing w:after="0" w:line="240" w:lineRule="auto"/>
        <w:ind w:left="0" w:right="142"/>
        <w:jc w:val="both"/>
        <w:rPr>
          <w:rFonts w:ascii="Museo Sans 300" w:hAnsi="Museo Sans 300"/>
        </w:rPr>
      </w:pPr>
      <w:bookmarkStart w:id="10" w:name="_Hlk62844647"/>
      <w:r w:rsidRPr="00D71EEE">
        <w:rPr>
          <w:rFonts w:ascii="Museo Sans 300" w:hAnsi="Museo Sans 300"/>
        </w:rPr>
        <w:t>Cuando se trate de afiliados optados la devolución se realizará de conformidad a lo establecido en la Ley SAP. (4)</w:t>
      </w:r>
    </w:p>
    <w:bookmarkEnd w:id="10"/>
    <w:p w:rsidR="005376B3" w:rsidRPr="00B9321E" w:rsidRDefault="005376B3" w:rsidP="00C21471">
      <w:pPr>
        <w:pStyle w:val="Prrafodelista"/>
        <w:widowControl w:val="0"/>
        <w:tabs>
          <w:tab w:val="left" w:pos="851"/>
          <w:tab w:val="left" w:pos="1134"/>
        </w:tabs>
        <w:spacing w:after="0" w:line="240" w:lineRule="auto"/>
        <w:ind w:left="0" w:right="142"/>
        <w:jc w:val="both"/>
        <w:rPr>
          <w:rFonts w:ascii="Museo Sans 300" w:eastAsia="Arial Narrow" w:hAnsi="Museo Sans 300"/>
          <w:lang w:val="es-GT"/>
        </w:rPr>
      </w:pPr>
    </w:p>
    <w:p w:rsidR="00CB0FAE" w:rsidRPr="00B9321E" w:rsidRDefault="00CB0FAE" w:rsidP="00C21471">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caso de existir rezagos y mora a la fecha de desembolso de la CIAP, se le deberán devolver al beneficiario cuando éstos sean recuperados por la AFP.</w:t>
      </w:r>
    </w:p>
    <w:p w:rsidR="00CB0FAE" w:rsidRPr="00B9321E" w:rsidRDefault="00CB0FAE" w:rsidP="00C21471">
      <w:pPr>
        <w:tabs>
          <w:tab w:val="left" w:pos="6237"/>
        </w:tabs>
        <w:spacing w:after="0" w:line="240" w:lineRule="auto"/>
        <w:jc w:val="both"/>
        <w:rPr>
          <w:rFonts w:ascii="Museo Sans 300" w:eastAsia="Times New Roman" w:hAnsi="Museo Sans 300"/>
          <w:lang w:val="es-MX" w:eastAsia="es-ES"/>
        </w:rPr>
      </w:pPr>
    </w:p>
    <w:p w:rsidR="009F3624" w:rsidRPr="00B9321E" w:rsidRDefault="009F3624" w:rsidP="00C21471">
      <w:pPr>
        <w:widowControl w:val="0"/>
        <w:tabs>
          <w:tab w:val="left" w:pos="851"/>
          <w:tab w:val="left" w:pos="1134"/>
        </w:tabs>
        <w:spacing w:after="0" w:line="240" w:lineRule="auto"/>
        <w:ind w:right="142"/>
        <w:jc w:val="both"/>
        <w:rPr>
          <w:rFonts w:ascii="Museo Sans 300" w:eastAsia="Arial Narrow" w:hAnsi="Museo Sans 300"/>
        </w:rPr>
      </w:pPr>
      <w:r w:rsidRPr="00B9321E">
        <w:rPr>
          <w:rFonts w:ascii="Museo Sans 300" w:eastAsia="Arial Narrow" w:hAnsi="Museo Sans 300"/>
        </w:rPr>
        <w:t xml:space="preserve">La AFP deberá emitir una resolución de devolución de saldo y anexar un Estado de Cuenta </w:t>
      </w:r>
      <w:r w:rsidR="00A811C4" w:rsidRPr="00B9321E">
        <w:rPr>
          <w:rFonts w:ascii="Museo Sans 300" w:eastAsia="Arial Narrow" w:hAnsi="Museo Sans 300"/>
        </w:rPr>
        <w:t>i</w:t>
      </w:r>
      <w:r w:rsidRPr="00B9321E">
        <w:rPr>
          <w:rFonts w:ascii="Museo Sans 300" w:eastAsia="Arial Narrow" w:hAnsi="Museo Sans 300"/>
        </w:rPr>
        <w:t xml:space="preserve">ndividual actualizado. </w:t>
      </w:r>
    </w:p>
    <w:p w:rsidR="00DE1A5A" w:rsidRPr="00B9321E" w:rsidRDefault="00DE1A5A" w:rsidP="00C21471">
      <w:pPr>
        <w:widowControl w:val="0"/>
        <w:tabs>
          <w:tab w:val="left" w:pos="851"/>
          <w:tab w:val="left" w:pos="1134"/>
        </w:tabs>
        <w:spacing w:after="0" w:line="240" w:lineRule="auto"/>
        <w:ind w:right="142"/>
        <w:jc w:val="both"/>
        <w:rPr>
          <w:rFonts w:ascii="Museo Sans 300" w:eastAsia="Arial Narrow" w:hAnsi="Museo Sans 300"/>
        </w:rPr>
      </w:pPr>
    </w:p>
    <w:p w:rsidR="000306A2" w:rsidRPr="00B9321E" w:rsidRDefault="009F3624" w:rsidP="00C21471">
      <w:pPr>
        <w:pStyle w:val="Prrafodelista"/>
        <w:widowControl w:val="0"/>
        <w:numPr>
          <w:ilvl w:val="0"/>
          <w:numId w:val="3"/>
        </w:numPr>
        <w:tabs>
          <w:tab w:val="left" w:pos="851"/>
          <w:tab w:val="left" w:pos="1134"/>
        </w:tabs>
        <w:spacing w:after="0" w:line="240" w:lineRule="auto"/>
        <w:ind w:left="0" w:right="142" w:firstLine="0"/>
        <w:contextualSpacing w:val="0"/>
        <w:jc w:val="both"/>
        <w:rPr>
          <w:rFonts w:ascii="Museo Sans 300" w:eastAsia="Arial Narrow" w:hAnsi="Museo Sans 300"/>
        </w:rPr>
      </w:pPr>
      <w:r w:rsidRPr="00B9321E">
        <w:rPr>
          <w:rFonts w:ascii="Museo Sans 300" w:eastAsia="Arial Narrow" w:hAnsi="Museo Sans 300"/>
        </w:rPr>
        <w:t xml:space="preserve"> La AFP será responsable de llevar un registro para controlar las devoluciones de saldo de la CIAP por </w:t>
      </w:r>
      <w:r w:rsidR="000F4487" w:rsidRPr="00B9321E">
        <w:rPr>
          <w:rFonts w:ascii="Museo Sans 300" w:eastAsia="Arial Narrow" w:hAnsi="Museo Sans 300"/>
        </w:rPr>
        <w:t xml:space="preserve">sobrevivencia </w:t>
      </w:r>
      <w:r w:rsidRPr="00B9321E">
        <w:rPr>
          <w:rFonts w:ascii="Museo Sans 300" w:eastAsia="Arial Narrow" w:hAnsi="Museo Sans 300"/>
        </w:rPr>
        <w:t>a que se refiere</w:t>
      </w:r>
      <w:r w:rsidR="002A0081" w:rsidRPr="00B9321E">
        <w:rPr>
          <w:rFonts w:ascii="Museo Sans 300" w:eastAsia="Arial Narrow" w:hAnsi="Museo Sans 300"/>
        </w:rPr>
        <w:t>n</w:t>
      </w:r>
      <w:r w:rsidRPr="00B9321E">
        <w:rPr>
          <w:rFonts w:ascii="Museo Sans 300" w:eastAsia="Arial Narrow" w:hAnsi="Museo Sans 300"/>
        </w:rPr>
        <w:t xml:space="preserve"> las presentes Normas.</w:t>
      </w:r>
    </w:p>
    <w:p w:rsidR="00957AFB" w:rsidRPr="00B9321E" w:rsidRDefault="00957AFB" w:rsidP="00C21471">
      <w:pPr>
        <w:tabs>
          <w:tab w:val="center" w:pos="4419"/>
        </w:tabs>
        <w:spacing w:after="0" w:line="240" w:lineRule="auto"/>
        <w:rPr>
          <w:rFonts w:ascii="Museo Sans 300" w:hAnsi="Museo Sans 300"/>
          <w:b/>
        </w:rPr>
      </w:pPr>
    </w:p>
    <w:p w:rsidR="00965903" w:rsidRPr="00B9321E" w:rsidRDefault="005A7534" w:rsidP="00C21471">
      <w:pPr>
        <w:tabs>
          <w:tab w:val="center" w:pos="4419"/>
        </w:tabs>
        <w:spacing w:after="0" w:line="240" w:lineRule="auto"/>
        <w:jc w:val="center"/>
        <w:rPr>
          <w:rFonts w:ascii="Museo Sans 300" w:hAnsi="Museo Sans 300"/>
          <w:b/>
        </w:rPr>
      </w:pPr>
      <w:r w:rsidRPr="00B9321E">
        <w:rPr>
          <w:rFonts w:ascii="Museo Sans 300" w:hAnsi="Museo Sans 300"/>
          <w:b/>
        </w:rPr>
        <w:t>CAPÍTULO X</w:t>
      </w:r>
    </w:p>
    <w:p w:rsidR="00BA579D" w:rsidRPr="00B9321E" w:rsidRDefault="00BA579D" w:rsidP="00C21471">
      <w:pPr>
        <w:keepNext/>
        <w:spacing w:after="0" w:line="240" w:lineRule="auto"/>
        <w:jc w:val="center"/>
        <w:rPr>
          <w:rFonts w:ascii="Museo Sans 300" w:eastAsia="Times New Roman" w:hAnsi="Museo Sans 300"/>
          <w:b/>
          <w:lang w:val="es-MX" w:eastAsia="es-ES"/>
        </w:rPr>
      </w:pPr>
      <w:r w:rsidRPr="00B9321E">
        <w:rPr>
          <w:rFonts w:ascii="Museo Sans 300" w:hAnsi="Museo Sans 300"/>
          <w:b/>
        </w:rPr>
        <w:t xml:space="preserve">PROCEDIMIENTO EN CASO DE </w:t>
      </w:r>
      <w:r w:rsidRPr="00B9321E">
        <w:rPr>
          <w:rFonts w:ascii="Museo Sans 300" w:eastAsia="Times New Roman" w:hAnsi="Museo Sans 300"/>
          <w:b/>
          <w:lang w:val="es-MX" w:eastAsia="es-ES"/>
        </w:rPr>
        <w:t>FALLECIMIENTO A CAUSA DE RIESGOS PROFESIONALES</w:t>
      </w:r>
    </w:p>
    <w:p w:rsidR="00202513" w:rsidRDefault="00202513" w:rsidP="00C21471">
      <w:pPr>
        <w:widowControl w:val="0"/>
        <w:spacing w:after="0" w:line="240" w:lineRule="auto"/>
        <w:jc w:val="both"/>
        <w:rPr>
          <w:rFonts w:ascii="Museo Sans 300" w:eastAsia="Times New Roman" w:hAnsi="Museo Sans 300"/>
          <w:b/>
          <w:lang w:val="es-MX" w:eastAsia="es-ES"/>
        </w:rPr>
      </w:pPr>
    </w:p>
    <w:p w:rsidR="00BA579D" w:rsidRPr="00B9321E" w:rsidRDefault="00971B2C"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Fallecimiento a causa de riesgos p</w:t>
      </w:r>
      <w:r w:rsidR="00BA579D" w:rsidRPr="00B9321E">
        <w:rPr>
          <w:rFonts w:ascii="Museo Sans 300" w:eastAsia="Times New Roman" w:hAnsi="Museo Sans 300"/>
          <w:b/>
          <w:lang w:val="es-MX" w:eastAsia="es-ES"/>
        </w:rPr>
        <w:t xml:space="preserve">rofesionales </w:t>
      </w:r>
    </w:p>
    <w:p w:rsidR="00BA579D" w:rsidRPr="00B9321E" w:rsidRDefault="00147DF3" w:rsidP="00C21471">
      <w:pPr>
        <w:widowControl w:val="0"/>
        <w:numPr>
          <w:ilvl w:val="0"/>
          <w:numId w:val="3"/>
        </w:numPr>
        <w:tabs>
          <w:tab w:val="left" w:pos="851"/>
        </w:tabs>
        <w:spacing w:after="0" w:line="240" w:lineRule="auto"/>
        <w:ind w:left="0" w:firstLine="0"/>
        <w:jc w:val="both"/>
        <w:rPr>
          <w:rFonts w:ascii="Museo Sans 300" w:eastAsia="Times New Roman" w:hAnsi="Museo Sans 300"/>
          <w:strike/>
          <w:lang w:val="es-MX" w:eastAsia="es-ES"/>
        </w:rPr>
      </w:pPr>
      <w:r w:rsidRPr="00B9321E">
        <w:rPr>
          <w:rFonts w:ascii="Museo Sans 300" w:eastAsia="Times New Roman" w:hAnsi="Museo Sans 300"/>
          <w:lang w:val="es-MX" w:eastAsia="es-ES"/>
        </w:rPr>
        <w:t>En caso que la AFP</w:t>
      </w:r>
      <w:r w:rsidR="000F4487"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r w:rsidR="00BA579D" w:rsidRPr="00B9321E">
        <w:rPr>
          <w:rFonts w:ascii="Museo Sans 300" w:eastAsia="Times New Roman" w:hAnsi="Museo Sans 300"/>
          <w:lang w:val="es-MX" w:eastAsia="es-ES"/>
        </w:rPr>
        <w:t xml:space="preserve">con base en las pruebas presentadas por los beneficiarios o familiares del causante, </w:t>
      </w:r>
      <w:r w:rsidR="000F4487" w:rsidRPr="00B9321E">
        <w:rPr>
          <w:rFonts w:ascii="Museo Sans 300" w:eastAsia="Times New Roman" w:hAnsi="Museo Sans 300"/>
          <w:lang w:val="es-MX" w:eastAsia="es-ES"/>
        </w:rPr>
        <w:t xml:space="preserve">tenga indicios </w:t>
      </w:r>
      <w:r w:rsidR="006B6FAF" w:rsidRPr="00B9321E">
        <w:rPr>
          <w:rFonts w:ascii="Museo Sans 300" w:eastAsia="Times New Roman" w:hAnsi="Museo Sans 300"/>
          <w:lang w:val="es-MX" w:eastAsia="es-ES"/>
        </w:rPr>
        <w:t xml:space="preserve">razonables y fehacientes </w:t>
      </w:r>
      <w:r w:rsidR="00BA579D" w:rsidRPr="00B9321E">
        <w:rPr>
          <w:rFonts w:ascii="Museo Sans 300" w:eastAsia="Times New Roman" w:hAnsi="Museo Sans 300"/>
          <w:lang w:val="es-MX" w:eastAsia="es-ES"/>
        </w:rPr>
        <w:t>que la muerte del afiliado deriv</w:t>
      </w:r>
      <w:r w:rsidR="00A85561" w:rsidRPr="00B9321E">
        <w:rPr>
          <w:rFonts w:ascii="Museo Sans 300" w:eastAsia="Times New Roman" w:hAnsi="Museo Sans 300"/>
          <w:lang w:val="es-MX" w:eastAsia="es-ES"/>
        </w:rPr>
        <w:t>ó</w:t>
      </w:r>
      <w:r w:rsidR="00BA579D" w:rsidRPr="00B9321E">
        <w:rPr>
          <w:rFonts w:ascii="Museo Sans 300" w:eastAsia="Times New Roman" w:hAnsi="Museo Sans 300"/>
          <w:lang w:val="es-MX" w:eastAsia="es-ES"/>
        </w:rPr>
        <w:t xml:space="preserve"> de causas o riesgos profesionales, deberá remitir </w:t>
      </w:r>
      <w:r w:rsidR="00A20074" w:rsidRPr="00B9321E">
        <w:rPr>
          <w:rFonts w:ascii="Museo Sans 300" w:eastAsia="Times New Roman" w:hAnsi="Museo Sans 300"/>
          <w:lang w:val="es-MX" w:eastAsia="es-ES"/>
        </w:rPr>
        <w:t>al beneficiario interesado</w:t>
      </w:r>
      <w:r w:rsidR="005F60AD" w:rsidRPr="00B9321E">
        <w:rPr>
          <w:rFonts w:ascii="Museo Sans 300" w:eastAsia="Times New Roman" w:hAnsi="Museo Sans 300"/>
          <w:lang w:val="es-MX" w:eastAsia="es-ES"/>
        </w:rPr>
        <w:t xml:space="preserve"> </w:t>
      </w:r>
      <w:r w:rsidR="00BA579D" w:rsidRPr="00B9321E">
        <w:rPr>
          <w:rFonts w:ascii="Museo Sans 300" w:eastAsia="Times New Roman" w:hAnsi="Museo Sans 300"/>
          <w:lang w:val="es-MX" w:eastAsia="es-ES"/>
        </w:rPr>
        <w:t xml:space="preserve">al </w:t>
      </w:r>
      <w:r w:rsidR="00A85561" w:rsidRPr="00B9321E">
        <w:rPr>
          <w:rFonts w:ascii="Museo Sans 300" w:eastAsia="Times New Roman" w:hAnsi="Museo Sans 300"/>
          <w:lang w:val="es-MX" w:eastAsia="es-ES"/>
        </w:rPr>
        <w:t>R</w:t>
      </w:r>
      <w:r w:rsidR="00BA579D" w:rsidRPr="00B9321E">
        <w:rPr>
          <w:rFonts w:ascii="Museo Sans 300" w:eastAsia="Times New Roman" w:hAnsi="Museo Sans 300"/>
          <w:lang w:val="es-MX" w:eastAsia="es-ES"/>
        </w:rPr>
        <w:t xml:space="preserve">égimen de </w:t>
      </w:r>
      <w:r w:rsidR="00A85561" w:rsidRPr="00B9321E">
        <w:rPr>
          <w:rFonts w:ascii="Museo Sans 300" w:eastAsia="Times New Roman" w:hAnsi="Museo Sans 300"/>
          <w:lang w:val="es-MX" w:eastAsia="es-ES"/>
        </w:rPr>
        <w:t>S</w:t>
      </w:r>
      <w:r w:rsidR="00BA579D" w:rsidRPr="00B9321E">
        <w:rPr>
          <w:rFonts w:ascii="Museo Sans 300" w:eastAsia="Times New Roman" w:hAnsi="Museo Sans 300"/>
          <w:lang w:val="es-MX" w:eastAsia="es-ES"/>
        </w:rPr>
        <w:t xml:space="preserve">alud, </w:t>
      </w:r>
      <w:r w:rsidR="00A85561" w:rsidRPr="00B9321E">
        <w:rPr>
          <w:rFonts w:ascii="Museo Sans 300" w:eastAsia="Times New Roman" w:hAnsi="Museo Sans 300"/>
          <w:lang w:val="es-MX" w:eastAsia="es-ES"/>
        </w:rPr>
        <w:t>E</w:t>
      </w:r>
      <w:r w:rsidR="00BA579D" w:rsidRPr="00B9321E">
        <w:rPr>
          <w:rFonts w:ascii="Museo Sans 300" w:eastAsia="Times New Roman" w:hAnsi="Museo Sans 300"/>
          <w:lang w:val="es-MX" w:eastAsia="es-ES"/>
        </w:rPr>
        <w:t xml:space="preserve">nfermedad y </w:t>
      </w:r>
      <w:r w:rsidR="00A85561" w:rsidRPr="00B9321E">
        <w:rPr>
          <w:rFonts w:ascii="Museo Sans 300" w:eastAsia="Times New Roman" w:hAnsi="Museo Sans 300"/>
          <w:lang w:val="es-MX" w:eastAsia="es-ES"/>
        </w:rPr>
        <w:t>R</w:t>
      </w:r>
      <w:r w:rsidR="00BA579D" w:rsidRPr="00B9321E">
        <w:rPr>
          <w:rFonts w:ascii="Museo Sans 300" w:eastAsia="Times New Roman" w:hAnsi="Museo Sans 300"/>
          <w:lang w:val="es-MX" w:eastAsia="es-ES"/>
        </w:rPr>
        <w:t xml:space="preserve">iesgos </w:t>
      </w:r>
      <w:r w:rsidR="00A85561" w:rsidRPr="00B9321E">
        <w:rPr>
          <w:rFonts w:ascii="Museo Sans 300" w:eastAsia="Times New Roman" w:hAnsi="Museo Sans 300"/>
          <w:lang w:val="es-MX" w:eastAsia="es-ES"/>
        </w:rPr>
        <w:t>P</w:t>
      </w:r>
      <w:r w:rsidR="00BA579D" w:rsidRPr="00B9321E">
        <w:rPr>
          <w:rFonts w:ascii="Museo Sans 300" w:eastAsia="Times New Roman" w:hAnsi="Museo Sans 300"/>
          <w:lang w:val="es-MX" w:eastAsia="es-ES"/>
        </w:rPr>
        <w:t>rofesionales del ISSS</w:t>
      </w:r>
      <w:r w:rsidR="005F60AD" w:rsidRPr="00B9321E">
        <w:rPr>
          <w:rFonts w:ascii="Museo Sans 300" w:eastAsia="Times New Roman" w:hAnsi="Museo Sans 300"/>
          <w:lang w:val="es-MX" w:eastAsia="es-ES"/>
        </w:rPr>
        <w:t xml:space="preserve"> o el ISBM, según sea el caso</w:t>
      </w:r>
      <w:r w:rsidR="000F4487" w:rsidRPr="00B9321E">
        <w:rPr>
          <w:rFonts w:ascii="Museo Sans 300" w:eastAsia="Times New Roman" w:hAnsi="Museo Sans 300"/>
          <w:lang w:val="es-MX" w:eastAsia="es-ES"/>
        </w:rPr>
        <w:t xml:space="preserve">, </w:t>
      </w:r>
      <w:r w:rsidR="006B6FAF" w:rsidRPr="00B9321E">
        <w:rPr>
          <w:rFonts w:ascii="Museo Sans 300" w:eastAsia="Times New Roman" w:hAnsi="Museo Sans 300"/>
          <w:lang w:val="es-MX" w:eastAsia="es-ES"/>
        </w:rPr>
        <w:t>a efecto que</w:t>
      </w:r>
      <w:r w:rsidR="00BA579D" w:rsidRPr="00B9321E">
        <w:rPr>
          <w:rFonts w:ascii="Museo Sans 300" w:eastAsia="Times New Roman" w:hAnsi="Museo Sans 300"/>
          <w:lang w:val="es-MX" w:eastAsia="es-ES"/>
        </w:rPr>
        <w:t xml:space="preserve"> </w:t>
      </w:r>
      <w:r w:rsidR="009A360C" w:rsidRPr="00B9321E">
        <w:rPr>
          <w:rFonts w:ascii="Museo Sans 300" w:eastAsia="Times New Roman" w:hAnsi="Museo Sans 300"/>
          <w:lang w:val="es-MX" w:eastAsia="es-ES"/>
        </w:rPr>
        <w:t>dicha institución determine</w:t>
      </w:r>
      <w:r w:rsidR="007C4693" w:rsidRPr="00B9321E">
        <w:rPr>
          <w:rFonts w:ascii="Museo Sans 300" w:eastAsia="Times New Roman" w:hAnsi="Museo Sans 300"/>
          <w:lang w:val="es-MX" w:eastAsia="es-ES"/>
        </w:rPr>
        <w:t xml:space="preserve"> si la causa del fallecimiento es </w:t>
      </w:r>
      <w:r w:rsidR="00EF58F6" w:rsidRPr="00B9321E">
        <w:rPr>
          <w:rFonts w:ascii="Museo Sans 300" w:eastAsia="Times New Roman" w:hAnsi="Museo Sans 300"/>
          <w:lang w:val="es-MX" w:eastAsia="es-ES"/>
        </w:rPr>
        <w:t>debida a</w:t>
      </w:r>
      <w:r w:rsidR="004E1693" w:rsidRPr="00B9321E">
        <w:rPr>
          <w:rFonts w:ascii="Museo Sans 300" w:eastAsia="Times New Roman" w:hAnsi="Museo Sans 300"/>
          <w:lang w:val="es-MX" w:eastAsia="es-ES"/>
        </w:rPr>
        <w:t xml:space="preserve"> riesgo profesional</w:t>
      </w:r>
      <w:r w:rsidR="00EF58F6" w:rsidRPr="00B9321E">
        <w:rPr>
          <w:rFonts w:ascii="Museo Sans 300" w:eastAsia="Times New Roman" w:hAnsi="Museo Sans 300"/>
          <w:lang w:val="es-MX" w:eastAsia="es-ES"/>
        </w:rPr>
        <w:t>.</w:t>
      </w:r>
    </w:p>
    <w:p w:rsidR="004E1693" w:rsidRPr="00B9321E" w:rsidRDefault="004E1693" w:rsidP="00C21471">
      <w:pPr>
        <w:keepNext/>
        <w:widowControl w:val="0"/>
        <w:tabs>
          <w:tab w:val="left" w:pos="851"/>
        </w:tabs>
        <w:spacing w:after="0" w:line="240" w:lineRule="auto"/>
        <w:jc w:val="both"/>
        <w:rPr>
          <w:rFonts w:ascii="Museo Sans 300" w:eastAsia="Times New Roman" w:hAnsi="Museo Sans 300"/>
          <w:lang w:val="es-MX" w:eastAsia="es-ES"/>
        </w:rPr>
      </w:pPr>
    </w:p>
    <w:p w:rsidR="00BA579D" w:rsidRPr="00B9321E" w:rsidRDefault="00BA579D"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deberá poner a disposición el saldo de la CIAP del causante como parte del haber </w:t>
      </w:r>
      <w:proofErr w:type="spellStart"/>
      <w:r w:rsidRPr="00B9321E">
        <w:rPr>
          <w:rFonts w:ascii="Museo Sans 300" w:eastAsia="Times New Roman" w:hAnsi="Museo Sans 300"/>
          <w:lang w:val="es-MX" w:eastAsia="es-ES"/>
        </w:rPr>
        <w:t>sucesoral</w:t>
      </w:r>
      <w:proofErr w:type="spellEnd"/>
      <w:r w:rsidRPr="00B9321E">
        <w:rPr>
          <w:rFonts w:ascii="Museo Sans 300" w:eastAsia="Times New Roman" w:hAnsi="Museo Sans 300"/>
          <w:lang w:val="es-MX" w:eastAsia="es-ES"/>
        </w:rPr>
        <w:t xml:space="preserve"> del mismo, una vez que el ISSS </w:t>
      </w:r>
      <w:r w:rsidR="005F60AD" w:rsidRPr="00B9321E">
        <w:rPr>
          <w:rFonts w:ascii="Museo Sans 300" w:eastAsia="Times New Roman" w:hAnsi="Museo Sans 300"/>
          <w:lang w:val="es-MX" w:eastAsia="es-ES"/>
        </w:rPr>
        <w:t xml:space="preserve">o el ISBM, según sea el caso, </w:t>
      </w:r>
      <w:r w:rsidR="006B15F2" w:rsidRPr="00B9321E">
        <w:rPr>
          <w:rFonts w:ascii="Museo Sans 300" w:eastAsia="Times New Roman" w:hAnsi="Museo Sans 300"/>
          <w:lang w:val="es-MX" w:eastAsia="es-ES"/>
        </w:rPr>
        <w:t>emita</w:t>
      </w:r>
      <w:r w:rsidR="00E52E74"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resolución</w:t>
      </w:r>
      <w:r w:rsidR="00991C3C" w:rsidRPr="00B9321E">
        <w:rPr>
          <w:rFonts w:ascii="Museo Sans 300" w:eastAsia="Times New Roman" w:hAnsi="Museo Sans 300"/>
          <w:lang w:val="es-MX" w:eastAsia="es-ES"/>
        </w:rPr>
        <w:t xml:space="preserve"> </w:t>
      </w:r>
      <w:r w:rsidR="006B15F2" w:rsidRPr="00B9321E">
        <w:rPr>
          <w:rFonts w:ascii="Museo Sans 300" w:eastAsia="Times New Roman" w:hAnsi="Museo Sans 300"/>
          <w:lang w:val="es-MX" w:eastAsia="es-ES"/>
        </w:rPr>
        <w:t xml:space="preserve">que </w:t>
      </w:r>
      <w:r w:rsidR="00991C3C" w:rsidRPr="00B9321E">
        <w:rPr>
          <w:rFonts w:ascii="Museo Sans 300" w:eastAsia="Times New Roman" w:hAnsi="Museo Sans 300"/>
          <w:lang w:val="es-MX" w:eastAsia="es-ES"/>
        </w:rPr>
        <w:t>determine la causa del fallecimiento como riesgo profesional</w:t>
      </w:r>
      <w:r w:rsidRPr="00B9321E">
        <w:rPr>
          <w:rFonts w:ascii="Museo Sans 300" w:eastAsia="Times New Roman" w:hAnsi="Museo Sans 300"/>
          <w:lang w:val="es-MX" w:eastAsia="es-ES"/>
        </w:rPr>
        <w:t xml:space="preserve">. </w:t>
      </w:r>
    </w:p>
    <w:p w:rsidR="00BA579D" w:rsidRPr="00B9321E" w:rsidRDefault="00BA579D" w:rsidP="00C21471">
      <w:pPr>
        <w:widowControl w:val="0"/>
        <w:spacing w:after="0" w:line="240" w:lineRule="auto"/>
        <w:jc w:val="both"/>
        <w:rPr>
          <w:rFonts w:ascii="Museo Sans 300" w:eastAsia="Times New Roman" w:hAnsi="Museo Sans 300"/>
          <w:lang w:val="es-MX" w:eastAsia="es-ES"/>
        </w:rPr>
      </w:pPr>
    </w:p>
    <w:p w:rsidR="00BA579D" w:rsidRPr="00B9321E" w:rsidRDefault="00746367"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E</w:t>
      </w:r>
      <w:r w:rsidR="00BA579D" w:rsidRPr="00B9321E">
        <w:rPr>
          <w:rFonts w:ascii="Museo Sans 300" w:eastAsia="Times New Roman" w:hAnsi="Museo Sans 300"/>
          <w:lang w:val="es-MX" w:eastAsia="es-ES"/>
        </w:rPr>
        <w:t>l ISSS</w:t>
      </w:r>
      <w:r w:rsidR="000A2ECF" w:rsidRPr="00B9321E">
        <w:rPr>
          <w:rFonts w:ascii="Museo Sans 300" w:eastAsia="Times New Roman" w:hAnsi="Museo Sans 300"/>
          <w:lang w:val="es-MX" w:eastAsia="es-ES"/>
        </w:rPr>
        <w:t xml:space="preserve"> </w:t>
      </w:r>
      <w:r w:rsidR="005F60AD" w:rsidRPr="00B9321E">
        <w:rPr>
          <w:rFonts w:ascii="Museo Sans 300" w:eastAsia="Times New Roman" w:hAnsi="Museo Sans 300"/>
          <w:lang w:val="es-MX" w:eastAsia="es-ES"/>
        </w:rPr>
        <w:t xml:space="preserve">o el ISBM, según sea el caso, </w:t>
      </w:r>
      <w:r w:rsidR="00BA579D" w:rsidRPr="00B9321E">
        <w:rPr>
          <w:rFonts w:ascii="Museo Sans 300" w:eastAsia="Times New Roman" w:hAnsi="Museo Sans 300"/>
          <w:lang w:val="es-MX" w:eastAsia="es-ES"/>
        </w:rPr>
        <w:t>pro</w:t>
      </w:r>
      <w:r w:rsidR="00BD51B4" w:rsidRPr="00B9321E">
        <w:rPr>
          <w:rFonts w:ascii="Museo Sans 300" w:eastAsia="Times New Roman" w:hAnsi="Museo Sans 300"/>
          <w:lang w:val="es-MX" w:eastAsia="es-ES"/>
        </w:rPr>
        <w:t>cederá de acuerdo a su Ley y</w:t>
      </w:r>
      <w:r w:rsidR="00BA579D" w:rsidRPr="00B9321E">
        <w:rPr>
          <w:rFonts w:ascii="Museo Sans 300" w:eastAsia="Times New Roman" w:hAnsi="Museo Sans 300"/>
          <w:lang w:val="es-MX" w:eastAsia="es-ES"/>
        </w:rPr>
        <w:t xml:space="preserve"> Reglamentos a efecto de determinar la procedencia o no del pago de las prestaciones. </w:t>
      </w:r>
    </w:p>
    <w:p w:rsidR="00BA579D" w:rsidRPr="00B9321E" w:rsidRDefault="00BA579D" w:rsidP="00C21471">
      <w:pPr>
        <w:pStyle w:val="Prrafodelista"/>
        <w:spacing w:after="0" w:line="240" w:lineRule="auto"/>
        <w:rPr>
          <w:rFonts w:ascii="Museo Sans 300" w:eastAsia="Times New Roman" w:hAnsi="Museo Sans 300"/>
          <w:lang w:val="es-MX" w:eastAsia="es-ES"/>
        </w:rPr>
      </w:pPr>
    </w:p>
    <w:p w:rsidR="007D4F05" w:rsidRPr="00B9321E" w:rsidRDefault="00BD6B6D"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procederá al pago de pensiones solamente hasta que el ISSS </w:t>
      </w:r>
      <w:r w:rsidR="005F60AD" w:rsidRPr="00B9321E">
        <w:rPr>
          <w:rFonts w:ascii="Museo Sans 300" w:eastAsia="Times New Roman" w:hAnsi="Museo Sans 300"/>
          <w:lang w:val="es-MX" w:eastAsia="es-ES"/>
        </w:rPr>
        <w:t xml:space="preserve">o el ISBM, según sea el caso, </w:t>
      </w:r>
      <w:r w:rsidRPr="00B9321E">
        <w:rPr>
          <w:rFonts w:ascii="Museo Sans 300" w:eastAsia="Times New Roman" w:hAnsi="Museo Sans 300"/>
          <w:lang w:val="es-MX" w:eastAsia="es-ES"/>
        </w:rPr>
        <w:t>resuelva que la causa del fallecimiento es por riesgo común.</w:t>
      </w:r>
    </w:p>
    <w:p w:rsidR="000F5A63" w:rsidRPr="00B9321E" w:rsidRDefault="000F5A63" w:rsidP="00C21471">
      <w:pPr>
        <w:spacing w:after="0" w:line="240" w:lineRule="auto"/>
        <w:rPr>
          <w:rFonts w:ascii="Museo Sans 300" w:hAnsi="Museo Sans 300"/>
          <w:b/>
        </w:rPr>
      </w:pPr>
    </w:p>
    <w:p w:rsidR="00FC080A" w:rsidRDefault="00FC080A" w:rsidP="00C21471">
      <w:pPr>
        <w:spacing w:after="0" w:line="240" w:lineRule="auto"/>
        <w:jc w:val="center"/>
        <w:rPr>
          <w:rFonts w:ascii="Museo Sans 300" w:hAnsi="Museo Sans 300"/>
          <w:b/>
        </w:rPr>
      </w:pPr>
    </w:p>
    <w:p w:rsidR="0089672D" w:rsidRPr="00B9321E" w:rsidRDefault="005A7534" w:rsidP="00C21471">
      <w:pPr>
        <w:spacing w:after="0" w:line="240" w:lineRule="auto"/>
        <w:jc w:val="center"/>
        <w:rPr>
          <w:rFonts w:ascii="Museo Sans 300" w:hAnsi="Museo Sans 300"/>
          <w:b/>
        </w:rPr>
      </w:pPr>
      <w:r w:rsidRPr="00B9321E">
        <w:rPr>
          <w:rFonts w:ascii="Museo Sans 300" w:hAnsi="Museo Sans 300"/>
          <w:b/>
        </w:rPr>
        <w:t>CAPÍTULO</w:t>
      </w:r>
      <w:r w:rsidR="005C28BF" w:rsidRPr="00B9321E">
        <w:rPr>
          <w:rFonts w:ascii="Museo Sans 300" w:hAnsi="Museo Sans 300"/>
          <w:b/>
        </w:rPr>
        <w:t xml:space="preserve"> </w:t>
      </w:r>
      <w:r w:rsidR="009B6DF1" w:rsidRPr="00B9321E">
        <w:rPr>
          <w:rFonts w:ascii="Museo Sans 300" w:hAnsi="Museo Sans 300"/>
          <w:b/>
        </w:rPr>
        <w:t>X</w:t>
      </w:r>
      <w:r w:rsidRPr="00B9321E">
        <w:rPr>
          <w:rFonts w:ascii="Museo Sans 300" w:hAnsi="Museo Sans 300"/>
          <w:b/>
        </w:rPr>
        <w:t>I</w:t>
      </w:r>
    </w:p>
    <w:p w:rsidR="00EB728E" w:rsidRPr="00B9321E" w:rsidRDefault="000B4ED4" w:rsidP="00C21471">
      <w:pPr>
        <w:spacing w:after="0" w:line="240" w:lineRule="auto"/>
        <w:jc w:val="center"/>
        <w:rPr>
          <w:rFonts w:ascii="Museo Sans 300" w:hAnsi="Museo Sans 300"/>
          <w:b/>
        </w:rPr>
      </w:pPr>
      <w:r w:rsidRPr="00B9321E">
        <w:rPr>
          <w:rFonts w:ascii="Museo Sans 300" w:hAnsi="Museo Sans 300"/>
          <w:b/>
        </w:rPr>
        <w:t xml:space="preserve">DE LA CALIDAD DE BENEFICIARIOS </w:t>
      </w:r>
    </w:p>
    <w:p w:rsidR="000B4ED4" w:rsidRPr="00B9321E" w:rsidRDefault="000B4ED4" w:rsidP="00C21471">
      <w:pPr>
        <w:spacing w:after="0" w:line="240" w:lineRule="auto"/>
        <w:jc w:val="center"/>
        <w:rPr>
          <w:rFonts w:ascii="Museo Sans 300" w:hAnsi="Museo Sans 300"/>
          <w:b/>
        </w:rPr>
      </w:pPr>
    </w:p>
    <w:p w:rsidR="00CB4E2C" w:rsidRPr="00B9321E" w:rsidRDefault="00971B2C" w:rsidP="0024678F">
      <w:pPr>
        <w:spacing w:after="0" w:line="240" w:lineRule="auto"/>
        <w:rPr>
          <w:rFonts w:ascii="Museo Sans 300" w:hAnsi="Museo Sans 300"/>
          <w:b/>
        </w:rPr>
      </w:pPr>
      <w:r w:rsidRPr="00B9321E">
        <w:rPr>
          <w:rFonts w:ascii="Museo Sans 300" w:hAnsi="Museo Sans 300"/>
          <w:b/>
        </w:rPr>
        <w:t>Disposición g</w:t>
      </w:r>
      <w:r w:rsidR="00CB4E2C" w:rsidRPr="00B9321E">
        <w:rPr>
          <w:rFonts w:ascii="Museo Sans 300" w:hAnsi="Museo Sans 300"/>
          <w:b/>
        </w:rPr>
        <w:t>eneral aplica</w:t>
      </w:r>
      <w:r w:rsidRPr="00B9321E">
        <w:rPr>
          <w:rFonts w:ascii="Museo Sans 300" w:hAnsi="Museo Sans 300"/>
          <w:b/>
        </w:rPr>
        <w:t>ble al aparecimiento de nuevos b</w:t>
      </w:r>
      <w:r w:rsidR="00CB4E2C" w:rsidRPr="00B9321E">
        <w:rPr>
          <w:rFonts w:ascii="Museo Sans 300" w:hAnsi="Museo Sans 300"/>
          <w:b/>
        </w:rPr>
        <w:t xml:space="preserve">eneficiarios </w:t>
      </w:r>
    </w:p>
    <w:p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eastAsia="Times New Roman" w:hAnsi="Museo Sans 300"/>
          <w:lang w:val="es-MX" w:eastAsia="es-ES"/>
        </w:rPr>
        <w:lastRenderedPageBreak/>
        <w:t>Las</w:t>
      </w:r>
      <w:r w:rsidRPr="00B9321E">
        <w:rPr>
          <w:rFonts w:ascii="Museo Sans 300" w:hAnsi="Museo Sans 300"/>
        </w:rPr>
        <w:t xml:space="preserve"> AFP no tendrán responsabilidad alguna por el pago total o parcial de pensiones o </w:t>
      </w:r>
      <w:r w:rsidR="00152344" w:rsidRPr="00B9321E">
        <w:rPr>
          <w:rFonts w:ascii="Museo Sans 300" w:hAnsi="Museo Sans 300"/>
        </w:rPr>
        <w:t xml:space="preserve">devoluciones </w:t>
      </w:r>
      <w:r w:rsidRPr="00B9321E">
        <w:rPr>
          <w:rFonts w:ascii="Museo Sans 300" w:hAnsi="Museo Sans 300"/>
        </w:rPr>
        <w:t xml:space="preserve">por sobrevivencia, cuando posteriormente </w:t>
      </w:r>
      <w:r w:rsidR="003F04DF" w:rsidRPr="00B9321E">
        <w:rPr>
          <w:rFonts w:ascii="Museo Sans 300" w:hAnsi="Museo Sans 300"/>
        </w:rPr>
        <w:t xml:space="preserve">nuevos beneficiarios </w:t>
      </w:r>
      <w:r w:rsidRPr="00B9321E">
        <w:rPr>
          <w:rFonts w:ascii="Museo Sans 300" w:hAnsi="Museo Sans 300"/>
        </w:rPr>
        <w:t>demuestren tener iguales o mejores derechos a e</w:t>
      </w:r>
      <w:r w:rsidR="003934DD" w:rsidRPr="00B9321E">
        <w:rPr>
          <w:rFonts w:ascii="Museo Sans 300" w:hAnsi="Museo Sans 300"/>
        </w:rPr>
        <w:t>sto</w:t>
      </w:r>
      <w:r w:rsidRPr="00B9321E">
        <w:rPr>
          <w:rFonts w:ascii="Museo Sans 300" w:hAnsi="Museo Sans 300"/>
        </w:rPr>
        <w:t xml:space="preserve">s; ante tal situación, deberá suspenderse el pago de las pensiones ya otorgadas, efectuar los </w:t>
      </w:r>
      <w:proofErr w:type="spellStart"/>
      <w:r w:rsidRPr="00B9321E">
        <w:rPr>
          <w:rFonts w:ascii="Museo Sans 300" w:hAnsi="Museo Sans 300"/>
        </w:rPr>
        <w:t>recálculos</w:t>
      </w:r>
      <w:proofErr w:type="spellEnd"/>
      <w:r w:rsidRPr="00B9321E">
        <w:rPr>
          <w:rFonts w:ascii="Museo Sans 300" w:hAnsi="Museo Sans 300"/>
        </w:rPr>
        <w:t xml:space="preserve"> pertinentes y conceder las prestaciones que correspondan </w:t>
      </w:r>
      <w:r w:rsidR="002A0081" w:rsidRPr="00B9321E">
        <w:rPr>
          <w:rFonts w:ascii="Museo Sans 300" w:hAnsi="Museo Sans 300"/>
        </w:rPr>
        <w:t xml:space="preserve">con </w:t>
      </w:r>
      <w:r w:rsidRPr="00B9321E">
        <w:rPr>
          <w:rFonts w:ascii="Museo Sans 300" w:hAnsi="Museo Sans 300"/>
        </w:rPr>
        <w:t xml:space="preserve">base a los montos corregidos. </w:t>
      </w:r>
    </w:p>
    <w:p w:rsidR="008A569C" w:rsidRPr="00B9321E" w:rsidRDefault="008A569C" w:rsidP="008A569C">
      <w:pPr>
        <w:widowControl w:val="0"/>
        <w:tabs>
          <w:tab w:val="left" w:pos="851"/>
        </w:tabs>
        <w:spacing w:after="0" w:line="240" w:lineRule="auto"/>
        <w:jc w:val="both"/>
        <w:rPr>
          <w:rFonts w:ascii="Museo Sans 300" w:hAnsi="Museo Sans 300"/>
        </w:rPr>
      </w:pPr>
    </w:p>
    <w:p w:rsidR="00CB4E2C" w:rsidRPr="00B9321E" w:rsidRDefault="00CB4E2C" w:rsidP="00C21471">
      <w:pPr>
        <w:widowControl w:val="0"/>
        <w:tabs>
          <w:tab w:val="left" w:pos="851"/>
        </w:tabs>
        <w:spacing w:after="0" w:line="240" w:lineRule="auto"/>
        <w:jc w:val="both"/>
        <w:rPr>
          <w:rFonts w:ascii="Museo Sans 300" w:hAnsi="Museo Sans 300"/>
        </w:rPr>
      </w:pPr>
      <w:r w:rsidRPr="00B9321E">
        <w:rPr>
          <w:rFonts w:ascii="Museo Sans 300" w:hAnsi="Museo Sans 300"/>
        </w:rPr>
        <w:t xml:space="preserve">Si se hubiere incluido dentro de la financiación de las </w:t>
      </w:r>
      <w:r w:rsidR="001033BB" w:rsidRPr="00B9321E">
        <w:rPr>
          <w:rFonts w:ascii="Museo Sans 300" w:hAnsi="Museo Sans 300"/>
        </w:rPr>
        <w:t>pensiones por sobrevivencia el capital c</w:t>
      </w:r>
      <w:r w:rsidRPr="00B9321E">
        <w:rPr>
          <w:rFonts w:ascii="Museo Sans 300" w:hAnsi="Museo Sans 300"/>
        </w:rPr>
        <w:t>omplementario y se presentaren nuevos beneficiarios dentro del período de doce meses posteriores al fallecimiento del causante, este deberá recalcularse.</w:t>
      </w:r>
    </w:p>
    <w:p w:rsidR="00CB4E2C" w:rsidRPr="00B9321E" w:rsidRDefault="00CB4E2C" w:rsidP="00C21471">
      <w:pPr>
        <w:widowControl w:val="0"/>
        <w:tabs>
          <w:tab w:val="left" w:pos="851"/>
        </w:tabs>
        <w:spacing w:after="0" w:line="240" w:lineRule="auto"/>
        <w:jc w:val="both"/>
        <w:rPr>
          <w:rFonts w:ascii="Museo Sans 300" w:hAnsi="Museo Sans 300"/>
        </w:rPr>
      </w:pPr>
    </w:p>
    <w:p w:rsidR="009075BD" w:rsidRDefault="00CB4E2C" w:rsidP="00C21471">
      <w:pPr>
        <w:widowControl w:val="0"/>
        <w:tabs>
          <w:tab w:val="left" w:pos="851"/>
        </w:tabs>
        <w:spacing w:after="0" w:line="240" w:lineRule="auto"/>
        <w:jc w:val="both"/>
        <w:rPr>
          <w:rFonts w:ascii="Museo Sans 300" w:hAnsi="Museo Sans 300"/>
        </w:rPr>
      </w:pPr>
      <w:r w:rsidRPr="00B9321E">
        <w:rPr>
          <w:rFonts w:ascii="Museo Sans 300" w:hAnsi="Museo Sans 300"/>
        </w:rPr>
        <w:t>Cuando se haya iniciado el pago de pensiones por sobrevivencia y se incluyan nuevos beneficiarios,</w:t>
      </w:r>
      <w:r w:rsidR="00D06DA0" w:rsidRPr="00B9321E">
        <w:rPr>
          <w:rFonts w:ascii="Museo Sans 300" w:hAnsi="Museo Sans 300"/>
        </w:rPr>
        <w:t xml:space="preserve"> luego de los doce meses</w:t>
      </w:r>
      <w:r w:rsidR="00184BA3" w:rsidRPr="00B9321E">
        <w:rPr>
          <w:rFonts w:ascii="Museo Sans 300" w:hAnsi="Museo Sans 300"/>
        </w:rPr>
        <w:t xml:space="preserve"> mencionados en el inciso anterior</w:t>
      </w:r>
      <w:r w:rsidR="00D06DA0" w:rsidRPr="00B9321E">
        <w:rPr>
          <w:rFonts w:ascii="Museo Sans 300" w:hAnsi="Museo Sans 300"/>
        </w:rPr>
        <w:t>,</w:t>
      </w:r>
      <w:r w:rsidRPr="00B9321E">
        <w:rPr>
          <w:rFonts w:ascii="Museo Sans 300" w:hAnsi="Museo Sans 300"/>
        </w:rPr>
        <w:t xml:space="preserve"> las nuevas pensiones serán determinadas en función del saldo en la CIAP o de las reservas no liberadas que mantengan las </w:t>
      </w:r>
      <w:r w:rsidR="00BC18FB" w:rsidRPr="00B9321E">
        <w:rPr>
          <w:rFonts w:ascii="Museo Sans 300" w:hAnsi="Museo Sans 300"/>
        </w:rPr>
        <w:t>sociedades de seguros de p</w:t>
      </w:r>
      <w:r w:rsidRPr="00B9321E">
        <w:rPr>
          <w:rFonts w:ascii="Museo Sans 300" w:hAnsi="Museo Sans 300"/>
        </w:rPr>
        <w:t>ersonas</w:t>
      </w:r>
      <w:r w:rsidR="00D06DA0" w:rsidRPr="00B9321E">
        <w:rPr>
          <w:rFonts w:ascii="Museo Sans 300" w:hAnsi="Museo Sans 300"/>
        </w:rPr>
        <w:t xml:space="preserve"> a las que se les haya adjudicado el Contrato de Seguro de Invalidez y Sobrevivencia</w:t>
      </w:r>
      <w:r w:rsidRPr="00B9321E">
        <w:rPr>
          <w:rFonts w:ascii="Museo Sans 300" w:hAnsi="Museo Sans 300"/>
        </w:rPr>
        <w:t xml:space="preserve">, esto de conformidad con </w:t>
      </w:r>
      <w:r w:rsidR="009075BD" w:rsidRPr="00B9321E">
        <w:rPr>
          <w:rFonts w:ascii="Museo Sans 300" w:hAnsi="Museo Sans 300"/>
        </w:rPr>
        <w:t xml:space="preserve">el </w:t>
      </w:r>
      <w:r w:rsidRPr="00B9321E">
        <w:rPr>
          <w:rFonts w:ascii="Museo Sans 300" w:hAnsi="Museo Sans 300"/>
        </w:rPr>
        <w:t>inciso final del artículo 142 de la Ley SAP.</w:t>
      </w:r>
    </w:p>
    <w:p w:rsidR="00EF55C3" w:rsidRPr="00B9321E" w:rsidRDefault="00EF55C3" w:rsidP="00C21471">
      <w:pPr>
        <w:widowControl w:val="0"/>
        <w:tabs>
          <w:tab w:val="left" w:pos="851"/>
        </w:tabs>
        <w:spacing w:after="0" w:line="240" w:lineRule="auto"/>
        <w:jc w:val="both"/>
        <w:rPr>
          <w:rFonts w:ascii="Museo Sans 300" w:hAnsi="Museo Sans 300"/>
        </w:rPr>
      </w:pPr>
    </w:p>
    <w:p w:rsidR="00CB4E2C" w:rsidRPr="00B9321E" w:rsidRDefault="00C70434" w:rsidP="00304D3C">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color w:val="000000" w:themeColor="text1"/>
          <w:lang w:val="es-MX" w:eastAsia="es-ES"/>
        </w:rPr>
        <w:t>En los casos en que la AFP tenga conocimiento de beneficiarios por sobrevivencia que se encuentren en proceso de demostrar su derecho a cualquiera de los beneficios descritos en las presentes Normas, se incluirán en los cálculos para efectos de reserva. A efectos de lo anterior, el beneficiario deberá presentar los documentos que comprueben el inicio del respectivo proceso en el que pretende demostrar su derecho. (3)</w:t>
      </w:r>
    </w:p>
    <w:p w:rsidR="008E6C6C" w:rsidRPr="00B9321E" w:rsidRDefault="008E6C6C" w:rsidP="00C21471">
      <w:pPr>
        <w:widowControl w:val="0"/>
        <w:tabs>
          <w:tab w:val="left" w:pos="851"/>
        </w:tabs>
        <w:spacing w:after="0" w:line="240" w:lineRule="auto"/>
        <w:jc w:val="both"/>
        <w:rPr>
          <w:rFonts w:ascii="Museo Sans 300" w:eastAsia="Times New Roman" w:hAnsi="Museo Sans 300"/>
          <w:lang w:val="es-MX" w:eastAsia="es-ES"/>
        </w:rPr>
      </w:pPr>
    </w:p>
    <w:p w:rsidR="008E6C6C" w:rsidRPr="00B9321E" w:rsidRDefault="00920113"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De conformidad a lo establecido en el artículo 118 de la Ley SAP, si en el período de doce meses posteriores al fallecimiento del afiliado se presentaren nuevos beneficiarios, el capital complementario deberá recalcularse. Vencido dicho plazo, los nuevos beneficiarios que se presentaren mantendrán su derecho a recibir pensión de sobrevivencia sobre la base del capital complementario ya calculado</w:t>
      </w:r>
      <w:r w:rsidR="008E6C6C" w:rsidRPr="00B9321E">
        <w:rPr>
          <w:rFonts w:ascii="Museo Sans 300" w:eastAsia="Times New Roman" w:hAnsi="Museo Sans 300"/>
          <w:lang w:val="es-MX" w:eastAsia="es-ES"/>
        </w:rPr>
        <w:t>. (3)</w:t>
      </w:r>
    </w:p>
    <w:p w:rsidR="00B12C68" w:rsidRPr="00B9321E" w:rsidRDefault="00B12C68" w:rsidP="00C21471">
      <w:pPr>
        <w:tabs>
          <w:tab w:val="center" w:pos="4419"/>
        </w:tabs>
        <w:spacing w:after="0" w:line="240" w:lineRule="auto"/>
        <w:rPr>
          <w:rFonts w:ascii="Museo Sans 300" w:hAnsi="Museo Sans 300"/>
          <w:b/>
        </w:rPr>
      </w:pPr>
    </w:p>
    <w:p w:rsidR="00CB4E2C" w:rsidRPr="00B9321E" w:rsidRDefault="009075BD" w:rsidP="00C21471">
      <w:pPr>
        <w:tabs>
          <w:tab w:val="center" w:pos="4419"/>
        </w:tabs>
        <w:spacing w:after="0" w:line="240" w:lineRule="auto"/>
        <w:rPr>
          <w:rFonts w:ascii="Museo Sans 300" w:hAnsi="Museo Sans 300"/>
          <w:b/>
        </w:rPr>
      </w:pPr>
      <w:r w:rsidRPr="00B9321E">
        <w:rPr>
          <w:rFonts w:ascii="Museo Sans 300" w:hAnsi="Museo Sans 300"/>
          <w:b/>
        </w:rPr>
        <w:t>Requisitos para continuar con el derecho a pensión por s</w:t>
      </w:r>
      <w:r w:rsidR="00CB4E2C" w:rsidRPr="00B9321E">
        <w:rPr>
          <w:rFonts w:ascii="Museo Sans 300" w:hAnsi="Museo Sans 300"/>
          <w:b/>
        </w:rPr>
        <w:t>obrevivencia</w:t>
      </w:r>
    </w:p>
    <w:p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Una vez se ha autorizado el pago de una pensión por sobrevivencia a los beneficiarios del causante, estos deberán presentar periódicamente, dependiendo del beneficiario que sea, la documentación que se describe en los artículos siguientes.</w:t>
      </w:r>
    </w:p>
    <w:p w:rsidR="00CB4E2C" w:rsidRPr="00D71EEE" w:rsidRDefault="00CB4E2C" w:rsidP="00C21471">
      <w:pPr>
        <w:widowControl w:val="0"/>
        <w:tabs>
          <w:tab w:val="left" w:pos="851"/>
        </w:tabs>
        <w:spacing w:after="0" w:line="240" w:lineRule="auto"/>
        <w:jc w:val="both"/>
        <w:rPr>
          <w:rFonts w:ascii="Museo Sans 300" w:hAnsi="Museo Sans 300"/>
        </w:rPr>
      </w:pPr>
    </w:p>
    <w:p w:rsidR="00CB4E2C" w:rsidRPr="00D71EEE" w:rsidRDefault="005376B3" w:rsidP="00C21471">
      <w:pPr>
        <w:widowControl w:val="0"/>
        <w:numPr>
          <w:ilvl w:val="0"/>
          <w:numId w:val="3"/>
        </w:numPr>
        <w:tabs>
          <w:tab w:val="left" w:pos="851"/>
        </w:tabs>
        <w:spacing w:after="0" w:line="240" w:lineRule="auto"/>
        <w:ind w:left="0" w:firstLine="0"/>
        <w:jc w:val="both"/>
        <w:rPr>
          <w:rFonts w:ascii="Museo Sans 300" w:hAnsi="Museo Sans 300"/>
        </w:rPr>
      </w:pPr>
      <w:bookmarkStart w:id="11" w:name="_Hlk62844721"/>
      <w:r w:rsidRPr="00D71EEE">
        <w:rPr>
          <w:rFonts w:ascii="Museo Sans 300" w:hAnsi="Museo Sans 300"/>
        </w:rPr>
        <w:t>Para poder continuar con el goce de la respectiva pensión, en caso que el beneficiario con derecho a pensión por sobrevivencia sean hijos menores de 18 años o inválidos, cónyuges, convivientes, los padres del causante o el designado como beneficiario por el causante de conformidad con el inciso segundo del artículo 106 de la Ley SAP, solamente será necesario que estos constaten su sobrevivencia de conformidad con el Capítulo XII del Título II de las presentes Normas.</w:t>
      </w:r>
      <w:r w:rsidRPr="00D71EEE">
        <w:rPr>
          <w:rFonts w:ascii="Museo Sans 300" w:eastAsia="Times New Roman" w:hAnsi="Museo Sans 300"/>
          <w:bCs/>
          <w:lang w:val="es-MX" w:eastAsia="es-ES"/>
        </w:rPr>
        <w:t xml:space="preserve"> </w:t>
      </w:r>
      <w:r w:rsidR="006B6EF4" w:rsidRPr="00D71EEE">
        <w:rPr>
          <w:rFonts w:ascii="Museo Sans 300" w:eastAsia="Times New Roman" w:hAnsi="Museo Sans 300"/>
          <w:bCs/>
          <w:lang w:val="es-MX" w:eastAsia="es-ES"/>
        </w:rPr>
        <w:t>(4)</w:t>
      </w:r>
    </w:p>
    <w:bookmarkEnd w:id="11"/>
    <w:p w:rsidR="00CB4E2C" w:rsidRPr="00B9321E" w:rsidRDefault="00CB4E2C" w:rsidP="00C21471">
      <w:pPr>
        <w:keepNext/>
        <w:tabs>
          <w:tab w:val="left" w:pos="851"/>
        </w:tabs>
        <w:spacing w:after="0" w:line="240" w:lineRule="auto"/>
        <w:jc w:val="both"/>
        <w:rPr>
          <w:rFonts w:ascii="Museo Sans 300" w:hAnsi="Museo Sans 300"/>
        </w:rPr>
      </w:pPr>
    </w:p>
    <w:p w:rsidR="001A3186"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Los hijos entre 18 y 24 años deberán comprobar ante la AFP correspondiente, </w:t>
      </w:r>
      <w:r w:rsidRPr="00B9321E">
        <w:rPr>
          <w:rFonts w:ascii="Museo Sans 300" w:hAnsi="Museo Sans 300"/>
        </w:rPr>
        <w:lastRenderedPageBreak/>
        <w:t>la condición de estudiante, ya sea de enseñanza básica, media, técnica o superior,</w:t>
      </w:r>
      <w:r w:rsidR="0062757D" w:rsidRPr="00B9321E">
        <w:rPr>
          <w:rFonts w:ascii="Museo Sans 300" w:hAnsi="Museo Sans 300"/>
        </w:rPr>
        <w:t xml:space="preserve"> </w:t>
      </w:r>
      <w:r w:rsidR="001A3186" w:rsidRPr="00B9321E">
        <w:rPr>
          <w:rFonts w:ascii="Museo Sans 300" w:hAnsi="Museo Sans 300"/>
        </w:rPr>
        <w:t>para ello deberán presentar</w:t>
      </w:r>
      <w:r w:rsidR="0062757D" w:rsidRPr="00B9321E">
        <w:rPr>
          <w:rFonts w:ascii="Museo Sans 300" w:hAnsi="Museo Sans 300"/>
        </w:rPr>
        <w:t xml:space="preserve"> una constancia o documento probatorio, extendido por la autoridad respectiva, durante el primer mes de cada ciclo o año lectivo, dicha constancia deberá estar debidamente firmada y sellada por la autoridad respectiva. </w:t>
      </w:r>
    </w:p>
    <w:p w:rsidR="001A3186" w:rsidRPr="00B9321E" w:rsidRDefault="001A3186" w:rsidP="00C21471">
      <w:pPr>
        <w:widowControl w:val="0"/>
        <w:tabs>
          <w:tab w:val="left" w:pos="851"/>
        </w:tabs>
        <w:spacing w:after="0" w:line="240" w:lineRule="auto"/>
        <w:jc w:val="both"/>
        <w:rPr>
          <w:rFonts w:ascii="Museo Sans 300" w:hAnsi="Museo Sans 300"/>
        </w:rPr>
      </w:pPr>
    </w:p>
    <w:p w:rsidR="001A3186" w:rsidRDefault="0062757D" w:rsidP="00C21471">
      <w:pPr>
        <w:widowControl w:val="0"/>
        <w:tabs>
          <w:tab w:val="left" w:pos="851"/>
        </w:tabs>
        <w:spacing w:after="0" w:line="240" w:lineRule="auto"/>
        <w:jc w:val="both"/>
        <w:rPr>
          <w:rFonts w:ascii="Museo Sans 300" w:hAnsi="Museo Sans 300"/>
        </w:rPr>
      </w:pPr>
      <w:r w:rsidRPr="00B9321E">
        <w:rPr>
          <w:rFonts w:ascii="Museo Sans 300" w:hAnsi="Museo Sans 300"/>
        </w:rPr>
        <w:t xml:space="preserve">En caso </w:t>
      </w:r>
      <w:r w:rsidR="00FB0233" w:rsidRPr="00B9321E">
        <w:rPr>
          <w:rFonts w:ascii="Museo Sans 300" w:hAnsi="Museo Sans 300"/>
        </w:rPr>
        <w:t>que cursen sus estudios en una i</w:t>
      </w:r>
      <w:r w:rsidRPr="00B9321E">
        <w:rPr>
          <w:rFonts w:ascii="Museo Sans 300" w:hAnsi="Museo Sans 300"/>
        </w:rPr>
        <w:t>nstitución extranjera, deberán comprobarlo a través de documentos que cumplan las disposiciones que para tal efecto define la legislación salvadoreña</w:t>
      </w:r>
      <w:r w:rsidR="001A3186" w:rsidRPr="00B9321E">
        <w:rPr>
          <w:rFonts w:ascii="Museo Sans 300" w:hAnsi="Museo Sans 300"/>
        </w:rPr>
        <w:t>.</w:t>
      </w:r>
    </w:p>
    <w:p w:rsidR="00AE6DF4" w:rsidRPr="00B9321E" w:rsidRDefault="00AE6DF4" w:rsidP="00C21471">
      <w:pPr>
        <w:widowControl w:val="0"/>
        <w:tabs>
          <w:tab w:val="left" w:pos="851"/>
        </w:tabs>
        <w:spacing w:after="0" w:line="240" w:lineRule="auto"/>
        <w:jc w:val="both"/>
        <w:rPr>
          <w:rFonts w:ascii="Museo Sans 300" w:hAnsi="Museo Sans 300"/>
        </w:rPr>
      </w:pPr>
    </w:p>
    <w:p w:rsidR="00CB4E2C" w:rsidRPr="00B9321E" w:rsidRDefault="00CB4E2C" w:rsidP="00C21471">
      <w:pPr>
        <w:widowControl w:val="0"/>
        <w:tabs>
          <w:tab w:val="center" w:pos="4419"/>
        </w:tabs>
        <w:spacing w:after="0" w:line="240" w:lineRule="auto"/>
        <w:jc w:val="both"/>
        <w:rPr>
          <w:rFonts w:ascii="Museo Sans 300" w:hAnsi="Museo Sans 300"/>
        </w:rPr>
      </w:pPr>
      <w:r w:rsidRPr="00B9321E">
        <w:rPr>
          <w:rFonts w:ascii="Museo Sans 300" w:hAnsi="Museo Sans 300"/>
        </w:rPr>
        <w:t xml:space="preserve">La AFP deberá iniciar las acciones de cobro de las pensiones pagadas indebidamente, o en su caso, descontarlas de los pagos futuros. La continuidad en el derecho a pensión por sobrevivencia es independiente de la aprobación de las materias inscritas, por parte del beneficiario. </w:t>
      </w:r>
    </w:p>
    <w:p w:rsidR="008E6C6C" w:rsidRPr="00B9321E" w:rsidRDefault="008E6C6C" w:rsidP="00C21471">
      <w:pPr>
        <w:widowControl w:val="0"/>
        <w:tabs>
          <w:tab w:val="center" w:pos="4419"/>
        </w:tabs>
        <w:spacing w:after="0" w:line="240" w:lineRule="auto"/>
        <w:jc w:val="both"/>
        <w:rPr>
          <w:rFonts w:ascii="Museo Sans 300" w:hAnsi="Museo Sans 300"/>
        </w:rPr>
      </w:pPr>
    </w:p>
    <w:p w:rsidR="00CB4E2C" w:rsidRPr="00B9321E" w:rsidRDefault="00CB4E2C" w:rsidP="00C21471">
      <w:pPr>
        <w:widowControl w:val="0"/>
        <w:tabs>
          <w:tab w:val="center" w:pos="4419"/>
        </w:tabs>
        <w:spacing w:after="0" w:line="240" w:lineRule="auto"/>
        <w:jc w:val="both"/>
        <w:rPr>
          <w:rFonts w:ascii="Museo Sans 300" w:hAnsi="Museo Sans 300"/>
        </w:rPr>
      </w:pPr>
      <w:r w:rsidRPr="00B9321E">
        <w:rPr>
          <w:rFonts w:ascii="Museo Sans 300" w:hAnsi="Museo Sans 300"/>
        </w:rPr>
        <w:t xml:space="preserve">Una vez el beneficiario cumpla con la edad límite establecida en la Ley SAP, se procederá a redistribuir el monto de su pensión, en la proporción que corresponda, a favor de los otros beneficiarios con derecho a pensión por sobrevivencia, si existieren. Esta redistribución procederá en tanto éstos no hayan alcanzado el límite individual prescrito, señalado en el artículo 121 de </w:t>
      </w:r>
      <w:r w:rsidR="008E6C6C" w:rsidRPr="00B9321E">
        <w:rPr>
          <w:rFonts w:ascii="Museo Sans 300" w:hAnsi="Museo Sans 300"/>
        </w:rPr>
        <w:t>la Ley SAP, según sea el caso.</w:t>
      </w:r>
    </w:p>
    <w:p w:rsidR="008E6C6C" w:rsidRPr="00B9321E" w:rsidRDefault="008E6C6C" w:rsidP="00C21471">
      <w:pPr>
        <w:widowControl w:val="0"/>
        <w:tabs>
          <w:tab w:val="center" w:pos="4419"/>
        </w:tabs>
        <w:spacing w:after="0" w:line="240" w:lineRule="auto"/>
        <w:jc w:val="both"/>
        <w:rPr>
          <w:rFonts w:ascii="Museo Sans 300" w:hAnsi="Museo Sans 300"/>
        </w:rPr>
      </w:pPr>
    </w:p>
    <w:p w:rsidR="00CB4E2C" w:rsidRPr="00B9321E" w:rsidRDefault="00920113" w:rsidP="009279DF">
      <w:pPr>
        <w:widowControl w:val="0"/>
        <w:tabs>
          <w:tab w:val="center" w:pos="4419"/>
        </w:tabs>
        <w:spacing w:after="0" w:line="240" w:lineRule="auto"/>
        <w:jc w:val="both"/>
        <w:rPr>
          <w:rFonts w:ascii="Museo Sans 300" w:hAnsi="Museo Sans 300"/>
        </w:rPr>
      </w:pPr>
      <w:r w:rsidRPr="00B9321E">
        <w:rPr>
          <w:rFonts w:ascii="Museo Sans 300" w:hAnsi="Museo Sans 300"/>
        </w:rPr>
        <w:t xml:space="preserve">Los hijos entre 18 y 24 años de edad que puedan acreditar la continuidad de sus estudios durante los meses de vacaciones, mediante la presentación de la constancia de estudio previa y posterior, tendrán derecho a pago de pensión de sobrevivencia en dichos meses. </w:t>
      </w:r>
      <w:r w:rsidR="008E6C6C" w:rsidRPr="00B9321E">
        <w:rPr>
          <w:rFonts w:ascii="Museo Sans 300" w:hAnsi="Museo Sans 300"/>
        </w:rPr>
        <w:t>(3)</w:t>
      </w:r>
    </w:p>
    <w:p w:rsidR="006754B1" w:rsidRPr="00B9321E" w:rsidRDefault="006754B1" w:rsidP="009279DF">
      <w:pPr>
        <w:widowControl w:val="0"/>
        <w:tabs>
          <w:tab w:val="center" w:pos="4419"/>
        </w:tabs>
        <w:spacing w:after="0" w:line="240" w:lineRule="auto"/>
        <w:jc w:val="both"/>
        <w:rPr>
          <w:rFonts w:ascii="Museo Sans 300" w:hAnsi="Museo Sans 300"/>
        </w:rPr>
      </w:pPr>
    </w:p>
    <w:p w:rsidR="00920113" w:rsidRPr="00B9321E" w:rsidRDefault="00920113" w:rsidP="009279DF">
      <w:pPr>
        <w:widowControl w:val="0"/>
        <w:tabs>
          <w:tab w:val="center" w:pos="4419"/>
        </w:tabs>
        <w:spacing w:after="0" w:line="240" w:lineRule="auto"/>
        <w:jc w:val="both"/>
        <w:rPr>
          <w:rFonts w:ascii="Museo Sans 300" w:hAnsi="Museo Sans 300"/>
        </w:rPr>
      </w:pPr>
      <w:r w:rsidRPr="00B9321E">
        <w:rPr>
          <w:rFonts w:ascii="Museo Sans 300" w:hAnsi="Museo Sans 300"/>
        </w:rPr>
        <w:t>En el caso de estudios que tengan una duración menor a 6 meses, el beneficiario podrá acumular sus constancias de estudio, como máximo durante 6 meses, para presentarlas a la AFP correspondiente. (3)</w:t>
      </w:r>
    </w:p>
    <w:p w:rsidR="007C5320" w:rsidRPr="00B9321E" w:rsidRDefault="007C5320" w:rsidP="009279DF">
      <w:pPr>
        <w:widowControl w:val="0"/>
        <w:tabs>
          <w:tab w:val="center" w:pos="4419"/>
        </w:tabs>
        <w:spacing w:after="0" w:line="240" w:lineRule="auto"/>
        <w:jc w:val="both"/>
        <w:rPr>
          <w:rFonts w:ascii="Museo Sans 300" w:hAnsi="Museo Sans 300"/>
          <w:u w:val="single"/>
        </w:rPr>
      </w:pPr>
    </w:p>
    <w:p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No obstante</w:t>
      </w:r>
      <w:r w:rsidR="002A0081" w:rsidRPr="00B9321E">
        <w:rPr>
          <w:rFonts w:ascii="Museo Sans 300" w:hAnsi="Museo Sans 300"/>
        </w:rPr>
        <w:t>,</w:t>
      </w:r>
      <w:r w:rsidRPr="00B9321E">
        <w:rPr>
          <w:rFonts w:ascii="Museo Sans 300" w:hAnsi="Museo Sans 300"/>
        </w:rPr>
        <w:t xml:space="preserve"> lo dispuesto en el artículo anterior, un </w:t>
      </w:r>
      <w:r w:rsidR="000951D2" w:rsidRPr="00B9321E">
        <w:rPr>
          <w:rFonts w:ascii="Museo Sans 300" w:hAnsi="Museo Sans 300"/>
        </w:rPr>
        <w:t xml:space="preserve">hijo </w:t>
      </w:r>
      <w:r w:rsidRPr="00B9321E">
        <w:rPr>
          <w:rFonts w:ascii="Museo Sans 300" w:hAnsi="Museo Sans 300"/>
        </w:rPr>
        <w:t xml:space="preserve">beneficiario podrá recuperar el derecho a pensión por sobrevivencia cuando se hubiere imposibilitado temporalmente para realizar estudios a causa de enfermedad o por haber sufrido una incapacidad. En ambos casos se aplicará la suspensión temporal de la pensión, aunque se recupere el derecho a ella en fecha posterior. </w:t>
      </w:r>
    </w:p>
    <w:p w:rsidR="007905D1" w:rsidRPr="00B9321E" w:rsidRDefault="007905D1" w:rsidP="00C21471">
      <w:pPr>
        <w:spacing w:after="0" w:line="240" w:lineRule="auto"/>
        <w:rPr>
          <w:rFonts w:ascii="Museo Sans 300" w:hAnsi="Museo Sans 300"/>
          <w:b/>
        </w:rPr>
      </w:pPr>
    </w:p>
    <w:p w:rsidR="00FC080A" w:rsidRDefault="00FC080A" w:rsidP="00C21471">
      <w:pPr>
        <w:spacing w:after="0" w:line="240" w:lineRule="auto"/>
        <w:jc w:val="center"/>
        <w:rPr>
          <w:rFonts w:ascii="Museo Sans 300" w:hAnsi="Museo Sans 300"/>
          <w:b/>
        </w:rPr>
      </w:pPr>
    </w:p>
    <w:p w:rsidR="00FC080A" w:rsidRDefault="00FC080A" w:rsidP="00C21471">
      <w:pPr>
        <w:spacing w:after="0" w:line="240" w:lineRule="auto"/>
        <w:jc w:val="center"/>
        <w:rPr>
          <w:rFonts w:ascii="Museo Sans 300" w:hAnsi="Museo Sans 300"/>
          <w:b/>
        </w:rPr>
      </w:pPr>
    </w:p>
    <w:p w:rsidR="00FC080A" w:rsidRDefault="00FC080A" w:rsidP="00C21471">
      <w:pPr>
        <w:spacing w:after="0" w:line="240" w:lineRule="auto"/>
        <w:jc w:val="center"/>
        <w:rPr>
          <w:rFonts w:ascii="Museo Sans 300" w:hAnsi="Museo Sans 300"/>
          <w:b/>
        </w:rPr>
      </w:pPr>
    </w:p>
    <w:p w:rsidR="00CB4E2C" w:rsidRPr="00B9321E" w:rsidRDefault="00CB4E2C" w:rsidP="00C21471">
      <w:pPr>
        <w:spacing w:after="0" w:line="240" w:lineRule="auto"/>
        <w:jc w:val="center"/>
        <w:rPr>
          <w:rFonts w:ascii="Museo Sans 300" w:hAnsi="Museo Sans 300"/>
          <w:b/>
        </w:rPr>
      </w:pPr>
      <w:r w:rsidRPr="00B9321E">
        <w:rPr>
          <w:rFonts w:ascii="Museo Sans 300" w:hAnsi="Museo Sans 300"/>
          <w:b/>
        </w:rPr>
        <w:t xml:space="preserve">CAPÍTULO </w:t>
      </w:r>
      <w:r w:rsidR="005A7534" w:rsidRPr="00B9321E">
        <w:rPr>
          <w:rFonts w:ascii="Museo Sans 300" w:hAnsi="Museo Sans 300"/>
          <w:b/>
        </w:rPr>
        <w:t>X</w:t>
      </w:r>
      <w:r w:rsidRPr="00B9321E">
        <w:rPr>
          <w:rFonts w:ascii="Museo Sans 300" w:hAnsi="Museo Sans 300"/>
          <w:b/>
        </w:rPr>
        <w:t>II</w:t>
      </w:r>
    </w:p>
    <w:p w:rsidR="00CB4E2C" w:rsidRPr="00B9321E" w:rsidRDefault="00CB4E2C" w:rsidP="00C21471">
      <w:pPr>
        <w:pStyle w:val="Sangra2detindependiente"/>
        <w:tabs>
          <w:tab w:val="left" w:pos="6237"/>
        </w:tabs>
        <w:spacing w:after="0" w:line="240" w:lineRule="auto"/>
        <w:ind w:left="0"/>
        <w:jc w:val="center"/>
        <w:rPr>
          <w:rFonts w:ascii="Museo Sans 300" w:hAnsi="Museo Sans 300"/>
          <w:b/>
        </w:rPr>
      </w:pPr>
      <w:r w:rsidRPr="00B9321E">
        <w:rPr>
          <w:rFonts w:ascii="Museo Sans 300" w:hAnsi="Museo Sans 300"/>
          <w:b/>
        </w:rPr>
        <w:t xml:space="preserve">DE LA COMPROBACIÓN DE SOBREVIVENCIA </w:t>
      </w:r>
    </w:p>
    <w:p w:rsidR="00D85198" w:rsidRPr="00B9321E" w:rsidRDefault="00D85198">
      <w:pPr>
        <w:spacing w:after="0" w:line="240" w:lineRule="auto"/>
        <w:rPr>
          <w:rFonts w:ascii="Museo Sans 300" w:hAnsi="Museo Sans 300"/>
          <w:b/>
        </w:rPr>
      </w:pPr>
    </w:p>
    <w:p w:rsidR="00CB4E2C" w:rsidRPr="00B9321E" w:rsidRDefault="00CB4E2C" w:rsidP="0024678F">
      <w:pPr>
        <w:spacing w:after="0" w:line="240" w:lineRule="auto"/>
        <w:rPr>
          <w:rFonts w:ascii="Museo Sans 300" w:hAnsi="Museo Sans 300"/>
          <w:b/>
        </w:rPr>
      </w:pPr>
      <w:bookmarkStart w:id="12" w:name="_Hlk52976436"/>
      <w:r w:rsidRPr="00B9321E">
        <w:rPr>
          <w:rFonts w:ascii="Museo Sans 300" w:hAnsi="Museo Sans 300"/>
          <w:b/>
        </w:rPr>
        <w:t>Comprobación de sobrevivencia de residentes en el país</w:t>
      </w:r>
    </w:p>
    <w:p w:rsidR="00CB4E2C" w:rsidRPr="00B9321E" w:rsidRDefault="00CB4E2C"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b/>
        </w:rPr>
      </w:pPr>
      <w:r w:rsidRPr="00B9321E">
        <w:rPr>
          <w:rFonts w:ascii="Museo Sans 300" w:hAnsi="Museo Sans 300"/>
        </w:rPr>
        <w:lastRenderedPageBreak/>
        <w:t>Para la comprobación de sobrevivencia de los beneficiarios con derecho a pensión por sobrevivencia residentes en el país, se establece lo siguiente:</w:t>
      </w:r>
    </w:p>
    <w:p w:rsidR="00CB4E2C" w:rsidRPr="00B9321E" w:rsidRDefault="00CB4E2C" w:rsidP="00804AE2">
      <w:pPr>
        <w:pStyle w:val="Sangra2detindependiente"/>
        <w:widowControl w:val="0"/>
        <w:numPr>
          <w:ilvl w:val="0"/>
          <w:numId w:val="25"/>
        </w:numPr>
        <w:tabs>
          <w:tab w:val="left" w:pos="851"/>
        </w:tabs>
        <w:spacing w:after="0" w:line="240" w:lineRule="auto"/>
        <w:ind w:left="425" w:hanging="425"/>
        <w:jc w:val="both"/>
        <w:rPr>
          <w:rFonts w:ascii="Museo Sans 300" w:hAnsi="Museo Sans 300"/>
        </w:rPr>
      </w:pPr>
      <w:r w:rsidRPr="00B9321E">
        <w:rPr>
          <w:rFonts w:ascii="Museo Sans 300" w:hAnsi="Museo Sans 300"/>
        </w:rPr>
        <w:t xml:space="preserve">La AFP deberá verificar una vez al año, en el mes en que se inició el devengue de las pensiones, la condición de sobrevivencia del beneficiario con derecho a pensión por sobrevivencia; </w:t>
      </w:r>
    </w:p>
    <w:p w:rsidR="00CB4E2C" w:rsidRPr="00B9321E" w:rsidRDefault="00CB4E2C"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B9321E">
        <w:rPr>
          <w:rFonts w:ascii="Museo Sans 300" w:hAnsi="Museo Sans 300"/>
        </w:rPr>
        <w:t>La AFP deberá verificar una vez al año, en el mes anterior al que se inició el devengue de las pensiones, que cada beneficiario con derecho a pensión por sobrevivencia</w:t>
      </w:r>
      <w:r w:rsidR="009D12FC" w:rsidRPr="00B9321E">
        <w:rPr>
          <w:rFonts w:ascii="Museo Sans 300" w:hAnsi="Museo Sans 300"/>
        </w:rPr>
        <w:t xml:space="preserve"> continú</w:t>
      </w:r>
      <w:r w:rsidRPr="00B9321E">
        <w:rPr>
          <w:rFonts w:ascii="Museo Sans 300" w:hAnsi="Museo Sans 300"/>
        </w:rPr>
        <w:t>a con vida y que es acreedor a la pensión correspondiente, para lo cual, la AFP deberá requerir a este, con sesenta días de anticipación al cumplimiento del aniversario del devengue del beneficio, que se presente al lugar que se le indique;</w:t>
      </w:r>
    </w:p>
    <w:p w:rsidR="00C3565D" w:rsidRPr="00B9321E" w:rsidRDefault="00CB4E2C"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B9321E">
        <w:rPr>
          <w:rFonts w:ascii="Museo Sans 300" w:hAnsi="Museo Sans 300"/>
        </w:rPr>
        <w:t xml:space="preserve">Para documentar esta situación se llenará el formulario diseñado para tal efecto que deberá contener como mínimo lo establecido en el artículo </w:t>
      </w:r>
      <w:r w:rsidR="009A360C" w:rsidRPr="00B9321E">
        <w:rPr>
          <w:rFonts w:ascii="Museo Sans 300" w:hAnsi="Museo Sans 300"/>
        </w:rPr>
        <w:t>68</w:t>
      </w:r>
      <w:r w:rsidR="0008685C" w:rsidRPr="00B9321E">
        <w:rPr>
          <w:rFonts w:ascii="Museo Sans 300" w:hAnsi="Museo Sans 300"/>
        </w:rPr>
        <w:t xml:space="preserve"> de </w:t>
      </w:r>
      <w:r w:rsidR="00BF5F42" w:rsidRPr="00B9321E">
        <w:rPr>
          <w:rFonts w:ascii="Museo Sans 300" w:hAnsi="Museo Sans 300"/>
        </w:rPr>
        <w:t xml:space="preserve">las </w:t>
      </w:r>
      <w:r w:rsidR="0008685C" w:rsidRPr="00B9321E">
        <w:rPr>
          <w:rFonts w:ascii="Museo Sans 300" w:hAnsi="Museo Sans 300"/>
        </w:rPr>
        <w:t>presente</w:t>
      </w:r>
      <w:r w:rsidR="00BF5F42" w:rsidRPr="00B9321E">
        <w:rPr>
          <w:rFonts w:ascii="Museo Sans 300" w:hAnsi="Museo Sans 300"/>
        </w:rPr>
        <w:t>s</w:t>
      </w:r>
      <w:r w:rsidR="0008685C" w:rsidRPr="00B9321E">
        <w:rPr>
          <w:rFonts w:ascii="Museo Sans 300" w:hAnsi="Museo Sans 300"/>
        </w:rPr>
        <w:t xml:space="preserve"> </w:t>
      </w:r>
      <w:r w:rsidRPr="00B9321E">
        <w:rPr>
          <w:rFonts w:ascii="Museo Sans 300" w:hAnsi="Museo Sans 300"/>
        </w:rPr>
        <w:t>Normas; y</w:t>
      </w:r>
    </w:p>
    <w:p w:rsidR="00D74F5F" w:rsidRPr="00B9321E" w:rsidRDefault="00C3565D"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B9321E">
        <w:rPr>
          <w:rFonts w:ascii="Museo Sans 300" w:eastAsiaTheme="minorHAnsi" w:hAnsi="Museo Sans 300" w:cstheme="minorHAnsi"/>
          <w:lang w:val="es-MX"/>
        </w:rPr>
        <w:t xml:space="preserve">La </w:t>
      </w:r>
      <w:r w:rsidRPr="00B9321E">
        <w:rPr>
          <w:rFonts w:ascii="Museo Sans 300" w:hAnsi="Museo Sans 300" w:cstheme="minorHAnsi"/>
          <w:color w:val="000000"/>
          <w:lang w:val="es-MX"/>
        </w:rPr>
        <w:t>comprobación de sobrevivencia de los beneficiarios con derecho a pensión por sobrevivencia que hayan sido calificados con invalidez total o gran invalidez, se realizará por medio de visita domiciliaria de un profesional de trabajo social. Dicho procedimiento también podrá ser aplicado cuando un beneficiario que no es inválido, demuestre encontrarse imposibilitado de llegar a una agencia de las AFP</w:t>
      </w:r>
      <w:r w:rsidR="00D74F5F" w:rsidRPr="00B9321E">
        <w:rPr>
          <w:rFonts w:ascii="Museo Sans 300" w:hAnsi="Museo Sans 300" w:cstheme="minorHAnsi"/>
          <w:color w:val="000000"/>
          <w:lang w:val="es-MX"/>
        </w:rPr>
        <w:t xml:space="preserve">, por deterioro en su salud, o por avanzada edad. Dicho procedimiento aplicará también en los casos que el beneficiario sea menor de edad y el representante legal o tutor, se encuentra en las condiciones antes señaladas, para lo cual estos últimos deberán demostrar estar imposibilitados de llevar al menor a la agencia de la AFP. </w:t>
      </w:r>
      <w:r w:rsidR="00D74F5F" w:rsidRPr="00B9321E">
        <w:rPr>
          <w:rFonts w:ascii="Museo Sans 300" w:hAnsi="Museo Sans 300" w:cstheme="minorHAnsi"/>
          <w:lang w:val="es-MX"/>
        </w:rPr>
        <w:t>Las AFP deben dejar constancia escrita del procedimiento realizado. (3)</w:t>
      </w:r>
    </w:p>
    <w:p w:rsidR="00202513" w:rsidRDefault="00202513" w:rsidP="008E6C6C">
      <w:pPr>
        <w:spacing w:after="0" w:line="240" w:lineRule="auto"/>
        <w:jc w:val="both"/>
        <w:rPr>
          <w:rFonts w:ascii="Museo Sans 300" w:hAnsi="Museo Sans 300"/>
          <w:b/>
        </w:rPr>
      </w:pPr>
      <w:bookmarkStart w:id="13" w:name="_Hlk52977819"/>
      <w:bookmarkStart w:id="14" w:name="_Hlk53064250"/>
      <w:bookmarkEnd w:id="12"/>
    </w:p>
    <w:p w:rsidR="00CB4E2C" w:rsidRPr="00B9321E" w:rsidRDefault="00CB4E2C" w:rsidP="008E6C6C">
      <w:pPr>
        <w:spacing w:after="0" w:line="240" w:lineRule="auto"/>
        <w:jc w:val="both"/>
        <w:rPr>
          <w:rFonts w:ascii="Museo Sans 300" w:hAnsi="Museo Sans 300"/>
        </w:rPr>
      </w:pPr>
      <w:r w:rsidRPr="00B9321E">
        <w:rPr>
          <w:rFonts w:ascii="Museo Sans 300" w:hAnsi="Museo Sans 300"/>
          <w:b/>
        </w:rPr>
        <w:t>Comprobación de sobrevivencia de residentes en el extranjero</w:t>
      </w:r>
    </w:p>
    <w:p w:rsidR="00CB4E2C" w:rsidRPr="00B9321E" w:rsidRDefault="00920113"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Para la comprobación de sobrevivencia de los beneficiarios con derecho a pensión por sobrevivencia residentes en el extranjero, podrán realizar cualquiera de las formas siguientes: (3)</w:t>
      </w:r>
    </w:p>
    <w:bookmarkEnd w:id="13"/>
    <w:p w:rsidR="002E0F3B" w:rsidRDefault="000E0208" w:rsidP="00804AE2">
      <w:pPr>
        <w:pStyle w:val="Prrafodelista"/>
        <w:numPr>
          <w:ilvl w:val="0"/>
          <w:numId w:val="41"/>
        </w:numPr>
        <w:spacing w:after="200" w:line="240" w:lineRule="auto"/>
        <w:ind w:left="425" w:hanging="425"/>
        <w:jc w:val="both"/>
        <w:rPr>
          <w:rFonts w:ascii="Museo Sans 300" w:hAnsi="Museo Sans 300"/>
        </w:rPr>
      </w:pPr>
      <w:r>
        <w:rPr>
          <w:rFonts w:ascii="Museo Sans 300" w:hAnsi="Museo Sans 300"/>
        </w:rPr>
        <w:t>E</w:t>
      </w:r>
      <w:r w:rsidR="00F24A5B" w:rsidRPr="002E0F3B">
        <w:rPr>
          <w:rFonts w:ascii="Museo Sans 300" w:hAnsi="Museo Sans 300"/>
        </w:rPr>
        <w:t>l beneficiario con derecho a pensión por sobrevivencia residente fuera del país deberá presentarse ante la Oficina del Consulado Salvadoreño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w:t>
      </w:r>
      <w:r w:rsidR="00441EBB">
        <w:rPr>
          <w:rFonts w:ascii="Museo Sans 300" w:hAnsi="Museo Sans 300"/>
        </w:rPr>
        <w:t>; o</w:t>
      </w:r>
      <w:r w:rsidR="00F24A5B" w:rsidRPr="002E0F3B">
        <w:rPr>
          <w:rFonts w:ascii="Museo Sans 300" w:hAnsi="Museo Sans 300"/>
        </w:rPr>
        <w:t xml:space="preserve"> (3)</w:t>
      </w:r>
    </w:p>
    <w:p w:rsidR="00F24A5B" w:rsidRPr="002E0F3B" w:rsidRDefault="00F24A5B" w:rsidP="00804AE2">
      <w:pPr>
        <w:pStyle w:val="Prrafodelista"/>
        <w:numPr>
          <w:ilvl w:val="0"/>
          <w:numId w:val="41"/>
        </w:numPr>
        <w:spacing w:after="200" w:line="240" w:lineRule="auto"/>
        <w:ind w:left="425" w:hanging="425"/>
        <w:jc w:val="both"/>
        <w:rPr>
          <w:rFonts w:ascii="Museo Sans 300" w:hAnsi="Museo Sans 300"/>
        </w:rPr>
      </w:pPr>
      <w:r w:rsidRPr="002E0F3B">
        <w:rPr>
          <w:rFonts w:ascii="Museo Sans 300" w:hAnsi="Museo Sans 300"/>
        </w:rPr>
        <w:t>El beneficiario con derecho a pensión por sobrevivencia también podrá comprobar su sobrevivencia a través de la declaración jurada, otorgada en el país de residencia</w:t>
      </w:r>
      <w:r w:rsidR="002E0F3B" w:rsidRPr="002E0F3B">
        <w:rPr>
          <w:rFonts w:ascii="Museo Sans 300" w:hAnsi="Museo Sans 300"/>
          <w:strike/>
        </w:rPr>
        <w:t xml:space="preserve"> </w:t>
      </w:r>
      <w:r w:rsidRPr="002E0F3B">
        <w:rPr>
          <w:rFonts w:ascii="Museo Sans 300" w:hAnsi="Museo Sans 300"/>
        </w:rPr>
        <w:t>ante los oficios de un notario público autorizado por la Corte Suprema de Justicia de El Salvador.</w:t>
      </w:r>
      <w:r w:rsidR="002E0F3B">
        <w:rPr>
          <w:rFonts w:ascii="Museo Sans 300" w:hAnsi="Museo Sans 300"/>
        </w:rPr>
        <w:t xml:space="preserve"> (3)</w:t>
      </w:r>
    </w:p>
    <w:p w:rsidR="00F24A5B" w:rsidRPr="002E0F3B" w:rsidRDefault="00F24A5B" w:rsidP="00F24A5B">
      <w:pPr>
        <w:pStyle w:val="Prrafodelista"/>
        <w:spacing w:line="240" w:lineRule="auto"/>
        <w:ind w:left="425"/>
        <w:jc w:val="both"/>
        <w:rPr>
          <w:rFonts w:ascii="Museo Sans 300" w:hAnsi="Museo Sans 300"/>
        </w:rPr>
      </w:pPr>
    </w:p>
    <w:p w:rsidR="002E0F3B" w:rsidRDefault="00F24A5B" w:rsidP="002E0F3B">
      <w:pPr>
        <w:pStyle w:val="Prrafodelista"/>
        <w:spacing w:after="0" w:line="240" w:lineRule="auto"/>
        <w:ind w:left="425"/>
        <w:jc w:val="both"/>
        <w:rPr>
          <w:rFonts w:ascii="Museo Sans 300" w:hAnsi="Museo Sans 300"/>
        </w:rPr>
      </w:pPr>
      <w:r w:rsidRPr="002E0F3B">
        <w:rPr>
          <w:rFonts w:ascii="Museo Sans 300" w:hAnsi="Museo Sans 300"/>
        </w:rPr>
        <w:lastRenderedPageBreak/>
        <w:t>En este caso la declaración jurada podrá realizarse en acta notarial, siempre y cuando cumpla con los requisitos establecidos por la Ley de Notariado de El Salvador. La AFP podrá contratar empresas con el objeto que reciban comprobaciones de sobrevivencias en el extranjero de conformidad a lo establecido en el artículo 39 de la Ley SAP.</w:t>
      </w:r>
    </w:p>
    <w:p w:rsidR="002E0F3B" w:rsidRDefault="002E0F3B" w:rsidP="002E0F3B">
      <w:pPr>
        <w:spacing w:after="0" w:line="240" w:lineRule="auto"/>
        <w:jc w:val="both"/>
        <w:rPr>
          <w:rFonts w:ascii="Museo Sans 300" w:hAnsi="Museo Sans 300"/>
        </w:rPr>
      </w:pPr>
    </w:p>
    <w:p w:rsidR="00F24A5B" w:rsidRPr="002E0F3B" w:rsidRDefault="00F24A5B" w:rsidP="002E0F3B">
      <w:pPr>
        <w:spacing w:after="0" w:line="240" w:lineRule="auto"/>
        <w:jc w:val="both"/>
        <w:rPr>
          <w:rFonts w:ascii="Museo Sans 300" w:hAnsi="Museo Sans 300"/>
        </w:rPr>
      </w:pPr>
      <w:r w:rsidRPr="002E0F3B">
        <w:rPr>
          <w:rFonts w:ascii="Museo Sans 300" w:hAnsi="Museo Sans 300"/>
        </w:rPr>
        <w:t>En ningún momento, un apoderado podrá firmar la comprobación de sobrevivencia del beneficiario con derecho a pensión por sobrevivencia que representa.</w:t>
      </w:r>
    </w:p>
    <w:bookmarkEnd w:id="14"/>
    <w:p w:rsidR="00F24A5B" w:rsidRDefault="00F24A5B" w:rsidP="002E0F3B">
      <w:pPr>
        <w:pStyle w:val="Prrafodelista"/>
        <w:widowControl w:val="0"/>
        <w:tabs>
          <w:tab w:val="left" w:pos="851"/>
        </w:tabs>
        <w:spacing w:after="0" w:line="240" w:lineRule="auto"/>
        <w:ind w:left="0"/>
        <w:rPr>
          <w:rFonts w:ascii="Museo Sans 300" w:hAnsi="Museo Sans 300"/>
        </w:rPr>
      </w:pPr>
    </w:p>
    <w:p w:rsidR="00E42C33" w:rsidRDefault="00CB4E2C" w:rsidP="002E0F3B">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Si el beneficiario con derecho a pensión por sobrevivencia no se presenta en la fecha indicada por la AFP, se le suspenderá el pago de pensión o beneficio, a partir del mes de cumplimiento del aniversario del devengue del beneficio. Dicho pago se reiniciará con efecto retroactivo, una vez el beneficiario con derecho a pensión por sobrevivencia compruebe la referida sobrevivencia.</w:t>
      </w:r>
    </w:p>
    <w:p w:rsidR="00047F24" w:rsidRPr="00B9321E" w:rsidRDefault="00047F24" w:rsidP="00047F24">
      <w:pPr>
        <w:pStyle w:val="Prrafodelista"/>
        <w:widowControl w:val="0"/>
        <w:tabs>
          <w:tab w:val="left" w:pos="851"/>
        </w:tabs>
        <w:spacing w:after="0" w:line="240" w:lineRule="auto"/>
        <w:ind w:left="0"/>
        <w:jc w:val="both"/>
        <w:rPr>
          <w:rFonts w:ascii="Museo Sans 300" w:hAnsi="Museo Sans 300"/>
        </w:rPr>
      </w:pPr>
    </w:p>
    <w:p w:rsidR="00CB4E2C" w:rsidRPr="00B9321E" w:rsidRDefault="00CB4E2C"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El formato del formulario queda a discreción de la AFP, sin embargo, deberá contener, como mínimo la información siguiente:</w:t>
      </w:r>
    </w:p>
    <w:p w:rsidR="00CB4E2C" w:rsidRPr="00B9321E" w:rsidRDefault="00CB4E2C" w:rsidP="00804AE2">
      <w:pPr>
        <w:numPr>
          <w:ilvl w:val="0"/>
          <w:numId w:val="21"/>
        </w:numPr>
        <w:tabs>
          <w:tab w:val="num" w:pos="0"/>
        </w:tabs>
        <w:spacing w:after="0" w:line="240" w:lineRule="auto"/>
        <w:ind w:left="425" w:hanging="425"/>
        <w:jc w:val="both"/>
        <w:rPr>
          <w:rFonts w:ascii="Museo Sans 300" w:hAnsi="Museo Sans 300"/>
        </w:rPr>
      </w:pPr>
      <w:r w:rsidRPr="00B9321E">
        <w:rPr>
          <w:rFonts w:ascii="Museo Sans 300" w:hAnsi="Museo Sans 300"/>
        </w:rPr>
        <w:t xml:space="preserve">Nombre del beneficiario con derecho a pensión por sobrevivencia; </w:t>
      </w:r>
    </w:p>
    <w:p w:rsidR="00CB4E2C" w:rsidRPr="00B9321E" w:rsidRDefault="00CB4E2C" w:rsidP="00804AE2">
      <w:pPr>
        <w:numPr>
          <w:ilvl w:val="0"/>
          <w:numId w:val="21"/>
        </w:numPr>
        <w:tabs>
          <w:tab w:val="num" w:pos="0"/>
        </w:tabs>
        <w:spacing w:after="0" w:line="240" w:lineRule="auto"/>
        <w:ind w:left="425" w:hanging="425"/>
        <w:jc w:val="both"/>
        <w:rPr>
          <w:rFonts w:ascii="Museo Sans 300" w:hAnsi="Museo Sans 300"/>
        </w:rPr>
      </w:pPr>
      <w:r w:rsidRPr="00B9321E">
        <w:rPr>
          <w:rFonts w:ascii="Museo Sans 300" w:hAnsi="Museo Sans 300"/>
        </w:rPr>
        <w:t xml:space="preserve">Tipo de pensión; </w:t>
      </w:r>
    </w:p>
    <w:p w:rsidR="00CB4E2C" w:rsidRPr="00B9321E" w:rsidRDefault="00CB4E2C" w:rsidP="00804AE2">
      <w:pPr>
        <w:numPr>
          <w:ilvl w:val="0"/>
          <w:numId w:val="21"/>
        </w:numPr>
        <w:tabs>
          <w:tab w:val="num" w:pos="0"/>
        </w:tabs>
        <w:spacing w:after="120" w:line="240" w:lineRule="auto"/>
        <w:ind w:left="425" w:hanging="425"/>
        <w:jc w:val="both"/>
        <w:rPr>
          <w:rFonts w:ascii="Museo Sans 300" w:hAnsi="Museo Sans 300"/>
        </w:rPr>
      </w:pPr>
      <w:r w:rsidRPr="00B9321E">
        <w:rPr>
          <w:rFonts w:ascii="Museo Sans 300" w:hAnsi="Museo Sans 300"/>
        </w:rPr>
        <w:t xml:space="preserve">Datos Personales: </w:t>
      </w:r>
    </w:p>
    <w:p w:rsidR="00CB4E2C" w:rsidRPr="00B9321E" w:rsidRDefault="00CB4E2C" w:rsidP="00804AE2">
      <w:pPr>
        <w:numPr>
          <w:ilvl w:val="0"/>
          <w:numId w:val="22"/>
        </w:numPr>
        <w:spacing w:after="0" w:line="240" w:lineRule="auto"/>
        <w:ind w:left="993" w:hanging="284"/>
        <w:jc w:val="both"/>
        <w:rPr>
          <w:rFonts w:ascii="Museo Sans 300" w:hAnsi="Museo Sans 300"/>
        </w:rPr>
      </w:pPr>
      <w:r w:rsidRPr="00B9321E">
        <w:rPr>
          <w:rFonts w:ascii="Museo Sans 300" w:hAnsi="Museo Sans 300"/>
        </w:rPr>
        <w:t xml:space="preserve">Datos del beneficiario con derecho a pensión por sobrevivencia; </w:t>
      </w:r>
    </w:p>
    <w:p w:rsidR="00CB4E2C" w:rsidRPr="00B9321E" w:rsidRDefault="00CB4E2C" w:rsidP="00804AE2">
      <w:pPr>
        <w:numPr>
          <w:ilvl w:val="0"/>
          <w:numId w:val="22"/>
        </w:numPr>
        <w:spacing w:after="0" w:line="240" w:lineRule="auto"/>
        <w:ind w:left="993" w:hanging="284"/>
        <w:jc w:val="both"/>
        <w:rPr>
          <w:rFonts w:ascii="Museo Sans 300" w:hAnsi="Museo Sans 300"/>
        </w:rPr>
      </w:pPr>
      <w:r w:rsidRPr="00B9321E">
        <w:rPr>
          <w:rFonts w:ascii="Museo Sans 300" w:hAnsi="Museo Sans 300"/>
        </w:rPr>
        <w:t>Tipo y número de documento de identidad; y</w:t>
      </w:r>
    </w:p>
    <w:p w:rsidR="00CB4E2C" w:rsidRPr="00B9321E" w:rsidRDefault="00CB4E2C" w:rsidP="00804AE2">
      <w:pPr>
        <w:numPr>
          <w:ilvl w:val="0"/>
          <w:numId w:val="22"/>
        </w:numPr>
        <w:spacing w:after="0" w:line="240" w:lineRule="auto"/>
        <w:ind w:left="993" w:hanging="284"/>
        <w:jc w:val="both"/>
        <w:rPr>
          <w:rFonts w:ascii="Museo Sans 300" w:hAnsi="Museo Sans 300"/>
        </w:rPr>
      </w:pPr>
      <w:r w:rsidRPr="00B9321E">
        <w:rPr>
          <w:rFonts w:ascii="Museo Sans 300" w:hAnsi="Museo Sans 300"/>
        </w:rPr>
        <w:t>Dirección y teléfono, tanto particular como del trabajo.</w:t>
      </w:r>
    </w:p>
    <w:p w:rsidR="00CB4E2C" w:rsidRPr="00B9321E" w:rsidRDefault="00CB4E2C" w:rsidP="00804AE2">
      <w:pPr>
        <w:numPr>
          <w:ilvl w:val="0"/>
          <w:numId w:val="21"/>
        </w:numPr>
        <w:tabs>
          <w:tab w:val="num" w:pos="426"/>
        </w:tabs>
        <w:spacing w:after="120" w:line="240" w:lineRule="auto"/>
        <w:ind w:left="425" w:hanging="425"/>
        <w:jc w:val="both"/>
        <w:rPr>
          <w:rFonts w:ascii="Museo Sans 300" w:hAnsi="Museo Sans 300"/>
        </w:rPr>
      </w:pPr>
      <w:r w:rsidRPr="00B9321E">
        <w:rPr>
          <w:rFonts w:ascii="Museo Sans 300" w:hAnsi="Museo Sans 300"/>
        </w:rPr>
        <w:t xml:space="preserve">Información del apoderado o representante legal, si fuere el caso: </w:t>
      </w:r>
    </w:p>
    <w:p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Nombre del apoderado o representante;</w:t>
      </w:r>
    </w:p>
    <w:p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Nombre y número de documento de identidad personal;</w:t>
      </w:r>
    </w:p>
    <w:p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Dirección y teléfono; y</w:t>
      </w:r>
    </w:p>
    <w:p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Información relacionada con la escritura pública, tales como: número de escritura, número de protocolo y nombre del notario.</w:t>
      </w:r>
    </w:p>
    <w:p w:rsidR="00CB4E2C" w:rsidRPr="00B9321E" w:rsidRDefault="00CB4E2C" w:rsidP="00804AE2">
      <w:pPr>
        <w:numPr>
          <w:ilvl w:val="0"/>
          <w:numId w:val="21"/>
        </w:numPr>
        <w:tabs>
          <w:tab w:val="num" w:pos="426"/>
        </w:tabs>
        <w:spacing w:after="120" w:line="240" w:lineRule="auto"/>
        <w:ind w:left="426" w:hanging="426"/>
        <w:jc w:val="both"/>
        <w:rPr>
          <w:rFonts w:ascii="Museo Sans 300" w:hAnsi="Museo Sans 300"/>
        </w:rPr>
      </w:pPr>
      <w:r w:rsidRPr="00B9321E">
        <w:rPr>
          <w:rFonts w:ascii="Museo Sans 300" w:hAnsi="Museo Sans 300"/>
        </w:rPr>
        <w:t>Nombres y Firmas:</w:t>
      </w:r>
    </w:p>
    <w:p w:rsidR="00CB4E2C" w:rsidRPr="00B9321E" w:rsidRDefault="00CB4E2C" w:rsidP="00804AE2">
      <w:pPr>
        <w:numPr>
          <w:ilvl w:val="0"/>
          <w:numId w:val="24"/>
        </w:numPr>
        <w:tabs>
          <w:tab w:val="num" w:pos="426"/>
        </w:tabs>
        <w:spacing w:after="0" w:line="240" w:lineRule="auto"/>
        <w:ind w:left="993" w:hanging="284"/>
        <w:jc w:val="both"/>
        <w:rPr>
          <w:rFonts w:ascii="Museo Sans 300" w:hAnsi="Museo Sans 300"/>
        </w:rPr>
      </w:pPr>
      <w:r w:rsidRPr="00B9321E">
        <w:rPr>
          <w:rFonts w:ascii="Museo Sans 300" w:hAnsi="Museo Sans 300"/>
        </w:rPr>
        <w:t>De la persona que recibe el formulario, nombrada o autorizada por la AFP;</w:t>
      </w:r>
    </w:p>
    <w:p w:rsidR="00CB4E2C" w:rsidRPr="00B9321E" w:rsidRDefault="00A811C4" w:rsidP="00804AE2">
      <w:pPr>
        <w:numPr>
          <w:ilvl w:val="0"/>
          <w:numId w:val="24"/>
        </w:numPr>
        <w:tabs>
          <w:tab w:val="num" w:pos="426"/>
        </w:tabs>
        <w:spacing w:after="0" w:line="240" w:lineRule="auto"/>
        <w:ind w:left="993" w:hanging="284"/>
        <w:jc w:val="both"/>
        <w:rPr>
          <w:rFonts w:ascii="Museo Sans 300" w:hAnsi="Museo Sans 300"/>
        </w:rPr>
      </w:pPr>
      <w:r w:rsidRPr="00B9321E">
        <w:rPr>
          <w:rFonts w:ascii="Museo Sans 300" w:hAnsi="Museo Sans 300"/>
        </w:rPr>
        <w:t>D</w:t>
      </w:r>
      <w:r w:rsidR="00CB4E2C" w:rsidRPr="00B9321E">
        <w:rPr>
          <w:rFonts w:ascii="Museo Sans 300" w:hAnsi="Museo Sans 300"/>
        </w:rPr>
        <w:t>el beneficiario con derecho a pensión por sobrevivencia, si no sabe firmar, la huella digital;</w:t>
      </w:r>
    </w:p>
    <w:p w:rsidR="00CB4E2C" w:rsidRPr="00B9321E" w:rsidRDefault="00C0577D" w:rsidP="00804AE2">
      <w:pPr>
        <w:numPr>
          <w:ilvl w:val="0"/>
          <w:numId w:val="24"/>
        </w:numPr>
        <w:tabs>
          <w:tab w:val="num" w:pos="993"/>
        </w:tabs>
        <w:spacing w:after="0" w:line="240" w:lineRule="auto"/>
        <w:ind w:left="993" w:hanging="284"/>
        <w:jc w:val="both"/>
        <w:rPr>
          <w:rFonts w:ascii="Museo Sans 300" w:hAnsi="Museo Sans 300"/>
        </w:rPr>
      </w:pPr>
      <w:r w:rsidRPr="00B9321E">
        <w:rPr>
          <w:rFonts w:ascii="Museo Sans 300" w:hAnsi="Museo Sans 300"/>
        </w:rPr>
        <w:t>D</w:t>
      </w:r>
      <w:r w:rsidR="00CB4E2C" w:rsidRPr="00B9321E">
        <w:rPr>
          <w:rFonts w:ascii="Museo Sans 300" w:hAnsi="Museo Sans 300"/>
        </w:rPr>
        <w:t>e la persona que firma a ruego</w:t>
      </w:r>
      <w:r w:rsidRPr="00B9321E">
        <w:rPr>
          <w:rFonts w:ascii="Museo Sans 300" w:hAnsi="Museo Sans 300"/>
        </w:rPr>
        <w:t xml:space="preserve">, </w:t>
      </w:r>
      <w:r w:rsidR="00CB4E2C" w:rsidRPr="00B9321E">
        <w:rPr>
          <w:rFonts w:ascii="Museo Sans 300" w:hAnsi="Museo Sans 300"/>
        </w:rPr>
        <w:t>cuando el beneficiario con derecho a pensión por sobrevivencia no sabe</w:t>
      </w:r>
      <w:r w:rsidR="00AC45C3" w:rsidRPr="00B9321E">
        <w:rPr>
          <w:rFonts w:ascii="Museo Sans 300" w:hAnsi="Museo Sans 300"/>
        </w:rPr>
        <w:t xml:space="preserve"> o no puede</w:t>
      </w:r>
      <w:r w:rsidR="00CB4E2C" w:rsidRPr="00B9321E">
        <w:rPr>
          <w:rFonts w:ascii="Museo Sans 300" w:hAnsi="Museo Sans 300"/>
        </w:rPr>
        <w:t xml:space="preserve"> firmar</w:t>
      </w:r>
      <w:r w:rsidRPr="00B9321E">
        <w:rPr>
          <w:rFonts w:ascii="Museo Sans 300" w:hAnsi="Museo Sans 300"/>
        </w:rPr>
        <w:t>. La persona que firma a ruego deberá incluir su documento de identidad</w:t>
      </w:r>
      <w:r w:rsidR="00CB4E2C" w:rsidRPr="00B9321E">
        <w:rPr>
          <w:rFonts w:ascii="Museo Sans 300" w:hAnsi="Museo Sans 300"/>
        </w:rPr>
        <w:t>; y</w:t>
      </w:r>
    </w:p>
    <w:p w:rsidR="00CB4E2C" w:rsidRPr="00B9321E" w:rsidRDefault="00A811C4" w:rsidP="00804AE2">
      <w:pPr>
        <w:numPr>
          <w:ilvl w:val="0"/>
          <w:numId w:val="24"/>
        </w:numPr>
        <w:tabs>
          <w:tab w:val="num" w:pos="993"/>
        </w:tabs>
        <w:spacing w:after="0" w:line="240" w:lineRule="auto"/>
        <w:ind w:left="993" w:hanging="284"/>
        <w:jc w:val="both"/>
        <w:rPr>
          <w:rFonts w:ascii="Museo Sans 300" w:hAnsi="Museo Sans 300"/>
        </w:rPr>
      </w:pPr>
      <w:r w:rsidRPr="00B9321E">
        <w:rPr>
          <w:rFonts w:ascii="Museo Sans 300" w:hAnsi="Museo Sans 300"/>
        </w:rPr>
        <w:t>D</w:t>
      </w:r>
      <w:r w:rsidR="00CB4E2C" w:rsidRPr="00B9321E">
        <w:rPr>
          <w:rFonts w:ascii="Museo Sans 300" w:hAnsi="Museo Sans 300"/>
        </w:rPr>
        <w:t xml:space="preserve">el representante legal o apoderado, si fuere el caso. </w:t>
      </w:r>
    </w:p>
    <w:p w:rsidR="00CB4E2C" w:rsidRPr="00B9321E" w:rsidRDefault="00CB4E2C" w:rsidP="00C21471">
      <w:pPr>
        <w:spacing w:after="0" w:line="240" w:lineRule="auto"/>
        <w:ind w:left="992"/>
        <w:jc w:val="both"/>
        <w:rPr>
          <w:rFonts w:ascii="Museo Sans 300" w:hAnsi="Museo Sans 300"/>
        </w:rPr>
      </w:pPr>
    </w:p>
    <w:p w:rsidR="00864E38" w:rsidRPr="00B9321E" w:rsidRDefault="00864E38"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lastRenderedPageBreak/>
        <w:t xml:space="preserve">Cuando la prestación otorgada al beneficiario sea con cargo a la CGS, la comprobación de la sobrevivencia deberá realizarse </w:t>
      </w:r>
      <w:proofErr w:type="gramStart"/>
      <w:r w:rsidRPr="00B9321E">
        <w:rPr>
          <w:rFonts w:ascii="Museo Sans 300" w:hAnsi="Museo Sans 300"/>
        </w:rPr>
        <w:t>al</w:t>
      </w:r>
      <w:proofErr w:type="gramEnd"/>
      <w:r w:rsidRPr="00B9321E">
        <w:rPr>
          <w:rFonts w:ascii="Museo Sans 300" w:hAnsi="Museo Sans 300"/>
        </w:rPr>
        <w:t xml:space="preserve"> menos dos veces al año a través de los mecanismos que permitan comprobar que el afiliado o beneficiario pensionado se encuentra con vida</w:t>
      </w:r>
      <w:r w:rsidR="001C069C" w:rsidRPr="00B9321E">
        <w:rPr>
          <w:rFonts w:ascii="Museo Sans 300" w:hAnsi="Museo Sans 300"/>
        </w:rPr>
        <w:t>.</w:t>
      </w:r>
    </w:p>
    <w:p w:rsidR="00864E38" w:rsidRPr="00B9321E" w:rsidRDefault="00864E38" w:rsidP="00C21471">
      <w:pPr>
        <w:pStyle w:val="Prrafodelista"/>
        <w:keepNext/>
        <w:tabs>
          <w:tab w:val="left" w:pos="851"/>
        </w:tabs>
        <w:spacing w:after="0" w:line="240" w:lineRule="auto"/>
        <w:ind w:left="0"/>
        <w:jc w:val="both"/>
        <w:rPr>
          <w:rFonts w:ascii="Museo Sans 300" w:hAnsi="Museo Sans 300"/>
        </w:rPr>
      </w:pPr>
    </w:p>
    <w:p w:rsidR="001C069C" w:rsidRPr="00B9321E" w:rsidRDefault="00B10857" w:rsidP="00C21471">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En casos debidamente evidenciados en donde el acceso físico al beneficiario, esté imposibilitado, la AFP podrá hacer uso alternativamente de medios electrónicos que permitan comprobar fehacientemente la sobrevivencia del pensionado, debiendo dejar constancia donde se evidencie que se realizó la comprobación de sobrevivencia por medio de dicho mecanismo. </w:t>
      </w:r>
      <w:r w:rsidR="00920113" w:rsidRPr="00B9321E">
        <w:rPr>
          <w:rFonts w:ascii="Museo Sans 300" w:hAnsi="Museo Sans 300"/>
        </w:rPr>
        <w:t>(3)</w:t>
      </w:r>
    </w:p>
    <w:p w:rsidR="001C069C" w:rsidRPr="00B9321E" w:rsidRDefault="001C069C" w:rsidP="00C21471">
      <w:pPr>
        <w:pStyle w:val="Prrafodelista"/>
        <w:keepNext/>
        <w:tabs>
          <w:tab w:val="left" w:pos="851"/>
        </w:tabs>
        <w:spacing w:after="0" w:line="240" w:lineRule="auto"/>
        <w:ind w:left="0"/>
        <w:jc w:val="both"/>
        <w:rPr>
          <w:rFonts w:ascii="Museo Sans 300" w:hAnsi="Museo Sans 300"/>
        </w:rPr>
      </w:pPr>
    </w:p>
    <w:p w:rsidR="00CB4E2C" w:rsidRPr="00B9321E" w:rsidRDefault="00AC45C3"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La AFP podrá</w:t>
      </w:r>
      <w:r w:rsidR="00CB4E2C" w:rsidRPr="00B9321E">
        <w:rPr>
          <w:rFonts w:ascii="Museo Sans 300" w:hAnsi="Museo Sans 300"/>
        </w:rPr>
        <w:t xml:space="preserve"> llevar un control de la sobrevivencia de sus beneficiarios con derecho a pensión por sobrevivencia, residentes en El Salvador y en el extranjero, a través de un equipo biométrico, para que, de forma expedita y segura puedan realizar una efectiva revisión de la sobrevivencia de estos y que permita dar continuidad a los pagos realizados a través de éstas, de los beneficios otorgados por el SAP.</w:t>
      </w:r>
    </w:p>
    <w:p w:rsidR="00CB4E2C" w:rsidRPr="00B9321E" w:rsidRDefault="00CB4E2C" w:rsidP="00C21471">
      <w:pPr>
        <w:spacing w:after="0" w:line="240" w:lineRule="auto"/>
        <w:ind w:left="426"/>
        <w:jc w:val="both"/>
        <w:rPr>
          <w:rFonts w:ascii="Museo Sans 300" w:hAnsi="Museo Sans 300"/>
        </w:rPr>
      </w:pPr>
    </w:p>
    <w:p w:rsidR="00CB4E2C" w:rsidRPr="00B9321E" w:rsidRDefault="00CB4E2C" w:rsidP="00C21471">
      <w:pPr>
        <w:spacing w:after="0" w:line="240" w:lineRule="auto"/>
        <w:jc w:val="both"/>
        <w:rPr>
          <w:rFonts w:ascii="Museo Sans 300" w:hAnsi="Museo Sans 300"/>
        </w:rPr>
      </w:pPr>
      <w:r w:rsidRPr="00B9321E">
        <w:rPr>
          <w:rFonts w:ascii="Museo Sans 300" w:hAnsi="Museo Sans 300"/>
        </w:rPr>
        <w:t xml:space="preserve">La AFP será responsable de la implementación, operación, divulgación y verificación del correcto funcionamiento de la herramienta, cerciorándose que los beneficiarios con derecho a pensión por sobrevivencia conozcan el método y la forma de demostrar su sobrevivencia, así como la codificación de los mismos.  </w:t>
      </w:r>
    </w:p>
    <w:p w:rsidR="00CB4E2C" w:rsidRPr="00B9321E" w:rsidRDefault="00CB4E2C" w:rsidP="00C21471">
      <w:pPr>
        <w:spacing w:after="0" w:line="240" w:lineRule="auto"/>
        <w:ind w:left="426"/>
        <w:jc w:val="both"/>
        <w:rPr>
          <w:rFonts w:ascii="Museo Sans 300" w:hAnsi="Museo Sans 300"/>
        </w:rPr>
      </w:pPr>
    </w:p>
    <w:p w:rsidR="007B5FA4" w:rsidRPr="00C14BF9" w:rsidRDefault="00CB4E2C" w:rsidP="00C14BF9">
      <w:pPr>
        <w:spacing w:after="0" w:line="240" w:lineRule="auto"/>
        <w:jc w:val="both"/>
        <w:rPr>
          <w:rFonts w:ascii="Museo Sans 300" w:hAnsi="Museo Sans 300"/>
        </w:rPr>
      </w:pPr>
      <w:r w:rsidRPr="00B9321E">
        <w:rPr>
          <w:rFonts w:ascii="Museo Sans 300" w:hAnsi="Museo Sans 300"/>
        </w:rPr>
        <w:t>La AFP deberá colocar los aparatos en lugares accesibles para los usuarios e implementar todos aquellos controles encaminados a evitar cualquier tipo de fraude que involucre un uso inadecuado del mecanismo de control.</w:t>
      </w:r>
    </w:p>
    <w:p w:rsidR="00202513" w:rsidRDefault="00202513" w:rsidP="0082338F">
      <w:pPr>
        <w:spacing w:after="0" w:line="240" w:lineRule="auto"/>
        <w:jc w:val="center"/>
        <w:rPr>
          <w:rFonts w:ascii="Museo Sans 300" w:hAnsi="Museo Sans 300"/>
          <w:b/>
        </w:rPr>
      </w:pPr>
    </w:p>
    <w:p w:rsidR="00641605" w:rsidRPr="00B9321E" w:rsidRDefault="001D425F" w:rsidP="0082338F">
      <w:pPr>
        <w:spacing w:after="0" w:line="240" w:lineRule="auto"/>
        <w:jc w:val="center"/>
        <w:rPr>
          <w:rFonts w:ascii="Museo Sans 300" w:hAnsi="Museo Sans 300"/>
          <w:b/>
        </w:rPr>
      </w:pPr>
      <w:r w:rsidRPr="00B9321E">
        <w:rPr>
          <w:rFonts w:ascii="Museo Sans 300" w:hAnsi="Museo Sans 300"/>
          <w:b/>
        </w:rPr>
        <w:t>T</w:t>
      </w:r>
      <w:r w:rsidR="00F35F06" w:rsidRPr="00B9321E">
        <w:rPr>
          <w:rFonts w:ascii="Museo Sans 300" w:hAnsi="Museo Sans 300"/>
          <w:b/>
        </w:rPr>
        <w:t>Í</w:t>
      </w:r>
      <w:r w:rsidRPr="00B9321E">
        <w:rPr>
          <w:rFonts w:ascii="Museo Sans 300" w:hAnsi="Museo Sans 300"/>
          <w:b/>
        </w:rPr>
        <w:t>TULO III</w:t>
      </w:r>
    </w:p>
    <w:p w:rsidR="00641605" w:rsidRPr="00B9321E" w:rsidRDefault="001D425F" w:rsidP="00C21471">
      <w:pPr>
        <w:spacing w:after="0" w:line="240" w:lineRule="auto"/>
        <w:jc w:val="center"/>
        <w:rPr>
          <w:rFonts w:ascii="Museo Sans 300" w:hAnsi="Museo Sans 300"/>
          <w:b/>
        </w:rPr>
      </w:pPr>
      <w:r w:rsidRPr="00B9321E">
        <w:rPr>
          <w:rFonts w:ascii="Museo Sans 300" w:hAnsi="Museo Sans 300"/>
          <w:b/>
        </w:rPr>
        <w:t>DE LA DETERMINACIÓN DE LA CONDICIÓN DE DEPENDENCIA ECONÓMICA DE LOS PADRES DE UN AFILIADO QUE FALLEZCA POR RIESGOS COMUNES</w:t>
      </w:r>
    </w:p>
    <w:p w:rsidR="001D425F" w:rsidRPr="00B9321E" w:rsidRDefault="001D425F" w:rsidP="00C21471">
      <w:pPr>
        <w:spacing w:after="0" w:line="240" w:lineRule="auto"/>
        <w:jc w:val="center"/>
        <w:rPr>
          <w:rFonts w:ascii="Museo Sans 300" w:hAnsi="Museo Sans 300"/>
          <w:b/>
        </w:rPr>
      </w:pPr>
    </w:p>
    <w:p w:rsidR="00641605" w:rsidRPr="00B9321E" w:rsidRDefault="00641605" w:rsidP="00C21471">
      <w:pPr>
        <w:pStyle w:val="Ttulo6"/>
        <w:keepNext w:val="0"/>
        <w:widowControl w:val="0"/>
        <w:spacing w:before="0" w:line="240" w:lineRule="auto"/>
        <w:jc w:val="center"/>
        <w:rPr>
          <w:rFonts w:ascii="Museo Sans 300" w:eastAsia="Calibri" w:hAnsi="Museo Sans 300" w:cs="Times New Roman"/>
          <w:b/>
          <w:color w:val="auto"/>
        </w:rPr>
      </w:pPr>
      <w:r w:rsidRPr="00B9321E">
        <w:rPr>
          <w:rFonts w:ascii="Museo Sans 300" w:eastAsia="Calibri" w:hAnsi="Museo Sans 300" w:cs="Times New Roman"/>
          <w:b/>
          <w:color w:val="auto"/>
        </w:rPr>
        <w:t>CAPÍTULO I</w:t>
      </w:r>
    </w:p>
    <w:p w:rsidR="00641605" w:rsidRPr="00B9321E" w:rsidRDefault="00641605" w:rsidP="00C21471">
      <w:pPr>
        <w:widowControl w:val="0"/>
        <w:spacing w:after="0" w:line="240" w:lineRule="auto"/>
        <w:jc w:val="center"/>
        <w:rPr>
          <w:rFonts w:ascii="Museo Sans 300" w:hAnsi="Museo Sans 300"/>
        </w:rPr>
      </w:pPr>
      <w:r w:rsidRPr="00B9321E">
        <w:rPr>
          <w:rFonts w:ascii="Museo Sans 300" w:hAnsi="Museo Sans 300"/>
          <w:b/>
        </w:rPr>
        <w:t>DE LOS REQUISITOS Y BENEFICIOS</w:t>
      </w:r>
    </w:p>
    <w:p w:rsidR="00641605" w:rsidRPr="00B9321E" w:rsidRDefault="00641605" w:rsidP="00C21471">
      <w:pPr>
        <w:widowControl w:val="0"/>
        <w:spacing w:after="0" w:line="240" w:lineRule="auto"/>
        <w:jc w:val="center"/>
        <w:rPr>
          <w:rFonts w:ascii="Museo Sans 300" w:hAnsi="Museo Sans 300"/>
        </w:rPr>
      </w:pPr>
    </w:p>
    <w:p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Tendrán derecho a pensión por sobrevivencia los padres que dependan económicamente del causante, para ello se deberá determinar la condición de dependencia económica de conformidad a lo establecido en las presentes Normas. </w:t>
      </w:r>
    </w:p>
    <w:p w:rsidR="0082338F" w:rsidRPr="00B9321E" w:rsidRDefault="0082338F" w:rsidP="00C21471">
      <w:pPr>
        <w:widowControl w:val="0"/>
        <w:spacing w:after="0" w:line="240" w:lineRule="auto"/>
        <w:jc w:val="both"/>
        <w:rPr>
          <w:rFonts w:ascii="Museo Sans 300" w:hAnsi="Museo Sans 300"/>
          <w:b/>
        </w:rPr>
      </w:pPr>
    </w:p>
    <w:p w:rsidR="00641605" w:rsidRPr="00B9321E" w:rsidRDefault="00641605" w:rsidP="00C21471">
      <w:pPr>
        <w:widowControl w:val="0"/>
        <w:spacing w:after="0" w:line="240" w:lineRule="auto"/>
        <w:jc w:val="both"/>
        <w:rPr>
          <w:rFonts w:ascii="Museo Sans 300" w:hAnsi="Museo Sans 300"/>
          <w:b/>
        </w:rPr>
      </w:pPr>
      <w:r w:rsidRPr="00B9321E">
        <w:rPr>
          <w:rFonts w:ascii="Museo Sans 300" w:hAnsi="Museo Sans 300"/>
          <w:b/>
        </w:rPr>
        <w:t>Padres dependientes sujetos a pensión</w:t>
      </w:r>
    </w:p>
    <w:p w:rsidR="00641605" w:rsidRPr="00B9321E"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Se considerarán padres dependientes con derecho a pensión por sobrevivencia aquéllos que, al momento del fallecimiento de un afiliado, cumplan con cualquiera de los requisitos siguientes:</w:t>
      </w:r>
    </w:p>
    <w:p w:rsidR="00641605" w:rsidRPr="00B9321E" w:rsidRDefault="00641605" w:rsidP="00804AE2">
      <w:pPr>
        <w:pStyle w:val="Sangradetextonormal"/>
        <w:widowControl w:val="0"/>
        <w:numPr>
          <w:ilvl w:val="0"/>
          <w:numId w:val="34"/>
        </w:numPr>
        <w:tabs>
          <w:tab w:val="num" w:pos="-1276"/>
        </w:tabs>
        <w:spacing w:after="0" w:line="240" w:lineRule="auto"/>
        <w:ind w:left="425" w:hanging="425"/>
        <w:jc w:val="both"/>
        <w:rPr>
          <w:rFonts w:ascii="Museo Sans 300" w:hAnsi="Museo Sans 300"/>
        </w:rPr>
      </w:pPr>
      <w:r w:rsidRPr="00B9321E">
        <w:rPr>
          <w:rFonts w:ascii="Museo Sans 300" w:hAnsi="Museo Sans 300"/>
        </w:rPr>
        <w:t xml:space="preserve">Comprobar su dependencia económica, de acuerdo a lo dispuesto en </w:t>
      </w:r>
      <w:r w:rsidR="00AE71F4" w:rsidRPr="00B9321E">
        <w:rPr>
          <w:rFonts w:ascii="Museo Sans 300" w:hAnsi="Museo Sans 300"/>
        </w:rPr>
        <w:t>el</w:t>
      </w:r>
      <w:r w:rsidRPr="00B9321E">
        <w:rPr>
          <w:rFonts w:ascii="Museo Sans 300" w:hAnsi="Museo Sans 300"/>
        </w:rPr>
        <w:t xml:space="preserve"> presente </w:t>
      </w:r>
      <w:r w:rsidR="00AE71F4" w:rsidRPr="00B9321E">
        <w:rPr>
          <w:rFonts w:ascii="Museo Sans 300" w:hAnsi="Museo Sans 300"/>
        </w:rPr>
        <w:t>Título</w:t>
      </w:r>
      <w:r w:rsidRPr="00B9321E">
        <w:rPr>
          <w:rFonts w:ascii="Museo Sans 300" w:hAnsi="Museo Sans 300"/>
        </w:rPr>
        <w:t>; o</w:t>
      </w:r>
    </w:p>
    <w:p w:rsidR="00641605" w:rsidRPr="00B9321E" w:rsidRDefault="00641605" w:rsidP="00804AE2">
      <w:pPr>
        <w:pStyle w:val="Sangradetextonormal"/>
        <w:widowControl w:val="0"/>
        <w:numPr>
          <w:ilvl w:val="0"/>
          <w:numId w:val="34"/>
        </w:numPr>
        <w:tabs>
          <w:tab w:val="num" w:pos="-1276"/>
        </w:tabs>
        <w:spacing w:after="0" w:line="240" w:lineRule="auto"/>
        <w:ind w:left="425" w:hanging="425"/>
        <w:jc w:val="both"/>
        <w:rPr>
          <w:rFonts w:ascii="Museo Sans 300" w:hAnsi="Museo Sans 300"/>
        </w:rPr>
      </w:pPr>
      <w:r w:rsidRPr="00B9321E">
        <w:rPr>
          <w:rFonts w:ascii="Museo Sans 300" w:hAnsi="Museo Sans 300"/>
        </w:rPr>
        <w:t xml:space="preserve">Ser inválido total o parcial, </w:t>
      </w:r>
      <w:r w:rsidR="00AE71F4" w:rsidRPr="00B9321E">
        <w:rPr>
          <w:rFonts w:ascii="Museo Sans 300" w:hAnsi="Museo Sans 300"/>
        </w:rPr>
        <w:t>de conformidad al Dictamen de la</w:t>
      </w:r>
      <w:r w:rsidR="00AF7933" w:rsidRPr="00B9321E">
        <w:rPr>
          <w:rFonts w:ascii="Museo Sans 300" w:hAnsi="Museo Sans 300"/>
        </w:rPr>
        <w:t xml:space="preserve"> </w:t>
      </w:r>
      <w:r w:rsidRPr="00B9321E">
        <w:rPr>
          <w:rFonts w:ascii="Museo Sans 300" w:hAnsi="Museo Sans 300"/>
        </w:rPr>
        <w:t>C</w:t>
      </w:r>
      <w:r w:rsidR="001D425F" w:rsidRPr="00B9321E">
        <w:rPr>
          <w:rFonts w:ascii="Museo Sans 300" w:hAnsi="Museo Sans 300"/>
        </w:rPr>
        <w:t xml:space="preserve">omisión </w:t>
      </w:r>
      <w:r w:rsidRPr="00B9321E">
        <w:rPr>
          <w:rFonts w:ascii="Museo Sans 300" w:hAnsi="Museo Sans 300"/>
        </w:rPr>
        <w:t>C</w:t>
      </w:r>
      <w:r w:rsidR="001D425F" w:rsidRPr="00B9321E">
        <w:rPr>
          <w:rFonts w:ascii="Museo Sans 300" w:hAnsi="Museo Sans 300"/>
        </w:rPr>
        <w:t xml:space="preserve">alificadora </w:t>
      </w:r>
      <w:r w:rsidR="001D425F" w:rsidRPr="00B9321E">
        <w:rPr>
          <w:rFonts w:ascii="Museo Sans 300" w:hAnsi="Museo Sans 300"/>
        </w:rPr>
        <w:lastRenderedPageBreak/>
        <w:t xml:space="preserve">de </w:t>
      </w:r>
      <w:r w:rsidRPr="00B9321E">
        <w:rPr>
          <w:rFonts w:ascii="Museo Sans 300" w:hAnsi="Museo Sans 300"/>
        </w:rPr>
        <w:t>I</w:t>
      </w:r>
      <w:r w:rsidR="001D425F" w:rsidRPr="00B9321E">
        <w:rPr>
          <w:rFonts w:ascii="Museo Sans 300" w:hAnsi="Museo Sans 300"/>
        </w:rPr>
        <w:t>nvalidez</w:t>
      </w:r>
      <w:r w:rsidRPr="00B9321E">
        <w:rPr>
          <w:rFonts w:ascii="Museo Sans 300" w:hAnsi="Museo Sans 300"/>
        </w:rPr>
        <w:t>, cualquiera que sea la edad, y contar con ingresos menores o iguales al salario mínimo vigente.</w:t>
      </w:r>
    </w:p>
    <w:p w:rsidR="00641605" w:rsidRPr="00B9321E" w:rsidRDefault="00641605" w:rsidP="00C21471">
      <w:pPr>
        <w:pStyle w:val="Sangradetextonormal"/>
        <w:widowControl w:val="0"/>
        <w:spacing w:after="0" w:line="240" w:lineRule="auto"/>
        <w:ind w:left="425"/>
        <w:rPr>
          <w:rFonts w:ascii="Museo Sans 300" w:hAnsi="Museo Sans 300"/>
        </w:rPr>
      </w:pPr>
    </w:p>
    <w:p w:rsidR="00641605" w:rsidRPr="00B9321E" w:rsidRDefault="00641605" w:rsidP="00C21471">
      <w:pPr>
        <w:pStyle w:val="Sangradetextonormal"/>
        <w:widowControl w:val="0"/>
        <w:spacing w:after="0" w:line="240" w:lineRule="auto"/>
        <w:ind w:left="0"/>
        <w:jc w:val="both"/>
        <w:rPr>
          <w:rFonts w:ascii="Museo Sans 300" w:hAnsi="Museo Sans 300"/>
        </w:rPr>
      </w:pPr>
      <w:r w:rsidRPr="00B9321E">
        <w:rPr>
          <w:rFonts w:ascii="Museo Sans 300" w:hAnsi="Museo Sans 300"/>
        </w:rPr>
        <w:t xml:space="preserve">Para la determinación de la dependencia económica en el caso que se refiere el literal b) de este artículo, deberá someterse al proceso de calificación de invalidez, para que la </w:t>
      </w:r>
      <w:r w:rsidR="001D425F" w:rsidRPr="00B9321E">
        <w:rPr>
          <w:rFonts w:ascii="Museo Sans 300" w:hAnsi="Museo Sans 300"/>
        </w:rPr>
        <w:t>Comisión Calificadora de Invalidez</w:t>
      </w:r>
      <w:r w:rsidRPr="00B9321E">
        <w:rPr>
          <w:rFonts w:ascii="Museo Sans 300" w:hAnsi="Museo Sans 300"/>
        </w:rPr>
        <w:t xml:space="preserve"> emita el dictamen correspondiente; y al estudio socioeconómico, en aquellos casos que los ingresos excedan al salario mínimo vigente.</w:t>
      </w:r>
    </w:p>
    <w:p w:rsidR="00641605" w:rsidRPr="00B9321E" w:rsidRDefault="00641605" w:rsidP="00C21471">
      <w:pPr>
        <w:pStyle w:val="Sangradetextonormal"/>
        <w:widowControl w:val="0"/>
        <w:spacing w:after="0" w:line="240" w:lineRule="auto"/>
        <w:ind w:left="0"/>
        <w:jc w:val="both"/>
        <w:rPr>
          <w:rFonts w:ascii="Museo Sans 300" w:hAnsi="Museo Sans 300"/>
        </w:rPr>
      </w:pPr>
      <w:r w:rsidRPr="00B9321E">
        <w:rPr>
          <w:rFonts w:ascii="Museo Sans 300" w:hAnsi="Museo Sans 300"/>
        </w:rPr>
        <w:t>La referida comprobación de ingresos deberá realizarse al momento de presentar la solicitud de pensión por sobrevivencia, con el objeto de someterlo simultáneamente al proceso de calificación de invalidez y al estudio socioeconómico, en aquellos casos que los ingresos del solicitante excedan al salario mínimo vigente.</w:t>
      </w:r>
    </w:p>
    <w:p w:rsidR="00641605" w:rsidRPr="00B9321E" w:rsidRDefault="00641605" w:rsidP="00C21471">
      <w:pPr>
        <w:widowControl w:val="0"/>
        <w:spacing w:after="0" w:line="240" w:lineRule="auto"/>
        <w:jc w:val="both"/>
        <w:rPr>
          <w:rFonts w:ascii="Museo Sans 300" w:hAnsi="Museo Sans 300"/>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Del estudio socioeconómico</w:t>
      </w:r>
    </w:p>
    <w:p w:rsidR="00641605" w:rsidRPr="00B9321E" w:rsidRDefault="00641605" w:rsidP="00C21471">
      <w:pPr>
        <w:pStyle w:val="Prrafodelista"/>
        <w:keepNext/>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El estudio socioeconómico será tramitado por la AFP a petición de los padres dependientes del causante, siendo los costos de su elaboración a cargo de la AFP; dicho estudio será encomendado a un profesional en trabajo social o persona que demuestre experiencia comprobable en ese campo de, por lo menos, cinco años. </w:t>
      </w:r>
    </w:p>
    <w:p w:rsidR="00641605" w:rsidRPr="00B9321E" w:rsidRDefault="0064160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La persona designada por la AFP para realizar el estudio socioeconómico, a efecto de prestar servicios a aquélla, deberá registrarse previamente en el Registro Público de la Superintendencia, de conformidad a la regulación vigente.</w:t>
      </w:r>
    </w:p>
    <w:p w:rsidR="00641605" w:rsidRPr="00B9321E" w:rsidRDefault="00641605" w:rsidP="00C21471">
      <w:pPr>
        <w:widowControl w:val="0"/>
        <w:spacing w:after="0" w:line="240" w:lineRule="auto"/>
        <w:jc w:val="both"/>
        <w:rPr>
          <w:rFonts w:ascii="Museo Sans 300" w:hAnsi="Museo Sans 300" w:cs="Arial"/>
        </w:rPr>
      </w:pPr>
    </w:p>
    <w:p w:rsidR="00641605"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El estudio socioeconómico deberá realizarse en un plazo no mayor de treinta días de la presentación de la solicitud para el mismo por parte de los padres dependientes.</w:t>
      </w:r>
    </w:p>
    <w:p w:rsidR="00293B7C" w:rsidRPr="00B9321E" w:rsidRDefault="00293B7C" w:rsidP="00C21471">
      <w:pPr>
        <w:widowControl w:val="0"/>
        <w:spacing w:after="0" w:line="240" w:lineRule="auto"/>
        <w:jc w:val="both"/>
        <w:rPr>
          <w:rFonts w:ascii="Museo Sans 300" w:hAnsi="Museo Sans 300" w:cs="Arial"/>
        </w:rPr>
      </w:pPr>
    </w:p>
    <w:p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El estudio socioeconómico comprenderá el trabajo de campo, así como las diligencias e investigaciones necesarias que serán documentadas en un informe a ser presentado a la AFP. El estudio podrá ser el mismo para ambos padres, si éstos poseen residencia común; caso contrario, se deberán realizar estudios separados. </w:t>
      </w:r>
    </w:p>
    <w:p w:rsidR="003230EA" w:rsidRDefault="003230EA" w:rsidP="00C21471">
      <w:pPr>
        <w:widowControl w:val="0"/>
        <w:spacing w:after="0" w:line="240" w:lineRule="auto"/>
        <w:jc w:val="both"/>
        <w:rPr>
          <w:rFonts w:ascii="Museo Sans 300" w:hAnsi="Museo Sans 300" w:cs="Arial"/>
          <w:b/>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Cuestionario socioeconómico</w:t>
      </w:r>
    </w:p>
    <w:p w:rsidR="00CE718E"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A fin de verificar el nivel de ingresos y gastos del grupo familiar con quienes residen los padres dependientes, el encargado de realizar el estudio socioeconómico, deberá completar, en su visita de campo, un formulario socioeconómico cuyas características se detallan </w:t>
      </w:r>
      <w:r w:rsidR="001D425F" w:rsidRPr="00B9321E">
        <w:rPr>
          <w:rFonts w:ascii="Museo Sans 300" w:hAnsi="Museo Sans 300" w:cs="Arial"/>
        </w:rPr>
        <w:t xml:space="preserve">en el Capítulo II del </w:t>
      </w:r>
      <w:r w:rsidR="00774205" w:rsidRPr="00B9321E">
        <w:rPr>
          <w:rFonts w:ascii="Museo Sans 300" w:hAnsi="Museo Sans 300" w:cs="Arial"/>
        </w:rPr>
        <w:t>este</w:t>
      </w:r>
      <w:r w:rsidR="001D425F" w:rsidRPr="00B9321E">
        <w:rPr>
          <w:rFonts w:ascii="Museo Sans 300" w:hAnsi="Museo Sans 300" w:cs="Arial"/>
        </w:rPr>
        <w:t xml:space="preserve"> Título </w:t>
      </w:r>
      <w:r w:rsidRPr="00B9321E">
        <w:rPr>
          <w:rFonts w:ascii="Museo Sans 300" w:hAnsi="Museo Sans 300" w:cs="Arial"/>
        </w:rPr>
        <w:t xml:space="preserve">de </w:t>
      </w:r>
      <w:r w:rsidR="00AF7933" w:rsidRPr="00B9321E">
        <w:rPr>
          <w:rFonts w:ascii="Museo Sans 300" w:hAnsi="Museo Sans 300" w:cs="Arial"/>
        </w:rPr>
        <w:t>las presentes</w:t>
      </w:r>
      <w:r w:rsidRPr="00B9321E">
        <w:rPr>
          <w:rFonts w:ascii="Museo Sans 300" w:hAnsi="Museo Sans 300" w:cs="Arial"/>
        </w:rPr>
        <w:t xml:space="preserve"> Normas. Dicho formulario deberá ser completado única y exclusivamente por el profesional encargado. </w:t>
      </w:r>
    </w:p>
    <w:p w:rsidR="00641605" w:rsidRPr="00B9321E" w:rsidRDefault="00641605" w:rsidP="00CE718E">
      <w:pPr>
        <w:pStyle w:val="Prrafodelista"/>
        <w:widowControl w:val="0"/>
        <w:tabs>
          <w:tab w:val="left" w:pos="851"/>
        </w:tabs>
        <w:spacing w:after="0" w:line="240" w:lineRule="auto"/>
        <w:ind w:left="0"/>
        <w:contextualSpacing w:val="0"/>
        <w:jc w:val="both"/>
        <w:rPr>
          <w:rFonts w:ascii="Museo Sans 300" w:hAnsi="Museo Sans 300" w:cs="Arial"/>
        </w:rPr>
      </w:pPr>
      <w:r w:rsidRPr="00B9321E">
        <w:rPr>
          <w:rFonts w:ascii="Museo Sans 300" w:hAnsi="Museo Sans 300" w:cs="Arial"/>
        </w:rPr>
        <w:t xml:space="preserve"> </w:t>
      </w: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Documentos probatorios</w:t>
      </w:r>
    </w:p>
    <w:p w:rsidR="00641605" w:rsidRPr="00B9321E"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Los padres estarán en la obligación de proporcionar los documentos necesarios para comprobar que es válida la información vertida en el cuestionario. Entre los documentos a presentar deben estar, cuando proceda, los siguientes: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Recibos de pago o constancias de sueldo de los miembros del grupo familiar que perciben salarios;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lastRenderedPageBreak/>
        <w:t>Saldo en sus cuentas bancarias;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Acciones o participaciones que posean en sociedades de capitales;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Ingresos por dividendos;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Otros ingresos por actividades pecuniarias;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Depósitos a plazo;</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Copias de recibos de los servicios de agua, luz, teléfono, impuestos municipales y otros que demuestren los gastos mensuales declarados;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 xml:space="preserve">Boleta del ISSS o carné del </w:t>
      </w:r>
      <w:r w:rsidR="005114E0" w:rsidRPr="00B9321E">
        <w:rPr>
          <w:rFonts w:ascii="Museo Sans 300" w:hAnsi="Museo Sans 300" w:cs="Arial"/>
        </w:rPr>
        <w:t>ISBM</w:t>
      </w:r>
      <w:r w:rsidR="00D50631" w:rsidRPr="00B9321E">
        <w:rPr>
          <w:rFonts w:ascii="Museo Sans 300" w:hAnsi="Museo Sans 300" w:cs="Arial"/>
        </w:rPr>
        <w:t xml:space="preserve"> </w:t>
      </w:r>
      <w:r w:rsidRPr="00B9321E">
        <w:rPr>
          <w:rFonts w:ascii="Museo Sans 300" w:hAnsi="Museo Sans 300" w:cs="Arial"/>
        </w:rPr>
        <w:t>o cualquier otra identificación de cobertura por algún programa de salud a nombre de los padres dependientes cuando sea el caso;</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Constancias de deuda, especificando: saldo, periodicidad de pago y monto de la cuota;</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Propiedades de las cuales sean dueños los potenciales beneficiarios;</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Declaraciones de Impuesto a la Transferencia de Bienes Muebles y a la Prestación de Servicios (IVA), sobre la Renta y Municipales de los últimos dos años; y</w:t>
      </w:r>
    </w:p>
    <w:p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Constancias de pensión de los padres dependientes.</w:t>
      </w:r>
    </w:p>
    <w:p w:rsidR="00641605" w:rsidRPr="00B9321E" w:rsidRDefault="0064160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Todos los documentos deben hacer referencia a fechas comprendidas dentro de los tres meses anteriores al de ocurrido el fallecimiento del causante. Cuando los padres dependientes presenten fotocopias de los documentos comprobatorios, la persona que los confrontó con los originales deberá firmar e incluir su nombre en la fotocopia como muestra de verificación.</w:t>
      </w:r>
    </w:p>
    <w:p w:rsidR="007B5FA4" w:rsidRDefault="007B5FA4" w:rsidP="00C21471">
      <w:pPr>
        <w:spacing w:after="0" w:line="240" w:lineRule="auto"/>
        <w:rPr>
          <w:rFonts w:ascii="Museo Sans 300" w:hAnsi="Museo Sans 300" w:cs="Arial"/>
          <w:b/>
        </w:rPr>
      </w:pPr>
    </w:p>
    <w:p w:rsidR="00641605" w:rsidRPr="00B9321E" w:rsidRDefault="00641605" w:rsidP="000C6EF8">
      <w:pPr>
        <w:widowControl w:val="0"/>
        <w:spacing w:after="0" w:line="240" w:lineRule="auto"/>
        <w:jc w:val="center"/>
        <w:rPr>
          <w:rFonts w:ascii="Museo Sans 300" w:hAnsi="Museo Sans 300" w:cs="Arial"/>
          <w:b/>
        </w:rPr>
      </w:pPr>
      <w:r w:rsidRPr="00B9321E">
        <w:rPr>
          <w:rFonts w:ascii="Museo Sans 300" w:hAnsi="Museo Sans 300" w:cs="Arial"/>
          <w:b/>
        </w:rPr>
        <w:t>CAPÍTULO II</w:t>
      </w:r>
    </w:p>
    <w:p w:rsidR="00641605" w:rsidRPr="00B9321E" w:rsidRDefault="00641605" w:rsidP="00C21471">
      <w:pPr>
        <w:widowControl w:val="0"/>
        <w:spacing w:after="0" w:line="240" w:lineRule="auto"/>
        <w:jc w:val="center"/>
        <w:rPr>
          <w:rFonts w:ascii="Museo Sans 300" w:hAnsi="Museo Sans 300" w:cs="Arial"/>
          <w:b/>
        </w:rPr>
      </w:pPr>
      <w:r w:rsidRPr="00B9321E">
        <w:rPr>
          <w:rFonts w:ascii="Museo Sans 300" w:hAnsi="Museo Sans 300" w:cs="Arial"/>
          <w:b/>
        </w:rPr>
        <w:t>DE LA INFORMACIÓN REQUERIDA PARA DETERMINAR LA CONDICIÓN DE DEPENDENCIA ECONÓMICA</w:t>
      </w: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Solicitud del estudio socioeconómico</w:t>
      </w:r>
    </w:p>
    <w:p w:rsidR="00641605" w:rsidRPr="00B9321E"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Los padres considerados como potenciales beneficiarios, deberán presentar a la AFP una solicitud para que ésta les realice el estudio socioeconómico, la que deberá contener como mínimo lo siguiente:</w:t>
      </w:r>
    </w:p>
    <w:p w:rsidR="00641605" w:rsidRPr="00B9321E" w:rsidRDefault="00641605" w:rsidP="001A312E">
      <w:pPr>
        <w:widowControl w:val="0"/>
        <w:numPr>
          <w:ilvl w:val="0"/>
          <w:numId w:val="39"/>
        </w:numPr>
        <w:spacing w:after="120" w:line="240" w:lineRule="auto"/>
        <w:jc w:val="both"/>
        <w:rPr>
          <w:rFonts w:ascii="Museo Sans 300" w:hAnsi="Museo Sans 300" w:cs="Arial"/>
        </w:rPr>
      </w:pPr>
      <w:r w:rsidRPr="00B9321E">
        <w:rPr>
          <w:rFonts w:ascii="Museo Sans 300" w:hAnsi="Museo Sans 300" w:cs="Arial"/>
        </w:rPr>
        <w:t>I</w:t>
      </w:r>
      <w:r w:rsidR="00D50631" w:rsidRPr="00B9321E">
        <w:rPr>
          <w:rFonts w:ascii="Museo Sans 300" w:hAnsi="Museo Sans 300" w:cs="Arial"/>
        </w:rPr>
        <w:t>dentificación de los padres</w:t>
      </w:r>
      <w:r w:rsidRPr="00B9321E">
        <w:rPr>
          <w:rFonts w:ascii="Museo Sans 300" w:hAnsi="Museo Sans 300" w:cs="Arial"/>
        </w:rPr>
        <w:t>:</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Nombre completo de los padres;</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Lugar y fecha de nacimiento;</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Género;</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Dirección exacta; y</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Teléfono.</w:t>
      </w:r>
    </w:p>
    <w:p w:rsidR="00641605" w:rsidRPr="00B9321E" w:rsidRDefault="00641605" w:rsidP="001A312E">
      <w:pPr>
        <w:widowControl w:val="0"/>
        <w:numPr>
          <w:ilvl w:val="0"/>
          <w:numId w:val="39"/>
        </w:numPr>
        <w:spacing w:after="120" w:line="240" w:lineRule="auto"/>
        <w:jc w:val="both"/>
        <w:rPr>
          <w:rFonts w:ascii="Museo Sans 300" w:hAnsi="Museo Sans 300" w:cs="Arial"/>
        </w:rPr>
      </w:pPr>
      <w:r w:rsidRPr="00B9321E">
        <w:rPr>
          <w:rFonts w:ascii="Museo Sans 300" w:hAnsi="Museo Sans 300" w:cs="Arial"/>
        </w:rPr>
        <w:t>D</w:t>
      </w:r>
      <w:r w:rsidR="00D50631" w:rsidRPr="00B9321E">
        <w:rPr>
          <w:rFonts w:ascii="Museo Sans 300" w:hAnsi="Museo Sans 300" w:cs="Arial"/>
        </w:rPr>
        <w:t>atos del causante</w:t>
      </w:r>
      <w:r w:rsidRPr="00B9321E">
        <w:rPr>
          <w:rFonts w:ascii="Museo Sans 300" w:hAnsi="Museo Sans 300" w:cs="Arial"/>
        </w:rPr>
        <w:t>:</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Nombre del afiliado;</w:t>
      </w:r>
    </w:p>
    <w:p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NUP; y</w:t>
      </w:r>
    </w:p>
    <w:p w:rsidR="00641605"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Fecha de fallecimiento.</w:t>
      </w:r>
    </w:p>
    <w:p w:rsidR="0070297A" w:rsidRPr="00B9321E" w:rsidRDefault="0070297A" w:rsidP="0070297A">
      <w:pPr>
        <w:widowControl w:val="0"/>
        <w:spacing w:after="0" w:line="240" w:lineRule="auto"/>
        <w:ind w:left="993"/>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 xml:space="preserve">En caso que el padre dependiente no posea el NUP del causante este deberá ser proporcionado por la AFP. </w:t>
      </w:r>
    </w:p>
    <w:p w:rsidR="00641605" w:rsidRPr="00B9321E" w:rsidRDefault="00641605" w:rsidP="00C21471">
      <w:pPr>
        <w:widowControl w:val="0"/>
        <w:spacing w:after="0" w:line="240" w:lineRule="auto"/>
        <w:jc w:val="both"/>
        <w:rPr>
          <w:rFonts w:ascii="Museo Sans 300" w:hAnsi="Museo Sans 300" w:cs="Arial"/>
          <w:b/>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Información requerida para desarrollar el estudio socioeconómico</w:t>
      </w:r>
    </w:p>
    <w:p w:rsidR="00641605" w:rsidRPr="00B9321E" w:rsidRDefault="00641605" w:rsidP="00563B9E">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Recibida la solicitud a que se refiere el artículo anterior, la AFP deberá delegar a un trabajador social para que realice el estudio socioeconómico, quien deberá considerar en el estudio como mínimo lo siguiente:</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Identificación</w:t>
      </w:r>
      <w:r w:rsidR="00641605" w:rsidRPr="00B9321E">
        <w:rPr>
          <w:rFonts w:ascii="Museo Sans 300" w:hAnsi="Museo Sans 300" w:cs="Arial"/>
        </w:rPr>
        <w:t>:</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Nombre completo de los padres;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Lugar y fecha de nacimiento;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Género;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Dirección exacta;</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Teléfono;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Número de hijos vivos;</w:t>
      </w:r>
    </w:p>
    <w:p w:rsidR="00641605" w:rsidRPr="00B9321E" w:rsidRDefault="00641605" w:rsidP="00293B7C">
      <w:pPr>
        <w:widowControl w:val="0"/>
        <w:numPr>
          <w:ilvl w:val="1"/>
          <w:numId w:val="38"/>
        </w:numPr>
        <w:spacing w:after="0" w:line="240" w:lineRule="auto"/>
        <w:ind w:left="1418" w:hanging="425"/>
        <w:jc w:val="both"/>
        <w:rPr>
          <w:rFonts w:ascii="Museo Sans 300" w:hAnsi="Museo Sans 300" w:cs="Arial"/>
        </w:rPr>
      </w:pPr>
      <w:r w:rsidRPr="00B9321E">
        <w:rPr>
          <w:rFonts w:ascii="Museo Sans 300" w:hAnsi="Museo Sans 300" w:cs="Arial"/>
        </w:rPr>
        <w:t>Cobertura de salud por ISSS, Bienestar Magisterial u otro régimen de cobertura;</w:t>
      </w:r>
    </w:p>
    <w:p w:rsidR="00641605" w:rsidRPr="00B9321E" w:rsidRDefault="00641605" w:rsidP="001A312E">
      <w:pPr>
        <w:widowControl w:val="0"/>
        <w:numPr>
          <w:ilvl w:val="1"/>
          <w:numId w:val="38"/>
        </w:numPr>
        <w:spacing w:after="120" w:line="240" w:lineRule="auto"/>
        <w:ind w:left="709" w:firstLine="284"/>
        <w:jc w:val="both"/>
        <w:rPr>
          <w:rFonts w:ascii="Museo Sans 300" w:hAnsi="Museo Sans 300" w:cs="Arial"/>
        </w:rPr>
      </w:pPr>
      <w:r w:rsidRPr="00B9321E">
        <w:rPr>
          <w:rFonts w:ascii="Museo Sans 300" w:hAnsi="Museo Sans 300" w:cs="Arial"/>
        </w:rPr>
        <w:t>Ingresos:</w:t>
      </w:r>
    </w:p>
    <w:p w:rsidR="00960509"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Salario;</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Contribuciones de terceros al grupo familiar; y</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Grupo Familiar</w:t>
      </w:r>
      <w:r w:rsidR="00641605" w:rsidRPr="00B9321E">
        <w:rPr>
          <w:rFonts w:ascii="Museo Sans 300" w:hAnsi="Museo Sans 300" w:cs="Arial"/>
        </w:rPr>
        <w:t>, entiéndase como los familiares con los cuales residen los padres: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Nombre completo de cada miembro;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Parentescos;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Edades;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Ocupación;</w:t>
      </w:r>
    </w:p>
    <w:p w:rsidR="00641605" w:rsidRPr="00B9321E" w:rsidRDefault="00641605" w:rsidP="001A312E">
      <w:pPr>
        <w:widowControl w:val="0"/>
        <w:numPr>
          <w:ilvl w:val="1"/>
          <w:numId w:val="38"/>
        </w:numPr>
        <w:spacing w:after="120" w:line="240" w:lineRule="auto"/>
        <w:ind w:left="709" w:firstLine="284"/>
        <w:jc w:val="both"/>
        <w:rPr>
          <w:rFonts w:ascii="Museo Sans 300" w:hAnsi="Museo Sans 300" w:cs="Arial"/>
        </w:rPr>
      </w:pPr>
      <w:r w:rsidRPr="00B9321E">
        <w:rPr>
          <w:rFonts w:ascii="Museo Sans 300" w:hAnsi="Museo Sans 300" w:cs="Arial"/>
        </w:rPr>
        <w:t>Ingresos del grupo familiar:</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Salarios por persona; y</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 xml:space="preserve">Ingresos de cada uno de los padres y del grupo familiar de los padres </w:t>
      </w:r>
      <w:r w:rsidR="00641605" w:rsidRPr="00B9321E">
        <w:rPr>
          <w:rFonts w:ascii="Museo Sans 300" w:hAnsi="Museo Sans 300" w:cs="Arial"/>
        </w:rPr>
        <w:t>(en forma separada):</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Sueldos, salarios o jornales;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Viáticos y gastos de viaje;</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Comisiones y bonificaciones;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Intereses provenientes de depósitos;</w:t>
      </w:r>
    </w:p>
    <w:p w:rsidR="00641605" w:rsidRPr="00B9321E" w:rsidRDefault="00641605" w:rsidP="001A312E">
      <w:pPr>
        <w:widowControl w:val="0"/>
        <w:numPr>
          <w:ilvl w:val="1"/>
          <w:numId w:val="38"/>
        </w:numPr>
        <w:spacing w:after="0" w:line="240" w:lineRule="auto"/>
        <w:ind w:left="1418" w:hanging="425"/>
        <w:jc w:val="both"/>
        <w:rPr>
          <w:rFonts w:ascii="Museo Sans 300" w:hAnsi="Museo Sans 300" w:cs="Arial"/>
        </w:rPr>
      </w:pPr>
      <w:r w:rsidRPr="00B9321E">
        <w:rPr>
          <w:rFonts w:ascii="Museo Sans 300" w:hAnsi="Museo Sans 300" w:cs="Arial"/>
        </w:rPr>
        <w:t>Dividendos provenientes de acciones o participaciones en sociedades de capitales;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Alquileres o arrendamientos; y</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Otros (especificar);</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 xml:space="preserve">Gastos mensuales de cada uno de los padres y del grupo familiar de los padres </w:t>
      </w:r>
      <w:r w:rsidR="00641605" w:rsidRPr="00B9321E">
        <w:rPr>
          <w:rFonts w:ascii="Museo Sans 300" w:hAnsi="Museo Sans 300" w:cs="Arial"/>
        </w:rPr>
        <w:t>(separados cada uno de ellos):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Alimentación;</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Vivienda;</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Educación;</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lastRenderedPageBreak/>
        <w:t>Vestido;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Salud;</w:t>
      </w:r>
    </w:p>
    <w:p w:rsidR="00641605" w:rsidRPr="00B9321E" w:rsidRDefault="00641605" w:rsidP="001A312E">
      <w:pPr>
        <w:widowControl w:val="0"/>
        <w:numPr>
          <w:ilvl w:val="1"/>
          <w:numId w:val="38"/>
        </w:numPr>
        <w:spacing w:after="120" w:line="240" w:lineRule="auto"/>
        <w:ind w:left="709" w:firstLine="284"/>
        <w:jc w:val="both"/>
        <w:rPr>
          <w:rFonts w:ascii="Museo Sans 300" w:hAnsi="Museo Sans 300" w:cs="Arial"/>
        </w:rPr>
      </w:pPr>
      <w:r w:rsidRPr="00B9321E">
        <w:rPr>
          <w:rFonts w:ascii="Museo Sans 300" w:hAnsi="Museo Sans 300" w:cs="Arial"/>
        </w:rPr>
        <w:t>Servicios generales:</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Agua;</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Energía eléctrica;</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Teléfono; y</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Transporte;</w:t>
      </w:r>
    </w:p>
    <w:p w:rsidR="00641605" w:rsidRPr="00B9321E" w:rsidRDefault="00641605" w:rsidP="001A312E">
      <w:pPr>
        <w:widowControl w:val="0"/>
        <w:numPr>
          <w:ilvl w:val="1"/>
          <w:numId w:val="38"/>
        </w:numPr>
        <w:spacing w:after="120" w:line="240" w:lineRule="auto"/>
        <w:ind w:left="709" w:firstLine="284"/>
        <w:jc w:val="both"/>
        <w:rPr>
          <w:rFonts w:ascii="Museo Sans 300" w:hAnsi="Museo Sans 300" w:cs="Arial"/>
        </w:rPr>
      </w:pPr>
      <w:r w:rsidRPr="00B9321E">
        <w:rPr>
          <w:rFonts w:ascii="Museo Sans 300" w:hAnsi="Museo Sans 300" w:cs="Arial"/>
        </w:rPr>
        <w:t>Cotizaciones y deducciones:</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AFP;</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ISSS (IVM);</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INPEP (IVM);</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Renta;</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Salud; y</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Abono a deudas;</w:t>
      </w:r>
    </w:p>
    <w:p w:rsidR="00641605" w:rsidRPr="00B9321E" w:rsidRDefault="00641605" w:rsidP="00804AE2">
      <w:pPr>
        <w:widowControl w:val="0"/>
        <w:numPr>
          <w:ilvl w:val="1"/>
          <w:numId w:val="38"/>
        </w:numPr>
        <w:tabs>
          <w:tab w:val="left" w:pos="993"/>
        </w:tabs>
        <w:spacing w:after="0" w:line="240" w:lineRule="auto"/>
        <w:ind w:left="1418" w:hanging="425"/>
        <w:jc w:val="both"/>
        <w:rPr>
          <w:rFonts w:ascii="Museo Sans 300" w:hAnsi="Museo Sans 300" w:cs="Arial"/>
        </w:rPr>
      </w:pPr>
      <w:r w:rsidRPr="00B9321E">
        <w:rPr>
          <w:rFonts w:ascii="Museo Sans 300" w:hAnsi="Museo Sans 300" w:cs="Arial"/>
        </w:rPr>
        <w:t>Cuotas o aportaciones a instituciones de utilidad pública, patronatos, asociaciones, clubes y otros; y</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Otros (especificar);</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Total</w:t>
      </w:r>
      <w:r w:rsidR="00641605" w:rsidRPr="00B9321E">
        <w:rPr>
          <w:rFonts w:ascii="Museo Sans 300" w:hAnsi="Museo Sans 300" w:cs="Arial"/>
        </w:rPr>
        <w:t>:</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Ingresos – Egresos;</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 xml:space="preserve">Detalle de bienes inmuebles de los padres y del grupo familiar de los padres </w:t>
      </w:r>
      <w:r w:rsidR="00641605" w:rsidRPr="00B9321E">
        <w:rPr>
          <w:rFonts w:ascii="Museo Sans 300" w:hAnsi="Museo Sans 300" w:cs="Arial"/>
        </w:rPr>
        <w:t>(éste deberá contener):</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Nombre del propietario;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Ubicación;</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Valor;</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Renta que produce;</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Inmueble propio o financiado; y</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Valor de la cuota del financiamiento;</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Detalle de los bienes muebles de los padres y del grupo familiar de los padres</w:t>
      </w:r>
      <w:r w:rsidR="00641605" w:rsidRPr="00B9321E">
        <w:rPr>
          <w:rFonts w:ascii="Museo Sans 300" w:hAnsi="Museo Sans 300" w:cs="Arial"/>
        </w:rPr>
        <w:t>:</w:t>
      </w:r>
    </w:p>
    <w:p w:rsidR="00703CB1" w:rsidRPr="00B9321E" w:rsidRDefault="00641605" w:rsidP="00804AE2">
      <w:pPr>
        <w:widowControl w:val="0"/>
        <w:numPr>
          <w:ilvl w:val="1"/>
          <w:numId w:val="38"/>
        </w:numPr>
        <w:tabs>
          <w:tab w:val="left" w:pos="1418"/>
        </w:tabs>
        <w:spacing w:after="0" w:line="240" w:lineRule="auto"/>
        <w:ind w:left="1418" w:hanging="425"/>
        <w:jc w:val="both"/>
        <w:rPr>
          <w:rFonts w:ascii="Museo Sans 300" w:hAnsi="Museo Sans 300" w:cs="Arial"/>
        </w:rPr>
      </w:pPr>
      <w:r w:rsidRPr="00B9321E">
        <w:rPr>
          <w:rFonts w:ascii="Museo Sans 300" w:hAnsi="Museo Sans 300" w:cs="Arial"/>
        </w:rPr>
        <w:t>Mobiliario de la casa (en caso de ser financiados, detallar saldo de la deuda y valor de la cuota); especificar detalle y valor;</w:t>
      </w:r>
    </w:p>
    <w:p w:rsidR="00641605" w:rsidRPr="00B9321E" w:rsidRDefault="00641605" w:rsidP="001A312E">
      <w:pPr>
        <w:widowControl w:val="0"/>
        <w:numPr>
          <w:ilvl w:val="1"/>
          <w:numId w:val="38"/>
        </w:numPr>
        <w:spacing w:after="120" w:line="240" w:lineRule="auto"/>
        <w:ind w:left="1417" w:hanging="425"/>
        <w:jc w:val="both"/>
        <w:rPr>
          <w:rFonts w:ascii="Museo Sans 300" w:hAnsi="Museo Sans 300" w:cs="Arial"/>
        </w:rPr>
      </w:pPr>
      <w:r w:rsidRPr="00B9321E">
        <w:rPr>
          <w:rFonts w:ascii="Museo Sans 300" w:hAnsi="Museo Sans 300" w:cs="Arial"/>
        </w:rPr>
        <w:t>Vehículos:</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Marca;</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Modelo; y</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Valor actual aproximado;</w:t>
      </w:r>
    </w:p>
    <w:p w:rsidR="00641605" w:rsidRPr="00B9321E" w:rsidRDefault="00641605" w:rsidP="001A312E">
      <w:pPr>
        <w:widowControl w:val="0"/>
        <w:numPr>
          <w:ilvl w:val="1"/>
          <w:numId w:val="38"/>
        </w:numPr>
        <w:spacing w:after="120" w:line="240" w:lineRule="auto"/>
        <w:ind w:left="1417" w:hanging="425"/>
        <w:jc w:val="both"/>
        <w:rPr>
          <w:rFonts w:ascii="Museo Sans 300" w:hAnsi="Museo Sans 300" w:cs="Arial"/>
        </w:rPr>
      </w:pPr>
      <w:r w:rsidRPr="00B9321E">
        <w:rPr>
          <w:rFonts w:ascii="Museo Sans 300" w:hAnsi="Museo Sans 300" w:cs="Arial"/>
        </w:rPr>
        <w:t>Otros Bienes muebles:</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Detalle;</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Valor de compra; y</w:t>
      </w:r>
    </w:p>
    <w:p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Saldo y valor de la cuota si se encuentran en financiamiento;</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Detalle de otros bienes</w:t>
      </w:r>
      <w:r w:rsidR="00641605" w:rsidRPr="00B9321E">
        <w:rPr>
          <w:rFonts w:ascii="Museo Sans 300" w:hAnsi="Museo Sans 300" w:cs="Arial"/>
        </w:rPr>
        <w:t>:</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lastRenderedPageBreak/>
        <w:t>Derechos;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Acciones;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Participaciones en sociedades de capitales;</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 xml:space="preserve">Derechos de autor; y </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Patentes;</w:t>
      </w:r>
    </w:p>
    <w:p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Detalle de las deudas de los padres y del grupo familiar de los padres</w:t>
      </w:r>
      <w:r w:rsidR="00641605" w:rsidRPr="00B9321E">
        <w:rPr>
          <w:rFonts w:ascii="Museo Sans 300" w:hAnsi="Museo Sans 300" w:cs="Arial"/>
        </w:rPr>
        <w:t>:</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Institución a la que se adeuda;</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Monto otorgado;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Saldo actualizado;</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Monto de la cuota; y</w:t>
      </w:r>
    </w:p>
    <w:p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Periodicidad del pago.</w:t>
      </w:r>
    </w:p>
    <w:p w:rsidR="00641605" w:rsidRPr="00B9321E" w:rsidRDefault="0064160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120" w:line="240" w:lineRule="auto"/>
        <w:jc w:val="both"/>
        <w:rPr>
          <w:rFonts w:ascii="Museo Sans 300" w:hAnsi="Museo Sans 300" w:cs="Arial"/>
        </w:rPr>
      </w:pPr>
      <w:r w:rsidRPr="00B9321E">
        <w:rPr>
          <w:rFonts w:ascii="Museo Sans 300" w:hAnsi="Museo Sans 300" w:cs="Arial"/>
        </w:rPr>
        <w:t>La información proporcionada para llenar el cuestionario constituye una declaración jurada y el documento contendrá una autorización para verificar la información proporcionada, para la cual se incluirá en él, un texto como el siguiente:</w:t>
      </w: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“Autorizo a la [nombre de la AFP], para que verifique la información proporcionada en este formulario. En caso que alguna información resultare falsa, no se tomará en cuenta para la evaluación de dependencia económica y podría dar lugar a una declaratoria de no dependencia económica del solicitante”.</w:t>
      </w:r>
    </w:p>
    <w:p w:rsidR="007B5FA4" w:rsidRPr="00B9321E" w:rsidRDefault="007B5FA4" w:rsidP="00C21471">
      <w:pPr>
        <w:spacing w:after="0" w:line="240" w:lineRule="auto"/>
        <w:rPr>
          <w:rFonts w:ascii="Museo Sans 300" w:hAnsi="Museo Sans 300" w:cs="Arial"/>
          <w:b/>
        </w:rPr>
      </w:pP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b/>
        </w:rPr>
        <w:t>De la documentación sobre el proceso del estudio socioeconómico</w:t>
      </w:r>
    </w:p>
    <w:p w:rsidR="00641605"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 La solicitud de los padres, juntamente con la documentación recibida en el proceso, el estudio socioeconómico, así como el dictamen, deberán ser incorporados en el expediente del causante.</w:t>
      </w:r>
    </w:p>
    <w:p w:rsidR="00ED7200" w:rsidRPr="00B9321E" w:rsidRDefault="00ED7200" w:rsidP="00ED7200">
      <w:pPr>
        <w:pStyle w:val="Prrafodelista"/>
        <w:widowControl w:val="0"/>
        <w:tabs>
          <w:tab w:val="left" w:pos="851"/>
        </w:tabs>
        <w:spacing w:after="0" w:line="240" w:lineRule="auto"/>
        <w:ind w:left="0"/>
        <w:contextualSpacing w:val="0"/>
        <w:jc w:val="both"/>
        <w:rPr>
          <w:rFonts w:ascii="Museo Sans 300" w:hAnsi="Museo Sans 300" w:cs="Arial"/>
        </w:rPr>
      </w:pPr>
    </w:p>
    <w:p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La AFP posterior a la verificación de la información del artículo </w:t>
      </w:r>
      <w:r w:rsidR="00416642" w:rsidRPr="00B9321E">
        <w:rPr>
          <w:rFonts w:ascii="Museo Sans 300" w:hAnsi="Museo Sans 300" w:cs="Arial"/>
        </w:rPr>
        <w:t>78</w:t>
      </w:r>
      <w:r w:rsidRPr="00B9321E">
        <w:rPr>
          <w:rFonts w:ascii="Museo Sans 300" w:hAnsi="Museo Sans 300" w:cs="Arial"/>
        </w:rPr>
        <w:t xml:space="preserve"> de las presentes Normas, emitirá la resolución de otorgamiento o denegatoria de pensión por sobrevivencia, dentro de los siguientes diez días a la presentación de toda la documentación.</w:t>
      </w:r>
    </w:p>
    <w:p w:rsidR="00FD42B7" w:rsidRPr="00B9321E" w:rsidRDefault="00FD42B7">
      <w:pPr>
        <w:spacing w:after="0" w:line="240" w:lineRule="auto"/>
        <w:rPr>
          <w:rFonts w:ascii="Museo Sans 300" w:hAnsi="Museo Sans 300" w:cs="Arial"/>
          <w:b/>
        </w:rPr>
      </w:pPr>
    </w:p>
    <w:p w:rsidR="00641605" w:rsidRPr="00B9321E" w:rsidRDefault="00416642" w:rsidP="00C21471">
      <w:pPr>
        <w:widowControl w:val="0"/>
        <w:spacing w:after="0" w:line="240" w:lineRule="auto"/>
        <w:jc w:val="center"/>
        <w:rPr>
          <w:rFonts w:ascii="Museo Sans 300" w:hAnsi="Museo Sans 300" w:cs="Arial"/>
          <w:b/>
        </w:rPr>
      </w:pPr>
      <w:r w:rsidRPr="00B9321E">
        <w:rPr>
          <w:rFonts w:ascii="Museo Sans 300" w:hAnsi="Museo Sans 300" w:cs="Arial"/>
          <w:b/>
        </w:rPr>
        <w:t>CAPÍTULO III</w:t>
      </w:r>
    </w:p>
    <w:p w:rsidR="00641605" w:rsidRPr="00B9321E" w:rsidRDefault="00641605" w:rsidP="00C21471">
      <w:pPr>
        <w:widowControl w:val="0"/>
        <w:spacing w:after="0" w:line="240" w:lineRule="auto"/>
        <w:jc w:val="center"/>
        <w:rPr>
          <w:rFonts w:ascii="Museo Sans 300" w:hAnsi="Museo Sans 300" w:cs="Arial"/>
          <w:b/>
          <w:lang w:val="es-MX"/>
        </w:rPr>
      </w:pPr>
      <w:r w:rsidRPr="00B9321E">
        <w:rPr>
          <w:rFonts w:ascii="Museo Sans 300" w:hAnsi="Museo Sans 300" w:cs="Arial"/>
          <w:b/>
          <w:lang w:val="es-MX"/>
        </w:rPr>
        <w:t>DEL RESULTADO DEL ESTUDIO SOCIOECONÓMICO Y LOS BENEFICIOS A LOS PADRES DEPENDIENTES</w:t>
      </w:r>
    </w:p>
    <w:p w:rsidR="00641605" w:rsidRPr="00B9321E" w:rsidRDefault="0064160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Resultado del estudio socioeconómico</w:t>
      </w:r>
    </w:p>
    <w:p w:rsidR="00641605" w:rsidRPr="00B9321E" w:rsidRDefault="00641605" w:rsidP="00ED7200">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Finalizado el estudio socioeconómico, la persona que lo realizó deberá remitir el informe a la AFP debidamente firmado por ella, anexando la documentación recopilada, junto con la opinión razonada, sobre la dependencia económica del padre, la madre o ambos, para que la AFP tenga los elementos de juicio suficientes para pronunciar la resolución correspondiente dentro de los diez días, contados a partir de la entrega del informe a la AFP. </w:t>
      </w:r>
    </w:p>
    <w:p w:rsidR="00641605" w:rsidRPr="00B9321E" w:rsidRDefault="00641605" w:rsidP="00C21471">
      <w:pPr>
        <w:widowControl w:val="0"/>
        <w:spacing w:after="0" w:line="240" w:lineRule="auto"/>
        <w:jc w:val="both"/>
        <w:rPr>
          <w:rFonts w:ascii="Museo Sans 300" w:hAnsi="Museo Sans 300" w:cs="Arial"/>
        </w:rPr>
      </w:pPr>
    </w:p>
    <w:p w:rsidR="00641605"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 xml:space="preserve">Si la persona que realizó el estudio socioeconómico, luego de recabar toda la </w:t>
      </w:r>
      <w:r w:rsidRPr="00B9321E">
        <w:rPr>
          <w:rFonts w:ascii="Museo Sans 300" w:hAnsi="Museo Sans 300" w:cs="Arial"/>
        </w:rPr>
        <w:lastRenderedPageBreak/>
        <w:t>información, afirma que no existe dependencia económica, la declaratoria de no existencia de dependencia económica se podrá hacer inmediatamente; en todo caso, la AFP deberá verificar el informe, tomando en cuenta la información presentada por el respons</w:t>
      </w:r>
      <w:r w:rsidR="00563B9E">
        <w:rPr>
          <w:rFonts w:ascii="Museo Sans 300" w:hAnsi="Museo Sans 300" w:cs="Arial"/>
        </w:rPr>
        <w:t>able del estudio socioeconómico</w:t>
      </w:r>
      <w:r w:rsidR="001C6E16">
        <w:rPr>
          <w:rFonts w:ascii="Museo Sans 300" w:hAnsi="Museo Sans 300" w:cs="Arial"/>
        </w:rPr>
        <w:t>.</w:t>
      </w:r>
    </w:p>
    <w:p w:rsidR="00322B65" w:rsidRPr="00563B9E" w:rsidRDefault="00322B6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Criterios para acreditar la condición de dependencia económica</w:t>
      </w:r>
    </w:p>
    <w:p w:rsidR="00641605" w:rsidRPr="00B9321E" w:rsidRDefault="00641605"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La dependencia económica de los padres quedará comprobada, si de acuerdo al resultado del estudio socioeconómico, se cumpliere cualquiera de las siguientes condiciones:</w:t>
      </w:r>
    </w:p>
    <w:p w:rsidR="00641605" w:rsidRPr="00B9321E" w:rsidRDefault="00641605" w:rsidP="00804AE2">
      <w:pPr>
        <w:widowControl w:val="0"/>
        <w:numPr>
          <w:ilvl w:val="0"/>
          <w:numId w:val="35"/>
        </w:numPr>
        <w:tabs>
          <w:tab w:val="clear" w:pos="360"/>
          <w:tab w:val="num" w:pos="426"/>
        </w:tabs>
        <w:spacing w:after="120" w:line="240" w:lineRule="auto"/>
        <w:ind w:left="425" w:hanging="425"/>
        <w:jc w:val="both"/>
        <w:rPr>
          <w:rFonts w:ascii="Museo Sans 300" w:hAnsi="Museo Sans 300" w:cs="Arial"/>
        </w:rPr>
      </w:pPr>
      <w:r w:rsidRPr="00B9321E">
        <w:rPr>
          <w:rFonts w:ascii="Museo Sans 300" w:hAnsi="Museo Sans 300" w:cs="Arial"/>
        </w:rPr>
        <w:t>Cuando el ingreso per cápita de los miembros del grupo familiar de los padres dependientes, sea inferior al salario mínimo vigente. Dentro del ingreso se contabiliza:</w:t>
      </w:r>
    </w:p>
    <w:p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Ingresos por remuneración salarial;</w:t>
      </w:r>
    </w:p>
    <w:p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Ingresos provenientes de fuentes familiares, excluyendo la del causante;</w:t>
      </w:r>
    </w:p>
    <w:p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Cualquier otro ingreso, salvo lo que se señala en el siguiente literal; y</w:t>
      </w:r>
    </w:p>
    <w:p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Cualquier pensión que estuviere devengando la persona potencialmente beneficiaria de la pensión de sobrevivencia a que se refieren estas Normas, independientemente que se trate de una pensión propia o derivada de otro causante.</w:t>
      </w:r>
    </w:p>
    <w:p w:rsidR="00641605" w:rsidRPr="00B9321E" w:rsidRDefault="00641605" w:rsidP="00804AE2">
      <w:pPr>
        <w:widowControl w:val="0"/>
        <w:numPr>
          <w:ilvl w:val="0"/>
          <w:numId w:val="35"/>
        </w:numPr>
        <w:tabs>
          <w:tab w:val="num" w:pos="426"/>
        </w:tabs>
        <w:spacing w:after="0" w:line="240" w:lineRule="auto"/>
        <w:ind w:left="425" w:hanging="425"/>
        <w:jc w:val="both"/>
        <w:rPr>
          <w:rFonts w:ascii="Museo Sans 300" w:hAnsi="Museo Sans 300" w:cs="Arial"/>
        </w:rPr>
      </w:pPr>
      <w:r w:rsidRPr="00B9321E">
        <w:rPr>
          <w:rFonts w:ascii="Museo Sans 300" w:hAnsi="Museo Sans 300" w:cs="Arial"/>
        </w:rPr>
        <w:t>Cuando se demuestre que la ayuda que percibía del fallecido representaba al menos el veinte por ciento de la pensión de referencia del causante.</w:t>
      </w:r>
    </w:p>
    <w:p w:rsidR="007B5FA4" w:rsidRPr="00B9321E" w:rsidRDefault="007B5FA4" w:rsidP="00C21471">
      <w:pPr>
        <w:spacing w:after="0" w:line="240" w:lineRule="auto"/>
        <w:rPr>
          <w:rFonts w:ascii="Museo Sans 300" w:hAnsi="Museo Sans 300" w:cs="Arial"/>
          <w:b/>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Plazo para notificar la resolución a los padres dependientes</w:t>
      </w:r>
    </w:p>
    <w:p w:rsidR="00641605" w:rsidRPr="00B9321E"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La AFP, en el término de dos días hábiles contados a partir de la emisión de la resolución, procederá a notificarla al solicitante de pensión por sobrevivencia.</w:t>
      </w:r>
    </w:p>
    <w:p w:rsidR="00641605" w:rsidRPr="00B9321E" w:rsidRDefault="00641605" w:rsidP="00C21471">
      <w:pPr>
        <w:widowControl w:val="0"/>
        <w:spacing w:after="0" w:line="240" w:lineRule="auto"/>
        <w:jc w:val="both"/>
        <w:rPr>
          <w:rFonts w:ascii="Museo Sans 300" w:hAnsi="Museo Sans 300" w:cs="Arial"/>
        </w:rPr>
      </w:pPr>
    </w:p>
    <w:p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Beneficios a otorgar en caso de pensión por sobrevivencia a los padres dependientes</w:t>
      </w:r>
    </w:p>
    <w:p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En caso de determinarse que los padres tengan derecho a pensión, el porcentaje de pensión a pagar será de conformidad a lo establecido en el artículo 121 de la Ley SAP.  </w:t>
      </w:r>
    </w:p>
    <w:p w:rsidR="002C166E" w:rsidRPr="00B9321E" w:rsidRDefault="002C166E" w:rsidP="00C21471">
      <w:pPr>
        <w:pStyle w:val="Prrafodelista"/>
        <w:widowControl w:val="0"/>
        <w:spacing w:after="0" w:line="240" w:lineRule="auto"/>
        <w:ind w:left="0"/>
        <w:contextualSpacing w:val="0"/>
        <w:jc w:val="both"/>
        <w:rPr>
          <w:rFonts w:ascii="Museo Sans 300" w:hAnsi="Museo Sans 300"/>
        </w:rPr>
      </w:pP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b/>
        </w:rPr>
        <w:t>De la denegatoria de</w:t>
      </w:r>
      <w:r w:rsidRPr="00B9321E">
        <w:rPr>
          <w:rFonts w:ascii="Museo Sans 300" w:hAnsi="Museo Sans 300" w:cs="Arial"/>
        </w:rPr>
        <w:t xml:space="preserve"> </w:t>
      </w:r>
      <w:r w:rsidRPr="00B9321E">
        <w:rPr>
          <w:rFonts w:ascii="Museo Sans 300" w:hAnsi="Museo Sans 300" w:cs="Arial"/>
          <w:b/>
        </w:rPr>
        <w:t>pensión por sobrevivencia a los padres dependientes</w:t>
      </w:r>
    </w:p>
    <w:p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En caso que los padres dependientes no estén de acuerdo con la resolución, tendrán un plazo de hasta treinta días después de su </w:t>
      </w:r>
      <w:r w:rsidRPr="00B9321E">
        <w:rPr>
          <w:rFonts w:ascii="Museo Sans 300" w:hAnsi="Museo Sans 300"/>
          <w:lang w:val="es-MX"/>
        </w:rPr>
        <w:t>notificación</w:t>
      </w:r>
      <w:r w:rsidRPr="00B9321E">
        <w:rPr>
          <w:rFonts w:ascii="Museo Sans 300" w:hAnsi="Museo Sans 300" w:cs="Arial"/>
        </w:rPr>
        <w:t>, para presentar ante la AFP una solicitud de revisión. En caso que los padres dependientes soliciten una revisión, la AFP contará con treinta días posteriores a su presentación para resolver, incluyendo en este plazo, su notificación.</w:t>
      </w:r>
    </w:p>
    <w:p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Además, los padres dependientes podrán manifestar, ante la Superintendencia, su no conformidad con la resolución emitida, dentro del plazo de un año, contado desde la fecha de notificada la resolución a que alude el inciso anterior. Dicha manifestación deberá ser sustentada con la documentación probatoria a que hace alusión el presente Capítulo. La Superintendencia resolverá de conformidad al marco legal aplicable.</w:t>
      </w:r>
    </w:p>
    <w:p w:rsidR="00002B9B" w:rsidRPr="00B9321E" w:rsidRDefault="00002B9B" w:rsidP="00C21471">
      <w:pPr>
        <w:spacing w:after="0" w:line="240" w:lineRule="auto"/>
        <w:jc w:val="center"/>
        <w:rPr>
          <w:rFonts w:ascii="Museo Sans 300" w:hAnsi="Museo Sans 300"/>
          <w:b/>
        </w:rPr>
      </w:pPr>
    </w:p>
    <w:p w:rsidR="00641605" w:rsidRPr="00B9321E" w:rsidRDefault="00B06688" w:rsidP="00C21471">
      <w:pPr>
        <w:spacing w:after="0" w:line="240" w:lineRule="auto"/>
        <w:jc w:val="center"/>
        <w:rPr>
          <w:rFonts w:ascii="Museo Sans 300" w:hAnsi="Museo Sans 300"/>
          <w:b/>
        </w:rPr>
      </w:pPr>
      <w:r w:rsidRPr="00B9321E">
        <w:rPr>
          <w:rFonts w:ascii="Museo Sans 300" w:hAnsi="Museo Sans 300"/>
          <w:b/>
        </w:rPr>
        <w:t>TÍTULO IV</w:t>
      </w:r>
    </w:p>
    <w:p w:rsidR="005A7534" w:rsidRPr="00B9321E" w:rsidRDefault="005A7534" w:rsidP="00C21471">
      <w:pPr>
        <w:spacing w:after="0" w:line="240" w:lineRule="auto"/>
        <w:jc w:val="center"/>
        <w:rPr>
          <w:rFonts w:ascii="Museo Sans 300" w:hAnsi="Museo Sans 300"/>
          <w:b/>
        </w:rPr>
      </w:pPr>
      <w:r w:rsidRPr="00B9321E">
        <w:rPr>
          <w:rFonts w:ascii="Museo Sans 300" w:hAnsi="Museo Sans 300"/>
          <w:b/>
        </w:rPr>
        <w:t xml:space="preserve">CAPÍTULO </w:t>
      </w:r>
      <w:r w:rsidR="00416642" w:rsidRPr="00B9321E">
        <w:rPr>
          <w:rFonts w:ascii="Museo Sans 300" w:hAnsi="Museo Sans 300"/>
          <w:b/>
        </w:rPr>
        <w:t>ÚNICO</w:t>
      </w:r>
    </w:p>
    <w:p w:rsidR="0068339B" w:rsidRPr="00B9321E" w:rsidRDefault="000B4ED4" w:rsidP="00C21471">
      <w:pPr>
        <w:widowControl w:val="0"/>
        <w:spacing w:after="0" w:line="240" w:lineRule="auto"/>
        <w:jc w:val="center"/>
        <w:rPr>
          <w:rFonts w:ascii="Museo Sans 300" w:hAnsi="Museo Sans 300"/>
          <w:b/>
        </w:rPr>
      </w:pPr>
      <w:r w:rsidRPr="00B9321E">
        <w:rPr>
          <w:rFonts w:ascii="Museo Sans 300" w:hAnsi="Museo Sans 300"/>
          <w:b/>
        </w:rPr>
        <w:t>OTRAS DISPOSICIONES Y VIGENCIA</w:t>
      </w:r>
    </w:p>
    <w:p w:rsidR="00322B65" w:rsidRDefault="00322B65" w:rsidP="00C21471">
      <w:pPr>
        <w:widowControl w:val="0"/>
        <w:spacing w:after="0" w:line="240" w:lineRule="auto"/>
        <w:jc w:val="both"/>
        <w:rPr>
          <w:rFonts w:ascii="Museo Sans 300" w:hAnsi="Museo Sans 300"/>
          <w:b/>
        </w:rPr>
      </w:pPr>
    </w:p>
    <w:p w:rsidR="002141E7" w:rsidRPr="004D43DD" w:rsidRDefault="002141E7" w:rsidP="002141E7">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bookmarkStart w:id="15" w:name="_Hlk62844758"/>
      <w:r w:rsidRPr="004D43DD">
        <w:rPr>
          <w:rFonts w:ascii="Museo Sans 300" w:eastAsia="Times New Roman" w:hAnsi="Museo Sans 300"/>
          <w:lang w:val="es-MX" w:eastAsia="es-ES"/>
        </w:rPr>
        <w:t xml:space="preserve">Si después de tres meses del fallecimiento del afiliado no pensionado o de la fecha en que dejare de ser beneficiario, el último con derecho a pensión de sobrevivencia, no se comprobare ante </w:t>
      </w:r>
      <w:r w:rsidR="0051230E" w:rsidRPr="004D43DD">
        <w:rPr>
          <w:rFonts w:ascii="Museo Sans 300" w:eastAsia="Times New Roman" w:hAnsi="Museo Sans 300"/>
          <w:lang w:val="es-MX" w:eastAsia="es-ES"/>
        </w:rPr>
        <w:t>l</w:t>
      </w:r>
      <w:r w:rsidRPr="004D43DD">
        <w:rPr>
          <w:rFonts w:ascii="Museo Sans 300" w:eastAsia="Times New Roman" w:hAnsi="Museo Sans 300"/>
          <w:lang w:val="es-MX" w:eastAsia="es-ES"/>
        </w:rPr>
        <w:t xml:space="preserve">a </w:t>
      </w:r>
      <w:r w:rsidR="007D0214">
        <w:rPr>
          <w:rFonts w:ascii="Museo Sans 300" w:eastAsia="Times New Roman" w:hAnsi="Museo Sans 300"/>
          <w:lang w:val="es-MX" w:eastAsia="es-ES"/>
        </w:rPr>
        <w:t>AFP</w:t>
      </w:r>
      <w:r w:rsidRPr="004D43DD">
        <w:rPr>
          <w:rFonts w:ascii="Museo Sans 300" w:eastAsia="Times New Roman" w:hAnsi="Museo Sans 300"/>
          <w:lang w:val="es-MX" w:eastAsia="es-ES"/>
        </w:rPr>
        <w:t xml:space="preserve"> que los presuntos herederos han iniciado diligencias de aceptación de herencia, el saldo de la </w:t>
      </w:r>
      <w:r w:rsidR="00936E2F">
        <w:rPr>
          <w:rFonts w:ascii="Museo Sans 300" w:eastAsia="Times New Roman" w:hAnsi="Museo Sans 300"/>
          <w:lang w:val="es-MX" w:eastAsia="es-ES"/>
        </w:rPr>
        <w:t>CIAP</w:t>
      </w:r>
      <w:r w:rsidRPr="004D43DD">
        <w:rPr>
          <w:rFonts w:ascii="Museo Sans 300" w:eastAsia="Times New Roman" w:hAnsi="Museo Sans 300"/>
          <w:lang w:val="es-MX" w:eastAsia="es-ES"/>
        </w:rPr>
        <w:t xml:space="preserve"> pasará a la persona que ante tal eventualidad haya designado</w:t>
      </w:r>
      <w:r w:rsidR="003230EA" w:rsidRPr="004D43DD">
        <w:rPr>
          <w:rFonts w:ascii="Museo Sans 300" w:eastAsia="Times New Roman" w:hAnsi="Museo Sans 300"/>
          <w:lang w:val="es-MX" w:eastAsia="es-ES"/>
        </w:rPr>
        <w:t xml:space="preserve"> previamente el afiliado</w:t>
      </w:r>
      <w:r w:rsidRPr="004D43DD">
        <w:rPr>
          <w:rFonts w:ascii="Museo Sans 300" w:eastAsia="Times New Roman" w:hAnsi="Museo Sans 300"/>
          <w:lang w:val="es-MX" w:eastAsia="es-ES"/>
        </w:rPr>
        <w:t xml:space="preserve"> por medio de</w:t>
      </w:r>
      <w:r w:rsidR="003230EA" w:rsidRPr="004D43DD">
        <w:rPr>
          <w:rFonts w:ascii="Museo Sans 300" w:eastAsia="Times New Roman" w:hAnsi="Museo Sans 300"/>
          <w:lang w:val="es-MX" w:eastAsia="es-ES"/>
        </w:rPr>
        <w:t>l</w:t>
      </w:r>
      <w:r w:rsidRPr="004D43DD">
        <w:rPr>
          <w:rFonts w:ascii="Museo Sans 300" w:eastAsia="Times New Roman" w:hAnsi="Museo Sans 300"/>
          <w:lang w:val="es-MX" w:eastAsia="es-ES"/>
        </w:rPr>
        <w:t xml:space="preserve"> formulario </w:t>
      </w:r>
      <w:r w:rsidR="003230EA" w:rsidRPr="004D43DD">
        <w:rPr>
          <w:rFonts w:ascii="Museo Sans 300" w:eastAsia="Times New Roman" w:hAnsi="Museo Sans 300"/>
          <w:lang w:val="es-MX" w:eastAsia="es-ES"/>
        </w:rPr>
        <w:t xml:space="preserve">establecido en el Anexo No. 2 de las presentes </w:t>
      </w:r>
      <w:r w:rsidR="00936E2F">
        <w:rPr>
          <w:rFonts w:ascii="Museo Sans 300" w:eastAsia="Times New Roman" w:hAnsi="Museo Sans 300"/>
          <w:lang w:val="es-MX" w:eastAsia="es-ES"/>
        </w:rPr>
        <w:t>N</w:t>
      </w:r>
      <w:r w:rsidR="003230EA" w:rsidRPr="004D43DD">
        <w:rPr>
          <w:rFonts w:ascii="Museo Sans 300" w:eastAsia="Times New Roman" w:hAnsi="Museo Sans 300"/>
          <w:lang w:val="es-MX" w:eastAsia="es-ES"/>
        </w:rPr>
        <w:t xml:space="preserve">ormas, </w:t>
      </w:r>
      <w:r w:rsidR="0051230E" w:rsidRPr="004D43DD">
        <w:rPr>
          <w:rFonts w:ascii="Museo Sans 300" w:eastAsia="Times New Roman" w:hAnsi="Museo Sans 300"/>
          <w:lang w:val="es-MX" w:eastAsia="es-ES"/>
        </w:rPr>
        <w:t>de conformidad con el artículo 106-A de la Ley SAP,</w:t>
      </w:r>
      <w:r w:rsidRPr="004D43DD">
        <w:rPr>
          <w:rFonts w:ascii="Museo Sans 300" w:eastAsia="Times New Roman" w:hAnsi="Museo Sans 300"/>
          <w:lang w:val="es-MX" w:eastAsia="es-ES"/>
        </w:rPr>
        <w:t xml:space="preserve"> o ante la ausencia o el fallecimiento de esa persona designada, pasará a trasladarse a la institución de beneficencia </w:t>
      </w:r>
      <w:r w:rsidR="00936E2F">
        <w:rPr>
          <w:rFonts w:ascii="Museo Sans 300" w:eastAsia="Times New Roman" w:hAnsi="Museo Sans 300"/>
          <w:lang w:val="es-MX" w:eastAsia="es-ES"/>
        </w:rPr>
        <w:t>u</w:t>
      </w:r>
      <w:r w:rsidRPr="004D43DD">
        <w:rPr>
          <w:rFonts w:ascii="Museo Sans 300" w:eastAsia="Times New Roman" w:hAnsi="Museo Sans 300"/>
          <w:lang w:val="es-MX" w:eastAsia="es-ES"/>
        </w:rPr>
        <w:t xml:space="preserve"> hospitales que en igual forma haya establecido libremente el afiliado, siempre y cuando hubiere saldo en la </w:t>
      </w:r>
      <w:r w:rsidR="00936E2F">
        <w:rPr>
          <w:rFonts w:ascii="Museo Sans 300" w:eastAsia="Times New Roman" w:hAnsi="Museo Sans 300"/>
          <w:lang w:val="es-MX" w:eastAsia="es-ES"/>
        </w:rPr>
        <w:t>CIAP</w:t>
      </w:r>
      <w:r w:rsidRPr="004D43DD">
        <w:rPr>
          <w:rFonts w:ascii="Museo Sans 300" w:eastAsia="Times New Roman" w:hAnsi="Museo Sans 300"/>
          <w:lang w:val="es-MX" w:eastAsia="es-ES"/>
        </w:rPr>
        <w:t>.</w:t>
      </w:r>
      <w:r w:rsidR="006B6EF4" w:rsidRPr="004D43DD">
        <w:rPr>
          <w:rFonts w:ascii="Museo Sans 300" w:eastAsia="Times New Roman" w:hAnsi="Museo Sans 300"/>
          <w:bCs/>
          <w:lang w:val="es-MX" w:eastAsia="es-ES"/>
        </w:rPr>
        <w:t xml:space="preserve"> (4)</w:t>
      </w:r>
    </w:p>
    <w:bookmarkEnd w:id="15"/>
    <w:p w:rsidR="0068339B" w:rsidRPr="00B9321E" w:rsidRDefault="0068339B" w:rsidP="00C21471">
      <w:pPr>
        <w:widowControl w:val="0"/>
        <w:spacing w:after="0" w:line="240" w:lineRule="auto"/>
        <w:rPr>
          <w:rFonts w:ascii="Museo Sans 300" w:eastAsia="Times New Roman" w:hAnsi="Museo Sans 300"/>
          <w:lang w:val="es-MX" w:eastAsia="es-ES"/>
        </w:rPr>
      </w:pPr>
    </w:p>
    <w:p w:rsidR="0068339B" w:rsidRPr="00B9321E" w:rsidRDefault="0068339B"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Con el fin de evitar la prescripción descrita en el artículo anterior, en los primeros sesenta días de cada año calendario, cada AFP deberá publicar una vez en dos de los periódicos de circulación nacional, los nombres del afiliado fallecido por orden alfabético indicando el tiempo restante a partir de la fecha de publicación para que prescriba el saldo de la CIAP. Las AFP podrán, adicionalmente y a su juicio, utilizar otros medios para evitar la prescripción</w:t>
      </w:r>
      <w:r w:rsidR="00616AE5" w:rsidRPr="00B9321E">
        <w:rPr>
          <w:rFonts w:ascii="Museo Sans 300" w:eastAsia="Times New Roman" w:hAnsi="Museo Sans 300"/>
          <w:lang w:val="es-MX" w:eastAsia="es-ES"/>
        </w:rPr>
        <w:t xml:space="preserve"> incluyendo la publicación de la información antes mencionada en su </w:t>
      </w:r>
      <w:r w:rsidR="00B50CA8" w:rsidRPr="00B9321E">
        <w:rPr>
          <w:rFonts w:ascii="Museo Sans 300" w:eastAsia="Times New Roman" w:hAnsi="Museo Sans 300"/>
          <w:lang w:val="es-MX" w:eastAsia="es-ES"/>
        </w:rPr>
        <w:t>sitio</w:t>
      </w:r>
      <w:r w:rsidR="00616AE5" w:rsidRPr="00B9321E">
        <w:rPr>
          <w:rFonts w:ascii="Museo Sans 300" w:eastAsia="Times New Roman" w:hAnsi="Museo Sans 300"/>
          <w:lang w:val="es-MX" w:eastAsia="es-ES"/>
        </w:rPr>
        <w:t xml:space="preserve"> web</w:t>
      </w:r>
      <w:r w:rsidRPr="00B9321E">
        <w:rPr>
          <w:rFonts w:ascii="Museo Sans 300" w:eastAsia="Times New Roman" w:hAnsi="Museo Sans 300"/>
          <w:lang w:val="es-MX" w:eastAsia="es-ES"/>
        </w:rPr>
        <w:t>.</w:t>
      </w:r>
    </w:p>
    <w:p w:rsidR="0068339B" w:rsidRPr="00B9321E" w:rsidRDefault="0068339B"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 </w:t>
      </w:r>
    </w:p>
    <w:p w:rsidR="00295AE0" w:rsidRPr="00B9321E" w:rsidRDefault="005376B3" w:rsidP="00C21471">
      <w:pPr>
        <w:widowControl w:val="0"/>
        <w:numPr>
          <w:ilvl w:val="0"/>
          <w:numId w:val="3"/>
        </w:numPr>
        <w:tabs>
          <w:tab w:val="left" w:pos="851"/>
        </w:tabs>
        <w:spacing w:after="0" w:line="240" w:lineRule="auto"/>
        <w:ind w:left="0" w:firstLine="0"/>
        <w:jc w:val="both"/>
        <w:rPr>
          <w:rFonts w:ascii="Museo Sans 300" w:hAnsi="Museo Sans 300"/>
          <w:lang w:val="es-MX"/>
        </w:rPr>
      </w:pPr>
      <w:r>
        <w:rPr>
          <w:rFonts w:ascii="Museo Sans 300" w:eastAsia="Times New Roman" w:hAnsi="Museo Sans 300"/>
          <w:lang w:val="es-MX" w:eastAsia="es-ES"/>
        </w:rPr>
        <w:t>DEROGADO. (4)</w:t>
      </w:r>
    </w:p>
    <w:p w:rsidR="009C0DB9" w:rsidRDefault="009C0DB9" w:rsidP="00C21471">
      <w:pPr>
        <w:widowControl w:val="0"/>
        <w:spacing w:after="0" w:line="240" w:lineRule="auto"/>
        <w:rPr>
          <w:rFonts w:ascii="Museo Sans 300" w:hAnsi="Museo Sans 300"/>
          <w:b/>
        </w:rPr>
      </w:pPr>
    </w:p>
    <w:p w:rsidR="00295AE0" w:rsidRPr="00B9321E" w:rsidRDefault="00295AE0" w:rsidP="00C21471">
      <w:pPr>
        <w:widowControl w:val="0"/>
        <w:spacing w:after="0" w:line="240" w:lineRule="auto"/>
        <w:rPr>
          <w:rFonts w:ascii="Museo Sans 300" w:hAnsi="Museo Sans 300"/>
          <w:strike/>
        </w:rPr>
      </w:pPr>
      <w:r w:rsidRPr="00B9321E">
        <w:rPr>
          <w:rFonts w:ascii="Museo Sans 300" w:hAnsi="Museo Sans 300"/>
          <w:b/>
        </w:rPr>
        <w:t xml:space="preserve">Asesoría de las AFP a sus </w:t>
      </w:r>
      <w:r w:rsidR="00A6708D" w:rsidRPr="00B9321E">
        <w:rPr>
          <w:rFonts w:ascii="Museo Sans 300" w:hAnsi="Museo Sans 300"/>
          <w:b/>
        </w:rPr>
        <w:t xml:space="preserve">beneficiarios </w:t>
      </w:r>
    </w:p>
    <w:p w:rsidR="00295AE0" w:rsidRPr="00B9321E" w:rsidRDefault="00295AE0" w:rsidP="00C21471">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 Las AFP deberán otorgar una asesoría adecuada al </w:t>
      </w:r>
      <w:r w:rsidR="004D0B69" w:rsidRPr="00B9321E">
        <w:rPr>
          <w:rFonts w:ascii="Museo Sans 300" w:hAnsi="Museo Sans 300"/>
        </w:rPr>
        <w:t xml:space="preserve">beneficiario, </w:t>
      </w:r>
      <w:r w:rsidRPr="00B9321E">
        <w:rPr>
          <w:rFonts w:ascii="Museo Sans 300" w:hAnsi="Museo Sans 300"/>
        </w:rPr>
        <w:t>de lo</w:t>
      </w:r>
      <w:r w:rsidR="00911C17" w:rsidRPr="00B9321E">
        <w:rPr>
          <w:rFonts w:ascii="Museo Sans 300" w:hAnsi="Museo Sans 300"/>
        </w:rPr>
        <w:t>s trámites y requisitos necesarios para</w:t>
      </w:r>
      <w:r w:rsidR="00B31318" w:rsidRPr="00B9321E">
        <w:rPr>
          <w:rFonts w:ascii="Museo Sans 300" w:hAnsi="Museo Sans 300"/>
        </w:rPr>
        <w:t xml:space="preserve"> </w:t>
      </w:r>
      <w:r w:rsidRPr="00B9321E">
        <w:rPr>
          <w:rFonts w:ascii="Museo Sans 300" w:hAnsi="Museo Sans 300"/>
        </w:rPr>
        <w:t xml:space="preserve">optar </w:t>
      </w:r>
      <w:r w:rsidR="00A927A5" w:rsidRPr="00B9321E">
        <w:rPr>
          <w:rFonts w:ascii="Museo Sans 300" w:hAnsi="Museo Sans 300"/>
        </w:rPr>
        <w:t>a</w:t>
      </w:r>
      <w:r w:rsidRPr="00B9321E">
        <w:rPr>
          <w:rFonts w:ascii="Museo Sans 300" w:hAnsi="Museo Sans 300"/>
        </w:rPr>
        <w:t xml:space="preserve"> los diferentes beneficios por </w:t>
      </w:r>
      <w:r w:rsidR="00BE6248" w:rsidRPr="00B9321E">
        <w:rPr>
          <w:rFonts w:ascii="Museo Sans 300" w:hAnsi="Museo Sans 300"/>
        </w:rPr>
        <w:t>sobrevivencia</w:t>
      </w:r>
      <w:r w:rsidRPr="00B9321E">
        <w:rPr>
          <w:rFonts w:ascii="Museo Sans 300" w:hAnsi="Museo Sans 300"/>
        </w:rPr>
        <w:t xml:space="preserve">, quedando </w:t>
      </w:r>
      <w:r w:rsidR="00911C17" w:rsidRPr="00B9321E">
        <w:rPr>
          <w:rFonts w:ascii="Museo Sans 300" w:hAnsi="Museo Sans 300"/>
        </w:rPr>
        <w:t>evidencia de que</w:t>
      </w:r>
      <w:r w:rsidRPr="00B9321E">
        <w:rPr>
          <w:rFonts w:ascii="Museo Sans 300" w:hAnsi="Museo Sans 300"/>
        </w:rPr>
        <w:t xml:space="preserve"> </w:t>
      </w:r>
      <w:r w:rsidR="004D0B69" w:rsidRPr="00B9321E">
        <w:rPr>
          <w:rFonts w:ascii="Museo Sans 300" w:hAnsi="Museo Sans 300"/>
        </w:rPr>
        <w:t xml:space="preserve">estos </w:t>
      </w:r>
      <w:r w:rsidR="00911C17" w:rsidRPr="00B9321E">
        <w:rPr>
          <w:rFonts w:ascii="Museo Sans 300" w:hAnsi="Museo Sans 300"/>
        </w:rPr>
        <w:t xml:space="preserve">fueron </w:t>
      </w:r>
      <w:r w:rsidRPr="00B9321E">
        <w:rPr>
          <w:rFonts w:ascii="Museo Sans 300" w:hAnsi="Museo Sans 300"/>
        </w:rPr>
        <w:t>debidamente informado</w:t>
      </w:r>
      <w:r w:rsidR="00911C17" w:rsidRPr="00B9321E">
        <w:rPr>
          <w:rFonts w:ascii="Museo Sans 300" w:hAnsi="Museo Sans 300"/>
        </w:rPr>
        <w:t>s</w:t>
      </w:r>
      <w:r w:rsidR="00A927A5" w:rsidRPr="00B9321E">
        <w:rPr>
          <w:rFonts w:ascii="Museo Sans 300" w:hAnsi="Museo Sans 300"/>
        </w:rPr>
        <w:t xml:space="preserve"> sobre lo</w:t>
      </w:r>
      <w:r w:rsidR="00B10BD4" w:rsidRPr="00B9321E">
        <w:rPr>
          <w:rFonts w:ascii="Museo Sans 300" w:hAnsi="Museo Sans 300"/>
        </w:rPr>
        <w:t>s mismo</w:t>
      </w:r>
      <w:r w:rsidRPr="00B9321E">
        <w:rPr>
          <w:rFonts w:ascii="Museo Sans 300" w:hAnsi="Museo Sans 300"/>
        </w:rPr>
        <w:t xml:space="preserve">s. </w:t>
      </w:r>
    </w:p>
    <w:p w:rsidR="00295AE0" w:rsidRPr="00B9321E" w:rsidRDefault="00295AE0" w:rsidP="00C21471">
      <w:pPr>
        <w:widowControl w:val="0"/>
        <w:spacing w:after="0" w:line="240" w:lineRule="auto"/>
        <w:jc w:val="both"/>
        <w:rPr>
          <w:rFonts w:ascii="Museo Sans 300" w:hAnsi="Museo Sans 300"/>
          <w:b/>
        </w:rPr>
      </w:pPr>
    </w:p>
    <w:p w:rsidR="00295AE0" w:rsidRPr="00B9321E" w:rsidRDefault="00295AE0" w:rsidP="00C21471">
      <w:pPr>
        <w:widowControl w:val="0"/>
        <w:spacing w:after="0" w:line="240" w:lineRule="auto"/>
        <w:jc w:val="both"/>
        <w:rPr>
          <w:rFonts w:ascii="Museo Sans 300" w:hAnsi="Museo Sans 300"/>
          <w:b/>
        </w:rPr>
      </w:pPr>
      <w:r w:rsidRPr="00B9321E">
        <w:rPr>
          <w:rFonts w:ascii="Museo Sans 300" w:hAnsi="Museo Sans 300"/>
          <w:b/>
        </w:rPr>
        <w:t xml:space="preserve">Sanciones </w:t>
      </w:r>
    </w:p>
    <w:p w:rsidR="00295AE0" w:rsidRPr="00B9321E"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Museo Sans 300" w:eastAsia="Arial Narrow" w:hAnsi="Museo Sans 300"/>
        </w:rPr>
      </w:pPr>
      <w:r w:rsidRPr="00B9321E">
        <w:rPr>
          <w:rFonts w:ascii="Museo Sans 300" w:eastAsia="Arial Narrow" w:hAnsi="Museo Sans 300"/>
        </w:rPr>
        <w:t>Los incumplimientos a las disposiciones contenidas en las presentes Normas, serán sancionadas de conformidad a lo establecido en la Ley de Supervisión y Regulación del Sistema Financiero.</w:t>
      </w:r>
    </w:p>
    <w:p w:rsidR="00967909" w:rsidRPr="00B9321E" w:rsidRDefault="00967909" w:rsidP="00C21471">
      <w:pPr>
        <w:widowControl w:val="0"/>
        <w:spacing w:after="0" w:line="240" w:lineRule="auto"/>
        <w:jc w:val="both"/>
        <w:rPr>
          <w:rFonts w:ascii="Museo Sans 300" w:hAnsi="Museo Sans 300"/>
          <w:b/>
        </w:rPr>
      </w:pPr>
    </w:p>
    <w:p w:rsidR="00295AE0" w:rsidRPr="00B9321E" w:rsidRDefault="00295AE0" w:rsidP="00C21471">
      <w:pPr>
        <w:widowControl w:val="0"/>
        <w:spacing w:after="0" w:line="240" w:lineRule="auto"/>
        <w:jc w:val="both"/>
        <w:rPr>
          <w:rFonts w:ascii="Museo Sans 300" w:hAnsi="Museo Sans 300"/>
          <w:b/>
        </w:rPr>
      </w:pPr>
      <w:r w:rsidRPr="00B9321E">
        <w:rPr>
          <w:rFonts w:ascii="Museo Sans 300" w:hAnsi="Museo Sans 300"/>
          <w:b/>
        </w:rPr>
        <w:t>Derogatorias</w:t>
      </w:r>
    </w:p>
    <w:p w:rsidR="00295AE0" w:rsidRPr="00B9321E"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Las presentes Normas, derogan el “Instructivo Transitorio Requerimientos de Información y Pago de Prestaciones Provisionales a Beneficiarios por Sobrevivencia” (SAP 32/98), aprobado el dieciséis de julio de mil novecientos noventa y ocho cuya Ley Orgánica se derogó por Decreto Legislativo No. 592 que contiene la Ley de Supervisión y Regulación del Sistema Financiero, publicada en Diario Oficial No. 23, Tomo No. 390, de fecha 2 de febrero de 2011.</w:t>
      </w:r>
    </w:p>
    <w:p w:rsidR="0068339B" w:rsidRPr="00B9321E" w:rsidRDefault="0068339B" w:rsidP="00C21471">
      <w:pPr>
        <w:pStyle w:val="Textoindependiente3"/>
        <w:jc w:val="both"/>
        <w:rPr>
          <w:rFonts w:ascii="Museo Sans 300" w:eastAsia="Calibri" w:hAnsi="Museo Sans 300"/>
          <w:b w:val="0"/>
          <w:color w:val="auto"/>
          <w:szCs w:val="22"/>
          <w:lang w:val="es-SV" w:eastAsia="en-US"/>
        </w:rPr>
      </w:pPr>
    </w:p>
    <w:p w:rsidR="00295AE0" w:rsidRPr="001C6E16" w:rsidRDefault="00971B2C" w:rsidP="001C6E16">
      <w:pPr>
        <w:spacing w:after="0" w:line="240" w:lineRule="auto"/>
        <w:rPr>
          <w:rFonts w:ascii="Museo Sans 300" w:eastAsia="Times New Roman" w:hAnsi="Museo Sans 300"/>
          <w:b/>
          <w:lang w:val="es-GT" w:eastAsia="es-ES"/>
        </w:rPr>
      </w:pPr>
      <w:r w:rsidRPr="00B9321E">
        <w:rPr>
          <w:rFonts w:ascii="Museo Sans 300" w:hAnsi="Museo Sans 300"/>
          <w:b/>
          <w:lang w:val="es-GT"/>
        </w:rPr>
        <w:t>Disposiciones e</w:t>
      </w:r>
      <w:r w:rsidR="00295AE0" w:rsidRPr="00B9321E">
        <w:rPr>
          <w:rFonts w:ascii="Museo Sans 300" w:hAnsi="Museo Sans 300"/>
          <w:b/>
          <w:lang w:val="es-GT"/>
        </w:rPr>
        <w:t xml:space="preserve">speciales </w:t>
      </w:r>
    </w:p>
    <w:p w:rsidR="00BE6248" w:rsidRPr="00B9321E" w:rsidRDefault="00BE6248"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lastRenderedPageBreak/>
        <w:t xml:space="preserve">Las AFP deberán aplicar las disposiciones de la Ley del Sistema de Ahorro para Pensiones, vigentes antes de la reforma contenida en el Decreto Legislativo </w:t>
      </w:r>
      <w:r w:rsidR="00730717" w:rsidRPr="00B9321E">
        <w:rPr>
          <w:rFonts w:ascii="Museo Sans 300" w:hAnsi="Museo Sans 300"/>
        </w:rPr>
        <w:t>No. 787, para la cobertura del Seguro de Invalidez o S</w:t>
      </w:r>
      <w:r w:rsidRPr="00B9321E">
        <w:rPr>
          <w:rFonts w:ascii="Museo Sans 300" w:hAnsi="Museo Sans 300"/>
        </w:rPr>
        <w:t>obrevi</w:t>
      </w:r>
      <w:r w:rsidR="005A7534" w:rsidRPr="00B9321E">
        <w:rPr>
          <w:rFonts w:ascii="Museo Sans 300" w:hAnsi="Museo Sans 300"/>
        </w:rPr>
        <w:t>vencia, en los casos de s</w:t>
      </w:r>
      <w:r w:rsidRPr="00B9321E">
        <w:rPr>
          <w:rFonts w:ascii="Museo Sans 300" w:hAnsi="Museo Sans 300"/>
        </w:rPr>
        <w:t>olicitudes de pensión por sobrevivencia, por afiliados que fallecieron</w:t>
      </w:r>
      <w:r w:rsidR="005A7534" w:rsidRPr="00B9321E">
        <w:rPr>
          <w:rFonts w:ascii="Museo Sans 300" w:hAnsi="Museo Sans 300"/>
        </w:rPr>
        <w:t xml:space="preserve"> antes del 6 de octubre de 2017.</w:t>
      </w:r>
    </w:p>
    <w:p w:rsidR="00A7065D" w:rsidRPr="00B9321E" w:rsidRDefault="00A7065D" w:rsidP="00C21471">
      <w:pPr>
        <w:widowControl w:val="0"/>
        <w:tabs>
          <w:tab w:val="left" w:pos="851"/>
        </w:tabs>
        <w:spacing w:after="0" w:line="240" w:lineRule="auto"/>
        <w:jc w:val="both"/>
        <w:rPr>
          <w:rFonts w:ascii="Museo Sans 300" w:hAnsi="Museo Sans 300"/>
        </w:rPr>
      </w:pPr>
    </w:p>
    <w:p w:rsidR="00BE6248" w:rsidRPr="00B9321E" w:rsidRDefault="00BE6248" w:rsidP="00C21471">
      <w:pPr>
        <w:widowControl w:val="0"/>
        <w:tabs>
          <w:tab w:val="left" w:pos="851"/>
        </w:tabs>
        <w:spacing w:after="0" w:line="240" w:lineRule="auto"/>
        <w:jc w:val="both"/>
        <w:rPr>
          <w:rFonts w:ascii="Museo Sans 300" w:hAnsi="Museo Sans 300"/>
        </w:rPr>
      </w:pPr>
      <w:r w:rsidRPr="00B9321E">
        <w:rPr>
          <w:rFonts w:ascii="Museo Sans 300" w:hAnsi="Museo Sans 300"/>
        </w:rPr>
        <w:t>Las AFP deberán mantener un inventario de los casos a los que les aplicarán las condiciones antes del Decreto Legislativo No. 787, al cual únicamente se sumarán nuevas solicitudes por sobrevivencia de afiliados fallecidos antes de la vigencia de la reforma. Además, deberán implementar los controles necesarios que permitan identificar plenamente los casos a fin de resolver como corresponde.</w:t>
      </w:r>
    </w:p>
    <w:p w:rsidR="00BF5F42" w:rsidRPr="00B9321E" w:rsidRDefault="00BF5F42" w:rsidP="00C21471">
      <w:pPr>
        <w:widowControl w:val="0"/>
        <w:tabs>
          <w:tab w:val="left" w:pos="851"/>
        </w:tabs>
        <w:spacing w:after="0" w:line="240" w:lineRule="auto"/>
        <w:jc w:val="both"/>
        <w:rPr>
          <w:rFonts w:ascii="Museo Sans 300" w:hAnsi="Museo Sans 300"/>
        </w:rPr>
      </w:pPr>
    </w:p>
    <w:p w:rsidR="00485676" w:rsidRPr="00B9321E" w:rsidRDefault="00BF5F42" w:rsidP="00C21471">
      <w:pPr>
        <w:pStyle w:val="Default"/>
        <w:widowControl w:val="0"/>
        <w:numPr>
          <w:ilvl w:val="0"/>
          <w:numId w:val="3"/>
        </w:numPr>
        <w:tabs>
          <w:tab w:val="left" w:pos="851"/>
          <w:tab w:val="center" w:pos="5043"/>
        </w:tabs>
        <w:ind w:left="0" w:firstLine="0"/>
        <w:jc w:val="both"/>
        <w:rPr>
          <w:rFonts w:ascii="Museo Sans 300" w:hAnsi="Museo Sans 300"/>
          <w:color w:val="auto"/>
          <w:sz w:val="22"/>
          <w:szCs w:val="22"/>
          <w:lang w:val="es-SV"/>
        </w:rPr>
      </w:pPr>
      <w:r w:rsidRPr="00B9321E">
        <w:rPr>
          <w:rFonts w:ascii="Museo Sans 300" w:hAnsi="Museo Sans 300"/>
          <w:color w:val="auto"/>
          <w:sz w:val="22"/>
          <w:szCs w:val="22"/>
          <w:lang w:val="es-SV"/>
        </w:rPr>
        <w:t>A partir de la entrada en vigencia de las presentes Normas, quedan sin efecto las disposiciones relativas a sobrevivencia contenidas en la Resolución No. 9 “Resolución sobre aplicación de disposiciones relacionadas con la cobertura del Seguro de Invalidez y Sobrevivencia”, aprobada por el Consejo Directivo de la Superintendencia del Sistema Financiero, en Sesión</w:t>
      </w:r>
      <w:r w:rsidR="00B9321E">
        <w:rPr>
          <w:rFonts w:ascii="Museo Sans 300" w:hAnsi="Museo Sans 300"/>
          <w:color w:val="auto"/>
          <w:sz w:val="22"/>
          <w:szCs w:val="22"/>
          <w:lang w:val="es-SV"/>
        </w:rPr>
        <w:t xml:space="preserve"> </w:t>
      </w:r>
      <w:r w:rsidRPr="00B9321E">
        <w:rPr>
          <w:rFonts w:ascii="Museo Sans 300" w:hAnsi="Museo Sans 300"/>
          <w:color w:val="auto"/>
          <w:sz w:val="22"/>
          <w:szCs w:val="22"/>
          <w:lang w:val="es-SV"/>
        </w:rPr>
        <w:t>No. CD-49/2017 del 21 de noviembre de 2017.</w:t>
      </w:r>
    </w:p>
    <w:p w:rsidR="00485676" w:rsidRPr="00B9321E" w:rsidRDefault="00485676" w:rsidP="00C21471">
      <w:pPr>
        <w:pStyle w:val="Default"/>
        <w:widowControl w:val="0"/>
        <w:tabs>
          <w:tab w:val="left" w:pos="851"/>
          <w:tab w:val="center" w:pos="5043"/>
        </w:tabs>
        <w:jc w:val="both"/>
        <w:rPr>
          <w:rFonts w:ascii="Museo Sans 300" w:hAnsi="Museo Sans 300"/>
          <w:color w:val="auto"/>
          <w:sz w:val="22"/>
          <w:szCs w:val="22"/>
          <w:lang w:val="es-SV"/>
        </w:rPr>
      </w:pPr>
    </w:p>
    <w:p w:rsidR="00485676" w:rsidRPr="00B9321E" w:rsidRDefault="00485676" w:rsidP="00C21471">
      <w:pPr>
        <w:pStyle w:val="Default"/>
        <w:widowControl w:val="0"/>
        <w:numPr>
          <w:ilvl w:val="0"/>
          <w:numId w:val="3"/>
        </w:numPr>
        <w:tabs>
          <w:tab w:val="left" w:pos="851"/>
          <w:tab w:val="center" w:pos="5043"/>
        </w:tabs>
        <w:ind w:left="0" w:firstLine="0"/>
        <w:jc w:val="both"/>
        <w:rPr>
          <w:rFonts w:ascii="Museo Sans 300" w:hAnsi="Museo Sans 300"/>
          <w:color w:val="auto"/>
          <w:sz w:val="22"/>
          <w:szCs w:val="22"/>
          <w:lang w:val="es-SV"/>
        </w:rPr>
      </w:pPr>
      <w:r w:rsidRPr="00B9321E">
        <w:rPr>
          <w:rFonts w:ascii="Museo Sans 300" w:hAnsi="Museo Sans 300"/>
          <w:color w:val="auto"/>
          <w:sz w:val="22"/>
          <w:szCs w:val="22"/>
          <w:lang w:val="es-SV"/>
        </w:rPr>
        <w:t>En virtud de lo establecido en el artículo 86 del Decreto Legislativo No. 787, de fecha 28 de septiembre de 2017, publicado en el Diario Oficial N°. 180, Tomo No. 416, del 28 de septiembre del 2017, en la fecha en que inicie su vigencia la presente Norma, queda sin efecto el “Reglamento para la Determinación de la Condición de Dependencia Económica de los padres de un Afiliado al Sistema de Ahorro para Pensiones que fallezca por Causas Comunes”, emitido por el Presidente de la República mediante Decreto Ejecutivo número 81, de fecha 24 de agosto de 2005 y publicado en el Diario Oficial No. 184, Tomo 369, del 5 de Octubre de 2005.</w:t>
      </w:r>
    </w:p>
    <w:p w:rsidR="009C0DB9" w:rsidRDefault="009C0DB9" w:rsidP="00C21471">
      <w:pPr>
        <w:spacing w:after="0" w:line="240" w:lineRule="auto"/>
        <w:jc w:val="both"/>
        <w:rPr>
          <w:rFonts w:ascii="Museo Sans 300" w:hAnsi="Museo Sans 300"/>
          <w:b/>
        </w:rPr>
      </w:pPr>
    </w:p>
    <w:p w:rsidR="007D4F05" w:rsidRPr="00B9321E" w:rsidRDefault="007D4F05" w:rsidP="00C21471">
      <w:pPr>
        <w:spacing w:after="0" w:line="240" w:lineRule="auto"/>
        <w:jc w:val="both"/>
        <w:rPr>
          <w:rFonts w:ascii="Museo Sans 300" w:hAnsi="Museo Sans 300"/>
          <w:b/>
        </w:rPr>
      </w:pPr>
      <w:r w:rsidRPr="00B9321E">
        <w:rPr>
          <w:rFonts w:ascii="Museo Sans 300" w:hAnsi="Museo Sans 300"/>
          <w:b/>
        </w:rPr>
        <w:t xml:space="preserve">Aspectos no previstos </w:t>
      </w:r>
    </w:p>
    <w:p w:rsidR="002C166E" w:rsidRPr="00B9321E" w:rsidRDefault="007D4F05" w:rsidP="00C21471">
      <w:pPr>
        <w:pStyle w:val="Prrafodelista"/>
        <w:keepNext/>
        <w:numPr>
          <w:ilvl w:val="0"/>
          <w:numId w:val="3"/>
        </w:numPr>
        <w:tabs>
          <w:tab w:val="left" w:pos="851"/>
        </w:tabs>
        <w:spacing w:after="0" w:line="240" w:lineRule="auto"/>
        <w:ind w:left="0" w:firstLine="0"/>
        <w:jc w:val="both"/>
        <w:rPr>
          <w:rFonts w:ascii="Museo Sans 300" w:eastAsia="Arial Narrow" w:hAnsi="Museo Sans 300"/>
        </w:rPr>
      </w:pPr>
      <w:r w:rsidRPr="00B9321E">
        <w:rPr>
          <w:rFonts w:ascii="Museo Sans 300" w:eastAsia="Arial Narrow" w:hAnsi="Museo Sans 300"/>
        </w:rPr>
        <w:t xml:space="preserve">Los aspectos no previstos en temas de regulación en las presentes Normas, serán resueltos por el Banco Central por medio de su Comité de Normas. </w:t>
      </w:r>
    </w:p>
    <w:p w:rsidR="002C166E" w:rsidRPr="00B9321E" w:rsidRDefault="002C166E" w:rsidP="00C21471">
      <w:pPr>
        <w:spacing w:after="0" w:line="240" w:lineRule="auto"/>
        <w:jc w:val="both"/>
        <w:rPr>
          <w:rFonts w:ascii="Museo Sans 300" w:hAnsi="Museo Sans 300"/>
          <w:b/>
        </w:rPr>
      </w:pPr>
    </w:p>
    <w:p w:rsidR="007D4F05" w:rsidRPr="00B9321E" w:rsidRDefault="007D4F05" w:rsidP="00C21471">
      <w:pPr>
        <w:spacing w:after="0" w:line="240" w:lineRule="auto"/>
        <w:jc w:val="both"/>
        <w:rPr>
          <w:rFonts w:ascii="Museo Sans 300" w:hAnsi="Museo Sans 300"/>
          <w:b/>
        </w:rPr>
      </w:pPr>
      <w:r w:rsidRPr="00B9321E">
        <w:rPr>
          <w:rFonts w:ascii="Museo Sans 300" w:hAnsi="Museo Sans 300"/>
          <w:b/>
        </w:rPr>
        <w:t xml:space="preserve">Vigencia </w:t>
      </w:r>
    </w:p>
    <w:p w:rsidR="007D4F05" w:rsidRPr="00B9321E" w:rsidRDefault="007D4F05"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Las presentes Normas entrarán en vigencia </w:t>
      </w:r>
      <w:r w:rsidR="0045461E" w:rsidRPr="00B9321E">
        <w:rPr>
          <w:rFonts w:ascii="Museo Sans 300" w:hAnsi="Museo Sans 300"/>
        </w:rPr>
        <w:t>a partir del</w:t>
      </w:r>
      <w:r w:rsidR="002548F2" w:rsidRPr="00B9321E">
        <w:rPr>
          <w:rFonts w:ascii="Museo Sans 300" w:hAnsi="Museo Sans 300"/>
        </w:rPr>
        <w:t xml:space="preserve"> diez</w:t>
      </w:r>
      <w:r w:rsidR="0045461E" w:rsidRPr="00B9321E">
        <w:rPr>
          <w:rFonts w:ascii="Museo Sans 300" w:hAnsi="Museo Sans 300"/>
        </w:rPr>
        <w:t xml:space="preserve"> </w:t>
      </w:r>
      <w:r w:rsidR="00412370" w:rsidRPr="00B9321E">
        <w:rPr>
          <w:rFonts w:ascii="Museo Sans 300" w:hAnsi="Museo Sans 300"/>
        </w:rPr>
        <w:t xml:space="preserve">de </w:t>
      </w:r>
      <w:r w:rsidR="009B2D56" w:rsidRPr="00B9321E">
        <w:rPr>
          <w:rFonts w:ascii="Museo Sans 300" w:hAnsi="Museo Sans 300"/>
        </w:rPr>
        <w:t>septiembre</w:t>
      </w:r>
      <w:r w:rsidR="001178B2" w:rsidRPr="00B9321E">
        <w:rPr>
          <w:rFonts w:ascii="Museo Sans 300" w:hAnsi="Museo Sans 300"/>
        </w:rPr>
        <w:t xml:space="preserve"> </w:t>
      </w:r>
      <w:r w:rsidR="002B3356" w:rsidRPr="00B9321E">
        <w:rPr>
          <w:rFonts w:ascii="Museo Sans 300" w:hAnsi="Museo Sans 300"/>
        </w:rPr>
        <w:t>de dos mil dieciocho</w:t>
      </w:r>
      <w:r w:rsidRPr="00B9321E">
        <w:rPr>
          <w:rFonts w:ascii="Museo Sans 300" w:hAnsi="Museo Sans 300"/>
        </w:rPr>
        <w:t>.</w:t>
      </w:r>
    </w:p>
    <w:p w:rsidR="00D85198" w:rsidRPr="00B9321E" w:rsidRDefault="00D85198">
      <w:pPr>
        <w:spacing w:after="0" w:line="240" w:lineRule="auto"/>
        <w:rPr>
          <w:rFonts w:ascii="Museo Sans 300" w:hAnsi="Museo Sans 300" w:cs="Arial"/>
          <w:b/>
        </w:rPr>
      </w:pPr>
    </w:p>
    <w:p w:rsidR="00F312D6" w:rsidRPr="00B9321E" w:rsidRDefault="006B6EF4" w:rsidP="001A312E">
      <w:pPr>
        <w:spacing w:after="120" w:line="240" w:lineRule="auto"/>
        <w:rPr>
          <w:rFonts w:ascii="Museo Sans 300" w:hAnsi="Museo Sans 300" w:cs="Arial"/>
          <w:b/>
        </w:rPr>
      </w:pPr>
      <w:r>
        <w:rPr>
          <w:rFonts w:ascii="Museo Sans 300" w:hAnsi="Museo Sans 300" w:cs="Arial"/>
          <w:b/>
        </w:rPr>
        <w:br w:type="page"/>
      </w:r>
      <w:r w:rsidR="00F312D6" w:rsidRPr="00B9321E">
        <w:rPr>
          <w:rFonts w:ascii="Museo Sans 300" w:hAnsi="Museo Sans 300" w:cs="Arial"/>
          <w:b/>
        </w:rPr>
        <w:lastRenderedPageBreak/>
        <w:t>MODIFICACIONES:</w:t>
      </w:r>
    </w:p>
    <w:p w:rsidR="00F312D6" w:rsidRPr="00B9321E" w:rsidRDefault="00F312D6" w:rsidP="00804AE2">
      <w:pPr>
        <w:numPr>
          <w:ilvl w:val="0"/>
          <w:numId w:val="40"/>
        </w:numPr>
        <w:spacing w:after="0" w:line="240" w:lineRule="auto"/>
        <w:ind w:left="425" w:hanging="425"/>
        <w:jc w:val="both"/>
        <w:rPr>
          <w:rFonts w:ascii="Museo Sans 300" w:hAnsi="Museo Sans 300"/>
          <w:b/>
          <w:lang w:val="es-ES"/>
        </w:rPr>
      </w:pPr>
      <w:r w:rsidRPr="00B9321E">
        <w:rPr>
          <w:rFonts w:ascii="Museo Sans 300" w:hAnsi="Museo Sans 300"/>
          <w:b/>
          <w:lang w:val="es-ES"/>
        </w:rPr>
        <w:t>Modificaciones aprobadas por el Banco Central por medio de su Comité de Normas, en Sesión No. CN-</w:t>
      </w:r>
      <w:r w:rsidR="00DD4B9D" w:rsidRPr="00B9321E">
        <w:rPr>
          <w:rFonts w:ascii="Museo Sans 300" w:hAnsi="Museo Sans 300"/>
          <w:b/>
          <w:lang w:val="es-ES"/>
        </w:rPr>
        <w:t>13</w:t>
      </w:r>
      <w:r w:rsidRPr="00B9321E">
        <w:rPr>
          <w:rFonts w:ascii="Museo Sans 300" w:hAnsi="Museo Sans 300"/>
          <w:b/>
          <w:lang w:val="es-ES"/>
        </w:rPr>
        <w:t xml:space="preserve">/2018, de fecha </w:t>
      </w:r>
      <w:r w:rsidR="00050D3F" w:rsidRPr="00B9321E">
        <w:rPr>
          <w:rFonts w:ascii="Museo Sans 300" w:hAnsi="Museo Sans 300"/>
          <w:b/>
          <w:lang w:val="es-ES"/>
        </w:rPr>
        <w:t xml:space="preserve">12 </w:t>
      </w:r>
      <w:r w:rsidRPr="00B9321E">
        <w:rPr>
          <w:rFonts w:ascii="Museo Sans 300" w:hAnsi="Museo Sans 300"/>
          <w:b/>
          <w:lang w:val="es-ES"/>
        </w:rPr>
        <w:t xml:space="preserve">de diciembre de dos mil dieciocho, con vigencia a partir del día </w:t>
      </w:r>
      <w:r w:rsidR="00CA60BF" w:rsidRPr="00B9321E">
        <w:rPr>
          <w:rFonts w:ascii="Museo Sans 300" w:hAnsi="Museo Sans 300"/>
          <w:b/>
          <w:lang w:val="es-ES"/>
        </w:rPr>
        <w:t>17</w:t>
      </w:r>
      <w:r w:rsidRPr="00B9321E">
        <w:rPr>
          <w:rFonts w:ascii="Museo Sans 300" w:hAnsi="Museo Sans 300"/>
          <w:b/>
          <w:lang w:val="es-ES"/>
        </w:rPr>
        <w:t xml:space="preserve"> de diciembre de dos mil dieciocho.</w:t>
      </w:r>
    </w:p>
    <w:p w:rsidR="00E14F3A" w:rsidRPr="00B9321E" w:rsidRDefault="00E14F3A" w:rsidP="00804AE2">
      <w:pPr>
        <w:numPr>
          <w:ilvl w:val="0"/>
          <w:numId w:val="40"/>
        </w:numPr>
        <w:spacing w:after="0" w:line="240" w:lineRule="auto"/>
        <w:ind w:left="425" w:hanging="425"/>
        <w:jc w:val="both"/>
        <w:rPr>
          <w:rFonts w:ascii="Museo Sans 300" w:hAnsi="Museo Sans 300"/>
          <w:b/>
          <w:lang w:val="es-ES"/>
        </w:rPr>
      </w:pPr>
      <w:r w:rsidRPr="00B9321E">
        <w:rPr>
          <w:rFonts w:ascii="Museo Sans 300" w:hAnsi="Museo Sans 300"/>
          <w:b/>
          <w:lang w:val="es-ES"/>
        </w:rPr>
        <w:t xml:space="preserve">Modificaciones </w:t>
      </w:r>
      <w:r w:rsidR="00970B06" w:rsidRPr="00B9321E">
        <w:rPr>
          <w:rFonts w:ascii="Museo Sans 300" w:hAnsi="Museo Sans 300"/>
          <w:b/>
          <w:lang w:val="es-ES"/>
        </w:rPr>
        <w:t xml:space="preserve">en los artículos 16, 32 y 52, </w:t>
      </w:r>
      <w:r w:rsidRPr="00B9321E">
        <w:rPr>
          <w:rFonts w:ascii="Museo Sans 300" w:hAnsi="Museo Sans 300"/>
          <w:b/>
          <w:lang w:val="es-ES"/>
        </w:rPr>
        <w:t>aprobad</w:t>
      </w:r>
      <w:r w:rsidR="0090281F" w:rsidRPr="00B9321E">
        <w:rPr>
          <w:rFonts w:ascii="Museo Sans 300" w:hAnsi="Museo Sans 300"/>
          <w:b/>
          <w:lang w:val="es-ES"/>
        </w:rPr>
        <w:t>a</w:t>
      </w:r>
      <w:r w:rsidRPr="00B9321E">
        <w:rPr>
          <w:rFonts w:ascii="Museo Sans 300" w:hAnsi="Museo Sans 300"/>
          <w:b/>
          <w:lang w:val="es-ES"/>
        </w:rPr>
        <w:t>s por el Banco Central por medio de su Comité de Normas, en Sesión No. CN-</w:t>
      </w:r>
      <w:r w:rsidR="00970B06" w:rsidRPr="00B9321E">
        <w:rPr>
          <w:rFonts w:ascii="Museo Sans 300" w:hAnsi="Museo Sans 300"/>
          <w:b/>
          <w:lang w:val="es-ES"/>
        </w:rPr>
        <w:t>17</w:t>
      </w:r>
      <w:r w:rsidRPr="00B9321E">
        <w:rPr>
          <w:rFonts w:ascii="Museo Sans 300" w:hAnsi="Museo Sans 300"/>
          <w:b/>
          <w:lang w:val="es-ES"/>
        </w:rPr>
        <w:t>/201</w:t>
      </w:r>
      <w:r w:rsidR="000F67C2" w:rsidRPr="00B9321E">
        <w:rPr>
          <w:rFonts w:ascii="Museo Sans 300" w:hAnsi="Museo Sans 300"/>
          <w:b/>
          <w:lang w:val="es-ES"/>
        </w:rPr>
        <w:t>9</w:t>
      </w:r>
      <w:r w:rsidRPr="00B9321E">
        <w:rPr>
          <w:rFonts w:ascii="Museo Sans 300" w:hAnsi="Museo Sans 300"/>
          <w:b/>
          <w:lang w:val="es-ES"/>
        </w:rPr>
        <w:t xml:space="preserve">, de fecha </w:t>
      </w:r>
      <w:r w:rsidR="00970B06" w:rsidRPr="00B9321E">
        <w:rPr>
          <w:rFonts w:ascii="Museo Sans 300" w:hAnsi="Museo Sans 300"/>
          <w:b/>
          <w:lang w:val="es-ES"/>
        </w:rPr>
        <w:t>23</w:t>
      </w:r>
      <w:r w:rsidRPr="00B9321E">
        <w:rPr>
          <w:rFonts w:ascii="Museo Sans 300" w:hAnsi="Museo Sans 300"/>
          <w:b/>
          <w:lang w:val="es-ES"/>
        </w:rPr>
        <w:t xml:space="preserve"> de </w:t>
      </w:r>
      <w:r w:rsidR="00970B06" w:rsidRPr="00B9321E">
        <w:rPr>
          <w:rFonts w:ascii="Museo Sans 300" w:hAnsi="Museo Sans 300"/>
          <w:b/>
          <w:lang w:val="es-ES"/>
        </w:rPr>
        <w:t>octubre</w:t>
      </w:r>
      <w:r w:rsidRPr="00B9321E">
        <w:rPr>
          <w:rFonts w:ascii="Museo Sans 300" w:hAnsi="Museo Sans 300"/>
          <w:b/>
          <w:lang w:val="es-ES"/>
        </w:rPr>
        <w:t xml:space="preserve"> de dos mil dieci</w:t>
      </w:r>
      <w:r w:rsidR="00FD4C49" w:rsidRPr="00B9321E">
        <w:rPr>
          <w:rFonts w:ascii="Museo Sans 300" w:hAnsi="Museo Sans 300"/>
          <w:b/>
          <w:lang w:val="es-ES"/>
        </w:rPr>
        <w:t>nueve</w:t>
      </w:r>
      <w:r w:rsidRPr="00B9321E">
        <w:rPr>
          <w:rFonts w:ascii="Museo Sans 300" w:hAnsi="Museo Sans 300"/>
          <w:b/>
          <w:lang w:val="es-ES"/>
        </w:rPr>
        <w:t xml:space="preserve">, con vigencia a partir del día </w:t>
      </w:r>
      <w:r w:rsidR="00970B06" w:rsidRPr="00B9321E">
        <w:rPr>
          <w:rFonts w:ascii="Museo Sans 300" w:hAnsi="Museo Sans 300"/>
          <w:b/>
          <w:lang w:val="es-ES"/>
        </w:rPr>
        <w:t>catorce</w:t>
      </w:r>
      <w:r w:rsidRPr="00B9321E">
        <w:rPr>
          <w:rFonts w:ascii="Museo Sans 300" w:hAnsi="Museo Sans 300"/>
          <w:b/>
          <w:lang w:val="es-ES"/>
        </w:rPr>
        <w:t xml:space="preserve"> de </w:t>
      </w:r>
      <w:r w:rsidR="00970B06" w:rsidRPr="00B9321E">
        <w:rPr>
          <w:rFonts w:ascii="Museo Sans 300" w:hAnsi="Museo Sans 300"/>
          <w:b/>
          <w:lang w:val="es-ES"/>
        </w:rPr>
        <w:t>noviembre</w:t>
      </w:r>
      <w:r w:rsidRPr="00B9321E">
        <w:rPr>
          <w:rFonts w:ascii="Museo Sans 300" w:hAnsi="Museo Sans 300"/>
          <w:b/>
          <w:lang w:val="es-ES"/>
        </w:rPr>
        <w:t xml:space="preserve"> de dos mil dieci</w:t>
      </w:r>
      <w:r w:rsidR="00FD4C49" w:rsidRPr="00B9321E">
        <w:rPr>
          <w:rFonts w:ascii="Museo Sans 300" w:hAnsi="Museo Sans 300"/>
          <w:b/>
          <w:lang w:val="es-ES"/>
        </w:rPr>
        <w:t>nueve</w:t>
      </w:r>
      <w:r w:rsidRPr="00B9321E">
        <w:rPr>
          <w:rFonts w:ascii="Museo Sans 300" w:hAnsi="Museo Sans 300"/>
          <w:b/>
          <w:lang w:val="es-ES"/>
        </w:rPr>
        <w:t>.</w:t>
      </w:r>
    </w:p>
    <w:p w:rsidR="002D17EF" w:rsidRDefault="00CE2560" w:rsidP="002D17EF">
      <w:pPr>
        <w:numPr>
          <w:ilvl w:val="0"/>
          <w:numId w:val="40"/>
        </w:numPr>
        <w:spacing w:after="0" w:line="240" w:lineRule="auto"/>
        <w:ind w:left="425" w:hanging="425"/>
        <w:jc w:val="both"/>
        <w:rPr>
          <w:rFonts w:ascii="Museo Sans 300" w:hAnsi="Museo Sans 300"/>
          <w:b/>
          <w:lang w:val="es-ES"/>
        </w:rPr>
      </w:pPr>
      <w:r w:rsidRPr="00B9321E">
        <w:rPr>
          <w:rFonts w:ascii="Museo Sans 300" w:hAnsi="Museo Sans 300"/>
          <w:b/>
          <w:lang w:val="es-ES"/>
        </w:rPr>
        <w:t xml:space="preserve">Modificaciones </w:t>
      </w:r>
      <w:r w:rsidR="0087303B">
        <w:rPr>
          <w:rFonts w:ascii="Museo Sans 300" w:hAnsi="Museo Sans 300"/>
          <w:b/>
          <w:lang w:val="es-ES"/>
        </w:rPr>
        <w:t>en los</w:t>
      </w:r>
      <w:r w:rsidRPr="00B9321E">
        <w:rPr>
          <w:rFonts w:ascii="Museo Sans 300" w:hAnsi="Museo Sans 300"/>
          <w:b/>
          <w:lang w:val="es-ES"/>
        </w:rPr>
        <w:t xml:space="preserve"> artículos </w:t>
      </w:r>
      <w:r w:rsidR="00B10857" w:rsidRPr="00B9321E">
        <w:rPr>
          <w:rFonts w:ascii="Museo Sans 300" w:hAnsi="Museo Sans 300"/>
          <w:b/>
          <w:lang w:val="es-ES"/>
        </w:rPr>
        <w:t xml:space="preserve">4, 6, 15, 16, </w:t>
      </w:r>
      <w:r w:rsidR="00EA12DF">
        <w:rPr>
          <w:rFonts w:ascii="Museo Sans 300" w:hAnsi="Museo Sans 300"/>
          <w:b/>
          <w:lang w:val="es-ES"/>
        </w:rPr>
        <w:t xml:space="preserve">37, </w:t>
      </w:r>
      <w:r w:rsidR="00B10857" w:rsidRPr="00B9321E">
        <w:rPr>
          <w:rFonts w:ascii="Museo Sans 300" w:hAnsi="Museo Sans 300"/>
          <w:b/>
          <w:lang w:val="es-ES"/>
        </w:rPr>
        <w:t>39, 46, 53, 60, 63, 65, 66, 70</w:t>
      </w:r>
      <w:r w:rsidRPr="00B9321E">
        <w:rPr>
          <w:rFonts w:ascii="Museo Sans 300" w:hAnsi="Museo Sans 300"/>
          <w:b/>
          <w:lang w:val="es-ES"/>
        </w:rPr>
        <w:t xml:space="preserve"> y anexo No.1 en su numeral </w:t>
      </w:r>
      <w:r w:rsidR="00B10857" w:rsidRPr="00B9321E">
        <w:rPr>
          <w:rFonts w:ascii="Museo Sans 300" w:hAnsi="Museo Sans 300"/>
          <w:b/>
          <w:lang w:val="es-ES"/>
        </w:rPr>
        <w:t>2</w:t>
      </w:r>
      <w:r w:rsidRPr="00B9321E">
        <w:rPr>
          <w:rFonts w:ascii="Museo Sans 300" w:hAnsi="Museo Sans 300"/>
          <w:b/>
          <w:lang w:val="es-ES"/>
        </w:rPr>
        <w:t xml:space="preserve"> e incorporación de los artículos 1</w:t>
      </w:r>
      <w:r w:rsidR="00B10857" w:rsidRPr="00B9321E">
        <w:rPr>
          <w:rFonts w:ascii="Museo Sans 300" w:hAnsi="Museo Sans 300"/>
          <w:b/>
          <w:lang w:val="es-ES"/>
        </w:rPr>
        <w:t>4</w:t>
      </w:r>
      <w:r w:rsidRPr="00B9321E">
        <w:rPr>
          <w:rFonts w:ascii="Museo Sans 300" w:hAnsi="Museo Sans 300"/>
          <w:b/>
          <w:lang w:val="es-ES"/>
        </w:rPr>
        <w:t>-A</w:t>
      </w:r>
      <w:r w:rsidR="0087259D">
        <w:rPr>
          <w:rFonts w:ascii="Museo Sans 300" w:hAnsi="Museo Sans 300"/>
          <w:b/>
          <w:lang w:val="es-ES"/>
        </w:rPr>
        <w:t xml:space="preserve"> y</w:t>
      </w:r>
      <w:r w:rsidRPr="00B9321E">
        <w:rPr>
          <w:rFonts w:ascii="Museo Sans 300" w:hAnsi="Museo Sans 300"/>
          <w:b/>
          <w:lang w:val="es-ES"/>
        </w:rPr>
        <w:t xml:space="preserve"> </w:t>
      </w:r>
      <w:r w:rsidR="00B10857" w:rsidRPr="00B9321E">
        <w:rPr>
          <w:rFonts w:ascii="Museo Sans 300" w:hAnsi="Museo Sans 300"/>
          <w:b/>
          <w:lang w:val="es-ES"/>
        </w:rPr>
        <w:t>49</w:t>
      </w:r>
      <w:r w:rsidRPr="00B9321E">
        <w:rPr>
          <w:rFonts w:ascii="Museo Sans 300" w:hAnsi="Museo Sans 300"/>
          <w:b/>
          <w:lang w:val="es-ES"/>
        </w:rPr>
        <w:t xml:space="preserve">-A, aprobadas por el Banco </w:t>
      </w:r>
      <w:r w:rsidRPr="003B1A18">
        <w:rPr>
          <w:rFonts w:ascii="Museo Sans 300" w:hAnsi="Museo Sans 300"/>
          <w:b/>
          <w:lang w:val="es-ES"/>
        </w:rPr>
        <w:t xml:space="preserve">Central por medio de su Comité de Normas, en Sesión </w:t>
      </w:r>
      <w:r w:rsidR="006D16E2" w:rsidRPr="003B1A18">
        <w:rPr>
          <w:rFonts w:ascii="Museo Sans 300" w:hAnsi="Museo Sans 300"/>
          <w:b/>
          <w:lang w:val="es-ES"/>
        </w:rPr>
        <w:t>CN-1</w:t>
      </w:r>
      <w:r w:rsidR="0087303B" w:rsidRPr="003B1A18">
        <w:rPr>
          <w:rFonts w:ascii="Museo Sans 300" w:hAnsi="Museo Sans 300"/>
          <w:b/>
          <w:lang w:val="es-ES"/>
        </w:rPr>
        <w:t>9</w:t>
      </w:r>
      <w:r w:rsidR="006D16E2" w:rsidRPr="003B1A18">
        <w:rPr>
          <w:rFonts w:ascii="Museo Sans 300" w:hAnsi="Museo Sans 300"/>
          <w:b/>
          <w:lang w:val="es-ES"/>
        </w:rPr>
        <w:t xml:space="preserve">/2020, de </w:t>
      </w:r>
      <w:r w:rsidR="0087303B" w:rsidRPr="003B1A18">
        <w:rPr>
          <w:rFonts w:ascii="Museo Sans 300" w:hAnsi="Museo Sans 300"/>
          <w:b/>
          <w:lang w:val="es-ES"/>
        </w:rPr>
        <w:t>1</w:t>
      </w:r>
      <w:r w:rsidR="00202513">
        <w:rPr>
          <w:rFonts w:ascii="Museo Sans 300" w:hAnsi="Museo Sans 300"/>
          <w:b/>
          <w:lang w:val="es-ES"/>
        </w:rPr>
        <w:t>2</w:t>
      </w:r>
      <w:r w:rsidR="00A60618" w:rsidRPr="003B1A18">
        <w:rPr>
          <w:rFonts w:ascii="Museo Sans 300" w:hAnsi="Museo Sans 300"/>
          <w:b/>
          <w:lang w:val="es-ES"/>
        </w:rPr>
        <w:t xml:space="preserve"> </w:t>
      </w:r>
      <w:r w:rsidR="00322B65" w:rsidRPr="003B1A18">
        <w:rPr>
          <w:rFonts w:ascii="Museo Sans 300" w:hAnsi="Museo Sans 300"/>
          <w:b/>
          <w:lang w:val="es-ES"/>
        </w:rPr>
        <w:t>de noviem</w:t>
      </w:r>
      <w:r w:rsidRPr="003B1A18">
        <w:rPr>
          <w:rFonts w:ascii="Museo Sans 300" w:hAnsi="Museo Sans 300"/>
          <w:b/>
          <w:lang w:val="es-ES"/>
        </w:rPr>
        <w:t xml:space="preserve">bre de 2020, con vigencia a partir del día </w:t>
      </w:r>
      <w:r w:rsidR="003B1A18">
        <w:rPr>
          <w:rFonts w:ascii="Museo Sans 300" w:hAnsi="Museo Sans 300"/>
          <w:b/>
          <w:lang w:val="es-ES"/>
        </w:rPr>
        <w:t>30</w:t>
      </w:r>
      <w:r w:rsidRPr="003B1A18">
        <w:rPr>
          <w:rFonts w:ascii="Museo Sans 300" w:hAnsi="Museo Sans 300"/>
          <w:b/>
          <w:lang w:val="es-ES"/>
        </w:rPr>
        <w:t xml:space="preserve"> de </w:t>
      </w:r>
      <w:r w:rsidR="00B332C3" w:rsidRPr="003B1A18">
        <w:rPr>
          <w:rFonts w:ascii="Museo Sans 300" w:hAnsi="Museo Sans 300"/>
          <w:b/>
          <w:lang w:val="es-ES"/>
        </w:rPr>
        <w:t>noviembre</w:t>
      </w:r>
      <w:r w:rsidRPr="003B1A18">
        <w:rPr>
          <w:rFonts w:ascii="Museo Sans 300" w:hAnsi="Museo Sans 300"/>
          <w:b/>
          <w:lang w:val="es-ES"/>
        </w:rPr>
        <w:t xml:space="preserve"> de dos mil veinte.</w:t>
      </w:r>
    </w:p>
    <w:p w:rsidR="002D17EF" w:rsidRPr="002D17EF" w:rsidRDefault="002D17EF" w:rsidP="002D17EF">
      <w:pPr>
        <w:numPr>
          <w:ilvl w:val="0"/>
          <w:numId w:val="40"/>
        </w:numPr>
        <w:spacing w:after="0" w:line="240" w:lineRule="auto"/>
        <w:ind w:left="425" w:hanging="425"/>
        <w:jc w:val="both"/>
        <w:rPr>
          <w:rFonts w:ascii="Museo Sans 300" w:hAnsi="Museo Sans 300"/>
          <w:b/>
          <w:lang w:val="es-ES"/>
        </w:rPr>
      </w:pPr>
      <w:r w:rsidRPr="002D17EF">
        <w:rPr>
          <w:rFonts w:ascii="Museo Sans 300" w:hAnsi="Museo Sans 300"/>
          <w:b/>
          <w:lang w:val="es-ES"/>
        </w:rPr>
        <w:t xml:space="preserve">Modificaciones en </w:t>
      </w:r>
      <w:r>
        <w:rPr>
          <w:rFonts w:ascii="Museo Sans 300" w:hAnsi="Museo Sans 300"/>
          <w:b/>
          <w:lang w:val="es-ES"/>
        </w:rPr>
        <w:t xml:space="preserve">el considerando IV, en </w:t>
      </w:r>
      <w:r w:rsidRPr="002D17EF">
        <w:rPr>
          <w:rFonts w:ascii="Museo Sans 300" w:hAnsi="Museo Sans 300"/>
          <w:b/>
          <w:lang w:val="es-ES"/>
        </w:rPr>
        <w:t xml:space="preserve">los artículos </w:t>
      </w:r>
      <w:r>
        <w:rPr>
          <w:rFonts w:ascii="Museo Sans 300" w:hAnsi="Museo Sans 300"/>
          <w:b/>
          <w:lang w:val="es-ES"/>
        </w:rPr>
        <w:t>3</w:t>
      </w:r>
      <w:r w:rsidRPr="002D17EF">
        <w:rPr>
          <w:rFonts w:ascii="Museo Sans 300" w:hAnsi="Museo Sans 300"/>
          <w:b/>
          <w:lang w:val="es-ES"/>
        </w:rPr>
        <w:t xml:space="preserve">, </w:t>
      </w:r>
      <w:r>
        <w:rPr>
          <w:rFonts w:ascii="Museo Sans 300" w:hAnsi="Museo Sans 300"/>
          <w:b/>
          <w:lang w:val="es-ES"/>
        </w:rPr>
        <w:t>4</w:t>
      </w:r>
      <w:r w:rsidRPr="002D17EF">
        <w:rPr>
          <w:rFonts w:ascii="Museo Sans 300" w:hAnsi="Museo Sans 300"/>
          <w:b/>
          <w:lang w:val="es-ES"/>
        </w:rPr>
        <w:t>, 1</w:t>
      </w:r>
      <w:r>
        <w:rPr>
          <w:rFonts w:ascii="Museo Sans 300" w:hAnsi="Museo Sans 300"/>
          <w:b/>
          <w:lang w:val="es-ES"/>
        </w:rPr>
        <w:t>1</w:t>
      </w:r>
      <w:r w:rsidRPr="002D17EF">
        <w:rPr>
          <w:rFonts w:ascii="Museo Sans 300" w:hAnsi="Museo Sans 300"/>
          <w:b/>
          <w:lang w:val="es-ES"/>
        </w:rPr>
        <w:t>, 1</w:t>
      </w:r>
      <w:r>
        <w:rPr>
          <w:rFonts w:ascii="Museo Sans 300" w:hAnsi="Museo Sans 300"/>
          <w:b/>
          <w:lang w:val="es-ES"/>
        </w:rPr>
        <w:t>5</w:t>
      </w:r>
      <w:r w:rsidRPr="002D17EF">
        <w:rPr>
          <w:rFonts w:ascii="Museo Sans 300" w:hAnsi="Museo Sans 300"/>
          <w:b/>
          <w:lang w:val="es-ES"/>
        </w:rPr>
        <w:t xml:space="preserve">, </w:t>
      </w:r>
      <w:r>
        <w:rPr>
          <w:rFonts w:ascii="Museo Sans 300" w:hAnsi="Museo Sans 300"/>
          <w:b/>
          <w:lang w:val="es-ES"/>
        </w:rPr>
        <w:t>16</w:t>
      </w:r>
      <w:r w:rsidRPr="002D17EF">
        <w:rPr>
          <w:rFonts w:ascii="Museo Sans 300" w:hAnsi="Museo Sans 300"/>
          <w:b/>
          <w:lang w:val="es-ES"/>
        </w:rPr>
        <w:t xml:space="preserve">, </w:t>
      </w:r>
      <w:r>
        <w:rPr>
          <w:rFonts w:ascii="Museo Sans 300" w:hAnsi="Museo Sans 300"/>
          <w:b/>
          <w:lang w:val="es-ES"/>
        </w:rPr>
        <w:t>19</w:t>
      </w:r>
      <w:r w:rsidRPr="002D17EF">
        <w:rPr>
          <w:rFonts w:ascii="Museo Sans 300" w:hAnsi="Museo Sans 300"/>
          <w:b/>
          <w:lang w:val="es-ES"/>
        </w:rPr>
        <w:t xml:space="preserve">, </w:t>
      </w:r>
      <w:r w:rsidR="00796910">
        <w:rPr>
          <w:rFonts w:ascii="Museo Sans 300" w:hAnsi="Museo Sans 300"/>
          <w:b/>
          <w:lang w:val="es-ES"/>
        </w:rPr>
        <w:t xml:space="preserve">22, </w:t>
      </w:r>
      <w:r>
        <w:rPr>
          <w:rFonts w:ascii="Museo Sans 300" w:hAnsi="Museo Sans 300"/>
          <w:b/>
          <w:lang w:val="es-ES"/>
        </w:rPr>
        <w:t>25</w:t>
      </w:r>
      <w:r w:rsidRPr="002D17EF">
        <w:rPr>
          <w:rFonts w:ascii="Museo Sans 300" w:hAnsi="Museo Sans 300"/>
          <w:b/>
          <w:lang w:val="es-ES"/>
        </w:rPr>
        <w:t xml:space="preserve">, 53, </w:t>
      </w:r>
      <w:r>
        <w:rPr>
          <w:rFonts w:ascii="Museo Sans 300" w:hAnsi="Museo Sans 300"/>
          <w:b/>
          <w:lang w:val="es-ES"/>
        </w:rPr>
        <w:t>62</w:t>
      </w:r>
      <w:r w:rsidRPr="002D17EF">
        <w:rPr>
          <w:rFonts w:ascii="Museo Sans 300" w:hAnsi="Museo Sans 300"/>
          <w:b/>
          <w:lang w:val="es-ES"/>
        </w:rPr>
        <w:t xml:space="preserve">, </w:t>
      </w:r>
      <w:r>
        <w:rPr>
          <w:rFonts w:ascii="Museo Sans 300" w:hAnsi="Museo Sans 300"/>
          <w:b/>
          <w:lang w:val="es-ES"/>
        </w:rPr>
        <w:t>87</w:t>
      </w:r>
      <w:r w:rsidRPr="002D17EF">
        <w:rPr>
          <w:rFonts w:ascii="Museo Sans 300" w:hAnsi="Museo Sans 300"/>
          <w:b/>
          <w:lang w:val="es-ES"/>
        </w:rPr>
        <w:t xml:space="preserve">, </w:t>
      </w:r>
      <w:r w:rsidR="00C10549">
        <w:rPr>
          <w:rFonts w:ascii="Museo Sans 300" w:hAnsi="Museo Sans 300"/>
          <w:b/>
          <w:lang w:val="es-ES"/>
        </w:rPr>
        <w:t>89</w:t>
      </w:r>
      <w:r w:rsidRPr="002D17EF">
        <w:rPr>
          <w:rFonts w:ascii="Museo Sans 300" w:hAnsi="Museo Sans 300"/>
          <w:b/>
          <w:lang w:val="es-ES"/>
        </w:rPr>
        <w:t xml:space="preserve">, </w:t>
      </w:r>
      <w:r w:rsidR="00C10549">
        <w:rPr>
          <w:rFonts w:ascii="Museo Sans 300" w:hAnsi="Museo Sans 300"/>
          <w:b/>
          <w:lang w:val="es-ES"/>
        </w:rPr>
        <w:t>sustitución de A</w:t>
      </w:r>
      <w:r w:rsidRPr="002D17EF">
        <w:rPr>
          <w:rFonts w:ascii="Museo Sans 300" w:hAnsi="Museo Sans 300"/>
          <w:b/>
          <w:lang w:val="es-ES"/>
        </w:rPr>
        <w:t>nexo No.</w:t>
      </w:r>
      <w:r w:rsidR="00C10549">
        <w:rPr>
          <w:rFonts w:ascii="Museo Sans 300" w:hAnsi="Museo Sans 300"/>
          <w:b/>
          <w:lang w:val="es-ES"/>
        </w:rPr>
        <w:t xml:space="preserve"> </w:t>
      </w:r>
      <w:r w:rsidRPr="002D17EF">
        <w:rPr>
          <w:rFonts w:ascii="Museo Sans 300" w:hAnsi="Museo Sans 300"/>
          <w:b/>
          <w:lang w:val="es-ES"/>
        </w:rPr>
        <w:t xml:space="preserve">1 </w:t>
      </w:r>
      <w:r w:rsidR="00C10549">
        <w:rPr>
          <w:rFonts w:ascii="Museo Sans 300" w:hAnsi="Museo Sans 300"/>
          <w:b/>
          <w:lang w:val="es-ES"/>
        </w:rPr>
        <w:t>e incorporación de Anexo No. 2</w:t>
      </w:r>
      <w:r w:rsidRPr="002D17EF">
        <w:rPr>
          <w:rFonts w:ascii="Museo Sans 300" w:hAnsi="Museo Sans 300"/>
          <w:b/>
          <w:lang w:val="es-ES"/>
        </w:rPr>
        <w:t>, aprobadas por el Banco Central por medio de su Comité de Normas, en Sesión CN-</w:t>
      </w:r>
      <w:r w:rsidR="00FC080A">
        <w:rPr>
          <w:rFonts w:ascii="Museo Sans 300" w:hAnsi="Museo Sans 300"/>
          <w:b/>
          <w:lang w:val="es-ES"/>
        </w:rPr>
        <w:t>0</w:t>
      </w:r>
      <w:r w:rsidR="00C10549">
        <w:rPr>
          <w:rFonts w:ascii="Museo Sans 300" w:hAnsi="Museo Sans 300"/>
          <w:b/>
          <w:lang w:val="es-ES"/>
        </w:rPr>
        <w:t>2</w:t>
      </w:r>
      <w:r w:rsidRPr="002D17EF">
        <w:rPr>
          <w:rFonts w:ascii="Museo Sans 300" w:hAnsi="Museo Sans 300"/>
          <w:b/>
          <w:lang w:val="es-ES"/>
        </w:rPr>
        <w:t>/202</w:t>
      </w:r>
      <w:r w:rsidR="00C10549">
        <w:rPr>
          <w:rFonts w:ascii="Museo Sans 300" w:hAnsi="Museo Sans 300"/>
          <w:b/>
          <w:lang w:val="es-ES"/>
        </w:rPr>
        <w:t>1</w:t>
      </w:r>
      <w:r w:rsidRPr="002D17EF">
        <w:rPr>
          <w:rFonts w:ascii="Museo Sans 300" w:hAnsi="Museo Sans 300"/>
          <w:b/>
          <w:lang w:val="es-ES"/>
        </w:rPr>
        <w:t xml:space="preserve">, de </w:t>
      </w:r>
      <w:r w:rsidR="00C10549">
        <w:rPr>
          <w:rFonts w:ascii="Museo Sans 300" w:hAnsi="Museo Sans 300"/>
          <w:b/>
          <w:lang w:val="es-ES"/>
        </w:rPr>
        <w:t>2</w:t>
      </w:r>
      <w:r w:rsidRPr="002D17EF">
        <w:rPr>
          <w:rFonts w:ascii="Museo Sans 300" w:hAnsi="Museo Sans 300"/>
          <w:b/>
          <w:lang w:val="es-ES"/>
        </w:rPr>
        <w:t xml:space="preserve"> de </w:t>
      </w:r>
      <w:r w:rsidR="00C10549">
        <w:rPr>
          <w:rFonts w:ascii="Museo Sans 300" w:hAnsi="Museo Sans 300"/>
          <w:b/>
          <w:lang w:val="es-ES"/>
        </w:rPr>
        <w:t>febrero</w:t>
      </w:r>
      <w:r w:rsidRPr="002D17EF">
        <w:rPr>
          <w:rFonts w:ascii="Museo Sans 300" w:hAnsi="Museo Sans 300"/>
          <w:b/>
          <w:lang w:val="es-ES"/>
        </w:rPr>
        <w:t xml:space="preserve"> de 202</w:t>
      </w:r>
      <w:r w:rsidR="00C10549">
        <w:rPr>
          <w:rFonts w:ascii="Museo Sans 300" w:hAnsi="Museo Sans 300"/>
          <w:b/>
          <w:lang w:val="es-ES"/>
        </w:rPr>
        <w:t>1</w:t>
      </w:r>
      <w:r w:rsidRPr="002D17EF">
        <w:rPr>
          <w:rFonts w:ascii="Museo Sans 300" w:hAnsi="Museo Sans 300"/>
          <w:b/>
          <w:lang w:val="es-ES"/>
        </w:rPr>
        <w:t xml:space="preserve">, con vigencia a partir del día </w:t>
      </w:r>
      <w:r w:rsidR="00E46C4D">
        <w:rPr>
          <w:rFonts w:ascii="Museo Sans 300" w:hAnsi="Museo Sans 300"/>
          <w:b/>
          <w:lang w:val="es-ES"/>
        </w:rPr>
        <w:t>17</w:t>
      </w:r>
      <w:r w:rsidRPr="002D17EF">
        <w:rPr>
          <w:rFonts w:ascii="Museo Sans 300" w:hAnsi="Museo Sans 300"/>
          <w:b/>
          <w:lang w:val="es-ES"/>
        </w:rPr>
        <w:t xml:space="preserve"> de </w:t>
      </w:r>
      <w:r w:rsidR="00C10549">
        <w:rPr>
          <w:rFonts w:ascii="Museo Sans 300" w:hAnsi="Museo Sans 300"/>
          <w:b/>
          <w:lang w:val="es-ES"/>
        </w:rPr>
        <w:t>febrero</w:t>
      </w:r>
      <w:r w:rsidRPr="002D17EF">
        <w:rPr>
          <w:rFonts w:ascii="Museo Sans 300" w:hAnsi="Museo Sans 300"/>
          <w:b/>
          <w:lang w:val="es-ES"/>
        </w:rPr>
        <w:t xml:space="preserve"> de dos mil veint</w:t>
      </w:r>
      <w:r w:rsidR="00C10549">
        <w:rPr>
          <w:rFonts w:ascii="Museo Sans 300" w:hAnsi="Museo Sans 300"/>
          <w:b/>
          <w:lang w:val="es-ES"/>
        </w:rPr>
        <w:t>iuno</w:t>
      </w:r>
      <w:r w:rsidRPr="002D17EF">
        <w:rPr>
          <w:rFonts w:ascii="Museo Sans 300" w:hAnsi="Museo Sans 300"/>
          <w:b/>
          <w:lang w:val="es-ES"/>
        </w:rPr>
        <w:t>.</w:t>
      </w:r>
    </w:p>
    <w:p w:rsidR="001C6E16" w:rsidRDefault="001C6E16" w:rsidP="001C6E16">
      <w:pPr>
        <w:spacing w:after="0" w:line="240" w:lineRule="auto"/>
        <w:rPr>
          <w:rFonts w:ascii="Museo Sans 300" w:hAnsi="Museo Sans 300"/>
          <w:b/>
        </w:rPr>
      </w:pPr>
    </w:p>
    <w:p w:rsidR="00B80021" w:rsidRDefault="00B80021">
      <w:pPr>
        <w:spacing w:after="0" w:line="240" w:lineRule="auto"/>
        <w:rPr>
          <w:rFonts w:ascii="Museo Sans 300" w:hAnsi="Museo Sans 300"/>
          <w:b/>
        </w:rPr>
      </w:pPr>
      <w:r>
        <w:rPr>
          <w:rFonts w:ascii="Museo Sans 300" w:hAnsi="Museo Sans 300"/>
          <w:b/>
        </w:rPr>
        <w:br w:type="page"/>
      </w:r>
    </w:p>
    <w:p w:rsidR="00A91A14" w:rsidRPr="008C3BF4" w:rsidRDefault="00A91A14" w:rsidP="001C6E16">
      <w:pPr>
        <w:spacing w:after="0" w:line="240" w:lineRule="auto"/>
        <w:jc w:val="right"/>
        <w:rPr>
          <w:rFonts w:ascii="Museo Sans 300" w:hAnsi="Museo Sans 300"/>
          <w:b/>
        </w:rPr>
      </w:pPr>
      <w:r w:rsidRPr="008C3BF4">
        <w:rPr>
          <w:rFonts w:ascii="Museo Sans 300" w:hAnsi="Museo Sans 300"/>
          <w:b/>
        </w:rPr>
        <w:lastRenderedPageBreak/>
        <w:t>Anexo No.</w:t>
      </w:r>
      <w:r w:rsidR="00936E2F">
        <w:rPr>
          <w:rFonts w:ascii="Museo Sans 300" w:hAnsi="Museo Sans 300"/>
          <w:b/>
        </w:rPr>
        <w:t xml:space="preserve"> </w:t>
      </w:r>
      <w:r w:rsidRPr="008C3BF4">
        <w:rPr>
          <w:rFonts w:ascii="Museo Sans 300" w:hAnsi="Museo Sans 300"/>
          <w:b/>
        </w:rPr>
        <w:t>1</w:t>
      </w:r>
      <w:r w:rsidR="007D0214">
        <w:rPr>
          <w:rFonts w:ascii="Museo Sans 300" w:hAnsi="Museo Sans 300"/>
          <w:b/>
        </w:rPr>
        <w:t xml:space="preserve"> (4)</w:t>
      </w:r>
    </w:p>
    <w:p w:rsidR="0067188A" w:rsidRPr="004D43DD" w:rsidRDefault="0067188A" w:rsidP="00C21471">
      <w:pPr>
        <w:spacing w:after="0" w:line="240" w:lineRule="auto"/>
        <w:jc w:val="center"/>
        <w:rPr>
          <w:rFonts w:ascii="Museo Sans 300" w:eastAsia="Times New Roman" w:hAnsi="Museo Sans 300"/>
          <w:b/>
          <w:lang w:val="es-MX" w:eastAsia="es-ES"/>
        </w:rPr>
      </w:pPr>
    </w:p>
    <w:p w:rsidR="00A91A14" w:rsidRPr="004D43DD" w:rsidRDefault="00A91A14" w:rsidP="00C21471">
      <w:pPr>
        <w:spacing w:after="0" w:line="240" w:lineRule="auto"/>
        <w:jc w:val="center"/>
        <w:rPr>
          <w:rFonts w:ascii="Museo Sans 300" w:eastAsia="Times New Roman" w:hAnsi="Museo Sans 300"/>
          <w:b/>
          <w:lang w:val="es-MX" w:eastAsia="es-ES"/>
        </w:rPr>
      </w:pPr>
      <w:bookmarkStart w:id="16" w:name="_Hlk62844856"/>
      <w:r w:rsidRPr="004D43DD">
        <w:rPr>
          <w:rFonts w:ascii="Museo Sans 300" w:eastAsia="Times New Roman" w:hAnsi="Museo Sans 300"/>
          <w:b/>
          <w:lang w:val="es-MX" w:eastAsia="es-ES"/>
        </w:rPr>
        <w:t>FORMULARIO DE DESIGNACIÓN DE BENEFICIARIOS</w:t>
      </w:r>
      <w:r w:rsidR="00F67ACE" w:rsidRPr="004D43DD">
        <w:rPr>
          <w:rFonts w:ascii="Museo Sans 300" w:eastAsia="Times New Roman" w:hAnsi="Museo Sans 300"/>
          <w:b/>
          <w:lang w:val="es-MX" w:eastAsia="es-ES"/>
        </w:rPr>
        <w:t xml:space="preserve"> </w:t>
      </w:r>
      <w:r w:rsidR="0067188A" w:rsidRPr="004D43DD">
        <w:rPr>
          <w:rFonts w:ascii="Museo Sans 300" w:eastAsia="Times New Roman" w:hAnsi="Museo Sans 300"/>
          <w:b/>
          <w:lang w:val="es-MX" w:eastAsia="es-ES"/>
        </w:rPr>
        <w:t>POR PENSIONES DE SOBREVIVENCIA</w:t>
      </w:r>
      <w:r w:rsidR="0051230E" w:rsidRPr="004D43DD">
        <w:rPr>
          <w:rFonts w:ascii="Museo Sans 300" w:eastAsia="Times New Roman" w:hAnsi="Museo Sans 300"/>
          <w:b/>
          <w:lang w:val="es-MX" w:eastAsia="es-ES"/>
        </w:rPr>
        <w:t xml:space="preserve"> PARA PERSONAS DIFERENTES DE LAS ESTABLECIDAS EN EL PRIMER INCISO DEL ARTÍCULO 106 DE LA LEY SAP</w:t>
      </w:r>
      <w:r w:rsidR="00252575" w:rsidRPr="004D43DD">
        <w:rPr>
          <w:rFonts w:ascii="Museo Sans 300" w:eastAsia="Times New Roman" w:hAnsi="Museo Sans 300"/>
          <w:b/>
          <w:lang w:val="es-MX" w:eastAsia="es-ES"/>
        </w:rPr>
        <w:t xml:space="preserve"> (4)</w:t>
      </w:r>
    </w:p>
    <w:p w:rsidR="001E6D90" w:rsidRPr="004D43DD" w:rsidRDefault="001E6D90" w:rsidP="005376B3">
      <w:pPr>
        <w:spacing w:after="0" w:line="240" w:lineRule="auto"/>
        <w:jc w:val="center"/>
        <w:rPr>
          <w:rFonts w:ascii="Museo Sans 300" w:eastAsia="Times New Roman" w:hAnsi="Museo Sans 300"/>
          <w:b/>
          <w:lang w:val="es-MX" w:eastAsia="es-ES"/>
        </w:rPr>
      </w:pPr>
    </w:p>
    <w:p w:rsidR="005376B3" w:rsidRPr="004D43DD" w:rsidRDefault="005376B3" w:rsidP="005376B3">
      <w:pPr>
        <w:spacing w:after="0" w:line="240" w:lineRule="auto"/>
        <w:jc w:val="both"/>
        <w:rPr>
          <w:rFonts w:ascii="Museo Sans 300" w:eastAsia="Times New Roman" w:hAnsi="Museo Sans 300"/>
          <w:bCs/>
          <w:lang w:val="es-MX" w:eastAsia="es-ES"/>
        </w:rPr>
      </w:pPr>
      <w:r w:rsidRPr="004D43DD">
        <w:rPr>
          <w:rFonts w:ascii="Museo Sans 300" w:eastAsia="Times New Roman" w:hAnsi="Museo Sans 300"/>
          <w:bCs/>
          <w:lang w:val="es-MX" w:eastAsia="es-ES"/>
        </w:rPr>
        <w:t>Los beneficiarios designados a pensión por sobrevivencia en el presente formulario tendrán derecho a la misma cuando no exista o no sobreviva ninguno de los miembros del grupo familiar del afiliado, a los que se refiere el primer inciso del artículo 106 de la Ley SAP.</w:t>
      </w:r>
      <w:r w:rsidR="004D43DD">
        <w:rPr>
          <w:rFonts w:ascii="Museo Sans 300" w:eastAsia="Times New Roman" w:hAnsi="Museo Sans 300"/>
          <w:bCs/>
          <w:lang w:val="es-MX" w:eastAsia="es-ES"/>
        </w:rPr>
        <w:t xml:space="preserve"> (4)</w:t>
      </w:r>
    </w:p>
    <w:p w:rsidR="005376B3" w:rsidRPr="004D43DD" w:rsidRDefault="005376B3" w:rsidP="005376B3">
      <w:pPr>
        <w:spacing w:after="0" w:line="240" w:lineRule="auto"/>
        <w:rPr>
          <w:rFonts w:ascii="Museo Sans 300" w:eastAsia="Times New Roman" w:hAnsi="Museo Sans 300"/>
          <w:bCs/>
          <w:lang w:val="es-MX" w:eastAsia="es-ES"/>
        </w:rPr>
      </w:pPr>
    </w:p>
    <w:p w:rsidR="005376B3" w:rsidRPr="004D43DD" w:rsidRDefault="005376B3" w:rsidP="005376B3">
      <w:pPr>
        <w:spacing w:after="0" w:line="240" w:lineRule="auto"/>
        <w:jc w:val="both"/>
        <w:rPr>
          <w:rFonts w:ascii="Museo Sans 300" w:eastAsia="Times New Roman" w:hAnsi="Museo Sans 300"/>
          <w:bCs/>
          <w:lang w:val="es-MX" w:eastAsia="es-ES"/>
        </w:rPr>
      </w:pPr>
      <w:r w:rsidRPr="004D43DD">
        <w:rPr>
          <w:rFonts w:ascii="Museo Sans 300" w:eastAsia="Times New Roman" w:hAnsi="Museo Sans 300"/>
          <w:bCs/>
          <w:lang w:val="es-MX" w:eastAsia="es-ES"/>
        </w:rPr>
        <w:t>Las pensiones de referencia para los beneficiarios establecidos en el presente formulario no excederán del 80%, de conformidad al penúltimo inciso del artículo 121 de la Ley SAP.</w:t>
      </w:r>
      <w:r w:rsidR="004D43DD">
        <w:rPr>
          <w:rFonts w:ascii="Museo Sans 300" w:eastAsia="Times New Roman" w:hAnsi="Museo Sans 300"/>
          <w:bCs/>
          <w:lang w:val="es-MX" w:eastAsia="es-ES"/>
        </w:rPr>
        <w:t xml:space="preserve"> (4)</w:t>
      </w:r>
    </w:p>
    <w:p w:rsidR="005376B3" w:rsidRPr="004D43DD" w:rsidRDefault="005376B3" w:rsidP="005376B3">
      <w:pPr>
        <w:spacing w:after="0" w:line="240" w:lineRule="auto"/>
        <w:rPr>
          <w:rFonts w:ascii="Museo Sans 300" w:eastAsia="Times New Roman" w:hAnsi="Museo Sans 300"/>
          <w:bCs/>
          <w:lang w:val="es-MX" w:eastAsia="es-ES"/>
        </w:rPr>
      </w:pPr>
    </w:p>
    <w:p w:rsidR="00A44E35" w:rsidRPr="004D43DD" w:rsidRDefault="00A44E35" w:rsidP="001A312E">
      <w:pPr>
        <w:spacing w:after="120" w:line="240" w:lineRule="auto"/>
        <w:rPr>
          <w:rFonts w:ascii="Museo Sans 300" w:hAnsi="Museo Sans 300"/>
          <w:bCs/>
        </w:rPr>
      </w:pPr>
      <w:r w:rsidRPr="004D43DD">
        <w:rPr>
          <w:rFonts w:ascii="Museo Sans 300" w:eastAsia="Times New Roman" w:hAnsi="Museo Sans 300"/>
          <w:bCs/>
          <w:lang w:val="es-MX" w:eastAsia="es-ES"/>
        </w:rPr>
        <w:t xml:space="preserve">El formulario deberá contener como mínimo la información siguiente: </w:t>
      </w:r>
      <w:r w:rsidR="002A59F1" w:rsidRPr="004D43DD">
        <w:rPr>
          <w:rFonts w:ascii="Museo Sans 300" w:eastAsia="Times New Roman" w:hAnsi="Museo Sans 300"/>
          <w:bCs/>
          <w:lang w:val="es-MX" w:eastAsia="es-ES"/>
        </w:rPr>
        <w:t>(4)</w:t>
      </w:r>
    </w:p>
    <w:p w:rsidR="00A91A14" w:rsidRPr="004D43DD" w:rsidRDefault="00A91A14" w:rsidP="00FD0D96">
      <w:pPr>
        <w:pStyle w:val="Prrafodelista"/>
        <w:numPr>
          <w:ilvl w:val="0"/>
          <w:numId w:val="26"/>
        </w:numPr>
        <w:spacing w:after="0" w:line="240" w:lineRule="auto"/>
        <w:ind w:left="425" w:hanging="425"/>
        <w:jc w:val="both"/>
        <w:rPr>
          <w:rFonts w:ascii="Museo Sans 300" w:eastAsia="Times New Roman" w:hAnsi="Museo Sans 300"/>
          <w:bCs/>
          <w:lang w:val="es-MX" w:eastAsia="es-ES"/>
        </w:rPr>
      </w:pPr>
      <w:r w:rsidRPr="004D43DD">
        <w:rPr>
          <w:rFonts w:ascii="Museo Sans 300" w:eastAsia="Times New Roman" w:hAnsi="Museo Sans 300"/>
          <w:bCs/>
          <w:lang w:val="es-MX" w:eastAsia="es-ES"/>
        </w:rPr>
        <w:t>Logo</w:t>
      </w:r>
      <w:r w:rsidR="00657648" w:rsidRPr="004D43DD">
        <w:rPr>
          <w:rFonts w:ascii="Museo Sans 300" w:eastAsia="Times New Roman" w:hAnsi="Museo Sans 300"/>
          <w:bCs/>
          <w:lang w:val="es-MX" w:eastAsia="es-ES"/>
        </w:rPr>
        <w:t>tipo</w:t>
      </w:r>
      <w:r w:rsidRPr="004D43DD">
        <w:rPr>
          <w:rFonts w:ascii="Museo Sans 300" w:eastAsia="Times New Roman" w:hAnsi="Museo Sans 300"/>
          <w:bCs/>
          <w:lang w:val="es-MX" w:eastAsia="es-ES"/>
        </w:rPr>
        <w:t xml:space="preserve"> y nombre completo de la AFP; </w:t>
      </w:r>
      <w:r w:rsidR="002A59F1" w:rsidRPr="004D43DD">
        <w:rPr>
          <w:rFonts w:ascii="Museo Sans 300" w:eastAsia="Times New Roman" w:hAnsi="Museo Sans 300"/>
          <w:bCs/>
          <w:lang w:val="es-MX" w:eastAsia="es-ES"/>
        </w:rPr>
        <w:t>(4)</w:t>
      </w:r>
    </w:p>
    <w:p w:rsidR="00A91A14" w:rsidRPr="004D43DD" w:rsidRDefault="00A12EB1" w:rsidP="00FD0D96">
      <w:pPr>
        <w:pStyle w:val="Prrafodelista"/>
        <w:numPr>
          <w:ilvl w:val="0"/>
          <w:numId w:val="26"/>
        </w:numPr>
        <w:spacing w:line="240" w:lineRule="auto"/>
        <w:ind w:left="425" w:hanging="425"/>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Nombre </w:t>
      </w:r>
      <w:r w:rsidR="00616AE5" w:rsidRPr="004D43DD">
        <w:rPr>
          <w:rFonts w:ascii="Museo Sans 300" w:eastAsia="Times New Roman" w:hAnsi="Museo Sans 300"/>
          <w:bCs/>
          <w:lang w:val="es-MX" w:eastAsia="es-ES"/>
        </w:rPr>
        <w:t xml:space="preserve">y número </w:t>
      </w:r>
      <w:r w:rsidRPr="004D43DD">
        <w:rPr>
          <w:rFonts w:ascii="Museo Sans 300" w:eastAsia="Times New Roman" w:hAnsi="Museo Sans 300"/>
          <w:bCs/>
          <w:lang w:val="es-MX" w:eastAsia="es-ES"/>
        </w:rPr>
        <w:t xml:space="preserve">del </w:t>
      </w:r>
      <w:r w:rsidR="00A91A14" w:rsidRPr="004D43DD">
        <w:rPr>
          <w:rFonts w:ascii="Museo Sans 300" w:eastAsia="Times New Roman" w:hAnsi="Museo Sans 300"/>
          <w:bCs/>
          <w:lang w:val="es-MX" w:eastAsia="es-ES"/>
        </w:rPr>
        <w:t xml:space="preserve">formulario que se trata; </w:t>
      </w:r>
      <w:r w:rsidR="002A59F1" w:rsidRPr="004D43DD">
        <w:rPr>
          <w:rFonts w:ascii="Museo Sans 300" w:eastAsia="Times New Roman" w:hAnsi="Museo Sans 300"/>
          <w:bCs/>
          <w:lang w:val="es-MX" w:eastAsia="es-ES"/>
        </w:rPr>
        <w:t>(4)</w:t>
      </w:r>
    </w:p>
    <w:p w:rsidR="00A12EB1" w:rsidRPr="004D43DD" w:rsidRDefault="00A12EB1" w:rsidP="00FD0D96">
      <w:pPr>
        <w:pStyle w:val="Prrafodelista"/>
        <w:numPr>
          <w:ilvl w:val="0"/>
          <w:numId w:val="26"/>
        </w:numPr>
        <w:spacing w:after="120" w:line="240" w:lineRule="auto"/>
        <w:ind w:left="425" w:hanging="425"/>
        <w:contextualSpacing w:val="0"/>
        <w:jc w:val="both"/>
        <w:rPr>
          <w:rFonts w:ascii="Museo Sans 300" w:eastAsia="Times New Roman" w:hAnsi="Museo Sans 300"/>
          <w:bCs/>
          <w:lang w:val="es-MX" w:eastAsia="es-ES"/>
        </w:rPr>
      </w:pPr>
      <w:r w:rsidRPr="004D43DD">
        <w:rPr>
          <w:rFonts w:ascii="Museo Sans 300" w:eastAsia="Times New Roman" w:hAnsi="Museo Sans 300"/>
          <w:bCs/>
          <w:lang w:val="es-MX" w:eastAsia="es-ES"/>
        </w:rPr>
        <w:t>Datos del afiliado</w:t>
      </w:r>
      <w:r w:rsidR="0070113F" w:rsidRPr="004D43DD">
        <w:rPr>
          <w:rFonts w:ascii="Museo Sans 300" w:eastAsia="Times New Roman" w:hAnsi="Museo Sans 300"/>
          <w:bCs/>
          <w:lang w:val="es-MX" w:eastAsia="es-ES"/>
        </w:rPr>
        <w:t xml:space="preserve"> o causante</w:t>
      </w:r>
      <w:r w:rsidRPr="004D43DD">
        <w:rPr>
          <w:rFonts w:ascii="Museo Sans 300" w:eastAsia="Times New Roman" w:hAnsi="Museo Sans 300"/>
          <w:bCs/>
          <w:lang w:val="es-MX" w:eastAsia="es-ES"/>
        </w:rPr>
        <w:t xml:space="preserve">: </w:t>
      </w:r>
      <w:r w:rsidR="002A59F1" w:rsidRPr="004D43DD">
        <w:rPr>
          <w:rFonts w:ascii="Museo Sans 300" w:eastAsia="Times New Roman" w:hAnsi="Museo Sans 300"/>
          <w:bCs/>
          <w:lang w:val="es-MX" w:eastAsia="es-ES"/>
        </w:rPr>
        <w:t>(4)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Nombre; </w:t>
      </w:r>
      <w:r w:rsidR="002A59F1" w:rsidRPr="004D43DD">
        <w:rPr>
          <w:rFonts w:ascii="Museo Sans 300" w:eastAsia="Times New Roman" w:hAnsi="Museo Sans 300"/>
          <w:bCs/>
          <w:lang w:val="es-MX" w:eastAsia="es-ES"/>
        </w:rPr>
        <w:t>(4)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Sexo; </w:t>
      </w:r>
      <w:r w:rsidR="002A59F1" w:rsidRPr="004D43DD">
        <w:rPr>
          <w:rFonts w:ascii="Museo Sans 300" w:eastAsia="Times New Roman" w:hAnsi="Museo Sans 300"/>
          <w:bCs/>
          <w:lang w:val="es-MX" w:eastAsia="es-ES"/>
        </w:rPr>
        <w:t>(4)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Nacionalidad; </w:t>
      </w:r>
      <w:r w:rsidR="002A59F1" w:rsidRPr="004D43DD">
        <w:rPr>
          <w:rFonts w:ascii="Museo Sans 300" w:eastAsia="Times New Roman" w:hAnsi="Museo Sans 300"/>
          <w:bCs/>
          <w:lang w:val="es-MX" w:eastAsia="es-ES"/>
        </w:rPr>
        <w:t>(4)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Número de DUI (para personas salvadoreñas)</w:t>
      </w:r>
      <w:r w:rsidR="00F6002F" w:rsidRPr="004D43DD">
        <w:rPr>
          <w:rFonts w:ascii="Museo Sans 300" w:eastAsia="Times New Roman" w:hAnsi="Museo Sans 300"/>
          <w:bCs/>
          <w:lang w:val="es-MX" w:eastAsia="es-ES"/>
        </w:rPr>
        <w:t>,</w:t>
      </w:r>
      <w:r w:rsidRPr="004D43DD">
        <w:rPr>
          <w:rFonts w:ascii="Museo Sans 300" w:eastAsia="Times New Roman" w:hAnsi="Museo Sans 300"/>
          <w:bCs/>
          <w:lang w:val="es-MX" w:eastAsia="es-ES"/>
        </w:rPr>
        <w:t xml:space="preserve"> Pasaporte o Carné de Residente (para personas extrajeras), vigentes y en buen estado; </w:t>
      </w:r>
      <w:r w:rsidR="002A59F1" w:rsidRPr="004D43DD">
        <w:rPr>
          <w:rFonts w:ascii="Museo Sans 300" w:eastAsia="Times New Roman" w:hAnsi="Museo Sans 300"/>
          <w:bCs/>
          <w:lang w:val="es-MX" w:eastAsia="es-ES"/>
        </w:rPr>
        <w:t>(4)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NUP;</w:t>
      </w:r>
      <w:r w:rsidR="002A59F1" w:rsidRPr="004D43DD">
        <w:rPr>
          <w:rFonts w:ascii="Museo Sans 300" w:eastAsia="Times New Roman" w:hAnsi="Museo Sans 300"/>
          <w:bCs/>
          <w:lang w:val="es-MX" w:eastAsia="es-ES"/>
        </w:rPr>
        <w:t xml:space="preserve"> (4)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Estado Civil;</w:t>
      </w:r>
      <w:r w:rsidR="002A59F1" w:rsidRPr="004D43DD">
        <w:rPr>
          <w:rFonts w:ascii="Museo Sans 300" w:eastAsia="Times New Roman" w:hAnsi="Museo Sans 300"/>
          <w:bCs/>
          <w:lang w:val="es-MX" w:eastAsia="es-ES"/>
        </w:rPr>
        <w:t xml:space="preserve"> (4)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Dirección completa;</w:t>
      </w:r>
      <w:r w:rsidR="002A59F1" w:rsidRPr="004D43DD">
        <w:rPr>
          <w:rFonts w:ascii="Museo Sans 300" w:eastAsia="Times New Roman" w:hAnsi="Museo Sans 300"/>
          <w:bCs/>
          <w:lang w:val="es-MX" w:eastAsia="es-ES"/>
        </w:rPr>
        <w:t xml:space="preserve"> (4)</w:t>
      </w:r>
    </w:p>
    <w:p w:rsidR="00A12EB1"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Teléfonos de contacto;</w:t>
      </w:r>
      <w:r w:rsidR="005A204C" w:rsidRPr="004D43DD">
        <w:rPr>
          <w:rFonts w:ascii="Museo Sans 300" w:eastAsia="Times New Roman" w:hAnsi="Museo Sans 300"/>
          <w:bCs/>
          <w:lang w:val="es-MX" w:eastAsia="es-ES"/>
        </w:rPr>
        <w:t xml:space="preserve"> y</w:t>
      </w:r>
      <w:r w:rsidR="002A59F1" w:rsidRPr="004D43DD">
        <w:rPr>
          <w:rFonts w:ascii="Museo Sans 300" w:eastAsia="Times New Roman" w:hAnsi="Museo Sans 300"/>
          <w:bCs/>
          <w:lang w:val="es-MX" w:eastAsia="es-ES"/>
        </w:rPr>
        <w:t xml:space="preserve"> (4)</w:t>
      </w:r>
    </w:p>
    <w:p w:rsidR="007913F7" w:rsidRPr="004D43DD" w:rsidRDefault="00A12EB1" w:rsidP="00FD0D96">
      <w:pPr>
        <w:pStyle w:val="Prrafodelista"/>
        <w:numPr>
          <w:ilvl w:val="0"/>
          <w:numId w:val="28"/>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Correo electrónico</w:t>
      </w:r>
      <w:r w:rsidR="007913F7" w:rsidRPr="004D43DD">
        <w:rPr>
          <w:rFonts w:ascii="Museo Sans 300" w:eastAsia="Times New Roman" w:hAnsi="Museo Sans 300"/>
          <w:bCs/>
          <w:lang w:val="es-MX" w:eastAsia="es-ES"/>
        </w:rPr>
        <w:t>.</w:t>
      </w:r>
      <w:r w:rsidR="002A59F1" w:rsidRPr="004D43DD">
        <w:rPr>
          <w:rFonts w:ascii="Museo Sans 300" w:eastAsia="Times New Roman" w:hAnsi="Museo Sans 300"/>
          <w:bCs/>
          <w:lang w:val="es-MX" w:eastAsia="es-ES"/>
        </w:rPr>
        <w:t xml:space="preserve"> (4)</w:t>
      </w:r>
    </w:p>
    <w:p w:rsidR="00A91A14" w:rsidRPr="004D43DD" w:rsidRDefault="00A12EB1" w:rsidP="00FD0D96">
      <w:pPr>
        <w:pStyle w:val="Prrafodelista"/>
        <w:numPr>
          <w:ilvl w:val="0"/>
          <w:numId w:val="26"/>
        </w:numPr>
        <w:spacing w:after="120" w:line="240" w:lineRule="auto"/>
        <w:ind w:left="425" w:hanging="425"/>
        <w:contextualSpacing w:val="0"/>
        <w:jc w:val="both"/>
        <w:rPr>
          <w:rFonts w:ascii="Museo Sans 300" w:eastAsia="Times New Roman" w:hAnsi="Museo Sans 300"/>
          <w:bCs/>
          <w:lang w:val="es-MX" w:eastAsia="es-ES"/>
        </w:rPr>
      </w:pPr>
      <w:r w:rsidRPr="004D43DD">
        <w:rPr>
          <w:rFonts w:ascii="Museo Sans 300" w:eastAsia="Times New Roman" w:hAnsi="Museo Sans 300"/>
          <w:bCs/>
          <w:lang w:val="es-MX" w:eastAsia="es-ES"/>
        </w:rPr>
        <w:t>Datos de los</w:t>
      </w:r>
      <w:r w:rsidR="00A91A14" w:rsidRPr="004D43DD">
        <w:rPr>
          <w:rFonts w:ascii="Museo Sans 300" w:eastAsia="Times New Roman" w:hAnsi="Museo Sans 300"/>
          <w:bCs/>
          <w:lang w:val="es-MX" w:eastAsia="es-ES"/>
        </w:rPr>
        <w:t xml:space="preserve"> beneficiario</w:t>
      </w:r>
      <w:r w:rsidRPr="004D43DD">
        <w:rPr>
          <w:rFonts w:ascii="Museo Sans 300" w:eastAsia="Times New Roman" w:hAnsi="Museo Sans 300"/>
          <w:bCs/>
          <w:lang w:val="es-MX" w:eastAsia="es-ES"/>
        </w:rPr>
        <w:t>s</w:t>
      </w:r>
      <w:r w:rsidR="00A91A14" w:rsidRPr="004D43DD">
        <w:rPr>
          <w:rFonts w:ascii="Museo Sans 300" w:eastAsia="Times New Roman" w:hAnsi="Museo Sans 300"/>
          <w:bCs/>
          <w:lang w:val="es-MX" w:eastAsia="es-ES"/>
        </w:rPr>
        <w:t xml:space="preserve">: </w:t>
      </w:r>
      <w:r w:rsidR="002A59F1" w:rsidRPr="004D43DD">
        <w:rPr>
          <w:rFonts w:ascii="Museo Sans 300" w:eastAsia="Times New Roman" w:hAnsi="Museo Sans 300"/>
          <w:bCs/>
          <w:lang w:val="es-MX" w:eastAsia="es-ES"/>
        </w:rPr>
        <w:t>(4)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Nombre; </w:t>
      </w:r>
      <w:r w:rsidR="002A59F1" w:rsidRPr="004D43DD">
        <w:rPr>
          <w:rFonts w:ascii="Museo Sans 300" w:eastAsia="Times New Roman" w:hAnsi="Museo Sans 300"/>
          <w:bCs/>
          <w:lang w:val="es-MX" w:eastAsia="es-ES"/>
        </w:rPr>
        <w:t>(4)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Sexo; </w:t>
      </w:r>
      <w:r w:rsidR="002A59F1" w:rsidRPr="004D43DD">
        <w:rPr>
          <w:rFonts w:ascii="Museo Sans 300" w:eastAsia="Times New Roman" w:hAnsi="Museo Sans 300"/>
          <w:bCs/>
          <w:lang w:val="es-MX" w:eastAsia="es-ES"/>
        </w:rPr>
        <w:t>(4)</w:t>
      </w:r>
    </w:p>
    <w:p w:rsidR="00A91A14" w:rsidRPr="004D43DD" w:rsidRDefault="00A12EB1"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Parentesco</w:t>
      </w:r>
      <w:r w:rsidR="00323194" w:rsidRPr="004D43DD">
        <w:rPr>
          <w:rFonts w:ascii="Museo Sans 300" w:eastAsia="Times New Roman" w:hAnsi="Museo Sans 300"/>
          <w:bCs/>
          <w:lang w:val="es-MX" w:eastAsia="es-ES"/>
        </w:rPr>
        <w:t>, e</w:t>
      </w:r>
      <w:r w:rsidR="003A7DDC" w:rsidRPr="004D43DD">
        <w:rPr>
          <w:rFonts w:ascii="Museo Sans 300" w:eastAsia="Times New Roman" w:hAnsi="Museo Sans 300"/>
          <w:bCs/>
          <w:lang w:val="es-MX" w:eastAsia="es-ES"/>
        </w:rPr>
        <w:t>n caso aplique</w:t>
      </w:r>
      <w:r w:rsidRPr="004D43DD">
        <w:rPr>
          <w:rFonts w:ascii="Museo Sans 300" w:eastAsia="Times New Roman" w:hAnsi="Museo Sans 300"/>
          <w:bCs/>
          <w:lang w:val="es-MX" w:eastAsia="es-ES"/>
        </w:rPr>
        <w:t>;</w:t>
      </w:r>
      <w:r w:rsidR="002A59F1" w:rsidRPr="004D43DD">
        <w:rPr>
          <w:rFonts w:ascii="Museo Sans 300" w:eastAsia="Times New Roman" w:hAnsi="Museo Sans 300"/>
          <w:bCs/>
          <w:lang w:val="es-MX" w:eastAsia="es-ES"/>
        </w:rPr>
        <w:t xml:space="preserve"> (4)</w:t>
      </w:r>
    </w:p>
    <w:p w:rsidR="0028333D" w:rsidRPr="004D43DD" w:rsidRDefault="0028333D"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Fecha de nacimiento;</w:t>
      </w:r>
      <w:r w:rsidR="002A59F1" w:rsidRPr="004D43DD">
        <w:rPr>
          <w:rFonts w:ascii="Museo Sans 300" w:eastAsia="Times New Roman" w:hAnsi="Museo Sans 300"/>
          <w:bCs/>
          <w:lang w:val="es-MX" w:eastAsia="es-ES"/>
        </w:rPr>
        <w:t xml:space="preserve"> (4)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Nacionalidad; </w:t>
      </w:r>
      <w:r w:rsidR="002A59F1" w:rsidRPr="004D43DD">
        <w:rPr>
          <w:rFonts w:ascii="Museo Sans 300" w:eastAsia="Times New Roman" w:hAnsi="Museo Sans 300"/>
          <w:bCs/>
          <w:lang w:val="es-MX" w:eastAsia="es-ES"/>
        </w:rPr>
        <w:t>(4)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Número de DUI (para personas salvadoreñas)</w:t>
      </w:r>
      <w:r w:rsidR="00F6002F" w:rsidRPr="004D43DD">
        <w:rPr>
          <w:rFonts w:ascii="Museo Sans 300" w:eastAsia="Times New Roman" w:hAnsi="Museo Sans 300"/>
          <w:bCs/>
          <w:lang w:val="es-MX" w:eastAsia="es-ES"/>
        </w:rPr>
        <w:t>,</w:t>
      </w:r>
      <w:r w:rsidRPr="004D43DD">
        <w:rPr>
          <w:rFonts w:ascii="Museo Sans 300" w:eastAsia="Times New Roman" w:hAnsi="Museo Sans 300"/>
          <w:bCs/>
          <w:lang w:val="es-MX" w:eastAsia="es-ES"/>
        </w:rPr>
        <w:t xml:space="preserve"> Pasaporte o Carné de Residente (para personas extrajeras), vigentes y en buen estado;</w:t>
      </w:r>
      <w:r w:rsidR="002A59F1" w:rsidRPr="004D43DD">
        <w:rPr>
          <w:rFonts w:ascii="Museo Sans 300" w:eastAsia="Times New Roman" w:hAnsi="Museo Sans 300"/>
          <w:bCs/>
          <w:lang w:val="es-MX" w:eastAsia="es-ES"/>
        </w:rPr>
        <w:t xml:space="preserve"> (4)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Dirección completa;</w:t>
      </w:r>
      <w:r w:rsidR="002A59F1" w:rsidRPr="004D43DD">
        <w:rPr>
          <w:rFonts w:ascii="Museo Sans 300" w:eastAsia="Times New Roman" w:hAnsi="Museo Sans 300"/>
          <w:bCs/>
          <w:lang w:val="es-MX" w:eastAsia="es-ES"/>
        </w:rPr>
        <w:t xml:space="preserve"> (4)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Teléfono</w:t>
      </w:r>
      <w:r w:rsidR="00A12EB1" w:rsidRPr="004D43DD">
        <w:rPr>
          <w:rFonts w:ascii="Museo Sans 300" w:eastAsia="Times New Roman" w:hAnsi="Museo Sans 300"/>
          <w:bCs/>
          <w:lang w:val="es-MX" w:eastAsia="es-ES"/>
        </w:rPr>
        <w:t>s</w:t>
      </w:r>
      <w:r w:rsidRPr="004D43DD">
        <w:rPr>
          <w:rFonts w:ascii="Museo Sans 300" w:eastAsia="Times New Roman" w:hAnsi="Museo Sans 300"/>
          <w:bCs/>
          <w:lang w:val="es-MX" w:eastAsia="es-ES"/>
        </w:rPr>
        <w:t xml:space="preserve"> de contacto; </w:t>
      </w:r>
      <w:r w:rsidR="002A59F1" w:rsidRPr="004D43DD">
        <w:rPr>
          <w:rFonts w:ascii="Museo Sans 300" w:eastAsia="Times New Roman" w:hAnsi="Museo Sans 300"/>
          <w:bCs/>
          <w:lang w:val="es-MX" w:eastAsia="es-ES"/>
        </w:rPr>
        <w:t>(4)</w:t>
      </w:r>
    </w:p>
    <w:p w:rsidR="00A91A14" w:rsidRPr="004D43DD" w:rsidRDefault="00A91A14"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Correo electrónico;</w:t>
      </w:r>
      <w:r w:rsidR="005A204C" w:rsidRPr="004D43DD">
        <w:rPr>
          <w:rFonts w:ascii="Museo Sans 300" w:eastAsia="Times New Roman" w:hAnsi="Museo Sans 300"/>
          <w:bCs/>
          <w:lang w:val="es-MX" w:eastAsia="es-ES"/>
        </w:rPr>
        <w:t xml:space="preserve"> y</w:t>
      </w:r>
      <w:r w:rsidR="002A59F1" w:rsidRPr="004D43DD">
        <w:rPr>
          <w:rFonts w:ascii="Museo Sans 300" w:eastAsia="Times New Roman" w:hAnsi="Museo Sans 300"/>
          <w:bCs/>
          <w:lang w:val="es-MX" w:eastAsia="es-ES"/>
        </w:rPr>
        <w:t xml:space="preserve"> (4)</w:t>
      </w:r>
    </w:p>
    <w:p w:rsidR="007913F7" w:rsidRPr="004D43DD" w:rsidRDefault="007913F7" w:rsidP="00FD0D96">
      <w:pPr>
        <w:pStyle w:val="Prrafodelista"/>
        <w:numPr>
          <w:ilvl w:val="0"/>
          <w:numId w:val="27"/>
        </w:numPr>
        <w:spacing w:line="240" w:lineRule="auto"/>
        <w:ind w:left="993" w:hanging="284"/>
        <w:jc w:val="both"/>
        <w:rPr>
          <w:rFonts w:ascii="Museo Sans 300" w:eastAsia="Times New Roman" w:hAnsi="Museo Sans 300"/>
          <w:bCs/>
          <w:lang w:val="es-MX" w:eastAsia="es-ES"/>
        </w:rPr>
      </w:pPr>
      <w:r w:rsidRPr="004D43DD">
        <w:rPr>
          <w:rFonts w:ascii="Museo Sans 300" w:eastAsia="Times New Roman" w:hAnsi="Museo Sans 300"/>
          <w:bCs/>
          <w:lang w:val="es-MX" w:eastAsia="es-ES"/>
        </w:rPr>
        <w:t>Porcentaje asignado como beneficiario</w:t>
      </w:r>
      <w:r w:rsidR="002A59F1" w:rsidRPr="004D43DD">
        <w:rPr>
          <w:rFonts w:ascii="Museo Sans 300" w:eastAsia="Times New Roman" w:hAnsi="Museo Sans 300"/>
          <w:bCs/>
          <w:lang w:val="es-MX" w:eastAsia="es-ES"/>
        </w:rPr>
        <w:t>. (4)</w:t>
      </w:r>
    </w:p>
    <w:p w:rsidR="00FD0D96" w:rsidRDefault="00FD0D96" w:rsidP="00FD0D96">
      <w:pPr>
        <w:pStyle w:val="Prrafodelista"/>
        <w:spacing w:line="240" w:lineRule="auto"/>
        <w:ind w:left="425"/>
        <w:jc w:val="both"/>
        <w:rPr>
          <w:rFonts w:ascii="Museo Sans 300" w:eastAsia="Times New Roman" w:hAnsi="Museo Sans 300"/>
          <w:bCs/>
          <w:lang w:val="es-MX" w:eastAsia="es-ES"/>
        </w:rPr>
      </w:pPr>
    </w:p>
    <w:p w:rsidR="00FD0D96" w:rsidRPr="00FD0D96" w:rsidRDefault="00FD0D96" w:rsidP="00FD0D96">
      <w:pPr>
        <w:pStyle w:val="Prrafodelista"/>
        <w:spacing w:after="0" w:line="240" w:lineRule="auto"/>
        <w:jc w:val="right"/>
        <w:rPr>
          <w:rFonts w:ascii="Museo Sans 300" w:hAnsi="Museo Sans 300"/>
          <w:b/>
        </w:rPr>
      </w:pPr>
      <w:r w:rsidRPr="00FD0D96">
        <w:rPr>
          <w:rFonts w:ascii="Museo Sans 300" w:hAnsi="Museo Sans 300"/>
          <w:b/>
        </w:rPr>
        <w:t>Anexo No. 1 (4)</w:t>
      </w:r>
    </w:p>
    <w:p w:rsidR="00FD0D96" w:rsidRDefault="00FD0D96" w:rsidP="00FD0D96">
      <w:pPr>
        <w:pStyle w:val="Prrafodelista"/>
        <w:spacing w:line="240" w:lineRule="auto"/>
        <w:ind w:left="425"/>
        <w:jc w:val="both"/>
        <w:rPr>
          <w:rFonts w:ascii="Museo Sans 300" w:eastAsia="Times New Roman" w:hAnsi="Museo Sans 300"/>
          <w:bCs/>
          <w:lang w:val="es-MX" w:eastAsia="es-ES"/>
        </w:rPr>
      </w:pPr>
    </w:p>
    <w:p w:rsidR="00A12EB1" w:rsidRPr="004D43DD" w:rsidRDefault="00A12EB1" w:rsidP="00FD0D96">
      <w:pPr>
        <w:pStyle w:val="Prrafodelista"/>
        <w:numPr>
          <w:ilvl w:val="0"/>
          <w:numId w:val="26"/>
        </w:numPr>
        <w:spacing w:line="240" w:lineRule="auto"/>
        <w:ind w:left="425" w:hanging="425"/>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Medio por el cual desea recibir notificaciones sobre su formulario así como </w:t>
      </w:r>
      <w:r w:rsidR="00F77374" w:rsidRPr="004D43DD">
        <w:rPr>
          <w:rFonts w:ascii="Museo Sans 300" w:eastAsia="Times New Roman" w:hAnsi="Museo Sans 300"/>
          <w:bCs/>
          <w:lang w:val="es-MX" w:eastAsia="es-ES"/>
        </w:rPr>
        <w:t>la</w:t>
      </w:r>
      <w:r w:rsidR="00437FE5" w:rsidRPr="004D43DD">
        <w:rPr>
          <w:rFonts w:ascii="Museo Sans 300" w:eastAsia="Times New Roman" w:hAnsi="Museo Sans 300"/>
          <w:bCs/>
          <w:lang w:val="es-MX" w:eastAsia="es-ES"/>
        </w:rPr>
        <w:t xml:space="preserve"> actualización de é</w:t>
      </w:r>
      <w:r w:rsidRPr="004D43DD">
        <w:rPr>
          <w:rFonts w:ascii="Museo Sans 300" w:eastAsia="Times New Roman" w:hAnsi="Museo Sans 300"/>
          <w:bCs/>
          <w:lang w:val="es-MX" w:eastAsia="es-ES"/>
        </w:rPr>
        <w:t>ste, (correo electrónico, mensaje de texto, carta dirigida</w:t>
      </w:r>
      <w:r w:rsidR="00ED6757" w:rsidRPr="004D43DD">
        <w:rPr>
          <w:rFonts w:ascii="Museo Sans 300" w:eastAsia="Times New Roman" w:hAnsi="Museo Sans 300"/>
          <w:bCs/>
          <w:lang w:val="es-MX" w:eastAsia="es-ES"/>
        </w:rPr>
        <w:t>, entre otros</w:t>
      </w:r>
      <w:r w:rsidRPr="004D43DD">
        <w:rPr>
          <w:rFonts w:ascii="Museo Sans 300" w:eastAsia="Times New Roman" w:hAnsi="Museo Sans 300"/>
          <w:bCs/>
          <w:lang w:val="es-MX" w:eastAsia="es-ES"/>
        </w:rPr>
        <w:t>)</w:t>
      </w:r>
      <w:r w:rsidR="0061503A" w:rsidRPr="004D43DD">
        <w:rPr>
          <w:rFonts w:ascii="Museo Sans 300" w:eastAsia="Times New Roman" w:hAnsi="Museo Sans 300"/>
          <w:bCs/>
          <w:lang w:val="es-MX" w:eastAsia="es-ES"/>
        </w:rPr>
        <w:t>;</w:t>
      </w:r>
      <w:r w:rsidR="002A59F1" w:rsidRPr="004D43DD">
        <w:rPr>
          <w:rFonts w:ascii="Museo Sans 300" w:eastAsia="Times New Roman" w:hAnsi="Museo Sans 300"/>
          <w:bCs/>
          <w:lang w:val="es-MX" w:eastAsia="es-ES"/>
        </w:rPr>
        <w:t xml:space="preserve"> (4)</w:t>
      </w:r>
    </w:p>
    <w:p w:rsidR="00A91A14" w:rsidRPr="004D43DD" w:rsidRDefault="00A12EB1" w:rsidP="00FD0D96">
      <w:pPr>
        <w:pStyle w:val="Prrafodelista"/>
        <w:numPr>
          <w:ilvl w:val="0"/>
          <w:numId w:val="26"/>
        </w:numPr>
        <w:spacing w:line="240" w:lineRule="auto"/>
        <w:ind w:left="425" w:hanging="425"/>
        <w:jc w:val="both"/>
        <w:rPr>
          <w:rFonts w:ascii="Museo Sans 300" w:eastAsia="Times New Roman" w:hAnsi="Museo Sans 300"/>
          <w:bCs/>
          <w:lang w:val="es-MX" w:eastAsia="es-ES"/>
        </w:rPr>
      </w:pPr>
      <w:r w:rsidRPr="004D43DD">
        <w:rPr>
          <w:rFonts w:ascii="Museo Sans 300" w:eastAsia="Times New Roman" w:hAnsi="Museo Sans 300"/>
          <w:bCs/>
          <w:lang w:val="es-MX" w:eastAsia="es-ES"/>
        </w:rPr>
        <w:t>Lugar y fecha de presentación del formulario</w:t>
      </w:r>
      <w:r w:rsidR="00A91A14" w:rsidRPr="004D43DD">
        <w:rPr>
          <w:rFonts w:ascii="Museo Sans 300" w:eastAsia="Times New Roman" w:hAnsi="Museo Sans 300"/>
          <w:bCs/>
          <w:lang w:val="es-MX" w:eastAsia="es-ES"/>
        </w:rPr>
        <w:t xml:space="preserve">; </w:t>
      </w:r>
      <w:r w:rsidR="00F77374" w:rsidRPr="004D43DD">
        <w:rPr>
          <w:rFonts w:ascii="Museo Sans 300" w:eastAsia="Times New Roman" w:hAnsi="Museo Sans 300"/>
          <w:bCs/>
          <w:lang w:val="es-MX" w:eastAsia="es-ES"/>
        </w:rPr>
        <w:t>y</w:t>
      </w:r>
      <w:r w:rsidR="002A59F1" w:rsidRPr="004D43DD">
        <w:rPr>
          <w:rFonts w:ascii="Museo Sans 300" w:eastAsia="Times New Roman" w:hAnsi="Museo Sans 300"/>
          <w:bCs/>
          <w:lang w:val="es-MX" w:eastAsia="es-ES"/>
        </w:rPr>
        <w:t xml:space="preserve"> (4)</w:t>
      </w:r>
    </w:p>
    <w:p w:rsidR="0070113F" w:rsidRPr="004D43DD" w:rsidRDefault="00A91A14" w:rsidP="00FD0D96">
      <w:pPr>
        <w:pStyle w:val="Prrafodelista"/>
        <w:numPr>
          <w:ilvl w:val="0"/>
          <w:numId w:val="26"/>
        </w:numPr>
        <w:spacing w:after="0" w:line="240" w:lineRule="auto"/>
        <w:ind w:left="425" w:hanging="425"/>
        <w:jc w:val="both"/>
        <w:rPr>
          <w:rFonts w:ascii="Museo Sans 300" w:eastAsia="Times New Roman" w:hAnsi="Museo Sans 300"/>
          <w:bCs/>
          <w:lang w:val="es-MX" w:eastAsia="es-ES"/>
        </w:rPr>
      </w:pPr>
      <w:r w:rsidRPr="004D43DD">
        <w:rPr>
          <w:rFonts w:ascii="Museo Sans 300" w:eastAsia="Times New Roman" w:hAnsi="Museo Sans 300"/>
          <w:bCs/>
          <w:lang w:val="es-MX" w:eastAsia="es-ES"/>
        </w:rPr>
        <w:t xml:space="preserve">Firma del </w:t>
      </w:r>
      <w:r w:rsidR="00A12EB1" w:rsidRPr="004D43DD">
        <w:rPr>
          <w:rFonts w:ascii="Museo Sans 300" w:eastAsia="Times New Roman" w:hAnsi="Museo Sans 300"/>
          <w:bCs/>
          <w:lang w:val="es-MX" w:eastAsia="es-ES"/>
        </w:rPr>
        <w:t>afiliado</w:t>
      </w:r>
      <w:r w:rsidR="00F77374" w:rsidRPr="004D43DD">
        <w:rPr>
          <w:rFonts w:ascii="Museo Sans 300" w:eastAsia="Times New Roman" w:hAnsi="Museo Sans 300"/>
          <w:bCs/>
          <w:lang w:val="es-MX" w:eastAsia="es-ES"/>
        </w:rPr>
        <w:t xml:space="preserve">. </w:t>
      </w:r>
      <w:r w:rsidR="002A59F1" w:rsidRPr="004D43DD">
        <w:rPr>
          <w:rFonts w:ascii="Museo Sans 300" w:eastAsia="Times New Roman" w:hAnsi="Museo Sans 300"/>
          <w:bCs/>
          <w:lang w:val="es-MX" w:eastAsia="es-ES"/>
        </w:rPr>
        <w:t>(4)</w:t>
      </w:r>
    </w:p>
    <w:p w:rsidR="002D762E" w:rsidRPr="004D43DD" w:rsidRDefault="002D762E" w:rsidP="00C21471">
      <w:pPr>
        <w:spacing w:after="0" w:line="240" w:lineRule="auto"/>
        <w:jc w:val="both"/>
        <w:rPr>
          <w:rFonts w:ascii="Museo Sans 300" w:eastAsia="Times New Roman" w:hAnsi="Museo Sans 300"/>
          <w:lang w:val="es-MX" w:eastAsia="es-ES"/>
        </w:rPr>
      </w:pPr>
    </w:p>
    <w:p w:rsidR="00437FE5" w:rsidRPr="004D43DD" w:rsidRDefault="00BD5961" w:rsidP="00C21471">
      <w:pPr>
        <w:spacing w:after="0" w:line="240" w:lineRule="auto"/>
        <w:jc w:val="both"/>
        <w:rPr>
          <w:rFonts w:ascii="Museo Sans 300" w:eastAsia="Times New Roman" w:hAnsi="Museo Sans 300"/>
          <w:lang w:val="es-MX" w:eastAsia="es-ES"/>
        </w:rPr>
      </w:pPr>
      <w:r w:rsidRPr="004D43DD">
        <w:rPr>
          <w:rFonts w:ascii="Museo Sans 300" w:eastAsia="Times New Roman" w:hAnsi="Museo Sans 300"/>
          <w:lang w:val="es-MX" w:eastAsia="es-ES"/>
        </w:rPr>
        <w:t>Las AFP deberán proporcionar en este formulario un número de contacto al cual se podrá</w:t>
      </w:r>
      <w:r w:rsidR="00B5517F" w:rsidRPr="004D43DD">
        <w:rPr>
          <w:rFonts w:ascii="Museo Sans 300" w:eastAsia="Times New Roman" w:hAnsi="Museo Sans 300"/>
          <w:lang w:val="es-MX" w:eastAsia="es-ES"/>
        </w:rPr>
        <w:t>n</w:t>
      </w:r>
      <w:r w:rsidRPr="004D43DD">
        <w:rPr>
          <w:rFonts w:ascii="Museo Sans 300" w:eastAsia="Times New Roman" w:hAnsi="Museo Sans 300"/>
          <w:lang w:val="es-MX" w:eastAsia="es-ES"/>
        </w:rPr>
        <w:t xml:space="preserve"> comunicar los afiliados y sus beneficiarios para poder obtener la asesoría necesaria. </w:t>
      </w:r>
      <w:r w:rsidR="002A59F1" w:rsidRPr="004D43DD">
        <w:rPr>
          <w:rFonts w:ascii="Museo Sans 300" w:eastAsia="Times New Roman" w:hAnsi="Museo Sans 300"/>
          <w:bCs/>
          <w:lang w:val="es-MX" w:eastAsia="es-ES"/>
        </w:rPr>
        <w:t>(4)</w:t>
      </w:r>
    </w:p>
    <w:p w:rsidR="00437FE5" w:rsidRPr="004D43DD" w:rsidRDefault="00437FE5" w:rsidP="00C21471">
      <w:pPr>
        <w:spacing w:after="0" w:line="240" w:lineRule="auto"/>
        <w:jc w:val="both"/>
        <w:rPr>
          <w:rFonts w:ascii="Museo Sans 300" w:eastAsia="Times New Roman" w:hAnsi="Museo Sans 300"/>
          <w:lang w:val="es-MX" w:eastAsia="es-ES"/>
        </w:rPr>
      </w:pPr>
    </w:p>
    <w:p w:rsidR="00B5517F" w:rsidRPr="004D43DD" w:rsidRDefault="00B5517F" w:rsidP="00C21471">
      <w:pPr>
        <w:spacing w:after="0" w:line="240" w:lineRule="auto"/>
        <w:jc w:val="both"/>
        <w:rPr>
          <w:rFonts w:ascii="Museo Sans 300" w:eastAsia="Times New Roman" w:hAnsi="Museo Sans 300"/>
          <w:lang w:val="es-MX" w:eastAsia="es-ES"/>
        </w:rPr>
      </w:pPr>
      <w:r w:rsidRPr="004D43DD">
        <w:rPr>
          <w:rFonts w:ascii="Museo Sans 300" w:eastAsia="Times New Roman" w:hAnsi="Museo Sans 300"/>
          <w:lang w:val="es-MX" w:eastAsia="es-ES"/>
        </w:rPr>
        <w:t>E</w:t>
      </w:r>
      <w:r w:rsidR="00437FE5" w:rsidRPr="004D43DD">
        <w:rPr>
          <w:rFonts w:ascii="Museo Sans 300" w:eastAsia="Times New Roman" w:hAnsi="Museo Sans 300"/>
          <w:lang w:val="es-MX" w:eastAsia="es-ES"/>
        </w:rPr>
        <w:t xml:space="preserve">l </w:t>
      </w:r>
      <w:r w:rsidR="0067188A" w:rsidRPr="004D43DD">
        <w:rPr>
          <w:rFonts w:ascii="Museo Sans 300" w:eastAsia="Times New Roman" w:hAnsi="Museo Sans 300"/>
          <w:lang w:val="es-MX" w:eastAsia="es-ES"/>
        </w:rPr>
        <w:t>f</w:t>
      </w:r>
      <w:r w:rsidR="00437FE5" w:rsidRPr="004D43DD">
        <w:rPr>
          <w:rFonts w:ascii="Museo Sans 300" w:eastAsia="Times New Roman" w:hAnsi="Museo Sans 300"/>
          <w:lang w:val="es-MX" w:eastAsia="es-ES"/>
        </w:rPr>
        <w:t>ormulario</w:t>
      </w:r>
      <w:r w:rsidRPr="004D43DD">
        <w:rPr>
          <w:rFonts w:ascii="Museo Sans 300" w:eastAsia="Times New Roman" w:hAnsi="Museo Sans 300"/>
          <w:lang w:val="es-MX" w:eastAsia="es-ES"/>
        </w:rPr>
        <w:t xml:space="preserve"> será formalizado con la firma del afiliado, dando así su conformidad respecto a los datos proporcionados en </w:t>
      </w:r>
      <w:r w:rsidR="0067188A" w:rsidRPr="004D43DD">
        <w:rPr>
          <w:rFonts w:ascii="Museo Sans 300" w:eastAsia="Times New Roman" w:hAnsi="Museo Sans 300"/>
          <w:lang w:val="es-MX" w:eastAsia="es-ES"/>
        </w:rPr>
        <w:t>é</w:t>
      </w:r>
      <w:r w:rsidRPr="004D43DD">
        <w:rPr>
          <w:rFonts w:ascii="Museo Sans 300" w:eastAsia="Times New Roman" w:hAnsi="Museo Sans 300"/>
          <w:lang w:val="es-MX" w:eastAsia="es-ES"/>
        </w:rPr>
        <w:t>l.</w:t>
      </w:r>
      <w:r w:rsidR="002A59F1" w:rsidRPr="004D43DD">
        <w:rPr>
          <w:rFonts w:ascii="Museo Sans 300" w:eastAsia="Times New Roman" w:hAnsi="Museo Sans 300"/>
          <w:bCs/>
          <w:lang w:val="es-MX" w:eastAsia="es-ES"/>
        </w:rPr>
        <w:t xml:space="preserve"> (4)</w:t>
      </w:r>
    </w:p>
    <w:p w:rsidR="00B5517F" w:rsidRPr="004D43DD" w:rsidRDefault="00B5517F" w:rsidP="00C21471">
      <w:pPr>
        <w:spacing w:after="0" w:line="240" w:lineRule="auto"/>
        <w:jc w:val="both"/>
        <w:rPr>
          <w:rFonts w:ascii="Museo Sans 300" w:eastAsia="Times New Roman" w:hAnsi="Museo Sans 300"/>
          <w:lang w:val="es-MX" w:eastAsia="es-ES"/>
        </w:rPr>
      </w:pPr>
    </w:p>
    <w:p w:rsidR="00BD5961" w:rsidRPr="004D43DD" w:rsidRDefault="00BD5961" w:rsidP="00C21471">
      <w:pPr>
        <w:spacing w:after="0" w:line="240" w:lineRule="auto"/>
        <w:jc w:val="both"/>
        <w:rPr>
          <w:rFonts w:ascii="Museo Sans 300" w:eastAsia="Times New Roman" w:hAnsi="Museo Sans 300"/>
          <w:lang w:val="es-MX" w:eastAsia="es-ES"/>
        </w:rPr>
      </w:pPr>
      <w:r w:rsidRPr="004D43DD">
        <w:rPr>
          <w:rFonts w:ascii="Museo Sans 300" w:eastAsia="Times New Roman" w:hAnsi="Museo Sans 300"/>
          <w:lang w:val="es-MX" w:eastAsia="es-ES"/>
        </w:rPr>
        <w:t>Además</w:t>
      </w:r>
      <w:r w:rsidR="00B5517F" w:rsidRPr="004D43DD">
        <w:rPr>
          <w:rFonts w:ascii="Museo Sans 300" w:eastAsia="Times New Roman" w:hAnsi="Museo Sans 300"/>
          <w:lang w:val="es-MX" w:eastAsia="es-ES"/>
        </w:rPr>
        <w:t xml:space="preserve"> las AFP deberán contar con original y copia </w:t>
      </w:r>
      <w:r w:rsidR="004D43DD" w:rsidRPr="004D43DD">
        <w:rPr>
          <w:rFonts w:ascii="Museo Sans 300" w:eastAsia="Times New Roman" w:hAnsi="Museo Sans 300"/>
          <w:lang w:val="es-MX" w:eastAsia="es-ES"/>
        </w:rPr>
        <w:t>del formulario</w:t>
      </w:r>
      <w:r w:rsidR="00B5517F" w:rsidRPr="004D43DD">
        <w:rPr>
          <w:rFonts w:ascii="Museo Sans 300" w:eastAsia="Times New Roman" w:hAnsi="Museo Sans 300"/>
          <w:lang w:val="es-MX" w:eastAsia="es-ES"/>
        </w:rPr>
        <w:t xml:space="preserve"> y entregará copia al afiliado</w:t>
      </w:r>
      <w:r w:rsidRPr="004D43DD">
        <w:rPr>
          <w:rFonts w:ascii="Museo Sans 300" w:eastAsia="Times New Roman" w:hAnsi="Museo Sans 300"/>
          <w:lang w:val="es-MX" w:eastAsia="es-ES"/>
        </w:rPr>
        <w:t>.</w:t>
      </w:r>
      <w:r w:rsidR="002A59F1" w:rsidRPr="004D43DD">
        <w:rPr>
          <w:rFonts w:ascii="Museo Sans 300" w:eastAsia="Times New Roman" w:hAnsi="Museo Sans 300"/>
          <w:bCs/>
          <w:lang w:val="es-MX" w:eastAsia="es-ES"/>
        </w:rPr>
        <w:t xml:space="preserve"> (4)</w:t>
      </w:r>
    </w:p>
    <w:p w:rsidR="00D526B6" w:rsidRPr="004D43DD" w:rsidRDefault="00D526B6">
      <w:pPr>
        <w:spacing w:after="0" w:line="240" w:lineRule="auto"/>
        <w:rPr>
          <w:rFonts w:ascii="Museo Sans 300" w:eastAsia="Times New Roman" w:hAnsi="Museo Sans 300"/>
          <w:lang w:val="es-MX" w:eastAsia="es-ES"/>
        </w:rPr>
      </w:pPr>
    </w:p>
    <w:p w:rsidR="005376B3" w:rsidRPr="004D43DD" w:rsidRDefault="002D762E" w:rsidP="005376B3">
      <w:pPr>
        <w:spacing w:after="0" w:line="240" w:lineRule="auto"/>
        <w:jc w:val="both"/>
        <w:rPr>
          <w:rFonts w:ascii="Museo Sans 300" w:eastAsia="Times New Roman" w:hAnsi="Museo Sans 300"/>
          <w:lang w:val="es-MX" w:eastAsia="es-ES"/>
        </w:rPr>
      </w:pPr>
      <w:r w:rsidRPr="002D762E">
        <w:rPr>
          <w:rFonts w:ascii="Museo Sans 300" w:eastAsia="Times New Roman" w:hAnsi="Museo Sans 300"/>
          <w:lang w:val="es-MX" w:eastAsia="es-ES"/>
        </w:rPr>
        <w:t xml:space="preserve">El afiliado deberá tener en cuenta que en caso de su fallecimiento los respectivos beneficiarios deberán notificarlo a la AFP, en un plazo máximo de 3 meses de conformidad a lo establecido en el artículo 110 de la Ley SAP. </w:t>
      </w:r>
      <w:r w:rsidR="005376B3" w:rsidRPr="004D43DD">
        <w:rPr>
          <w:rFonts w:ascii="Museo Sans 300" w:eastAsia="Times New Roman" w:hAnsi="Museo Sans 300"/>
          <w:lang w:val="es-MX" w:eastAsia="es-ES"/>
        </w:rPr>
        <w:t>(4)</w:t>
      </w:r>
    </w:p>
    <w:bookmarkEnd w:id="16"/>
    <w:p w:rsidR="00ED7200" w:rsidRPr="005376B3" w:rsidRDefault="00ED7200">
      <w:pPr>
        <w:spacing w:after="0" w:line="240" w:lineRule="auto"/>
        <w:rPr>
          <w:rFonts w:ascii="Museo Sans 300" w:eastAsia="Times New Roman" w:hAnsi="Museo Sans 300"/>
          <w:i/>
          <w:iCs/>
          <w:u w:val="single"/>
          <w:lang w:val="es-MX" w:eastAsia="es-ES"/>
        </w:rPr>
      </w:pPr>
      <w:r w:rsidRPr="005376B3">
        <w:rPr>
          <w:rFonts w:ascii="Museo Sans 300" w:eastAsia="Times New Roman" w:hAnsi="Museo Sans 300"/>
          <w:i/>
          <w:iCs/>
          <w:u w:val="single"/>
          <w:lang w:val="es-MX" w:eastAsia="es-ES"/>
        </w:rPr>
        <w:br w:type="page"/>
      </w:r>
    </w:p>
    <w:p w:rsidR="00D526B6" w:rsidRDefault="00D526B6" w:rsidP="00D526B6">
      <w:pPr>
        <w:spacing w:line="240" w:lineRule="auto"/>
        <w:jc w:val="right"/>
        <w:rPr>
          <w:rFonts w:ascii="Museo Sans 300" w:eastAsia="Times New Roman" w:hAnsi="Museo Sans 300"/>
          <w:b/>
          <w:lang w:val="es-MX" w:eastAsia="es-ES"/>
        </w:rPr>
      </w:pPr>
      <w:r>
        <w:rPr>
          <w:rFonts w:ascii="Museo Sans 300" w:eastAsia="Times New Roman" w:hAnsi="Museo Sans 300"/>
          <w:b/>
          <w:lang w:val="es-MX" w:eastAsia="es-ES"/>
        </w:rPr>
        <w:lastRenderedPageBreak/>
        <w:t>Anexo No. 2</w:t>
      </w:r>
    </w:p>
    <w:p w:rsidR="0070113F" w:rsidRDefault="00F67ACE" w:rsidP="00F67ACE">
      <w:pPr>
        <w:spacing w:line="240" w:lineRule="auto"/>
        <w:jc w:val="center"/>
        <w:rPr>
          <w:rFonts w:ascii="Museo Sans 300" w:eastAsia="Times New Roman" w:hAnsi="Museo Sans 300"/>
          <w:b/>
          <w:lang w:val="es-MX" w:eastAsia="es-ES"/>
        </w:rPr>
      </w:pPr>
      <w:bookmarkStart w:id="17" w:name="_Hlk62844982"/>
      <w:r w:rsidRPr="00B9321E">
        <w:rPr>
          <w:rFonts w:ascii="Museo Sans 300" w:eastAsia="Times New Roman" w:hAnsi="Museo Sans 300"/>
          <w:b/>
          <w:lang w:val="es-MX" w:eastAsia="es-ES"/>
        </w:rPr>
        <w:t xml:space="preserve">FORMULARIO </w:t>
      </w:r>
      <w:r>
        <w:rPr>
          <w:rFonts w:ascii="Museo Sans 300" w:eastAsia="Times New Roman" w:hAnsi="Museo Sans 300"/>
          <w:b/>
          <w:lang w:val="es-MX" w:eastAsia="es-ES"/>
        </w:rPr>
        <w:t xml:space="preserve">DE </w:t>
      </w:r>
      <w:r w:rsidR="005F55E6" w:rsidRPr="00F67ACE">
        <w:rPr>
          <w:rFonts w:ascii="Museo Sans 300" w:eastAsia="Times New Roman" w:hAnsi="Museo Sans 300"/>
          <w:b/>
          <w:lang w:val="es-MX" w:eastAsia="es-ES"/>
        </w:rPr>
        <w:t>DES</w:t>
      </w:r>
      <w:r w:rsidR="0067188A">
        <w:rPr>
          <w:rFonts w:ascii="Museo Sans 300" w:eastAsia="Times New Roman" w:hAnsi="Museo Sans 300"/>
          <w:b/>
          <w:lang w:val="es-MX" w:eastAsia="es-ES"/>
        </w:rPr>
        <w:t>I</w:t>
      </w:r>
      <w:r w:rsidR="005F55E6" w:rsidRPr="00F67ACE">
        <w:rPr>
          <w:rFonts w:ascii="Museo Sans 300" w:eastAsia="Times New Roman" w:hAnsi="Museo Sans 300"/>
          <w:b/>
          <w:lang w:val="es-MX" w:eastAsia="es-ES"/>
        </w:rPr>
        <w:t xml:space="preserve">GNACIÓN DE BENEFICIARIOS POR </w:t>
      </w:r>
      <w:r w:rsidR="0067188A" w:rsidRPr="004D43DD">
        <w:rPr>
          <w:rFonts w:ascii="Museo Sans 300" w:eastAsia="Times New Roman" w:hAnsi="Museo Sans 300"/>
          <w:b/>
          <w:lang w:val="es-MX" w:eastAsia="es-ES"/>
        </w:rPr>
        <w:t>DEVOLUCIÓN DE SALDO</w:t>
      </w:r>
      <w:r w:rsidR="009205DA" w:rsidRPr="004D43DD">
        <w:rPr>
          <w:rFonts w:ascii="Museo Sans 300" w:eastAsia="Times New Roman" w:hAnsi="Museo Sans 300"/>
          <w:b/>
          <w:lang w:val="es-MX" w:eastAsia="es-ES"/>
        </w:rPr>
        <w:t xml:space="preserve"> </w:t>
      </w:r>
      <w:r w:rsidR="009205DA" w:rsidRPr="004D43DD">
        <w:rPr>
          <w:rFonts w:ascii="Museo Sans 300" w:eastAsia="Times New Roman" w:hAnsi="Museo Sans 300"/>
          <w:bCs/>
          <w:lang w:val="es-MX" w:eastAsia="es-ES"/>
        </w:rPr>
        <w:t>(4)</w:t>
      </w:r>
    </w:p>
    <w:p w:rsidR="006F5612" w:rsidRPr="001A312E" w:rsidRDefault="006F5612" w:rsidP="00A44E35">
      <w:pPr>
        <w:spacing w:after="120" w:line="240" w:lineRule="auto"/>
        <w:rPr>
          <w:rFonts w:ascii="Museo Sans 300" w:hAnsi="Museo Sans 300"/>
          <w:bCs/>
        </w:rPr>
      </w:pPr>
      <w:r w:rsidRPr="001A312E">
        <w:rPr>
          <w:rFonts w:ascii="Museo Sans 300" w:eastAsia="Times New Roman" w:hAnsi="Museo Sans 300"/>
          <w:bCs/>
          <w:lang w:val="es-MX" w:eastAsia="es-ES"/>
        </w:rPr>
        <w:t xml:space="preserve">El formulario deberá contener como mínimo la información siguiente: </w:t>
      </w:r>
    </w:p>
    <w:p w:rsidR="006F5612" w:rsidRPr="00B9321E" w:rsidRDefault="006F5612" w:rsidP="00FD0D96">
      <w:pPr>
        <w:pStyle w:val="Prrafodelista"/>
        <w:numPr>
          <w:ilvl w:val="0"/>
          <w:numId w:val="4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Logotipo y nombre completo de la AFP; </w:t>
      </w:r>
    </w:p>
    <w:p w:rsidR="006F5612" w:rsidRPr="00B9321E" w:rsidRDefault="006F5612" w:rsidP="00FD0D96">
      <w:pPr>
        <w:pStyle w:val="Prrafodelista"/>
        <w:numPr>
          <w:ilvl w:val="0"/>
          <w:numId w:val="42"/>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y número del formulario que se trata; </w:t>
      </w:r>
    </w:p>
    <w:p w:rsidR="006F5612" w:rsidRPr="00B9321E" w:rsidRDefault="006F5612" w:rsidP="00FD0D96">
      <w:pPr>
        <w:pStyle w:val="Prrafodelista"/>
        <w:numPr>
          <w:ilvl w:val="0"/>
          <w:numId w:val="42"/>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del afiliado o causante: </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Sexo; </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Número de DUI (para personas salvadoreñas), Pasaporte o Carné de Residente (para personas extrajeras), vigentes y en buen estado; </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NUP;</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Estado Civil;</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Dirección completa;</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Teléfonos de contacto; y</w:t>
      </w:r>
    </w:p>
    <w:p w:rsidR="006F5612" w:rsidRPr="00B9321E" w:rsidRDefault="006F5612" w:rsidP="00FD0D96">
      <w:pPr>
        <w:pStyle w:val="Prrafodelista"/>
        <w:numPr>
          <w:ilvl w:val="0"/>
          <w:numId w:val="43"/>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Correo electrónico.</w:t>
      </w:r>
    </w:p>
    <w:p w:rsidR="006F5612" w:rsidRPr="00B9321E" w:rsidRDefault="006F5612" w:rsidP="00FD0D96">
      <w:pPr>
        <w:pStyle w:val="Prrafodelista"/>
        <w:numPr>
          <w:ilvl w:val="0"/>
          <w:numId w:val="42"/>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 los beneficiarios: </w:t>
      </w:r>
    </w:p>
    <w:p w:rsidR="006F5612" w:rsidRPr="009C0DB9"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9C0DB9">
        <w:rPr>
          <w:rFonts w:ascii="Museo Sans 300" w:eastAsia="Times New Roman" w:hAnsi="Museo Sans 300"/>
          <w:lang w:val="es-MX" w:eastAsia="es-ES"/>
        </w:rPr>
        <w:t xml:space="preserve">Nombre; </w:t>
      </w:r>
    </w:p>
    <w:p w:rsidR="006F5612" w:rsidRPr="009C0DB9"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9C0DB9">
        <w:rPr>
          <w:rFonts w:ascii="Museo Sans 300" w:eastAsia="Times New Roman" w:hAnsi="Museo Sans 300"/>
          <w:lang w:val="es-MX" w:eastAsia="es-ES"/>
        </w:rPr>
        <w:t xml:space="preserve">Sexo; </w:t>
      </w:r>
    </w:p>
    <w:p w:rsidR="00804AE2" w:rsidRPr="009C0DB9" w:rsidRDefault="00804AE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9C0DB9">
        <w:rPr>
          <w:rFonts w:ascii="Museo Sans 300" w:eastAsia="Times New Roman" w:hAnsi="Museo Sans 300"/>
          <w:lang w:val="es-MX" w:eastAsia="es-ES"/>
        </w:rPr>
        <w:t>Parentesco</w:t>
      </w:r>
      <w:r w:rsidR="009205DA">
        <w:rPr>
          <w:rFonts w:ascii="Museo Sans 300" w:eastAsia="Times New Roman" w:hAnsi="Museo Sans 300"/>
          <w:lang w:val="es-MX" w:eastAsia="es-ES"/>
        </w:rPr>
        <w:t>;</w:t>
      </w:r>
    </w:p>
    <w:p w:rsidR="006F5612" w:rsidRPr="009C0DB9"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9C0DB9">
        <w:rPr>
          <w:rFonts w:ascii="Museo Sans 300" w:eastAsia="Times New Roman" w:hAnsi="Museo Sans 300"/>
          <w:lang w:val="es-MX" w:eastAsia="es-ES"/>
        </w:rPr>
        <w:t>Fecha de nacimiento;</w:t>
      </w:r>
    </w:p>
    <w:p w:rsidR="006F5612" w:rsidRPr="00B9321E"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p>
    <w:p w:rsidR="006F5612" w:rsidRPr="00B9321E"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Número de DUI (para personas salvadoreñas), Pasaporte o Carné de Residente (para personas extrajeras), vigentes y en buen estado; </w:t>
      </w:r>
    </w:p>
    <w:p w:rsidR="006F5612" w:rsidRPr="00B9321E"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Dirección completa;</w:t>
      </w:r>
    </w:p>
    <w:p w:rsidR="006F5612" w:rsidRPr="00B9321E"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Teléfonos de contacto; </w:t>
      </w:r>
    </w:p>
    <w:p w:rsidR="007102A3"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Correo electrónico; y</w:t>
      </w:r>
    </w:p>
    <w:p w:rsidR="009C0DB9" w:rsidRPr="007102A3" w:rsidRDefault="006F5612" w:rsidP="00FD0D96">
      <w:pPr>
        <w:pStyle w:val="Prrafodelista"/>
        <w:numPr>
          <w:ilvl w:val="0"/>
          <w:numId w:val="45"/>
        </w:numPr>
        <w:spacing w:line="240" w:lineRule="auto"/>
        <w:ind w:left="993" w:hanging="284"/>
        <w:jc w:val="both"/>
        <w:rPr>
          <w:rFonts w:ascii="Museo Sans 300" w:eastAsia="Times New Roman" w:hAnsi="Museo Sans 300"/>
          <w:lang w:val="es-MX" w:eastAsia="es-ES"/>
        </w:rPr>
      </w:pPr>
      <w:r w:rsidRPr="007102A3">
        <w:rPr>
          <w:rFonts w:ascii="Museo Sans 300" w:eastAsia="Times New Roman" w:hAnsi="Museo Sans 300"/>
          <w:lang w:val="es-MX" w:eastAsia="es-ES"/>
        </w:rPr>
        <w:t>Porcentaje asignado como beneficiario</w:t>
      </w:r>
      <w:r w:rsidR="00804AE2" w:rsidRPr="007102A3">
        <w:rPr>
          <w:rFonts w:ascii="Museo Sans 300" w:eastAsia="Times New Roman" w:hAnsi="Museo Sans 300"/>
          <w:lang w:val="es-MX" w:eastAsia="es-ES"/>
        </w:rPr>
        <w:t xml:space="preserve"> </w:t>
      </w:r>
    </w:p>
    <w:p w:rsidR="00FD0D96" w:rsidRDefault="006F5612" w:rsidP="00FD0D96">
      <w:pPr>
        <w:pStyle w:val="Prrafodelista"/>
        <w:numPr>
          <w:ilvl w:val="0"/>
          <w:numId w:val="42"/>
        </w:numPr>
        <w:spacing w:after="0" w:line="240" w:lineRule="auto"/>
        <w:ind w:left="425" w:hanging="425"/>
        <w:contextualSpacing w:val="0"/>
        <w:jc w:val="both"/>
        <w:rPr>
          <w:rFonts w:ascii="Museo Sans 300" w:eastAsia="Times New Roman" w:hAnsi="Museo Sans 300"/>
          <w:lang w:val="es-MX" w:eastAsia="es-ES"/>
        </w:rPr>
      </w:pPr>
      <w:r w:rsidRPr="009C0DB9">
        <w:rPr>
          <w:rFonts w:ascii="Museo Sans 300" w:eastAsia="Times New Roman" w:hAnsi="Museo Sans 300"/>
          <w:lang w:val="es-MX" w:eastAsia="es-ES"/>
        </w:rPr>
        <w:t>Medio por el cual desea recibir notificaciones sobre su formulario así como la actualización de éste, (correo electrónico, mensaje de texto, carta dirigida, entre otros);</w:t>
      </w:r>
    </w:p>
    <w:p w:rsidR="00FD0D96" w:rsidRDefault="006F5612" w:rsidP="00FD0D96">
      <w:pPr>
        <w:pStyle w:val="Prrafodelista"/>
        <w:numPr>
          <w:ilvl w:val="0"/>
          <w:numId w:val="42"/>
        </w:numPr>
        <w:spacing w:after="0" w:line="240" w:lineRule="auto"/>
        <w:ind w:left="425" w:hanging="425"/>
        <w:contextualSpacing w:val="0"/>
        <w:jc w:val="both"/>
        <w:rPr>
          <w:rFonts w:ascii="Museo Sans 300" w:eastAsia="Times New Roman" w:hAnsi="Museo Sans 300"/>
          <w:lang w:val="es-MX" w:eastAsia="es-ES"/>
        </w:rPr>
      </w:pPr>
      <w:r w:rsidRPr="00FD0D96">
        <w:rPr>
          <w:rFonts w:ascii="Museo Sans 300" w:eastAsia="Times New Roman" w:hAnsi="Museo Sans 300"/>
          <w:lang w:val="es-MX" w:eastAsia="es-ES"/>
        </w:rPr>
        <w:t>Lugar y fecha de presentación del formulario; y</w:t>
      </w:r>
    </w:p>
    <w:p w:rsidR="006F5612" w:rsidRPr="00FD0D96" w:rsidRDefault="006F5612" w:rsidP="00FD0D96">
      <w:pPr>
        <w:pStyle w:val="Prrafodelista"/>
        <w:numPr>
          <w:ilvl w:val="0"/>
          <w:numId w:val="42"/>
        </w:numPr>
        <w:spacing w:after="0" w:line="240" w:lineRule="auto"/>
        <w:ind w:left="425" w:hanging="425"/>
        <w:contextualSpacing w:val="0"/>
        <w:jc w:val="both"/>
        <w:rPr>
          <w:rFonts w:ascii="Museo Sans 300" w:eastAsia="Times New Roman" w:hAnsi="Museo Sans 300"/>
          <w:lang w:val="es-MX" w:eastAsia="es-ES"/>
        </w:rPr>
      </w:pPr>
      <w:r w:rsidRPr="00FD0D96">
        <w:rPr>
          <w:rFonts w:ascii="Museo Sans 300" w:eastAsia="Times New Roman" w:hAnsi="Museo Sans 300"/>
          <w:lang w:val="es-MX" w:eastAsia="es-ES"/>
        </w:rPr>
        <w:t xml:space="preserve">Firma del afiliado.  </w:t>
      </w:r>
    </w:p>
    <w:p w:rsidR="006F5612" w:rsidRPr="00B9321E" w:rsidRDefault="006F5612" w:rsidP="006F5612">
      <w:pPr>
        <w:pStyle w:val="Prrafodelista"/>
        <w:spacing w:after="0" w:line="240" w:lineRule="auto"/>
        <w:ind w:left="993"/>
        <w:jc w:val="both"/>
        <w:rPr>
          <w:rFonts w:ascii="Museo Sans 300" w:eastAsia="Times New Roman" w:hAnsi="Museo Sans 300"/>
          <w:lang w:val="es-MX" w:eastAsia="es-ES"/>
        </w:rPr>
      </w:pPr>
    </w:p>
    <w:p w:rsidR="007102A3" w:rsidRPr="00B353A1" w:rsidRDefault="007102A3" w:rsidP="001A312E">
      <w:pPr>
        <w:spacing w:after="120" w:line="240" w:lineRule="auto"/>
        <w:jc w:val="both"/>
        <w:rPr>
          <w:rFonts w:ascii="Museo Sans 300" w:eastAsia="Times New Roman" w:hAnsi="Museo Sans 300"/>
          <w:lang w:val="es-MX" w:eastAsia="es-ES"/>
        </w:rPr>
      </w:pPr>
      <w:r w:rsidRPr="00B353A1">
        <w:rPr>
          <w:rFonts w:ascii="Museo Sans 300" w:eastAsia="Times New Roman" w:hAnsi="Museo Sans 300"/>
          <w:lang w:val="es-MX" w:eastAsia="es-ES"/>
        </w:rPr>
        <w:t>En caso aplique, de conformidad al artículo 110 de la Ley SAP, el afiliado podrá establecer una Institución de beneficencia u hospital al cual dejarle el Saldo de la Cuenta Individual de Ahorro para Pensiones, debiendo proporcionar como mínimo la información siguiente:</w:t>
      </w:r>
    </w:p>
    <w:p w:rsidR="007102A3" w:rsidRPr="00B353A1" w:rsidRDefault="007102A3" w:rsidP="00FD0D96">
      <w:pPr>
        <w:pStyle w:val="Prrafodelista"/>
        <w:numPr>
          <w:ilvl w:val="0"/>
          <w:numId w:val="54"/>
        </w:numPr>
        <w:spacing w:after="0" w:line="240" w:lineRule="auto"/>
        <w:ind w:left="425" w:hanging="425"/>
        <w:jc w:val="both"/>
        <w:rPr>
          <w:rFonts w:ascii="Museo Sans 300" w:hAnsi="Museo Sans 300"/>
          <w:lang w:val="es-MX"/>
        </w:rPr>
      </w:pPr>
      <w:r w:rsidRPr="00B353A1">
        <w:rPr>
          <w:rFonts w:ascii="Museo Sans 300" w:hAnsi="Museo Sans 300"/>
          <w:lang w:val="es-MX"/>
        </w:rPr>
        <w:t>Nombre o Denominación;</w:t>
      </w:r>
    </w:p>
    <w:p w:rsidR="00FD0D96" w:rsidRPr="00FD0D96" w:rsidRDefault="00FD0D96" w:rsidP="00FD0D96">
      <w:pPr>
        <w:spacing w:line="240" w:lineRule="auto"/>
        <w:ind w:left="360"/>
        <w:jc w:val="right"/>
        <w:rPr>
          <w:rFonts w:ascii="Museo Sans 300" w:eastAsia="Times New Roman" w:hAnsi="Museo Sans 300"/>
          <w:b/>
          <w:lang w:val="es-MX" w:eastAsia="es-ES"/>
        </w:rPr>
      </w:pPr>
      <w:r w:rsidRPr="00FD0D96">
        <w:rPr>
          <w:rFonts w:ascii="Museo Sans 300" w:eastAsia="Times New Roman" w:hAnsi="Museo Sans 300"/>
          <w:b/>
          <w:lang w:val="es-MX" w:eastAsia="es-ES"/>
        </w:rPr>
        <w:t>Anexo No. 2</w:t>
      </w:r>
    </w:p>
    <w:p w:rsidR="007102A3" w:rsidRPr="00B353A1" w:rsidRDefault="007102A3" w:rsidP="00FD0D96">
      <w:pPr>
        <w:pStyle w:val="Prrafodelista"/>
        <w:numPr>
          <w:ilvl w:val="0"/>
          <w:numId w:val="54"/>
        </w:numPr>
        <w:spacing w:after="0" w:line="240" w:lineRule="auto"/>
        <w:ind w:left="425" w:hanging="425"/>
        <w:jc w:val="both"/>
        <w:rPr>
          <w:rFonts w:ascii="Museo Sans 300" w:hAnsi="Museo Sans 300"/>
          <w:lang w:val="es-MX"/>
        </w:rPr>
      </w:pPr>
      <w:r w:rsidRPr="00B353A1">
        <w:rPr>
          <w:rFonts w:ascii="Museo Sans 300" w:hAnsi="Museo Sans 300"/>
          <w:bCs/>
          <w:lang w:val="es-MX"/>
        </w:rPr>
        <w:lastRenderedPageBreak/>
        <w:t>Dirección; y</w:t>
      </w:r>
    </w:p>
    <w:p w:rsidR="007102A3" w:rsidRPr="00B353A1" w:rsidRDefault="007102A3" w:rsidP="00FD0D96">
      <w:pPr>
        <w:pStyle w:val="Prrafodelista"/>
        <w:numPr>
          <w:ilvl w:val="0"/>
          <w:numId w:val="54"/>
        </w:numPr>
        <w:spacing w:after="0" w:line="240" w:lineRule="auto"/>
        <w:ind w:left="425" w:hanging="425"/>
        <w:jc w:val="both"/>
        <w:rPr>
          <w:rFonts w:ascii="Museo Sans 300" w:hAnsi="Museo Sans 300"/>
          <w:lang w:val="es-MX"/>
        </w:rPr>
      </w:pPr>
      <w:r w:rsidRPr="00B353A1">
        <w:rPr>
          <w:rFonts w:ascii="Museo Sans 300" w:hAnsi="Museo Sans 300"/>
          <w:lang w:val="es-MX"/>
        </w:rPr>
        <w:t>NIT, en caso de contar con este registro.</w:t>
      </w:r>
    </w:p>
    <w:p w:rsidR="007102A3" w:rsidRDefault="007102A3" w:rsidP="006F5612">
      <w:pPr>
        <w:spacing w:after="0" w:line="240" w:lineRule="auto"/>
        <w:jc w:val="both"/>
        <w:rPr>
          <w:rFonts w:ascii="Museo Sans 300" w:eastAsia="Times New Roman" w:hAnsi="Museo Sans 300"/>
          <w:lang w:val="es-MX" w:eastAsia="es-ES"/>
        </w:rPr>
      </w:pPr>
    </w:p>
    <w:p w:rsidR="006F5612" w:rsidRPr="00B9321E" w:rsidRDefault="006F5612" w:rsidP="006F5612">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AFP deberán proporcionar en este formulario un número de contacto al cual se podrán comunicar los afiliados y sus beneficiarios para poder obtener la asesoría necesaria. </w:t>
      </w:r>
    </w:p>
    <w:p w:rsidR="006F5612" w:rsidRPr="00B9321E" w:rsidRDefault="006F5612" w:rsidP="006F5612">
      <w:pPr>
        <w:spacing w:after="0" w:line="240" w:lineRule="auto"/>
        <w:jc w:val="both"/>
        <w:rPr>
          <w:rFonts w:ascii="Museo Sans 300" w:eastAsia="Times New Roman" w:hAnsi="Museo Sans 300"/>
          <w:lang w:val="es-MX" w:eastAsia="es-ES"/>
        </w:rPr>
      </w:pPr>
    </w:p>
    <w:p w:rsidR="006F5612" w:rsidRPr="00B9321E" w:rsidRDefault="006F5612" w:rsidP="006F5612">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El Formulario será formalizado con la firma del afiliado, dando así su conformidad respecto a los datos proporcionados en el formulario.</w:t>
      </w:r>
    </w:p>
    <w:p w:rsidR="004D43DD" w:rsidRDefault="004D43DD" w:rsidP="00A44E35">
      <w:pPr>
        <w:spacing w:after="0" w:line="240" w:lineRule="auto"/>
        <w:rPr>
          <w:rFonts w:ascii="Museo Sans 300" w:eastAsia="Times New Roman" w:hAnsi="Museo Sans 300"/>
          <w:b/>
          <w:lang w:val="es-MX" w:eastAsia="es-ES"/>
        </w:rPr>
      </w:pPr>
    </w:p>
    <w:p w:rsidR="00D526B6" w:rsidRPr="00A44E35" w:rsidRDefault="00D526B6" w:rsidP="00A44E35">
      <w:pPr>
        <w:spacing w:after="0" w:line="240" w:lineRule="auto"/>
        <w:rPr>
          <w:rFonts w:ascii="Museo Sans 300" w:eastAsia="Times New Roman" w:hAnsi="Museo Sans 300"/>
          <w:b/>
          <w:lang w:val="es-MX" w:eastAsia="es-ES"/>
        </w:rPr>
      </w:pPr>
      <w:r w:rsidRPr="00A44E35">
        <w:rPr>
          <w:rFonts w:ascii="Museo Sans 300" w:eastAsia="Times New Roman" w:hAnsi="Museo Sans 300"/>
          <w:b/>
          <w:lang w:val="es-MX" w:eastAsia="es-ES"/>
        </w:rPr>
        <w:t>Para la Devolución de Saldo</w:t>
      </w:r>
    </w:p>
    <w:p w:rsidR="00D526B6" w:rsidRPr="00B9321E" w:rsidRDefault="00D526B6" w:rsidP="00D526B6">
      <w:pPr>
        <w:spacing w:after="0" w:line="240" w:lineRule="auto"/>
        <w:jc w:val="both"/>
        <w:rPr>
          <w:rFonts w:ascii="Museo Sans 300" w:eastAsia="Times New Roman" w:hAnsi="Museo Sans 300"/>
          <w:lang w:val="es-MX" w:eastAsia="es-ES"/>
        </w:rPr>
      </w:pPr>
    </w:p>
    <w:p w:rsidR="00D526B6" w:rsidRPr="0067188A" w:rsidRDefault="00D526B6" w:rsidP="00D526B6">
      <w:pPr>
        <w:spacing w:after="120" w:line="240" w:lineRule="auto"/>
        <w:rPr>
          <w:rFonts w:ascii="Museo Sans 300" w:eastAsia="Times New Roman" w:hAnsi="Museo Sans 300"/>
          <w:b/>
          <w:lang w:val="es-MX" w:eastAsia="es-ES"/>
        </w:rPr>
      </w:pPr>
      <w:r w:rsidRPr="0067188A">
        <w:rPr>
          <w:rFonts w:ascii="Museo Sans 300" w:eastAsia="Times New Roman" w:hAnsi="Museo Sans 300"/>
          <w:b/>
          <w:lang w:val="es-MX" w:eastAsia="es-ES"/>
        </w:rPr>
        <w:t>El formulario deberá contener las siguientes leyendas, relativas a la Ley SAP:</w:t>
      </w:r>
    </w:p>
    <w:p w:rsidR="00D526B6" w:rsidRPr="00B9321E" w:rsidRDefault="00D526B6" w:rsidP="00D526B6">
      <w:pPr>
        <w:spacing w:after="12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Cada afiliado podrá designar ante la respectiva AFP, el o los beneficiarios de su Cuenta Individual de Ahorro para Pensiones, a efecto que a su fallecimiento, el saldo de la misma les sea entregado a dichos beneficiarios </w:t>
      </w:r>
      <w:r w:rsidRPr="001A312E">
        <w:rPr>
          <w:rFonts w:ascii="Museo Sans 300" w:eastAsia="Times New Roman" w:hAnsi="Museo Sans 300"/>
          <w:bCs/>
          <w:lang w:val="es-MX" w:eastAsia="es-ES"/>
        </w:rPr>
        <w:t>en los porcentajes que el afiliado haya manifestado</w:t>
      </w:r>
      <w:r w:rsidRPr="00B9321E">
        <w:rPr>
          <w:rFonts w:ascii="Museo Sans 300" w:eastAsia="Times New Roman" w:hAnsi="Museo Sans 300"/>
          <w:lang w:val="es-MX" w:eastAsia="es-ES"/>
        </w:rPr>
        <w:t xml:space="preserve">. En caso de no haber determinado una distribución porcentual, se entenderá que la misma se realizará en partes iguales entre los distintos beneficiarios. </w:t>
      </w:r>
      <w:r w:rsidRPr="00ED7200">
        <w:rPr>
          <w:rFonts w:ascii="Museo Sans 300" w:eastAsia="Times New Roman" w:hAnsi="Museo Sans 300"/>
          <w:lang w:val="es-MX" w:eastAsia="es-ES"/>
        </w:rPr>
        <w:t>Dicha designación será considerada por la AFP cuando el beneficio que se haya determinado otorgar, corresponda a devolución de saldo.</w:t>
      </w:r>
    </w:p>
    <w:p w:rsidR="00D526B6" w:rsidRPr="00B9321E"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AFP deberán </w:t>
      </w:r>
      <w:r w:rsidRPr="001A312E">
        <w:rPr>
          <w:rFonts w:ascii="Museo Sans 300" w:eastAsia="Times New Roman" w:hAnsi="Museo Sans 300"/>
          <w:bCs/>
          <w:lang w:val="es-MX" w:eastAsia="es-ES"/>
        </w:rPr>
        <w:t>todos los años en el mes de junio</w:t>
      </w:r>
      <w:r w:rsidRPr="00B9321E">
        <w:rPr>
          <w:rFonts w:ascii="Museo Sans 300" w:eastAsia="Times New Roman" w:hAnsi="Museo Sans 300"/>
          <w:lang w:val="es-MX" w:eastAsia="es-ES"/>
        </w:rPr>
        <w:t>, facilitar al afiliado la actualización de la información de sus eventuales beneficiarios, proporcionando los formularios correspondientes y la asesoría necesaria para tal fin.</w:t>
      </w:r>
    </w:p>
    <w:p w:rsidR="00D526B6" w:rsidRPr="00B9321E"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AFP tienen la obligación de comunicar al o a los beneficiarios designados por el afiliado a una devolución de saldo, dentro de los </w:t>
      </w:r>
      <w:r w:rsidRPr="001A312E">
        <w:rPr>
          <w:rFonts w:ascii="Museo Sans 300" w:eastAsia="Times New Roman" w:hAnsi="Museo Sans 300"/>
          <w:bCs/>
          <w:lang w:val="es-MX" w:eastAsia="es-ES"/>
        </w:rPr>
        <w:t>cinco días posteriores</w:t>
      </w:r>
      <w:r w:rsidRPr="00B9321E">
        <w:rPr>
          <w:rFonts w:ascii="Museo Sans 300" w:eastAsia="Times New Roman" w:hAnsi="Museo Sans 300"/>
          <w:lang w:val="es-MX" w:eastAsia="es-ES"/>
        </w:rPr>
        <w:t xml:space="preserve"> a la fecha en que dicha Institución haya sido notificada del fallecimiento del afiliado, que fueron designados por el mismo como beneficiarios. Mientras que en el caso de los beneficiarios con derecho a una pensión por sobrevivencia, las AFP deberán </w:t>
      </w:r>
      <w:r w:rsidRPr="00B9321E">
        <w:rPr>
          <w:rFonts w:ascii="Museo Sans 300" w:hAnsi="Museo Sans 300"/>
        </w:rPr>
        <w:t xml:space="preserve">notificar </w:t>
      </w:r>
      <w:r w:rsidRPr="001A312E">
        <w:rPr>
          <w:rFonts w:ascii="Museo Sans 300" w:hAnsi="Museo Sans 300"/>
          <w:bCs/>
        </w:rPr>
        <w:t>una vez al mes</w:t>
      </w:r>
      <w:r w:rsidRPr="00B9321E">
        <w:rPr>
          <w:rFonts w:ascii="Museo Sans 300" w:hAnsi="Museo Sans 300"/>
        </w:rPr>
        <w:t xml:space="preserve"> sobre aquellos fallecidos que hayan sido reportados en ese período</w:t>
      </w:r>
      <w:r w:rsidRPr="00B9321E">
        <w:rPr>
          <w:rFonts w:ascii="Museo Sans 300" w:eastAsia="Times New Roman" w:hAnsi="Museo Sans 300"/>
          <w:lang w:val="es-MX" w:eastAsia="es-ES"/>
        </w:rPr>
        <w:t>.</w:t>
      </w:r>
    </w:p>
    <w:p w:rsidR="00D526B6"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La designación de los beneficiarios por parte del titular de la Cuenta Individual de Ahorro para Pensiones, es una manifestación de su voluntad y del ejercicio de la libre disposición de sus bienes, por tanto, dicha designación prevalecerá sobre cualquier disposición legal que establezca otro orden de asignación; y, por lo tanto, únicamente cuando el titular de la Cuenta Individual de Ahorro para Pensiones no hubiere designado a ningún beneficiario, se distribuirá entre los beneficiarios de pensiones de sobrevivencia en los porcentajes que establece el artículo 121 de esta Ley. Dicha designación será considerada por la AFP cuando el beneficio que se haya determinado otorgar, corresponda a devolución de saldo.</w:t>
      </w:r>
    </w:p>
    <w:p w:rsidR="00FC080A" w:rsidRDefault="00FC080A" w:rsidP="00FC080A">
      <w:pPr>
        <w:pStyle w:val="Prrafodelista"/>
        <w:spacing w:line="240" w:lineRule="auto"/>
        <w:jc w:val="right"/>
        <w:rPr>
          <w:rFonts w:ascii="Museo Sans 300" w:eastAsia="Times New Roman" w:hAnsi="Museo Sans 300"/>
          <w:b/>
          <w:lang w:val="es-MX" w:eastAsia="es-ES"/>
        </w:rPr>
      </w:pPr>
      <w:r w:rsidRPr="00FC080A">
        <w:rPr>
          <w:rFonts w:ascii="Museo Sans 300" w:eastAsia="Times New Roman" w:hAnsi="Museo Sans 300"/>
          <w:b/>
          <w:lang w:val="es-MX" w:eastAsia="es-ES"/>
        </w:rPr>
        <w:t>Anexo No. 2</w:t>
      </w:r>
    </w:p>
    <w:p w:rsidR="00FC080A" w:rsidRPr="00FC080A" w:rsidRDefault="00FC080A" w:rsidP="00FC080A">
      <w:pPr>
        <w:pStyle w:val="Prrafodelista"/>
        <w:spacing w:line="240" w:lineRule="auto"/>
        <w:jc w:val="right"/>
        <w:rPr>
          <w:rFonts w:ascii="Museo Sans 300" w:eastAsia="Times New Roman" w:hAnsi="Museo Sans 300"/>
          <w:b/>
          <w:lang w:val="es-MX" w:eastAsia="es-ES"/>
        </w:rPr>
      </w:pPr>
    </w:p>
    <w:p w:rsidR="00D526B6" w:rsidRPr="00B9321E" w:rsidRDefault="00D526B6" w:rsidP="005376B3">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Para los casos de Devolución de Saldo por Sobrevivencia, si un beneficiario designado fallece antes que el afiliado y no se actualiza la lista de beneficiarios antes que el afiliado fallezca, el porcentaje asignado al beneficiario designado fallecido deberá ser repartido de forma proporcional en los porcentajes que el afiliado designó entre los demás beneficiarios. De no haber especificado los porcentajes será en la misma proporción entre los beneficiarios que sobrevivan. (3)</w:t>
      </w:r>
    </w:p>
    <w:p w:rsidR="00F67ACE" w:rsidRPr="004D43DD" w:rsidRDefault="00F67ACE" w:rsidP="005376B3">
      <w:pPr>
        <w:spacing w:after="0" w:line="240" w:lineRule="auto"/>
        <w:jc w:val="both"/>
        <w:rPr>
          <w:rFonts w:ascii="Museo Sans 300" w:eastAsia="Times New Roman" w:hAnsi="Museo Sans 300"/>
          <w:bCs/>
          <w:lang w:val="es-MX" w:eastAsia="es-ES"/>
        </w:rPr>
      </w:pPr>
    </w:p>
    <w:bookmarkEnd w:id="17"/>
    <w:p w:rsidR="004D43DD" w:rsidRDefault="007102A3" w:rsidP="007102A3">
      <w:pPr>
        <w:spacing w:after="0" w:line="240" w:lineRule="auto"/>
        <w:jc w:val="both"/>
        <w:rPr>
          <w:rFonts w:ascii="Museo Sans 300" w:eastAsia="Times New Roman" w:hAnsi="Museo Sans 300"/>
          <w:lang w:val="es-MX" w:eastAsia="es-ES"/>
        </w:rPr>
      </w:pPr>
      <w:r w:rsidRPr="00B353A1">
        <w:rPr>
          <w:rFonts w:ascii="Museo Sans 300" w:eastAsia="Times New Roman" w:hAnsi="Museo Sans 300"/>
          <w:lang w:val="es-MX" w:eastAsia="es-ES"/>
        </w:rPr>
        <w:t>El afiliado deberá tener en cuenta que en caso de su fallecimiento los respectivos beneficiarios deberán notificar</w:t>
      </w:r>
      <w:r>
        <w:rPr>
          <w:rFonts w:ascii="Museo Sans 300" w:eastAsia="Times New Roman" w:hAnsi="Museo Sans 300"/>
          <w:lang w:val="es-MX" w:eastAsia="es-ES"/>
        </w:rPr>
        <w:t>lo</w:t>
      </w:r>
      <w:r w:rsidRPr="00B353A1">
        <w:rPr>
          <w:rFonts w:ascii="Museo Sans 300" w:eastAsia="Times New Roman" w:hAnsi="Museo Sans 300"/>
          <w:lang w:val="es-MX" w:eastAsia="es-ES"/>
        </w:rPr>
        <w:t xml:space="preserve"> a la AFP, en </w:t>
      </w:r>
      <w:r>
        <w:rPr>
          <w:rFonts w:ascii="Museo Sans 300" w:eastAsia="Times New Roman" w:hAnsi="Museo Sans 300"/>
          <w:lang w:val="es-MX" w:eastAsia="es-ES"/>
        </w:rPr>
        <w:t xml:space="preserve">un plazo </w:t>
      </w:r>
      <w:r w:rsidRPr="00B353A1">
        <w:rPr>
          <w:rFonts w:ascii="Museo Sans 300" w:eastAsia="Times New Roman" w:hAnsi="Museo Sans 300"/>
          <w:lang w:val="es-MX" w:eastAsia="es-ES"/>
        </w:rPr>
        <w:t>máximo</w:t>
      </w:r>
      <w:r>
        <w:rPr>
          <w:rFonts w:ascii="Museo Sans 300" w:eastAsia="Times New Roman" w:hAnsi="Museo Sans 300"/>
          <w:lang w:val="es-MX" w:eastAsia="es-ES"/>
        </w:rPr>
        <w:t xml:space="preserve"> de</w:t>
      </w:r>
      <w:r w:rsidRPr="00B353A1">
        <w:rPr>
          <w:rFonts w:ascii="Museo Sans 300" w:eastAsia="Times New Roman" w:hAnsi="Museo Sans 300"/>
          <w:lang w:val="es-MX" w:eastAsia="es-ES"/>
        </w:rPr>
        <w:t xml:space="preserve"> 3 meses de conformidad a</w:t>
      </w:r>
      <w:r>
        <w:rPr>
          <w:rFonts w:ascii="Museo Sans 300" w:eastAsia="Times New Roman" w:hAnsi="Museo Sans 300"/>
          <w:lang w:val="es-MX" w:eastAsia="es-ES"/>
        </w:rPr>
        <w:t xml:space="preserve"> lo establecido en e</w:t>
      </w:r>
      <w:r w:rsidRPr="00B353A1">
        <w:rPr>
          <w:rFonts w:ascii="Museo Sans 300" w:eastAsia="Times New Roman" w:hAnsi="Museo Sans 300"/>
          <w:lang w:val="es-MX" w:eastAsia="es-ES"/>
        </w:rPr>
        <w:t>l artículo 110 de la Ley SAP.</w:t>
      </w:r>
      <w:r>
        <w:rPr>
          <w:rFonts w:ascii="Museo Sans 300" w:eastAsia="Times New Roman" w:hAnsi="Museo Sans 300"/>
          <w:lang w:val="es-MX" w:eastAsia="es-ES"/>
        </w:rPr>
        <w:t xml:space="preserve"> (4)</w:t>
      </w:r>
    </w:p>
    <w:p w:rsidR="007102A3" w:rsidRDefault="007102A3" w:rsidP="007102A3">
      <w:pPr>
        <w:spacing w:after="0" w:line="240" w:lineRule="auto"/>
        <w:jc w:val="both"/>
        <w:rPr>
          <w:rFonts w:ascii="Museo Sans 300" w:eastAsia="Times New Roman" w:hAnsi="Museo Sans 300"/>
          <w:lang w:val="es-MX" w:eastAsia="es-ES"/>
        </w:rPr>
      </w:pPr>
    </w:p>
    <w:p w:rsidR="007102A3" w:rsidRPr="007102A3" w:rsidRDefault="00D52044" w:rsidP="007102A3">
      <w:pPr>
        <w:spacing w:after="0" w:line="240" w:lineRule="auto"/>
        <w:jc w:val="both"/>
        <w:rPr>
          <w:rFonts w:ascii="Museo Sans 300" w:eastAsia="Times New Roman" w:hAnsi="Museo Sans 300"/>
          <w:lang w:val="es-MX" w:eastAsia="es-ES"/>
        </w:rPr>
      </w:pPr>
      <w:bookmarkStart w:id="18" w:name="_Hlk62928160"/>
      <w:r>
        <w:rPr>
          <w:rFonts w:ascii="Museo Sans 300" w:eastAsia="Times New Roman" w:hAnsi="Museo Sans 300"/>
          <w:lang w:val="es-MX" w:eastAsia="es-ES"/>
        </w:rPr>
        <w:t>El presente Anexo pasó a ser Anexo No. 2 con las modificaciones referidas con (4).</w:t>
      </w:r>
      <w:bookmarkEnd w:id="18"/>
    </w:p>
    <w:sectPr w:rsidR="007102A3" w:rsidRPr="007102A3" w:rsidSect="00C84964">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86" w:rsidRDefault="00FE0086" w:rsidP="006A660A">
      <w:pPr>
        <w:spacing w:after="0" w:line="240" w:lineRule="auto"/>
      </w:pPr>
      <w:r>
        <w:separator/>
      </w:r>
    </w:p>
  </w:endnote>
  <w:endnote w:type="continuationSeparator" w:id="0">
    <w:p w:rsidR="00FE0086" w:rsidRDefault="00FE0086" w:rsidP="006A660A">
      <w:pPr>
        <w:spacing w:after="0" w:line="240" w:lineRule="auto"/>
      </w:pPr>
      <w:r>
        <w:continuationSeparator/>
      </w:r>
    </w:p>
  </w:endnote>
  <w:endnote w:type="continuationNotice" w:id="1">
    <w:p w:rsidR="00FE0086" w:rsidRDefault="00FE008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18" w:type="dxa"/>
      <w:tblBorders>
        <w:top w:val="triple" w:sz="4" w:space="0" w:color="A6A6A6"/>
      </w:tblBorders>
      <w:tblLook w:val="04A0"/>
    </w:tblPr>
    <w:tblGrid>
      <w:gridCol w:w="885"/>
      <w:gridCol w:w="6345"/>
      <w:gridCol w:w="1843"/>
    </w:tblGrid>
    <w:tr w:rsidR="001A312E" w:rsidRPr="00B9321E" w:rsidTr="00525713">
      <w:trPr>
        <w:trHeight w:val="822"/>
      </w:trPr>
      <w:tc>
        <w:tcPr>
          <w:tcW w:w="885" w:type="dxa"/>
          <w:tcBorders>
            <w:top w:val="nil"/>
            <w:left w:val="nil"/>
            <w:bottom w:val="nil"/>
            <w:right w:val="nil"/>
          </w:tcBorders>
        </w:tcPr>
        <w:p w:rsidR="001A312E" w:rsidRPr="00B9321E" w:rsidRDefault="001A312E" w:rsidP="00E8062B">
          <w:pPr>
            <w:pStyle w:val="Piedepgina"/>
            <w:jc w:val="center"/>
            <w:rPr>
              <w:rFonts w:ascii="Museo Sans 300" w:hAnsi="Museo Sans 300" w:cs="Arial"/>
              <w:color w:val="808080"/>
              <w:sz w:val="18"/>
              <w:szCs w:val="20"/>
            </w:rPr>
          </w:pPr>
        </w:p>
      </w:tc>
      <w:tc>
        <w:tcPr>
          <w:tcW w:w="6345" w:type="dxa"/>
          <w:tcBorders>
            <w:top w:val="triple" w:sz="4" w:space="0" w:color="A6A6A6"/>
            <w:left w:val="nil"/>
            <w:bottom w:val="nil"/>
            <w:right w:val="nil"/>
          </w:tcBorders>
          <w:vAlign w:val="center"/>
          <w:hideMark/>
        </w:tcPr>
        <w:p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Alameda Juan Pablo II, entre 15 y 17 Av. Norte, San Salvador, El Salvador.</w:t>
          </w:r>
        </w:p>
        <w:p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Tel. (503) 2281-8000</w:t>
          </w:r>
        </w:p>
        <w:p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 xml:space="preserve"> www.bcr.gob.sv</w:t>
          </w:r>
        </w:p>
      </w:tc>
      <w:tc>
        <w:tcPr>
          <w:tcW w:w="1843" w:type="dxa"/>
          <w:tcBorders>
            <w:top w:val="triple" w:sz="4" w:space="0" w:color="A6A6A6"/>
            <w:left w:val="nil"/>
            <w:bottom w:val="nil"/>
            <w:right w:val="nil"/>
          </w:tcBorders>
          <w:vAlign w:val="center"/>
          <w:hideMark/>
        </w:tcPr>
        <w:p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 xml:space="preserve">Página </w:t>
          </w:r>
          <w:r w:rsidR="0067086B" w:rsidRPr="00B9321E">
            <w:rPr>
              <w:rFonts w:ascii="Museo Sans 300" w:hAnsi="Museo Sans 300" w:cs="Arial"/>
              <w:color w:val="808080"/>
              <w:sz w:val="18"/>
              <w:szCs w:val="20"/>
            </w:rPr>
            <w:fldChar w:fldCharType="begin"/>
          </w:r>
          <w:r w:rsidRPr="00B9321E">
            <w:rPr>
              <w:rFonts w:ascii="Museo Sans 300" w:hAnsi="Museo Sans 300" w:cs="Arial"/>
              <w:color w:val="808080"/>
              <w:sz w:val="18"/>
              <w:szCs w:val="20"/>
            </w:rPr>
            <w:instrText>PAGE</w:instrText>
          </w:r>
          <w:r w:rsidR="0067086B" w:rsidRPr="00B9321E">
            <w:rPr>
              <w:rFonts w:ascii="Museo Sans 300" w:hAnsi="Museo Sans 300" w:cs="Arial"/>
              <w:color w:val="808080"/>
              <w:sz w:val="18"/>
              <w:szCs w:val="20"/>
            </w:rPr>
            <w:fldChar w:fldCharType="separate"/>
          </w:r>
          <w:r w:rsidR="004D0ACE">
            <w:rPr>
              <w:rFonts w:ascii="Museo Sans 300" w:hAnsi="Museo Sans 300" w:cs="Arial"/>
              <w:noProof/>
              <w:color w:val="808080"/>
              <w:sz w:val="18"/>
              <w:szCs w:val="20"/>
            </w:rPr>
            <w:t>1</w:t>
          </w:r>
          <w:r w:rsidR="0067086B" w:rsidRPr="00B9321E">
            <w:rPr>
              <w:rFonts w:ascii="Museo Sans 300" w:hAnsi="Museo Sans 300" w:cs="Arial"/>
              <w:color w:val="808080"/>
              <w:sz w:val="18"/>
              <w:szCs w:val="20"/>
            </w:rPr>
            <w:fldChar w:fldCharType="end"/>
          </w:r>
          <w:r w:rsidRPr="00B9321E">
            <w:rPr>
              <w:rFonts w:ascii="Museo Sans 300" w:hAnsi="Museo Sans 300" w:cs="Arial"/>
              <w:color w:val="808080"/>
              <w:sz w:val="18"/>
              <w:szCs w:val="20"/>
            </w:rPr>
            <w:t xml:space="preserve"> de </w:t>
          </w:r>
          <w:r w:rsidR="0067086B" w:rsidRPr="00B9321E">
            <w:rPr>
              <w:rFonts w:ascii="Museo Sans 300" w:hAnsi="Museo Sans 300" w:cs="Arial"/>
              <w:color w:val="808080"/>
              <w:sz w:val="18"/>
              <w:szCs w:val="20"/>
            </w:rPr>
            <w:fldChar w:fldCharType="begin"/>
          </w:r>
          <w:r w:rsidRPr="00B9321E">
            <w:rPr>
              <w:rFonts w:ascii="Museo Sans 300" w:hAnsi="Museo Sans 300" w:cs="Arial"/>
              <w:color w:val="808080"/>
              <w:sz w:val="18"/>
              <w:szCs w:val="20"/>
            </w:rPr>
            <w:instrText>NUMPAGES</w:instrText>
          </w:r>
          <w:r w:rsidR="0067086B" w:rsidRPr="00B9321E">
            <w:rPr>
              <w:rFonts w:ascii="Museo Sans 300" w:hAnsi="Museo Sans 300" w:cs="Arial"/>
              <w:color w:val="808080"/>
              <w:sz w:val="18"/>
              <w:szCs w:val="20"/>
            </w:rPr>
            <w:fldChar w:fldCharType="separate"/>
          </w:r>
          <w:r w:rsidR="004D0ACE">
            <w:rPr>
              <w:rFonts w:ascii="Museo Sans 300" w:hAnsi="Museo Sans 300" w:cs="Arial"/>
              <w:noProof/>
              <w:color w:val="808080"/>
              <w:sz w:val="18"/>
              <w:szCs w:val="20"/>
            </w:rPr>
            <w:t>43</w:t>
          </w:r>
          <w:r w:rsidR="0067086B" w:rsidRPr="00B9321E">
            <w:rPr>
              <w:rFonts w:ascii="Museo Sans 300" w:hAnsi="Museo Sans 300" w:cs="Arial"/>
              <w:color w:val="808080"/>
              <w:sz w:val="18"/>
              <w:szCs w:val="20"/>
            </w:rPr>
            <w:fldChar w:fldCharType="end"/>
          </w:r>
        </w:p>
      </w:tc>
    </w:tr>
  </w:tbl>
  <w:p w:rsidR="001A312E" w:rsidRDefault="0067086B" w:rsidP="000E5742">
    <w:pPr>
      <w:pStyle w:val="Piedepgina"/>
    </w:pPr>
    <w:r>
      <w:rPr>
        <w:noProof/>
        <w:lang w:eastAsia="es-SV"/>
      </w:rPr>
      <w:pict>
        <v:shapetype id="_x0000_t202" coordsize="21600,21600" o:spt="202" path="m,l,21600r21600,l21600,xe">
          <v:stroke joinstyle="miter"/>
          <v:path gradientshapeok="t" o:connecttype="rect"/>
        </v:shapetype>
        <v:shape id="MSIPCM48104fc28e1582c61e124c7a" o:spid="_x0000_s26625" type="#_x0000_t202" alt="{&quot;HashCode&quot;:198113125,&quot;Height&quot;:792.0,&quot;Width&quot;:612.0,&quot;Placement&quot;:&quot;Footer&quot;,&quot;Index&quot;:&quot;Primary&quot;,&quot;Section&quot;:1,&quot;Top&quot;:0.0,&quot;Left&quot;:0.0}" style="position:absolute;margin-left:0;margin-top:755.45pt;width:612pt;height:21.5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K+pfBwDAAA2BgAADgAAAAAAAAAA&#10;AAAAAAAuAgAAZHJzL2Uyb0RvYy54bWxQSwECLQAUAAYACAAAACEAGAVA3N4AAAALAQAADwAAAAAA&#10;AAAAAAAAAAB2BQAAZHJzL2Rvd25yZXYueG1sUEsFBgAAAAAEAAQA8wAAAIEGAAAAAA==&#10;" o:allowincell="f" filled="f" stroked="f" strokeweight=".5pt">
          <v:textbox inset="20pt,0,,0">
            <w:txbxContent>
              <w:p w:rsidR="001A312E" w:rsidRPr="00650384" w:rsidRDefault="001A312E" w:rsidP="00650384">
                <w:pPr>
                  <w:spacing w:after="0"/>
                  <w:rPr>
                    <w:color w:val="000000"/>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86" w:rsidRDefault="00FE0086" w:rsidP="006A660A">
      <w:pPr>
        <w:spacing w:after="0" w:line="240" w:lineRule="auto"/>
      </w:pPr>
      <w:r>
        <w:separator/>
      </w:r>
    </w:p>
  </w:footnote>
  <w:footnote w:type="continuationSeparator" w:id="0">
    <w:p w:rsidR="00FE0086" w:rsidRDefault="00FE0086" w:rsidP="006A660A">
      <w:pPr>
        <w:spacing w:after="0" w:line="240" w:lineRule="auto"/>
      </w:pPr>
      <w:r>
        <w:continuationSeparator/>
      </w:r>
    </w:p>
  </w:footnote>
  <w:footnote w:type="continuationNotice" w:id="1">
    <w:p w:rsidR="00FE0086" w:rsidRDefault="00FE008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tblPr>
    <w:tblGrid>
      <w:gridCol w:w="2031"/>
      <w:gridCol w:w="6417"/>
      <w:gridCol w:w="2179"/>
    </w:tblGrid>
    <w:tr w:rsidR="001A312E" w:rsidRPr="00B9321E" w:rsidTr="00525713">
      <w:trPr>
        <w:trHeight w:val="377"/>
      </w:trPr>
      <w:tc>
        <w:tcPr>
          <w:tcW w:w="2122" w:type="dxa"/>
          <w:shd w:val="clear" w:color="auto" w:fill="auto"/>
          <w:vAlign w:val="center"/>
          <w:hideMark/>
        </w:tcPr>
        <w:p w:rsidR="001A312E" w:rsidRPr="00B9321E" w:rsidRDefault="001A312E" w:rsidP="00E8062B">
          <w:pPr>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B9321E">
            <w:rPr>
              <w:rFonts w:ascii="Museo Sans 300" w:eastAsia="Times New Roman" w:hAnsi="Museo Sans 300" w:cs="Arial"/>
              <w:color w:val="808080"/>
              <w:sz w:val="18"/>
              <w:szCs w:val="18"/>
              <w:lang w:val="es-MX" w:eastAsia="es-MX"/>
            </w:rPr>
            <w:t>CNBCR-08/2018</w:t>
          </w:r>
        </w:p>
      </w:tc>
      <w:tc>
        <w:tcPr>
          <w:tcW w:w="6946" w:type="dxa"/>
          <w:vMerge w:val="restart"/>
          <w:shd w:val="clear" w:color="auto" w:fill="auto"/>
          <w:vAlign w:val="center"/>
          <w:hideMark/>
        </w:tcPr>
        <w:p w:rsidR="001A312E" w:rsidRPr="00B9321E" w:rsidRDefault="001A312E" w:rsidP="00E8062B">
          <w:pPr>
            <w:spacing w:after="0" w:line="240" w:lineRule="auto"/>
            <w:jc w:val="center"/>
            <w:rPr>
              <w:rFonts w:ascii="Museo Sans 300" w:eastAsia="Times New Roman" w:hAnsi="Museo Sans 300"/>
              <w:caps/>
              <w:color w:val="808080"/>
              <w:sz w:val="18"/>
              <w:szCs w:val="18"/>
              <w:lang w:val="es-ES"/>
            </w:rPr>
          </w:pPr>
          <w:r w:rsidRPr="00B9321E">
            <w:rPr>
              <w:rFonts w:ascii="Museo Sans 300" w:eastAsia="Times New Roman" w:hAnsi="Museo Sans 300"/>
              <w:caps/>
              <w:color w:val="808080"/>
              <w:sz w:val="18"/>
              <w:szCs w:val="18"/>
              <w:lang w:val="es-ES"/>
            </w:rPr>
            <w:t>NSP-13</w:t>
          </w:r>
        </w:p>
        <w:p w:rsidR="001A312E" w:rsidRPr="00B9321E" w:rsidRDefault="001A312E" w:rsidP="00E8062B">
          <w:pPr>
            <w:spacing w:after="0" w:line="240" w:lineRule="auto"/>
            <w:jc w:val="center"/>
            <w:rPr>
              <w:rFonts w:ascii="Museo Sans 300" w:eastAsia="Times New Roman" w:hAnsi="Museo Sans 300"/>
              <w:caps/>
              <w:color w:val="808080"/>
              <w:sz w:val="18"/>
              <w:szCs w:val="18"/>
              <w:lang w:val="es-ES"/>
            </w:rPr>
          </w:pPr>
          <w:r w:rsidRPr="00B9321E">
            <w:rPr>
              <w:rFonts w:ascii="Museo Sans 300" w:eastAsia="Times New Roman" w:hAnsi="Museo Sans 300"/>
              <w:caps/>
              <w:color w:val="808080"/>
              <w:sz w:val="18"/>
              <w:szCs w:val="18"/>
              <w:lang w:val="es-ES"/>
            </w:rPr>
            <w:t>NORMAS TÉCNICAS PARA el otorgamiento de beneficios por sobrevivencia en el sistema de ahorro para pensiones</w:t>
          </w:r>
        </w:p>
      </w:tc>
      <w:tc>
        <w:tcPr>
          <w:tcW w:w="1559" w:type="dxa"/>
          <w:vMerge w:val="restart"/>
          <w:shd w:val="clear" w:color="auto" w:fill="auto"/>
          <w:vAlign w:val="center"/>
          <w:hideMark/>
        </w:tcPr>
        <w:p w:rsidR="001A312E" w:rsidRPr="00B9321E" w:rsidRDefault="001A312E" w:rsidP="00E8062B">
          <w:pPr>
            <w:tabs>
              <w:tab w:val="center" w:pos="4419"/>
              <w:tab w:val="right" w:pos="8838"/>
            </w:tabs>
            <w:spacing w:after="0" w:line="240" w:lineRule="auto"/>
            <w:jc w:val="center"/>
            <w:rPr>
              <w:rFonts w:ascii="Museo Sans 300" w:eastAsia="Times New Roman" w:hAnsi="Museo Sans 300" w:cs="Arial"/>
              <w:sz w:val="18"/>
              <w:szCs w:val="18"/>
              <w:lang w:val="es-MX" w:eastAsia="es-ES"/>
            </w:rPr>
          </w:pPr>
          <w:r>
            <w:rPr>
              <w:noProof/>
              <w:lang w:eastAsia="es-SV"/>
            </w:rPr>
            <w:drawing>
              <wp:anchor distT="0" distB="0" distL="114300" distR="114300" simplePos="0" relativeHeight="251665408" behindDoc="0" locked="0" layoutInCell="1" allowOverlap="1">
                <wp:simplePos x="0" y="0"/>
                <wp:positionH relativeFrom="margin">
                  <wp:posOffset>-19685</wp:posOffset>
                </wp:positionH>
                <wp:positionV relativeFrom="paragraph">
                  <wp:posOffset>-102870</wp:posOffset>
                </wp:positionV>
                <wp:extent cx="1246505" cy="647700"/>
                <wp:effectExtent l="0" t="0" r="0" b="0"/>
                <wp:wrapSquare wrapText="bothSides"/>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6505" cy="647700"/>
                        </a:xfrm>
                        <a:prstGeom prst="rect">
                          <a:avLst/>
                        </a:prstGeom>
                      </pic:spPr>
                    </pic:pic>
                  </a:graphicData>
                </a:graphic>
              </wp:anchor>
            </w:drawing>
          </w:r>
        </w:p>
      </w:tc>
    </w:tr>
    <w:tr w:rsidR="001A312E" w:rsidRPr="00B9321E" w:rsidTr="00525713">
      <w:trPr>
        <w:trHeight w:val="378"/>
      </w:trPr>
      <w:tc>
        <w:tcPr>
          <w:tcW w:w="2122" w:type="dxa"/>
          <w:shd w:val="clear" w:color="auto" w:fill="auto"/>
          <w:vAlign w:val="center"/>
          <w:hideMark/>
        </w:tcPr>
        <w:p w:rsidR="001A312E" w:rsidRPr="00B9321E" w:rsidRDefault="001A312E" w:rsidP="00E8062B">
          <w:pPr>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B9321E">
            <w:rPr>
              <w:rFonts w:ascii="Museo Sans 300" w:eastAsia="Times New Roman" w:hAnsi="Museo Sans 300" w:cs="Arial"/>
              <w:color w:val="808080"/>
              <w:sz w:val="18"/>
              <w:szCs w:val="18"/>
              <w:lang w:val="es-MX" w:eastAsia="es-MX"/>
            </w:rPr>
            <w:t>Aprobación: 31/08/2018</w:t>
          </w:r>
        </w:p>
      </w:tc>
      <w:tc>
        <w:tcPr>
          <w:tcW w:w="0" w:type="auto"/>
          <w:vMerge/>
          <w:shd w:val="clear" w:color="auto" w:fill="auto"/>
          <w:vAlign w:val="center"/>
          <w:hideMark/>
        </w:tcPr>
        <w:p w:rsidR="001A312E" w:rsidRPr="00B9321E" w:rsidRDefault="001A312E" w:rsidP="00E8062B">
          <w:pPr>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rsidR="001A312E" w:rsidRPr="00B9321E" w:rsidRDefault="001A312E" w:rsidP="00E8062B">
          <w:pPr>
            <w:spacing w:after="0" w:line="240" w:lineRule="auto"/>
            <w:rPr>
              <w:rFonts w:ascii="Museo Sans 300" w:eastAsia="Times New Roman" w:hAnsi="Museo Sans 300" w:cs="Arial"/>
              <w:sz w:val="18"/>
              <w:szCs w:val="18"/>
              <w:lang w:val="es-MX" w:eastAsia="es-ES"/>
            </w:rPr>
          </w:pPr>
        </w:p>
      </w:tc>
    </w:tr>
    <w:tr w:rsidR="001A312E" w:rsidRPr="00B9321E" w:rsidTr="00525713">
      <w:trPr>
        <w:trHeight w:val="378"/>
      </w:trPr>
      <w:tc>
        <w:tcPr>
          <w:tcW w:w="2122" w:type="dxa"/>
          <w:shd w:val="clear" w:color="auto" w:fill="auto"/>
          <w:vAlign w:val="center"/>
          <w:hideMark/>
        </w:tcPr>
        <w:p w:rsidR="001A312E" w:rsidRPr="00B9321E" w:rsidRDefault="001A312E" w:rsidP="00E8062B">
          <w:pPr>
            <w:tabs>
              <w:tab w:val="center" w:pos="4419"/>
              <w:tab w:val="right" w:pos="8838"/>
            </w:tabs>
            <w:spacing w:after="0" w:line="240" w:lineRule="auto"/>
            <w:jc w:val="center"/>
            <w:rPr>
              <w:rFonts w:ascii="Museo Sans 300" w:eastAsia="Times New Roman" w:hAnsi="Museo Sans 300" w:cs="Arial"/>
              <w:color w:val="808080"/>
              <w:sz w:val="18"/>
              <w:szCs w:val="18"/>
              <w:lang w:val="es-MX" w:eastAsia="es-MX"/>
            </w:rPr>
          </w:pPr>
          <w:r w:rsidRPr="00B9321E">
            <w:rPr>
              <w:rFonts w:ascii="Museo Sans 300" w:eastAsia="Times New Roman" w:hAnsi="Museo Sans 300" w:cs="Arial"/>
              <w:color w:val="808080"/>
              <w:sz w:val="18"/>
              <w:szCs w:val="18"/>
              <w:lang w:val="es-MX" w:eastAsia="es-MX"/>
            </w:rPr>
            <w:t>Vigencia: 10/09/2018</w:t>
          </w:r>
        </w:p>
      </w:tc>
      <w:tc>
        <w:tcPr>
          <w:tcW w:w="0" w:type="auto"/>
          <w:vMerge/>
          <w:shd w:val="clear" w:color="auto" w:fill="auto"/>
          <w:vAlign w:val="center"/>
          <w:hideMark/>
        </w:tcPr>
        <w:p w:rsidR="001A312E" w:rsidRPr="00B9321E" w:rsidRDefault="001A312E" w:rsidP="00E8062B">
          <w:pPr>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rsidR="001A312E" w:rsidRPr="00B9321E" w:rsidRDefault="001A312E" w:rsidP="00E8062B">
          <w:pPr>
            <w:spacing w:after="0" w:line="240" w:lineRule="auto"/>
            <w:rPr>
              <w:rFonts w:ascii="Museo Sans 300" w:eastAsia="Times New Roman" w:hAnsi="Museo Sans 300" w:cs="Arial"/>
              <w:sz w:val="18"/>
              <w:szCs w:val="18"/>
              <w:lang w:val="es-MX" w:eastAsia="es-ES"/>
            </w:rPr>
          </w:pPr>
        </w:p>
      </w:tc>
    </w:tr>
  </w:tbl>
  <w:p w:rsidR="001A312E" w:rsidRPr="008F3F9C" w:rsidRDefault="001A312E" w:rsidP="00DD0C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111B2"/>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8F420AA"/>
    <w:multiLevelType w:val="hybridMultilevel"/>
    <w:tmpl w:val="C7860DC4"/>
    <w:lvl w:ilvl="0" w:tplc="527236C8">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664CCC"/>
    <w:multiLevelType w:val="hybridMultilevel"/>
    <w:tmpl w:val="E146B6E2"/>
    <w:lvl w:ilvl="0" w:tplc="440A0017">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nsid w:val="0D436D38"/>
    <w:multiLevelType w:val="hybridMultilevel"/>
    <w:tmpl w:val="583A426E"/>
    <w:lvl w:ilvl="0" w:tplc="3326ACEE">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4221DE1"/>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4F416B0"/>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59F165D"/>
    <w:multiLevelType w:val="hybridMultilevel"/>
    <w:tmpl w:val="28489A4A"/>
    <w:lvl w:ilvl="0" w:tplc="A4B2CB7E">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CD0B9F"/>
    <w:multiLevelType w:val="hybridMultilevel"/>
    <w:tmpl w:val="EBE8BA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2">
    <w:nsid w:val="231D4275"/>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3663742"/>
    <w:multiLevelType w:val="hybridMultilevel"/>
    <w:tmpl w:val="494C4100"/>
    <w:lvl w:ilvl="0" w:tplc="08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54455F4"/>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70529C0"/>
    <w:multiLevelType w:val="hybridMultilevel"/>
    <w:tmpl w:val="CC2C468E"/>
    <w:lvl w:ilvl="0" w:tplc="04E28B4E">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82A14AA"/>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C3EF9"/>
    <w:multiLevelType w:val="hybridMultilevel"/>
    <w:tmpl w:val="282EB6EC"/>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nsid w:val="312A464D"/>
    <w:multiLevelType w:val="hybridMultilevel"/>
    <w:tmpl w:val="746854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3C07BE8"/>
    <w:multiLevelType w:val="hybridMultilevel"/>
    <w:tmpl w:val="63226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4915577"/>
    <w:multiLevelType w:val="multilevel"/>
    <w:tmpl w:val="AAE6BDB4"/>
    <w:lvl w:ilvl="0">
      <w:start w:val="1"/>
      <w:numFmt w:val="lowerLetter"/>
      <w:lvlText w:val="%1)"/>
      <w:lvlJc w:val="left"/>
      <w:pPr>
        <w:tabs>
          <w:tab w:val="num" w:pos="2061"/>
        </w:tabs>
        <w:ind w:left="2061"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nsid w:val="374B7499"/>
    <w:multiLevelType w:val="hybridMultilevel"/>
    <w:tmpl w:val="87043C3C"/>
    <w:lvl w:ilvl="0" w:tplc="1C0663F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FF0289C"/>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FA1523"/>
    <w:multiLevelType w:val="hybridMultilevel"/>
    <w:tmpl w:val="1756A42A"/>
    <w:lvl w:ilvl="0" w:tplc="5798CFCE">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4176D37"/>
    <w:multiLevelType w:val="hybridMultilevel"/>
    <w:tmpl w:val="2E34FC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45614E65"/>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47247A1C"/>
    <w:multiLevelType w:val="hybridMultilevel"/>
    <w:tmpl w:val="9320DEA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1">
    <w:nsid w:val="4CC30D05"/>
    <w:multiLevelType w:val="singleLevel"/>
    <w:tmpl w:val="440A0017"/>
    <w:lvl w:ilvl="0">
      <w:start w:val="1"/>
      <w:numFmt w:val="lowerLetter"/>
      <w:lvlText w:val="%1)"/>
      <w:lvlJc w:val="left"/>
      <w:pPr>
        <w:ind w:left="720" w:hanging="360"/>
      </w:pPr>
      <w:rPr>
        <w:rFonts w:hint="default"/>
      </w:rPr>
    </w:lvl>
  </w:abstractNum>
  <w:abstractNum w:abstractNumId="32">
    <w:nsid w:val="4CF470C5"/>
    <w:multiLevelType w:val="hybridMultilevel"/>
    <w:tmpl w:val="0C9043B2"/>
    <w:lvl w:ilvl="0" w:tplc="440A0017">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3825CF2"/>
    <w:multiLevelType w:val="hybridMultilevel"/>
    <w:tmpl w:val="BB3A1736"/>
    <w:lvl w:ilvl="0" w:tplc="CA64E6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287301"/>
    <w:multiLevelType w:val="hybridMultilevel"/>
    <w:tmpl w:val="2E34FC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7">
    <w:nsid w:val="5F29746E"/>
    <w:multiLevelType w:val="hybridMultilevel"/>
    <w:tmpl w:val="BEE6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1F07534"/>
    <w:multiLevelType w:val="hybridMultilevel"/>
    <w:tmpl w:val="582AB702"/>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5E966DE"/>
    <w:multiLevelType w:val="hybridMultilevel"/>
    <w:tmpl w:val="4FD0594E"/>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63C4DBF"/>
    <w:multiLevelType w:val="hybridMultilevel"/>
    <w:tmpl w:val="AE5A68CC"/>
    <w:lvl w:ilvl="0" w:tplc="440A001B">
      <w:start w:val="1"/>
      <w:numFmt w:val="lowerRoman"/>
      <w:lvlText w:val="%1."/>
      <w:lvlJc w:val="right"/>
      <w:pPr>
        <w:ind w:left="1428" w:hanging="360"/>
      </w:p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2">
    <w:nsid w:val="67015187"/>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9274F0B"/>
    <w:multiLevelType w:val="hybridMultilevel"/>
    <w:tmpl w:val="06FA2378"/>
    <w:lvl w:ilvl="0" w:tplc="6BF637E8">
      <w:start w:val="1"/>
      <w:numFmt w:val="lowerRoman"/>
      <w:lvlText w:val="%1."/>
      <w:lvlJc w:val="left"/>
      <w:pPr>
        <w:ind w:left="2422" w:hanging="72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69C1554F"/>
    <w:multiLevelType w:val="hybridMultilevel"/>
    <w:tmpl w:val="2E7A60AA"/>
    <w:lvl w:ilvl="0" w:tplc="D9B0B8F0">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A1E4715"/>
    <w:multiLevelType w:val="hybridMultilevel"/>
    <w:tmpl w:val="F87087B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CBD682B"/>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6DF63ECB"/>
    <w:multiLevelType w:val="hybridMultilevel"/>
    <w:tmpl w:val="89669F2A"/>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E520F12"/>
    <w:multiLevelType w:val="hybridMultilevel"/>
    <w:tmpl w:val="C5DADE7A"/>
    <w:lvl w:ilvl="0" w:tplc="5B0C750A">
      <w:start w:val="1"/>
      <w:numFmt w:val="low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9">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50">
    <w:nsid w:val="717C6682"/>
    <w:multiLevelType w:val="hybridMultilevel"/>
    <w:tmpl w:val="E146B6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73717BD7"/>
    <w:multiLevelType w:val="hybridMultilevel"/>
    <w:tmpl w:val="1302A5CA"/>
    <w:lvl w:ilvl="0" w:tplc="E5720C90">
      <w:start w:val="1"/>
      <w:numFmt w:val="lowerLetter"/>
      <w:lvlText w:val="%1)"/>
      <w:lvlJc w:val="left"/>
      <w:pPr>
        <w:ind w:left="720" w:hanging="360"/>
      </w:pPr>
      <w:rPr>
        <w:b w:val="0"/>
        <w:color w:val="auto"/>
        <w:sz w:val="22"/>
        <w:szCs w:val="22"/>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4025374"/>
    <w:multiLevelType w:val="hybridMultilevel"/>
    <w:tmpl w:val="979A6B72"/>
    <w:lvl w:ilvl="0" w:tplc="5B0C750A">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976F76"/>
    <w:multiLevelType w:val="hybridMultilevel"/>
    <w:tmpl w:val="6514138C"/>
    <w:lvl w:ilvl="0" w:tplc="4EAED51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4">
    <w:nsid w:val="78952C5B"/>
    <w:multiLevelType w:val="hybridMultilevel"/>
    <w:tmpl w:val="28E09EC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1"/>
  </w:num>
  <w:num w:numId="3">
    <w:abstractNumId w:val="5"/>
  </w:num>
  <w:num w:numId="4">
    <w:abstractNumId w:val="20"/>
  </w:num>
  <w:num w:numId="5">
    <w:abstractNumId w:val="12"/>
  </w:num>
  <w:num w:numId="6">
    <w:abstractNumId w:val="54"/>
  </w:num>
  <w:num w:numId="7">
    <w:abstractNumId w:val="45"/>
  </w:num>
  <w:num w:numId="8">
    <w:abstractNumId w:val="6"/>
  </w:num>
  <w:num w:numId="9">
    <w:abstractNumId w:val="27"/>
  </w:num>
  <w:num w:numId="10">
    <w:abstractNumId w:val="39"/>
  </w:num>
  <w:num w:numId="11">
    <w:abstractNumId w:val="14"/>
  </w:num>
  <w:num w:numId="12">
    <w:abstractNumId w:val="29"/>
  </w:num>
  <w:num w:numId="13">
    <w:abstractNumId w:val="41"/>
  </w:num>
  <w:num w:numId="14">
    <w:abstractNumId w:val="32"/>
  </w:num>
  <w:num w:numId="15">
    <w:abstractNumId w:val="10"/>
  </w:num>
  <w:num w:numId="16">
    <w:abstractNumId w:val="2"/>
  </w:num>
  <w:num w:numId="17">
    <w:abstractNumId w:val="44"/>
  </w:num>
  <w:num w:numId="18">
    <w:abstractNumId w:val="15"/>
  </w:num>
  <w:num w:numId="19">
    <w:abstractNumId w:val="47"/>
  </w:num>
  <w:num w:numId="20">
    <w:abstractNumId w:val="40"/>
  </w:num>
  <w:num w:numId="21">
    <w:abstractNumId w:val="31"/>
  </w:num>
  <w:num w:numId="22">
    <w:abstractNumId w:val="30"/>
  </w:num>
  <w:num w:numId="23">
    <w:abstractNumId w:val="11"/>
  </w:num>
  <w:num w:numId="24">
    <w:abstractNumId w:val="49"/>
  </w:num>
  <w:num w:numId="25">
    <w:abstractNumId w:val="22"/>
  </w:num>
  <w:num w:numId="26">
    <w:abstractNumId w:val="50"/>
  </w:num>
  <w:num w:numId="27">
    <w:abstractNumId w:val="43"/>
  </w:num>
  <w:num w:numId="28">
    <w:abstractNumId w:val="7"/>
  </w:num>
  <w:num w:numId="29">
    <w:abstractNumId w:val="34"/>
  </w:num>
  <w:num w:numId="30">
    <w:abstractNumId w:val="17"/>
  </w:num>
  <w:num w:numId="31">
    <w:abstractNumId w:val="53"/>
  </w:num>
  <w:num w:numId="32">
    <w:abstractNumId w:val="52"/>
  </w:num>
  <w:num w:numId="33">
    <w:abstractNumId w:val="19"/>
  </w:num>
  <w:num w:numId="34">
    <w:abstractNumId w:val="21"/>
  </w:num>
  <w:num w:numId="35">
    <w:abstractNumId w:val="36"/>
  </w:num>
  <w:num w:numId="36">
    <w:abstractNumId w:val="18"/>
  </w:num>
  <w:num w:numId="37">
    <w:abstractNumId w:val="23"/>
  </w:num>
  <w:num w:numId="38">
    <w:abstractNumId w:val="24"/>
  </w:num>
  <w:num w:numId="39">
    <w:abstractNumId w:val="42"/>
  </w:num>
  <w:num w:numId="40">
    <w:abstractNumId w:val="3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
  </w:num>
  <w:num w:numId="44">
    <w:abstractNumId w:val="25"/>
  </w:num>
  <w:num w:numId="45">
    <w:abstractNumId w:val="28"/>
  </w:num>
  <w:num w:numId="46">
    <w:abstractNumId w:val="9"/>
  </w:num>
  <w:num w:numId="47">
    <w:abstractNumId w:val="4"/>
  </w:num>
  <w:num w:numId="48">
    <w:abstractNumId w:val="46"/>
  </w:num>
  <w:num w:numId="49">
    <w:abstractNumId w:val="1"/>
  </w:num>
  <w:num w:numId="50">
    <w:abstractNumId w:val="38"/>
  </w:num>
  <w:num w:numId="51">
    <w:abstractNumId w:val="48"/>
  </w:num>
  <w:num w:numId="52">
    <w:abstractNumId w:val="16"/>
  </w:num>
  <w:num w:numId="53">
    <w:abstractNumId w:val="26"/>
  </w:num>
  <w:num w:numId="54">
    <w:abstractNumId w:val="35"/>
  </w:num>
  <w:num w:numId="55">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characterSpacingControl w:val="doNotCompress"/>
  <w:hdrShapeDefaults>
    <o:shapedefaults v:ext="edit" spidmax="29698"/>
    <o:shapelayout v:ext="edit">
      <o:idmap v:ext="edit" data="26"/>
    </o:shapelayout>
  </w:hdrShapeDefaults>
  <w:footnotePr>
    <w:footnote w:id="-1"/>
    <w:footnote w:id="0"/>
    <w:footnote w:id="1"/>
  </w:footnotePr>
  <w:endnotePr>
    <w:endnote w:id="-1"/>
    <w:endnote w:id="0"/>
    <w:endnote w:id="1"/>
  </w:endnotePr>
  <w:compat/>
  <w:rsids>
    <w:rsidRoot w:val="00AC28BC"/>
    <w:rsid w:val="000002B1"/>
    <w:rsid w:val="00001F8F"/>
    <w:rsid w:val="00002576"/>
    <w:rsid w:val="000025C3"/>
    <w:rsid w:val="00002B9B"/>
    <w:rsid w:val="00002F2F"/>
    <w:rsid w:val="00003A1E"/>
    <w:rsid w:val="00003B2A"/>
    <w:rsid w:val="000047BC"/>
    <w:rsid w:val="00007811"/>
    <w:rsid w:val="00007A7C"/>
    <w:rsid w:val="00007BC1"/>
    <w:rsid w:val="00010FF1"/>
    <w:rsid w:val="000110A7"/>
    <w:rsid w:val="0001283B"/>
    <w:rsid w:val="00013AC7"/>
    <w:rsid w:val="000146CC"/>
    <w:rsid w:val="00014A90"/>
    <w:rsid w:val="00014CE4"/>
    <w:rsid w:val="00014F88"/>
    <w:rsid w:val="000157DB"/>
    <w:rsid w:val="00015CA7"/>
    <w:rsid w:val="00016619"/>
    <w:rsid w:val="00016791"/>
    <w:rsid w:val="00016C27"/>
    <w:rsid w:val="000204B0"/>
    <w:rsid w:val="00020B0A"/>
    <w:rsid w:val="00022C2B"/>
    <w:rsid w:val="00022CF4"/>
    <w:rsid w:val="00024BB7"/>
    <w:rsid w:val="00026007"/>
    <w:rsid w:val="00027394"/>
    <w:rsid w:val="00027711"/>
    <w:rsid w:val="000306A2"/>
    <w:rsid w:val="000320A5"/>
    <w:rsid w:val="000322FA"/>
    <w:rsid w:val="00032568"/>
    <w:rsid w:val="000339D9"/>
    <w:rsid w:val="00036221"/>
    <w:rsid w:val="00036B90"/>
    <w:rsid w:val="00037053"/>
    <w:rsid w:val="00037809"/>
    <w:rsid w:val="0004241E"/>
    <w:rsid w:val="00042832"/>
    <w:rsid w:val="00042EBA"/>
    <w:rsid w:val="000431F3"/>
    <w:rsid w:val="000437C4"/>
    <w:rsid w:val="00044570"/>
    <w:rsid w:val="00044B55"/>
    <w:rsid w:val="0004514C"/>
    <w:rsid w:val="0004662F"/>
    <w:rsid w:val="000469A0"/>
    <w:rsid w:val="00047495"/>
    <w:rsid w:val="00047530"/>
    <w:rsid w:val="00047F24"/>
    <w:rsid w:val="000502F3"/>
    <w:rsid w:val="00050B96"/>
    <w:rsid w:val="00050D3F"/>
    <w:rsid w:val="00050DA3"/>
    <w:rsid w:val="00053276"/>
    <w:rsid w:val="00054374"/>
    <w:rsid w:val="00054B60"/>
    <w:rsid w:val="00055503"/>
    <w:rsid w:val="00055E34"/>
    <w:rsid w:val="00060C26"/>
    <w:rsid w:val="0006164F"/>
    <w:rsid w:val="0006390D"/>
    <w:rsid w:val="00064639"/>
    <w:rsid w:val="00065020"/>
    <w:rsid w:val="00065802"/>
    <w:rsid w:val="000659CB"/>
    <w:rsid w:val="00067DB4"/>
    <w:rsid w:val="00070E35"/>
    <w:rsid w:val="00071763"/>
    <w:rsid w:val="00071C21"/>
    <w:rsid w:val="00073DBF"/>
    <w:rsid w:val="000771A4"/>
    <w:rsid w:val="00077E45"/>
    <w:rsid w:val="00077F01"/>
    <w:rsid w:val="00080054"/>
    <w:rsid w:val="0008062A"/>
    <w:rsid w:val="00080A69"/>
    <w:rsid w:val="000823B6"/>
    <w:rsid w:val="00082B80"/>
    <w:rsid w:val="00082F30"/>
    <w:rsid w:val="00084159"/>
    <w:rsid w:val="00084C02"/>
    <w:rsid w:val="00085319"/>
    <w:rsid w:val="000858A5"/>
    <w:rsid w:val="00085D51"/>
    <w:rsid w:val="0008685C"/>
    <w:rsid w:val="00087145"/>
    <w:rsid w:val="0008741A"/>
    <w:rsid w:val="0009076B"/>
    <w:rsid w:val="00091679"/>
    <w:rsid w:val="00091AD6"/>
    <w:rsid w:val="000936AC"/>
    <w:rsid w:val="00093A69"/>
    <w:rsid w:val="00094508"/>
    <w:rsid w:val="00094800"/>
    <w:rsid w:val="00094F5F"/>
    <w:rsid w:val="000951D2"/>
    <w:rsid w:val="00096E2D"/>
    <w:rsid w:val="000A04BE"/>
    <w:rsid w:val="000A13FC"/>
    <w:rsid w:val="000A140B"/>
    <w:rsid w:val="000A1D47"/>
    <w:rsid w:val="000A1E46"/>
    <w:rsid w:val="000A2E01"/>
    <w:rsid w:val="000A2ECF"/>
    <w:rsid w:val="000B0A3F"/>
    <w:rsid w:val="000B31AF"/>
    <w:rsid w:val="000B3BB5"/>
    <w:rsid w:val="000B4416"/>
    <w:rsid w:val="000B4ED4"/>
    <w:rsid w:val="000B6636"/>
    <w:rsid w:val="000C191D"/>
    <w:rsid w:val="000C1C70"/>
    <w:rsid w:val="000C4191"/>
    <w:rsid w:val="000C4B9D"/>
    <w:rsid w:val="000C52C3"/>
    <w:rsid w:val="000C5859"/>
    <w:rsid w:val="000C58A4"/>
    <w:rsid w:val="000C682E"/>
    <w:rsid w:val="000C68A6"/>
    <w:rsid w:val="000C6D70"/>
    <w:rsid w:val="000C6EF8"/>
    <w:rsid w:val="000D0132"/>
    <w:rsid w:val="000D118B"/>
    <w:rsid w:val="000D20A8"/>
    <w:rsid w:val="000D56F4"/>
    <w:rsid w:val="000D5FDE"/>
    <w:rsid w:val="000D683A"/>
    <w:rsid w:val="000D771A"/>
    <w:rsid w:val="000E0208"/>
    <w:rsid w:val="000E0D3D"/>
    <w:rsid w:val="000E1F80"/>
    <w:rsid w:val="000E2757"/>
    <w:rsid w:val="000E33F8"/>
    <w:rsid w:val="000E3C8B"/>
    <w:rsid w:val="000E4A8D"/>
    <w:rsid w:val="000E5742"/>
    <w:rsid w:val="000E69A4"/>
    <w:rsid w:val="000E757E"/>
    <w:rsid w:val="000E7DA3"/>
    <w:rsid w:val="000F0C9B"/>
    <w:rsid w:val="000F13B0"/>
    <w:rsid w:val="000F3200"/>
    <w:rsid w:val="000F4091"/>
    <w:rsid w:val="000F4487"/>
    <w:rsid w:val="000F4FFC"/>
    <w:rsid w:val="000F570E"/>
    <w:rsid w:val="000F5875"/>
    <w:rsid w:val="000F5A63"/>
    <w:rsid w:val="000F67C2"/>
    <w:rsid w:val="000F69AF"/>
    <w:rsid w:val="000F7BA8"/>
    <w:rsid w:val="0010119F"/>
    <w:rsid w:val="0010270B"/>
    <w:rsid w:val="001033BB"/>
    <w:rsid w:val="00104CCD"/>
    <w:rsid w:val="00104D8E"/>
    <w:rsid w:val="00104DD8"/>
    <w:rsid w:val="00106838"/>
    <w:rsid w:val="00106CE1"/>
    <w:rsid w:val="00106D1E"/>
    <w:rsid w:val="0011111D"/>
    <w:rsid w:val="0011576B"/>
    <w:rsid w:val="001174B7"/>
    <w:rsid w:val="001174EF"/>
    <w:rsid w:val="001178B2"/>
    <w:rsid w:val="00121105"/>
    <w:rsid w:val="001215B3"/>
    <w:rsid w:val="0012267A"/>
    <w:rsid w:val="001230F5"/>
    <w:rsid w:val="00123D34"/>
    <w:rsid w:val="00124DAB"/>
    <w:rsid w:val="001259F0"/>
    <w:rsid w:val="00126B8A"/>
    <w:rsid w:val="0013200D"/>
    <w:rsid w:val="001329EB"/>
    <w:rsid w:val="00132EB2"/>
    <w:rsid w:val="00133405"/>
    <w:rsid w:val="00134971"/>
    <w:rsid w:val="00134E9F"/>
    <w:rsid w:val="0013583C"/>
    <w:rsid w:val="00136157"/>
    <w:rsid w:val="00140A31"/>
    <w:rsid w:val="00140CE9"/>
    <w:rsid w:val="00140D76"/>
    <w:rsid w:val="00140E34"/>
    <w:rsid w:val="00141F2E"/>
    <w:rsid w:val="00142590"/>
    <w:rsid w:val="0014420B"/>
    <w:rsid w:val="0014600E"/>
    <w:rsid w:val="00147DF3"/>
    <w:rsid w:val="00150661"/>
    <w:rsid w:val="00151965"/>
    <w:rsid w:val="00151ABD"/>
    <w:rsid w:val="00152344"/>
    <w:rsid w:val="00152A0E"/>
    <w:rsid w:val="00153DC2"/>
    <w:rsid w:val="00154085"/>
    <w:rsid w:val="00154E6D"/>
    <w:rsid w:val="00154EC1"/>
    <w:rsid w:val="00156920"/>
    <w:rsid w:val="00157E1A"/>
    <w:rsid w:val="0016277B"/>
    <w:rsid w:val="001645BB"/>
    <w:rsid w:val="001659BD"/>
    <w:rsid w:val="001663BE"/>
    <w:rsid w:val="0017020D"/>
    <w:rsid w:val="001702A1"/>
    <w:rsid w:val="00170817"/>
    <w:rsid w:val="00170C20"/>
    <w:rsid w:val="001711FE"/>
    <w:rsid w:val="00171729"/>
    <w:rsid w:val="00171CEC"/>
    <w:rsid w:val="00173F49"/>
    <w:rsid w:val="001752C4"/>
    <w:rsid w:val="00176F51"/>
    <w:rsid w:val="00180181"/>
    <w:rsid w:val="00183F9C"/>
    <w:rsid w:val="00184194"/>
    <w:rsid w:val="00184394"/>
    <w:rsid w:val="00184752"/>
    <w:rsid w:val="0018493A"/>
    <w:rsid w:val="00184B3D"/>
    <w:rsid w:val="00184BA3"/>
    <w:rsid w:val="00187876"/>
    <w:rsid w:val="0019198C"/>
    <w:rsid w:val="00191B6B"/>
    <w:rsid w:val="001922ED"/>
    <w:rsid w:val="0019239C"/>
    <w:rsid w:val="001938EE"/>
    <w:rsid w:val="00193DF3"/>
    <w:rsid w:val="00194131"/>
    <w:rsid w:val="0019462B"/>
    <w:rsid w:val="0019493C"/>
    <w:rsid w:val="00197106"/>
    <w:rsid w:val="001A1152"/>
    <w:rsid w:val="001A312E"/>
    <w:rsid w:val="001A3186"/>
    <w:rsid w:val="001A4A9A"/>
    <w:rsid w:val="001A5BA8"/>
    <w:rsid w:val="001A611A"/>
    <w:rsid w:val="001A634F"/>
    <w:rsid w:val="001A67A1"/>
    <w:rsid w:val="001A6864"/>
    <w:rsid w:val="001A7881"/>
    <w:rsid w:val="001B1DFF"/>
    <w:rsid w:val="001B2619"/>
    <w:rsid w:val="001B5118"/>
    <w:rsid w:val="001B5623"/>
    <w:rsid w:val="001B590F"/>
    <w:rsid w:val="001B6851"/>
    <w:rsid w:val="001B6E24"/>
    <w:rsid w:val="001C069C"/>
    <w:rsid w:val="001C122E"/>
    <w:rsid w:val="001C12BE"/>
    <w:rsid w:val="001C2028"/>
    <w:rsid w:val="001C22D1"/>
    <w:rsid w:val="001C2F1E"/>
    <w:rsid w:val="001C3504"/>
    <w:rsid w:val="001C3583"/>
    <w:rsid w:val="001C49FC"/>
    <w:rsid w:val="001C5DF5"/>
    <w:rsid w:val="001C6E16"/>
    <w:rsid w:val="001D05D8"/>
    <w:rsid w:val="001D0731"/>
    <w:rsid w:val="001D1D7C"/>
    <w:rsid w:val="001D22DF"/>
    <w:rsid w:val="001D3ACE"/>
    <w:rsid w:val="001D425F"/>
    <w:rsid w:val="001D4846"/>
    <w:rsid w:val="001D5517"/>
    <w:rsid w:val="001D6730"/>
    <w:rsid w:val="001D746F"/>
    <w:rsid w:val="001E2B79"/>
    <w:rsid w:val="001E3391"/>
    <w:rsid w:val="001E51C4"/>
    <w:rsid w:val="001E529E"/>
    <w:rsid w:val="001E5335"/>
    <w:rsid w:val="001E5F08"/>
    <w:rsid w:val="001E631D"/>
    <w:rsid w:val="001E6D90"/>
    <w:rsid w:val="001F2276"/>
    <w:rsid w:val="001F321D"/>
    <w:rsid w:val="001F3EFD"/>
    <w:rsid w:val="001F43C4"/>
    <w:rsid w:val="001F5574"/>
    <w:rsid w:val="001F569B"/>
    <w:rsid w:val="001F5727"/>
    <w:rsid w:val="001F5BDD"/>
    <w:rsid w:val="001F5D4B"/>
    <w:rsid w:val="001F65BE"/>
    <w:rsid w:val="001F6C9A"/>
    <w:rsid w:val="0020012C"/>
    <w:rsid w:val="002006C8"/>
    <w:rsid w:val="002007E1"/>
    <w:rsid w:val="00202513"/>
    <w:rsid w:val="002032F5"/>
    <w:rsid w:val="00205CE6"/>
    <w:rsid w:val="00206CF8"/>
    <w:rsid w:val="00206DDB"/>
    <w:rsid w:val="00207615"/>
    <w:rsid w:val="00207681"/>
    <w:rsid w:val="00207FD7"/>
    <w:rsid w:val="00210DAB"/>
    <w:rsid w:val="002117A5"/>
    <w:rsid w:val="00212F00"/>
    <w:rsid w:val="002141E7"/>
    <w:rsid w:val="002157D3"/>
    <w:rsid w:val="00216026"/>
    <w:rsid w:val="00216572"/>
    <w:rsid w:val="0022016C"/>
    <w:rsid w:val="00220793"/>
    <w:rsid w:val="00221536"/>
    <w:rsid w:val="0022362B"/>
    <w:rsid w:val="002251C6"/>
    <w:rsid w:val="00225458"/>
    <w:rsid w:val="00230120"/>
    <w:rsid w:val="00232538"/>
    <w:rsid w:val="00233A2A"/>
    <w:rsid w:val="00235683"/>
    <w:rsid w:val="0023669F"/>
    <w:rsid w:val="00237207"/>
    <w:rsid w:val="00240404"/>
    <w:rsid w:val="0024210A"/>
    <w:rsid w:val="00244955"/>
    <w:rsid w:val="0024498E"/>
    <w:rsid w:val="0024678F"/>
    <w:rsid w:val="002478C4"/>
    <w:rsid w:val="0025006E"/>
    <w:rsid w:val="00250B6D"/>
    <w:rsid w:val="00252575"/>
    <w:rsid w:val="002548F2"/>
    <w:rsid w:val="00256694"/>
    <w:rsid w:val="00256731"/>
    <w:rsid w:val="002617B4"/>
    <w:rsid w:val="00261C29"/>
    <w:rsid w:val="00261F5B"/>
    <w:rsid w:val="00262918"/>
    <w:rsid w:val="00264E73"/>
    <w:rsid w:val="002664B0"/>
    <w:rsid w:val="00266DF9"/>
    <w:rsid w:val="00267354"/>
    <w:rsid w:val="0027045C"/>
    <w:rsid w:val="00270BDF"/>
    <w:rsid w:val="00272264"/>
    <w:rsid w:val="00272E73"/>
    <w:rsid w:val="00274DCB"/>
    <w:rsid w:val="00275B82"/>
    <w:rsid w:val="00275D14"/>
    <w:rsid w:val="002821F3"/>
    <w:rsid w:val="002821F4"/>
    <w:rsid w:val="0028333D"/>
    <w:rsid w:val="0028417A"/>
    <w:rsid w:val="00284F07"/>
    <w:rsid w:val="0028641E"/>
    <w:rsid w:val="00286446"/>
    <w:rsid w:val="00287A57"/>
    <w:rsid w:val="00287E99"/>
    <w:rsid w:val="00290C02"/>
    <w:rsid w:val="00291AB3"/>
    <w:rsid w:val="00291B3A"/>
    <w:rsid w:val="002925C2"/>
    <w:rsid w:val="00292A5D"/>
    <w:rsid w:val="00292AAB"/>
    <w:rsid w:val="00293B7C"/>
    <w:rsid w:val="00293E67"/>
    <w:rsid w:val="00295AE0"/>
    <w:rsid w:val="002A0081"/>
    <w:rsid w:val="002A3D7F"/>
    <w:rsid w:val="002A59F1"/>
    <w:rsid w:val="002A5A7B"/>
    <w:rsid w:val="002A609C"/>
    <w:rsid w:val="002A6F22"/>
    <w:rsid w:val="002B013D"/>
    <w:rsid w:val="002B1217"/>
    <w:rsid w:val="002B1ACF"/>
    <w:rsid w:val="002B1C90"/>
    <w:rsid w:val="002B3356"/>
    <w:rsid w:val="002B3C35"/>
    <w:rsid w:val="002B4716"/>
    <w:rsid w:val="002B55A3"/>
    <w:rsid w:val="002B73D4"/>
    <w:rsid w:val="002B7F91"/>
    <w:rsid w:val="002C080A"/>
    <w:rsid w:val="002C166E"/>
    <w:rsid w:val="002C2F7A"/>
    <w:rsid w:val="002C38D6"/>
    <w:rsid w:val="002C5705"/>
    <w:rsid w:val="002C5A8B"/>
    <w:rsid w:val="002C61E8"/>
    <w:rsid w:val="002C7920"/>
    <w:rsid w:val="002D0025"/>
    <w:rsid w:val="002D155D"/>
    <w:rsid w:val="002D17EF"/>
    <w:rsid w:val="002D3F6C"/>
    <w:rsid w:val="002D517C"/>
    <w:rsid w:val="002D559C"/>
    <w:rsid w:val="002D5AF5"/>
    <w:rsid w:val="002D6997"/>
    <w:rsid w:val="002D762E"/>
    <w:rsid w:val="002D7EFB"/>
    <w:rsid w:val="002E0F3B"/>
    <w:rsid w:val="002E12E4"/>
    <w:rsid w:val="002E47CF"/>
    <w:rsid w:val="002E4C9B"/>
    <w:rsid w:val="002E5344"/>
    <w:rsid w:val="002E64F0"/>
    <w:rsid w:val="002E6681"/>
    <w:rsid w:val="002F0348"/>
    <w:rsid w:val="002F0BE9"/>
    <w:rsid w:val="002F0F6C"/>
    <w:rsid w:val="002F3039"/>
    <w:rsid w:val="002F55D3"/>
    <w:rsid w:val="002F7CB9"/>
    <w:rsid w:val="00301035"/>
    <w:rsid w:val="00301494"/>
    <w:rsid w:val="003026C5"/>
    <w:rsid w:val="00302960"/>
    <w:rsid w:val="003029AA"/>
    <w:rsid w:val="003030BF"/>
    <w:rsid w:val="0030343D"/>
    <w:rsid w:val="0030410A"/>
    <w:rsid w:val="003048E9"/>
    <w:rsid w:val="00304D3C"/>
    <w:rsid w:val="00304E6A"/>
    <w:rsid w:val="003074F1"/>
    <w:rsid w:val="00307F41"/>
    <w:rsid w:val="003104EB"/>
    <w:rsid w:val="00310DDD"/>
    <w:rsid w:val="00311DC3"/>
    <w:rsid w:val="00312555"/>
    <w:rsid w:val="003133B3"/>
    <w:rsid w:val="003142C2"/>
    <w:rsid w:val="00314CF7"/>
    <w:rsid w:val="003150F6"/>
    <w:rsid w:val="00315885"/>
    <w:rsid w:val="003174A9"/>
    <w:rsid w:val="00317B65"/>
    <w:rsid w:val="00321B7E"/>
    <w:rsid w:val="00322B65"/>
    <w:rsid w:val="003230EA"/>
    <w:rsid w:val="00323194"/>
    <w:rsid w:val="00323560"/>
    <w:rsid w:val="00323589"/>
    <w:rsid w:val="00324BDC"/>
    <w:rsid w:val="003253A5"/>
    <w:rsid w:val="00326BBA"/>
    <w:rsid w:val="00332199"/>
    <w:rsid w:val="003331B3"/>
    <w:rsid w:val="00333C83"/>
    <w:rsid w:val="00336C98"/>
    <w:rsid w:val="0034001A"/>
    <w:rsid w:val="0034191D"/>
    <w:rsid w:val="00341999"/>
    <w:rsid w:val="00341E87"/>
    <w:rsid w:val="00342779"/>
    <w:rsid w:val="003431CB"/>
    <w:rsid w:val="003434AA"/>
    <w:rsid w:val="00343743"/>
    <w:rsid w:val="00344790"/>
    <w:rsid w:val="003454A3"/>
    <w:rsid w:val="00345D80"/>
    <w:rsid w:val="003514FE"/>
    <w:rsid w:val="003517C8"/>
    <w:rsid w:val="00351CA2"/>
    <w:rsid w:val="00352592"/>
    <w:rsid w:val="0035296D"/>
    <w:rsid w:val="0035543F"/>
    <w:rsid w:val="00356F8E"/>
    <w:rsid w:val="003575DC"/>
    <w:rsid w:val="00357C02"/>
    <w:rsid w:val="00360B88"/>
    <w:rsid w:val="003612B1"/>
    <w:rsid w:val="00361376"/>
    <w:rsid w:val="00361F79"/>
    <w:rsid w:val="00362B6A"/>
    <w:rsid w:val="003634EF"/>
    <w:rsid w:val="0036355A"/>
    <w:rsid w:val="00363A31"/>
    <w:rsid w:val="003670B7"/>
    <w:rsid w:val="00367FB5"/>
    <w:rsid w:val="003704BE"/>
    <w:rsid w:val="00370858"/>
    <w:rsid w:val="00371182"/>
    <w:rsid w:val="00376E6F"/>
    <w:rsid w:val="00384689"/>
    <w:rsid w:val="003855FA"/>
    <w:rsid w:val="00385727"/>
    <w:rsid w:val="00385785"/>
    <w:rsid w:val="00385DCD"/>
    <w:rsid w:val="00385F89"/>
    <w:rsid w:val="00387324"/>
    <w:rsid w:val="00391109"/>
    <w:rsid w:val="003925F2"/>
    <w:rsid w:val="003934DD"/>
    <w:rsid w:val="003940DD"/>
    <w:rsid w:val="00394AA4"/>
    <w:rsid w:val="00395CCB"/>
    <w:rsid w:val="00396D16"/>
    <w:rsid w:val="0039750C"/>
    <w:rsid w:val="0039778D"/>
    <w:rsid w:val="00397A64"/>
    <w:rsid w:val="00397AB7"/>
    <w:rsid w:val="003A17DB"/>
    <w:rsid w:val="003A1AA9"/>
    <w:rsid w:val="003A1E45"/>
    <w:rsid w:val="003A4ED8"/>
    <w:rsid w:val="003A7487"/>
    <w:rsid w:val="003A7DDC"/>
    <w:rsid w:val="003B0921"/>
    <w:rsid w:val="003B1A18"/>
    <w:rsid w:val="003B23D1"/>
    <w:rsid w:val="003B295C"/>
    <w:rsid w:val="003B45D0"/>
    <w:rsid w:val="003B5183"/>
    <w:rsid w:val="003B58C0"/>
    <w:rsid w:val="003B7026"/>
    <w:rsid w:val="003C0AFA"/>
    <w:rsid w:val="003C65B9"/>
    <w:rsid w:val="003C7054"/>
    <w:rsid w:val="003D202F"/>
    <w:rsid w:val="003D2588"/>
    <w:rsid w:val="003D26CC"/>
    <w:rsid w:val="003D2772"/>
    <w:rsid w:val="003D41DC"/>
    <w:rsid w:val="003D46C8"/>
    <w:rsid w:val="003D4E62"/>
    <w:rsid w:val="003D644B"/>
    <w:rsid w:val="003D7D4C"/>
    <w:rsid w:val="003E0663"/>
    <w:rsid w:val="003E0F60"/>
    <w:rsid w:val="003E27ED"/>
    <w:rsid w:val="003E2F32"/>
    <w:rsid w:val="003E364D"/>
    <w:rsid w:val="003E390C"/>
    <w:rsid w:val="003E3A56"/>
    <w:rsid w:val="003E3A77"/>
    <w:rsid w:val="003E446B"/>
    <w:rsid w:val="003E51EC"/>
    <w:rsid w:val="003E5417"/>
    <w:rsid w:val="003E574C"/>
    <w:rsid w:val="003E578A"/>
    <w:rsid w:val="003E6370"/>
    <w:rsid w:val="003E7566"/>
    <w:rsid w:val="003F04DF"/>
    <w:rsid w:val="003F2018"/>
    <w:rsid w:val="003F415E"/>
    <w:rsid w:val="003F457D"/>
    <w:rsid w:val="003F4CA0"/>
    <w:rsid w:val="003F552A"/>
    <w:rsid w:val="003F5E08"/>
    <w:rsid w:val="00400258"/>
    <w:rsid w:val="0040136F"/>
    <w:rsid w:val="004034D7"/>
    <w:rsid w:val="00405A0C"/>
    <w:rsid w:val="00406600"/>
    <w:rsid w:val="00406676"/>
    <w:rsid w:val="004103BD"/>
    <w:rsid w:val="00411B75"/>
    <w:rsid w:val="00411F9D"/>
    <w:rsid w:val="00412370"/>
    <w:rsid w:val="00416576"/>
    <w:rsid w:val="004165B9"/>
    <w:rsid w:val="00416642"/>
    <w:rsid w:val="00416818"/>
    <w:rsid w:val="0042480D"/>
    <w:rsid w:val="00427009"/>
    <w:rsid w:val="0043212D"/>
    <w:rsid w:val="00433AFD"/>
    <w:rsid w:val="00434A0E"/>
    <w:rsid w:val="004369B4"/>
    <w:rsid w:val="00437F95"/>
    <w:rsid w:val="00437FE5"/>
    <w:rsid w:val="00440185"/>
    <w:rsid w:val="00441EBB"/>
    <w:rsid w:val="00442885"/>
    <w:rsid w:val="0044455D"/>
    <w:rsid w:val="00445546"/>
    <w:rsid w:val="00447DC8"/>
    <w:rsid w:val="00451C59"/>
    <w:rsid w:val="0045382D"/>
    <w:rsid w:val="0045461E"/>
    <w:rsid w:val="004555FB"/>
    <w:rsid w:val="004556A9"/>
    <w:rsid w:val="0045597C"/>
    <w:rsid w:val="00456556"/>
    <w:rsid w:val="00456C1C"/>
    <w:rsid w:val="0046093B"/>
    <w:rsid w:val="00462171"/>
    <w:rsid w:val="00463373"/>
    <w:rsid w:val="0046448E"/>
    <w:rsid w:val="004651A0"/>
    <w:rsid w:val="004657F7"/>
    <w:rsid w:val="004664AE"/>
    <w:rsid w:val="004671F5"/>
    <w:rsid w:val="004700B9"/>
    <w:rsid w:val="0047183A"/>
    <w:rsid w:val="00473108"/>
    <w:rsid w:val="004732D4"/>
    <w:rsid w:val="004737F1"/>
    <w:rsid w:val="00475A76"/>
    <w:rsid w:val="00475ABB"/>
    <w:rsid w:val="00475ACC"/>
    <w:rsid w:val="00475D61"/>
    <w:rsid w:val="0047636A"/>
    <w:rsid w:val="00476A73"/>
    <w:rsid w:val="00477017"/>
    <w:rsid w:val="00480635"/>
    <w:rsid w:val="004806CB"/>
    <w:rsid w:val="004806EB"/>
    <w:rsid w:val="00480CF1"/>
    <w:rsid w:val="0048159F"/>
    <w:rsid w:val="00481625"/>
    <w:rsid w:val="00481716"/>
    <w:rsid w:val="00481821"/>
    <w:rsid w:val="00481E95"/>
    <w:rsid w:val="004831CB"/>
    <w:rsid w:val="0048459F"/>
    <w:rsid w:val="004851C2"/>
    <w:rsid w:val="00485676"/>
    <w:rsid w:val="00485AB5"/>
    <w:rsid w:val="00485FA5"/>
    <w:rsid w:val="004865E7"/>
    <w:rsid w:val="00486E26"/>
    <w:rsid w:val="00490C64"/>
    <w:rsid w:val="004912B2"/>
    <w:rsid w:val="004934F0"/>
    <w:rsid w:val="004952EA"/>
    <w:rsid w:val="0049780A"/>
    <w:rsid w:val="00497EF2"/>
    <w:rsid w:val="004A01F4"/>
    <w:rsid w:val="004A0E05"/>
    <w:rsid w:val="004A1B1E"/>
    <w:rsid w:val="004A2D41"/>
    <w:rsid w:val="004A3917"/>
    <w:rsid w:val="004A4159"/>
    <w:rsid w:val="004A57E6"/>
    <w:rsid w:val="004A6C29"/>
    <w:rsid w:val="004A72AE"/>
    <w:rsid w:val="004B250F"/>
    <w:rsid w:val="004B26D4"/>
    <w:rsid w:val="004B2AF8"/>
    <w:rsid w:val="004B3AC9"/>
    <w:rsid w:val="004B5E6E"/>
    <w:rsid w:val="004B6DB2"/>
    <w:rsid w:val="004C0987"/>
    <w:rsid w:val="004C0BD8"/>
    <w:rsid w:val="004C3AA2"/>
    <w:rsid w:val="004C5E50"/>
    <w:rsid w:val="004C6162"/>
    <w:rsid w:val="004C6504"/>
    <w:rsid w:val="004D0ACE"/>
    <w:rsid w:val="004D0B69"/>
    <w:rsid w:val="004D1969"/>
    <w:rsid w:val="004D1EC1"/>
    <w:rsid w:val="004D2E4D"/>
    <w:rsid w:val="004D35B3"/>
    <w:rsid w:val="004D3F4C"/>
    <w:rsid w:val="004D43DD"/>
    <w:rsid w:val="004D46C7"/>
    <w:rsid w:val="004D6530"/>
    <w:rsid w:val="004D69E1"/>
    <w:rsid w:val="004E0C89"/>
    <w:rsid w:val="004E14FF"/>
    <w:rsid w:val="004E1693"/>
    <w:rsid w:val="004E1BDE"/>
    <w:rsid w:val="004E1D6C"/>
    <w:rsid w:val="004E25A4"/>
    <w:rsid w:val="004E2814"/>
    <w:rsid w:val="004E3C84"/>
    <w:rsid w:val="004E457C"/>
    <w:rsid w:val="004E5093"/>
    <w:rsid w:val="004E5E6B"/>
    <w:rsid w:val="004E62B8"/>
    <w:rsid w:val="004E6D35"/>
    <w:rsid w:val="004E78B1"/>
    <w:rsid w:val="004E7C96"/>
    <w:rsid w:val="004F0539"/>
    <w:rsid w:val="004F065F"/>
    <w:rsid w:val="004F0C7A"/>
    <w:rsid w:val="004F1224"/>
    <w:rsid w:val="004F17DF"/>
    <w:rsid w:val="004F39CD"/>
    <w:rsid w:val="004F4783"/>
    <w:rsid w:val="004F5AFE"/>
    <w:rsid w:val="004F67D0"/>
    <w:rsid w:val="004F7E00"/>
    <w:rsid w:val="00503894"/>
    <w:rsid w:val="00503FE1"/>
    <w:rsid w:val="0050681F"/>
    <w:rsid w:val="005072A4"/>
    <w:rsid w:val="00507561"/>
    <w:rsid w:val="005114E0"/>
    <w:rsid w:val="005114E6"/>
    <w:rsid w:val="00511988"/>
    <w:rsid w:val="0051230E"/>
    <w:rsid w:val="00512BB9"/>
    <w:rsid w:val="00515984"/>
    <w:rsid w:val="00516915"/>
    <w:rsid w:val="005171A3"/>
    <w:rsid w:val="005172DB"/>
    <w:rsid w:val="00522BA6"/>
    <w:rsid w:val="00523CAD"/>
    <w:rsid w:val="00525303"/>
    <w:rsid w:val="00525349"/>
    <w:rsid w:val="00525713"/>
    <w:rsid w:val="00530A53"/>
    <w:rsid w:val="005357DF"/>
    <w:rsid w:val="00535DCD"/>
    <w:rsid w:val="00536B36"/>
    <w:rsid w:val="005376B3"/>
    <w:rsid w:val="00541371"/>
    <w:rsid w:val="00542286"/>
    <w:rsid w:val="005435F0"/>
    <w:rsid w:val="0054377B"/>
    <w:rsid w:val="00544CB3"/>
    <w:rsid w:val="00546548"/>
    <w:rsid w:val="00546C9B"/>
    <w:rsid w:val="00546E15"/>
    <w:rsid w:val="005472CF"/>
    <w:rsid w:val="00547962"/>
    <w:rsid w:val="00550935"/>
    <w:rsid w:val="00551ED3"/>
    <w:rsid w:val="00551ED9"/>
    <w:rsid w:val="00556EA2"/>
    <w:rsid w:val="005571F9"/>
    <w:rsid w:val="00557764"/>
    <w:rsid w:val="005606AF"/>
    <w:rsid w:val="00563B9E"/>
    <w:rsid w:val="00564499"/>
    <w:rsid w:val="00565277"/>
    <w:rsid w:val="005656C1"/>
    <w:rsid w:val="00566356"/>
    <w:rsid w:val="00566E8A"/>
    <w:rsid w:val="0057026B"/>
    <w:rsid w:val="00570999"/>
    <w:rsid w:val="00571B80"/>
    <w:rsid w:val="00572B86"/>
    <w:rsid w:val="00575245"/>
    <w:rsid w:val="005766C0"/>
    <w:rsid w:val="005770C9"/>
    <w:rsid w:val="00577AD3"/>
    <w:rsid w:val="00577BB3"/>
    <w:rsid w:val="00581704"/>
    <w:rsid w:val="00581E11"/>
    <w:rsid w:val="00581F37"/>
    <w:rsid w:val="00582E7F"/>
    <w:rsid w:val="005844DE"/>
    <w:rsid w:val="00593682"/>
    <w:rsid w:val="0059431B"/>
    <w:rsid w:val="00594872"/>
    <w:rsid w:val="00596467"/>
    <w:rsid w:val="00596C7C"/>
    <w:rsid w:val="0059721D"/>
    <w:rsid w:val="005A1D37"/>
    <w:rsid w:val="005A204C"/>
    <w:rsid w:val="005A2CA0"/>
    <w:rsid w:val="005A31DF"/>
    <w:rsid w:val="005A3287"/>
    <w:rsid w:val="005A3C1B"/>
    <w:rsid w:val="005A46AD"/>
    <w:rsid w:val="005A4B2D"/>
    <w:rsid w:val="005A644C"/>
    <w:rsid w:val="005A7534"/>
    <w:rsid w:val="005B0E24"/>
    <w:rsid w:val="005B22CC"/>
    <w:rsid w:val="005B2618"/>
    <w:rsid w:val="005B2AA4"/>
    <w:rsid w:val="005B5A37"/>
    <w:rsid w:val="005B73BC"/>
    <w:rsid w:val="005B7B5F"/>
    <w:rsid w:val="005B7E61"/>
    <w:rsid w:val="005C03FD"/>
    <w:rsid w:val="005C058F"/>
    <w:rsid w:val="005C28BF"/>
    <w:rsid w:val="005C2F78"/>
    <w:rsid w:val="005C3E3F"/>
    <w:rsid w:val="005C5870"/>
    <w:rsid w:val="005C6A07"/>
    <w:rsid w:val="005D0062"/>
    <w:rsid w:val="005D08B8"/>
    <w:rsid w:val="005D0E50"/>
    <w:rsid w:val="005D10BB"/>
    <w:rsid w:val="005D226A"/>
    <w:rsid w:val="005D277C"/>
    <w:rsid w:val="005D2C58"/>
    <w:rsid w:val="005D4533"/>
    <w:rsid w:val="005D4890"/>
    <w:rsid w:val="005D598B"/>
    <w:rsid w:val="005D6949"/>
    <w:rsid w:val="005D6BD7"/>
    <w:rsid w:val="005D7105"/>
    <w:rsid w:val="005E0FE7"/>
    <w:rsid w:val="005E1A79"/>
    <w:rsid w:val="005E2376"/>
    <w:rsid w:val="005E285F"/>
    <w:rsid w:val="005E38BF"/>
    <w:rsid w:val="005E4E78"/>
    <w:rsid w:val="005F1493"/>
    <w:rsid w:val="005F4428"/>
    <w:rsid w:val="005F55E6"/>
    <w:rsid w:val="005F60AD"/>
    <w:rsid w:val="0060181C"/>
    <w:rsid w:val="00601BA3"/>
    <w:rsid w:val="006036D3"/>
    <w:rsid w:val="0060497C"/>
    <w:rsid w:val="006057E6"/>
    <w:rsid w:val="006062E7"/>
    <w:rsid w:val="00606693"/>
    <w:rsid w:val="00607926"/>
    <w:rsid w:val="00610427"/>
    <w:rsid w:val="00613626"/>
    <w:rsid w:val="00614075"/>
    <w:rsid w:val="00614F90"/>
    <w:rsid w:val="0061503A"/>
    <w:rsid w:val="006156FF"/>
    <w:rsid w:val="00616661"/>
    <w:rsid w:val="00616AE5"/>
    <w:rsid w:val="00617A31"/>
    <w:rsid w:val="00621AF2"/>
    <w:rsid w:val="00621F2C"/>
    <w:rsid w:val="00622186"/>
    <w:rsid w:val="00623B89"/>
    <w:rsid w:val="00624137"/>
    <w:rsid w:val="00624727"/>
    <w:rsid w:val="00625EB6"/>
    <w:rsid w:val="00625F4E"/>
    <w:rsid w:val="00626D9D"/>
    <w:rsid w:val="0062757D"/>
    <w:rsid w:val="006312E1"/>
    <w:rsid w:val="006315BE"/>
    <w:rsid w:val="00632037"/>
    <w:rsid w:val="0063267E"/>
    <w:rsid w:val="00634B10"/>
    <w:rsid w:val="00635C89"/>
    <w:rsid w:val="00636148"/>
    <w:rsid w:val="00636B1C"/>
    <w:rsid w:val="00636D83"/>
    <w:rsid w:val="00636F7A"/>
    <w:rsid w:val="00637109"/>
    <w:rsid w:val="00641605"/>
    <w:rsid w:val="006432DB"/>
    <w:rsid w:val="00643652"/>
    <w:rsid w:val="00644BFF"/>
    <w:rsid w:val="00644EB6"/>
    <w:rsid w:val="00646226"/>
    <w:rsid w:val="00646374"/>
    <w:rsid w:val="0064730D"/>
    <w:rsid w:val="00647DD6"/>
    <w:rsid w:val="00650384"/>
    <w:rsid w:val="006513C4"/>
    <w:rsid w:val="00651847"/>
    <w:rsid w:val="006518B1"/>
    <w:rsid w:val="006531DB"/>
    <w:rsid w:val="00655192"/>
    <w:rsid w:val="00655D6B"/>
    <w:rsid w:val="00656253"/>
    <w:rsid w:val="006573B7"/>
    <w:rsid w:val="00657648"/>
    <w:rsid w:val="00657F53"/>
    <w:rsid w:val="00660490"/>
    <w:rsid w:val="00661550"/>
    <w:rsid w:val="00661CDF"/>
    <w:rsid w:val="00661FB7"/>
    <w:rsid w:val="006658CB"/>
    <w:rsid w:val="00665D26"/>
    <w:rsid w:val="00667CAF"/>
    <w:rsid w:val="00667D06"/>
    <w:rsid w:val="0067086B"/>
    <w:rsid w:val="00670CF3"/>
    <w:rsid w:val="00671009"/>
    <w:rsid w:val="0067188A"/>
    <w:rsid w:val="0067233C"/>
    <w:rsid w:val="00674573"/>
    <w:rsid w:val="00675113"/>
    <w:rsid w:val="006754B1"/>
    <w:rsid w:val="006776A7"/>
    <w:rsid w:val="00677853"/>
    <w:rsid w:val="006808D1"/>
    <w:rsid w:val="006808D9"/>
    <w:rsid w:val="0068339B"/>
    <w:rsid w:val="006849F7"/>
    <w:rsid w:val="0068541F"/>
    <w:rsid w:val="00685F27"/>
    <w:rsid w:val="00686D03"/>
    <w:rsid w:val="00686EDF"/>
    <w:rsid w:val="00690EAF"/>
    <w:rsid w:val="00693984"/>
    <w:rsid w:val="00693C66"/>
    <w:rsid w:val="00694838"/>
    <w:rsid w:val="00694A5D"/>
    <w:rsid w:val="0069586D"/>
    <w:rsid w:val="006A02F5"/>
    <w:rsid w:val="006A04DD"/>
    <w:rsid w:val="006A0FEC"/>
    <w:rsid w:val="006A205C"/>
    <w:rsid w:val="006A3C9F"/>
    <w:rsid w:val="006A660A"/>
    <w:rsid w:val="006A69A3"/>
    <w:rsid w:val="006B022C"/>
    <w:rsid w:val="006B15F2"/>
    <w:rsid w:val="006B2179"/>
    <w:rsid w:val="006B4325"/>
    <w:rsid w:val="006B4A08"/>
    <w:rsid w:val="006B62B8"/>
    <w:rsid w:val="006B6D94"/>
    <w:rsid w:val="006B6EF4"/>
    <w:rsid w:val="006B6FAF"/>
    <w:rsid w:val="006B75BD"/>
    <w:rsid w:val="006B7642"/>
    <w:rsid w:val="006C0E11"/>
    <w:rsid w:val="006C26B4"/>
    <w:rsid w:val="006C2EEF"/>
    <w:rsid w:val="006C3BCA"/>
    <w:rsid w:val="006C4806"/>
    <w:rsid w:val="006C54B1"/>
    <w:rsid w:val="006C6DCC"/>
    <w:rsid w:val="006C76E7"/>
    <w:rsid w:val="006D16E2"/>
    <w:rsid w:val="006D25B8"/>
    <w:rsid w:val="006D6E63"/>
    <w:rsid w:val="006D7A74"/>
    <w:rsid w:val="006D7D3C"/>
    <w:rsid w:val="006E0327"/>
    <w:rsid w:val="006E0745"/>
    <w:rsid w:val="006E4227"/>
    <w:rsid w:val="006E7610"/>
    <w:rsid w:val="006E7928"/>
    <w:rsid w:val="006F00D9"/>
    <w:rsid w:val="006F28F2"/>
    <w:rsid w:val="006F3D96"/>
    <w:rsid w:val="006F48B7"/>
    <w:rsid w:val="006F5612"/>
    <w:rsid w:val="006F6EA7"/>
    <w:rsid w:val="006F77A1"/>
    <w:rsid w:val="006F7819"/>
    <w:rsid w:val="006F7989"/>
    <w:rsid w:val="00700C0C"/>
    <w:rsid w:val="0070113F"/>
    <w:rsid w:val="00701987"/>
    <w:rsid w:val="0070297A"/>
    <w:rsid w:val="00703401"/>
    <w:rsid w:val="00703475"/>
    <w:rsid w:val="00703CB1"/>
    <w:rsid w:val="007041ED"/>
    <w:rsid w:val="007042A6"/>
    <w:rsid w:val="0070570F"/>
    <w:rsid w:val="00706944"/>
    <w:rsid w:val="007102A3"/>
    <w:rsid w:val="00710A30"/>
    <w:rsid w:val="00710C52"/>
    <w:rsid w:val="00710FDA"/>
    <w:rsid w:val="00711345"/>
    <w:rsid w:val="007118AE"/>
    <w:rsid w:val="00711F2C"/>
    <w:rsid w:val="00713B5B"/>
    <w:rsid w:val="00720542"/>
    <w:rsid w:val="00721627"/>
    <w:rsid w:val="00722798"/>
    <w:rsid w:val="00722D54"/>
    <w:rsid w:val="00724B16"/>
    <w:rsid w:val="00726CBD"/>
    <w:rsid w:val="00726DE1"/>
    <w:rsid w:val="00730717"/>
    <w:rsid w:val="00732BDB"/>
    <w:rsid w:val="00733030"/>
    <w:rsid w:val="00733836"/>
    <w:rsid w:val="0073426B"/>
    <w:rsid w:val="0073473A"/>
    <w:rsid w:val="0073632E"/>
    <w:rsid w:val="0073686E"/>
    <w:rsid w:val="00736F73"/>
    <w:rsid w:val="00737160"/>
    <w:rsid w:val="00737356"/>
    <w:rsid w:val="00740687"/>
    <w:rsid w:val="00740BB9"/>
    <w:rsid w:val="00741DF8"/>
    <w:rsid w:val="007430E4"/>
    <w:rsid w:val="0074394F"/>
    <w:rsid w:val="00743FCC"/>
    <w:rsid w:val="0074413A"/>
    <w:rsid w:val="00746367"/>
    <w:rsid w:val="00746557"/>
    <w:rsid w:val="00746595"/>
    <w:rsid w:val="007466A3"/>
    <w:rsid w:val="007474B2"/>
    <w:rsid w:val="007504A1"/>
    <w:rsid w:val="00750C9C"/>
    <w:rsid w:val="00751476"/>
    <w:rsid w:val="00751E82"/>
    <w:rsid w:val="007543BF"/>
    <w:rsid w:val="00755518"/>
    <w:rsid w:val="00755947"/>
    <w:rsid w:val="00756589"/>
    <w:rsid w:val="00760AA0"/>
    <w:rsid w:val="0076357C"/>
    <w:rsid w:val="00764A7E"/>
    <w:rsid w:val="00766ED8"/>
    <w:rsid w:val="00767E89"/>
    <w:rsid w:val="00770036"/>
    <w:rsid w:val="0077228B"/>
    <w:rsid w:val="00774205"/>
    <w:rsid w:val="00774AC6"/>
    <w:rsid w:val="00775211"/>
    <w:rsid w:val="007765AA"/>
    <w:rsid w:val="00776679"/>
    <w:rsid w:val="00776EA1"/>
    <w:rsid w:val="00780F0B"/>
    <w:rsid w:val="00781028"/>
    <w:rsid w:val="007817F2"/>
    <w:rsid w:val="007820B3"/>
    <w:rsid w:val="00782B9A"/>
    <w:rsid w:val="007838F5"/>
    <w:rsid w:val="00783E61"/>
    <w:rsid w:val="00785803"/>
    <w:rsid w:val="007901F5"/>
    <w:rsid w:val="007905D1"/>
    <w:rsid w:val="007906D6"/>
    <w:rsid w:val="007909A5"/>
    <w:rsid w:val="007913F7"/>
    <w:rsid w:val="0079300B"/>
    <w:rsid w:val="00793D54"/>
    <w:rsid w:val="00796910"/>
    <w:rsid w:val="00797C20"/>
    <w:rsid w:val="007A09B8"/>
    <w:rsid w:val="007A0D8A"/>
    <w:rsid w:val="007A4238"/>
    <w:rsid w:val="007A4691"/>
    <w:rsid w:val="007A78D1"/>
    <w:rsid w:val="007B0621"/>
    <w:rsid w:val="007B5FA4"/>
    <w:rsid w:val="007B6DC3"/>
    <w:rsid w:val="007B7256"/>
    <w:rsid w:val="007C35E3"/>
    <w:rsid w:val="007C4693"/>
    <w:rsid w:val="007C50DE"/>
    <w:rsid w:val="007C5320"/>
    <w:rsid w:val="007C597D"/>
    <w:rsid w:val="007C5AD7"/>
    <w:rsid w:val="007C5BA4"/>
    <w:rsid w:val="007C7399"/>
    <w:rsid w:val="007D0214"/>
    <w:rsid w:val="007D063D"/>
    <w:rsid w:val="007D11A9"/>
    <w:rsid w:val="007D2898"/>
    <w:rsid w:val="007D3171"/>
    <w:rsid w:val="007D33FD"/>
    <w:rsid w:val="007D4F05"/>
    <w:rsid w:val="007D5349"/>
    <w:rsid w:val="007D7B4E"/>
    <w:rsid w:val="007E01C3"/>
    <w:rsid w:val="007E0F80"/>
    <w:rsid w:val="007E1B9D"/>
    <w:rsid w:val="007E1F6B"/>
    <w:rsid w:val="007E21B0"/>
    <w:rsid w:val="007E2620"/>
    <w:rsid w:val="007E4649"/>
    <w:rsid w:val="007E4AF9"/>
    <w:rsid w:val="007E6A77"/>
    <w:rsid w:val="007E7549"/>
    <w:rsid w:val="007F0AF2"/>
    <w:rsid w:val="007F24BE"/>
    <w:rsid w:val="007F395F"/>
    <w:rsid w:val="007F4549"/>
    <w:rsid w:val="007F4E9B"/>
    <w:rsid w:val="007F71A6"/>
    <w:rsid w:val="00800852"/>
    <w:rsid w:val="00800F3E"/>
    <w:rsid w:val="00800FE4"/>
    <w:rsid w:val="00804AE2"/>
    <w:rsid w:val="00804BC3"/>
    <w:rsid w:val="008069F2"/>
    <w:rsid w:val="008140C8"/>
    <w:rsid w:val="008142E6"/>
    <w:rsid w:val="0081483D"/>
    <w:rsid w:val="00814D80"/>
    <w:rsid w:val="00816CD4"/>
    <w:rsid w:val="008171DF"/>
    <w:rsid w:val="00821A49"/>
    <w:rsid w:val="00822207"/>
    <w:rsid w:val="00822322"/>
    <w:rsid w:val="00822D9A"/>
    <w:rsid w:val="0082338F"/>
    <w:rsid w:val="008272A7"/>
    <w:rsid w:val="00830CB9"/>
    <w:rsid w:val="00831C0F"/>
    <w:rsid w:val="00832737"/>
    <w:rsid w:val="00833B57"/>
    <w:rsid w:val="00834582"/>
    <w:rsid w:val="00834D27"/>
    <w:rsid w:val="008353E2"/>
    <w:rsid w:val="00836EAC"/>
    <w:rsid w:val="008406C4"/>
    <w:rsid w:val="00840AFE"/>
    <w:rsid w:val="00842184"/>
    <w:rsid w:val="00843A3F"/>
    <w:rsid w:val="00843C6D"/>
    <w:rsid w:val="008443AC"/>
    <w:rsid w:val="0084494E"/>
    <w:rsid w:val="00845BE5"/>
    <w:rsid w:val="0084604F"/>
    <w:rsid w:val="0085043F"/>
    <w:rsid w:val="008522EC"/>
    <w:rsid w:val="00852484"/>
    <w:rsid w:val="00852905"/>
    <w:rsid w:val="00854753"/>
    <w:rsid w:val="0085493B"/>
    <w:rsid w:val="0085539D"/>
    <w:rsid w:val="008556B0"/>
    <w:rsid w:val="00856511"/>
    <w:rsid w:val="00856769"/>
    <w:rsid w:val="00857407"/>
    <w:rsid w:val="00860830"/>
    <w:rsid w:val="0086086B"/>
    <w:rsid w:val="00860F84"/>
    <w:rsid w:val="008643CA"/>
    <w:rsid w:val="00864E38"/>
    <w:rsid w:val="00870E6E"/>
    <w:rsid w:val="00870F90"/>
    <w:rsid w:val="0087259D"/>
    <w:rsid w:val="00872B27"/>
    <w:rsid w:val="0087303B"/>
    <w:rsid w:val="00873AA2"/>
    <w:rsid w:val="008746E9"/>
    <w:rsid w:val="00874FB4"/>
    <w:rsid w:val="00876BF8"/>
    <w:rsid w:val="00882F08"/>
    <w:rsid w:val="008841AB"/>
    <w:rsid w:val="00884F27"/>
    <w:rsid w:val="00885699"/>
    <w:rsid w:val="00890094"/>
    <w:rsid w:val="00890900"/>
    <w:rsid w:val="00890E1C"/>
    <w:rsid w:val="00891B0C"/>
    <w:rsid w:val="00893754"/>
    <w:rsid w:val="00894835"/>
    <w:rsid w:val="00895148"/>
    <w:rsid w:val="00895BCC"/>
    <w:rsid w:val="0089609C"/>
    <w:rsid w:val="008965E2"/>
    <w:rsid w:val="0089672D"/>
    <w:rsid w:val="008A1C2C"/>
    <w:rsid w:val="008A2440"/>
    <w:rsid w:val="008A25C5"/>
    <w:rsid w:val="008A28FB"/>
    <w:rsid w:val="008A4218"/>
    <w:rsid w:val="008A53BF"/>
    <w:rsid w:val="008A569C"/>
    <w:rsid w:val="008A5FAE"/>
    <w:rsid w:val="008A7428"/>
    <w:rsid w:val="008A794F"/>
    <w:rsid w:val="008B3E07"/>
    <w:rsid w:val="008B4172"/>
    <w:rsid w:val="008B7345"/>
    <w:rsid w:val="008B79D3"/>
    <w:rsid w:val="008C039A"/>
    <w:rsid w:val="008C1603"/>
    <w:rsid w:val="008C1903"/>
    <w:rsid w:val="008C25F1"/>
    <w:rsid w:val="008C2617"/>
    <w:rsid w:val="008C3525"/>
    <w:rsid w:val="008C3815"/>
    <w:rsid w:val="008C3A97"/>
    <w:rsid w:val="008C3BF4"/>
    <w:rsid w:val="008C4EB3"/>
    <w:rsid w:val="008C5497"/>
    <w:rsid w:val="008C5C25"/>
    <w:rsid w:val="008C6082"/>
    <w:rsid w:val="008C61B1"/>
    <w:rsid w:val="008D087C"/>
    <w:rsid w:val="008D094D"/>
    <w:rsid w:val="008D116B"/>
    <w:rsid w:val="008D39A8"/>
    <w:rsid w:val="008D3E7C"/>
    <w:rsid w:val="008D5ADD"/>
    <w:rsid w:val="008D780F"/>
    <w:rsid w:val="008D799B"/>
    <w:rsid w:val="008E01FA"/>
    <w:rsid w:val="008E04F3"/>
    <w:rsid w:val="008E1A3D"/>
    <w:rsid w:val="008E37F5"/>
    <w:rsid w:val="008E381B"/>
    <w:rsid w:val="008E425D"/>
    <w:rsid w:val="008E5443"/>
    <w:rsid w:val="008E5971"/>
    <w:rsid w:val="008E655C"/>
    <w:rsid w:val="008E6643"/>
    <w:rsid w:val="008E6C6C"/>
    <w:rsid w:val="008F2028"/>
    <w:rsid w:val="008F4CA3"/>
    <w:rsid w:val="008F4DFA"/>
    <w:rsid w:val="008F4E2A"/>
    <w:rsid w:val="008F5380"/>
    <w:rsid w:val="008F55DE"/>
    <w:rsid w:val="008F5C16"/>
    <w:rsid w:val="008F7B57"/>
    <w:rsid w:val="0090281F"/>
    <w:rsid w:val="00903794"/>
    <w:rsid w:val="00903FE8"/>
    <w:rsid w:val="0090478E"/>
    <w:rsid w:val="00906044"/>
    <w:rsid w:val="009075BD"/>
    <w:rsid w:val="00907BE7"/>
    <w:rsid w:val="00907C72"/>
    <w:rsid w:val="00910BE7"/>
    <w:rsid w:val="00910DD8"/>
    <w:rsid w:val="0091120B"/>
    <w:rsid w:val="009117C2"/>
    <w:rsid w:val="00911C17"/>
    <w:rsid w:val="00912F25"/>
    <w:rsid w:val="0091307F"/>
    <w:rsid w:val="00913385"/>
    <w:rsid w:val="00913591"/>
    <w:rsid w:val="00914365"/>
    <w:rsid w:val="00914CA5"/>
    <w:rsid w:val="00920113"/>
    <w:rsid w:val="009205DA"/>
    <w:rsid w:val="00920E75"/>
    <w:rsid w:val="00922FC0"/>
    <w:rsid w:val="00925BBA"/>
    <w:rsid w:val="0092695E"/>
    <w:rsid w:val="00926EE5"/>
    <w:rsid w:val="00927473"/>
    <w:rsid w:val="009279DF"/>
    <w:rsid w:val="00930983"/>
    <w:rsid w:val="00931460"/>
    <w:rsid w:val="00931D19"/>
    <w:rsid w:val="00932182"/>
    <w:rsid w:val="00932549"/>
    <w:rsid w:val="00934410"/>
    <w:rsid w:val="00934F50"/>
    <w:rsid w:val="00936E2F"/>
    <w:rsid w:val="009402A6"/>
    <w:rsid w:val="0094299F"/>
    <w:rsid w:val="009440F0"/>
    <w:rsid w:val="009447A0"/>
    <w:rsid w:val="00944835"/>
    <w:rsid w:val="00945F03"/>
    <w:rsid w:val="00947DBF"/>
    <w:rsid w:val="00950362"/>
    <w:rsid w:val="00952381"/>
    <w:rsid w:val="009559E7"/>
    <w:rsid w:val="009561E7"/>
    <w:rsid w:val="00957AFB"/>
    <w:rsid w:val="00960509"/>
    <w:rsid w:val="0096240C"/>
    <w:rsid w:val="00964DA9"/>
    <w:rsid w:val="00965666"/>
    <w:rsid w:val="00965903"/>
    <w:rsid w:val="00965A3C"/>
    <w:rsid w:val="00967909"/>
    <w:rsid w:val="00970B06"/>
    <w:rsid w:val="00971B2C"/>
    <w:rsid w:val="0097257B"/>
    <w:rsid w:val="00973257"/>
    <w:rsid w:val="00974D44"/>
    <w:rsid w:val="00976CCB"/>
    <w:rsid w:val="00977791"/>
    <w:rsid w:val="00980355"/>
    <w:rsid w:val="009807CB"/>
    <w:rsid w:val="009816D3"/>
    <w:rsid w:val="00982CCF"/>
    <w:rsid w:val="00982FFB"/>
    <w:rsid w:val="00985524"/>
    <w:rsid w:val="00985AD5"/>
    <w:rsid w:val="0098790A"/>
    <w:rsid w:val="00987ACA"/>
    <w:rsid w:val="00990C02"/>
    <w:rsid w:val="00991C3C"/>
    <w:rsid w:val="0099216D"/>
    <w:rsid w:val="00992428"/>
    <w:rsid w:val="009968D2"/>
    <w:rsid w:val="00996D20"/>
    <w:rsid w:val="009A24BB"/>
    <w:rsid w:val="009A2FB8"/>
    <w:rsid w:val="009A360C"/>
    <w:rsid w:val="009A3754"/>
    <w:rsid w:val="009A386A"/>
    <w:rsid w:val="009A4014"/>
    <w:rsid w:val="009A48CB"/>
    <w:rsid w:val="009A6DA2"/>
    <w:rsid w:val="009A7928"/>
    <w:rsid w:val="009B0B4B"/>
    <w:rsid w:val="009B2D56"/>
    <w:rsid w:val="009B3ACB"/>
    <w:rsid w:val="009B3D83"/>
    <w:rsid w:val="009B5486"/>
    <w:rsid w:val="009B6BC5"/>
    <w:rsid w:val="009B6DF1"/>
    <w:rsid w:val="009B744E"/>
    <w:rsid w:val="009B7FB1"/>
    <w:rsid w:val="009C0B78"/>
    <w:rsid w:val="009C0D62"/>
    <w:rsid w:val="009C0DB9"/>
    <w:rsid w:val="009C0E2A"/>
    <w:rsid w:val="009C20FD"/>
    <w:rsid w:val="009C235E"/>
    <w:rsid w:val="009C2E0F"/>
    <w:rsid w:val="009C4F97"/>
    <w:rsid w:val="009C5B4D"/>
    <w:rsid w:val="009C71DF"/>
    <w:rsid w:val="009C763C"/>
    <w:rsid w:val="009D043E"/>
    <w:rsid w:val="009D0448"/>
    <w:rsid w:val="009D12FC"/>
    <w:rsid w:val="009D1F4D"/>
    <w:rsid w:val="009D221E"/>
    <w:rsid w:val="009D2868"/>
    <w:rsid w:val="009D28DF"/>
    <w:rsid w:val="009D53CB"/>
    <w:rsid w:val="009D5E9C"/>
    <w:rsid w:val="009D61C1"/>
    <w:rsid w:val="009D67AE"/>
    <w:rsid w:val="009D7CA5"/>
    <w:rsid w:val="009D7D0F"/>
    <w:rsid w:val="009D7EFB"/>
    <w:rsid w:val="009E39BC"/>
    <w:rsid w:val="009E41AD"/>
    <w:rsid w:val="009E4379"/>
    <w:rsid w:val="009E4AD1"/>
    <w:rsid w:val="009F1260"/>
    <w:rsid w:val="009F3624"/>
    <w:rsid w:val="009F63F4"/>
    <w:rsid w:val="009F7BC8"/>
    <w:rsid w:val="009F7CA0"/>
    <w:rsid w:val="00A035BC"/>
    <w:rsid w:val="00A03D8F"/>
    <w:rsid w:val="00A046CF"/>
    <w:rsid w:val="00A05496"/>
    <w:rsid w:val="00A061E5"/>
    <w:rsid w:val="00A06D00"/>
    <w:rsid w:val="00A077EB"/>
    <w:rsid w:val="00A10B66"/>
    <w:rsid w:val="00A11333"/>
    <w:rsid w:val="00A12EB1"/>
    <w:rsid w:val="00A1533B"/>
    <w:rsid w:val="00A15ED4"/>
    <w:rsid w:val="00A15FE9"/>
    <w:rsid w:val="00A17482"/>
    <w:rsid w:val="00A175B8"/>
    <w:rsid w:val="00A17ECA"/>
    <w:rsid w:val="00A20074"/>
    <w:rsid w:val="00A211AE"/>
    <w:rsid w:val="00A2346D"/>
    <w:rsid w:val="00A23B30"/>
    <w:rsid w:val="00A244B5"/>
    <w:rsid w:val="00A24BD8"/>
    <w:rsid w:val="00A25059"/>
    <w:rsid w:val="00A25E47"/>
    <w:rsid w:val="00A2605C"/>
    <w:rsid w:val="00A26CBB"/>
    <w:rsid w:val="00A31FCF"/>
    <w:rsid w:val="00A33579"/>
    <w:rsid w:val="00A342D5"/>
    <w:rsid w:val="00A34363"/>
    <w:rsid w:val="00A343BE"/>
    <w:rsid w:val="00A3584C"/>
    <w:rsid w:val="00A35B32"/>
    <w:rsid w:val="00A36AD6"/>
    <w:rsid w:val="00A40098"/>
    <w:rsid w:val="00A417D9"/>
    <w:rsid w:val="00A41A3D"/>
    <w:rsid w:val="00A447A2"/>
    <w:rsid w:val="00A44E35"/>
    <w:rsid w:val="00A45425"/>
    <w:rsid w:val="00A467FC"/>
    <w:rsid w:val="00A47CC5"/>
    <w:rsid w:val="00A50621"/>
    <w:rsid w:val="00A50B8A"/>
    <w:rsid w:val="00A52A4D"/>
    <w:rsid w:val="00A534B7"/>
    <w:rsid w:val="00A5410A"/>
    <w:rsid w:val="00A575B9"/>
    <w:rsid w:val="00A57B56"/>
    <w:rsid w:val="00A60618"/>
    <w:rsid w:val="00A6277C"/>
    <w:rsid w:val="00A6403B"/>
    <w:rsid w:val="00A65F2B"/>
    <w:rsid w:val="00A66BC8"/>
    <w:rsid w:val="00A6708D"/>
    <w:rsid w:val="00A67CCE"/>
    <w:rsid w:val="00A70293"/>
    <w:rsid w:val="00A7065D"/>
    <w:rsid w:val="00A72C88"/>
    <w:rsid w:val="00A7415D"/>
    <w:rsid w:val="00A74898"/>
    <w:rsid w:val="00A75279"/>
    <w:rsid w:val="00A75E65"/>
    <w:rsid w:val="00A7662F"/>
    <w:rsid w:val="00A771CF"/>
    <w:rsid w:val="00A7738B"/>
    <w:rsid w:val="00A775C6"/>
    <w:rsid w:val="00A811C4"/>
    <w:rsid w:val="00A813B4"/>
    <w:rsid w:val="00A82E09"/>
    <w:rsid w:val="00A836F5"/>
    <w:rsid w:val="00A85561"/>
    <w:rsid w:val="00A86A8D"/>
    <w:rsid w:val="00A90FC6"/>
    <w:rsid w:val="00A91A14"/>
    <w:rsid w:val="00A91A37"/>
    <w:rsid w:val="00A92326"/>
    <w:rsid w:val="00A927A5"/>
    <w:rsid w:val="00A950DE"/>
    <w:rsid w:val="00A9616B"/>
    <w:rsid w:val="00A972B4"/>
    <w:rsid w:val="00AA23A7"/>
    <w:rsid w:val="00AA2D52"/>
    <w:rsid w:val="00AA31DF"/>
    <w:rsid w:val="00AA322A"/>
    <w:rsid w:val="00AA37BD"/>
    <w:rsid w:val="00AA45A0"/>
    <w:rsid w:val="00AA4B4E"/>
    <w:rsid w:val="00AA56CF"/>
    <w:rsid w:val="00AA64D7"/>
    <w:rsid w:val="00AA7572"/>
    <w:rsid w:val="00AA7D57"/>
    <w:rsid w:val="00AB04F2"/>
    <w:rsid w:val="00AB1C1B"/>
    <w:rsid w:val="00AB21C3"/>
    <w:rsid w:val="00AB28E8"/>
    <w:rsid w:val="00AB3F1C"/>
    <w:rsid w:val="00AB60FC"/>
    <w:rsid w:val="00AB6711"/>
    <w:rsid w:val="00AB7107"/>
    <w:rsid w:val="00AB793A"/>
    <w:rsid w:val="00AC0F1E"/>
    <w:rsid w:val="00AC267E"/>
    <w:rsid w:val="00AC28BC"/>
    <w:rsid w:val="00AC386C"/>
    <w:rsid w:val="00AC45C3"/>
    <w:rsid w:val="00AC5099"/>
    <w:rsid w:val="00AC5158"/>
    <w:rsid w:val="00AC772F"/>
    <w:rsid w:val="00AC7FD3"/>
    <w:rsid w:val="00AD12CD"/>
    <w:rsid w:val="00AD265C"/>
    <w:rsid w:val="00AD3DAA"/>
    <w:rsid w:val="00AD4295"/>
    <w:rsid w:val="00AD4496"/>
    <w:rsid w:val="00AD5703"/>
    <w:rsid w:val="00AD6DDC"/>
    <w:rsid w:val="00AE0E67"/>
    <w:rsid w:val="00AE1DA3"/>
    <w:rsid w:val="00AE6A8C"/>
    <w:rsid w:val="00AE6DF4"/>
    <w:rsid w:val="00AE71F4"/>
    <w:rsid w:val="00AE724B"/>
    <w:rsid w:val="00AE781C"/>
    <w:rsid w:val="00AF0067"/>
    <w:rsid w:val="00AF0918"/>
    <w:rsid w:val="00AF0EBC"/>
    <w:rsid w:val="00AF1879"/>
    <w:rsid w:val="00AF22E5"/>
    <w:rsid w:val="00AF3DAA"/>
    <w:rsid w:val="00AF515A"/>
    <w:rsid w:val="00AF548C"/>
    <w:rsid w:val="00AF5526"/>
    <w:rsid w:val="00AF775E"/>
    <w:rsid w:val="00AF7933"/>
    <w:rsid w:val="00B01CAB"/>
    <w:rsid w:val="00B047A6"/>
    <w:rsid w:val="00B05650"/>
    <w:rsid w:val="00B06688"/>
    <w:rsid w:val="00B07532"/>
    <w:rsid w:val="00B10660"/>
    <w:rsid w:val="00B10857"/>
    <w:rsid w:val="00B10BD4"/>
    <w:rsid w:val="00B12C68"/>
    <w:rsid w:val="00B14B86"/>
    <w:rsid w:val="00B174BA"/>
    <w:rsid w:val="00B17B94"/>
    <w:rsid w:val="00B17FD7"/>
    <w:rsid w:val="00B21C6A"/>
    <w:rsid w:val="00B21D0A"/>
    <w:rsid w:val="00B229D7"/>
    <w:rsid w:val="00B230C7"/>
    <w:rsid w:val="00B24788"/>
    <w:rsid w:val="00B247BF"/>
    <w:rsid w:val="00B26AEA"/>
    <w:rsid w:val="00B301D1"/>
    <w:rsid w:val="00B306DA"/>
    <w:rsid w:val="00B31318"/>
    <w:rsid w:val="00B31B97"/>
    <w:rsid w:val="00B32FF3"/>
    <w:rsid w:val="00B332C3"/>
    <w:rsid w:val="00B33319"/>
    <w:rsid w:val="00B353CD"/>
    <w:rsid w:val="00B37323"/>
    <w:rsid w:val="00B37B5F"/>
    <w:rsid w:val="00B4030E"/>
    <w:rsid w:val="00B403DD"/>
    <w:rsid w:val="00B412CD"/>
    <w:rsid w:val="00B42320"/>
    <w:rsid w:val="00B43C3F"/>
    <w:rsid w:val="00B4449B"/>
    <w:rsid w:val="00B4451F"/>
    <w:rsid w:val="00B450D1"/>
    <w:rsid w:val="00B452B1"/>
    <w:rsid w:val="00B45598"/>
    <w:rsid w:val="00B4562E"/>
    <w:rsid w:val="00B46E50"/>
    <w:rsid w:val="00B505C3"/>
    <w:rsid w:val="00B50CA8"/>
    <w:rsid w:val="00B51900"/>
    <w:rsid w:val="00B52511"/>
    <w:rsid w:val="00B52C46"/>
    <w:rsid w:val="00B540B4"/>
    <w:rsid w:val="00B54971"/>
    <w:rsid w:val="00B5517F"/>
    <w:rsid w:val="00B55A65"/>
    <w:rsid w:val="00B573FA"/>
    <w:rsid w:val="00B602CD"/>
    <w:rsid w:val="00B60E3F"/>
    <w:rsid w:val="00B616E3"/>
    <w:rsid w:val="00B61D15"/>
    <w:rsid w:val="00B631D9"/>
    <w:rsid w:val="00B65A90"/>
    <w:rsid w:val="00B66620"/>
    <w:rsid w:val="00B7008E"/>
    <w:rsid w:val="00B70594"/>
    <w:rsid w:val="00B709BB"/>
    <w:rsid w:val="00B7133B"/>
    <w:rsid w:val="00B73391"/>
    <w:rsid w:val="00B736F7"/>
    <w:rsid w:val="00B737DF"/>
    <w:rsid w:val="00B73D7C"/>
    <w:rsid w:val="00B7440A"/>
    <w:rsid w:val="00B76252"/>
    <w:rsid w:val="00B77E66"/>
    <w:rsid w:val="00B80021"/>
    <w:rsid w:val="00B82AC6"/>
    <w:rsid w:val="00B84D8D"/>
    <w:rsid w:val="00B8555F"/>
    <w:rsid w:val="00B8564C"/>
    <w:rsid w:val="00B869F6"/>
    <w:rsid w:val="00B86F66"/>
    <w:rsid w:val="00B9321E"/>
    <w:rsid w:val="00B93DA8"/>
    <w:rsid w:val="00B958FE"/>
    <w:rsid w:val="00B96DC6"/>
    <w:rsid w:val="00BA0212"/>
    <w:rsid w:val="00BA09AF"/>
    <w:rsid w:val="00BA3263"/>
    <w:rsid w:val="00BA4C9F"/>
    <w:rsid w:val="00BA5084"/>
    <w:rsid w:val="00BA579D"/>
    <w:rsid w:val="00BA6A92"/>
    <w:rsid w:val="00BA7D39"/>
    <w:rsid w:val="00BB080F"/>
    <w:rsid w:val="00BB1606"/>
    <w:rsid w:val="00BB242D"/>
    <w:rsid w:val="00BB2587"/>
    <w:rsid w:val="00BB2D8D"/>
    <w:rsid w:val="00BB323A"/>
    <w:rsid w:val="00BB344A"/>
    <w:rsid w:val="00BB76CF"/>
    <w:rsid w:val="00BB7A69"/>
    <w:rsid w:val="00BB7B38"/>
    <w:rsid w:val="00BC09BB"/>
    <w:rsid w:val="00BC0C6C"/>
    <w:rsid w:val="00BC18FB"/>
    <w:rsid w:val="00BC1E7E"/>
    <w:rsid w:val="00BC20B2"/>
    <w:rsid w:val="00BC2D71"/>
    <w:rsid w:val="00BC494A"/>
    <w:rsid w:val="00BC50A3"/>
    <w:rsid w:val="00BC59F6"/>
    <w:rsid w:val="00BC713B"/>
    <w:rsid w:val="00BC7F13"/>
    <w:rsid w:val="00BC7F8B"/>
    <w:rsid w:val="00BC7FC5"/>
    <w:rsid w:val="00BD0C71"/>
    <w:rsid w:val="00BD3745"/>
    <w:rsid w:val="00BD3D49"/>
    <w:rsid w:val="00BD3F63"/>
    <w:rsid w:val="00BD4BED"/>
    <w:rsid w:val="00BD51B4"/>
    <w:rsid w:val="00BD577C"/>
    <w:rsid w:val="00BD5961"/>
    <w:rsid w:val="00BD63D0"/>
    <w:rsid w:val="00BD6B6D"/>
    <w:rsid w:val="00BE0B49"/>
    <w:rsid w:val="00BE3201"/>
    <w:rsid w:val="00BE3B55"/>
    <w:rsid w:val="00BE3EE4"/>
    <w:rsid w:val="00BE4BF9"/>
    <w:rsid w:val="00BE5997"/>
    <w:rsid w:val="00BE6122"/>
    <w:rsid w:val="00BE6248"/>
    <w:rsid w:val="00BE6C74"/>
    <w:rsid w:val="00BF0FED"/>
    <w:rsid w:val="00BF2C10"/>
    <w:rsid w:val="00BF5F42"/>
    <w:rsid w:val="00BF66B5"/>
    <w:rsid w:val="00BF6869"/>
    <w:rsid w:val="00BF6D9B"/>
    <w:rsid w:val="00BF7703"/>
    <w:rsid w:val="00BF7C2B"/>
    <w:rsid w:val="00C03D0A"/>
    <w:rsid w:val="00C056F3"/>
    <w:rsid w:val="00C0577D"/>
    <w:rsid w:val="00C059F2"/>
    <w:rsid w:val="00C10549"/>
    <w:rsid w:val="00C14BF9"/>
    <w:rsid w:val="00C15FC0"/>
    <w:rsid w:val="00C17B98"/>
    <w:rsid w:val="00C21471"/>
    <w:rsid w:val="00C21B71"/>
    <w:rsid w:val="00C22362"/>
    <w:rsid w:val="00C252B4"/>
    <w:rsid w:val="00C25F3D"/>
    <w:rsid w:val="00C26088"/>
    <w:rsid w:val="00C300BC"/>
    <w:rsid w:val="00C30B15"/>
    <w:rsid w:val="00C312AA"/>
    <w:rsid w:val="00C352F8"/>
    <w:rsid w:val="00C3565D"/>
    <w:rsid w:val="00C35BC2"/>
    <w:rsid w:val="00C40340"/>
    <w:rsid w:val="00C40E07"/>
    <w:rsid w:val="00C40ECC"/>
    <w:rsid w:val="00C40FB0"/>
    <w:rsid w:val="00C4102B"/>
    <w:rsid w:val="00C41F93"/>
    <w:rsid w:val="00C42F47"/>
    <w:rsid w:val="00C4319A"/>
    <w:rsid w:val="00C43772"/>
    <w:rsid w:val="00C44504"/>
    <w:rsid w:val="00C44A7F"/>
    <w:rsid w:val="00C45FB3"/>
    <w:rsid w:val="00C468BF"/>
    <w:rsid w:val="00C47938"/>
    <w:rsid w:val="00C5071E"/>
    <w:rsid w:val="00C526F7"/>
    <w:rsid w:val="00C52846"/>
    <w:rsid w:val="00C54834"/>
    <w:rsid w:val="00C553EB"/>
    <w:rsid w:val="00C556C4"/>
    <w:rsid w:val="00C55B6A"/>
    <w:rsid w:val="00C571AD"/>
    <w:rsid w:val="00C57356"/>
    <w:rsid w:val="00C574A2"/>
    <w:rsid w:val="00C60B45"/>
    <w:rsid w:val="00C60C2E"/>
    <w:rsid w:val="00C61098"/>
    <w:rsid w:val="00C61D1F"/>
    <w:rsid w:val="00C62117"/>
    <w:rsid w:val="00C64B03"/>
    <w:rsid w:val="00C64CF0"/>
    <w:rsid w:val="00C65341"/>
    <w:rsid w:val="00C65428"/>
    <w:rsid w:val="00C6660E"/>
    <w:rsid w:val="00C6690E"/>
    <w:rsid w:val="00C67213"/>
    <w:rsid w:val="00C67CDA"/>
    <w:rsid w:val="00C67D80"/>
    <w:rsid w:val="00C70434"/>
    <w:rsid w:val="00C70BD9"/>
    <w:rsid w:val="00C712C6"/>
    <w:rsid w:val="00C72DBF"/>
    <w:rsid w:val="00C7300B"/>
    <w:rsid w:val="00C7316E"/>
    <w:rsid w:val="00C732F5"/>
    <w:rsid w:val="00C74A51"/>
    <w:rsid w:val="00C77926"/>
    <w:rsid w:val="00C80630"/>
    <w:rsid w:val="00C81397"/>
    <w:rsid w:val="00C823C3"/>
    <w:rsid w:val="00C83DF4"/>
    <w:rsid w:val="00C83F53"/>
    <w:rsid w:val="00C844DA"/>
    <w:rsid w:val="00C84964"/>
    <w:rsid w:val="00C861D9"/>
    <w:rsid w:val="00C8758A"/>
    <w:rsid w:val="00C901D7"/>
    <w:rsid w:val="00C90B92"/>
    <w:rsid w:val="00C93519"/>
    <w:rsid w:val="00C9408A"/>
    <w:rsid w:val="00C9457A"/>
    <w:rsid w:val="00C9525E"/>
    <w:rsid w:val="00C960B7"/>
    <w:rsid w:val="00C97363"/>
    <w:rsid w:val="00C97A1C"/>
    <w:rsid w:val="00CA1468"/>
    <w:rsid w:val="00CA26A5"/>
    <w:rsid w:val="00CA2893"/>
    <w:rsid w:val="00CA2D6F"/>
    <w:rsid w:val="00CA301E"/>
    <w:rsid w:val="00CA60BF"/>
    <w:rsid w:val="00CA6C41"/>
    <w:rsid w:val="00CA7049"/>
    <w:rsid w:val="00CA7D8D"/>
    <w:rsid w:val="00CB0DDB"/>
    <w:rsid w:val="00CB0FAE"/>
    <w:rsid w:val="00CB1755"/>
    <w:rsid w:val="00CB1E56"/>
    <w:rsid w:val="00CB2AAA"/>
    <w:rsid w:val="00CB2ECF"/>
    <w:rsid w:val="00CB4000"/>
    <w:rsid w:val="00CB4383"/>
    <w:rsid w:val="00CB4E2C"/>
    <w:rsid w:val="00CB72A0"/>
    <w:rsid w:val="00CB7F71"/>
    <w:rsid w:val="00CC0C44"/>
    <w:rsid w:val="00CC1913"/>
    <w:rsid w:val="00CC1F09"/>
    <w:rsid w:val="00CC408D"/>
    <w:rsid w:val="00CC655A"/>
    <w:rsid w:val="00CD1CDC"/>
    <w:rsid w:val="00CD2965"/>
    <w:rsid w:val="00CD4D46"/>
    <w:rsid w:val="00CD5143"/>
    <w:rsid w:val="00CD52D0"/>
    <w:rsid w:val="00CD72A9"/>
    <w:rsid w:val="00CD7739"/>
    <w:rsid w:val="00CE0045"/>
    <w:rsid w:val="00CE0A3F"/>
    <w:rsid w:val="00CE16F5"/>
    <w:rsid w:val="00CE2560"/>
    <w:rsid w:val="00CE49A3"/>
    <w:rsid w:val="00CE5677"/>
    <w:rsid w:val="00CE6C6D"/>
    <w:rsid w:val="00CE6D41"/>
    <w:rsid w:val="00CE700A"/>
    <w:rsid w:val="00CE718E"/>
    <w:rsid w:val="00CE7A43"/>
    <w:rsid w:val="00CE7EE0"/>
    <w:rsid w:val="00CF21C8"/>
    <w:rsid w:val="00D00300"/>
    <w:rsid w:val="00D005C6"/>
    <w:rsid w:val="00D01E43"/>
    <w:rsid w:val="00D0346B"/>
    <w:rsid w:val="00D03847"/>
    <w:rsid w:val="00D0405E"/>
    <w:rsid w:val="00D06DA0"/>
    <w:rsid w:val="00D10F18"/>
    <w:rsid w:val="00D11341"/>
    <w:rsid w:val="00D119E1"/>
    <w:rsid w:val="00D12564"/>
    <w:rsid w:val="00D14687"/>
    <w:rsid w:val="00D147B8"/>
    <w:rsid w:val="00D1743A"/>
    <w:rsid w:val="00D21248"/>
    <w:rsid w:val="00D22A7B"/>
    <w:rsid w:val="00D230F5"/>
    <w:rsid w:val="00D24862"/>
    <w:rsid w:val="00D26739"/>
    <w:rsid w:val="00D31673"/>
    <w:rsid w:val="00D3305C"/>
    <w:rsid w:val="00D3353E"/>
    <w:rsid w:val="00D349E8"/>
    <w:rsid w:val="00D34C96"/>
    <w:rsid w:val="00D371BD"/>
    <w:rsid w:val="00D3744D"/>
    <w:rsid w:val="00D427EB"/>
    <w:rsid w:val="00D42DE6"/>
    <w:rsid w:val="00D45E10"/>
    <w:rsid w:val="00D466B3"/>
    <w:rsid w:val="00D4673F"/>
    <w:rsid w:val="00D474FC"/>
    <w:rsid w:val="00D50631"/>
    <w:rsid w:val="00D50E7E"/>
    <w:rsid w:val="00D513B5"/>
    <w:rsid w:val="00D5185E"/>
    <w:rsid w:val="00D51B70"/>
    <w:rsid w:val="00D52044"/>
    <w:rsid w:val="00D526B6"/>
    <w:rsid w:val="00D53A77"/>
    <w:rsid w:val="00D53F8C"/>
    <w:rsid w:val="00D54A79"/>
    <w:rsid w:val="00D5753C"/>
    <w:rsid w:val="00D578C6"/>
    <w:rsid w:val="00D60AB1"/>
    <w:rsid w:val="00D60CA4"/>
    <w:rsid w:val="00D6333F"/>
    <w:rsid w:val="00D639C4"/>
    <w:rsid w:val="00D63AE7"/>
    <w:rsid w:val="00D63CF7"/>
    <w:rsid w:val="00D64D8F"/>
    <w:rsid w:val="00D6508A"/>
    <w:rsid w:val="00D6705F"/>
    <w:rsid w:val="00D70D7A"/>
    <w:rsid w:val="00D70F0C"/>
    <w:rsid w:val="00D71EEE"/>
    <w:rsid w:val="00D72052"/>
    <w:rsid w:val="00D7422D"/>
    <w:rsid w:val="00D74F5F"/>
    <w:rsid w:val="00D755D3"/>
    <w:rsid w:val="00D75D40"/>
    <w:rsid w:val="00D75D95"/>
    <w:rsid w:val="00D7610B"/>
    <w:rsid w:val="00D76937"/>
    <w:rsid w:val="00D80C28"/>
    <w:rsid w:val="00D82029"/>
    <w:rsid w:val="00D82296"/>
    <w:rsid w:val="00D82E1F"/>
    <w:rsid w:val="00D82FF4"/>
    <w:rsid w:val="00D8383C"/>
    <w:rsid w:val="00D83891"/>
    <w:rsid w:val="00D8437D"/>
    <w:rsid w:val="00D84759"/>
    <w:rsid w:val="00D85198"/>
    <w:rsid w:val="00D85E18"/>
    <w:rsid w:val="00D86003"/>
    <w:rsid w:val="00D8604A"/>
    <w:rsid w:val="00D91271"/>
    <w:rsid w:val="00D92C51"/>
    <w:rsid w:val="00D93637"/>
    <w:rsid w:val="00D9380F"/>
    <w:rsid w:val="00D94334"/>
    <w:rsid w:val="00D94B2A"/>
    <w:rsid w:val="00D94C94"/>
    <w:rsid w:val="00D95CB7"/>
    <w:rsid w:val="00D95DB9"/>
    <w:rsid w:val="00D9653D"/>
    <w:rsid w:val="00D96887"/>
    <w:rsid w:val="00DA18F0"/>
    <w:rsid w:val="00DA2337"/>
    <w:rsid w:val="00DA429F"/>
    <w:rsid w:val="00DA4EB5"/>
    <w:rsid w:val="00DA5B1D"/>
    <w:rsid w:val="00DA5DD1"/>
    <w:rsid w:val="00DA6E88"/>
    <w:rsid w:val="00DB1613"/>
    <w:rsid w:val="00DB1680"/>
    <w:rsid w:val="00DB3374"/>
    <w:rsid w:val="00DB3CA4"/>
    <w:rsid w:val="00DB4C40"/>
    <w:rsid w:val="00DB66E1"/>
    <w:rsid w:val="00DB6DD9"/>
    <w:rsid w:val="00DC230E"/>
    <w:rsid w:val="00DC24EA"/>
    <w:rsid w:val="00DC2D86"/>
    <w:rsid w:val="00DC3C70"/>
    <w:rsid w:val="00DC4603"/>
    <w:rsid w:val="00DC4C7B"/>
    <w:rsid w:val="00DC54D6"/>
    <w:rsid w:val="00DC5EE4"/>
    <w:rsid w:val="00DC70F9"/>
    <w:rsid w:val="00DC7FF3"/>
    <w:rsid w:val="00DD0C43"/>
    <w:rsid w:val="00DD11E1"/>
    <w:rsid w:val="00DD1647"/>
    <w:rsid w:val="00DD3F5A"/>
    <w:rsid w:val="00DD4B9D"/>
    <w:rsid w:val="00DD4C6C"/>
    <w:rsid w:val="00DD536E"/>
    <w:rsid w:val="00DD60CF"/>
    <w:rsid w:val="00DD6672"/>
    <w:rsid w:val="00DD6E39"/>
    <w:rsid w:val="00DD762E"/>
    <w:rsid w:val="00DD7E46"/>
    <w:rsid w:val="00DE0F1A"/>
    <w:rsid w:val="00DE164D"/>
    <w:rsid w:val="00DE1A5A"/>
    <w:rsid w:val="00DE1F8D"/>
    <w:rsid w:val="00DE2CA3"/>
    <w:rsid w:val="00DE2F3E"/>
    <w:rsid w:val="00DE2F70"/>
    <w:rsid w:val="00DE5E35"/>
    <w:rsid w:val="00DE6536"/>
    <w:rsid w:val="00DE65AC"/>
    <w:rsid w:val="00DE6772"/>
    <w:rsid w:val="00DF17B6"/>
    <w:rsid w:val="00DF1CE4"/>
    <w:rsid w:val="00DF2AA8"/>
    <w:rsid w:val="00DF4819"/>
    <w:rsid w:val="00DF69F0"/>
    <w:rsid w:val="00DF6E81"/>
    <w:rsid w:val="00DF7AC2"/>
    <w:rsid w:val="00DF7C81"/>
    <w:rsid w:val="00E01ABA"/>
    <w:rsid w:val="00E02264"/>
    <w:rsid w:val="00E03BCB"/>
    <w:rsid w:val="00E0465D"/>
    <w:rsid w:val="00E04C40"/>
    <w:rsid w:val="00E04F5C"/>
    <w:rsid w:val="00E05395"/>
    <w:rsid w:val="00E05F96"/>
    <w:rsid w:val="00E07069"/>
    <w:rsid w:val="00E0751E"/>
    <w:rsid w:val="00E0770A"/>
    <w:rsid w:val="00E10072"/>
    <w:rsid w:val="00E10F72"/>
    <w:rsid w:val="00E136DB"/>
    <w:rsid w:val="00E14F3A"/>
    <w:rsid w:val="00E15519"/>
    <w:rsid w:val="00E15834"/>
    <w:rsid w:val="00E167D2"/>
    <w:rsid w:val="00E16B45"/>
    <w:rsid w:val="00E16D53"/>
    <w:rsid w:val="00E177B5"/>
    <w:rsid w:val="00E21056"/>
    <w:rsid w:val="00E212C2"/>
    <w:rsid w:val="00E21482"/>
    <w:rsid w:val="00E2165C"/>
    <w:rsid w:val="00E227B8"/>
    <w:rsid w:val="00E24307"/>
    <w:rsid w:val="00E24BF2"/>
    <w:rsid w:val="00E25DEE"/>
    <w:rsid w:val="00E25E28"/>
    <w:rsid w:val="00E267A7"/>
    <w:rsid w:val="00E30FB9"/>
    <w:rsid w:val="00E332EF"/>
    <w:rsid w:val="00E33A9A"/>
    <w:rsid w:val="00E34D1B"/>
    <w:rsid w:val="00E36927"/>
    <w:rsid w:val="00E3734C"/>
    <w:rsid w:val="00E40E2C"/>
    <w:rsid w:val="00E42C33"/>
    <w:rsid w:val="00E43448"/>
    <w:rsid w:val="00E43726"/>
    <w:rsid w:val="00E4396D"/>
    <w:rsid w:val="00E439F2"/>
    <w:rsid w:val="00E43AB1"/>
    <w:rsid w:val="00E44471"/>
    <w:rsid w:val="00E45135"/>
    <w:rsid w:val="00E452CC"/>
    <w:rsid w:val="00E468C5"/>
    <w:rsid w:val="00E46AAA"/>
    <w:rsid w:val="00E46C4D"/>
    <w:rsid w:val="00E47887"/>
    <w:rsid w:val="00E50565"/>
    <w:rsid w:val="00E509A8"/>
    <w:rsid w:val="00E51062"/>
    <w:rsid w:val="00E51B65"/>
    <w:rsid w:val="00E51D1B"/>
    <w:rsid w:val="00E52E74"/>
    <w:rsid w:val="00E530B2"/>
    <w:rsid w:val="00E5370F"/>
    <w:rsid w:val="00E5473A"/>
    <w:rsid w:val="00E55262"/>
    <w:rsid w:val="00E55DCB"/>
    <w:rsid w:val="00E572D2"/>
    <w:rsid w:val="00E57B2F"/>
    <w:rsid w:val="00E61FCC"/>
    <w:rsid w:val="00E625B2"/>
    <w:rsid w:val="00E6271D"/>
    <w:rsid w:val="00E63421"/>
    <w:rsid w:val="00E643A7"/>
    <w:rsid w:val="00E64AEF"/>
    <w:rsid w:val="00E650CF"/>
    <w:rsid w:val="00E65547"/>
    <w:rsid w:val="00E655BC"/>
    <w:rsid w:val="00E709B2"/>
    <w:rsid w:val="00E70D7F"/>
    <w:rsid w:val="00E70E9E"/>
    <w:rsid w:val="00E74577"/>
    <w:rsid w:val="00E77197"/>
    <w:rsid w:val="00E77FBF"/>
    <w:rsid w:val="00E8046A"/>
    <w:rsid w:val="00E8062B"/>
    <w:rsid w:val="00E80C70"/>
    <w:rsid w:val="00E835FA"/>
    <w:rsid w:val="00E83B17"/>
    <w:rsid w:val="00E84D28"/>
    <w:rsid w:val="00E858A5"/>
    <w:rsid w:val="00E8602A"/>
    <w:rsid w:val="00E87704"/>
    <w:rsid w:val="00E90852"/>
    <w:rsid w:val="00E943F4"/>
    <w:rsid w:val="00E964EB"/>
    <w:rsid w:val="00E97198"/>
    <w:rsid w:val="00E975C6"/>
    <w:rsid w:val="00EA01C6"/>
    <w:rsid w:val="00EA0814"/>
    <w:rsid w:val="00EA12C7"/>
    <w:rsid w:val="00EA12DF"/>
    <w:rsid w:val="00EA2565"/>
    <w:rsid w:val="00EA25F0"/>
    <w:rsid w:val="00EA27EE"/>
    <w:rsid w:val="00EA370A"/>
    <w:rsid w:val="00EA3931"/>
    <w:rsid w:val="00EA55D2"/>
    <w:rsid w:val="00EA74E6"/>
    <w:rsid w:val="00EB0695"/>
    <w:rsid w:val="00EB3EEB"/>
    <w:rsid w:val="00EB4460"/>
    <w:rsid w:val="00EB4737"/>
    <w:rsid w:val="00EB4CCC"/>
    <w:rsid w:val="00EB5519"/>
    <w:rsid w:val="00EB5D42"/>
    <w:rsid w:val="00EB708E"/>
    <w:rsid w:val="00EB728E"/>
    <w:rsid w:val="00EB7622"/>
    <w:rsid w:val="00EC11CA"/>
    <w:rsid w:val="00EC58B8"/>
    <w:rsid w:val="00EC596A"/>
    <w:rsid w:val="00EC660A"/>
    <w:rsid w:val="00ED0640"/>
    <w:rsid w:val="00ED4806"/>
    <w:rsid w:val="00ED6757"/>
    <w:rsid w:val="00ED7200"/>
    <w:rsid w:val="00ED7A38"/>
    <w:rsid w:val="00EE0627"/>
    <w:rsid w:val="00EE187C"/>
    <w:rsid w:val="00EE1AB0"/>
    <w:rsid w:val="00EE27B0"/>
    <w:rsid w:val="00EE5034"/>
    <w:rsid w:val="00EE53CD"/>
    <w:rsid w:val="00EE63FC"/>
    <w:rsid w:val="00EE7E35"/>
    <w:rsid w:val="00EF0912"/>
    <w:rsid w:val="00EF0D64"/>
    <w:rsid w:val="00EF0DBC"/>
    <w:rsid w:val="00EF13C0"/>
    <w:rsid w:val="00EF147B"/>
    <w:rsid w:val="00EF1733"/>
    <w:rsid w:val="00EF187D"/>
    <w:rsid w:val="00EF25C2"/>
    <w:rsid w:val="00EF3429"/>
    <w:rsid w:val="00EF4004"/>
    <w:rsid w:val="00EF44CF"/>
    <w:rsid w:val="00EF55C3"/>
    <w:rsid w:val="00EF58F6"/>
    <w:rsid w:val="00EF5E79"/>
    <w:rsid w:val="00EF63C5"/>
    <w:rsid w:val="00EF63DE"/>
    <w:rsid w:val="00EF6585"/>
    <w:rsid w:val="00EF6897"/>
    <w:rsid w:val="00EF7011"/>
    <w:rsid w:val="00F02865"/>
    <w:rsid w:val="00F032D9"/>
    <w:rsid w:val="00F05600"/>
    <w:rsid w:val="00F062CE"/>
    <w:rsid w:val="00F07D90"/>
    <w:rsid w:val="00F07F10"/>
    <w:rsid w:val="00F1046D"/>
    <w:rsid w:val="00F10510"/>
    <w:rsid w:val="00F10923"/>
    <w:rsid w:val="00F11709"/>
    <w:rsid w:val="00F11F9E"/>
    <w:rsid w:val="00F12C34"/>
    <w:rsid w:val="00F172F3"/>
    <w:rsid w:val="00F1753F"/>
    <w:rsid w:val="00F17923"/>
    <w:rsid w:val="00F20EE5"/>
    <w:rsid w:val="00F2166B"/>
    <w:rsid w:val="00F21CCE"/>
    <w:rsid w:val="00F2252A"/>
    <w:rsid w:val="00F23E33"/>
    <w:rsid w:val="00F248BF"/>
    <w:rsid w:val="00F24A5B"/>
    <w:rsid w:val="00F25194"/>
    <w:rsid w:val="00F25EAA"/>
    <w:rsid w:val="00F30B0D"/>
    <w:rsid w:val="00F31137"/>
    <w:rsid w:val="00F312D6"/>
    <w:rsid w:val="00F34225"/>
    <w:rsid w:val="00F35E03"/>
    <w:rsid w:val="00F35F06"/>
    <w:rsid w:val="00F36DBE"/>
    <w:rsid w:val="00F43950"/>
    <w:rsid w:val="00F43E8C"/>
    <w:rsid w:val="00F442DE"/>
    <w:rsid w:val="00F449F5"/>
    <w:rsid w:val="00F46728"/>
    <w:rsid w:val="00F47CBF"/>
    <w:rsid w:val="00F511FF"/>
    <w:rsid w:val="00F51DE1"/>
    <w:rsid w:val="00F53278"/>
    <w:rsid w:val="00F55328"/>
    <w:rsid w:val="00F55D57"/>
    <w:rsid w:val="00F561C5"/>
    <w:rsid w:val="00F5721F"/>
    <w:rsid w:val="00F5736E"/>
    <w:rsid w:val="00F6002F"/>
    <w:rsid w:val="00F60141"/>
    <w:rsid w:val="00F60BFB"/>
    <w:rsid w:val="00F61BB2"/>
    <w:rsid w:val="00F62FA7"/>
    <w:rsid w:val="00F63209"/>
    <w:rsid w:val="00F639CC"/>
    <w:rsid w:val="00F63DA4"/>
    <w:rsid w:val="00F65266"/>
    <w:rsid w:val="00F65436"/>
    <w:rsid w:val="00F67ACE"/>
    <w:rsid w:val="00F717E3"/>
    <w:rsid w:val="00F72DD4"/>
    <w:rsid w:val="00F72FCA"/>
    <w:rsid w:val="00F73BA7"/>
    <w:rsid w:val="00F73F51"/>
    <w:rsid w:val="00F755C8"/>
    <w:rsid w:val="00F75896"/>
    <w:rsid w:val="00F761B9"/>
    <w:rsid w:val="00F76A48"/>
    <w:rsid w:val="00F77374"/>
    <w:rsid w:val="00F81357"/>
    <w:rsid w:val="00F82061"/>
    <w:rsid w:val="00F825AA"/>
    <w:rsid w:val="00F83418"/>
    <w:rsid w:val="00F83AAA"/>
    <w:rsid w:val="00F83C46"/>
    <w:rsid w:val="00F85CB9"/>
    <w:rsid w:val="00F86B05"/>
    <w:rsid w:val="00F87723"/>
    <w:rsid w:val="00F90085"/>
    <w:rsid w:val="00F9131B"/>
    <w:rsid w:val="00F96DB2"/>
    <w:rsid w:val="00F97441"/>
    <w:rsid w:val="00F97C3E"/>
    <w:rsid w:val="00FA07E9"/>
    <w:rsid w:val="00FA09A9"/>
    <w:rsid w:val="00FA0AE3"/>
    <w:rsid w:val="00FA0B9F"/>
    <w:rsid w:val="00FA1049"/>
    <w:rsid w:val="00FA1E4A"/>
    <w:rsid w:val="00FA25DA"/>
    <w:rsid w:val="00FA5A25"/>
    <w:rsid w:val="00FA624F"/>
    <w:rsid w:val="00FA64C1"/>
    <w:rsid w:val="00FB0233"/>
    <w:rsid w:val="00FB44D4"/>
    <w:rsid w:val="00FB730F"/>
    <w:rsid w:val="00FC080A"/>
    <w:rsid w:val="00FC0F79"/>
    <w:rsid w:val="00FC2C0D"/>
    <w:rsid w:val="00FC2D2F"/>
    <w:rsid w:val="00FC3E25"/>
    <w:rsid w:val="00FC4BCA"/>
    <w:rsid w:val="00FC4ECE"/>
    <w:rsid w:val="00FC7BF7"/>
    <w:rsid w:val="00FD08E9"/>
    <w:rsid w:val="00FD0D96"/>
    <w:rsid w:val="00FD2B53"/>
    <w:rsid w:val="00FD3EA5"/>
    <w:rsid w:val="00FD42B7"/>
    <w:rsid w:val="00FD46E2"/>
    <w:rsid w:val="00FD4C49"/>
    <w:rsid w:val="00FD5242"/>
    <w:rsid w:val="00FE0086"/>
    <w:rsid w:val="00FE0CE0"/>
    <w:rsid w:val="00FE1D16"/>
    <w:rsid w:val="00FE229B"/>
    <w:rsid w:val="00FE44D4"/>
    <w:rsid w:val="00FE4876"/>
    <w:rsid w:val="00FE52FA"/>
    <w:rsid w:val="00FE746C"/>
    <w:rsid w:val="00FE7AF9"/>
    <w:rsid w:val="00FF05C1"/>
    <w:rsid w:val="00FF1BE7"/>
    <w:rsid w:val="00FF2133"/>
    <w:rsid w:val="00FF72AF"/>
    <w:rsid w:val="00FF798A"/>
    <w:rsid w:val="00FF7FB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2"/>
    <w:pPr>
      <w:spacing w:after="160" w:line="259" w:lineRule="auto"/>
    </w:pPr>
    <w:rPr>
      <w:sz w:val="22"/>
      <w:szCs w:val="22"/>
      <w:lang w:val="es-SV" w:eastAsia="en-US"/>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b/>
      <w:i/>
      <w:sz w:val="24"/>
      <w:szCs w:val="20"/>
      <w:lang w:val="es-MX" w:eastAsia="es-SV"/>
    </w:rPr>
  </w:style>
  <w:style w:type="paragraph" w:styleId="Ttulo6">
    <w:name w:val="heading 6"/>
    <w:basedOn w:val="Normal"/>
    <w:next w:val="Normal"/>
    <w:link w:val="Ttulo6Car"/>
    <w:uiPriority w:val="9"/>
    <w:semiHidden/>
    <w:unhideWhenUsed/>
    <w:qFormat/>
    <w:rsid w:val="006416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987ACA"/>
    <w:pPr>
      <w:ind w:left="720"/>
      <w:contextualSpacing/>
    </w:pPr>
  </w:style>
  <w:style w:type="character" w:styleId="Refdecomentario">
    <w:name w:val="annotation reference"/>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12F25"/>
    <w:rPr>
      <w:rFonts w:ascii="Segoe UI" w:hAnsi="Segoe UI" w:cs="Segoe UI"/>
      <w:sz w:val="18"/>
      <w:szCs w:val="18"/>
    </w:rPr>
  </w:style>
  <w:style w:type="character" w:customStyle="1" w:styleId="PrrafodelistaCar">
    <w:name w:val="Párrafo de lista Car"/>
    <w:aliases w:val="List Paragraph 1 Car"/>
    <w:link w:val="Prrafodelista"/>
    <w:uiPriority w:val="34"/>
    <w:locked/>
    <w:rsid w:val="00385DCD"/>
  </w:style>
  <w:style w:type="paragraph" w:styleId="Encabezado">
    <w:name w:val="header"/>
    <w:basedOn w:val="Normal"/>
    <w:link w:val="EncabezadoCar"/>
    <w:uiPriority w:val="99"/>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rPr>
      <w:sz w:val="22"/>
      <w:szCs w:val="22"/>
      <w:lang w:val="es-SV" w:eastAsia="en-US"/>
    </w:r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b/>
      <w:color w:val="000000"/>
      <w:szCs w:val="20"/>
      <w:lang w:val="es-ES" w:eastAsia="es-ES"/>
    </w:rPr>
  </w:style>
  <w:style w:type="character" w:customStyle="1" w:styleId="Textoindependiente3Car">
    <w:name w:val="Texto independiente 3 Ca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link w:val="Sangra3detindependiente"/>
    <w:uiPriority w:val="99"/>
    <w:semiHidden/>
    <w:rsid w:val="00947DBF"/>
    <w:rPr>
      <w:sz w:val="16"/>
      <w:szCs w:val="16"/>
    </w:rPr>
  </w:style>
  <w:style w:type="character" w:customStyle="1" w:styleId="Ttulo3Car">
    <w:name w:val="Título 3 Ca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sz w:val="20"/>
      <w:szCs w:val="20"/>
      <w:lang w:val="es-MX" w:eastAsia="es-SV"/>
    </w:rPr>
  </w:style>
  <w:style w:type="character" w:customStyle="1" w:styleId="TextonotapieCar">
    <w:name w:val="Texto nota pie Car"/>
    <w:link w:val="Textonotapie"/>
    <w:semiHidden/>
    <w:rsid w:val="00947DBF"/>
    <w:rPr>
      <w:rFonts w:ascii="Times New Roman" w:eastAsia="Times New Roman" w:hAnsi="Times New Roman" w:cs="Times New Roman"/>
      <w:sz w:val="20"/>
      <w:szCs w:val="20"/>
      <w:lang w:val="es-MX" w:eastAsia="es-SV"/>
    </w:rPr>
  </w:style>
  <w:style w:type="paragraph" w:styleId="Ttulo">
    <w:name w:val="Title"/>
    <w:basedOn w:val="Normal"/>
    <w:link w:val="TtuloCar"/>
    <w:qFormat/>
    <w:rsid w:val="00947DBF"/>
    <w:pPr>
      <w:spacing w:after="0" w:line="240" w:lineRule="auto"/>
      <w:jc w:val="center"/>
    </w:pPr>
    <w:rPr>
      <w:rFonts w:ascii="Garamond" w:eastAsia="Times New Roman" w:hAnsi="Garamond"/>
      <w:sz w:val="24"/>
      <w:szCs w:val="20"/>
      <w:lang w:val="es-MX" w:eastAsia="es-SV"/>
    </w:rPr>
  </w:style>
  <w:style w:type="character" w:customStyle="1" w:styleId="TtuloCar">
    <w:name w:val="Título Car"/>
    <w:link w:val="Ttulo"/>
    <w:rsid w:val="00947DBF"/>
    <w:rPr>
      <w:rFonts w:ascii="Garamond" w:eastAsia="Times New Roman" w:hAnsi="Garamond" w:cs="Times New Roman"/>
      <w:sz w:val="24"/>
      <w:szCs w:val="20"/>
      <w:lang w:val="es-MX" w:eastAsia="es-SV"/>
    </w:rPr>
  </w:style>
  <w:style w:type="character" w:styleId="Refdenotaalpie">
    <w:name w:val="footnote reference"/>
    <w:semiHidden/>
    <w:rsid w:val="00947DBF"/>
    <w:rPr>
      <w:vertAlign w:val="superscript"/>
    </w:rPr>
  </w:style>
  <w:style w:type="table" w:styleId="Tablaconcuadrcula">
    <w:name w:val="Table Grid"/>
    <w:basedOn w:val="Tablanormal"/>
    <w:uiPriority w:val="39"/>
    <w:rsid w:val="005C2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uiPriority w:val="59"/>
    <w:rsid w:val="00026007"/>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uiPriority w:val="99"/>
    <w:semiHidden/>
    <w:rsid w:val="000E5742"/>
    <w:rPr>
      <w:color w:val="808080"/>
    </w:rPr>
  </w:style>
  <w:style w:type="paragraph" w:styleId="Textoindependiente2">
    <w:name w:val="Body Text 2"/>
    <w:basedOn w:val="Normal"/>
    <w:link w:val="Textoindependiente2Car"/>
    <w:uiPriority w:val="99"/>
    <w:semiHidden/>
    <w:unhideWhenUsed/>
    <w:rsid w:val="00BD51B4"/>
    <w:pPr>
      <w:spacing w:after="120" w:line="480" w:lineRule="auto"/>
    </w:pPr>
  </w:style>
  <w:style w:type="character" w:customStyle="1" w:styleId="Textoindependiente2Car">
    <w:name w:val="Texto independiente 2 Car"/>
    <w:basedOn w:val="Fuentedeprrafopredeter"/>
    <w:link w:val="Textoindependiente2"/>
    <w:uiPriority w:val="99"/>
    <w:semiHidden/>
    <w:rsid w:val="00BD51B4"/>
    <w:rPr>
      <w:sz w:val="22"/>
      <w:szCs w:val="22"/>
      <w:lang w:val="es-SV" w:eastAsia="en-US"/>
    </w:rPr>
  </w:style>
  <w:style w:type="character" w:customStyle="1" w:styleId="Ttulo6Car">
    <w:name w:val="Título 6 Car"/>
    <w:basedOn w:val="Fuentedeprrafopredeter"/>
    <w:link w:val="Ttulo6"/>
    <w:uiPriority w:val="9"/>
    <w:semiHidden/>
    <w:rsid w:val="00641605"/>
    <w:rPr>
      <w:rFonts w:asciiTheme="majorHAnsi" w:eastAsiaTheme="majorEastAsia" w:hAnsiTheme="majorHAnsi" w:cstheme="majorBidi"/>
      <w:color w:val="1F4D78" w:themeColor="accent1" w:themeShade="7F"/>
      <w:sz w:val="22"/>
      <w:szCs w:val="22"/>
      <w:lang w:val="es-SV" w:eastAsia="en-US"/>
    </w:rPr>
  </w:style>
  <w:style w:type="paragraph" w:styleId="Sangradetextonormal">
    <w:name w:val="Body Text Indent"/>
    <w:basedOn w:val="Normal"/>
    <w:link w:val="SangradetextonormalCar"/>
    <w:uiPriority w:val="99"/>
    <w:semiHidden/>
    <w:unhideWhenUsed/>
    <w:rsid w:val="00641605"/>
    <w:pPr>
      <w:spacing w:after="120"/>
      <w:ind w:left="283"/>
    </w:pPr>
  </w:style>
  <w:style w:type="character" w:customStyle="1" w:styleId="SangradetextonormalCar">
    <w:name w:val="Sangría de texto normal Car"/>
    <w:basedOn w:val="Fuentedeprrafopredeter"/>
    <w:link w:val="Sangradetextonormal"/>
    <w:uiPriority w:val="99"/>
    <w:semiHidden/>
    <w:rsid w:val="00641605"/>
    <w:rPr>
      <w:sz w:val="22"/>
      <w:szCs w:val="22"/>
      <w:lang w:val="es-SV" w:eastAsia="en-US"/>
    </w:rPr>
  </w:style>
</w:styles>
</file>

<file path=word/webSettings.xml><?xml version="1.0" encoding="utf-8"?>
<w:webSettings xmlns:r="http://schemas.openxmlformats.org/officeDocument/2006/relationships" xmlns:w="http://schemas.openxmlformats.org/wordprocessingml/2006/main">
  <w:divs>
    <w:div w:id="892427656">
      <w:bodyDiv w:val="1"/>
      <w:marLeft w:val="0"/>
      <w:marRight w:val="0"/>
      <w:marTop w:val="0"/>
      <w:marBottom w:val="0"/>
      <w:divBdr>
        <w:top w:val="none" w:sz="0" w:space="0" w:color="auto"/>
        <w:left w:val="none" w:sz="0" w:space="0" w:color="auto"/>
        <w:bottom w:val="none" w:sz="0" w:space="0" w:color="auto"/>
        <w:right w:val="none" w:sz="0" w:space="0" w:color="auto"/>
      </w:divBdr>
    </w:div>
    <w:div w:id="1075127353">
      <w:bodyDiv w:val="1"/>
      <w:marLeft w:val="0"/>
      <w:marRight w:val="0"/>
      <w:marTop w:val="0"/>
      <w:marBottom w:val="0"/>
      <w:divBdr>
        <w:top w:val="none" w:sz="0" w:space="0" w:color="auto"/>
        <w:left w:val="none" w:sz="0" w:space="0" w:color="auto"/>
        <w:bottom w:val="none" w:sz="0" w:space="0" w:color="auto"/>
        <w:right w:val="none" w:sz="0" w:space="0" w:color="auto"/>
      </w:divBdr>
    </w:div>
    <w:div w:id="1129932336">
      <w:bodyDiv w:val="1"/>
      <w:marLeft w:val="0"/>
      <w:marRight w:val="0"/>
      <w:marTop w:val="0"/>
      <w:marBottom w:val="0"/>
      <w:divBdr>
        <w:top w:val="none" w:sz="0" w:space="0" w:color="auto"/>
        <w:left w:val="none" w:sz="0" w:space="0" w:color="auto"/>
        <w:bottom w:val="none" w:sz="0" w:space="0" w:color="auto"/>
        <w:right w:val="none" w:sz="0" w:space="0" w:color="auto"/>
      </w:divBdr>
    </w:div>
    <w:div w:id="1788617183">
      <w:bodyDiv w:val="1"/>
      <w:marLeft w:val="0"/>
      <w:marRight w:val="0"/>
      <w:marTop w:val="0"/>
      <w:marBottom w:val="0"/>
      <w:divBdr>
        <w:top w:val="none" w:sz="0" w:space="0" w:color="auto"/>
        <w:left w:val="none" w:sz="0" w:space="0" w:color="auto"/>
        <w:bottom w:val="none" w:sz="0" w:space="0" w:color="auto"/>
        <w:right w:val="none" w:sz="0" w:space="0" w:color="auto"/>
      </w:divBdr>
    </w:div>
    <w:div w:id="2118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TAK2XWSQXAVX-1259618452-38</_dlc_DocId>
    <_dlc_DocIdUrl xmlns="925361b9-3a0c-4c35-ae0e-5f5ef97db517">
      <Url>http://sis/cn/_layouts/15/DocIdRedir.aspx?ID=TAK2XWSQXAVX-1259618452-38</Url>
      <Description>TAK2XWSQXAVX-1259618452-38</Description>
    </_dlc_DocIdUrl>
    <SharedWithUsers xmlns="925361b9-3a0c-4c35-ae0e-5f5ef97db517">
      <UserInfo>
        <DisplayName>Roberto Benjamín Iglesias González</DisplayName>
        <AccountId>58</AccountId>
        <AccountType/>
      </UserInfo>
      <UserInfo>
        <DisplayName>Dania Melissa López Vásquez</DisplayName>
        <AccountId>186</AccountId>
        <AccountType/>
      </UserInfo>
      <UserInfo>
        <DisplayName>Pablo Alfonso Aráuz Pineda</DisplayName>
        <AccountId>164</AccountId>
        <AccountType/>
      </UserInfo>
      <UserInfo>
        <DisplayName>Karen Beatriz Bonilla Sánchez</DisplayName>
        <AccountId>119</AccountId>
        <AccountType/>
      </UserInfo>
      <UserInfo>
        <DisplayName>Ana Guadalupe Escobar Quintanilla</DisplayName>
        <AccountId>23</AccountId>
        <AccountType/>
      </UserInfo>
      <UserInfo>
        <DisplayName>Rony Hervin Aguilar</DisplayName>
        <AccountId>216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86E6-43D6-49F6-997F-C278452F5924}">
  <ds:schemaRefs>
    <ds:schemaRef ds:uri="http://schemas.microsoft.com/sharepoint/events"/>
  </ds:schemaRefs>
</ds:datastoreItem>
</file>

<file path=customXml/itemProps2.xml><?xml version="1.0" encoding="utf-8"?>
<ds:datastoreItem xmlns:ds="http://schemas.openxmlformats.org/officeDocument/2006/customXml" ds:itemID="{0D535BCF-B849-42F2-AFC5-39618685053B}">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43A2BCDF-4C2B-436A-A4EF-9FB03FF372E9}">
  <ds:schemaRefs>
    <ds:schemaRef ds:uri="http://schemas.microsoft.com/sharepoint/v3/contenttype/forms"/>
  </ds:schemaRefs>
</ds:datastoreItem>
</file>

<file path=customXml/itemProps4.xml><?xml version="1.0" encoding="utf-8"?>
<ds:datastoreItem xmlns:ds="http://schemas.openxmlformats.org/officeDocument/2006/customXml" ds:itemID="{00D095FF-4F8F-4F87-BB8B-804030E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AB97B-C720-43DC-AED1-410F5A62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14313</Words>
  <Characters>78724</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92852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Viera</dc:creator>
  <cp:lastModifiedBy>cacarpio</cp:lastModifiedBy>
  <cp:revision>2</cp:revision>
  <cp:lastPrinted>2021-02-04T16:38:00Z</cp:lastPrinted>
  <dcterms:created xsi:type="dcterms:W3CDTF">2021-02-04T21:22:00Z</dcterms:created>
  <dcterms:modified xsi:type="dcterms:W3CDTF">2021-02-04T21:22:00Z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a6c0f04a-f9ff-4d0f-8f88-1ad037d8b4b2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2018-06-22T18:39:17.4566660-06:00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