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51FE" w14:textId="77777777" w:rsidR="006F5769" w:rsidRPr="006D00BA" w:rsidRDefault="006F5769" w:rsidP="004E4D2F">
      <w:pPr>
        <w:widowControl w:val="0"/>
        <w:spacing w:after="0" w:line="240" w:lineRule="auto"/>
        <w:jc w:val="both"/>
        <w:outlineLvl w:val="0"/>
        <w:rPr>
          <w:rFonts w:ascii="Museo Sans 300" w:eastAsia="Times New Roman" w:hAnsi="Museo Sans 300"/>
          <w:b/>
          <w:lang w:eastAsia="es-ES"/>
        </w:rPr>
      </w:pPr>
      <w:bookmarkStart w:id="0" w:name="_GoBack"/>
      <w:bookmarkEnd w:id="0"/>
      <w:r w:rsidRPr="006D00BA">
        <w:rPr>
          <w:rFonts w:ascii="Museo Sans 300" w:eastAsia="Times New Roman" w:hAnsi="Museo Sans 300"/>
          <w:b/>
          <w:lang w:eastAsia="es-ES"/>
        </w:rPr>
        <w:t xml:space="preserve">EL COMITÉ DE NORMAS DEL BANCO CENTRAL DE RESERVA DE EL SALVADOR, </w:t>
      </w:r>
    </w:p>
    <w:p w14:paraId="3F1E6772" w14:textId="77777777" w:rsidR="006F5769" w:rsidRPr="006D00BA" w:rsidRDefault="006F5769" w:rsidP="00CC659C">
      <w:pPr>
        <w:widowControl w:val="0"/>
        <w:spacing w:after="0" w:line="240" w:lineRule="auto"/>
        <w:jc w:val="both"/>
        <w:outlineLvl w:val="0"/>
        <w:rPr>
          <w:rFonts w:ascii="Museo Sans 300" w:eastAsia="Times New Roman" w:hAnsi="Museo Sans 300"/>
          <w:b/>
          <w:lang w:eastAsia="es-ES"/>
        </w:rPr>
      </w:pPr>
    </w:p>
    <w:p w14:paraId="0C736904" w14:textId="77777777" w:rsidR="006A02B5" w:rsidRPr="006D00BA" w:rsidRDefault="006F5769" w:rsidP="00E95BB8">
      <w:pPr>
        <w:widowControl w:val="0"/>
        <w:spacing w:after="0" w:line="240" w:lineRule="auto"/>
        <w:jc w:val="both"/>
        <w:outlineLvl w:val="0"/>
        <w:rPr>
          <w:rFonts w:ascii="Museo Sans 300" w:eastAsia="Times New Roman" w:hAnsi="Museo Sans 300"/>
          <w:b/>
          <w:lang w:eastAsia="es-ES"/>
        </w:rPr>
      </w:pPr>
      <w:r w:rsidRPr="006D00BA">
        <w:rPr>
          <w:rFonts w:ascii="Museo Sans 300" w:eastAsia="Times New Roman" w:hAnsi="Museo Sans 300"/>
          <w:b/>
          <w:lang w:eastAsia="es-ES"/>
        </w:rPr>
        <w:t>CONSIDERANDO:</w:t>
      </w:r>
    </w:p>
    <w:p w14:paraId="429087CF" w14:textId="77777777" w:rsidR="006F5769" w:rsidRPr="006D00BA" w:rsidRDefault="006F5769" w:rsidP="00754C63">
      <w:pPr>
        <w:widowControl w:val="0"/>
        <w:spacing w:after="0" w:line="240" w:lineRule="auto"/>
        <w:jc w:val="both"/>
        <w:outlineLvl w:val="0"/>
        <w:rPr>
          <w:rFonts w:ascii="Museo Sans 300" w:eastAsia="Times New Roman" w:hAnsi="Museo Sans 300"/>
          <w:b/>
          <w:lang w:eastAsia="es-ES"/>
        </w:rPr>
      </w:pPr>
    </w:p>
    <w:p w14:paraId="3DB6E35F" w14:textId="77777777" w:rsidR="00ED0D97" w:rsidRPr="006D00BA" w:rsidRDefault="00ED0D97"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mediante Decreto Legislativo No. 927, de fecha 20 de diciembre de 1996, publicado en el Diario Oficial No. 243, Tomo No. 333, del 23 del mismo mes y año, se emitió la Ley del Sistema de Ahorro para Pensiones. </w:t>
      </w:r>
    </w:p>
    <w:p w14:paraId="2C3D7ED1" w14:textId="77777777" w:rsidR="00ED0D97" w:rsidRPr="006D00BA" w:rsidRDefault="00ED0D97" w:rsidP="00CC659C">
      <w:pPr>
        <w:widowControl w:val="0"/>
        <w:spacing w:after="0" w:line="240" w:lineRule="auto"/>
        <w:ind w:left="425" w:hanging="425"/>
        <w:jc w:val="both"/>
        <w:rPr>
          <w:rFonts w:ascii="Museo Sans 300" w:hAnsi="Museo Sans 300"/>
        </w:rPr>
      </w:pPr>
    </w:p>
    <w:p w14:paraId="4E36E075"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A4DBBC0" w14:textId="77777777" w:rsidR="006F5769" w:rsidRPr="006D00BA" w:rsidRDefault="006F5769" w:rsidP="00CC659C">
      <w:pPr>
        <w:widowControl w:val="0"/>
        <w:spacing w:after="0" w:line="240" w:lineRule="auto"/>
        <w:ind w:left="425" w:hanging="425"/>
        <w:jc w:val="both"/>
        <w:rPr>
          <w:rFonts w:ascii="Museo Sans 300" w:hAnsi="Museo Sans 300"/>
        </w:rPr>
      </w:pPr>
    </w:p>
    <w:p w14:paraId="03288706"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Que el artículo 2 literal a)</w:t>
      </w:r>
      <w:r w:rsidRPr="006D00BA" w:rsidDel="00B37323">
        <w:rPr>
          <w:rFonts w:ascii="Museo Sans 300" w:hAnsi="Museo Sans 300"/>
        </w:rPr>
        <w:t xml:space="preserve"> </w:t>
      </w:r>
      <w:r w:rsidRPr="006D00BA">
        <w:rPr>
          <w:rFonts w:ascii="Museo Sans 300" w:hAnsi="Museo Sans 300"/>
        </w:rPr>
        <w:t>de la Ley del Sistema de Ahorro de Pensiones establece que el Sistema tendrá como característica que sus afiliados tendrán derecho al otorgamiento y pago de las pensiones de invalidez, que se determina en la Ley</w:t>
      </w:r>
      <w:r w:rsidR="00FC11CC" w:rsidRPr="006D00BA">
        <w:rPr>
          <w:rFonts w:ascii="Museo Sans 300" w:hAnsi="Museo Sans 300"/>
        </w:rPr>
        <w:t xml:space="preserve"> antes mencionada</w:t>
      </w:r>
      <w:r w:rsidRPr="006D00BA">
        <w:rPr>
          <w:rFonts w:ascii="Museo Sans 300" w:hAnsi="Museo Sans 300"/>
        </w:rPr>
        <w:t>.</w:t>
      </w:r>
    </w:p>
    <w:p w14:paraId="44D0B597" w14:textId="77777777" w:rsidR="006F5769" w:rsidRPr="006D00BA" w:rsidRDefault="006F5769" w:rsidP="00CC659C">
      <w:pPr>
        <w:widowControl w:val="0"/>
        <w:spacing w:after="0" w:line="240" w:lineRule="auto"/>
        <w:ind w:left="425" w:hanging="425"/>
        <w:jc w:val="both"/>
        <w:rPr>
          <w:rFonts w:ascii="Museo Sans 300" w:hAnsi="Museo Sans 300"/>
        </w:rPr>
      </w:pPr>
    </w:p>
    <w:p w14:paraId="15D3357B"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Que el artículo 105 de la Ley del Sistema de Ahorro para Pensiones establece que tendrán derecho a pensión de invalidez, los afiliados no pensionados que, sin cumplir los requisitos de edad para acceder a pensión de vejez, sufran un menoscabo de la capacidad para ejercer cualquier trabajo, a consecuencia de enfermedad, accidente común o debilitamiento de sus fuerzas físicas o intelectuales, no así los que se invaliden por riesgos profesionales.</w:t>
      </w:r>
    </w:p>
    <w:p w14:paraId="62B76F12" w14:textId="77777777" w:rsidR="006F5769" w:rsidRPr="006D00BA" w:rsidRDefault="006F5769" w:rsidP="00CC659C">
      <w:pPr>
        <w:widowControl w:val="0"/>
        <w:spacing w:after="0" w:line="240" w:lineRule="auto"/>
        <w:ind w:left="425" w:hanging="425"/>
        <w:jc w:val="both"/>
        <w:rPr>
          <w:rFonts w:ascii="Museo Sans 300" w:hAnsi="Museo Sans 300"/>
        </w:rPr>
      </w:pPr>
    </w:p>
    <w:p w14:paraId="322CF901"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w:t>
      </w:r>
      <w:r w:rsidR="00FC11CC" w:rsidRPr="006D00BA">
        <w:rPr>
          <w:rFonts w:ascii="Museo Sans 300" w:hAnsi="Museo Sans 300"/>
        </w:rPr>
        <w:t>en el segundo inciso d</w:t>
      </w:r>
      <w:r w:rsidRPr="006D00BA">
        <w:rPr>
          <w:rFonts w:ascii="Museo Sans 300" w:hAnsi="Museo Sans 300"/>
        </w:rPr>
        <w:t xml:space="preserve">el artículo 116 de la Ley del Sistema de Ahorro de Pensiones </w:t>
      </w:r>
      <w:r w:rsidR="00FC11CC" w:rsidRPr="006D00BA">
        <w:rPr>
          <w:rFonts w:ascii="Museo Sans 300" w:hAnsi="Museo Sans 300"/>
        </w:rPr>
        <w:t xml:space="preserve">se </w:t>
      </w:r>
      <w:r w:rsidRPr="006D00BA">
        <w:rPr>
          <w:rFonts w:ascii="Museo Sans 300" w:hAnsi="Museo Sans 300"/>
        </w:rPr>
        <w:t xml:space="preserve">establece que las pensiones por invalidez otorgadas mediante segundo dictamen serán financiadas con un aporte adicional llamado capital complementario de responsabilidad de la Institución Administradora, según las disposiciones de </w:t>
      </w:r>
      <w:r w:rsidR="00FC11CC" w:rsidRPr="006D00BA">
        <w:rPr>
          <w:rFonts w:ascii="Museo Sans 300" w:hAnsi="Museo Sans 300"/>
        </w:rPr>
        <w:t xml:space="preserve">la </w:t>
      </w:r>
      <w:r w:rsidRPr="006D00BA">
        <w:rPr>
          <w:rFonts w:ascii="Museo Sans 300" w:hAnsi="Museo Sans 300"/>
        </w:rPr>
        <w:t>Ley</w:t>
      </w:r>
      <w:r w:rsidR="00FC11CC" w:rsidRPr="006D00BA">
        <w:rPr>
          <w:rFonts w:ascii="Museo Sans 300" w:hAnsi="Museo Sans 300"/>
        </w:rPr>
        <w:t xml:space="preserve"> antes citada</w:t>
      </w:r>
      <w:r w:rsidRPr="006D00BA">
        <w:rPr>
          <w:rFonts w:ascii="Museo Sans 300" w:hAnsi="Museo Sans 300"/>
        </w:rPr>
        <w:t>.</w:t>
      </w:r>
    </w:p>
    <w:p w14:paraId="025971AF" w14:textId="77777777" w:rsidR="006F5769" w:rsidRPr="006D00BA" w:rsidRDefault="006F5769" w:rsidP="00CC659C">
      <w:pPr>
        <w:widowControl w:val="0"/>
        <w:spacing w:after="0" w:line="240" w:lineRule="auto"/>
        <w:ind w:left="425" w:hanging="425"/>
        <w:jc w:val="both"/>
        <w:rPr>
          <w:rFonts w:ascii="Museo Sans 300" w:hAnsi="Museo Sans 300"/>
        </w:rPr>
      </w:pPr>
    </w:p>
    <w:p w14:paraId="3C6B03A4"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el artículo 118 de la Ley del Sistema de Ahorro de Pensiones establece que para los efectos de financiar las pensiones de invalidez, el capital complementario se abonará a la respectiva </w:t>
      </w:r>
      <w:r w:rsidR="007826E9" w:rsidRPr="006D00BA">
        <w:rPr>
          <w:rFonts w:ascii="Museo Sans 300" w:hAnsi="Museo Sans 300"/>
        </w:rPr>
        <w:t>C</w:t>
      </w:r>
      <w:r w:rsidRPr="006D00BA">
        <w:rPr>
          <w:rFonts w:ascii="Museo Sans 300" w:hAnsi="Museo Sans 300"/>
        </w:rPr>
        <w:t xml:space="preserve">uenta </w:t>
      </w:r>
      <w:r w:rsidR="007826E9" w:rsidRPr="006D00BA">
        <w:rPr>
          <w:rFonts w:ascii="Museo Sans 300" w:hAnsi="Museo Sans 300"/>
        </w:rPr>
        <w:t>I</w:t>
      </w:r>
      <w:r w:rsidRPr="006D00BA">
        <w:rPr>
          <w:rFonts w:ascii="Museo Sans 300" w:hAnsi="Museo Sans 300"/>
        </w:rPr>
        <w:t xml:space="preserve">ndividual de </w:t>
      </w:r>
      <w:r w:rsidR="007826E9" w:rsidRPr="006D00BA">
        <w:rPr>
          <w:rFonts w:ascii="Museo Sans 300" w:hAnsi="Museo Sans 300"/>
        </w:rPr>
        <w:t>A</w:t>
      </w:r>
      <w:r w:rsidRPr="006D00BA">
        <w:rPr>
          <w:rFonts w:ascii="Museo Sans 300" w:hAnsi="Museo Sans 300"/>
        </w:rPr>
        <w:t xml:space="preserve">horro para </w:t>
      </w:r>
      <w:r w:rsidR="007826E9" w:rsidRPr="006D00BA">
        <w:rPr>
          <w:rFonts w:ascii="Museo Sans 300" w:hAnsi="Museo Sans 300"/>
        </w:rPr>
        <w:t>P</w:t>
      </w:r>
      <w:r w:rsidRPr="006D00BA">
        <w:rPr>
          <w:rFonts w:ascii="Museo Sans 300" w:hAnsi="Museo Sans 300"/>
        </w:rPr>
        <w:t xml:space="preserve">ensiones y estará dado por la diferencia entre el capital técnico necesario y el capital acumulado en la </w:t>
      </w:r>
      <w:r w:rsidR="007826E9" w:rsidRPr="006D00BA">
        <w:rPr>
          <w:rFonts w:ascii="Museo Sans 300" w:hAnsi="Museo Sans 300"/>
        </w:rPr>
        <w:t>C</w:t>
      </w:r>
      <w:r w:rsidRPr="006D00BA">
        <w:rPr>
          <w:rFonts w:ascii="Museo Sans 300" w:hAnsi="Museo Sans 300"/>
        </w:rPr>
        <w:t xml:space="preserve">uenta </w:t>
      </w:r>
      <w:r w:rsidR="007826E9" w:rsidRPr="006D00BA">
        <w:rPr>
          <w:rFonts w:ascii="Museo Sans 300" w:hAnsi="Museo Sans 300"/>
        </w:rPr>
        <w:t>I</w:t>
      </w:r>
      <w:r w:rsidRPr="006D00BA">
        <w:rPr>
          <w:rFonts w:ascii="Museo Sans 300" w:hAnsi="Museo Sans 300"/>
        </w:rPr>
        <w:t xml:space="preserve">ndividual de </w:t>
      </w:r>
      <w:r w:rsidR="007826E9" w:rsidRPr="006D00BA">
        <w:rPr>
          <w:rFonts w:ascii="Museo Sans 300" w:hAnsi="Museo Sans 300"/>
        </w:rPr>
        <w:t>A</w:t>
      </w:r>
      <w:r w:rsidRPr="006D00BA">
        <w:rPr>
          <w:rFonts w:ascii="Museo Sans 300" w:hAnsi="Museo Sans 300"/>
        </w:rPr>
        <w:t xml:space="preserve">horro para </w:t>
      </w:r>
      <w:r w:rsidR="007826E9" w:rsidRPr="006D00BA">
        <w:rPr>
          <w:rFonts w:ascii="Museo Sans 300" w:hAnsi="Museo Sans 300"/>
        </w:rPr>
        <w:t>P</w:t>
      </w:r>
      <w:r w:rsidRPr="006D00BA">
        <w:rPr>
          <w:rFonts w:ascii="Museo Sans 300" w:hAnsi="Museo Sans 300"/>
        </w:rPr>
        <w:t>ensiones del afiliado.</w:t>
      </w:r>
    </w:p>
    <w:p w14:paraId="707785D7" w14:textId="77777777" w:rsidR="006F5769" w:rsidRPr="006D00BA" w:rsidRDefault="006F5769" w:rsidP="00CC659C">
      <w:pPr>
        <w:widowControl w:val="0"/>
        <w:spacing w:after="0" w:line="240" w:lineRule="auto"/>
        <w:ind w:left="425" w:hanging="425"/>
        <w:jc w:val="both"/>
        <w:rPr>
          <w:rFonts w:ascii="Museo Sans 300" w:hAnsi="Museo Sans 300"/>
        </w:rPr>
      </w:pPr>
    </w:p>
    <w:p w14:paraId="34568317"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w:t>
      </w:r>
      <w:r w:rsidR="00AF064B" w:rsidRPr="006D00BA">
        <w:rPr>
          <w:rFonts w:ascii="Museo Sans 300" w:hAnsi="Museo Sans 300"/>
        </w:rPr>
        <w:t>el</w:t>
      </w:r>
      <w:r w:rsidRPr="006D00BA">
        <w:rPr>
          <w:rFonts w:ascii="Museo Sans 300" w:hAnsi="Museo Sans 300"/>
        </w:rPr>
        <w:t xml:space="preserve"> artículo 120 de la Ley del Sistema de Ahorro de Pensiones establece que para el cálculo del capital técnico necesario y para el pago de pensiones de invalidez, la pensión de referencia del causante se determinará como un porcentaje del </w:t>
      </w:r>
      <w:r w:rsidR="00AF064B" w:rsidRPr="006D00BA">
        <w:rPr>
          <w:rFonts w:ascii="Museo Sans 300" w:hAnsi="Museo Sans 300"/>
        </w:rPr>
        <w:t>S</w:t>
      </w:r>
      <w:r w:rsidRPr="006D00BA">
        <w:rPr>
          <w:rFonts w:ascii="Museo Sans 300" w:hAnsi="Museo Sans 300"/>
        </w:rPr>
        <w:t xml:space="preserve">alario </w:t>
      </w:r>
      <w:r w:rsidR="00AF064B" w:rsidRPr="006D00BA">
        <w:rPr>
          <w:rFonts w:ascii="Museo Sans 300" w:hAnsi="Museo Sans 300"/>
        </w:rPr>
        <w:t>B</w:t>
      </w:r>
      <w:r w:rsidRPr="006D00BA">
        <w:rPr>
          <w:rFonts w:ascii="Museo Sans 300" w:hAnsi="Museo Sans 300"/>
        </w:rPr>
        <w:t xml:space="preserve">ásico </w:t>
      </w:r>
      <w:r w:rsidR="00AF064B" w:rsidRPr="006D00BA">
        <w:rPr>
          <w:rFonts w:ascii="Museo Sans 300" w:hAnsi="Museo Sans 300"/>
        </w:rPr>
        <w:t>R</w:t>
      </w:r>
      <w:r w:rsidRPr="006D00BA">
        <w:rPr>
          <w:rFonts w:ascii="Museo Sans 300" w:hAnsi="Museo Sans 300"/>
        </w:rPr>
        <w:t>egulador en la Ley</w:t>
      </w:r>
      <w:r w:rsidR="00FC11CC" w:rsidRPr="006D00BA">
        <w:rPr>
          <w:rFonts w:ascii="Museo Sans 300" w:hAnsi="Museo Sans 300"/>
        </w:rPr>
        <w:t xml:space="preserve"> antes mencionada</w:t>
      </w:r>
      <w:r w:rsidRPr="006D00BA">
        <w:rPr>
          <w:rFonts w:ascii="Museo Sans 300" w:hAnsi="Museo Sans 300"/>
        </w:rPr>
        <w:t>. Adicionalmente, establece que en el caso que el cálculo resultante de las pensiones de referencia sea inferior al valor de las pensiones mínimas vigentes por invalidez, estas deberán ajustarse a dichos montos mínimos.</w:t>
      </w:r>
    </w:p>
    <w:p w14:paraId="75EFD81A" w14:textId="77777777" w:rsidR="006F5769" w:rsidRPr="006D00BA" w:rsidRDefault="006F5769" w:rsidP="00CC659C">
      <w:pPr>
        <w:widowControl w:val="0"/>
        <w:spacing w:after="0" w:line="240" w:lineRule="auto"/>
        <w:ind w:left="425" w:hanging="425"/>
        <w:jc w:val="both"/>
        <w:rPr>
          <w:rFonts w:ascii="Museo Sans 300" w:hAnsi="Museo Sans 300"/>
        </w:rPr>
      </w:pPr>
    </w:p>
    <w:p w14:paraId="0D4259FB"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Que el artículo 123 de la Ley del Sistema de Ahorro para Pensiones establece que tendrán derecho a contribución especial los afiliados declarados inválidos mediante el primer dictamen, que no adquieran el derecho a pensión de invalidez mediante el segundo dictamen, siempre que cumplan las condiciones establecidas en los literales a) o b) del artículo 116 de la misma Ley, a la fecha de invalidez.</w:t>
      </w:r>
    </w:p>
    <w:p w14:paraId="4582A177" w14:textId="77777777" w:rsidR="006F5769" w:rsidRPr="006D00BA" w:rsidRDefault="006F5769" w:rsidP="00CC659C">
      <w:pPr>
        <w:widowControl w:val="0"/>
        <w:spacing w:after="0" w:line="240" w:lineRule="auto"/>
        <w:ind w:left="425" w:hanging="425"/>
        <w:jc w:val="both"/>
        <w:rPr>
          <w:rFonts w:ascii="Museo Sans 300" w:hAnsi="Museo Sans 300"/>
        </w:rPr>
      </w:pPr>
    </w:p>
    <w:p w14:paraId="3F791D4F"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el artículo 131-A de la Ley del Sistema de Ahorro de Pensiones establece que la pensión mensual por renta programada de invalidez, será de conformidad a las pensiones de referencia establecidas en </w:t>
      </w:r>
      <w:r w:rsidR="00753724" w:rsidRPr="006D00BA">
        <w:rPr>
          <w:rFonts w:ascii="Museo Sans 300" w:hAnsi="Museo Sans 300"/>
        </w:rPr>
        <w:t>el</w:t>
      </w:r>
      <w:r w:rsidRPr="006D00BA">
        <w:rPr>
          <w:rFonts w:ascii="Museo Sans 300" w:hAnsi="Museo Sans 300"/>
        </w:rPr>
        <w:t xml:space="preserve"> artículo</w:t>
      </w:r>
      <w:r w:rsidRPr="006D00BA" w:rsidDel="00B37323">
        <w:rPr>
          <w:rFonts w:ascii="Museo Sans 300" w:hAnsi="Museo Sans 300"/>
        </w:rPr>
        <w:t xml:space="preserve"> </w:t>
      </w:r>
      <w:r w:rsidRPr="006D00BA">
        <w:rPr>
          <w:rFonts w:ascii="Museo Sans 300" w:hAnsi="Museo Sans 300"/>
        </w:rPr>
        <w:t>120 de la misma Ley.</w:t>
      </w:r>
    </w:p>
    <w:p w14:paraId="246639B1" w14:textId="77777777" w:rsidR="006F5769" w:rsidRPr="006D00BA" w:rsidRDefault="006F5769" w:rsidP="00CC659C">
      <w:pPr>
        <w:widowControl w:val="0"/>
        <w:spacing w:after="0" w:line="240" w:lineRule="auto"/>
        <w:ind w:left="425" w:hanging="425"/>
        <w:jc w:val="both"/>
        <w:rPr>
          <w:rFonts w:ascii="Museo Sans 300" w:hAnsi="Museo Sans 300"/>
        </w:rPr>
      </w:pPr>
    </w:p>
    <w:p w14:paraId="00BFF48D" w14:textId="77777777" w:rsidR="006F5769" w:rsidRPr="006D00BA" w:rsidRDefault="006F5769" w:rsidP="00CC659C">
      <w:pPr>
        <w:pStyle w:val="Prrafodelista"/>
        <w:widowControl w:val="0"/>
        <w:numPr>
          <w:ilvl w:val="0"/>
          <w:numId w:val="1"/>
        </w:numPr>
        <w:spacing w:after="0" w:line="240" w:lineRule="auto"/>
        <w:ind w:left="425" w:hanging="425"/>
        <w:contextualSpacing w:val="0"/>
        <w:jc w:val="both"/>
        <w:rPr>
          <w:rFonts w:ascii="Museo Sans 300" w:hAnsi="Museo Sans 300"/>
        </w:rPr>
      </w:pPr>
      <w:r w:rsidRPr="006D00BA">
        <w:rPr>
          <w:rFonts w:ascii="Museo Sans 300" w:hAnsi="Museo Sans 300"/>
        </w:rPr>
        <w:t xml:space="preserve">Que </w:t>
      </w:r>
      <w:r w:rsidR="00FC4F60" w:rsidRPr="006D00BA">
        <w:rPr>
          <w:rFonts w:ascii="Museo Sans 300" w:hAnsi="Museo Sans 300"/>
        </w:rPr>
        <w:t>e</w:t>
      </w:r>
      <w:r w:rsidRPr="006D00BA">
        <w:rPr>
          <w:rFonts w:ascii="Museo Sans 300" w:hAnsi="Museo Sans 300"/>
        </w:rPr>
        <w:t xml:space="preserve">l artículo 148 de la Ley del Sistema de Ahorro para Pensiones establece los requisitos para acceder a la pensión mínima de invalidez. </w:t>
      </w:r>
    </w:p>
    <w:p w14:paraId="5F157001" w14:textId="77777777" w:rsidR="006F5769" w:rsidRPr="006D00BA" w:rsidRDefault="006F5769" w:rsidP="00CC659C">
      <w:pPr>
        <w:widowControl w:val="0"/>
        <w:spacing w:after="0" w:line="240" w:lineRule="auto"/>
        <w:ind w:left="425" w:hanging="425"/>
        <w:jc w:val="both"/>
        <w:rPr>
          <w:rFonts w:ascii="Museo Sans 300" w:hAnsi="Museo Sans 300"/>
        </w:rPr>
      </w:pPr>
    </w:p>
    <w:p w14:paraId="5476CBB4" w14:textId="77777777" w:rsidR="006F5769" w:rsidRPr="006D00BA" w:rsidRDefault="006F5769" w:rsidP="00CC659C">
      <w:pPr>
        <w:widowControl w:val="0"/>
        <w:numPr>
          <w:ilvl w:val="0"/>
          <w:numId w:val="1"/>
        </w:numPr>
        <w:spacing w:after="0" w:line="240" w:lineRule="auto"/>
        <w:ind w:left="425" w:hanging="425"/>
        <w:jc w:val="both"/>
        <w:rPr>
          <w:rFonts w:ascii="Museo Sans 300" w:hAnsi="Museo Sans 300"/>
        </w:rPr>
      </w:pPr>
      <w:r w:rsidRPr="006D00BA">
        <w:rPr>
          <w:rFonts w:ascii="Museo Sans 300" w:hAnsi="Museo Sans 300"/>
        </w:rPr>
        <w:t xml:space="preserve">Que el artículo 87 </w:t>
      </w:r>
      <w:r w:rsidR="00FC11CC" w:rsidRPr="006D00BA">
        <w:rPr>
          <w:rFonts w:ascii="Museo Sans 300" w:hAnsi="Museo Sans 300"/>
        </w:rPr>
        <w:t xml:space="preserve">de la Reforma a la Ley del Sistema de Ahorro para Pensiones </w:t>
      </w:r>
      <w:r w:rsidRPr="006D00BA">
        <w:rPr>
          <w:rFonts w:ascii="Museo Sans 300" w:hAnsi="Museo Sans 300"/>
        </w:rPr>
        <w:t xml:space="preserve">del Decreto Legislativo No. 787, establece que el Banco Central de Reserva de El Salvador, deberá elaborar o actualizar las Normas Técnicas pertinentes para la aplicación de las disposiciones legales del referido Decreto. </w:t>
      </w:r>
    </w:p>
    <w:p w14:paraId="6C718890" w14:textId="77777777" w:rsidR="006F5769" w:rsidRPr="006D00BA" w:rsidRDefault="006F5769" w:rsidP="00CC659C">
      <w:pPr>
        <w:widowControl w:val="0"/>
        <w:spacing w:after="0" w:line="240" w:lineRule="auto"/>
        <w:ind w:left="720"/>
        <w:jc w:val="both"/>
        <w:rPr>
          <w:rFonts w:ascii="Museo Sans 300" w:hAnsi="Museo Sans 300"/>
        </w:rPr>
      </w:pPr>
    </w:p>
    <w:p w14:paraId="5A90E3CA" w14:textId="77777777" w:rsidR="006F5769" w:rsidRPr="006D00BA" w:rsidRDefault="006F5769" w:rsidP="00CC659C">
      <w:pPr>
        <w:widowControl w:val="0"/>
        <w:spacing w:after="0" w:line="240" w:lineRule="auto"/>
        <w:jc w:val="both"/>
        <w:outlineLvl w:val="0"/>
        <w:rPr>
          <w:rFonts w:ascii="Museo Sans 300" w:eastAsia="Times New Roman" w:hAnsi="Museo Sans 300"/>
          <w:b/>
          <w:lang w:eastAsia="es-ES"/>
        </w:rPr>
      </w:pPr>
      <w:r w:rsidRPr="006D00BA">
        <w:rPr>
          <w:rFonts w:ascii="Museo Sans 300" w:eastAsia="Times New Roman" w:hAnsi="Museo Sans 300"/>
          <w:b/>
          <w:lang w:eastAsia="es-ES"/>
        </w:rPr>
        <w:t xml:space="preserve">POR TANTO, </w:t>
      </w:r>
    </w:p>
    <w:p w14:paraId="037F9062" w14:textId="77777777" w:rsidR="006F5769" w:rsidRPr="006D00BA" w:rsidRDefault="006F5769" w:rsidP="00CC659C">
      <w:pPr>
        <w:widowControl w:val="0"/>
        <w:spacing w:after="0" w:line="240" w:lineRule="auto"/>
        <w:jc w:val="both"/>
        <w:outlineLvl w:val="0"/>
        <w:rPr>
          <w:rFonts w:ascii="Museo Sans 300" w:eastAsia="Times New Roman" w:hAnsi="Museo Sans 300"/>
          <w:lang w:eastAsia="es-ES"/>
        </w:rPr>
      </w:pPr>
    </w:p>
    <w:p w14:paraId="4FD2A477" w14:textId="77777777" w:rsidR="006F5769" w:rsidRPr="006D00BA" w:rsidRDefault="006F5769" w:rsidP="00CC659C">
      <w:pPr>
        <w:widowControl w:val="0"/>
        <w:spacing w:after="0" w:line="240" w:lineRule="auto"/>
        <w:jc w:val="both"/>
        <w:outlineLvl w:val="0"/>
        <w:rPr>
          <w:rFonts w:ascii="Museo Sans 300" w:eastAsia="Times New Roman" w:hAnsi="Museo Sans 300"/>
          <w:lang w:eastAsia="es-ES"/>
        </w:rPr>
      </w:pPr>
      <w:r w:rsidRPr="006D00BA">
        <w:rPr>
          <w:rFonts w:ascii="Museo Sans 300" w:eastAsia="Times New Roman" w:hAnsi="Museo Sans 300"/>
          <w:lang w:eastAsia="es-ES"/>
        </w:rPr>
        <w:t xml:space="preserve">en virtud de las facultades normativas que le confiere el artículo 99 de la Ley de Supervisión y Regulación del Sistema Financiero, </w:t>
      </w:r>
    </w:p>
    <w:p w14:paraId="5EFC5128" w14:textId="77777777" w:rsidR="006F5769" w:rsidRPr="006D00BA" w:rsidRDefault="006F5769" w:rsidP="00CC659C">
      <w:pPr>
        <w:widowControl w:val="0"/>
        <w:spacing w:after="0" w:line="240" w:lineRule="auto"/>
        <w:jc w:val="both"/>
        <w:outlineLvl w:val="0"/>
        <w:rPr>
          <w:rFonts w:ascii="Museo Sans 300" w:eastAsia="Times New Roman" w:hAnsi="Museo Sans 300"/>
          <w:lang w:eastAsia="es-ES"/>
        </w:rPr>
      </w:pPr>
    </w:p>
    <w:p w14:paraId="10C242E7" w14:textId="77777777" w:rsidR="006F5769" w:rsidRPr="006D00BA" w:rsidRDefault="006F5769" w:rsidP="00CC659C">
      <w:pPr>
        <w:widowControl w:val="0"/>
        <w:spacing w:after="120" w:line="240" w:lineRule="auto"/>
        <w:jc w:val="both"/>
        <w:outlineLvl w:val="0"/>
        <w:rPr>
          <w:rFonts w:ascii="Museo Sans 300" w:eastAsia="Times New Roman" w:hAnsi="Museo Sans 300"/>
          <w:b/>
          <w:lang w:eastAsia="es-ES"/>
        </w:rPr>
      </w:pPr>
      <w:r w:rsidRPr="006D00BA">
        <w:rPr>
          <w:rFonts w:ascii="Museo Sans 300" w:eastAsia="Times New Roman" w:hAnsi="Museo Sans 300"/>
          <w:b/>
          <w:lang w:eastAsia="es-ES"/>
        </w:rPr>
        <w:t>ACUERDA</w:t>
      </w:r>
      <w:r w:rsidRPr="006D00BA">
        <w:rPr>
          <w:rFonts w:ascii="Museo Sans 300" w:eastAsia="Times New Roman" w:hAnsi="Museo Sans 300"/>
          <w:lang w:eastAsia="es-ES"/>
        </w:rPr>
        <w:t>, emitir las siguientes:</w:t>
      </w:r>
    </w:p>
    <w:p w14:paraId="078D4375" w14:textId="77777777" w:rsidR="003E7511" w:rsidRPr="006D00BA" w:rsidRDefault="003E7511" w:rsidP="00CC659C">
      <w:pPr>
        <w:widowControl w:val="0"/>
        <w:spacing w:after="0" w:line="240" w:lineRule="auto"/>
        <w:jc w:val="center"/>
        <w:rPr>
          <w:rFonts w:ascii="Museo Sans 300" w:eastAsia="Times New Roman" w:hAnsi="Museo Sans 300"/>
          <w:b/>
          <w:lang w:eastAsia="es-ES"/>
        </w:rPr>
      </w:pPr>
    </w:p>
    <w:p w14:paraId="51618112" w14:textId="77777777" w:rsidR="006F5769" w:rsidRPr="006D00BA" w:rsidRDefault="006F5769" w:rsidP="00CC659C">
      <w:pPr>
        <w:widowControl w:val="0"/>
        <w:spacing w:after="0" w:line="240" w:lineRule="auto"/>
        <w:jc w:val="center"/>
        <w:rPr>
          <w:rFonts w:ascii="Museo Sans 300" w:eastAsia="Times New Roman" w:hAnsi="Museo Sans 300"/>
          <w:b/>
          <w:lang w:eastAsia="es-ES"/>
        </w:rPr>
      </w:pPr>
      <w:r w:rsidRPr="006D00BA">
        <w:rPr>
          <w:rFonts w:ascii="Museo Sans 300" w:eastAsia="Times New Roman" w:hAnsi="Museo Sans 300"/>
          <w:b/>
          <w:lang w:eastAsia="es-ES"/>
        </w:rPr>
        <w:t>NORMAS TÉCNICAS PARA EL OTORGAMIENTO DE BENEFICIOS POR INVALIDEZ EN EL SISTEMA DE AHORRO PARA PENSIONES</w:t>
      </w:r>
    </w:p>
    <w:p w14:paraId="24A177C4" w14:textId="77777777" w:rsidR="006F5769" w:rsidRPr="006D00BA" w:rsidRDefault="006F5769" w:rsidP="00CC659C">
      <w:pPr>
        <w:widowControl w:val="0"/>
        <w:spacing w:after="0" w:line="240" w:lineRule="auto"/>
        <w:jc w:val="center"/>
        <w:rPr>
          <w:rFonts w:ascii="Museo Sans 300" w:eastAsia="Times New Roman" w:hAnsi="Museo Sans 300"/>
          <w:b/>
          <w:lang w:eastAsia="es-ES"/>
        </w:rPr>
      </w:pPr>
    </w:p>
    <w:p w14:paraId="617C6714" w14:textId="77777777" w:rsidR="006F5769" w:rsidRPr="006D00BA" w:rsidRDefault="006F5769" w:rsidP="00CC659C">
      <w:pPr>
        <w:widowControl w:val="0"/>
        <w:spacing w:after="0" w:line="240" w:lineRule="auto"/>
        <w:jc w:val="center"/>
        <w:outlineLvl w:val="0"/>
        <w:rPr>
          <w:rFonts w:ascii="Museo Sans 300" w:eastAsia="Times New Roman" w:hAnsi="Museo Sans 300"/>
          <w:b/>
          <w:lang w:eastAsia="es-ES"/>
        </w:rPr>
      </w:pPr>
      <w:r w:rsidRPr="006D00BA">
        <w:rPr>
          <w:rFonts w:ascii="Museo Sans 300" w:eastAsia="Times New Roman" w:hAnsi="Museo Sans 300"/>
          <w:b/>
          <w:lang w:eastAsia="es-ES"/>
        </w:rPr>
        <w:t xml:space="preserve">CAPÍTULO </w:t>
      </w:r>
      <w:r w:rsidR="00380B39" w:rsidRPr="006D00BA">
        <w:rPr>
          <w:rFonts w:ascii="Museo Sans 300" w:eastAsia="Times New Roman" w:hAnsi="Museo Sans 300"/>
          <w:b/>
          <w:lang w:eastAsia="es-ES"/>
        </w:rPr>
        <w:t>I</w:t>
      </w:r>
    </w:p>
    <w:p w14:paraId="7C8B520A" w14:textId="77777777" w:rsidR="006F5769" w:rsidRPr="006D00BA" w:rsidRDefault="006F5769" w:rsidP="00CC659C">
      <w:pPr>
        <w:widowControl w:val="0"/>
        <w:spacing w:after="0" w:line="240" w:lineRule="auto"/>
        <w:jc w:val="center"/>
        <w:outlineLvl w:val="0"/>
        <w:rPr>
          <w:rFonts w:ascii="Museo Sans 300" w:eastAsia="Times New Roman" w:hAnsi="Museo Sans 300"/>
          <w:b/>
          <w:lang w:eastAsia="es-ES"/>
        </w:rPr>
      </w:pPr>
      <w:r w:rsidRPr="006D00BA">
        <w:rPr>
          <w:rFonts w:ascii="Museo Sans 300" w:eastAsia="Times New Roman" w:hAnsi="Museo Sans 300"/>
          <w:b/>
          <w:lang w:eastAsia="es-ES"/>
        </w:rPr>
        <w:t>OBJETO, SUJETOS Y TÉRMINOS</w:t>
      </w:r>
    </w:p>
    <w:p w14:paraId="07D7396E" w14:textId="77777777" w:rsidR="006F5769" w:rsidRPr="006D00BA" w:rsidRDefault="006F5769" w:rsidP="00CC659C">
      <w:pPr>
        <w:widowControl w:val="0"/>
        <w:spacing w:after="0" w:line="240" w:lineRule="auto"/>
        <w:jc w:val="both"/>
        <w:outlineLvl w:val="0"/>
        <w:rPr>
          <w:rFonts w:ascii="Museo Sans 300" w:eastAsia="Times New Roman" w:hAnsi="Museo Sans 300"/>
          <w:b/>
          <w:lang w:eastAsia="es-ES"/>
        </w:rPr>
      </w:pPr>
    </w:p>
    <w:p w14:paraId="66C2E4BC" w14:textId="77777777" w:rsidR="006F5769" w:rsidRPr="006D00BA" w:rsidRDefault="006F5769" w:rsidP="00CC659C">
      <w:pPr>
        <w:widowControl w:val="0"/>
        <w:spacing w:after="0" w:line="240" w:lineRule="auto"/>
        <w:jc w:val="both"/>
        <w:outlineLvl w:val="0"/>
        <w:rPr>
          <w:rFonts w:ascii="Museo Sans 300" w:eastAsia="Times New Roman" w:hAnsi="Museo Sans 300"/>
          <w:b/>
          <w:lang w:eastAsia="es-ES"/>
        </w:rPr>
      </w:pPr>
      <w:r w:rsidRPr="006D00BA">
        <w:rPr>
          <w:rFonts w:ascii="Museo Sans 300" w:eastAsia="Times New Roman" w:hAnsi="Museo Sans 300"/>
          <w:b/>
          <w:lang w:eastAsia="es-ES"/>
        </w:rPr>
        <w:t>Objeto</w:t>
      </w:r>
    </w:p>
    <w:p w14:paraId="5DCDEDD7" w14:textId="77777777" w:rsidR="006F5769" w:rsidRPr="006D00BA" w:rsidRDefault="006F5769" w:rsidP="00CC659C">
      <w:pPr>
        <w:widowControl w:val="0"/>
        <w:numPr>
          <w:ilvl w:val="0"/>
          <w:numId w:val="3"/>
        </w:numPr>
        <w:spacing w:after="0" w:line="240" w:lineRule="auto"/>
        <w:ind w:left="0" w:firstLine="0"/>
        <w:jc w:val="both"/>
        <w:outlineLvl w:val="0"/>
        <w:rPr>
          <w:rFonts w:ascii="Museo Sans 300" w:hAnsi="Museo Sans 300"/>
        </w:rPr>
      </w:pPr>
      <w:r w:rsidRPr="006D00BA">
        <w:rPr>
          <w:rFonts w:ascii="Museo Sans 300" w:hAnsi="Museo Sans 300"/>
        </w:rPr>
        <w:t>El objeto de las presentes Normas es establecer los procedimientos que deben realizar las Instituciones Administradoras de Fondos de Pensiones para el otorgamiento de los beneficios por invalidez de acuerdo a lo establecido en la Ley del Sistema de Ahorro para Pensiones.</w:t>
      </w:r>
    </w:p>
    <w:p w14:paraId="402A4060" w14:textId="77777777" w:rsidR="006F5769" w:rsidRPr="006D00BA" w:rsidRDefault="006F5769" w:rsidP="00CC659C">
      <w:pPr>
        <w:widowControl w:val="0"/>
        <w:spacing w:after="0" w:line="240" w:lineRule="auto"/>
        <w:jc w:val="both"/>
        <w:outlineLvl w:val="0"/>
        <w:rPr>
          <w:rFonts w:ascii="Museo Sans 300" w:hAnsi="Museo Sans 300"/>
        </w:rPr>
      </w:pPr>
    </w:p>
    <w:p w14:paraId="2FF4729A" w14:textId="77777777" w:rsidR="006F5769" w:rsidRPr="006D00BA" w:rsidRDefault="006F5769" w:rsidP="00CC659C">
      <w:pPr>
        <w:widowControl w:val="0"/>
        <w:spacing w:after="0" w:line="240" w:lineRule="auto"/>
        <w:rPr>
          <w:rFonts w:ascii="Museo Sans 300" w:eastAsia="Times New Roman" w:hAnsi="Museo Sans 300"/>
          <w:b/>
          <w:lang w:eastAsia="es-ES"/>
        </w:rPr>
      </w:pPr>
      <w:r w:rsidRPr="006D00BA">
        <w:rPr>
          <w:rFonts w:ascii="Museo Sans 300" w:eastAsia="Times New Roman" w:hAnsi="Museo Sans 300"/>
          <w:b/>
          <w:lang w:eastAsia="es-ES"/>
        </w:rPr>
        <w:t xml:space="preserve">Sujetos </w:t>
      </w:r>
    </w:p>
    <w:p w14:paraId="4FDD3B9C" w14:textId="77777777" w:rsidR="006F5769" w:rsidRPr="006D00BA" w:rsidRDefault="006F5769" w:rsidP="00CC659C">
      <w:pPr>
        <w:widowControl w:val="0"/>
        <w:numPr>
          <w:ilvl w:val="0"/>
          <w:numId w:val="3"/>
        </w:numPr>
        <w:spacing w:after="0" w:line="240" w:lineRule="auto"/>
        <w:ind w:left="0" w:firstLine="0"/>
        <w:jc w:val="both"/>
        <w:outlineLvl w:val="0"/>
        <w:rPr>
          <w:rFonts w:ascii="Museo Sans 300" w:hAnsi="Museo Sans 300"/>
        </w:rPr>
      </w:pPr>
      <w:r w:rsidRPr="006D00BA">
        <w:rPr>
          <w:rFonts w:ascii="Museo Sans 300" w:hAnsi="Museo Sans 300"/>
        </w:rPr>
        <w:t>Los sujetos obligados al cumplimiento de las disposiciones establecidas en las presentes Normas son las Instituciones Administradoras de Fondos de Pensiones</w:t>
      </w:r>
      <w:r w:rsidR="00AF064B" w:rsidRPr="006D00BA">
        <w:rPr>
          <w:rFonts w:ascii="Museo Sans 300" w:hAnsi="Museo Sans 300"/>
        </w:rPr>
        <w:t xml:space="preserve"> y</w:t>
      </w:r>
      <w:r w:rsidRPr="006D00BA">
        <w:rPr>
          <w:rFonts w:ascii="Museo Sans 300" w:hAnsi="Museo Sans 300"/>
        </w:rPr>
        <w:t xml:space="preserve"> las Sociedades de Seguros del ramo vida a las que se les ha</w:t>
      </w:r>
      <w:r w:rsidR="00FC11CC" w:rsidRPr="006D00BA">
        <w:rPr>
          <w:rFonts w:ascii="Museo Sans 300" w:hAnsi="Museo Sans 300"/>
        </w:rPr>
        <w:t>ya</w:t>
      </w:r>
      <w:r w:rsidRPr="006D00BA">
        <w:rPr>
          <w:rFonts w:ascii="Museo Sans 300" w:hAnsi="Museo Sans 300"/>
        </w:rPr>
        <w:t xml:space="preserve"> adjudicado el contrato del Seguro de Invalidez y Sobrevivencia.</w:t>
      </w:r>
    </w:p>
    <w:p w14:paraId="7544BC51" w14:textId="77777777" w:rsidR="006F5769" w:rsidRPr="006D00BA" w:rsidRDefault="006F5769" w:rsidP="00CC659C">
      <w:pPr>
        <w:widowControl w:val="0"/>
        <w:spacing w:after="0" w:line="240" w:lineRule="auto"/>
        <w:contextualSpacing/>
        <w:jc w:val="both"/>
        <w:outlineLvl w:val="0"/>
        <w:rPr>
          <w:rFonts w:ascii="Museo Sans 300" w:hAnsi="Museo Sans 300"/>
          <w:b/>
        </w:rPr>
      </w:pPr>
    </w:p>
    <w:p w14:paraId="68F957CC" w14:textId="77777777" w:rsidR="006F5769" w:rsidRPr="006D00BA" w:rsidRDefault="006F5769" w:rsidP="00CC659C">
      <w:pPr>
        <w:widowControl w:val="0"/>
        <w:autoSpaceDE w:val="0"/>
        <w:autoSpaceDN w:val="0"/>
        <w:adjustRightInd w:val="0"/>
        <w:spacing w:after="0" w:line="240" w:lineRule="auto"/>
        <w:jc w:val="both"/>
        <w:rPr>
          <w:rFonts w:ascii="Museo Sans 300" w:eastAsia="Times New Roman" w:hAnsi="Museo Sans 300"/>
          <w:b/>
          <w:lang w:eastAsia="es-ES"/>
        </w:rPr>
      </w:pPr>
      <w:r w:rsidRPr="006D00BA">
        <w:rPr>
          <w:rFonts w:ascii="Museo Sans 300" w:eastAsia="Times New Roman" w:hAnsi="Museo Sans 300"/>
          <w:b/>
          <w:lang w:eastAsia="es-ES"/>
        </w:rPr>
        <w:t xml:space="preserve">Términos </w:t>
      </w:r>
    </w:p>
    <w:p w14:paraId="40AA2E5C" w14:textId="77777777" w:rsidR="006F5769" w:rsidRPr="006D00BA" w:rsidRDefault="006F5769" w:rsidP="00CC659C">
      <w:pPr>
        <w:widowControl w:val="0"/>
        <w:numPr>
          <w:ilvl w:val="0"/>
          <w:numId w:val="3"/>
        </w:numPr>
        <w:spacing w:after="120" w:line="240" w:lineRule="auto"/>
        <w:ind w:left="0" w:firstLine="0"/>
        <w:jc w:val="both"/>
        <w:outlineLvl w:val="0"/>
        <w:rPr>
          <w:rFonts w:ascii="Museo Sans 300" w:hAnsi="Museo Sans 300"/>
        </w:rPr>
      </w:pPr>
      <w:r w:rsidRPr="006D00BA">
        <w:rPr>
          <w:rFonts w:ascii="Museo Sans 300" w:hAnsi="Museo Sans 300"/>
        </w:rPr>
        <w:t xml:space="preserve">Para efectos de las presentes Normas, los términos que se indican a continuación tienen el significado siguiente: </w:t>
      </w:r>
    </w:p>
    <w:p w14:paraId="5BC165EC"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Afiliado:</w:t>
      </w:r>
      <w:r w:rsidRPr="006D00BA">
        <w:rPr>
          <w:rFonts w:ascii="Museo Sans 300" w:eastAsia="Times New Roman" w:hAnsi="Museo Sans 300"/>
          <w:lang w:eastAsia="es-ES"/>
        </w:rPr>
        <w:t xml:space="preserve"> Toda persona que mantiene una relación con una Institución Administradora de Fondos de Pensiones, mediante la suscripción de un contrato de afiliación;</w:t>
      </w:r>
    </w:p>
    <w:p w14:paraId="256FFB28"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Afiliado no pensionado:</w:t>
      </w:r>
      <w:r w:rsidRPr="006D00BA">
        <w:rPr>
          <w:rFonts w:ascii="Museo Sans 300" w:eastAsia="Times New Roman" w:hAnsi="Museo Sans 300"/>
          <w:lang w:eastAsia="es-ES"/>
        </w:rPr>
        <w:t xml:space="preserve"> Afiliado que no se encuentra recibiendo pensión del Sistema de Ahorro para Pensiones de conformidad con la Ley del Sistema de Ahorro para Pensiones; </w:t>
      </w:r>
    </w:p>
    <w:p w14:paraId="54030100"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Afiliado pensionado:</w:t>
      </w:r>
      <w:r w:rsidRPr="006D00BA">
        <w:rPr>
          <w:rFonts w:ascii="Museo Sans 300" w:eastAsia="Times New Roman" w:hAnsi="Museo Sans 300"/>
          <w:lang w:eastAsia="es-ES"/>
        </w:rPr>
        <w:t xml:space="preserve"> Afiliado al Sistema de Ahorro para Pensiones que recibe una pensión de acuerdo a las disposiciones contenidas en la Ley del Sistema de Ahorro para Pensiones; </w:t>
      </w:r>
    </w:p>
    <w:p w14:paraId="124A442E"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AFP:</w:t>
      </w:r>
      <w:r w:rsidRPr="006D00BA">
        <w:rPr>
          <w:rFonts w:ascii="Museo Sans 300" w:eastAsia="Times New Roman" w:hAnsi="Museo Sans 300"/>
          <w:lang w:eastAsia="es-ES"/>
        </w:rPr>
        <w:t xml:space="preserve"> Institución Administradora de Fondos de Pensiones;</w:t>
      </w:r>
    </w:p>
    <w:p w14:paraId="462650C2"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spacing w:val="-3"/>
        </w:rPr>
      </w:pPr>
      <w:r w:rsidRPr="006D00BA">
        <w:rPr>
          <w:rFonts w:ascii="Museo Sans 300" w:hAnsi="Museo Sans 300"/>
          <w:b/>
          <w:spacing w:val="-3"/>
        </w:rPr>
        <w:t>Agencia:</w:t>
      </w:r>
      <w:r w:rsidRPr="006D00BA">
        <w:rPr>
          <w:rFonts w:ascii="Museo Sans 300" w:hAnsi="Museo Sans 300"/>
          <w:spacing w:val="-3"/>
        </w:rPr>
        <w:t xml:space="preserve"> Locales de atención al público abiertos por la AFP dentro del territorio nacional donde </w:t>
      </w:r>
      <w:r w:rsidR="00B27CD4" w:rsidRPr="006D00BA">
        <w:rPr>
          <w:rFonts w:ascii="Museo Sans 300" w:hAnsi="Museo Sans 300"/>
          <w:spacing w:val="-3"/>
        </w:rPr>
        <w:t xml:space="preserve">prestan </w:t>
      </w:r>
      <w:r w:rsidRPr="006D00BA">
        <w:rPr>
          <w:rFonts w:ascii="Museo Sans 300" w:hAnsi="Museo Sans 300"/>
          <w:spacing w:val="-3"/>
        </w:rPr>
        <w:t>sus servicios a los afiliados, beneficiarios, pensionados y público en general, de conformidad a lo establecido en la Ley del Sistema de Ahorro para Pensiones;</w:t>
      </w:r>
    </w:p>
    <w:p w14:paraId="46F4F738"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Años de cotización:</w:t>
      </w:r>
      <w:r w:rsidRPr="006D00BA">
        <w:rPr>
          <w:rFonts w:ascii="Museo Sans 300" w:eastAsia="Times New Roman" w:hAnsi="Museo Sans 300"/>
          <w:lang w:eastAsia="es-ES"/>
        </w:rPr>
        <w:t xml:space="preserve"> </w:t>
      </w:r>
      <w:r w:rsidR="00980B05" w:rsidRPr="006D00BA">
        <w:rPr>
          <w:rFonts w:ascii="Museo Sans 300" w:eastAsia="Times New Roman" w:hAnsi="Museo Sans 300"/>
          <w:lang w:eastAsia="es-ES"/>
        </w:rPr>
        <w:t>Tiempo acumulado por cotizaciones efectuadas, tanto en el Sistema de Pensiones Público como en el Sistema de Ahorro para Pensiones, al igual que los tiempos de servicio a que se hace referencia en el artículo 202 de la Ley del Sistema de Ahorro para Pensiones. Se entenderá como año cotiza</w:t>
      </w:r>
      <w:r w:rsidR="002C363D" w:rsidRPr="006D00BA">
        <w:rPr>
          <w:rFonts w:ascii="Museo Sans 300" w:eastAsia="Times New Roman" w:hAnsi="Museo Sans 300"/>
          <w:lang w:eastAsia="es-ES"/>
        </w:rPr>
        <w:t>do el equivalente a 365.25 días</w:t>
      </w:r>
      <w:r w:rsidR="00980B05" w:rsidRPr="006D00BA">
        <w:rPr>
          <w:rFonts w:ascii="Museo Sans 300" w:eastAsia="Times New Roman" w:hAnsi="Museo Sans 300"/>
          <w:lang w:eastAsia="es-ES"/>
        </w:rPr>
        <w:t>;</w:t>
      </w:r>
    </w:p>
    <w:p w14:paraId="3EBD09E4"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Banco Central</w:t>
      </w:r>
      <w:r w:rsidRPr="006D00BA">
        <w:rPr>
          <w:rFonts w:ascii="Museo Sans 300" w:eastAsia="Times New Roman" w:hAnsi="Museo Sans 300"/>
          <w:lang w:eastAsia="es-ES"/>
        </w:rPr>
        <w:t xml:space="preserve">: Banco Central de Reserva de El Salvador; </w:t>
      </w:r>
    </w:p>
    <w:p w14:paraId="753154E7"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Capital Complementario:</w:t>
      </w:r>
      <w:r w:rsidRPr="006D00BA">
        <w:rPr>
          <w:rFonts w:ascii="Museo Sans 300" w:hAnsi="Museo Sans 300"/>
        </w:rPr>
        <w:t xml:space="preserve"> Es un aporte responsabilidad de las AFP que financia las pensiones por invalidez otorgadas mediante segundo dictamen y las pensiones de sobrevivencia, el cual deberá ser calculado de conformidad a lo establecido en el artículo 118 de la Ley del Sistema de Ahorro para Pensiones;</w:t>
      </w:r>
    </w:p>
    <w:p w14:paraId="00932366"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CIAP:</w:t>
      </w:r>
      <w:r w:rsidRPr="006D00BA">
        <w:rPr>
          <w:rFonts w:ascii="Museo Sans 300" w:eastAsia="Times New Roman" w:hAnsi="Museo Sans 300"/>
          <w:lang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la Contribución Especial, el Capital Complementario, el Fondo Retenido y el saldo acumulado en el Fondo Social para la Vivienda, cuando correspondan;</w:t>
      </w:r>
    </w:p>
    <w:p w14:paraId="27C1AEBD" w14:textId="77777777" w:rsidR="006F5769" w:rsidRPr="006D00BA" w:rsidRDefault="00AF5332" w:rsidP="00CC659C">
      <w:pPr>
        <w:widowControl w:val="0"/>
        <w:numPr>
          <w:ilvl w:val="0"/>
          <w:numId w:val="2"/>
        </w:numPr>
        <w:spacing w:after="0" w:line="240" w:lineRule="auto"/>
        <w:ind w:left="425" w:hanging="425"/>
        <w:jc w:val="both"/>
        <w:rPr>
          <w:rFonts w:ascii="Museo Sans 300" w:hAnsi="Museo Sans 300"/>
        </w:rPr>
      </w:pPr>
      <w:r w:rsidRPr="006D00BA">
        <w:rPr>
          <w:rFonts w:ascii="Museo Sans 300" w:eastAsia="Times New Roman" w:hAnsi="Museo Sans 300"/>
          <w:b/>
          <w:lang w:eastAsia="es-ES"/>
        </w:rPr>
        <w:t>CGS</w:t>
      </w:r>
      <w:r w:rsidR="006F5769" w:rsidRPr="006D00BA">
        <w:rPr>
          <w:rFonts w:ascii="Museo Sans 300" w:eastAsia="Times New Roman" w:hAnsi="Museo Sans 300"/>
          <w:b/>
          <w:lang w:eastAsia="es-ES"/>
        </w:rPr>
        <w:t xml:space="preserve">: </w:t>
      </w:r>
      <w:r w:rsidRPr="006D00BA">
        <w:rPr>
          <w:rFonts w:ascii="Museo Sans 300" w:eastAsia="Times New Roman" w:hAnsi="Museo Sans 300"/>
          <w:lang w:eastAsia="es-ES"/>
        </w:rPr>
        <w:t>Cuenta de Garantía Solidaria;</w:t>
      </w:r>
      <w:r w:rsidR="00206249" w:rsidRPr="006D00BA">
        <w:rPr>
          <w:rFonts w:ascii="Museo Sans 300" w:eastAsia="Times New Roman" w:hAnsi="Museo Sans 300"/>
          <w:lang w:eastAsia="es-ES"/>
        </w:rPr>
        <w:t xml:space="preserve"> </w:t>
      </w:r>
      <w:r w:rsidR="006F5769" w:rsidRPr="006D00BA">
        <w:rPr>
          <w:rFonts w:ascii="Museo Sans 300" w:hAnsi="Museo Sans 300"/>
        </w:rPr>
        <w:t>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00206249" w:rsidRPr="006D00BA">
        <w:rPr>
          <w:rFonts w:ascii="Museo Sans 300" w:hAnsi="Museo Sans 300"/>
        </w:rPr>
        <w:t>, de conformidad al artículo 116-A de la Ley del Sistema de Ahorro para Pensiones</w:t>
      </w:r>
      <w:r w:rsidR="006F5769" w:rsidRPr="006D00BA">
        <w:rPr>
          <w:rFonts w:ascii="Museo Sans 300" w:hAnsi="Museo Sans 300"/>
        </w:rPr>
        <w:t>;</w:t>
      </w:r>
    </w:p>
    <w:p w14:paraId="4C59425B" w14:textId="77777777" w:rsidR="009241F1" w:rsidRPr="006D00BA" w:rsidRDefault="009241F1" w:rsidP="00CC659C">
      <w:pPr>
        <w:widowControl w:val="0"/>
        <w:numPr>
          <w:ilvl w:val="0"/>
          <w:numId w:val="2"/>
        </w:numPr>
        <w:spacing w:after="0" w:line="240" w:lineRule="auto"/>
        <w:ind w:left="425" w:hanging="425"/>
        <w:jc w:val="both"/>
        <w:rPr>
          <w:rFonts w:ascii="Museo Sans 300" w:hAnsi="Museo Sans 300"/>
          <w:b/>
        </w:rPr>
      </w:pPr>
      <w:r w:rsidRPr="006D00BA">
        <w:rPr>
          <w:rFonts w:ascii="Museo Sans 300" w:hAnsi="Museo Sans 300"/>
          <w:b/>
        </w:rPr>
        <w:t xml:space="preserve">Comisión Calificadora de Invalidez: </w:t>
      </w:r>
      <w:r w:rsidRPr="006D00BA">
        <w:rPr>
          <w:rFonts w:ascii="Museo Sans 300" w:hAnsi="Museo Sans 300"/>
        </w:rPr>
        <w:t>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 Asimismo dictamina si un afiliado adolece de enfermedad grave para poder acceder al beneficio de devolución de saldo por enfermedad grave según se regula en el artículo126-C de la Ley del Sistema de Ahorro para Pensiones;</w:t>
      </w:r>
    </w:p>
    <w:p w14:paraId="17537D28"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Contribución Especial:</w:t>
      </w:r>
      <w:r w:rsidRPr="006D00BA">
        <w:rPr>
          <w:rFonts w:ascii="Museo Sans 300" w:hAnsi="Museo Sans 300"/>
        </w:rPr>
        <w:t xml:space="preserve"> El monto representativo de las cotizaciones que el afiliado hubiera acumulado en su </w:t>
      </w:r>
      <w:r w:rsidR="00CD5675" w:rsidRPr="006D00BA">
        <w:rPr>
          <w:rFonts w:ascii="Museo Sans 300" w:hAnsi="Museo Sans 300"/>
        </w:rPr>
        <w:t>CIAP</w:t>
      </w:r>
      <w:r w:rsidRPr="006D00BA">
        <w:rPr>
          <w:rFonts w:ascii="Museo Sans 300" w:hAnsi="Museo Sans 300"/>
        </w:rPr>
        <w:t>, si hubiera cotizado el diez por ciento sobre el monto de las pensiones de invalidez pagadas conforme al primer dictamen, todo de acuerdo al artículo 123 de la Ley del Sistema de Ahorro para Pensiones;</w:t>
      </w:r>
    </w:p>
    <w:p w14:paraId="78F52C76"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CT:</w:t>
      </w:r>
      <w:r w:rsidRPr="006D00BA">
        <w:rPr>
          <w:rFonts w:ascii="Museo Sans 300" w:eastAsia="Times New Roman" w:hAnsi="Museo Sans 300"/>
          <w:lang w:eastAsia="es-ES"/>
        </w:rPr>
        <w:t xml:space="preserve"> Certificado de Traspaso;</w:t>
      </w:r>
    </w:p>
    <w:p w14:paraId="70B7AF43"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b/>
        </w:rPr>
      </w:pPr>
      <w:r w:rsidRPr="006D00BA">
        <w:rPr>
          <w:rFonts w:ascii="Museo Sans 300" w:hAnsi="Museo Sans 300"/>
          <w:b/>
        </w:rPr>
        <w:t>Decreto Legislativo No. 787:</w:t>
      </w:r>
      <w:r w:rsidRPr="006D00BA">
        <w:rPr>
          <w:rFonts w:ascii="Museo Sans 300" w:hAnsi="Museo Sans 300"/>
        </w:rPr>
        <w:t xml:space="preserve"> Decreto Legislativo No. 787, de fecha 28 de septiembre de 2017, publicado en el Diario Oficial No. 180, Tomo No. 416 de la misma fecha, mediante el cual se aprobó la Reforma a la Ley del Sistema de Ahorro para Pensiones;</w:t>
      </w:r>
    </w:p>
    <w:p w14:paraId="51CB9C0B"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b/>
          <w:lang w:eastAsia="es-ES"/>
        </w:rPr>
      </w:pPr>
      <w:r w:rsidRPr="006D00BA">
        <w:rPr>
          <w:rFonts w:ascii="Museo Sans 300" w:eastAsia="Times New Roman" w:hAnsi="Museo Sans 300"/>
          <w:b/>
          <w:lang w:eastAsia="es-ES"/>
        </w:rPr>
        <w:t>Días:</w:t>
      </w:r>
      <w:r w:rsidRPr="006D00BA">
        <w:rPr>
          <w:rFonts w:ascii="Museo Sans 300" w:eastAsia="Times New Roman" w:hAnsi="Museo Sans 300"/>
          <w:lang w:eastAsia="es-ES"/>
        </w:rPr>
        <w:t xml:space="preserve"> </w:t>
      </w:r>
      <w:r w:rsidR="009E37B8" w:rsidRPr="006D00BA">
        <w:rPr>
          <w:rFonts w:ascii="Museo Sans 300" w:eastAsia="Times New Roman" w:hAnsi="Museo Sans 300"/>
          <w:lang w:eastAsia="es-ES"/>
        </w:rPr>
        <w:t>Cuando se utilice para un plazo se deberá entender que se refiere a días calendario</w:t>
      </w:r>
      <w:r w:rsidRPr="006D00BA">
        <w:rPr>
          <w:rFonts w:ascii="Museo Sans 300" w:eastAsia="Times New Roman" w:hAnsi="Museo Sans 300"/>
          <w:lang w:eastAsia="es-ES"/>
        </w:rPr>
        <w:t>;</w:t>
      </w:r>
    </w:p>
    <w:p w14:paraId="0B2E31D5" w14:textId="77777777" w:rsidR="006F5769" w:rsidRPr="006D00BA" w:rsidRDefault="006F5769" w:rsidP="00CC659C">
      <w:pPr>
        <w:widowControl w:val="0"/>
        <w:numPr>
          <w:ilvl w:val="0"/>
          <w:numId w:val="2"/>
        </w:numPr>
        <w:spacing w:after="120" w:line="240" w:lineRule="auto"/>
        <w:ind w:left="425" w:hanging="425"/>
        <w:jc w:val="both"/>
        <w:rPr>
          <w:rFonts w:ascii="Museo Sans 300" w:eastAsia="Times New Roman" w:hAnsi="Museo Sans 300"/>
          <w:b/>
          <w:lang w:eastAsia="es-ES"/>
        </w:rPr>
      </w:pPr>
      <w:r w:rsidRPr="006D00BA">
        <w:rPr>
          <w:rFonts w:ascii="Museo Sans 300" w:eastAsia="Times New Roman" w:hAnsi="Museo Sans 300"/>
          <w:b/>
          <w:lang w:eastAsia="es-ES"/>
        </w:rPr>
        <w:t>Dictamen de Invalidez:</w:t>
      </w:r>
      <w:r w:rsidRPr="006D00BA">
        <w:rPr>
          <w:rFonts w:ascii="Museo Sans 300" w:hAnsi="Museo Sans 300"/>
        </w:rPr>
        <w:t xml:space="preserve"> </w:t>
      </w:r>
      <w:r w:rsidRPr="006D00BA">
        <w:rPr>
          <w:rFonts w:ascii="Museo Sans 300" w:eastAsia="Times New Roman" w:hAnsi="Museo Sans 300"/>
          <w:lang w:eastAsia="es-ES"/>
        </w:rPr>
        <w:t xml:space="preserve">Dictamen pericial que contiene los acuerdos de la Comisión Calificadora de Invalidez constituida en sesión, referente a una solicitud de evaluación de invalidez: </w:t>
      </w:r>
    </w:p>
    <w:p w14:paraId="063A7812" w14:textId="77777777" w:rsidR="006F5769" w:rsidRPr="006D00BA" w:rsidRDefault="006F5769" w:rsidP="00CC659C">
      <w:pPr>
        <w:pStyle w:val="Prrafodelista"/>
        <w:widowControl w:val="0"/>
        <w:numPr>
          <w:ilvl w:val="1"/>
          <w:numId w:val="5"/>
        </w:numPr>
        <w:autoSpaceDE w:val="0"/>
        <w:autoSpaceDN w:val="0"/>
        <w:adjustRightInd w:val="0"/>
        <w:spacing w:after="0" w:line="240" w:lineRule="auto"/>
        <w:ind w:left="993" w:hanging="284"/>
        <w:contextualSpacing w:val="0"/>
        <w:jc w:val="both"/>
        <w:rPr>
          <w:rFonts w:ascii="Museo Sans 300" w:eastAsia="Times New Roman" w:hAnsi="Museo Sans 300"/>
          <w:lang w:eastAsia="es-ES"/>
        </w:rPr>
      </w:pPr>
      <w:r w:rsidRPr="006D00BA">
        <w:rPr>
          <w:rFonts w:ascii="Museo Sans 300" w:eastAsia="Times New Roman" w:hAnsi="Museo Sans 300"/>
          <w:lang w:eastAsia="es-ES"/>
        </w:rPr>
        <w:t>Primer Dictamen: Acuerdo de la Comisión Calificadora de Invalidez que determina el menoscabo en la capacidad funcional que presenta un afiliado o beneficiario para realizar un trabajo remunerado;</w:t>
      </w:r>
    </w:p>
    <w:p w14:paraId="0C1D0D27" w14:textId="77777777" w:rsidR="006F5769" w:rsidRPr="006D00BA" w:rsidRDefault="006F5769" w:rsidP="00CC659C">
      <w:pPr>
        <w:pStyle w:val="Prrafodelista"/>
        <w:widowControl w:val="0"/>
        <w:numPr>
          <w:ilvl w:val="1"/>
          <w:numId w:val="5"/>
        </w:numPr>
        <w:autoSpaceDE w:val="0"/>
        <w:autoSpaceDN w:val="0"/>
        <w:adjustRightInd w:val="0"/>
        <w:spacing w:after="140" w:line="240" w:lineRule="auto"/>
        <w:ind w:left="993" w:hanging="284"/>
        <w:jc w:val="both"/>
        <w:rPr>
          <w:rFonts w:ascii="Museo Sans 300" w:eastAsia="Times New Roman" w:hAnsi="Museo Sans 300"/>
          <w:lang w:eastAsia="es-ES"/>
        </w:rPr>
      </w:pPr>
      <w:r w:rsidRPr="006D00BA">
        <w:rPr>
          <w:rFonts w:ascii="Museo Sans 300" w:eastAsia="Times New Roman" w:hAnsi="Museo Sans 300"/>
          <w:lang w:eastAsia="es-ES"/>
        </w:rPr>
        <w:t>Segundo Dictamen: Acuerdo de la Comisión Calificadora de Invalidez que ratifica o modifica el menoscabo determinado en primer dictamen; y</w:t>
      </w:r>
    </w:p>
    <w:p w14:paraId="518E5700" w14:textId="77777777" w:rsidR="006F5769" w:rsidRPr="006D00BA" w:rsidRDefault="006F5769" w:rsidP="00CC659C">
      <w:pPr>
        <w:pStyle w:val="Prrafodelista"/>
        <w:widowControl w:val="0"/>
        <w:numPr>
          <w:ilvl w:val="1"/>
          <w:numId w:val="5"/>
        </w:numPr>
        <w:autoSpaceDE w:val="0"/>
        <w:autoSpaceDN w:val="0"/>
        <w:adjustRightInd w:val="0"/>
        <w:spacing w:after="0" w:line="240" w:lineRule="auto"/>
        <w:ind w:left="993" w:hanging="284"/>
        <w:jc w:val="both"/>
        <w:rPr>
          <w:rFonts w:ascii="Museo Sans 300" w:eastAsia="Times New Roman" w:hAnsi="Museo Sans 300"/>
          <w:lang w:eastAsia="es-ES"/>
        </w:rPr>
      </w:pPr>
      <w:r w:rsidRPr="006D00BA">
        <w:rPr>
          <w:rFonts w:ascii="Museo Sans 300" w:eastAsia="Times New Roman" w:hAnsi="Museo Sans 300"/>
          <w:lang w:eastAsia="es-ES"/>
        </w:rPr>
        <w:t>Otro dictamen: Acuerdo de la Comisión Calificadora de Invalidez ante una nueva solicitud de evaluación por agravamiento o mejoría de invalidez, después de emitido un segundo dictamen de invalidez parcial o total.</w:t>
      </w:r>
    </w:p>
    <w:p w14:paraId="5CAC7FED"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Dictamen Ejecutoriado:</w:t>
      </w:r>
      <w:r w:rsidRPr="006D00BA">
        <w:rPr>
          <w:rFonts w:ascii="Museo Sans 300" w:hAnsi="Museo Sans 300"/>
        </w:rPr>
        <w:t xml:space="preserve"> Dictamen emitido por la Comisión Calificadora de Invalidez respecto del cual han transcurrido quince días hábiles después de notificado a las partes, sin haberse recibido reclamo en su contra, o que habiéndose presentado reclamo, éste ha sido resuelto por la Comisión Calificadora de Invalidez;</w:t>
      </w:r>
    </w:p>
    <w:p w14:paraId="60B49AA3"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DUI:</w:t>
      </w:r>
      <w:r w:rsidRPr="006D00BA">
        <w:rPr>
          <w:rFonts w:ascii="Museo Sans 300" w:eastAsia="Times New Roman" w:hAnsi="Museo Sans 300"/>
          <w:lang w:eastAsia="es-ES"/>
        </w:rPr>
        <w:t xml:space="preserve"> Documento Único de Identidad;</w:t>
      </w:r>
    </w:p>
    <w:p w14:paraId="0B9D3C81"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Edad legal:</w:t>
      </w:r>
      <w:r w:rsidRPr="006D00BA">
        <w:rPr>
          <w:rFonts w:ascii="Museo Sans 300" w:eastAsia="Times New Roman" w:hAnsi="Museo Sans 300"/>
          <w:lang w:eastAsia="es-ES"/>
        </w:rPr>
        <w:t xml:space="preserve"> Edad cumplida que posibilita a un afiliado optar a un beneficio por vejez, de acuerdo a lo establecido en </w:t>
      </w:r>
      <w:r w:rsidR="00AD6C78" w:rsidRPr="006D00BA">
        <w:rPr>
          <w:rFonts w:ascii="Museo Sans 300" w:eastAsia="Times New Roman" w:hAnsi="Museo Sans 300"/>
          <w:lang w:eastAsia="es-ES"/>
        </w:rPr>
        <w:t>los artículos</w:t>
      </w:r>
      <w:r w:rsidRPr="006D00BA">
        <w:rPr>
          <w:rFonts w:ascii="Museo Sans 300" w:eastAsia="Times New Roman" w:hAnsi="Museo Sans 300"/>
          <w:lang w:eastAsia="es-ES"/>
        </w:rPr>
        <w:t xml:space="preserve"> 104, 126, 126-A y 126-B de la Ley del Sistema de Ahorro para Pensiones;</w:t>
      </w:r>
    </w:p>
    <w:p w14:paraId="2A26D9CF"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Fondo Retenido:</w:t>
      </w:r>
      <w:r w:rsidRPr="006D00BA">
        <w:rPr>
          <w:rFonts w:ascii="Museo Sans 300" w:hAnsi="Museo Sans 300"/>
        </w:rPr>
        <w:t xml:space="preserve"> Monto que de conformidad al artículo 138 de la Ley del Sistema de Ahorro para Pensiones, se utiliza para recalcular el monto de la pensión o para financiar una nueva pensión;</w:t>
      </w:r>
    </w:p>
    <w:p w14:paraId="2F7EB5D6"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FSV:</w:t>
      </w:r>
      <w:r w:rsidRPr="006D00BA">
        <w:rPr>
          <w:rFonts w:ascii="Museo Sans 300" w:eastAsia="Times New Roman" w:hAnsi="Museo Sans 300"/>
          <w:lang w:eastAsia="es-ES"/>
        </w:rPr>
        <w:t xml:space="preserve"> Fondo Social para la Vivienda;</w:t>
      </w:r>
    </w:p>
    <w:p w14:paraId="2B12B234"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INPEP:</w:t>
      </w:r>
      <w:r w:rsidRPr="006D00BA">
        <w:rPr>
          <w:rFonts w:ascii="Museo Sans 300" w:eastAsia="Times New Roman" w:hAnsi="Museo Sans 300"/>
          <w:lang w:eastAsia="es-ES"/>
        </w:rPr>
        <w:t xml:space="preserve"> Instituto Nacional de Pensiones de los Empleados Públicos;</w:t>
      </w:r>
    </w:p>
    <w:p w14:paraId="074B381B"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ISSS:</w:t>
      </w:r>
      <w:r w:rsidRPr="006D00BA">
        <w:rPr>
          <w:rFonts w:ascii="Museo Sans 300" w:eastAsia="Times New Roman" w:hAnsi="Museo Sans 300"/>
          <w:lang w:eastAsia="es-ES"/>
        </w:rPr>
        <w:t xml:space="preserve"> Instituto Salvadoreño del Seguro Social;</w:t>
      </w:r>
    </w:p>
    <w:p w14:paraId="6BB414A9" w14:textId="77777777" w:rsidR="001A3A40"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Inválido:</w:t>
      </w:r>
      <w:r w:rsidRPr="006D00BA">
        <w:rPr>
          <w:rFonts w:ascii="Museo Sans 300" w:hAnsi="Museo Sans 300"/>
        </w:rPr>
        <w:t xml:space="preserve"> Trabajador afiliado que a consecuencia de un impedimento físico </w:t>
      </w:r>
      <w:r w:rsidR="002C1287" w:rsidRPr="006D00BA">
        <w:rPr>
          <w:rFonts w:ascii="Museo Sans 300" w:hAnsi="Museo Sans 300"/>
        </w:rPr>
        <w:t>e</w:t>
      </w:r>
      <w:r w:rsidRPr="006D00BA">
        <w:rPr>
          <w:rFonts w:ascii="Museo Sans 300" w:hAnsi="Museo Sans 300"/>
        </w:rPr>
        <w:t>/o intelectual de origen común</w:t>
      </w:r>
      <w:r w:rsidR="007841D5" w:rsidRPr="006D00BA">
        <w:rPr>
          <w:rFonts w:ascii="Museo Sans 300" w:hAnsi="Museo Sans 300"/>
        </w:rPr>
        <w:t xml:space="preserve"> de conformidad al artículo 105 de la Ley del Sistema de Ahorro para Pensiones</w:t>
      </w:r>
      <w:r w:rsidRPr="006D00BA">
        <w:rPr>
          <w:rFonts w:ascii="Museo Sans 300" w:hAnsi="Museo Sans 300"/>
        </w:rPr>
        <w:t>, sufre menoscabo de la capacidad de trabajo</w:t>
      </w:r>
      <w:r w:rsidR="001A3A40" w:rsidRPr="006D00BA">
        <w:rPr>
          <w:rFonts w:ascii="Museo Sans 300" w:hAnsi="Museo Sans 300"/>
        </w:rPr>
        <w:t>;</w:t>
      </w:r>
    </w:p>
    <w:p w14:paraId="768981B7" w14:textId="77777777" w:rsidR="001A3A40" w:rsidRPr="006D00BA" w:rsidRDefault="001A3A40"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Inválido parcial:</w:t>
      </w:r>
      <w:r w:rsidR="006F5769" w:rsidRPr="006D00BA">
        <w:rPr>
          <w:rFonts w:ascii="Museo Sans 300" w:hAnsi="Museo Sans 300"/>
        </w:rPr>
        <w:t xml:space="preserve"> </w:t>
      </w:r>
      <w:r w:rsidRPr="006D00BA">
        <w:rPr>
          <w:rFonts w:ascii="Museo Sans 300" w:hAnsi="Museo Sans 300"/>
        </w:rPr>
        <w:t xml:space="preserve">Trabajador afiliado que a consecuencia de un impedimento físico e/o intelectual de origen común, sufre menoscabo de la capacidad de trabajo </w:t>
      </w:r>
      <w:r w:rsidR="006F5769" w:rsidRPr="006D00BA">
        <w:rPr>
          <w:rFonts w:ascii="Museo Sans 300" w:hAnsi="Museo Sans 300"/>
        </w:rPr>
        <w:t>igual o s</w:t>
      </w:r>
      <w:r w:rsidRPr="006D00BA">
        <w:rPr>
          <w:rFonts w:ascii="Museo Sans 300" w:hAnsi="Museo Sans 300"/>
        </w:rPr>
        <w:t>uperior al cincuenta por ciento</w:t>
      </w:r>
      <w:r w:rsidR="00BB5FBC" w:rsidRPr="006D00BA">
        <w:rPr>
          <w:rFonts w:ascii="Museo Sans 300" w:hAnsi="Museo Sans 300"/>
        </w:rPr>
        <w:t xml:space="preserve"> e inferior a dos tercios</w:t>
      </w:r>
      <w:r w:rsidRPr="006D00BA">
        <w:rPr>
          <w:rFonts w:ascii="Museo Sans 300" w:hAnsi="Museo Sans 300"/>
        </w:rPr>
        <w:t>;</w:t>
      </w:r>
    </w:p>
    <w:p w14:paraId="14424018" w14:textId="77777777" w:rsidR="006F5769" w:rsidRPr="006D00BA" w:rsidRDefault="001A3A40"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Inválido total:</w:t>
      </w:r>
      <w:r w:rsidRPr="006D00BA">
        <w:rPr>
          <w:rFonts w:ascii="Museo Sans 300" w:hAnsi="Museo Sans 300"/>
        </w:rPr>
        <w:t xml:space="preserve"> Trabajador afiliado que a consecuencia de un impedimento físico e/o intelectual de origen común, sufre menoscabo de la capacidad de trabajo </w:t>
      </w:r>
      <w:r w:rsidR="006F5769" w:rsidRPr="006D00BA">
        <w:rPr>
          <w:rFonts w:ascii="Museo Sans 300" w:hAnsi="Museo Sans 300"/>
        </w:rPr>
        <w:t>superior al sesenta y seis punto seis por ciento, incluyendo la gran invalidez que considera la necesidad de asistencia por terceros para los cuidados básicos de la vida diaria del inválido;</w:t>
      </w:r>
    </w:p>
    <w:p w14:paraId="4CA1A0E0"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Ley SAP</w:t>
      </w:r>
      <w:r w:rsidRPr="006D00BA">
        <w:rPr>
          <w:rFonts w:ascii="Museo Sans 300" w:eastAsia="Times New Roman" w:hAnsi="Museo Sans 300"/>
          <w:lang w:eastAsia="es-ES"/>
        </w:rPr>
        <w:t>: Ley del Sistema de Ahorro para Pensiones;</w:t>
      </w:r>
    </w:p>
    <w:p w14:paraId="6FA58824"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NUP:</w:t>
      </w:r>
      <w:r w:rsidRPr="006D00BA">
        <w:rPr>
          <w:rFonts w:ascii="Museo Sans 300" w:eastAsia="Times New Roman" w:hAnsi="Museo Sans 300"/>
          <w:lang w:eastAsia="es-ES"/>
        </w:rPr>
        <w:t xml:space="preserve"> Número Único Previsional;</w:t>
      </w:r>
      <w:r w:rsidRPr="006D00BA">
        <w:rPr>
          <w:rFonts w:ascii="Museo Sans 300" w:eastAsia="Times New Roman" w:hAnsi="Museo Sans 300"/>
          <w:b/>
          <w:lang w:eastAsia="es-ES"/>
        </w:rPr>
        <w:t xml:space="preserve"> </w:t>
      </w:r>
    </w:p>
    <w:p w14:paraId="3C64B3F5" w14:textId="77777777" w:rsidR="007C370D" w:rsidRPr="006D00BA" w:rsidRDefault="007C370D"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 xml:space="preserve">Pensión de invalidez: </w:t>
      </w:r>
      <w:r w:rsidRPr="006D00BA">
        <w:rPr>
          <w:rFonts w:ascii="Museo Sans 300" w:hAnsi="Museo Sans 300"/>
        </w:rPr>
        <w:t>Es aquella prestación en dinero otorgada a los afiliados no pensionados del S</w:t>
      </w:r>
      <w:r w:rsidR="000B7209" w:rsidRPr="006D00BA">
        <w:rPr>
          <w:rFonts w:ascii="Museo Sans 300" w:hAnsi="Museo Sans 300"/>
        </w:rPr>
        <w:t xml:space="preserve">istema de </w:t>
      </w:r>
      <w:r w:rsidRPr="006D00BA">
        <w:rPr>
          <w:rFonts w:ascii="Museo Sans 300" w:hAnsi="Museo Sans 300"/>
        </w:rPr>
        <w:t>A</w:t>
      </w:r>
      <w:r w:rsidR="000B7209" w:rsidRPr="006D00BA">
        <w:rPr>
          <w:rFonts w:ascii="Museo Sans 300" w:hAnsi="Museo Sans 300"/>
        </w:rPr>
        <w:t xml:space="preserve">horro para </w:t>
      </w:r>
      <w:r w:rsidRPr="006D00BA">
        <w:rPr>
          <w:rFonts w:ascii="Museo Sans 300" w:hAnsi="Museo Sans 300"/>
        </w:rPr>
        <w:t>P</w:t>
      </w:r>
      <w:r w:rsidR="000B7209" w:rsidRPr="006D00BA">
        <w:rPr>
          <w:rFonts w:ascii="Museo Sans 300" w:hAnsi="Museo Sans 300"/>
        </w:rPr>
        <w:t>ensiones</w:t>
      </w:r>
      <w:r w:rsidRPr="006D00BA">
        <w:rPr>
          <w:rFonts w:ascii="Museo Sans 300" w:hAnsi="Museo Sans 300"/>
        </w:rPr>
        <w:t xml:space="preserve"> que sufran un menoscabo de la capacidad para ejercer cualquier trabajo, a consecuencia de enfermedad, accidente común o debilitamiento de sus fuerzas físicas o intelectuales;</w:t>
      </w:r>
    </w:p>
    <w:p w14:paraId="7E58809D"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Pensión de invalidez parcial:</w:t>
      </w:r>
      <w:r w:rsidRPr="006D00BA">
        <w:rPr>
          <w:rFonts w:ascii="Museo Sans 300" w:hAnsi="Museo Sans 300"/>
        </w:rPr>
        <w:t xml:space="preserve"> Es </w:t>
      </w:r>
      <w:r w:rsidR="00BB5FBC" w:rsidRPr="006D00BA">
        <w:rPr>
          <w:rFonts w:ascii="Museo Sans 300" w:hAnsi="Museo Sans 300"/>
        </w:rPr>
        <w:t>aquel</w:t>
      </w:r>
      <w:r w:rsidRPr="006D00BA">
        <w:rPr>
          <w:rFonts w:ascii="Museo Sans 300" w:hAnsi="Museo Sans 300"/>
        </w:rPr>
        <w:t xml:space="preserve">la </w:t>
      </w:r>
      <w:r w:rsidR="00BB5FBC" w:rsidRPr="006D00BA">
        <w:rPr>
          <w:rFonts w:ascii="Museo Sans 300" w:hAnsi="Museo Sans 300"/>
        </w:rPr>
        <w:t>prestación en dinero otorgada a un afiliado declarado por la Comisión Calificadora de Invalidez, como inválido parcial;</w:t>
      </w:r>
    </w:p>
    <w:p w14:paraId="244AF33C" w14:textId="77777777" w:rsidR="00BB5FBC"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Pensión de invalidez total:</w:t>
      </w:r>
      <w:r w:rsidRPr="006D00BA">
        <w:rPr>
          <w:rFonts w:ascii="Museo Sans 300" w:hAnsi="Museo Sans 300"/>
        </w:rPr>
        <w:t xml:space="preserve"> </w:t>
      </w:r>
      <w:r w:rsidR="00BB5FBC" w:rsidRPr="006D00BA">
        <w:rPr>
          <w:rFonts w:ascii="Museo Sans 300" w:hAnsi="Museo Sans 300"/>
        </w:rPr>
        <w:t>Es aquella prestación en dinero otorgada a un afiliado declarado por la Comisión Calificadora de Invalidez, como inválido total;</w:t>
      </w:r>
    </w:p>
    <w:p w14:paraId="6A62035C"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Pensionado parcial permanente:</w:t>
      </w:r>
      <w:r w:rsidRPr="006D00BA">
        <w:rPr>
          <w:rFonts w:ascii="Museo Sans 300" w:hAnsi="Museo Sans 300"/>
        </w:rPr>
        <w:t xml:space="preserve"> Afiliado pensionado por invalidez parcial, según calificación de segundo dictamen de invalidez, por parte de la Comisión Calificadora de Invalidez;</w:t>
      </w:r>
    </w:p>
    <w:p w14:paraId="4D27D3F6"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Pensionado total permanente:</w:t>
      </w:r>
      <w:r w:rsidRPr="006D00BA">
        <w:rPr>
          <w:rFonts w:ascii="Museo Sans 300" w:hAnsi="Museo Sans 300"/>
        </w:rPr>
        <w:t xml:space="preserve"> Afiliado pensionado por invalidez total, según calificación de segundo dictamen de invalidez</w:t>
      </w:r>
      <w:r w:rsidR="003E7D66" w:rsidRPr="006D00BA">
        <w:rPr>
          <w:rFonts w:ascii="Museo Sans 300" w:hAnsi="Museo Sans 300"/>
        </w:rPr>
        <w:t>, por parte de la Comisión Calificadora de Invalidez;</w:t>
      </w:r>
    </w:p>
    <w:p w14:paraId="0BFB61A8" w14:textId="77777777" w:rsidR="006F5769" w:rsidRPr="006D00BA" w:rsidRDefault="006F5769" w:rsidP="00CC659C">
      <w:pPr>
        <w:widowControl w:val="0"/>
        <w:numPr>
          <w:ilvl w:val="0"/>
          <w:numId w:val="2"/>
        </w:numPr>
        <w:spacing w:after="0" w:line="240" w:lineRule="auto"/>
        <w:ind w:left="425" w:hanging="425"/>
        <w:jc w:val="both"/>
        <w:rPr>
          <w:rFonts w:ascii="Museo Sans 300" w:hAnsi="Museo Sans 300"/>
        </w:rPr>
      </w:pPr>
      <w:r w:rsidRPr="006D00BA">
        <w:rPr>
          <w:rFonts w:ascii="Museo Sans 300" w:hAnsi="Museo Sans 300"/>
          <w:b/>
        </w:rPr>
        <w:t>Prestaciones:</w:t>
      </w:r>
      <w:r w:rsidRPr="006D00BA">
        <w:rPr>
          <w:rFonts w:ascii="Museo Sans 300" w:hAnsi="Museo Sans 300"/>
        </w:rPr>
        <w:t xml:space="preserve"> Conjunto de obligaciones de las AFP y de las Sociedades de Seguros establecidas de conformidad con la Ley SAP, respecto al otorgamiento de beneficios a sus afiliados, asegurados y beneficiarios; </w:t>
      </w:r>
    </w:p>
    <w:p w14:paraId="45DE22FA"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SAP:</w:t>
      </w:r>
      <w:r w:rsidRPr="006D00BA">
        <w:rPr>
          <w:rFonts w:ascii="Museo Sans 300" w:eastAsia="Times New Roman" w:hAnsi="Museo Sans 300"/>
          <w:lang w:eastAsia="es-ES"/>
        </w:rPr>
        <w:t xml:space="preserve"> Sistema de Ahorro para Pensiones;</w:t>
      </w:r>
    </w:p>
    <w:p w14:paraId="75F0AC74"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SBR:</w:t>
      </w:r>
      <w:r w:rsidRPr="006D00BA">
        <w:rPr>
          <w:rFonts w:ascii="Museo Sans 300" w:eastAsia="Times New Roman" w:hAnsi="Museo Sans 300"/>
          <w:lang w:eastAsia="es-ES"/>
        </w:rPr>
        <w:t xml:space="preserve"> Salario Básico Regulador;</w:t>
      </w:r>
    </w:p>
    <w:p w14:paraId="2D14E3F7"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SPP:</w:t>
      </w:r>
      <w:r w:rsidRPr="006D00BA">
        <w:rPr>
          <w:rFonts w:ascii="Museo Sans 300" w:eastAsia="Times New Roman" w:hAnsi="Museo Sans 300"/>
          <w:lang w:eastAsia="es-ES"/>
        </w:rPr>
        <w:t xml:space="preserve"> Sistema de Pensiones Público; y</w:t>
      </w:r>
    </w:p>
    <w:p w14:paraId="157A3E18" w14:textId="77777777" w:rsidR="006F5769" w:rsidRPr="006D00BA"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6D00BA">
        <w:rPr>
          <w:rFonts w:ascii="Museo Sans 300" w:eastAsia="Times New Roman" w:hAnsi="Museo Sans 300"/>
          <w:b/>
          <w:lang w:eastAsia="es-ES"/>
        </w:rPr>
        <w:t>Superintendencia:</w:t>
      </w:r>
      <w:r w:rsidRPr="006D00BA">
        <w:rPr>
          <w:rFonts w:ascii="Museo Sans 300" w:eastAsia="Times New Roman" w:hAnsi="Museo Sans 300"/>
          <w:lang w:eastAsia="es-ES"/>
        </w:rPr>
        <w:t xml:space="preserve"> Superintendencia del Sistema Financiero.</w:t>
      </w:r>
    </w:p>
    <w:p w14:paraId="0DACDD83" w14:textId="77777777" w:rsidR="006F5769" w:rsidRPr="006D00BA" w:rsidRDefault="006F5769" w:rsidP="00CC659C">
      <w:pPr>
        <w:widowControl w:val="0"/>
        <w:spacing w:after="0" w:line="240" w:lineRule="auto"/>
        <w:jc w:val="center"/>
        <w:rPr>
          <w:rFonts w:ascii="Museo Sans 300" w:eastAsia="Times New Roman" w:hAnsi="Museo Sans 300"/>
          <w:lang w:eastAsia="es-ES"/>
        </w:rPr>
      </w:pPr>
    </w:p>
    <w:p w14:paraId="3BBAA64F" w14:textId="77777777" w:rsidR="006F5769" w:rsidRPr="006D00BA" w:rsidRDefault="006F5769" w:rsidP="00CC659C">
      <w:pPr>
        <w:widowControl w:val="0"/>
        <w:tabs>
          <w:tab w:val="center" w:pos="4419"/>
          <w:tab w:val="left" w:pos="5445"/>
        </w:tabs>
        <w:spacing w:after="0" w:line="240" w:lineRule="auto"/>
        <w:jc w:val="center"/>
        <w:rPr>
          <w:rFonts w:ascii="Museo Sans 300" w:hAnsi="Museo Sans 300"/>
          <w:b/>
        </w:rPr>
      </w:pPr>
      <w:r w:rsidRPr="006D00BA">
        <w:rPr>
          <w:rFonts w:ascii="Museo Sans 300" w:hAnsi="Museo Sans 300"/>
          <w:b/>
        </w:rPr>
        <w:t>CAPÍTULO I</w:t>
      </w:r>
      <w:r w:rsidR="00440C39" w:rsidRPr="006D00BA">
        <w:rPr>
          <w:rFonts w:ascii="Museo Sans 300" w:hAnsi="Museo Sans 300"/>
          <w:b/>
        </w:rPr>
        <w:t>I</w:t>
      </w:r>
    </w:p>
    <w:p w14:paraId="028AF5A0" w14:textId="77777777"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BENEFICIOS POR INVALIDEZ</w:t>
      </w:r>
    </w:p>
    <w:p w14:paraId="27FDB532" w14:textId="77777777" w:rsidR="00FC11CC" w:rsidRPr="006D00BA" w:rsidRDefault="00FC11CC" w:rsidP="00CC659C">
      <w:pPr>
        <w:widowControl w:val="0"/>
        <w:spacing w:after="0" w:line="240" w:lineRule="auto"/>
        <w:jc w:val="center"/>
        <w:rPr>
          <w:rFonts w:ascii="Museo Sans 300" w:hAnsi="Museo Sans 300"/>
          <w:b/>
        </w:rPr>
      </w:pPr>
    </w:p>
    <w:p w14:paraId="4B1D103D" w14:textId="77777777" w:rsidR="006F5769" w:rsidRPr="006D00BA" w:rsidRDefault="006F5769" w:rsidP="00CC659C">
      <w:pPr>
        <w:widowControl w:val="0"/>
        <w:spacing w:after="0" w:line="240" w:lineRule="auto"/>
        <w:jc w:val="both"/>
        <w:rPr>
          <w:rFonts w:ascii="Museo Sans 300" w:hAnsi="Museo Sans 300"/>
          <w:b/>
        </w:rPr>
      </w:pPr>
      <w:r w:rsidRPr="006D00BA">
        <w:rPr>
          <w:rFonts w:ascii="Museo Sans 300" w:hAnsi="Museo Sans 300"/>
          <w:b/>
        </w:rPr>
        <w:t xml:space="preserve">Beneficios por invalidez </w:t>
      </w:r>
    </w:p>
    <w:p w14:paraId="3504D32C" w14:textId="77777777" w:rsidR="006F5769" w:rsidRPr="006D00BA" w:rsidRDefault="006F5769" w:rsidP="00CC659C">
      <w:pPr>
        <w:pStyle w:val="Prrafodelista"/>
        <w:widowControl w:val="0"/>
        <w:numPr>
          <w:ilvl w:val="0"/>
          <w:numId w:val="3"/>
        </w:numPr>
        <w:spacing w:after="0" w:line="240" w:lineRule="auto"/>
        <w:ind w:left="0" w:firstLine="0"/>
        <w:jc w:val="both"/>
        <w:outlineLvl w:val="0"/>
        <w:rPr>
          <w:rFonts w:ascii="Museo Sans 300" w:hAnsi="Museo Sans 300"/>
        </w:rPr>
      </w:pPr>
      <w:r w:rsidRPr="006D00BA">
        <w:rPr>
          <w:rFonts w:ascii="Museo Sans 300" w:hAnsi="Museo Sans 300"/>
        </w:rPr>
        <w:t>Los afiliados no pensionados</w:t>
      </w:r>
      <w:r w:rsidR="002B39B7" w:rsidRPr="006D00BA">
        <w:rPr>
          <w:rFonts w:ascii="Museo Sans 300" w:hAnsi="Museo Sans 300"/>
        </w:rPr>
        <w:t>,</w:t>
      </w:r>
      <w:r w:rsidRPr="006D00BA">
        <w:rPr>
          <w:rFonts w:ascii="Museo Sans 300" w:hAnsi="Museo Sans 300"/>
        </w:rPr>
        <w:t xml:space="preserve"> que sin cumplir los requisitos de edad para acceder a pensión de vejez y que sean calificados con menoscabo de la capacidad para ejercer cualquier trabajo, a consecuencia de enfermedad, accidente común o debilitamiento de sus fuerzas físicas </w:t>
      </w:r>
      <w:r w:rsidR="002C1287" w:rsidRPr="006D00BA">
        <w:rPr>
          <w:rFonts w:ascii="Museo Sans 300" w:hAnsi="Museo Sans 300"/>
        </w:rPr>
        <w:t>e/</w:t>
      </w:r>
      <w:r w:rsidRPr="006D00BA">
        <w:rPr>
          <w:rFonts w:ascii="Museo Sans 300" w:hAnsi="Museo Sans 300"/>
        </w:rPr>
        <w:t>o intelectuales, podrán tener derecho a pensión de invalidez</w:t>
      </w:r>
      <w:r w:rsidR="002455A0" w:rsidRPr="006D00BA">
        <w:rPr>
          <w:rFonts w:ascii="Museo Sans 300" w:hAnsi="Museo Sans 300"/>
        </w:rPr>
        <w:t>,</w:t>
      </w:r>
      <w:r w:rsidR="00992E0C" w:rsidRPr="006D00BA">
        <w:rPr>
          <w:rFonts w:ascii="Museo Sans 300" w:hAnsi="Museo Sans 300"/>
        </w:rPr>
        <w:t xml:space="preserve"> </w:t>
      </w:r>
      <w:r w:rsidR="004C74D7" w:rsidRPr="006D00BA">
        <w:rPr>
          <w:rFonts w:ascii="Museo Sans 300" w:hAnsi="Museo Sans 300"/>
        </w:rPr>
        <w:t>de conformidad a lo establecido en el artículo 105 de la L</w:t>
      </w:r>
      <w:r w:rsidR="00992E0C" w:rsidRPr="006D00BA">
        <w:rPr>
          <w:rFonts w:ascii="Museo Sans 300" w:hAnsi="Museo Sans 300"/>
        </w:rPr>
        <w:t>e</w:t>
      </w:r>
      <w:r w:rsidR="004C74D7" w:rsidRPr="006D00BA">
        <w:rPr>
          <w:rFonts w:ascii="Museo Sans 300" w:hAnsi="Museo Sans 300"/>
        </w:rPr>
        <w:t>y</w:t>
      </w:r>
      <w:r w:rsidR="00992E0C" w:rsidRPr="006D00BA">
        <w:rPr>
          <w:rFonts w:ascii="Museo Sans 300" w:hAnsi="Museo Sans 300"/>
        </w:rPr>
        <w:t xml:space="preserve"> SAP</w:t>
      </w:r>
      <w:r w:rsidRPr="006D00BA">
        <w:rPr>
          <w:rFonts w:ascii="Museo Sans 300" w:hAnsi="Museo Sans 300"/>
        </w:rPr>
        <w:t>.</w:t>
      </w:r>
    </w:p>
    <w:p w14:paraId="1525FEC0" w14:textId="77777777" w:rsidR="006F5769" w:rsidRPr="006D00BA" w:rsidRDefault="006F5769" w:rsidP="00CC659C">
      <w:pPr>
        <w:pStyle w:val="Prrafodelista"/>
        <w:widowControl w:val="0"/>
        <w:spacing w:after="0" w:line="240" w:lineRule="auto"/>
        <w:ind w:left="0"/>
        <w:jc w:val="both"/>
        <w:outlineLvl w:val="0"/>
        <w:rPr>
          <w:rFonts w:ascii="Museo Sans 300" w:hAnsi="Museo Sans 300"/>
        </w:rPr>
      </w:pPr>
    </w:p>
    <w:p w14:paraId="6DAAD554" w14:textId="77777777" w:rsidR="006F5769" w:rsidRPr="006D00BA"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rPr>
      </w:pPr>
      <w:r w:rsidRPr="006D00BA">
        <w:rPr>
          <w:rFonts w:ascii="Museo Sans 300" w:hAnsi="Museo Sans 300"/>
        </w:rPr>
        <w:t>Los beneficios a los que pueden acceder los afiliados inválidos, de acuerdo a lo establecido en la Ley SAP, son</w:t>
      </w:r>
      <w:r w:rsidR="00DF3922" w:rsidRPr="006D00BA">
        <w:rPr>
          <w:rFonts w:ascii="Museo Sans 300" w:hAnsi="Museo Sans 300"/>
        </w:rPr>
        <w:t xml:space="preserve"> los siguientes</w:t>
      </w:r>
      <w:r w:rsidRPr="006D00BA">
        <w:rPr>
          <w:rFonts w:ascii="Museo Sans 300" w:hAnsi="Museo Sans 300"/>
        </w:rPr>
        <w:t>:</w:t>
      </w:r>
    </w:p>
    <w:p w14:paraId="4DC6DF97" w14:textId="77777777" w:rsidR="006F5769" w:rsidRPr="006D00BA" w:rsidRDefault="006F5769" w:rsidP="00CC659C">
      <w:pPr>
        <w:pStyle w:val="Prrafodelista"/>
        <w:widowControl w:val="0"/>
        <w:numPr>
          <w:ilvl w:val="0"/>
          <w:numId w:val="18"/>
        </w:numPr>
        <w:spacing w:before="120" w:after="0" w:line="240" w:lineRule="auto"/>
        <w:ind w:left="425" w:hanging="425"/>
        <w:contextualSpacing w:val="0"/>
        <w:jc w:val="both"/>
        <w:outlineLvl w:val="0"/>
        <w:rPr>
          <w:rFonts w:ascii="Museo Sans 300" w:hAnsi="Museo Sans 300"/>
        </w:rPr>
      </w:pPr>
      <w:r w:rsidRPr="006D00BA">
        <w:rPr>
          <w:rFonts w:ascii="Museo Sans 300" w:hAnsi="Museo Sans 300"/>
        </w:rPr>
        <w:t>Pensión de invalidez parcial;</w:t>
      </w:r>
    </w:p>
    <w:p w14:paraId="617C893B" w14:textId="77777777" w:rsidR="006F5769" w:rsidRPr="006D00BA" w:rsidRDefault="006F5769" w:rsidP="00CC659C">
      <w:pPr>
        <w:pStyle w:val="Prrafodelista"/>
        <w:widowControl w:val="0"/>
        <w:numPr>
          <w:ilvl w:val="0"/>
          <w:numId w:val="18"/>
        </w:numPr>
        <w:spacing w:after="0" w:line="240" w:lineRule="auto"/>
        <w:ind w:left="425" w:hanging="425"/>
        <w:contextualSpacing w:val="0"/>
        <w:jc w:val="both"/>
        <w:outlineLvl w:val="0"/>
        <w:rPr>
          <w:rFonts w:ascii="Museo Sans 300" w:hAnsi="Museo Sans 300"/>
        </w:rPr>
      </w:pPr>
      <w:r w:rsidRPr="006D00BA">
        <w:rPr>
          <w:rFonts w:ascii="Museo Sans 300" w:hAnsi="Museo Sans 300"/>
        </w:rPr>
        <w:t xml:space="preserve">Pensión de invalidez total; </w:t>
      </w:r>
      <w:r w:rsidR="00E75757" w:rsidRPr="006D00BA">
        <w:rPr>
          <w:rFonts w:ascii="Museo Sans 300" w:hAnsi="Museo Sans 300"/>
        </w:rPr>
        <w:t>o</w:t>
      </w:r>
    </w:p>
    <w:p w14:paraId="01A9936D" w14:textId="77777777" w:rsidR="006F5769" w:rsidRPr="006D00BA" w:rsidRDefault="006F5769" w:rsidP="00CC659C">
      <w:pPr>
        <w:pStyle w:val="Prrafodelista"/>
        <w:widowControl w:val="0"/>
        <w:numPr>
          <w:ilvl w:val="0"/>
          <w:numId w:val="18"/>
        </w:numPr>
        <w:spacing w:after="0" w:line="240" w:lineRule="auto"/>
        <w:ind w:left="425" w:hanging="425"/>
        <w:contextualSpacing w:val="0"/>
        <w:jc w:val="both"/>
        <w:outlineLvl w:val="0"/>
        <w:rPr>
          <w:rFonts w:ascii="Museo Sans 300" w:hAnsi="Museo Sans 300"/>
        </w:rPr>
      </w:pPr>
      <w:r w:rsidRPr="006D00BA">
        <w:rPr>
          <w:rFonts w:ascii="Museo Sans 300" w:hAnsi="Museo Sans 300"/>
        </w:rPr>
        <w:t>Devolución de saldo, de acuerdo a lo establecido en el artículo 125 de la Ley SAP.</w:t>
      </w:r>
    </w:p>
    <w:p w14:paraId="61895ACB" w14:textId="77777777" w:rsidR="00D21AE2" w:rsidRPr="006D00BA" w:rsidRDefault="00D21AE2" w:rsidP="00CC659C">
      <w:pPr>
        <w:widowControl w:val="0"/>
        <w:spacing w:after="0" w:line="240" w:lineRule="auto"/>
        <w:ind w:left="708" w:hanging="708"/>
        <w:outlineLvl w:val="0"/>
        <w:rPr>
          <w:rFonts w:ascii="Museo Sans 300" w:hAnsi="Museo Sans 300"/>
          <w:b/>
        </w:rPr>
      </w:pPr>
    </w:p>
    <w:p w14:paraId="6D6CFF4D" w14:textId="77777777" w:rsidR="006F5769" w:rsidRPr="006D00BA" w:rsidRDefault="006F5769" w:rsidP="00CC659C">
      <w:pPr>
        <w:widowControl w:val="0"/>
        <w:spacing w:after="0" w:line="240" w:lineRule="auto"/>
        <w:outlineLvl w:val="0"/>
        <w:rPr>
          <w:rFonts w:ascii="Museo Sans 300" w:hAnsi="Museo Sans 300"/>
          <w:b/>
        </w:rPr>
      </w:pPr>
      <w:r w:rsidRPr="006D00BA">
        <w:rPr>
          <w:rFonts w:ascii="Museo Sans 300" w:hAnsi="Museo Sans 300"/>
          <w:b/>
        </w:rPr>
        <w:t>Requisitos para acceder a una pensión de invalidez</w:t>
      </w:r>
    </w:p>
    <w:p w14:paraId="098B2550" w14:textId="77777777" w:rsidR="006F5769" w:rsidRPr="006D00BA"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b/>
        </w:rPr>
      </w:pPr>
      <w:r w:rsidRPr="006D00BA">
        <w:rPr>
          <w:rFonts w:ascii="Museo Sans 300" w:hAnsi="Museo Sans 300"/>
        </w:rPr>
        <w:t>Los afiliados no pensionados que se invaliden a causa de riesgo común, a efectos de acceder al goce de una pensión de invalidez</w:t>
      </w:r>
      <w:r w:rsidR="002B39B7" w:rsidRPr="006D00BA">
        <w:rPr>
          <w:rFonts w:ascii="Museo Sans 300" w:hAnsi="Museo Sans 300"/>
        </w:rPr>
        <w:t xml:space="preserve"> parcial o invalidez total</w:t>
      </w:r>
      <w:r w:rsidRPr="006D00BA">
        <w:rPr>
          <w:rFonts w:ascii="Museo Sans 300" w:hAnsi="Museo Sans 300"/>
        </w:rPr>
        <w:t>, deberán cumplir con los requisitos siguientes:</w:t>
      </w:r>
    </w:p>
    <w:p w14:paraId="3A2316C0" w14:textId="77777777" w:rsidR="006F5769" w:rsidRPr="006D00BA" w:rsidRDefault="006F5769" w:rsidP="00CC659C">
      <w:pPr>
        <w:pStyle w:val="Prrafodelista"/>
        <w:widowControl w:val="0"/>
        <w:numPr>
          <w:ilvl w:val="0"/>
          <w:numId w:val="19"/>
        </w:numPr>
        <w:spacing w:after="0" w:line="240" w:lineRule="auto"/>
        <w:ind w:left="425" w:hanging="425"/>
        <w:contextualSpacing w:val="0"/>
        <w:jc w:val="both"/>
        <w:outlineLvl w:val="0"/>
        <w:rPr>
          <w:rFonts w:ascii="Museo Sans 300" w:hAnsi="Museo Sans 300"/>
        </w:rPr>
      </w:pPr>
      <w:r w:rsidRPr="006D00BA">
        <w:rPr>
          <w:rFonts w:ascii="Museo Sans 300" w:hAnsi="Museo Sans 300"/>
        </w:rPr>
        <w:t>No tener edad l</w:t>
      </w:r>
      <w:r w:rsidR="002D651F" w:rsidRPr="006D00BA">
        <w:rPr>
          <w:rFonts w:ascii="Museo Sans 300" w:hAnsi="Museo Sans 300"/>
        </w:rPr>
        <w:t>egal para pensionarse por vejez</w:t>
      </w:r>
      <w:r w:rsidR="009A006E" w:rsidRPr="006D00BA">
        <w:rPr>
          <w:rFonts w:ascii="Museo Sans 300" w:hAnsi="Museo Sans 300"/>
        </w:rPr>
        <w:t>;</w:t>
      </w:r>
    </w:p>
    <w:p w14:paraId="6F2C8F6D" w14:textId="77777777" w:rsidR="006F5769" w:rsidRPr="006D00BA" w:rsidRDefault="006F5769" w:rsidP="00CC659C">
      <w:pPr>
        <w:pStyle w:val="Prrafodelista"/>
        <w:widowControl w:val="0"/>
        <w:numPr>
          <w:ilvl w:val="0"/>
          <w:numId w:val="19"/>
        </w:numPr>
        <w:spacing w:after="0" w:line="240" w:lineRule="auto"/>
        <w:ind w:left="425" w:hanging="425"/>
        <w:contextualSpacing w:val="0"/>
        <w:jc w:val="both"/>
        <w:outlineLvl w:val="0"/>
        <w:rPr>
          <w:rFonts w:ascii="Museo Sans 300" w:hAnsi="Museo Sans 300"/>
        </w:rPr>
      </w:pPr>
      <w:r w:rsidRPr="006D00BA">
        <w:rPr>
          <w:rFonts w:ascii="Museo Sans 300" w:hAnsi="Museo Sans 300"/>
        </w:rPr>
        <w:t>Ser dictaminado por la Comisión Calificadora de Invalidez como inválido por riesgo común; y</w:t>
      </w:r>
    </w:p>
    <w:p w14:paraId="1B8733F9" w14:textId="77777777" w:rsidR="000477A6" w:rsidRPr="006D00BA" w:rsidRDefault="000477A6" w:rsidP="00CC659C">
      <w:pPr>
        <w:pStyle w:val="Prrafodelista"/>
        <w:widowControl w:val="0"/>
        <w:numPr>
          <w:ilvl w:val="0"/>
          <w:numId w:val="19"/>
        </w:numPr>
        <w:spacing w:after="0" w:line="240" w:lineRule="auto"/>
        <w:ind w:left="425" w:hanging="425"/>
        <w:contextualSpacing w:val="0"/>
        <w:jc w:val="both"/>
        <w:rPr>
          <w:rFonts w:ascii="Museo Sans 300" w:hAnsi="Museo Sans 300"/>
        </w:rPr>
      </w:pPr>
      <w:r w:rsidRPr="006D00BA">
        <w:rPr>
          <w:rFonts w:ascii="Museo Sans 300" w:hAnsi="Museo Sans 300"/>
        </w:rPr>
        <w:t>Tener derecho a la cobertura del seguro de invalidez y sobrevivencia, según lo establecido en el artículo 116 de la Ley SAP o derecho a la garantía de la pensión mínima según l</w:t>
      </w:r>
      <w:r w:rsidR="000511A8" w:rsidRPr="006D00BA">
        <w:rPr>
          <w:rFonts w:ascii="Museo Sans 300" w:hAnsi="Museo Sans 300"/>
        </w:rPr>
        <w:t>o establecido en el artículo 148 de la referida Ley</w:t>
      </w:r>
      <w:r w:rsidRPr="006D00BA">
        <w:rPr>
          <w:rFonts w:ascii="Museo Sans 300" w:hAnsi="Museo Sans 300"/>
        </w:rPr>
        <w:t>, o registrar un mínimo de sesenta cotizaciones efectivas en cualquiera de los dos sistemas de pensiones.</w:t>
      </w:r>
    </w:p>
    <w:p w14:paraId="2CE1962C" w14:textId="77777777" w:rsidR="000F5351" w:rsidRPr="006D00BA" w:rsidRDefault="000F5351" w:rsidP="00CC659C">
      <w:pPr>
        <w:widowControl w:val="0"/>
        <w:spacing w:after="0" w:line="240" w:lineRule="auto"/>
        <w:ind w:firstLine="708"/>
        <w:jc w:val="both"/>
        <w:rPr>
          <w:rFonts w:ascii="Museo Sans 300" w:hAnsi="Museo Sans 300"/>
        </w:rPr>
      </w:pPr>
    </w:p>
    <w:p w14:paraId="654AF118" w14:textId="77777777" w:rsidR="000477A6" w:rsidRPr="006D00BA" w:rsidRDefault="000477A6" w:rsidP="00CC659C">
      <w:pPr>
        <w:widowControl w:val="0"/>
        <w:spacing w:after="0" w:line="240" w:lineRule="auto"/>
        <w:jc w:val="both"/>
        <w:rPr>
          <w:rFonts w:ascii="Museo Sans 300" w:hAnsi="Museo Sans 300"/>
        </w:rPr>
      </w:pPr>
      <w:r w:rsidRPr="006D00BA">
        <w:rPr>
          <w:rFonts w:ascii="Museo Sans 300" w:hAnsi="Museo Sans 300"/>
        </w:rPr>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07102121" w14:textId="77777777" w:rsidR="000477A6" w:rsidRPr="006D00BA" w:rsidRDefault="000477A6" w:rsidP="00CC659C">
      <w:pPr>
        <w:widowControl w:val="0"/>
        <w:spacing w:after="0" w:line="240" w:lineRule="auto"/>
        <w:jc w:val="both"/>
        <w:outlineLvl w:val="0"/>
        <w:rPr>
          <w:rFonts w:ascii="Museo Sans 300" w:hAnsi="Museo Sans 300"/>
        </w:rPr>
      </w:pPr>
    </w:p>
    <w:p w14:paraId="10D3A8B0" w14:textId="77777777" w:rsidR="002D5EF8" w:rsidRPr="006D00BA" w:rsidRDefault="002D5EF8" w:rsidP="00CC659C">
      <w:pPr>
        <w:widowControl w:val="0"/>
        <w:spacing w:after="0" w:line="240" w:lineRule="auto"/>
        <w:jc w:val="both"/>
        <w:rPr>
          <w:rFonts w:ascii="Museo Sans 300" w:hAnsi="Museo Sans 300"/>
          <w:b/>
        </w:rPr>
      </w:pPr>
      <w:r w:rsidRPr="006D00BA">
        <w:rPr>
          <w:rFonts w:ascii="Museo Sans 300" w:hAnsi="Museo Sans 300"/>
          <w:b/>
        </w:rPr>
        <w:t>Cobertura de seguro</w:t>
      </w:r>
    </w:p>
    <w:p w14:paraId="22FB162C" w14:textId="66ED4E83" w:rsidR="002D5EF8" w:rsidRPr="006D00BA" w:rsidRDefault="002D5EF8"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b/>
        </w:rPr>
      </w:pPr>
      <w:r w:rsidRPr="006D00BA">
        <w:rPr>
          <w:rFonts w:ascii="Museo Sans 300" w:hAnsi="Museo Sans 300"/>
        </w:rPr>
        <w:t xml:space="preserve">Para evaluar la cobertura de seguro, la AFP deberá de verificar que el afiliado no se encuentre comprendido en las exclusiones </w:t>
      </w:r>
      <w:r w:rsidR="00DF3922" w:rsidRPr="006D00BA">
        <w:rPr>
          <w:rFonts w:ascii="Museo Sans 300" w:hAnsi="Museo Sans 300"/>
        </w:rPr>
        <w:t>señaladas</w:t>
      </w:r>
      <w:r w:rsidR="00177314" w:rsidRPr="006D00BA">
        <w:rPr>
          <w:rFonts w:ascii="Museo Sans 300" w:hAnsi="Museo Sans 300"/>
        </w:rPr>
        <w:t xml:space="preserve"> </w:t>
      </w:r>
      <w:r w:rsidR="00AB2A64" w:rsidRPr="006D00BA">
        <w:rPr>
          <w:rFonts w:ascii="Museo Sans 300" w:hAnsi="Museo Sans 300"/>
        </w:rPr>
        <w:t xml:space="preserve">dentro de la póliza contratada, conforme a lo establecido </w:t>
      </w:r>
      <w:r w:rsidRPr="006D00BA">
        <w:rPr>
          <w:rFonts w:ascii="Museo Sans 300" w:hAnsi="Museo Sans 300"/>
        </w:rPr>
        <w:t>en el artículo 7 de las “Normas para la Licitación, Adjudicación y Contratación del Seguro de Invalidez y Sobrevivencia para las Instituciones Administradoras de Fondos de Pensiones”</w:t>
      </w:r>
      <w:r w:rsidR="00097731" w:rsidRPr="006D00BA">
        <w:rPr>
          <w:rFonts w:ascii="Museo Sans 300" w:hAnsi="Museo Sans 300"/>
        </w:rPr>
        <w:t xml:space="preserve"> </w:t>
      </w:r>
      <w:r w:rsidRPr="006D00BA">
        <w:rPr>
          <w:rFonts w:ascii="Museo Sans 300" w:hAnsi="Museo Sans 300"/>
        </w:rPr>
        <w:t xml:space="preserve">(NSP-04) aprobadas por el Banco Central por medio de su Comité de Normas. </w:t>
      </w:r>
    </w:p>
    <w:p w14:paraId="158E4C3C" w14:textId="77777777" w:rsidR="002D5EF8" w:rsidRPr="006D00BA" w:rsidRDefault="002D5EF8" w:rsidP="00CC659C">
      <w:pPr>
        <w:widowControl w:val="0"/>
        <w:tabs>
          <w:tab w:val="left" w:pos="851"/>
        </w:tabs>
        <w:spacing w:after="0" w:line="240" w:lineRule="auto"/>
        <w:jc w:val="both"/>
        <w:outlineLvl w:val="0"/>
        <w:rPr>
          <w:rFonts w:ascii="Museo Sans 300" w:hAnsi="Museo Sans 300"/>
        </w:rPr>
      </w:pPr>
    </w:p>
    <w:p w14:paraId="0F0F60C2" w14:textId="77777777" w:rsidR="002D5EF8" w:rsidRPr="006D00BA" w:rsidRDefault="002D5EF8" w:rsidP="00CC659C">
      <w:pPr>
        <w:widowControl w:val="0"/>
        <w:tabs>
          <w:tab w:val="left" w:pos="851"/>
        </w:tabs>
        <w:spacing w:after="120" w:line="240" w:lineRule="auto"/>
        <w:jc w:val="both"/>
        <w:outlineLvl w:val="0"/>
        <w:rPr>
          <w:rFonts w:ascii="Museo Sans 300" w:hAnsi="Museo Sans 300"/>
          <w:b/>
        </w:rPr>
      </w:pPr>
      <w:r w:rsidRPr="006D00BA">
        <w:rPr>
          <w:rFonts w:ascii="Museo Sans 300" w:hAnsi="Museo Sans 300"/>
        </w:rPr>
        <w:t>Asimismo, de conformidad al artículo 116 de la Ley SAP, la AFP verificará que el afiliado cumpla con alguna de las condiciones</w:t>
      </w:r>
      <w:r w:rsidR="00CB0B92" w:rsidRPr="006D00BA">
        <w:rPr>
          <w:rFonts w:ascii="Museo Sans 300" w:hAnsi="Museo Sans 300"/>
        </w:rPr>
        <w:t xml:space="preserve"> siguientes</w:t>
      </w:r>
      <w:r w:rsidRPr="006D00BA">
        <w:rPr>
          <w:rFonts w:ascii="Museo Sans 300" w:hAnsi="Museo Sans 300"/>
        </w:rPr>
        <w:t>:</w:t>
      </w:r>
    </w:p>
    <w:p w14:paraId="5BFFA67A" w14:textId="77777777" w:rsidR="002D5EF8" w:rsidRPr="006D00BA" w:rsidRDefault="002D5EF8" w:rsidP="00CC659C">
      <w:pPr>
        <w:pStyle w:val="Prrafodelista"/>
        <w:widowControl w:val="0"/>
        <w:numPr>
          <w:ilvl w:val="0"/>
          <w:numId w:val="25"/>
        </w:numPr>
        <w:tabs>
          <w:tab w:val="left" w:pos="851"/>
        </w:tabs>
        <w:spacing w:after="0" w:line="240" w:lineRule="auto"/>
        <w:ind w:left="425" w:hanging="425"/>
        <w:contextualSpacing w:val="0"/>
        <w:jc w:val="both"/>
        <w:outlineLvl w:val="0"/>
        <w:rPr>
          <w:rFonts w:ascii="Museo Sans 300" w:hAnsi="Museo Sans 300"/>
        </w:rPr>
      </w:pPr>
      <w:r w:rsidRPr="006D00BA">
        <w:rPr>
          <w:rFonts w:ascii="Museo Sans 300" w:hAnsi="Museo Sans 300"/>
        </w:rPr>
        <w:t>Que se encontrare cotizando o que hubiere cotizado al menos seis meses continuos o discontinuos, durante los doce meses anteriores a la fecha de la invalidez; o</w:t>
      </w:r>
    </w:p>
    <w:p w14:paraId="79A27267" w14:textId="77777777" w:rsidR="002D5EF8" w:rsidRPr="006D00BA" w:rsidRDefault="002D5EF8" w:rsidP="00CC659C">
      <w:pPr>
        <w:pStyle w:val="Prrafodelista"/>
        <w:widowControl w:val="0"/>
        <w:numPr>
          <w:ilvl w:val="0"/>
          <w:numId w:val="25"/>
        </w:numPr>
        <w:tabs>
          <w:tab w:val="left" w:pos="851"/>
        </w:tabs>
        <w:spacing w:after="0" w:line="240" w:lineRule="auto"/>
        <w:ind w:left="425" w:hanging="425"/>
        <w:contextualSpacing w:val="0"/>
        <w:jc w:val="both"/>
        <w:outlineLvl w:val="0"/>
        <w:rPr>
          <w:rFonts w:ascii="Museo Sans 300" w:hAnsi="Museo Sans 300"/>
        </w:rPr>
      </w:pPr>
      <w:r w:rsidRPr="006D00BA">
        <w:rPr>
          <w:rFonts w:ascii="Museo Sans 300" w:hAnsi="Museo Sans 300"/>
        </w:rPr>
        <w:t xml:space="preserve">Que habiendo dejado de cotizar dentro del período de doce meses antes de la fecha de la invalidez según primer dictamen, hubiere registrado seis meses de cotizaciones el año anterior a la fecha en que dejó de cotizar. </w:t>
      </w:r>
    </w:p>
    <w:p w14:paraId="680BE2AF" w14:textId="77777777" w:rsidR="002D5EF8" w:rsidRPr="006D00BA" w:rsidRDefault="002D5EF8" w:rsidP="00CC659C">
      <w:pPr>
        <w:pStyle w:val="Prrafodelista"/>
        <w:widowControl w:val="0"/>
        <w:tabs>
          <w:tab w:val="left" w:pos="851"/>
        </w:tabs>
        <w:spacing w:after="0" w:line="240" w:lineRule="auto"/>
        <w:ind w:left="0"/>
        <w:contextualSpacing w:val="0"/>
        <w:jc w:val="both"/>
        <w:outlineLvl w:val="0"/>
        <w:rPr>
          <w:rFonts w:ascii="Museo Sans 300" w:hAnsi="Museo Sans 300"/>
          <w:b/>
        </w:rPr>
      </w:pPr>
    </w:p>
    <w:p w14:paraId="2B044AC9" w14:textId="77777777" w:rsidR="002D5EF8" w:rsidRPr="006D00BA" w:rsidRDefault="00C82529" w:rsidP="00CC659C">
      <w:pPr>
        <w:pStyle w:val="Prrafodelista"/>
        <w:widowControl w:val="0"/>
        <w:tabs>
          <w:tab w:val="left" w:pos="851"/>
        </w:tabs>
        <w:spacing w:after="0" w:line="240" w:lineRule="auto"/>
        <w:ind w:left="0"/>
        <w:contextualSpacing w:val="0"/>
        <w:jc w:val="both"/>
        <w:outlineLvl w:val="0"/>
        <w:rPr>
          <w:rFonts w:ascii="Museo Sans 300" w:hAnsi="Museo Sans 300"/>
        </w:rPr>
      </w:pPr>
      <w:r w:rsidRPr="006D00BA">
        <w:rPr>
          <w:rFonts w:ascii="Museo Sans 300" w:hAnsi="Museo Sans 300"/>
        </w:rPr>
        <w:t>L</w:t>
      </w:r>
      <w:r w:rsidR="002D5EF8" w:rsidRPr="006D00BA">
        <w:rPr>
          <w:rFonts w:ascii="Museo Sans 300" w:hAnsi="Museo Sans 300"/>
        </w:rPr>
        <w:t>a AFP deberá tomar en consideración</w:t>
      </w:r>
      <w:r w:rsidR="009605C9" w:rsidRPr="006D00BA">
        <w:rPr>
          <w:rFonts w:ascii="Museo Sans 300" w:hAnsi="Museo Sans 300"/>
        </w:rPr>
        <w:t xml:space="preserve">, para efectos de determinar </w:t>
      </w:r>
      <w:r w:rsidR="00AB2A64" w:rsidRPr="006D00BA">
        <w:rPr>
          <w:rFonts w:ascii="Museo Sans 300" w:hAnsi="Museo Sans 300"/>
        </w:rPr>
        <w:t>cobertura de seguro</w:t>
      </w:r>
      <w:r w:rsidR="009605C9" w:rsidRPr="006D00BA">
        <w:rPr>
          <w:rFonts w:ascii="Museo Sans 300" w:hAnsi="Museo Sans 300"/>
        </w:rPr>
        <w:t>,</w:t>
      </w:r>
      <w:r w:rsidR="002D5EF8" w:rsidRPr="006D00BA">
        <w:rPr>
          <w:rFonts w:ascii="Museo Sans 300" w:hAnsi="Museo Sans 300"/>
        </w:rPr>
        <w:t xml:space="preserve"> la fecha de configuración de la invalidez, la cual es determinada en el dictamen de invalidez emitido por la Comisión Calificadora de Invalidez.</w:t>
      </w:r>
    </w:p>
    <w:p w14:paraId="5EB5DA7B" w14:textId="77777777" w:rsidR="00C31A56" w:rsidRPr="006D00BA" w:rsidRDefault="00C31A56" w:rsidP="00CC659C">
      <w:pPr>
        <w:widowControl w:val="0"/>
        <w:spacing w:after="0" w:line="240" w:lineRule="auto"/>
        <w:rPr>
          <w:rFonts w:ascii="Museo Sans 300" w:hAnsi="Museo Sans 300"/>
          <w:b/>
        </w:rPr>
      </w:pPr>
    </w:p>
    <w:p w14:paraId="0B9B125E" w14:textId="77777777" w:rsidR="00941D5C" w:rsidRPr="006D00BA" w:rsidRDefault="00941D5C" w:rsidP="00941D5C">
      <w:pPr>
        <w:widowControl w:val="0"/>
        <w:spacing w:after="0" w:line="240" w:lineRule="auto"/>
        <w:jc w:val="both"/>
        <w:rPr>
          <w:rFonts w:ascii="Museo Sans 300" w:hAnsi="Museo Sans 300"/>
          <w:b/>
        </w:rPr>
      </w:pPr>
      <w:r w:rsidRPr="006D00BA">
        <w:rPr>
          <w:rFonts w:ascii="Museo Sans 300" w:hAnsi="Museo Sans 300"/>
          <w:b/>
        </w:rPr>
        <w:t>Invalidez por riesgos profesionales</w:t>
      </w:r>
    </w:p>
    <w:p w14:paraId="571C6767" w14:textId="7EA29354" w:rsidR="00941D5C" w:rsidRPr="006D00BA" w:rsidRDefault="00941D5C" w:rsidP="00941D5C">
      <w:pPr>
        <w:widowControl w:val="0"/>
        <w:spacing w:after="0" w:line="240" w:lineRule="auto"/>
        <w:jc w:val="both"/>
        <w:rPr>
          <w:rFonts w:ascii="Museo Sans 300" w:hAnsi="Museo Sans 300"/>
          <w:bCs/>
        </w:rPr>
      </w:pPr>
      <w:r w:rsidRPr="006D00BA">
        <w:rPr>
          <w:rFonts w:ascii="Museo Sans 300" w:hAnsi="Museo Sans 300"/>
          <w:b/>
        </w:rPr>
        <w:t>Art. 7-A.-</w:t>
      </w:r>
      <w:r w:rsidRPr="006D00BA">
        <w:rPr>
          <w:rFonts w:ascii="Museo Sans 300" w:hAnsi="Museo Sans 300"/>
          <w:bCs/>
        </w:rPr>
        <w:t xml:space="preserve"> Los beneficios de invalidez por riesgos profesionales serán cubiertos a través del Régimen de Salud, Enfermedad y Riesgos Profesionales del ISSS o por el Instituto Salvadoreño de Bienestar Magisterial, según sea el caso, quienes determinarán la procedencia o no del otorgamiento del beneficio de conformidad con sus respectivas Leyes y Reglamentos. (3)</w:t>
      </w:r>
    </w:p>
    <w:p w14:paraId="5AC9D271" w14:textId="77777777" w:rsidR="00941D5C" w:rsidRPr="006D00BA" w:rsidRDefault="00941D5C" w:rsidP="00941D5C">
      <w:pPr>
        <w:widowControl w:val="0"/>
        <w:spacing w:after="0" w:line="240" w:lineRule="auto"/>
        <w:rPr>
          <w:rFonts w:ascii="Museo Sans 300" w:hAnsi="Museo Sans 300"/>
          <w:b/>
        </w:rPr>
      </w:pPr>
    </w:p>
    <w:p w14:paraId="018B9C3F" w14:textId="1286DC9B" w:rsidR="008642CD" w:rsidRPr="006D00BA" w:rsidRDefault="008642CD" w:rsidP="00CC659C">
      <w:pPr>
        <w:widowControl w:val="0"/>
        <w:spacing w:after="0" w:line="240" w:lineRule="auto"/>
        <w:jc w:val="center"/>
        <w:rPr>
          <w:rFonts w:ascii="Museo Sans 300" w:hAnsi="Museo Sans 300"/>
          <w:b/>
        </w:rPr>
      </w:pPr>
      <w:r w:rsidRPr="006D00BA">
        <w:rPr>
          <w:rFonts w:ascii="Museo Sans 300" w:hAnsi="Museo Sans 300"/>
          <w:b/>
        </w:rPr>
        <w:t>CAPÍTULO II</w:t>
      </w:r>
      <w:r w:rsidR="00440C39" w:rsidRPr="006D00BA">
        <w:rPr>
          <w:rFonts w:ascii="Museo Sans 300" w:hAnsi="Museo Sans 300"/>
          <w:b/>
        </w:rPr>
        <w:t>I</w:t>
      </w:r>
    </w:p>
    <w:p w14:paraId="63F5BE27" w14:textId="77777777" w:rsidR="00180DEF" w:rsidRPr="006D00BA" w:rsidRDefault="008642CD" w:rsidP="00CC659C">
      <w:pPr>
        <w:widowControl w:val="0"/>
        <w:spacing w:after="0" w:line="240" w:lineRule="auto"/>
        <w:jc w:val="center"/>
        <w:rPr>
          <w:rFonts w:ascii="Museo Sans 300" w:hAnsi="Museo Sans 300"/>
          <w:b/>
        </w:rPr>
      </w:pPr>
      <w:r w:rsidRPr="006D00BA">
        <w:rPr>
          <w:rFonts w:ascii="Museo Sans 300" w:hAnsi="Museo Sans 300"/>
          <w:b/>
        </w:rPr>
        <w:t>DE LA SOLICITUD DE BENEFICIOS POR INVALIDEZ</w:t>
      </w:r>
    </w:p>
    <w:p w14:paraId="658CD0E2" w14:textId="77777777" w:rsidR="0060136A" w:rsidRPr="006D00BA" w:rsidRDefault="0060136A" w:rsidP="00CC659C">
      <w:pPr>
        <w:pStyle w:val="Prrafodelista"/>
        <w:widowControl w:val="0"/>
        <w:spacing w:after="0" w:line="240" w:lineRule="auto"/>
        <w:ind w:left="0"/>
        <w:contextualSpacing w:val="0"/>
        <w:outlineLvl w:val="0"/>
        <w:rPr>
          <w:rFonts w:ascii="Museo Sans 300" w:hAnsi="Museo Sans 300"/>
          <w:b/>
        </w:rPr>
      </w:pPr>
    </w:p>
    <w:p w14:paraId="663656ED" w14:textId="77777777" w:rsidR="008642CD" w:rsidRPr="006D00BA" w:rsidRDefault="008642CD" w:rsidP="00CC659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6D00BA">
        <w:rPr>
          <w:rFonts w:ascii="Museo Sans 300" w:hAnsi="Museo Sans 300"/>
        </w:rPr>
        <w:t xml:space="preserve">El afiliado que sufra un menoscabo de la capacidad para ejercer cualquier trabajo, a consecuencia de enfermedad, accidente común o debilitamiento de sus fuerzas físicas </w:t>
      </w:r>
      <w:r w:rsidR="00152504" w:rsidRPr="006D00BA">
        <w:rPr>
          <w:rFonts w:ascii="Museo Sans 300" w:hAnsi="Museo Sans 300"/>
        </w:rPr>
        <w:t>e/</w:t>
      </w:r>
      <w:r w:rsidRPr="006D00BA">
        <w:rPr>
          <w:rFonts w:ascii="Museo Sans 300" w:hAnsi="Museo Sans 300"/>
        </w:rPr>
        <w:t xml:space="preserve">o intelectuales, deberá presentar en la AFP en la que se encuentre afiliado la solicitud a la Comisión Calificadora de Invalidez, para la </w:t>
      </w:r>
      <w:r w:rsidR="00EC7F50" w:rsidRPr="006D00BA">
        <w:rPr>
          <w:rFonts w:ascii="Museo Sans 300" w:hAnsi="Museo Sans 300"/>
        </w:rPr>
        <w:t>evalu</w:t>
      </w:r>
      <w:r w:rsidRPr="006D00BA">
        <w:rPr>
          <w:rFonts w:ascii="Museo Sans 300" w:hAnsi="Museo Sans 300"/>
        </w:rPr>
        <w:t>ación de invalidez, de acuerdo al procedimiento establecido en las “</w:t>
      </w:r>
      <w:r w:rsidR="00191214" w:rsidRPr="006D00BA">
        <w:rPr>
          <w:rFonts w:ascii="Museo Sans 300" w:hAnsi="Museo Sans 300"/>
        </w:rPr>
        <w:t xml:space="preserve">Normas Técnicas para la Calificación del Grado de Invalidez y Determinación de Enfermedad Grave para Dictaminar el Derecho a Pensión de Invalidez y a Devolución de Saldo por Enfermedad Grave por la Comisión Calificadora de Invalidez” (NSP-08) </w:t>
      </w:r>
      <w:r w:rsidRPr="006D00BA">
        <w:rPr>
          <w:rFonts w:ascii="Museo Sans 300" w:hAnsi="Museo Sans 300"/>
        </w:rPr>
        <w:t>emitidas por el Banco Central por medio de su Comité de Normas.</w:t>
      </w:r>
    </w:p>
    <w:p w14:paraId="4DB1A05B" w14:textId="77777777" w:rsidR="00191214" w:rsidRPr="006D00BA" w:rsidRDefault="00191214" w:rsidP="00CC659C">
      <w:pPr>
        <w:pStyle w:val="Prrafodelista"/>
        <w:widowControl w:val="0"/>
        <w:spacing w:after="0" w:line="240" w:lineRule="auto"/>
        <w:ind w:left="0"/>
        <w:contextualSpacing w:val="0"/>
        <w:jc w:val="both"/>
        <w:outlineLvl w:val="0"/>
        <w:rPr>
          <w:rFonts w:ascii="Museo Sans 300" w:hAnsi="Museo Sans 300"/>
        </w:rPr>
      </w:pPr>
    </w:p>
    <w:p w14:paraId="3261B03B" w14:textId="77777777" w:rsidR="008642CD" w:rsidRPr="006D00BA" w:rsidRDefault="008642CD"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De manera simultánea al solicitar la calificación de invalidez</w:t>
      </w:r>
      <w:r w:rsidR="00A36504" w:rsidRPr="006D00BA">
        <w:rPr>
          <w:rFonts w:ascii="Museo Sans 300" w:hAnsi="Museo Sans 300"/>
        </w:rPr>
        <w:t xml:space="preserve"> por primer dictamen</w:t>
      </w:r>
      <w:r w:rsidRPr="006D00BA">
        <w:rPr>
          <w:rFonts w:ascii="Museo Sans 300" w:hAnsi="Museo Sans 300"/>
        </w:rPr>
        <w:t xml:space="preserve">, el afiliado deberá presentar </w:t>
      </w:r>
      <w:r w:rsidR="00EC7F50" w:rsidRPr="006D00BA">
        <w:rPr>
          <w:rFonts w:ascii="Museo Sans 300" w:hAnsi="Museo Sans 300"/>
        </w:rPr>
        <w:t xml:space="preserve">ante la AFP, </w:t>
      </w:r>
      <w:r w:rsidRPr="006D00BA">
        <w:rPr>
          <w:rFonts w:ascii="Museo Sans 300" w:hAnsi="Museo Sans 300"/>
        </w:rPr>
        <w:t xml:space="preserve">la solicitud denominada </w:t>
      </w:r>
      <w:r w:rsidR="00AB3F33" w:rsidRPr="006D00BA">
        <w:rPr>
          <w:rFonts w:ascii="Museo Sans 300" w:hAnsi="Museo Sans 300"/>
        </w:rPr>
        <w:t>“</w:t>
      </w:r>
      <w:r w:rsidRPr="006D00BA">
        <w:rPr>
          <w:rFonts w:ascii="Museo Sans 300" w:hAnsi="Museo Sans 300"/>
        </w:rPr>
        <w:t>Solicitud de Beneficios por Invalidez</w:t>
      </w:r>
      <w:r w:rsidR="00AB3F33" w:rsidRPr="006D00BA">
        <w:rPr>
          <w:rFonts w:ascii="Museo Sans 300" w:hAnsi="Museo Sans 300"/>
        </w:rPr>
        <w:t>”</w:t>
      </w:r>
      <w:r w:rsidRPr="006D00BA">
        <w:rPr>
          <w:rFonts w:ascii="Museo Sans 300" w:hAnsi="Museo Sans 300"/>
        </w:rPr>
        <w:t xml:space="preserve">, en la que deberá establecerse una leyenda que indique que dicha solicitud procederá en el caso que el afiliado sea dictaminado como inválido por riesgo común. </w:t>
      </w:r>
    </w:p>
    <w:p w14:paraId="68B293DC" w14:textId="77777777" w:rsidR="008642CD" w:rsidRPr="006D00BA" w:rsidRDefault="008642CD" w:rsidP="00CC659C">
      <w:pPr>
        <w:pStyle w:val="Prrafodelista"/>
        <w:widowControl w:val="0"/>
        <w:tabs>
          <w:tab w:val="left" w:pos="851"/>
        </w:tabs>
        <w:spacing w:after="0" w:line="240" w:lineRule="auto"/>
        <w:ind w:left="0"/>
        <w:contextualSpacing w:val="0"/>
        <w:jc w:val="both"/>
        <w:outlineLvl w:val="0"/>
        <w:rPr>
          <w:rFonts w:ascii="Museo Sans 300" w:hAnsi="Museo Sans 300"/>
        </w:rPr>
      </w:pPr>
    </w:p>
    <w:p w14:paraId="25DF4341" w14:textId="77777777" w:rsidR="008642CD" w:rsidRPr="006D00BA" w:rsidRDefault="008642CD"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Si a la fecha de presentar la solicitud de beneficios por invalidez, el afiliado dentro de los próximos dos meses cumpliera la edad legal de vejez, deberá suscribir la Solicitud de Pensión de Invalidez conjuntamente con la solicitud del segundo dictamen adelantado, la cual deberá contener una leyenda aclaratoria de la razón por la que se está presentando la solicitud de segundo dictamen adelantado.</w:t>
      </w:r>
    </w:p>
    <w:p w14:paraId="0123D069" w14:textId="77777777" w:rsidR="008642CD" w:rsidRPr="006D00BA" w:rsidRDefault="008642CD" w:rsidP="00CC659C">
      <w:pPr>
        <w:pStyle w:val="Prrafodelista"/>
        <w:widowControl w:val="0"/>
        <w:spacing w:after="0" w:line="240" w:lineRule="auto"/>
        <w:ind w:left="0"/>
        <w:contextualSpacing w:val="0"/>
        <w:jc w:val="both"/>
        <w:outlineLvl w:val="0"/>
        <w:rPr>
          <w:rFonts w:ascii="Museo Sans 300" w:hAnsi="Museo Sans 300"/>
        </w:rPr>
      </w:pPr>
    </w:p>
    <w:p w14:paraId="55FEFDAC" w14:textId="77777777" w:rsidR="008642CD" w:rsidRPr="006D00BA" w:rsidRDefault="008642CD"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 xml:space="preserve">La AFP deberá verificar el cumplimiento de los requisitos y determinar el beneficio por invalidez que le corresponde al afiliado. </w:t>
      </w:r>
    </w:p>
    <w:p w14:paraId="32568BCC" w14:textId="77777777" w:rsidR="006B0851" w:rsidRPr="006D00BA" w:rsidRDefault="006B0851" w:rsidP="006B0851">
      <w:pPr>
        <w:pStyle w:val="Prrafodelista"/>
        <w:widowControl w:val="0"/>
        <w:spacing w:after="0" w:line="240" w:lineRule="auto"/>
        <w:ind w:left="0"/>
        <w:contextualSpacing w:val="0"/>
        <w:outlineLvl w:val="0"/>
        <w:rPr>
          <w:rFonts w:ascii="Museo Sans 300" w:hAnsi="Museo Sans 300"/>
          <w:b/>
        </w:rPr>
      </w:pPr>
    </w:p>
    <w:p w14:paraId="3D3DEE05" w14:textId="77777777" w:rsidR="006B0851" w:rsidRPr="006D00BA" w:rsidRDefault="006B0851" w:rsidP="006B0851">
      <w:pPr>
        <w:pStyle w:val="Prrafodelista"/>
        <w:widowControl w:val="0"/>
        <w:numPr>
          <w:ilvl w:val="0"/>
          <w:numId w:val="3"/>
        </w:numPr>
        <w:spacing w:after="0" w:line="240" w:lineRule="auto"/>
        <w:ind w:left="0" w:firstLine="0"/>
        <w:contextualSpacing w:val="0"/>
        <w:jc w:val="both"/>
        <w:outlineLvl w:val="0"/>
        <w:rPr>
          <w:rFonts w:ascii="Museo Sans 300" w:hAnsi="Museo Sans 300"/>
          <w:u w:val="single"/>
        </w:rPr>
      </w:pPr>
      <w:r w:rsidRPr="006D00BA">
        <w:rPr>
          <w:rFonts w:ascii="Museo Sans 300" w:hAnsi="Museo Sans 300"/>
        </w:rPr>
        <w:t xml:space="preserve">La solicitud para dar inicio al trámite de beneficios por invalidez </w:t>
      </w:r>
      <w:r w:rsidRPr="006D00BA">
        <w:rPr>
          <w:rFonts w:ascii="Museo Sans 300" w:eastAsia="Times New Roman" w:hAnsi="Museo Sans 300"/>
          <w:lang w:eastAsia="es-ES"/>
        </w:rPr>
        <w:t>deberá estar a disposición de los afiliados, a través de las agencias y los medios electrónicos que las AFP pongan al alcance de los mismos.</w:t>
      </w:r>
    </w:p>
    <w:p w14:paraId="557B622F" w14:textId="77777777" w:rsidR="006B0851" w:rsidRPr="006D00BA" w:rsidRDefault="006B0851" w:rsidP="006B0851">
      <w:pPr>
        <w:pStyle w:val="Sangra2detindependiente"/>
        <w:widowControl w:val="0"/>
        <w:spacing w:after="0" w:line="240" w:lineRule="auto"/>
        <w:ind w:left="0"/>
        <w:jc w:val="both"/>
        <w:rPr>
          <w:rFonts w:ascii="Museo Sans 300" w:hAnsi="Museo Sans 300"/>
        </w:rPr>
      </w:pPr>
      <w:r w:rsidRPr="006D00BA">
        <w:rPr>
          <w:rFonts w:ascii="Museo Sans 300" w:hAnsi="Museo Sans 300"/>
        </w:rPr>
        <w:t>Todo afiliado que desee acceder a alguno de los beneficios por invalidez por primer dictamen deberá dar inicio al trámite con la suscripción de la solicitud correspondiente.</w:t>
      </w:r>
    </w:p>
    <w:p w14:paraId="797282A8" w14:textId="77777777" w:rsidR="006B0851" w:rsidRPr="006D00BA" w:rsidRDefault="006B0851" w:rsidP="006B0851">
      <w:pPr>
        <w:pStyle w:val="Sangra2detindependiente"/>
        <w:widowControl w:val="0"/>
        <w:spacing w:after="0" w:line="240" w:lineRule="auto"/>
        <w:ind w:left="0"/>
        <w:jc w:val="both"/>
        <w:rPr>
          <w:rFonts w:ascii="Museo Sans 300" w:hAnsi="Museo Sans 300"/>
        </w:rPr>
      </w:pPr>
    </w:p>
    <w:p w14:paraId="390B6237" w14:textId="77777777" w:rsidR="006B0851" w:rsidRPr="006D00BA" w:rsidRDefault="006B0851" w:rsidP="006B0851">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En caso que el afiliado se encuentre imposibilitado de realizar personalmente este trámite, podrá hacerse representar por medio de apoderado. En caso de comparecer por apoderado, este deberá presentar su documento de identidad y un poder con cláusula especial para tramitar la solicitud de beneficios por invalidez.</w:t>
      </w:r>
    </w:p>
    <w:p w14:paraId="04C3A323" w14:textId="77777777" w:rsidR="001B2B12" w:rsidRPr="006D00BA" w:rsidRDefault="001B2B12" w:rsidP="00CC659C">
      <w:pPr>
        <w:pStyle w:val="Prrafodelista"/>
        <w:widowControl w:val="0"/>
        <w:tabs>
          <w:tab w:val="left" w:pos="851"/>
        </w:tabs>
        <w:spacing w:after="0" w:line="240" w:lineRule="auto"/>
        <w:ind w:left="0"/>
        <w:contextualSpacing w:val="0"/>
        <w:outlineLvl w:val="0"/>
        <w:rPr>
          <w:rFonts w:ascii="Museo Sans 300" w:hAnsi="Museo Sans 300"/>
          <w:b/>
        </w:rPr>
      </w:pPr>
    </w:p>
    <w:p w14:paraId="6056304F" w14:textId="77777777" w:rsidR="008642CD" w:rsidRPr="006D00BA" w:rsidRDefault="008642CD" w:rsidP="00CC659C">
      <w:pPr>
        <w:pStyle w:val="Prrafodelista"/>
        <w:widowControl w:val="0"/>
        <w:tabs>
          <w:tab w:val="left" w:pos="851"/>
        </w:tabs>
        <w:spacing w:after="120" w:line="240" w:lineRule="auto"/>
        <w:ind w:left="0"/>
        <w:outlineLvl w:val="0"/>
        <w:rPr>
          <w:rFonts w:ascii="Museo Sans 300" w:hAnsi="Museo Sans 300"/>
          <w:b/>
        </w:rPr>
      </w:pPr>
      <w:r w:rsidRPr="006D00BA">
        <w:rPr>
          <w:rFonts w:ascii="Museo Sans 300" w:hAnsi="Museo Sans 300"/>
          <w:b/>
        </w:rPr>
        <w:t xml:space="preserve">Contenido de la </w:t>
      </w:r>
      <w:r w:rsidR="00E75757" w:rsidRPr="006D00BA">
        <w:rPr>
          <w:rFonts w:ascii="Museo Sans 300" w:hAnsi="Museo Sans 300"/>
          <w:b/>
        </w:rPr>
        <w:t>s</w:t>
      </w:r>
      <w:r w:rsidR="00A7606C" w:rsidRPr="006D00BA">
        <w:rPr>
          <w:rFonts w:ascii="Museo Sans 300" w:hAnsi="Museo Sans 300"/>
          <w:b/>
        </w:rPr>
        <w:t xml:space="preserve">olicitud de </w:t>
      </w:r>
      <w:r w:rsidR="00467464" w:rsidRPr="006D00BA">
        <w:rPr>
          <w:rFonts w:ascii="Museo Sans 300" w:hAnsi="Museo Sans 300"/>
          <w:b/>
        </w:rPr>
        <w:t>b</w:t>
      </w:r>
      <w:r w:rsidR="00A7606C" w:rsidRPr="006D00BA">
        <w:rPr>
          <w:rFonts w:ascii="Museo Sans 300" w:hAnsi="Museo Sans 300"/>
          <w:b/>
        </w:rPr>
        <w:t xml:space="preserve">eneficios por </w:t>
      </w:r>
      <w:r w:rsidR="00467464" w:rsidRPr="006D00BA">
        <w:rPr>
          <w:rFonts w:ascii="Museo Sans 300" w:hAnsi="Museo Sans 300"/>
          <w:b/>
        </w:rPr>
        <w:t>i</w:t>
      </w:r>
      <w:r w:rsidR="00A7606C" w:rsidRPr="006D00BA">
        <w:rPr>
          <w:rFonts w:ascii="Museo Sans 300" w:hAnsi="Museo Sans 300"/>
          <w:b/>
        </w:rPr>
        <w:t>nvalidez</w:t>
      </w:r>
    </w:p>
    <w:p w14:paraId="6588222F" w14:textId="77777777" w:rsidR="008642CD" w:rsidRPr="006D00BA" w:rsidRDefault="008642CD" w:rsidP="00CC659C">
      <w:pPr>
        <w:pStyle w:val="Prrafodelista"/>
        <w:widowControl w:val="0"/>
        <w:numPr>
          <w:ilvl w:val="0"/>
          <w:numId w:val="3"/>
        </w:numPr>
        <w:tabs>
          <w:tab w:val="left" w:pos="851"/>
        </w:tabs>
        <w:spacing w:after="120" w:line="240" w:lineRule="auto"/>
        <w:ind w:left="0" w:firstLine="0"/>
        <w:jc w:val="both"/>
        <w:outlineLvl w:val="0"/>
        <w:rPr>
          <w:rFonts w:ascii="Museo Sans 300" w:hAnsi="Museo Sans 300"/>
        </w:rPr>
      </w:pPr>
      <w:r w:rsidRPr="006D00BA">
        <w:rPr>
          <w:rFonts w:ascii="Museo Sans 300" w:hAnsi="Museo Sans 300"/>
        </w:rPr>
        <w:t>La solicitud de beneficios por invalidez, deberá contener como mínimo la información siguiente:</w:t>
      </w:r>
    </w:p>
    <w:p w14:paraId="32945CF6"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Logotipo y nombre completo de la AFP;</w:t>
      </w:r>
    </w:p>
    <w:p w14:paraId="00BF14D3"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Nombre de la solicitud o formulario que se trata;</w:t>
      </w:r>
    </w:p>
    <w:p w14:paraId="3D8E92C2"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Número de la solicitud o formulario, según corresponda;</w:t>
      </w:r>
    </w:p>
    <w:p w14:paraId="21A0E77C" w14:textId="77777777" w:rsidR="008642CD" w:rsidRPr="006D00BA" w:rsidRDefault="008642CD" w:rsidP="00CC659C">
      <w:pPr>
        <w:pStyle w:val="Sangra2detindependiente"/>
        <w:widowControl w:val="0"/>
        <w:numPr>
          <w:ilvl w:val="0"/>
          <w:numId w:val="14"/>
        </w:numPr>
        <w:spacing w:line="240" w:lineRule="auto"/>
        <w:ind w:left="425" w:hanging="425"/>
        <w:jc w:val="both"/>
        <w:rPr>
          <w:rFonts w:ascii="Museo Sans 300" w:hAnsi="Museo Sans 300"/>
        </w:rPr>
      </w:pPr>
      <w:r w:rsidRPr="006D00BA">
        <w:rPr>
          <w:rFonts w:ascii="Museo Sans 300" w:hAnsi="Museo Sans 300"/>
        </w:rPr>
        <w:t>Datos del afiliado:</w:t>
      </w:r>
    </w:p>
    <w:p w14:paraId="34DD382B"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Nombre del afiliado;</w:t>
      </w:r>
    </w:p>
    <w:p w14:paraId="25C0A556"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Sexo del afiliado;</w:t>
      </w:r>
    </w:p>
    <w:p w14:paraId="6A93944E"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 xml:space="preserve">NUP; </w:t>
      </w:r>
    </w:p>
    <w:p w14:paraId="3AAD59CA"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Número de afiliación al ISSS o al INPEP, o ambos según sea el caso;</w:t>
      </w:r>
    </w:p>
    <w:p w14:paraId="275A71FA"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Estado familiar;</w:t>
      </w:r>
    </w:p>
    <w:p w14:paraId="53D34442"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Nacionalidad;</w:t>
      </w:r>
    </w:p>
    <w:p w14:paraId="6AEE79E8"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Documento de identificación utilizado (DUI, Pasaporte</w:t>
      </w:r>
      <w:r w:rsidR="00A7606C" w:rsidRPr="006D00BA">
        <w:rPr>
          <w:rFonts w:ascii="Museo Sans 300" w:hAnsi="Museo Sans 300"/>
        </w:rPr>
        <w:t xml:space="preserve"> o </w:t>
      </w:r>
      <w:r w:rsidRPr="006D00BA">
        <w:rPr>
          <w:rFonts w:ascii="Museo Sans 300" w:hAnsi="Museo Sans 300"/>
        </w:rPr>
        <w:t>Carné de Residente) indicando el número de documento, el lugar y fecha de expedición; y</w:t>
      </w:r>
    </w:p>
    <w:p w14:paraId="59C7A2A1" w14:textId="77777777" w:rsidR="008642CD" w:rsidRPr="006D00BA"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6D00BA">
        <w:rPr>
          <w:rFonts w:ascii="Museo Sans 300" w:hAnsi="Museo Sans 300"/>
        </w:rPr>
        <w:t>Dirección completa.</w:t>
      </w:r>
    </w:p>
    <w:p w14:paraId="5AB6E350" w14:textId="77777777" w:rsidR="008642CD" w:rsidRPr="006D00BA" w:rsidRDefault="008642CD" w:rsidP="00CC659C">
      <w:pPr>
        <w:pStyle w:val="Sangra2detindependiente"/>
        <w:widowControl w:val="0"/>
        <w:numPr>
          <w:ilvl w:val="0"/>
          <w:numId w:val="14"/>
        </w:numPr>
        <w:spacing w:line="240" w:lineRule="auto"/>
        <w:ind w:left="425" w:hanging="425"/>
        <w:jc w:val="both"/>
        <w:rPr>
          <w:rFonts w:ascii="Museo Sans 300" w:hAnsi="Museo Sans 300"/>
        </w:rPr>
      </w:pPr>
      <w:r w:rsidRPr="006D00BA">
        <w:rPr>
          <w:rFonts w:ascii="Museo Sans 300" w:hAnsi="Museo Sans 300"/>
        </w:rPr>
        <w:t>Situación del afiliado:</w:t>
      </w:r>
    </w:p>
    <w:p w14:paraId="353B5253" w14:textId="77777777" w:rsidR="008642CD" w:rsidRPr="006D00BA" w:rsidRDefault="008642CD" w:rsidP="00CC659C">
      <w:pPr>
        <w:pStyle w:val="Sangra2detindependiente"/>
        <w:widowControl w:val="0"/>
        <w:numPr>
          <w:ilvl w:val="0"/>
          <w:numId w:val="16"/>
        </w:numPr>
        <w:spacing w:after="0" w:line="240" w:lineRule="auto"/>
        <w:ind w:left="993" w:hanging="284"/>
        <w:jc w:val="both"/>
        <w:rPr>
          <w:rFonts w:ascii="Museo Sans 300" w:hAnsi="Museo Sans 300"/>
        </w:rPr>
      </w:pPr>
      <w:r w:rsidRPr="006D00BA">
        <w:rPr>
          <w:rFonts w:ascii="Museo Sans 300" w:hAnsi="Museo Sans 300"/>
        </w:rPr>
        <w:t>Relación laboral (cotizante dependiente</w:t>
      </w:r>
      <w:r w:rsidR="00A7606C" w:rsidRPr="006D00BA">
        <w:rPr>
          <w:rFonts w:ascii="Museo Sans 300" w:hAnsi="Museo Sans 300"/>
        </w:rPr>
        <w:t>,</w:t>
      </w:r>
      <w:r w:rsidRPr="006D00BA">
        <w:rPr>
          <w:rFonts w:ascii="Museo Sans 300" w:hAnsi="Museo Sans 300"/>
        </w:rPr>
        <w:t xml:space="preserve"> independiente</w:t>
      </w:r>
      <w:r w:rsidR="00A7606C" w:rsidRPr="006D00BA">
        <w:rPr>
          <w:rFonts w:ascii="Museo Sans 300" w:hAnsi="Museo Sans 300"/>
        </w:rPr>
        <w:t xml:space="preserve"> o </w:t>
      </w:r>
      <w:r w:rsidRPr="006D00BA">
        <w:rPr>
          <w:rFonts w:ascii="Museo Sans 300" w:hAnsi="Museo Sans 300"/>
        </w:rPr>
        <w:t>cesante);</w:t>
      </w:r>
    </w:p>
    <w:p w14:paraId="3FD200F6"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Lugar y fecha de presentación de la solicitud;</w:t>
      </w:r>
    </w:p>
    <w:p w14:paraId="767BA9CB"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Firma del solicitante; y</w:t>
      </w:r>
    </w:p>
    <w:p w14:paraId="012DB514" w14:textId="77777777" w:rsidR="008642CD" w:rsidRPr="006D00BA"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6D00BA">
        <w:rPr>
          <w:rFonts w:ascii="Museo Sans 300" w:hAnsi="Museo Sans 300"/>
        </w:rPr>
        <w:t>Sello y firma del empleado autorizado por la AFP para recibir la solicitud.</w:t>
      </w:r>
    </w:p>
    <w:p w14:paraId="51887C22" w14:textId="77777777" w:rsidR="008642CD" w:rsidRPr="006D00BA" w:rsidRDefault="008642CD" w:rsidP="00CC659C">
      <w:pPr>
        <w:pStyle w:val="Sangra2detindependiente"/>
        <w:widowControl w:val="0"/>
        <w:spacing w:after="0" w:line="240" w:lineRule="auto"/>
        <w:ind w:left="0"/>
        <w:jc w:val="both"/>
        <w:rPr>
          <w:rFonts w:ascii="Museo Sans 300" w:hAnsi="Museo Sans 300"/>
        </w:rPr>
      </w:pPr>
    </w:p>
    <w:p w14:paraId="7C0F0335" w14:textId="77777777" w:rsidR="008642CD" w:rsidRPr="006D00BA" w:rsidRDefault="008642CD" w:rsidP="00CC659C">
      <w:pPr>
        <w:widowControl w:val="0"/>
        <w:tabs>
          <w:tab w:val="left" w:pos="851"/>
        </w:tabs>
        <w:spacing w:after="0" w:line="240" w:lineRule="auto"/>
        <w:jc w:val="both"/>
        <w:outlineLvl w:val="0"/>
        <w:rPr>
          <w:rFonts w:ascii="Museo Sans 300" w:eastAsia="Times New Roman" w:hAnsi="Museo Sans 300"/>
          <w:lang w:eastAsia="es-ES"/>
        </w:rPr>
      </w:pPr>
      <w:r w:rsidRPr="006D00BA">
        <w:rPr>
          <w:rFonts w:ascii="Museo Sans 300" w:eastAsia="Times New Roman" w:hAnsi="Museo Sans 300"/>
          <w:lang w:eastAsia="es-ES"/>
        </w:rPr>
        <w:t xml:space="preserve">La AFP deberá contar con original y copia de la solicitud y entregará copia al afiliado. </w:t>
      </w:r>
    </w:p>
    <w:p w14:paraId="66FB1245" w14:textId="77777777" w:rsidR="008642CD" w:rsidRPr="006D00BA" w:rsidRDefault="008642CD" w:rsidP="00CC659C">
      <w:pPr>
        <w:widowControl w:val="0"/>
        <w:tabs>
          <w:tab w:val="left" w:pos="851"/>
        </w:tabs>
        <w:spacing w:after="0" w:line="240" w:lineRule="auto"/>
        <w:jc w:val="both"/>
        <w:outlineLvl w:val="0"/>
        <w:rPr>
          <w:rFonts w:ascii="Museo Sans 300" w:eastAsia="Times New Roman" w:hAnsi="Museo Sans 300"/>
          <w:lang w:eastAsia="es-ES"/>
        </w:rPr>
      </w:pPr>
    </w:p>
    <w:p w14:paraId="48F8D162" w14:textId="77777777" w:rsidR="008642CD" w:rsidRPr="006D00BA" w:rsidRDefault="008642CD" w:rsidP="00CC659C">
      <w:pPr>
        <w:widowControl w:val="0"/>
        <w:tabs>
          <w:tab w:val="left" w:pos="851"/>
        </w:tabs>
        <w:spacing w:after="0" w:line="240" w:lineRule="auto"/>
        <w:jc w:val="both"/>
        <w:outlineLvl w:val="0"/>
        <w:rPr>
          <w:rFonts w:ascii="Museo Sans 300" w:eastAsia="Times New Roman" w:hAnsi="Museo Sans 300"/>
          <w:lang w:eastAsia="es-ES"/>
        </w:rPr>
      </w:pPr>
      <w:r w:rsidRPr="006D00BA">
        <w:rPr>
          <w:rFonts w:ascii="Museo Sans 300" w:eastAsia="Times New Roman" w:hAnsi="Museo Sans 300"/>
          <w:lang w:eastAsia="es-ES"/>
        </w:rPr>
        <w:t xml:space="preserve">En caso que la solicitud se presente por medios físicos, </w:t>
      </w:r>
      <w:r w:rsidR="00900B83" w:rsidRPr="006D00BA">
        <w:rPr>
          <w:rFonts w:ascii="Museo Sans 300" w:eastAsia="Times New Roman" w:hAnsi="Museo Sans 300"/>
          <w:lang w:eastAsia="es-ES"/>
        </w:rPr>
        <w:t>e</w:t>
      </w:r>
      <w:r w:rsidRPr="006D00BA">
        <w:rPr>
          <w:rFonts w:ascii="Museo Sans 300" w:eastAsia="Times New Roman" w:hAnsi="Museo Sans 300"/>
          <w:lang w:eastAsia="es-ES"/>
        </w:rPr>
        <w:t xml:space="preserve">stas no deberán contener borrones, tachaduras o cualquier otra alteración de la misma. </w:t>
      </w:r>
    </w:p>
    <w:p w14:paraId="0C858129" w14:textId="77777777" w:rsidR="008642CD" w:rsidRPr="006D00BA" w:rsidRDefault="008642CD" w:rsidP="00CC659C">
      <w:pPr>
        <w:pStyle w:val="Sangra2detindependiente"/>
        <w:widowControl w:val="0"/>
        <w:spacing w:after="0" w:line="240" w:lineRule="auto"/>
        <w:ind w:left="0"/>
        <w:jc w:val="both"/>
        <w:rPr>
          <w:rFonts w:ascii="Museo Sans 300" w:hAnsi="Museo Sans 300"/>
        </w:rPr>
      </w:pPr>
    </w:p>
    <w:p w14:paraId="78B8AC3A" w14:textId="77777777" w:rsidR="008642CD" w:rsidRPr="006D00BA" w:rsidRDefault="008642CD" w:rsidP="00CC659C">
      <w:pPr>
        <w:widowControl w:val="0"/>
        <w:spacing w:after="0" w:line="240" w:lineRule="auto"/>
        <w:jc w:val="both"/>
        <w:rPr>
          <w:rFonts w:ascii="Museo Sans 300" w:hAnsi="Museo Sans 300"/>
          <w:b/>
        </w:rPr>
      </w:pPr>
      <w:r w:rsidRPr="006D00BA">
        <w:rPr>
          <w:rFonts w:ascii="Museo Sans 300" w:hAnsi="Museo Sans 300"/>
          <w:b/>
        </w:rPr>
        <w:t>Documentos anexos a la solicitud</w:t>
      </w:r>
    </w:p>
    <w:p w14:paraId="5FB41EF6" w14:textId="77777777" w:rsidR="008642CD" w:rsidRPr="006D00BA" w:rsidRDefault="008642CD"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6D00BA">
        <w:rPr>
          <w:rFonts w:ascii="Museo Sans 300" w:hAnsi="Museo Sans 300"/>
        </w:rPr>
        <w:t xml:space="preserve">La solicitud deberá ir acompañada de los documentos siguientes: </w:t>
      </w:r>
    </w:p>
    <w:p w14:paraId="1C14A0CE" w14:textId="77777777" w:rsidR="008642CD" w:rsidRPr="006D00BA" w:rsidRDefault="00D1440C" w:rsidP="00CC659C">
      <w:pPr>
        <w:pStyle w:val="Prrafodelista"/>
        <w:widowControl w:val="0"/>
        <w:numPr>
          <w:ilvl w:val="0"/>
          <w:numId w:val="17"/>
        </w:numPr>
        <w:spacing w:after="0" w:line="240" w:lineRule="auto"/>
        <w:ind w:left="425" w:hanging="425"/>
        <w:contextualSpacing w:val="0"/>
        <w:jc w:val="both"/>
        <w:rPr>
          <w:rFonts w:ascii="Museo Sans 300" w:hAnsi="Museo Sans 300"/>
        </w:rPr>
      </w:pPr>
      <w:r w:rsidRPr="006D00BA">
        <w:rPr>
          <w:rFonts w:ascii="Museo Sans 300" w:hAnsi="Museo Sans 300"/>
        </w:rPr>
        <w:t>Original y f</w:t>
      </w:r>
      <w:r w:rsidR="008642CD" w:rsidRPr="006D00BA">
        <w:rPr>
          <w:rFonts w:ascii="Museo Sans 300" w:hAnsi="Museo Sans 300"/>
        </w:rPr>
        <w:t>otocopia de documento de identidad (</w:t>
      </w:r>
      <w:r w:rsidR="00FC3B3B" w:rsidRPr="006D00BA">
        <w:rPr>
          <w:rFonts w:ascii="Museo Sans 300" w:hAnsi="Museo Sans 300"/>
        </w:rPr>
        <w:t>DUI, Pasaporte o Carné de Residente</w:t>
      </w:r>
      <w:r w:rsidR="008642CD" w:rsidRPr="006D00BA">
        <w:rPr>
          <w:rFonts w:ascii="Museo Sans 300" w:hAnsi="Museo Sans 300"/>
        </w:rPr>
        <w:t xml:space="preserve">); </w:t>
      </w:r>
    </w:p>
    <w:p w14:paraId="5E69C5B7" w14:textId="77777777" w:rsidR="008642CD" w:rsidRPr="006D00BA" w:rsidRDefault="00987A2B" w:rsidP="00CC659C">
      <w:pPr>
        <w:pStyle w:val="Prrafodelista"/>
        <w:widowControl w:val="0"/>
        <w:numPr>
          <w:ilvl w:val="0"/>
          <w:numId w:val="17"/>
        </w:numPr>
        <w:spacing w:after="0" w:line="240" w:lineRule="auto"/>
        <w:ind w:left="425" w:hanging="425"/>
        <w:contextualSpacing w:val="0"/>
        <w:jc w:val="both"/>
        <w:rPr>
          <w:rFonts w:ascii="Museo Sans 300" w:hAnsi="Museo Sans 300"/>
        </w:rPr>
      </w:pPr>
      <w:r w:rsidRPr="006D00BA">
        <w:rPr>
          <w:rFonts w:ascii="Museo Sans 300" w:hAnsi="Museo Sans 300"/>
        </w:rPr>
        <w:t xml:space="preserve">NUP; </w:t>
      </w:r>
      <w:r w:rsidR="00EF16C9" w:rsidRPr="006D00BA">
        <w:rPr>
          <w:rFonts w:ascii="Museo Sans 300" w:hAnsi="Museo Sans 300"/>
        </w:rPr>
        <w:t>y</w:t>
      </w:r>
      <w:r w:rsidR="008642CD" w:rsidRPr="006D00BA">
        <w:rPr>
          <w:rFonts w:ascii="Museo Sans 300" w:hAnsi="Museo Sans 300"/>
        </w:rPr>
        <w:t xml:space="preserve"> </w:t>
      </w:r>
    </w:p>
    <w:p w14:paraId="1AD2F73E" w14:textId="77777777" w:rsidR="00987A2B" w:rsidRPr="006D00BA" w:rsidRDefault="008642CD" w:rsidP="00CC659C">
      <w:pPr>
        <w:pStyle w:val="Prrafodelista"/>
        <w:widowControl w:val="0"/>
        <w:numPr>
          <w:ilvl w:val="0"/>
          <w:numId w:val="17"/>
        </w:numPr>
        <w:spacing w:after="0" w:line="240" w:lineRule="auto"/>
        <w:ind w:left="425" w:hanging="425"/>
        <w:contextualSpacing w:val="0"/>
        <w:jc w:val="both"/>
        <w:rPr>
          <w:rFonts w:ascii="Museo Sans 300" w:hAnsi="Museo Sans 300"/>
        </w:rPr>
      </w:pPr>
      <w:r w:rsidRPr="006D00BA">
        <w:rPr>
          <w:rFonts w:ascii="Museo Sans 300" w:hAnsi="Museo Sans 300"/>
        </w:rPr>
        <w:t>Documento de afiliación al ISSS o al INPEP, o ambos si los tuviere</w:t>
      </w:r>
      <w:r w:rsidR="00EF16C9" w:rsidRPr="006D00BA">
        <w:rPr>
          <w:rFonts w:ascii="Museo Sans 300" w:hAnsi="Museo Sans 300"/>
        </w:rPr>
        <w:t>.</w:t>
      </w:r>
    </w:p>
    <w:p w14:paraId="4FB15BAE" w14:textId="77777777" w:rsidR="008642CD" w:rsidRPr="006D00BA" w:rsidRDefault="008642CD" w:rsidP="00CC659C">
      <w:pPr>
        <w:widowControl w:val="0"/>
        <w:spacing w:after="0" w:line="240" w:lineRule="auto"/>
        <w:jc w:val="both"/>
        <w:rPr>
          <w:rFonts w:ascii="Museo Sans 300" w:hAnsi="Museo Sans 300"/>
        </w:rPr>
      </w:pPr>
      <w:r w:rsidRPr="006D00BA">
        <w:rPr>
          <w:rFonts w:ascii="Museo Sans 300" w:hAnsi="Museo Sans 300"/>
        </w:rPr>
        <w:t xml:space="preserve">La AFP, para el proceso de recepción de solicitudes, podrá poner a disposición del afiliado medios electrónicos; no obstante, dicha solicitud será formalizada con la firma del afiliado presentando para ello su documento de identidad, </w:t>
      </w:r>
      <w:r w:rsidR="00FC3B3B" w:rsidRPr="006D00BA">
        <w:rPr>
          <w:rFonts w:ascii="Museo Sans 300" w:hAnsi="Museo Sans 300"/>
        </w:rPr>
        <w:t>DUI, Pasaporte</w:t>
      </w:r>
      <w:r w:rsidRPr="006D00BA">
        <w:rPr>
          <w:rFonts w:ascii="Museo Sans 300" w:hAnsi="Museo Sans 300"/>
        </w:rPr>
        <w:t xml:space="preserve"> </w:t>
      </w:r>
      <w:r w:rsidR="00FC3B3B" w:rsidRPr="006D00BA">
        <w:rPr>
          <w:rFonts w:ascii="Museo Sans 300" w:hAnsi="Museo Sans 300"/>
        </w:rPr>
        <w:t>o Carné de Residente</w:t>
      </w:r>
      <w:r w:rsidRPr="006D00BA">
        <w:rPr>
          <w:rFonts w:ascii="Museo Sans 300" w:hAnsi="Museo Sans 300"/>
        </w:rPr>
        <w:t>. En caso de comparecer por apoderado, este deberá presentar su documento de identidad y un poder con cláusula especial para tramitar la solicitud de beneficios por invalidez.</w:t>
      </w:r>
    </w:p>
    <w:p w14:paraId="2E94DA10" w14:textId="77777777" w:rsidR="00845B7C" w:rsidRPr="006D00BA" w:rsidRDefault="00845B7C" w:rsidP="00CC659C">
      <w:pPr>
        <w:widowControl w:val="0"/>
        <w:spacing w:after="0" w:line="240" w:lineRule="auto"/>
        <w:jc w:val="both"/>
        <w:rPr>
          <w:rFonts w:ascii="Museo Sans 300" w:hAnsi="Museo Sans 300"/>
          <w:b/>
        </w:rPr>
      </w:pPr>
    </w:p>
    <w:p w14:paraId="1F7E710E" w14:textId="77777777" w:rsidR="00845B7C" w:rsidRPr="006D00BA" w:rsidRDefault="00845B7C" w:rsidP="00CC659C">
      <w:pPr>
        <w:widowControl w:val="0"/>
        <w:spacing w:after="0" w:line="240" w:lineRule="auto"/>
        <w:jc w:val="both"/>
        <w:rPr>
          <w:rFonts w:ascii="Museo Sans 300" w:eastAsia="Times New Roman" w:hAnsi="Museo Sans 300"/>
          <w:lang w:eastAsia="es-ES"/>
        </w:rPr>
      </w:pPr>
      <w:r w:rsidRPr="006D00BA">
        <w:rPr>
          <w:rFonts w:ascii="Museo Sans 300" w:eastAsia="Times New Roman" w:hAnsi="Museo Sans 300"/>
          <w:lang w:eastAsia="es-ES"/>
        </w:rPr>
        <w:t>Los documentos de identidad</w:t>
      </w:r>
      <w:r w:rsidR="006A0A93" w:rsidRPr="006D00BA">
        <w:rPr>
          <w:rFonts w:ascii="Museo Sans 300" w:eastAsia="Times New Roman" w:hAnsi="Museo Sans 300"/>
          <w:lang w:eastAsia="es-ES"/>
        </w:rPr>
        <w:t xml:space="preserve"> establecidos en el literal a) del presente artículo,</w:t>
      </w:r>
      <w:r w:rsidRPr="006D00BA">
        <w:rPr>
          <w:rFonts w:ascii="Museo Sans 300" w:eastAsia="Times New Roman" w:hAnsi="Museo Sans 300"/>
          <w:lang w:eastAsia="es-ES"/>
        </w:rPr>
        <w:t xml:space="preserve"> deberán estar vigentes a la fecha de la solicitud, los cuales deberán presentarse tanto </w:t>
      </w:r>
      <w:r w:rsidR="004D7C12" w:rsidRPr="006D00BA">
        <w:rPr>
          <w:rFonts w:ascii="Museo Sans 300" w:eastAsia="Times New Roman" w:hAnsi="Museo Sans 300"/>
          <w:lang w:eastAsia="es-ES"/>
        </w:rPr>
        <w:t xml:space="preserve">originales como </w:t>
      </w:r>
      <w:r w:rsidR="00D1440C" w:rsidRPr="006D00BA">
        <w:rPr>
          <w:rFonts w:ascii="Museo Sans 300" w:eastAsia="Times New Roman" w:hAnsi="Museo Sans 300"/>
          <w:lang w:eastAsia="es-ES"/>
        </w:rPr>
        <w:t>foto</w:t>
      </w:r>
      <w:r w:rsidRPr="006D00BA">
        <w:rPr>
          <w:rFonts w:ascii="Museo Sans 300" w:eastAsia="Times New Roman" w:hAnsi="Museo Sans 300"/>
          <w:lang w:eastAsia="es-ES"/>
        </w:rPr>
        <w:t xml:space="preserve">copias </w:t>
      </w:r>
      <w:r w:rsidR="00D1440C" w:rsidRPr="006D00BA">
        <w:rPr>
          <w:rFonts w:ascii="Museo Sans 300" w:eastAsia="Times New Roman" w:hAnsi="Museo Sans 300"/>
          <w:lang w:eastAsia="es-ES"/>
        </w:rPr>
        <w:t xml:space="preserve">legibles y en buen estado, </w:t>
      </w:r>
      <w:r w:rsidRPr="006D00BA">
        <w:rPr>
          <w:rFonts w:ascii="Museo Sans 300" w:eastAsia="Times New Roman" w:hAnsi="Museo Sans 300"/>
          <w:lang w:eastAsia="es-ES"/>
        </w:rPr>
        <w:t>esto con el fin de realizar la validación correspondiente. En el caso que para la realización del trámite no se cuent</w:t>
      </w:r>
      <w:r w:rsidR="00882845" w:rsidRPr="006D00BA">
        <w:rPr>
          <w:rFonts w:ascii="Museo Sans 300" w:eastAsia="Times New Roman" w:hAnsi="Museo Sans 300"/>
          <w:lang w:eastAsia="es-ES"/>
        </w:rPr>
        <w:t>e</w:t>
      </w:r>
      <w:r w:rsidRPr="006D00BA">
        <w:rPr>
          <w:rFonts w:ascii="Museo Sans 300" w:eastAsia="Times New Roman" w:hAnsi="Museo Sans 300"/>
          <w:lang w:eastAsia="es-ES"/>
        </w:rPr>
        <w:t xml:space="preserve"> con los documentos originales</w:t>
      </w:r>
      <w:r w:rsidR="00A431CE" w:rsidRPr="006D00BA">
        <w:rPr>
          <w:rFonts w:ascii="Museo Sans 300" w:eastAsia="Times New Roman" w:hAnsi="Museo Sans 300"/>
          <w:lang w:eastAsia="es-ES"/>
        </w:rPr>
        <w:t xml:space="preserve"> debido a que el afiliado se encuentra fuera del país, o realiza el trámite por medio de apoderado</w:t>
      </w:r>
      <w:r w:rsidRPr="006D00BA">
        <w:rPr>
          <w:rFonts w:ascii="Museo Sans 300" w:eastAsia="Times New Roman" w:hAnsi="Museo Sans 300"/>
          <w:lang w:eastAsia="es-ES"/>
        </w:rPr>
        <w:t xml:space="preserve">, se podrán presentar </w:t>
      </w:r>
      <w:r w:rsidR="005070F1" w:rsidRPr="006D00BA">
        <w:rPr>
          <w:rFonts w:ascii="Museo Sans 300" w:eastAsia="Times New Roman" w:hAnsi="Museo Sans 300"/>
          <w:lang w:eastAsia="es-ES"/>
        </w:rPr>
        <w:t>foto</w:t>
      </w:r>
      <w:r w:rsidRPr="006D00BA">
        <w:rPr>
          <w:rFonts w:ascii="Museo Sans 300" w:eastAsia="Times New Roman" w:hAnsi="Museo Sans 300"/>
          <w:lang w:eastAsia="es-ES"/>
        </w:rPr>
        <w:t>copias certificadas.</w:t>
      </w:r>
    </w:p>
    <w:p w14:paraId="50C3E660" w14:textId="5E7A4952" w:rsidR="00987A2B" w:rsidRPr="006D00BA" w:rsidRDefault="00987A2B" w:rsidP="00CC659C">
      <w:pPr>
        <w:widowControl w:val="0"/>
        <w:spacing w:after="0" w:line="240" w:lineRule="auto"/>
        <w:jc w:val="both"/>
        <w:rPr>
          <w:rFonts w:ascii="Museo Sans 300" w:eastAsia="Times New Roman" w:hAnsi="Museo Sans 300"/>
          <w:b/>
          <w:lang w:eastAsia="es-ES"/>
        </w:rPr>
      </w:pPr>
    </w:p>
    <w:p w14:paraId="074AE845" w14:textId="77777777" w:rsidR="00147308" w:rsidRPr="006D00BA" w:rsidRDefault="00147308" w:rsidP="00147308">
      <w:pPr>
        <w:pStyle w:val="Prrafodelista"/>
        <w:widowControl w:val="0"/>
        <w:tabs>
          <w:tab w:val="left" w:pos="851"/>
        </w:tabs>
        <w:spacing w:after="0" w:line="240" w:lineRule="auto"/>
        <w:ind w:left="0"/>
        <w:contextualSpacing w:val="0"/>
        <w:jc w:val="both"/>
        <w:outlineLvl w:val="0"/>
        <w:rPr>
          <w:rFonts w:ascii="Museo Sans 300" w:eastAsia="Times New Roman" w:hAnsi="Museo Sans 300"/>
          <w:lang w:eastAsia="es-ES"/>
        </w:rPr>
      </w:pPr>
      <w:r w:rsidRPr="006D00BA">
        <w:rPr>
          <w:rFonts w:ascii="Museo Sans 300" w:eastAsia="Times New Roman" w:hAnsi="Museo Sans 300"/>
          <w:lang w:eastAsia="es-ES"/>
        </w:rPr>
        <w:t>En los casos en los que el afiliado inválido se encontrare incapacitado para firmar podrá hacerlo a su ruego otra persona para lo cual esta última deberá de presentar copia del DUI, Carné de Residente o Pasaporte, en caso de ser extranjero o salvadoreño no residente. (3)</w:t>
      </w:r>
    </w:p>
    <w:p w14:paraId="5D3427C7" w14:textId="77777777" w:rsidR="00147308" w:rsidRPr="006D00BA" w:rsidRDefault="00147308" w:rsidP="00CC659C">
      <w:pPr>
        <w:widowControl w:val="0"/>
        <w:spacing w:after="0" w:line="240" w:lineRule="auto"/>
        <w:jc w:val="both"/>
        <w:rPr>
          <w:rFonts w:ascii="Museo Sans 300" w:eastAsia="Times New Roman" w:hAnsi="Museo Sans 300"/>
          <w:b/>
          <w:lang w:eastAsia="es-ES"/>
        </w:rPr>
      </w:pPr>
    </w:p>
    <w:p w14:paraId="0669C4E0" w14:textId="77777777" w:rsidR="006F5769" w:rsidRPr="006D00BA" w:rsidRDefault="006F5769" w:rsidP="00CC659C">
      <w:pPr>
        <w:widowControl w:val="0"/>
        <w:spacing w:after="0" w:line="240" w:lineRule="auto"/>
        <w:jc w:val="both"/>
        <w:rPr>
          <w:rFonts w:ascii="Museo Sans 300" w:eastAsia="Times New Roman" w:hAnsi="Museo Sans 300"/>
          <w:b/>
          <w:lang w:eastAsia="es-ES"/>
        </w:rPr>
      </w:pPr>
      <w:r w:rsidRPr="006D00BA">
        <w:rPr>
          <w:rFonts w:ascii="Museo Sans 300" w:eastAsia="Times New Roman" w:hAnsi="Museo Sans 300"/>
          <w:b/>
          <w:lang w:eastAsia="es-ES"/>
        </w:rPr>
        <w:t>De la revisión de los documentos</w:t>
      </w:r>
    </w:p>
    <w:p w14:paraId="22B26A3E" w14:textId="77777777" w:rsidR="006F5769" w:rsidRPr="006D00BA" w:rsidRDefault="006F5769" w:rsidP="00CC659C">
      <w:pPr>
        <w:widowControl w:val="0"/>
        <w:numPr>
          <w:ilvl w:val="0"/>
          <w:numId w:val="3"/>
        </w:numPr>
        <w:tabs>
          <w:tab w:val="left" w:pos="851"/>
        </w:tabs>
        <w:spacing w:after="0" w:line="240" w:lineRule="auto"/>
        <w:ind w:left="0" w:firstLine="0"/>
        <w:jc w:val="both"/>
        <w:outlineLvl w:val="0"/>
        <w:rPr>
          <w:rFonts w:ascii="Museo Sans 300" w:eastAsia="Times New Roman" w:hAnsi="Museo Sans 300"/>
          <w:lang w:eastAsia="es-ES"/>
        </w:rPr>
      </w:pPr>
      <w:r w:rsidRPr="006D00BA">
        <w:rPr>
          <w:rFonts w:ascii="Museo Sans 300" w:eastAsia="Times New Roman" w:hAnsi="Museo Sans 300"/>
          <w:lang w:eastAsia="es-ES"/>
        </w:rPr>
        <w:t>La AFP verificará en el momento de la recepción de la solicitud el contenido</w:t>
      </w:r>
      <w:r w:rsidR="0026093A" w:rsidRPr="006D00BA">
        <w:rPr>
          <w:rFonts w:ascii="Museo Sans 300" w:eastAsia="Times New Roman" w:hAnsi="Museo Sans 300"/>
          <w:lang w:eastAsia="es-ES"/>
        </w:rPr>
        <w:t xml:space="preserve"> y los documentos que acompañan</w:t>
      </w:r>
      <w:r w:rsidRPr="006D00BA">
        <w:rPr>
          <w:rFonts w:ascii="Museo Sans 300" w:eastAsia="Times New Roman" w:hAnsi="Museo Sans 300"/>
          <w:lang w:eastAsia="es-ES"/>
        </w:rPr>
        <w:t xml:space="preserve"> la misma y el cumplimiento de los requisitos para optar a un beneficio de invalidez de acuerdo a lo establecido en las presentes Normas. </w:t>
      </w:r>
    </w:p>
    <w:p w14:paraId="31A28E16" w14:textId="77777777" w:rsidR="00EF16C9" w:rsidRPr="006D00BA" w:rsidRDefault="00EF16C9" w:rsidP="00CC659C">
      <w:pPr>
        <w:pStyle w:val="Prrafodelista"/>
        <w:widowControl w:val="0"/>
        <w:spacing w:after="0" w:line="240" w:lineRule="auto"/>
        <w:ind w:left="0"/>
        <w:contextualSpacing w:val="0"/>
        <w:jc w:val="both"/>
        <w:outlineLvl w:val="0"/>
        <w:rPr>
          <w:rFonts w:ascii="Museo Sans 300" w:hAnsi="Museo Sans 300"/>
          <w:b/>
        </w:rPr>
      </w:pPr>
    </w:p>
    <w:p w14:paraId="4431B95C" w14:textId="77777777" w:rsidR="000B3D32" w:rsidRPr="006D00BA" w:rsidRDefault="000B3D32"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6D00BA">
        <w:rPr>
          <w:rFonts w:ascii="Museo Sans 300" w:hAnsi="Museo Sans 300"/>
        </w:rPr>
        <w:t xml:space="preserve">Si la solicitud de beneficios por invalidez no cumple con los requisitos establecidos en </w:t>
      </w:r>
      <w:r w:rsidR="006E58E0" w:rsidRPr="006D00BA">
        <w:rPr>
          <w:rFonts w:ascii="Museo Sans 300" w:hAnsi="Museo Sans 300"/>
        </w:rPr>
        <w:t xml:space="preserve">la Ley SAP y en </w:t>
      </w:r>
      <w:r w:rsidRPr="006D00BA">
        <w:rPr>
          <w:rFonts w:ascii="Museo Sans 300" w:hAnsi="Museo Sans 300"/>
        </w:rPr>
        <w:t>las presentes Normas, la AFP informará al afiliado a fin de que presente la documentación en debida forma. Si la documentación presentada por el afiliado nuevamente no cumple las condiciones antes mencionadas, la AFP le indicará que el inicio del trámite del beneficio por invalidez será hasta que presente todos los documentos en debida forma.</w:t>
      </w:r>
    </w:p>
    <w:p w14:paraId="42A0D052" w14:textId="77777777" w:rsidR="000B3D32" w:rsidRPr="006D00BA" w:rsidRDefault="000B3D32" w:rsidP="00CC659C">
      <w:pPr>
        <w:pStyle w:val="Prrafodelista"/>
        <w:widowControl w:val="0"/>
        <w:tabs>
          <w:tab w:val="left" w:pos="851"/>
        </w:tabs>
        <w:spacing w:after="0" w:line="240" w:lineRule="auto"/>
        <w:ind w:left="0"/>
        <w:contextualSpacing w:val="0"/>
        <w:jc w:val="both"/>
        <w:rPr>
          <w:rFonts w:ascii="Museo Sans 300" w:hAnsi="Museo Sans 300"/>
        </w:rPr>
      </w:pPr>
    </w:p>
    <w:p w14:paraId="2E64A1B9" w14:textId="77777777" w:rsidR="000B3D32" w:rsidRPr="006D00BA" w:rsidRDefault="000B3D32" w:rsidP="00CC659C">
      <w:pPr>
        <w:widowControl w:val="0"/>
        <w:tabs>
          <w:tab w:val="left" w:pos="851"/>
        </w:tabs>
        <w:spacing w:after="0" w:line="240" w:lineRule="auto"/>
        <w:jc w:val="both"/>
        <w:rPr>
          <w:rFonts w:ascii="Museo Sans 300" w:hAnsi="Museo Sans 300"/>
        </w:rPr>
      </w:pPr>
      <w:r w:rsidRPr="006D00BA">
        <w:rPr>
          <w:rFonts w:ascii="Museo Sans 300" w:hAnsi="Museo Sans 300"/>
        </w:rPr>
        <w:t xml:space="preserve">Recibida en forma la solicitud de beneficios de invalidez, la AFP procederá a verificar el cumplimiento de los requisitos establecidos en la Ley SAP para acceder a un beneficio por invalidez. </w:t>
      </w:r>
    </w:p>
    <w:p w14:paraId="659CF811" w14:textId="77777777" w:rsidR="000B3D32" w:rsidRPr="006D00BA" w:rsidRDefault="000B3D32" w:rsidP="00CC659C">
      <w:pPr>
        <w:pStyle w:val="Prrafodelista"/>
        <w:widowControl w:val="0"/>
        <w:spacing w:after="0" w:line="240" w:lineRule="auto"/>
        <w:ind w:left="0"/>
        <w:contextualSpacing w:val="0"/>
        <w:jc w:val="both"/>
        <w:outlineLvl w:val="0"/>
        <w:rPr>
          <w:rFonts w:ascii="Museo Sans 300" w:hAnsi="Museo Sans 300"/>
          <w:b/>
        </w:rPr>
      </w:pPr>
    </w:p>
    <w:p w14:paraId="51E5976A" w14:textId="77777777" w:rsidR="00EF16C9" w:rsidRPr="006D00BA" w:rsidRDefault="00EF16C9"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b/>
        </w:rPr>
        <w:t>Historial Laboral</w:t>
      </w:r>
    </w:p>
    <w:p w14:paraId="754E5D38" w14:textId="6D5625E0" w:rsidR="0069347C" w:rsidRPr="0069347C" w:rsidRDefault="00EF16C9" w:rsidP="0069347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6D00BA">
        <w:rPr>
          <w:rFonts w:ascii="Museo Sans 300" w:hAnsi="Museo Sans 300"/>
        </w:rPr>
        <w:t>Si la AFP identifica que el afiliado no pensionado inválido pudiera tener cotizaciones en el SPP, deberá brindar la asesoría adecuada para que este pueda iniciar los trámites correspondientes para la revisión del Historial de Cotizaciones al SPP, asignándole una cita en la ventanilla Única del INPEP</w:t>
      </w:r>
      <w:r w:rsidR="00F43482" w:rsidRPr="006D00BA">
        <w:rPr>
          <w:rFonts w:ascii="Museo Sans 300" w:hAnsi="Museo Sans 300"/>
        </w:rPr>
        <w:t>;</w:t>
      </w:r>
      <w:r w:rsidRPr="006D00BA">
        <w:rPr>
          <w:rFonts w:ascii="Museo Sans 300" w:hAnsi="Museo Sans 300"/>
        </w:rPr>
        <w:t xml:space="preserve"> </w:t>
      </w:r>
      <w:r w:rsidR="00F43482" w:rsidRPr="006D00BA">
        <w:rPr>
          <w:rFonts w:ascii="Museo Sans 300" w:hAnsi="Museo Sans 300"/>
        </w:rPr>
        <w:t>e</w:t>
      </w:r>
      <w:r w:rsidRPr="006D00BA">
        <w:rPr>
          <w:rFonts w:ascii="Museo Sans 300" w:hAnsi="Museo Sans 300"/>
        </w:rPr>
        <w:t>ste proceso finalizará con la firma del Acta de Aceptación del Historial Laboral</w:t>
      </w:r>
      <w:r w:rsidR="00F43482" w:rsidRPr="006D00BA">
        <w:rPr>
          <w:rFonts w:ascii="Museo Sans 300" w:hAnsi="Museo Sans 300"/>
        </w:rPr>
        <w:t>.</w:t>
      </w:r>
    </w:p>
    <w:p w14:paraId="3147AAF3" w14:textId="77777777" w:rsidR="00F43482" w:rsidRPr="006D00BA" w:rsidRDefault="00F43482" w:rsidP="00CC659C">
      <w:pPr>
        <w:pStyle w:val="Prrafodelista"/>
        <w:widowControl w:val="0"/>
        <w:spacing w:after="0" w:line="240" w:lineRule="auto"/>
        <w:ind w:left="0"/>
        <w:contextualSpacing w:val="0"/>
        <w:jc w:val="both"/>
        <w:outlineLvl w:val="0"/>
        <w:rPr>
          <w:rFonts w:ascii="Museo Sans 300" w:hAnsi="Museo Sans 300"/>
        </w:rPr>
      </w:pPr>
    </w:p>
    <w:p w14:paraId="2576066B" w14:textId="77777777" w:rsidR="00EF16C9" w:rsidRPr="006D00BA" w:rsidRDefault="00F43482"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Posteriormente dicho documento será presentado por</w:t>
      </w:r>
      <w:r w:rsidR="006D47DE" w:rsidRPr="006D00BA">
        <w:rPr>
          <w:rFonts w:ascii="Museo Sans 300" w:hAnsi="Museo Sans 300"/>
        </w:rPr>
        <w:t xml:space="preserve"> </w:t>
      </w:r>
      <w:r w:rsidR="00A441C4" w:rsidRPr="006D00BA">
        <w:rPr>
          <w:rFonts w:ascii="Museo Sans 300" w:hAnsi="Museo Sans 300"/>
        </w:rPr>
        <w:t xml:space="preserve">el </w:t>
      </w:r>
      <w:r w:rsidR="006D47DE" w:rsidRPr="006D00BA">
        <w:rPr>
          <w:rFonts w:ascii="Museo Sans 300" w:hAnsi="Museo Sans 300"/>
        </w:rPr>
        <w:t xml:space="preserve">afiliado no pensionado inválido </w:t>
      </w:r>
      <w:r w:rsidR="00EF16C9" w:rsidRPr="006D00BA">
        <w:rPr>
          <w:rFonts w:ascii="Museo Sans 300" w:hAnsi="Museo Sans 300"/>
        </w:rPr>
        <w:t>como anexo a la solicitud del beneficio por invalidez correspondiente.</w:t>
      </w:r>
    </w:p>
    <w:p w14:paraId="3BE0FE0E" w14:textId="77777777" w:rsidR="00E679CD" w:rsidRPr="006D00BA" w:rsidRDefault="00E679CD" w:rsidP="00CC659C">
      <w:pPr>
        <w:widowControl w:val="0"/>
        <w:tabs>
          <w:tab w:val="left" w:pos="851"/>
        </w:tabs>
        <w:spacing w:after="0" w:line="240" w:lineRule="auto"/>
        <w:jc w:val="both"/>
        <w:outlineLvl w:val="0"/>
        <w:rPr>
          <w:rFonts w:ascii="Museo Sans 300" w:eastAsia="Times New Roman" w:hAnsi="Museo Sans 300"/>
          <w:lang w:eastAsia="es-ES"/>
        </w:rPr>
      </w:pPr>
    </w:p>
    <w:p w14:paraId="417F27FE" w14:textId="77777777" w:rsidR="00E679CD" w:rsidRPr="006D00BA" w:rsidRDefault="00E679CD" w:rsidP="00CC659C">
      <w:pPr>
        <w:widowControl w:val="0"/>
        <w:spacing w:after="0" w:line="240" w:lineRule="auto"/>
        <w:jc w:val="both"/>
        <w:rPr>
          <w:rFonts w:ascii="Museo Sans 300" w:eastAsia="Times New Roman" w:hAnsi="Museo Sans 300" w:cs="Arial"/>
          <w:b/>
          <w:bCs/>
          <w:lang w:eastAsia="es-ES"/>
        </w:rPr>
      </w:pPr>
      <w:r w:rsidRPr="006D00BA">
        <w:rPr>
          <w:rFonts w:ascii="Museo Sans 300" w:eastAsia="Times New Roman" w:hAnsi="Museo Sans 300" w:cs="Arial"/>
          <w:b/>
          <w:bCs/>
          <w:lang w:eastAsia="es-ES"/>
        </w:rPr>
        <w:t xml:space="preserve">Interrupción del </w:t>
      </w:r>
      <w:r w:rsidR="001A1483" w:rsidRPr="006D00BA">
        <w:rPr>
          <w:rFonts w:ascii="Museo Sans 300" w:eastAsia="Times New Roman" w:hAnsi="Museo Sans 300" w:cs="Arial"/>
          <w:b/>
          <w:bCs/>
          <w:lang w:eastAsia="es-ES"/>
        </w:rPr>
        <w:t>t</w:t>
      </w:r>
      <w:r w:rsidRPr="006D00BA">
        <w:rPr>
          <w:rFonts w:ascii="Museo Sans 300" w:eastAsia="Times New Roman" w:hAnsi="Museo Sans 300" w:cs="Arial"/>
          <w:b/>
          <w:bCs/>
          <w:lang w:eastAsia="es-ES"/>
        </w:rPr>
        <w:t>rámite</w:t>
      </w:r>
    </w:p>
    <w:p w14:paraId="462E0AFF" w14:textId="77777777" w:rsidR="008E4045" w:rsidRPr="006D00BA" w:rsidRDefault="00E679CD" w:rsidP="00692C67">
      <w:pPr>
        <w:pStyle w:val="Prrafodelista"/>
        <w:widowControl w:val="0"/>
        <w:numPr>
          <w:ilvl w:val="0"/>
          <w:numId w:val="3"/>
        </w:numPr>
        <w:spacing w:after="0" w:line="240" w:lineRule="auto"/>
        <w:ind w:left="0" w:firstLine="0"/>
        <w:contextualSpacing w:val="0"/>
        <w:jc w:val="both"/>
        <w:outlineLvl w:val="0"/>
        <w:rPr>
          <w:rFonts w:ascii="Museo Sans 300" w:eastAsia="Times New Roman" w:hAnsi="Museo Sans 300" w:cs="Arial"/>
          <w:lang w:eastAsia="es-ES"/>
        </w:rPr>
      </w:pPr>
      <w:r w:rsidRPr="006D00BA">
        <w:rPr>
          <w:rFonts w:ascii="Museo Sans 300" w:eastAsia="Times New Roman" w:hAnsi="Museo Sans 300" w:cs="Arial"/>
          <w:lang w:eastAsia="es-ES"/>
        </w:rPr>
        <w:t>El afiliado podrá interrumpir el trámite de su solicitud de pensión de invalidez por primer dictamen mediante el envío de una nota a la AFP, en la que manifiesta su deseo de no continuar con dicho trámite, siempre y cuando lo haga antes</w:t>
      </w:r>
      <w:r w:rsidR="00692C67" w:rsidRPr="006D00BA">
        <w:rPr>
          <w:rFonts w:ascii="Museo Sans 300" w:hAnsi="Museo Sans 300"/>
        </w:rPr>
        <w:t xml:space="preserve"> </w:t>
      </w:r>
      <w:r w:rsidR="00692C67" w:rsidRPr="006D00BA">
        <w:rPr>
          <w:rFonts w:ascii="Museo Sans 300" w:eastAsia="Times New Roman" w:hAnsi="Museo Sans 300" w:cs="Arial"/>
          <w:lang w:eastAsia="es-ES"/>
        </w:rPr>
        <w:t>que afiliado acepte la resolución del beneficio</w:t>
      </w:r>
      <w:r w:rsidR="008E4045" w:rsidRPr="006D00BA">
        <w:rPr>
          <w:rFonts w:ascii="Museo Sans 300" w:eastAsia="Times New Roman" w:hAnsi="Museo Sans 300" w:cs="Arial"/>
          <w:lang w:eastAsia="es-ES"/>
        </w:rPr>
        <w:t>.</w:t>
      </w:r>
    </w:p>
    <w:p w14:paraId="6F68BCAA" w14:textId="77777777" w:rsidR="00692C67" w:rsidRPr="006D00BA" w:rsidRDefault="00692C67" w:rsidP="00692C67">
      <w:pPr>
        <w:widowControl w:val="0"/>
        <w:spacing w:after="0" w:line="240" w:lineRule="auto"/>
        <w:jc w:val="both"/>
        <w:outlineLvl w:val="0"/>
        <w:rPr>
          <w:rFonts w:ascii="Museo Sans 300" w:eastAsia="Times New Roman" w:hAnsi="Museo Sans 300" w:cs="Arial"/>
          <w:lang w:eastAsia="es-ES"/>
        </w:rPr>
      </w:pPr>
    </w:p>
    <w:p w14:paraId="201AB268" w14:textId="77777777" w:rsidR="00123E2E" w:rsidRPr="006D00BA" w:rsidRDefault="00E679CD" w:rsidP="00CC659C">
      <w:pPr>
        <w:pStyle w:val="Prrafodelista"/>
        <w:widowControl w:val="0"/>
        <w:spacing w:after="0" w:line="240" w:lineRule="auto"/>
        <w:ind w:left="0"/>
        <w:contextualSpacing w:val="0"/>
        <w:jc w:val="both"/>
        <w:outlineLvl w:val="0"/>
        <w:rPr>
          <w:rFonts w:ascii="Museo Sans 300" w:eastAsia="Times New Roman" w:hAnsi="Museo Sans 300" w:cs="Arial"/>
          <w:lang w:eastAsia="es-ES"/>
        </w:rPr>
      </w:pPr>
      <w:r w:rsidRPr="006D00BA">
        <w:rPr>
          <w:rFonts w:ascii="Museo Sans 300" w:eastAsia="Times New Roman" w:hAnsi="Museo Sans 300" w:cs="Arial"/>
          <w:lang w:eastAsia="es-ES"/>
        </w:rPr>
        <w:t>Si el afiliado en fecha posterior desea reanudar este trámite, deberá interponer una nueva solicitud</w:t>
      </w:r>
      <w:r w:rsidR="001F12DB" w:rsidRPr="006D00BA">
        <w:rPr>
          <w:rFonts w:ascii="Museo Sans 300" w:eastAsia="Times New Roman" w:hAnsi="Museo Sans 300" w:cs="Arial"/>
          <w:lang w:eastAsia="es-ES"/>
        </w:rPr>
        <w:t>, entendiéndose que el proceso interrumpido da inicio nuevamente</w:t>
      </w:r>
      <w:r w:rsidRPr="006D00BA">
        <w:rPr>
          <w:rFonts w:ascii="Museo Sans 300" w:eastAsia="Times New Roman" w:hAnsi="Museo Sans 300" w:cs="Arial"/>
          <w:lang w:eastAsia="es-ES"/>
        </w:rPr>
        <w:t>.</w:t>
      </w:r>
      <w:r w:rsidR="00CA1E65" w:rsidRPr="006D00BA">
        <w:rPr>
          <w:rFonts w:ascii="Museo Sans 300" w:eastAsia="Times New Roman" w:hAnsi="Museo Sans 300" w:cs="Arial"/>
          <w:lang w:eastAsia="es-ES"/>
        </w:rPr>
        <w:t xml:space="preserve"> </w:t>
      </w:r>
    </w:p>
    <w:p w14:paraId="3B3B01F2" w14:textId="77777777" w:rsidR="001F12DB" w:rsidRPr="006D00BA" w:rsidRDefault="001F12DB" w:rsidP="00CC659C">
      <w:pPr>
        <w:pStyle w:val="Prrafodelista"/>
        <w:widowControl w:val="0"/>
        <w:spacing w:after="0" w:line="240" w:lineRule="auto"/>
        <w:ind w:left="0"/>
        <w:contextualSpacing w:val="0"/>
        <w:jc w:val="both"/>
        <w:outlineLvl w:val="0"/>
        <w:rPr>
          <w:rFonts w:ascii="Museo Sans 300" w:hAnsi="Museo Sans 300"/>
          <w:b/>
        </w:rPr>
      </w:pPr>
    </w:p>
    <w:p w14:paraId="61C6634C" w14:textId="6BE6D73F" w:rsidR="00C53E11" w:rsidRPr="006D00BA" w:rsidRDefault="00C53E11" w:rsidP="00CC659C">
      <w:pPr>
        <w:widowControl w:val="0"/>
        <w:spacing w:after="0" w:line="240" w:lineRule="auto"/>
        <w:jc w:val="center"/>
        <w:rPr>
          <w:rFonts w:ascii="Museo Sans 300" w:hAnsi="Museo Sans 300"/>
          <w:b/>
        </w:rPr>
      </w:pPr>
      <w:r w:rsidRPr="006D00BA">
        <w:rPr>
          <w:rFonts w:ascii="Museo Sans 300" w:hAnsi="Museo Sans 300"/>
          <w:b/>
        </w:rPr>
        <w:t>CAPÍTULO I</w:t>
      </w:r>
      <w:r w:rsidR="00380B39" w:rsidRPr="006D00BA">
        <w:rPr>
          <w:rFonts w:ascii="Museo Sans 300" w:hAnsi="Museo Sans 300"/>
          <w:b/>
        </w:rPr>
        <w:t>V</w:t>
      </w:r>
    </w:p>
    <w:p w14:paraId="12DC5844" w14:textId="77777777" w:rsidR="00C53E11" w:rsidRPr="006D00BA" w:rsidRDefault="00ED4CB0" w:rsidP="00CC659C">
      <w:pPr>
        <w:widowControl w:val="0"/>
        <w:spacing w:after="0" w:line="240" w:lineRule="auto"/>
        <w:jc w:val="center"/>
        <w:rPr>
          <w:rFonts w:ascii="Museo Sans 300" w:hAnsi="Museo Sans 300"/>
          <w:b/>
        </w:rPr>
      </w:pPr>
      <w:r w:rsidRPr="006D00BA">
        <w:rPr>
          <w:rFonts w:ascii="Museo Sans 300" w:hAnsi="Museo Sans 300"/>
          <w:b/>
        </w:rPr>
        <w:t xml:space="preserve">DE LA </w:t>
      </w:r>
      <w:r w:rsidR="00C53E11" w:rsidRPr="006D00BA">
        <w:rPr>
          <w:rFonts w:ascii="Museo Sans 300" w:hAnsi="Museo Sans 300"/>
          <w:b/>
        </w:rPr>
        <w:t>RESOLUCIÓN DE LA SOLICITUD</w:t>
      </w:r>
    </w:p>
    <w:p w14:paraId="2A32F3A2" w14:textId="77777777" w:rsidR="00C53E11" w:rsidRPr="006D00BA" w:rsidRDefault="00C53E11" w:rsidP="00CC659C">
      <w:pPr>
        <w:pStyle w:val="Prrafodelista"/>
        <w:widowControl w:val="0"/>
        <w:tabs>
          <w:tab w:val="left" w:pos="851"/>
        </w:tabs>
        <w:spacing w:after="0" w:line="240" w:lineRule="auto"/>
        <w:ind w:left="0"/>
        <w:contextualSpacing w:val="0"/>
        <w:jc w:val="both"/>
        <w:rPr>
          <w:rFonts w:ascii="Museo Sans 300" w:hAnsi="Museo Sans 300"/>
        </w:rPr>
      </w:pPr>
    </w:p>
    <w:p w14:paraId="7FB959E6" w14:textId="77777777" w:rsidR="00C53E11" w:rsidRPr="006D00BA" w:rsidRDefault="00C53E11" w:rsidP="00CC659C">
      <w:pPr>
        <w:widowControl w:val="0"/>
        <w:spacing w:after="0" w:line="240" w:lineRule="auto"/>
        <w:jc w:val="both"/>
        <w:rPr>
          <w:rFonts w:ascii="Museo Sans 300" w:hAnsi="Museo Sans 300"/>
          <w:b/>
        </w:rPr>
      </w:pPr>
      <w:r w:rsidRPr="006D00BA">
        <w:rPr>
          <w:rFonts w:ascii="Museo Sans 300" w:hAnsi="Museo Sans 300"/>
          <w:b/>
        </w:rPr>
        <w:t xml:space="preserve">Resolución </w:t>
      </w:r>
      <w:r w:rsidR="006E58E0" w:rsidRPr="006D00BA">
        <w:rPr>
          <w:rFonts w:ascii="Museo Sans 300" w:hAnsi="Museo Sans 300"/>
          <w:b/>
        </w:rPr>
        <w:t xml:space="preserve">favorable </w:t>
      </w:r>
      <w:r w:rsidRPr="006D00BA">
        <w:rPr>
          <w:rFonts w:ascii="Museo Sans 300" w:hAnsi="Museo Sans 300"/>
          <w:b/>
        </w:rPr>
        <w:t>de la solicitud</w:t>
      </w:r>
    </w:p>
    <w:p w14:paraId="04BADAC6" w14:textId="77777777" w:rsidR="00C53E11" w:rsidRPr="006D00BA" w:rsidRDefault="00CB2469" w:rsidP="00CC659C">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6D00BA">
        <w:rPr>
          <w:rFonts w:ascii="Museo Sans 300" w:hAnsi="Museo Sans 300"/>
        </w:rPr>
        <w:t xml:space="preserve">En caso de resolución favorable, </w:t>
      </w:r>
      <w:r w:rsidR="00C53E11" w:rsidRPr="006D00BA">
        <w:rPr>
          <w:rFonts w:ascii="Museo Sans 300" w:hAnsi="Museo Sans 300"/>
        </w:rPr>
        <w:t xml:space="preserve">la AFP emitirá y notificará la resolución de la solicitud de conformidad a lo siguiente: </w:t>
      </w:r>
    </w:p>
    <w:p w14:paraId="0F67881E" w14:textId="77777777" w:rsidR="00C53E11" w:rsidRPr="006D00BA"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Identificación del beneficio a que el afiliado tiene derecho de conformidad a la solicitud presentada;</w:t>
      </w:r>
    </w:p>
    <w:p w14:paraId="11DDA47E" w14:textId="77777777" w:rsidR="00C53E11" w:rsidRPr="006D00BA"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 xml:space="preserve">Establecimiento del </w:t>
      </w:r>
      <w:r w:rsidR="00775143" w:rsidRPr="006D00BA">
        <w:rPr>
          <w:rFonts w:ascii="Museo Sans 300" w:hAnsi="Museo Sans 300"/>
        </w:rPr>
        <w:t>beneficio que corresponde otorgar</w:t>
      </w:r>
      <w:r w:rsidRPr="006D00BA">
        <w:rPr>
          <w:rFonts w:ascii="Museo Sans 300" w:hAnsi="Museo Sans 300"/>
        </w:rPr>
        <w:t xml:space="preserve"> (incluyendo el monto de pensión de navidad) o monto de la devolución de saldo (total o parcial); </w:t>
      </w:r>
    </w:p>
    <w:p w14:paraId="7EFC3516" w14:textId="77777777" w:rsidR="00C53E11" w:rsidRPr="006D00BA"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 xml:space="preserve">Modalidades de pensión a las que el afiliado puede optar, de conformidad a lo establecido en el artículo </w:t>
      </w:r>
      <w:r w:rsidR="008925F5" w:rsidRPr="006D00BA">
        <w:rPr>
          <w:rFonts w:ascii="Museo Sans 300" w:hAnsi="Museo Sans 300"/>
        </w:rPr>
        <w:t>18</w:t>
      </w:r>
      <w:r w:rsidR="00A44FD1" w:rsidRPr="006D00BA">
        <w:rPr>
          <w:rFonts w:ascii="Museo Sans 300" w:hAnsi="Museo Sans 300"/>
        </w:rPr>
        <w:t xml:space="preserve"> de las presentes Normas</w:t>
      </w:r>
      <w:r w:rsidRPr="006D00BA">
        <w:rPr>
          <w:rFonts w:ascii="Museo Sans 300" w:hAnsi="Museo Sans 300"/>
        </w:rPr>
        <w:t>;</w:t>
      </w:r>
    </w:p>
    <w:p w14:paraId="2C8D797D" w14:textId="77777777" w:rsidR="00C53E11" w:rsidRPr="006D00BA" w:rsidRDefault="00EF2F0A" w:rsidP="00EF2F0A">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 xml:space="preserve">Periodicidad de pago de conformidad a las características del beneficio y la estimación de la duración del mismo. En este apartado la AFP deberá colocar una leyenda aclarando que estas estimaciones pueden estar sujetas a cambios debido a los supuestos que se establecen al momento de realizar las mismas; </w:t>
      </w:r>
      <w:r w:rsidR="00C53E11" w:rsidRPr="006D00BA">
        <w:rPr>
          <w:rFonts w:ascii="Museo Sans 300" w:hAnsi="Museo Sans 300"/>
        </w:rPr>
        <w:t>y</w:t>
      </w:r>
    </w:p>
    <w:p w14:paraId="4A7A8AD9" w14:textId="540F24E2" w:rsidR="00C53E11" w:rsidRPr="006D00BA"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 xml:space="preserve">Firma de la persona que la Junta Directiva de la AFP, delegue para tal efecto. </w:t>
      </w:r>
    </w:p>
    <w:p w14:paraId="6406D322" w14:textId="77777777" w:rsidR="00A3383A" w:rsidRPr="006D00BA" w:rsidRDefault="00A3383A" w:rsidP="00A3383A">
      <w:pPr>
        <w:widowControl w:val="0"/>
        <w:tabs>
          <w:tab w:val="left" w:pos="851"/>
        </w:tabs>
        <w:spacing w:after="0" w:line="240" w:lineRule="auto"/>
        <w:jc w:val="both"/>
        <w:rPr>
          <w:rFonts w:ascii="Museo Sans 300" w:hAnsi="Museo Sans 300"/>
        </w:rPr>
      </w:pPr>
    </w:p>
    <w:p w14:paraId="1F60103C" w14:textId="045FCC51" w:rsidR="003A6007" w:rsidRPr="006D00BA" w:rsidRDefault="00C53E11" w:rsidP="00D55F55">
      <w:pPr>
        <w:widowControl w:val="0"/>
        <w:numPr>
          <w:ilvl w:val="0"/>
          <w:numId w:val="3"/>
        </w:numPr>
        <w:tabs>
          <w:tab w:val="left" w:pos="851"/>
        </w:tabs>
        <w:spacing w:after="0" w:line="240" w:lineRule="auto"/>
        <w:ind w:left="0" w:firstLine="0"/>
        <w:jc w:val="both"/>
        <w:rPr>
          <w:rFonts w:ascii="Museo Sans 300" w:hAnsi="Museo Sans 300"/>
        </w:rPr>
      </w:pPr>
      <w:r w:rsidRPr="006D00BA">
        <w:rPr>
          <w:rFonts w:ascii="Museo Sans 300" w:eastAsia="Times New Roman" w:hAnsi="Museo Sans 300"/>
          <w:lang w:eastAsia="es-ES"/>
        </w:rPr>
        <w:t xml:space="preserve">La AFP deberá consultar al afiliado sobre la forma de desembolso del beneficio, la cual será una especificación de la modalidad de desembolso que el afiliado indique y que la AFP deberá considerar al momento de ejecutar la resolución. El desembolso deberá realizarse mediante abono </w:t>
      </w:r>
      <w:r w:rsidRPr="006D00BA">
        <w:rPr>
          <w:rFonts w:ascii="Museo Sans 300" w:hAnsi="Museo Sans 300"/>
        </w:rPr>
        <w:t xml:space="preserve">a cuenta a nombre del afiliado, mediante depósito en una cuenta corriente o de ahorro, en cualquier institución financiera autorizada para la captación de depósitos del público sujeta a la regulación y supervisión de conformidad con la Ley de Supervisión y Regulación del Sistema Financiero, </w:t>
      </w:r>
      <w:r w:rsidR="0027255C" w:rsidRPr="006D00BA">
        <w:rPr>
          <w:rFonts w:ascii="Museo Sans 300" w:hAnsi="Museo Sans 300"/>
        </w:rPr>
        <w:t xml:space="preserve">la cual deberá ser </w:t>
      </w:r>
      <w:r w:rsidRPr="006D00BA">
        <w:rPr>
          <w:rFonts w:ascii="Museo Sans 300" w:hAnsi="Museo Sans 300"/>
        </w:rPr>
        <w:t>señalada por el afiliado, de acuerdo con las políticas que l</w:t>
      </w:r>
      <w:r w:rsidR="0027255C" w:rsidRPr="006D00BA">
        <w:rPr>
          <w:rFonts w:ascii="Museo Sans 300" w:hAnsi="Museo Sans 300"/>
        </w:rPr>
        <w:t>a AFP determine para tal efecto.</w:t>
      </w:r>
      <w:r w:rsidRPr="006D00BA">
        <w:rPr>
          <w:rFonts w:ascii="Museo Sans 300" w:hAnsi="Museo Sans 300"/>
        </w:rPr>
        <w:t xml:space="preserve"> </w:t>
      </w:r>
      <w:r w:rsidR="003A6007" w:rsidRPr="006D00BA">
        <w:rPr>
          <w:rFonts w:ascii="Museo Sans 300" w:hAnsi="Museo Sans 300" w:cstheme="minorHAnsi"/>
        </w:rPr>
        <w:t>En casos excepcionales, el pago podrá ser realizado mediante cheque no negociable</w:t>
      </w:r>
      <w:r w:rsidR="0091085D" w:rsidRPr="006D00BA">
        <w:rPr>
          <w:rFonts w:ascii="Museo Sans 300" w:hAnsi="Museo Sans 300" w:cstheme="minorHAnsi"/>
        </w:rPr>
        <w:t xml:space="preserve"> u otros mecanismos de pago autorizados para las instituciones financieras</w:t>
      </w:r>
      <w:r w:rsidR="00FB4E7A" w:rsidRPr="006D00BA">
        <w:rPr>
          <w:rFonts w:ascii="Museo Sans 300" w:hAnsi="Museo Sans 300" w:cstheme="minorHAnsi"/>
        </w:rPr>
        <w:t>.</w:t>
      </w:r>
      <w:r w:rsidR="0091085D" w:rsidRPr="006D00BA">
        <w:rPr>
          <w:rFonts w:ascii="Museo Sans 300" w:hAnsi="Museo Sans 300" w:cstheme="minorHAnsi"/>
        </w:rPr>
        <w:t xml:space="preserve"> (3)</w:t>
      </w:r>
    </w:p>
    <w:p w14:paraId="200FA840" w14:textId="77777777" w:rsidR="00FC3B3B" w:rsidRPr="006D00BA" w:rsidRDefault="00FC3B3B" w:rsidP="003A6007">
      <w:pPr>
        <w:widowControl w:val="0"/>
        <w:spacing w:after="0" w:line="240" w:lineRule="auto"/>
        <w:rPr>
          <w:rFonts w:ascii="Museo Sans 300" w:eastAsia="Times New Roman" w:hAnsi="Museo Sans 300"/>
          <w:b/>
          <w:lang w:eastAsia="es-ES"/>
        </w:rPr>
      </w:pPr>
    </w:p>
    <w:p w14:paraId="13B6707A" w14:textId="77777777" w:rsidR="00C53E11" w:rsidRPr="006D00BA" w:rsidRDefault="00C53E11" w:rsidP="003A6007">
      <w:pPr>
        <w:widowControl w:val="0"/>
        <w:tabs>
          <w:tab w:val="left" w:pos="851"/>
        </w:tabs>
        <w:spacing w:after="0" w:line="240" w:lineRule="auto"/>
        <w:jc w:val="both"/>
        <w:outlineLvl w:val="0"/>
        <w:rPr>
          <w:rFonts w:ascii="Museo Sans 300" w:eastAsia="Times New Roman" w:hAnsi="Museo Sans 300"/>
          <w:b/>
          <w:lang w:eastAsia="es-ES"/>
        </w:rPr>
      </w:pPr>
      <w:r w:rsidRPr="006D00BA">
        <w:rPr>
          <w:rFonts w:ascii="Museo Sans 300" w:eastAsia="Times New Roman" w:hAnsi="Museo Sans 300"/>
          <w:b/>
          <w:lang w:eastAsia="es-ES"/>
        </w:rPr>
        <w:t>Modalidad de pensión</w:t>
      </w:r>
    </w:p>
    <w:p w14:paraId="5905A7E6" w14:textId="77777777" w:rsidR="00C53E11" w:rsidRPr="006D00BA" w:rsidRDefault="00C53E11" w:rsidP="00CC659C">
      <w:pPr>
        <w:widowControl w:val="0"/>
        <w:numPr>
          <w:ilvl w:val="0"/>
          <w:numId w:val="3"/>
        </w:numPr>
        <w:tabs>
          <w:tab w:val="left" w:pos="851"/>
        </w:tabs>
        <w:spacing w:after="120" w:line="240" w:lineRule="auto"/>
        <w:ind w:left="0" w:firstLine="0"/>
        <w:jc w:val="both"/>
        <w:outlineLvl w:val="0"/>
        <w:rPr>
          <w:rFonts w:ascii="Museo Sans 300" w:hAnsi="Museo Sans 300"/>
        </w:rPr>
      </w:pPr>
      <w:r w:rsidRPr="006D00BA">
        <w:rPr>
          <w:rFonts w:ascii="Museo Sans 300" w:eastAsia="Times New Roman" w:hAnsi="Museo Sans 300"/>
          <w:lang w:eastAsia="es-ES"/>
        </w:rPr>
        <w:t xml:space="preserve">Los </w:t>
      </w:r>
      <w:r w:rsidR="00A44FD1" w:rsidRPr="006D00BA">
        <w:rPr>
          <w:rFonts w:ascii="Museo Sans 300" w:eastAsia="Times New Roman" w:hAnsi="Museo Sans 300"/>
          <w:lang w:eastAsia="es-ES"/>
        </w:rPr>
        <w:t xml:space="preserve">afiliados </w:t>
      </w:r>
      <w:r w:rsidRPr="006D00BA">
        <w:rPr>
          <w:rFonts w:ascii="Museo Sans 300" w:eastAsia="Times New Roman" w:hAnsi="Museo Sans 300"/>
          <w:lang w:eastAsia="es-ES"/>
        </w:rPr>
        <w:t xml:space="preserve">con derecho a pensión </w:t>
      </w:r>
      <w:r w:rsidR="004E4D9B" w:rsidRPr="006D00BA">
        <w:rPr>
          <w:rFonts w:ascii="Museo Sans 300" w:eastAsia="Times New Roman" w:hAnsi="Museo Sans 300"/>
          <w:lang w:eastAsia="es-ES"/>
        </w:rPr>
        <w:t xml:space="preserve">por invalidez, </w:t>
      </w:r>
      <w:r w:rsidRPr="006D00BA">
        <w:rPr>
          <w:rFonts w:ascii="Museo Sans 300" w:eastAsia="Times New Roman" w:hAnsi="Museo Sans 300"/>
          <w:lang w:eastAsia="es-ES"/>
        </w:rPr>
        <w:t xml:space="preserve">podrán optar por </w:t>
      </w:r>
      <w:r w:rsidR="00A44FD1" w:rsidRPr="006D00BA">
        <w:rPr>
          <w:rFonts w:ascii="Museo Sans 300" w:eastAsia="Times New Roman" w:hAnsi="Museo Sans 300"/>
          <w:lang w:eastAsia="es-ES"/>
        </w:rPr>
        <w:t>cualquier modalidad de pensión, de conformidad a l</w:t>
      </w:r>
      <w:r w:rsidR="009D17DF" w:rsidRPr="006D00BA">
        <w:rPr>
          <w:rFonts w:ascii="Museo Sans 300" w:eastAsia="Times New Roman" w:hAnsi="Museo Sans 300"/>
          <w:lang w:eastAsia="es-ES"/>
        </w:rPr>
        <w:t>as</w:t>
      </w:r>
      <w:r w:rsidR="00A44FD1" w:rsidRPr="006D00BA">
        <w:rPr>
          <w:rFonts w:ascii="Museo Sans 300" w:eastAsia="Times New Roman" w:hAnsi="Museo Sans 300"/>
          <w:lang w:eastAsia="es-ES"/>
        </w:rPr>
        <w:t xml:space="preserve"> </w:t>
      </w:r>
      <w:r w:rsidR="00A44FD1" w:rsidRPr="006D00BA">
        <w:rPr>
          <w:rFonts w:ascii="Museo Sans 300" w:hAnsi="Museo Sans 300"/>
        </w:rPr>
        <w:t>establecid</w:t>
      </w:r>
      <w:r w:rsidR="009D17DF" w:rsidRPr="006D00BA">
        <w:rPr>
          <w:rFonts w:ascii="Museo Sans 300" w:hAnsi="Museo Sans 300"/>
        </w:rPr>
        <w:t>as</w:t>
      </w:r>
      <w:r w:rsidRPr="006D00BA">
        <w:rPr>
          <w:rFonts w:ascii="Museo Sans 300" w:hAnsi="Museo Sans 300"/>
        </w:rPr>
        <w:t xml:space="preserve"> en el artículo 128 de la Ley SAP</w:t>
      </w:r>
      <w:r w:rsidR="00272D75" w:rsidRPr="006D00BA">
        <w:rPr>
          <w:rFonts w:ascii="Museo Sans 300" w:hAnsi="Museo Sans 300"/>
        </w:rPr>
        <w:t xml:space="preserve"> entre las siguientes:</w:t>
      </w:r>
    </w:p>
    <w:p w14:paraId="49070982" w14:textId="77777777" w:rsidR="00272D75" w:rsidRPr="006D00BA" w:rsidRDefault="00272D75" w:rsidP="00CC659C">
      <w:pPr>
        <w:pStyle w:val="Prrafodelista"/>
        <w:widowControl w:val="0"/>
        <w:numPr>
          <w:ilvl w:val="0"/>
          <w:numId w:val="27"/>
        </w:numPr>
        <w:tabs>
          <w:tab w:val="left" w:pos="851"/>
        </w:tabs>
        <w:spacing w:after="0" w:line="240" w:lineRule="auto"/>
        <w:ind w:left="425" w:hanging="425"/>
        <w:jc w:val="both"/>
        <w:outlineLvl w:val="0"/>
        <w:rPr>
          <w:rFonts w:ascii="Museo Sans 300" w:hAnsi="Museo Sans 300"/>
        </w:rPr>
      </w:pPr>
      <w:r w:rsidRPr="006D00BA">
        <w:rPr>
          <w:rFonts w:ascii="Museo Sans 300" w:hAnsi="Museo Sans 300"/>
        </w:rPr>
        <w:t>Renta programada;</w:t>
      </w:r>
    </w:p>
    <w:p w14:paraId="2E0489BC" w14:textId="77777777" w:rsidR="00272D75" w:rsidRPr="006D00BA" w:rsidRDefault="00272D75" w:rsidP="00CC659C">
      <w:pPr>
        <w:pStyle w:val="Prrafodelista"/>
        <w:widowControl w:val="0"/>
        <w:numPr>
          <w:ilvl w:val="0"/>
          <w:numId w:val="27"/>
        </w:numPr>
        <w:tabs>
          <w:tab w:val="left" w:pos="851"/>
        </w:tabs>
        <w:spacing w:after="0" w:line="240" w:lineRule="auto"/>
        <w:ind w:left="425" w:hanging="425"/>
        <w:jc w:val="both"/>
        <w:outlineLvl w:val="0"/>
        <w:rPr>
          <w:rFonts w:ascii="Museo Sans 300" w:hAnsi="Museo Sans 300"/>
        </w:rPr>
      </w:pPr>
      <w:r w:rsidRPr="006D00BA">
        <w:rPr>
          <w:rFonts w:ascii="Museo Sans 300" w:hAnsi="Museo Sans 300"/>
        </w:rPr>
        <w:t>Renta vitalicia; o</w:t>
      </w:r>
    </w:p>
    <w:p w14:paraId="7F24AC0A" w14:textId="77777777" w:rsidR="00272D75" w:rsidRPr="006D00BA" w:rsidRDefault="00272D75" w:rsidP="00CC659C">
      <w:pPr>
        <w:pStyle w:val="Prrafodelista"/>
        <w:widowControl w:val="0"/>
        <w:numPr>
          <w:ilvl w:val="0"/>
          <w:numId w:val="27"/>
        </w:numPr>
        <w:tabs>
          <w:tab w:val="left" w:pos="851"/>
        </w:tabs>
        <w:spacing w:after="0" w:line="240" w:lineRule="auto"/>
        <w:ind w:left="425" w:hanging="425"/>
        <w:jc w:val="both"/>
        <w:outlineLvl w:val="0"/>
        <w:rPr>
          <w:rFonts w:ascii="Museo Sans 300" w:hAnsi="Museo Sans 300"/>
        </w:rPr>
      </w:pPr>
      <w:r w:rsidRPr="006D00BA">
        <w:rPr>
          <w:rFonts w:ascii="Museo Sans 300" w:hAnsi="Museo Sans 300"/>
        </w:rPr>
        <w:t>Renta programada con renta vitalicia diferida</w:t>
      </w:r>
      <w:r w:rsidR="0026093A" w:rsidRPr="006D00BA">
        <w:rPr>
          <w:rFonts w:ascii="Museo Sans 300" w:hAnsi="Museo Sans 300"/>
        </w:rPr>
        <w:t>.</w:t>
      </w:r>
    </w:p>
    <w:p w14:paraId="3CE8E50F" w14:textId="77777777" w:rsidR="00C53E11" w:rsidRPr="006D00BA" w:rsidRDefault="00C53E11" w:rsidP="00CC659C">
      <w:pPr>
        <w:pStyle w:val="Prrafodelista"/>
        <w:widowControl w:val="0"/>
        <w:tabs>
          <w:tab w:val="left" w:pos="851"/>
        </w:tabs>
        <w:spacing w:after="0" w:line="240" w:lineRule="auto"/>
        <w:ind w:left="0"/>
        <w:contextualSpacing w:val="0"/>
        <w:jc w:val="both"/>
        <w:rPr>
          <w:rFonts w:ascii="Museo Sans 300" w:hAnsi="Museo Sans 300"/>
        </w:rPr>
      </w:pPr>
    </w:p>
    <w:p w14:paraId="4DA839CE" w14:textId="77777777" w:rsidR="00C53E11" w:rsidRPr="006D00BA" w:rsidRDefault="00C53E11" w:rsidP="00CC659C">
      <w:pPr>
        <w:pStyle w:val="Prrafodelista"/>
        <w:widowControl w:val="0"/>
        <w:tabs>
          <w:tab w:val="left" w:pos="851"/>
        </w:tabs>
        <w:spacing w:after="0" w:line="240" w:lineRule="auto"/>
        <w:ind w:left="0"/>
        <w:contextualSpacing w:val="0"/>
        <w:jc w:val="both"/>
        <w:rPr>
          <w:rFonts w:ascii="Museo Sans 300" w:hAnsi="Museo Sans 300"/>
        </w:rPr>
      </w:pPr>
      <w:r w:rsidRPr="006D00BA">
        <w:rPr>
          <w:rFonts w:ascii="Museo Sans 300" w:hAnsi="Museo Sans 300"/>
        </w:rPr>
        <w:t xml:space="preserve">Si el afiliado declarado inválido mediante segundo dictamen con derecho a capital complementario, no optare por ninguna modalidad de pensión dentro de los noventa días de ejecutado el dictamen, se entenderá que opta por una renta programada con la AFP, la cual será revocable en cualquier momento. </w:t>
      </w:r>
    </w:p>
    <w:p w14:paraId="49BE6702" w14:textId="77777777" w:rsidR="006E58E0" w:rsidRPr="006D00BA" w:rsidRDefault="006E58E0" w:rsidP="00CC659C">
      <w:pPr>
        <w:pStyle w:val="Prrafodelista"/>
        <w:widowControl w:val="0"/>
        <w:tabs>
          <w:tab w:val="left" w:pos="851"/>
        </w:tabs>
        <w:spacing w:after="0" w:line="240" w:lineRule="auto"/>
        <w:ind w:left="0"/>
        <w:contextualSpacing w:val="0"/>
        <w:jc w:val="both"/>
        <w:rPr>
          <w:rFonts w:ascii="Museo Sans 300" w:hAnsi="Museo Sans 300"/>
        </w:rPr>
      </w:pPr>
    </w:p>
    <w:p w14:paraId="28828308" w14:textId="77777777" w:rsidR="006E58E0" w:rsidRPr="006D00BA" w:rsidRDefault="006E58E0" w:rsidP="00CC659C">
      <w:pPr>
        <w:widowControl w:val="0"/>
        <w:spacing w:after="0" w:line="240" w:lineRule="auto"/>
        <w:jc w:val="both"/>
        <w:rPr>
          <w:rFonts w:ascii="Museo Sans 300" w:hAnsi="Museo Sans 300"/>
          <w:b/>
        </w:rPr>
      </w:pPr>
      <w:r w:rsidRPr="006D00BA">
        <w:rPr>
          <w:rFonts w:ascii="Museo Sans 300" w:hAnsi="Museo Sans 300"/>
          <w:b/>
        </w:rPr>
        <w:t>Resolución desfavorable de la solicitud</w:t>
      </w:r>
    </w:p>
    <w:p w14:paraId="31E99270" w14:textId="77777777" w:rsidR="006E58E0" w:rsidRPr="006D00BA" w:rsidRDefault="006D68A5" w:rsidP="00CC659C">
      <w:pPr>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L</w:t>
      </w:r>
      <w:r w:rsidR="006E58E0" w:rsidRPr="006D00BA">
        <w:rPr>
          <w:rFonts w:ascii="Museo Sans 300" w:hAnsi="Museo Sans 300"/>
        </w:rPr>
        <w:t xml:space="preserve">a AFP denegará la solicitud, </w:t>
      </w:r>
      <w:r w:rsidRPr="006D00BA">
        <w:rPr>
          <w:rFonts w:ascii="Museo Sans 300" w:hAnsi="Museo Sans 300"/>
        </w:rPr>
        <w:t xml:space="preserve">en caso que el afiliado no cumpla con alguno de los requisitos para </w:t>
      </w:r>
      <w:r w:rsidR="00BD1316" w:rsidRPr="006D00BA">
        <w:rPr>
          <w:rFonts w:ascii="Museo Sans 300" w:hAnsi="Museo Sans 300"/>
        </w:rPr>
        <w:t xml:space="preserve">optar a alguno de los </w:t>
      </w:r>
      <w:r w:rsidR="006B5FB9" w:rsidRPr="006D00BA">
        <w:rPr>
          <w:rFonts w:ascii="Museo Sans 300" w:hAnsi="Museo Sans 300"/>
        </w:rPr>
        <w:t>beneficios</w:t>
      </w:r>
      <w:r w:rsidRPr="006D00BA">
        <w:rPr>
          <w:rFonts w:ascii="Museo Sans 300" w:hAnsi="Museo Sans 300"/>
        </w:rPr>
        <w:t xml:space="preserve"> por invalidez establecidos en la Ley SAP y en las presentes Normas, </w:t>
      </w:r>
      <w:r w:rsidR="006E58E0" w:rsidRPr="006D00BA">
        <w:rPr>
          <w:rFonts w:ascii="Museo Sans 300" w:hAnsi="Museo Sans 300"/>
        </w:rPr>
        <w:t xml:space="preserve">debiendo emitir </w:t>
      </w:r>
      <w:r w:rsidRPr="006D00BA">
        <w:rPr>
          <w:rFonts w:ascii="Museo Sans 300" w:hAnsi="Museo Sans 300"/>
        </w:rPr>
        <w:t xml:space="preserve">para ello, una </w:t>
      </w:r>
      <w:r w:rsidR="006E58E0" w:rsidRPr="006D00BA">
        <w:rPr>
          <w:rFonts w:ascii="Museo Sans 300" w:hAnsi="Museo Sans 300"/>
        </w:rPr>
        <w:t xml:space="preserve">resolución </w:t>
      </w:r>
      <w:r w:rsidRPr="006D00BA">
        <w:rPr>
          <w:rFonts w:ascii="Museo Sans 300" w:hAnsi="Museo Sans 300"/>
        </w:rPr>
        <w:t xml:space="preserve">que </w:t>
      </w:r>
      <w:r w:rsidR="006E58E0" w:rsidRPr="006D00BA">
        <w:rPr>
          <w:rFonts w:ascii="Museo Sans 300" w:hAnsi="Museo Sans 300"/>
        </w:rPr>
        <w:t>indi</w:t>
      </w:r>
      <w:r w:rsidRPr="006D00BA">
        <w:rPr>
          <w:rFonts w:ascii="Museo Sans 300" w:hAnsi="Museo Sans 300"/>
        </w:rPr>
        <w:t>que</w:t>
      </w:r>
      <w:r w:rsidR="006E58E0" w:rsidRPr="006D00BA">
        <w:rPr>
          <w:rFonts w:ascii="Museo Sans 300" w:hAnsi="Museo Sans 300"/>
        </w:rPr>
        <w:t xml:space="preserve"> la causa de la </w:t>
      </w:r>
      <w:r w:rsidR="00EF3AED" w:rsidRPr="006D00BA">
        <w:rPr>
          <w:rFonts w:ascii="Museo Sans 300" w:hAnsi="Museo Sans 300"/>
        </w:rPr>
        <w:t>misma</w:t>
      </w:r>
      <w:r w:rsidR="006E58E0" w:rsidRPr="006D00BA">
        <w:rPr>
          <w:rFonts w:ascii="Museo Sans 300" w:hAnsi="Museo Sans 300"/>
        </w:rPr>
        <w:t xml:space="preserve">, la cual será notificada </w:t>
      </w:r>
      <w:r w:rsidR="004D4F40" w:rsidRPr="006D00BA">
        <w:rPr>
          <w:rFonts w:ascii="Museo Sans 300" w:hAnsi="Museo Sans 300"/>
        </w:rPr>
        <w:t xml:space="preserve">por escrito al afiliado </w:t>
      </w:r>
      <w:r w:rsidR="006E58E0" w:rsidRPr="006D00BA">
        <w:rPr>
          <w:rFonts w:ascii="Museo Sans 300" w:hAnsi="Museo Sans 300"/>
        </w:rPr>
        <w:t xml:space="preserve">dentro del plazo máximo de cinco días hábiles posteriores a la fecha en la que fue denegada, debiendo </w:t>
      </w:r>
      <w:r w:rsidR="00236F86" w:rsidRPr="006D00BA">
        <w:rPr>
          <w:rFonts w:ascii="Museo Sans 300" w:hAnsi="Museo Sans 300"/>
        </w:rPr>
        <w:t xml:space="preserve">hacer constar </w:t>
      </w:r>
      <w:r w:rsidR="006E58E0" w:rsidRPr="006D00BA">
        <w:rPr>
          <w:rFonts w:ascii="Museo Sans 300" w:hAnsi="Museo Sans 300"/>
        </w:rPr>
        <w:t xml:space="preserve">el motivo de </w:t>
      </w:r>
      <w:r w:rsidR="00470901" w:rsidRPr="006D00BA">
        <w:rPr>
          <w:rFonts w:ascii="Museo Sans 300" w:hAnsi="Museo Sans 300"/>
        </w:rPr>
        <w:t>esta</w:t>
      </w:r>
      <w:r w:rsidR="006E58E0" w:rsidRPr="006D00BA">
        <w:rPr>
          <w:rFonts w:ascii="Museo Sans 300" w:hAnsi="Museo Sans 300"/>
        </w:rPr>
        <w:t xml:space="preserve"> al afiliado.</w:t>
      </w:r>
    </w:p>
    <w:p w14:paraId="0B9C0F70" w14:textId="77777777" w:rsidR="00D55F55" w:rsidRPr="006D00BA" w:rsidRDefault="00D55F55" w:rsidP="009F17D2">
      <w:pPr>
        <w:widowControl w:val="0"/>
        <w:spacing w:after="0" w:line="240" w:lineRule="auto"/>
        <w:jc w:val="center"/>
        <w:rPr>
          <w:rFonts w:ascii="Museo Sans 300" w:eastAsia="Times New Roman" w:hAnsi="Museo Sans 300"/>
          <w:b/>
          <w:lang w:eastAsia="es-ES"/>
        </w:rPr>
      </w:pPr>
    </w:p>
    <w:p w14:paraId="69219418" w14:textId="77777777" w:rsidR="006F5769" w:rsidRPr="006D00BA" w:rsidRDefault="009F17D2" w:rsidP="009F17D2">
      <w:pPr>
        <w:spacing w:after="0" w:line="240" w:lineRule="auto"/>
        <w:jc w:val="center"/>
        <w:rPr>
          <w:rFonts w:ascii="Museo Sans 300" w:eastAsia="Times New Roman" w:hAnsi="Museo Sans 300"/>
          <w:b/>
          <w:lang w:eastAsia="es-ES"/>
        </w:rPr>
      </w:pPr>
      <w:r w:rsidRPr="006D00BA">
        <w:rPr>
          <w:rFonts w:ascii="Museo Sans 300" w:eastAsia="Times New Roman" w:hAnsi="Museo Sans 300"/>
          <w:b/>
          <w:lang w:eastAsia="es-ES"/>
        </w:rPr>
        <w:t>C</w:t>
      </w:r>
      <w:r w:rsidR="00CC40AA" w:rsidRPr="006D00BA">
        <w:rPr>
          <w:rFonts w:ascii="Museo Sans 300" w:eastAsia="Times New Roman" w:hAnsi="Museo Sans 300"/>
          <w:b/>
          <w:lang w:eastAsia="es-ES"/>
        </w:rPr>
        <w:t xml:space="preserve">APÍTULO </w:t>
      </w:r>
      <w:r w:rsidR="006F5769" w:rsidRPr="006D00BA">
        <w:rPr>
          <w:rFonts w:ascii="Museo Sans 300" w:hAnsi="Museo Sans 300"/>
          <w:b/>
        </w:rPr>
        <w:t>V</w:t>
      </w:r>
    </w:p>
    <w:p w14:paraId="483B477E" w14:textId="77777777" w:rsidR="006F5769" w:rsidRPr="006D00BA" w:rsidRDefault="006F5769" w:rsidP="009F17D2">
      <w:pPr>
        <w:pStyle w:val="Prrafodelista"/>
        <w:widowControl w:val="0"/>
        <w:tabs>
          <w:tab w:val="left" w:pos="851"/>
        </w:tabs>
        <w:spacing w:after="0" w:line="240" w:lineRule="auto"/>
        <w:ind w:left="0"/>
        <w:contextualSpacing w:val="0"/>
        <w:jc w:val="center"/>
        <w:outlineLvl w:val="0"/>
        <w:rPr>
          <w:rFonts w:ascii="Museo Sans 300" w:hAnsi="Museo Sans 300"/>
          <w:b/>
        </w:rPr>
      </w:pPr>
      <w:r w:rsidRPr="006D00BA">
        <w:rPr>
          <w:rFonts w:ascii="Museo Sans 300" w:hAnsi="Museo Sans 300"/>
          <w:b/>
        </w:rPr>
        <w:t xml:space="preserve">DEL FINANCIAMIENTO DE LAS PENSIONES DE INVALIDEZ </w:t>
      </w:r>
    </w:p>
    <w:p w14:paraId="25328065" w14:textId="77777777" w:rsidR="006F5769" w:rsidRPr="006D00BA" w:rsidRDefault="006F5769" w:rsidP="00CC659C">
      <w:pPr>
        <w:pStyle w:val="Prrafodelista"/>
        <w:widowControl w:val="0"/>
        <w:tabs>
          <w:tab w:val="left" w:pos="851"/>
        </w:tabs>
        <w:spacing w:after="0" w:line="240" w:lineRule="auto"/>
        <w:ind w:left="0"/>
        <w:contextualSpacing w:val="0"/>
        <w:outlineLvl w:val="0"/>
        <w:rPr>
          <w:rFonts w:ascii="Museo Sans 300" w:hAnsi="Museo Sans 300"/>
          <w:b/>
        </w:rPr>
      </w:pPr>
    </w:p>
    <w:p w14:paraId="1D747172" w14:textId="77777777" w:rsidR="006F5769" w:rsidRPr="006D00BA" w:rsidRDefault="006F5769" w:rsidP="00CC659C">
      <w:pPr>
        <w:widowControl w:val="0"/>
        <w:spacing w:after="0" w:line="240" w:lineRule="auto"/>
        <w:outlineLvl w:val="0"/>
        <w:rPr>
          <w:rFonts w:ascii="Museo Sans 300" w:hAnsi="Museo Sans 300"/>
          <w:b/>
        </w:rPr>
      </w:pPr>
      <w:r w:rsidRPr="006D00BA">
        <w:rPr>
          <w:rFonts w:ascii="Museo Sans 300" w:hAnsi="Museo Sans 300"/>
          <w:b/>
        </w:rPr>
        <w:t xml:space="preserve">Financiamiento de las pensiones de invalidez </w:t>
      </w:r>
    </w:p>
    <w:p w14:paraId="1730D239" w14:textId="77777777" w:rsidR="006F5769" w:rsidRPr="006D00BA"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b/>
        </w:rPr>
      </w:pPr>
      <w:r w:rsidRPr="006D00BA">
        <w:rPr>
          <w:rFonts w:ascii="Museo Sans 300" w:hAnsi="Museo Sans 300"/>
        </w:rPr>
        <w:t xml:space="preserve"> De conformidad a lo establecido en la Ley SAP, las pensiones por invalidez común, se financiarán con los componentes siguientes:</w:t>
      </w:r>
    </w:p>
    <w:p w14:paraId="46FD83D6" w14:textId="77777777" w:rsidR="006F5769" w:rsidRPr="006D00BA"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6D00BA">
        <w:rPr>
          <w:rFonts w:ascii="Museo Sans 300" w:hAnsi="Museo Sans 300"/>
        </w:rPr>
        <w:t>El saldo acumulado en la CIAP;</w:t>
      </w:r>
    </w:p>
    <w:p w14:paraId="06B78C40" w14:textId="77777777" w:rsidR="006F5769" w:rsidRPr="006D00BA"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6D00BA">
        <w:rPr>
          <w:rFonts w:ascii="Museo Sans 300" w:hAnsi="Museo Sans 300"/>
        </w:rPr>
        <w:t>El CT, si aplica;</w:t>
      </w:r>
    </w:p>
    <w:p w14:paraId="4A8C2F1E" w14:textId="77777777" w:rsidR="006F5769" w:rsidRPr="006D00BA"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6D00BA">
        <w:rPr>
          <w:rFonts w:ascii="Museo Sans 300" w:hAnsi="Museo Sans 300"/>
        </w:rPr>
        <w:t>La CGS, cuando corresponda;</w:t>
      </w:r>
    </w:p>
    <w:p w14:paraId="7EF870C1" w14:textId="77777777" w:rsidR="006F5769" w:rsidRPr="006D00BA"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rPr>
      </w:pPr>
      <w:r w:rsidRPr="006D00BA">
        <w:rPr>
          <w:rFonts w:ascii="Museo Sans 300" w:hAnsi="Museo Sans 300"/>
        </w:rPr>
        <w:t xml:space="preserve">El </w:t>
      </w:r>
      <w:r w:rsidR="00C21C97" w:rsidRPr="006D00BA">
        <w:rPr>
          <w:rFonts w:ascii="Museo Sans 300" w:hAnsi="Museo Sans 300"/>
        </w:rPr>
        <w:t xml:space="preserve">saldo acumulado en la cuenta individual administrada por el </w:t>
      </w:r>
      <w:r w:rsidRPr="006D00BA">
        <w:rPr>
          <w:rFonts w:ascii="Museo Sans 300" w:hAnsi="Museo Sans 300"/>
        </w:rPr>
        <w:t>FSV</w:t>
      </w:r>
      <w:r w:rsidR="00A01827" w:rsidRPr="006D00BA">
        <w:rPr>
          <w:rFonts w:ascii="Museo Sans 300" w:hAnsi="Museo Sans 300"/>
        </w:rPr>
        <w:t xml:space="preserve"> a que se refiere el artículo 222 de la Ley SAP</w:t>
      </w:r>
      <w:r w:rsidRPr="006D00BA">
        <w:rPr>
          <w:rFonts w:ascii="Museo Sans 300" w:hAnsi="Museo Sans 300"/>
        </w:rPr>
        <w:t>, cuando corresponda; y</w:t>
      </w:r>
    </w:p>
    <w:p w14:paraId="1C0A9AAB" w14:textId="77777777" w:rsidR="006F5769" w:rsidRPr="006D00BA"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6D00BA">
        <w:rPr>
          <w:rFonts w:ascii="Museo Sans 300" w:hAnsi="Museo Sans 300"/>
        </w:rPr>
        <w:t xml:space="preserve">El capital complementario, cuando corresponda. </w:t>
      </w:r>
    </w:p>
    <w:p w14:paraId="5DDC6404" w14:textId="77777777" w:rsidR="006F5769" w:rsidRPr="006D00BA" w:rsidRDefault="006F5769" w:rsidP="00CC659C">
      <w:pPr>
        <w:widowControl w:val="0"/>
        <w:spacing w:after="0" w:line="240" w:lineRule="auto"/>
        <w:jc w:val="both"/>
        <w:rPr>
          <w:rFonts w:ascii="Museo Sans 300" w:hAnsi="Museo Sans 300"/>
          <w:b/>
        </w:rPr>
      </w:pPr>
    </w:p>
    <w:p w14:paraId="6AF5DBBF" w14:textId="77777777" w:rsidR="006F5769" w:rsidRPr="006D00BA" w:rsidRDefault="006F5769" w:rsidP="00CC659C">
      <w:pPr>
        <w:widowControl w:val="0"/>
        <w:spacing w:after="0" w:line="240" w:lineRule="auto"/>
        <w:jc w:val="both"/>
        <w:rPr>
          <w:rFonts w:ascii="Museo Sans 300" w:hAnsi="Museo Sans 300"/>
          <w:b/>
        </w:rPr>
      </w:pPr>
      <w:r w:rsidRPr="006D00BA">
        <w:rPr>
          <w:rFonts w:ascii="Museo Sans 300" w:hAnsi="Museo Sans 300"/>
          <w:b/>
        </w:rPr>
        <w:t xml:space="preserve">Trámite de traslados de fondos a la CIAP </w:t>
      </w:r>
    </w:p>
    <w:p w14:paraId="74FC169C" w14:textId="77777777" w:rsidR="006F5769" w:rsidRPr="006D00BA" w:rsidRDefault="006F5769"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6D00BA">
        <w:rPr>
          <w:rFonts w:ascii="Museo Sans 300" w:eastAsia="Times New Roman" w:hAnsi="Museo Sans 300"/>
          <w:lang w:eastAsia="es-ES"/>
        </w:rPr>
        <w:t>Luego de comprobados los requisitos para acceder a un beneficio por invalidez, si el afiliado hubiere cotizado al SPP, la AFP procederá de la manera</w:t>
      </w:r>
      <w:r w:rsidR="00DB366D" w:rsidRPr="006D00BA">
        <w:rPr>
          <w:rFonts w:ascii="Museo Sans 300" w:eastAsia="Times New Roman" w:hAnsi="Museo Sans 300"/>
          <w:lang w:eastAsia="es-ES"/>
        </w:rPr>
        <w:t xml:space="preserve"> siguiente</w:t>
      </w:r>
      <w:r w:rsidRPr="006D00BA">
        <w:rPr>
          <w:rFonts w:ascii="Museo Sans 300" w:eastAsia="Times New Roman" w:hAnsi="Museo Sans 300"/>
          <w:lang w:eastAsia="es-ES"/>
        </w:rPr>
        <w:t>:</w:t>
      </w:r>
    </w:p>
    <w:p w14:paraId="05FC51FE" w14:textId="77777777" w:rsidR="006F5769" w:rsidRPr="006D00BA" w:rsidRDefault="006F5769" w:rsidP="00CC659C">
      <w:pPr>
        <w:pStyle w:val="Prrafodelista"/>
        <w:widowControl w:val="0"/>
        <w:numPr>
          <w:ilvl w:val="0"/>
          <w:numId w:val="23"/>
        </w:numPr>
        <w:tabs>
          <w:tab w:val="left" w:pos="426"/>
        </w:tabs>
        <w:spacing w:after="0" w:line="240" w:lineRule="auto"/>
        <w:ind w:left="425" w:hanging="425"/>
        <w:jc w:val="both"/>
        <w:rPr>
          <w:rFonts w:ascii="Museo Sans 300" w:hAnsi="Museo Sans 300"/>
        </w:rPr>
      </w:pPr>
      <w:r w:rsidRPr="006D00BA">
        <w:rPr>
          <w:rFonts w:ascii="Museo Sans 300" w:eastAsia="Times New Roman" w:hAnsi="Museo Sans 300"/>
          <w:lang w:eastAsia="es-ES"/>
        </w:rPr>
        <w:t xml:space="preserve">Para el caso de los afiliados a los que se refiere el artículo 185 de la Ley SAP, gestionará ante el ISSS o el INPEP, según corresponda, la emisión del CT; o </w:t>
      </w:r>
    </w:p>
    <w:p w14:paraId="3BE21F5E" w14:textId="65330295" w:rsidR="006F5769" w:rsidRPr="006D00BA" w:rsidRDefault="006F5769" w:rsidP="00CC659C">
      <w:pPr>
        <w:pStyle w:val="Prrafodelista"/>
        <w:widowControl w:val="0"/>
        <w:numPr>
          <w:ilvl w:val="0"/>
          <w:numId w:val="23"/>
        </w:numPr>
        <w:tabs>
          <w:tab w:val="left" w:pos="426"/>
        </w:tabs>
        <w:spacing w:after="0" w:line="240" w:lineRule="auto"/>
        <w:ind w:left="425" w:hanging="425"/>
        <w:jc w:val="both"/>
        <w:rPr>
          <w:rFonts w:ascii="Museo Sans 300" w:hAnsi="Museo Sans 300"/>
        </w:rPr>
      </w:pPr>
      <w:r w:rsidRPr="006D00BA">
        <w:rPr>
          <w:rFonts w:ascii="Museo Sans 300" w:hAnsi="Museo Sans 300"/>
        </w:rPr>
        <w:t>Para el caso de los afiliados a los que se refiere el artículo 184 y 184-A de la Ley SAP realizará con cargo a la CGS el pago de un valor equivalente al CT de conformidad a lo establecido en las “Normas Técnicas para la Administración y Gestión de la Cuenta de Garantía Solidaria”</w:t>
      </w:r>
      <w:r w:rsidR="004B180A" w:rsidRPr="006D00BA">
        <w:rPr>
          <w:rFonts w:ascii="Museo Sans 300" w:hAnsi="Museo Sans 300"/>
        </w:rPr>
        <w:t xml:space="preserve"> </w:t>
      </w:r>
      <w:r w:rsidRPr="006D00BA">
        <w:rPr>
          <w:rFonts w:ascii="Museo Sans 300" w:hAnsi="Museo Sans 300"/>
        </w:rPr>
        <w:t xml:space="preserve">(NSP-07), emitidas por el Banco Central por medio de su Comité de Normas. </w:t>
      </w:r>
    </w:p>
    <w:p w14:paraId="06B5089B" w14:textId="77777777" w:rsidR="00C65D5D" w:rsidRDefault="00C65D5D" w:rsidP="00CC659C">
      <w:pPr>
        <w:widowControl w:val="0"/>
        <w:spacing w:after="0" w:line="240" w:lineRule="auto"/>
        <w:jc w:val="both"/>
        <w:rPr>
          <w:rFonts w:ascii="Museo Sans 300" w:eastAsia="Times New Roman" w:hAnsi="Museo Sans 300"/>
          <w:lang w:eastAsia="es-ES"/>
        </w:rPr>
      </w:pPr>
    </w:p>
    <w:p w14:paraId="07DA9CFE" w14:textId="7F234257" w:rsidR="006F5769" w:rsidRPr="006D00BA" w:rsidRDefault="006F5769" w:rsidP="00CC659C">
      <w:pPr>
        <w:widowControl w:val="0"/>
        <w:spacing w:after="0" w:line="240" w:lineRule="auto"/>
        <w:jc w:val="both"/>
        <w:rPr>
          <w:rFonts w:ascii="Museo Sans 300" w:hAnsi="Museo Sans 300"/>
        </w:rPr>
      </w:pPr>
      <w:r w:rsidRPr="006D00BA">
        <w:rPr>
          <w:rFonts w:ascii="Museo Sans 300" w:eastAsia="Times New Roman" w:hAnsi="Museo Sans 300"/>
          <w:lang w:eastAsia="es-ES"/>
        </w:rPr>
        <w:t xml:space="preserve">Todo lo anterior deberá realizarse de conformidad </w:t>
      </w:r>
      <w:r w:rsidRPr="006D00BA">
        <w:rPr>
          <w:rFonts w:ascii="Museo Sans 300" w:hAnsi="Museo Sans 300" w:cs="Arial"/>
        </w:rPr>
        <w:t xml:space="preserve">con lo establecido en </w:t>
      </w:r>
      <w:r w:rsidRPr="006D00BA">
        <w:rPr>
          <w:rFonts w:ascii="Museo Sans 300" w:eastAsia="Times New Roman" w:hAnsi="Museo Sans 300"/>
          <w:lang w:eastAsia="es-ES"/>
        </w:rPr>
        <w:t xml:space="preserve">los artículos 229 y 232 de la Ley SAP y </w:t>
      </w:r>
      <w:r w:rsidRPr="006D00BA">
        <w:rPr>
          <w:rFonts w:ascii="Museo Sans 300" w:hAnsi="Museo Sans 300" w:cs="Arial"/>
        </w:rPr>
        <w:t>e</w:t>
      </w:r>
      <w:r w:rsidR="0002662A" w:rsidRPr="006D00BA">
        <w:rPr>
          <w:rFonts w:ascii="Museo Sans 300" w:hAnsi="Museo Sans 300" w:cs="Arial"/>
        </w:rPr>
        <w:t xml:space="preserve">n </w:t>
      </w:r>
      <w:r w:rsidRPr="006D00BA">
        <w:rPr>
          <w:rFonts w:ascii="Museo Sans 300" w:hAnsi="Museo Sans 300" w:cs="Arial"/>
        </w:rPr>
        <w:t>l</w:t>
      </w:r>
      <w:r w:rsidR="0002662A" w:rsidRPr="006D00BA">
        <w:rPr>
          <w:rFonts w:ascii="Museo Sans 300" w:hAnsi="Museo Sans 300" w:cs="Arial"/>
        </w:rPr>
        <w:t xml:space="preserve">as </w:t>
      </w:r>
      <w:r w:rsidR="00D52FEF" w:rsidRPr="006D00BA">
        <w:rPr>
          <w:rFonts w:ascii="Museo Sans 300" w:hAnsi="Museo Sans 300" w:cs="Arial"/>
        </w:rPr>
        <w:t xml:space="preserve">“Normas Técnicas sobre Componentes de Financiamiento de los Beneficios, Salario Básico Regulador y Años de Cotización” (NSP-11), emitidas por </w:t>
      </w:r>
      <w:r w:rsidR="00701DA2" w:rsidRPr="006D00BA">
        <w:rPr>
          <w:rFonts w:ascii="Museo Sans 300" w:hAnsi="Museo Sans 300" w:cs="Arial"/>
        </w:rPr>
        <w:t xml:space="preserve">el </w:t>
      </w:r>
      <w:r w:rsidR="00701DA2" w:rsidRPr="006D00BA">
        <w:rPr>
          <w:rFonts w:ascii="Museo Sans 300" w:hAnsi="Museo Sans 300"/>
        </w:rPr>
        <w:t>Banco Central por medio de su Comité de Normas.</w:t>
      </w:r>
      <w:r w:rsidR="00AF44C3" w:rsidRPr="006D00BA">
        <w:rPr>
          <w:rFonts w:ascii="Museo Sans 300" w:hAnsi="Museo Sans 300"/>
        </w:rPr>
        <w:t xml:space="preserve"> Asimismo, de conformidad a estas Normas, la </w:t>
      </w:r>
      <w:r w:rsidRPr="006D00BA">
        <w:rPr>
          <w:rFonts w:ascii="Museo Sans 300" w:hAnsi="Museo Sans 300"/>
        </w:rPr>
        <w:t>AFP deberá solicitar el traslado de fondos acumulados por el afiliado en el FSV, para los casos que procediere.</w:t>
      </w:r>
    </w:p>
    <w:p w14:paraId="68C58062" w14:textId="77777777" w:rsidR="006F5769" w:rsidRPr="006D00BA" w:rsidRDefault="006F5769" w:rsidP="00CC659C">
      <w:pPr>
        <w:widowControl w:val="0"/>
        <w:spacing w:after="0" w:line="240" w:lineRule="auto"/>
        <w:jc w:val="both"/>
        <w:rPr>
          <w:rFonts w:ascii="Museo Sans 300" w:hAnsi="Museo Sans 300"/>
        </w:rPr>
      </w:pPr>
    </w:p>
    <w:p w14:paraId="7BDB0DB5" w14:textId="77777777" w:rsidR="006F5769" w:rsidRPr="006D00BA" w:rsidRDefault="006F5769" w:rsidP="00CC659C">
      <w:pPr>
        <w:widowControl w:val="0"/>
        <w:spacing w:after="0" w:line="240" w:lineRule="auto"/>
        <w:jc w:val="both"/>
        <w:rPr>
          <w:rFonts w:ascii="Museo Sans 300" w:hAnsi="Museo Sans 300"/>
        </w:rPr>
      </w:pPr>
      <w:r w:rsidRPr="006D00BA">
        <w:rPr>
          <w:rFonts w:ascii="Museo Sans 300" w:hAnsi="Museo Sans 300"/>
        </w:rPr>
        <w:t xml:space="preserve">Dichos fondos serán acreditados en la CIAP del afiliado previo a realizar los cálculos del beneficio. </w:t>
      </w:r>
    </w:p>
    <w:p w14:paraId="1DA9DE5A" w14:textId="77777777" w:rsidR="001A5B09" w:rsidRPr="006D00BA" w:rsidRDefault="001A5B09" w:rsidP="00CC659C">
      <w:pPr>
        <w:widowControl w:val="0"/>
        <w:spacing w:after="0" w:line="240" w:lineRule="auto"/>
        <w:rPr>
          <w:rFonts w:ascii="Museo Sans 300" w:eastAsia="Times New Roman" w:hAnsi="Museo Sans 300"/>
          <w:lang w:eastAsia="es-ES"/>
        </w:rPr>
      </w:pPr>
    </w:p>
    <w:p w14:paraId="18C3F771" w14:textId="77777777" w:rsidR="001A5B09" w:rsidRPr="006D00BA" w:rsidRDefault="006F5769" w:rsidP="00CC659C">
      <w:pPr>
        <w:widowControl w:val="0"/>
        <w:spacing w:after="0" w:line="240" w:lineRule="auto"/>
        <w:rPr>
          <w:rFonts w:ascii="Museo Sans 300" w:hAnsi="Museo Sans 300"/>
          <w:b/>
        </w:rPr>
      </w:pPr>
      <w:r w:rsidRPr="006D00BA">
        <w:rPr>
          <w:rFonts w:ascii="Museo Sans 300" w:hAnsi="Museo Sans 300"/>
          <w:b/>
        </w:rPr>
        <w:t xml:space="preserve">Componentes de la CIAP </w:t>
      </w:r>
    </w:p>
    <w:p w14:paraId="30F86E3D" w14:textId="77777777" w:rsidR="006F5769" w:rsidRPr="006D00BA"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6D00BA">
        <w:rPr>
          <w:rFonts w:ascii="Museo Sans 300" w:eastAsia="Times New Roman" w:hAnsi="Museo Sans 300"/>
          <w:lang w:eastAsia="es-ES"/>
        </w:rPr>
        <w:t>La</w:t>
      </w:r>
      <w:r w:rsidRPr="006D00BA">
        <w:rPr>
          <w:rFonts w:ascii="Museo Sans 300" w:hAnsi="Museo Sans 300"/>
        </w:rPr>
        <w:t xml:space="preserve"> AFP deberá determinar el monto de la CIAP con sus componentes, mismos que utilizar</w:t>
      </w:r>
      <w:r w:rsidR="00106D87" w:rsidRPr="006D00BA">
        <w:rPr>
          <w:rFonts w:ascii="Museo Sans 300" w:hAnsi="Museo Sans 300"/>
        </w:rPr>
        <w:t xml:space="preserve">á para el cálculo del beneficio, tomando como referencia </w:t>
      </w:r>
      <w:r w:rsidRPr="006D00BA">
        <w:rPr>
          <w:rFonts w:ascii="Museo Sans 300" w:hAnsi="Museo Sans 300"/>
        </w:rPr>
        <w:t xml:space="preserve">el saldo correspondiente </w:t>
      </w:r>
      <w:r w:rsidR="001A5B09" w:rsidRPr="006D00BA">
        <w:rPr>
          <w:rFonts w:ascii="Museo Sans 300" w:hAnsi="Museo Sans 300"/>
        </w:rPr>
        <w:t>al último día del mes anterior a la fecha de emisión del primer dictamen de invalidez.</w:t>
      </w:r>
    </w:p>
    <w:p w14:paraId="45A9D8E0" w14:textId="77777777" w:rsidR="001A5B09" w:rsidRPr="006D00BA" w:rsidRDefault="001A5B09" w:rsidP="00CC659C">
      <w:pPr>
        <w:pStyle w:val="Prrafodelista"/>
        <w:widowControl w:val="0"/>
        <w:tabs>
          <w:tab w:val="left" w:pos="851"/>
        </w:tabs>
        <w:spacing w:after="0" w:line="240" w:lineRule="auto"/>
        <w:ind w:left="360"/>
        <w:contextualSpacing w:val="0"/>
        <w:jc w:val="both"/>
        <w:rPr>
          <w:rFonts w:ascii="Museo Sans 300" w:hAnsi="Museo Sans 300"/>
        </w:rPr>
      </w:pPr>
    </w:p>
    <w:p w14:paraId="1FF1E47D" w14:textId="77777777" w:rsidR="006F5769" w:rsidRPr="006D00BA" w:rsidRDefault="006F5769" w:rsidP="00CC659C">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r w:rsidRPr="006D00BA">
        <w:rPr>
          <w:rFonts w:ascii="Museo Sans 300" w:hAnsi="Museo Sans 300"/>
        </w:rPr>
        <w:t>Para el cálculo del monto de la CIAP deberá incorporarse, cuando sean aplicables los montos del CT</w:t>
      </w:r>
      <w:r w:rsidR="00251C17" w:rsidRPr="006D00BA">
        <w:rPr>
          <w:rFonts w:ascii="Museo Sans 300" w:hAnsi="Museo Sans 300"/>
        </w:rPr>
        <w:t>,</w:t>
      </w:r>
      <w:r w:rsidRPr="006D00BA">
        <w:rPr>
          <w:rFonts w:ascii="Museo Sans 300" w:hAnsi="Museo Sans 300"/>
        </w:rPr>
        <w:t xml:space="preserve"> así como los aportes realizados al FSV,</w:t>
      </w:r>
      <w:r w:rsidRPr="006D00BA" w:rsidDel="00E8602A">
        <w:rPr>
          <w:rFonts w:ascii="Museo Sans 300" w:hAnsi="Museo Sans 300"/>
        </w:rPr>
        <w:t xml:space="preserve"> </w:t>
      </w:r>
      <w:r w:rsidRPr="006D00BA">
        <w:rPr>
          <w:rFonts w:ascii="Museo Sans 300" w:hAnsi="Museo Sans 300"/>
        </w:rPr>
        <w:t>dichos componentes deberán ser acreditados en la</w:t>
      </w:r>
      <w:r w:rsidRPr="006D00BA">
        <w:rPr>
          <w:rFonts w:ascii="Museo Sans 300" w:eastAsia="Times New Roman" w:hAnsi="Museo Sans 300"/>
          <w:lang w:eastAsia="es-ES"/>
        </w:rPr>
        <w:t xml:space="preserve"> CIAP del afiliado no pensionado.</w:t>
      </w:r>
    </w:p>
    <w:p w14:paraId="1DD76475" w14:textId="77777777" w:rsidR="00FA27F0" w:rsidRPr="006D00BA" w:rsidRDefault="00FA27F0" w:rsidP="00CC659C">
      <w:pPr>
        <w:widowControl w:val="0"/>
        <w:spacing w:after="0" w:line="240" w:lineRule="auto"/>
        <w:jc w:val="both"/>
        <w:outlineLvl w:val="0"/>
        <w:rPr>
          <w:rFonts w:ascii="Museo Sans 300" w:hAnsi="Museo Sans 300"/>
        </w:rPr>
      </w:pPr>
    </w:p>
    <w:p w14:paraId="01CFF720" w14:textId="37E40FB6" w:rsidR="006F5769" w:rsidRPr="006D00BA" w:rsidRDefault="00811061" w:rsidP="00CC659C">
      <w:pPr>
        <w:pStyle w:val="Prrafodelista"/>
        <w:widowControl w:val="0"/>
        <w:tabs>
          <w:tab w:val="left" w:pos="851"/>
        </w:tabs>
        <w:spacing w:after="0" w:line="240" w:lineRule="auto"/>
        <w:ind w:left="0"/>
        <w:contextualSpacing w:val="0"/>
        <w:jc w:val="both"/>
        <w:rPr>
          <w:rFonts w:ascii="Museo Sans 300" w:hAnsi="Museo Sans 300" w:cstheme="minorHAnsi"/>
          <w:bCs/>
        </w:rPr>
      </w:pPr>
      <w:r w:rsidRPr="006D00BA">
        <w:rPr>
          <w:rFonts w:ascii="Museo Sans 300" w:hAnsi="Museo Sans 300" w:cstheme="minorHAnsi"/>
          <w:bCs/>
        </w:rPr>
        <w:t>De conformidad al artículo 138 de la Ley SAP, si el afiliado hubiere sido declarado inválido parcial mediante segundo dictamen, para el financiamiento de la pensión bajo la modalidad de renta programada de conformidad al artículo 131 o 184-A de la Ley SAP, según corresponda, deberá descontarse el fondo retenido equivalente al treinta por ciento del saldo acumulado en la CIAP incluido el CT</w:t>
      </w:r>
      <w:r w:rsidR="0057365F" w:rsidRPr="006D00BA">
        <w:rPr>
          <w:rFonts w:ascii="Museo Sans 300" w:hAnsi="Museo Sans 300" w:cstheme="minorHAnsi"/>
          <w:bCs/>
        </w:rPr>
        <w:t xml:space="preserve"> cuando aplique</w:t>
      </w:r>
      <w:r w:rsidRPr="006D00BA">
        <w:rPr>
          <w:rFonts w:ascii="Museo Sans 300" w:hAnsi="Museo Sans 300" w:cstheme="minorHAnsi"/>
          <w:bCs/>
        </w:rPr>
        <w:t>. (3)</w:t>
      </w:r>
    </w:p>
    <w:p w14:paraId="13B5B8D9" w14:textId="77777777" w:rsidR="00811061" w:rsidRPr="006D00BA" w:rsidRDefault="00811061" w:rsidP="00CC659C">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p>
    <w:p w14:paraId="22483CF3" w14:textId="77777777" w:rsidR="006F5769" w:rsidRPr="006D00BA" w:rsidRDefault="006F5769" w:rsidP="00CC659C">
      <w:pPr>
        <w:widowControl w:val="0"/>
        <w:spacing w:after="0" w:line="240" w:lineRule="auto"/>
        <w:jc w:val="both"/>
        <w:rPr>
          <w:rFonts w:ascii="Museo Sans 300" w:hAnsi="Museo Sans 300"/>
          <w:b/>
        </w:rPr>
      </w:pPr>
      <w:r w:rsidRPr="006D00BA">
        <w:rPr>
          <w:rFonts w:ascii="Museo Sans 300" w:hAnsi="Museo Sans 300"/>
        </w:rPr>
        <w:t xml:space="preserve">En el caso de afiliados inválidos parcialmente mediante segundo dictamen, que alcancen la edad legal, tienen el derecho de modificar su pensión, en función de la liberación del fondo retenido, de conformidad a lo establecido en el artículo 138 de la Ley SAP. En caso que este grupo de afiliados fallecieren, se </w:t>
      </w:r>
      <w:r w:rsidRPr="006D00BA">
        <w:rPr>
          <w:rFonts w:ascii="Museo Sans 300" w:eastAsia="Times New Roman" w:hAnsi="Museo Sans 300" w:cs="Arial"/>
          <w:lang w:eastAsia="es-ES"/>
        </w:rPr>
        <w:t>incorporará el fondo retenido para el cálculo de las prestaciones correspondientes por sobrevivencia.</w:t>
      </w:r>
    </w:p>
    <w:p w14:paraId="3F84FC67" w14:textId="77777777" w:rsidR="00BC4976" w:rsidRPr="006D00BA" w:rsidRDefault="00BC4976" w:rsidP="007057C6">
      <w:pPr>
        <w:widowControl w:val="0"/>
        <w:spacing w:after="0" w:line="240" w:lineRule="auto"/>
        <w:rPr>
          <w:rFonts w:ascii="Museo Sans 300" w:hAnsi="Museo Sans 300"/>
          <w:b/>
        </w:rPr>
      </w:pPr>
    </w:p>
    <w:p w14:paraId="0B2F0E1D" w14:textId="533F53F7"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CAPÍTU</w:t>
      </w:r>
      <w:r w:rsidR="00380B39" w:rsidRPr="006D00BA">
        <w:rPr>
          <w:rFonts w:ascii="Museo Sans 300" w:hAnsi="Museo Sans 300"/>
          <w:b/>
        </w:rPr>
        <w:t>LO V</w:t>
      </w:r>
      <w:r w:rsidRPr="006D00BA">
        <w:rPr>
          <w:rFonts w:ascii="Museo Sans 300" w:hAnsi="Museo Sans 300"/>
          <w:b/>
        </w:rPr>
        <w:t>I</w:t>
      </w:r>
    </w:p>
    <w:p w14:paraId="273D2862" w14:textId="77777777"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 xml:space="preserve">PROCEDIMIENTO DE CÁLCULO DE LA PENSIÓN POR INVALIDEZ </w:t>
      </w:r>
    </w:p>
    <w:p w14:paraId="7042F3C4" w14:textId="77777777" w:rsidR="006F5769" w:rsidRPr="006D00BA" w:rsidRDefault="006F5769" w:rsidP="00CC659C">
      <w:pPr>
        <w:widowControl w:val="0"/>
        <w:spacing w:after="0" w:line="240" w:lineRule="auto"/>
        <w:jc w:val="both"/>
        <w:outlineLvl w:val="0"/>
        <w:rPr>
          <w:rFonts w:ascii="Museo Sans 300" w:hAnsi="Museo Sans 300"/>
          <w:b/>
        </w:rPr>
      </w:pPr>
    </w:p>
    <w:p w14:paraId="538EA0EF" w14:textId="77777777" w:rsidR="006F5769" w:rsidRPr="006D00BA" w:rsidRDefault="006F5769" w:rsidP="00CC659C">
      <w:pPr>
        <w:pStyle w:val="Prrafodelista"/>
        <w:widowControl w:val="0"/>
        <w:tabs>
          <w:tab w:val="left" w:pos="851"/>
        </w:tabs>
        <w:spacing w:after="120" w:line="240" w:lineRule="auto"/>
        <w:ind w:left="0"/>
        <w:jc w:val="both"/>
        <w:outlineLvl w:val="0"/>
        <w:rPr>
          <w:rFonts w:ascii="Museo Sans 300" w:hAnsi="Museo Sans 300"/>
          <w:b/>
        </w:rPr>
      </w:pPr>
      <w:r w:rsidRPr="006D00BA">
        <w:rPr>
          <w:rFonts w:ascii="Museo Sans 300" w:hAnsi="Museo Sans 300"/>
          <w:b/>
        </w:rPr>
        <w:t>Acreditación de los componentes de la CIAP</w:t>
      </w:r>
    </w:p>
    <w:p w14:paraId="21C0DF0C" w14:textId="74B019D0" w:rsidR="006F5769" w:rsidRPr="006D00BA"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Para efectos de cálculo de las pensiones por invalidez</w:t>
      </w:r>
      <w:r w:rsidR="002675F4" w:rsidRPr="006D00BA">
        <w:rPr>
          <w:rFonts w:ascii="Museo Sans 300" w:hAnsi="Museo Sans 300"/>
        </w:rPr>
        <w:t xml:space="preserve">, </w:t>
      </w:r>
      <w:r w:rsidR="002675F4" w:rsidRPr="006D00BA">
        <w:rPr>
          <w:rFonts w:ascii="Museo Sans 300" w:hAnsi="Museo Sans 300" w:cstheme="minorHAnsi"/>
        </w:rPr>
        <w:t>deberán acreditarse en la CIAP los componentes de financiamiento de correspondan. (3)</w:t>
      </w:r>
    </w:p>
    <w:p w14:paraId="22DB3381" w14:textId="736C8F9E" w:rsidR="002675F4" w:rsidRPr="006D00BA" w:rsidRDefault="002675F4" w:rsidP="002675F4">
      <w:pPr>
        <w:widowControl w:val="0"/>
        <w:tabs>
          <w:tab w:val="left" w:pos="851"/>
        </w:tabs>
        <w:spacing w:after="0" w:line="240" w:lineRule="auto"/>
        <w:jc w:val="both"/>
        <w:outlineLvl w:val="0"/>
        <w:rPr>
          <w:rFonts w:ascii="Museo Sans 300" w:hAnsi="Museo Sans 300"/>
        </w:rPr>
      </w:pPr>
    </w:p>
    <w:p w14:paraId="26CEA480" w14:textId="46493562" w:rsidR="002675F4" w:rsidRPr="006D00BA" w:rsidRDefault="002675F4" w:rsidP="002675F4">
      <w:pPr>
        <w:widowControl w:val="0"/>
        <w:tabs>
          <w:tab w:val="left" w:pos="851"/>
        </w:tabs>
        <w:spacing w:after="0" w:line="240" w:lineRule="auto"/>
        <w:jc w:val="both"/>
        <w:outlineLvl w:val="0"/>
        <w:rPr>
          <w:rFonts w:ascii="Museo Sans 300" w:hAnsi="Museo Sans 300"/>
        </w:rPr>
      </w:pPr>
      <w:r w:rsidRPr="006D00BA">
        <w:rPr>
          <w:rFonts w:ascii="Museo Sans 300" w:hAnsi="Museo Sans 300" w:cstheme="minorHAnsi"/>
        </w:rPr>
        <w:t>Para la determinación del capital complementario, se utilizará el monto de la CIAP a la fecha en que se ejecute el primer dictamen definitivo de invalidez, más el valor nominal del CT y el saldo del FSV, si corresponde. (3)</w:t>
      </w:r>
    </w:p>
    <w:p w14:paraId="7F398A40" w14:textId="77777777" w:rsidR="00A6633E" w:rsidRPr="006D00BA" w:rsidRDefault="00A6633E" w:rsidP="00CC659C">
      <w:pPr>
        <w:pStyle w:val="Prrafodelista"/>
        <w:widowControl w:val="0"/>
        <w:tabs>
          <w:tab w:val="left" w:pos="851"/>
        </w:tabs>
        <w:spacing w:after="120" w:line="240" w:lineRule="auto"/>
        <w:ind w:left="0"/>
        <w:outlineLvl w:val="0"/>
        <w:rPr>
          <w:rFonts w:ascii="Museo Sans 300" w:hAnsi="Museo Sans 300"/>
          <w:b/>
        </w:rPr>
      </w:pPr>
    </w:p>
    <w:p w14:paraId="5D79B09C" w14:textId="77777777" w:rsidR="006F5769" w:rsidRPr="006D00BA" w:rsidRDefault="006F5769" w:rsidP="00CC659C">
      <w:pPr>
        <w:pStyle w:val="Prrafodelista"/>
        <w:widowControl w:val="0"/>
        <w:tabs>
          <w:tab w:val="left" w:pos="851"/>
        </w:tabs>
        <w:spacing w:after="120" w:line="240" w:lineRule="auto"/>
        <w:ind w:left="0"/>
        <w:outlineLvl w:val="0"/>
        <w:rPr>
          <w:rFonts w:ascii="Museo Sans 300" w:hAnsi="Museo Sans 300"/>
          <w:b/>
        </w:rPr>
      </w:pPr>
      <w:r w:rsidRPr="006D00BA">
        <w:rPr>
          <w:rFonts w:ascii="Museo Sans 300" w:hAnsi="Museo Sans 300"/>
          <w:b/>
        </w:rPr>
        <w:t xml:space="preserve">Cálculo de la pensión de invalidez </w:t>
      </w:r>
    </w:p>
    <w:p w14:paraId="20793826" w14:textId="77777777" w:rsidR="006F5769" w:rsidRPr="006D00BA"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b/>
        </w:rPr>
      </w:pPr>
      <w:r w:rsidRPr="006D00BA">
        <w:rPr>
          <w:rFonts w:ascii="Museo Sans 300" w:hAnsi="Museo Sans 300"/>
        </w:rPr>
        <w:t xml:space="preserve"> Para el cálculo del capital técnico necesario y para el pago de pensiones de invalidez, la pensión de referencia del afiliado se determinará como un porcentaje del SBR, que deberá ser estimado de acuerdo a lo establecido en el artículo 122 de la Ley SAP y a las </w:t>
      </w:r>
      <w:r w:rsidR="00605F8F" w:rsidRPr="006D00BA">
        <w:rPr>
          <w:rFonts w:ascii="Museo Sans 300" w:hAnsi="Museo Sans 300" w:cs="Arial"/>
        </w:rPr>
        <w:t xml:space="preserve">“Normas Técnicas sobre Componentes de Financiamiento de los Beneficios, Salario Básico Regulador y Años de Cotización” (NSP-11), emitidas por el </w:t>
      </w:r>
      <w:r w:rsidR="00605F8F" w:rsidRPr="006D00BA">
        <w:rPr>
          <w:rFonts w:ascii="Museo Sans 300" w:hAnsi="Museo Sans 300"/>
        </w:rPr>
        <w:t>Banco Central por medio de su Comité de Normas</w:t>
      </w:r>
      <w:r w:rsidRPr="006D00BA">
        <w:rPr>
          <w:rFonts w:ascii="Museo Sans 300" w:hAnsi="Museo Sans 300"/>
        </w:rPr>
        <w:t>.</w:t>
      </w:r>
    </w:p>
    <w:p w14:paraId="656BDDB9" w14:textId="77777777" w:rsidR="006F5769" w:rsidRPr="006D00BA" w:rsidRDefault="006F5769" w:rsidP="00CC659C">
      <w:pPr>
        <w:pStyle w:val="Prrafodelista"/>
        <w:widowControl w:val="0"/>
        <w:tabs>
          <w:tab w:val="left" w:pos="851"/>
        </w:tabs>
        <w:spacing w:after="0" w:line="240" w:lineRule="auto"/>
        <w:ind w:left="425"/>
        <w:jc w:val="both"/>
        <w:outlineLvl w:val="0"/>
        <w:rPr>
          <w:rFonts w:ascii="Museo Sans 300" w:hAnsi="Museo Sans 300"/>
          <w:b/>
        </w:rPr>
      </w:pPr>
    </w:p>
    <w:p w14:paraId="7625ECD4" w14:textId="77777777" w:rsidR="006F5769" w:rsidRPr="006D00BA" w:rsidRDefault="006F5769" w:rsidP="00CC659C">
      <w:pPr>
        <w:widowControl w:val="0"/>
        <w:numPr>
          <w:ilvl w:val="0"/>
          <w:numId w:val="3"/>
        </w:numPr>
        <w:tabs>
          <w:tab w:val="left" w:pos="851"/>
        </w:tabs>
        <w:spacing w:after="120" w:line="240" w:lineRule="auto"/>
        <w:ind w:left="0" w:firstLine="0"/>
        <w:jc w:val="both"/>
        <w:outlineLvl w:val="0"/>
        <w:rPr>
          <w:rFonts w:ascii="Museo Sans 300" w:hAnsi="Museo Sans 300"/>
        </w:rPr>
      </w:pPr>
      <w:r w:rsidRPr="006D00BA">
        <w:rPr>
          <w:rFonts w:ascii="Museo Sans 300" w:hAnsi="Museo Sans 300"/>
        </w:rPr>
        <w:t xml:space="preserve"> El cálculo de las pensiones por invalidez deberá </w:t>
      </w:r>
      <w:r w:rsidR="00157A78" w:rsidRPr="006D00BA">
        <w:rPr>
          <w:rFonts w:ascii="Museo Sans 300" w:hAnsi="Museo Sans 300"/>
        </w:rPr>
        <w:t xml:space="preserve">determinarse </w:t>
      </w:r>
      <w:r w:rsidRPr="006D00BA">
        <w:rPr>
          <w:rFonts w:ascii="Museo Sans 300" w:hAnsi="Museo Sans 300"/>
        </w:rPr>
        <w:t>de conformidad a la fórmula matemática siguiente:</w:t>
      </w:r>
    </w:p>
    <w:p w14:paraId="27FB6D10" w14:textId="77777777" w:rsidR="006F5769" w:rsidRPr="006D00BA" w:rsidRDefault="006F5769" w:rsidP="00CC659C">
      <w:pPr>
        <w:widowControl w:val="0"/>
        <w:tabs>
          <w:tab w:val="left" w:pos="851"/>
        </w:tabs>
        <w:spacing w:line="240" w:lineRule="auto"/>
        <w:outlineLvl w:val="0"/>
        <w:rPr>
          <w:rFonts w:ascii="Museo Sans 300" w:hAnsi="Museo Sans 300"/>
        </w:rPr>
      </w:pPr>
      <m:oMathPara>
        <m:oMath>
          <m:r>
            <m:rPr>
              <m:sty m:val="bi"/>
            </m:rPr>
            <w:rPr>
              <w:rFonts w:ascii="Cambria Math" w:hAnsi="Cambria Math"/>
            </w:rPr>
            <m:t>Pinv</m:t>
          </m:r>
          <m:r>
            <w:rPr>
              <w:rFonts w:ascii="Cambria Math" w:hAnsi="Cambria Math"/>
            </w:rPr>
            <m:t>=SBR*</m:t>
          </m:r>
          <m:func>
            <m:funcPr>
              <m:ctrlPr>
                <w:rPr>
                  <w:rFonts w:ascii="Cambria Math" w:hAnsi="Cambria Math"/>
                  <w:i/>
                </w:rPr>
              </m:ctrlPr>
            </m:funcPr>
            <m:fName>
              <m:r>
                <m:rPr>
                  <m:sty m:val="p"/>
                </m:rPr>
                <w:rPr>
                  <w:rFonts w:ascii="Cambria Math" w:hAnsi="Cambria Math"/>
                </w:rPr>
                <m:t>Pr</m:t>
              </m:r>
            </m:fName>
            <m:e>
              <m:r>
                <w:rPr>
                  <w:rFonts w:ascii="Cambria Math" w:hAnsi="Cambria Math"/>
                </w:rPr>
                <m:t xml:space="preserve">  </m:t>
              </m:r>
              <m:r>
                <m:rPr>
                  <m:sty m:val="b"/>
                </m:rPr>
                <w:rPr>
                  <w:rFonts w:ascii="Cambria Math" w:hAnsi="Cambria Math"/>
                </w:rPr>
                <m:t>[Ec. 1]</m:t>
              </m:r>
            </m:e>
          </m:func>
        </m:oMath>
      </m:oMathPara>
    </w:p>
    <w:p w14:paraId="7681EA88" w14:textId="77777777" w:rsidR="006F5769" w:rsidRPr="006D00BA" w:rsidRDefault="006F5769" w:rsidP="00CC659C">
      <w:pPr>
        <w:widowControl w:val="0"/>
        <w:spacing w:after="120" w:line="240" w:lineRule="auto"/>
        <w:rPr>
          <w:rFonts w:ascii="Museo Sans 300" w:hAnsi="Museo Sans 300"/>
        </w:rPr>
      </w:pPr>
      <w:r w:rsidRPr="006D00BA">
        <w:rPr>
          <w:rFonts w:ascii="Museo Sans 300" w:hAnsi="Museo Sans 300"/>
        </w:rPr>
        <w:t>Dónde:</w:t>
      </w:r>
    </w:p>
    <w:p w14:paraId="710F6362" w14:textId="77777777" w:rsidR="006F5769" w:rsidRPr="006D00BA" w:rsidRDefault="006F5769" w:rsidP="00CC659C">
      <w:pPr>
        <w:widowControl w:val="0"/>
        <w:spacing w:after="0" w:line="240" w:lineRule="auto"/>
        <w:rPr>
          <w:rFonts w:ascii="Museo Sans 300" w:hAnsi="Museo Sans 300"/>
        </w:rPr>
      </w:pPr>
      <m:oMath>
        <m:r>
          <m:rPr>
            <m:sty m:val="bi"/>
          </m:rPr>
          <w:rPr>
            <w:rFonts w:ascii="Cambria Math" w:hAnsi="Cambria Math"/>
          </w:rPr>
          <m:t>Pinv:</m:t>
        </m:r>
      </m:oMath>
      <w:r w:rsidRPr="006D00BA">
        <w:rPr>
          <w:rFonts w:ascii="Museo Sans 300" w:hAnsi="Museo Sans 300"/>
          <w:b/>
        </w:rPr>
        <w:t xml:space="preserve"> </w:t>
      </w:r>
      <w:r w:rsidRPr="006D00BA">
        <w:rPr>
          <w:rFonts w:ascii="Museo Sans 300" w:hAnsi="Museo Sans 300"/>
        </w:rPr>
        <w:t>Pensión por invalidez</w:t>
      </w:r>
    </w:p>
    <w:p w14:paraId="766489BB" w14:textId="77777777" w:rsidR="006F5769" w:rsidRPr="006D00BA" w:rsidRDefault="006F5769" w:rsidP="00CC659C">
      <w:pPr>
        <w:widowControl w:val="0"/>
        <w:spacing w:after="0" w:line="240" w:lineRule="auto"/>
        <w:rPr>
          <w:rFonts w:ascii="Museo Sans 300" w:hAnsi="Museo Sans 300"/>
        </w:rPr>
      </w:pPr>
      <m:oMath>
        <m:r>
          <m:rPr>
            <m:sty m:val="bi"/>
          </m:rPr>
          <w:rPr>
            <w:rFonts w:ascii="Cambria Math" w:hAnsi="Cambria Math"/>
          </w:rPr>
          <m:t>SBR:</m:t>
        </m:r>
      </m:oMath>
      <w:r w:rsidRPr="006D00BA">
        <w:rPr>
          <w:rFonts w:ascii="Museo Sans 300" w:hAnsi="Museo Sans 300"/>
          <w:b/>
        </w:rPr>
        <w:t xml:space="preserve"> </w:t>
      </w:r>
      <w:r w:rsidRPr="006D00BA">
        <w:rPr>
          <w:rFonts w:ascii="Museo Sans 300" w:hAnsi="Museo Sans 300"/>
        </w:rPr>
        <w:t>Salario Básico Regulador, estimado de acuerdo a lo establecido en el artículo 122 de la Ley SAP.</w:t>
      </w:r>
    </w:p>
    <w:p w14:paraId="0A04B0C4" w14:textId="77777777" w:rsidR="006F5769" w:rsidRPr="006D00BA" w:rsidRDefault="006F5769" w:rsidP="00CC659C">
      <w:pPr>
        <w:widowControl w:val="0"/>
        <w:spacing w:after="0" w:line="240" w:lineRule="auto"/>
        <w:rPr>
          <w:rFonts w:ascii="Museo Sans 300" w:hAnsi="Museo Sans 300"/>
        </w:rPr>
      </w:pPr>
      <m:oMath>
        <m:r>
          <m:rPr>
            <m:sty m:val="bi"/>
          </m:rPr>
          <w:rPr>
            <w:rFonts w:ascii="Cambria Math" w:hAnsi="Cambria Math"/>
          </w:rPr>
          <m:t>Pr:</m:t>
        </m:r>
      </m:oMath>
      <w:r w:rsidRPr="006D00BA">
        <w:rPr>
          <w:rFonts w:ascii="Museo Sans 300" w:hAnsi="Museo Sans 300"/>
          <w:b/>
        </w:rPr>
        <w:t xml:space="preserve"> </w:t>
      </w:r>
      <w:r w:rsidRPr="006D00BA">
        <w:rPr>
          <w:rFonts w:ascii="Museo Sans 300" w:hAnsi="Museo Sans 300"/>
        </w:rPr>
        <w:t>Porcentaje de pensión de referencia, de acuerdo a lo establecido en el artículo 120</w:t>
      </w:r>
      <w:r w:rsidR="00B21B7F" w:rsidRPr="006D00BA">
        <w:rPr>
          <w:rFonts w:ascii="Museo Sans 300" w:hAnsi="Museo Sans 300"/>
        </w:rPr>
        <w:t xml:space="preserve"> </w:t>
      </w:r>
      <w:r w:rsidRPr="006D00BA">
        <w:rPr>
          <w:rFonts w:ascii="Museo Sans 300" w:hAnsi="Museo Sans 300"/>
        </w:rPr>
        <w:t>de la Ley SAP.</w:t>
      </w:r>
    </w:p>
    <w:p w14:paraId="70FDFCFB" w14:textId="77777777" w:rsidR="006F5769" w:rsidRPr="006D00BA" w:rsidRDefault="006F5769" w:rsidP="00CC659C">
      <w:pPr>
        <w:widowControl w:val="0"/>
        <w:spacing w:after="0" w:line="240" w:lineRule="auto"/>
        <w:rPr>
          <w:rFonts w:ascii="Museo Sans 300" w:hAnsi="Museo Sans 300"/>
        </w:rPr>
      </w:pPr>
    </w:p>
    <w:p w14:paraId="5ADF28B6" w14:textId="77777777" w:rsidR="006F5769" w:rsidRPr="006D00BA" w:rsidRDefault="006F5769" w:rsidP="00CC659C">
      <w:pPr>
        <w:widowControl w:val="0"/>
        <w:spacing w:after="0" w:line="240" w:lineRule="auto"/>
        <w:jc w:val="both"/>
        <w:rPr>
          <w:rFonts w:ascii="Museo Sans 300" w:hAnsi="Museo Sans 300"/>
        </w:rPr>
      </w:pPr>
      <w:r w:rsidRPr="006D00BA">
        <w:rPr>
          <w:rFonts w:ascii="Museo Sans 300" w:hAnsi="Museo Sans 300"/>
        </w:rPr>
        <w:t xml:space="preserve">Si al momento de calcular el monto de la pensión </w:t>
      </w:r>
      <w:r w:rsidR="008E4045" w:rsidRPr="006D00BA">
        <w:rPr>
          <w:rFonts w:ascii="Museo Sans 300" w:hAnsi="Museo Sans 300"/>
        </w:rPr>
        <w:t xml:space="preserve">de invalidez </w:t>
      </w:r>
      <w:r w:rsidRPr="006D00BA">
        <w:rPr>
          <w:rFonts w:ascii="Museo Sans 300" w:hAnsi="Museo Sans 300"/>
        </w:rPr>
        <w:t>se determina que es inferior al monto de la pensión mínima vigente, la AFP procederá a hacer el ajuste a dichos montos mínimos.</w:t>
      </w:r>
    </w:p>
    <w:p w14:paraId="3E29ADF3" w14:textId="77777777" w:rsidR="006F5769" w:rsidRPr="006D00BA" w:rsidRDefault="006F5769" w:rsidP="00CC659C">
      <w:pPr>
        <w:widowControl w:val="0"/>
        <w:spacing w:after="0" w:line="240" w:lineRule="auto"/>
        <w:jc w:val="both"/>
        <w:rPr>
          <w:rFonts w:ascii="Museo Sans 300" w:hAnsi="Museo Sans 300"/>
        </w:rPr>
      </w:pPr>
    </w:p>
    <w:p w14:paraId="60032954" w14:textId="77777777" w:rsidR="007E58B3" w:rsidRPr="006D00BA" w:rsidRDefault="007E58B3" w:rsidP="00CC659C">
      <w:pPr>
        <w:widowControl w:val="0"/>
        <w:spacing w:after="0" w:line="240" w:lineRule="auto"/>
        <w:jc w:val="both"/>
        <w:rPr>
          <w:rFonts w:ascii="Museo Sans 300" w:hAnsi="Museo Sans 300"/>
        </w:rPr>
      </w:pPr>
      <w:r w:rsidRPr="006D00BA">
        <w:rPr>
          <w:rFonts w:ascii="Museo Sans 300" w:hAnsi="Museo Sans 300"/>
        </w:rPr>
        <w:t>En caso que el afiliado no cuente con cobertura del seguro de invalidez y sobrevivencia, la fórmula matemática para el cálculo de la pensión será la siguiente:</w:t>
      </w:r>
    </w:p>
    <w:p w14:paraId="7455647D" w14:textId="77777777" w:rsidR="007E58B3" w:rsidRPr="006D00BA" w:rsidRDefault="007E58B3" w:rsidP="00CC659C">
      <w:pPr>
        <w:widowControl w:val="0"/>
        <w:spacing w:after="0" w:line="240" w:lineRule="auto"/>
        <w:jc w:val="both"/>
        <w:rPr>
          <w:rFonts w:ascii="Museo Sans 300" w:hAnsi="Museo Sans 300"/>
        </w:rPr>
      </w:pPr>
    </w:p>
    <w:p w14:paraId="0AFCFB9C" w14:textId="77777777" w:rsidR="007E58B3" w:rsidRPr="006D00BA" w:rsidRDefault="007E58B3" w:rsidP="00CC659C">
      <w:pPr>
        <w:widowControl w:val="0"/>
        <w:tabs>
          <w:tab w:val="left" w:pos="851"/>
        </w:tabs>
        <w:spacing w:line="240" w:lineRule="auto"/>
        <w:outlineLvl w:val="0"/>
        <w:rPr>
          <w:rFonts w:ascii="Museo Sans 300" w:hAnsi="Museo Sans 300"/>
        </w:rPr>
      </w:pPr>
      <m:oMathPara>
        <m:oMath>
          <m:r>
            <m:rPr>
              <m:sty m:val="bi"/>
            </m:rPr>
            <w:rPr>
              <w:rFonts w:ascii="Cambria Math" w:hAnsi="Cambria Math"/>
            </w:rPr>
            <m:t>Pinv</m:t>
          </m:r>
          <m:r>
            <w:rPr>
              <w:rFonts w:ascii="Cambria Math" w:hAnsi="Cambria Math"/>
            </w:rPr>
            <m:t>=SBR*</m:t>
          </m:r>
          <m:func>
            <m:funcPr>
              <m:ctrlPr>
                <w:rPr>
                  <w:rFonts w:ascii="Cambria Math" w:hAnsi="Cambria Math"/>
                  <w:i/>
                </w:rPr>
              </m:ctrlPr>
            </m:funcPr>
            <m:fName>
              <m:r>
                <m:rPr>
                  <m:sty m:val="p"/>
                </m:rPr>
                <w:rPr>
                  <w:rFonts w:ascii="Cambria Math" w:hAnsi="Cambria Math"/>
                </w:rPr>
                <m:t>Pr</m:t>
              </m:r>
            </m:fName>
            <m:e>
              <m:r>
                <w:rPr>
                  <w:rFonts w:ascii="Cambria Math" w:hAnsi="Cambria Math"/>
                </w:rPr>
                <m:t xml:space="preserve"> *Prsc </m:t>
              </m:r>
              <m:r>
                <m:rPr>
                  <m:sty m:val="b"/>
                </m:rPr>
                <w:rPr>
                  <w:rFonts w:ascii="Cambria Math" w:hAnsi="Cambria Math"/>
                </w:rPr>
                <m:t>[Ec. 2]</m:t>
              </m:r>
            </m:e>
          </m:func>
        </m:oMath>
      </m:oMathPara>
    </w:p>
    <w:p w14:paraId="582BCD34" w14:textId="77777777" w:rsidR="007E58B3" w:rsidRPr="006D00BA" w:rsidRDefault="007E58B3" w:rsidP="00C60A44">
      <w:pPr>
        <w:spacing w:after="120" w:line="240" w:lineRule="auto"/>
        <w:rPr>
          <w:rFonts w:ascii="Museo Sans 300" w:hAnsi="Museo Sans 300"/>
        </w:rPr>
      </w:pPr>
      <w:r w:rsidRPr="006D00BA">
        <w:rPr>
          <w:rFonts w:ascii="Museo Sans 300" w:hAnsi="Museo Sans 300"/>
        </w:rPr>
        <w:t>Dónde:</w:t>
      </w:r>
    </w:p>
    <w:p w14:paraId="236C1F3B" w14:textId="77777777" w:rsidR="007E58B3" w:rsidRPr="006D00BA" w:rsidRDefault="007E58B3" w:rsidP="00CC659C">
      <w:pPr>
        <w:widowControl w:val="0"/>
        <w:spacing w:after="0" w:line="240" w:lineRule="auto"/>
        <w:jc w:val="both"/>
        <w:rPr>
          <w:rFonts w:ascii="Museo Sans 300" w:hAnsi="Museo Sans 300"/>
        </w:rPr>
      </w:pPr>
      <m:oMath>
        <m:r>
          <m:rPr>
            <m:sty m:val="bi"/>
          </m:rPr>
          <w:rPr>
            <w:rFonts w:ascii="Cambria Math" w:hAnsi="Cambria Math"/>
          </w:rPr>
          <m:t>Pinv:</m:t>
        </m:r>
      </m:oMath>
      <w:r w:rsidRPr="006D00BA">
        <w:rPr>
          <w:rFonts w:ascii="Museo Sans 300" w:hAnsi="Museo Sans 300"/>
          <w:b/>
        </w:rPr>
        <w:t xml:space="preserve"> </w:t>
      </w:r>
      <w:r w:rsidRPr="006D00BA">
        <w:rPr>
          <w:rFonts w:ascii="Museo Sans 300" w:hAnsi="Museo Sans 300"/>
        </w:rPr>
        <w:t>Pensión por invalidez</w:t>
      </w:r>
      <w:r w:rsidR="003524E0" w:rsidRPr="006D00BA">
        <w:rPr>
          <w:rFonts w:ascii="Museo Sans 300" w:hAnsi="Museo Sans 300"/>
        </w:rPr>
        <w:t>.</w:t>
      </w:r>
    </w:p>
    <w:p w14:paraId="05F6DE06" w14:textId="77777777" w:rsidR="007E58B3" w:rsidRPr="006D00BA" w:rsidRDefault="007E58B3" w:rsidP="00CC659C">
      <w:pPr>
        <w:widowControl w:val="0"/>
        <w:spacing w:after="0" w:line="240" w:lineRule="auto"/>
        <w:jc w:val="both"/>
        <w:rPr>
          <w:rFonts w:ascii="Museo Sans 300" w:hAnsi="Museo Sans 300"/>
        </w:rPr>
      </w:pPr>
      <m:oMath>
        <m:r>
          <m:rPr>
            <m:sty m:val="bi"/>
          </m:rPr>
          <w:rPr>
            <w:rFonts w:ascii="Cambria Math" w:hAnsi="Cambria Math"/>
          </w:rPr>
          <m:t>SBR:</m:t>
        </m:r>
      </m:oMath>
      <w:r w:rsidRPr="006D00BA">
        <w:rPr>
          <w:rFonts w:ascii="Museo Sans 300" w:hAnsi="Museo Sans 300"/>
          <w:b/>
        </w:rPr>
        <w:t xml:space="preserve"> </w:t>
      </w:r>
      <w:r w:rsidRPr="006D00BA">
        <w:rPr>
          <w:rFonts w:ascii="Museo Sans 300" w:hAnsi="Museo Sans 300"/>
        </w:rPr>
        <w:t>Salario Básico Regulador, estimado de acuerdo a lo establecido en el artículo 122 de la Ley SAP.</w:t>
      </w:r>
    </w:p>
    <w:p w14:paraId="6AB03982" w14:textId="77777777" w:rsidR="007E58B3" w:rsidRPr="006D00BA" w:rsidRDefault="007E58B3" w:rsidP="00CC659C">
      <w:pPr>
        <w:widowControl w:val="0"/>
        <w:spacing w:after="0" w:line="240" w:lineRule="auto"/>
        <w:jc w:val="both"/>
        <w:rPr>
          <w:rFonts w:ascii="Museo Sans 300" w:hAnsi="Museo Sans 300"/>
        </w:rPr>
      </w:pPr>
      <m:oMath>
        <m:r>
          <m:rPr>
            <m:sty m:val="bi"/>
          </m:rPr>
          <w:rPr>
            <w:rFonts w:ascii="Cambria Math" w:hAnsi="Cambria Math"/>
          </w:rPr>
          <m:t>Pr:</m:t>
        </m:r>
      </m:oMath>
      <w:r w:rsidRPr="006D00BA">
        <w:rPr>
          <w:rFonts w:ascii="Museo Sans 300" w:hAnsi="Museo Sans 300"/>
          <w:b/>
        </w:rPr>
        <w:t xml:space="preserve"> </w:t>
      </w:r>
      <w:r w:rsidRPr="006D00BA">
        <w:rPr>
          <w:rFonts w:ascii="Museo Sans 300" w:hAnsi="Museo Sans 300"/>
        </w:rPr>
        <w:t>Porcentaje de pensión de referencia, de acuerdo a lo establecido en el artículo 120 de la Ley SAP.</w:t>
      </w:r>
    </w:p>
    <w:p w14:paraId="059B2C50" w14:textId="77777777" w:rsidR="007E58B3" w:rsidRPr="006D00BA" w:rsidRDefault="007E58B3" w:rsidP="00CC659C">
      <w:pPr>
        <w:widowControl w:val="0"/>
        <w:spacing w:after="0" w:line="240" w:lineRule="auto"/>
        <w:jc w:val="both"/>
        <w:rPr>
          <w:rFonts w:ascii="Museo Sans 300" w:hAnsi="Museo Sans 300"/>
        </w:rPr>
      </w:pPr>
      <m:oMath>
        <m:r>
          <m:rPr>
            <m:sty m:val="bi"/>
          </m:rPr>
          <w:rPr>
            <w:rFonts w:ascii="Cambria Math" w:hAnsi="Cambria Math"/>
          </w:rPr>
          <m:t>Prsc:</m:t>
        </m:r>
      </m:oMath>
      <w:r w:rsidRPr="006D00BA">
        <w:rPr>
          <w:rFonts w:ascii="Museo Sans 300" w:hAnsi="Museo Sans 300"/>
          <w:b/>
        </w:rPr>
        <w:t xml:space="preserve"> </w:t>
      </w:r>
      <w:r w:rsidRPr="006D00BA">
        <w:rPr>
          <w:rFonts w:ascii="Museo Sans 300" w:hAnsi="Museo Sans 300"/>
        </w:rPr>
        <w:t xml:space="preserve">Porcentaje de pensión sin cobertura de seguro de invalidez y sobrevivencia </w:t>
      </w:r>
      <w:r w:rsidR="003524E0" w:rsidRPr="006D00BA">
        <w:rPr>
          <w:rFonts w:ascii="Museo Sans 300" w:hAnsi="Museo Sans 300"/>
        </w:rPr>
        <w:t xml:space="preserve">será del </w:t>
      </w:r>
      <w:r w:rsidR="00A5445D" w:rsidRPr="006D00BA">
        <w:rPr>
          <w:rFonts w:ascii="Museo Sans 300" w:hAnsi="Museo Sans 300"/>
        </w:rPr>
        <w:t xml:space="preserve">70% cuando sea invalidez parcial y </w:t>
      </w:r>
      <w:r w:rsidR="003524E0" w:rsidRPr="006D00BA">
        <w:rPr>
          <w:rFonts w:ascii="Museo Sans 300" w:hAnsi="Museo Sans 300"/>
        </w:rPr>
        <w:t xml:space="preserve">del </w:t>
      </w:r>
      <w:r w:rsidR="00A5445D" w:rsidRPr="006D00BA">
        <w:rPr>
          <w:rFonts w:ascii="Museo Sans 300" w:hAnsi="Museo Sans 300"/>
        </w:rPr>
        <w:t>100% cuando sea invalidez total</w:t>
      </w:r>
      <w:r w:rsidRPr="006D00BA">
        <w:rPr>
          <w:rFonts w:ascii="Museo Sans 300" w:hAnsi="Museo Sans 300"/>
        </w:rPr>
        <w:t>.</w:t>
      </w:r>
    </w:p>
    <w:p w14:paraId="2CFFA4BF" w14:textId="77777777" w:rsidR="0060136A" w:rsidRPr="006D00BA" w:rsidRDefault="0060136A" w:rsidP="00CC659C">
      <w:pPr>
        <w:widowControl w:val="0"/>
        <w:spacing w:after="0" w:line="240" w:lineRule="auto"/>
        <w:jc w:val="both"/>
        <w:rPr>
          <w:rFonts w:ascii="Museo Sans 300" w:hAnsi="Museo Sans 300"/>
        </w:rPr>
      </w:pPr>
    </w:p>
    <w:p w14:paraId="66600941" w14:textId="77777777" w:rsidR="001110EB" w:rsidRPr="006D00BA" w:rsidRDefault="003524E0" w:rsidP="00CC659C">
      <w:pPr>
        <w:widowControl w:val="0"/>
        <w:spacing w:after="0" w:line="240" w:lineRule="auto"/>
        <w:jc w:val="both"/>
        <w:rPr>
          <w:rFonts w:ascii="Museo Sans 300" w:hAnsi="Museo Sans 300"/>
        </w:rPr>
      </w:pPr>
      <w:r w:rsidRPr="006D00BA">
        <w:rPr>
          <w:rFonts w:ascii="Museo Sans 300" w:hAnsi="Museo Sans 300"/>
        </w:rPr>
        <w:t xml:space="preserve">En el caso que el resultado </w:t>
      </w:r>
      <w:r w:rsidR="001110EB" w:rsidRPr="006D00BA">
        <w:rPr>
          <w:rFonts w:ascii="Museo Sans 300" w:hAnsi="Museo Sans 300"/>
        </w:rPr>
        <w:t xml:space="preserve">de la pensión </w:t>
      </w:r>
      <w:r w:rsidR="008E4045" w:rsidRPr="006D00BA">
        <w:rPr>
          <w:rFonts w:ascii="Museo Sans 300" w:hAnsi="Museo Sans 300"/>
        </w:rPr>
        <w:t xml:space="preserve">por invalidez </w:t>
      </w:r>
      <w:r w:rsidR="001110EB" w:rsidRPr="006D00BA">
        <w:rPr>
          <w:rFonts w:ascii="Museo Sans 300" w:hAnsi="Museo Sans 300"/>
        </w:rPr>
        <w:t xml:space="preserve">de la ecuación 2 resultare inferior al </w:t>
      </w:r>
      <w:r w:rsidRPr="006D00BA">
        <w:rPr>
          <w:rFonts w:ascii="Museo Sans 300" w:hAnsi="Museo Sans 300"/>
        </w:rPr>
        <w:t xml:space="preserve">valor </w:t>
      </w:r>
      <w:r w:rsidR="00C60A44" w:rsidRPr="006D00BA">
        <w:rPr>
          <w:rFonts w:ascii="Museo Sans 300" w:hAnsi="Museo Sans 300"/>
        </w:rPr>
        <w:t xml:space="preserve">de </w:t>
      </w:r>
      <w:r w:rsidR="001110EB" w:rsidRPr="006D00BA">
        <w:rPr>
          <w:rFonts w:ascii="Museo Sans 300" w:hAnsi="Museo Sans 300"/>
        </w:rPr>
        <w:t xml:space="preserve">la pensión mínima vigente, la AFP procederá a hacer el ajuste a dichos montos mínimos. </w:t>
      </w:r>
    </w:p>
    <w:p w14:paraId="0D4FE29A" w14:textId="77777777" w:rsidR="000B62BD" w:rsidRPr="006D00BA" w:rsidRDefault="000B62BD" w:rsidP="00CC659C">
      <w:pPr>
        <w:widowControl w:val="0"/>
        <w:spacing w:after="0" w:line="240" w:lineRule="auto"/>
        <w:jc w:val="both"/>
        <w:rPr>
          <w:rFonts w:ascii="Museo Sans 300" w:hAnsi="Museo Sans 300"/>
        </w:rPr>
      </w:pPr>
    </w:p>
    <w:p w14:paraId="4CB4D535" w14:textId="77777777" w:rsidR="006F5769" w:rsidRPr="006D00BA" w:rsidRDefault="006F5769" w:rsidP="00CC659C">
      <w:pPr>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 xml:space="preserve">En caso que el pensionado con invalidez total requiera, a juicio de la Comisión Calificadora de Invalidez, de la asistencia de una persona para realizar los actos ordinarios de la vida diaria, la AFP deberá calcular el veinte por ciento de la pensión correspondiente, la cual se adicionará a la pensión calculada de acuerdo al artículo anterior. </w:t>
      </w:r>
    </w:p>
    <w:p w14:paraId="506432FC" w14:textId="77777777" w:rsidR="00A6633E" w:rsidRPr="006D00BA" w:rsidRDefault="00A6633E" w:rsidP="00CC659C">
      <w:pPr>
        <w:widowControl w:val="0"/>
        <w:tabs>
          <w:tab w:val="left" w:pos="851"/>
        </w:tabs>
        <w:spacing w:after="0" w:line="240" w:lineRule="auto"/>
        <w:jc w:val="both"/>
        <w:outlineLvl w:val="0"/>
        <w:rPr>
          <w:rFonts w:ascii="Museo Sans 300" w:hAnsi="Museo Sans 300"/>
        </w:rPr>
      </w:pPr>
    </w:p>
    <w:p w14:paraId="2F04DA7E" w14:textId="77777777" w:rsidR="006F5769" w:rsidRPr="006D00BA" w:rsidRDefault="006F5769" w:rsidP="00CC659C">
      <w:pPr>
        <w:pStyle w:val="Prrafodelista"/>
        <w:widowControl w:val="0"/>
        <w:tabs>
          <w:tab w:val="left" w:pos="851"/>
        </w:tabs>
        <w:spacing w:after="0" w:line="240" w:lineRule="auto"/>
        <w:ind w:left="0"/>
        <w:contextualSpacing w:val="0"/>
        <w:rPr>
          <w:rFonts w:ascii="Museo Sans 300" w:hAnsi="Museo Sans 300"/>
          <w:b/>
        </w:rPr>
      </w:pPr>
      <w:r w:rsidRPr="006D00BA">
        <w:rPr>
          <w:rFonts w:ascii="Museo Sans 300" w:hAnsi="Museo Sans 300"/>
          <w:b/>
        </w:rPr>
        <w:t>Pensión mínima de invalidez</w:t>
      </w:r>
    </w:p>
    <w:p w14:paraId="683EF1A8" w14:textId="77777777" w:rsidR="006F5769" w:rsidRPr="006D00BA" w:rsidRDefault="006F5769"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b/>
        </w:rPr>
        <w:t xml:space="preserve"> </w:t>
      </w:r>
      <w:r w:rsidRPr="006D00BA">
        <w:rPr>
          <w:rFonts w:ascii="Museo Sans 300" w:hAnsi="Museo Sans 300"/>
        </w:rPr>
        <w:t xml:space="preserve">En el caso de un afiliado pensionado por invalidez a quien se le agote el saldo de su CIAP antes de cumplir la edad legal para pensionarse por vejez y cumpla los requisitos para el derecho a pensión mínima de invalidez, establecidos en el artículo 148 de la Ley SAP, tendrá derecho al pago de pensión mínima de invalidez con cargo a la CGS hasta cumplir dicha edad. Alcanzada la misma, el afiliado percibirá pensión mínima por vejez hasta por un periodo máximo de veinte años, tiempo después del cual, gozará de pensión de longevidad, de ser el caso.  </w:t>
      </w:r>
    </w:p>
    <w:p w14:paraId="51C9AAB9" w14:textId="77777777" w:rsidR="000307C1" w:rsidRPr="006D00BA" w:rsidRDefault="000307C1" w:rsidP="00CC659C">
      <w:pPr>
        <w:widowControl w:val="0"/>
        <w:spacing w:after="0" w:line="240" w:lineRule="auto"/>
        <w:rPr>
          <w:rFonts w:ascii="Museo Sans 300" w:hAnsi="Museo Sans 300"/>
          <w:b/>
        </w:rPr>
      </w:pPr>
    </w:p>
    <w:p w14:paraId="40A75C3D" w14:textId="77777777" w:rsidR="000B66E7" w:rsidRPr="006D00BA" w:rsidRDefault="00380B39" w:rsidP="00CC659C">
      <w:pPr>
        <w:widowControl w:val="0"/>
        <w:spacing w:after="0" w:line="240" w:lineRule="auto"/>
        <w:jc w:val="center"/>
        <w:rPr>
          <w:rFonts w:ascii="Museo Sans 300" w:hAnsi="Museo Sans 300"/>
          <w:b/>
        </w:rPr>
      </w:pPr>
      <w:r w:rsidRPr="006D00BA">
        <w:rPr>
          <w:rFonts w:ascii="Museo Sans 300" w:hAnsi="Museo Sans 300"/>
          <w:b/>
        </w:rPr>
        <w:t xml:space="preserve">CAPÍTULO </w:t>
      </w:r>
      <w:r w:rsidR="000B66E7" w:rsidRPr="006D00BA">
        <w:rPr>
          <w:rFonts w:ascii="Museo Sans 300" w:hAnsi="Museo Sans 300"/>
          <w:b/>
        </w:rPr>
        <w:t>V</w:t>
      </w:r>
      <w:r w:rsidRPr="006D00BA">
        <w:rPr>
          <w:rFonts w:ascii="Museo Sans 300" w:hAnsi="Museo Sans 300"/>
          <w:b/>
        </w:rPr>
        <w:t>II</w:t>
      </w:r>
    </w:p>
    <w:p w14:paraId="6F8A729D" w14:textId="77777777" w:rsidR="000B66E7" w:rsidRPr="006D00BA" w:rsidRDefault="000B66E7" w:rsidP="00CC659C">
      <w:pPr>
        <w:widowControl w:val="0"/>
        <w:spacing w:after="0" w:line="240" w:lineRule="auto"/>
        <w:jc w:val="center"/>
        <w:rPr>
          <w:rFonts w:ascii="Museo Sans 300" w:hAnsi="Museo Sans 300"/>
          <w:b/>
        </w:rPr>
      </w:pPr>
      <w:r w:rsidRPr="006D00BA">
        <w:rPr>
          <w:rFonts w:ascii="Museo Sans 300" w:hAnsi="Museo Sans 300"/>
          <w:b/>
        </w:rPr>
        <w:t xml:space="preserve">DE LAS PENSIONES POR PRIMER DICTAMEN </w:t>
      </w:r>
    </w:p>
    <w:p w14:paraId="2D5BE4CD" w14:textId="77777777" w:rsidR="003524E0" w:rsidRPr="006D00BA" w:rsidRDefault="003524E0" w:rsidP="00CC659C">
      <w:pPr>
        <w:widowControl w:val="0"/>
        <w:spacing w:after="0" w:line="240" w:lineRule="auto"/>
        <w:jc w:val="center"/>
        <w:rPr>
          <w:rFonts w:ascii="Museo Sans 300" w:hAnsi="Museo Sans 300"/>
          <w:b/>
        </w:rPr>
      </w:pPr>
    </w:p>
    <w:p w14:paraId="39655860" w14:textId="77777777" w:rsidR="000B66E7" w:rsidRPr="006D00BA" w:rsidRDefault="000B66E7" w:rsidP="00CC659C">
      <w:pPr>
        <w:widowControl w:val="0"/>
        <w:tabs>
          <w:tab w:val="left" w:pos="6237"/>
        </w:tabs>
        <w:spacing w:after="0" w:line="240" w:lineRule="auto"/>
        <w:jc w:val="both"/>
        <w:rPr>
          <w:rFonts w:ascii="Museo Sans 300" w:hAnsi="Museo Sans 300"/>
          <w:b/>
        </w:rPr>
      </w:pPr>
      <w:r w:rsidRPr="006D00BA">
        <w:rPr>
          <w:rFonts w:ascii="Museo Sans 300" w:hAnsi="Museo Sans 300"/>
          <w:b/>
        </w:rPr>
        <w:t>Pensión por primer dictamen con cobertura de seguro</w:t>
      </w:r>
    </w:p>
    <w:p w14:paraId="7FFC34C9" w14:textId="77777777" w:rsidR="000B66E7" w:rsidRPr="006D00BA"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cs="Arial"/>
        </w:rPr>
        <w:t xml:space="preserve"> Si el afiliado declarado inválido mediante primer dictamen tuviere cobertura del seguro</w:t>
      </w:r>
      <w:r w:rsidR="00A14A47" w:rsidRPr="006D00BA">
        <w:rPr>
          <w:rFonts w:ascii="Museo Sans 300" w:hAnsi="Museo Sans 300" w:cs="Arial"/>
        </w:rPr>
        <w:t xml:space="preserve"> de invalidez y sobrevivencia</w:t>
      </w:r>
      <w:r w:rsidRPr="006D00BA">
        <w:rPr>
          <w:rFonts w:ascii="Museo Sans 300" w:hAnsi="Museo Sans 300" w:cs="Arial"/>
        </w:rPr>
        <w:t xml:space="preserve">, la pensión será financiada con cargo al </w:t>
      </w:r>
      <w:r w:rsidR="00A14A47" w:rsidRPr="006D00BA">
        <w:rPr>
          <w:rFonts w:ascii="Museo Sans 300" w:hAnsi="Museo Sans 300" w:cs="Arial"/>
        </w:rPr>
        <w:t>mismo</w:t>
      </w:r>
      <w:r w:rsidRPr="006D00BA">
        <w:rPr>
          <w:rFonts w:ascii="Museo Sans 300" w:hAnsi="Museo Sans 300" w:cs="Arial"/>
        </w:rPr>
        <w:t xml:space="preserve"> contratado por la AFP y su pensión no deberá ser inferior </w:t>
      </w:r>
      <w:r w:rsidR="00FC69F5" w:rsidRPr="006D00BA">
        <w:rPr>
          <w:rFonts w:ascii="Museo Sans 300" w:hAnsi="Museo Sans 300" w:cs="Arial"/>
        </w:rPr>
        <w:t xml:space="preserve">a la </w:t>
      </w:r>
      <w:r w:rsidRPr="006D00BA">
        <w:rPr>
          <w:rFonts w:ascii="Museo Sans 300" w:hAnsi="Museo Sans 300" w:cs="Arial"/>
        </w:rPr>
        <w:t>pensión de referencia establecida en el artículo 120 de la Ley SAP. En los casos que corresponda, se incluirá el</w:t>
      </w:r>
      <w:r w:rsidR="005D3447" w:rsidRPr="006D00BA">
        <w:rPr>
          <w:rFonts w:ascii="Museo Sans 300" w:hAnsi="Museo Sans 300"/>
        </w:rPr>
        <w:t xml:space="preserve"> veinte por ciento de la pensión, de conformidad con lo</w:t>
      </w:r>
      <w:r w:rsidRPr="006D00BA">
        <w:rPr>
          <w:rFonts w:ascii="Museo Sans 300" w:hAnsi="Museo Sans 300" w:cs="Arial"/>
        </w:rPr>
        <w:t xml:space="preserve"> establecido en el inciso tercero del artículo 105 de la Ley SAP</w:t>
      </w:r>
      <w:r w:rsidR="00D06A8B" w:rsidRPr="006D00BA">
        <w:rPr>
          <w:rFonts w:ascii="Museo Sans 300" w:hAnsi="Museo Sans 300" w:cs="Arial"/>
        </w:rPr>
        <w:t xml:space="preserve"> y el artículo 2</w:t>
      </w:r>
      <w:r w:rsidR="00FC69F5" w:rsidRPr="006D00BA">
        <w:rPr>
          <w:rFonts w:ascii="Museo Sans 300" w:hAnsi="Museo Sans 300" w:cs="Arial"/>
        </w:rPr>
        <w:t>5</w:t>
      </w:r>
      <w:r w:rsidR="00D06A8B" w:rsidRPr="006D00BA">
        <w:rPr>
          <w:rFonts w:ascii="Museo Sans 300" w:hAnsi="Museo Sans 300" w:cs="Arial"/>
        </w:rPr>
        <w:t xml:space="preserve"> de las presentes Normas</w:t>
      </w:r>
      <w:r w:rsidRPr="006D00BA">
        <w:rPr>
          <w:rFonts w:ascii="Museo Sans 300" w:hAnsi="Museo Sans 300" w:cs="Arial"/>
        </w:rPr>
        <w:t>.</w:t>
      </w:r>
    </w:p>
    <w:p w14:paraId="09820207" w14:textId="77777777" w:rsidR="000B66E7"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cs="Arial"/>
        </w:rPr>
      </w:pPr>
    </w:p>
    <w:p w14:paraId="5B947586" w14:textId="77777777" w:rsidR="0041077A"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cs="Arial"/>
        </w:rPr>
      </w:pPr>
      <w:r w:rsidRPr="006D00BA">
        <w:rPr>
          <w:rFonts w:ascii="Museo Sans 300" w:hAnsi="Museo Sans 300" w:cs="Arial"/>
        </w:rPr>
        <w:t>Para estos efectos, la AFP deberá enviar a la sociedad de seguros con</w:t>
      </w:r>
      <w:r w:rsidR="001348F5" w:rsidRPr="006D00BA">
        <w:rPr>
          <w:rFonts w:ascii="Museo Sans 300" w:hAnsi="Museo Sans 300" w:cs="Arial"/>
        </w:rPr>
        <w:t>t</w:t>
      </w:r>
      <w:r w:rsidRPr="006D00BA">
        <w:rPr>
          <w:rFonts w:ascii="Museo Sans 300" w:hAnsi="Museo Sans 300" w:cs="Arial"/>
        </w:rPr>
        <w:t>ratad</w:t>
      </w:r>
      <w:r w:rsidR="001348F5" w:rsidRPr="006D00BA">
        <w:rPr>
          <w:rFonts w:ascii="Museo Sans 300" w:hAnsi="Museo Sans 300" w:cs="Arial"/>
        </w:rPr>
        <w:t>a</w:t>
      </w:r>
      <w:r w:rsidRPr="006D00BA">
        <w:rPr>
          <w:rFonts w:ascii="Museo Sans 300" w:hAnsi="Museo Sans 300" w:cs="Arial"/>
        </w:rPr>
        <w:t xml:space="preserve">, copia del dictamen emitido por la Comisión Calificadora de Invalidez, el monto de la pensión a financiar y el SBR calculado, en un plazo de </w:t>
      </w:r>
      <w:r w:rsidR="00B018F5" w:rsidRPr="006D00BA">
        <w:rPr>
          <w:rFonts w:ascii="Museo Sans 300" w:hAnsi="Museo Sans 300" w:cs="Arial"/>
        </w:rPr>
        <w:t>cinco</w:t>
      </w:r>
      <w:r w:rsidRPr="006D00BA">
        <w:rPr>
          <w:rFonts w:ascii="Museo Sans 300" w:hAnsi="Museo Sans 300" w:cs="Arial"/>
        </w:rPr>
        <w:t xml:space="preserve"> días después </w:t>
      </w:r>
      <w:r w:rsidR="003F46C5" w:rsidRPr="006D00BA">
        <w:rPr>
          <w:rFonts w:ascii="Museo Sans 300" w:hAnsi="Museo Sans 300" w:cs="Arial"/>
        </w:rPr>
        <w:t>de ejecutoriado el dictamen</w:t>
      </w:r>
      <w:r w:rsidR="004034A9" w:rsidRPr="006D00BA">
        <w:rPr>
          <w:rFonts w:ascii="Museo Sans 300" w:hAnsi="Museo Sans 300" w:cs="Arial"/>
        </w:rPr>
        <w:t>, para que ésta provisione el pago de la pensión por primer dictamen</w:t>
      </w:r>
      <w:r w:rsidRPr="006D00BA">
        <w:rPr>
          <w:rFonts w:ascii="Museo Sans 300" w:hAnsi="Museo Sans 300" w:cs="Arial"/>
        </w:rPr>
        <w:t xml:space="preserve">. </w:t>
      </w:r>
    </w:p>
    <w:p w14:paraId="696D6B3F" w14:textId="77777777" w:rsidR="0041077A" w:rsidRPr="006D00BA" w:rsidRDefault="0041077A" w:rsidP="00CC659C">
      <w:pPr>
        <w:pStyle w:val="Prrafodelista"/>
        <w:widowControl w:val="0"/>
        <w:tabs>
          <w:tab w:val="left" w:pos="851"/>
        </w:tabs>
        <w:spacing w:after="0" w:line="240" w:lineRule="auto"/>
        <w:ind w:left="0"/>
        <w:contextualSpacing w:val="0"/>
        <w:jc w:val="both"/>
        <w:rPr>
          <w:rFonts w:ascii="Museo Sans 300" w:hAnsi="Museo Sans 300" w:cs="Arial"/>
        </w:rPr>
      </w:pPr>
    </w:p>
    <w:p w14:paraId="25B83A5D" w14:textId="4169BFE0" w:rsidR="000B66E7"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cs="Arial"/>
        </w:rPr>
      </w:pPr>
      <w:r w:rsidRPr="006D00BA">
        <w:rPr>
          <w:rFonts w:ascii="Museo Sans 300" w:hAnsi="Museo Sans 300" w:cs="Arial"/>
        </w:rPr>
        <w:t xml:space="preserve">El pago correspondiente por parte de la aseguradora deberá ser realizado en un plazo no mayor de ocho días hábiles a partir de la fecha en que </w:t>
      </w:r>
      <w:r w:rsidR="007D595E" w:rsidRPr="006D00BA">
        <w:rPr>
          <w:rFonts w:ascii="Museo Sans 300" w:hAnsi="Museo Sans 300" w:cs="Arial"/>
        </w:rPr>
        <w:t xml:space="preserve">la AFP </w:t>
      </w:r>
      <w:r w:rsidR="00795480" w:rsidRPr="006D00BA">
        <w:rPr>
          <w:rFonts w:ascii="Museo Sans 300" w:hAnsi="Museo Sans 300" w:cs="Arial"/>
        </w:rPr>
        <w:t xml:space="preserve">le </w:t>
      </w:r>
      <w:r w:rsidR="0029248A" w:rsidRPr="006D00BA">
        <w:rPr>
          <w:rFonts w:ascii="Museo Sans 300" w:hAnsi="Museo Sans 300" w:cs="Arial"/>
        </w:rPr>
        <w:t>solicite el capital a la compañía aseguradora</w:t>
      </w:r>
      <w:r w:rsidR="0041077A" w:rsidRPr="006D00BA">
        <w:rPr>
          <w:rFonts w:ascii="Museo Sans 300" w:hAnsi="Museo Sans 300" w:cs="Arial"/>
        </w:rPr>
        <w:t>. E</w:t>
      </w:r>
      <w:r w:rsidR="00877990" w:rsidRPr="006D00BA">
        <w:rPr>
          <w:rFonts w:ascii="Museo Sans 300" w:hAnsi="Museo Sans 300" w:cs="Arial"/>
        </w:rPr>
        <w:t xml:space="preserve">n </w:t>
      </w:r>
      <w:r w:rsidR="0041077A" w:rsidRPr="006D00BA">
        <w:rPr>
          <w:rFonts w:ascii="Museo Sans 300" w:hAnsi="Museo Sans 300" w:cs="Arial"/>
        </w:rPr>
        <w:t>los casos que un afiliado haya postergado la aceptación de la resolución, el pago se hará retroactivo con cargo a la</w:t>
      </w:r>
      <w:r w:rsidR="00877990" w:rsidRPr="006D00BA">
        <w:rPr>
          <w:rFonts w:ascii="Museo Sans 300" w:hAnsi="Museo Sans 300" w:cs="Arial"/>
        </w:rPr>
        <w:t xml:space="preserve"> sociedad de seguros a la que se le adjudicó el Seguro de Invalidez y Sobrevivencia, en la fecha de </w:t>
      </w:r>
      <w:r w:rsidR="005D4533" w:rsidRPr="006D00BA">
        <w:rPr>
          <w:rFonts w:ascii="Museo Sans 300" w:hAnsi="Museo Sans 300" w:cs="Arial"/>
        </w:rPr>
        <w:t>ejecutoriado el primer dictamen</w:t>
      </w:r>
      <w:r w:rsidRPr="006D00BA">
        <w:rPr>
          <w:rFonts w:ascii="Museo Sans 300" w:hAnsi="Museo Sans 300" w:cs="Arial"/>
        </w:rPr>
        <w:t xml:space="preserve">. </w:t>
      </w:r>
      <w:r w:rsidR="00352E87" w:rsidRPr="006D00BA">
        <w:rPr>
          <w:rFonts w:ascii="Museo Sans 300" w:hAnsi="Museo Sans 300" w:cs="Arial"/>
        </w:rPr>
        <w:t>(3)</w:t>
      </w:r>
    </w:p>
    <w:p w14:paraId="27A3B989" w14:textId="77777777" w:rsidR="00ED7B90" w:rsidRPr="006D00BA" w:rsidRDefault="00ED7B90" w:rsidP="00CC659C">
      <w:pPr>
        <w:pStyle w:val="Prrafodelista"/>
        <w:widowControl w:val="0"/>
        <w:tabs>
          <w:tab w:val="left" w:pos="851"/>
        </w:tabs>
        <w:spacing w:after="0" w:line="240" w:lineRule="auto"/>
        <w:ind w:left="0"/>
        <w:contextualSpacing w:val="0"/>
        <w:rPr>
          <w:rFonts w:ascii="Museo Sans 300" w:hAnsi="Museo Sans 300" w:cs="Arial"/>
        </w:rPr>
      </w:pPr>
    </w:p>
    <w:p w14:paraId="4F1175A4" w14:textId="7E233292" w:rsidR="005F49B4" w:rsidRDefault="005F49B4" w:rsidP="00B82565">
      <w:pPr>
        <w:widowControl w:val="0"/>
        <w:spacing w:after="0" w:line="240" w:lineRule="auto"/>
        <w:jc w:val="both"/>
        <w:outlineLvl w:val="0"/>
        <w:rPr>
          <w:rFonts w:ascii="Museo Sans 300" w:eastAsia="Times New Roman" w:hAnsi="Museo Sans 300" w:cs="Arial"/>
          <w:lang w:eastAsia="es-ES"/>
        </w:rPr>
      </w:pPr>
      <w:r w:rsidRPr="006D00BA">
        <w:rPr>
          <w:rFonts w:ascii="Museo Sans 300" w:eastAsia="Times New Roman" w:hAnsi="Museo Sans 300" w:cs="Arial"/>
          <w:lang w:eastAsia="es-ES"/>
        </w:rPr>
        <w:t xml:space="preserve">El primer dictamen ejecutoriado se mantendrá hasta por un plazo de tres meses antes de la fecha </w:t>
      </w:r>
      <w:r w:rsidR="004F2A80" w:rsidRPr="006D00BA">
        <w:rPr>
          <w:rFonts w:ascii="Museo Sans 300" w:eastAsia="Times New Roman" w:hAnsi="Museo Sans 300" w:cs="Arial"/>
          <w:lang w:eastAsia="es-ES"/>
        </w:rPr>
        <w:t xml:space="preserve">que </w:t>
      </w:r>
      <w:r w:rsidR="007E7B37" w:rsidRPr="006D00BA">
        <w:rPr>
          <w:rFonts w:ascii="Museo Sans 300" w:eastAsia="Times New Roman" w:hAnsi="Museo Sans 300" w:cs="Arial"/>
          <w:lang w:eastAsia="es-ES"/>
        </w:rPr>
        <w:t xml:space="preserve">le </w:t>
      </w:r>
      <w:r w:rsidR="004F2A80" w:rsidRPr="006D00BA">
        <w:rPr>
          <w:rFonts w:ascii="Museo Sans 300" w:eastAsia="Times New Roman" w:hAnsi="Museo Sans 300" w:cs="Arial"/>
          <w:lang w:eastAsia="es-ES"/>
        </w:rPr>
        <w:t xml:space="preserve">correspondería para la evaluación </w:t>
      </w:r>
      <w:r w:rsidRPr="006D00BA">
        <w:rPr>
          <w:rFonts w:ascii="Museo Sans 300" w:eastAsia="Times New Roman" w:hAnsi="Museo Sans 300" w:cs="Arial"/>
          <w:lang w:eastAsia="es-ES"/>
        </w:rPr>
        <w:t>del segundo dictamen. De no presentarse el afiliado a firmar la resolución</w:t>
      </w:r>
      <w:r w:rsidR="00566FC4" w:rsidRPr="006D00BA">
        <w:rPr>
          <w:rFonts w:ascii="Museo Sans 300" w:eastAsia="Times New Roman" w:hAnsi="Museo Sans 300" w:cs="Arial"/>
          <w:lang w:eastAsia="es-ES"/>
        </w:rPr>
        <w:t>,</w:t>
      </w:r>
      <w:r w:rsidRPr="006D00BA">
        <w:rPr>
          <w:rFonts w:ascii="Museo Sans 300" w:eastAsia="Times New Roman" w:hAnsi="Museo Sans 300" w:cs="Arial"/>
          <w:lang w:eastAsia="es-ES"/>
        </w:rPr>
        <w:t xml:space="preserve"> el primer dictamen quedará sin efecto.</w:t>
      </w:r>
      <w:r w:rsidR="00B82565" w:rsidRPr="006D00BA">
        <w:rPr>
          <w:rFonts w:ascii="Museo Sans 300" w:eastAsia="Times New Roman" w:hAnsi="Museo Sans 300" w:cs="Arial"/>
          <w:lang w:eastAsia="es-ES"/>
        </w:rPr>
        <w:t xml:space="preserve"> Si el afiliado en fecha posterior desea </w:t>
      </w:r>
      <w:r w:rsidR="00516BF5" w:rsidRPr="006D00BA">
        <w:rPr>
          <w:rFonts w:ascii="Museo Sans 300" w:eastAsia="Times New Roman" w:hAnsi="Museo Sans 300" w:cs="Arial"/>
          <w:lang w:eastAsia="es-ES"/>
        </w:rPr>
        <w:t xml:space="preserve">firmar de </w:t>
      </w:r>
      <w:r w:rsidR="00B82565" w:rsidRPr="006D00BA">
        <w:rPr>
          <w:rFonts w:ascii="Museo Sans 300" w:eastAsia="Times New Roman" w:hAnsi="Museo Sans 300" w:cs="Arial"/>
          <w:lang w:eastAsia="es-ES"/>
        </w:rPr>
        <w:t>acepta</w:t>
      </w:r>
      <w:r w:rsidR="00516BF5" w:rsidRPr="006D00BA">
        <w:rPr>
          <w:rFonts w:ascii="Museo Sans 300" w:eastAsia="Times New Roman" w:hAnsi="Museo Sans 300" w:cs="Arial"/>
          <w:lang w:eastAsia="es-ES"/>
        </w:rPr>
        <w:t>ción a</w:t>
      </w:r>
      <w:r w:rsidR="00B82565" w:rsidRPr="006D00BA">
        <w:rPr>
          <w:rFonts w:ascii="Museo Sans 300" w:eastAsia="Times New Roman" w:hAnsi="Museo Sans 300" w:cs="Arial"/>
          <w:lang w:eastAsia="es-ES"/>
        </w:rPr>
        <w:t xml:space="preserve"> la resolución, deberá interponer una nueva solicitud.</w:t>
      </w:r>
    </w:p>
    <w:p w14:paraId="2757F763" w14:textId="77777777" w:rsidR="002741F1" w:rsidRPr="006D00BA" w:rsidRDefault="002741F1" w:rsidP="00B82565">
      <w:pPr>
        <w:widowControl w:val="0"/>
        <w:spacing w:after="0" w:line="240" w:lineRule="auto"/>
        <w:jc w:val="both"/>
        <w:outlineLvl w:val="0"/>
        <w:rPr>
          <w:rFonts w:ascii="Museo Sans 300" w:eastAsia="Times New Roman" w:hAnsi="Museo Sans 300" w:cs="Arial"/>
          <w:lang w:eastAsia="es-ES"/>
        </w:rPr>
      </w:pPr>
    </w:p>
    <w:p w14:paraId="4832F977" w14:textId="77777777" w:rsidR="00393A71" w:rsidRPr="006D00BA" w:rsidRDefault="00393A71" w:rsidP="00B82565">
      <w:pPr>
        <w:widowControl w:val="0"/>
        <w:spacing w:after="0" w:line="240" w:lineRule="auto"/>
        <w:jc w:val="both"/>
        <w:outlineLvl w:val="0"/>
        <w:rPr>
          <w:rFonts w:ascii="Museo Sans 300" w:eastAsia="Times New Roman" w:hAnsi="Museo Sans 300" w:cs="Arial"/>
          <w:lang w:eastAsia="es-ES"/>
        </w:rPr>
      </w:pPr>
      <w:r w:rsidRPr="006D00BA">
        <w:rPr>
          <w:rFonts w:ascii="Museo Sans 300" w:eastAsia="Times New Roman" w:hAnsi="Museo Sans 300" w:cs="Arial"/>
          <w:lang w:eastAsia="es-ES"/>
        </w:rPr>
        <w:t xml:space="preserve">Esta pensión se hará exigible a partir del momento en que el primer dictamen quede ejecutoriado y hasta que el segundo dictamen se practique o hasta que venza el período de seis meses establecido en el inciso séptimo </w:t>
      </w:r>
      <w:r w:rsidR="00D24DCE" w:rsidRPr="006D00BA">
        <w:rPr>
          <w:rFonts w:ascii="Museo Sans 300" w:eastAsia="Times New Roman" w:hAnsi="Museo Sans 300" w:cs="Arial"/>
          <w:lang w:eastAsia="es-ES"/>
        </w:rPr>
        <w:t>del artí</w:t>
      </w:r>
      <w:r w:rsidRPr="006D00BA">
        <w:rPr>
          <w:rFonts w:ascii="Museo Sans 300" w:eastAsia="Times New Roman" w:hAnsi="Museo Sans 300" w:cs="Arial"/>
          <w:lang w:eastAsia="es-ES"/>
        </w:rPr>
        <w:t>culo 105 de la Ley SAP.</w:t>
      </w:r>
    </w:p>
    <w:p w14:paraId="1E59BD92" w14:textId="77777777" w:rsidR="000B66E7" w:rsidRPr="006D00BA" w:rsidRDefault="005C7357" w:rsidP="00CC659C">
      <w:pPr>
        <w:pStyle w:val="Prrafodelista"/>
        <w:widowControl w:val="0"/>
        <w:tabs>
          <w:tab w:val="left" w:pos="851"/>
        </w:tabs>
        <w:spacing w:after="0" w:line="240" w:lineRule="auto"/>
        <w:ind w:left="0"/>
        <w:contextualSpacing w:val="0"/>
        <w:jc w:val="both"/>
        <w:rPr>
          <w:rFonts w:ascii="Museo Sans 300" w:hAnsi="Museo Sans 300" w:cs="Arial"/>
        </w:rPr>
      </w:pPr>
      <w:r w:rsidRPr="006D00BA">
        <w:rPr>
          <w:rFonts w:ascii="Museo Sans 300" w:hAnsi="Museo Sans 300" w:cs="Arial"/>
        </w:rPr>
        <w:t>En el caso que el cálculo resultante de las pensiones de referencia sea inferior al valor de las pensiones mínimas vigentes por invalidez, estas deberán ajustarse a dichos montos mínimos</w:t>
      </w:r>
      <w:r w:rsidR="007452E9" w:rsidRPr="006D00BA">
        <w:rPr>
          <w:rFonts w:ascii="Museo Sans 300" w:hAnsi="Museo Sans 300" w:cs="Arial"/>
        </w:rPr>
        <w:t xml:space="preserve"> de conformidad a lo establecido en el artículo 120 de la Ley SAP</w:t>
      </w:r>
      <w:r w:rsidRPr="006D00BA">
        <w:rPr>
          <w:rFonts w:ascii="Museo Sans 300" w:hAnsi="Museo Sans 300" w:cs="Arial"/>
        </w:rPr>
        <w:t>.</w:t>
      </w:r>
    </w:p>
    <w:p w14:paraId="73CA5E7B" w14:textId="77777777" w:rsidR="00393A71" w:rsidRPr="006D00BA" w:rsidRDefault="00393A71" w:rsidP="00CC659C">
      <w:pPr>
        <w:pStyle w:val="Prrafodelista"/>
        <w:widowControl w:val="0"/>
        <w:tabs>
          <w:tab w:val="left" w:pos="851"/>
        </w:tabs>
        <w:spacing w:after="0" w:line="240" w:lineRule="auto"/>
        <w:ind w:left="0"/>
        <w:contextualSpacing w:val="0"/>
        <w:jc w:val="both"/>
        <w:rPr>
          <w:rFonts w:ascii="Museo Sans 300" w:hAnsi="Museo Sans 300" w:cs="Arial"/>
        </w:rPr>
      </w:pPr>
    </w:p>
    <w:p w14:paraId="359789B9" w14:textId="77777777" w:rsidR="000B66E7" w:rsidRPr="006D00BA" w:rsidRDefault="000B66E7" w:rsidP="00CC659C">
      <w:pPr>
        <w:widowControl w:val="0"/>
        <w:tabs>
          <w:tab w:val="left" w:pos="6237"/>
        </w:tabs>
        <w:spacing w:after="0" w:line="240" w:lineRule="auto"/>
        <w:jc w:val="both"/>
        <w:rPr>
          <w:rFonts w:ascii="Museo Sans 300" w:hAnsi="Museo Sans 300"/>
          <w:b/>
        </w:rPr>
      </w:pPr>
      <w:r w:rsidRPr="006D00BA">
        <w:rPr>
          <w:rFonts w:ascii="Museo Sans 300" w:hAnsi="Museo Sans 300"/>
          <w:b/>
        </w:rPr>
        <w:t>Pensión por primer dictamen sin cobertura de seguro</w:t>
      </w:r>
    </w:p>
    <w:p w14:paraId="118B4D8F" w14:textId="77777777" w:rsidR="0064088C" w:rsidRPr="006D00BA" w:rsidRDefault="000B66E7" w:rsidP="000B2E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rPr>
        <w:t xml:space="preserve"> Si el afiliado declarado inválido mediante primer dictamen no tuviere cobertura del seguro, la AFP deberá proceder al pago de la pensión de renta programada con cargo al saldo de su CIAP, incluido el valor emitido del CT y el saldo del FSV, si le correspo</w:t>
      </w:r>
      <w:r w:rsidR="000B2E54" w:rsidRPr="006D00BA">
        <w:rPr>
          <w:rFonts w:ascii="Museo Sans 300" w:hAnsi="Museo Sans 300"/>
        </w:rPr>
        <w:t>ndiere</w:t>
      </w:r>
      <w:r w:rsidR="005107BA" w:rsidRPr="006D00BA">
        <w:rPr>
          <w:rFonts w:ascii="Museo Sans 300" w:hAnsi="Museo Sans 300"/>
        </w:rPr>
        <w:t xml:space="preserve"> hasta agotar el saldo de ésta</w:t>
      </w:r>
      <w:r w:rsidR="0064088C" w:rsidRPr="006D00BA">
        <w:rPr>
          <w:rFonts w:ascii="Museo Sans 300" w:hAnsi="Museo Sans 300"/>
        </w:rPr>
        <w:t>.</w:t>
      </w:r>
      <w:r w:rsidRPr="006D00BA">
        <w:rPr>
          <w:rFonts w:ascii="Museo Sans 300" w:hAnsi="Museo Sans 300"/>
        </w:rPr>
        <w:t xml:space="preserve"> </w:t>
      </w:r>
    </w:p>
    <w:p w14:paraId="282B2823" w14:textId="77777777" w:rsidR="0064088C" w:rsidRPr="006D00BA" w:rsidRDefault="0064088C" w:rsidP="00CC659C">
      <w:pPr>
        <w:widowControl w:val="0"/>
        <w:tabs>
          <w:tab w:val="left" w:pos="6237"/>
        </w:tabs>
        <w:spacing w:after="0" w:line="240" w:lineRule="auto"/>
        <w:jc w:val="both"/>
        <w:rPr>
          <w:rFonts w:ascii="Museo Sans 300" w:hAnsi="Museo Sans 300"/>
        </w:rPr>
      </w:pPr>
    </w:p>
    <w:p w14:paraId="1AAFA19B" w14:textId="77777777" w:rsidR="000B66E7" w:rsidRPr="006D00BA" w:rsidRDefault="0064088C" w:rsidP="00CC659C">
      <w:pPr>
        <w:widowControl w:val="0"/>
        <w:tabs>
          <w:tab w:val="left" w:pos="6237"/>
        </w:tabs>
        <w:spacing w:after="0" w:line="240" w:lineRule="auto"/>
        <w:jc w:val="both"/>
        <w:rPr>
          <w:rFonts w:ascii="Museo Sans 300" w:hAnsi="Museo Sans 300"/>
        </w:rPr>
      </w:pPr>
      <w:r w:rsidRPr="006D00BA">
        <w:rPr>
          <w:rFonts w:ascii="Museo Sans 300" w:hAnsi="Museo Sans 300"/>
        </w:rPr>
        <w:t>Una vez agotado el saldo de la CIAP, si el afiliado cuenta con derecho a pensión mínima de invalidez</w:t>
      </w:r>
      <w:r w:rsidR="00400D8A" w:rsidRPr="006D00BA">
        <w:rPr>
          <w:rFonts w:ascii="Museo Sans 300" w:hAnsi="Museo Sans 300"/>
        </w:rPr>
        <w:t>,</w:t>
      </w:r>
      <w:r w:rsidRPr="006D00BA">
        <w:rPr>
          <w:rFonts w:ascii="Museo Sans 300" w:hAnsi="Museo Sans 300"/>
        </w:rPr>
        <w:t xml:space="preserve"> se</w:t>
      </w:r>
      <w:r w:rsidR="000B66E7" w:rsidRPr="006D00BA">
        <w:rPr>
          <w:rFonts w:ascii="Museo Sans 300" w:hAnsi="Museo Sans 300"/>
        </w:rPr>
        <w:t xml:space="preserve"> procederá al </w:t>
      </w:r>
      <w:r w:rsidR="00400D8A" w:rsidRPr="006D00BA">
        <w:rPr>
          <w:rFonts w:ascii="Museo Sans 300" w:hAnsi="Museo Sans 300"/>
        </w:rPr>
        <w:t>pago</w:t>
      </w:r>
      <w:r w:rsidR="000B66E7" w:rsidRPr="006D00BA">
        <w:rPr>
          <w:rFonts w:ascii="Museo Sans 300" w:hAnsi="Museo Sans 300"/>
        </w:rPr>
        <w:t xml:space="preserve"> de la</w:t>
      </w:r>
      <w:r w:rsidR="00400D8A" w:rsidRPr="006D00BA">
        <w:rPr>
          <w:rFonts w:ascii="Museo Sans 300" w:hAnsi="Museo Sans 300"/>
        </w:rPr>
        <w:t xml:space="preserve"> misma, con</w:t>
      </w:r>
      <w:r w:rsidR="000B66E7" w:rsidRPr="006D00BA">
        <w:rPr>
          <w:rFonts w:ascii="Museo Sans 300" w:hAnsi="Museo Sans 300"/>
        </w:rPr>
        <w:t xml:space="preserve"> cargo a la CGS.</w:t>
      </w:r>
    </w:p>
    <w:p w14:paraId="5ED77772" w14:textId="77777777" w:rsidR="000B66E7" w:rsidRPr="006D00BA" w:rsidRDefault="000B66E7" w:rsidP="00CC659C">
      <w:pPr>
        <w:widowControl w:val="0"/>
        <w:tabs>
          <w:tab w:val="left" w:pos="6237"/>
        </w:tabs>
        <w:spacing w:after="0" w:line="240" w:lineRule="auto"/>
        <w:jc w:val="both"/>
        <w:rPr>
          <w:rFonts w:ascii="Museo Sans 300" w:hAnsi="Museo Sans 300"/>
          <w:b/>
        </w:rPr>
      </w:pPr>
    </w:p>
    <w:p w14:paraId="0B0E3CD7" w14:textId="77777777" w:rsidR="000B66E7" w:rsidRPr="006D00BA" w:rsidRDefault="000B66E7" w:rsidP="00CC659C">
      <w:pPr>
        <w:widowControl w:val="0"/>
        <w:tabs>
          <w:tab w:val="left" w:pos="6237"/>
        </w:tabs>
        <w:spacing w:after="0" w:line="240" w:lineRule="auto"/>
        <w:jc w:val="both"/>
        <w:rPr>
          <w:rFonts w:ascii="Museo Sans 300" w:hAnsi="Museo Sans 300"/>
          <w:b/>
        </w:rPr>
      </w:pPr>
      <w:r w:rsidRPr="006D00BA">
        <w:rPr>
          <w:rFonts w:ascii="Museo Sans 300" w:hAnsi="Museo Sans 300"/>
          <w:b/>
        </w:rPr>
        <w:t>Suspensión del pago de pensión de invalidez por primer dictamen</w:t>
      </w:r>
    </w:p>
    <w:p w14:paraId="03F95782" w14:textId="27F02B19" w:rsidR="002450E3" w:rsidRPr="00F74084" w:rsidRDefault="000B66E7" w:rsidP="00F7408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F74084">
        <w:rPr>
          <w:rFonts w:ascii="Museo Sans 300" w:hAnsi="Museo Sans 300"/>
        </w:rPr>
        <w:t xml:space="preserve">A efectos de realizar el segundo dictamen de invalidez, la Comisión Calificadora de Invalidez citará tres veces al afiliado, a través de la AFP, en forma escrita, en las fechas </w:t>
      </w:r>
      <w:r w:rsidR="002450E3" w:rsidRPr="00F74084">
        <w:rPr>
          <w:rFonts w:ascii="Museo Sans 300" w:hAnsi="Museo Sans 300"/>
        </w:rPr>
        <w:t>de cada uno de los últimos tres pagos de pensiones, de conformidad a lo establecido en el artículo 105 de la Ley SAP. Adicionalmente a las notificaciones escritas la AFP podrá hacer uso de canales electrónicos, medios digitales o cualquier otro medio tecnológico para citar al afiliado para la realización del segundo dictamen.</w:t>
      </w:r>
      <w:r w:rsidR="00F74084" w:rsidRPr="00F74084">
        <w:rPr>
          <w:rFonts w:ascii="Museo Sans 300" w:hAnsi="Museo Sans 300"/>
        </w:rPr>
        <w:t xml:space="preserve"> Las AFP deberán contar con registros permitan corroborar fehacientemente la gestión</w:t>
      </w:r>
      <w:r w:rsidR="00F74084">
        <w:rPr>
          <w:rFonts w:ascii="Museo Sans 300" w:hAnsi="Museo Sans 300"/>
        </w:rPr>
        <w:t xml:space="preserve"> d</w:t>
      </w:r>
      <w:r w:rsidR="00F74084" w:rsidRPr="00F74084">
        <w:rPr>
          <w:rFonts w:ascii="Museo Sans 300" w:hAnsi="Museo Sans 300"/>
        </w:rPr>
        <w:t>e notificación</w:t>
      </w:r>
      <w:r w:rsidR="00DB6788">
        <w:rPr>
          <w:rFonts w:ascii="Museo Sans 300" w:hAnsi="Museo Sans 300"/>
        </w:rPr>
        <w:t>.</w:t>
      </w:r>
      <w:r w:rsidR="002450E3" w:rsidRPr="00F74084">
        <w:rPr>
          <w:rFonts w:ascii="Museo Sans 300" w:hAnsi="Museo Sans 300"/>
        </w:rPr>
        <w:t xml:space="preserve"> (3) </w:t>
      </w:r>
    </w:p>
    <w:p w14:paraId="18DB4BCC" w14:textId="0F9ED70B" w:rsidR="00F46203" w:rsidRPr="006D00BA" w:rsidRDefault="00F46203" w:rsidP="002450E3">
      <w:pPr>
        <w:pStyle w:val="Prrafodelista"/>
        <w:widowControl w:val="0"/>
        <w:tabs>
          <w:tab w:val="left" w:pos="851"/>
        </w:tabs>
        <w:spacing w:after="0" w:line="240" w:lineRule="auto"/>
        <w:ind w:left="0"/>
        <w:contextualSpacing w:val="0"/>
        <w:jc w:val="both"/>
        <w:rPr>
          <w:rFonts w:ascii="Museo Sans 300" w:hAnsi="Museo Sans 300"/>
        </w:rPr>
      </w:pPr>
    </w:p>
    <w:p w14:paraId="2FF78928" w14:textId="77777777" w:rsidR="00BF1916" w:rsidRPr="006D00BA" w:rsidRDefault="000B66E7"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 xml:space="preserve">Si </w:t>
      </w:r>
      <w:r w:rsidR="007E5C20" w:rsidRPr="006D00BA">
        <w:rPr>
          <w:rFonts w:ascii="Museo Sans 300" w:hAnsi="Museo Sans 300"/>
        </w:rPr>
        <w:t xml:space="preserve">el afiliado </w:t>
      </w:r>
      <w:r w:rsidRPr="006D00BA">
        <w:rPr>
          <w:rFonts w:ascii="Museo Sans 300" w:hAnsi="Museo Sans 300"/>
        </w:rPr>
        <w:t xml:space="preserve">no se presentare en un plazo de </w:t>
      </w:r>
      <w:r w:rsidR="00257928" w:rsidRPr="006D00BA">
        <w:rPr>
          <w:rFonts w:ascii="Museo Sans 300" w:hAnsi="Museo Sans 300"/>
        </w:rPr>
        <w:t>treinta días</w:t>
      </w:r>
      <w:r w:rsidRPr="006D00BA">
        <w:rPr>
          <w:rFonts w:ascii="Museo Sans 300" w:hAnsi="Museo Sans 300"/>
        </w:rPr>
        <w:t xml:space="preserve"> contados a partir de la última citación,</w:t>
      </w:r>
      <w:r w:rsidR="006F30F0" w:rsidRPr="006D00BA">
        <w:rPr>
          <w:rFonts w:ascii="Museo Sans 300" w:hAnsi="Museo Sans 300"/>
        </w:rPr>
        <w:t xml:space="preserve"> la pensión será suspendida. Si el afiliado no se presentare en un plazo de seis meses, establecidos de la misma forma, se</w:t>
      </w:r>
      <w:r w:rsidRPr="006D00BA">
        <w:rPr>
          <w:rFonts w:ascii="Museo Sans 300" w:hAnsi="Museo Sans 300"/>
        </w:rPr>
        <w:t xml:space="preserve"> entenderá que la invalidez ha cesado. En este caso, la AFP deberá informar a la C</w:t>
      </w:r>
      <w:r w:rsidR="00351F54" w:rsidRPr="006D00BA">
        <w:rPr>
          <w:rFonts w:ascii="Museo Sans 300" w:hAnsi="Museo Sans 300"/>
        </w:rPr>
        <w:t xml:space="preserve">omisión </w:t>
      </w:r>
      <w:r w:rsidRPr="006D00BA">
        <w:rPr>
          <w:rFonts w:ascii="Museo Sans 300" w:hAnsi="Museo Sans 300"/>
        </w:rPr>
        <w:t>C</w:t>
      </w:r>
      <w:r w:rsidR="00351F54" w:rsidRPr="006D00BA">
        <w:rPr>
          <w:rFonts w:ascii="Museo Sans 300" w:hAnsi="Museo Sans 300"/>
        </w:rPr>
        <w:t xml:space="preserve">alificadora de </w:t>
      </w:r>
      <w:r w:rsidRPr="006D00BA">
        <w:rPr>
          <w:rFonts w:ascii="Museo Sans 300" w:hAnsi="Museo Sans 300"/>
        </w:rPr>
        <w:t>I</w:t>
      </w:r>
      <w:r w:rsidR="00351F54" w:rsidRPr="006D00BA">
        <w:rPr>
          <w:rFonts w:ascii="Museo Sans 300" w:hAnsi="Museo Sans 300"/>
        </w:rPr>
        <w:t>nvalidez</w:t>
      </w:r>
      <w:r w:rsidRPr="006D00BA">
        <w:rPr>
          <w:rFonts w:ascii="Museo Sans 300" w:hAnsi="Museo Sans 300"/>
        </w:rPr>
        <w:t>, que se presume que la invalidez ha cesado</w:t>
      </w:r>
      <w:r w:rsidR="00BF1916" w:rsidRPr="006D00BA">
        <w:rPr>
          <w:rFonts w:ascii="Museo Sans 300" w:hAnsi="Museo Sans 300"/>
        </w:rPr>
        <w:t>.</w:t>
      </w:r>
    </w:p>
    <w:p w14:paraId="46559846" w14:textId="77777777" w:rsidR="000B66E7" w:rsidRPr="006D00BA" w:rsidRDefault="000B66E7" w:rsidP="00CC659C">
      <w:pPr>
        <w:pStyle w:val="Prrafodelista"/>
        <w:widowControl w:val="0"/>
        <w:tabs>
          <w:tab w:val="left" w:pos="851"/>
        </w:tabs>
        <w:spacing w:after="0" w:line="240" w:lineRule="auto"/>
        <w:ind w:left="0"/>
        <w:contextualSpacing w:val="0"/>
        <w:jc w:val="center"/>
        <w:rPr>
          <w:rFonts w:ascii="Museo Sans 300" w:hAnsi="Museo Sans 300"/>
        </w:rPr>
      </w:pPr>
    </w:p>
    <w:p w14:paraId="5CBF9FFA" w14:textId="77777777" w:rsidR="000B66E7" w:rsidRPr="006D00BA" w:rsidRDefault="00380B39" w:rsidP="00CC659C">
      <w:pPr>
        <w:widowControl w:val="0"/>
        <w:spacing w:after="0" w:line="240" w:lineRule="auto"/>
        <w:jc w:val="center"/>
        <w:rPr>
          <w:rFonts w:ascii="Museo Sans 300" w:hAnsi="Museo Sans 300"/>
          <w:b/>
        </w:rPr>
      </w:pPr>
      <w:r w:rsidRPr="006D00BA">
        <w:rPr>
          <w:rFonts w:ascii="Museo Sans 300" w:hAnsi="Museo Sans 300"/>
          <w:b/>
        </w:rPr>
        <w:t xml:space="preserve">CAPÍTULO </w:t>
      </w:r>
      <w:r w:rsidR="000B66E7" w:rsidRPr="006D00BA">
        <w:rPr>
          <w:rFonts w:ascii="Museo Sans 300" w:hAnsi="Museo Sans 300"/>
          <w:b/>
        </w:rPr>
        <w:t>V</w:t>
      </w:r>
      <w:r w:rsidRPr="006D00BA">
        <w:rPr>
          <w:rFonts w:ascii="Museo Sans 300" w:hAnsi="Museo Sans 300"/>
          <w:b/>
        </w:rPr>
        <w:t>III</w:t>
      </w:r>
    </w:p>
    <w:p w14:paraId="3E691EE6" w14:textId="77777777" w:rsidR="000B66E7" w:rsidRPr="006D00BA" w:rsidRDefault="000B66E7" w:rsidP="00CC659C">
      <w:pPr>
        <w:widowControl w:val="0"/>
        <w:spacing w:after="0" w:line="240" w:lineRule="auto"/>
        <w:jc w:val="center"/>
        <w:rPr>
          <w:rFonts w:ascii="Museo Sans 300" w:hAnsi="Museo Sans 300"/>
          <w:b/>
        </w:rPr>
      </w:pPr>
      <w:r w:rsidRPr="006D00BA">
        <w:rPr>
          <w:rFonts w:ascii="Museo Sans 300" w:hAnsi="Museo Sans 300"/>
          <w:b/>
        </w:rPr>
        <w:t xml:space="preserve">DE LAS PENSIONES POR SEGUNDO DICTAMEN </w:t>
      </w:r>
    </w:p>
    <w:p w14:paraId="61D338AA" w14:textId="77777777" w:rsidR="000B66E7" w:rsidRPr="006D00BA" w:rsidRDefault="000B66E7" w:rsidP="00CC659C">
      <w:pPr>
        <w:widowControl w:val="0"/>
        <w:tabs>
          <w:tab w:val="left" w:pos="6237"/>
        </w:tabs>
        <w:spacing w:after="0" w:line="240" w:lineRule="auto"/>
        <w:jc w:val="both"/>
        <w:rPr>
          <w:rFonts w:ascii="Museo Sans 300" w:hAnsi="Museo Sans 300"/>
          <w:b/>
        </w:rPr>
      </w:pPr>
    </w:p>
    <w:p w14:paraId="7F31CD29" w14:textId="77777777" w:rsidR="000B66E7" w:rsidRPr="006D00BA" w:rsidRDefault="000B66E7" w:rsidP="00CC659C">
      <w:pPr>
        <w:widowControl w:val="0"/>
        <w:tabs>
          <w:tab w:val="left" w:pos="6237"/>
        </w:tabs>
        <w:spacing w:after="0" w:line="240" w:lineRule="auto"/>
        <w:jc w:val="both"/>
        <w:rPr>
          <w:rFonts w:ascii="Museo Sans 300" w:hAnsi="Museo Sans 300"/>
          <w:b/>
        </w:rPr>
      </w:pPr>
      <w:r w:rsidRPr="006D00BA">
        <w:rPr>
          <w:rFonts w:ascii="Museo Sans 300" w:hAnsi="Museo Sans 300"/>
          <w:b/>
        </w:rPr>
        <w:t>Pensión por segundo dictamen con cobertura de seguro</w:t>
      </w:r>
    </w:p>
    <w:p w14:paraId="3498A451" w14:textId="77777777" w:rsidR="006D406B" w:rsidRPr="006D00BA"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eastAsia="Times New Roman" w:hAnsi="Museo Sans 300" w:cs="Arial"/>
          <w:lang w:eastAsia="es-ES"/>
        </w:rPr>
      </w:pPr>
      <w:r w:rsidRPr="006D00BA">
        <w:rPr>
          <w:rFonts w:ascii="Museo Sans 300" w:hAnsi="Museo Sans 300"/>
        </w:rPr>
        <w:t xml:space="preserve">Si la Comisión Calificadora de Invalidez en el segundo dictamen, ratifica o modifica el grado de invalidez de un afiliado con cobertura del seguro, la AFP procederá a enterar el capital complementario correspondiente, financiado con cargo al Seguro de Invalidez y Sobrevivencia </w:t>
      </w:r>
      <w:r w:rsidR="00C0520D" w:rsidRPr="006D00BA">
        <w:rPr>
          <w:rFonts w:ascii="Museo Sans 300" w:hAnsi="Museo Sans 300"/>
        </w:rPr>
        <w:t>que dio cobertura al pago de pensiones de invalidez</w:t>
      </w:r>
      <w:r w:rsidR="00140F6C" w:rsidRPr="006D00BA">
        <w:rPr>
          <w:rFonts w:ascii="Museo Sans 300" w:hAnsi="Museo Sans 300"/>
        </w:rPr>
        <w:t xml:space="preserve"> por primer dictamen</w:t>
      </w:r>
      <w:r w:rsidR="00C0520D" w:rsidRPr="006D00BA">
        <w:rPr>
          <w:rFonts w:ascii="Museo Sans 300" w:hAnsi="Museo Sans 300"/>
        </w:rPr>
        <w:t>,</w:t>
      </w:r>
      <w:r w:rsidRPr="006D00BA">
        <w:rPr>
          <w:rFonts w:ascii="Museo Sans 300" w:hAnsi="Museo Sans 300"/>
        </w:rPr>
        <w:t xml:space="preserve"> </w:t>
      </w:r>
      <w:r w:rsidR="006D406B" w:rsidRPr="006D00BA">
        <w:rPr>
          <w:rFonts w:ascii="Museo Sans 300" w:eastAsia="Times New Roman" w:hAnsi="Museo Sans 300" w:cs="Arial"/>
          <w:lang w:eastAsia="es-ES"/>
        </w:rPr>
        <w:t>tomando como referencia la fecha de emisión del segundo dictamen.</w:t>
      </w:r>
    </w:p>
    <w:p w14:paraId="5EE48C2B" w14:textId="77777777" w:rsidR="006D406B" w:rsidRPr="006D00BA" w:rsidRDefault="006D406B" w:rsidP="00CC659C">
      <w:pPr>
        <w:widowControl w:val="0"/>
        <w:spacing w:after="0" w:line="240" w:lineRule="auto"/>
        <w:jc w:val="both"/>
        <w:rPr>
          <w:rFonts w:ascii="Museo Sans 300" w:eastAsia="Times New Roman" w:hAnsi="Museo Sans 300" w:cs="Arial"/>
          <w:lang w:eastAsia="es-ES"/>
        </w:rPr>
      </w:pPr>
    </w:p>
    <w:p w14:paraId="00E2382C" w14:textId="77777777" w:rsidR="000B66E7" w:rsidRPr="006D00BA" w:rsidRDefault="006D406B" w:rsidP="00CC659C">
      <w:pPr>
        <w:widowControl w:val="0"/>
        <w:spacing w:after="0" w:line="240" w:lineRule="auto"/>
        <w:jc w:val="both"/>
        <w:rPr>
          <w:rFonts w:ascii="Museo Sans 300" w:eastAsia="Times New Roman" w:hAnsi="Museo Sans 300" w:cs="Arial"/>
          <w:lang w:eastAsia="es-ES"/>
        </w:rPr>
      </w:pPr>
      <w:r w:rsidRPr="006D00BA">
        <w:rPr>
          <w:rFonts w:ascii="Museo Sans 300" w:eastAsia="Times New Roman" w:hAnsi="Museo Sans 300" w:cs="Arial"/>
          <w:lang w:eastAsia="es-ES"/>
        </w:rPr>
        <w:t xml:space="preserve">El Capital Complementario será calculado </w:t>
      </w:r>
      <w:r w:rsidR="0052559F" w:rsidRPr="006D00BA">
        <w:rPr>
          <w:rFonts w:ascii="Museo Sans 300" w:eastAsia="Times New Roman" w:hAnsi="Museo Sans 300" w:cs="Arial"/>
          <w:lang w:eastAsia="es-ES"/>
        </w:rPr>
        <w:t xml:space="preserve">de conformidad a las </w:t>
      </w:r>
      <w:r w:rsidR="00605F8F" w:rsidRPr="006D00BA">
        <w:rPr>
          <w:rFonts w:ascii="Museo Sans 300" w:hAnsi="Museo Sans 300" w:cs="Arial"/>
        </w:rPr>
        <w:t xml:space="preserve">“Normas Técnicas sobre Componentes de Financiamiento de los Beneficios, Salario Básico Regulador y Años de Cotización” (NSP-11), emitidas por el </w:t>
      </w:r>
      <w:r w:rsidR="00605F8F" w:rsidRPr="006D00BA">
        <w:rPr>
          <w:rFonts w:ascii="Museo Sans 300" w:hAnsi="Museo Sans 300"/>
        </w:rPr>
        <w:t>Banco Central por medio de su Comité de Normas</w:t>
      </w:r>
      <w:r w:rsidR="00E07E1B" w:rsidRPr="006D00BA">
        <w:rPr>
          <w:rFonts w:ascii="Museo Sans 300" w:eastAsia="Times New Roman" w:hAnsi="Museo Sans 300" w:cs="Arial"/>
          <w:lang w:eastAsia="es-ES"/>
        </w:rPr>
        <w:t xml:space="preserve">, </w:t>
      </w:r>
      <w:r w:rsidRPr="006D00BA">
        <w:rPr>
          <w:rFonts w:ascii="Museo Sans 300" w:eastAsia="Times New Roman" w:hAnsi="Museo Sans 300" w:cs="Arial"/>
          <w:lang w:eastAsia="es-ES"/>
        </w:rPr>
        <w:t xml:space="preserve">tomando </w:t>
      </w:r>
      <w:r w:rsidR="00E07E1B" w:rsidRPr="006D00BA">
        <w:rPr>
          <w:rFonts w:ascii="Museo Sans 300" w:eastAsia="Times New Roman" w:hAnsi="Museo Sans 300" w:cs="Arial"/>
          <w:lang w:eastAsia="es-ES"/>
        </w:rPr>
        <w:t xml:space="preserve">como base </w:t>
      </w:r>
      <w:r w:rsidRPr="006D00BA">
        <w:rPr>
          <w:rFonts w:ascii="Museo Sans 300" w:eastAsia="Times New Roman" w:hAnsi="Museo Sans 300" w:cs="Arial"/>
          <w:lang w:eastAsia="es-ES"/>
        </w:rPr>
        <w:t>el saldo de la CIAP al último día del mes anterior a la fecha de emisión del primer dictamen.</w:t>
      </w:r>
    </w:p>
    <w:p w14:paraId="0191AEB4" w14:textId="77777777" w:rsidR="006D406B" w:rsidRPr="006D00BA" w:rsidRDefault="006D406B" w:rsidP="00CC659C">
      <w:pPr>
        <w:widowControl w:val="0"/>
        <w:spacing w:after="0" w:line="240" w:lineRule="auto"/>
        <w:jc w:val="both"/>
        <w:rPr>
          <w:rFonts w:ascii="Museo Sans 300" w:eastAsia="Times New Roman" w:hAnsi="Museo Sans 300" w:cs="Arial"/>
          <w:lang w:eastAsia="es-ES"/>
        </w:rPr>
      </w:pPr>
    </w:p>
    <w:p w14:paraId="4CE7E424" w14:textId="77777777" w:rsidR="000B66E7" w:rsidRPr="006D00BA" w:rsidRDefault="000B66E7" w:rsidP="00CC659C">
      <w:pPr>
        <w:widowControl w:val="0"/>
        <w:tabs>
          <w:tab w:val="left" w:pos="851"/>
        </w:tabs>
        <w:spacing w:after="0" w:line="240" w:lineRule="auto"/>
        <w:jc w:val="both"/>
        <w:rPr>
          <w:rFonts w:ascii="Museo Sans 300" w:hAnsi="Museo Sans 300"/>
        </w:rPr>
      </w:pPr>
      <w:r w:rsidRPr="006D00BA">
        <w:rPr>
          <w:rFonts w:ascii="Museo Sans 300" w:hAnsi="Museo Sans 300"/>
        </w:rPr>
        <w:t xml:space="preserve">La AFP deberá enviar a la sociedad de seguros </w:t>
      </w:r>
      <w:r w:rsidR="003613A2" w:rsidRPr="006D00BA">
        <w:rPr>
          <w:rFonts w:ascii="Museo Sans 300" w:hAnsi="Museo Sans 300"/>
        </w:rPr>
        <w:t>que dio cobertura al pago de pensiones por primer dictamen de invalidez,</w:t>
      </w:r>
      <w:r w:rsidRPr="006D00BA">
        <w:rPr>
          <w:rFonts w:ascii="Museo Sans 300" w:hAnsi="Museo Sans 300"/>
        </w:rPr>
        <w:t xml:space="preserve"> dentro de un período de </w:t>
      </w:r>
      <w:r w:rsidR="002E77DC" w:rsidRPr="006D00BA">
        <w:rPr>
          <w:rFonts w:ascii="Museo Sans 300" w:hAnsi="Museo Sans 300"/>
        </w:rPr>
        <w:t>cinco</w:t>
      </w:r>
      <w:r w:rsidRPr="006D00BA">
        <w:rPr>
          <w:rFonts w:ascii="Museo Sans 300" w:hAnsi="Museo Sans 300"/>
        </w:rPr>
        <w:t xml:space="preserve"> días después de ejecutoriado el dictamen, copia de éste y la solicitud del capital complementario calculado, siempre y cuando se haya emitido el CT y se haya recibido el saldo del FSV, si corresponde.</w:t>
      </w:r>
    </w:p>
    <w:p w14:paraId="7728199E" w14:textId="77777777" w:rsidR="000B66E7" w:rsidRPr="006D00BA" w:rsidRDefault="000B66E7" w:rsidP="00CC659C">
      <w:pPr>
        <w:widowControl w:val="0"/>
        <w:tabs>
          <w:tab w:val="left" w:pos="851"/>
        </w:tabs>
        <w:spacing w:after="0" w:line="240" w:lineRule="auto"/>
        <w:jc w:val="both"/>
        <w:rPr>
          <w:rFonts w:ascii="Museo Sans 300" w:hAnsi="Museo Sans 300"/>
        </w:rPr>
      </w:pPr>
    </w:p>
    <w:p w14:paraId="586BC080" w14:textId="77777777" w:rsidR="000B66E7" w:rsidRPr="006D00BA" w:rsidRDefault="000B66E7" w:rsidP="00CC659C">
      <w:pPr>
        <w:widowControl w:val="0"/>
        <w:tabs>
          <w:tab w:val="left" w:pos="851"/>
        </w:tabs>
        <w:spacing w:after="0" w:line="240" w:lineRule="auto"/>
        <w:jc w:val="both"/>
        <w:rPr>
          <w:rFonts w:ascii="Museo Sans 300" w:hAnsi="Museo Sans 300"/>
        </w:rPr>
      </w:pPr>
      <w:r w:rsidRPr="006D00BA">
        <w:rPr>
          <w:rFonts w:ascii="Museo Sans 300" w:hAnsi="Museo Sans 300"/>
        </w:rPr>
        <w:t>Dicho capital complementario deberá ser pagado por la sociedad de seguros, a más tardar, el octavo día hábil luego de recibida la documentación correspondiente por parte de la AFP.</w:t>
      </w:r>
    </w:p>
    <w:p w14:paraId="38C4E350" w14:textId="77777777" w:rsidR="000B66E7" w:rsidRPr="006D00BA" w:rsidRDefault="000B66E7" w:rsidP="00CC659C">
      <w:pPr>
        <w:widowControl w:val="0"/>
        <w:tabs>
          <w:tab w:val="left" w:pos="851"/>
        </w:tabs>
        <w:spacing w:after="0" w:line="240" w:lineRule="auto"/>
        <w:jc w:val="both"/>
        <w:rPr>
          <w:rFonts w:ascii="Museo Sans 300" w:hAnsi="Museo Sans 300"/>
        </w:rPr>
      </w:pPr>
    </w:p>
    <w:p w14:paraId="745154B8" w14:textId="77777777" w:rsidR="000B66E7" w:rsidRPr="006D00BA" w:rsidRDefault="000B66E7" w:rsidP="00CC659C">
      <w:pPr>
        <w:widowControl w:val="0"/>
        <w:tabs>
          <w:tab w:val="left" w:pos="851"/>
        </w:tabs>
        <w:spacing w:after="0" w:line="240" w:lineRule="auto"/>
        <w:jc w:val="both"/>
        <w:rPr>
          <w:rFonts w:ascii="Museo Sans 300" w:hAnsi="Museo Sans 300"/>
        </w:rPr>
      </w:pPr>
      <w:r w:rsidRPr="006D00BA">
        <w:rPr>
          <w:rFonts w:ascii="Museo Sans 300" w:hAnsi="Museo Sans 300"/>
        </w:rPr>
        <w:t>Una vez acreditado el capital complementario en la CIAP del afiliado, la AFP facilitará los trámites para que el afiliado opte por alguna de las modalidades de pensión del artículo 128 de la Ley SAP.</w:t>
      </w:r>
    </w:p>
    <w:p w14:paraId="6F2BFCD2" w14:textId="77777777" w:rsidR="000B66E7" w:rsidRPr="006D00BA" w:rsidRDefault="000B66E7" w:rsidP="00CC659C">
      <w:pPr>
        <w:widowControl w:val="0"/>
        <w:tabs>
          <w:tab w:val="left" w:pos="851"/>
        </w:tabs>
        <w:spacing w:after="0" w:line="240" w:lineRule="auto"/>
        <w:jc w:val="both"/>
        <w:rPr>
          <w:rFonts w:ascii="Museo Sans 300" w:hAnsi="Museo Sans 300"/>
        </w:rPr>
      </w:pPr>
    </w:p>
    <w:p w14:paraId="058EE660"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6D00BA">
        <w:rPr>
          <w:rFonts w:ascii="Museo Sans 300" w:hAnsi="Museo Sans 300"/>
          <w:b/>
        </w:rPr>
        <w:t>Pensión por segundo dictamen sin cobertura de seguro</w:t>
      </w:r>
    </w:p>
    <w:p w14:paraId="56289B82" w14:textId="77777777" w:rsidR="000B66E7" w:rsidRPr="006D00BA"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rPr>
        <w:t xml:space="preserve">Si la Comisión Calificadora de Invalidez en el segundo dictamen, ratifica o modifica el grado de invalidez de un afiliado sin cobertura del seguro, </w:t>
      </w:r>
      <w:r w:rsidR="003F08CC" w:rsidRPr="006D00BA">
        <w:rPr>
          <w:rFonts w:ascii="Museo Sans 300" w:hAnsi="Museo Sans 300"/>
        </w:rPr>
        <w:t>e</w:t>
      </w:r>
      <w:r w:rsidRPr="006D00BA">
        <w:rPr>
          <w:rFonts w:ascii="Museo Sans 300" w:hAnsi="Museo Sans 300"/>
        </w:rPr>
        <w:t>ste podrá escoger la modalidad de pensión que desee, de acuerdo a lo establecido en el artículo 128 de la Ley SAP, previo al cumplimiento de requisitos</w:t>
      </w:r>
      <w:r w:rsidR="00A124E0" w:rsidRPr="006D00BA">
        <w:rPr>
          <w:rFonts w:ascii="Museo Sans 300" w:hAnsi="Museo Sans 300"/>
        </w:rPr>
        <w:t>.</w:t>
      </w:r>
    </w:p>
    <w:p w14:paraId="6EE2B1A0" w14:textId="77777777" w:rsidR="000B66E7"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b/>
        </w:rPr>
      </w:pPr>
    </w:p>
    <w:p w14:paraId="09C53A71"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6D00BA">
        <w:rPr>
          <w:rFonts w:ascii="Museo Sans 300" w:hAnsi="Museo Sans 300"/>
          <w:b/>
        </w:rPr>
        <w:t>Segundo dictamen que rechaza la invalidez a afiliados con cobertura de seguro</w:t>
      </w:r>
    </w:p>
    <w:p w14:paraId="6E5FC981" w14:textId="77777777" w:rsidR="000B66E7" w:rsidRPr="006D00BA" w:rsidRDefault="008D3BB9"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rPr>
        <w:t>Antes de vencido</w:t>
      </w:r>
      <w:r w:rsidR="00086F51" w:rsidRPr="006D00BA">
        <w:rPr>
          <w:rFonts w:ascii="Museo Sans 300" w:hAnsi="Museo Sans 300"/>
        </w:rPr>
        <w:t xml:space="preserve"> el plazo de tres años de haber sido emitido el primer dictamen que motivó el derecho a pensión,</w:t>
      </w:r>
      <w:r w:rsidRPr="006D00BA">
        <w:rPr>
          <w:rFonts w:ascii="Museo Sans 300" w:hAnsi="Museo Sans 300"/>
        </w:rPr>
        <w:t xml:space="preserve"> la Comisión Calificadora de Invalidez citará al afiliado a través de la AFP</w:t>
      </w:r>
      <w:r w:rsidR="00086F51" w:rsidRPr="006D00BA">
        <w:rPr>
          <w:rFonts w:ascii="Museo Sans 300" w:hAnsi="Museo Sans 300"/>
        </w:rPr>
        <w:t xml:space="preserve"> </w:t>
      </w:r>
      <w:r w:rsidRPr="006D00BA">
        <w:rPr>
          <w:rFonts w:ascii="Museo Sans 300" w:hAnsi="Museo Sans 300"/>
        </w:rPr>
        <w:t xml:space="preserve">en forma escrita, en las fechas de pago de cada una de la últimas tres pensiones para realizar la segunda evaluación de invalidez; </w:t>
      </w:r>
      <w:r w:rsidR="00086F51" w:rsidRPr="006D00BA">
        <w:rPr>
          <w:rFonts w:ascii="Museo Sans 300" w:hAnsi="Museo Sans 300"/>
        </w:rPr>
        <w:t>e</w:t>
      </w:r>
      <w:r w:rsidR="000B66E7" w:rsidRPr="006D00BA">
        <w:rPr>
          <w:rFonts w:ascii="Museo Sans 300" w:hAnsi="Museo Sans 300"/>
        </w:rPr>
        <w:t xml:space="preserve">n caso que el segundo dictamen de invalidez emitido por la Comisión Calificadora de Invalidez, determine que la invalidez ha cesado, </w:t>
      </w:r>
      <w:r w:rsidR="009F5B13" w:rsidRPr="006D00BA">
        <w:rPr>
          <w:rFonts w:ascii="Museo Sans 300" w:hAnsi="Museo Sans 300"/>
        </w:rPr>
        <w:t>el afiliado dejará de ser pensionado y pasará a ser afiliado activo.</w:t>
      </w:r>
    </w:p>
    <w:p w14:paraId="6BC24C80" w14:textId="77777777" w:rsidR="008D3BB9" w:rsidRPr="006D00BA" w:rsidRDefault="008D3BB9" w:rsidP="00CC659C">
      <w:pPr>
        <w:pStyle w:val="Prrafodelista"/>
        <w:widowControl w:val="0"/>
        <w:tabs>
          <w:tab w:val="left" w:pos="851"/>
        </w:tabs>
        <w:spacing w:after="0" w:line="240" w:lineRule="auto"/>
        <w:ind w:left="0"/>
        <w:contextualSpacing w:val="0"/>
        <w:jc w:val="both"/>
        <w:rPr>
          <w:rFonts w:ascii="Museo Sans 300" w:hAnsi="Museo Sans 300"/>
        </w:rPr>
      </w:pPr>
    </w:p>
    <w:p w14:paraId="17FDC769" w14:textId="77777777" w:rsidR="000B66E7"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rPr>
      </w:pPr>
      <w:r w:rsidRPr="006D00BA">
        <w:rPr>
          <w:rFonts w:ascii="Museo Sans 300" w:hAnsi="Museo Sans 300"/>
        </w:rPr>
        <w:t xml:space="preserve">La AFP procederá a enterar la contribución especial estipulada en el artículo 123 de la Ley SAP en la CIAP del afiliado, con cargo a la sociedad de seguros </w:t>
      </w:r>
      <w:r w:rsidR="00F9039A" w:rsidRPr="006D00BA">
        <w:rPr>
          <w:rFonts w:ascii="Museo Sans 300" w:hAnsi="Museo Sans 300"/>
        </w:rPr>
        <w:t>que dio cobertura al pago de pensiones por primer dictamen de invalidez</w:t>
      </w:r>
      <w:r w:rsidRPr="006D00BA">
        <w:rPr>
          <w:rFonts w:ascii="Museo Sans 300" w:hAnsi="Museo Sans 300"/>
        </w:rPr>
        <w:t>, desde el momento en que el segundo dictamen que rechaza la invalidez quede firme o a partir de la fecha en que expire el periodo de seis meses señalado en el inciso séptimo del artículo 105 de la Ley SAP.</w:t>
      </w:r>
    </w:p>
    <w:p w14:paraId="501BCDFE" w14:textId="77777777" w:rsidR="004B180A" w:rsidRPr="006D00BA" w:rsidRDefault="004B180A" w:rsidP="00CC659C">
      <w:pPr>
        <w:widowControl w:val="0"/>
        <w:spacing w:after="0" w:line="240" w:lineRule="auto"/>
        <w:jc w:val="both"/>
        <w:rPr>
          <w:rFonts w:ascii="Museo Sans 300" w:eastAsia="Times New Roman" w:hAnsi="Museo Sans 300" w:cs="Arial"/>
          <w:b/>
          <w:bCs/>
          <w:lang w:eastAsia="es-ES"/>
        </w:rPr>
      </w:pPr>
    </w:p>
    <w:p w14:paraId="56F444E2" w14:textId="70F708DC" w:rsidR="00241D32" w:rsidRPr="006D00BA" w:rsidRDefault="00241D32" w:rsidP="00CC659C">
      <w:pPr>
        <w:widowControl w:val="0"/>
        <w:spacing w:after="0" w:line="240" w:lineRule="auto"/>
        <w:jc w:val="both"/>
        <w:rPr>
          <w:rFonts w:ascii="Museo Sans 300" w:eastAsia="Times New Roman" w:hAnsi="Museo Sans 300" w:cs="Arial"/>
          <w:b/>
          <w:bCs/>
          <w:lang w:eastAsia="es-ES"/>
        </w:rPr>
      </w:pPr>
      <w:r w:rsidRPr="006D00BA">
        <w:rPr>
          <w:rFonts w:ascii="Museo Sans 300" w:eastAsia="Times New Roman" w:hAnsi="Museo Sans 300" w:cs="Arial"/>
          <w:b/>
          <w:bCs/>
          <w:lang w:eastAsia="es-ES"/>
        </w:rPr>
        <w:t xml:space="preserve">Contribución </w:t>
      </w:r>
      <w:r w:rsidR="00F824D7" w:rsidRPr="006D00BA">
        <w:rPr>
          <w:rFonts w:ascii="Museo Sans 300" w:eastAsia="Times New Roman" w:hAnsi="Museo Sans 300" w:cs="Arial"/>
          <w:b/>
          <w:bCs/>
          <w:lang w:eastAsia="es-ES"/>
        </w:rPr>
        <w:t>e</w:t>
      </w:r>
      <w:r w:rsidRPr="006D00BA">
        <w:rPr>
          <w:rFonts w:ascii="Museo Sans 300" w:eastAsia="Times New Roman" w:hAnsi="Museo Sans 300" w:cs="Arial"/>
          <w:b/>
          <w:bCs/>
          <w:lang w:eastAsia="es-ES"/>
        </w:rPr>
        <w:t>special</w:t>
      </w:r>
    </w:p>
    <w:p w14:paraId="7403723B" w14:textId="6A17E5AB" w:rsidR="00241D32" w:rsidRDefault="00241D32" w:rsidP="00CC659C">
      <w:pPr>
        <w:pStyle w:val="Prrafodelista"/>
        <w:widowControl w:val="0"/>
        <w:numPr>
          <w:ilvl w:val="0"/>
          <w:numId w:val="3"/>
        </w:numPr>
        <w:tabs>
          <w:tab w:val="left" w:pos="851"/>
        </w:tabs>
        <w:spacing w:after="0" w:line="240" w:lineRule="auto"/>
        <w:ind w:left="0" w:firstLine="0"/>
        <w:contextualSpacing w:val="0"/>
        <w:jc w:val="both"/>
        <w:rPr>
          <w:rFonts w:ascii="Museo Sans 300" w:eastAsia="Times New Roman" w:hAnsi="Museo Sans 300" w:cs="Arial"/>
          <w:lang w:eastAsia="es-ES"/>
        </w:rPr>
      </w:pPr>
      <w:r w:rsidRPr="006D00BA">
        <w:rPr>
          <w:rFonts w:ascii="Museo Sans 300" w:eastAsia="Times New Roman" w:hAnsi="Museo Sans 300" w:cs="Arial"/>
          <w:lang w:eastAsia="es-ES"/>
        </w:rPr>
        <w:t xml:space="preserve">En </w:t>
      </w:r>
      <w:r w:rsidR="0002140F" w:rsidRPr="006D00BA">
        <w:rPr>
          <w:rFonts w:ascii="Museo Sans 300" w:eastAsia="Times New Roman" w:hAnsi="Museo Sans 300" w:cs="Arial"/>
          <w:lang w:eastAsia="es-ES"/>
        </w:rPr>
        <w:t xml:space="preserve">el caso que </w:t>
      </w:r>
      <w:r w:rsidRPr="006D00BA">
        <w:rPr>
          <w:rFonts w:ascii="Museo Sans 300" w:eastAsia="Times New Roman" w:hAnsi="Museo Sans 300" w:cs="Arial"/>
          <w:lang w:eastAsia="es-ES"/>
        </w:rPr>
        <w:t>la invalidez sea rechazada en el segundo dictamen</w:t>
      </w:r>
      <w:r w:rsidR="0002140F" w:rsidRPr="006D00BA">
        <w:rPr>
          <w:rFonts w:ascii="Museo Sans 300" w:eastAsia="Times New Roman" w:hAnsi="Museo Sans 300" w:cs="Arial"/>
          <w:lang w:eastAsia="es-ES"/>
        </w:rPr>
        <w:t xml:space="preserve">, para los afiliados con cobertura del seguro de invalidez y sobrevivencia, </w:t>
      </w:r>
      <w:r w:rsidRPr="006D00BA">
        <w:rPr>
          <w:rFonts w:ascii="Museo Sans 300" w:eastAsia="Times New Roman" w:hAnsi="Museo Sans 300" w:cs="Arial"/>
          <w:lang w:eastAsia="es-ES"/>
        </w:rPr>
        <w:t>la AFP será responsable de acreditarle en la CIAP el valor correspondiente a la Contribución Especial, la cual estará a cargo de la compañía de seguros respectiva.</w:t>
      </w:r>
    </w:p>
    <w:p w14:paraId="31D2B647" w14:textId="77777777" w:rsidR="00C65D5D" w:rsidRPr="006D00BA" w:rsidRDefault="00C65D5D" w:rsidP="00C65D5D">
      <w:pPr>
        <w:pStyle w:val="Prrafodelista"/>
        <w:widowControl w:val="0"/>
        <w:tabs>
          <w:tab w:val="left" w:pos="851"/>
        </w:tabs>
        <w:spacing w:after="0" w:line="240" w:lineRule="auto"/>
        <w:ind w:left="0"/>
        <w:contextualSpacing w:val="0"/>
        <w:jc w:val="both"/>
        <w:rPr>
          <w:rFonts w:ascii="Museo Sans 300" w:eastAsia="Times New Roman" w:hAnsi="Museo Sans 300" w:cs="Arial"/>
          <w:lang w:eastAsia="es-ES"/>
        </w:rPr>
      </w:pPr>
    </w:p>
    <w:p w14:paraId="601EF90F" w14:textId="7BC0F6E3" w:rsidR="00FB7645" w:rsidRDefault="00FB7645" w:rsidP="00CC659C">
      <w:pPr>
        <w:widowControl w:val="0"/>
        <w:spacing w:after="0" w:line="240" w:lineRule="auto"/>
        <w:jc w:val="both"/>
        <w:rPr>
          <w:rFonts w:ascii="Museo Sans 300" w:eastAsia="Times New Roman" w:hAnsi="Museo Sans 300" w:cs="Arial"/>
          <w:lang w:eastAsia="es-ES"/>
        </w:rPr>
      </w:pPr>
      <w:r w:rsidRPr="006D00BA">
        <w:rPr>
          <w:rFonts w:ascii="Museo Sans 300" w:eastAsia="Times New Roman" w:hAnsi="Museo Sans 300" w:cs="Arial"/>
          <w:lang w:eastAsia="es-ES"/>
        </w:rPr>
        <w:t>El cálculo de la Contribución Especial será igual al producto de multiplicar el monto de la pensión por el número de meses que fue percibida y por el factor de corrección 0.111111. La cantidad resultante deberá acreditarse, bajo responsabilidad de la AFP, en la CIAP del afiliado.</w:t>
      </w:r>
    </w:p>
    <w:p w14:paraId="34CC655E" w14:textId="77777777" w:rsidR="00606D4D" w:rsidRPr="006D00BA" w:rsidRDefault="00606D4D" w:rsidP="00CC659C">
      <w:pPr>
        <w:widowControl w:val="0"/>
        <w:spacing w:after="0" w:line="240" w:lineRule="auto"/>
        <w:jc w:val="both"/>
        <w:rPr>
          <w:rFonts w:ascii="Museo Sans 300" w:eastAsia="Times New Roman" w:hAnsi="Museo Sans 300" w:cs="Arial"/>
          <w:lang w:eastAsia="es-ES"/>
        </w:rPr>
      </w:pPr>
    </w:p>
    <w:p w14:paraId="1EC073AB"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6D00BA">
        <w:rPr>
          <w:rFonts w:ascii="Museo Sans 300" w:hAnsi="Museo Sans 300"/>
          <w:b/>
        </w:rPr>
        <w:t>Segundo dictamen que rechaza la invalidez a afiliados sin cobertura de seguro</w:t>
      </w:r>
    </w:p>
    <w:p w14:paraId="58221E7E" w14:textId="77777777" w:rsidR="000B66E7" w:rsidRPr="006D00BA"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6D00BA">
        <w:rPr>
          <w:rFonts w:ascii="Museo Sans 300" w:hAnsi="Museo Sans 300"/>
        </w:rPr>
        <w:t xml:space="preserve">Para los casos en que la pensión de primer dictamen fue financiada con el saldo de la CIAP y el segundo dictamen de invalidez emitido por la Comisión Calificadora de Invalidez determine que la invalidez ha cesado, el afiliado dejará de ser pensionado y pasará a ser afiliado activo. En este caso, no procederá el pago de contribución especial. </w:t>
      </w:r>
    </w:p>
    <w:p w14:paraId="2FF8AA88"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b/>
        </w:rPr>
      </w:pPr>
    </w:p>
    <w:p w14:paraId="71B2E651"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6D00BA">
        <w:rPr>
          <w:rFonts w:ascii="Museo Sans 300" w:hAnsi="Museo Sans 300"/>
          <w:b/>
        </w:rPr>
        <w:t>Reevaluación de invalidez después de emitido el segundo dictamen</w:t>
      </w:r>
    </w:p>
    <w:p w14:paraId="773A9321" w14:textId="77777777" w:rsidR="000B66E7" w:rsidRPr="006D00BA"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6D00BA">
        <w:rPr>
          <w:rFonts w:ascii="Museo Sans 300" w:hAnsi="Museo Sans 300" w:cs="Arial"/>
        </w:rPr>
        <w:t>Un afiliado pensionado por invalidez mediante segundo dictamen podrá solicitar una reevaluación, si considera que su invalidez se ha agravado, antes de cumplir la edad para pensionarse por vejez, de conformidad a lo establecido en el artículo 105 de la Ley SAP.</w:t>
      </w:r>
    </w:p>
    <w:p w14:paraId="1D2B53CC" w14:textId="77777777" w:rsidR="000B66E7" w:rsidRPr="006D00BA" w:rsidRDefault="000B66E7" w:rsidP="00CC659C">
      <w:pPr>
        <w:pStyle w:val="Prrafodelista"/>
        <w:widowControl w:val="0"/>
        <w:tabs>
          <w:tab w:val="left" w:pos="851"/>
        </w:tabs>
        <w:spacing w:after="0" w:line="240" w:lineRule="auto"/>
        <w:ind w:left="0"/>
        <w:contextualSpacing w:val="0"/>
        <w:rPr>
          <w:rFonts w:ascii="Museo Sans 300" w:hAnsi="Museo Sans 300" w:cs="Arial"/>
        </w:rPr>
      </w:pPr>
    </w:p>
    <w:p w14:paraId="223A87DC" w14:textId="51AC11E2" w:rsidR="000B66E7" w:rsidRPr="006D00BA" w:rsidRDefault="000B66E7" w:rsidP="00CC659C">
      <w:pPr>
        <w:pStyle w:val="Prrafodelista"/>
        <w:widowControl w:val="0"/>
        <w:tabs>
          <w:tab w:val="left" w:pos="851"/>
        </w:tabs>
        <w:spacing w:after="0" w:line="240" w:lineRule="auto"/>
        <w:ind w:left="0"/>
        <w:contextualSpacing w:val="0"/>
        <w:jc w:val="both"/>
        <w:rPr>
          <w:rFonts w:ascii="Museo Sans 300" w:hAnsi="Museo Sans 300" w:cs="Arial"/>
          <w:strike/>
        </w:rPr>
      </w:pPr>
      <w:r w:rsidRPr="006D00BA">
        <w:rPr>
          <w:rFonts w:ascii="Museo Sans 300" w:hAnsi="Museo Sans 300" w:cs="Arial"/>
        </w:rPr>
        <w:t xml:space="preserve">En el caso que la Comisión Calificadora de Invalidez dictamine el agravamiento </w:t>
      </w:r>
      <w:r w:rsidR="00961AE8" w:rsidRPr="006D00BA">
        <w:rPr>
          <w:rFonts w:ascii="Museo Sans 300" w:hAnsi="Museo Sans 300" w:cs="Arial"/>
        </w:rPr>
        <w:t>del grado de invalidez parcial a invalidez total o gran invalidez</w:t>
      </w:r>
      <w:r w:rsidRPr="006D00BA">
        <w:rPr>
          <w:rFonts w:ascii="Museo Sans 300" w:hAnsi="Museo Sans 300" w:cs="Arial"/>
        </w:rPr>
        <w:t xml:space="preserve">, la pensión se modificará a partir de la fecha de </w:t>
      </w:r>
      <w:r w:rsidR="002450E3" w:rsidRPr="006D00BA">
        <w:rPr>
          <w:rFonts w:ascii="Museo Sans 300" w:hAnsi="Museo Sans 300" w:cs="Arial"/>
        </w:rPr>
        <w:t>emisión</w:t>
      </w:r>
      <w:r w:rsidRPr="006D00BA">
        <w:rPr>
          <w:rFonts w:ascii="Museo Sans 300" w:hAnsi="Museo Sans 300" w:cs="Arial"/>
        </w:rPr>
        <w:t xml:space="preserve"> del nuevo dictamen. </w:t>
      </w:r>
      <w:r w:rsidR="002450E3" w:rsidRPr="006D00BA">
        <w:rPr>
          <w:rFonts w:ascii="Museo Sans 300" w:hAnsi="Museo Sans 300" w:cs="Arial"/>
        </w:rPr>
        <w:t>(3)</w:t>
      </w:r>
    </w:p>
    <w:p w14:paraId="3A7AD917" w14:textId="77777777" w:rsidR="005C2B48" w:rsidRPr="006D00BA" w:rsidRDefault="005C2B48" w:rsidP="00CC659C">
      <w:pPr>
        <w:widowControl w:val="0"/>
        <w:tabs>
          <w:tab w:val="left" w:pos="6237"/>
        </w:tabs>
        <w:spacing w:after="0" w:line="240" w:lineRule="auto"/>
        <w:jc w:val="both"/>
        <w:rPr>
          <w:rFonts w:ascii="Museo Sans 300" w:hAnsi="Museo Sans 300"/>
        </w:rPr>
      </w:pPr>
    </w:p>
    <w:p w14:paraId="15E71CDA" w14:textId="77777777" w:rsidR="000B66E7" w:rsidRPr="006D00BA" w:rsidRDefault="000B66E7" w:rsidP="00CC659C">
      <w:pPr>
        <w:widowControl w:val="0"/>
        <w:tabs>
          <w:tab w:val="left" w:pos="6237"/>
        </w:tabs>
        <w:spacing w:after="0" w:line="240" w:lineRule="auto"/>
        <w:jc w:val="both"/>
        <w:rPr>
          <w:rFonts w:ascii="Museo Sans 300" w:hAnsi="Museo Sans 300"/>
        </w:rPr>
      </w:pPr>
      <w:r w:rsidRPr="006D00BA">
        <w:rPr>
          <w:rFonts w:ascii="Museo Sans 300" w:hAnsi="Museo Sans 300"/>
        </w:rPr>
        <w:t>En todo caso la reevaluación de invalidez en segun</w:t>
      </w:r>
      <w:r w:rsidR="008F3685" w:rsidRPr="006D00BA">
        <w:rPr>
          <w:rFonts w:ascii="Museo Sans 300" w:hAnsi="Museo Sans 300"/>
        </w:rPr>
        <w:t>do dictamen no implicará un rec</w:t>
      </w:r>
      <w:r w:rsidR="00251C17" w:rsidRPr="006D00BA">
        <w:rPr>
          <w:rFonts w:ascii="Museo Sans 300" w:hAnsi="Museo Sans 300"/>
        </w:rPr>
        <w:t>a</w:t>
      </w:r>
      <w:r w:rsidRPr="006D00BA">
        <w:rPr>
          <w:rFonts w:ascii="Museo Sans 300" w:hAnsi="Museo Sans 300"/>
        </w:rPr>
        <w:t>lculo del capital complementario por parte de la aseguradora.</w:t>
      </w:r>
    </w:p>
    <w:p w14:paraId="5E4A9456" w14:textId="77777777" w:rsidR="00C37BD5" w:rsidRPr="006D00BA" w:rsidRDefault="00C37BD5" w:rsidP="00CC659C">
      <w:pPr>
        <w:widowControl w:val="0"/>
        <w:spacing w:after="0"/>
        <w:rPr>
          <w:rFonts w:ascii="Museo Sans 300" w:hAnsi="Museo Sans 300"/>
          <w:b/>
        </w:rPr>
      </w:pPr>
    </w:p>
    <w:p w14:paraId="6E298978" w14:textId="77777777" w:rsidR="006F5769" w:rsidRPr="006D00BA" w:rsidRDefault="00E273FC" w:rsidP="00CC659C">
      <w:pPr>
        <w:widowControl w:val="0"/>
        <w:spacing w:after="0" w:line="240" w:lineRule="auto"/>
        <w:jc w:val="center"/>
        <w:rPr>
          <w:rFonts w:ascii="Museo Sans 300" w:hAnsi="Museo Sans 300"/>
          <w:b/>
        </w:rPr>
      </w:pPr>
      <w:r w:rsidRPr="006D00BA">
        <w:rPr>
          <w:rFonts w:ascii="Museo Sans 300" w:hAnsi="Museo Sans 300"/>
          <w:b/>
        </w:rPr>
        <w:t xml:space="preserve">CAPÍTULO </w:t>
      </w:r>
      <w:r w:rsidR="00380B39" w:rsidRPr="006D00BA">
        <w:rPr>
          <w:rFonts w:ascii="Museo Sans 300" w:hAnsi="Museo Sans 300"/>
          <w:b/>
        </w:rPr>
        <w:t>IX</w:t>
      </w:r>
    </w:p>
    <w:p w14:paraId="4A8BC5D1" w14:textId="77777777"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 xml:space="preserve">PAGO DE LOS BENEFICIOS POR INVALIDEZ </w:t>
      </w:r>
    </w:p>
    <w:p w14:paraId="6F30BB44" w14:textId="77777777" w:rsidR="006F5769" w:rsidRPr="006D00BA" w:rsidRDefault="006F5769" w:rsidP="00CC659C">
      <w:pPr>
        <w:widowControl w:val="0"/>
        <w:tabs>
          <w:tab w:val="left" w:pos="3481"/>
        </w:tabs>
        <w:spacing w:after="0" w:line="240" w:lineRule="auto"/>
        <w:jc w:val="both"/>
        <w:rPr>
          <w:rFonts w:ascii="Museo Sans 300" w:hAnsi="Museo Sans 300"/>
          <w:b/>
        </w:rPr>
      </w:pPr>
    </w:p>
    <w:p w14:paraId="3B8CFF76" w14:textId="77777777" w:rsidR="006F5769" w:rsidRPr="006D00BA" w:rsidRDefault="006F5769" w:rsidP="00CC659C">
      <w:pPr>
        <w:widowControl w:val="0"/>
        <w:spacing w:after="0" w:line="240" w:lineRule="auto"/>
        <w:jc w:val="both"/>
        <w:rPr>
          <w:rFonts w:ascii="Museo Sans 300" w:hAnsi="Museo Sans 300"/>
          <w:b/>
        </w:rPr>
      </w:pPr>
      <w:r w:rsidRPr="006D00BA">
        <w:rPr>
          <w:rFonts w:ascii="Museo Sans 300" w:hAnsi="Museo Sans 300"/>
          <w:b/>
        </w:rPr>
        <w:t>Devengue de la pensión por invalidez</w:t>
      </w:r>
    </w:p>
    <w:p w14:paraId="2B31311A" w14:textId="77777777" w:rsidR="006F5769" w:rsidRPr="006D00BA"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6D00BA">
        <w:rPr>
          <w:rFonts w:ascii="Museo Sans 300" w:hAnsi="Museo Sans 300"/>
        </w:rPr>
        <w:t xml:space="preserve"> El devengue de la pensión por invalidez será a partir de la fecha en que fue emitido el dictamen de invalidez por la Comisión Calificadora de Invalidez, siempre y cuando posterior a esta fecha, no haya percibido subsidio del Régimen de Enfermedad, Maternidad y Riesgos Profesionales del ISSS, en éstos casos, la fecha inicial de devengue de la pensión será a partir del siguiente día del período </w:t>
      </w:r>
      <w:r w:rsidR="007664B4" w:rsidRPr="006D00BA">
        <w:rPr>
          <w:rFonts w:ascii="Museo Sans 300" w:hAnsi="Museo Sans 300"/>
        </w:rPr>
        <w:t xml:space="preserve">no </w:t>
      </w:r>
      <w:r w:rsidRPr="006D00BA">
        <w:rPr>
          <w:rFonts w:ascii="Museo Sans 300" w:hAnsi="Museo Sans 300"/>
        </w:rPr>
        <w:t xml:space="preserve">cubierto con dicho subsidio. </w:t>
      </w:r>
    </w:p>
    <w:p w14:paraId="1935871E" w14:textId="77777777" w:rsidR="006F5769" w:rsidRPr="006D00BA" w:rsidRDefault="006F5769" w:rsidP="00CC659C">
      <w:pPr>
        <w:pStyle w:val="Prrafodelista"/>
        <w:widowControl w:val="0"/>
        <w:tabs>
          <w:tab w:val="left" w:pos="851"/>
        </w:tabs>
        <w:spacing w:after="0" w:line="240" w:lineRule="auto"/>
        <w:ind w:left="0"/>
        <w:contextualSpacing w:val="0"/>
        <w:jc w:val="both"/>
        <w:outlineLvl w:val="0"/>
        <w:rPr>
          <w:rFonts w:ascii="Museo Sans 300" w:hAnsi="Museo Sans 300"/>
        </w:rPr>
      </w:pPr>
    </w:p>
    <w:p w14:paraId="358D471E" w14:textId="77777777" w:rsidR="006F5769" w:rsidRPr="006D00BA" w:rsidRDefault="006F5769" w:rsidP="00CC659C">
      <w:pPr>
        <w:pStyle w:val="Sangra2detindependiente"/>
        <w:widowControl w:val="0"/>
        <w:tabs>
          <w:tab w:val="left" w:pos="6237"/>
        </w:tabs>
        <w:spacing w:after="0" w:line="240" w:lineRule="auto"/>
        <w:ind w:left="0"/>
        <w:jc w:val="both"/>
        <w:rPr>
          <w:rFonts w:ascii="Museo Sans 300" w:hAnsi="Museo Sans 300"/>
        </w:rPr>
      </w:pPr>
      <w:r w:rsidRPr="006D00BA">
        <w:rPr>
          <w:rFonts w:ascii="Museo Sans 300" w:hAnsi="Museo Sans 300"/>
        </w:rPr>
        <w:t>El monto de la pensión correspondiente al primer mes, se calculará proporcionalmente a partir del día en que se inicia el devengue de las pensiones, y hasta el último día de ese mes calendario.</w:t>
      </w:r>
    </w:p>
    <w:p w14:paraId="07EE0CBD" w14:textId="77777777" w:rsidR="009462A9" w:rsidRPr="006D00BA" w:rsidRDefault="009462A9" w:rsidP="00CC659C">
      <w:pPr>
        <w:widowControl w:val="0"/>
        <w:tabs>
          <w:tab w:val="left" w:pos="6237"/>
        </w:tabs>
        <w:spacing w:after="0" w:line="240" w:lineRule="auto"/>
        <w:jc w:val="both"/>
        <w:rPr>
          <w:rFonts w:ascii="Museo Sans 300" w:eastAsia="Times New Roman" w:hAnsi="Museo Sans 300"/>
          <w:b/>
          <w:lang w:eastAsia="es-ES"/>
        </w:rPr>
      </w:pPr>
    </w:p>
    <w:p w14:paraId="526B6309" w14:textId="7747BA65" w:rsidR="006F5769" w:rsidRPr="006D00BA" w:rsidRDefault="006F5769" w:rsidP="00CC659C">
      <w:pPr>
        <w:widowControl w:val="0"/>
        <w:tabs>
          <w:tab w:val="left" w:pos="6237"/>
        </w:tabs>
        <w:spacing w:after="0" w:line="240" w:lineRule="auto"/>
        <w:jc w:val="both"/>
        <w:rPr>
          <w:rFonts w:ascii="Museo Sans 300" w:eastAsia="Times New Roman" w:hAnsi="Museo Sans 300"/>
          <w:b/>
          <w:lang w:eastAsia="es-ES"/>
        </w:rPr>
      </w:pPr>
      <w:bookmarkStart w:id="1" w:name="_Hlk523404586"/>
      <w:r w:rsidRPr="006D00BA">
        <w:rPr>
          <w:rFonts w:ascii="Museo Sans 300" w:eastAsia="Times New Roman" w:hAnsi="Museo Sans 300"/>
          <w:b/>
          <w:lang w:eastAsia="es-ES"/>
        </w:rPr>
        <w:t>Autorización de pago</w:t>
      </w:r>
    </w:p>
    <w:p w14:paraId="7CC328D5" w14:textId="6A21BB38" w:rsidR="008303CC" w:rsidRPr="006D00BA" w:rsidRDefault="006F5769" w:rsidP="008303CC">
      <w:pPr>
        <w:pStyle w:val="Prrafodelista"/>
        <w:widowControl w:val="0"/>
        <w:numPr>
          <w:ilvl w:val="0"/>
          <w:numId w:val="3"/>
        </w:numPr>
        <w:tabs>
          <w:tab w:val="left" w:pos="851"/>
        </w:tabs>
        <w:spacing w:after="0" w:line="240" w:lineRule="auto"/>
        <w:ind w:left="0" w:firstLine="0"/>
        <w:jc w:val="both"/>
        <w:outlineLvl w:val="0"/>
        <w:rPr>
          <w:rFonts w:ascii="Museo Sans 300" w:hAnsi="Museo Sans 300" w:cs="Arial"/>
        </w:rPr>
      </w:pPr>
      <w:r w:rsidRPr="006D00BA">
        <w:rPr>
          <w:rFonts w:ascii="Museo Sans 300" w:hAnsi="Museo Sans 300"/>
        </w:rPr>
        <w:t xml:space="preserve">Una vez que el afiliado ha mostrado conformidad con las condiciones de la resolución notificadas por la AFP de acuerdo al artículo </w:t>
      </w:r>
      <w:r w:rsidR="00D439C4" w:rsidRPr="006D00BA">
        <w:rPr>
          <w:rFonts w:ascii="Museo Sans 300" w:hAnsi="Museo Sans 300"/>
        </w:rPr>
        <w:t xml:space="preserve">16 </w:t>
      </w:r>
      <w:r w:rsidRPr="006D00BA">
        <w:rPr>
          <w:rFonts w:ascii="Museo Sans 300" w:hAnsi="Museo Sans 300"/>
        </w:rPr>
        <w:t>de las presentes Normas,</w:t>
      </w:r>
      <w:r w:rsidR="006333F5" w:rsidRPr="006D00BA">
        <w:rPr>
          <w:rFonts w:ascii="Museo Sans 300" w:hAnsi="Museo Sans 300"/>
        </w:rPr>
        <w:t xml:space="preserve"> </w:t>
      </w:r>
      <w:r w:rsidR="00377088" w:rsidRPr="006D00BA">
        <w:rPr>
          <w:rFonts w:ascii="Museo Sans 300" w:hAnsi="Museo Sans 300"/>
        </w:rPr>
        <w:t>se</w:t>
      </w:r>
      <w:r w:rsidRPr="006D00BA">
        <w:rPr>
          <w:rFonts w:ascii="Museo Sans 300" w:hAnsi="Museo Sans 300"/>
        </w:rPr>
        <w:t xml:space="preserve"> </w:t>
      </w:r>
      <w:r w:rsidR="002E7EEF" w:rsidRPr="006D00BA">
        <w:rPr>
          <w:rFonts w:ascii="Museo Sans 300" w:hAnsi="Museo Sans 300"/>
        </w:rPr>
        <w:t>procederá a</w:t>
      </w:r>
      <w:r w:rsidRPr="006D00BA">
        <w:rPr>
          <w:rFonts w:ascii="Museo Sans 300" w:hAnsi="Museo Sans 300"/>
        </w:rPr>
        <w:t>l pago</w:t>
      </w:r>
      <w:r w:rsidR="009027E0" w:rsidRPr="006D00BA">
        <w:rPr>
          <w:rFonts w:ascii="Museo Sans 300" w:hAnsi="Museo Sans 300"/>
        </w:rPr>
        <w:t xml:space="preserve">. </w:t>
      </w:r>
      <w:r w:rsidRPr="006D00BA">
        <w:rPr>
          <w:rFonts w:ascii="Museo Sans 300" w:hAnsi="Museo Sans 300"/>
        </w:rPr>
        <w:t xml:space="preserve">El primer pago del beneficio, deberá realizarse en los siguientes </w:t>
      </w:r>
      <w:r w:rsidR="00A53D2E" w:rsidRPr="006D00BA">
        <w:rPr>
          <w:rFonts w:ascii="Museo Sans 300" w:hAnsi="Museo Sans 300"/>
        </w:rPr>
        <w:t>siete</w:t>
      </w:r>
      <w:r w:rsidR="00FB7645" w:rsidRPr="006D00BA">
        <w:rPr>
          <w:rFonts w:ascii="Museo Sans 300" w:hAnsi="Museo Sans 300"/>
        </w:rPr>
        <w:t xml:space="preserve"> </w:t>
      </w:r>
      <w:r w:rsidRPr="006D00BA">
        <w:rPr>
          <w:rFonts w:ascii="Museo Sans 300" w:hAnsi="Museo Sans 300"/>
        </w:rPr>
        <w:t>días hábiles posteriores a la notificación de la resolución de pago</w:t>
      </w:r>
      <w:r w:rsidR="008A7BC0" w:rsidRPr="006D00BA">
        <w:rPr>
          <w:rFonts w:ascii="Museo Sans 300" w:hAnsi="Museo Sans 300"/>
        </w:rPr>
        <w:t xml:space="preserve"> </w:t>
      </w:r>
      <w:r w:rsidR="00B27CB7" w:rsidRPr="006D00BA">
        <w:rPr>
          <w:rFonts w:ascii="Museo Sans 300" w:hAnsi="Museo Sans 300"/>
        </w:rPr>
        <w:t xml:space="preserve">al afiliado </w:t>
      </w:r>
      <w:r w:rsidR="008A7BC0" w:rsidRPr="006D00BA">
        <w:rPr>
          <w:rFonts w:ascii="Museo Sans 300" w:hAnsi="Museo Sans 300"/>
        </w:rPr>
        <w:t>por parte de la AFP</w:t>
      </w:r>
      <w:r w:rsidRPr="006D00BA">
        <w:rPr>
          <w:rFonts w:ascii="Museo Sans 300" w:hAnsi="Museo Sans 300"/>
        </w:rPr>
        <w:t>.</w:t>
      </w:r>
      <w:r w:rsidR="008303CC" w:rsidRPr="006D00BA">
        <w:rPr>
          <w:rFonts w:ascii="Museo Sans 300" w:hAnsi="Museo Sans 300"/>
        </w:rPr>
        <w:t xml:space="preserve"> En caso que el afiliado cuente con cobertura del seguro, el primer pago del beneficio deberá re</w:t>
      </w:r>
      <w:r w:rsidR="00C6275A" w:rsidRPr="006D00BA">
        <w:rPr>
          <w:rFonts w:ascii="Museo Sans 300" w:hAnsi="Museo Sans 300"/>
        </w:rPr>
        <w:t>alizarse en los siguientes siete</w:t>
      </w:r>
      <w:r w:rsidR="008303CC" w:rsidRPr="006D00BA">
        <w:rPr>
          <w:rFonts w:ascii="Museo Sans 300" w:hAnsi="Museo Sans 300"/>
        </w:rPr>
        <w:t xml:space="preserve"> días hábiles posteriores a la recepción del </w:t>
      </w:r>
      <w:r w:rsidR="008303CC" w:rsidRPr="006D00BA">
        <w:rPr>
          <w:rFonts w:ascii="Museo Sans 300" w:hAnsi="Museo Sans 300" w:cs="Arial"/>
        </w:rPr>
        <w:t xml:space="preserve">pago correspondiente por parte de la aseguradora al que hace alusión el artículo 28 de las presentes Normas. </w:t>
      </w:r>
      <w:r w:rsidR="00C6275A" w:rsidRPr="006D00BA">
        <w:rPr>
          <w:rFonts w:ascii="Museo Sans 300" w:hAnsi="Museo Sans 300" w:cs="Arial"/>
        </w:rPr>
        <w:t>(1)</w:t>
      </w:r>
    </w:p>
    <w:p w14:paraId="6602680A" w14:textId="77777777" w:rsidR="008303CC" w:rsidRPr="006D00BA" w:rsidRDefault="008303CC" w:rsidP="00CC659C">
      <w:pPr>
        <w:widowControl w:val="0"/>
        <w:tabs>
          <w:tab w:val="left" w:pos="6237"/>
        </w:tabs>
        <w:spacing w:after="0" w:line="240" w:lineRule="auto"/>
        <w:jc w:val="both"/>
        <w:rPr>
          <w:rFonts w:ascii="Museo Sans 300" w:eastAsia="Times New Roman" w:hAnsi="Museo Sans 300"/>
          <w:lang w:eastAsia="es-ES"/>
        </w:rPr>
      </w:pPr>
    </w:p>
    <w:p w14:paraId="055E40CC" w14:textId="77777777" w:rsidR="006F5769" w:rsidRPr="006D00BA" w:rsidRDefault="006F5769" w:rsidP="00CC659C">
      <w:pPr>
        <w:widowControl w:val="0"/>
        <w:tabs>
          <w:tab w:val="left" w:pos="6237"/>
        </w:tabs>
        <w:spacing w:after="0" w:line="240" w:lineRule="auto"/>
        <w:jc w:val="both"/>
        <w:rPr>
          <w:rFonts w:ascii="Museo Sans 300" w:eastAsia="Times New Roman" w:hAnsi="Museo Sans 300"/>
          <w:lang w:eastAsia="es-ES"/>
        </w:rPr>
      </w:pPr>
      <w:r w:rsidRPr="006D00BA">
        <w:rPr>
          <w:rFonts w:ascii="Museo Sans 300" w:eastAsia="Times New Roman" w:hAnsi="Museo Sans 300"/>
          <w:lang w:eastAsia="es-ES"/>
        </w:rPr>
        <w:t xml:space="preserve">En caso que el </w:t>
      </w:r>
      <w:r w:rsidR="00970E20" w:rsidRPr="006D00BA">
        <w:rPr>
          <w:rFonts w:ascii="Museo Sans 300" w:eastAsia="Times New Roman" w:hAnsi="Museo Sans 300"/>
          <w:lang w:eastAsia="es-ES"/>
        </w:rPr>
        <w:t>afiliado</w:t>
      </w:r>
      <w:r w:rsidRPr="006D00BA">
        <w:rPr>
          <w:rFonts w:ascii="Museo Sans 300" w:eastAsia="Times New Roman" w:hAnsi="Museo Sans 300"/>
          <w:lang w:eastAsia="es-ES"/>
        </w:rPr>
        <w:t xml:space="preserve"> no estuviera conforme con el monto calculado del beneficio, la AFP será la responsable de esclarecer sus dudas. Si el </w:t>
      </w:r>
      <w:r w:rsidR="00970E20" w:rsidRPr="006D00BA">
        <w:rPr>
          <w:rFonts w:ascii="Museo Sans 300" w:eastAsia="Times New Roman" w:hAnsi="Museo Sans 300"/>
          <w:lang w:eastAsia="es-ES"/>
        </w:rPr>
        <w:t>afiliado</w:t>
      </w:r>
      <w:r w:rsidRPr="006D00BA">
        <w:rPr>
          <w:rFonts w:ascii="Museo Sans 300" w:eastAsia="Times New Roman" w:hAnsi="Museo Sans 300"/>
          <w:lang w:eastAsia="es-ES"/>
        </w:rPr>
        <w:t xml:space="preserve"> recurriera a la Superintendencia a presentar un reclamo, denuncia o escrito relacionado con el monto del beneficio, éste también será resuelto por la AFP, con la obligatoriedad de comunicar por escrito a la Superintendencia cómo resolvió el caso. </w:t>
      </w:r>
    </w:p>
    <w:bookmarkEnd w:id="1"/>
    <w:p w14:paraId="0BE87A93" w14:textId="77777777" w:rsidR="006F5769" w:rsidRPr="006D00BA" w:rsidRDefault="006F5769" w:rsidP="00CC659C">
      <w:pPr>
        <w:widowControl w:val="0"/>
        <w:tabs>
          <w:tab w:val="left" w:pos="6237"/>
        </w:tabs>
        <w:spacing w:after="0" w:line="240" w:lineRule="auto"/>
        <w:jc w:val="both"/>
        <w:rPr>
          <w:rFonts w:ascii="Museo Sans 300" w:hAnsi="Museo Sans 300"/>
          <w:b/>
        </w:rPr>
      </w:pPr>
    </w:p>
    <w:p w14:paraId="70B3102C" w14:textId="77777777" w:rsidR="006F5769" w:rsidRPr="006D00BA" w:rsidRDefault="006F5769" w:rsidP="00CC659C">
      <w:pPr>
        <w:widowControl w:val="0"/>
        <w:tabs>
          <w:tab w:val="left" w:pos="6237"/>
        </w:tabs>
        <w:spacing w:after="0" w:line="240" w:lineRule="auto"/>
        <w:jc w:val="both"/>
        <w:rPr>
          <w:rFonts w:ascii="Museo Sans 300" w:hAnsi="Museo Sans 300"/>
          <w:b/>
        </w:rPr>
      </w:pPr>
      <w:r w:rsidRPr="006D00BA">
        <w:rPr>
          <w:rFonts w:ascii="Museo Sans 300" w:hAnsi="Museo Sans 300"/>
          <w:b/>
        </w:rPr>
        <w:t xml:space="preserve">Fecha de pago de pensión </w:t>
      </w:r>
    </w:p>
    <w:p w14:paraId="20805FB9" w14:textId="77777777" w:rsidR="006F5769" w:rsidRPr="006D00BA"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 xml:space="preserve"> El pago de pensión por invalidez debe realizarse a más tardar dentro de los últimos cinco días hábiles de cada mes.</w:t>
      </w:r>
    </w:p>
    <w:p w14:paraId="77E4F9DF" w14:textId="77777777" w:rsidR="006F5769" w:rsidRPr="006D00BA" w:rsidRDefault="006F5769" w:rsidP="00CC659C">
      <w:pPr>
        <w:pStyle w:val="Prrafodelista"/>
        <w:widowControl w:val="0"/>
        <w:tabs>
          <w:tab w:val="left" w:pos="851"/>
        </w:tabs>
        <w:spacing w:after="0" w:line="240" w:lineRule="auto"/>
        <w:ind w:left="0"/>
        <w:jc w:val="both"/>
        <w:outlineLvl w:val="0"/>
        <w:rPr>
          <w:rFonts w:ascii="Museo Sans 300" w:hAnsi="Museo Sans 300"/>
        </w:rPr>
      </w:pPr>
    </w:p>
    <w:p w14:paraId="2652CCA9" w14:textId="77777777" w:rsidR="006F5769" w:rsidRPr="006D00BA" w:rsidRDefault="006F5769" w:rsidP="00CC659C">
      <w:pPr>
        <w:widowControl w:val="0"/>
        <w:tabs>
          <w:tab w:val="left" w:pos="7088"/>
          <w:tab w:val="left" w:pos="7371"/>
        </w:tabs>
        <w:spacing w:after="0" w:line="240" w:lineRule="auto"/>
        <w:jc w:val="both"/>
        <w:rPr>
          <w:rFonts w:ascii="Museo Sans 300" w:hAnsi="Museo Sans 300"/>
        </w:rPr>
      </w:pPr>
      <w:r w:rsidRPr="006D00BA">
        <w:rPr>
          <w:rFonts w:ascii="Museo Sans 300" w:hAnsi="Museo Sans 300"/>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5182318E" w14:textId="77777777" w:rsidR="00241D32" w:rsidRPr="006D00BA" w:rsidRDefault="00241D32" w:rsidP="00CC659C">
      <w:pPr>
        <w:widowControl w:val="0"/>
        <w:tabs>
          <w:tab w:val="left" w:pos="7088"/>
          <w:tab w:val="left" w:pos="7371"/>
        </w:tabs>
        <w:spacing w:after="0" w:line="240" w:lineRule="auto"/>
        <w:jc w:val="both"/>
        <w:rPr>
          <w:rFonts w:ascii="Museo Sans 300" w:hAnsi="Museo Sans 300"/>
        </w:rPr>
      </w:pPr>
    </w:p>
    <w:p w14:paraId="0AB3FD57" w14:textId="54F45950" w:rsidR="004366DA" w:rsidRPr="006D00BA" w:rsidRDefault="006F5769" w:rsidP="00137ADE">
      <w:pPr>
        <w:widowControl w:val="0"/>
        <w:tabs>
          <w:tab w:val="left" w:pos="851"/>
        </w:tabs>
        <w:spacing w:after="0" w:line="240" w:lineRule="auto"/>
        <w:jc w:val="both"/>
        <w:rPr>
          <w:rFonts w:ascii="Museo Sans 300" w:hAnsi="Museo Sans 300"/>
        </w:rPr>
      </w:pPr>
      <w:r w:rsidRPr="006D00BA">
        <w:rPr>
          <w:rFonts w:ascii="Museo Sans 300" w:hAnsi="Museo Sans 300"/>
        </w:rPr>
        <w:t>El pago de la prestación deberá realizarse mediante abono a cuenta a nombre del afiliado, según corresponda, mediante depósito en una cuenta corriente o de ahorro, en cualquier institución financiera autorizada para la captación de depósitos del público sujeta a la regulación y supervisión de conformidad con la Ley de Supervisión y Regulación del Sistema Finan</w:t>
      </w:r>
      <w:r w:rsidR="00922D6B" w:rsidRPr="006D00BA">
        <w:rPr>
          <w:rFonts w:ascii="Museo Sans 300" w:hAnsi="Museo Sans 300"/>
        </w:rPr>
        <w:t>ciero, señalada por el afiliado</w:t>
      </w:r>
      <w:r w:rsidRPr="006D00BA">
        <w:rPr>
          <w:rFonts w:ascii="Museo Sans 300" w:hAnsi="Museo Sans 300"/>
        </w:rPr>
        <w:t>, de acuerdo con las políticas que la AFP determine para tal efecto; en casos excepcionales, el pago podrá ser realizado mediante cheque no negociable</w:t>
      </w:r>
      <w:r w:rsidR="00FB4E7A" w:rsidRPr="006D00BA">
        <w:rPr>
          <w:rFonts w:ascii="Museo Sans 300" w:hAnsi="Museo Sans 300"/>
        </w:rPr>
        <w:t xml:space="preserve"> </w:t>
      </w:r>
      <w:r w:rsidR="00FB4E7A" w:rsidRPr="006D00BA">
        <w:rPr>
          <w:rFonts w:ascii="Museo Sans 300" w:hAnsi="Museo Sans 300" w:cstheme="minorHAnsi"/>
        </w:rPr>
        <w:t>u otros mecanismos de pago autorizados para las instituciones financieras. (3)</w:t>
      </w:r>
    </w:p>
    <w:p w14:paraId="360AA389" w14:textId="77777777" w:rsidR="006F5769" w:rsidRPr="006D00BA" w:rsidRDefault="006F5769" w:rsidP="00CC659C">
      <w:pPr>
        <w:widowControl w:val="0"/>
        <w:tabs>
          <w:tab w:val="left" w:pos="7088"/>
          <w:tab w:val="left" w:pos="7371"/>
        </w:tabs>
        <w:spacing w:after="0" w:line="240" w:lineRule="auto"/>
        <w:jc w:val="both"/>
        <w:rPr>
          <w:rFonts w:ascii="Museo Sans 300" w:hAnsi="Museo Sans 300"/>
        </w:rPr>
      </w:pPr>
    </w:p>
    <w:p w14:paraId="2A73DBA7" w14:textId="40C4C49E" w:rsidR="00897D2F" w:rsidRPr="006D00BA" w:rsidRDefault="00897D2F" w:rsidP="00897D2F">
      <w:pPr>
        <w:widowControl w:val="0"/>
        <w:tabs>
          <w:tab w:val="left" w:pos="7088"/>
          <w:tab w:val="left" w:pos="7371"/>
        </w:tabs>
        <w:spacing w:after="0" w:line="240" w:lineRule="auto"/>
        <w:jc w:val="both"/>
        <w:rPr>
          <w:rFonts w:ascii="Museo Sans 300" w:hAnsi="Museo Sans 300"/>
          <w:b/>
          <w:bCs/>
          <w:u w:val="single"/>
        </w:rPr>
      </w:pPr>
      <w:r w:rsidRPr="006D00BA">
        <w:rPr>
          <w:rFonts w:ascii="Museo Sans 300" w:hAnsi="Museo Sans 300"/>
          <w:b/>
          <w:bCs/>
        </w:rPr>
        <w:t>Art. 39-A.-</w:t>
      </w:r>
      <w:r w:rsidRPr="006D00BA">
        <w:rPr>
          <w:rFonts w:ascii="Museo Sans 300" w:hAnsi="Museo Sans 300"/>
        </w:rPr>
        <w:t xml:space="preserve"> Las AFP podrán hacer retenciones de las pensiones conforme lo estipula el último inciso del artículo 145 de la Ley SAP. Asimismo, podrá realizar otro tipo de retenciones a la pensión, a solicitud del afiliado inválido. (3)</w:t>
      </w:r>
    </w:p>
    <w:p w14:paraId="4F0DE363" w14:textId="77777777" w:rsidR="00FB4E7A" w:rsidRPr="006D00BA" w:rsidRDefault="00FB4E7A" w:rsidP="00CC659C">
      <w:pPr>
        <w:widowControl w:val="0"/>
        <w:tabs>
          <w:tab w:val="left" w:pos="6237"/>
        </w:tabs>
        <w:spacing w:after="0" w:line="240" w:lineRule="auto"/>
        <w:jc w:val="both"/>
        <w:rPr>
          <w:rFonts w:ascii="Museo Sans 300" w:eastAsia="Times New Roman" w:hAnsi="Museo Sans 300"/>
          <w:b/>
          <w:lang w:eastAsia="es-ES"/>
        </w:rPr>
      </w:pPr>
    </w:p>
    <w:p w14:paraId="513089B2" w14:textId="255AA2D3" w:rsidR="006F5769" w:rsidRPr="006D00BA" w:rsidRDefault="006F5769" w:rsidP="00CC659C">
      <w:pPr>
        <w:widowControl w:val="0"/>
        <w:tabs>
          <w:tab w:val="left" w:pos="6237"/>
        </w:tabs>
        <w:spacing w:after="0" w:line="240" w:lineRule="auto"/>
        <w:jc w:val="both"/>
        <w:rPr>
          <w:rFonts w:ascii="Museo Sans 300" w:eastAsia="Times New Roman" w:hAnsi="Museo Sans 300"/>
          <w:b/>
          <w:lang w:eastAsia="es-ES"/>
        </w:rPr>
      </w:pPr>
      <w:r w:rsidRPr="006D00BA">
        <w:rPr>
          <w:rFonts w:ascii="Museo Sans 300" w:eastAsia="Times New Roman" w:hAnsi="Museo Sans 300"/>
          <w:b/>
          <w:lang w:eastAsia="es-ES"/>
        </w:rPr>
        <w:t>Pensión de navidad</w:t>
      </w:r>
    </w:p>
    <w:p w14:paraId="4E1F6414" w14:textId="77777777" w:rsidR="006F5769" w:rsidRPr="006D00BA" w:rsidRDefault="006F5769" w:rsidP="00CC659C">
      <w:pPr>
        <w:widowControl w:val="0"/>
        <w:numPr>
          <w:ilvl w:val="0"/>
          <w:numId w:val="3"/>
        </w:numPr>
        <w:tabs>
          <w:tab w:val="left" w:pos="851"/>
        </w:tabs>
        <w:spacing w:after="0" w:line="240" w:lineRule="auto"/>
        <w:ind w:left="0" w:firstLine="0"/>
        <w:contextualSpacing/>
        <w:jc w:val="both"/>
        <w:outlineLvl w:val="0"/>
        <w:rPr>
          <w:rFonts w:ascii="Museo Sans 300" w:hAnsi="Museo Sans 300"/>
        </w:rPr>
      </w:pPr>
      <w:r w:rsidRPr="006D00BA">
        <w:rPr>
          <w:rFonts w:ascii="Museo Sans 300" w:hAnsi="Museo Sans 300"/>
        </w:rPr>
        <w:t xml:space="preserve">Todos los años, </w:t>
      </w:r>
      <w:r w:rsidRPr="006D00BA">
        <w:rPr>
          <w:rFonts w:ascii="Museo Sans 300" w:eastAsia="Times New Roman" w:hAnsi="Museo Sans 300"/>
          <w:lang w:eastAsia="es-ES"/>
        </w:rPr>
        <w:t xml:space="preserve">deberá considerarse el pago de una pensión de navidad, según lo dispuesto en el artículo 129 de la Ley SAP. </w:t>
      </w:r>
    </w:p>
    <w:p w14:paraId="254F3B1E" w14:textId="77777777" w:rsidR="006F5769" w:rsidRPr="006D00BA" w:rsidRDefault="006F5769" w:rsidP="00CC659C">
      <w:pPr>
        <w:widowControl w:val="0"/>
        <w:tabs>
          <w:tab w:val="left" w:pos="851"/>
        </w:tabs>
        <w:spacing w:after="0" w:line="240" w:lineRule="auto"/>
        <w:contextualSpacing/>
        <w:jc w:val="both"/>
        <w:outlineLvl w:val="0"/>
        <w:rPr>
          <w:rFonts w:ascii="Museo Sans 300" w:hAnsi="Museo Sans 300"/>
        </w:rPr>
      </w:pPr>
    </w:p>
    <w:p w14:paraId="6B9BBE4B" w14:textId="77777777" w:rsidR="006F5769" w:rsidRPr="006D00BA" w:rsidRDefault="006F5769" w:rsidP="00CC659C">
      <w:pPr>
        <w:widowControl w:val="0"/>
        <w:tabs>
          <w:tab w:val="left" w:pos="6237"/>
        </w:tabs>
        <w:spacing w:after="0" w:line="240" w:lineRule="auto"/>
        <w:jc w:val="both"/>
        <w:rPr>
          <w:rFonts w:ascii="Museo Sans 300" w:eastAsia="Times New Roman" w:hAnsi="Museo Sans 300"/>
          <w:lang w:eastAsia="es-ES"/>
        </w:rPr>
      </w:pPr>
      <w:r w:rsidRPr="006D00BA">
        <w:rPr>
          <w:rFonts w:ascii="Museo Sans 300" w:eastAsia="Times New Roman" w:hAnsi="Museo Sans 300"/>
          <w:lang w:eastAsia="es-ES"/>
        </w:rPr>
        <w:t>Durante el primer año de pensión, se tendrá derecho a la pensión de navidad, si el devengue de las pensiones inicia, antes o durante los primeros cinco días hábiles del mes de diciembre.</w:t>
      </w:r>
    </w:p>
    <w:p w14:paraId="50E03FA0" w14:textId="77777777" w:rsidR="006F5769" w:rsidRPr="006D00BA" w:rsidRDefault="006F5769" w:rsidP="00CC659C">
      <w:pPr>
        <w:widowControl w:val="0"/>
        <w:tabs>
          <w:tab w:val="left" w:pos="6237"/>
        </w:tabs>
        <w:spacing w:after="0" w:line="240" w:lineRule="auto"/>
        <w:jc w:val="both"/>
        <w:rPr>
          <w:rFonts w:ascii="Museo Sans 300" w:eastAsia="Times New Roman" w:hAnsi="Museo Sans 300"/>
          <w:lang w:eastAsia="es-ES"/>
        </w:rPr>
      </w:pPr>
    </w:p>
    <w:p w14:paraId="737CEE6B" w14:textId="57EA492A" w:rsidR="00676B6A" w:rsidRPr="007B40B4" w:rsidRDefault="006F5769" w:rsidP="007B40B4">
      <w:pPr>
        <w:widowControl w:val="0"/>
        <w:tabs>
          <w:tab w:val="left" w:pos="6237"/>
        </w:tabs>
        <w:spacing w:after="0" w:line="240" w:lineRule="auto"/>
        <w:jc w:val="both"/>
        <w:rPr>
          <w:rFonts w:ascii="Museo Sans 300" w:eastAsia="Times New Roman" w:hAnsi="Museo Sans 300"/>
          <w:lang w:eastAsia="es-ES"/>
        </w:rPr>
      </w:pPr>
      <w:r w:rsidRPr="006D00BA">
        <w:rPr>
          <w:rFonts w:ascii="Museo Sans 300" w:eastAsia="Times New Roman" w:hAnsi="Museo Sans 300"/>
          <w:lang w:eastAsia="es-ES"/>
        </w:rPr>
        <w:t xml:space="preserve">La pensión de navidad no se considerará remuneración afectada </w:t>
      </w:r>
      <w:r w:rsidR="006333F5" w:rsidRPr="006D00BA">
        <w:rPr>
          <w:rFonts w:ascii="Museo Sans 300" w:eastAsia="Times New Roman" w:hAnsi="Museo Sans 300"/>
          <w:lang w:eastAsia="es-ES"/>
        </w:rPr>
        <w:t>por e</w:t>
      </w:r>
      <w:r w:rsidRPr="006D00BA">
        <w:rPr>
          <w:rFonts w:ascii="Museo Sans 300" w:eastAsia="Times New Roman" w:hAnsi="Museo Sans 300"/>
          <w:lang w:eastAsia="es-ES"/>
        </w:rPr>
        <w:t xml:space="preserve">l descuento del programa de salud, comisión por administración de la AFP o cotización especial de la CGS. </w:t>
      </w:r>
      <w:r w:rsidRPr="006D00BA" w:rsidDel="00142FF0">
        <w:rPr>
          <w:rFonts w:ascii="Museo Sans 300" w:eastAsia="Times New Roman" w:hAnsi="Museo Sans 300"/>
          <w:lang w:eastAsia="es-ES"/>
        </w:rPr>
        <w:t xml:space="preserve"> </w:t>
      </w:r>
    </w:p>
    <w:p w14:paraId="72D56A81" w14:textId="77777777" w:rsidR="006F5769" w:rsidRPr="006D00BA" w:rsidRDefault="008925F5" w:rsidP="00CC659C">
      <w:pPr>
        <w:widowControl w:val="0"/>
        <w:spacing w:after="0" w:line="240" w:lineRule="auto"/>
        <w:jc w:val="center"/>
        <w:rPr>
          <w:rFonts w:ascii="Museo Sans 300" w:hAnsi="Museo Sans 300"/>
          <w:b/>
        </w:rPr>
      </w:pPr>
      <w:r w:rsidRPr="006D00BA">
        <w:rPr>
          <w:rFonts w:ascii="Museo Sans 300" w:hAnsi="Museo Sans 300"/>
          <w:b/>
        </w:rPr>
        <w:t xml:space="preserve">CAPÍTULO </w:t>
      </w:r>
      <w:r w:rsidR="00380B39" w:rsidRPr="006D00BA">
        <w:rPr>
          <w:rFonts w:ascii="Museo Sans 300" w:hAnsi="Museo Sans 300"/>
          <w:b/>
        </w:rPr>
        <w:t>X</w:t>
      </w:r>
    </w:p>
    <w:p w14:paraId="0063BCC5" w14:textId="77777777"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 xml:space="preserve">DEVOLUCIÓN DEL SALDO DE LA CIAP POR INVALIDEZ </w:t>
      </w:r>
    </w:p>
    <w:p w14:paraId="0D4D91C9" w14:textId="77777777" w:rsidR="006F5769" w:rsidRPr="006D00BA" w:rsidRDefault="006F5769" w:rsidP="00CC659C">
      <w:pPr>
        <w:widowControl w:val="0"/>
        <w:tabs>
          <w:tab w:val="left" w:pos="851"/>
        </w:tabs>
        <w:spacing w:after="0" w:line="240" w:lineRule="auto"/>
        <w:outlineLvl w:val="0"/>
        <w:rPr>
          <w:rFonts w:ascii="Museo Sans 300" w:eastAsia="Arial Narrow" w:hAnsi="Museo Sans 300"/>
        </w:rPr>
      </w:pPr>
    </w:p>
    <w:p w14:paraId="73DE72AE" w14:textId="77777777" w:rsidR="002D5EF8" w:rsidRPr="006D00BA" w:rsidRDefault="002D5EF8" w:rsidP="00CC659C">
      <w:pPr>
        <w:widowControl w:val="0"/>
        <w:spacing w:after="0" w:line="240" w:lineRule="auto"/>
        <w:outlineLvl w:val="0"/>
        <w:rPr>
          <w:rFonts w:ascii="Museo Sans 300" w:hAnsi="Museo Sans 300"/>
          <w:b/>
        </w:rPr>
      </w:pPr>
      <w:r w:rsidRPr="006D00BA">
        <w:rPr>
          <w:rFonts w:ascii="Museo Sans 300" w:hAnsi="Museo Sans 300"/>
          <w:b/>
        </w:rPr>
        <w:t>Devolución de saldo</w:t>
      </w:r>
    </w:p>
    <w:p w14:paraId="37E2814D" w14:textId="77777777" w:rsidR="002D5EF8" w:rsidRPr="006D00BA" w:rsidRDefault="002D5EF8"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b/>
        </w:rPr>
      </w:pPr>
      <w:r w:rsidRPr="006D00BA">
        <w:rPr>
          <w:rFonts w:ascii="Museo Sans 300" w:hAnsi="Museo Sans 300"/>
        </w:rPr>
        <w:t xml:space="preserve">De conformidad a lo establecido en el artículo 125 de la Ley SAP, la devolución del saldo aplicará en el caso </w:t>
      </w:r>
      <w:r w:rsidR="00251C17" w:rsidRPr="006D00BA">
        <w:rPr>
          <w:rFonts w:ascii="Museo Sans 300" w:hAnsi="Museo Sans 300"/>
        </w:rPr>
        <w:t>que,</w:t>
      </w:r>
      <w:r w:rsidRPr="006D00BA">
        <w:rPr>
          <w:rFonts w:ascii="Museo Sans 300" w:hAnsi="Museo Sans 300"/>
        </w:rPr>
        <w:t xml:space="preserve"> al momento de invalidarse un afiliado no pensionado, no cumpla con las siguientes condiciones:</w:t>
      </w:r>
    </w:p>
    <w:p w14:paraId="07873A85" w14:textId="77777777" w:rsidR="002D5EF8" w:rsidRPr="006D00BA" w:rsidRDefault="002D5EF8" w:rsidP="00CC659C">
      <w:pPr>
        <w:pStyle w:val="Prrafodelista"/>
        <w:widowControl w:val="0"/>
        <w:numPr>
          <w:ilvl w:val="0"/>
          <w:numId w:val="21"/>
        </w:numPr>
        <w:spacing w:after="0" w:line="240" w:lineRule="auto"/>
        <w:ind w:left="425" w:hanging="425"/>
        <w:contextualSpacing w:val="0"/>
        <w:jc w:val="both"/>
        <w:outlineLvl w:val="0"/>
        <w:rPr>
          <w:rFonts w:ascii="Museo Sans 300" w:hAnsi="Museo Sans 300"/>
        </w:rPr>
      </w:pPr>
      <w:r w:rsidRPr="006D00BA">
        <w:rPr>
          <w:rFonts w:ascii="Museo Sans 300" w:hAnsi="Museo Sans 300"/>
        </w:rPr>
        <w:t xml:space="preserve">Condiciones establecidas en los literales a) o b) del artículo </w:t>
      </w:r>
      <w:r w:rsidR="00831E24" w:rsidRPr="006D00BA">
        <w:rPr>
          <w:rFonts w:ascii="Museo Sans 300" w:hAnsi="Museo Sans 300"/>
        </w:rPr>
        <w:t>7</w:t>
      </w:r>
      <w:r w:rsidRPr="006D00BA">
        <w:rPr>
          <w:rFonts w:ascii="Museo Sans 300" w:hAnsi="Museo Sans 300"/>
        </w:rPr>
        <w:t xml:space="preserve"> de las presentes Normas;</w:t>
      </w:r>
    </w:p>
    <w:p w14:paraId="69DCC818" w14:textId="77777777" w:rsidR="00831E24" w:rsidRPr="006D00BA" w:rsidRDefault="00831E24" w:rsidP="00CC659C">
      <w:pPr>
        <w:pStyle w:val="Prrafodelista"/>
        <w:widowControl w:val="0"/>
        <w:numPr>
          <w:ilvl w:val="0"/>
          <w:numId w:val="21"/>
        </w:numPr>
        <w:spacing w:after="0" w:line="240" w:lineRule="auto"/>
        <w:ind w:left="425" w:hanging="425"/>
        <w:contextualSpacing w:val="0"/>
        <w:jc w:val="both"/>
        <w:outlineLvl w:val="0"/>
        <w:rPr>
          <w:rFonts w:ascii="Museo Sans 300" w:hAnsi="Museo Sans 300"/>
        </w:rPr>
      </w:pPr>
      <w:r w:rsidRPr="006D00BA">
        <w:rPr>
          <w:rFonts w:ascii="Museo Sans 300" w:hAnsi="Museo Sans 300"/>
        </w:rPr>
        <w:t>Tres años de cotizaciones continuas o discontinuas, registrados durante los cinco años anteriores a la fecha en que fue declarado inválido por un primer dictamen;</w:t>
      </w:r>
    </w:p>
    <w:p w14:paraId="55F5415F" w14:textId="77777777" w:rsidR="002D5EF8" w:rsidRPr="006D00BA" w:rsidRDefault="00831E24" w:rsidP="00CC659C">
      <w:pPr>
        <w:pStyle w:val="Prrafodelista"/>
        <w:widowControl w:val="0"/>
        <w:numPr>
          <w:ilvl w:val="0"/>
          <w:numId w:val="21"/>
        </w:numPr>
        <w:spacing w:after="0" w:line="240" w:lineRule="auto"/>
        <w:ind w:left="425" w:hanging="425"/>
        <w:contextualSpacing w:val="0"/>
        <w:jc w:val="both"/>
        <w:outlineLvl w:val="0"/>
        <w:rPr>
          <w:rFonts w:ascii="Museo Sans 300" w:hAnsi="Museo Sans 300"/>
        </w:rPr>
      </w:pPr>
      <w:r w:rsidRPr="006D00BA">
        <w:rPr>
          <w:rFonts w:ascii="Museo Sans 300" w:hAnsi="Museo Sans 300"/>
        </w:rPr>
        <w:t>Estar cotizando al momento en que fue declarada la invalidez en caso de accidente común, o que hubiere cotizado al menos seis meses durante los últimos doce y que el accidente haya ocurrido después de su afiliación</w:t>
      </w:r>
      <w:r w:rsidR="002D5EF8" w:rsidRPr="006D00BA">
        <w:rPr>
          <w:rFonts w:ascii="Museo Sans 300" w:hAnsi="Museo Sans 300"/>
        </w:rPr>
        <w:t>; y</w:t>
      </w:r>
    </w:p>
    <w:p w14:paraId="3CD9AEA1" w14:textId="77777777" w:rsidR="002D5EF8" w:rsidRPr="006D00BA" w:rsidRDefault="002D5EF8" w:rsidP="00CC659C">
      <w:pPr>
        <w:pStyle w:val="Prrafodelista"/>
        <w:widowControl w:val="0"/>
        <w:numPr>
          <w:ilvl w:val="0"/>
          <w:numId w:val="21"/>
        </w:numPr>
        <w:spacing w:after="0" w:line="240" w:lineRule="auto"/>
        <w:ind w:left="425" w:hanging="425"/>
        <w:contextualSpacing w:val="0"/>
        <w:jc w:val="both"/>
        <w:outlineLvl w:val="0"/>
        <w:rPr>
          <w:rFonts w:ascii="Museo Sans 300" w:hAnsi="Museo Sans 300"/>
        </w:rPr>
      </w:pPr>
      <w:r w:rsidRPr="006D00BA">
        <w:rPr>
          <w:rFonts w:ascii="Museo Sans 300" w:hAnsi="Museo Sans 300"/>
        </w:rPr>
        <w:t>Registrar un total de sesenta cotizaciones efectivas en cualquiera de los dos sistemas de pensiones.</w:t>
      </w:r>
    </w:p>
    <w:p w14:paraId="060D3D85" w14:textId="77777777" w:rsidR="002D5EF8" w:rsidRPr="006D00BA" w:rsidRDefault="002D5EF8" w:rsidP="00CC659C">
      <w:pPr>
        <w:pStyle w:val="Prrafodelista"/>
        <w:widowControl w:val="0"/>
        <w:spacing w:after="0" w:line="240" w:lineRule="auto"/>
        <w:ind w:left="0"/>
        <w:contextualSpacing w:val="0"/>
        <w:jc w:val="both"/>
        <w:outlineLvl w:val="0"/>
        <w:rPr>
          <w:rFonts w:ascii="Museo Sans 300" w:hAnsi="Museo Sans 300"/>
        </w:rPr>
      </w:pPr>
    </w:p>
    <w:p w14:paraId="44FDC16D" w14:textId="77777777" w:rsidR="006F5769" w:rsidRPr="006D00BA" w:rsidRDefault="00AF1E6A" w:rsidP="00CC659C">
      <w:pPr>
        <w:pStyle w:val="Prrafodelista"/>
        <w:widowControl w:val="0"/>
        <w:tabs>
          <w:tab w:val="left" w:pos="851"/>
        </w:tabs>
        <w:spacing w:after="0" w:line="240" w:lineRule="auto"/>
        <w:ind w:left="0"/>
        <w:outlineLvl w:val="0"/>
        <w:rPr>
          <w:rFonts w:ascii="Museo Sans 300" w:hAnsi="Museo Sans 300"/>
          <w:b/>
        </w:rPr>
      </w:pPr>
      <w:r w:rsidRPr="006D00BA">
        <w:rPr>
          <w:rFonts w:ascii="Museo Sans 300" w:hAnsi="Museo Sans 300"/>
          <w:b/>
        </w:rPr>
        <w:t>Solicitud de d</w:t>
      </w:r>
      <w:r w:rsidR="006F5769" w:rsidRPr="006D00BA">
        <w:rPr>
          <w:rFonts w:ascii="Museo Sans 300" w:hAnsi="Museo Sans 300"/>
          <w:b/>
        </w:rPr>
        <w:t xml:space="preserve">evolución de saldo </w:t>
      </w:r>
    </w:p>
    <w:p w14:paraId="55F24F95" w14:textId="77777777" w:rsidR="006F5769" w:rsidRPr="006D00BA" w:rsidRDefault="006F5769" w:rsidP="00CC659C">
      <w:pPr>
        <w:widowControl w:val="0"/>
        <w:numPr>
          <w:ilvl w:val="0"/>
          <w:numId w:val="3"/>
        </w:numPr>
        <w:tabs>
          <w:tab w:val="left" w:pos="851"/>
          <w:tab w:val="left" w:pos="1134"/>
        </w:tabs>
        <w:spacing w:after="0" w:line="240" w:lineRule="auto"/>
        <w:ind w:left="0" w:right="142" w:firstLine="0"/>
        <w:jc w:val="both"/>
        <w:rPr>
          <w:rFonts w:ascii="Museo Sans 300" w:eastAsia="Arial Narrow" w:hAnsi="Museo Sans 300"/>
          <w:b/>
        </w:rPr>
      </w:pPr>
      <w:r w:rsidRPr="006D00BA">
        <w:rPr>
          <w:rFonts w:ascii="Museo Sans 300" w:eastAsia="Arial Narrow" w:hAnsi="Museo Sans 300"/>
        </w:rPr>
        <w:t xml:space="preserve"> Para que el afiliado pueda solicitar la devolución total o parcial del saldo de su CIAP, deberá presentar la correspondiente solicitud a la respectiva AFP de conformidad a lo establecido en </w:t>
      </w:r>
      <w:r w:rsidR="00CA31F0" w:rsidRPr="006D00BA">
        <w:rPr>
          <w:rFonts w:ascii="Museo Sans 300" w:eastAsia="Arial Narrow" w:hAnsi="Museo Sans 300"/>
        </w:rPr>
        <w:t xml:space="preserve">el </w:t>
      </w:r>
      <w:r w:rsidR="00DE2F2A" w:rsidRPr="006D00BA">
        <w:rPr>
          <w:rFonts w:ascii="Museo Sans 300" w:eastAsia="Arial Narrow" w:hAnsi="Museo Sans 300"/>
        </w:rPr>
        <w:t xml:space="preserve">Capítulo </w:t>
      </w:r>
      <w:r w:rsidR="00E04B4B" w:rsidRPr="006D00BA">
        <w:rPr>
          <w:rFonts w:ascii="Museo Sans 300" w:eastAsia="Arial Narrow" w:hAnsi="Museo Sans 300"/>
        </w:rPr>
        <w:t>III</w:t>
      </w:r>
      <w:r w:rsidR="00CA31F0" w:rsidRPr="006D00BA">
        <w:rPr>
          <w:rFonts w:ascii="Museo Sans 300" w:eastAsia="Arial Narrow" w:hAnsi="Museo Sans 300"/>
        </w:rPr>
        <w:t xml:space="preserve"> </w:t>
      </w:r>
      <w:r w:rsidRPr="006D00BA">
        <w:rPr>
          <w:rFonts w:ascii="Museo Sans 300" w:eastAsia="Arial Narrow" w:hAnsi="Museo Sans 300"/>
        </w:rPr>
        <w:t xml:space="preserve">de las presentes Normas. </w:t>
      </w:r>
    </w:p>
    <w:p w14:paraId="04B4A8C5" w14:textId="77777777" w:rsidR="00E0355E" w:rsidRDefault="00E0355E" w:rsidP="00CC659C">
      <w:pPr>
        <w:widowControl w:val="0"/>
        <w:spacing w:after="0" w:line="240" w:lineRule="auto"/>
        <w:jc w:val="both"/>
        <w:rPr>
          <w:rFonts w:ascii="Museo Sans 300" w:hAnsi="Museo Sans 300"/>
          <w:b/>
        </w:rPr>
      </w:pPr>
    </w:p>
    <w:p w14:paraId="029EA039" w14:textId="77777777" w:rsidR="006F5769" w:rsidRPr="006D00BA" w:rsidRDefault="006F5769" w:rsidP="00CC659C">
      <w:pPr>
        <w:widowControl w:val="0"/>
        <w:spacing w:after="0" w:line="240" w:lineRule="auto"/>
        <w:jc w:val="both"/>
        <w:rPr>
          <w:rFonts w:ascii="Museo Sans 300" w:hAnsi="Museo Sans 300"/>
          <w:b/>
        </w:rPr>
      </w:pPr>
      <w:r w:rsidRPr="006D00BA">
        <w:rPr>
          <w:rFonts w:ascii="Museo Sans 300" w:hAnsi="Museo Sans 300"/>
          <w:b/>
        </w:rPr>
        <w:t xml:space="preserve">Componentes de la CIAP </w:t>
      </w:r>
    </w:p>
    <w:p w14:paraId="1A75624E" w14:textId="77777777" w:rsidR="006F5769" w:rsidRPr="006D00BA"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6D00BA">
        <w:rPr>
          <w:rFonts w:ascii="Museo Sans 300" w:hAnsi="Museo Sans 300"/>
        </w:rPr>
        <w:t xml:space="preserve"> Una vez recibida en forma la solicitud y comprobado por la AFP que el afiliado al momento de invalidarse cumplió con las condiciones establecidas en el artículo 125 de la Ley SAP, la AFP procederá a determinar el monto de la CIAP con sus componentes que se utilizará para </w:t>
      </w:r>
      <w:r w:rsidR="000D5212" w:rsidRPr="006D00BA">
        <w:rPr>
          <w:rFonts w:ascii="Museo Sans 300" w:hAnsi="Museo Sans 300"/>
        </w:rPr>
        <w:t>calcul</w:t>
      </w:r>
      <w:r w:rsidRPr="006D00BA">
        <w:rPr>
          <w:rFonts w:ascii="Museo Sans 300" w:hAnsi="Museo Sans 300"/>
        </w:rPr>
        <w:t>ar el monto ahorrado.</w:t>
      </w:r>
    </w:p>
    <w:p w14:paraId="24491BA3" w14:textId="77777777" w:rsidR="006F5769" w:rsidRPr="006D00BA" w:rsidRDefault="006F5769" w:rsidP="00CC659C">
      <w:pPr>
        <w:pStyle w:val="Prrafodelista"/>
        <w:widowControl w:val="0"/>
        <w:tabs>
          <w:tab w:val="left" w:pos="851"/>
        </w:tabs>
        <w:spacing w:after="0" w:line="240" w:lineRule="auto"/>
        <w:ind w:left="0"/>
        <w:contextualSpacing w:val="0"/>
        <w:outlineLvl w:val="0"/>
        <w:rPr>
          <w:rFonts w:ascii="Museo Sans 300" w:hAnsi="Museo Sans 300"/>
        </w:rPr>
      </w:pPr>
    </w:p>
    <w:p w14:paraId="23B609C5" w14:textId="77777777" w:rsidR="006F5769" w:rsidRPr="006D00BA" w:rsidRDefault="006F5769" w:rsidP="00CC659C">
      <w:pPr>
        <w:widowControl w:val="0"/>
        <w:spacing w:after="0"/>
        <w:rPr>
          <w:rFonts w:ascii="Museo Sans 300" w:eastAsia="Arial Narrow" w:hAnsi="Museo Sans 300"/>
          <w:b/>
        </w:rPr>
      </w:pPr>
      <w:r w:rsidRPr="006D00BA">
        <w:rPr>
          <w:rFonts w:ascii="Museo Sans 300" w:eastAsia="Arial Narrow" w:hAnsi="Museo Sans 300"/>
          <w:b/>
        </w:rPr>
        <w:t>Pago de la devolución de saldo</w:t>
      </w:r>
    </w:p>
    <w:p w14:paraId="19A17DF8" w14:textId="5CEB9BCB" w:rsidR="00D1424B" w:rsidRPr="006D00BA" w:rsidRDefault="006F5769" w:rsidP="00CC659C">
      <w:pPr>
        <w:pStyle w:val="Prrafodelista"/>
        <w:widowControl w:val="0"/>
        <w:numPr>
          <w:ilvl w:val="0"/>
          <w:numId w:val="3"/>
        </w:numPr>
        <w:tabs>
          <w:tab w:val="left" w:pos="851"/>
          <w:tab w:val="left" w:pos="1134"/>
        </w:tabs>
        <w:spacing w:after="0" w:line="240" w:lineRule="auto"/>
        <w:ind w:left="0" w:firstLine="0"/>
        <w:contextualSpacing w:val="0"/>
        <w:jc w:val="both"/>
        <w:rPr>
          <w:rFonts w:ascii="Museo Sans 300" w:eastAsia="Arial Narrow" w:hAnsi="Museo Sans 300"/>
        </w:rPr>
      </w:pPr>
      <w:r w:rsidRPr="006D00BA">
        <w:rPr>
          <w:rFonts w:ascii="Museo Sans 300" w:eastAsia="Arial Narrow" w:hAnsi="Museo Sans 300"/>
        </w:rPr>
        <w:t>La devolución debe ser cancelada por medio de cheque</w:t>
      </w:r>
      <w:r w:rsidR="00F01B40" w:rsidRPr="006D00BA">
        <w:rPr>
          <w:rFonts w:ascii="Museo Sans 300" w:eastAsia="Arial Narrow" w:hAnsi="Museo Sans 300"/>
        </w:rPr>
        <w:t xml:space="preserve"> </w:t>
      </w:r>
      <w:r w:rsidRPr="006D00BA">
        <w:rPr>
          <w:rFonts w:ascii="Museo Sans 300" w:eastAsia="Arial Narrow" w:hAnsi="Museo Sans 300"/>
        </w:rPr>
        <w:t xml:space="preserve">o </w:t>
      </w:r>
      <w:r w:rsidR="00970E20" w:rsidRPr="006D00BA">
        <w:rPr>
          <w:rFonts w:ascii="Museo Sans 300" w:hAnsi="Museo Sans 300"/>
        </w:rPr>
        <w:t xml:space="preserve">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afiliado, de acuerdo con las políticas que la AFP determine para tal efecto; </w:t>
      </w:r>
      <w:r w:rsidRPr="006D00BA">
        <w:rPr>
          <w:rFonts w:ascii="Museo Sans 300" w:eastAsia="Arial Narrow" w:hAnsi="Museo Sans 300"/>
        </w:rPr>
        <w:t xml:space="preserve">y deberá efectuarse a más tardar, </w:t>
      </w:r>
      <w:r w:rsidR="00CB5BC7" w:rsidRPr="006D00BA">
        <w:rPr>
          <w:rFonts w:ascii="Museo Sans 300" w:eastAsia="Arial Narrow" w:hAnsi="Museo Sans 300"/>
        </w:rPr>
        <w:t>siete</w:t>
      </w:r>
      <w:r w:rsidR="009B2D87" w:rsidRPr="006D00BA">
        <w:rPr>
          <w:rFonts w:ascii="Museo Sans 300" w:eastAsia="Arial Narrow" w:hAnsi="Museo Sans 300"/>
        </w:rPr>
        <w:t xml:space="preserve"> </w:t>
      </w:r>
      <w:r w:rsidR="00D1424B" w:rsidRPr="006D00BA">
        <w:rPr>
          <w:rFonts w:ascii="Museo Sans 300" w:eastAsia="Arial Narrow" w:hAnsi="Museo Sans 300"/>
        </w:rPr>
        <w:t>días después que ha sido emitida la resolución de devolución de saldo.</w:t>
      </w:r>
      <w:r w:rsidR="00CB5BC7" w:rsidRPr="006D00BA">
        <w:rPr>
          <w:rFonts w:ascii="Museo Sans 300" w:eastAsia="Arial Narrow" w:hAnsi="Museo Sans 300"/>
        </w:rPr>
        <w:t xml:space="preserve"> (1)</w:t>
      </w:r>
    </w:p>
    <w:p w14:paraId="636A5DCC" w14:textId="77777777" w:rsidR="00D1424B" w:rsidRPr="006D00BA" w:rsidRDefault="00D1424B" w:rsidP="00CC659C">
      <w:pPr>
        <w:pStyle w:val="Prrafodelista"/>
        <w:widowControl w:val="0"/>
        <w:tabs>
          <w:tab w:val="left" w:pos="851"/>
          <w:tab w:val="left" w:pos="1134"/>
        </w:tabs>
        <w:spacing w:after="0" w:line="240" w:lineRule="auto"/>
        <w:ind w:left="0" w:right="142"/>
        <w:jc w:val="both"/>
        <w:rPr>
          <w:rFonts w:ascii="Museo Sans 300" w:eastAsia="Arial Narrow" w:hAnsi="Museo Sans 300"/>
        </w:rPr>
      </w:pPr>
    </w:p>
    <w:p w14:paraId="029D38A0" w14:textId="77777777" w:rsidR="006F5769" w:rsidRPr="006D00BA" w:rsidRDefault="006F5769" w:rsidP="00CC659C">
      <w:pPr>
        <w:widowControl w:val="0"/>
        <w:tabs>
          <w:tab w:val="left" w:pos="6237"/>
        </w:tabs>
        <w:spacing w:after="0" w:line="240" w:lineRule="auto"/>
        <w:jc w:val="both"/>
        <w:rPr>
          <w:rFonts w:ascii="Museo Sans 300" w:eastAsia="Times New Roman" w:hAnsi="Museo Sans 300"/>
          <w:lang w:eastAsia="es-ES"/>
        </w:rPr>
      </w:pPr>
      <w:r w:rsidRPr="006D00BA">
        <w:rPr>
          <w:rFonts w:ascii="Museo Sans 300" w:eastAsia="Times New Roman" w:hAnsi="Museo Sans 300"/>
          <w:lang w:eastAsia="es-ES"/>
        </w:rPr>
        <w:t xml:space="preserve">En caso de existir rezagos y mora a la fecha de desembolso de la CIAP, se le deberán devolver al </w:t>
      </w:r>
      <w:r w:rsidR="00922D6B" w:rsidRPr="006D00BA">
        <w:rPr>
          <w:rFonts w:ascii="Museo Sans 300" w:eastAsia="Times New Roman" w:hAnsi="Museo Sans 300"/>
          <w:lang w:eastAsia="es-ES"/>
        </w:rPr>
        <w:t>afiliado</w:t>
      </w:r>
      <w:r w:rsidRPr="006D00BA">
        <w:rPr>
          <w:rFonts w:ascii="Museo Sans 300" w:eastAsia="Times New Roman" w:hAnsi="Museo Sans 300"/>
          <w:lang w:eastAsia="es-ES"/>
        </w:rPr>
        <w:t xml:space="preserve"> cuando éstos sean recuperados por la AFP.</w:t>
      </w:r>
    </w:p>
    <w:p w14:paraId="6491F99C" w14:textId="77777777" w:rsidR="006F5769" w:rsidRPr="006D00BA" w:rsidRDefault="006F5769" w:rsidP="00CC659C">
      <w:pPr>
        <w:widowControl w:val="0"/>
        <w:tabs>
          <w:tab w:val="left" w:pos="6237"/>
        </w:tabs>
        <w:spacing w:after="0" w:line="240" w:lineRule="auto"/>
        <w:jc w:val="both"/>
        <w:rPr>
          <w:rFonts w:ascii="Museo Sans 300" w:eastAsia="Times New Roman" w:hAnsi="Museo Sans 300"/>
          <w:lang w:eastAsia="es-ES"/>
        </w:rPr>
      </w:pPr>
    </w:p>
    <w:p w14:paraId="4F21CB50" w14:textId="77777777" w:rsidR="006F5769" w:rsidRPr="006D00BA" w:rsidRDefault="006F5769" w:rsidP="00CC659C">
      <w:pPr>
        <w:widowControl w:val="0"/>
        <w:tabs>
          <w:tab w:val="left" w:pos="851"/>
          <w:tab w:val="left" w:pos="1134"/>
        </w:tabs>
        <w:spacing w:after="0" w:line="240" w:lineRule="auto"/>
        <w:ind w:right="142"/>
        <w:jc w:val="both"/>
        <w:rPr>
          <w:rFonts w:ascii="Museo Sans 300" w:eastAsia="Arial Narrow" w:hAnsi="Museo Sans 300"/>
        </w:rPr>
      </w:pPr>
      <w:r w:rsidRPr="006D00BA">
        <w:rPr>
          <w:rFonts w:ascii="Museo Sans 300" w:eastAsia="Arial Narrow" w:hAnsi="Museo Sans 300"/>
        </w:rPr>
        <w:t xml:space="preserve">La AFP deberá emitir una resolución de devolución de saldo y anexar un Estado de Cuenta Individual actualizado. </w:t>
      </w:r>
    </w:p>
    <w:p w14:paraId="5E818D49" w14:textId="77777777" w:rsidR="006F5769" w:rsidRPr="006D00BA" w:rsidRDefault="006F5769" w:rsidP="00CC659C">
      <w:pPr>
        <w:widowControl w:val="0"/>
        <w:tabs>
          <w:tab w:val="left" w:pos="851"/>
          <w:tab w:val="left" w:pos="1134"/>
        </w:tabs>
        <w:spacing w:after="0" w:line="240" w:lineRule="auto"/>
        <w:ind w:right="142"/>
        <w:jc w:val="both"/>
        <w:rPr>
          <w:rFonts w:ascii="Museo Sans 300" w:eastAsia="Arial Narrow" w:hAnsi="Museo Sans 300"/>
        </w:rPr>
      </w:pPr>
    </w:p>
    <w:p w14:paraId="2B15FF77" w14:textId="77777777" w:rsidR="006F5769" w:rsidRPr="006D00BA" w:rsidRDefault="006F5769" w:rsidP="00CC659C">
      <w:pPr>
        <w:pStyle w:val="Prrafodelista"/>
        <w:widowControl w:val="0"/>
        <w:numPr>
          <w:ilvl w:val="0"/>
          <w:numId w:val="3"/>
        </w:numPr>
        <w:tabs>
          <w:tab w:val="left" w:pos="851"/>
          <w:tab w:val="left" w:pos="1134"/>
        </w:tabs>
        <w:spacing w:after="0" w:line="240" w:lineRule="auto"/>
        <w:ind w:left="0" w:right="142" w:firstLine="0"/>
        <w:contextualSpacing w:val="0"/>
        <w:jc w:val="both"/>
        <w:rPr>
          <w:rFonts w:ascii="Museo Sans 300" w:eastAsia="Arial Narrow" w:hAnsi="Museo Sans 300"/>
        </w:rPr>
      </w:pPr>
      <w:r w:rsidRPr="006D00BA">
        <w:rPr>
          <w:rFonts w:ascii="Museo Sans 300" w:eastAsia="Arial Narrow" w:hAnsi="Museo Sans 300"/>
        </w:rPr>
        <w:t xml:space="preserve"> La AFP será responsable de llevar un registro para controlar las devoluciones de saldo de la CIAP por invalidez a que se refiere</w:t>
      </w:r>
      <w:r w:rsidR="004366DA" w:rsidRPr="006D00BA">
        <w:rPr>
          <w:rFonts w:ascii="Museo Sans 300" w:eastAsia="Arial Narrow" w:hAnsi="Museo Sans 300"/>
        </w:rPr>
        <w:t>n</w:t>
      </w:r>
      <w:r w:rsidRPr="006D00BA">
        <w:rPr>
          <w:rFonts w:ascii="Museo Sans 300" w:eastAsia="Arial Narrow" w:hAnsi="Museo Sans 300"/>
        </w:rPr>
        <w:t xml:space="preserve"> las presentes Normas.</w:t>
      </w:r>
    </w:p>
    <w:p w14:paraId="05F638D3" w14:textId="77777777" w:rsidR="006F5769" w:rsidRPr="006D00BA" w:rsidRDefault="006F5769" w:rsidP="00CC659C">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p>
    <w:p w14:paraId="51EE99CB" w14:textId="77777777" w:rsidR="006F5769" w:rsidRPr="006D00BA" w:rsidRDefault="006F5769" w:rsidP="00CC659C">
      <w:pPr>
        <w:pStyle w:val="Sangra2detindependiente"/>
        <w:widowControl w:val="0"/>
        <w:tabs>
          <w:tab w:val="left" w:pos="6237"/>
        </w:tabs>
        <w:spacing w:after="0" w:line="240" w:lineRule="auto"/>
        <w:ind w:left="0"/>
        <w:rPr>
          <w:rFonts w:ascii="Museo Sans 300" w:hAnsi="Museo Sans 300"/>
          <w:b/>
        </w:rPr>
      </w:pPr>
      <w:r w:rsidRPr="006D00BA">
        <w:rPr>
          <w:rFonts w:ascii="Museo Sans 300" w:hAnsi="Museo Sans 300"/>
          <w:b/>
        </w:rPr>
        <w:t>Compatibilidad entre pensión por invalidez y cotizaciones</w:t>
      </w:r>
    </w:p>
    <w:p w14:paraId="498EE1DA" w14:textId="468BC87A" w:rsidR="006F5769" w:rsidRPr="006D00BA" w:rsidRDefault="006F5769" w:rsidP="00CC659C">
      <w:pPr>
        <w:pStyle w:val="Prrafodelista"/>
        <w:widowControl w:val="0"/>
        <w:numPr>
          <w:ilvl w:val="0"/>
          <w:numId w:val="3"/>
        </w:numPr>
        <w:tabs>
          <w:tab w:val="left" w:pos="851"/>
          <w:tab w:val="left" w:pos="6237"/>
        </w:tabs>
        <w:spacing w:after="0" w:line="240" w:lineRule="auto"/>
        <w:ind w:left="0" w:firstLine="0"/>
        <w:jc w:val="both"/>
        <w:outlineLvl w:val="0"/>
        <w:rPr>
          <w:rFonts w:ascii="Museo Sans 300" w:hAnsi="Museo Sans 300"/>
        </w:rPr>
      </w:pPr>
      <w:r w:rsidRPr="006D00BA">
        <w:rPr>
          <w:rFonts w:ascii="Museo Sans 300" w:hAnsi="Museo Sans 300"/>
        </w:rPr>
        <w:t xml:space="preserve"> Los afiliados al SAP que se invaliden en las condiciones establecidas en el artículo 125 de la Ley SAP, pueden optar por la devolución parcial del saldo y continuar cotizando para financiar una pensión por vejez de conformidad a los requisitos establecidos en la Ley SAP. </w:t>
      </w:r>
    </w:p>
    <w:p w14:paraId="1E2ED16A" w14:textId="77777777" w:rsidR="00E47C0D" w:rsidRPr="006D00BA" w:rsidRDefault="00E47C0D" w:rsidP="00E47C0D">
      <w:pPr>
        <w:widowControl w:val="0"/>
        <w:spacing w:after="0" w:line="240" w:lineRule="auto"/>
        <w:rPr>
          <w:rFonts w:ascii="Museo Sans 300" w:hAnsi="Museo Sans 300"/>
          <w:b/>
        </w:rPr>
      </w:pPr>
    </w:p>
    <w:p w14:paraId="0524A4C8" w14:textId="02479041" w:rsidR="00E47C0D" w:rsidRPr="006D00BA" w:rsidRDefault="00E47C0D" w:rsidP="00E47C0D">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r w:rsidRPr="006D00BA">
        <w:rPr>
          <w:rFonts w:ascii="Museo Sans 300" w:eastAsia="Arial Narrow" w:hAnsi="Museo Sans 300"/>
        </w:rPr>
        <w:t>En el caso que a un afiliado calificado con invalidez se le haya otorgado el beneficio de devolución del saldo y continuare cotizando, si éste presentare una nueva invalidez o falleciere previo al cumplimiento de la edad legal para obtener un beneficio por vejez, se procederá a la devolución total del saldo de su CIAP. (3)</w:t>
      </w:r>
    </w:p>
    <w:p w14:paraId="0E75BD6C" w14:textId="77777777" w:rsidR="007D5CFD" w:rsidRPr="006D00BA" w:rsidRDefault="007D5CFD" w:rsidP="00E47C0D">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p>
    <w:p w14:paraId="5AF70A0A" w14:textId="41409C31" w:rsidR="006F5769" w:rsidRPr="006D00BA" w:rsidRDefault="006F5769" w:rsidP="00CC659C">
      <w:pPr>
        <w:widowControl w:val="0"/>
        <w:spacing w:after="0" w:line="240" w:lineRule="auto"/>
        <w:jc w:val="center"/>
        <w:rPr>
          <w:rFonts w:ascii="Museo Sans 300" w:hAnsi="Museo Sans 300"/>
          <w:b/>
        </w:rPr>
      </w:pPr>
      <w:r w:rsidRPr="006D00BA">
        <w:rPr>
          <w:rFonts w:ascii="Museo Sans 300" w:hAnsi="Museo Sans 300"/>
          <w:b/>
        </w:rPr>
        <w:t xml:space="preserve">CAPÍTULO </w:t>
      </w:r>
      <w:r w:rsidR="00380B39" w:rsidRPr="006D00BA">
        <w:rPr>
          <w:rFonts w:ascii="Museo Sans 300" w:hAnsi="Museo Sans 300"/>
          <w:b/>
        </w:rPr>
        <w:t>X</w:t>
      </w:r>
      <w:r w:rsidRPr="006D00BA">
        <w:rPr>
          <w:rFonts w:ascii="Museo Sans 300" w:hAnsi="Museo Sans 300"/>
          <w:b/>
        </w:rPr>
        <w:t>I</w:t>
      </w:r>
    </w:p>
    <w:p w14:paraId="52491433" w14:textId="77777777" w:rsidR="006F5769" w:rsidRPr="006D00BA" w:rsidRDefault="006F5769" w:rsidP="00CC659C">
      <w:pPr>
        <w:pStyle w:val="Sangra2detindependiente"/>
        <w:widowControl w:val="0"/>
        <w:tabs>
          <w:tab w:val="left" w:pos="6237"/>
        </w:tabs>
        <w:spacing w:after="0" w:line="240" w:lineRule="auto"/>
        <w:ind w:left="0"/>
        <w:jc w:val="center"/>
        <w:rPr>
          <w:rFonts w:ascii="Museo Sans 300" w:hAnsi="Museo Sans 300"/>
          <w:b/>
        </w:rPr>
      </w:pPr>
      <w:r w:rsidRPr="006D00BA">
        <w:rPr>
          <w:rFonts w:ascii="Museo Sans 300" w:hAnsi="Museo Sans 300"/>
          <w:b/>
        </w:rPr>
        <w:t xml:space="preserve">DE LA COMPROBACIÓN DE SOBREVIVENCIA </w:t>
      </w:r>
      <w:r w:rsidR="007C1DD1" w:rsidRPr="006D00BA">
        <w:rPr>
          <w:rFonts w:ascii="Museo Sans 300" w:hAnsi="Museo Sans 300"/>
          <w:b/>
        </w:rPr>
        <w:t>A PENSIONADOS CALIFICADOS CON INVALIDEZ</w:t>
      </w:r>
    </w:p>
    <w:p w14:paraId="5898B7F3" w14:textId="77777777" w:rsidR="000A34DC" w:rsidRPr="006D00BA" w:rsidRDefault="000A34DC" w:rsidP="00CC659C">
      <w:pPr>
        <w:pStyle w:val="Sangra2detindependiente"/>
        <w:widowControl w:val="0"/>
        <w:tabs>
          <w:tab w:val="left" w:pos="6237"/>
        </w:tabs>
        <w:spacing w:after="0" w:line="240" w:lineRule="auto"/>
        <w:ind w:left="0"/>
        <w:jc w:val="center"/>
        <w:rPr>
          <w:rFonts w:ascii="Museo Sans 300" w:hAnsi="Museo Sans 300"/>
          <w:b/>
        </w:rPr>
      </w:pPr>
    </w:p>
    <w:p w14:paraId="75D5D3CB" w14:textId="77777777" w:rsidR="006F5769" w:rsidRPr="006D00BA" w:rsidRDefault="006A78BE"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La AFP deberá implementar los controles necesarios para verificar la sobrevivencia de los pensionados inválidos, la</w:t>
      </w:r>
      <w:r w:rsidR="00E825B5" w:rsidRPr="006D00BA">
        <w:rPr>
          <w:rFonts w:ascii="Museo Sans 300" w:hAnsi="Museo Sans 300"/>
        </w:rPr>
        <w:t xml:space="preserve"> comprobación de sobrevivencia </w:t>
      </w:r>
      <w:r w:rsidR="006F5769" w:rsidRPr="006D00BA">
        <w:rPr>
          <w:rFonts w:ascii="Museo Sans 300" w:hAnsi="Museo Sans 300"/>
        </w:rPr>
        <w:t>de un pensionado calificado con invalidez</w:t>
      </w:r>
      <w:r w:rsidR="00370026" w:rsidRPr="006D00BA">
        <w:rPr>
          <w:rFonts w:ascii="Museo Sans 300" w:hAnsi="Museo Sans 300"/>
        </w:rPr>
        <w:t xml:space="preserve"> total o gran invalidez</w:t>
      </w:r>
      <w:r w:rsidR="001A4D5A" w:rsidRPr="006D00BA">
        <w:rPr>
          <w:rFonts w:ascii="Museo Sans 300" w:hAnsi="Museo Sans 300"/>
        </w:rPr>
        <w:t xml:space="preserve">, </w:t>
      </w:r>
      <w:r w:rsidR="006F5769" w:rsidRPr="006D00BA">
        <w:rPr>
          <w:rFonts w:ascii="Museo Sans 300" w:hAnsi="Museo Sans 300"/>
        </w:rPr>
        <w:t>se realizará por medio de visita domiciliaria</w:t>
      </w:r>
      <w:r w:rsidR="00086193" w:rsidRPr="006D00BA">
        <w:rPr>
          <w:rFonts w:ascii="Museo Sans 300" w:hAnsi="Museo Sans 300"/>
        </w:rPr>
        <w:t xml:space="preserve"> una vez al año</w:t>
      </w:r>
      <w:r w:rsidR="006F5769" w:rsidRPr="006D00BA">
        <w:rPr>
          <w:rFonts w:ascii="Museo Sans 300" w:hAnsi="Museo Sans 300"/>
        </w:rPr>
        <w:t xml:space="preserve"> </w:t>
      </w:r>
      <w:r w:rsidR="00104235" w:rsidRPr="006D00BA">
        <w:rPr>
          <w:rFonts w:ascii="Museo Sans 300" w:hAnsi="Museo Sans 300"/>
        </w:rPr>
        <w:t xml:space="preserve">por parte </w:t>
      </w:r>
      <w:r w:rsidR="006F5769" w:rsidRPr="006D00BA">
        <w:rPr>
          <w:rFonts w:ascii="Museo Sans 300" w:hAnsi="Museo Sans 300"/>
        </w:rPr>
        <w:t>de un profesional del trabajo social nombrado por la AFP</w:t>
      </w:r>
      <w:r w:rsidR="009F5EB9" w:rsidRPr="006D00BA">
        <w:rPr>
          <w:rFonts w:ascii="Museo Sans 300" w:hAnsi="Museo Sans 300"/>
        </w:rPr>
        <w:t>; para los pensionados inválidos parciales podrán acercarse a las agencias de las AFP para hacer efectiva su comprobación de sobrevivencia y en casos que sea requerido por el afiliado, la comprobación podrá ser domiciliada, debiendo realizarse de conformidad a lo establecido en el presente artículo</w:t>
      </w:r>
      <w:r w:rsidR="006F5769" w:rsidRPr="006D00BA">
        <w:rPr>
          <w:rFonts w:ascii="Museo Sans 300" w:hAnsi="Museo Sans 300"/>
        </w:rPr>
        <w:t xml:space="preserve">. </w:t>
      </w:r>
    </w:p>
    <w:p w14:paraId="272B0FE1" w14:textId="77777777" w:rsidR="008065B6" w:rsidRPr="006D00BA" w:rsidRDefault="008065B6" w:rsidP="00CC659C">
      <w:pPr>
        <w:widowControl w:val="0"/>
        <w:tabs>
          <w:tab w:val="left" w:pos="851"/>
        </w:tabs>
        <w:spacing w:after="0" w:line="240" w:lineRule="auto"/>
        <w:jc w:val="both"/>
        <w:outlineLvl w:val="0"/>
        <w:rPr>
          <w:rFonts w:ascii="Museo Sans 300" w:hAnsi="Museo Sans 300"/>
        </w:rPr>
      </w:pPr>
    </w:p>
    <w:p w14:paraId="3A0CEB67" w14:textId="77777777" w:rsidR="008065B6" w:rsidRPr="006D00BA" w:rsidRDefault="008065B6" w:rsidP="00CC659C">
      <w:pPr>
        <w:widowControl w:val="0"/>
        <w:tabs>
          <w:tab w:val="left" w:pos="851"/>
        </w:tabs>
        <w:spacing w:after="0" w:line="240" w:lineRule="auto"/>
        <w:jc w:val="both"/>
        <w:outlineLvl w:val="0"/>
        <w:rPr>
          <w:rFonts w:ascii="Museo Sans 300" w:hAnsi="Museo Sans 300"/>
        </w:rPr>
      </w:pPr>
      <w:r w:rsidRPr="006D00BA">
        <w:rPr>
          <w:rFonts w:ascii="Museo Sans 300" w:hAnsi="Museo Sans 300"/>
        </w:rPr>
        <w:t>En casos debidamente evidenciados donde el acceso físico al afiliado pensionado por invalidez</w:t>
      </w:r>
      <w:r w:rsidR="00C1447A" w:rsidRPr="006D00BA">
        <w:rPr>
          <w:rFonts w:ascii="Museo Sans 300" w:hAnsi="Museo Sans 300"/>
        </w:rPr>
        <w:t xml:space="preserve"> total o gran invalidez</w:t>
      </w:r>
      <w:r w:rsidRPr="006D00BA">
        <w:rPr>
          <w:rFonts w:ascii="Museo Sans 300" w:hAnsi="Museo Sans 300"/>
        </w:rPr>
        <w:t xml:space="preserve"> esté imposibilitado, la AFP podrá </w:t>
      </w:r>
      <w:r w:rsidR="009F5EB9" w:rsidRPr="006D00BA">
        <w:rPr>
          <w:rFonts w:ascii="Museo Sans 300" w:hAnsi="Museo Sans 300"/>
        </w:rPr>
        <w:t xml:space="preserve">alternativamente </w:t>
      </w:r>
      <w:r w:rsidRPr="006D00BA">
        <w:rPr>
          <w:rFonts w:ascii="Museo Sans 300" w:hAnsi="Museo Sans 300"/>
        </w:rPr>
        <w:t>hacer uso de medios electrónicos que permitan comprobar fehacientemente la sobrevivencia del pensionado</w:t>
      </w:r>
      <w:r w:rsidR="00542876" w:rsidRPr="006D00BA">
        <w:rPr>
          <w:rFonts w:ascii="Museo Sans 300" w:hAnsi="Museo Sans 300"/>
        </w:rPr>
        <w:t>, debiendo dejar constancia escrita donde se evidencie que se realizó la comprobación de sobrevivencia por medio de dicho mecanismo</w:t>
      </w:r>
      <w:r w:rsidRPr="006D00BA">
        <w:rPr>
          <w:rFonts w:ascii="Museo Sans 300" w:hAnsi="Museo Sans 300"/>
        </w:rPr>
        <w:t>.</w:t>
      </w:r>
    </w:p>
    <w:p w14:paraId="1CAF9EE5" w14:textId="77777777" w:rsidR="006F5769" w:rsidRPr="006D00BA" w:rsidRDefault="006F5769" w:rsidP="00CC659C">
      <w:pPr>
        <w:widowControl w:val="0"/>
        <w:spacing w:after="0" w:line="240" w:lineRule="auto"/>
        <w:rPr>
          <w:rFonts w:ascii="Museo Sans 300" w:hAnsi="Museo Sans 300"/>
        </w:rPr>
      </w:pPr>
    </w:p>
    <w:p w14:paraId="186F6DD1" w14:textId="77777777" w:rsidR="00BD24FA" w:rsidRPr="006D00BA" w:rsidRDefault="00BD24FA" w:rsidP="00CC659C">
      <w:pPr>
        <w:widowControl w:val="0"/>
        <w:spacing w:after="0" w:line="240" w:lineRule="auto"/>
        <w:jc w:val="both"/>
        <w:rPr>
          <w:rFonts w:ascii="Museo Sans 300" w:hAnsi="Museo Sans 300"/>
        </w:rPr>
      </w:pPr>
      <w:r w:rsidRPr="006D00BA">
        <w:rPr>
          <w:rFonts w:ascii="Museo Sans 300" w:hAnsi="Museo Sans 300"/>
        </w:rPr>
        <w:t>Asimismo, la AFP deberá realizar las erogaciones previsionales con recursos provenientes de la CGS de forma efectiva. No obstante</w:t>
      </w:r>
      <w:r w:rsidR="004B0F55" w:rsidRPr="006D00BA">
        <w:rPr>
          <w:rFonts w:ascii="Museo Sans 300" w:hAnsi="Museo Sans 300"/>
        </w:rPr>
        <w:t>,</w:t>
      </w:r>
      <w:r w:rsidRPr="006D00BA">
        <w:rPr>
          <w:rFonts w:ascii="Museo Sans 300" w:hAnsi="Museo Sans 300"/>
        </w:rPr>
        <w:t xml:space="preserve"> lo establecido en</w:t>
      </w:r>
      <w:r w:rsidR="008B2458" w:rsidRPr="006D00BA">
        <w:rPr>
          <w:rFonts w:ascii="Museo Sans 300" w:hAnsi="Museo Sans 300"/>
        </w:rPr>
        <w:t xml:space="preserve"> el inciso anterior de las presentes Normas,</w:t>
      </w:r>
      <w:r w:rsidRPr="006D00BA">
        <w:rPr>
          <w:rFonts w:ascii="Museo Sans 300" w:hAnsi="Museo Sans 300"/>
        </w:rPr>
        <w:t xml:space="preserve"> cuando la prestación sea con cargo a la CGS, la comprobación de la sobrevivencia por invalidez deberá realizarse al menos dos veces al año a través de los mecanismos que permitan comprobar que el afiliado inválido se encuentra con vida.</w:t>
      </w:r>
    </w:p>
    <w:p w14:paraId="05D4AE5D" w14:textId="77777777" w:rsidR="00BD24FA" w:rsidRPr="006D00BA" w:rsidRDefault="00BD24FA" w:rsidP="00CC659C">
      <w:pPr>
        <w:widowControl w:val="0"/>
        <w:spacing w:after="0" w:line="240" w:lineRule="auto"/>
        <w:rPr>
          <w:rFonts w:ascii="Museo Sans 300" w:hAnsi="Museo Sans 300"/>
        </w:rPr>
      </w:pPr>
    </w:p>
    <w:p w14:paraId="4B31EB8B" w14:textId="77777777" w:rsidR="006F5769" w:rsidRPr="006D00BA" w:rsidRDefault="006F5769"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6D00BA">
        <w:rPr>
          <w:rFonts w:ascii="Museo Sans 300" w:hAnsi="Museo Sans 300"/>
        </w:rPr>
        <w:t xml:space="preserve">El formato del formulario </w:t>
      </w:r>
      <w:r w:rsidR="00C3460B" w:rsidRPr="006D00BA">
        <w:rPr>
          <w:rFonts w:ascii="Museo Sans 300" w:hAnsi="Museo Sans 300"/>
        </w:rPr>
        <w:t xml:space="preserve">de comprobación de sobrevivencia a pensionados por invalidez, </w:t>
      </w:r>
      <w:r w:rsidRPr="006D00BA">
        <w:rPr>
          <w:rFonts w:ascii="Museo Sans 300" w:hAnsi="Museo Sans 300"/>
        </w:rPr>
        <w:t>queda a discreción de la AFP, sin embargo, deberá contener, como mínimo la información siguiente:</w:t>
      </w:r>
    </w:p>
    <w:p w14:paraId="55261175" w14:textId="77777777" w:rsidR="006F5769" w:rsidRPr="006D00BA" w:rsidRDefault="006F5769" w:rsidP="00CC659C">
      <w:pPr>
        <w:widowControl w:val="0"/>
        <w:numPr>
          <w:ilvl w:val="0"/>
          <w:numId w:val="6"/>
        </w:numPr>
        <w:tabs>
          <w:tab w:val="num" w:pos="0"/>
        </w:tabs>
        <w:spacing w:after="0" w:line="240" w:lineRule="auto"/>
        <w:ind w:left="425" w:hanging="425"/>
        <w:jc w:val="both"/>
        <w:rPr>
          <w:rFonts w:ascii="Museo Sans 300" w:hAnsi="Museo Sans 300"/>
        </w:rPr>
      </w:pPr>
      <w:r w:rsidRPr="006D00BA">
        <w:rPr>
          <w:rFonts w:ascii="Museo Sans 300" w:hAnsi="Museo Sans 300"/>
        </w:rPr>
        <w:t xml:space="preserve">Nombre del afiliado pensionado por invalidez; </w:t>
      </w:r>
    </w:p>
    <w:p w14:paraId="307886CD" w14:textId="77777777" w:rsidR="006F5769" w:rsidRPr="006D00BA" w:rsidRDefault="006F5769" w:rsidP="00CC659C">
      <w:pPr>
        <w:widowControl w:val="0"/>
        <w:numPr>
          <w:ilvl w:val="0"/>
          <w:numId w:val="6"/>
        </w:numPr>
        <w:tabs>
          <w:tab w:val="num" w:pos="0"/>
        </w:tabs>
        <w:spacing w:after="0" w:line="240" w:lineRule="auto"/>
        <w:ind w:left="425" w:hanging="425"/>
        <w:jc w:val="both"/>
        <w:rPr>
          <w:rFonts w:ascii="Museo Sans 300" w:hAnsi="Museo Sans 300"/>
        </w:rPr>
      </w:pPr>
      <w:r w:rsidRPr="006D00BA">
        <w:rPr>
          <w:rFonts w:ascii="Museo Sans 300" w:hAnsi="Museo Sans 300"/>
        </w:rPr>
        <w:t xml:space="preserve">Tipo de pensión; </w:t>
      </w:r>
    </w:p>
    <w:p w14:paraId="1AD84363" w14:textId="77777777" w:rsidR="006F5769" w:rsidRPr="006D00BA" w:rsidRDefault="006F5769" w:rsidP="00CC659C">
      <w:pPr>
        <w:widowControl w:val="0"/>
        <w:numPr>
          <w:ilvl w:val="0"/>
          <w:numId w:val="6"/>
        </w:numPr>
        <w:tabs>
          <w:tab w:val="num" w:pos="0"/>
        </w:tabs>
        <w:spacing w:after="120" w:line="240" w:lineRule="auto"/>
        <w:ind w:left="425" w:hanging="425"/>
        <w:jc w:val="both"/>
        <w:rPr>
          <w:rFonts w:ascii="Museo Sans 300" w:hAnsi="Museo Sans 300"/>
        </w:rPr>
      </w:pPr>
      <w:r w:rsidRPr="006D00BA">
        <w:rPr>
          <w:rFonts w:ascii="Museo Sans 300" w:hAnsi="Museo Sans 300"/>
        </w:rPr>
        <w:t xml:space="preserve">Datos Personales: </w:t>
      </w:r>
    </w:p>
    <w:p w14:paraId="759DE96E" w14:textId="77777777" w:rsidR="006F5769" w:rsidRPr="006D00BA" w:rsidRDefault="006F5769" w:rsidP="00CC659C">
      <w:pPr>
        <w:widowControl w:val="0"/>
        <w:numPr>
          <w:ilvl w:val="0"/>
          <w:numId w:val="7"/>
        </w:numPr>
        <w:spacing w:after="0" w:line="240" w:lineRule="auto"/>
        <w:ind w:left="993" w:hanging="284"/>
        <w:jc w:val="both"/>
        <w:rPr>
          <w:rFonts w:ascii="Museo Sans 300" w:hAnsi="Museo Sans 300"/>
        </w:rPr>
      </w:pPr>
      <w:r w:rsidRPr="006D00BA">
        <w:rPr>
          <w:rFonts w:ascii="Museo Sans 300" w:hAnsi="Museo Sans 300"/>
        </w:rPr>
        <w:t>Tipo y número de documento de identidad; y</w:t>
      </w:r>
    </w:p>
    <w:p w14:paraId="46111134" w14:textId="77777777" w:rsidR="006F5769" w:rsidRPr="006D00BA" w:rsidRDefault="006F5769" w:rsidP="00CC659C">
      <w:pPr>
        <w:widowControl w:val="0"/>
        <w:numPr>
          <w:ilvl w:val="0"/>
          <w:numId w:val="7"/>
        </w:numPr>
        <w:spacing w:after="0" w:line="240" w:lineRule="auto"/>
        <w:ind w:left="993" w:hanging="284"/>
        <w:jc w:val="both"/>
        <w:rPr>
          <w:rFonts w:ascii="Museo Sans 300" w:hAnsi="Museo Sans 300"/>
        </w:rPr>
      </w:pPr>
      <w:r w:rsidRPr="006D00BA">
        <w:rPr>
          <w:rFonts w:ascii="Museo Sans 300" w:hAnsi="Museo Sans 300"/>
        </w:rPr>
        <w:t>Dirección y teléfono particular.</w:t>
      </w:r>
    </w:p>
    <w:p w14:paraId="17CDD5A1" w14:textId="77777777" w:rsidR="006F5769" w:rsidRPr="006D00BA" w:rsidRDefault="006F5769" w:rsidP="00CC659C">
      <w:pPr>
        <w:widowControl w:val="0"/>
        <w:numPr>
          <w:ilvl w:val="0"/>
          <w:numId w:val="6"/>
        </w:numPr>
        <w:tabs>
          <w:tab w:val="num" w:pos="426"/>
        </w:tabs>
        <w:spacing w:after="120" w:line="240" w:lineRule="auto"/>
        <w:ind w:left="425" w:hanging="425"/>
        <w:jc w:val="both"/>
        <w:rPr>
          <w:rFonts w:ascii="Museo Sans 300" w:hAnsi="Museo Sans 300"/>
        </w:rPr>
      </w:pPr>
      <w:r w:rsidRPr="006D00BA">
        <w:rPr>
          <w:rFonts w:ascii="Museo Sans 300" w:hAnsi="Museo Sans 300"/>
        </w:rPr>
        <w:t xml:space="preserve">Información del apoderado o representante legal, si fuere el caso: </w:t>
      </w:r>
    </w:p>
    <w:p w14:paraId="4E893DE1" w14:textId="77777777" w:rsidR="006F5769" w:rsidRPr="006D00BA" w:rsidRDefault="006F5769" w:rsidP="00CC659C">
      <w:pPr>
        <w:widowControl w:val="0"/>
        <w:numPr>
          <w:ilvl w:val="0"/>
          <w:numId w:val="8"/>
        </w:numPr>
        <w:spacing w:after="0" w:line="240" w:lineRule="auto"/>
        <w:ind w:left="993" w:hanging="284"/>
        <w:jc w:val="both"/>
        <w:rPr>
          <w:rFonts w:ascii="Museo Sans 300" w:hAnsi="Museo Sans 300"/>
        </w:rPr>
      </w:pPr>
      <w:r w:rsidRPr="006D00BA">
        <w:rPr>
          <w:rFonts w:ascii="Museo Sans 300" w:hAnsi="Museo Sans 300"/>
        </w:rPr>
        <w:t>Nombre del apoderado o representante;</w:t>
      </w:r>
    </w:p>
    <w:p w14:paraId="0217CA04" w14:textId="77777777" w:rsidR="006F5769" w:rsidRPr="006D00BA" w:rsidRDefault="006F5769" w:rsidP="00CC659C">
      <w:pPr>
        <w:widowControl w:val="0"/>
        <w:numPr>
          <w:ilvl w:val="0"/>
          <w:numId w:val="8"/>
        </w:numPr>
        <w:spacing w:after="0" w:line="240" w:lineRule="auto"/>
        <w:ind w:left="993" w:hanging="284"/>
        <w:jc w:val="both"/>
        <w:rPr>
          <w:rFonts w:ascii="Museo Sans 300" w:hAnsi="Museo Sans 300"/>
        </w:rPr>
      </w:pPr>
      <w:r w:rsidRPr="006D00BA">
        <w:rPr>
          <w:rFonts w:ascii="Museo Sans 300" w:hAnsi="Museo Sans 300"/>
        </w:rPr>
        <w:t>Nombre y número de documento de identidad personal;</w:t>
      </w:r>
    </w:p>
    <w:p w14:paraId="65ADB6CB" w14:textId="77777777" w:rsidR="006F5769" w:rsidRPr="006D00BA" w:rsidRDefault="006F5769" w:rsidP="00CC659C">
      <w:pPr>
        <w:widowControl w:val="0"/>
        <w:numPr>
          <w:ilvl w:val="0"/>
          <w:numId w:val="8"/>
        </w:numPr>
        <w:spacing w:after="0" w:line="240" w:lineRule="auto"/>
        <w:ind w:left="993" w:hanging="284"/>
        <w:jc w:val="both"/>
        <w:rPr>
          <w:rFonts w:ascii="Museo Sans 300" w:hAnsi="Museo Sans 300"/>
        </w:rPr>
      </w:pPr>
      <w:r w:rsidRPr="006D00BA">
        <w:rPr>
          <w:rFonts w:ascii="Museo Sans 300" w:hAnsi="Museo Sans 300"/>
        </w:rPr>
        <w:t>Dirección y teléfono; y</w:t>
      </w:r>
    </w:p>
    <w:p w14:paraId="544A848E" w14:textId="77777777" w:rsidR="006F5769" w:rsidRPr="006D00BA" w:rsidRDefault="006F5769" w:rsidP="00CC659C">
      <w:pPr>
        <w:widowControl w:val="0"/>
        <w:numPr>
          <w:ilvl w:val="0"/>
          <w:numId w:val="8"/>
        </w:numPr>
        <w:spacing w:after="0" w:line="240" w:lineRule="auto"/>
        <w:ind w:left="993" w:hanging="284"/>
        <w:jc w:val="both"/>
        <w:rPr>
          <w:rFonts w:ascii="Museo Sans 300" w:hAnsi="Museo Sans 300"/>
        </w:rPr>
      </w:pPr>
      <w:r w:rsidRPr="006D00BA">
        <w:rPr>
          <w:rFonts w:ascii="Museo Sans 300" w:hAnsi="Museo Sans 300"/>
        </w:rPr>
        <w:t>Información relacionada con la escritura pública, tales como: número de escritura, número de protocolo y nombre del notario.</w:t>
      </w:r>
    </w:p>
    <w:p w14:paraId="49CC2143" w14:textId="77777777" w:rsidR="006F5769" w:rsidRPr="006D00BA" w:rsidRDefault="006F5769" w:rsidP="00CC659C">
      <w:pPr>
        <w:widowControl w:val="0"/>
        <w:numPr>
          <w:ilvl w:val="0"/>
          <w:numId w:val="6"/>
        </w:numPr>
        <w:tabs>
          <w:tab w:val="num" w:pos="426"/>
        </w:tabs>
        <w:spacing w:after="120" w:line="240" w:lineRule="auto"/>
        <w:ind w:left="426" w:hanging="426"/>
        <w:jc w:val="both"/>
        <w:rPr>
          <w:rFonts w:ascii="Museo Sans 300" w:hAnsi="Museo Sans 300"/>
        </w:rPr>
      </w:pPr>
      <w:r w:rsidRPr="006D00BA">
        <w:rPr>
          <w:rFonts w:ascii="Museo Sans 300" w:hAnsi="Museo Sans 300"/>
        </w:rPr>
        <w:t>Nombres y Firmas:</w:t>
      </w:r>
    </w:p>
    <w:p w14:paraId="3724F3D6" w14:textId="77777777" w:rsidR="006F5769" w:rsidRPr="006D00BA" w:rsidRDefault="006F5769" w:rsidP="00CC659C">
      <w:pPr>
        <w:widowControl w:val="0"/>
        <w:numPr>
          <w:ilvl w:val="0"/>
          <w:numId w:val="9"/>
        </w:numPr>
        <w:tabs>
          <w:tab w:val="num" w:pos="426"/>
        </w:tabs>
        <w:spacing w:after="0" w:line="240" w:lineRule="auto"/>
        <w:ind w:left="993" w:hanging="284"/>
        <w:jc w:val="both"/>
        <w:rPr>
          <w:rFonts w:ascii="Museo Sans 300" w:hAnsi="Museo Sans 300"/>
        </w:rPr>
      </w:pPr>
      <w:r w:rsidRPr="006D00BA">
        <w:rPr>
          <w:rFonts w:ascii="Museo Sans 300" w:hAnsi="Museo Sans 300"/>
        </w:rPr>
        <w:t xml:space="preserve">De la persona que </w:t>
      </w:r>
      <w:r w:rsidR="00244EC6" w:rsidRPr="006D00BA">
        <w:rPr>
          <w:rFonts w:ascii="Museo Sans 300" w:hAnsi="Museo Sans 300"/>
        </w:rPr>
        <w:t>realiza la visita domiciliaria</w:t>
      </w:r>
      <w:r w:rsidRPr="006D00BA">
        <w:rPr>
          <w:rFonts w:ascii="Museo Sans 300" w:hAnsi="Museo Sans 300"/>
        </w:rPr>
        <w:t>, nombrada o autorizada por la AFP;</w:t>
      </w:r>
    </w:p>
    <w:p w14:paraId="1FAB332F" w14:textId="77777777" w:rsidR="006F5769" w:rsidRPr="006D00BA" w:rsidRDefault="006F5769" w:rsidP="00CC659C">
      <w:pPr>
        <w:widowControl w:val="0"/>
        <w:numPr>
          <w:ilvl w:val="0"/>
          <w:numId w:val="9"/>
        </w:numPr>
        <w:tabs>
          <w:tab w:val="num" w:pos="426"/>
        </w:tabs>
        <w:spacing w:after="0" w:line="240" w:lineRule="auto"/>
        <w:ind w:left="993" w:hanging="284"/>
        <w:jc w:val="both"/>
        <w:rPr>
          <w:rFonts w:ascii="Museo Sans 300" w:hAnsi="Museo Sans 300"/>
        </w:rPr>
      </w:pPr>
      <w:r w:rsidRPr="006D00BA">
        <w:rPr>
          <w:rFonts w:ascii="Museo Sans 300" w:hAnsi="Museo Sans 300"/>
        </w:rPr>
        <w:t>Nombre y firma del afiliado pensionado por invalidez</w:t>
      </w:r>
      <w:r w:rsidR="00516DC7" w:rsidRPr="006D00BA">
        <w:rPr>
          <w:rFonts w:ascii="Museo Sans 300" w:hAnsi="Museo Sans 300"/>
        </w:rPr>
        <w:t>.</w:t>
      </w:r>
      <w:r w:rsidRPr="006D00BA">
        <w:rPr>
          <w:rFonts w:ascii="Museo Sans 300" w:hAnsi="Museo Sans 300"/>
        </w:rPr>
        <w:t xml:space="preserve"> </w:t>
      </w:r>
      <w:r w:rsidR="00516DC7" w:rsidRPr="006D00BA">
        <w:rPr>
          <w:rFonts w:ascii="Museo Sans 300" w:hAnsi="Museo Sans 300"/>
        </w:rPr>
        <w:t>S</w:t>
      </w:r>
      <w:r w:rsidRPr="006D00BA">
        <w:rPr>
          <w:rFonts w:ascii="Museo Sans 300" w:hAnsi="Museo Sans 300"/>
        </w:rPr>
        <w:t xml:space="preserve">i </w:t>
      </w:r>
      <w:r w:rsidR="00516DC7" w:rsidRPr="006D00BA">
        <w:rPr>
          <w:rFonts w:ascii="Museo Sans 300" w:hAnsi="Museo Sans 300"/>
        </w:rPr>
        <w:t xml:space="preserve">el afiliado </w:t>
      </w:r>
      <w:r w:rsidRPr="006D00BA">
        <w:rPr>
          <w:rFonts w:ascii="Museo Sans 300" w:hAnsi="Museo Sans 300"/>
        </w:rPr>
        <w:t>no sabe firmar, la huella digital;</w:t>
      </w:r>
      <w:r w:rsidR="003004CC" w:rsidRPr="006D00BA">
        <w:rPr>
          <w:rFonts w:ascii="Museo Sans 300" w:hAnsi="Museo Sans 300"/>
        </w:rPr>
        <w:t xml:space="preserve"> en caso que al afiliado pensionado se le imposibilite cumplir con lo anterior, se solicitará n</w:t>
      </w:r>
      <w:r w:rsidRPr="006D00BA">
        <w:rPr>
          <w:rFonts w:ascii="Museo Sans 300" w:hAnsi="Museo Sans 300"/>
        </w:rPr>
        <w:t xml:space="preserve">ombre, firma y documento de identidad </w:t>
      </w:r>
      <w:r w:rsidR="003004CC" w:rsidRPr="006D00BA">
        <w:rPr>
          <w:rFonts w:ascii="Museo Sans 300" w:hAnsi="Museo Sans 300"/>
        </w:rPr>
        <w:t>de la persona que firma a ruego</w:t>
      </w:r>
      <w:r w:rsidRPr="006D00BA">
        <w:rPr>
          <w:rFonts w:ascii="Museo Sans 300" w:hAnsi="Museo Sans 300"/>
        </w:rPr>
        <w:t>; y</w:t>
      </w:r>
    </w:p>
    <w:p w14:paraId="2FF593FD" w14:textId="51559B9F" w:rsidR="006F5769" w:rsidRDefault="006F5769" w:rsidP="007057C6">
      <w:pPr>
        <w:widowControl w:val="0"/>
        <w:numPr>
          <w:ilvl w:val="0"/>
          <w:numId w:val="9"/>
        </w:numPr>
        <w:tabs>
          <w:tab w:val="num" w:pos="993"/>
        </w:tabs>
        <w:spacing w:after="0" w:line="240" w:lineRule="auto"/>
        <w:ind w:left="993" w:hanging="284"/>
        <w:jc w:val="both"/>
        <w:rPr>
          <w:rFonts w:ascii="Museo Sans 300" w:hAnsi="Museo Sans 300"/>
        </w:rPr>
      </w:pPr>
      <w:r w:rsidRPr="006D00BA">
        <w:rPr>
          <w:rFonts w:ascii="Museo Sans 300" w:hAnsi="Museo Sans 300"/>
        </w:rPr>
        <w:t xml:space="preserve">Nombre y firma del representante legal o apoderado, si fuere el caso. </w:t>
      </w:r>
    </w:p>
    <w:p w14:paraId="490F8CF8" w14:textId="77777777" w:rsidR="0069347C" w:rsidRPr="007057C6" w:rsidRDefault="0069347C" w:rsidP="0069347C">
      <w:pPr>
        <w:widowControl w:val="0"/>
        <w:spacing w:after="0" w:line="240" w:lineRule="auto"/>
        <w:ind w:left="993"/>
        <w:jc w:val="both"/>
        <w:rPr>
          <w:rFonts w:ascii="Museo Sans 300" w:hAnsi="Museo Sans 300"/>
        </w:rPr>
      </w:pPr>
    </w:p>
    <w:p w14:paraId="7B3B2221" w14:textId="77777777" w:rsidR="006F5769" w:rsidRPr="006D00BA"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 xml:space="preserve">La AFP podrá llevar un control de la sobrevivencia de </w:t>
      </w:r>
      <w:r w:rsidR="007C1DD1" w:rsidRPr="006D00BA">
        <w:rPr>
          <w:rFonts w:ascii="Museo Sans 300" w:hAnsi="Museo Sans 300"/>
        </w:rPr>
        <w:t xml:space="preserve">los </w:t>
      </w:r>
      <w:r w:rsidRPr="006D00BA">
        <w:rPr>
          <w:rFonts w:ascii="Museo Sans 300" w:hAnsi="Museo Sans 300"/>
        </w:rPr>
        <w:t xml:space="preserve">afiliados pensionados por invalidez, residentes en El Salvador y en el extranjero, a través de un equipo biométrico, para que, de forma expedita y segura puedan realizar una efectiva revisión de la sobrevivencia de estos y que permita dar continuidad a los pagos realizados a través de </w:t>
      </w:r>
      <w:r w:rsidR="00515F7F" w:rsidRPr="006D00BA">
        <w:rPr>
          <w:rFonts w:ascii="Museo Sans 300" w:hAnsi="Museo Sans 300"/>
        </w:rPr>
        <w:t>e</w:t>
      </w:r>
      <w:r w:rsidRPr="006D00BA">
        <w:rPr>
          <w:rFonts w:ascii="Museo Sans 300" w:hAnsi="Museo Sans 300"/>
        </w:rPr>
        <w:t>stas, de los beneficios otorgados por el SAP.</w:t>
      </w:r>
    </w:p>
    <w:p w14:paraId="2699484C" w14:textId="77777777" w:rsidR="006F5769" w:rsidRPr="006D00BA" w:rsidRDefault="006F5769" w:rsidP="00CC659C">
      <w:pPr>
        <w:widowControl w:val="0"/>
        <w:spacing w:after="0" w:line="240" w:lineRule="auto"/>
        <w:ind w:left="426"/>
        <w:jc w:val="both"/>
        <w:rPr>
          <w:rFonts w:ascii="Museo Sans 300" w:hAnsi="Museo Sans 300"/>
        </w:rPr>
      </w:pPr>
    </w:p>
    <w:p w14:paraId="61774C45" w14:textId="77777777" w:rsidR="006F5769" w:rsidRPr="006D00BA" w:rsidRDefault="006F5769" w:rsidP="00CC659C">
      <w:pPr>
        <w:widowControl w:val="0"/>
        <w:spacing w:after="0" w:line="240" w:lineRule="auto"/>
        <w:jc w:val="both"/>
        <w:rPr>
          <w:rFonts w:ascii="Museo Sans 300" w:hAnsi="Museo Sans 300"/>
        </w:rPr>
      </w:pPr>
      <w:r w:rsidRPr="006D00BA">
        <w:rPr>
          <w:rFonts w:ascii="Museo Sans 300" w:hAnsi="Museo Sans 300"/>
        </w:rPr>
        <w:t xml:space="preserve">La AFP será responsable de la implementación, operación, divulgación y verificación del correcto funcionamiento de la herramienta, cerciorándose que los afiliados pensionados por invalidez conozcan el método y la forma de demostrar su sobrevivencia, así como la codificación de los mismos.  </w:t>
      </w:r>
    </w:p>
    <w:p w14:paraId="38B5E9E7" w14:textId="77777777" w:rsidR="006F5769" w:rsidRPr="006D00BA" w:rsidRDefault="006F5769" w:rsidP="00CC659C">
      <w:pPr>
        <w:widowControl w:val="0"/>
        <w:spacing w:after="0" w:line="240" w:lineRule="auto"/>
        <w:ind w:left="426"/>
        <w:jc w:val="both"/>
        <w:rPr>
          <w:rFonts w:ascii="Museo Sans 300" w:hAnsi="Museo Sans 300"/>
        </w:rPr>
      </w:pPr>
    </w:p>
    <w:p w14:paraId="35DB1FE8" w14:textId="77777777" w:rsidR="006F5769" w:rsidRPr="006D00BA" w:rsidRDefault="006F5769" w:rsidP="00CC659C">
      <w:pPr>
        <w:widowControl w:val="0"/>
        <w:spacing w:after="0" w:line="240" w:lineRule="auto"/>
        <w:jc w:val="both"/>
        <w:rPr>
          <w:rFonts w:ascii="Museo Sans 300" w:hAnsi="Museo Sans 300"/>
        </w:rPr>
      </w:pPr>
      <w:r w:rsidRPr="006D00BA">
        <w:rPr>
          <w:rFonts w:ascii="Museo Sans 300" w:hAnsi="Museo Sans 300"/>
        </w:rPr>
        <w:t>La AFP deberá colocar los aparatos en lugares accesibles para los usuarios e implementar todos aquellos controles encaminados a evitar cualquier tipo de fraude que involucre un uso inadecuado del mecanismo de control.</w:t>
      </w:r>
    </w:p>
    <w:p w14:paraId="3263CAB8" w14:textId="77777777" w:rsidR="000B52F7" w:rsidRPr="006D00BA" w:rsidRDefault="000B52F7" w:rsidP="00CC659C">
      <w:pPr>
        <w:widowControl w:val="0"/>
        <w:spacing w:after="0" w:line="240" w:lineRule="auto"/>
        <w:jc w:val="both"/>
        <w:rPr>
          <w:rFonts w:ascii="Museo Sans 300" w:hAnsi="Museo Sans 300"/>
        </w:rPr>
      </w:pPr>
    </w:p>
    <w:p w14:paraId="3964BA9A" w14:textId="169F2998" w:rsidR="00B350F2" w:rsidRPr="006D00BA" w:rsidRDefault="00194228" w:rsidP="00CC659C">
      <w:pPr>
        <w:widowControl w:val="0"/>
        <w:spacing w:after="0" w:line="240" w:lineRule="auto"/>
        <w:jc w:val="both"/>
        <w:rPr>
          <w:rFonts w:ascii="Museo Sans 300" w:hAnsi="Museo Sans 300"/>
        </w:rPr>
      </w:pPr>
      <w:bookmarkStart w:id="2" w:name="_Hlk53063574"/>
      <w:r w:rsidRPr="006D00BA">
        <w:rPr>
          <w:rFonts w:ascii="Museo Sans 300" w:hAnsi="Museo Sans 300"/>
          <w:b/>
        </w:rPr>
        <w:t xml:space="preserve">Pensionados calificados con </w:t>
      </w:r>
      <w:r w:rsidR="00515F7F" w:rsidRPr="006D00BA">
        <w:rPr>
          <w:rFonts w:ascii="Museo Sans 300" w:hAnsi="Museo Sans 300"/>
          <w:b/>
        </w:rPr>
        <w:t>i</w:t>
      </w:r>
      <w:r w:rsidRPr="006D00BA">
        <w:rPr>
          <w:rFonts w:ascii="Museo Sans 300" w:hAnsi="Museo Sans 300"/>
          <w:b/>
        </w:rPr>
        <w:t>nvalidez r</w:t>
      </w:r>
      <w:r w:rsidR="00B350F2" w:rsidRPr="006D00BA">
        <w:rPr>
          <w:rFonts w:ascii="Museo Sans 300" w:hAnsi="Museo Sans 300"/>
          <w:b/>
        </w:rPr>
        <w:t>esidentes en el extranjero</w:t>
      </w:r>
    </w:p>
    <w:p w14:paraId="50E47393" w14:textId="13071336" w:rsidR="00680F5F" w:rsidRPr="006D00BA" w:rsidRDefault="00680F5F" w:rsidP="00680F5F">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6D00BA">
        <w:rPr>
          <w:rFonts w:ascii="Museo Sans 300" w:hAnsi="Museo Sans 300"/>
        </w:rPr>
        <w:t xml:space="preserve">Para la comprobación de sobrevivencia de </w:t>
      </w:r>
      <w:r w:rsidR="00036CC8" w:rsidRPr="006D00BA">
        <w:rPr>
          <w:rFonts w:ascii="Museo Sans 300" w:hAnsi="Museo Sans 300"/>
        </w:rPr>
        <w:t>pensionados o afiliados</w:t>
      </w:r>
      <w:r w:rsidRPr="006D00BA">
        <w:rPr>
          <w:rFonts w:ascii="Museo Sans 300" w:hAnsi="Museo Sans 300"/>
        </w:rPr>
        <w:t xml:space="preserve"> residentes en el extranjero, </w:t>
      </w:r>
      <w:r w:rsidR="00BD0504" w:rsidRPr="006D00BA">
        <w:rPr>
          <w:rFonts w:ascii="Museo Sans 300" w:hAnsi="Museo Sans 300"/>
        </w:rPr>
        <w:t>se podrán realizar cualquiera de las formas siguientes</w:t>
      </w:r>
      <w:r w:rsidRPr="006D00BA">
        <w:rPr>
          <w:rFonts w:ascii="Museo Sans 300" w:hAnsi="Museo Sans 300"/>
        </w:rPr>
        <w:t>:</w:t>
      </w:r>
      <w:r w:rsidR="00247E2D" w:rsidRPr="006D00BA">
        <w:rPr>
          <w:rFonts w:ascii="Museo Sans 300" w:hAnsi="Museo Sans 300"/>
        </w:rPr>
        <w:t xml:space="preserve"> (3)</w:t>
      </w:r>
    </w:p>
    <w:p w14:paraId="6842C17D" w14:textId="466DBE36" w:rsidR="007462B1" w:rsidRPr="00521E23" w:rsidRDefault="000436E4" w:rsidP="007462B1">
      <w:pPr>
        <w:pStyle w:val="Prrafodelista"/>
        <w:numPr>
          <w:ilvl w:val="0"/>
          <w:numId w:val="31"/>
        </w:numPr>
        <w:spacing w:after="200" w:line="240" w:lineRule="auto"/>
        <w:ind w:left="425" w:hanging="425"/>
        <w:jc w:val="both"/>
        <w:rPr>
          <w:rFonts w:ascii="Museo Sans 300" w:eastAsia="Times New Roman" w:hAnsi="Museo Sans 300"/>
        </w:rPr>
      </w:pPr>
      <w:bookmarkStart w:id="3" w:name="_Hlk53048550"/>
      <w:bookmarkStart w:id="4" w:name="_Hlk53063609"/>
      <w:r>
        <w:rPr>
          <w:rFonts w:ascii="Museo Sans 300" w:hAnsi="Museo Sans 300"/>
        </w:rPr>
        <w:t>E</w:t>
      </w:r>
      <w:r w:rsidR="00036CC8" w:rsidRPr="00521E23">
        <w:rPr>
          <w:rFonts w:ascii="Museo Sans 300" w:hAnsi="Museo Sans 300"/>
        </w:rPr>
        <w:t>l pensionado o afiliado</w:t>
      </w:r>
      <w:r w:rsidR="00680F5F" w:rsidRPr="00521E23">
        <w:rPr>
          <w:rFonts w:ascii="Museo Sans 300" w:hAnsi="Museo Sans 300"/>
        </w:rPr>
        <w:t xml:space="preserve"> residente </w:t>
      </w:r>
      <w:r w:rsidR="00481547">
        <w:rPr>
          <w:rFonts w:ascii="Museo Sans 300" w:hAnsi="Museo Sans 300"/>
        </w:rPr>
        <w:t>en el extranjero</w:t>
      </w:r>
      <w:r w:rsidR="00680F5F" w:rsidRPr="00521E23">
        <w:rPr>
          <w:rFonts w:ascii="Museo Sans 300" w:hAnsi="Museo Sans 300"/>
        </w:rPr>
        <w:t xml:space="preserve"> deberá presentarse ante la Oficina del Consulado Salvadoreño</w:t>
      </w:r>
      <w:bookmarkEnd w:id="3"/>
      <w:r w:rsidR="007462B1" w:rsidRPr="00521E23">
        <w:rPr>
          <w:rFonts w:ascii="Museo Sans 300" w:hAnsi="Museo Sans 300"/>
        </w:rPr>
        <w:t xml:space="preserve">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w:t>
      </w:r>
      <w:r w:rsidR="00997D5A">
        <w:rPr>
          <w:rFonts w:ascii="Museo Sans 300" w:hAnsi="Museo Sans 300"/>
        </w:rPr>
        <w:t xml:space="preserve">; </w:t>
      </w:r>
      <w:r w:rsidR="00CE616D">
        <w:rPr>
          <w:rFonts w:ascii="Museo Sans 300" w:hAnsi="Museo Sans 300"/>
        </w:rPr>
        <w:t>o</w:t>
      </w:r>
      <w:r w:rsidR="007462B1" w:rsidRPr="00521E23">
        <w:rPr>
          <w:rFonts w:ascii="Museo Sans 300" w:hAnsi="Museo Sans 300"/>
        </w:rPr>
        <w:t xml:space="preserve"> (3)</w:t>
      </w:r>
    </w:p>
    <w:p w14:paraId="1C451185" w14:textId="060405B0" w:rsidR="00680F5F" w:rsidRPr="00521E23" w:rsidRDefault="007462B1" w:rsidP="007462B1">
      <w:pPr>
        <w:pStyle w:val="Prrafodelista"/>
        <w:numPr>
          <w:ilvl w:val="0"/>
          <w:numId w:val="10"/>
        </w:numPr>
        <w:spacing w:after="200" w:line="240" w:lineRule="auto"/>
        <w:ind w:left="425" w:hanging="425"/>
        <w:jc w:val="both"/>
        <w:rPr>
          <w:rFonts w:ascii="Museo Sans 300" w:hAnsi="Museo Sans 300"/>
        </w:rPr>
      </w:pPr>
      <w:r w:rsidRPr="00521E23">
        <w:rPr>
          <w:rFonts w:ascii="Museo Sans 300" w:hAnsi="Museo Sans 300"/>
        </w:rPr>
        <w:t>E</w:t>
      </w:r>
      <w:r w:rsidR="00680F5F" w:rsidRPr="00521E23">
        <w:rPr>
          <w:rFonts w:ascii="Museo Sans 300" w:hAnsi="Museo Sans 300"/>
        </w:rPr>
        <w:t xml:space="preserve">l </w:t>
      </w:r>
      <w:r w:rsidR="00B56026" w:rsidRPr="00521E23">
        <w:rPr>
          <w:rFonts w:ascii="Museo Sans 300" w:hAnsi="Museo Sans 300"/>
        </w:rPr>
        <w:t>pensionado o afiliado</w:t>
      </w:r>
      <w:r w:rsidR="00C45780" w:rsidRPr="00521E23">
        <w:rPr>
          <w:rFonts w:ascii="Museo Sans 300" w:hAnsi="Museo Sans 300"/>
        </w:rPr>
        <w:t xml:space="preserve"> también</w:t>
      </w:r>
      <w:r w:rsidR="00680F5F" w:rsidRPr="00521E23">
        <w:rPr>
          <w:rFonts w:ascii="Museo Sans 300" w:hAnsi="Museo Sans 300"/>
        </w:rPr>
        <w:t xml:space="preserve"> podrá comprobar su sobrevivencia a través de la declaración jurada, </w:t>
      </w:r>
      <w:r w:rsidR="00C45780" w:rsidRPr="00521E23">
        <w:rPr>
          <w:rFonts w:ascii="Museo Sans 300" w:hAnsi="Museo Sans 300"/>
        </w:rPr>
        <w:t>otorgada en el país de residencia</w:t>
      </w:r>
      <w:r w:rsidR="00680F5F" w:rsidRPr="00521E23">
        <w:rPr>
          <w:rFonts w:ascii="Museo Sans 300" w:hAnsi="Museo Sans 300"/>
        </w:rPr>
        <w:t xml:space="preserve"> ante los oficios de un notario público autorizado por la Corte Suprema de Justicia de El Salvador</w:t>
      </w:r>
      <w:r w:rsidR="00997D5A">
        <w:rPr>
          <w:rFonts w:ascii="Museo Sans 300" w:hAnsi="Museo Sans 300"/>
        </w:rPr>
        <w:t>.</w:t>
      </w:r>
      <w:r w:rsidR="00247E2D" w:rsidRPr="00521E23">
        <w:rPr>
          <w:rFonts w:ascii="Museo Sans 300" w:hAnsi="Museo Sans 300"/>
        </w:rPr>
        <w:t xml:space="preserve"> (3)</w:t>
      </w:r>
    </w:p>
    <w:p w14:paraId="782B73F4" w14:textId="300A3BEC" w:rsidR="00BC5B0B" w:rsidRPr="00521E23" w:rsidRDefault="00BC5B0B" w:rsidP="007057C6">
      <w:pPr>
        <w:pStyle w:val="Prrafodelista"/>
        <w:spacing w:after="0" w:line="240" w:lineRule="auto"/>
        <w:ind w:left="425"/>
        <w:jc w:val="both"/>
        <w:rPr>
          <w:rFonts w:ascii="Museo Sans 300" w:hAnsi="Museo Sans 300"/>
        </w:rPr>
      </w:pPr>
    </w:p>
    <w:p w14:paraId="28B2A720" w14:textId="28D03305" w:rsidR="00C45780" w:rsidRDefault="00C45780" w:rsidP="008A6D77">
      <w:pPr>
        <w:pStyle w:val="Prrafodelista"/>
        <w:spacing w:after="0" w:line="240" w:lineRule="auto"/>
        <w:ind w:left="425"/>
        <w:contextualSpacing w:val="0"/>
        <w:jc w:val="both"/>
        <w:rPr>
          <w:rFonts w:ascii="Museo Sans 300" w:hAnsi="Museo Sans 300"/>
        </w:rPr>
      </w:pPr>
      <w:r w:rsidRPr="00521E23">
        <w:rPr>
          <w:rFonts w:ascii="Museo Sans 300" w:hAnsi="Museo Sans 300"/>
        </w:rPr>
        <w:t xml:space="preserve">En este caso la declaración jurada podrá realizarse en acta notarial, siempre y cuando cumpla con los requisitos establecidos por la Ley de Notariado de El Salvador. La AFP podrá contratar empresas con el objeto que reciban comprobaciones de sobrevivencias en el extranjero de conformidad a lo establecido en el artículo 39 de la Ley SAP. </w:t>
      </w:r>
      <w:r w:rsidR="00521E23">
        <w:rPr>
          <w:rFonts w:ascii="Museo Sans 300" w:hAnsi="Museo Sans 300"/>
        </w:rPr>
        <w:t>(3)</w:t>
      </w:r>
    </w:p>
    <w:p w14:paraId="564206A7" w14:textId="77777777" w:rsidR="008A6D77" w:rsidRPr="00521E23" w:rsidRDefault="008A6D77" w:rsidP="008A6D77">
      <w:pPr>
        <w:pStyle w:val="Prrafodelista"/>
        <w:spacing w:after="0" w:line="240" w:lineRule="auto"/>
        <w:ind w:left="425"/>
        <w:contextualSpacing w:val="0"/>
        <w:jc w:val="both"/>
        <w:rPr>
          <w:rFonts w:ascii="Museo Sans 300" w:eastAsia="Times New Roman" w:hAnsi="Museo Sans 300"/>
        </w:rPr>
      </w:pPr>
    </w:p>
    <w:p w14:paraId="13A98F0D" w14:textId="0865CC0F" w:rsidR="00C45780" w:rsidRDefault="00C45780" w:rsidP="008A6D77">
      <w:pPr>
        <w:spacing w:after="0" w:line="240" w:lineRule="auto"/>
        <w:jc w:val="both"/>
        <w:rPr>
          <w:rFonts w:ascii="Museo Sans 300" w:hAnsi="Museo Sans 300"/>
        </w:rPr>
      </w:pPr>
      <w:r w:rsidRPr="009D3672">
        <w:rPr>
          <w:rFonts w:ascii="Museo Sans 300" w:hAnsi="Museo Sans 300"/>
        </w:rPr>
        <w:t xml:space="preserve">En ningún momento, un apoderado podrá firmar la comprobación de sobrevivencia del </w:t>
      </w:r>
      <w:r w:rsidR="0039118E" w:rsidRPr="009D3672">
        <w:rPr>
          <w:rFonts w:ascii="Museo Sans 300" w:hAnsi="Museo Sans 300"/>
        </w:rPr>
        <w:t>pensionado</w:t>
      </w:r>
      <w:r w:rsidRPr="009D3672">
        <w:rPr>
          <w:rFonts w:ascii="Museo Sans 300" w:hAnsi="Museo Sans 300"/>
        </w:rPr>
        <w:t xml:space="preserve"> </w:t>
      </w:r>
      <w:r w:rsidR="0039118E" w:rsidRPr="009D3672">
        <w:rPr>
          <w:rFonts w:ascii="Museo Sans 300" w:hAnsi="Museo Sans 300"/>
        </w:rPr>
        <w:t>o afiliado</w:t>
      </w:r>
      <w:r w:rsidR="00F95DAC">
        <w:rPr>
          <w:rFonts w:ascii="Museo Sans 300" w:hAnsi="Museo Sans 300"/>
        </w:rPr>
        <w:t xml:space="preserve"> que representa</w:t>
      </w:r>
      <w:r w:rsidR="0039118E" w:rsidRPr="009D3672">
        <w:rPr>
          <w:rFonts w:ascii="Museo Sans 300" w:hAnsi="Museo Sans 300"/>
        </w:rPr>
        <w:t>.</w:t>
      </w:r>
      <w:r w:rsidR="00521E23" w:rsidRPr="009D3672">
        <w:rPr>
          <w:rFonts w:ascii="Museo Sans 300" w:hAnsi="Museo Sans 300"/>
        </w:rPr>
        <w:t xml:space="preserve"> (3)</w:t>
      </w:r>
      <w:bookmarkEnd w:id="2"/>
      <w:bookmarkEnd w:id="4"/>
    </w:p>
    <w:p w14:paraId="0DC2B0B9" w14:textId="77777777" w:rsidR="008A6D77" w:rsidRPr="00D4005D" w:rsidRDefault="008A6D77" w:rsidP="008A6D77">
      <w:pPr>
        <w:spacing w:after="0" w:line="240" w:lineRule="auto"/>
        <w:jc w:val="both"/>
        <w:rPr>
          <w:rFonts w:ascii="Museo Sans 300" w:hAnsi="Museo Sans 300"/>
        </w:rPr>
      </w:pPr>
    </w:p>
    <w:p w14:paraId="10EB3D38" w14:textId="2D30621C" w:rsidR="00AD7559" w:rsidRPr="006D00BA" w:rsidRDefault="00AD7559" w:rsidP="008A6D77">
      <w:pPr>
        <w:widowControl w:val="0"/>
        <w:spacing w:after="0" w:line="240" w:lineRule="auto"/>
        <w:jc w:val="both"/>
        <w:rPr>
          <w:rFonts w:ascii="Museo Sans 300" w:hAnsi="Museo Sans 300" w:cstheme="minorHAnsi"/>
        </w:rPr>
      </w:pPr>
      <w:r w:rsidRPr="006D00BA">
        <w:rPr>
          <w:rFonts w:ascii="Museo Sans 300" w:hAnsi="Museo Sans 300" w:cstheme="minorHAnsi"/>
          <w:b/>
          <w:bCs/>
        </w:rPr>
        <w:t>Art. 50-A.-</w:t>
      </w:r>
      <w:r w:rsidRPr="006D00BA">
        <w:rPr>
          <w:rFonts w:ascii="Museo Sans 300" w:hAnsi="Museo Sans 300" w:cstheme="minorHAnsi"/>
        </w:rPr>
        <w:t xml:space="preserve"> En casos debidamente evidenciados en donde el acceso físico al afiliado inválido esté imposibilitado, la AFP podrá hacer uso de medios electrónicos que permitan comprobar fehacientemente la sobrevivencia del pensionado, debiendo dejar constancia escrita donde se evidencie que se realizó la comprobación de sobrevivencia por medio de dicho mecanismo.</w:t>
      </w:r>
      <w:r w:rsidR="00CE4297" w:rsidRPr="006D00BA">
        <w:rPr>
          <w:rFonts w:ascii="Museo Sans 300" w:hAnsi="Museo Sans 300" w:cstheme="minorHAnsi"/>
        </w:rPr>
        <w:t xml:space="preserve"> (3)</w:t>
      </w:r>
    </w:p>
    <w:p w14:paraId="7DC6DCCA" w14:textId="77777777" w:rsidR="001A05E0" w:rsidRDefault="001A05E0" w:rsidP="008A6D77">
      <w:pPr>
        <w:widowControl w:val="0"/>
        <w:spacing w:after="0" w:line="240" w:lineRule="auto"/>
        <w:rPr>
          <w:rFonts w:ascii="Museo Sans 300" w:hAnsi="Museo Sans 300"/>
          <w:b/>
        </w:rPr>
      </w:pPr>
    </w:p>
    <w:p w14:paraId="13DAAFCB" w14:textId="77777777" w:rsidR="00E0355E" w:rsidRPr="006D00BA" w:rsidRDefault="00E0355E" w:rsidP="008A6D77">
      <w:pPr>
        <w:widowControl w:val="0"/>
        <w:spacing w:after="0" w:line="240" w:lineRule="auto"/>
        <w:rPr>
          <w:rFonts w:ascii="Museo Sans 300" w:hAnsi="Museo Sans 300"/>
          <w:b/>
        </w:rPr>
      </w:pPr>
    </w:p>
    <w:p w14:paraId="5D2964A4" w14:textId="44D6C16A" w:rsidR="00E273FC" w:rsidRPr="006D00BA" w:rsidRDefault="007F1398" w:rsidP="00CC659C">
      <w:pPr>
        <w:widowControl w:val="0"/>
        <w:spacing w:after="0" w:line="240" w:lineRule="auto"/>
        <w:jc w:val="center"/>
        <w:rPr>
          <w:rFonts w:ascii="Museo Sans 300" w:hAnsi="Museo Sans 300"/>
          <w:b/>
        </w:rPr>
      </w:pPr>
      <w:r w:rsidRPr="006D00BA">
        <w:rPr>
          <w:rFonts w:ascii="Museo Sans 300" w:hAnsi="Museo Sans 300"/>
          <w:b/>
        </w:rPr>
        <w:t>CAP</w:t>
      </w:r>
      <w:r w:rsidR="00E273FC" w:rsidRPr="006D00BA">
        <w:rPr>
          <w:rFonts w:ascii="Museo Sans 300" w:hAnsi="Museo Sans 300"/>
          <w:b/>
        </w:rPr>
        <w:t xml:space="preserve">ÍTULO </w:t>
      </w:r>
      <w:r w:rsidR="00380B39" w:rsidRPr="006D00BA">
        <w:rPr>
          <w:rFonts w:ascii="Museo Sans 300" w:hAnsi="Museo Sans 300"/>
          <w:b/>
        </w:rPr>
        <w:t>X</w:t>
      </w:r>
      <w:r w:rsidR="00E273FC" w:rsidRPr="006D00BA">
        <w:rPr>
          <w:rFonts w:ascii="Museo Sans 300" w:hAnsi="Museo Sans 300"/>
          <w:b/>
        </w:rPr>
        <w:t>II</w:t>
      </w:r>
    </w:p>
    <w:p w14:paraId="1806C5B1" w14:textId="77777777" w:rsidR="00E273FC" w:rsidRPr="006D00BA" w:rsidRDefault="00E273FC" w:rsidP="00CC659C">
      <w:pPr>
        <w:widowControl w:val="0"/>
        <w:spacing w:after="0" w:line="240" w:lineRule="auto"/>
        <w:jc w:val="center"/>
        <w:rPr>
          <w:rFonts w:ascii="Museo Sans 300" w:hAnsi="Museo Sans 300"/>
          <w:b/>
        </w:rPr>
      </w:pPr>
      <w:r w:rsidRPr="006D00BA">
        <w:rPr>
          <w:rFonts w:ascii="Museo Sans 300" w:hAnsi="Museo Sans 300"/>
          <w:b/>
        </w:rPr>
        <w:t>OTRAS DISPOSICIONES Y VIGENCIA</w:t>
      </w:r>
    </w:p>
    <w:p w14:paraId="56DAD02C" w14:textId="77777777" w:rsidR="00074CDC" w:rsidRPr="006D00BA" w:rsidRDefault="00074CDC" w:rsidP="00CC659C">
      <w:pPr>
        <w:widowControl w:val="0"/>
        <w:spacing w:after="0" w:line="240" w:lineRule="auto"/>
        <w:jc w:val="both"/>
        <w:rPr>
          <w:rFonts w:ascii="Museo Sans 300" w:hAnsi="Museo Sans 300"/>
          <w:b/>
        </w:rPr>
      </w:pPr>
    </w:p>
    <w:p w14:paraId="2370FCA8" w14:textId="77777777" w:rsidR="004B0F55" w:rsidRPr="006D00BA" w:rsidRDefault="00074CDC" w:rsidP="00CC659C">
      <w:pPr>
        <w:widowControl w:val="0"/>
        <w:spacing w:after="0" w:line="240" w:lineRule="auto"/>
        <w:jc w:val="both"/>
        <w:rPr>
          <w:rFonts w:ascii="Museo Sans 300" w:hAnsi="Museo Sans 300"/>
          <w:b/>
        </w:rPr>
      </w:pPr>
      <w:r w:rsidRPr="006D00BA">
        <w:rPr>
          <w:rFonts w:ascii="Museo Sans 300" w:hAnsi="Museo Sans 300"/>
          <w:b/>
        </w:rPr>
        <w:t>Cambio de régimen de pensi</w:t>
      </w:r>
      <w:r w:rsidR="00BE6030" w:rsidRPr="006D00BA">
        <w:rPr>
          <w:rFonts w:ascii="Museo Sans 300" w:hAnsi="Museo Sans 300"/>
          <w:b/>
        </w:rPr>
        <w:t>ón</w:t>
      </w:r>
      <w:r w:rsidR="00FB2C13" w:rsidRPr="006D00BA">
        <w:rPr>
          <w:rFonts w:ascii="Museo Sans 300" w:hAnsi="Museo Sans 300"/>
          <w:b/>
        </w:rPr>
        <w:t xml:space="preserve"> por vejez</w:t>
      </w:r>
    </w:p>
    <w:p w14:paraId="4099763F" w14:textId="77777777" w:rsidR="00074CDC" w:rsidRPr="006D00BA" w:rsidRDefault="00074CDC" w:rsidP="00E57023">
      <w:pPr>
        <w:pStyle w:val="Prrafodelista"/>
        <w:widowControl w:val="0"/>
        <w:numPr>
          <w:ilvl w:val="0"/>
          <w:numId w:val="3"/>
        </w:numPr>
        <w:spacing w:after="0" w:line="240" w:lineRule="auto"/>
        <w:ind w:left="0" w:firstLine="0"/>
        <w:contextualSpacing w:val="0"/>
        <w:jc w:val="both"/>
        <w:outlineLvl w:val="0"/>
        <w:rPr>
          <w:rFonts w:ascii="Museo Sans 300" w:eastAsia="Times New Roman" w:hAnsi="Museo Sans 300"/>
          <w:lang w:eastAsia="es-ES"/>
        </w:rPr>
      </w:pPr>
      <w:r w:rsidRPr="006D00BA">
        <w:rPr>
          <w:rFonts w:ascii="Museo Sans 300" w:eastAsia="Times New Roman" w:hAnsi="Museo Sans 300"/>
          <w:lang w:eastAsia="es-ES"/>
        </w:rPr>
        <w:t xml:space="preserve">La AFP deberá identificar mensualmente, a los pensionados por invalidez parcial o invalidez total permanente, que estén próximos a cumplir la edad </w:t>
      </w:r>
      <w:r w:rsidR="00C3460B" w:rsidRPr="006D00BA">
        <w:rPr>
          <w:rFonts w:ascii="Museo Sans 300" w:eastAsia="Times New Roman" w:hAnsi="Museo Sans 300"/>
          <w:lang w:eastAsia="es-ES"/>
        </w:rPr>
        <w:t xml:space="preserve">legal </w:t>
      </w:r>
      <w:r w:rsidRPr="006D00BA">
        <w:rPr>
          <w:rFonts w:ascii="Museo Sans 300" w:eastAsia="Times New Roman" w:hAnsi="Museo Sans 300"/>
          <w:lang w:eastAsia="es-ES"/>
        </w:rPr>
        <w:t>para pensionarse por vejez de conformidad a lo establecido en el</w:t>
      </w:r>
      <w:r w:rsidR="00BE6030" w:rsidRPr="006D00BA">
        <w:rPr>
          <w:rFonts w:ascii="Museo Sans 300" w:eastAsia="Times New Roman" w:hAnsi="Museo Sans 300"/>
          <w:lang w:eastAsia="es-ES"/>
        </w:rPr>
        <w:t xml:space="preserve"> </w:t>
      </w:r>
      <w:r w:rsidRPr="006D00BA">
        <w:rPr>
          <w:rFonts w:ascii="Museo Sans 300" w:eastAsia="Times New Roman" w:hAnsi="Museo Sans 300"/>
          <w:lang w:eastAsia="es-ES"/>
        </w:rPr>
        <w:t xml:space="preserve">artículo 104 de la Ley SAP. </w:t>
      </w:r>
    </w:p>
    <w:p w14:paraId="5A5A3816" w14:textId="77777777" w:rsidR="00074CDC" w:rsidRPr="006D00BA" w:rsidRDefault="00074CDC" w:rsidP="00E57023">
      <w:pPr>
        <w:pStyle w:val="Prrafodelista"/>
        <w:widowControl w:val="0"/>
        <w:spacing w:after="0" w:line="240" w:lineRule="auto"/>
        <w:ind w:left="0"/>
        <w:contextualSpacing w:val="0"/>
        <w:jc w:val="both"/>
        <w:outlineLvl w:val="0"/>
        <w:rPr>
          <w:rFonts w:ascii="Museo Sans 300" w:eastAsia="Times New Roman" w:hAnsi="Museo Sans 300"/>
          <w:lang w:eastAsia="es-ES"/>
        </w:rPr>
      </w:pPr>
    </w:p>
    <w:p w14:paraId="4694A1AD" w14:textId="216DC088" w:rsidR="00E57023" w:rsidRPr="006D00BA" w:rsidRDefault="00E57023" w:rsidP="00E57023">
      <w:pPr>
        <w:widowControl w:val="0"/>
        <w:tabs>
          <w:tab w:val="left" w:pos="851"/>
        </w:tabs>
        <w:spacing w:after="0" w:line="240" w:lineRule="auto"/>
        <w:jc w:val="both"/>
        <w:rPr>
          <w:rFonts w:ascii="Museo Sans 300" w:hAnsi="Museo Sans 300" w:cstheme="minorHAnsi"/>
        </w:rPr>
      </w:pPr>
      <w:r w:rsidRPr="006D00BA">
        <w:rPr>
          <w:rFonts w:ascii="Museo Sans 300" w:hAnsi="Museo Sans 300" w:cstheme="minorHAnsi"/>
        </w:rPr>
        <w:t xml:space="preserve">Los pensionados por invalidez mediante segundo dictamen, que alcancen la edad legal, se les deberá informar que serán considerados pensionados por vejez y que su nueva pensión se calculará conforme el artículo 131 de la referida </w:t>
      </w:r>
      <w:r w:rsidR="000D2921" w:rsidRPr="006D00BA">
        <w:rPr>
          <w:rFonts w:ascii="Museo Sans 300" w:hAnsi="Museo Sans 300" w:cstheme="minorHAnsi"/>
        </w:rPr>
        <w:t>L</w:t>
      </w:r>
      <w:r w:rsidRPr="006D00BA">
        <w:rPr>
          <w:rFonts w:ascii="Museo Sans 300" w:hAnsi="Museo Sans 300" w:cstheme="minorHAnsi"/>
        </w:rPr>
        <w:t>ey.</w:t>
      </w:r>
      <w:r w:rsidR="000D2921" w:rsidRPr="006D00BA">
        <w:rPr>
          <w:rFonts w:ascii="Museo Sans 300" w:hAnsi="Museo Sans 300" w:cstheme="minorHAnsi"/>
        </w:rPr>
        <w:t xml:space="preserve"> (3)</w:t>
      </w:r>
    </w:p>
    <w:p w14:paraId="4F0B4509" w14:textId="77777777" w:rsidR="00E57023" w:rsidRPr="006D00BA" w:rsidRDefault="00E57023" w:rsidP="00E57023">
      <w:pPr>
        <w:widowControl w:val="0"/>
        <w:tabs>
          <w:tab w:val="left" w:pos="851"/>
        </w:tabs>
        <w:spacing w:after="0" w:line="240" w:lineRule="auto"/>
        <w:jc w:val="both"/>
        <w:rPr>
          <w:rFonts w:ascii="Museo Sans 300" w:hAnsi="Museo Sans 300" w:cstheme="minorHAnsi"/>
        </w:rPr>
      </w:pPr>
    </w:p>
    <w:p w14:paraId="29D8A480" w14:textId="67AA4AD8" w:rsidR="00074CDC" w:rsidRPr="006D00BA" w:rsidRDefault="00E57023" w:rsidP="00E57023">
      <w:pPr>
        <w:widowControl w:val="0"/>
        <w:spacing w:after="0" w:line="240" w:lineRule="auto"/>
        <w:jc w:val="both"/>
        <w:rPr>
          <w:rFonts w:ascii="Museo Sans 300" w:hAnsi="Museo Sans 300" w:cstheme="minorHAnsi"/>
        </w:rPr>
      </w:pPr>
      <w:r w:rsidRPr="006D00BA">
        <w:rPr>
          <w:rFonts w:ascii="Museo Sans 300" w:hAnsi="Museo Sans 300" w:cstheme="minorHAnsi"/>
        </w:rPr>
        <w:t>En los casos de afiliados optados contemplados en el artículo 184 de la Ley SAP, el cálculo debe realizarse conforme el artículo 184-A de la referida ley, a la fecha de cumplimiento de la edad legal de vejez del afiliado.</w:t>
      </w:r>
      <w:r w:rsidR="000D2921" w:rsidRPr="006D00BA">
        <w:rPr>
          <w:rFonts w:ascii="Museo Sans 300" w:hAnsi="Museo Sans 300" w:cstheme="minorHAnsi"/>
        </w:rPr>
        <w:t xml:space="preserve"> (3)</w:t>
      </w:r>
    </w:p>
    <w:p w14:paraId="761465E5" w14:textId="77777777" w:rsidR="00E57023" w:rsidRPr="006D00BA" w:rsidRDefault="00E57023" w:rsidP="00E57023">
      <w:pPr>
        <w:widowControl w:val="0"/>
        <w:spacing w:after="0" w:line="240" w:lineRule="auto"/>
        <w:jc w:val="both"/>
        <w:rPr>
          <w:rFonts w:ascii="Museo Sans 300" w:hAnsi="Museo Sans 300"/>
          <w:b/>
        </w:rPr>
      </w:pPr>
    </w:p>
    <w:p w14:paraId="772B90CC" w14:textId="77777777" w:rsidR="002902CC" w:rsidRPr="006D00BA" w:rsidRDefault="002902CC" w:rsidP="00CC659C">
      <w:pPr>
        <w:widowControl w:val="0"/>
        <w:spacing w:after="0" w:line="240" w:lineRule="auto"/>
        <w:jc w:val="both"/>
        <w:rPr>
          <w:rFonts w:ascii="Museo Sans 300" w:hAnsi="Museo Sans 300"/>
          <w:b/>
        </w:rPr>
      </w:pPr>
      <w:r w:rsidRPr="006D00BA">
        <w:rPr>
          <w:rFonts w:ascii="Museo Sans 300" w:hAnsi="Museo Sans 300"/>
          <w:b/>
        </w:rPr>
        <w:t>Condiciones especiales</w:t>
      </w:r>
    </w:p>
    <w:p w14:paraId="5D5EDB31" w14:textId="77777777" w:rsidR="002902CC" w:rsidRPr="006D00BA" w:rsidRDefault="002902CC" w:rsidP="00CC659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6D00BA">
        <w:rPr>
          <w:rFonts w:ascii="Museo Sans 300" w:hAnsi="Museo Sans 300"/>
        </w:rPr>
        <w:t>A los afiliados con derecho a pensión por invalidez de primer dictamen se les contará como tiempo válido de cotización, el transcurrido entre el primer y segundo dictamen de invalidez, si en el segundo dictamen se determina que ha cesado la invalidez. De igual forma, se les computará ese tiempo a los pensionados por invalidez de primer dictamen sin cobertura de seguro, que se les agote el saldo de la CIAP. El I</w:t>
      </w:r>
      <w:r w:rsidR="008D6EA5" w:rsidRPr="006D00BA">
        <w:rPr>
          <w:rFonts w:ascii="Museo Sans 300" w:hAnsi="Museo Sans 300"/>
        </w:rPr>
        <w:t xml:space="preserve">ngreso </w:t>
      </w:r>
      <w:r w:rsidRPr="006D00BA">
        <w:rPr>
          <w:rFonts w:ascii="Museo Sans 300" w:hAnsi="Museo Sans 300"/>
        </w:rPr>
        <w:t>B</w:t>
      </w:r>
      <w:r w:rsidR="008D6EA5" w:rsidRPr="006D00BA">
        <w:rPr>
          <w:rFonts w:ascii="Museo Sans 300" w:hAnsi="Museo Sans 300"/>
        </w:rPr>
        <w:t xml:space="preserve">ase de </w:t>
      </w:r>
      <w:r w:rsidRPr="006D00BA">
        <w:rPr>
          <w:rFonts w:ascii="Museo Sans 300" w:hAnsi="Museo Sans 300"/>
        </w:rPr>
        <w:t>C</w:t>
      </w:r>
      <w:r w:rsidR="008D6EA5" w:rsidRPr="006D00BA">
        <w:rPr>
          <w:rFonts w:ascii="Museo Sans 300" w:hAnsi="Museo Sans 300"/>
        </w:rPr>
        <w:t>otización</w:t>
      </w:r>
      <w:r w:rsidRPr="006D00BA">
        <w:rPr>
          <w:rFonts w:ascii="Museo Sans 300" w:hAnsi="Museo Sans 300"/>
        </w:rPr>
        <w:t xml:space="preserve"> para estos efectos será el equivalente al valor de la última pensión mensual pagada.</w:t>
      </w:r>
    </w:p>
    <w:p w14:paraId="1B0BD506" w14:textId="77777777" w:rsidR="00FC4F60" w:rsidRPr="006D00BA" w:rsidRDefault="00FC4F60" w:rsidP="00CC659C">
      <w:pPr>
        <w:pStyle w:val="Prrafodelista"/>
        <w:widowControl w:val="0"/>
        <w:spacing w:after="0" w:line="240" w:lineRule="auto"/>
        <w:ind w:left="0"/>
        <w:contextualSpacing w:val="0"/>
        <w:jc w:val="both"/>
        <w:outlineLvl w:val="0"/>
        <w:rPr>
          <w:rFonts w:ascii="Museo Sans 300" w:hAnsi="Museo Sans 300"/>
        </w:rPr>
      </w:pPr>
    </w:p>
    <w:p w14:paraId="2FF80213" w14:textId="77777777" w:rsidR="00E273FC" w:rsidRPr="006D00BA" w:rsidRDefault="00E273FC" w:rsidP="00CC659C">
      <w:pPr>
        <w:widowControl w:val="0"/>
        <w:spacing w:after="0" w:line="240" w:lineRule="auto"/>
        <w:rPr>
          <w:rFonts w:ascii="Museo Sans 300" w:hAnsi="Museo Sans 300"/>
          <w:strike/>
        </w:rPr>
      </w:pPr>
      <w:r w:rsidRPr="006D00BA">
        <w:rPr>
          <w:rFonts w:ascii="Museo Sans 300" w:hAnsi="Museo Sans 300"/>
          <w:b/>
        </w:rPr>
        <w:t>Asesoría de las AFP a sus afiliados</w:t>
      </w:r>
    </w:p>
    <w:p w14:paraId="587463E6" w14:textId="77777777" w:rsidR="00E273FC" w:rsidRPr="006D00BA"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 xml:space="preserve"> Las AFP deberán otorgar una asesoría adecuada al afiliado </w:t>
      </w:r>
      <w:r w:rsidR="00237213" w:rsidRPr="006D00BA">
        <w:rPr>
          <w:rFonts w:ascii="Museo Sans 300" w:hAnsi="Museo Sans 300"/>
        </w:rPr>
        <w:t>sobre</w:t>
      </w:r>
      <w:r w:rsidRPr="006D00BA">
        <w:rPr>
          <w:rFonts w:ascii="Museo Sans 300" w:hAnsi="Museo Sans 300"/>
        </w:rPr>
        <w:t xml:space="preserve"> los trámites y requisitos necesarios para optar a los diferentes beneficios por invalidez, quedando evidencia de que estos fueron debidamente informados sobre los mismos. </w:t>
      </w:r>
    </w:p>
    <w:p w14:paraId="042955F6" w14:textId="77777777" w:rsidR="00E273FC" w:rsidRPr="006D00BA" w:rsidRDefault="00E273FC" w:rsidP="00CC659C">
      <w:pPr>
        <w:widowControl w:val="0"/>
        <w:spacing w:after="0" w:line="240" w:lineRule="auto"/>
        <w:jc w:val="both"/>
        <w:rPr>
          <w:rFonts w:ascii="Museo Sans 300" w:hAnsi="Museo Sans 300"/>
          <w:b/>
        </w:rPr>
      </w:pPr>
    </w:p>
    <w:p w14:paraId="40D364F5" w14:textId="77777777" w:rsidR="00E273FC" w:rsidRPr="006D00BA" w:rsidRDefault="00E273FC" w:rsidP="00CC659C">
      <w:pPr>
        <w:widowControl w:val="0"/>
        <w:spacing w:after="0" w:line="240" w:lineRule="auto"/>
        <w:jc w:val="both"/>
        <w:rPr>
          <w:rFonts w:ascii="Museo Sans 300" w:hAnsi="Museo Sans 300"/>
          <w:b/>
        </w:rPr>
      </w:pPr>
      <w:r w:rsidRPr="006D00BA">
        <w:rPr>
          <w:rFonts w:ascii="Museo Sans 300" w:hAnsi="Museo Sans 300"/>
          <w:b/>
        </w:rPr>
        <w:t xml:space="preserve">Sanciones </w:t>
      </w:r>
    </w:p>
    <w:p w14:paraId="08D4D363" w14:textId="77777777" w:rsidR="00E273FC" w:rsidRPr="006D00BA" w:rsidRDefault="00E273FC" w:rsidP="00CC659C">
      <w:pPr>
        <w:pStyle w:val="Prrafodelista"/>
        <w:widowControl w:val="0"/>
        <w:numPr>
          <w:ilvl w:val="0"/>
          <w:numId w:val="3"/>
        </w:numPr>
        <w:tabs>
          <w:tab w:val="left" w:pos="851"/>
        </w:tabs>
        <w:spacing w:after="0" w:line="240" w:lineRule="auto"/>
        <w:ind w:left="0" w:firstLine="0"/>
        <w:contextualSpacing w:val="0"/>
        <w:jc w:val="both"/>
        <w:rPr>
          <w:rFonts w:ascii="Museo Sans 300" w:eastAsia="Arial Narrow" w:hAnsi="Museo Sans 300"/>
        </w:rPr>
      </w:pPr>
      <w:r w:rsidRPr="006D00BA">
        <w:rPr>
          <w:rFonts w:ascii="Museo Sans 300" w:eastAsia="Arial Narrow" w:hAnsi="Museo Sans 300"/>
        </w:rPr>
        <w:t>Los incumplimientos a las disposiciones contenidas en las presentes Normas, serán sancionadas de conformidad a lo establecido en la Ley de Supervisión y Regulación del Sistema Financiero.</w:t>
      </w:r>
    </w:p>
    <w:p w14:paraId="67BE4245" w14:textId="77777777" w:rsidR="00933763" w:rsidRPr="006D00BA" w:rsidRDefault="00933763" w:rsidP="00CC659C">
      <w:pPr>
        <w:pStyle w:val="Default"/>
        <w:widowControl w:val="0"/>
        <w:tabs>
          <w:tab w:val="left" w:pos="3784"/>
          <w:tab w:val="center" w:pos="5043"/>
        </w:tabs>
        <w:jc w:val="both"/>
        <w:rPr>
          <w:rFonts w:ascii="Museo Sans 300" w:hAnsi="Museo Sans 300" w:cs="Times New Roman"/>
          <w:b/>
          <w:color w:val="auto"/>
          <w:sz w:val="22"/>
          <w:szCs w:val="22"/>
          <w:lang w:val="es-SV"/>
        </w:rPr>
      </w:pPr>
    </w:p>
    <w:p w14:paraId="090151F2" w14:textId="77777777" w:rsidR="00E273FC" w:rsidRPr="006D00BA" w:rsidRDefault="00E273FC" w:rsidP="00CC659C">
      <w:pPr>
        <w:pStyle w:val="Default"/>
        <w:widowControl w:val="0"/>
        <w:tabs>
          <w:tab w:val="left" w:pos="3784"/>
          <w:tab w:val="center" w:pos="5043"/>
        </w:tabs>
        <w:jc w:val="both"/>
        <w:rPr>
          <w:rFonts w:ascii="Museo Sans 300" w:hAnsi="Museo Sans 300" w:cs="Times New Roman"/>
          <w:b/>
          <w:color w:val="auto"/>
          <w:sz w:val="22"/>
          <w:szCs w:val="22"/>
          <w:lang w:val="es-SV"/>
        </w:rPr>
      </w:pPr>
      <w:r w:rsidRPr="006D00BA">
        <w:rPr>
          <w:rFonts w:ascii="Museo Sans 300" w:hAnsi="Museo Sans 300" w:cs="Times New Roman"/>
          <w:b/>
          <w:color w:val="auto"/>
          <w:sz w:val="22"/>
          <w:szCs w:val="22"/>
          <w:lang w:val="es-SV"/>
        </w:rPr>
        <w:t xml:space="preserve">Disposiciones especiales </w:t>
      </w:r>
    </w:p>
    <w:p w14:paraId="12B17494" w14:textId="77777777" w:rsidR="00E273FC" w:rsidRPr="006D00BA" w:rsidRDefault="00E273FC" w:rsidP="00CC659C">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6D00BA">
        <w:rPr>
          <w:rFonts w:ascii="Museo Sans 300" w:hAnsi="Museo Sans 300"/>
        </w:rPr>
        <w:t xml:space="preserve">Las AFP deberán aplicar las disposiciones de la Ley </w:t>
      </w:r>
      <w:r w:rsidR="00EE0A34" w:rsidRPr="006D00BA">
        <w:rPr>
          <w:rFonts w:ascii="Museo Sans 300" w:hAnsi="Museo Sans 300"/>
        </w:rPr>
        <w:t>SAP</w:t>
      </w:r>
      <w:r w:rsidRPr="006D00BA">
        <w:rPr>
          <w:rFonts w:ascii="Museo Sans 300" w:hAnsi="Museo Sans 300"/>
        </w:rPr>
        <w:t>, vigentes antes de la reforma contenida en el Decreto Legislativo No. 787</w:t>
      </w:r>
      <w:r w:rsidR="00F2427E" w:rsidRPr="006D00BA">
        <w:rPr>
          <w:rFonts w:ascii="Museo Sans 300" w:hAnsi="Museo Sans 300"/>
        </w:rPr>
        <w:t xml:space="preserve"> de fecha 06 de octubre de 2017</w:t>
      </w:r>
      <w:r w:rsidRPr="006D00BA">
        <w:rPr>
          <w:rFonts w:ascii="Museo Sans 300" w:hAnsi="Museo Sans 300"/>
        </w:rPr>
        <w:t>, para la cobertura del Seguro de Invalidez o Sobrevivencia, en los casos siguientes:</w:t>
      </w:r>
    </w:p>
    <w:p w14:paraId="3CD20611" w14:textId="77777777" w:rsidR="00E273FC" w:rsidRPr="006D00BA" w:rsidRDefault="00E273FC" w:rsidP="00CC659C">
      <w:pPr>
        <w:pStyle w:val="Prrafodelista"/>
        <w:widowControl w:val="0"/>
        <w:numPr>
          <w:ilvl w:val="0"/>
          <w:numId w:val="28"/>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Pensiones por invalidez de primer dictamen en curso de pago, para todo el período correspondiente a dicho dictamen; determinación del capital complementario de este grupo poblacional en caso de ser calificados con invalidez en segundo dictamen o si fallecen siendo pensionados por invalidez de primer dictamen; y</w:t>
      </w:r>
    </w:p>
    <w:p w14:paraId="603F8BC5" w14:textId="77777777" w:rsidR="00E273FC" w:rsidRPr="006D00BA" w:rsidRDefault="00E273FC" w:rsidP="00CC659C">
      <w:pPr>
        <w:pStyle w:val="Prrafodelista"/>
        <w:widowControl w:val="0"/>
        <w:numPr>
          <w:ilvl w:val="0"/>
          <w:numId w:val="28"/>
        </w:numPr>
        <w:tabs>
          <w:tab w:val="left" w:pos="851"/>
        </w:tabs>
        <w:spacing w:after="0" w:line="240" w:lineRule="auto"/>
        <w:ind w:left="425" w:hanging="425"/>
        <w:contextualSpacing w:val="0"/>
        <w:jc w:val="both"/>
        <w:rPr>
          <w:rFonts w:ascii="Museo Sans 300" w:hAnsi="Museo Sans 300"/>
        </w:rPr>
      </w:pPr>
      <w:r w:rsidRPr="006D00BA">
        <w:rPr>
          <w:rFonts w:ascii="Museo Sans 300" w:hAnsi="Museo Sans 300"/>
        </w:rPr>
        <w:t>Solicitudes de afiliados que se encuentren en proceso de resolución de pensión de invalidez por segundo dictamen.</w:t>
      </w:r>
    </w:p>
    <w:p w14:paraId="00E1FD5B" w14:textId="77777777" w:rsidR="00E273FC" w:rsidRPr="006D00BA" w:rsidRDefault="00E273FC" w:rsidP="00CC659C">
      <w:pPr>
        <w:pStyle w:val="Prrafodelista"/>
        <w:widowControl w:val="0"/>
        <w:tabs>
          <w:tab w:val="left" w:pos="851"/>
        </w:tabs>
        <w:spacing w:after="0" w:line="240" w:lineRule="auto"/>
        <w:ind w:left="425"/>
        <w:contextualSpacing w:val="0"/>
        <w:jc w:val="both"/>
        <w:rPr>
          <w:rFonts w:ascii="Museo Sans 300" w:hAnsi="Museo Sans 300"/>
        </w:rPr>
      </w:pPr>
    </w:p>
    <w:p w14:paraId="78C1380A" w14:textId="77777777" w:rsidR="005E4229" w:rsidRPr="006D00BA" w:rsidRDefault="005E4229" w:rsidP="00CC659C">
      <w:pPr>
        <w:pStyle w:val="Prrafodelista"/>
        <w:widowControl w:val="0"/>
        <w:spacing w:after="0" w:line="240" w:lineRule="auto"/>
        <w:ind w:left="0"/>
        <w:contextualSpacing w:val="0"/>
        <w:jc w:val="both"/>
        <w:outlineLvl w:val="0"/>
        <w:rPr>
          <w:rFonts w:ascii="Museo Sans 300" w:hAnsi="Museo Sans 300"/>
        </w:rPr>
      </w:pPr>
      <w:r w:rsidRPr="006D00BA">
        <w:rPr>
          <w:rFonts w:ascii="Museo Sans 300" w:hAnsi="Museo Sans 300"/>
        </w:rPr>
        <w:t>Las sociedades de seguros que cubrieron el pago de invalidez en primer dictamen serán las responsables de enterar el capital complementario a la CIAP en el caso que al afiliado declarado inválido en primer dictamen en dichos años, se le modifique o ratifique dicha condición en segundo dictamen, utilizando las pensiones de referencia y la tasa técnica</w:t>
      </w:r>
      <w:r w:rsidR="00AF448D" w:rsidRPr="006D00BA">
        <w:rPr>
          <w:rFonts w:ascii="Museo Sans 300" w:hAnsi="Museo Sans 300"/>
        </w:rPr>
        <w:t xml:space="preserve"> </w:t>
      </w:r>
      <w:r w:rsidR="005B6A62" w:rsidRPr="006D00BA">
        <w:rPr>
          <w:rFonts w:ascii="Museo Sans 300" w:hAnsi="Museo Sans 300"/>
        </w:rPr>
        <w:t>aplicables</w:t>
      </w:r>
      <w:r w:rsidR="00A34691" w:rsidRPr="006D00BA">
        <w:rPr>
          <w:rFonts w:ascii="Museo Sans 300" w:hAnsi="Museo Sans 300"/>
        </w:rPr>
        <w:t xml:space="preserve"> antes de la vigencia del Decreto Legislativo No. 787</w:t>
      </w:r>
      <w:r w:rsidRPr="006D00BA">
        <w:rPr>
          <w:rFonts w:ascii="Museo Sans 300" w:hAnsi="Museo Sans 300"/>
        </w:rPr>
        <w:t>.</w:t>
      </w:r>
    </w:p>
    <w:p w14:paraId="278FC960" w14:textId="77777777" w:rsidR="005E4229" w:rsidRPr="006D00BA" w:rsidRDefault="005E4229" w:rsidP="00CC659C">
      <w:pPr>
        <w:widowControl w:val="0"/>
        <w:spacing w:after="0" w:line="240" w:lineRule="auto"/>
        <w:jc w:val="both"/>
        <w:rPr>
          <w:rFonts w:ascii="Museo Sans 300" w:hAnsi="Museo Sans 300"/>
          <w:b/>
        </w:rPr>
      </w:pPr>
    </w:p>
    <w:p w14:paraId="522D42E9" w14:textId="77777777" w:rsidR="00E273FC" w:rsidRPr="006D00BA" w:rsidRDefault="00E273FC" w:rsidP="00CC659C">
      <w:pPr>
        <w:widowControl w:val="0"/>
        <w:tabs>
          <w:tab w:val="left" w:pos="851"/>
        </w:tabs>
        <w:spacing w:after="0" w:line="240" w:lineRule="auto"/>
        <w:jc w:val="both"/>
        <w:rPr>
          <w:rFonts w:ascii="Museo Sans 300" w:hAnsi="Museo Sans 300"/>
        </w:rPr>
      </w:pPr>
      <w:r w:rsidRPr="006D00BA">
        <w:rPr>
          <w:rFonts w:ascii="Museo Sans 300" w:hAnsi="Museo Sans 300"/>
        </w:rPr>
        <w:t>Las AFP deberán mantener un inventario de los casos a los que les aplicarán las condiciones antes del Decreto Legislativo No. 787, al cual únicamente se sumarán nuevas solicitudes por sobrevivencia de afiliados fallecidos antes de la vigencia de la reforma. Además, deberán implementar los controles necesarios que permitan identificar plenamente los casos a fin de resolver como corresponde.</w:t>
      </w:r>
    </w:p>
    <w:p w14:paraId="2D6CD916" w14:textId="77777777" w:rsidR="00E273FC" w:rsidRPr="006D00BA" w:rsidRDefault="00E273FC" w:rsidP="00CC659C">
      <w:pPr>
        <w:widowControl w:val="0"/>
        <w:tabs>
          <w:tab w:val="left" w:pos="851"/>
        </w:tabs>
        <w:spacing w:after="0" w:line="240" w:lineRule="auto"/>
        <w:jc w:val="both"/>
        <w:rPr>
          <w:rFonts w:ascii="Museo Sans 300" w:hAnsi="Museo Sans 300"/>
        </w:rPr>
      </w:pPr>
    </w:p>
    <w:p w14:paraId="16947ECA" w14:textId="33258B40" w:rsidR="007F08BE" w:rsidRPr="006D00BA" w:rsidRDefault="007F08BE" w:rsidP="00CC659C">
      <w:pPr>
        <w:widowControl w:val="0"/>
        <w:tabs>
          <w:tab w:val="left" w:pos="851"/>
        </w:tabs>
        <w:spacing w:after="0" w:line="240" w:lineRule="auto"/>
        <w:jc w:val="both"/>
        <w:rPr>
          <w:rFonts w:ascii="Museo Sans 300" w:hAnsi="Museo Sans 300"/>
        </w:rPr>
      </w:pPr>
      <w:r w:rsidRPr="006D00BA">
        <w:rPr>
          <w:rFonts w:ascii="Museo Sans 300" w:hAnsi="Museo Sans 300"/>
          <w:b/>
        </w:rPr>
        <w:t>Art. 55 A.-</w:t>
      </w:r>
      <w:r w:rsidRPr="006D00BA">
        <w:rPr>
          <w:rFonts w:ascii="Museo Sans 300" w:hAnsi="Museo Sans 300"/>
        </w:rPr>
        <w:t xml:space="preserve"> Cuando de conformidad a lo establecido en el artículo 145 de la Ley SAP, el Comité Actuarial revise y determine un ajuste al monto de las pensiones mínimas de invalidez total e invalidez parcial, la AFP deberá informar a la sociedad de seguros correspondiente el nuevo monto vigente definido por el referido Comité, para dar cumplimiento a lo establecido en el último inciso del artículo 120 de la Ley SAP en los términos que dicho Comité Actuarial determine para el caso de nuevas pensiones de invalidez, así como aquellas pensiones de invalidez en primer dictamen con cobertura de seguro que se encuentren en curso de pago, cuyo monto sea inferior a la nueva pensión mínima establecida. (2)</w:t>
      </w:r>
    </w:p>
    <w:p w14:paraId="13C300F2" w14:textId="77777777" w:rsidR="007F08BE" w:rsidRPr="006D00BA" w:rsidRDefault="007F08BE" w:rsidP="00CC659C">
      <w:pPr>
        <w:widowControl w:val="0"/>
        <w:tabs>
          <w:tab w:val="left" w:pos="851"/>
        </w:tabs>
        <w:spacing w:after="0" w:line="240" w:lineRule="auto"/>
        <w:jc w:val="both"/>
        <w:rPr>
          <w:rFonts w:ascii="Museo Sans 300" w:hAnsi="Museo Sans 300"/>
        </w:rPr>
      </w:pPr>
    </w:p>
    <w:p w14:paraId="43D0DECF" w14:textId="77777777" w:rsidR="00E273FC" w:rsidRPr="006D00BA" w:rsidRDefault="00E273FC" w:rsidP="00CC659C">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6D00BA">
        <w:rPr>
          <w:rFonts w:ascii="Museo Sans 300" w:hAnsi="Museo Sans 300"/>
          <w:color w:val="auto"/>
          <w:sz w:val="22"/>
          <w:szCs w:val="22"/>
          <w:lang w:val="es-SV"/>
        </w:rPr>
        <w:t>A partir de la entrada en vigencia de las presentes Normas, queda</w:t>
      </w:r>
      <w:r w:rsidR="00886E77" w:rsidRPr="006D00BA">
        <w:rPr>
          <w:rFonts w:ascii="Museo Sans 300" w:hAnsi="Museo Sans 300"/>
          <w:color w:val="auto"/>
          <w:sz w:val="22"/>
          <w:szCs w:val="22"/>
          <w:lang w:val="es-SV"/>
        </w:rPr>
        <w:t>n</w:t>
      </w:r>
      <w:r w:rsidRPr="006D00BA">
        <w:rPr>
          <w:rFonts w:ascii="Museo Sans 300" w:hAnsi="Museo Sans 300"/>
          <w:color w:val="auto"/>
          <w:sz w:val="22"/>
          <w:szCs w:val="22"/>
          <w:lang w:val="es-SV"/>
        </w:rPr>
        <w:t xml:space="preserve"> sin efecto </w:t>
      </w:r>
      <w:r w:rsidR="00886E77" w:rsidRPr="006D00BA">
        <w:rPr>
          <w:rFonts w:ascii="Museo Sans 300" w:hAnsi="Museo Sans 300"/>
          <w:color w:val="auto"/>
          <w:sz w:val="22"/>
          <w:szCs w:val="22"/>
          <w:lang w:val="es-SV"/>
        </w:rPr>
        <w:t xml:space="preserve">las disposiciones relativas a invalidez contenidas en </w:t>
      </w:r>
      <w:r w:rsidRPr="006D00BA">
        <w:rPr>
          <w:rFonts w:ascii="Museo Sans 300" w:hAnsi="Museo Sans 300"/>
          <w:color w:val="auto"/>
          <w:sz w:val="22"/>
          <w:szCs w:val="22"/>
          <w:lang w:val="es-SV"/>
        </w:rPr>
        <w:t>la Resolución No. 9 “Resolución sobre aplicación de disposiciones relacionadas con la cobertura del Seguro de Invalidez y Sobrevivencia”, aprobada por el Consejo Directivo de la Superintendencia del Sistema Financiero, en Sesión No. CD-49/2017 del 21 de noviembre de 2017.</w:t>
      </w:r>
    </w:p>
    <w:p w14:paraId="425BD9FC" w14:textId="77777777" w:rsidR="007F08BE" w:rsidRPr="006D00BA" w:rsidRDefault="007F08BE" w:rsidP="007F08BE">
      <w:pPr>
        <w:pStyle w:val="Default"/>
        <w:widowControl w:val="0"/>
        <w:tabs>
          <w:tab w:val="left" w:pos="851"/>
          <w:tab w:val="center" w:pos="5043"/>
        </w:tabs>
        <w:jc w:val="both"/>
        <w:rPr>
          <w:rFonts w:ascii="Museo Sans 300" w:hAnsi="Museo Sans 300"/>
          <w:color w:val="auto"/>
          <w:sz w:val="22"/>
          <w:szCs w:val="22"/>
          <w:lang w:val="es-SV"/>
        </w:rPr>
      </w:pPr>
    </w:p>
    <w:p w14:paraId="3F007F6B" w14:textId="77777777" w:rsidR="00E273FC" w:rsidRPr="006D00BA" w:rsidRDefault="00E273FC" w:rsidP="00CC659C">
      <w:pPr>
        <w:widowControl w:val="0"/>
        <w:spacing w:after="0" w:line="240" w:lineRule="auto"/>
        <w:jc w:val="both"/>
        <w:rPr>
          <w:rFonts w:ascii="Museo Sans 300" w:hAnsi="Museo Sans 300"/>
          <w:b/>
        </w:rPr>
      </w:pPr>
      <w:r w:rsidRPr="006D00BA">
        <w:rPr>
          <w:rFonts w:ascii="Museo Sans 300" w:hAnsi="Museo Sans 300"/>
          <w:b/>
        </w:rPr>
        <w:t xml:space="preserve">Aspectos no previstos </w:t>
      </w:r>
    </w:p>
    <w:p w14:paraId="11250C02" w14:textId="77777777" w:rsidR="00E273FC" w:rsidRPr="006D00BA"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6D00BA">
        <w:rPr>
          <w:rFonts w:ascii="Museo Sans 300" w:eastAsia="Arial Narrow" w:hAnsi="Museo Sans 300"/>
        </w:rPr>
        <w:t xml:space="preserve">Los aspectos no previstos en temas de regulación en las presentes Normas, serán resueltos por el Banco Central por medio de su Comité de Normas. </w:t>
      </w:r>
    </w:p>
    <w:p w14:paraId="554A5DED" w14:textId="77777777" w:rsidR="00C37BD5" w:rsidRPr="006D00BA" w:rsidRDefault="00C37BD5" w:rsidP="00CC659C">
      <w:pPr>
        <w:widowControl w:val="0"/>
        <w:spacing w:after="0" w:line="240" w:lineRule="auto"/>
        <w:jc w:val="both"/>
        <w:rPr>
          <w:rFonts w:ascii="Museo Sans 300" w:hAnsi="Museo Sans 300"/>
          <w:b/>
        </w:rPr>
      </w:pPr>
    </w:p>
    <w:p w14:paraId="21022597" w14:textId="77777777" w:rsidR="00E273FC" w:rsidRPr="006D00BA" w:rsidRDefault="00E273FC" w:rsidP="00CC659C">
      <w:pPr>
        <w:widowControl w:val="0"/>
        <w:spacing w:after="0" w:line="240" w:lineRule="auto"/>
        <w:jc w:val="both"/>
        <w:rPr>
          <w:rFonts w:ascii="Museo Sans 300" w:hAnsi="Museo Sans 300"/>
          <w:b/>
        </w:rPr>
      </w:pPr>
      <w:r w:rsidRPr="006D00BA">
        <w:rPr>
          <w:rFonts w:ascii="Museo Sans 300" w:hAnsi="Museo Sans 300"/>
          <w:b/>
        </w:rPr>
        <w:t xml:space="preserve">Vigencia </w:t>
      </w:r>
    </w:p>
    <w:p w14:paraId="6A68D92F" w14:textId="77777777" w:rsidR="00E273FC" w:rsidRPr="006D00BA"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6D00BA">
        <w:rPr>
          <w:rFonts w:ascii="Museo Sans 300" w:hAnsi="Museo Sans 300"/>
        </w:rPr>
        <w:t xml:space="preserve">Las presentes Normas entrarán en vigencia a partir del </w:t>
      </w:r>
      <w:r w:rsidR="00F71AFD" w:rsidRPr="006D00BA">
        <w:rPr>
          <w:rFonts w:ascii="Museo Sans 300" w:hAnsi="Museo Sans 300"/>
        </w:rPr>
        <w:t>diez</w:t>
      </w:r>
      <w:r w:rsidR="00257556" w:rsidRPr="006D00BA">
        <w:rPr>
          <w:rFonts w:ascii="Museo Sans 300" w:hAnsi="Museo Sans 300"/>
        </w:rPr>
        <w:t xml:space="preserve"> </w:t>
      </w:r>
      <w:r w:rsidRPr="006D00BA">
        <w:rPr>
          <w:rFonts w:ascii="Museo Sans 300" w:hAnsi="Museo Sans 300"/>
        </w:rPr>
        <w:t xml:space="preserve">de </w:t>
      </w:r>
      <w:r w:rsidR="00F71AFD" w:rsidRPr="006D00BA">
        <w:rPr>
          <w:rFonts w:ascii="Museo Sans 300" w:hAnsi="Museo Sans 300"/>
        </w:rPr>
        <w:t>septiembre</w:t>
      </w:r>
      <w:r w:rsidR="00F01B40" w:rsidRPr="006D00BA">
        <w:rPr>
          <w:rFonts w:ascii="Museo Sans 300" w:hAnsi="Museo Sans 300"/>
        </w:rPr>
        <w:t xml:space="preserve"> </w:t>
      </w:r>
      <w:r w:rsidRPr="006D00BA">
        <w:rPr>
          <w:rFonts w:ascii="Museo Sans 300" w:hAnsi="Museo Sans 300"/>
        </w:rPr>
        <w:t>de dos mil dieciocho.</w:t>
      </w:r>
    </w:p>
    <w:p w14:paraId="1AFA76E6" w14:textId="29852673" w:rsidR="002067CB" w:rsidRPr="006D00BA" w:rsidRDefault="002067CB" w:rsidP="002067CB">
      <w:pPr>
        <w:widowControl w:val="0"/>
        <w:tabs>
          <w:tab w:val="left" w:pos="851"/>
        </w:tabs>
        <w:spacing w:after="0" w:line="240" w:lineRule="auto"/>
        <w:jc w:val="both"/>
        <w:outlineLvl w:val="0"/>
        <w:rPr>
          <w:rFonts w:ascii="Museo Sans 300" w:hAnsi="Museo Sans 300"/>
        </w:rPr>
      </w:pPr>
    </w:p>
    <w:p w14:paraId="6570DC27" w14:textId="77777777" w:rsidR="002067CB" w:rsidRPr="006D00BA" w:rsidRDefault="002067CB" w:rsidP="00696EB1">
      <w:pPr>
        <w:tabs>
          <w:tab w:val="left" w:pos="900"/>
        </w:tabs>
        <w:spacing w:line="240" w:lineRule="auto"/>
        <w:ind w:left="425" w:hanging="425"/>
        <w:jc w:val="both"/>
        <w:rPr>
          <w:rFonts w:ascii="Museo Sans 300" w:hAnsi="Museo Sans 300" w:cs="Arial"/>
          <w:b/>
        </w:rPr>
      </w:pPr>
      <w:r w:rsidRPr="006D00BA">
        <w:rPr>
          <w:rFonts w:ascii="Museo Sans 300" w:hAnsi="Museo Sans 300" w:cs="Arial"/>
          <w:b/>
        </w:rPr>
        <w:t>MODIFICACIONES:</w:t>
      </w:r>
    </w:p>
    <w:p w14:paraId="35BABC5B" w14:textId="1CC22114" w:rsidR="002067CB" w:rsidRPr="006D00BA" w:rsidRDefault="002067CB" w:rsidP="00696EB1">
      <w:pPr>
        <w:pStyle w:val="Prrafodelista"/>
        <w:numPr>
          <w:ilvl w:val="0"/>
          <w:numId w:val="29"/>
        </w:numPr>
        <w:spacing w:after="0" w:line="240" w:lineRule="auto"/>
        <w:ind w:left="425" w:hanging="425"/>
        <w:contextualSpacing w:val="0"/>
        <w:jc w:val="both"/>
        <w:rPr>
          <w:rFonts w:ascii="Museo Sans 300" w:hAnsi="Museo Sans 300"/>
          <w:b/>
          <w:lang w:val="es-ES"/>
        </w:rPr>
      </w:pPr>
      <w:r w:rsidRPr="006D00BA">
        <w:rPr>
          <w:rFonts w:ascii="Museo Sans 300" w:hAnsi="Museo Sans 300"/>
          <w:b/>
          <w:lang w:val="es-ES"/>
        </w:rPr>
        <w:t>Modificaciones aprobadas por el Banco Central por medio de su Comité de Normas, en Sesión</w:t>
      </w:r>
      <w:r w:rsidR="0070620A" w:rsidRPr="006D00BA">
        <w:rPr>
          <w:rFonts w:ascii="Museo Sans 300" w:hAnsi="Museo Sans 300"/>
          <w:b/>
          <w:lang w:val="es-ES"/>
        </w:rPr>
        <w:t xml:space="preserve"> </w:t>
      </w:r>
      <w:r w:rsidRPr="006D00BA">
        <w:rPr>
          <w:rFonts w:ascii="Museo Sans 300" w:hAnsi="Museo Sans 300"/>
          <w:b/>
          <w:lang w:val="es-ES"/>
        </w:rPr>
        <w:t>No. CN-</w:t>
      </w:r>
      <w:r w:rsidR="0070620A" w:rsidRPr="006D00BA">
        <w:rPr>
          <w:rFonts w:ascii="Museo Sans 300" w:hAnsi="Museo Sans 300"/>
          <w:b/>
          <w:lang w:val="es-ES"/>
        </w:rPr>
        <w:t>13</w:t>
      </w:r>
      <w:r w:rsidRPr="006D00BA">
        <w:rPr>
          <w:rFonts w:ascii="Museo Sans 300" w:hAnsi="Museo Sans 300"/>
          <w:b/>
          <w:lang w:val="es-ES"/>
        </w:rPr>
        <w:t xml:space="preserve">/2018, de fecha </w:t>
      </w:r>
      <w:r w:rsidR="00E62A6F" w:rsidRPr="006D00BA">
        <w:rPr>
          <w:rFonts w:ascii="Museo Sans 300" w:hAnsi="Museo Sans 300"/>
          <w:b/>
          <w:lang w:val="es-ES"/>
        </w:rPr>
        <w:t>12</w:t>
      </w:r>
      <w:r w:rsidRPr="006D00BA">
        <w:rPr>
          <w:rFonts w:ascii="Museo Sans 300" w:hAnsi="Museo Sans 300"/>
          <w:b/>
          <w:lang w:val="es-ES"/>
        </w:rPr>
        <w:t xml:space="preserve"> de diciembre de dos mil dieciocho, con vigencia a partir del día </w:t>
      </w:r>
      <w:r w:rsidR="00810C36" w:rsidRPr="006D00BA">
        <w:rPr>
          <w:rFonts w:ascii="Museo Sans 300" w:hAnsi="Museo Sans 300"/>
          <w:b/>
          <w:lang w:val="es-ES"/>
        </w:rPr>
        <w:t>17</w:t>
      </w:r>
      <w:r w:rsidRPr="006D00BA">
        <w:rPr>
          <w:rFonts w:ascii="Museo Sans 300" w:hAnsi="Museo Sans 300"/>
          <w:b/>
          <w:lang w:val="es-ES"/>
        </w:rPr>
        <w:t xml:space="preserve"> de diciembre de dos mil dieciocho.</w:t>
      </w:r>
    </w:p>
    <w:p w14:paraId="699504E5" w14:textId="4F0584A9" w:rsidR="007F08BE" w:rsidRPr="006D00BA" w:rsidRDefault="007F08BE" w:rsidP="00696EB1">
      <w:pPr>
        <w:pStyle w:val="Prrafodelista"/>
        <w:numPr>
          <w:ilvl w:val="0"/>
          <w:numId w:val="29"/>
        </w:numPr>
        <w:spacing w:after="0" w:line="240" w:lineRule="auto"/>
        <w:ind w:left="425" w:hanging="425"/>
        <w:contextualSpacing w:val="0"/>
        <w:jc w:val="both"/>
        <w:rPr>
          <w:rFonts w:ascii="Museo Sans 300" w:hAnsi="Museo Sans 300"/>
          <w:b/>
          <w:lang w:val="es-ES"/>
        </w:rPr>
      </w:pPr>
      <w:r w:rsidRPr="006D00BA">
        <w:rPr>
          <w:rFonts w:ascii="Museo Sans 300" w:hAnsi="Museo Sans 300"/>
          <w:b/>
          <w:lang w:val="es-ES"/>
        </w:rPr>
        <w:t>Modificaciones aprobadas por el Banco Central por medio de su Comité de Normas, en Sesión</w:t>
      </w:r>
      <w:r w:rsidR="00DD3CD3" w:rsidRPr="006D00BA">
        <w:rPr>
          <w:rFonts w:ascii="Museo Sans 300" w:hAnsi="Museo Sans 300"/>
          <w:b/>
          <w:lang w:val="es-ES"/>
        </w:rPr>
        <w:t xml:space="preserve"> </w:t>
      </w:r>
      <w:r w:rsidRPr="006D00BA">
        <w:rPr>
          <w:rFonts w:ascii="Museo Sans 300" w:hAnsi="Museo Sans 300"/>
          <w:b/>
          <w:lang w:val="es-ES"/>
        </w:rPr>
        <w:t>No. CN-15/2018, de fecha 20 de diciembre de dos mil dieciocho, con vigencia a partir del día 21 de diciembre de dos mil dieciocho.</w:t>
      </w:r>
    </w:p>
    <w:p w14:paraId="422A6709" w14:textId="77A0E53D" w:rsidR="002067CB" w:rsidRPr="0069347C" w:rsidRDefault="00C50260" w:rsidP="00CE01EF">
      <w:pPr>
        <w:pStyle w:val="Prrafodelista"/>
        <w:numPr>
          <w:ilvl w:val="0"/>
          <w:numId w:val="29"/>
        </w:numPr>
        <w:spacing w:after="0" w:line="240" w:lineRule="auto"/>
        <w:ind w:left="425" w:hanging="425"/>
        <w:contextualSpacing w:val="0"/>
        <w:jc w:val="both"/>
        <w:rPr>
          <w:rFonts w:ascii="Museo Sans 300" w:hAnsi="Museo Sans 300"/>
          <w:lang w:val="es-ES"/>
        </w:rPr>
      </w:pPr>
      <w:r w:rsidRPr="0069347C">
        <w:rPr>
          <w:rFonts w:ascii="Museo Sans 300" w:hAnsi="Museo Sans 300"/>
          <w:b/>
          <w:lang w:val="es-ES"/>
        </w:rPr>
        <w:t xml:space="preserve">Modificaciones </w:t>
      </w:r>
      <w:r w:rsidR="00643E3B" w:rsidRPr="0069347C">
        <w:rPr>
          <w:rFonts w:ascii="Museo Sans 300" w:hAnsi="Museo Sans 300"/>
          <w:b/>
          <w:lang w:val="es-ES"/>
        </w:rPr>
        <w:t xml:space="preserve">en </w:t>
      </w:r>
      <w:r w:rsidR="00326F3D" w:rsidRPr="0069347C">
        <w:rPr>
          <w:rFonts w:ascii="Museo Sans 300" w:hAnsi="Museo Sans 300"/>
          <w:b/>
          <w:lang w:val="es-ES"/>
        </w:rPr>
        <w:t>sus</w:t>
      </w:r>
      <w:r w:rsidR="0030129E" w:rsidRPr="0069347C">
        <w:rPr>
          <w:rFonts w:ascii="Museo Sans 300" w:hAnsi="Museo Sans 300"/>
          <w:b/>
          <w:lang w:val="es-ES"/>
        </w:rPr>
        <w:t xml:space="preserve"> artículos </w:t>
      </w:r>
      <w:r w:rsidR="00FD1628" w:rsidRPr="0069347C">
        <w:rPr>
          <w:rFonts w:ascii="Museo Sans 300" w:hAnsi="Museo Sans 300"/>
          <w:b/>
          <w:lang w:val="es-ES"/>
        </w:rPr>
        <w:t>11,</w:t>
      </w:r>
      <w:r w:rsidR="00A31475">
        <w:rPr>
          <w:rFonts w:ascii="Museo Sans 300" w:hAnsi="Museo Sans 300"/>
          <w:b/>
          <w:lang w:val="es-ES"/>
        </w:rPr>
        <w:t xml:space="preserve"> </w:t>
      </w:r>
      <w:r w:rsidR="00EF4705" w:rsidRPr="0069347C">
        <w:rPr>
          <w:rFonts w:ascii="Museo Sans 300" w:hAnsi="Museo Sans 300"/>
          <w:b/>
          <w:lang w:val="es-ES"/>
        </w:rPr>
        <w:t>17,</w:t>
      </w:r>
      <w:r w:rsidR="00FD1628" w:rsidRPr="0069347C">
        <w:rPr>
          <w:rFonts w:ascii="Museo Sans 300" w:hAnsi="Museo Sans 300"/>
          <w:b/>
          <w:lang w:val="es-ES"/>
        </w:rPr>
        <w:t xml:space="preserve"> 22, 23, 28, 30, 36,</w:t>
      </w:r>
      <w:r w:rsidR="00EF4705" w:rsidRPr="0069347C">
        <w:rPr>
          <w:rFonts w:ascii="Museo Sans 300" w:hAnsi="Museo Sans 300"/>
          <w:b/>
          <w:lang w:val="es-ES"/>
        </w:rPr>
        <w:t xml:space="preserve"> 39,</w:t>
      </w:r>
      <w:r w:rsidR="00FD1628" w:rsidRPr="0069347C">
        <w:rPr>
          <w:rFonts w:ascii="Museo Sans 300" w:hAnsi="Museo Sans 300"/>
          <w:b/>
          <w:lang w:val="es-ES"/>
        </w:rPr>
        <w:t xml:space="preserve"> 46</w:t>
      </w:r>
      <w:r w:rsidR="000E4B7E" w:rsidRPr="0069347C">
        <w:rPr>
          <w:rFonts w:ascii="Museo Sans 300" w:hAnsi="Museo Sans 300"/>
          <w:b/>
          <w:lang w:val="es-ES"/>
        </w:rPr>
        <w:t>, 50</w:t>
      </w:r>
      <w:r w:rsidR="00FD1628" w:rsidRPr="0069347C">
        <w:rPr>
          <w:rFonts w:ascii="Museo Sans 300" w:hAnsi="Museo Sans 300"/>
          <w:b/>
          <w:lang w:val="es-ES"/>
        </w:rPr>
        <w:t xml:space="preserve"> y 51</w:t>
      </w:r>
      <w:r w:rsidR="0030129E" w:rsidRPr="0069347C">
        <w:rPr>
          <w:rFonts w:ascii="Museo Sans 300" w:hAnsi="Museo Sans 300"/>
          <w:b/>
          <w:lang w:val="es-ES"/>
        </w:rPr>
        <w:t xml:space="preserve"> e incorporación en </w:t>
      </w:r>
      <w:r w:rsidR="007A579E" w:rsidRPr="0069347C">
        <w:rPr>
          <w:rFonts w:ascii="Museo Sans 300" w:hAnsi="Museo Sans 300"/>
          <w:b/>
          <w:lang w:val="es-ES"/>
        </w:rPr>
        <w:t>los</w:t>
      </w:r>
      <w:r w:rsidR="0030129E" w:rsidRPr="0069347C">
        <w:rPr>
          <w:rFonts w:ascii="Museo Sans 300" w:hAnsi="Museo Sans 300"/>
          <w:b/>
          <w:lang w:val="es-ES"/>
        </w:rPr>
        <w:t xml:space="preserve"> artículos </w:t>
      </w:r>
      <w:r w:rsidR="007A579E" w:rsidRPr="0069347C">
        <w:rPr>
          <w:rFonts w:ascii="Museo Sans 300" w:hAnsi="Museo Sans 300"/>
          <w:b/>
          <w:lang w:val="es-ES"/>
        </w:rPr>
        <w:t>7-A, 39-A y 50-A,</w:t>
      </w:r>
      <w:r w:rsidR="0030129E" w:rsidRPr="0069347C">
        <w:rPr>
          <w:rFonts w:ascii="Museo Sans 300" w:hAnsi="Museo Sans 300"/>
          <w:b/>
          <w:lang w:val="es-ES"/>
        </w:rPr>
        <w:t xml:space="preserve"> </w:t>
      </w:r>
      <w:r w:rsidRPr="0069347C">
        <w:rPr>
          <w:rFonts w:ascii="Museo Sans 300" w:hAnsi="Museo Sans 300"/>
          <w:b/>
          <w:lang w:val="es-ES"/>
        </w:rPr>
        <w:t>aprobadas por el Banco Central por medio de su Comité de Normas, en Sesión No. CN-</w:t>
      </w:r>
      <w:r w:rsidR="00326F3D" w:rsidRPr="0069347C">
        <w:rPr>
          <w:rFonts w:ascii="Museo Sans 300" w:hAnsi="Museo Sans 300"/>
          <w:b/>
          <w:lang w:val="es-ES"/>
        </w:rPr>
        <w:t>1</w:t>
      </w:r>
      <w:r w:rsidR="001D3115">
        <w:rPr>
          <w:rFonts w:ascii="Museo Sans 300" w:hAnsi="Museo Sans 300"/>
          <w:b/>
          <w:lang w:val="es-ES"/>
        </w:rPr>
        <w:t>7</w:t>
      </w:r>
      <w:r w:rsidRPr="0069347C">
        <w:rPr>
          <w:rFonts w:ascii="Museo Sans 300" w:hAnsi="Museo Sans 300"/>
          <w:b/>
          <w:lang w:val="es-ES"/>
        </w:rPr>
        <w:t xml:space="preserve">/2020, de fecha </w:t>
      </w:r>
      <w:r w:rsidR="001D3115">
        <w:rPr>
          <w:rFonts w:ascii="Museo Sans 300" w:hAnsi="Museo Sans 300"/>
          <w:b/>
          <w:lang w:val="es-ES"/>
        </w:rPr>
        <w:t>21</w:t>
      </w:r>
      <w:r w:rsidRPr="0069347C">
        <w:rPr>
          <w:rFonts w:ascii="Museo Sans 300" w:hAnsi="Museo Sans 300"/>
          <w:b/>
          <w:lang w:val="es-ES"/>
        </w:rPr>
        <w:t xml:space="preserve"> de </w:t>
      </w:r>
      <w:r w:rsidR="00326F3D" w:rsidRPr="0069347C">
        <w:rPr>
          <w:rFonts w:ascii="Museo Sans 300" w:hAnsi="Museo Sans 300"/>
          <w:b/>
          <w:lang w:val="es-ES"/>
        </w:rPr>
        <w:t>octu</w:t>
      </w:r>
      <w:r w:rsidRPr="0069347C">
        <w:rPr>
          <w:rFonts w:ascii="Museo Sans 300" w:hAnsi="Museo Sans 300"/>
          <w:b/>
          <w:lang w:val="es-ES"/>
        </w:rPr>
        <w:t xml:space="preserve">bre de dos mil veinte, con vigencia a partir del día </w:t>
      </w:r>
      <w:r w:rsidR="001D3115">
        <w:rPr>
          <w:rFonts w:ascii="Museo Sans 300" w:hAnsi="Museo Sans 300"/>
          <w:b/>
          <w:lang w:val="es-ES"/>
        </w:rPr>
        <w:t>6</w:t>
      </w:r>
      <w:r w:rsidRPr="0069347C">
        <w:rPr>
          <w:rFonts w:ascii="Museo Sans 300" w:hAnsi="Museo Sans 300"/>
          <w:b/>
          <w:lang w:val="es-ES"/>
        </w:rPr>
        <w:t xml:space="preserve"> de </w:t>
      </w:r>
      <w:r w:rsidR="001D3115">
        <w:rPr>
          <w:rFonts w:ascii="Museo Sans 300" w:hAnsi="Museo Sans 300"/>
          <w:b/>
          <w:lang w:val="es-ES"/>
        </w:rPr>
        <w:t>noviembre</w:t>
      </w:r>
      <w:r w:rsidRPr="0069347C">
        <w:rPr>
          <w:rFonts w:ascii="Museo Sans 300" w:hAnsi="Museo Sans 300"/>
          <w:b/>
          <w:lang w:val="es-ES"/>
        </w:rPr>
        <w:t xml:space="preserve"> de dos mil </w:t>
      </w:r>
      <w:r w:rsidR="00266D0C" w:rsidRPr="0069347C">
        <w:rPr>
          <w:rFonts w:ascii="Museo Sans 300" w:hAnsi="Museo Sans 300"/>
          <w:b/>
          <w:lang w:val="es-ES"/>
        </w:rPr>
        <w:t>veinte</w:t>
      </w:r>
      <w:r w:rsidRPr="0069347C">
        <w:rPr>
          <w:rFonts w:ascii="Museo Sans 300" w:hAnsi="Museo Sans 300"/>
          <w:b/>
          <w:lang w:val="es-ES"/>
        </w:rPr>
        <w:t>.</w:t>
      </w:r>
    </w:p>
    <w:sectPr w:rsidR="002067CB" w:rsidRPr="0069347C">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B777" w14:textId="77777777" w:rsidR="006771AC" w:rsidRDefault="006771AC">
      <w:pPr>
        <w:spacing w:after="0" w:line="240" w:lineRule="auto"/>
      </w:pPr>
      <w:r>
        <w:separator/>
      </w:r>
    </w:p>
  </w:endnote>
  <w:endnote w:type="continuationSeparator" w:id="0">
    <w:p w14:paraId="72A9CB62" w14:textId="77777777" w:rsidR="006771AC" w:rsidRDefault="006771AC">
      <w:pPr>
        <w:spacing w:after="0" w:line="240" w:lineRule="auto"/>
      </w:pPr>
      <w:r>
        <w:continuationSeparator/>
      </w:r>
    </w:p>
  </w:endnote>
  <w:endnote w:type="continuationNotice" w:id="1">
    <w:p w14:paraId="634795EA" w14:textId="77777777" w:rsidR="006771AC" w:rsidRDefault="00677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altName w:val="Open Sans"/>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6771AC" w:rsidRPr="006D00BA" w14:paraId="03B1EDD5" w14:textId="77777777" w:rsidTr="006F5769">
      <w:trPr>
        <w:trHeight w:val="822"/>
      </w:trPr>
      <w:tc>
        <w:tcPr>
          <w:tcW w:w="885" w:type="dxa"/>
          <w:tcBorders>
            <w:top w:val="nil"/>
            <w:left w:val="nil"/>
            <w:bottom w:val="nil"/>
            <w:right w:val="nil"/>
          </w:tcBorders>
        </w:tcPr>
        <w:p w14:paraId="0684CEE5" w14:textId="77777777" w:rsidR="006771AC" w:rsidRPr="006D00BA" w:rsidRDefault="006771AC" w:rsidP="006F5769">
          <w:pPr>
            <w:pStyle w:val="Piedepgina"/>
            <w:jc w:val="center"/>
            <w:rPr>
              <w:rFonts w:ascii="Museo Sans 300" w:hAnsi="Museo Sans 300" w:cs="Arial"/>
              <w:color w:val="808080"/>
              <w:sz w:val="18"/>
              <w:szCs w:val="18"/>
            </w:rPr>
          </w:pPr>
        </w:p>
        <w:p w14:paraId="151CF2B4" w14:textId="6D26D9F7" w:rsidR="006D00BA" w:rsidRPr="006D00BA" w:rsidRDefault="006D00BA" w:rsidP="006F5769">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1297B13F"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607766CC"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5FAF80B1"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6AE8E54F" w14:textId="119AC962"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BF7D3A">
            <w:rPr>
              <w:rFonts w:ascii="Museo Sans 300" w:hAnsi="Museo Sans 300" w:cs="Arial"/>
              <w:noProof/>
              <w:color w:val="808080"/>
              <w:sz w:val="18"/>
              <w:szCs w:val="18"/>
            </w:rPr>
            <w:t>1</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BF7D3A">
            <w:rPr>
              <w:rFonts w:ascii="Museo Sans 300" w:hAnsi="Museo Sans 300" w:cs="Arial"/>
              <w:noProof/>
              <w:color w:val="808080"/>
              <w:sz w:val="18"/>
              <w:szCs w:val="18"/>
            </w:rPr>
            <w:t>3</w:t>
          </w:r>
          <w:r w:rsidRPr="006D00BA">
            <w:rPr>
              <w:rFonts w:ascii="Museo Sans 300" w:hAnsi="Museo Sans 300" w:cs="Arial"/>
              <w:color w:val="808080"/>
              <w:sz w:val="18"/>
              <w:szCs w:val="18"/>
            </w:rPr>
            <w:fldChar w:fldCharType="end"/>
          </w:r>
        </w:p>
      </w:tc>
    </w:tr>
  </w:tbl>
  <w:p w14:paraId="5BFDA7AB" w14:textId="70C01485" w:rsidR="006771AC" w:rsidRDefault="0069347C" w:rsidP="0069347C">
    <w:pPr>
      <w:pStyle w:val="Piedepgina"/>
      <w:tabs>
        <w:tab w:val="clear" w:pos="4419"/>
        <w:tab w:val="clear" w:pos="8838"/>
        <w:tab w:val="left" w:pos="38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3EEB" w14:textId="77777777" w:rsidR="006771AC" w:rsidRDefault="006771AC">
      <w:pPr>
        <w:spacing w:after="0" w:line="240" w:lineRule="auto"/>
      </w:pPr>
      <w:r>
        <w:separator/>
      </w:r>
    </w:p>
  </w:footnote>
  <w:footnote w:type="continuationSeparator" w:id="0">
    <w:p w14:paraId="35F68202" w14:textId="77777777" w:rsidR="006771AC" w:rsidRDefault="006771AC">
      <w:pPr>
        <w:spacing w:after="0" w:line="240" w:lineRule="auto"/>
      </w:pPr>
      <w:r>
        <w:continuationSeparator/>
      </w:r>
    </w:p>
  </w:footnote>
  <w:footnote w:type="continuationNotice" w:id="1">
    <w:p w14:paraId="3E04E17C" w14:textId="77777777" w:rsidR="006771AC" w:rsidRDefault="00677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6771AC" w:rsidRPr="006D00BA" w14:paraId="5A07467A" w14:textId="77777777" w:rsidTr="00FF640B">
      <w:trPr>
        <w:trHeight w:val="377"/>
      </w:trPr>
      <w:tc>
        <w:tcPr>
          <w:tcW w:w="2527" w:type="dxa"/>
          <w:shd w:val="clear" w:color="auto" w:fill="auto"/>
          <w:vAlign w:val="center"/>
          <w:hideMark/>
        </w:tcPr>
        <w:p w14:paraId="4615DAA3" w14:textId="77777777" w:rsidR="006771AC" w:rsidRPr="006D00BA" w:rsidRDefault="006771AC" w:rsidP="00BF3A09">
          <w:pPr>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6D00BA">
            <w:rPr>
              <w:rFonts w:ascii="Museo Sans 300" w:eastAsia="Times New Roman" w:hAnsi="Museo Sans 300" w:cs="Arial"/>
              <w:color w:val="808080"/>
              <w:sz w:val="18"/>
              <w:szCs w:val="18"/>
              <w:lang w:val="es-MX" w:eastAsia="es-MX"/>
            </w:rPr>
            <w:t>CNBCR-08/2018</w:t>
          </w:r>
        </w:p>
      </w:tc>
      <w:tc>
        <w:tcPr>
          <w:tcW w:w="5925" w:type="dxa"/>
          <w:vMerge w:val="restart"/>
          <w:shd w:val="clear" w:color="auto" w:fill="auto"/>
          <w:vAlign w:val="center"/>
          <w:hideMark/>
        </w:tcPr>
        <w:p w14:paraId="4F7183FE" w14:textId="77777777" w:rsidR="006771AC" w:rsidRPr="006D00BA" w:rsidRDefault="006771AC" w:rsidP="006F5769">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NSP-12</w:t>
          </w:r>
        </w:p>
        <w:p w14:paraId="50E18CE0" w14:textId="77777777" w:rsidR="006771AC" w:rsidRPr="006D00BA" w:rsidRDefault="006771AC" w:rsidP="00FC11CC">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NORMAS TÉCNICAS PARA el otorgamiento de beneficios por invalidez en el sistema de ahorro para pensiones</w:t>
          </w:r>
        </w:p>
      </w:tc>
      <w:tc>
        <w:tcPr>
          <w:tcW w:w="2175" w:type="dxa"/>
          <w:vMerge w:val="restart"/>
          <w:shd w:val="clear" w:color="auto" w:fill="auto"/>
          <w:vAlign w:val="center"/>
          <w:hideMark/>
        </w:tcPr>
        <w:p w14:paraId="77E652E6" w14:textId="0721B4AA" w:rsidR="006771AC" w:rsidRPr="006D00BA" w:rsidRDefault="007E0C61" w:rsidP="006F5769">
          <w:pPr>
            <w:tabs>
              <w:tab w:val="center" w:pos="4419"/>
              <w:tab w:val="right" w:pos="8838"/>
            </w:tabs>
            <w:spacing w:after="0" w:line="240" w:lineRule="auto"/>
            <w:jc w:val="center"/>
            <w:rPr>
              <w:rFonts w:ascii="Museo Sans 300" w:eastAsia="Times New Roman" w:hAnsi="Museo Sans 300" w:cs="Arial"/>
              <w:sz w:val="18"/>
              <w:szCs w:val="18"/>
              <w:lang w:val="es-MX" w:eastAsia="es-ES"/>
            </w:rPr>
          </w:pPr>
          <w:r w:rsidRPr="006D00BA">
            <w:rPr>
              <w:rFonts w:ascii="Museo Sans 300" w:eastAsia="Times New Roman" w:hAnsi="Museo Sans 300" w:cs="Arial"/>
              <w:noProof/>
              <w:sz w:val="18"/>
              <w:szCs w:val="18"/>
              <w:lang w:eastAsia="es-SV"/>
            </w:rPr>
            <w:drawing>
              <wp:inline distT="0" distB="0" distL="0" distR="0" wp14:anchorId="4D58CF09" wp14:editId="7105D0A1">
                <wp:extent cx="1243965" cy="633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6771AC" w:rsidRPr="006D00BA" w14:paraId="7D23ACBB" w14:textId="77777777" w:rsidTr="00FF640B">
      <w:trPr>
        <w:trHeight w:val="378"/>
      </w:trPr>
      <w:tc>
        <w:tcPr>
          <w:tcW w:w="2527" w:type="dxa"/>
          <w:shd w:val="clear" w:color="auto" w:fill="auto"/>
          <w:vAlign w:val="center"/>
          <w:hideMark/>
        </w:tcPr>
        <w:p w14:paraId="64279926" w14:textId="77777777" w:rsidR="006771AC" w:rsidRPr="006D00BA" w:rsidRDefault="006771AC" w:rsidP="00D0191B">
          <w:pPr>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6D00BA">
            <w:rPr>
              <w:rFonts w:ascii="Museo Sans 300" w:eastAsia="Times New Roman" w:hAnsi="Museo Sans 300" w:cs="Arial"/>
              <w:color w:val="808080"/>
              <w:sz w:val="18"/>
              <w:szCs w:val="18"/>
              <w:lang w:val="es-MX" w:eastAsia="es-MX"/>
            </w:rPr>
            <w:t xml:space="preserve">Aprobación: </w:t>
          </w:r>
          <w:r w:rsidRPr="006D00BA">
            <w:rPr>
              <w:rFonts w:ascii="Museo Sans 300" w:eastAsia="Times New Roman" w:hAnsi="Museo Sans 300"/>
              <w:caps/>
              <w:color w:val="808080"/>
              <w:sz w:val="18"/>
              <w:szCs w:val="18"/>
              <w:lang w:val="es-ES"/>
            </w:rPr>
            <w:t>31/08/2018</w:t>
          </w:r>
        </w:p>
      </w:tc>
      <w:tc>
        <w:tcPr>
          <w:tcW w:w="5925" w:type="dxa"/>
          <w:vMerge/>
          <w:shd w:val="clear" w:color="auto" w:fill="auto"/>
          <w:vAlign w:val="center"/>
          <w:hideMark/>
        </w:tcPr>
        <w:p w14:paraId="5E2B370C" w14:textId="77777777" w:rsidR="006771AC" w:rsidRPr="006D00BA" w:rsidRDefault="006771AC" w:rsidP="006F5769">
          <w:pPr>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3AEBA4F2" w14:textId="77777777" w:rsidR="006771AC" w:rsidRPr="006D00BA" w:rsidRDefault="006771AC" w:rsidP="006F5769">
          <w:pPr>
            <w:spacing w:after="0" w:line="240" w:lineRule="auto"/>
            <w:rPr>
              <w:rFonts w:ascii="Museo Sans 300" w:eastAsia="Times New Roman" w:hAnsi="Museo Sans 300" w:cs="Arial"/>
              <w:sz w:val="18"/>
              <w:szCs w:val="18"/>
              <w:lang w:val="es-MX" w:eastAsia="es-ES"/>
            </w:rPr>
          </w:pPr>
        </w:p>
      </w:tc>
    </w:tr>
    <w:tr w:rsidR="006771AC" w:rsidRPr="006D00BA" w14:paraId="09CB2096" w14:textId="77777777" w:rsidTr="00FF640B">
      <w:trPr>
        <w:trHeight w:val="378"/>
      </w:trPr>
      <w:tc>
        <w:tcPr>
          <w:tcW w:w="2527" w:type="dxa"/>
          <w:shd w:val="clear" w:color="auto" w:fill="auto"/>
          <w:vAlign w:val="center"/>
          <w:hideMark/>
        </w:tcPr>
        <w:p w14:paraId="5CA67373" w14:textId="77777777" w:rsidR="006771AC" w:rsidRPr="006D00BA" w:rsidRDefault="006771AC" w:rsidP="00F71AFD">
          <w:pPr>
            <w:tabs>
              <w:tab w:val="center" w:pos="4419"/>
              <w:tab w:val="right" w:pos="8838"/>
            </w:tabs>
            <w:spacing w:after="0" w:line="240" w:lineRule="auto"/>
            <w:jc w:val="center"/>
            <w:rPr>
              <w:rFonts w:ascii="Museo Sans 300" w:eastAsia="Times New Roman" w:hAnsi="Museo Sans 300" w:cs="Arial"/>
              <w:color w:val="808080"/>
              <w:sz w:val="18"/>
              <w:szCs w:val="18"/>
              <w:lang w:val="es-MX" w:eastAsia="es-MX"/>
            </w:rPr>
          </w:pPr>
          <w:r w:rsidRPr="006D00BA">
            <w:rPr>
              <w:rFonts w:ascii="Museo Sans 300" w:eastAsia="Times New Roman" w:hAnsi="Museo Sans 300" w:cs="Arial"/>
              <w:color w:val="808080"/>
              <w:sz w:val="18"/>
              <w:szCs w:val="18"/>
              <w:lang w:val="es-MX" w:eastAsia="es-MX"/>
            </w:rPr>
            <w:t>Vigencia: 10/09/2018</w:t>
          </w:r>
        </w:p>
      </w:tc>
      <w:tc>
        <w:tcPr>
          <w:tcW w:w="5925" w:type="dxa"/>
          <w:vMerge/>
          <w:shd w:val="clear" w:color="auto" w:fill="auto"/>
          <w:vAlign w:val="center"/>
          <w:hideMark/>
        </w:tcPr>
        <w:p w14:paraId="78A7E3CE" w14:textId="77777777" w:rsidR="006771AC" w:rsidRPr="006D00BA" w:rsidRDefault="006771AC" w:rsidP="006F5769">
          <w:pPr>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5BDB5EA7" w14:textId="77777777" w:rsidR="006771AC" w:rsidRPr="006D00BA" w:rsidRDefault="006771AC" w:rsidP="006F5769">
          <w:pPr>
            <w:spacing w:after="0" w:line="240" w:lineRule="auto"/>
            <w:rPr>
              <w:rFonts w:ascii="Museo Sans 300" w:eastAsia="Times New Roman" w:hAnsi="Museo Sans 300" w:cs="Arial"/>
              <w:sz w:val="18"/>
              <w:szCs w:val="18"/>
              <w:lang w:val="es-MX" w:eastAsia="es-ES"/>
            </w:rPr>
          </w:pPr>
        </w:p>
      </w:tc>
    </w:tr>
  </w:tbl>
  <w:p w14:paraId="50ADCDE4" w14:textId="77777777" w:rsidR="006771AC" w:rsidRPr="00180DEF" w:rsidRDefault="006771AC" w:rsidP="00E86CB0">
    <w:pPr>
      <w:pStyle w:val="Encabezado"/>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436D38"/>
    <w:multiLevelType w:val="hybridMultilevel"/>
    <w:tmpl w:val="80969F3E"/>
    <w:lvl w:ilvl="0" w:tplc="79786A32">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026123"/>
    <w:multiLevelType w:val="hybridMultilevel"/>
    <w:tmpl w:val="4FDABBCC"/>
    <w:lvl w:ilvl="0" w:tplc="0FCEC08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8" w15:restartNumberingAfterBreak="0">
    <w:nsid w:val="1C384AFF"/>
    <w:multiLevelType w:val="singleLevel"/>
    <w:tmpl w:val="ED509C3C"/>
    <w:lvl w:ilvl="0">
      <w:start w:val="1"/>
      <w:numFmt w:val="lowerLetter"/>
      <w:lvlText w:val="%1)"/>
      <w:lvlJc w:val="left"/>
      <w:pPr>
        <w:tabs>
          <w:tab w:val="num" w:pos="360"/>
        </w:tabs>
        <w:ind w:left="360" w:hanging="360"/>
      </w:pPr>
      <w:rPr>
        <w:rFonts w:hint="default"/>
        <w:lang w:val="es-SV"/>
      </w:rPr>
    </w:lvl>
  </w:abstractNum>
  <w:abstractNum w:abstractNumId="9" w15:restartNumberingAfterBreak="0">
    <w:nsid w:val="1CE66402"/>
    <w:multiLevelType w:val="multilevel"/>
    <w:tmpl w:val="ED2E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19"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6661772E"/>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3"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24"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6" w15:restartNumberingAfterBreak="0">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5CF647F"/>
    <w:multiLevelType w:val="hybridMultilevel"/>
    <w:tmpl w:val="6A14ECBC"/>
    <w:lvl w:ilvl="0" w:tplc="6D62E4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B6046"/>
    <w:multiLevelType w:val="hybridMultilevel"/>
    <w:tmpl w:val="C7047B10"/>
    <w:lvl w:ilvl="0" w:tplc="B7AE034A">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A737200"/>
    <w:multiLevelType w:val="hybridMultilevel"/>
    <w:tmpl w:val="7AAC8716"/>
    <w:lvl w:ilvl="0" w:tplc="5B0C750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4"/>
  </w:num>
  <w:num w:numId="3">
    <w:abstractNumId w:val="3"/>
  </w:num>
  <w:num w:numId="4">
    <w:abstractNumId w:val="5"/>
  </w:num>
  <w:num w:numId="5">
    <w:abstractNumId w:val="25"/>
  </w:num>
  <w:num w:numId="6">
    <w:abstractNumId w:val="18"/>
  </w:num>
  <w:num w:numId="7">
    <w:abstractNumId w:val="16"/>
  </w:num>
  <w:num w:numId="8">
    <w:abstractNumId w:val="7"/>
  </w:num>
  <w:num w:numId="9">
    <w:abstractNumId w:val="22"/>
  </w:num>
  <w:num w:numId="10">
    <w:abstractNumId w:val="2"/>
  </w:num>
  <w:num w:numId="11">
    <w:abstractNumId w:val="15"/>
  </w:num>
  <w:num w:numId="12">
    <w:abstractNumId w:val="11"/>
  </w:num>
  <w:num w:numId="13">
    <w:abstractNumId w:val="1"/>
  </w:num>
  <w:num w:numId="14">
    <w:abstractNumId w:val="8"/>
  </w:num>
  <w:num w:numId="15">
    <w:abstractNumId w:val="10"/>
  </w:num>
  <w:num w:numId="16">
    <w:abstractNumId w:val="17"/>
  </w:num>
  <w:num w:numId="17">
    <w:abstractNumId w:val="14"/>
  </w:num>
  <w:num w:numId="18">
    <w:abstractNumId w:val="23"/>
  </w:num>
  <w:num w:numId="19">
    <w:abstractNumId w:val="20"/>
  </w:num>
  <w:num w:numId="20">
    <w:abstractNumId w:val="6"/>
  </w:num>
  <w:num w:numId="21">
    <w:abstractNumId w:val="28"/>
  </w:num>
  <w:num w:numId="22">
    <w:abstractNumId w:val="26"/>
  </w:num>
  <w:num w:numId="23">
    <w:abstractNumId w:val="13"/>
  </w:num>
  <w:num w:numId="24">
    <w:abstractNumId w:val="29"/>
  </w:num>
  <w:num w:numId="25">
    <w:abstractNumId w:val="4"/>
  </w:num>
  <w:num w:numId="26">
    <w:abstractNumId w:val="21"/>
  </w:num>
  <w:num w:numId="27">
    <w:abstractNumId w:val="27"/>
  </w:num>
  <w:num w:numId="28">
    <w:abstractNumId w:val="12"/>
  </w:num>
  <w:num w:numId="29">
    <w:abstractNumId w:val="19"/>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69"/>
    <w:rsid w:val="000015A9"/>
    <w:rsid w:val="00003303"/>
    <w:rsid w:val="0000658E"/>
    <w:rsid w:val="0002140F"/>
    <w:rsid w:val="0002662A"/>
    <w:rsid w:val="000307C1"/>
    <w:rsid w:val="00030D9E"/>
    <w:rsid w:val="00035F4B"/>
    <w:rsid w:val="00036CC8"/>
    <w:rsid w:val="00040217"/>
    <w:rsid w:val="0004336C"/>
    <w:rsid w:val="000435E3"/>
    <w:rsid w:val="000436E4"/>
    <w:rsid w:val="000457EA"/>
    <w:rsid w:val="000477A6"/>
    <w:rsid w:val="000511A8"/>
    <w:rsid w:val="00052964"/>
    <w:rsid w:val="000548C5"/>
    <w:rsid w:val="0005700E"/>
    <w:rsid w:val="00062E20"/>
    <w:rsid w:val="00066584"/>
    <w:rsid w:val="00067BC4"/>
    <w:rsid w:val="000711C7"/>
    <w:rsid w:val="00074CDC"/>
    <w:rsid w:val="00082610"/>
    <w:rsid w:val="00086193"/>
    <w:rsid w:val="00086F51"/>
    <w:rsid w:val="00092CBC"/>
    <w:rsid w:val="00094F9C"/>
    <w:rsid w:val="00097731"/>
    <w:rsid w:val="000A29D4"/>
    <w:rsid w:val="000A34DC"/>
    <w:rsid w:val="000A5417"/>
    <w:rsid w:val="000A623E"/>
    <w:rsid w:val="000B2E54"/>
    <w:rsid w:val="000B3611"/>
    <w:rsid w:val="000B3D32"/>
    <w:rsid w:val="000B4B76"/>
    <w:rsid w:val="000B52F7"/>
    <w:rsid w:val="000B62BD"/>
    <w:rsid w:val="000B66E7"/>
    <w:rsid w:val="000B7209"/>
    <w:rsid w:val="000D2921"/>
    <w:rsid w:val="000D5212"/>
    <w:rsid w:val="000D5B22"/>
    <w:rsid w:val="000D6B38"/>
    <w:rsid w:val="000E4B7E"/>
    <w:rsid w:val="000E7B02"/>
    <w:rsid w:val="000F05F0"/>
    <w:rsid w:val="000F5351"/>
    <w:rsid w:val="000F6AF4"/>
    <w:rsid w:val="000F7B8A"/>
    <w:rsid w:val="00100F3D"/>
    <w:rsid w:val="001032F2"/>
    <w:rsid w:val="00104235"/>
    <w:rsid w:val="00106D87"/>
    <w:rsid w:val="00110D4E"/>
    <w:rsid w:val="001110EB"/>
    <w:rsid w:val="00111594"/>
    <w:rsid w:val="001136EC"/>
    <w:rsid w:val="00123E2E"/>
    <w:rsid w:val="00123E91"/>
    <w:rsid w:val="00127BE7"/>
    <w:rsid w:val="0013088B"/>
    <w:rsid w:val="00130F0C"/>
    <w:rsid w:val="0013119F"/>
    <w:rsid w:val="001348F5"/>
    <w:rsid w:val="00137ADE"/>
    <w:rsid w:val="00140F6C"/>
    <w:rsid w:val="001410B8"/>
    <w:rsid w:val="00147308"/>
    <w:rsid w:val="001519C5"/>
    <w:rsid w:val="00151A22"/>
    <w:rsid w:val="00152504"/>
    <w:rsid w:val="00156B4B"/>
    <w:rsid w:val="00157A78"/>
    <w:rsid w:val="00162772"/>
    <w:rsid w:val="001650AF"/>
    <w:rsid w:val="00166030"/>
    <w:rsid w:val="0017149B"/>
    <w:rsid w:val="00174F36"/>
    <w:rsid w:val="001768BA"/>
    <w:rsid w:val="00177314"/>
    <w:rsid w:val="00180DEF"/>
    <w:rsid w:val="001811ED"/>
    <w:rsid w:val="001846ED"/>
    <w:rsid w:val="00191214"/>
    <w:rsid w:val="00194228"/>
    <w:rsid w:val="00194833"/>
    <w:rsid w:val="001A05E0"/>
    <w:rsid w:val="001A1483"/>
    <w:rsid w:val="001A3A40"/>
    <w:rsid w:val="001A4D5A"/>
    <w:rsid w:val="001A5B09"/>
    <w:rsid w:val="001B0BE4"/>
    <w:rsid w:val="001B2B12"/>
    <w:rsid w:val="001C13E6"/>
    <w:rsid w:val="001C6A00"/>
    <w:rsid w:val="001D186B"/>
    <w:rsid w:val="001D3115"/>
    <w:rsid w:val="001D3F94"/>
    <w:rsid w:val="001E16BC"/>
    <w:rsid w:val="001E17FB"/>
    <w:rsid w:val="001F12DB"/>
    <w:rsid w:val="001F23DA"/>
    <w:rsid w:val="00202941"/>
    <w:rsid w:val="00205985"/>
    <w:rsid w:val="00206249"/>
    <w:rsid w:val="002067CB"/>
    <w:rsid w:val="00211715"/>
    <w:rsid w:val="00212457"/>
    <w:rsid w:val="00214A11"/>
    <w:rsid w:val="00216DAD"/>
    <w:rsid w:val="00220880"/>
    <w:rsid w:val="002324AB"/>
    <w:rsid w:val="00235758"/>
    <w:rsid w:val="00236F86"/>
    <w:rsid w:val="00237213"/>
    <w:rsid w:val="00240071"/>
    <w:rsid w:val="00241D32"/>
    <w:rsid w:val="00243C80"/>
    <w:rsid w:val="00244EC6"/>
    <w:rsid w:val="002450E3"/>
    <w:rsid w:val="002455A0"/>
    <w:rsid w:val="00247E2D"/>
    <w:rsid w:val="00251C17"/>
    <w:rsid w:val="00253370"/>
    <w:rsid w:val="00256E15"/>
    <w:rsid w:val="00257556"/>
    <w:rsid w:val="00257928"/>
    <w:rsid w:val="0026093A"/>
    <w:rsid w:val="00260C0E"/>
    <w:rsid w:val="00264994"/>
    <w:rsid w:val="00266D0C"/>
    <w:rsid w:val="002675F4"/>
    <w:rsid w:val="002720DF"/>
    <w:rsid w:val="0027229B"/>
    <w:rsid w:val="0027255C"/>
    <w:rsid w:val="00272D75"/>
    <w:rsid w:val="002741C4"/>
    <w:rsid w:val="002741F1"/>
    <w:rsid w:val="00281055"/>
    <w:rsid w:val="002825AD"/>
    <w:rsid w:val="002859ED"/>
    <w:rsid w:val="002876C1"/>
    <w:rsid w:val="002902CC"/>
    <w:rsid w:val="0029248A"/>
    <w:rsid w:val="00296B83"/>
    <w:rsid w:val="002A173F"/>
    <w:rsid w:val="002A2FDF"/>
    <w:rsid w:val="002A32FC"/>
    <w:rsid w:val="002B2E0F"/>
    <w:rsid w:val="002B3923"/>
    <w:rsid w:val="002B39B7"/>
    <w:rsid w:val="002B450E"/>
    <w:rsid w:val="002C04D4"/>
    <w:rsid w:val="002C1287"/>
    <w:rsid w:val="002C363D"/>
    <w:rsid w:val="002D5EF8"/>
    <w:rsid w:val="002D651F"/>
    <w:rsid w:val="002E1D69"/>
    <w:rsid w:val="002E2FA2"/>
    <w:rsid w:val="002E77DC"/>
    <w:rsid w:val="002E7EEF"/>
    <w:rsid w:val="002F40EE"/>
    <w:rsid w:val="002F466F"/>
    <w:rsid w:val="002F76C2"/>
    <w:rsid w:val="002F7846"/>
    <w:rsid w:val="003004CC"/>
    <w:rsid w:val="0030129E"/>
    <w:rsid w:val="00310EB1"/>
    <w:rsid w:val="00326F3D"/>
    <w:rsid w:val="0033027B"/>
    <w:rsid w:val="00341B8B"/>
    <w:rsid w:val="00351F54"/>
    <w:rsid w:val="003524E0"/>
    <w:rsid w:val="00352E87"/>
    <w:rsid w:val="003567D1"/>
    <w:rsid w:val="0035739E"/>
    <w:rsid w:val="00361155"/>
    <w:rsid w:val="003613A2"/>
    <w:rsid w:val="00362268"/>
    <w:rsid w:val="003650FB"/>
    <w:rsid w:val="00370026"/>
    <w:rsid w:val="00372C9D"/>
    <w:rsid w:val="00376923"/>
    <w:rsid w:val="00377088"/>
    <w:rsid w:val="003808E1"/>
    <w:rsid w:val="00380B39"/>
    <w:rsid w:val="00380DDB"/>
    <w:rsid w:val="003837F9"/>
    <w:rsid w:val="0039118E"/>
    <w:rsid w:val="00391204"/>
    <w:rsid w:val="00393248"/>
    <w:rsid w:val="00393776"/>
    <w:rsid w:val="00393A71"/>
    <w:rsid w:val="00393CEB"/>
    <w:rsid w:val="003A6007"/>
    <w:rsid w:val="003B3D92"/>
    <w:rsid w:val="003B7494"/>
    <w:rsid w:val="003D25C5"/>
    <w:rsid w:val="003D3C85"/>
    <w:rsid w:val="003D6FF7"/>
    <w:rsid w:val="003E0041"/>
    <w:rsid w:val="003E7511"/>
    <w:rsid w:val="003E7D66"/>
    <w:rsid w:val="003F08CC"/>
    <w:rsid w:val="003F46C5"/>
    <w:rsid w:val="003F5702"/>
    <w:rsid w:val="00400D8A"/>
    <w:rsid w:val="00401D70"/>
    <w:rsid w:val="004034A9"/>
    <w:rsid w:val="0041077A"/>
    <w:rsid w:val="004109EA"/>
    <w:rsid w:val="004121CE"/>
    <w:rsid w:val="004147A6"/>
    <w:rsid w:val="0042339B"/>
    <w:rsid w:val="00425266"/>
    <w:rsid w:val="00426C78"/>
    <w:rsid w:val="004341D6"/>
    <w:rsid w:val="00435E02"/>
    <w:rsid w:val="00435FEE"/>
    <w:rsid w:val="004366DA"/>
    <w:rsid w:val="00440341"/>
    <w:rsid w:val="00440C39"/>
    <w:rsid w:val="00443BD5"/>
    <w:rsid w:val="00446F06"/>
    <w:rsid w:val="00453677"/>
    <w:rsid w:val="00454269"/>
    <w:rsid w:val="004546DF"/>
    <w:rsid w:val="00454972"/>
    <w:rsid w:val="0046458A"/>
    <w:rsid w:val="00467464"/>
    <w:rsid w:val="00470901"/>
    <w:rsid w:val="00481547"/>
    <w:rsid w:val="00481ADD"/>
    <w:rsid w:val="00490761"/>
    <w:rsid w:val="004A3925"/>
    <w:rsid w:val="004A7D1C"/>
    <w:rsid w:val="004B0F55"/>
    <w:rsid w:val="004B180A"/>
    <w:rsid w:val="004B3420"/>
    <w:rsid w:val="004B39FF"/>
    <w:rsid w:val="004C085D"/>
    <w:rsid w:val="004C1A2C"/>
    <w:rsid w:val="004C74D7"/>
    <w:rsid w:val="004D2DD6"/>
    <w:rsid w:val="004D4F40"/>
    <w:rsid w:val="004D7C12"/>
    <w:rsid w:val="004D7D66"/>
    <w:rsid w:val="004E4D2F"/>
    <w:rsid w:val="004E4D9B"/>
    <w:rsid w:val="004F2A80"/>
    <w:rsid w:val="004F3C1E"/>
    <w:rsid w:val="004F423E"/>
    <w:rsid w:val="00501A28"/>
    <w:rsid w:val="0050474D"/>
    <w:rsid w:val="00505B3D"/>
    <w:rsid w:val="005070F1"/>
    <w:rsid w:val="005107BA"/>
    <w:rsid w:val="0051249F"/>
    <w:rsid w:val="0051554C"/>
    <w:rsid w:val="00515F7F"/>
    <w:rsid w:val="00516BF5"/>
    <w:rsid w:val="00516DC7"/>
    <w:rsid w:val="00521E23"/>
    <w:rsid w:val="005234F7"/>
    <w:rsid w:val="00525287"/>
    <w:rsid w:val="0052559F"/>
    <w:rsid w:val="00527B7F"/>
    <w:rsid w:val="00542876"/>
    <w:rsid w:val="00554097"/>
    <w:rsid w:val="00557B60"/>
    <w:rsid w:val="00557F10"/>
    <w:rsid w:val="0056023A"/>
    <w:rsid w:val="00563186"/>
    <w:rsid w:val="005638C7"/>
    <w:rsid w:val="00566FC4"/>
    <w:rsid w:val="00570931"/>
    <w:rsid w:val="0057365F"/>
    <w:rsid w:val="00577C87"/>
    <w:rsid w:val="005850E2"/>
    <w:rsid w:val="005A0980"/>
    <w:rsid w:val="005A52F7"/>
    <w:rsid w:val="005B21E0"/>
    <w:rsid w:val="005B4E3B"/>
    <w:rsid w:val="005B6A62"/>
    <w:rsid w:val="005C2B48"/>
    <w:rsid w:val="005C6747"/>
    <w:rsid w:val="005C7357"/>
    <w:rsid w:val="005D0984"/>
    <w:rsid w:val="005D22C6"/>
    <w:rsid w:val="005D3447"/>
    <w:rsid w:val="005D4533"/>
    <w:rsid w:val="005D6537"/>
    <w:rsid w:val="005D6C61"/>
    <w:rsid w:val="005E1CB7"/>
    <w:rsid w:val="005E4229"/>
    <w:rsid w:val="005E61E0"/>
    <w:rsid w:val="005F0630"/>
    <w:rsid w:val="005F380A"/>
    <w:rsid w:val="005F49B4"/>
    <w:rsid w:val="005F4CBA"/>
    <w:rsid w:val="0060136A"/>
    <w:rsid w:val="00604524"/>
    <w:rsid w:val="00605F8F"/>
    <w:rsid w:val="00606D4D"/>
    <w:rsid w:val="006103D6"/>
    <w:rsid w:val="00626171"/>
    <w:rsid w:val="00627465"/>
    <w:rsid w:val="00630E57"/>
    <w:rsid w:val="0063129A"/>
    <w:rsid w:val="006330BC"/>
    <w:rsid w:val="006333F5"/>
    <w:rsid w:val="006357D5"/>
    <w:rsid w:val="0064088C"/>
    <w:rsid w:val="00640AC9"/>
    <w:rsid w:val="00641ACB"/>
    <w:rsid w:val="00643E3B"/>
    <w:rsid w:val="00653ADF"/>
    <w:rsid w:val="00654061"/>
    <w:rsid w:val="00655AE7"/>
    <w:rsid w:val="0065733E"/>
    <w:rsid w:val="00657867"/>
    <w:rsid w:val="00657BF7"/>
    <w:rsid w:val="00660731"/>
    <w:rsid w:val="00660B01"/>
    <w:rsid w:val="006654E6"/>
    <w:rsid w:val="00666962"/>
    <w:rsid w:val="006707C9"/>
    <w:rsid w:val="0067100D"/>
    <w:rsid w:val="00672158"/>
    <w:rsid w:val="006767D4"/>
    <w:rsid w:val="00676B6A"/>
    <w:rsid w:val="006771AC"/>
    <w:rsid w:val="00680F5F"/>
    <w:rsid w:val="0068204E"/>
    <w:rsid w:val="00690C07"/>
    <w:rsid w:val="00690E11"/>
    <w:rsid w:val="006918F6"/>
    <w:rsid w:val="00692055"/>
    <w:rsid w:val="00692C67"/>
    <w:rsid w:val="0069347C"/>
    <w:rsid w:val="006943E9"/>
    <w:rsid w:val="00696EB1"/>
    <w:rsid w:val="006A02B5"/>
    <w:rsid w:val="006A0A93"/>
    <w:rsid w:val="006A4776"/>
    <w:rsid w:val="006A5BEE"/>
    <w:rsid w:val="006A78BE"/>
    <w:rsid w:val="006B01B2"/>
    <w:rsid w:val="006B0851"/>
    <w:rsid w:val="006B3ACC"/>
    <w:rsid w:val="006B5FB9"/>
    <w:rsid w:val="006D00BA"/>
    <w:rsid w:val="006D087B"/>
    <w:rsid w:val="006D0976"/>
    <w:rsid w:val="006D207D"/>
    <w:rsid w:val="006D406B"/>
    <w:rsid w:val="006D47DE"/>
    <w:rsid w:val="006D68A5"/>
    <w:rsid w:val="006E09D4"/>
    <w:rsid w:val="006E58E0"/>
    <w:rsid w:val="006F24C2"/>
    <w:rsid w:val="006F30F0"/>
    <w:rsid w:val="006F5769"/>
    <w:rsid w:val="00700E54"/>
    <w:rsid w:val="00701DA2"/>
    <w:rsid w:val="0070316C"/>
    <w:rsid w:val="00703AEE"/>
    <w:rsid w:val="007057C6"/>
    <w:rsid w:val="0070620A"/>
    <w:rsid w:val="00710868"/>
    <w:rsid w:val="00716234"/>
    <w:rsid w:val="00735F91"/>
    <w:rsid w:val="00744FC7"/>
    <w:rsid w:val="007452E9"/>
    <w:rsid w:val="007462B1"/>
    <w:rsid w:val="00747091"/>
    <w:rsid w:val="007474AD"/>
    <w:rsid w:val="00753724"/>
    <w:rsid w:val="00754C63"/>
    <w:rsid w:val="007627DD"/>
    <w:rsid w:val="007664B4"/>
    <w:rsid w:val="007730E7"/>
    <w:rsid w:val="00775143"/>
    <w:rsid w:val="00777474"/>
    <w:rsid w:val="007826E9"/>
    <w:rsid w:val="007841D5"/>
    <w:rsid w:val="0079070B"/>
    <w:rsid w:val="00792F81"/>
    <w:rsid w:val="00794917"/>
    <w:rsid w:val="0079519D"/>
    <w:rsid w:val="00795480"/>
    <w:rsid w:val="007979FF"/>
    <w:rsid w:val="007A03BC"/>
    <w:rsid w:val="007A579E"/>
    <w:rsid w:val="007B40B4"/>
    <w:rsid w:val="007C0E5A"/>
    <w:rsid w:val="007C1DD1"/>
    <w:rsid w:val="007C3230"/>
    <w:rsid w:val="007C370D"/>
    <w:rsid w:val="007D086E"/>
    <w:rsid w:val="007D3C2E"/>
    <w:rsid w:val="007D595E"/>
    <w:rsid w:val="007D5BF4"/>
    <w:rsid w:val="007D5CFD"/>
    <w:rsid w:val="007D634D"/>
    <w:rsid w:val="007D7814"/>
    <w:rsid w:val="007E05B2"/>
    <w:rsid w:val="007E0C61"/>
    <w:rsid w:val="007E352A"/>
    <w:rsid w:val="007E58B3"/>
    <w:rsid w:val="007E5C20"/>
    <w:rsid w:val="007E7B37"/>
    <w:rsid w:val="007F08BE"/>
    <w:rsid w:val="007F0DB3"/>
    <w:rsid w:val="007F1398"/>
    <w:rsid w:val="00801B03"/>
    <w:rsid w:val="008065B6"/>
    <w:rsid w:val="00810C36"/>
    <w:rsid w:val="00811061"/>
    <w:rsid w:val="0082120B"/>
    <w:rsid w:val="008303CC"/>
    <w:rsid w:val="00831E24"/>
    <w:rsid w:val="008334AF"/>
    <w:rsid w:val="008336D5"/>
    <w:rsid w:val="008343B7"/>
    <w:rsid w:val="00834873"/>
    <w:rsid w:val="00840BF4"/>
    <w:rsid w:val="00841613"/>
    <w:rsid w:val="00845B7C"/>
    <w:rsid w:val="0084648E"/>
    <w:rsid w:val="00847E86"/>
    <w:rsid w:val="00853D33"/>
    <w:rsid w:val="008565B3"/>
    <w:rsid w:val="00861BFA"/>
    <w:rsid w:val="008642CD"/>
    <w:rsid w:val="00877990"/>
    <w:rsid w:val="00880B43"/>
    <w:rsid w:val="00882845"/>
    <w:rsid w:val="00882B90"/>
    <w:rsid w:val="00886E77"/>
    <w:rsid w:val="00887D83"/>
    <w:rsid w:val="0089065E"/>
    <w:rsid w:val="0089217C"/>
    <w:rsid w:val="0089223B"/>
    <w:rsid w:val="008925F5"/>
    <w:rsid w:val="0089322E"/>
    <w:rsid w:val="0089355D"/>
    <w:rsid w:val="008938F6"/>
    <w:rsid w:val="00894168"/>
    <w:rsid w:val="00897D2F"/>
    <w:rsid w:val="008A0F27"/>
    <w:rsid w:val="008A1D0F"/>
    <w:rsid w:val="008A6D77"/>
    <w:rsid w:val="008A7BC0"/>
    <w:rsid w:val="008B2458"/>
    <w:rsid w:val="008C0958"/>
    <w:rsid w:val="008D3BB9"/>
    <w:rsid w:val="008D5EE4"/>
    <w:rsid w:val="008D6EA5"/>
    <w:rsid w:val="008E1684"/>
    <w:rsid w:val="008E2A1A"/>
    <w:rsid w:val="008E4045"/>
    <w:rsid w:val="008F0388"/>
    <w:rsid w:val="008F3685"/>
    <w:rsid w:val="008F6363"/>
    <w:rsid w:val="00900B83"/>
    <w:rsid w:val="009027E0"/>
    <w:rsid w:val="009050D0"/>
    <w:rsid w:val="0091085D"/>
    <w:rsid w:val="00912935"/>
    <w:rsid w:val="00915775"/>
    <w:rsid w:val="009216D9"/>
    <w:rsid w:val="00922D6B"/>
    <w:rsid w:val="009241F1"/>
    <w:rsid w:val="00926207"/>
    <w:rsid w:val="00926945"/>
    <w:rsid w:val="00926E38"/>
    <w:rsid w:val="00927108"/>
    <w:rsid w:val="009333FF"/>
    <w:rsid w:val="00933763"/>
    <w:rsid w:val="00933B9B"/>
    <w:rsid w:val="009364A8"/>
    <w:rsid w:val="00936566"/>
    <w:rsid w:val="009416CA"/>
    <w:rsid w:val="00941A16"/>
    <w:rsid w:val="00941D5C"/>
    <w:rsid w:val="009462A9"/>
    <w:rsid w:val="0095039D"/>
    <w:rsid w:val="009530EA"/>
    <w:rsid w:val="0095792C"/>
    <w:rsid w:val="009605C9"/>
    <w:rsid w:val="00961AE8"/>
    <w:rsid w:val="00964638"/>
    <w:rsid w:val="009678B1"/>
    <w:rsid w:val="009704E3"/>
    <w:rsid w:val="0097065F"/>
    <w:rsid w:val="00970E20"/>
    <w:rsid w:val="009751DC"/>
    <w:rsid w:val="00980B05"/>
    <w:rsid w:val="00982747"/>
    <w:rsid w:val="0098397F"/>
    <w:rsid w:val="009860F3"/>
    <w:rsid w:val="00987A2B"/>
    <w:rsid w:val="00987B6D"/>
    <w:rsid w:val="009905CC"/>
    <w:rsid w:val="00992E0C"/>
    <w:rsid w:val="009960CA"/>
    <w:rsid w:val="00997D5A"/>
    <w:rsid w:val="009A006E"/>
    <w:rsid w:val="009A695C"/>
    <w:rsid w:val="009B128A"/>
    <w:rsid w:val="009B2D87"/>
    <w:rsid w:val="009B47E8"/>
    <w:rsid w:val="009B7013"/>
    <w:rsid w:val="009C000D"/>
    <w:rsid w:val="009D15E4"/>
    <w:rsid w:val="009D17DF"/>
    <w:rsid w:val="009D3672"/>
    <w:rsid w:val="009D3F24"/>
    <w:rsid w:val="009E37B8"/>
    <w:rsid w:val="009E7029"/>
    <w:rsid w:val="009F17D2"/>
    <w:rsid w:val="009F1F88"/>
    <w:rsid w:val="009F5B13"/>
    <w:rsid w:val="009F5EB9"/>
    <w:rsid w:val="00A00DBF"/>
    <w:rsid w:val="00A01827"/>
    <w:rsid w:val="00A0732C"/>
    <w:rsid w:val="00A10809"/>
    <w:rsid w:val="00A12177"/>
    <w:rsid w:val="00A124E0"/>
    <w:rsid w:val="00A12618"/>
    <w:rsid w:val="00A12D21"/>
    <w:rsid w:val="00A14A47"/>
    <w:rsid w:val="00A15F7C"/>
    <w:rsid w:val="00A20761"/>
    <w:rsid w:val="00A21B5C"/>
    <w:rsid w:val="00A271DB"/>
    <w:rsid w:val="00A31475"/>
    <w:rsid w:val="00A3383A"/>
    <w:rsid w:val="00A34691"/>
    <w:rsid w:val="00A36504"/>
    <w:rsid w:val="00A431CE"/>
    <w:rsid w:val="00A440AD"/>
    <w:rsid w:val="00A441C4"/>
    <w:rsid w:val="00A44A27"/>
    <w:rsid w:val="00A44FD1"/>
    <w:rsid w:val="00A512F1"/>
    <w:rsid w:val="00A53B9B"/>
    <w:rsid w:val="00A53D2E"/>
    <w:rsid w:val="00A5445D"/>
    <w:rsid w:val="00A63A3D"/>
    <w:rsid w:val="00A64E3C"/>
    <w:rsid w:val="00A654CE"/>
    <w:rsid w:val="00A6633E"/>
    <w:rsid w:val="00A71719"/>
    <w:rsid w:val="00A7606C"/>
    <w:rsid w:val="00A80046"/>
    <w:rsid w:val="00A8651B"/>
    <w:rsid w:val="00A97C69"/>
    <w:rsid w:val="00AA00C4"/>
    <w:rsid w:val="00AA59D2"/>
    <w:rsid w:val="00AB2A64"/>
    <w:rsid w:val="00AB3F33"/>
    <w:rsid w:val="00AC147C"/>
    <w:rsid w:val="00AC4B19"/>
    <w:rsid w:val="00AC4F74"/>
    <w:rsid w:val="00AD6144"/>
    <w:rsid w:val="00AD6C78"/>
    <w:rsid w:val="00AD7559"/>
    <w:rsid w:val="00AE2EFC"/>
    <w:rsid w:val="00AE3D9D"/>
    <w:rsid w:val="00AE6DEA"/>
    <w:rsid w:val="00AF064B"/>
    <w:rsid w:val="00AF1499"/>
    <w:rsid w:val="00AF1E6A"/>
    <w:rsid w:val="00AF448D"/>
    <w:rsid w:val="00AF44C3"/>
    <w:rsid w:val="00AF5332"/>
    <w:rsid w:val="00B018F5"/>
    <w:rsid w:val="00B044B2"/>
    <w:rsid w:val="00B0773C"/>
    <w:rsid w:val="00B16AAB"/>
    <w:rsid w:val="00B21B7F"/>
    <w:rsid w:val="00B27CB7"/>
    <w:rsid w:val="00B27CD4"/>
    <w:rsid w:val="00B3191F"/>
    <w:rsid w:val="00B350F2"/>
    <w:rsid w:val="00B3664A"/>
    <w:rsid w:val="00B41997"/>
    <w:rsid w:val="00B434B1"/>
    <w:rsid w:val="00B46520"/>
    <w:rsid w:val="00B469D8"/>
    <w:rsid w:val="00B52914"/>
    <w:rsid w:val="00B56026"/>
    <w:rsid w:val="00B702B5"/>
    <w:rsid w:val="00B73BB9"/>
    <w:rsid w:val="00B75980"/>
    <w:rsid w:val="00B777E1"/>
    <w:rsid w:val="00B82565"/>
    <w:rsid w:val="00B94C98"/>
    <w:rsid w:val="00B97B83"/>
    <w:rsid w:val="00BA1644"/>
    <w:rsid w:val="00BA531C"/>
    <w:rsid w:val="00BB1348"/>
    <w:rsid w:val="00BB5F88"/>
    <w:rsid w:val="00BB5FBC"/>
    <w:rsid w:val="00BC4210"/>
    <w:rsid w:val="00BC4976"/>
    <w:rsid w:val="00BC5B0B"/>
    <w:rsid w:val="00BD0504"/>
    <w:rsid w:val="00BD1316"/>
    <w:rsid w:val="00BD24FA"/>
    <w:rsid w:val="00BE487F"/>
    <w:rsid w:val="00BE6030"/>
    <w:rsid w:val="00BE677C"/>
    <w:rsid w:val="00BF1916"/>
    <w:rsid w:val="00BF3A09"/>
    <w:rsid w:val="00BF42AE"/>
    <w:rsid w:val="00BF5457"/>
    <w:rsid w:val="00BF6B6C"/>
    <w:rsid w:val="00BF74E7"/>
    <w:rsid w:val="00BF76CA"/>
    <w:rsid w:val="00BF7D3A"/>
    <w:rsid w:val="00C038C7"/>
    <w:rsid w:val="00C0520D"/>
    <w:rsid w:val="00C05248"/>
    <w:rsid w:val="00C10F53"/>
    <w:rsid w:val="00C1447A"/>
    <w:rsid w:val="00C1718A"/>
    <w:rsid w:val="00C21C97"/>
    <w:rsid w:val="00C307A0"/>
    <w:rsid w:val="00C31A56"/>
    <w:rsid w:val="00C32463"/>
    <w:rsid w:val="00C3460B"/>
    <w:rsid w:val="00C37BD5"/>
    <w:rsid w:val="00C42884"/>
    <w:rsid w:val="00C45780"/>
    <w:rsid w:val="00C50260"/>
    <w:rsid w:val="00C50C52"/>
    <w:rsid w:val="00C53E11"/>
    <w:rsid w:val="00C53F44"/>
    <w:rsid w:val="00C554CF"/>
    <w:rsid w:val="00C60A44"/>
    <w:rsid w:val="00C6275A"/>
    <w:rsid w:val="00C65D5D"/>
    <w:rsid w:val="00C66178"/>
    <w:rsid w:val="00C71F3D"/>
    <w:rsid w:val="00C7242E"/>
    <w:rsid w:val="00C72EAF"/>
    <w:rsid w:val="00C751B2"/>
    <w:rsid w:val="00C82529"/>
    <w:rsid w:val="00C83906"/>
    <w:rsid w:val="00CA1E65"/>
    <w:rsid w:val="00CA31F0"/>
    <w:rsid w:val="00CA6BE5"/>
    <w:rsid w:val="00CA7959"/>
    <w:rsid w:val="00CB0B92"/>
    <w:rsid w:val="00CB232F"/>
    <w:rsid w:val="00CB2469"/>
    <w:rsid w:val="00CB5BC7"/>
    <w:rsid w:val="00CC27BE"/>
    <w:rsid w:val="00CC40AA"/>
    <w:rsid w:val="00CC659C"/>
    <w:rsid w:val="00CD5675"/>
    <w:rsid w:val="00CE06DD"/>
    <w:rsid w:val="00CE4297"/>
    <w:rsid w:val="00CE616D"/>
    <w:rsid w:val="00CF0AAD"/>
    <w:rsid w:val="00CF0AAF"/>
    <w:rsid w:val="00CF5794"/>
    <w:rsid w:val="00CF7347"/>
    <w:rsid w:val="00CF78F6"/>
    <w:rsid w:val="00D0191B"/>
    <w:rsid w:val="00D01BC4"/>
    <w:rsid w:val="00D026AF"/>
    <w:rsid w:val="00D035EA"/>
    <w:rsid w:val="00D05E07"/>
    <w:rsid w:val="00D06A8B"/>
    <w:rsid w:val="00D13789"/>
    <w:rsid w:val="00D1424B"/>
    <w:rsid w:val="00D1440C"/>
    <w:rsid w:val="00D16443"/>
    <w:rsid w:val="00D213F0"/>
    <w:rsid w:val="00D21AE2"/>
    <w:rsid w:val="00D22542"/>
    <w:rsid w:val="00D24DCE"/>
    <w:rsid w:val="00D35C9D"/>
    <w:rsid w:val="00D374C8"/>
    <w:rsid w:val="00D4005D"/>
    <w:rsid w:val="00D40904"/>
    <w:rsid w:val="00D439C4"/>
    <w:rsid w:val="00D442C3"/>
    <w:rsid w:val="00D479F2"/>
    <w:rsid w:val="00D52FEF"/>
    <w:rsid w:val="00D537F0"/>
    <w:rsid w:val="00D5391D"/>
    <w:rsid w:val="00D53D2B"/>
    <w:rsid w:val="00D55C27"/>
    <w:rsid w:val="00D55CFD"/>
    <w:rsid w:val="00D55F55"/>
    <w:rsid w:val="00D63A0B"/>
    <w:rsid w:val="00D65E7C"/>
    <w:rsid w:val="00D66433"/>
    <w:rsid w:val="00D71C5A"/>
    <w:rsid w:val="00D721FF"/>
    <w:rsid w:val="00D74843"/>
    <w:rsid w:val="00D90056"/>
    <w:rsid w:val="00DA6540"/>
    <w:rsid w:val="00DA73FB"/>
    <w:rsid w:val="00DA7D32"/>
    <w:rsid w:val="00DB08E5"/>
    <w:rsid w:val="00DB1D67"/>
    <w:rsid w:val="00DB366D"/>
    <w:rsid w:val="00DB6788"/>
    <w:rsid w:val="00DB72B2"/>
    <w:rsid w:val="00DC2E20"/>
    <w:rsid w:val="00DC3D3A"/>
    <w:rsid w:val="00DD244D"/>
    <w:rsid w:val="00DD3CD3"/>
    <w:rsid w:val="00DE011F"/>
    <w:rsid w:val="00DE2F2A"/>
    <w:rsid w:val="00DE639E"/>
    <w:rsid w:val="00DF2574"/>
    <w:rsid w:val="00DF3922"/>
    <w:rsid w:val="00E0215F"/>
    <w:rsid w:val="00E0355E"/>
    <w:rsid w:val="00E03C64"/>
    <w:rsid w:val="00E048B7"/>
    <w:rsid w:val="00E04B4B"/>
    <w:rsid w:val="00E05A6C"/>
    <w:rsid w:val="00E05D8B"/>
    <w:rsid w:val="00E07DB2"/>
    <w:rsid w:val="00E07E1B"/>
    <w:rsid w:val="00E10641"/>
    <w:rsid w:val="00E10C59"/>
    <w:rsid w:val="00E15DDD"/>
    <w:rsid w:val="00E2106E"/>
    <w:rsid w:val="00E25888"/>
    <w:rsid w:val="00E273FC"/>
    <w:rsid w:val="00E377DA"/>
    <w:rsid w:val="00E37AC4"/>
    <w:rsid w:val="00E37BDD"/>
    <w:rsid w:val="00E4033A"/>
    <w:rsid w:val="00E42D58"/>
    <w:rsid w:val="00E43AA1"/>
    <w:rsid w:val="00E469CE"/>
    <w:rsid w:val="00E47C0D"/>
    <w:rsid w:val="00E527B0"/>
    <w:rsid w:val="00E57023"/>
    <w:rsid w:val="00E62A6F"/>
    <w:rsid w:val="00E679CD"/>
    <w:rsid w:val="00E73282"/>
    <w:rsid w:val="00E75757"/>
    <w:rsid w:val="00E764BC"/>
    <w:rsid w:val="00E8088F"/>
    <w:rsid w:val="00E825B5"/>
    <w:rsid w:val="00E82FA1"/>
    <w:rsid w:val="00E86CB0"/>
    <w:rsid w:val="00E87662"/>
    <w:rsid w:val="00E87903"/>
    <w:rsid w:val="00E9073B"/>
    <w:rsid w:val="00E93785"/>
    <w:rsid w:val="00E95BB8"/>
    <w:rsid w:val="00E96B47"/>
    <w:rsid w:val="00EA426F"/>
    <w:rsid w:val="00EA7607"/>
    <w:rsid w:val="00EB036E"/>
    <w:rsid w:val="00EB1349"/>
    <w:rsid w:val="00EB177E"/>
    <w:rsid w:val="00EB2D69"/>
    <w:rsid w:val="00EC7F50"/>
    <w:rsid w:val="00ED0D97"/>
    <w:rsid w:val="00ED3958"/>
    <w:rsid w:val="00ED4CB0"/>
    <w:rsid w:val="00ED7B90"/>
    <w:rsid w:val="00EE0A34"/>
    <w:rsid w:val="00EE1C03"/>
    <w:rsid w:val="00EF16C9"/>
    <w:rsid w:val="00EF2F0A"/>
    <w:rsid w:val="00EF3AED"/>
    <w:rsid w:val="00EF4705"/>
    <w:rsid w:val="00F01B40"/>
    <w:rsid w:val="00F07A34"/>
    <w:rsid w:val="00F1375C"/>
    <w:rsid w:val="00F14274"/>
    <w:rsid w:val="00F2427E"/>
    <w:rsid w:val="00F25DDC"/>
    <w:rsid w:val="00F33B9B"/>
    <w:rsid w:val="00F35A1F"/>
    <w:rsid w:val="00F37BE3"/>
    <w:rsid w:val="00F43482"/>
    <w:rsid w:val="00F4401E"/>
    <w:rsid w:val="00F46203"/>
    <w:rsid w:val="00F54DD0"/>
    <w:rsid w:val="00F5777A"/>
    <w:rsid w:val="00F6311F"/>
    <w:rsid w:val="00F7108D"/>
    <w:rsid w:val="00F71AFD"/>
    <w:rsid w:val="00F7204B"/>
    <w:rsid w:val="00F74084"/>
    <w:rsid w:val="00F824D7"/>
    <w:rsid w:val="00F9039A"/>
    <w:rsid w:val="00F91E48"/>
    <w:rsid w:val="00F95DAC"/>
    <w:rsid w:val="00F96A1E"/>
    <w:rsid w:val="00FA0F73"/>
    <w:rsid w:val="00FA27F0"/>
    <w:rsid w:val="00FA7498"/>
    <w:rsid w:val="00FB0DF3"/>
    <w:rsid w:val="00FB0FBA"/>
    <w:rsid w:val="00FB2C13"/>
    <w:rsid w:val="00FB4867"/>
    <w:rsid w:val="00FB4AB4"/>
    <w:rsid w:val="00FB4E7A"/>
    <w:rsid w:val="00FB7645"/>
    <w:rsid w:val="00FC11CC"/>
    <w:rsid w:val="00FC3B3B"/>
    <w:rsid w:val="00FC4F60"/>
    <w:rsid w:val="00FC69F5"/>
    <w:rsid w:val="00FC72B7"/>
    <w:rsid w:val="00FD1628"/>
    <w:rsid w:val="00FD3719"/>
    <w:rsid w:val="00FD5001"/>
    <w:rsid w:val="00FD5FD7"/>
    <w:rsid w:val="00FF0C87"/>
    <w:rsid w:val="00FF640B"/>
    <w:rsid w:val="00FF6CB8"/>
    <w:rsid w:val="00FF7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6C5F59B"/>
  <w15:docId w15:val="{1BF857C4-2AAA-4D44-BEE5-88339AF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69"/>
    <w:rPr>
      <w:rFonts w:ascii="Calibri" w:eastAsia="Calibri" w:hAnsi="Calibri" w:cs="Times New Roman"/>
      <w:lang w:val="es-SV"/>
    </w:rPr>
  </w:style>
  <w:style w:type="paragraph" w:styleId="Ttulo3">
    <w:name w:val="heading 3"/>
    <w:basedOn w:val="Normal"/>
    <w:next w:val="Normal"/>
    <w:link w:val="Ttulo3Car"/>
    <w:qFormat/>
    <w:rsid w:val="006F5769"/>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6F5769"/>
    <w:pPr>
      <w:keepNext/>
      <w:spacing w:after="0" w:line="240" w:lineRule="auto"/>
      <w:outlineLvl w:val="3"/>
    </w:pPr>
    <w:rPr>
      <w:rFonts w:ascii="Times New Roman" w:eastAsia="Times New Roman" w:hAnsi="Times New Roman"/>
      <w:b/>
      <w:i/>
      <w:sz w:val="24"/>
      <w:szCs w:val="20"/>
      <w:lang w:val="es-MX"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5769"/>
    <w:rPr>
      <w:rFonts w:ascii="Times New Roman" w:eastAsia="Times New Roman" w:hAnsi="Times New Roman" w:cs="Times New Roman"/>
      <w:sz w:val="24"/>
      <w:szCs w:val="20"/>
      <w:lang w:eastAsia="es-SV"/>
    </w:rPr>
  </w:style>
  <w:style w:type="character" w:customStyle="1" w:styleId="Ttulo4Car">
    <w:name w:val="Título 4 Car"/>
    <w:basedOn w:val="Fuentedeprrafopredeter"/>
    <w:link w:val="Ttulo4"/>
    <w:rsid w:val="006F5769"/>
    <w:rPr>
      <w:rFonts w:ascii="Times New Roman" w:eastAsia="Times New Roman" w:hAnsi="Times New Roman" w:cs="Times New Roman"/>
      <w:b/>
      <w:i/>
      <w:sz w:val="24"/>
      <w:szCs w:val="20"/>
      <w:lang w:eastAsia="es-SV"/>
    </w:rPr>
  </w:style>
  <w:style w:type="paragraph" w:styleId="Prrafodelista">
    <w:name w:val="List Paragraph"/>
    <w:aliases w:val="List Paragraph 1"/>
    <w:basedOn w:val="Normal"/>
    <w:link w:val="PrrafodelistaCar"/>
    <w:uiPriority w:val="34"/>
    <w:qFormat/>
    <w:rsid w:val="006F5769"/>
    <w:pPr>
      <w:ind w:left="720"/>
      <w:contextualSpacing/>
    </w:pPr>
  </w:style>
  <w:style w:type="character" w:customStyle="1" w:styleId="PrrafodelistaCar">
    <w:name w:val="Párrafo de lista Car"/>
    <w:aliases w:val="List Paragraph 1 Car"/>
    <w:link w:val="Prrafodelista"/>
    <w:uiPriority w:val="34"/>
    <w:locked/>
    <w:rsid w:val="006F5769"/>
    <w:rPr>
      <w:rFonts w:ascii="Calibri" w:eastAsia="Calibri" w:hAnsi="Calibri" w:cs="Times New Roman"/>
      <w:lang w:val="es-SV"/>
    </w:rPr>
  </w:style>
  <w:style w:type="character" w:styleId="Refdecomentario">
    <w:name w:val="annotation reference"/>
    <w:uiPriority w:val="99"/>
    <w:semiHidden/>
    <w:unhideWhenUsed/>
    <w:rsid w:val="006F5769"/>
    <w:rPr>
      <w:sz w:val="16"/>
      <w:szCs w:val="16"/>
    </w:rPr>
  </w:style>
  <w:style w:type="paragraph" w:styleId="Textocomentario">
    <w:name w:val="annotation text"/>
    <w:basedOn w:val="Normal"/>
    <w:link w:val="TextocomentarioCar"/>
    <w:uiPriority w:val="99"/>
    <w:unhideWhenUsed/>
    <w:rsid w:val="006F5769"/>
    <w:pPr>
      <w:spacing w:line="240" w:lineRule="auto"/>
    </w:pPr>
    <w:rPr>
      <w:sz w:val="20"/>
      <w:szCs w:val="20"/>
    </w:rPr>
  </w:style>
  <w:style w:type="character" w:customStyle="1" w:styleId="TextocomentarioCar">
    <w:name w:val="Texto comentario Car"/>
    <w:basedOn w:val="Fuentedeprrafopredeter"/>
    <w:link w:val="Textocomentario"/>
    <w:uiPriority w:val="99"/>
    <w:rsid w:val="006F5769"/>
    <w:rPr>
      <w:rFonts w:ascii="Calibri" w:eastAsia="Calibri" w:hAnsi="Calibri" w:cs="Times New Roman"/>
      <w:sz w:val="20"/>
      <w:szCs w:val="20"/>
      <w:lang w:val="es-SV"/>
    </w:rPr>
  </w:style>
  <w:style w:type="character" w:customStyle="1" w:styleId="AsuntodelcomentarioCar">
    <w:name w:val="Asunto del comentario Car"/>
    <w:basedOn w:val="TextocomentarioCar"/>
    <w:link w:val="Asuntodelcomentario"/>
    <w:uiPriority w:val="99"/>
    <w:semiHidden/>
    <w:rsid w:val="006F5769"/>
    <w:rPr>
      <w:rFonts w:ascii="Calibri" w:eastAsia="Calibri" w:hAnsi="Calibri" w:cs="Times New Roman"/>
      <w:b/>
      <w:bCs/>
      <w:sz w:val="20"/>
      <w:szCs w:val="20"/>
      <w:lang w:val="es-SV"/>
    </w:rPr>
  </w:style>
  <w:style w:type="paragraph" w:styleId="Asuntodelcomentario">
    <w:name w:val="annotation subject"/>
    <w:basedOn w:val="Textocomentario"/>
    <w:next w:val="Textocomentario"/>
    <w:link w:val="AsuntodelcomentarioCar"/>
    <w:uiPriority w:val="99"/>
    <w:semiHidden/>
    <w:unhideWhenUsed/>
    <w:rsid w:val="006F5769"/>
    <w:rPr>
      <w:b/>
      <w:bCs/>
    </w:rPr>
  </w:style>
  <w:style w:type="paragraph" w:styleId="Textodeglobo">
    <w:name w:val="Balloon Text"/>
    <w:basedOn w:val="Normal"/>
    <w:link w:val="TextodegloboCar"/>
    <w:uiPriority w:val="99"/>
    <w:semiHidden/>
    <w:unhideWhenUsed/>
    <w:rsid w:val="006F5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769"/>
    <w:rPr>
      <w:rFonts w:ascii="Segoe UI" w:eastAsia="Calibri" w:hAnsi="Segoe UI" w:cs="Segoe UI"/>
      <w:sz w:val="18"/>
      <w:szCs w:val="18"/>
      <w:lang w:val="es-SV"/>
    </w:rPr>
  </w:style>
  <w:style w:type="paragraph" w:styleId="Encabezado">
    <w:name w:val="header"/>
    <w:basedOn w:val="Normal"/>
    <w:link w:val="EncabezadoCar"/>
    <w:unhideWhenUsed/>
    <w:rsid w:val="006F5769"/>
    <w:pPr>
      <w:tabs>
        <w:tab w:val="center" w:pos="4419"/>
        <w:tab w:val="right" w:pos="8838"/>
      </w:tabs>
      <w:spacing w:after="0" w:line="240" w:lineRule="auto"/>
    </w:pPr>
  </w:style>
  <w:style w:type="character" w:customStyle="1" w:styleId="EncabezadoCar">
    <w:name w:val="Encabezado Car"/>
    <w:basedOn w:val="Fuentedeprrafopredeter"/>
    <w:link w:val="Encabezado"/>
    <w:rsid w:val="006F5769"/>
    <w:rPr>
      <w:rFonts w:ascii="Calibri" w:eastAsia="Calibri" w:hAnsi="Calibri" w:cs="Times New Roman"/>
      <w:lang w:val="es-SV"/>
    </w:rPr>
  </w:style>
  <w:style w:type="paragraph" w:styleId="Piedepgina">
    <w:name w:val="footer"/>
    <w:basedOn w:val="Normal"/>
    <w:link w:val="PiedepginaCar"/>
    <w:uiPriority w:val="99"/>
    <w:unhideWhenUsed/>
    <w:rsid w:val="006F5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769"/>
    <w:rPr>
      <w:rFonts w:ascii="Calibri" w:eastAsia="Calibri" w:hAnsi="Calibri" w:cs="Times New Roman"/>
      <w:lang w:val="es-SV"/>
    </w:rPr>
  </w:style>
  <w:style w:type="paragraph" w:styleId="Textoindependiente3">
    <w:name w:val="Body Text 3"/>
    <w:basedOn w:val="Normal"/>
    <w:link w:val="Textoindependiente3Car"/>
    <w:rsid w:val="006F5769"/>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basedOn w:val="Fuentedeprrafopredeter"/>
    <w:link w:val="Textoindependiente3"/>
    <w:rsid w:val="006F5769"/>
    <w:rPr>
      <w:rFonts w:ascii="Arial" w:eastAsia="Times New Roman" w:hAnsi="Arial" w:cs="Times New Roman"/>
      <w:b/>
      <w:color w:val="000000"/>
      <w:szCs w:val="20"/>
      <w:lang w:val="es-ES" w:eastAsia="es-ES"/>
    </w:rPr>
  </w:style>
  <w:style w:type="paragraph" w:customStyle="1" w:styleId="Default">
    <w:name w:val="Default"/>
    <w:rsid w:val="006F576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6F57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F5769"/>
    <w:rPr>
      <w:rFonts w:ascii="Calibri" w:eastAsia="Calibri" w:hAnsi="Calibri" w:cs="Times New Roman"/>
      <w:lang w:val="es-SV"/>
    </w:rPr>
  </w:style>
  <w:style w:type="paragraph" w:styleId="Textoindependiente">
    <w:name w:val="Body Text"/>
    <w:basedOn w:val="Normal"/>
    <w:link w:val="TextoindependienteCar"/>
    <w:uiPriority w:val="99"/>
    <w:unhideWhenUsed/>
    <w:rsid w:val="006F5769"/>
    <w:pPr>
      <w:spacing w:after="120"/>
    </w:pPr>
  </w:style>
  <w:style w:type="character" w:customStyle="1" w:styleId="TextoindependienteCar">
    <w:name w:val="Texto independiente Car"/>
    <w:basedOn w:val="Fuentedeprrafopredeter"/>
    <w:link w:val="Textoindependiente"/>
    <w:uiPriority w:val="99"/>
    <w:rsid w:val="006F5769"/>
    <w:rPr>
      <w:rFonts w:ascii="Calibri" w:eastAsia="Calibri" w:hAnsi="Calibri" w:cs="Times New Roman"/>
      <w:lang w:val="es-SV"/>
    </w:rPr>
  </w:style>
  <w:style w:type="character" w:customStyle="1" w:styleId="Sangra3detindependienteCar">
    <w:name w:val="Sangría 3 de t. independiente Car"/>
    <w:basedOn w:val="Fuentedeprrafopredeter"/>
    <w:link w:val="Sangra3detindependiente"/>
    <w:uiPriority w:val="99"/>
    <w:semiHidden/>
    <w:rsid w:val="006F5769"/>
    <w:rPr>
      <w:rFonts w:ascii="Calibri" w:eastAsia="Calibri" w:hAnsi="Calibri" w:cs="Times New Roman"/>
      <w:sz w:val="16"/>
      <w:szCs w:val="16"/>
      <w:lang w:val="es-SV"/>
    </w:rPr>
  </w:style>
  <w:style w:type="paragraph" w:styleId="Sangra3detindependiente">
    <w:name w:val="Body Text Indent 3"/>
    <w:basedOn w:val="Normal"/>
    <w:link w:val="Sangra3detindependienteCar"/>
    <w:uiPriority w:val="99"/>
    <w:semiHidden/>
    <w:unhideWhenUsed/>
    <w:rsid w:val="006F5769"/>
    <w:pPr>
      <w:spacing w:after="120"/>
      <w:ind w:left="283"/>
    </w:pPr>
    <w:rPr>
      <w:sz w:val="16"/>
      <w:szCs w:val="16"/>
    </w:rPr>
  </w:style>
  <w:style w:type="character" w:customStyle="1" w:styleId="TextonotapieCar">
    <w:name w:val="Texto nota pie Car"/>
    <w:basedOn w:val="Fuentedeprrafopredeter"/>
    <w:link w:val="Textonotapie"/>
    <w:semiHidden/>
    <w:rsid w:val="006F5769"/>
    <w:rPr>
      <w:rFonts w:ascii="Times New Roman" w:eastAsia="Times New Roman" w:hAnsi="Times New Roman" w:cs="Times New Roman"/>
      <w:sz w:val="20"/>
      <w:szCs w:val="20"/>
      <w:lang w:eastAsia="es-SV"/>
    </w:rPr>
  </w:style>
  <w:style w:type="paragraph" w:styleId="Textonotapie">
    <w:name w:val="footnote text"/>
    <w:basedOn w:val="Normal"/>
    <w:link w:val="TextonotapieCar"/>
    <w:semiHidden/>
    <w:rsid w:val="006F5769"/>
    <w:pPr>
      <w:spacing w:after="0" w:line="240" w:lineRule="auto"/>
    </w:pPr>
    <w:rPr>
      <w:rFonts w:ascii="Times New Roman" w:eastAsia="Times New Roman" w:hAnsi="Times New Roman"/>
      <w:sz w:val="20"/>
      <w:szCs w:val="20"/>
      <w:lang w:val="es-MX" w:eastAsia="es-SV"/>
    </w:rPr>
  </w:style>
  <w:style w:type="paragraph" w:styleId="Ttulo">
    <w:name w:val="Title"/>
    <w:basedOn w:val="Normal"/>
    <w:link w:val="TtuloCar"/>
    <w:qFormat/>
    <w:rsid w:val="006F5769"/>
    <w:pPr>
      <w:spacing w:after="0" w:line="240" w:lineRule="auto"/>
      <w:jc w:val="center"/>
    </w:pPr>
    <w:rPr>
      <w:rFonts w:ascii="Garamond" w:eastAsia="Times New Roman" w:hAnsi="Garamond"/>
      <w:sz w:val="24"/>
      <w:szCs w:val="20"/>
      <w:lang w:val="es-MX" w:eastAsia="es-SV"/>
    </w:rPr>
  </w:style>
  <w:style w:type="character" w:customStyle="1" w:styleId="TtuloCar">
    <w:name w:val="Título Car"/>
    <w:basedOn w:val="Fuentedeprrafopredeter"/>
    <w:link w:val="Ttulo"/>
    <w:rsid w:val="006F5769"/>
    <w:rPr>
      <w:rFonts w:ascii="Garamond" w:eastAsia="Times New Roman" w:hAnsi="Garamond" w:cs="Times New Roman"/>
      <w:sz w:val="24"/>
      <w:szCs w:val="20"/>
      <w:lang w:eastAsia="es-SV"/>
    </w:rPr>
  </w:style>
  <w:style w:type="paragraph" w:styleId="Revisin">
    <w:name w:val="Revision"/>
    <w:hidden/>
    <w:uiPriority w:val="99"/>
    <w:semiHidden/>
    <w:rsid w:val="002A32FC"/>
    <w:pPr>
      <w:spacing w:after="0" w:line="240" w:lineRule="auto"/>
    </w:pPr>
    <w:rPr>
      <w:rFonts w:ascii="Calibri" w:eastAsia="Calibri" w:hAnsi="Calibri" w:cs="Times New Roman"/>
      <w:lang w:val="es-SV"/>
    </w:rPr>
  </w:style>
  <w:style w:type="table" w:styleId="Tablaconcuadrcula">
    <w:name w:val="Table Grid"/>
    <w:basedOn w:val="Tablanormal"/>
    <w:uiPriority w:val="39"/>
    <w:rsid w:val="00E5702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7346">
      <w:bodyDiv w:val="1"/>
      <w:marLeft w:val="0"/>
      <w:marRight w:val="0"/>
      <w:marTop w:val="0"/>
      <w:marBottom w:val="0"/>
      <w:divBdr>
        <w:top w:val="none" w:sz="0" w:space="0" w:color="auto"/>
        <w:left w:val="none" w:sz="0" w:space="0" w:color="auto"/>
        <w:bottom w:val="none" w:sz="0" w:space="0" w:color="auto"/>
        <w:right w:val="none" w:sz="0" w:space="0" w:color="auto"/>
      </w:divBdr>
    </w:div>
    <w:div w:id="341131838">
      <w:bodyDiv w:val="1"/>
      <w:marLeft w:val="0"/>
      <w:marRight w:val="0"/>
      <w:marTop w:val="0"/>
      <w:marBottom w:val="0"/>
      <w:divBdr>
        <w:top w:val="none" w:sz="0" w:space="0" w:color="auto"/>
        <w:left w:val="none" w:sz="0" w:space="0" w:color="auto"/>
        <w:bottom w:val="none" w:sz="0" w:space="0" w:color="auto"/>
        <w:right w:val="none" w:sz="0" w:space="0" w:color="auto"/>
      </w:divBdr>
    </w:div>
    <w:div w:id="718436339">
      <w:bodyDiv w:val="1"/>
      <w:marLeft w:val="0"/>
      <w:marRight w:val="0"/>
      <w:marTop w:val="0"/>
      <w:marBottom w:val="0"/>
      <w:divBdr>
        <w:top w:val="none" w:sz="0" w:space="0" w:color="auto"/>
        <w:left w:val="none" w:sz="0" w:space="0" w:color="auto"/>
        <w:bottom w:val="none" w:sz="0" w:space="0" w:color="auto"/>
        <w:right w:val="none" w:sz="0" w:space="0" w:color="auto"/>
      </w:divBdr>
    </w:div>
    <w:div w:id="1320113467">
      <w:bodyDiv w:val="1"/>
      <w:marLeft w:val="0"/>
      <w:marRight w:val="0"/>
      <w:marTop w:val="0"/>
      <w:marBottom w:val="0"/>
      <w:divBdr>
        <w:top w:val="none" w:sz="0" w:space="0" w:color="auto"/>
        <w:left w:val="none" w:sz="0" w:space="0" w:color="auto"/>
        <w:bottom w:val="none" w:sz="0" w:space="0" w:color="auto"/>
        <w:right w:val="none" w:sz="0" w:space="0" w:color="auto"/>
      </w:divBdr>
    </w:div>
    <w:div w:id="1400908020">
      <w:bodyDiv w:val="1"/>
      <w:marLeft w:val="0"/>
      <w:marRight w:val="0"/>
      <w:marTop w:val="0"/>
      <w:marBottom w:val="0"/>
      <w:divBdr>
        <w:top w:val="none" w:sz="0" w:space="0" w:color="auto"/>
        <w:left w:val="none" w:sz="0" w:space="0" w:color="auto"/>
        <w:bottom w:val="none" w:sz="0" w:space="0" w:color="auto"/>
        <w:right w:val="none" w:sz="0" w:space="0" w:color="auto"/>
      </w:divBdr>
    </w:div>
    <w:div w:id="1573463509">
      <w:bodyDiv w:val="1"/>
      <w:marLeft w:val="0"/>
      <w:marRight w:val="0"/>
      <w:marTop w:val="0"/>
      <w:marBottom w:val="0"/>
      <w:divBdr>
        <w:top w:val="none" w:sz="0" w:space="0" w:color="auto"/>
        <w:left w:val="none" w:sz="0" w:space="0" w:color="auto"/>
        <w:bottom w:val="none" w:sz="0" w:space="0" w:color="auto"/>
        <w:right w:val="none" w:sz="0" w:space="0" w:color="auto"/>
      </w:divBdr>
    </w:div>
    <w:div w:id="2136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TAK2XWSQXAVX-1330252846-1266</_dlc_DocId>
    <_dlc_DocIdUrl xmlns="925361b9-3a0c-4c35-ae0e-5f5ef97db517">
      <Url>http://sis/dn/_layouts/15/DocIdRedir.aspx?ID=TAK2XWSQXAVX-1330252846-1266</Url>
      <Description>TAK2XWSQXAVX-1330252846-1266</Description>
    </_dlc_DocIdUrl>
    <SharedWithUsers xmlns="0287c0b5-b5c5-4019-839b-c1f429e15169">
      <UserInfo>
        <DisplayName>Roberto Benjamín Iglesias González</DisplayName>
        <AccountId>58</AccountId>
        <AccountType/>
      </UserInfo>
      <UserInfo>
        <DisplayName>Vittia Maritza Landaverde de López</DisplayName>
        <AccountId>51</AccountId>
        <AccountType/>
      </UserInfo>
      <UserInfo>
        <DisplayName>Wendy Carolina Doñan de Villalta</DisplayName>
        <AccountId>48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7205BB262E7BD489118E6B6F7ADCBDD" ma:contentTypeVersion="4" ma:contentTypeDescription="Crear nuevo documento." ma:contentTypeScope="" ma:versionID="908ec7ce86cc53e96396f916572ff0e6">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D792-1760-47FB-807A-0C6A5115CCF0}">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287c0b5-b5c5-4019-839b-c1f429e15169"/>
    <ds:schemaRef ds:uri="925361b9-3a0c-4c35-ae0e-5f5ef97db517"/>
  </ds:schemaRefs>
</ds:datastoreItem>
</file>

<file path=customXml/itemProps2.xml><?xml version="1.0" encoding="utf-8"?>
<ds:datastoreItem xmlns:ds="http://schemas.openxmlformats.org/officeDocument/2006/customXml" ds:itemID="{D8E53D3C-3268-49EA-9764-F29D116D15F5}">
  <ds:schemaRefs>
    <ds:schemaRef ds:uri="http://schemas.microsoft.com/sharepoint/events"/>
  </ds:schemaRefs>
</ds:datastoreItem>
</file>

<file path=customXml/itemProps3.xml><?xml version="1.0" encoding="utf-8"?>
<ds:datastoreItem xmlns:ds="http://schemas.openxmlformats.org/officeDocument/2006/customXml" ds:itemID="{6DBBABE7-18BB-491D-8532-0549A8C3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73713-D100-4896-A5AE-3336EA3A7027}">
  <ds:schemaRefs>
    <ds:schemaRef ds:uri="http://schemas.microsoft.com/sharepoint/v3/contenttype/forms"/>
  </ds:schemaRefs>
</ds:datastoreItem>
</file>

<file path=customXml/itemProps5.xml><?xml version="1.0" encoding="utf-8"?>
<ds:datastoreItem xmlns:ds="http://schemas.openxmlformats.org/officeDocument/2006/customXml" ds:itemID="{AE748587-42A7-4198-A99F-14895D61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8949</Words>
  <Characters>49224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de López</dc:creator>
  <cp:keywords/>
  <dc:description/>
  <cp:lastModifiedBy>Evelyn Guadalupe Auxiliadora Meléndez Gómez</cp:lastModifiedBy>
  <cp:revision>2</cp:revision>
  <cp:lastPrinted>2018-12-17T23:35:00Z</cp:lastPrinted>
  <dcterms:created xsi:type="dcterms:W3CDTF">2020-11-18T20:53:00Z</dcterms:created>
  <dcterms:modified xsi:type="dcterms:W3CDTF">2020-11-18T20:53:00Z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0x01010077205BB262E7BD489118E6B6F7ADCBDD</vt:lpwstr>
  </property>
  <property fmtid="{D5CDD505-2E9C-101B-9397-08002B2CF9AE}" pid="3" name="_dlc_DocIdItemGuid">
    <vt:lpwstr>5d34b0d6-8e04-44e9-8997-d01d5fd975db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2018-06-22T19:18:40.9255794-06:00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