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8A108D" w:rsidP="00AD5BC5">
            <w:pPr>
              <w:jc w:val="both"/>
              <w:rPr>
                <w:b/>
              </w:rPr>
            </w:pPr>
            <w:r w:rsidRPr="00D56EFA">
              <w:rPr>
                <w:b/>
              </w:rPr>
              <w:t>Autorización de Constitución de Sociedades de Seguros.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16/09/2014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2</w:t>
            </w:r>
            <w:r w:rsidR="00F16ECF">
              <w:rPr>
                <w:b/>
              </w:rPr>
              <w:t>0/07</w:t>
            </w:r>
            <w:r w:rsidRPr="005A00E9">
              <w:rPr>
                <w:b/>
              </w:rPr>
              <w:t xml:space="preserve">/2016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D56EFA" w:rsidRPr="00D56EFA" w:rsidRDefault="00D56EFA" w:rsidP="00D56EFA">
      <w:pPr>
        <w:spacing w:after="0" w:line="240" w:lineRule="auto"/>
        <w:rPr>
          <w:b/>
        </w:rPr>
      </w:pPr>
      <w:r w:rsidRPr="00D56EFA">
        <w:rPr>
          <w:b/>
        </w:rPr>
        <w:t>Base Legal:</w:t>
      </w:r>
    </w:p>
    <w:p w:rsidR="00D56EFA" w:rsidRPr="00D56EFA" w:rsidRDefault="00D56EFA" w:rsidP="00D56EFA">
      <w:pPr>
        <w:pStyle w:val="Prrafodelista"/>
        <w:numPr>
          <w:ilvl w:val="0"/>
          <w:numId w:val="17"/>
        </w:numPr>
        <w:contextualSpacing/>
        <w:rPr>
          <w:lang w:val="es-SV"/>
        </w:rPr>
      </w:pPr>
      <w:r w:rsidRPr="00D56EFA">
        <w:rPr>
          <w:lang w:val="es-SV"/>
        </w:rPr>
        <w:t>Ley de Sociedades de Seguros: Artículos 5, 6, 11 y 12.</w:t>
      </w:r>
    </w:p>
    <w:p w:rsidR="00D56EFA" w:rsidRPr="00D56EFA" w:rsidRDefault="00D56EFA" w:rsidP="00D56EFA">
      <w:pPr>
        <w:pStyle w:val="Prrafodelista"/>
        <w:numPr>
          <w:ilvl w:val="0"/>
          <w:numId w:val="17"/>
        </w:numPr>
        <w:contextualSpacing/>
        <w:rPr>
          <w:lang w:val="es-SV"/>
        </w:rPr>
      </w:pPr>
      <w:r w:rsidRPr="00D56EFA">
        <w:rPr>
          <w:lang w:val="es-SV"/>
        </w:rPr>
        <w:t>Instructivo para Constituir y Operar Nuevas Sociedades de Seguros en El Salvador (NPS1-01).</w:t>
      </w:r>
    </w:p>
    <w:p w:rsidR="00D56EFA" w:rsidRPr="00D56EFA" w:rsidRDefault="00D56EFA" w:rsidP="00D56EFA">
      <w:pPr>
        <w:spacing w:after="0" w:line="240" w:lineRule="auto"/>
      </w:pPr>
    </w:p>
    <w:p w:rsidR="00D56EFA" w:rsidRPr="00D56EFA" w:rsidRDefault="00D56EFA" w:rsidP="00D56EFA">
      <w:pPr>
        <w:spacing w:after="0" w:line="240" w:lineRule="auto"/>
      </w:pPr>
      <w:r w:rsidRPr="00D56EFA">
        <w:t>Deberá presentarse a la Superintendencia del Sistema Financiero la información completa que se detalla a continuación:</w:t>
      </w:r>
    </w:p>
    <w:p w:rsidR="00D56EFA" w:rsidRPr="00D56EFA" w:rsidRDefault="00D56EFA" w:rsidP="00D56EFA">
      <w:pPr>
        <w:spacing w:after="0" w:line="240" w:lineRule="auto"/>
      </w:pPr>
    </w:p>
    <w:p w:rsidR="00D56EFA" w:rsidRPr="00D56EFA" w:rsidRDefault="00D56EFA" w:rsidP="00D56EFA">
      <w:pPr>
        <w:spacing w:after="0" w:line="240" w:lineRule="auto"/>
        <w:rPr>
          <w:b/>
          <w:u w:val="single"/>
        </w:rPr>
      </w:pPr>
      <w:r w:rsidRPr="00D56EFA">
        <w:rPr>
          <w:b/>
          <w:u w:val="single"/>
        </w:rPr>
        <w:t>Requisitos Legales y Normativos:</w:t>
      </w:r>
    </w:p>
    <w:p w:rsidR="00D56EFA" w:rsidRPr="00D56EFA" w:rsidRDefault="00D56EFA" w:rsidP="00D56EFA">
      <w:pPr>
        <w:spacing w:after="0" w:line="240" w:lineRule="auto"/>
        <w:rPr>
          <w:b/>
        </w:rPr>
      </w:pPr>
    </w:p>
    <w:p w:rsidR="00D56EFA" w:rsidRPr="00D56EFA" w:rsidRDefault="00D56EFA" w:rsidP="00D56EFA">
      <w:pPr>
        <w:pStyle w:val="Prrafodelista"/>
        <w:numPr>
          <w:ilvl w:val="1"/>
          <w:numId w:val="16"/>
        </w:numPr>
        <w:spacing w:after="200" w:line="276" w:lineRule="auto"/>
        <w:ind w:left="310" w:hanging="283"/>
        <w:contextualSpacing/>
        <w:jc w:val="both"/>
        <w:rPr>
          <w:lang w:val="es-SV"/>
        </w:rPr>
      </w:pPr>
      <w:r w:rsidRPr="00D56EFA">
        <w:rPr>
          <w:lang w:val="es-SV"/>
        </w:rPr>
        <w:t xml:space="preserve">Solicitud expresa dirigida al Superintendente, suscrita por los interesados en formar una sociedad de seguros; </w:t>
      </w:r>
    </w:p>
    <w:p w:rsidR="00D56EFA" w:rsidRPr="00D56EFA" w:rsidRDefault="00D56EFA" w:rsidP="00D56EFA">
      <w:pPr>
        <w:pStyle w:val="Prrafodelista"/>
        <w:numPr>
          <w:ilvl w:val="1"/>
          <w:numId w:val="16"/>
        </w:numPr>
        <w:spacing w:after="200" w:line="276" w:lineRule="auto"/>
        <w:ind w:left="310" w:hanging="283"/>
        <w:contextualSpacing/>
        <w:jc w:val="both"/>
        <w:rPr>
          <w:lang w:val="es-SV"/>
        </w:rPr>
      </w:pPr>
      <w:r w:rsidRPr="00D56EFA">
        <w:rPr>
          <w:lang w:val="es-SV"/>
        </w:rPr>
        <w:t xml:space="preserve">Proyecto de escritura social en la que se incorporarán los estatutos; considerando lo establecido en las Normas de Gobierno Corporativo para las Entidades Financieras (NPB4-48) </w:t>
      </w:r>
    </w:p>
    <w:p w:rsidR="00D56EFA" w:rsidRPr="00D56EFA" w:rsidRDefault="00D56EFA" w:rsidP="00D56EFA">
      <w:pPr>
        <w:pStyle w:val="Prrafodelista"/>
        <w:numPr>
          <w:ilvl w:val="1"/>
          <w:numId w:val="16"/>
        </w:numPr>
        <w:spacing w:after="200" w:line="276" w:lineRule="auto"/>
        <w:ind w:left="310" w:hanging="283"/>
        <w:contextualSpacing/>
        <w:jc w:val="both"/>
        <w:rPr>
          <w:lang w:val="es-SV"/>
        </w:rPr>
      </w:pPr>
      <w:r w:rsidRPr="00D56EFA">
        <w:rPr>
          <w:lang w:val="es-SV"/>
        </w:rPr>
        <w:t>Estudio de Factibilidad Económico Financiero que incluya:</w:t>
      </w:r>
    </w:p>
    <w:p w:rsidR="00D56EFA" w:rsidRPr="00D56EFA" w:rsidRDefault="00D56EFA" w:rsidP="00D56EFA">
      <w:pPr>
        <w:pStyle w:val="Prrafodelista"/>
        <w:numPr>
          <w:ilvl w:val="1"/>
          <w:numId w:val="18"/>
        </w:numPr>
        <w:spacing w:after="200" w:line="276" w:lineRule="auto"/>
        <w:contextualSpacing/>
        <w:jc w:val="both"/>
        <w:rPr>
          <w:lang w:val="es-SV"/>
        </w:rPr>
      </w:pPr>
      <w:r w:rsidRPr="00D56EFA">
        <w:rPr>
          <w:lang w:val="es-SV"/>
        </w:rPr>
        <w:t>Esquema de organización y administración de la sociedad,</w:t>
      </w:r>
    </w:p>
    <w:p w:rsidR="00D56EFA" w:rsidRPr="00D56EFA" w:rsidRDefault="00D56EFA" w:rsidP="00D56EFA">
      <w:pPr>
        <w:pStyle w:val="Prrafodelista"/>
        <w:numPr>
          <w:ilvl w:val="1"/>
          <w:numId w:val="18"/>
        </w:numPr>
        <w:spacing w:after="200" w:line="276" w:lineRule="auto"/>
        <w:contextualSpacing/>
        <w:jc w:val="both"/>
        <w:rPr>
          <w:lang w:val="es-SV"/>
        </w:rPr>
      </w:pPr>
      <w:r w:rsidRPr="00D56EFA">
        <w:rPr>
          <w:lang w:val="es-SV"/>
        </w:rPr>
        <w:t>Las bases financieras de las operaciones que se proyecten desarrollar, en archivo electrónico formato Excel</w:t>
      </w:r>
    </w:p>
    <w:p w:rsidR="00D56EFA" w:rsidRPr="00D56EFA" w:rsidRDefault="00D56EFA" w:rsidP="00D56EFA">
      <w:pPr>
        <w:pStyle w:val="Prrafodelista"/>
        <w:numPr>
          <w:ilvl w:val="1"/>
          <w:numId w:val="18"/>
        </w:numPr>
        <w:spacing w:after="200" w:line="276" w:lineRule="auto"/>
        <w:contextualSpacing/>
        <w:jc w:val="both"/>
        <w:rPr>
          <w:lang w:val="es-SV"/>
        </w:rPr>
      </w:pPr>
      <w:r w:rsidRPr="00D56EFA">
        <w:rPr>
          <w:lang w:val="es-SV"/>
        </w:rPr>
        <w:t xml:space="preserve"> Los ramos de seguros a operar; </w:t>
      </w:r>
    </w:p>
    <w:p w:rsidR="00D56EFA" w:rsidRPr="00D56EFA" w:rsidRDefault="00D56EFA" w:rsidP="00D56EFA">
      <w:pPr>
        <w:pStyle w:val="Prrafodelista"/>
        <w:numPr>
          <w:ilvl w:val="0"/>
          <w:numId w:val="19"/>
        </w:numPr>
        <w:ind w:left="1418" w:hanging="567"/>
        <w:contextualSpacing/>
        <w:jc w:val="both"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 xml:space="preserve">Descripción del Proyecto </w:t>
      </w:r>
    </w:p>
    <w:p w:rsidR="00D56EFA" w:rsidRPr="00D56EFA" w:rsidRDefault="00D56EFA" w:rsidP="00D56EFA">
      <w:pPr>
        <w:pStyle w:val="Prrafodelista"/>
        <w:numPr>
          <w:ilvl w:val="0"/>
          <w:numId w:val="20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Aspectos Generales</w:t>
      </w:r>
    </w:p>
    <w:p w:rsidR="00D56EFA" w:rsidRPr="00D56EFA" w:rsidRDefault="00D56EFA" w:rsidP="00D56EFA">
      <w:pPr>
        <w:pStyle w:val="Prrafodelista"/>
        <w:numPr>
          <w:ilvl w:val="0"/>
          <w:numId w:val="20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Síntesis del proyecto</w:t>
      </w:r>
    </w:p>
    <w:p w:rsidR="00D56EFA" w:rsidRPr="00D56EFA" w:rsidRDefault="00D56EFA" w:rsidP="00D56EFA">
      <w:pPr>
        <w:pStyle w:val="Prrafodelista"/>
        <w:numPr>
          <w:ilvl w:val="0"/>
          <w:numId w:val="19"/>
        </w:numPr>
        <w:ind w:left="1418" w:hanging="567"/>
        <w:contextualSpacing/>
        <w:jc w:val="both"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Estudio de Mercado</w:t>
      </w:r>
    </w:p>
    <w:p w:rsidR="00D56EFA" w:rsidRPr="00D56EFA" w:rsidRDefault="00D56EFA" w:rsidP="00D56EFA">
      <w:pPr>
        <w:pStyle w:val="Prrafodelista"/>
        <w:numPr>
          <w:ilvl w:val="0"/>
          <w:numId w:val="21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Análisis del Mercado Objetivo</w:t>
      </w:r>
    </w:p>
    <w:p w:rsidR="00D56EFA" w:rsidRPr="00D56EFA" w:rsidRDefault="00D56EFA" w:rsidP="00D56EFA">
      <w:pPr>
        <w:pStyle w:val="Prrafodelista"/>
        <w:numPr>
          <w:ilvl w:val="0"/>
          <w:numId w:val="21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Determinación de la Demanda</w:t>
      </w:r>
    </w:p>
    <w:p w:rsidR="00D56EFA" w:rsidRPr="00D56EFA" w:rsidRDefault="00D56EFA" w:rsidP="00D56EFA">
      <w:pPr>
        <w:pStyle w:val="Prrafodelista"/>
        <w:numPr>
          <w:ilvl w:val="0"/>
          <w:numId w:val="21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Análisis de la Oferta</w:t>
      </w:r>
    </w:p>
    <w:p w:rsidR="00D56EFA" w:rsidRPr="00D56EFA" w:rsidRDefault="00D56EFA" w:rsidP="00D56EFA">
      <w:pPr>
        <w:pStyle w:val="Prrafodelista"/>
        <w:numPr>
          <w:ilvl w:val="0"/>
          <w:numId w:val="19"/>
        </w:numPr>
        <w:ind w:left="1418" w:hanging="567"/>
        <w:contextualSpacing/>
        <w:jc w:val="both"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Estudio Técnico</w:t>
      </w:r>
    </w:p>
    <w:p w:rsidR="00D56EFA" w:rsidRPr="00D56EFA" w:rsidRDefault="00D56EFA" w:rsidP="00D56EFA">
      <w:pPr>
        <w:pStyle w:val="Prrafodelista"/>
        <w:numPr>
          <w:ilvl w:val="0"/>
          <w:numId w:val="22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Organización</w:t>
      </w:r>
    </w:p>
    <w:p w:rsidR="00D56EFA" w:rsidRPr="00D56EFA" w:rsidRDefault="00D56EFA" w:rsidP="00D56EFA">
      <w:pPr>
        <w:pStyle w:val="Prrafodelista"/>
        <w:numPr>
          <w:ilvl w:val="0"/>
          <w:numId w:val="22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Localización y Descripción</w:t>
      </w:r>
    </w:p>
    <w:p w:rsidR="00D56EFA" w:rsidRPr="00D56EFA" w:rsidRDefault="00D56EFA" w:rsidP="00D56EFA">
      <w:pPr>
        <w:pStyle w:val="Prrafodelista"/>
        <w:numPr>
          <w:ilvl w:val="0"/>
          <w:numId w:val="22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Sistemas de Información</w:t>
      </w:r>
    </w:p>
    <w:p w:rsidR="00D56EFA" w:rsidRPr="00D56EFA" w:rsidRDefault="00D56EFA" w:rsidP="00D56EFA">
      <w:pPr>
        <w:pStyle w:val="Prrafodelista"/>
        <w:numPr>
          <w:ilvl w:val="0"/>
          <w:numId w:val="19"/>
        </w:numPr>
        <w:ind w:left="1418" w:hanging="567"/>
        <w:contextualSpacing/>
        <w:jc w:val="both"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Estudio Económico Financiero</w:t>
      </w:r>
    </w:p>
    <w:p w:rsidR="00D56EFA" w:rsidRPr="00D56EFA" w:rsidRDefault="00D56EFA" w:rsidP="00D56EFA">
      <w:pPr>
        <w:pStyle w:val="Prrafodelista"/>
        <w:numPr>
          <w:ilvl w:val="0"/>
          <w:numId w:val="23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Capital Suscrito y Pagado</w:t>
      </w:r>
    </w:p>
    <w:p w:rsidR="00D56EFA" w:rsidRPr="00D56EFA" w:rsidRDefault="00D56EFA" w:rsidP="00D56EFA">
      <w:pPr>
        <w:pStyle w:val="Prrafodelista"/>
        <w:numPr>
          <w:ilvl w:val="0"/>
          <w:numId w:val="23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Políticas</w:t>
      </w:r>
    </w:p>
    <w:p w:rsidR="00D56EFA" w:rsidRPr="00D56EFA" w:rsidRDefault="00D56EFA" w:rsidP="00D56EFA">
      <w:pPr>
        <w:pStyle w:val="Prrafodelista"/>
        <w:numPr>
          <w:ilvl w:val="0"/>
          <w:numId w:val="23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>Proyecciones Financieras</w:t>
      </w:r>
    </w:p>
    <w:p w:rsidR="00D56EFA" w:rsidRPr="00D56EFA" w:rsidRDefault="00D56EFA" w:rsidP="00D56EFA">
      <w:pPr>
        <w:pStyle w:val="Prrafodelista"/>
        <w:numPr>
          <w:ilvl w:val="0"/>
          <w:numId w:val="23"/>
        </w:numPr>
        <w:contextualSpacing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lastRenderedPageBreak/>
        <w:t>Supuestos Básicos que sustentan la Proyección de Estados Financieros</w:t>
      </w:r>
    </w:p>
    <w:p w:rsidR="00D56EFA" w:rsidRPr="00D56EFA" w:rsidRDefault="00D56EFA" w:rsidP="00D56EFA">
      <w:pPr>
        <w:pStyle w:val="Prrafodelista"/>
        <w:numPr>
          <w:ilvl w:val="0"/>
          <w:numId w:val="19"/>
        </w:numPr>
        <w:ind w:left="1418" w:hanging="567"/>
        <w:contextualSpacing/>
        <w:jc w:val="both"/>
        <w:rPr>
          <w:rFonts w:eastAsia="Times New Roman"/>
          <w:color w:val="000000"/>
          <w:lang w:val="es-SV" w:eastAsia="es-SV"/>
        </w:rPr>
      </w:pPr>
      <w:r w:rsidRPr="00D56EFA">
        <w:rPr>
          <w:rFonts w:eastAsia="Times New Roman"/>
          <w:color w:val="000000"/>
          <w:lang w:val="es-SV" w:eastAsia="es-SV"/>
        </w:rPr>
        <w:t xml:space="preserve">Ver Detalle pormenorizado en </w:t>
      </w:r>
    </w:p>
    <w:bookmarkStart w:id="0" w:name="_MON_1528723576"/>
    <w:bookmarkEnd w:id="0"/>
    <w:p w:rsidR="004A785D" w:rsidRPr="00D56EFA" w:rsidRDefault="004A785D" w:rsidP="00D56EFA">
      <w:pPr>
        <w:jc w:val="both"/>
      </w:pPr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Word.Document.12" ShapeID="_x0000_i1025" DrawAspect="Icon" ObjectID="_1592116395" r:id="rId12">
            <o:FieldCodes>\s</o:FieldCodes>
          </o:OLEObject>
        </w:object>
      </w:r>
    </w:p>
    <w:p w:rsidR="00D56EFA" w:rsidRPr="00D56EFA" w:rsidRDefault="00D56EFA" w:rsidP="00D56EFA">
      <w:pPr>
        <w:pStyle w:val="Prrafodelista"/>
        <w:numPr>
          <w:ilvl w:val="1"/>
          <w:numId w:val="16"/>
        </w:numPr>
        <w:spacing w:after="200" w:line="276" w:lineRule="auto"/>
        <w:ind w:left="310" w:hanging="283"/>
        <w:contextualSpacing/>
        <w:jc w:val="both"/>
        <w:rPr>
          <w:lang w:val="es-SV"/>
        </w:rPr>
      </w:pPr>
      <w:r w:rsidRPr="00D56EFA">
        <w:rPr>
          <w:lang w:val="es-SV"/>
        </w:rPr>
        <w:t>Información de los futuros accionistas</w:t>
      </w:r>
    </w:p>
    <w:p w:rsidR="00D56EFA" w:rsidRPr="00D56EFA" w:rsidRDefault="00D56EFA" w:rsidP="00D56EFA">
      <w:pPr>
        <w:pStyle w:val="Prrafodelista"/>
        <w:numPr>
          <w:ilvl w:val="0"/>
          <w:numId w:val="26"/>
        </w:numPr>
        <w:contextualSpacing/>
        <w:rPr>
          <w:b/>
          <w:lang w:val="es-SV"/>
        </w:rPr>
      </w:pPr>
      <w:r w:rsidRPr="00D56EFA">
        <w:rPr>
          <w:b/>
          <w:lang w:val="es-SV"/>
        </w:rPr>
        <w:t>Personas Naturales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spacing w:after="200" w:line="276" w:lineRule="auto"/>
        <w:ind w:left="594" w:hanging="284"/>
        <w:contextualSpacing/>
        <w:rPr>
          <w:lang w:val="es-SV"/>
        </w:rPr>
      </w:pPr>
      <w:r w:rsidRPr="00D56EFA">
        <w:rPr>
          <w:lang w:val="es-SV"/>
        </w:rPr>
        <w:t>Nombre completo;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Nacionalidad y domicilio;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Cantidad de acciones y porcentaje de participación en el capital accionario;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Fotocopia certificada del Documento Único de Identidad (DUI);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Fotocopia certificada del Número de Identificación Tributaria (NIT);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Referencias bancarias;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Referencias comerciales;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Fotocopia certificada de pasaporte, en el caso de extranjeros;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Fotocopia certificada de partida de nacimiento, en el caso de extranjeros;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Declaración jurada de no encontrarse en situación de quiebra o de insolvencia;</w:t>
      </w:r>
    </w:p>
    <w:p w:rsidR="00D56EFA" w:rsidRPr="00D56EFA" w:rsidRDefault="00D56EFA" w:rsidP="00D56EFA">
      <w:pPr>
        <w:pStyle w:val="Prrafodelista"/>
        <w:numPr>
          <w:ilvl w:val="1"/>
          <w:numId w:val="24"/>
        </w:numPr>
        <w:ind w:left="594" w:hanging="284"/>
        <w:contextualSpacing/>
        <w:rPr>
          <w:lang w:val="es-SV"/>
        </w:rPr>
      </w:pPr>
      <w:r w:rsidRPr="00D56EFA">
        <w:rPr>
          <w:lang w:val="es-SV"/>
        </w:rPr>
        <w:t>Solicitud para ser titular de más del uno por ciento de las acciones.</w:t>
      </w:r>
    </w:p>
    <w:p w:rsidR="00D56EFA" w:rsidRPr="00D56EFA" w:rsidRDefault="00D56EFA" w:rsidP="00D56EFA">
      <w:pPr>
        <w:spacing w:after="0" w:line="240" w:lineRule="auto"/>
        <w:rPr>
          <w:b/>
          <w:u w:val="single"/>
        </w:rPr>
      </w:pPr>
    </w:p>
    <w:bookmarkStart w:id="1" w:name="_MON_1528723924"/>
    <w:bookmarkEnd w:id="1"/>
    <w:p w:rsidR="00D56EFA" w:rsidRPr="00D56EFA" w:rsidRDefault="00D86133" w:rsidP="00D56EFA">
      <w:pPr>
        <w:rPr>
          <w:b/>
        </w:rPr>
      </w:pPr>
      <w:r w:rsidRPr="00ED76D4">
        <w:rPr>
          <w:b/>
        </w:rPr>
        <w:object w:dxaOrig="1551" w:dyaOrig="1004">
          <v:shape id="_x0000_i1026" type="#_x0000_t75" style="width:77.25pt;height:50.25pt" o:ole="">
            <v:imagedata r:id="rId13" o:title=""/>
          </v:shape>
          <o:OLEObject Type="Embed" ProgID="Word.Document.12" ShapeID="_x0000_i1026" DrawAspect="Icon" ObjectID="_1592116396" r:id="rId14">
            <o:FieldCodes>\s</o:FieldCodes>
          </o:OLEObject>
        </w:object>
      </w:r>
    </w:p>
    <w:p w:rsidR="00D56EFA" w:rsidRPr="00D56EFA" w:rsidRDefault="00D56EFA" w:rsidP="00D56EFA">
      <w:pPr>
        <w:pStyle w:val="Prrafodelista"/>
        <w:numPr>
          <w:ilvl w:val="0"/>
          <w:numId w:val="26"/>
        </w:numPr>
        <w:contextualSpacing/>
        <w:rPr>
          <w:b/>
          <w:lang w:val="es-SV"/>
        </w:rPr>
      </w:pPr>
      <w:r w:rsidRPr="00D56EFA">
        <w:rPr>
          <w:b/>
          <w:lang w:val="es-SV"/>
        </w:rPr>
        <w:t>Personas jurídicas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Denominación o razón social;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Nacionalidad y domicilio;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Cantidad de acciones y porcentaje de participación en el capital accionario;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Fotocopia certificada del Número de Identificación Tributaria(NIT);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Referencias bancarias;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Referencias comerciales;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Testimonio de escritura de constitución y estatutos, o ley de creación, según corresponda, en ambos casos con sus reformas;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Certificación del punto de acta, en donde se autoriza la adquisición de acciones;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Listado de los socios de la sociedad solicitante, con su respectiva participación porcentual en el capital social.</w:t>
      </w:r>
    </w:p>
    <w:p w:rsidR="00D56EFA" w:rsidRPr="00D56EFA" w:rsidRDefault="00D56EFA" w:rsidP="00D56EFA">
      <w:pPr>
        <w:pStyle w:val="Prrafodelista"/>
        <w:numPr>
          <w:ilvl w:val="1"/>
          <w:numId w:val="25"/>
        </w:numPr>
        <w:ind w:left="596" w:hanging="284"/>
        <w:contextualSpacing/>
        <w:rPr>
          <w:lang w:val="es-SV"/>
        </w:rPr>
      </w:pPr>
      <w:r w:rsidRPr="00D56EFA">
        <w:rPr>
          <w:lang w:val="es-SV"/>
        </w:rPr>
        <w:t>Solicitud para ser titular de más del uno por ciento de las acciones;</w:t>
      </w:r>
    </w:p>
    <w:p w:rsidR="00D56EFA" w:rsidRPr="00D56EFA" w:rsidRDefault="00D56EFA" w:rsidP="00D56EFA">
      <w:pPr>
        <w:spacing w:after="0" w:line="240" w:lineRule="auto"/>
      </w:pPr>
    </w:p>
    <w:bookmarkStart w:id="2" w:name="_MON_1528724000"/>
    <w:bookmarkEnd w:id="2"/>
    <w:p w:rsidR="00D56EFA" w:rsidRPr="00D56EFA" w:rsidRDefault="00D86133" w:rsidP="00D56EFA">
      <w:pPr>
        <w:pStyle w:val="Prrafodelista"/>
        <w:ind w:left="596"/>
        <w:rPr>
          <w:lang w:val="es-SV"/>
        </w:rPr>
      </w:pPr>
      <w:r w:rsidRPr="00ED76D4">
        <w:rPr>
          <w:lang w:val="es-SV"/>
        </w:rPr>
        <w:object w:dxaOrig="1551" w:dyaOrig="1004">
          <v:shape id="_x0000_i1027" type="#_x0000_t75" style="width:77.25pt;height:50.25pt" o:ole="">
            <v:imagedata r:id="rId15" o:title=""/>
          </v:shape>
          <o:OLEObject Type="Embed" ProgID="Word.Document.12" ShapeID="_x0000_i1027" DrawAspect="Icon" ObjectID="_1592116397" r:id="rId16">
            <o:FieldCodes>\s</o:FieldCodes>
          </o:OLEObject>
        </w:object>
      </w:r>
    </w:p>
    <w:p w:rsidR="00D56EFA" w:rsidRDefault="00D56EFA" w:rsidP="00D56EFA">
      <w:pPr>
        <w:widowControl w:val="0"/>
        <w:spacing w:after="0" w:line="240" w:lineRule="auto"/>
        <w:jc w:val="both"/>
      </w:pPr>
    </w:p>
    <w:p w:rsidR="001F30E4" w:rsidRPr="00D56EFA" w:rsidRDefault="001F30E4" w:rsidP="00D56EFA">
      <w:pPr>
        <w:widowControl w:val="0"/>
        <w:spacing w:after="0" w:line="240" w:lineRule="auto"/>
        <w:jc w:val="both"/>
      </w:pPr>
    </w:p>
    <w:p w:rsidR="00D56EFA" w:rsidRPr="00D56EFA" w:rsidRDefault="00D56EFA" w:rsidP="00D56EFA">
      <w:pPr>
        <w:widowControl w:val="0"/>
        <w:spacing w:after="0" w:line="240" w:lineRule="auto"/>
        <w:jc w:val="both"/>
      </w:pPr>
      <w:r w:rsidRPr="00D56EFA">
        <w:lastRenderedPageBreak/>
        <w:t>Si los futuros accionistas son sociedades de seguros, reaseguradoras centroamericanas u otras extrajeras, deberán presentar adicionalmente los requisitos siguientes:</w:t>
      </w:r>
    </w:p>
    <w:p w:rsidR="00D56EFA" w:rsidRPr="00D56EFA" w:rsidRDefault="00D56EFA" w:rsidP="00D56EFA">
      <w:pPr>
        <w:widowControl w:val="0"/>
        <w:spacing w:after="0" w:line="240" w:lineRule="auto"/>
        <w:jc w:val="both"/>
        <w:rPr>
          <w:sz w:val="16"/>
          <w:szCs w:val="16"/>
        </w:rPr>
      </w:pPr>
    </w:p>
    <w:p w:rsidR="00D56EFA" w:rsidRPr="00D56EFA" w:rsidRDefault="00D56EFA" w:rsidP="00D56EFA">
      <w:pPr>
        <w:pStyle w:val="Prrafodelista"/>
        <w:widowControl w:val="0"/>
        <w:numPr>
          <w:ilvl w:val="0"/>
          <w:numId w:val="28"/>
        </w:numPr>
        <w:ind w:left="426" w:hanging="426"/>
        <w:contextualSpacing/>
        <w:jc w:val="both"/>
        <w:rPr>
          <w:lang w:val="es-SV"/>
        </w:rPr>
      </w:pPr>
      <w:r w:rsidRPr="00D56EFA">
        <w:rPr>
          <w:lang w:val="es-SV"/>
        </w:rPr>
        <w:t>Clasificación internacional de la entidad solicitante, emitida por institución clasificadora reconocida internacionalmente.</w:t>
      </w:r>
    </w:p>
    <w:p w:rsidR="00D56EFA" w:rsidRPr="00D56EFA" w:rsidRDefault="00D56EFA" w:rsidP="00D56EFA">
      <w:pPr>
        <w:pStyle w:val="Prrafodelista"/>
        <w:widowControl w:val="0"/>
        <w:numPr>
          <w:ilvl w:val="0"/>
          <w:numId w:val="28"/>
        </w:numPr>
        <w:ind w:left="426" w:hanging="426"/>
        <w:contextualSpacing/>
        <w:jc w:val="both"/>
        <w:rPr>
          <w:lang w:val="es-SV"/>
        </w:rPr>
      </w:pPr>
      <w:r w:rsidRPr="00D56EFA">
        <w:rPr>
          <w:lang w:val="es-SV"/>
        </w:rPr>
        <w:t>Certificación emitida por la autoridad competente en la que haga constar que la entidad solicitante opera conforme a la regulación y supervisión prudencial de su país de origen y que se encuentra cumpliendo las disposiciones que le fueren aplicables.</w:t>
      </w:r>
    </w:p>
    <w:p w:rsidR="00D56EFA" w:rsidRPr="00D56EFA" w:rsidRDefault="00D56EFA" w:rsidP="00D56EFA">
      <w:pPr>
        <w:spacing w:after="0" w:line="240" w:lineRule="auto"/>
        <w:jc w:val="both"/>
      </w:pPr>
    </w:p>
    <w:p w:rsidR="00D56EFA" w:rsidRPr="00D56EFA" w:rsidRDefault="00D56EFA" w:rsidP="00D56EFA">
      <w:pPr>
        <w:pStyle w:val="Prrafodelista"/>
        <w:numPr>
          <w:ilvl w:val="1"/>
          <w:numId w:val="16"/>
        </w:numPr>
        <w:spacing w:after="200" w:line="276" w:lineRule="auto"/>
        <w:ind w:left="310" w:hanging="283"/>
        <w:contextualSpacing/>
        <w:jc w:val="both"/>
        <w:rPr>
          <w:lang w:val="es-SV"/>
        </w:rPr>
      </w:pPr>
      <w:r w:rsidRPr="00D56EFA">
        <w:rPr>
          <w:lang w:val="es-SV"/>
        </w:rPr>
        <w:t>Para los futuros directores:</w:t>
      </w:r>
    </w:p>
    <w:p w:rsidR="00D56EFA" w:rsidRPr="00D56EFA" w:rsidRDefault="00D56EFA" w:rsidP="00D56EFA">
      <w:pPr>
        <w:tabs>
          <w:tab w:val="left" w:pos="-1440"/>
        </w:tabs>
        <w:spacing w:after="0" w:line="240" w:lineRule="auto"/>
        <w:ind w:left="594" w:hanging="284"/>
        <w:jc w:val="both"/>
      </w:pPr>
      <w:r w:rsidRPr="00D56EFA">
        <w:t>5.1 Declaración jurada de no tener las inhabilidades señaladas en el artículo 12 de la Ley de Sociedades de Seguros;</w:t>
      </w:r>
    </w:p>
    <w:bookmarkStart w:id="3" w:name="_MON_1528724209"/>
    <w:bookmarkEnd w:id="3"/>
    <w:p w:rsidR="00D56EFA" w:rsidRPr="00D56EFA" w:rsidRDefault="00D86133" w:rsidP="00D56EFA">
      <w:pPr>
        <w:tabs>
          <w:tab w:val="left" w:pos="-1440"/>
        </w:tabs>
        <w:spacing w:after="0" w:line="240" w:lineRule="auto"/>
        <w:ind w:left="594" w:hanging="284"/>
        <w:jc w:val="both"/>
        <w:rPr>
          <w:sz w:val="16"/>
          <w:szCs w:val="16"/>
        </w:rPr>
      </w:pPr>
      <w:r w:rsidRPr="00ED76D4">
        <w:rPr>
          <w:sz w:val="16"/>
          <w:szCs w:val="16"/>
        </w:rPr>
        <w:object w:dxaOrig="1551" w:dyaOrig="1004">
          <v:shape id="_x0000_i1028" type="#_x0000_t75" style="width:77.25pt;height:50.25pt" o:ole="">
            <v:imagedata r:id="rId17" o:title=""/>
          </v:shape>
          <o:OLEObject Type="Embed" ProgID="Word.Document.12" ShapeID="_x0000_i1028" DrawAspect="Icon" ObjectID="_1592116398" r:id="rId18">
            <o:FieldCodes>\s</o:FieldCodes>
          </o:OLEObject>
        </w:object>
      </w:r>
    </w:p>
    <w:p w:rsidR="00D56EFA" w:rsidRPr="00D56EFA" w:rsidRDefault="00D56EFA" w:rsidP="00D56EFA">
      <w:pPr>
        <w:tabs>
          <w:tab w:val="left" w:pos="-1440"/>
        </w:tabs>
        <w:spacing w:after="0" w:line="240" w:lineRule="auto"/>
        <w:ind w:left="594" w:hanging="284"/>
        <w:jc w:val="both"/>
        <w:rPr>
          <w:b/>
        </w:rPr>
      </w:pPr>
    </w:p>
    <w:p w:rsidR="00D56EFA" w:rsidRPr="00D56EFA" w:rsidRDefault="00D56EFA" w:rsidP="00D56EFA">
      <w:pPr>
        <w:tabs>
          <w:tab w:val="left" w:pos="-1440"/>
        </w:tabs>
        <w:spacing w:after="0" w:line="240" w:lineRule="auto"/>
        <w:ind w:left="594" w:hanging="284"/>
        <w:jc w:val="both"/>
      </w:pPr>
      <w:r w:rsidRPr="00D56EFA">
        <w:t>5.2 Referencias bancarias;</w:t>
      </w:r>
    </w:p>
    <w:p w:rsidR="00D56EFA" w:rsidRPr="00D56EFA" w:rsidRDefault="00D56EFA" w:rsidP="00D56EFA">
      <w:pPr>
        <w:tabs>
          <w:tab w:val="left" w:pos="-1440"/>
        </w:tabs>
        <w:spacing w:after="0" w:line="240" w:lineRule="auto"/>
        <w:ind w:left="594" w:hanging="284"/>
        <w:jc w:val="both"/>
      </w:pPr>
      <w:r w:rsidRPr="00D56EFA">
        <w:t>5.3 Referencias comerciales;</w:t>
      </w:r>
    </w:p>
    <w:p w:rsidR="00D56EFA" w:rsidRPr="00D56EFA" w:rsidRDefault="00D56EFA" w:rsidP="00D56EFA">
      <w:pPr>
        <w:tabs>
          <w:tab w:val="left" w:pos="-1440"/>
        </w:tabs>
        <w:spacing w:after="0" w:line="240" w:lineRule="auto"/>
        <w:ind w:left="594" w:hanging="284"/>
        <w:jc w:val="both"/>
      </w:pPr>
      <w:r w:rsidRPr="00D56EFA">
        <w:t>5.4 Constancia emitida por la Dirección de Centros Penales y de Readaptación, de no tener antecedentes penales;</w:t>
      </w:r>
    </w:p>
    <w:p w:rsidR="00D56EFA" w:rsidRPr="00D56EFA" w:rsidRDefault="00D56EFA" w:rsidP="00D56EFA">
      <w:pPr>
        <w:tabs>
          <w:tab w:val="left" w:pos="-1440"/>
        </w:tabs>
        <w:spacing w:after="0" w:line="240" w:lineRule="auto"/>
        <w:ind w:left="594" w:hanging="284"/>
        <w:jc w:val="both"/>
      </w:pPr>
      <w:r w:rsidRPr="00D56EFA">
        <w:t xml:space="preserve">5.5 </w:t>
      </w:r>
      <w:proofErr w:type="spellStart"/>
      <w:r w:rsidRPr="00D56EFA">
        <w:t>Curriculum</w:t>
      </w:r>
      <w:proofErr w:type="spellEnd"/>
      <w:r w:rsidRPr="00D56EFA">
        <w:t xml:space="preserve"> vitae, que incluya detalle específico de las generales.</w:t>
      </w:r>
    </w:p>
    <w:p w:rsidR="00D56EFA" w:rsidRPr="00D56EFA" w:rsidRDefault="00D56EFA" w:rsidP="00D56EFA">
      <w:pPr>
        <w:spacing w:after="0" w:line="240" w:lineRule="auto"/>
        <w:rPr>
          <w:sz w:val="16"/>
          <w:szCs w:val="16"/>
        </w:rPr>
      </w:pPr>
    </w:p>
    <w:p w:rsidR="00D56EFA" w:rsidRPr="00D56EFA" w:rsidRDefault="00D56EFA" w:rsidP="00D56EFA">
      <w:pPr>
        <w:spacing w:after="0" w:line="240" w:lineRule="auto"/>
        <w:ind w:left="310"/>
      </w:pPr>
      <w:r w:rsidRPr="00D56EFA">
        <w:t>El contenido de los numerales 5.1), 5.2), 5.3), y 5.4) se aplicará a los cónyuges y parientes dentro del primer grado de consanguinidad.</w:t>
      </w:r>
    </w:p>
    <w:p w:rsidR="00D56EFA" w:rsidRPr="00D56EFA" w:rsidRDefault="00D56EFA" w:rsidP="00D56EFA">
      <w:pPr>
        <w:spacing w:after="0" w:line="240" w:lineRule="auto"/>
        <w:rPr>
          <w:sz w:val="16"/>
          <w:szCs w:val="16"/>
        </w:rPr>
      </w:pPr>
    </w:p>
    <w:p w:rsidR="00D56EFA" w:rsidRPr="00D56EFA" w:rsidRDefault="00D56EFA" w:rsidP="00D56EFA">
      <w:pPr>
        <w:pStyle w:val="Prrafodelista"/>
        <w:numPr>
          <w:ilvl w:val="1"/>
          <w:numId w:val="16"/>
        </w:numPr>
        <w:spacing w:after="200" w:line="276" w:lineRule="auto"/>
        <w:ind w:left="310" w:hanging="283"/>
        <w:contextualSpacing/>
        <w:jc w:val="both"/>
        <w:rPr>
          <w:szCs w:val="24"/>
          <w:lang w:val="es-SV"/>
        </w:rPr>
      </w:pPr>
      <w:r w:rsidRPr="00D56EFA">
        <w:rPr>
          <w:szCs w:val="24"/>
          <w:lang w:val="es-SV"/>
        </w:rPr>
        <w:t>Nombre o razón social del auditor o despacho que practicará la auditoría externa de la sociedad, debidamente inscrito en el Registro de los Auditores Externos que lleva la Superintendencia y haber sido autorizado para ofrecer servicios de auditoría externa a sociedades de seguros.</w:t>
      </w:r>
    </w:p>
    <w:p w:rsidR="009337D1" w:rsidRPr="00D56EFA" w:rsidRDefault="009337D1" w:rsidP="009337D1">
      <w:pPr>
        <w:pStyle w:val="Prrafodelista"/>
        <w:ind w:left="284"/>
        <w:jc w:val="both"/>
        <w:rPr>
          <w:lang w:val="es-SV"/>
        </w:rPr>
      </w:pPr>
    </w:p>
    <w:p w:rsidR="009337D1" w:rsidRPr="00D56EFA" w:rsidRDefault="009337D1" w:rsidP="009337D1">
      <w:pPr>
        <w:spacing w:after="0" w:line="240" w:lineRule="auto"/>
        <w:jc w:val="both"/>
        <w:rPr>
          <w:b/>
          <w:szCs w:val="24"/>
        </w:rPr>
      </w:pPr>
      <w:r w:rsidRPr="00D56EFA">
        <w:rPr>
          <w:b/>
          <w:szCs w:val="24"/>
        </w:rPr>
        <w:t>Aclaratoria:</w:t>
      </w:r>
    </w:p>
    <w:p w:rsidR="009337D1" w:rsidRPr="00D56EFA" w:rsidRDefault="009337D1" w:rsidP="009337D1">
      <w:pPr>
        <w:spacing w:after="0" w:line="240" w:lineRule="auto"/>
        <w:jc w:val="both"/>
        <w:rPr>
          <w:szCs w:val="24"/>
        </w:rPr>
      </w:pPr>
      <w:r w:rsidRPr="00D56EFA">
        <w:rPr>
          <w:szCs w:val="24"/>
        </w:rPr>
        <w:t>Los documentos públicos o auténticos emanados de país extranjero, deben cumplir lo establecido en el Art. 334 del Código Procesal Civil y Mercantil o el Trámite de Apostille.</w:t>
      </w:r>
    </w:p>
    <w:p w:rsidR="009337D1" w:rsidRPr="00D56EFA" w:rsidRDefault="009337D1" w:rsidP="009337D1">
      <w:pPr>
        <w:spacing w:after="0" w:line="240" w:lineRule="auto"/>
        <w:jc w:val="both"/>
        <w:rPr>
          <w:szCs w:val="24"/>
        </w:rPr>
      </w:pPr>
    </w:p>
    <w:p w:rsidR="009337D1" w:rsidRPr="00D56EFA" w:rsidRDefault="009337D1" w:rsidP="009337D1">
      <w:pPr>
        <w:spacing w:after="0" w:line="240" w:lineRule="auto"/>
        <w:jc w:val="both"/>
        <w:rPr>
          <w:szCs w:val="24"/>
        </w:rPr>
      </w:pPr>
      <w:r w:rsidRPr="00D56EFA">
        <w:rPr>
          <w:szCs w:val="24"/>
        </w:rPr>
        <w:t>Los documentos escritos en idioma distinto al castellano, la traducción deberá cumplir lo establecido en el Art. 24 de la Ley del Ejercicio Notarial y de la jurisdicción Voluntaria y de Otras Diligencias.</w:t>
      </w:r>
    </w:p>
    <w:p w:rsidR="009337D1" w:rsidRPr="00D56EFA" w:rsidRDefault="009337D1" w:rsidP="009337D1">
      <w:pPr>
        <w:pStyle w:val="Prrafodelista"/>
        <w:ind w:left="284"/>
        <w:jc w:val="both"/>
        <w:rPr>
          <w:lang w:val="es-SV"/>
        </w:rPr>
      </w:pPr>
    </w:p>
    <w:sectPr w:rsidR="009337D1" w:rsidRPr="00D56EFA" w:rsidSect="00566B1B">
      <w:headerReference w:type="default" r:id="rId19"/>
      <w:footerReference w:type="default" r:id="rId20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1CB" w:rsidRDefault="009971CB" w:rsidP="00F90EE2">
      <w:pPr>
        <w:spacing w:after="0" w:line="240" w:lineRule="auto"/>
      </w:pPr>
      <w:r>
        <w:separator/>
      </w:r>
    </w:p>
  </w:endnote>
  <w:endnote w:type="continuationSeparator" w:id="0">
    <w:p w:rsidR="009971CB" w:rsidRDefault="009971CB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1CB" w:rsidRDefault="009971CB" w:rsidP="00F90EE2">
      <w:pPr>
        <w:spacing w:after="0" w:line="240" w:lineRule="auto"/>
      </w:pPr>
      <w:r>
        <w:separator/>
      </w:r>
    </w:p>
  </w:footnote>
  <w:footnote w:type="continuationSeparator" w:id="0">
    <w:p w:rsidR="009971CB" w:rsidRDefault="009971CB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9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2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1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3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5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8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0"/>
  </w:num>
  <w:num w:numId="4">
    <w:abstractNumId w:val="1"/>
  </w:num>
  <w:num w:numId="5">
    <w:abstractNumId w:val="10"/>
  </w:num>
  <w:num w:numId="6">
    <w:abstractNumId w:val="23"/>
  </w:num>
  <w:num w:numId="7">
    <w:abstractNumId w:val="3"/>
  </w:num>
  <w:num w:numId="8">
    <w:abstractNumId w:val="16"/>
  </w:num>
  <w:num w:numId="9">
    <w:abstractNumId w:val="12"/>
  </w:num>
  <w:num w:numId="10">
    <w:abstractNumId w:val="19"/>
  </w:num>
  <w:num w:numId="11">
    <w:abstractNumId w:val="2"/>
  </w:num>
  <w:num w:numId="12">
    <w:abstractNumId w:val="6"/>
  </w:num>
  <w:num w:numId="13">
    <w:abstractNumId w:val="14"/>
  </w:num>
  <w:num w:numId="14">
    <w:abstractNumId w:val="18"/>
  </w:num>
  <w:num w:numId="15">
    <w:abstractNumId w:val="5"/>
  </w:num>
  <w:num w:numId="16">
    <w:abstractNumId w:val="4"/>
  </w:num>
  <w:num w:numId="17">
    <w:abstractNumId w:val="7"/>
  </w:num>
  <w:num w:numId="18">
    <w:abstractNumId w:val="8"/>
  </w:num>
  <w:num w:numId="19">
    <w:abstractNumId w:val="26"/>
  </w:num>
  <w:num w:numId="20">
    <w:abstractNumId w:val="11"/>
  </w:num>
  <w:num w:numId="21">
    <w:abstractNumId w:val="27"/>
  </w:num>
  <w:num w:numId="22">
    <w:abstractNumId w:val="24"/>
  </w:num>
  <w:num w:numId="23">
    <w:abstractNumId w:val="22"/>
  </w:num>
  <w:num w:numId="24">
    <w:abstractNumId w:val="9"/>
  </w:num>
  <w:num w:numId="25">
    <w:abstractNumId w:val="25"/>
  </w:num>
  <w:num w:numId="26">
    <w:abstractNumId w:val="15"/>
  </w:num>
  <w:num w:numId="27">
    <w:abstractNumId w:val="20"/>
  </w:num>
  <w:num w:numId="28">
    <w:abstractNumId w:val="28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9937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74E4"/>
    <w:rsid w:val="00391E80"/>
    <w:rsid w:val="003A7713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510CD"/>
    <w:rsid w:val="00A54E1A"/>
    <w:rsid w:val="00A57FC7"/>
    <w:rsid w:val="00A62820"/>
    <w:rsid w:val="00A62C18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C775C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92113"/>
    <w:rsid w:val="00C93360"/>
    <w:rsid w:val="00C93FA9"/>
    <w:rsid w:val="00CA0772"/>
    <w:rsid w:val="00CA1D7B"/>
    <w:rsid w:val="00CC012A"/>
    <w:rsid w:val="00CE7618"/>
    <w:rsid w:val="00D20F0C"/>
    <w:rsid w:val="00D31688"/>
    <w:rsid w:val="00D42240"/>
    <w:rsid w:val="00D447C1"/>
    <w:rsid w:val="00D504B7"/>
    <w:rsid w:val="00D533A4"/>
    <w:rsid w:val="00D56EF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4967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Documento_de_Microsoft_Office_Word4.docx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package" Target="embeddings/Documento_de_Microsoft_Office_Word1.docx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package" Target="embeddings/Documento_de_Microsoft_Office_Word3.doc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Documento_de_Microsoft_Office_Word2.doc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1</TotalTime>
  <Pages>3</Pages>
  <Words>720</Words>
  <Characters>3960</Characters>
  <Application>Microsoft Office Word</Application>
  <DocSecurity>4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2</cp:revision>
  <cp:lastPrinted>2014-07-16T20:16:00Z</cp:lastPrinted>
  <dcterms:created xsi:type="dcterms:W3CDTF">2018-07-03T15:47:00Z</dcterms:created>
  <dcterms:modified xsi:type="dcterms:W3CDTF">2018-07-03T15:47:00Z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