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Ind w:w="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6407"/>
      </w:tblGrid>
      <w:tr w:rsidR="00755122" w:rsidRPr="00755122" w14:paraId="5C33FE64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7027D91C" w14:textId="7680180B" w:rsidR="00755122" w:rsidRPr="00755122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bookmarkStart w:id="0" w:name="_Hlk93653739"/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Nombre del Trámite No. 3</w:t>
            </w:r>
            <w:r w:rsidR="00F32785">
              <w:rPr>
                <w:rFonts w:ascii="Museo Sans 300" w:hAnsi="Museo Sans 300"/>
                <w:sz w:val="20"/>
                <w:szCs w:val="20"/>
                <w:lang w:val="es-SV"/>
              </w:rPr>
              <w:t>5</w:t>
            </w:r>
          </w:p>
        </w:tc>
        <w:tc>
          <w:tcPr>
            <w:tcW w:w="640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05850C42" w14:textId="312AC168" w:rsidR="00755122" w:rsidRPr="00755122" w:rsidRDefault="004E48FD" w:rsidP="00755122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4E48FD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AUTORIZACIÓN DE APERTURA O TRASLADO Y NO OBJECIÓN PARA CIERRE DE PUNTOS DE CONSULTA Y CENTROS DE RESOLUCIÓN DE QUEJAS DE LAS AGENCIAS DE INFORMACIÓN DE DATOS.</w:t>
            </w:r>
          </w:p>
        </w:tc>
      </w:tr>
      <w:tr w:rsidR="00755122" w:rsidRPr="00755122" w14:paraId="33855A79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51B327EE" w14:textId="77777777" w:rsidR="00755122" w:rsidRPr="00755122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Nombre de la Intendencia</w:t>
            </w:r>
          </w:p>
        </w:tc>
        <w:tc>
          <w:tcPr>
            <w:tcW w:w="640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610FBAFD" w14:textId="536CF9D1" w:rsidR="00E84EFF" w:rsidRPr="00755122" w:rsidRDefault="00755122" w:rsidP="00691F70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Intendencia de Bancos y Conglomerados</w:t>
            </w:r>
          </w:p>
        </w:tc>
      </w:tr>
      <w:tr w:rsidR="00755122" w:rsidRPr="00755122" w14:paraId="0F4490B3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1DEC9047" w14:textId="77777777" w:rsidR="00755122" w:rsidRPr="00755122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Sujetos que aplican el trámite en específico</w:t>
            </w:r>
          </w:p>
        </w:tc>
        <w:tc>
          <w:tcPr>
            <w:tcW w:w="640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7FCDA51F" w14:textId="7AD13A0C" w:rsidR="00183096" w:rsidRPr="004E48FD" w:rsidRDefault="004E48FD" w:rsidP="004E48FD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>
              <w:t>Los sujetos obligados al cumplimiento de las disposiciones establecidas en las presentes Normas son las Agencias de Información de Datos autorizadas por la Superintendencia del Sistema Financiero</w:t>
            </w:r>
          </w:p>
        </w:tc>
      </w:tr>
      <w:tr w:rsidR="00755122" w:rsidRPr="00755122" w14:paraId="2EBED818" w14:textId="77777777" w:rsidTr="00691F70">
        <w:trPr>
          <w:jc w:val="center"/>
        </w:trPr>
        <w:tc>
          <w:tcPr>
            <w:tcW w:w="28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546FCF02" w14:textId="77777777" w:rsidR="00755122" w:rsidRPr="00755122" w:rsidRDefault="00755122" w:rsidP="00691F70">
            <w:pPr>
              <w:spacing w:after="255"/>
              <w:contextualSpacing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  <w:r w:rsidRPr="00755122">
              <w:rPr>
                <w:rFonts w:ascii="Museo Sans 300" w:hAnsi="Museo Sans 300"/>
                <w:sz w:val="20"/>
                <w:szCs w:val="20"/>
                <w:lang w:val="es-SV"/>
              </w:rPr>
              <w:t>Fecha de última actualización</w:t>
            </w:r>
          </w:p>
        </w:tc>
        <w:tc>
          <w:tcPr>
            <w:tcW w:w="640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60657177" w14:textId="23F8C275" w:rsidR="00755122" w:rsidRPr="00755122" w:rsidRDefault="00183096" w:rsidP="00691F70">
            <w:pPr>
              <w:spacing w:after="255"/>
              <w:contextualSpacing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31</w:t>
            </w:r>
            <w:r w:rsidR="00755122" w:rsidRPr="0075512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/0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1</w:t>
            </w:r>
            <w:r w:rsidR="00755122" w:rsidRPr="0075512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/202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  <w:lang w:val="es-SV"/>
              </w:rPr>
              <w:t>2</w:t>
            </w:r>
          </w:p>
        </w:tc>
        <w:bookmarkEnd w:id="0"/>
      </w:tr>
    </w:tbl>
    <w:p w14:paraId="2335CD69" w14:textId="6215F31C" w:rsidR="00755122" w:rsidRPr="00755122" w:rsidRDefault="00755122" w:rsidP="00B666F7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</w:p>
    <w:p w14:paraId="5B1FDB2B" w14:textId="77777777" w:rsidR="00755122" w:rsidRPr="00755122" w:rsidRDefault="00755122" w:rsidP="00B666F7">
      <w:pPr>
        <w:spacing w:after="0" w:line="240" w:lineRule="auto"/>
        <w:jc w:val="both"/>
        <w:rPr>
          <w:rFonts w:ascii="Museo Sans 300" w:hAnsi="Museo Sans 300"/>
          <w:b/>
          <w:lang w:val="es-SV"/>
        </w:rPr>
      </w:pPr>
    </w:p>
    <w:p w14:paraId="6B998EF9" w14:textId="29E36631" w:rsidR="00B666F7" w:rsidRDefault="00B666F7" w:rsidP="00B666F7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755122">
        <w:rPr>
          <w:rFonts w:ascii="Museo Sans 300" w:hAnsi="Museo Sans 300"/>
          <w:b/>
          <w:szCs w:val="20"/>
          <w:u w:val="single"/>
          <w:lang w:val="es-SV"/>
        </w:rPr>
        <w:t>Base Legal</w:t>
      </w:r>
      <w:r w:rsidR="00755122" w:rsidRPr="00755122">
        <w:rPr>
          <w:rFonts w:ascii="Museo Sans 300" w:hAnsi="Museo Sans 300"/>
          <w:b/>
          <w:szCs w:val="20"/>
          <w:u w:val="single"/>
          <w:lang w:val="es-SV"/>
        </w:rPr>
        <w:t>:</w:t>
      </w:r>
    </w:p>
    <w:p w14:paraId="13D41E13" w14:textId="77777777" w:rsidR="00C37654" w:rsidRPr="00755122" w:rsidRDefault="00C37654" w:rsidP="00B666F7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14:paraId="5ED70DA0" w14:textId="1084C14B" w:rsidR="00183096" w:rsidRDefault="004E48FD" w:rsidP="00B666F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  <w:bCs/>
          <w:iCs/>
        </w:rPr>
      </w:pPr>
      <w:r w:rsidRPr="004E48FD">
        <w:rPr>
          <w:rFonts w:ascii="Museo Sans 300" w:hAnsi="Museo Sans 300"/>
          <w:bCs/>
          <w:iCs/>
        </w:rPr>
        <w:t>Art. 14 literal a) Ley de Regulación de los Servicios de Información sobre el historial de crédito de las personas.</w:t>
      </w:r>
    </w:p>
    <w:p w14:paraId="296232DD" w14:textId="67D8B49A" w:rsidR="00B666F7" w:rsidRPr="00755122" w:rsidRDefault="00183096" w:rsidP="00B666F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300" w:hAnsi="Museo Sans 300"/>
          <w:bCs/>
          <w:iCs/>
        </w:rPr>
      </w:pPr>
      <w:r w:rsidRPr="00183096">
        <w:rPr>
          <w:rFonts w:ascii="Museo Sans 300" w:hAnsi="Museo Sans 300"/>
          <w:bCs/>
          <w:iCs/>
        </w:rPr>
        <w:t>Normas</w:t>
      </w:r>
      <w:r w:rsidR="004E48FD" w:rsidRPr="004E48FD">
        <w:rPr>
          <w:rFonts w:ascii="Museo Sans 300" w:hAnsi="Museo Sans 300"/>
          <w:bCs/>
          <w:iCs/>
        </w:rPr>
        <w:t xml:space="preserve"> </w:t>
      </w:r>
      <w:r w:rsidR="004E48FD">
        <w:rPr>
          <w:rFonts w:ascii="Museo Sans 300" w:hAnsi="Museo Sans 300"/>
          <w:bCs/>
          <w:iCs/>
        </w:rPr>
        <w:t>T</w:t>
      </w:r>
      <w:r w:rsidR="004E48FD" w:rsidRPr="004E48FD">
        <w:rPr>
          <w:rFonts w:ascii="Museo Sans 300" w:hAnsi="Museo Sans 300"/>
          <w:bCs/>
          <w:iCs/>
        </w:rPr>
        <w:t xml:space="preserve">écnicas para la </w:t>
      </w:r>
      <w:r w:rsidR="004E48FD">
        <w:rPr>
          <w:rFonts w:ascii="Museo Sans 300" w:hAnsi="Museo Sans 300"/>
          <w:bCs/>
          <w:iCs/>
        </w:rPr>
        <w:t>A</w:t>
      </w:r>
      <w:r w:rsidR="004E48FD" w:rsidRPr="004E48FD">
        <w:rPr>
          <w:rFonts w:ascii="Museo Sans 300" w:hAnsi="Museo Sans 300"/>
          <w:bCs/>
          <w:iCs/>
        </w:rPr>
        <w:t xml:space="preserve">pertura, </w:t>
      </w:r>
      <w:r w:rsidR="004E48FD">
        <w:rPr>
          <w:rFonts w:ascii="Museo Sans 300" w:hAnsi="Museo Sans 300"/>
          <w:bCs/>
          <w:iCs/>
        </w:rPr>
        <w:t>F</w:t>
      </w:r>
      <w:r w:rsidR="004E48FD" w:rsidRPr="004E48FD">
        <w:rPr>
          <w:rFonts w:ascii="Museo Sans 300" w:hAnsi="Museo Sans 300"/>
          <w:bCs/>
          <w:iCs/>
        </w:rPr>
        <w:t xml:space="preserve">uncionamiento y </w:t>
      </w:r>
      <w:r w:rsidR="004E48FD">
        <w:rPr>
          <w:rFonts w:ascii="Museo Sans 300" w:hAnsi="Museo Sans 300"/>
          <w:bCs/>
          <w:iCs/>
        </w:rPr>
        <w:t>C</w:t>
      </w:r>
      <w:r w:rsidR="004E48FD" w:rsidRPr="004E48FD">
        <w:rPr>
          <w:rFonts w:ascii="Museo Sans 300" w:hAnsi="Museo Sans 300"/>
          <w:bCs/>
          <w:iCs/>
        </w:rPr>
        <w:t xml:space="preserve">ierre de los puntos de consulta y centros de resolución de quejas de las agencias de información de datos </w:t>
      </w:r>
      <w:r w:rsidRPr="00183096">
        <w:rPr>
          <w:rFonts w:ascii="Museo Sans 300" w:hAnsi="Museo Sans 300"/>
          <w:bCs/>
          <w:iCs/>
        </w:rPr>
        <w:t>(NRP-3</w:t>
      </w:r>
      <w:r w:rsidR="004E48FD">
        <w:rPr>
          <w:rFonts w:ascii="Museo Sans 300" w:hAnsi="Museo Sans 300"/>
          <w:bCs/>
          <w:iCs/>
        </w:rPr>
        <w:t>1</w:t>
      </w:r>
      <w:r w:rsidRPr="00183096">
        <w:rPr>
          <w:rFonts w:ascii="Museo Sans 300" w:hAnsi="Museo Sans 300"/>
          <w:bCs/>
          <w:iCs/>
        </w:rPr>
        <w:t>)</w:t>
      </w:r>
    </w:p>
    <w:p w14:paraId="37461ADB" w14:textId="77777777" w:rsidR="00B666F7" w:rsidRPr="00755122" w:rsidRDefault="00B666F7" w:rsidP="00B666F7">
      <w:pPr>
        <w:spacing w:after="0" w:line="240" w:lineRule="auto"/>
        <w:jc w:val="both"/>
        <w:rPr>
          <w:rFonts w:ascii="Museo Sans 300" w:hAnsi="Museo Sans 300"/>
          <w:szCs w:val="20"/>
          <w:lang w:val="es-SV"/>
        </w:rPr>
      </w:pPr>
    </w:p>
    <w:p w14:paraId="178123D8" w14:textId="146A2C08" w:rsidR="00B666F7" w:rsidRDefault="00B666F7" w:rsidP="00B666F7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755122">
        <w:rPr>
          <w:rFonts w:ascii="Museo Sans 300" w:hAnsi="Museo Sans 300"/>
          <w:b/>
          <w:szCs w:val="20"/>
          <w:u w:val="single"/>
          <w:lang w:val="es-SV"/>
        </w:rPr>
        <w:t xml:space="preserve">Requisitos </w:t>
      </w:r>
    </w:p>
    <w:p w14:paraId="4827FE41" w14:textId="77777777" w:rsidR="004E48FD" w:rsidRDefault="004E48FD" w:rsidP="00B666F7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14:paraId="22CD0CE8" w14:textId="1440C8F5" w:rsidR="004E48FD" w:rsidRPr="004E48FD" w:rsidRDefault="004E48FD" w:rsidP="00B666F7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4E48FD">
        <w:rPr>
          <w:rFonts w:ascii="Museo Sans 300" w:hAnsi="Museo Sans 300"/>
          <w:b/>
          <w:szCs w:val="20"/>
          <w:u w:val="single"/>
          <w:lang w:val="es-SV"/>
        </w:rPr>
        <w:t>A. Autorización de apertura o traslado de puntos de consulta y centros de resolución de quejas de las agencias de información de datos.</w:t>
      </w:r>
    </w:p>
    <w:p w14:paraId="5048D89B" w14:textId="77777777" w:rsidR="00B666F7" w:rsidRPr="00755122" w:rsidRDefault="00B666F7" w:rsidP="00B666F7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szCs w:val="20"/>
          <w:u w:val="single"/>
          <w:lang w:val="es-SV"/>
        </w:rPr>
      </w:pPr>
    </w:p>
    <w:p w14:paraId="3FAF8177" w14:textId="30FEE5B4" w:rsidR="004E48FD" w:rsidRPr="004E48FD" w:rsidRDefault="004E48FD" w:rsidP="004E48F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Solicitud expresa dirigida al Superintendente del Sistema Financiero, suscrita por el representante legal o apoderado de la AID, la cual deberá contener:</w:t>
      </w:r>
    </w:p>
    <w:p w14:paraId="4B069B48" w14:textId="77777777" w:rsidR="004E48FD" w:rsidRPr="004E48FD" w:rsidRDefault="004E48FD" w:rsidP="004E48FD">
      <w:pPr>
        <w:pStyle w:val="Prrafodelista"/>
        <w:spacing w:after="0" w:line="240" w:lineRule="auto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a) Horarios de atención.</w:t>
      </w:r>
    </w:p>
    <w:p w14:paraId="577FE5F5" w14:textId="77777777" w:rsidR="004E48FD" w:rsidRPr="004E48FD" w:rsidRDefault="004E48FD" w:rsidP="004E48FD">
      <w:pPr>
        <w:pStyle w:val="Prrafodelista"/>
        <w:spacing w:after="0" w:line="240" w:lineRule="auto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b) Fecha proyectada de apertura.</w:t>
      </w:r>
    </w:p>
    <w:p w14:paraId="609745FC" w14:textId="60A5C8CF" w:rsidR="00183096" w:rsidRDefault="004E48FD" w:rsidP="004E48FD">
      <w:pPr>
        <w:pStyle w:val="Prrafodelista"/>
        <w:spacing w:after="0" w:line="240" w:lineRule="auto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c) Especificar si el punto de consulta y centro de resolución de quejas serán propios o especificar con quien se tercerizará el servicio.</w:t>
      </w:r>
    </w:p>
    <w:p w14:paraId="617BC2F1" w14:textId="77777777" w:rsidR="004E48FD" w:rsidRPr="00183096" w:rsidRDefault="004E48FD" w:rsidP="004E48FD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iCs/>
        </w:rPr>
      </w:pPr>
    </w:p>
    <w:p w14:paraId="288635D9" w14:textId="7D862A79" w:rsidR="002944CD" w:rsidRPr="00EF20A6" w:rsidRDefault="004E48FD" w:rsidP="0021563C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Copia del punto de acta en el que conste el acuerdo tomado por la Junta Directiva de la AID para la apertura de un Punto de Consulta y/o Centro de Resolución de Quejas;</w:t>
      </w:r>
    </w:p>
    <w:p w14:paraId="25298E64" w14:textId="77777777" w:rsidR="00B666F7" w:rsidRPr="00755122" w:rsidRDefault="00B666F7" w:rsidP="00B666F7">
      <w:pPr>
        <w:pStyle w:val="Prrafodelista"/>
        <w:spacing w:after="0" w:line="240" w:lineRule="auto"/>
        <w:jc w:val="both"/>
        <w:rPr>
          <w:rFonts w:ascii="Museo Sans 300" w:hAnsi="Museo Sans 300"/>
          <w:iCs/>
        </w:rPr>
      </w:pPr>
    </w:p>
    <w:p w14:paraId="59BB529E" w14:textId="57DEF276" w:rsidR="00EF20A6" w:rsidRPr="004E48FD" w:rsidRDefault="004E48FD" w:rsidP="005E2585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Dirección y ubicación exacta del lugar en donde se instalará el Punto de Consulta y/o el Centro de Resolución de Quejas, así como el croquis de la ubicación correspondiente en lugares céntricos y de fácil acceso para el consumidor o cliente;</w:t>
      </w:r>
    </w:p>
    <w:p w14:paraId="2B3D04ED" w14:textId="0A8A11BA" w:rsidR="002944CD" w:rsidRPr="00EF20A6" w:rsidRDefault="004E48FD" w:rsidP="00EF20A6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Monto de la inversión a realizar o detalle del financiamiento para su apertura;</w:t>
      </w:r>
    </w:p>
    <w:p w14:paraId="620D8137" w14:textId="77777777" w:rsidR="002944CD" w:rsidRPr="002944CD" w:rsidRDefault="002944CD" w:rsidP="002944CD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2BF97F79" w14:textId="4F736478" w:rsidR="002944CD" w:rsidRPr="00EF20A6" w:rsidRDefault="004E48FD" w:rsidP="000E367A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Copia del contrato de arrendamiento, en los casos que aplique;</w:t>
      </w:r>
    </w:p>
    <w:p w14:paraId="3E5ABD79" w14:textId="77777777" w:rsidR="002944CD" w:rsidRPr="002944CD" w:rsidRDefault="002944CD" w:rsidP="002944CD">
      <w:pPr>
        <w:pStyle w:val="Prrafodelista"/>
        <w:rPr>
          <w:rFonts w:ascii="Museo Sans 300" w:hAnsi="Museo Sans 300"/>
          <w:iCs/>
        </w:rPr>
      </w:pPr>
    </w:p>
    <w:p w14:paraId="7283BD12" w14:textId="0ED0D8D3" w:rsidR="00466169" w:rsidRDefault="004E48FD" w:rsidP="00466169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 xml:space="preserve">Declaración jurada suscrita por el Representante Legal o apoderado de la AID, en la cual conste el cumplimiento de las medidas de seguridad a las que hace referencia el artículo 12 de las Normas NRP-31, así como de haber evaluado los </w:t>
      </w:r>
      <w:r w:rsidRPr="004E48FD">
        <w:rPr>
          <w:rFonts w:ascii="Museo Sans 300" w:hAnsi="Museo Sans 300"/>
          <w:iCs/>
        </w:rPr>
        <w:lastRenderedPageBreak/>
        <w:t>potenciales riesgos que pudiesen afectar las operaciones y la atención de los consumidores o clientes, en el lugar donde se instalará el Punto de Consulta y/o el Centro de Resolución de Quejas;</w:t>
      </w:r>
    </w:p>
    <w:p w14:paraId="42F958F8" w14:textId="77777777" w:rsidR="00466169" w:rsidRPr="00466169" w:rsidRDefault="00466169" w:rsidP="00466169">
      <w:pPr>
        <w:pStyle w:val="Prrafodelista"/>
        <w:rPr>
          <w:rFonts w:ascii="Museo Sans 300" w:hAnsi="Museo Sans 300"/>
          <w:iCs/>
        </w:rPr>
      </w:pPr>
    </w:p>
    <w:p w14:paraId="39D9B7B7" w14:textId="751EFEBB" w:rsidR="002944CD" w:rsidRPr="00466169" w:rsidRDefault="004E48FD" w:rsidP="00466169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Planes de contingencia que permitan preservar la capacidad de operar de manera constante y de minimizar riesgos en casos de eventos contingentes o fortuitos que obliguen a interrumpir temporalmente sus actividades, según lo establecido en el artículo 12 de las presentes Normas.</w:t>
      </w:r>
    </w:p>
    <w:p w14:paraId="19765DDA" w14:textId="77777777" w:rsidR="002944CD" w:rsidRPr="002944CD" w:rsidRDefault="002944CD" w:rsidP="002944CD">
      <w:pPr>
        <w:pStyle w:val="Prrafodelista"/>
        <w:rPr>
          <w:rFonts w:ascii="Museo Sans 300" w:hAnsi="Museo Sans 300"/>
          <w:iCs/>
        </w:rPr>
      </w:pPr>
    </w:p>
    <w:p w14:paraId="605E98B9" w14:textId="0164D420" w:rsidR="002944CD" w:rsidRDefault="004E48FD" w:rsidP="008B54EB">
      <w:pPr>
        <w:pStyle w:val="Prrafodelista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Detalle del recurso humano, tecnológico y operativo con los que contarán para la atención de los consumidores o clientes.</w:t>
      </w:r>
    </w:p>
    <w:p w14:paraId="406F918A" w14:textId="074D76F5" w:rsidR="004E48FD" w:rsidRDefault="004E48FD" w:rsidP="004E48FD">
      <w:pPr>
        <w:pStyle w:val="Prrafodelista"/>
        <w:rPr>
          <w:rFonts w:ascii="Museo Sans 300" w:hAnsi="Museo Sans 300"/>
          <w:iCs/>
        </w:rPr>
      </w:pPr>
    </w:p>
    <w:p w14:paraId="41D93DD7" w14:textId="0D184137" w:rsidR="004E48FD" w:rsidRPr="005A2AA6" w:rsidRDefault="004E48FD" w:rsidP="004E48FD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5A2AA6">
        <w:rPr>
          <w:rFonts w:ascii="Museo Sans 300" w:hAnsi="Museo Sans 300"/>
          <w:b/>
          <w:szCs w:val="20"/>
          <w:u w:val="single"/>
          <w:lang w:val="es-SV"/>
        </w:rPr>
        <w:t>B. No objeción para cierre de puntos de consulta y centros de resolución de quejas de las agencias de información de datos.</w:t>
      </w:r>
    </w:p>
    <w:p w14:paraId="142A93AA" w14:textId="77777777" w:rsidR="004E48FD" w:rsidRPr="004E48FD" w:rsidRDefault="004E48FD" w:rsidP="004E48FD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019128DB" w14:textId="0AF7E92C" w:rsidR="002944CD" w:rsidRDefault="004E48FD" w:rsidP="004E48F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Escrito dirigido al Superintendente del Sistema Financiero, suscrito por el representante legal o apoderado de la AID;</w:t>
      </w:r>
    </w:p>
    <w:p w14:paraId="645DD71C" w14:textId="77777777" w:rsidR="004E48FD" w:rsidRPr="004E48FD" w:rsidRDefault="004E48FD" w:rsidP="004E48FD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iCs/>
        </w:rPr>
      </w:pPr>
    </w:p>
    <w:p w14:paraId="207B45BA" w14:textId="63B8EB4A" w:rsidR="002944CD" w:rsidRDefault="004E48FD" w:rsidP="002B0016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Copia del punto de acta tomado por la Junta Directiva de la AID en el que conste el acuerdo de cierre de un Punto de Consulta y/o Centro de Resolución de Quejas;</w:t>
      </w:r>
    </w:p>
    <w:p w14:paraId="289FED11" w14:textId="77777777" w:rsidR="004E48FD" w:rsidRPr="004E48FD" w:rsidRDefault="004E48FD" w:rsidP="004E48FD">
      <w:pPr>
        <w:pStyle w:val="Prrafodelista"/>
        <w:rPr>
          <w:rFonts w:ascii="Museo Sans 300" w:hAnsi="Museo Sans 300"/>
          <w:iCs/>
        </w:rPr>
      </w:pPr>
    </w:p>
    <w:p w14:paraId="48275976" w14:textId="47B2FC47" w:rsidR="004E48FD" w:rsidRDefault="004E48FD" w:rsidP="002B0016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Fecha en que se dejará (cierre) de atender a los consumidores o clientes;</w:t>
      </w:r>
    </w:p>
    <w:p w14:paraId="3885110D" w14:textId="77777777" w:rsidR="004E48FD" w:rsidRPr="004E48FD" w:rsidRDefault="004E48FD" w:rsidP="004E48FD">
      <w:pPr>
        <w:spacing w:after="0" w:line="240" w:lineRule="auto"/>
        <w:jc w:val="both"/>
        <w:rPr>
          <w:rFonts w:ascii="Museo Sans 300" w:hAnsi="Museo Sans 300"/>
          <w:iCs/>
        </w:rPr>
      </w:pPr>
    </w:p>
    <w:p w14:paraId="55816404" w14:textId="60001EB8" w:rsidR="002944CD" w:rsidRPr="00466169" w:rsidRDefault="004E48FD" w:rsidP="004E48FD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Documentación con la que se justifique la decisión del cierre que se pretende efectuar; y</w:t>
      </w:r>
      <w:r w:rsidR="002944CD" w:rsidRPr="00466169">
        <w:rPr>
          <w:rFonts w:ascii="Museo Sans 300" w:hAnsi="Museo Sans 300"/>
          <w:iCs/>
        </w:rPr>
        <w:t>.</w:t>
      </w:r>
    </w:p>
    <w:p w14:paraId="20509A95" w14:textId="77777777" w:rsidR="002944CD" w:rsidRPr="002944CD" w:rsidRDefault="002944CD" w:rsidP="002944CD">
      <w:pPr>
        <w:pStyle w:val="Prrafodelista"/>
        <w:rPr>
          <w:rFonts w:ascii="Museo Sans 300" w:hAnsi="Museo Sans 300"/>
          <w:iCs/>
        </w:rPr>
      </w:pPr>
    </w:p>
    <w:p w14:paraId="7DF3A627" w14:textId="05EAA5EF" w:rsidR="002944CD" w:rsidRPr="004E48FD" w:rsidRDefault="004E48FD" w:rsidP="00AD267E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Museo Sans 300" w:hAnsi="Museo Sans 300"/>
          <w:iCs/>
        </w:rPr>
      </w:pPr>
      <w:r w:rsidRPr="004E48FD">
        <w:rPr>
          <w:rFonts w:ascii="Museo Sans 300" w:hAnsi="Museo Sans 300"/>
          <w:iCs/>
        </w:rPr>
        <w:t>Detalle de las medidas adoptadas para informar a los consumidores o clientes sobre la atención en otras ubicaciones.</w:t>
      </w:r>
    </w:p>
    <w:sectPr w:rsidR="002944CD" w:rsidRPr="004E48FD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3166" w14:textId="77777777" w:rsidR="00A8660F" w:rsidRDefault="00A8660F" w:rsidP="00BB082E">
      <w:pPr>
        <w:spacing w:after="0" w:line="240" w:lineRule="auto"/>
      </w:pPr>
      <w:r>
        <w:separator/>
      </w:r>
    </w:p>
  </w:endnote>
  <w:endnote w:type="continuationSeparator" w:id="0">
    <w:p w14:paraId="39B44BBD" w14:textId="77777777" w:rsidR="00A8660F" w:rsidRDefault="00A8660F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451499"/>
      <w:docPartObj>
        <w:docPartGallery w:val="Page Numbers (Bottom of Page)"/>
        <w:docPartUnique/>
      </w:docPartObj>
    </w:sdtPr>
    <w:sdtEndPr/>
    <w:sdtContent>
      <w:p w14:paraId="40E04E9D" w14:textId="41CCD705" w:rsidR="00635732" w:rsidRDefault="00755122" w:rsidP="002B5C90">
        <w:pPr>
          <w:pStyle w:val="Piedepgin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AF3C9C" wp14:editId="4E5E48F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4FDBE" w14:textId="77777777" w:rsidR="00755122" w:rsidRPr="00755122" w:rsidRDefault="0075512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55122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DAF3C9C" id="Rectángulo 3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H5AQIAAM8DAAAOAAAAZHJzL2Uyb0RvYy54bWysU1Fu1DAQ/UfiDpb/2SRtt7uNNltVrQpI&#10;BSoKB/A6dmKReMzYu8lym56FizF2lm0Lf4h8WJ7x+Pm9N5PV5dh3bKfQG7AVL2Y5Z8pKqI1tKv71&#10;y+2bJWc+CFuLDqyq+F55frl+/Wo1uFKdQAtdrZARiPXl4CrehuDKLPOyVb3wM3DK0qEG7EWgEJus&#10;RjEQet9lJ3l+ng2AtUOQynvK3kyHfJ3wtVYyfNLaq8C6ihO3kFZM6yau2XolygaFa4080BD/wKIX&#10;xtKjR6gbEQTbovkLqjcSwYMOMwl9BlobqZIGUlPkf6h5aIVTSQuZ493RJv//YOXH3T0yU1f8lDMr&#10;emrRZzLt56Ntth2w02jQ4HxJdQ/uHqNE7+5AfvPMwnUrbKOuEGFolaiJVhHrsxcXYuDpKtsMH6Am&#10;fLENkLwaNfYMgXpS5Ms8fpzpzrh3ESe+RPawMfVqf+yVGgOTlJyfzxfLOWeSjoqLYrFIvcxEGVHj&#10;ZYc+vFXQs7ipOJKqBCp2dz5Elk8lsdzCrem6NA6dfZGgwphJqqKQyZAwbsaDNxuo96QvKSEJ9DfQ&#10;ey3gD84GmqyK++9bgYqz7r0ljy6Ks7M4iimgDT7Pbn5nhZUEUfHA2bS9DtPYbh2apo2mJTkWrshP&#10;bZKk6PXE5sCXpiYpPUx4HMvncap6+g/Xv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BzW1H5AQIAAM8DAAAOAAAAAAAAAAAA&#10;AAAAAC4CAABkcnMvZTJvRG9jLnhtbFBLAQItABQABgAIAAAAIQAj5Xrx2wAAAAMBAAAPAAAAAAAA&#10;AAAAAAAAAFsEAABkcnMvZG93bnJldi54bWxQSwUGAAAAAAQABADzAAAAYwUAAAAA&#10;" filled="f" fillcolor="#c0504d" stroked="f" strokecolor="#5c83b4" strokeweight="2.25pt">
                  <v:textbox inset=",0,,0">
                    <w:txbxContent>
                      <w:p w14:paraId="66B4FDBE" w14:textId="77777777" w:rsidR="00755122" w:rsidRPr="00755122" w:rsidRDefault="0075512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t>2</w:t>
                        </w:r>
                        <w:r w:rsidRPr="00755122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EB26" w14:textId="77777777" w:rsidR="00A8660F" w:rsidRDefault="00A8660F" w:rsidP="00BB082E">
      <w:pPr>
        <w:spacing w:after="0" w:line="240" w:lineRule="auto"/>
      </w:pPr>
      <w:r>
        <w:separator/>
      </w:r>
    </w:p>
  </w:footnote>
  <w:footnote w:type="continuationSeparator" w:id="0">
    <w:p w14:paraId="345679CA" w14:textId="77777777" w:rsidR="00A8660F" w:rsidRDefault="00A8660F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FA1D" w14:textId="15C43149" w:rsidR="00755122" w:rsidRDefault="00755122" w:rsidP="00755122">
    <w:pPr>
      <w:pStyle w:val="Encabezado"/>
      <w:jc w:val="center"/>
    </w:pPr>
    <w:r w:rsidRPr="00B926E2">
      <w:rPr>
        <w:noProof/>
        <w:lang w:val="es-SV" w:eastAsia="es-SV"/>
      </w:rPr>
      <w:drawing>
        <wp:inline distT="0" distB="0" distL="0" distR="0" wp14:anchorId="22A376D7" wp14:editId="7412EE38">
          <wp:extent cx="2297430" cy="1017900"/>
          <wp:effectExtent l="19050" t="0" r="7620" b="0"/>
          <wp:docPr id="2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A28C2D" w14:textId="114E4839" w:rsidR="00635732" w:rsidRDefault="00635732" w:rsidP="0075512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70FE"/>
    <w:multiLevelType w:val="hybridMultilevel"/>
    <w:tmpl w:val="53704982"/>
    <w:lvl w:ilvl="0" w:tplc="E2265376">
      <w:start w:val="1"/>
      <w:numFmt w:val="lowerRoman"/>
      <w:lvlText w:val="%1."/>
      <w:lvlJc w:val="left"/>
      <w:pPr>
        <w:ind w:left="1444" w:hanging="7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1F0"/>
    <w:multiLevelType w:val="hybridMultilevel"/>
    <w:tmpl w:val="9EB07434"/>
    <w:lvl w:ilvl="0" w:tplc="82F0BA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001B4"/>
    <w:multiLevelType w:val="hybridMultilevel"/>
    <w:tmpl w:val="DE2E17E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75AE"/>
    <w:multiLevelType w:val="hybridMultilevel"/>
    <w:tmpl w:val="AE8A874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541E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A05F0E"/>
    <w:multiLevelType w:val="hybridMultilevel"/>
    <w:tmpl w:val="CE4854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6185"/>
    <w:multiLevelType w:val="hybridMultilevel"/>
    <w:tmpl w:val="700AA9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C7A2D"/>
    <w:multiLevelType w:val="hybridMultilevel"/>
    <w:tmpl w:val="91A4E59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F6434"/>
    <w:multiLevelType w:val="multilevel"/>
    <w:tmpl w:val="E8F0F7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80595F"/>
    <w:multiLevelType w:val="hybridMultilevel"/>
    <w:tmpl w:val="5F20A8A0"/>
    <w:lvl w:ilvl="0" w:tplc="28C0C5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72966"/>
    <w:multiLevelType w:val="hybridMultilevel"/>
    <w:tmpl w:val="AF1082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26FC1"/>
    <w:multiLevelType w:val="hybridMultilevel"/>
    <w:tmpl w:val="7E18EA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0783A"/>
    <w:multiLevelType w:val="hybridMultilevel"/>
    <w:tmpl w:val="998C26FC"/>
    <w:lvl w:ilvl="0" w:tplc="52A86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86D78"/>
    <w:multiLevelType w:val="hybridMultilevel"/>
    <w:tmpl w:val="BDEA2B6C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E5427"/>
    <w:multiLevelType w:val="hybridMultilevel"/>
    <w:tmpl w:val="EE80474C"/>
    <w:lvl w:ilvl="0" w:tplc="0158D5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9E07EF"/>
    <w:multiLevelType w:val="hybridMultilevel"/>
    <w:tmpl w:val="BD3AE0E4"/>
    <w:lvl w:ilvl="0" w:tplc="39B8A7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26A96"/>
    <w:multiLevelType w:val="multilevel"/>
    <w:tmpl w:val="807A3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374A58"/>
    <w:multiLevelType w:val="hybridMultilevel"/>
    <w:tmpl w:val="2138EA14"/>
    <w:lvl w:ilvl="0" w:tplc="93F228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DB67DF"/>
    <w:multiLevelType w:val="hybridMultilevel"/>
    <w:tmpl w:val="CCEE4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F755A9D"/>
    <w:multiLevelType w:val="hybridMultilevel"/>
    <w:tmpl w:val="9EB07434"/>
    <w:lvl w:ilvl="0" w:tplc="82F0B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A04AA"/>
    <w:multiLevelType w:val="hybridMultilevel"/>
    <w:tmpl w:val="581224C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D134E"/>
    <w:multiLevelType w:val="hybridMultilevel"/>
    <w:tmpl w:val="9A1CD2D0"/>
    <w:lvl w:ilvl="0" w:tplc="440A001B">
      <w:start w:val="1"/>
      <w:numFmt w:val="lowerRoman"/>
      <w:lvlText w:val="%1."/>
      <w:lvlJc w:val="righ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2298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4B72B3"/>
    <w:multiLevelType w:val="hybridMultilevel"/>
    <w:tmpl w:val="0C7E85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87F5C"/>
    <w:multiLevelType w:val="hybridMultilevel"/>
    <w:tmpl w:val="A90246D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22E2C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72BFA"/>
    <w:multiLevelType w:val="hybridMultilevel"/>
    <w:tmpl w:val="C57255A2"/>
    <w:lvl w:ilvl="0" w:tplc="0834329A">
      <w:start w:val="1"/>
      <w:numFmt w:val="lowerRoman"/>
      <w:lvlText w:val="%1."/>
      <w:lvlJc w:val="left"/>
      <w:pPr>
        <w:ind w:left="15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32" w:hanging="360"/>
      </w:pPr>
    </w:lvl>
    <w:lvl w:ilvl="2" w:tplc="440A001B" w:tentative="1">
      <w:start w:val="1"/>
      <w:numFmt w:val="lowerRoman"/>
      <w:lvlText w:val="%3."/>
      <w:lvlJc w:val="right"/>
      <w:pPr>
        <w:ind w:left="2952" w:hanging="180"/>
      </w:pPr>
    </w:lvl>
    <w:lvl w:ilvl="3" w:tplc="440A000F" w:tentative="1">
      <w:start w:val="1"/>
      <w:numFmt w:val="decimal"/>
      <w:lvlText w:val="%4."/>
      <w:lvlJc w:val="left"/>
      <w:pPr>
        <w:ind w:left="3672" w:hanging="360"/>
      </w:pPr>
    </w:lvl>
    <w:lvl w:ilvl="4" w:tplc="440A0019" w:tentative="1">
      <w:start w:val="1"/>
      <w:numFmt w:val="lowerLetter"/>
      <w:lvlText w:val="%5."/>
      <w:lvlJc w:val="left"/>
      <w:pPr>
        <w:ind w:left="4392" w:hanging="360"/>
      </w:pPr>
    </w:lvl>
    <w:lvl w:ilvl="5" w:tplc="440A001B" w:tentative="1">
      <w:start w:val="1"/>
      <w:numFmt w:val="lowerRoman"/>
      <w:lvlText w:val="%6."/>
      <w:lvlJc w:val="right"/>
      <w:pPr>
        <w:ind w:left="5112" w:hanging="180"/>
      </w:pPr>
    </w:lvl>
    <w:lvl w:ilvl="6" w:tplc="440A000F" w:tentative="1">
      <w:start w:val="1"/>
      <w:numFmt w:val="decimal"/>
      <w:lvlText w:val="%7."/>
      <w:lvlJc w:val="left"/>
      <w:pPr>
        <w:ind w:left="5832" w:hanging="360"/>
      </w:pPr>
    </w:lvl>
    <w:lvl w:ilvl="7" w:tplc="440A0019" w:tentative="1">
      <w:start w:val="1"/>
      <w:numFmt w:val="lowerLetter"/>
      <w:lvlText w:val="%8."/>
      <w:lvlJc w:val="left"/>
      <w:pPr>
        <w:ind w:left="6552" w:hanging="360"/>
      </w:pPr>
    </w:lvl>
    <w:lvl w:ilvl="8" w:tplc="440A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18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14"/>
  </w:num>
  <w:num w:numId="11">
    <w:abstractNumId w:val="0"/>
  </w:num>
  <w:num w:numId="12">
    <w:abstractNumId w:val="23"/>
  </w:num>
  <w:num w:numId="13">
    <w:abstractNumId w:val="28"/>
  </w:num>
  <w:num w:numId="14">
    <w:abstractNumId w:val="21"/>
  </w:num>
  <w:num w:numId="15">
    <w:abstractNumId w:val="2"/>
  </w:num>
  <w:num w:numId="16">
    <w:abstractNumId w:val="25"/>
  </w:num>
  <w:num w:numId="17">
    <w:abstractNumId w:val="22"/>
  </w:num>
  <w:num w:numId="18">
    <w:abstractNumId w:val="5"/>
  </w:num>
  <w:num w:numId="19">
    <w:abstractNumId w:val="17"/>
  </w:num>
  <w:num w:numId="20">
    <w:abstractNumId w:val="10"/>
  </w:num>
  <w:num w:numId="21">
    <w:abstractNumId w:val="24"/>
  </w:num>
  <w:num w:numId="22">
    <w:abstractNumId w:val="15"/>
  </w:num>
  <w:num w:numId="23">
    <w:abstractNumId w:val="16"/>
  </w:num>
  <w:num w:numId="24">
    <w:abstractNumId w:val="26"/>
  </w:num>
  <w:num w:numId="25">
    <w:abstractNumId w:val="20"/>
  </w:num>
  <w:num w:numId="26">
    <w:abstractNumId w:val="9"/>
  </w:num>
  <w:num w:numId="27">
    <w:abstractNumId w:val="3"/>
  </w:num>
  <w:num w:numId="28">
    <w:abstractNumId w:val="11"/>
  </w:num>
  <w:num w:numId="2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E6"/>
    <w:rsid w:val="0000171D"/>
    <w:rsid w:val="00001F79"/>
    <w:rsid w:val="000111DA"/>
    <w:rsid w:val="000119DB"/>
    <w:rsid w:val="00011A64"/>
    <w:rsid w:val="000137A9"/>
    <w:rsid w:val="000148AF"/>
    <w:rsid w:val="00020BBC"/>
    <w:rsid w:val="00024810"/>
    <w:rsid w:val="000251F2"/>
    <w:rsid w:val="00031824"/>
    <w:rsid w:val="00031AF7"/>
    <w:rsid w:val="0005646B"/>
    <w:rsid w:val="00063EE0"/>
    <w:rsid w:val="00071C96"/>
    <w:rsid w:val="00073D75"/>
    <w:rsid w:val="00082187"/>
    <w:rsid w:val="00085DE2"/>
    <w:rsid w:val="00095B89"/>
    <w:rsid w:val="000A493D"/>
    <w:rsid w:val="000B0167"/>
    <w:rsid w:val="000B2ADA"/>
    <w:rsid w:val="000C512F"/>
    <w:rsid w:val="000D0938"/>
    <w:rsid w:val="000D1183"/>
    <w:rsid w:val="000D6141"/>
    <w:rsid w:val="000E1F7E"/>
    <w:rsid w:val="000E36C8"/>
    <w:rsid w:val="000E6763"/>
    <w:rsid w:val="000F1182"/>
    <w:rsid w:val="000F422D"/>
    <w:rsid w:val="000F7982"/>
    <w:rsid w:val="0011296C"/>
    <w:rsid w:val="0013175D"/>
    <w:rsid w:val="0013243B"/>
    <w:rsid w:val="0015121D"/>
    <w:rsid w:val="00160A00"/>
    <w:rsid w:val="00163375"/>
    <w:rsid w:val="00172F2E"/>
    <w:rsid w:val="00183096"/>
    <w:rsid w:val="0019386F"/>
    <w:rsid w:val="00195426"/>
    <w:rsid w:val="001A3130"/>
    <w:rsid w:val="001A3B7A"/>
    <w:rsid w:val="001A5BA2"/>
    <w:rsid w:val="001A5DEB"/>
    <w:rsid w:val="001B5971"/>
    <w:rsid w:val="001B61CD"/>
    <w:rsid w:val="001D3DE3"/>
    <w:rsid w:val="001F18CD"/>
    <w:rsid w:val="00201674"/>
    <w:rsid w:val="002063B2"/>
    <w:rsid w:val="00220A55"/>
    <w:rsid w:val="0022300C"/>
    <w:rsid w:val="00223E29"/>
    <w:rsid w:val="00227D52"/>
    <w:rsid w:val="002458E6"/>
    <w:rsid w:val="00246941"/>
    <w:rsid w:val="002530D5"/>
    <w:rsid w:val="002726C6"/>
    <w:rsid w:val="00282EF5"/>
    <w:rsid w:val="002900B8"/>
    <w:rsid w:val="00292BE7"/>
    <w:rsid w:val="002944CD"/>
    <w:rsid w:val="002B165A"/>
    <w:rsid w:val="002B4429"/>
    <w:rsid w:val="002B5C90"/>
    <w:rsid w:val="002C10B7"/>
    <w:rsid w:val="002C2369"/>
    <w:rsid w:val="002C2718"/>
    <w:rsid w:val="002C3F26"/>
    <w:rsid w:val="002C5B6C"/>
    <w:rsid w:val="002E5E67"/>
    <w:rsid w:val="002F4ECB"/>
    <w:rsid w:val="00307D86"/>
    <w:rsid w:val="0032185E"/>
    <w:rsid w:val="00325376"/>
    <w:rsid w:val="00332916"/>
    <w:rsid w:val="00337A50"/>
    <w:rsid w:val="00342518"/>
    <w:rsid w:val="0034749C"/>
    <w:rsid w:val="00351FD8"/>
    <w:rsid w:val="003525C0"/>
    <w:rsid w:val="00356D08"/>
    <w:rsid w:val="00361E7B"/>
    <w:rsid w:val="00375A03"/>
    <w:rsid w:val="00377427"/>
    <w:rsid w:val="0038622E"/>
    <w:rsid w:val="00386C1F"/>
    <w:rsid w:val="00391750"/>
    <w:rsid w:val="0039411A"/>
    <w:rsid w:val="0039478D"/>
    <w:rsid w:val="003A1295"/>
    <w:rsid w:val="003A286E"/>
    <w:rsid w:val="003B54E6"/>
    <w:rsid w:val="003B5AB8"/>
    <w:rsid w:val="003C58BF"/>
    <w:rsid w:val="003D3FAA"/>
    <w:rsid w:val="003D57E5"/>
    <w:rsid w:val="003E4E11"/>
    <w:rsid w:val="003F1F7F"/>
    <w:rsid w:val="003F4BF8"/>
    <w:rsid w:val="003F4F15"/>
    <w:rsid w:val="003F5FDD"/>
    <w:rsid w:val="00404ECF"/>
    <w:rsid w:val="0040553D"/>
    <w:rsid w:val="0041424B"/>
    <w:rsid w:val="00417053"/>
    <w:rsid w:val="00441BE5"/>
    <w:rsid w:val="004439A2"/>
    <w:rsid w:val="004525A5"/>
    <w:rsid w:val="0046395C"/>
    <w:rsid w:val="00466169"/>
    <w:rsid w:val="00480E29"/>
    <w:rsid w:val="0048396A"/>
    <w:rsid w:val="00483C75"/>
    <w:rsid w:val="004848EE"/>
    <w:rsid w:val="004878FA"/>
    <w:rsid w:val="00497400"/>
    <w:rsid w:val="00497AE7"/>
    <w:rsid w:val="004A2E25"/>
    <w:rsid w:val="004A4648"/>
    <w:rsid w:val="004A4E16"/>
    <w:rsid w:val="004B6C03"/>
    <w:rsid w:val="004C77DE"/>
    <w:rsid w:val="004D145F"/>
    <w:rsid w:val="004D2398"/>
    <w:rsid w:val="004D3402"/>
    <w:rsid w:val="004D4C71"/>
    <w:rsid w:val="004D6A13"/>
    <w:rsid w:val="004E48FD"/>
    <w:rsid w:val="004E6F28"/>
    <w:rsid w:val="00501FCF"/>
    <w:rsid w:val="005049D4"/>
    <w:rsid w:val="00510610"/>
    <w:rsid w:val="00511D28"/>
    <w:rsid w:val="00515F23"/>
    <w:rsid w:val="0052376F"/>
    <w:rsid w:val="005258AC"/>
    <w:rsid w:val="00527839"/>
    <w:rsid w:val="00550016"/>
    <w:rsid w:val="00561EBC"/>
    <w:rsid w:val="00567B55"/>
    <w:rsid w:val="00570C76"/>
    <w:rsid w:val="005719A4"/>
    <w:rsid w:val="0057236B"/>
    <w:rsid w:val="00576488"/>
    <w:rsid w:val="00586589"/>
    <w:rsid w:val="00587AC6"/>
    <w:rsid w:val="005929FB"/>
    <w:rsid w:val="0059460B"/>
    <w:rsid w:val="00594FAE"/>
    <w:rsid w:val="00596B36"/>
    <w:rsid w:val="005A2404"/>
    <w:rsid w:val="005A2AA6"/>
    <w:rsid w:val="005A719C"/>
    <w:rsid w:val="005B7C20"/>
    <w:rsid w:val="005D139C"/>
    <w:rsid w:val="00600CF1"/>
    <w:rsid w:val="006068A5"/>
    <w:rsid w:val="006117C0"/>
    <w:rsid w:val="0061701F"/>
    <w:rsid w:val="00635732"/>
    <w:rsid w:val="006404C6"/>
    <w:rsid w:val="00652E61"/>
    <w:rsid w:val="00664C79"/>
    <w:rsid w:val="00667811"/>
    <w:rsid w:val="00681185"/>
    <w:rsid w:val="00683A7F"/>
    <w:rsid w:val="00683B5E"/>
    <w:rsid w:val="00693BCC"/>
    <w:rsid w:val="0069440E"/>
    <w:rsid w:val="006950D4"/>
    <w:rsid w:val="006A039E"/>
    <w:rsid w:val="006B1F02"/>
    <w:rsid w:val="006B4FFA"/>
    <w:rsid w:val="006B6DB3"/>
    <w:rsid w:val="006D7E05"/>
    <w:rsid w:val="006E10E6"/>
    <w:rsid w:val="006F17AF"/>
    <w:rsid w:val="006F5C2D"/>
    <w:rsid w:val="00702C19"/>
    <w:rsid w:val="00704897"/>
    <w:rsid w:val="007123F9"/>
    <w:rsid w:val="0071775A"/>
    <w:rsid w:val="007225D3"/>
    <w:rsid w:val="00731C3C"/>
    <w:rsid w:val="007335ED"/>
    <w:rsid w:val="00742480"/>
    <w:rsid w:val="007438A2"/>
    <w:rsid w:val="00755122"/>
    <w:rsid w:val="00757242"/>
    <w:rsid w:val="00762C33"/>
    <w:rsid w:val="00770953"/>
    <w:rsid w:val="00775598"/>
    <w:rsid w:val="007764F7"/>
    <w:rsid w:val="00776EAD"/>
    <w:rsid w:val="007A3E97"/>
    <w:rsid w:val="007A57FF"/>
    <w:rsid w:val="007B2979"/>
    <w:rsid w:val="007C395A"/>
    <w:rsid w:val="007D42F5"/>
    <w:rsid w:val="007D4728"/>
    <w:rsid w:val="007D51E8"/>
    <w:rsid w:val="007D6C6E"/>
    <w:rsid w:val="007F18AE"/>
    <w:rsid w:val="008023F7"/>
    <w:rsid w:val="00816A27"/>
    <w:rsid w:val="00817CC7"/>
    <w:rsid w:val="00822AE7"/>
    <w:rsid w:val="00831710"/>
    <w:rsid w:val="0084371C"/>
    <w:rsid w:val="00845138"/>
    <w:rsid w:val="00851188"/>
    <w:rsid w:val="008560E0"/>
    <w:rsid w:val="00864787"/>
    <w:rsid w:val="00866C45"/>
    <w:rsid w:val="00867326"/>
    <w:rsid w:val="0088348C"/>
    <w:rsid w:val="0088639F"/>
    <w:rsid w:val="008A24D3"/>
    <w:rsid w:val="008B047F"/>
    <w:rsid w:val="008B2030"/>
    <w:rsid w:val="008D71BD"/>
    <w:rsid w:val="00904C5E"/>
    <w:rsid w:val="00907BA0"/>
    <w:rsid w:val="00910FA1"/>
    <w:rsid w:val="0091482D"/>
    <w:rsid w:val="0092027A"/>
    <w:rsid w:val="00920CC9"/>
    <w:rsid w:val="00944AB0"/>
    <w:rsid w:val="009469D2"/>
    <w:rsid w:val="009511D9"/>
    <w:rsid w:val="00952FF8"/>
    <w:rsid w:val="009708FC"/>
    <w:rsid w:val="00971B60"/>
    <w:rsid w:val="0099042B"/>
    <w:rsid w:val="009A429C"/>
    <w:rsid w:val="009A6FE1"/>
    <w:rsid w:val="009B0520"/>
    <w:rsid w:val="009B0D27"/>
    <w:rsid w:val="009C34A4"/>
    <w:rsid w:val="009D0C38"/>
    <w:rsid w:val="009D634A"/>
    <w:rsid w:val="00A02F7F"/>
    <w:rsid w:val="00A05F42"/>
    <w:rsid w:val="00A217D2"/>
    <w:rsid w:val="00A3459F"/>
    <w:rsid w:val="00A3797B"/>
    <w:rsid w:val="00A46377"/>
    <w:rsid w:val="00A56B7B"/>
    <w:rsid w:val="00A57C38"/>
    <w:rsid w:val="00A60A45"/>
    <w:rsid w:val="00A65C83"/>
    <w:rsid w:val="00A6619E"/>
    <w:rsid w:val="00A6736F"/>
    <w:rsid w:val="00A85489"/>
    <w:rsid w:val="00A8660F"/>
    <w:rsid w:val="00A93225"/>
    <w:rsid w:val="00A9787A"/>
    <w:rsid w:val="00AA215B"/>
    <w:rsid w:val="00AA38B5"/>
    <w:rsid w:val="00AB4152"/>
    <w:rsid w:val="00AC0B55"/>
    <w:rsid w:val="00AC23D0"/>
    <w:rsid w:val="00AD0248"/>
    <w:rsid w:val="00AD08E8"/>
    <w:rsid w:val="00AF292C"/>
    <w:rsid w:val="00B014E1"/>
    <w:rsid w:val="00B04A9A"/>
    <w:rsid w:val="00B065CA"/>
    <w:rsid w:val="00B23180"/>
    <w:rsid w:val="00B2753A"/>
    <w:rsid w:val="00B36CF5"/>
    <w:rsid w:val="00B41937"/>
    <w:rsid w:val="00B41C7C"/>
    <w:rsid w:val="00B50819"/>
    <w:rsid w:val="00B60530"/>
    <w:rsid w:val="00B62990"/>
    <w:rsid w:val="00B65B54"/>
    <w:rsid w:val="00B666F7"/>
    <w:rsid w:val="00B71C26"/>
    <w:rsid w:val="00B72B6D"/>
    <w:rsid w:val="00B73839"/>
    <w:rsid w:val="00B926E2"/>
    <w:rsid w:val="00B950E9"/>
    <w:rsid w:val="00B96FC8"/>
    <w:rsid w:val="00BA1DE0"/>
    <w:rsid w:val="00BA4E6F"/>
    <w:rsid w:val="00BB082E"/>
    <w:rsid w:val="00BB2E96"/>
    <w:rsid w:val="00BB3425"/>
    <w:rsid w:val="00BE154B"/>
    <w:rsid w:val="00BE60F2"/>
    <w:rsid w:val="00BE6C77"/>
    <w:rsid w:val="00BF0C9C"/>
    <w:rsid w:val="00BF564E"/>
    <w:rsid w:val="00C06E2A"/>
    <w:rsid w:val="00C07BCB"/>
    <w:rsid w:val="00C07FA1"/>
    <w:rsid w:val="00C1238A"/>
    <w:rsid w:val="00C22492"/>
    <w:rsid w:val="00C24D1C"/>
    <w:rsid w:val="00C3449A"/>
    <w:rsid w:val="00C37654"/>
    <w:rsid w:val="00C417C3"/>
    <w:rsid w:val="00C4310C"/>
    <w:rsid w:val="00C538DA"/>
    <w:rsid w:val="00C726F4"/>
    <w:rsid w:val="00C75097"/>
    <w:rsid w:val="00C86172"/>
    <w:rsid w:val="00CA44EB"/>
    <w:rsid w:val="00CC4A10"/>
    <w:rsid w:val="00CD6EF2"/>
    <w:rsid w:val="00CD70AE"/>
    <w:rsid w:val="00CE7411"/>
    <w:rsid w:val="00D14B9C"/>
    <w:rsid w:val="00D42BBC"/>
    <w:rsid w:val="00D5354D"/>
    <w:rsid w:val="00D53CE0"/>
    <w:rsid w:val="00D55F4E"/>
    <w:rsid w:val="00D57B03"/>
    <w:rsid w:val="00D66A93"/>
    <w:rsid w:val="00D7268D"/>
    <w:rsid w:val="00D82D5D"/>
    <w:rsid w:val="00D832F3"/>
    <w:rsid w:val="00D854ED"/>
    <w:rsid w:val="00D879F2"/>
    <w:rsid w:val="00D94A2B"/>
    <w:rsid w:val="00DA2889"/>
    <w:rsid w:val="00DA419A"/>
    <w:rsid w:val="00DC1F8B"/>
    <w:rsid w:val="00DD004E"/>
    <w:rsid w:val="00DE58B3"/>
    <w:rsid w:val="00E03354"/>
    <w:rsid w:val="00E16624"/>
    <w:rsid w:val="00E21DC2"/>
    <w:rsid w:val="00E247E4"/>
    <w:rsid w:val="00E333F7"/>
    <w:rsid w:val="00E37D5F"/>
    <w:rsid w:val="00E4018D"/>
    <w:rsid w:val="00E45DA9"/>
    <w:rsid w:val="00E54168"/>
    <w:rsid w:val="00E63205"/>
    <w:rsid w:val="00E643A2"/>
    <w:rsid w:val="00E6663F"/>
    <w:rsid w:val="00E837E5"/>
    <w:rsid w:val="00E84EFF"/>
    <w:rsid w:val="00E85F58"/>
    <w:rsid w:val="00E90542"/>
    <w:rsid w:val="00E92686"/>
    <w:rsid w:val="00E92F2D"/>
    <w:rsid w:val="00EA1BC4"/>
    <w:rsid w:val="00EA7010"/>
    <w:rsid w:val="00EA7D46"/>
    <w:rsid w:val="00EB3850"/>
    <w:rsid w:val="00EC055A"/>
    <w:rsid w:val="00ED16CC"/>
    <w:rsid w:val="00EF20A6"/>
    <w:rsid w:val="00EF6946"/>
    <w:rsid w:val="00F03907"/>
    <w:rsid w:val="00F16402"/>
    <w:rsid w:val="00F16B62"/>
    <w:rsid w:val="00F1722F"/>
    <w:rsid w:val="00F21DDC"/>
    <w:rsid w:val="00F2223A"/>
    <w:rsid w:val="00F249F5"/>
    <w:rsid w:val="00F26362"/>
    <w:rsid w:val="00F3022D"/>
    <w:rsid w:val="00F32785"/>
    <w:rsid w:val="00F47739"/>
    <w:rsid w:val="00F610C5"/>
    <w:rsid w:val="00F61BD7"/>
    <w:rsid w:val="00F72408"/>
    <w:rsid w:val="00F861EA"/>
    <w:rsid w:val="00F86B74"/>
    <w:rsid w:val="00F92F9E"/>
    <w:rsid w:val="00FA0BE6"/>
    <w:rsid w:val="00FB1C58"/>
    <w:rsid w:val="00FB1F4F"/>
    <w:rsid w:val="00FB3277"/>
    <w:rsid w:val="00FB43C5"/>
    <w:rsid w:val="00FB6DD1"/>
    <w:rsid w:val="00FC2643"/>
    <w:rsid w:val="00FC4132"/>
    <w:rsid w:val="00FD0F53"/>
    <w:rsid w:val="00FD3BC4"/>
    <w:rsid w:val="00FD78FD"/>
    <w:rsid w:val="00FE26D6"/>
    <w:rsid w:val="00FF030F"/>
    <w:rsid w:val="00FF1A47"/>
    <w:rsid w:val="00FF261F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39EB1007"/>
  <w15:docId w15:val="{D9656185-E071-47B9-A316-59CCE499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8B047F"/>
  </w:style>
  <w:style w:type="character" w:styleId="Refdecomentario">
    <w:name w:val="annotation reference"/>
    <w:basedOn w:val="Fuentedeprrafopredeter"/>
    <w:uiPriority w:val="99"/>
    <w:semiHidden/>
    <w:unhideWhenUsed/>
    <w:rsid w:val="00DA41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9A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7551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050CD-D8E9-4069-9B51-FAD2612C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Jose Abraham Garcia Recinos</cp:lastModifiedBy>
  <cp:revision>3</cp:revision>
  <cp:lastPrinted>2014-09-02T16:41:00Z</cp:lastPrinted>
  <dcterms:created xsi:type="dcterms:W3CDTF">2022-02-04T15:55:00Z</dcterms:created>
  <dcterms:modified xsi:type="dcterms:W3CDTF">2022-02-04T15:57:00Z</dcterms:modified>
</cp:coreProperties>
</file>