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8F7" w:rsidRDefault="006E28F7" w:rsidP="0019628D">
      <w:pPr>
        <w:pStyle w:val="Ttulo"/>
        <w:rPr>
          <w:bCs/>
        </w:rPr>
      </w:pPr>
      <w:r>
        <w:rPr>
          <w:bCs/>
        </w:rPr>
        <w:t>NPB4-16</w:t>
      </w:r>
    </w:p>
    <w:p w:rsidR="006E28F7" w:rsidRDefault="006E28F7" w:rsidP="0019628D">
      <w:pPr>
        <w:pStyle w:val="Textoindependiente"/>
      </w:pPr>
      <w:r>
        <w:t>El Consejo Directivo de la Superintendencia del Sistema Financiero, con base a la potestad contenida en el artículo 10 literal c) de la Ley Orgánica de la Superintendencia del Sistema Financiero y en cumplimiento con lo establecido en el artículo 240 de la Ley de Bancos, emite las siguientes:</w:t>
      </w:r>
    </w:p>
    <w:p w:rsidR="006E28F7" w:rsidRDefault="006E28F7" w:rsidP="0019628D">
      <w:pPr>
        <w:rPr>
          <w:b/>
        </w:rPr>
      </w:pPr>
    </w:p>
    <w:p w:rsidR="006E28F7" w:rsidRDefault="006E28F7" w:rsidP="00ED0F73">
      <w:pPr>
        <w:jc w:val="center"/>
        <w:rPr>
          <w:b/>
        </w:rPr>
      </w:pPr>
      <w:r>
        <w:rPr>
          <w:b/>
        </w:rPr>
        <w:t>NORMAS PARA LA REMISIÓN  DE INFORMACIÓN CONTABLE  FINANCIERA DE BANCOS</w:t>
      </w:r>
    </w:p>
    <w:p w:rsidR="006E28F7" w:rsidRDefault="006E28F7" w:rsidP="00ED0F73"/>
    <w:p w:rsidR="006E28F7" w:rsidRDefault="006E28F7" w:rsidP="00ED0F73">
      <w:pPr>
        <w:pStyle w:val="Ttulo1"/>
        <w:jc w:val="center"/>
        <w:rPr>
          <w:rFonts w:ascii="Times New Roman" w:hAnsi="Times New Roman"/>
        </w:rPr>
      </w:pPr>
      <w:r>
        <w:rPr>
          <w:rFonts w:ascii="Times New Roman" w:hAnsi="Times New Roman"/>
        </w:rPr>
        <w:t>CAPÍTULO I</w:t>
      </w:r>
    </w:p>
    <w:p w:rsidR="006E28F7" w:rsidRDefault="006E28F7" w:rsidP="00ED0F73">
      <w:pPr>
        <w:jc w:val="center"/>
        <w:rPr>
          <w:b/>
          <w:lang w:val="es-ES_tradnl"/>
        </w:rPr>
      </w:pPr>
      <w:r>
        <w:rPr>
          <w:b/>
          <w:lang w:val="es-ES_tradnl"/>
        </w:rPr>
        <w:t xml:space="preserve">OBJETO Y SUJETOS </w:t>
      </w:r>
    </w:p>
    <w:p w:rsidR="00887C71" w:rsidRDefault="00887C71" w:rsidP="00887C71">
      <w:pPr>
        <w:jc w:val="both"/>
        <w:rPr>
          <w:b/>
          <w:lang w:val="es-ES_tradnl"/>
        </w:rPr>
      </w:pPr>
    </w:p>
    <w:p w:rsidR="006E28F7" w:rsidRDefault="006E28F7" w:rsidP="00887C71">
      <w:pPr>
        <w:jc w:val="both"/>
        <w:rPr>
          <w:b/>
          <w:lang w:val="es-ES_tradnl"/>
        </w:rPr>
      </w:pPr>
      <w:r>
        <w:rPr>
          <w:b/>
          <w:lang w:val="es-ES_tradnl"/>
        </w:rPr>
        <w:t>Objeto</w:t>
      </w:r>
    </w:p>
    <w:p w:rsidR="006E28F7" w:rsidRDefault="00887C71" w:rsidP="00887C71">
      <w:pPr>
        <w:tabs>
          <w:tab w:val="left" w:pos="709"/>
        </w:tabs>
        <w:jc w:val="both"/>
        <w:rPr>
          <w:lang w:val="es-ES_tradnl"/>
        </w:rPr>
      </w:pPr>
      <w:r>
        <w:rPr>
          <w:b/>
          <w:lang w:val="es-ES_tradnl"/>
        </w:rPr>
        <w:tab/>
      </w:r>
      <w:r w:rsidR="006E28F7">
        <w:rPr>
          <w:b/>
          <w:lang w:val="es-ES_tradnl"/>
        </w:rPr>
        <w:t>Art. 1.-</w:t>
      </w:r>
      <w:r w:rsidR="006E28F7">
        <w:rPr>
          <w:lang w:val="es-ES_tradnl"/>
        </w:rPr>
        <w:t xml:space="preserve"> El objeto de estas Normas es regular la remisión de la información contable financiera que los bancos deben enviar a la Superintendencia del Sistema Financiero.</w:t>
      </w:r>
    </w:p>
    <w:p w:rsidR="006E28F7" w:rsidRDefault="006E28F7" w:rsidP="00887C71">
      <w:pPr>
        <w:tabs>
          <w:tab w:val="left" w:pos="851"/>
        </w:tabs>
        <w:jc w:val="both"/>
        <w:rPr>
          <w:b/>
          <w:lang w:val="es-ES_tradnl"/>
        </w:rPr>
      </w:pPr>
    </w:p>
    <w:p w:rsidR="006E28F7" w:rsidRDefault="006E28F7" w:rsidP="00887C71">
      <w:pPr>
        <w:jc w:val="both"/>
        <w:rPr>
          <w:b/>
          <w:lang w:val="es-ES_tradnl"/>
        </w:rPr>
      </w:pPr>
      <w:r>
        <w:rPr>
          <w:b/>
          <w:lang w:val="es-ES_tradnl"/>
        </w:rPr>
        <w:t>Sujetos</w:t>
      </w:r>
    </w:p>
    <w:p w:rsidR="006E28F7" w:rsidRDefault="006E28F7" w:rsidP="00887C71">
      <w:pPr>
        <w:ind w:firstLine="709"/>
        <w:jc w:val="both"/>
        <w:rPr>
          <w:lang w:val="es-ES_tradnl"/>
        </w:rPr>
      </w:pPr>
      <w:r>
        <w:rPr>
          <w:b/>
          <w:lang w:val="es-ES_tradnl"/>
        </w:rPr>
        <w:t xml:space="preserve">Art. 2.-  </w:t>
      </w:r>
      <w:r>
        <w:rPr>
          <w:lang w:val="es-ES_tradnl"/>
        </w:rPr>
        <w:t>Los sujetos obligados al cumplimiento de estas Normas son:</w:t>
      </w:r>
    </w:p>
    <w:p w:rsidR="00887C71" w:rsidRDefault="00887C71" w:rsidP="00887C71">
      <w:pPr>
        <w:ind w:firstLine="709"/>
        <w:jc w:val="both"/>
        <w:rPr>
          <w:lang w:val="es-ES_tradnl"/>
        </w:rPr>
      </w:pPr>
    </w:p>
    <w:p w:rsidR="006E28F7" w:rsidRDefault="006E28F7" w:rsidP="00887C71">
      <w:pPr>
        <w:numPr>
          <w:ilvl w:val="0"/>
          <w:numId w:val="1"/>
        </w:numPr>
        <w:jc w:val="both"/>
        <w:rPr>
          <w:lang w:val="es-ES_tradnl"/>
        </w:rPr>
      </w:pPr>
      <w:r>
        <w:rPr>
          <w:lang w:val="es-ES_tradnl"/>
        </w:rPr>
        <w:t xml:space="preserve">Los bancos constituidos en El Salvador; </w:t>
      </w:r>
    </w:p>
    <w:p w:rsidR="006E28F7" w:rsidRDefault="006E28F7" w:rsidP="00887C71">
      <w:pPr>
        <w:numPr>
          <w:ilvl w:val="0"/>
          <w:numId w:val="1"/>
        </w:numPr>
        <w:jc w:val="both"/>
        <w:rPr>
          <w:lang w:val="es-ES_tradnl"/>
        </w:rPr>
      </w:pPr>
      <w:r>
        <w:rPr>
          <w:lang w:val="es-ES_tradnl"/>
        </w:rPr>
        <w:t>Las sucursales de bancos extranjeros establecidas en el país</w:t>
      </w:r>
      <w:r w:rsidR="0072505D">
        <w:rPr>
          <w:lang w:val="es-ES_tradnl"/>
        </w:rPr>
        <w:t>;</w:t>
      </w:r>
      <w:r>
        <w:rPr>
          <w:lang w:val="es-ES_tradnl"/>
        </w:rPr>
        <w:t xml:space="preserve"> y</w:t>
      </w:r>
    </w:p>
    <w:p w:rsidR="006E28F7" w:rsidRDefault="006E28F7" w:rsidP="00887C71">
      <w:pPr>
        <w:numPr>
          <w:ilvl w:val="0"/>
          <w:numId w:val="1"/>
        </w:numPr>
        <w:jc w:val="both"/>
        <w:rPr>
          <w:lang w:val="es-ES_tradnl"/>
        </w:rPr>
      </w:pPr>
      <w:r>
        <w:rPr>
          <w:lang w:val="es-ES_tradnl"/>
        </w:rPr>
        <w:t xml:space="preserve">Las sociedades de ahorro y crédito. </w:t>
      </w:r>
      <w:r w:rsidRPr="00F05B7B">
        <w:rPr>
          <w:b/>
          <w:lang w:val="es-ES_tradnl"/>
        </w:rPr>
        <w:t>(3)</w:t>
      </w:r>
    </w:p>
    <w:p w:rsidR="006E28F7" w:rsidRDefault="006E28F7" w:rsidP="00887C71">
      <w:pPr>
        <w:jc w:val="both"/>
        <w:rPr>
          <w:lang w:val="es-ES_tradnl"/>
        </w:rPr>
      </w:pPr>
    </w:p>
    <w:p w:rsidR="006E28F7" w:rsidRDefault="006E28F7" w:rsidP="0023426C">
      <w:pPr>
        <w:ind w:firstLine="708"/>
        <w:jc w:val="both"/>
        <w:rPr>
          <w:lang w:val="es-ES_tradnl"/>
        </w:rPr>
      </w:pPr>
      <w:r>
        <w:rPr>
          <w:lang w:val="es-ES_tradnl"/>
        </w:rPr>
        <w:t>Cuando en estas Normas se mencione a la Superintendencia, se entenderá que se trata de la Superintendencia del Sistema Financiero.</w:t>
      </w:r>
    </w:p>
    <w:p w:rsidR="006E28F7" w:rsidRDefault="006E28F7" w:rsidP="00887C71">
      <w:pPr>
        <w:jc w:val="both"/>
        <w:rPr>
          <w:sz w:val="20"/>
          <w:lang w:val="es-ES_tradnl"/>
        </w:rPr>
      </w:pPr>
    </w:p>
    <w:p w:rsidR="006E28F7" w:rsidRDefault="006E28F7" w:rsidP="00887C71">
      <w:pPr>
        <w:pStyle w:val="Ttulo1"/>
        <w:jc w:val="center"/>
        <w:rPr>
          <w:rFonts w:ascii="Times New Roman" w:hAnsi="Times New Roman"/>
        </w:rPr>
      </w:pPr>
      <w:r>
        <w:rPr>
          <w:rFonts w:ascii="Times New Roman" w:hAnsi="Times New Roman"/>
        </w:rPr>
        <w:t>CAPÍTULO II</w:t>
      </w:r>
    </w:p>
    <w:p w:rsidR="006E28F7" w:rsidRDefault="006E28F7" w:rsidP="00887C71">
      <w:pPr>
        <w:pStyle w:val="Ttulo2"/>
      </w:pPr>
      <w:r>
        <w:t>BASE DE DATOS, INFORMACIÓN REQUERIDA Y SU VALIDACIÓN</w:t>
      </w:r>
    </w:p>
    <w:p w:rsidR="006E28F7" w:rsidRDefault="006E28F7" w:rsidP="00887C71">
      <w:pPr>
        <w:pStyle w:val="Ttulo1"/>
        <w:widowControl/>
        <w:rPr>
          <w:rFonts w:ascii="Times New Roman" w:hAnsi="Times New Roman"/>
          <w:bCs/>
          <w:szCs w:val="24"/>
          <w:lang w:val="es-ES"/>
        </w:rPr>
      </w:pPr>
    </w:p>
    <w:p w:rsidR="006E28F7" w:rsidRDefault="006E28F7" w:rsidP="00887C71">
      <w:pPr>
        <w:pStyle w:val="Ttulo1"/>
        <w:widowControl/>
        <w:rPr>
          <w:rFonts w:ascii="Times New Roman" w:hAnsi="Times New Roman"/>
          <w:bCs/>
          <w:szCs w:val="24"/>
          <w:lang w:val="es-ES"/>
        </w:rPr>
      </w:pPr>
      <w:r>
        <w:rPr>
          <w:rFonts w:ascii="Times New Roman" w:hAnsi="Times New Roman"/>
          <w:bCs/>
          <w:szCs w:val="24"/>
          <w:lang w:val="es-ES"/>
        </w:rPr>
        <w:t>Sistema Contable Estadístico</w:t>
      </w:r>
    </w:p>
    <w:p w:rsidR="006E28F7" w:rsidRDefault="006E28F7" w:rsidP="00887C71">
      <w:pPr>
        <w:ind w:firstLine="708"/>
        <w:jc w:val="both"/>
      </w:pPr>
      <w:r>
        <w:rPr>
          <w:b/>
          <w:bCs/>
        </w:rPr>
        <w:t>Art. 3.-</w:t>
      </w:r>
      <w:r>
        <w:t xml:space="preserve">  Se denominará Sistema Contable Estadístico (COES) a la base de datos en la que se acumularán los envíos de la información contable financiera de los  sujetos obligados.</w:t>
      </w:r>
    </w:p>
    <w:p w:rsidR="006E28F7" w:rsidRDefault="006E28F7" w:rsidP="00887C71">
      <w:pPr>
        <w:jc w:val="both"/>
      </w:pPr>
    </w:p>
    <w:p w:rsidR="006E28F7" w:rsidRDefault="006E28F7" w:rsidP="00887C71">
      <w:pPr>
        <w:pStyle w:val="Ttulo1"/>
        <w:widowControl/>
        <w:rPr>
          <w:rFonts w:ascii="Times New Roman" w:hAnsi="Times New Roman"/>
          <w:bCs/>
          <w:szCs w:val="24"/>
          <w:lang w:val="es-ES"/>
        </w:rPr>
      </w:pPr>
      <w:r>
        <w:rPr>
          <w:rFonts w:ascii="Times New Roman" w:hAnsi="Times New Roman"/>
          <w:bCs/>
          <w:szCs w:val="24"/>
          <w:lang w:val="es-ES"/>
        </w:rPr>
        <w:t>Información Requerida</w:t>
      </w:r>
    </w:p>
    <w:p w:rsidR="006E28F7" w:rsidRDefault="006E28F7" w:rsidP="00887C71">
      <w:pPr>
        <w:ind w:firstLine="708"/>
        <w:jc w:val="both"/>
      </w:pPr>
      <w:r>
        <w:rPr>
          <w:b/>
          <w:bCs/>
        </w:rPr>
        <w:t>Art. 4.-</w:t>
      </w:r>
      <w:r>
        <w:t xml:space="preserve">  La información contable financiera a remitir, consiste en las cifras definitivas de:</w:t>
      </w:r>
    </w:p>
    <w:p w:rsidR="006E28F7" w:rsidRDefault="006E28F7" w:rsidP="00887C71">
      <w:pPr>
        <w:jc w:val="both"/>
      </w:pPr>
    </w:p>
    <w:p w:rsidR="006E28F7" w:rsidRDefault="006E28F7" w:rsidP="00887C71">
      <w:pPr>
        <w:numPr>
          <w:ilvl w:val="0"/>
          <w:numId w:val="2"/>
        </w:numPr>
        <w:jc w:val="both"/>
      </w:pPr>
      <w:r>
        <w:t>Catálogo de cuentas con saldos sin consolidar</w:t>
      </w:r>
      <w:r w:rsidR="0072505D">
        <w:t>;</w:t>
      </w:r>
    </w:p>
    <w:p w:rsidR="006E28F7" w:rsidRDefault="006E28F7" w:rsidP="00887C71">
      <w:pPr>
        <w:numPr>
          <w:ilvl w:val="0"/>
          <w:numId w:val="2"/>
        </w:numPr>
        <w:jc w:val="both"/>
      </w:pPr>
      <w:r>
        <w:t>Depósitos en bancos extranjeros de primera línea  y otros bancos</w:t>
      </w:r>
      <w:r w:rsidR="0072505D">
        <w:t>;</w:t>
      </w:r>
    </w:p>
    <w:p w:rsidR="006E28F7" w:rsidRDefault="006E28F7" w:rsidP="00887C71">
      <w:pPr>
        <w:numPr>
          <w:ilvl w:val="0"/>
          <w:numId w:val="2"/>
        </w:numPr>
        <w:jc w:val="both"/>
      </w:pPr>
      <w:r>
        <w:t>Datos extracontables necesarios para la determinación del fondo patrimonial</w:t>
      </w:r>
      <w:r w:rsidR="0072505D">
        <w:t>; y</w:t>
      </w:r>
    </w:p>
    <w:p w:rsidR="006E28F7" w:rsidRDefault="006E28F7" w:rsidP="00887C71">
      <w:pPr>
        <w:numPr>
          <w:ilvl w:val="0"/>
          <w:numId w:val="2"/>
        </w:numPr>
        <w:jc w:val="both"/>
      </w:pPr>
      <w:r>
        <w:t>Cualquier otra información que previa comunicación de la Superintendencia se requiera.</w:t>
      </w:r>
    </w:p>
    <w:p w:rsidR="006E28F7" w:rsidRDefault="006E28F7" w:rsidP="00887C71">
      <w:pPr>
        <w:jc w:val="both"/>
      </w:pPr>
    </w:p>
    <w:p w:rsidR="006E28F7" w:rsidRPr="00F05B7B" w:rsidRDefault="006E28F7" w:rsidP="00887C71">
      <w:pPr>
        <w:ind w:firstLine="708"/>
        <w:jc w:val="both"/>
        <w:rPr>
          <w:b/>
        </w:rPr>
      </w:pPr>
      <w:r>
        <w:t xml:space="preserve">La información anterior será procesada en archivos que se elaborarán de acuerdo a las estructuras de archivo y diccionario de datos que se presentan en Anexo   No. 1. </w:t>
      </w:r>
      <w:r w:rsidRPr="00F05B7B">
        <w:rPr>
          <w:b/>
        </w:rPr>
        <w:t>(3)</w:t>
      </w:r>
    </w:p>
    <w:p w:rsidR="006E28F7" w:rsidRDefault="006E28F7" w:rsidP="00887C71">
      <w:pPr>
        <w:pStyle w:val="Textoindependiente3"/>
        <w:rPr>
          <w:u w:val="none"/>
        </w:rPr>
      </w:pPr>
    </w:p>
    <w:p w:rsidR="006E28F7" w:rsidRDefault="006E28F7" w:rsidP="00887C71">
      <w:pPr>
        <w:pStyle w:val="Ttulo3"/>
      </w:pPr>
      <w:r>
        <w:lastRenderedPageBreak/>
        <w:t>Descripción de la información requerida</w:t>
      </w:r>
    </w:p>
    <w:p w:rsidR="006E28F7" w:rsidRDefault="006E28F7" w:rsidP="00887C71">
      <w:pPr>
        <w:ind w:firstLine="708"/>
        <w:jc w:val="both"/>
      </w:pPr>
      <w:r>
        <w:rPr>
          <w:b/>
          <w:bCs/>
        </w:rPr>
        <w:t xml:space="preserve">Art. 5.-  </w:t>
      </w:r>
      <w:r>
        <w:t>El catálogo de cuentas con saldos sin consolidar comprende las cuentas y subcuentas del catálogo hasta el nivel de diez dígitos, con saldos totalizados en los diferentes niveles de rubros, cuentas y subcuentas.  Para un adecuado funcionamiento y uniformidad del sistema se deberá enviar este catálogo en forma completa, aun cuando algunas de estas cuentas presenten saldo cero.</w:t>
      </w:r>
    </w:p>
    <w:p w:rsidR="006E28F7" w:rsidRDefault="006E28F7" w:rsidP="00887C71">
      <w:pPr>
        <w:jc w:val="both"/>
      </w:pPr>
    </w:p>
    <w:p w:rsidR="006E28F7" w:rsidRPr="008B6C87" w:rsidRDefault="006E28F7" w:rsidP="00887C71">
      <w:pPr>
        <w:ind w:firstLine="708"/>
        <w:jc w:val="both"/>
      </w:pPr>
      <w:r>
        <w:t xml:space="preserve">Se entenderá por “bancos de primera línea”, aquellos reconocidos por esta Superintendencia, según el listado emitido por esta </w:t>
      </w:r>
      <w:r w:rsidR="0072505D">
        <w:t>I</w:t>
      </w:r>
      <w:r>
        <w:t xml:space="preserve">nstitución.  Todos aquellos que no aparezcan en dicho listado y que pertenecen a la cuenta 111006 “DEPÓSITOS EN BANCOS EXTRANJEROS”, son considerados por esta Superintendencia como bancos de no primera línea. Cualquier cambio en el listado de </w:t>
      </w:r>
      <w:r w:rsidRPr="008B6C87">
        <w:t>los bancos de primera línea</w:t>
      </w:r>
      <w:r>
        <w:t>,</w:t>
      </w:r>
      <w:r w:rsidRPr="008B6C87">
        <w:t xml:space="preserve"> </w:t>
      </w:r>
      <w:r>
        <w:t xml:space="preserve">se informará mediante comunicación escrita y estará a disposición de las entidades en el </w:t>
      </w:r>
      <w:r w:rsidRPr="008B6C87">
        <w:t xml:space="preserve">sitio web </w:t>
      </w:r>
      <w:r>
        <w:t xml:space="preserve">de la Superintendencia. Dicho listado </w:t>
      </w:r>
      <w:r w:rsidRPr="008B6C87">
        <w:t>será actualizado semestralmente o cada vez que sea necesario.</w:t>
      </w:r>
      <w:r>
        <w:t xml:space="preserve"> </w:t>
      </w:r>
      <w:r w:rsidRPr="00887C71">
        <w:rPr>
          <w:b/>
          <w:szCs w:val="20"/>
        </w:rPr>
        <w:t>(1)(3)</w:t>
      </w:r>
    </w:p>
    <w:p w:rsidR="006E28F7" w:rsidRDefault="006E28F7" w:rsidP="00887C71">
      <w:pPr>
        <w:jc w:val="both"/>
      </w:pPr>
    </w:p>
    <w:p w:rsidR="006E28F7" w:rsidRDefault="006E28F7" w:rsidP="00887C71">
      <w:pPr>
        <w:pStyle w:val="Ttulo3"/>
        <w:jc w:val="left"/>
      </w:pPr>
      <w:r>
        <w:t>Validación de la información</w:t>
      </w:r>
    </w:p>
    <w:p w:rsidR="006E28F7" w:rsidRDefault="006E28F7" w:rsidP="00887C71">
      <w:pPr>
        <w:ind w:firstLine="708"/>
        <w:jc w:val="both"/>
      </w:pPr>
      <w:r>
        <w:rPr>
          <w:b/>
          <w:bCs/>
        </w:rPr>
        <w:t>Art. 6.-</w:t>
      </w:r>
      <w:r>
        <w:t xml:space="preserve">  Para un adecuado funcionamiento del Sistema COES, la Superintendencia </w:t>
      </w:r>
      <w:r w:rsidRPr="00590A7D">
        <w:t>dispondrá de un sistema que validará los</w:t>
      </w:r>
      <w:r>
        <w:t xml:space="preserve"> datos del catálogo de cuentas, cuentas extracontables y bancos de primera y no primera línea, antes de ser enviados a esta Superintendencia, para lo cual deberán respetar las normas y estándares que se proporcionan en estas Normas</w:t>
      </w:r>
      <w:r w:rsidR="0023426C" w:rsidRPr="003269E0">
        <w:rPr>
          <w:b/>
        </w:rPr>
        <w:t>. (</w:t>
      </w:r>
      <w:r w:rsidRPr="003269E0">
        <w:rPr>
          <w:b/>
        </w:rPr>
        <w:t>3)</w:t>
      </w:r>
    </w:p>
    <w:p w:rsidR="006E28F7" w:rsidRDefault="006E28F7" w:rsidP="00887C71"/>
    <w:p w:rsidR="006E28F7" w:rsidRDefault="006E28F7" w:rsidP="00887C71">
      <w:pPr>
        <w:ind w:firstLine="708"/>
        <w:jc w:val="both"/>
      </w:pPr>
      <w:r>
        <w:rPr>
          <w:b/>
          <w:bCs/>
        </w:rPr>
        <w:t>Art. 7.-</w:t>
      </w:r>
      <w:r>
        <w:t xml:space="preserve">  Las entidades enviarán la información previamente validada, esto se hará mediante el programa de validación que la Superintendencia pondrá a disposición de cada entidad</w:t>
      </w:r>
      <w:r w:rsidRPr="003269E0">
        <w:rPr>
          <w:b/>
        </w:rPr>
        <w:t>.</w:t>
      </w:r>
      <w:r w:rsidR="00887C71">
        <w:rPr>
          <w:b/>
        </w:rPr>
        <w:t xml:space="preserve"> </w:t>
      </w:r>
      <w:r w:rsidRPr="003269E0">
        <w:rPr>
          <w:b/>
        </w:rPr>
        <w:t>(3)</w:t>
      </w:r>
    </w:p>
    <w:p w:rsidR="006E28F7" w:rsidRDefault="006E28F7" w:rsidP="00887C71">
      <w:pPr>
        <w:jc w:val="both"/>
      </w:pPr>
    </w:p>
    <w:p w:rsidR="006E28F7" w:rsidRPr="00AD3A83" w:rsidRDefault="006E28F7" w:rsidP="00887C71">
      <w:pPr>
        <w:ind w:firstLine="708"/>
        <w:jc w:val="both"/>
      </w:pPr>
      <w:r>
        <w:rPr>
          <w:b/>
          <w:bCs/>
        </w:rPr>
        <w:t>Art. 8.-</w:t>
      </w:r>
      <w:r>
        <w:t xml:space="preserve">  </w:t>
      </w:r>
      <w:r w:rsidRPr="00AD3A83">
        <w:t>Las entidades deberán abstenerse de enviar la información requerida en esta</w:t>
      </w:r>
      <w:r>
        <w:t>s</w:t>
      </w:r>
      <w:r w:rsidRPr="00AD3A83">
        <w:t xml:space="preserve"> Norma</w:t>
      </w:r>
      <w:r>
        <w:t>s</w:t>
      </w:r>
      <w:r w:rsidRPr="00AD3A83">
        <w:t xml:space="preserve"> en formatos diferentes a los establecidos</w:t>
      </w:r>
      <w:r w:rsidRPr="003269E0">
        <w:rPr>
          <w:b/>
        </w:rPr>
        <w:t>.</w:t>
      </w:r>
      <w:r>
        <w:rPr>
          <w:b/>
        </w:rPr>
        <w:t xml:space="preserve"> </w:t>
      </w:r>
      <w:r w:rsidRPr="003269E0">
        <w:rPr>
          <w:b/>
        </w:rPr>
        <w:t>(3)</w:t>
      </w:r>
    </w:p>
    <w:p w:rsidR="006E28F7" w:rsidRDefault="006E28F7" w:rsidP="00887C71">
      <w:pPr>
        <w:jc w:val="both"/>
      </w:pPr>
    </w:p>
    <w:p w:rsidR="006E28F7" w:rsidRPr="00ED0F73" w:rsidRDefault="006E28F7" w:rsidP="00887C71">
      <w:pPr>
        <w:ind w:firstLine="708"/>
        <w:jc w:val="both"/>
      </w:pPr>
      <w:r>
        <w:rPr>
          <w:b/>
          <w:bCs/>
        </w:rPr>
        <w:t>Art. 9.-</w:t>
      </w:r>
      <w:r>
        <w:t xml:space="preserve">  </w:t>
      </w:r>
      <w:r w:rsidRPr="00ED0F73">
        <w:t xml:space="preserve">En caso de encontrar errores de datos, la institución está obligada a enviarla nuevamente con la información correcta el mismo día. </w:t>
      </w:r>
      <w:r w:rsidRPr="00887C71">
        <w:rPr>
          <w:b/>
        </w:rPr>
        <w:t>(3)</w:t>
      </w:r>
    </w:p>
    <w:p w:rsidR="006E28F7" w:rsidRDefault="006E28F7" w:rsidP="00887C71"/>
    <w:p w:rsidR="006E28F7" w:rsidRDefault="006E28F7" w:rsidP="00887C71">
      <w:r>
        <w:rPr>
          <w:b/>
          <w:bCs/>
        </w:rPr>
        <w:t>Responsabilidad por la calidad de la información remitida.</w:t>
      </w:r>
    </w:p>
    <w:p w:rsidR="006E28F7" w:rsidRDefault="006E28F7" w:rsidP="00887C71">
      <w:pPr>
        <w:ind w:firstLine="708"/>
        <w:jc w:val="both"/>
      </w:pPr>
      <w:r>
        <w:rPr>
          <w:b/>
          <w:bCs/>
        </w:rPr>
        <w:t>Art.10.-</w:t>
      </w:r>
      <w:r>
        <w:t xml:space="preserve">  Los directores, gerentes y empleados a quienes corresponda la preparación, revisión y autorización de la información, responderán en su calidad personal de los errores, omisiones e irregularidades que ésta contenga.</w:t>
      </w:r>
    </w:p>
    <w:p w:rsidR="0023426C" w:rsidRDefault="0023426C" w:rsidP="00887C71"/>
    <w:p w:rsidR="006E28F7" w:rsidRDefault="006E28F7" w:rsidP="00887C71">
      <w:pPr>
        <w:pStyle w:val="Ttulo3"/>
        <w:jc w:val="center"/>
      </w:pPr>
      <w:r>
        <w:t>CAPÍTULO III</w:t>
      </w:r>
    </w:p>
    <w:p w:rsidR="006E28F7" w:rsidRDefault="006E28F7" w:rsidP="00887C71">
      <w:pPr>
        <w:pStyle w:val="Ttulo2"/>
        <w:rPr>
          <w:bCs/>
          <w:lang w:val="es-ES"/>
        </w:rPr>
      </w:pPr>
      <w:r>
        <w:rPr>
          <w:bCs/>
          <w:lang w:val="es-ES"/>
        </w:rPr>
        <w:t>FECHA DE CIERRE CONTABLE Y REMISIÓN A LA SUPERINTENDENCIA</w:t>
      </w:r>
    </w:p>
    <w:p w:rsidR="006E28F7" w:rsidRDefault="006E28F7" w:rsidP="00887C71"/>
    <w:p w:rsidR="006E28F7" w:rsidRDefault="006E28F7" w:rsidP="00887C71">
      <w:pPr>
        <w:ind w:firstLine="708"/>
        <w:jc w:val="both"/>
      </w:pPr>
      <w:r>
        <w:rPr>
          <w:b/>
          <w:bCs/>
        </w:rPr>
        <w:t>Art. 11.-</w:t>
      </w:r>
      <w:r>
        <w:t xml:space="preserve">  Los sujetos obligados deberán establecer al último de cada mes, la posición financiera de la entidad y remitirla a la Superintendencia dentro de los primeros cinco días hábiles del mes siguiente, excepto la correspondiente a los meses de junio y diciembre de cada año, la cual será dentro de los primeros diez días hábiles del mes inmediato posterior.</w:t>
      </w:r>
    </w:p>
    <w:p w:rsidR="006E28F7" w:rsidRDefault="006E28F7" w:rsidP="00887C71">
      <w:pPr>
        <w:ind w:firstLine="708"/>
        <w:jc w:val="both"/>
      </w:pPr>
      <w:r>
        <w:lastRenderedPageBreak/>
        <w:t>Además, los bancos deberán establecer su posición financiera al último día hábil de cada semana, dicha posición deberán remitirla a la Superintendencia en el primer día hábil de la semana inmediata posterior.</w:t>
      </w:r>
    </w:p>
    <w:p w:rsidR="006E28F7" w:rsidRDefault="006E28F7" w:rsidP="00887C71">
      <w:pPr>
        <w:jc w:val="both"/>
      </w:pPr>
    </w:p>
    <w:p w:rsidR="006E28F7" w:rsidRDefault="006E28F7" w:rsidP="00887C71">
      <w:pPr>
        <w:ind w:firstLine="708"/>
        <w:jc w:val="both"/>
      </w:pPr>
      <w:r>
        <w:rPr>
          <w:b/>
          <w:bCs/>
        </w:rPr>
        <w:t>Art. 12.-</w:t>
      </w:r>
      <w:r>
        <w:t xml:space="preserve">  La Superintendencia podrá requerir la posición financiera a cualquier fecha que estime conveniente.</w:t>
      </w:r>
    </w:p>
    <w:p w:rsidR="006E28F7" w:rsidRDefault="006E28F7" w:rsidP="00887C71">
      <w:pPr>
        <w:jc w:val="both"/>
      </w:pPr>
    </w:p>
    <w:p w:rsidR="006E28F7" w:rsidRDefault="006E28F7" w:rsidP="00887C71">
      <w:pPr>
        <w:ind w:firstLine="708"/>
        <w:jc w:val="both"/>
      </w:pPr>
      <w:r>
        <w:rPr>
          <w:b/>
          <w:bCs/>
        </w:rPr>
        <w:t>Art. 13.-</w:t>
      </w:r>
      <w:r>
        <w:t xml:space="preserve">  La información recibida por la Superintendencia puede ser modificada dentro del plazo establecido para su presentación, vencido éste se considerará definitiva;  sin embargo, los sujetos obligados pueden solicitar la sustitución respectiva justificándolo apropiadamente, no obstante ser autorizada para ello, la información se considerará recibida fuera de plazo para los efectos del proceso administrativo correspondiente.</w:t>
      </w:r>
    </w:p>
    <w:p w:rsidR="006E28F7" w:rsidRDefault="006E28F7" w:rsidP="00887C71">
      <w:pPr>
        <w:pStyle w:val="Ttulo1"/>
        <w:widowControl/>
        <w:rPr>
          <w:rFonts w:ascii="Times New Roman" w:hAnsi="Times New Roman"/>
          <w:bCs/>
          <w:szCs w:val="24"/>
          <w:lang w:val="es-ES"/>
        </w:rPr>
      </w:pPr>
    </w:p>
    <w:p w:rsidR="006E28F7" w:rsidRDefault="006E28F7" w:rsidP="00887C71">
      <w:pPr>
        <w:pStyle w:val="Ttulo1"/>
        <w:widowControl/>
        <w:jc w:val="center"/>
        <w:rPr>
          <w:rFonts w:ascii="Times New Roman" w:hAnsi="Times New Roman"/>
          <w:bCs/>
          <w:szCs w:val="24"/>
          <w:lang w:val="es-ES"/>
        </w:rPr>
      </w:pPr>
      <w:r>
        <w:rPr>
          <w:rFonts w:ascii="Times New Roman" w:hAnsi="Times New Roman"/>
          <w:bCs/>
          <w:szCs w:val="24"/>
          <w:lang w:val="es-ES"/>
        </w:rPr>
        <w:t>CAPÍTULO IV</w:t>
      </w:r>
    </w:p>
    <w:p w:rsidR="006E28F7" w:rsidRDefault="006E28F7" w:rsidP="00887C71">
      <w:pPr>
        <w:pStyle w:val="Ttulo2"/>
        <w:rPr>
          <w:bCs/>
          <w:lang w:val="es-ES"/>
        </w:rPr>
      </w:pPr>
      <w:r>
        <w:rPr>
          <w:bCs/>
          <w:lang w:val="es-ES"/>
        </w:rPr>
        <w:t>OTRAS DISPOSICIONES, VIGENCIA Y DEROGACIÓN</w:t>
      </w:r>
    </w:p>
    <w:p w:rsidR="00887C71" w:rsidRDefault="00887C71" w:rsidP="00887C71">
      <w:pPr>
        <w:pStyle w:val="Ttulo1"/>
        <w:widowControl/>
        <w:rPr>
          <w:rFonts w:ascii="Times New Roman" w:hAnsi="Times New Roman"/>
          <w:bCs/>
          <w:szCs w:val="24"/>
          <w:lang w:val="es-ES"/>
        </w:rPr>
      </w:pPr>
    </w:p>
    <w:p w:rsidR="006E28F7" w:rsidRDefault="006E28F7" w:rsidP="00887C71">
      <w:pPr>
        <w:pStyle w:val="Ttulo1"/>
        <w:widowControl/>
        <w:rPr>
          <w:rFonts w:ascii="Times New Roman" w:hAnsi="Times New Roman"/>
          <w:bCs/>
          <w:szCs w:val="24"/>
          <w:lang w:val="es-ES"/>
        </w:rPr>
      </w:pPr>
      <w:r>
        <w:rPr>
          <w:rFonts w:ascii="Times New Roman" w:hAnsi="Times New Roman"/>
          <w:bCs/>
          <w:szCs w:val="24"/>
          <w:lang w:val="es-ES"/>
        </w:rPr>
        <w:t>Situaciones no previstas</w:t>
      </w:r>
    </w:p>
    <w:p w:rsidR="006E28F7" w:rsidRDefault="006E28F7" w:rsidP="00887C71">
      <w:pPr>
        <w:ind w:firstLine="708"/>
        <w:jc w:val="both"/>
      </w:pPr>
      <w:r>
        <w:rPr>
          <w:b/>
          <w:bCs/>
        </w:rPr>
        <w:t>Art.  14.-</w:t>
      </w:r>
      <w:r>
        <w:t xml:space="preserve">  Lo no previsto en estas Normas será resuelto por el Consejo Directivo de la Superintendencia.</w:t>
      </w:r>
    </w:p>
    <w:p w:rsidR="006E28F7" w:rsidRDefault="006E28F7" w:rsidP="00887C71">
      <w:pPr>
        <w:jc w:val="both"/>
      </w:pPr>
    </w:p>
    <w:p w:rsidR="006E28F7" w:rsidRDefault="006E28F7" w:rsidP="00887C71">
      <w:pPr>
        <w:pStyle w:val="Ttulo1"/>
        <w:widowControl/>
        <w:jc w:val="both"/>
        <w:rPr>
          <w:rFonts w:ascii="Times New Roman" w:hAnsi="Times New Roman"/>
          <w:bCs/>
          <w:szCs w:val="24"/>
          <w:lang w:val="es-ES"/>
        </w:rPr>
      </w:pPr>
      <w:r>
        <w:rPr>
          <w:rFonts w:ascii="Times New Roman" w:hAnsi="Times New Roman"/>
          <w:bCs/>
          <w:szCs w:val="24"/>
          <w:lang w:val="es-ES"/>
        </w:rPr>
        <w:t>Aplicación de la Norma a las financieras</w:t>
      </w:r>
    </w:p>
    <w:p w:rsidR="006E28F7" w:rsidRPr="004B3AE3" w:rsidRDefault="006E28F7" w:rsidP="00887C71">
      <w:pPr>
        <w:ind w:firstLine="708"/>
        <w:jc w:val="both"/>
        <w:rPr>
          <w:b/>
        </w:rPr>
      </w:pPr>
      <w:r>
        <w:rPr>
          <w:b/>
          <w:bCs/>
        </w:rPr>
        <w:t>Art. 15.-</w:t>
      </w:r>
      <w:r>
        <w:t xml:space="preserve">  Derogado. </w:t>
      </w:r>
      <w:r w:rsidRPr="004B3AE3">
        <w:rPr>
          <w:b/>
        </w:rPr>
        <w:t>(3)</w:t>
      </w:r>
    </w:p>
    <w:p w:rsidR="00887C71" w:rsidRDefault="00887C71" w:rsidP="00887C71">
      <w:pPr>
        <w:pStyle w:val="Ttulo1"/>
        <w:widowControl/>
        <w:jc w:val="both"/>
        <w:rPr>
          <w:rFonts w:ascii="Times New Roman" w:hAnsi="Times New Roman"/>
          <w:bCs/>
          <w:szCs w:val="24"/>
          <w:lang w:val="es-ES"/>
        </w:rPr>
      </w:pPr>
    </w:p>
    <w:p w:rsidR="006E28F7" w:rsidRDefault="006E28F7" w:rsidP="00887C71">
      <w:pPr>
        <w:pStyle w:val="Ttulo1"/>
        <w:widowControl/>
        <w:jc w:val="both"/>
        <w:rPr>
          <w:rFonts w:ascii="Times New Roman" w:hAnsi="Times New Roman"/>
          <w:bCs/>
          <w:szCs w:val="24"/>
          <w:lang w:val="es-ES"/>
        </w:rPr>
      </w:pPr>
      <w:r>
        <w:rPr>
          <w:rFonts w:ascii="Times New Roman" w:hAnsi="Times New Roman"/>
          <w:bCs/>
          <w:szCs w:val="24"/>
          <w:lang w:val="es-ES"/>
        </w:rPr>
        <w:t>Vigencia</w:t>
      </w:r>
    </w:p>
    <w:p w:rsidR="006E28F7" w:rsidRDefault="006E28F7" w:rsidP="00887C71">
      <w:pPr>
        <w:ind w:firstLine="708"/>
        <w:jc w:val="both"/>
      </w:pPr>
      <w:r>
        <w:rPr>
          <w:b/>
          <w:bCs/>
        </w:rPr>
        <w:t>Art. 16.-</w:t>
      </w:r>
      <w:r>
        <w:t xml:space="preserve"> Las presentes Normas tendrán vigencia a partir de enero de mil novecientos noventa y cinco.</w:t>
      </w:r>
    </w:p>
    <w:p w:rsidR="006E28F7" w:rsidRDefault="006E28F7" w:rsidP="00887C71">
      <w:pPr>
        <w:jc w:val="both"/>
      </w:pPr>
    </w:p>
    <w:p w:rsidR="006E28F7" w:rsidRDefault="006E28F7" w:rsidP="00887C71">
      <w:pPr>
        <w:jc w:val="both"/>
        <w:rPr>
          <w:sz w:val="22"/>
        </w:rPr>
      </w:pPr>
    </w:p>
    <w:p w:rsidR="006E28F7" w:rsidRPr="00A742A8" w:rsidRDefault="00003673" w:rsidP="00003673">
      <w:pPr>
        <w:jc w:val="center"/>
        <w:rPr>
          <w:b/>
          <w:sz w:val="20"/>
          <w:szCs w:val="20"/>
        </w:rPr>
      </w:pPr>
      <w:r>
        <w:rPr>
          <w:b/>
          <w:bCs/>
          <w:sz w:val="20"/>
          <w:szCs w:val="20"/>
        </w:rPr>
        <w:t xml:space="preserve">(1) </w:t>
      </w:r>
      <w:r w:rsidR="006E28F7" w:rsidRPr="00A742A8">
        <w:rPr>
          <w:b/>
          <w:bCs/>
          <w:sz w:val="20"/>
          <w:szCs w:val="20"/>
        </w:rPr>
        <w:t>Reforma vigente a partir de los envíos de Junio de 1995</w:t>
      </w:r>
      <w:r>
        <w:rPr>
          <w:b/>
          <w:bCs/>
          <w:sz w:val="20"/>
          <w:szCs w:val="20"/>
        </w:rPr>
        <w:t>,  a</w:t>
      </w:r>
      <w:r w:rsidR="006E28F7" w:rsidRPr="00A742A8">
        <w:rPr>
          <w:b/>
          <w:sz w:val="20"/>
          <w:szCs w:val="20"/>
        </w:rPr>
        <w:t>probad</w:t>
      </w:r>
      <w:r>
        <w:rPr>
          <w:b/>
          <w:sz w:val="20"/>
          <w:szCs w:val="20"/>
        </w:rPr>
        <w:t xml:space="preserve">a </w:t>
      </w:r>
      <w:r w:rsidR="006E28F7" w:rsidRPr="00A742A8">
        <w:rPr>
          <w:b/>
          <w:sz w:val="20"/>
          <w:szCs w:val="20"/>
        </w:rPr>
        <w:t>por el Consejo Directivo de la Superintendencia, en  sesión CD-15/9</w:t>
      </w:r>
      <w:r>
        <w:rPr>
          <w:b/>
          <w:sz w:val="20"/>
          <w:szCs w:val="20"/>
        </w:rPr>
        <w:t>5</w:t>
      </w:r>
      <w:r w:rsidR="006E28F7" w:rsidRPr="00A742A8">
        <w:rPr>
          <w:b/>
          <w:sz w:val="20"/>
          <w:szCs w:val="20"/>
        </w:rPr>
        <w:t xml:space="preserve"> del 18 de febrero de 199</w:t>
      </w:r>
      <w:r>
        <w:rPr>
          <w:b/>
          <w:sz w:val="20"/>
          <w:szCs w:val="20"/>
        </w:rPr>
        <w:t>5</w:t>
      </w:r>
      <w:r w:rsidR="006E28F7">
        <w:rPr>
          <w:b/>
          <w:sz w:val="20"/>
          <w:szCs w:val="20"/>
        </w:rPr>
        <w:t>.</w:t>
      </w:r>
    </w:p>
    <w:p w:rsidR="006E28F7" w:rsidRPr="00A742A8" w:rsidRDefault="006E28F7" w:rsidP="00003673">
      <w:pPr>
        <w:tabs>
          <w:tab w:val="num" w:pos="540"/>
        </w:tabs>
        <w:ind w:left="540" w:hanging="540"/>
        <w:jc w:val="center"/>
        <w:rPr>
          <w:sz w:val="20"/>
          <w:szCs w:val="20"/>
        </w:rPr>
      </w:pPr>
    </w:p>
    <w:p w:rsidR="006E28F7" w:rsidRPr="00A742A8" w:rsidRDefault="006E28F7" w:rsidP="00003673">
      <w:pPr>
        <w:tabs>
          <w:tab w:val="num" w:pos="540"/>
        </w:tabs>
        <w:ind w:left="540" w:hanging="540"/>
        <w:jc w:val="center"/>
        <w:rPr>
          <w:sz w:val="20"/>
          <w:szCs w:val="20"/>
        </w:rPr>
      </w:pPr>
      <w:r>
        <w:rPr>
          <w:b/>
          <w:bCs/>
          <w:sz w:val="20"/>
          <w:szCs w:val="20"/>
        </w:rPr>
        <w:t xml:space="preserve">(2) </w:t>
      </w:r>
      <w:r w:rsidR="00887C71">
        <w:rPr>
          <w:b/>
          <w:bCs/>
          <w:sz w:val="20"/>
          <w:szCs w:val="20"/>
        </w:rPr>
        <w:t>R</w:t>
      </w:r>
      <w:r w:rsidRPr="00A742A8">
        <w:rPr>
          <w:b/>
          <w:bCs/>
          <w:sz w:val="20"/>
          <w:szCs w:val="20"/>
        </w:rPr>
        <w:t>eforma</w:t>
      </w:r>
      <w:r w:rsidR="00003673">
        <w:rPr>
          <w:b/>
          <w:bCs/>
          <w:sz w:val="20"/>
          <w:szCs w:val="20"/>
        </w:rPr>
        <w:t xml:space="preserve"> aprobada </w:t>
      </w:r>
      <w:r w:rsidRPr="00A742A8">
        <w:rPr>
          <w:b/>
          <w:bCs/>
          <w:sz w:val="20"/>
          <w:szCs w:val="20"/>
        </w:rPr>
        <w:t>por el Consejo Directivo de la Superintendencia del Sistema Financiero, en Sesión CD-14/02, de fecha 26 de marzo de 2002</w:t>
      </w:r>
      <w:r w:rsidR="00003673">
        <w:rPr>
          <w:b/>
          <w:bCs/>
          <w:sz w:val="20"/>
          <w:szCs w:val="20"/>
        </w:rPr>
        <w:t>, con vigencia</w:t>
      </w:r>
      <w:r w:rsidRPr="00A742A8">
        <w:rPr>
          <w:b/>
          <w:bCs/>
          <w:sz w:val="20"/>
          <w:szCs w:val="20"/>
        </w:rPr>
        <w:t xml:space="preserve"> a partir del uno de mayo del mismo año</w:t>
      </w:r>
      <w:r>
        <w:rPr>
          <w:b/>
          <w:bCs/>
          <w:sz w:val="20"/>
          <w:szCs w:val="20"/>
        </w:rPr>
        <w:t>.</w:t>
      </w:r>
    </w:p>
    <w:p w:rsidR="006E28F7" w:rsidRDefault="006E28F7" w:rsidP="00003673">
      <w:pPr>
        <w:pStyle w:val="Ttulo1"/>
        <w:tabs>
          <w:tab w:val="num" w:pos="540"/>
        </w:tabs>
        <w:ind w:left="540" w:hanging="540"/>
        <w:jc w:val="center"/>
        <w:rPr>
          <w:sz w:val="22"/>
        </w:rPr>
      </w:pPr>
    </w:p>
    <w:p w:rsidR="006E28F7" w:rsidRPr="00A742A8" w:rsidRDefault="006E28F7" w:rsidP="00003673">
      <w:pPr>
        <w:tabs>
          <w:tab w:val="num" w:pos="540"/>
        </w:tabs>
        <w:ind w:left="540" w:hanging="540"/>
        <w:jc w:val="center"/>
        <w:rPr>
          <w:sz w:val="20"/>
          <w:szCs w:val="20"/>
        </w:rPr>
      </w:pPr>
      <w:r>
        <w:rPr>
          <w:b/>
          <w:bCs/>
          <w:sz w:val="20"/>
          <w:szCs w:val="20"/>
        </w:rPr>
        <w:t xml:space="preserve">(3) </w:t>
      </w:r>
      <w:r w:rsidR="00003673">
        <w:rPr>
          <w:b/>
          <w:bCs/>
          <w:sz w:val="20"/>
          <w:szCs w:val="20"/>
        </w:rPr>
        <w:t>R</w:t>
      </w:r>
      <w:r w:rsidRPr="00A742A8">
        <w:rPr>
          <w:b/>
          <w:bCs/>
          <w:sz w:val="20"/>
          <w:szCs w:val="20"/>
        </w:rPr>
        <w:t>eformas</w:t>
      </w:r>
      <w:r w:rsidR="00003673">
        <w:rPr>
          <w:b/>
          <w:bCs/>
          <w:sz w:val="20"/>
          <w:szCs w:val="20"/>
        </w:rPr>
        <w:t xml:space="preserve"> aprobadas </w:t>
      </w:r>
      <w:r w:rsidRPr="00A742A8">
        <w:rPr>
          <w:b/>
          <w:bCs/>
          <w:sz w:val="20"/>
          <w:szCs w:val="20"/>
        </w:rPr>
        <w:t>por el Consejo Directivo de la Superintendencia del Sistema Financiero, en Sesión CD</w:t>
      </w:r>
      <w:r>
        <w:rPr>
          <w:b/>
          <w:bCs/>
          <w:sz w:val="20"/>
          <w:szCs w:val="20"/>
        </w:rPr>
        <w:t>-23</w:t>
      </w:r>
      <w:r w:rsidRPr="00A742A8">
        <w:rPr>
          <w:b/>
          <w:bCs/>
          <w:sz w:val="20"/>
          <w:szCs w:val="20"/>
        </w:rPr>
        <w:t>/</w:t>
      </w:r>
      <w:r>
        <w:rPr>
          <w:b/>
          <w:bCs/>
          <w:sz w:val="20"/>
          <w:szCs w:val="20"/>
        </w:rPr>
        <w:t>11</w:t>
      </w:r>
      <w:r w:rsidRPr="00A742A8">
        <w:rPr>
          <w:b/>
          <w:bCs/>
          <w:sz w:val="20"/>
          <w:szCs w:val="20"/>
        </w:rPr>
        <w:t xml:space="preserve">, de fecha </w:t>
      </w:r>
      <w:r>
        <w:rPr>
          <w:b/>
          <w:bCs/>
          <w:sz w:val="20"/>
          <w:szCs w:val="20"/>
        </w:rPr>
        <w:t xml:space="preserve"> 06</w:t>
      </w:r>
      <w:r w:rsidRPr="00A742A8">
        <w:rPr>
          <w:b/>
          <w:bCs/>
          <w:sz w:val="20"/>
          <w:szCs w:val="20"/>
        </w:rPr>
        <w:t xml:space="preserve"> de</w:t>
      </w:r>
      <w:r>
        <w:rPr>
          <w:b/>
          <w:bCs/>
          <w:sz w:val="20"/>
          <w:szCs w:val="20"/>
        </w:rPr>
        <w:t xml:space="preserve"> julio de 2011</w:t>
      </w:r>
      <w:r w:rsidR="00003673">
        <w:rPr>
          <w:b/>
          <w:bCs/>
          <w:sz w:val="20"/>
          <w:szCs w:val="20"/>
        </w:rPr>
        <w:t xml:space="preserve">, con </w:t>
      </w:r>
      <w:r w:rsidRPr="00A742A8">
        <w:rPr>
          <w:b/>
          <w:bCs/>
          <w:sz w:val="20"/>
          <w:szCs w:val="20"/>
        </w:rPr>
        <w:t xml:space="preserve">vigencia a partir del uno de </w:t>
      </w:r>
      <w:r>
        <w:rPr>
          <w:b/>
          <w:bCs/>
          <w:sz w:val="20"/>
          <w:szCs w:val="20"/>
        </w:rPr>
        <w:t>noviembre del</w:t>
      </w:r>
      <w:r w:rsidRPr="00A742A8">
        <w:rPr>
          <w:b/>
          <w:bCs/>
          <w:sz w:val="20"/>
          <w:szCs w:val="20"/>
        </w:rPr>
        <w:t xml:space="preserve"> mismo año</w:t>
      </w:r>
      <w:r>
        <w:rPr>
          <w:b/>
          <w:bCs/>
          <w:sz w:val="20"/>
          <w:szCs w:val="20"/>
        </w:rPr>
        <w:t>.</w:t>
      </w:r>
    </w:p>
    <w:p w:rsidR="006E28F7" w:rsidRDefault="006E28F7" w:rsidP="0023426C">
      <w:pPr>
        <w:pStyle w:val="Ttulo1"/>
        <w:tabs>
          <w:tab w:val="num" w:pos="540"/>
        </w:tabs>
        <w:ind w:left="540" w:hanging="540"/>
        <w:jc w:val="center"/>
        <w:rPr>
          <w:sz w:val="22"/>
        </w:rPr>
      </w:pPr>
      <w:r>
        <w:rPr>
          <w:sz w:val="22"/>
        </w:rPr>
        <w:br w:type="page"/>
      </w:r>
    </w:p>
    <w:p w:rsidR="006E28F7" w:rsidRPr="0023426C" w:rsidRDefault="006E28F7" w:rsidP="000766F0">
      <w:pPr>
        <w:pStyle w:val="Ttulo1"/>
        <w:jc w:val="right"/>
        <w:rPr>
          <w:rFonts w:ascii="Times New Roman" w:hAnsi="Times New Roman"/>
        </w:rPr>
      </w:pPr>
      <w:bookmarkStart w:id="0" w:name="_Toc529602407"/>
      <w:r w:rsidRPr="0023426C">
        <w:rPr>
          <w:rFonts w:ascii="Times New Roman" w:hAnsi="Times New Roman"/>
        </w:rPr>
        <w:t xml:space="preserve">ANEXO </w:t>
      </w:r>
      <w:bookmarkEnd w:id="0"/>
      <w:r w:rsidRPr="0023426C">
        <w:rPr>
          <w:rFonts w:ascii="Times New Roman" w:hAnsi="Times New Roman"/>
        </w:rPr>
        <w:t>No. 1</w:t>
      </w:r>
    </w:p>
    <w:p w:rsidR="006E28F7" w:rsidRDefault="006E28F7" w:rsidP="003B08D6">
      <w:pPr>
        <w:pStyle w:val="Ttulo8"/>
        <w:jc w:val="center"/>
        <w:rPr>
          <w:b/>
          <w:i w:val="0"/>
        </w:rPr>
      </w:pPr>
      <w:r w:rsidRPr="003B08D6">
        <w:rPr>
          <w:b/>
          <w:i w:val="0"/>
        </w:rPr>
        <w:t>ESTRUCTURA DE LOS ARCHIVOS</w:t>
      </w:r>
    </w:p>
    <w:p w:rsidR="006E28F7" w:rsidRPr="003B08D6" w:rsidRDefault="006E28F7" w:rsidP="003B08D6"/>
    <w:p w:rsidR="006E28F7" w:rsidRPr="001A1764" w:rsidRDefault="006E28F7" w:rsidP="00B2301E">
      <w:pPr>
        <w:pStyle w:val="Prrafodelista"/>
        <w:numPr>
          <w:ilvl w:val="0"/>
          <w:numId w:val="13"/>
        </w:numPr>
        <w:jc w:val="both"/>
        <w:rPr>
          <w:b/>
          <w:lang w:val="pt-BR"/>
        </w:rPr>
      </w:pPr>
      <w:proofErr w:type="spellStart"/>
      <w:r w:rsidRPr="001A1764">
        <w:rPr>
          <w:b/>
          <w:lang w:val="pt-BR"/>
        </w:rPr>
        <w:t>Estructura</w:t>
      </w:r>
      <w:proofErr w:type="spellEnd"/>
      <w:r w:rsidRPr="001A1764">
        <w:rPr>
          <w:b/>
          <w:lang w:val="pt-BR"/>
        </w:rPr>
        <w:t xml:space="preserve"> de </w:t>
      </w:r>
      <w:proofErr w:type="spellStart"/>
      <w:proofErr w:type="gramStart"/>
      <w:r w:rsidRPr="001A1764">
        <w:rPr>
          <w:b/>
          <w:lang w:val="pt-BR"/>
        </w:rPr>
        <w:t>la</w:t>
      </w:r>
      <w:proofErr w:type="spellEnd"/>
      <w:proofErr w:type="gramEnd"/>
      <w:r w:rsidRPr="001A1764">
        <w:rPr>
          <w:b/>
          <w:lang w:val="pt-BR"/>
        </w:rPr>
        <w:t xml:space="preserve"> base de </w:t>
      </w:r>
      <w:proofErr w:type="spellStart"/>
      <w:r w:rsidRPr="001A1764">
        <w:rPr>
          <w:b/>
          <w:lang w:val="pt-BR"/>
        </w:rPr>
        <w:t>datos</w:t>
      </w:r>
      <w:proofErr w:type="spellEnd"/>
      <w:r>
        <w:rPr>
          <w:b/>
          <w:lang w:val="pt-BR"/>
        </w:rPr>
        <w:t xml:space="preserve"> </w:t>
      </w:r>
      <w:r>
        <w:rPr>
          <w:b/>
          <w:bCs/>
          <w:lang w:val="pt-BR"/>
        </w:rPr>
        <w:t>XML</w:t>
      </w:r>
      <w:r w:rsidRPr="001A1764">
        <w:rPr>
          <w:b/>
          <w:lang w:val="pt-BR"/>
        </w:rPr>
        <w:t>.</w:t>
      </w:r>
    </w:p>
    <w:p w:rsidR="006E28F7" w:rsidRDefault="006E28F7" w:rsidP="000766F0">
      <w:pPr>
        <w:ind w:left="360"/>
        <w:jc w:val="both"/>
        <w:rPr>
          <w:lang w:val="pt-BR"/>
        </w:rPr>
      </w:pPr>
    </w:p>
    <w:p w:rsidR="006E28F7" w:rsidRDefault="006E28F7" w:rsidP="000766F0">
      <w:pPr>
        <w:ind w:left="360"/>
        <w:jc w:val="both"/>
        <w:rPr>
          <w:lang w:val="pt-BR"/>
        </w:rPr>
      </w:pPr>
      <w:r>
        <w:rPr>
          <w:lang w:val="pt-BR"/>
        </w:rPr>
        <w:t xml:space="preserve">La </w:t>
      </w:r>
      <w:proofErr w:type="spellStart"/>
      <w:r>
        <w:rPr>
          <w:lang w:val="pt-BR"/>
        </w:rPr>
        <w:t>estructura</w:t>
      </w:r>
      <w:proofErr w:type="spellEnd"/>
      <w:r>
        <w:rPr>
          <w:lang w:val="pt-BR"/>
        </w:rPr>
        <w:t xml:space="preserve"> de </w:t>
      </w:r>
      <w:proofErr w:type="spellStart"/>
      <w:r>
        <w:rPr>
          <w:lang w:val="pt-BR"/>
        </w:rPr>
        <w:t>datos</w:t>
      </w:r>
      <w:proofErr w:type="spellEnd"/>
      <w:r>
        <w:rPr>
          <w:lang w:val="pt-BR"/>
        </w:rPr>
        <w:t xml:space="preserve"> se define </w:t>
      </w:r>
      <w:proofErr w:type="spellStart"/>
      <w:r>
        <w:rPr>
          <w:lang w:val="pt-BR"/>
        </w:rPr>
        <w:t>con</w:t>
      </w:r>
      <w:proofErr w:type="spellEnd"/>
      <w:r>
        <w:rPr>
          <w:lang w:val="pt-BR"/>
        </w:rPr>
        <w:t xml:space="preserve"> </w:t>
      </w:r>
      <w:proofErr w:type="spellStart"/>
      <w:r>
        <w:rPr>
          <w:lang w:val="pt-BR"/>
        </w:rPr>
        <w:t>los</w:t>
      </w:r>
      <w:proofErr w:type="spellEnd"/>
      <w:r>
        <w:rPr>
          <w:lang w:val="pt-BR"/>
        </w:rPr>
        <w:t xml:space="preserve"> </w:t>
      </w:r>
      <w:proofErr w:type="spellStart"/>
      <w:r>
        <w:rPr>
          <w:lang w:val="pt-BR"/>
        </w:rPr>
        <w:t>archivos</w:t>
      </w:r>
      <w:proofErr w:type="spellEnd"/>
      <w:r>
        <w:rPr>
          <w:lang w:val="pt-BR"/>
        </w:rPr>
        <w:t xml:space="preserve"> </w:t>
      </w:r>
      <w:proofErr w:type="spellStart"/>
      <w:r>
        <w:rPr>
          <w:lang w:val="pt-BR"/>
        </w:rPr>
        <w:t>siguientes</w:t>
      </w:r>
      <w:proofErr w:type="spellEnd"/>
      <w:r>
        <w:rPr>
          <w:lang w:val="pt-BR"/>
        </w:rPr>
        <w:t>:</w:t>
      </w:r>
    </w:p>
    <w:p w:rsidR="006E28F7" w:rsidRDefault="006E28F7" w:rsidP="000766F0">
      <w:pPr>
        <w:ind w:left="360"/>
        <w:jc w:val="both"/>
        <w:rPr>
          <w:lang w:val="pt-BR"/>
        </w:rPr>
      </w:pPr>
    </w:p>
    <w:tbl>
      <w:tblPr>
        <w:tblW w:w="8804" w:type="dxa"/>
        <w:tblInd w:w="55" w:type="dxa"/>
        <w:tblCellMar>
          <w:left w:w="70" w:type="dxa"/>
          <w:right w:w="70" w:type="dxa"/>
        </w:tblCellMar>
        <w:tblLook w:val="00A0"/>
      </w:tblPr>
      <w:tblGrid>
        <w:gridCol w:w="3620"/>
        <w:gridCol w:w="5184"/>
      </w:tblGrid>
      <w:tr w:rsidR="006E28F7" w:rsidRPr="003B5299" w:rsidTr="00C73CBE">
        <w:trPr>
          <w:trHeight w:val="300"/>
        </w:trPr>
        <w:tc>
          <w:tcPr>
            <w:tcW w:w="3620" w:type="dxa"/>
            <w:tcBorders>
              <w:top w:val="single" w:sz="4" w:space="0" w:color="auto"/>
              <w:left w:val="single" w:sz="4" w:space="0" w:color="auto"/>
              <w:bottom w:val="single" w:sz="4" w:space="0" w:color="auto"/>
              <w:right w:val="single" w:sz="4" w:space="0" w:color="auto"/>
            </w:tcBorders>
            <w:noWrap/>
            <w:vAlign w:val="bottom"/>
          </w:tcPr>
          <w:p w:rsidR="006E28F7" w:rsidRPr="003B5299" w:rsidRDefault="006E28F7" w:rsidP="00C73CBE">
            <w:pPr>
              <w:rPr>
                <w:rFonts w:ascii="Calibri" w:hAnsi="Calibri"/>
                <w:b/>
                <w:bCs/>
                <w:color w:val="000000"/>
                <w:sz w:val="18"/>
                <w:szCs w:val="18"/>
                <w:lang w:val="es-SV" w:eastAsia="es-SV"/>
              </w:rPr>
            </w:pPr>
            <w:r w:rsidRPr="003B5299">
              <w:rPr>
                <w:rFonts w:ascii="Calibri" w:hAnsi="Calibri"/>
                <w:b/>
                <w:bCs/>
                <w:color w:val="000000"/>
                <w:sz w:val="18"/>
                <w:szCs w:val="18"/>
                <w:lang w:val="es-SV" w:eastAsia="es-SV"/>
              </w:rPr>
              <w:t>Nombre del archivo</w:t>
            </w:r>
          </w:p>
        </w:tc>
        <w:tc>
          <w:tcPr>
            <w:tcW w:w="5184" w:type="dxa"/>
            <w:tcBorders>
              <w:top w:val="single" w:sz="4" w:space="0" w:color="auto"/>
              <w:left w:val="nil"/>
              <w:bottom w:val="single" w:sz="4" w:space="0" w:color="auto"/>
              <w:right w:val="single" w:sz="4" w:space="0" w:color="auto"/>
            </w:tcBorders>
            <w:noWrap/>
            <w:vAlign w:val="bottom"/>
          </w:tcPr>
          <w:p w:rsidR="006E28F7" w:rsidRPr="003B5299" w:rsidRDefault="006E28F7" w:rsidP="00C73CBE">
            <w:pPr>
              <w:rPr>
                <w:rFonts w:ascii="Calibri" w:hAnsi="Calibri"/>
                <w:b/>
                <w:bCs/>
                <w:color w:val="000000"/>
                <w:sz w:val="18"/>
                <w:szCs w:val="18"/>
                <w:lang w:val="es-SV" w:eastAsia="es-SV"/>
              </w:rPr>
            </w:pPr>
            <w:r w:rsidRPr="003B5299">
              <w:rPr>
                <w:rFonts w:ascii="Calibri" w:hAnsi="Calibri"/>
                <w:b/>
                <w:bCs/>
                <w:color w:val="000000"/>
                <w:sz w:val="18"/>
                <w:szCs w:val="18"/>
                <w:lang w:val="es-SV" w:eastAsia="es-SV"/>
              </w:rPr>
              <w:t>Descripción</w:t>
            </w:r>
          </w:p>
        </w:tc>
      </w:tr>
      <w:tr w:rsidR="006E28F7" w:rsidRPr="003B5299" w:rsidTr="00C73CBE">
        <w:trPr>
          <w:trHeight w:val="300"/>
        </w:trPr>
        <w:tc>
          <w:tcPr>
            <w:tcW w:w="3620" w:type="dxa"/>
            <w:tcBorders>
              <w:top w:val="nil"/>
              <w:left w:val="single" w:sz="4" w:space="0" w:color="auto"/>
              <w:bottom w:val="single" w:sz="4" w:space="0" w:color="auto"/>
              <w:right w:val="single" w:sz="4" w:space="0" w:color="auto"/>
            </w:tcBorders>
            <w:noWrap/>
            <w:vAlign w:val="bottom"/>
          </w:tcPr>
          <w:p w:rsidR="006E28F7" w:rsidRPr="003B5299" w:rsidRDefault="006E28F7" w:rsidP="00C73CBE">
            <w:pPr>
              <w:rPr>
                <w:rFonts w:ascii="Calibri" w:hAnsi="Calibri"/>
                <w:color w:val="000000"/>
                <w:sz w:val="18"/>
                <w:szCs w:val="18"/>
                <w:lang w:val="es-SV" w:eastAsia="es-SV"/>
              </w:rPr>
            </w:pPr>
            <w:r w:rsidRPr="003B5299">
              <w:rPr>
                <w:rFonts w:ascii="Calibri" w:hAnsi="Calibri"/>
                <w:color w:val="000000"/>
                <w:sz w:val="18"/>
                <w:szCs w:val="18"/>
                <w:lang w:val="es-SV" w:eastAsia="es-SV"/>
              </w:rPr>
              <w:t>ssf_coes_saldo_cuenta.xsd</w:t>
            </w:r>
          </w:p>
        </w:tc>
        <w:tc>
          <w:tcPr>
            <w:tcW w:w="5184" w:type="dxa"/>
            <w:tcBorders>
              <w:top w:val="nil"/>
              <w:left w:val="nil"/>
              <w:bottom w:val="single" w:sz="4" w:space="0" w:color="auto"/>
              <w:right w:val="single" w:sz="4" w:space="0" w:color="auto"/>
            </w:tcBorders>
            <w:noWrap/>
            <w:vAlign w:val="bottom"/>
          </w:tcPr>
          <w:p w:rsidR="006E28F7" w:rsidRPr="003B5299" w:rsidRDefault="006E28F7" w:rsidP="00C73CBE">
            <w:pPr>
              <w:rPr>
                <w:rFonts w:ascii="Calibri" w:hAnsi="Calibri"/>
                <w:color w:val="000000"/>
                <w:sz w:val="18"/>
                <w:szCs w:val="18"/>
                <w:lang w:val="es-SV" w:eastAsia="es-SV"/>
              </w:rPr>
            </w:pPr>
            <w:r>
              <w:rPr>
                <w:rFonts w:ascii="Calibri" w:hAnsi="Calibri"/>
                <w:color w:val="000000"/>
                <w:sz w:val="18"/>
                <w:szCs w:val="18"/>
                <w:lang w:val="es-SV" w:eastAsia="es-SV"/>
              </w:rPr>
              <w:t>Saldos de las cuentas del catálogo de Bancos</w:t>
            </w:r>
          </w:p>
        </w:tc>
      </w:tr>
      <w:tr w:rsidR="006E28F7" w:rsidRPr="003B5299" w:rsidTr="00C73CBE">
        <w:trPr>
          <w:trHeight w:val="300"/>
        </w:trPr>
        <w:tc>
          <w:tcPr>
            <w:tcW w:w="3620" w:type="dxa"/>
            <w:tcBorders>
              <w:top w:val="nil"/>
              <w:left w:val="single" w:sz="4" w:space="0" w:color="auto"/>
              <w:bottom w:val="single" w:sz="4" w:space="0" w:color="auto"/>
              <w:right w:val="single" w:sz="4" w:space="0" w:color="auto"/>
            </w:tcBorders>
            <w:noWrap/>
            <w:vAlign w:val="bottom"/>
          </w:tcPr>
          <w:p w:rsidR="006E28F7" w:rsidRPr="003B5299" w:rsidRDefault="006E28F7" w:rsidP="00C73CBE">
            <w:pPr>
              <w:rPr>
                <w:rFonts w:ascii="Calibri" w:hAnsi="Calibri"/>
                <w:color w:val="000000"/>
                <w:sz w:val="18"/>
                <w:szCs w:val="18"/>
                <w:lang w:val="es-SV" w:eastAsia="es-SV"/>
              </w:rPr>
            </w:pPr>
            <w:r w:rsidRPr="003B5299">
              <w:rPr>
                <w:rFonts w:ascii="Calibri" w:hAnsi="Calibri"/>
                <w:color w:val="000000"/>
                <w:sz w:val="18"/>
                <w:szCs w:val="18"/>
                <w:lang w:val="es-SV" w:eastAsia="es-SV"/>
              </w:rPr>
              <w:t>ssf_coes_deposito_extranjero.xsd</w:t>
            </w:r>
          </w:p>
        </w:tc>
        <w:tc>
          <w:tcPr>
            <w:tcW w:w="5184" w:type="dxa"/>
            <w:tcBorders>
              <w:top w:val="nil"/>
              <w:left w:val="nil"/>
              <w:bottom w:val="single" w:sz="4" w:space="0" w:color="auto"/>
              <w:right w:val="single" w:sz="4" w:space="0" w:color="auto"/>
            </w:tcBorders>
            <w:noWrap/>
            <w:vAlign w:val="bottom"/>
          </w:tcPr>
          <w:p w:rsidR="006E28F7" w:rsidRPr="003B5299" w:rsidRDefault="006E28F7" w:rsidP="00C73CBE">
            <w:pPr>
              <w:rPr>
                <w:rFonts w:ascii="Calibri" w:hAnsi="Calibri"/>
                <w:color w:val="000000"/>
                <w:sz w:val="18"/>
                <w:szCs w:val="18"/>
                <w:lang w:val="es-SV" w:eastAsia="es-SV"/>
              </w:rPr>
            </w:pPr>
            <w:r>
              <w:rPr>
                <w:rFonts w:ascii="Calibri" w:hAnsi="Calibri"/>
                <w:color w:val="000000"/>
                <w:sz w:val="18"/>
                <w:szCs w:val="18"/>
                <w:lang w:val="es-SV" w:eastAsia="es-SV"/>
              </w:rPr>
              <w:t xml:space="preserve">Depósitos de Bancos Extranjeros de 1a.  y </w:t>
            </w:r>
            <w:r w:rsidRPr="003B5299">
              <w:rPr>
                <w:rFonts w:ascii="Calibri" w:hAnsi="Calibri"/>
                <w:color w:val="000000"/>
                <w:sz w:val="18"/>
                <w:szCs w:val="18"/>
                <w:lang w:val="es-SV" w:eastAsia="es-SV"/>
              </w:rPr>
              <w:t xml:space="preserve"> NO 1a. </w:t>
            </w:r>
            <w:r>
              <w:rPr>
                <w:rFonts w:ascii="Calibri" w:hAnsi="Calibri"/>
                <w:color w:val="000000"/>
                <w:sz w:val="18"/>
                <w:szCs w:val="18"/>
                <w:lang w:val="es-SV" w:eastAsia="es-SV"/>
              </w:rPr>
              <w:t>Línea</w:t>
            </w:r>
          </w:p>
        </w:tc>
      </w:tr>
      <w:tr w:rsidR="006E28F7" w:rsidRPr="003B5299" w:rsidTr="00C73CBE">
        <w:trPr>
          <w:trHeight w:val="300"/>
        </w:trPr>
        <w:tc>
          <w:tcPr>
            <w:tcW w:w="3620" w:type="dxa"/>
            <w:tcBorders>
              <w:top w:val="nil"/>
              <w:left w:val="single" w:sz="4" w:space="0" w:color="auto"/>
              <w:bottom w:val="single" w:sz="4" w:space="0" w:color="auto"/>
              <w:right w:val="single" w:sz="4" w:space="0" w:color="auto"/>
            </w:tcBorders>
            <w:noWrap/>
            <w:vAlign w:val="bottom"/>
          </w:tcPr>
          <w:p w:rsidR="006E28F7" w:rsidRPr="003B5299" w:rsidRDefault="006E28F7" w:rsidP="00C73CBE">
            <w:pPr>
              <w:rPr>
                <w:rFonts w:ascii="Calibri" w:hAnsi="Calibri"/>
                <w:color w:val="000000"/>
                <w:sz w:val="18"/>
                <w:szCs w:val="18"/>
                <w:lang w:val="es-SV" w:eastAsia="es-SV"/>
              </w:rPr>
            </w:pPr>
            <w:r w:rsidRPr="003B5299">
              <w:rPr>
                <w:rFonts w:ascii="Calibri" w:hAnsi="Calibri"/>
                <w:color w:val="000000"/>
                <w:sz w:val="18"/>
                <w:szCs w:val="18"/>
                <w:lang w:val="es-SV" w:eastAsia="es-SV"/>
              </w:rPr>
              <w:t>ssf_coes_dato_extracontable.xsd</w:t>
            </w:r>
          </w:p>
        </w:tc>
        <w:tc>
          <w:tcPr>
            <w:tcW w:w="5184" w:type="dxa"/>
            <w:tcBorders>
              <w:top w:val="nil"/>
              <w:left w:val="nil"/>
              <w:bottom w:val="single" w:sz="4" w:space="0" w:color="auto"/>
              <w:right w:val="single" w:sz="4" w:space="0" w:color="auto"/>
            </w:tcBorders>
            <w:noWrap/>
            <w:vAlign w:val="bottom"/>
          </w:tcPr>
          <w:p w:rsidR="006E28F7" w:rsidRPr="003B5299" w:rsidRDefault="006E28F7" w:rsidP="00C73CBE">
            <w:pPr>
              <w:rPr>
                <w:rFonts w:ascii="Calibri" w:hAnsi="Calibri"/>
                <w:color w:val="000000"/>
                <w:sz w:val="18"/>
                <w:szCs w:val="18"/>
                <w:lang w:val="es-SV" w:eastAsia="es-SV"/>
              </w:rPr>
            </w:pPr>
            <w:r>
              <w:rPr>
                <w:rFonts w:ascii="Calibri" w:hAnsi="Calibri"/>
                <w:color w:val="000000"/>
                <w:sz w:val="18"/>
                <w:szCs w:val="18"/>
                <w:lang w:val="es-SV" w:eastAsia="es-SV"/>
              </w:rPr>
              <w:t>Información Extracontable del COES</w:t>
            </w:r>
          </w:p>
        </w:tc>
      </w:tr>
      <w:tr w:rsidR="006E28F7" w:rsidRPr="003B5299" w:rsidTr="00C73CBE">
        <w:trPr>
          <w:trHeight w:val="300"/>
        </w:trPr>
        <w:tc>
          <w:tcPr>
            <w:tcW w:w="3620" w:type="dxa"/>
            <w:tcBorders>
              <w:top w:val="nil"/>
              <w:left w:val="single" w:sz="4" w:space="0" w:color="auto"/>
              <w:bottom w:val="single" w:sz="4" w:space="0" w:color="auto"/>
              <w:right w:val="single" w:sz="4" w:space="0" w:color="auto"/>
            </w:tcBorders>
            <w:noWrap/>
            <w:vAlign w:val="bottom"/>
          </w:tcPr>
          <w:p w:rsidR="006E28F7" w:rsidRPr="003B5299" w:rsidRDefault="006E28F7" w:rsidP="00C73CBE">
            <w:pPr>
              <w:rPr>
                <w:rFonts w:ascii="Calibri" w:hAnsi="Calibri"/>
                <w:color w:val="000000"/>
                <w:sz w:val="18"/>
                <w:szCs w:val="18"/>
                <w:lang w:val="es-SV" w:eastAsia="es-SV"/>
              </w:rPr>
            </w:pPr>
            <w:r w:rsidRPr="003B5299">
              <w:rPr>
                <w:rFonts w:ascii="Calibri" w:hAnsi="Calibri"/>
                <w:color w:val="000000"/>
                <w:sz w:val="18"/>
                <w:szCs w:val="18"/>
                <w:lang w:val="es-SV" w:eastAsia="es-SV"/>
              </w:rPr>
              <w:t>ssf_coes_titulo_valor_extranjero.xsd</w:t>
            </w:r>
          </w:p>
        </w:tc>
        <w:tc>
          <w:tcPr>
            <w:tcW w:w="5184" w:type="dxa"/>
            <w:tcBorders>
              <w:top w:val="nil"/>
              <w:left w:val="nil"/>
              <w:bottom w:val="single" w:sz="4" w:space="0" w:color="auto"/>
              <w:right w:val="single" w:sz="4" w:space="0" w:color="auto"/>
            </w:tcBorders>
            <w:noWrap/>
            <w:vAlign w:val="bottom"/>
          </w:tcPr>
          <w:p w:rsidR="006E28F7" w:rsidRPr="003B5299" w:rsidRDefault="006E28F7" w:rsidP="00C73CBE">
            <w:pPr>
              <w:rPr>
                <w:rFonts w:ascii="Calibri" w:hAnsi="Calibri"/>
                <w:color w:val="000000"/>
                <w:sz w:val="18"/>
                <w:szCs w:val="18"/>
                <w:lang w:val="es-SV" w:eastAsia="es-SV"/>
              </w:rPr>
            </w:pPr>
            <w:r>
              <w:rPr>
                <w:rFonts w:ascii="Calibri" w:hAnsi="Calibri"/>
                <w:color w:val="000000"/>
                <w:sz w:val="18"/>
                <w:szCs w:val="18"/>
                <w:lang w:val="es-SV" w:eastAsia="es-SV"/>
              </w:rPr>
              <w:t>Títulos de Valores Extranjeros</w:t>
            </w:r>
          </w:p>
        </w:tc>
      </w:tr>
      <w:tr w:rsidR="006E28F7" w:rsidRPr="003B5299" w:rsidTr="00C73CBE">
        <w:trPr>
          <w:trHeight w:val="300"/>
        </w:trPr>
        <w:tc>
          <w:tcPr>
            <w:tcW w:w="3620" w:type="dxa"/>
            <w:tcBorders>
              <w:top w:val="nil"/>
              <w:left w:val="single" w:sz="4" w:space="0" w:color="auto"/>
              <w:bottom w:val="single" w:sz="4" w:space="0" w:color="auto"/>
              <w:right w:val="single" w:sz="4" w:space="0" w:color="auto"/>
            </w:tcBorders>
            <w:noWrap/>
            <w:vAlign w:val="bottom"/>
          </w:tcPr>
          <w:p w:rsidR="006E28F7" w:rsidRPr="003B5299" w:rsidRDefault="006E28F7" w:rsidP="00C73CBE">
            <w:pPr>
              <w:rPr>
                <w:rFonts w:ascii="Calibri" w:hAnsi="Calibri"/>
                <w:color w:val="000000"/>
                <w:sz w:val="18"/>
                <w:szCs w:val="18"/>
                <w:lang w:val="es-SV" w:eastAsia="es-SV"/>
              </w:rPr>
            </w:pPr>
            <w:r w:rsidRPr="003B5299">
              <w:rPr>
                <w:rFonts w:ascii="Calibri" w:hAnsi="Calibri"/>
                <w:color w:val="000000"/>
                <w:sz w:val="18"/>
                <w:szCs w:val="18"/>
                <w:lang w:val="es-SV" w:eastAsia="es-SV"/>
              </w:rPr>
              <w:t>ssf_coes_prestamo_garantizado.xsd</w:t>
            </w:r>
          </w:p>
        </w:tc>
        <w:tc>
          <w:tcPr>
            <w:tcW w:w="5184" w:type="dxa"/>
            <w:tcBorders>
              <w:top w:val="nil"/>
              <w:left w:val="nil"/>
              <w:bottom w:val="single" w:sz="4" w:space="0" w:color="auto"/>
              <w:right w:val="single" w:sz="4" w:space="0" w:color="auto"/>
            </w:tcBorders>
            <w:noWrap/>
            <w:vAlign w:val="bottom"/>
          </w:tcPr>
          <w:p w:rsidR="006E28F7" w:rsidRPr="003B5299" w:rsidRDefault="006E28F7" w:rsidP="00C73CBE">
            <w:pPr>
              <w:rPr>
                <w:rFonts w:ascii="Calibri" w:hAnsi="Calibri"/>
                <w:color w:val="000000"/>
                <w:sz w:val="18"/>
                <w:szCs w:val="18"/>
                <w:lang w:val="es-SV" w:eastAsia="es-SV"/>
              </w:rPr>
            </w:pPr>
            <w:r>
              <w:rPr>
                <w:rFonts w:ascii="Calibri" w:hAnsi="Calibri"/>
                <w:color w:val="000000"/>
                <w:sz w:val="18"/>
                <w:szCs w:val="18"/>
                <w:lang w:val="es-SV" w:eastAsia="es-SV"/>
              </w:rPr>
              <w:t>Préstamos Garantizados por Depósitos en Bancos Extranjeros</w:t>
            </w:r>
          </w:p>
        </w:tc>
      </w:tr>
      <w:tr w:rsidR="006E28F7" w:rsidRPr="003B5299" w:rsidTr="00C73CBE">
        <w:trPr>
          <w:trHeight w:val="300"/>
        </w:trPr>
        <w:tc>
          <w:tcPr>
            <w:tcW w:w="3620" w:type="dxa"/>
            <w:tcBorders>
              <w:top w:val="nil"/>
              <w:left w:val="single" w:sz="4" w:space="0" w:color="auto"/>
              <w:bottom w:val="single" w:sz="4" w:space="0" w:color="auto"/>
              <w:right w:val="single" w:sz="4" w:space="0" w:color="auto"/>
            </w:tcBorders>
            <w:noWrap/>
            <w:vAlign w:val="bottom"/>
          </w:tcPr>
          <w:p w:rsidR="006E28F7" w:rsidRPr="003B5299" w:rsidRDefault="006E28F7" w:rsidP="00C73CBE">
            <w:pPr>
              <w:rPr>
                <w:rFonts w:ascii="Calibri" w:hAnsi="Calibri"/>
                <w:color w:val="000000"/>
                <w:sz w:val="18"/>
                <w:szCs w:val="18"/>
                <w:lang w:val="es-SV" w:eastAsia="es-SV"/>
              </w:rPr>
            </w:pPr>
            <w:r w:rsidRPr="003B5299">
              <w:rPr>
                <w:rFonts w:ascii="Calibri" w:hAnsi="Calibri"/>
                <w:color w:val="000000"/>
                <w:sz w:val="18"/>
                <w:szCs w:val="18"/>
                <w:lang w:val="es-SV" w:eastAsia="es-SV"/>
              </w:rPr>
              <w:t>ssf_coes_aval_garantizado.xsd</w:t>
            </w:r>
          </w:p>
        </w:tc>
        <w:tc>
          <w:tcPr>
            <w:tcW w:w="5184" w:type="dxa"/>
            <w:tcBorders>
              <w:top w:val="nil"/>
              <w:left w:val="nil"/>
              <w:bottom w:val="single" w:sz="4" w:space="0" w:color="auto"/>
              <w:right w:val="single" w:sz="4" w:space="0" w:color="auto"/>
            </w:tcBorders>
            <w:noWrap/>
            <w:vAlign w:val="bottom"/>
          </w:tcPr>
          <w:p w:rsidR="006E28F7" w:rsidRPr="003B5299" w:rsidRDefault="006E28F7" w:rsidP="00C73CBE">
            <w:pPr>
              <w:rPr>
                <w:rFonts w:ascii="Calibri" w:hAnsi="Calibri"/>
                <w:color w:val="000000"/>
                <w:sz w:val="18"/>
                <w:szCs w:val="18"/>
                <w:lang w:val="es-SV" w:eastAsia="es-SV"/>
              </w:rPr>
            </w:pPr>
            <w:r>
              <w:rPr>
                <w:rFonts w:ascii="Calibri" w:hAnsi="Calibri"/>
                <w:color w:val="000000"/>
                <w:sz w:val="18"/>
                <w:szCs w:val="18"/>
                <w:lang w:val="es-SV" w:eastAsia="es-SV"/>
              </w:rPr>
              <w:t>Avales Garantizados por Depósitos en Bancos Extranjeros</w:t>
            </w:r>
          </w:p>
        </w:tc>
      </w:tr>
      <w:tr w:rsidR="006E28F7" w:rsidRPr="003B5299" w:rsidTr="00C73CBE">
        <w:trPr>
          <w:trHeight w:val="300"/>
        </w:trPr>
        <w:tc>
          <w:tcPr>
            <w:tcW w:w="3620" w:type="dxa"/>
            <w:tcBorders>
              <w:top w:val="nil"/>
              <w:left w:val="single" w:sz="4" w:space="0" w:color="auto"/>
              <w:bottom w:val="single" w:sz="4" w:space="0" w:color="auto"/>
              <w:right w:val="single" w:sz="4" w:space="0" w:color="auto"/>
            </w:tcBorders>
            <w:noWrap/>
            <w:vAlign w:val="bottom"/>
          </w:tcPr>
          <w:p w:rsidR="006E28F7" w:rsidRPr="003B5299" w:rsidRDefault="006E28F7" w:rsidP="00C73CBE">
            <w:pPr>
              <w:rPr>
                <w:rFonts w:ascii="Calibri" w:hAnsi="Calibri"/>
                <w:color w:val="000000"/>
                <w:sz w:val="18"/>
                <w:szCs w:val="18"/>
                <w:lang w:val="es-SV" w:eastAsia="es-SV"/>
              </w:rPr>
            </w:pPr>
            <w:r w:rsidRPr="003B5299">
              <w:rPr>
                <w:rFonts w:ascii="Calibri" w:hAnsi="Calibri"/>
                <w:color w:val="000000"/>
                <w:sz w:val="18"/>
                <w:szCs w:val="18"/>
                <w:lang w:val="es-SV" w:eastAsia="es-SV"/>
              </w:rPr>
              <w:t>ssf_coes_deuda_subordinada.xsd</w:t>
            </w:r>
          </w:p>
        </w:tc>
        <w:tc>
          <w:tcPr>
            <w:tcW w:w="5184" w:type="dxa"/>
            <w:tcBorders>
              <w:top w:val="nil"/>
              <w:left w:val="nil"/>
              <w:bottom w:val="single" w:sz="4" w:space="0" w:color="auto"/>
              <w:right w:val="single" w:sz="4" w:space="0" w:color="auto"/>
            </w:tcBorders>
            <w:noWrap/>
            <w:vAlign w:val="bottom"/>
          </w:tcPr>
          <w:p w:rsidR="006E28F7" w:rsidRPr="003B5299" w:rsidRDefault="006E28F7" w:rsidP="00C73CBE">
            <w:pPr>
              <w:rPr>
                <w:rFonts w:ascii="Calibri" w:hAnsi="Calibri"/>
                <w:color w:val="000000"/>
                <w:sz w:val="18"/>
                <w:szCs w:val="18"/>
                <w:lang w:val="es-SV" w:eastAsia="es-SV"/>
              </w:rPr>
            </w:pPr>
            <w:r>
              <w:rPr>
                <w:rFonts w:ascii="Calibri" w:hAnsi="Calibri"/>
                <w:color w:val="000000"/>
                <w:sz w:val="18"/>
                <w:szCs w:val="18"/>
                <w:lang w:val="es-SV" w:eastAsia="es-SV"/>
              </w:rPr>
              <w:t>Deuda Subordinada</w:t>
            </w:r>
          </w:p>
        </w:tc>
      </w:tr>
      <w:tr w:rsidR="006E28F7" w:rsidRPr="003B5299" w:rsidTr="00C73CBE">
        <w:trPr>
          <w:trHeight w:val="300"/>
        </w:trPr>
        <w:tc>
          <w:tcPr>
            <w:tcW w:w="3620" w:type="dxa"/>
            <w:tcBorders>
              <w:top w:val="nil"/>
              <w:left w:val="single" w:sz="4" w:space="0" w:color="auto"/>
              <w:bottom w:val="single" w:sz="4" w:space="0" w:color="auto"/>
              <w:right w:val="single" w:sz="4" w:space="0" w:color="auto"/>
            </w:tcBorders>
            <w:noWrap/>
            <w:vAlign w:val="bottom"/>
          </w:tcPr>
          <w:p w:rsidR="006E28F7" w:rsidRPr="003B5299" w:rsidRDefault="006E28F7" w:rsidP="00C73CBE">
            <w:pPr>
              <w:rPr>
                <w:rFonts w:ascii="Calibri" w:hAnsi="Calibri"/>
                <w:color w:val="000000"/>
                <w:sz w:val="18"/>
                <w:szCs w:val="18"/>
                <w:lang w:val="es-SV" w:eastAsia="es-SV"/>
              </w:rPr>
            </w:pPr>
            <w:r w:rsidRPr="003B5299">
              <w:rPr>
                <w:rFonts w:ascii="Calibri" w:hAnsi="Calibri"/>
                <w:color w:val="000000"/>
                <w:sz w:val="18"/>
                <w:szCs w:val="18"/>
                <w:lang w:val="es-SV" w:eastAsia="es-SV"/>
              </w:rPr>
              <w:t>ssf_coes_balance_proyectado.xsd</w:t>
            </w:r>
          </w:p>
        </w:tc>
        <w:tc>
          <w:tcPr>
            <w:tcW w:w="5184" w:type="dxa"/>
            <w:tcBorders>
              <w:top w:val="nil"/>
              <w:left w:val="nil"/>
              <w:bottom w:val="single" w:sz="4" w:space="0" w:color="auto"/>
              <w:right w:val="single" w:sz="4" w:space="0" w:color="auto"/>
            </w:tcBorders>
            <w:noWrap/>
            <w:vAlign w:val="bottom"/>
          </w:tcPr>
          <w:p w:rsidR="006E28F7" w:rsidRPr="003B5299" w:rsidRDefault="006E28F7" w:rsidP="00C73CBE">
            <w:pPr>
              <w:rPr>
                <w:rFonts w:ascii="Calibri" w:hAnsi="Calibri"/>
                <w:color w:val="000000"/>
                <w:sz w:val="18"/>
                <w:szCs w:val="18"/>
                <w:lang w:val="es-SV" w:eastAsia="es-SV"/>
              </w:rPr>
            </w:pPr>
            <w:r>
              <w:rPr>
                <w:rFonts w:ascii="Calibri" w:hAnsi="Calibri"/>
                <w:color w:val="000000"/>
                <w:sz w:val="18"/>
                <w:szCs w:val="18"/>
                <w:lang w:val="es-SV" w:eastAsia="es-SV"/>
              </w:rPr>
              <w:t>Balance Proyectado</w:t>
            </w:r>
          </w:p>
        </w:tc>
      </w:tr>
    </w:tbl>
    <w:p w:rsidR="006E28F7" w:rsidRPr="004A0570" w:rsidRDefault="006E28F7" w:rsidP="000766F0">
      <w:pPr>
        <w:ind w:left="360"/>
        <w:jc w:val="both"/>
        <w:rPr>
          <w:lang w:val="pt-BR"/>
        </w:rPr>
      </w:pPr>
    </w:p>
    <w:p w:rsidR="006E28F7" w:rsidRPr="001A1764" w:rsidRDefault="006E28F7" w:rsidP="000766F0">
      <w:pPr>
        <w:pStyle w:val="Prrafodelista"/>
        <w:numPr>
          <w:ilvl w:val="0"/>
          <w:numId w:val="13"/>
        </w:numPr>
        <w:jc w:val="both"/>
        <w:rPr>
          <w:b/>
        </w:rPr>
      </w:pPr>
      <w:r>
        <w:rPr>
          <w:b/>
        </w:rPr>
        <w:t xml:space="preserve">Archivo de </w:t>
      </w:r>
      <w:r w:rsidRPr="001A1764">
        <w:rPr>
          <w:b/>
        </w:rPr>
        <w:t xml:space="preserve">datos para la remisión de </w:t>
      </w:r>
      <w:r>
        <w:rPr>
          <w:b/>
        </w:rPr>
        <w:t xml:space="preserve">la </w:t>
      </w:r>
      <w:r w:rsidRPr="001A1764">
        <w:rPr>
          <w:b/>
        </w:rPr>
        <w:t>información</w:t>
      </w:r>
      <w:r>
        <w:rPr>
          <w:b/>
        </w:rPr>
        <w:t>.</w:t>
      </w:r>
      <w:r w:rsidRPr="001A1764">
        <w:rPr>
          <w:b/>
        </w:rPr>
        <w:t xml:space="preserve"> </w:t>
      </w:r>
    </w:p>
    <w:p w:rsidR="006E28F7" w:rsidRDefault="006E28F7" w:rsidP="000766F0">
      <w:pPr>
        <w:jc w:val="both"/>
      </w:pPr>
    </w:p>
    <w:p w:rsidR="006E28F7" w:rsidRDefault="006E28F7" w:rsidP="000766F0">
      <w:pPr>
        <w:jc w:val="both"/>
      </w:pPr>
      <w:r>
        <w:t>La información será remitida con los archivos siguientes:</w:t>
      </w:r>
    </w:p>
    <w:p w:rsidR="006E28F7" w:rsidRDefault="006E28F7" w:rsidP="000766F0">
      <w:pPr>
        <w:jc w:val="both"/>
      </w:pPr>
    </w:p>
    <w:tbl>
      <w:tblPr>
        <w:tblW w:w="8804" w:type="dxa"/>
        <w:tblInd w:w="55" w:type="dxa"/>
        <w:tblCellMar>
          <w:left w:w="70" w:type="dxa"/>
          <w:right w:w="70" w:type="dxa"/>
        </w:tblCellMar>
        <w:tblLook w:val="00A0"/>
      </w:tblPr>
      <w:tblGrid>
        <w:gridCol w:w="3620"/>
        <w:gridCol w:w="5184"/>
      </w:tblGrid>
      <w:tr w:rsidR="006E28F7" w:rsidRPr="001A1764" w:rsidTr="00C73CBE">
        <w:trPr>
          <w:trHeight w:val="300"/>
        </w:trPr>
        <w:tc>
          <w:tcPr>
            <w:tcW w:w="3620" w:type="dxa"/>
            <w:tcBorders>
              <w:top w:val="single" w:sz="4" w:space="0" w:color="auto"/>
              <w:left w:val="single" w:sz="4" w:space="0" w:color="auto"/>
              <w:bottom w:val="single" w:sz="4" w:space="0" w:color="auto"/>
              <w:right w:val="single" w:sz="4" w:space="0" w:color="auto"/>
            </w:tcBorders>
            <w:noWrap/>
            <w:vAlign w:val="bottom"/>
          </w:tcPr>
          <w:p w:rsidR="006E28F7" w:rsidRPr="001A1764" w:rsidRDefault="006E28F7" w:rsidP="00C73CBE">
            <w:pPr>
              <w:rPr>
                <w:b/>
                <w:bCs/>
                <w:color w:val="000000"/>
                <w:sz w:val="18"/>
                <w:szCs w:val="18"/>
                <w:lang w:val="es-SV" w:eastAsia="es-SV"/>
              </w:rPr>
            </w:pPr>
            <w:r w:rsidRPr="001A1764">
              <w:rPr>
                <w:b/>
                <w:bCs/>
                <w:color w:val="000000"/>
                <w:sz w:val="18"/>
                <w:szCs w:val="18"/>
                <w:lang w:val="es-SV" w:eastAsia="es-SV"/>
              </w:rPr>
              <w:t>Nombre del archivo</w:t>
            </w:r>
          </w:p>
        </w:tc>
        <w:tc>
          <w:tcPr>
            <w:tcW w:w="5184" w:type="dxa"/>
            <w:tcBorders>
              <w:top w:val="single" w:sz="4" w:space="0" w:color="auto"/>
              <w:left w:val="nil"/>
              <w:bottom w:val="single" w:sz="4" w:space="0" w:color="auto"/>
              <w:right w:val="single" w:sz="4" w:space="0" w:color="auto"/>
            </w:tcBorders>
            <w:noWrap/>
            <w:vAlign w:val="bottom"/>
          </w:tcPr>
          <w:p w:rsidR="006E28F7" w:rsidRPr="001A1764" w:rsidRDefault="006E28F7" w:rsidP="00C73CBE">
            <w:pPr>
              <w:rPr>
                <w:b/>
                <w:bCs/>
                <w:color w:val="000000"/>
                <w:sz w:val="18"/>
                <w:szCs w:val="18"/>
                <w:lang w:val="es-SV" w:eastAsia="es-SV"/>
              </w:rPr>
            </w:pPr>
            <w:r w:rsidRPr="001A1764">
              <w:rPr>
                <w:b/>
                <w:bCs/>
                <w:color w:val="000000"/>
                <w:sz w:val="18"/>
                <w:szCs w:val="18"/>
                <w:lang w:val="es-SV" w:eastAsia="es-SV"/>
              </w:rPr>
              <w:t>Descripción</w:t>
            </w:r>
          </w:p>
        </w:tc>
      </w:tr>
      <w:tr w:rsidR="006E28F7" w:rsidRPr="001A1764" w:rsidTr="00C73CBE">
        <w:trPr>
          <w:trHeight w:val="300"/>
        </w:trPr>
        <w:tc>
          <w:tcPr>
            <w:tcW w:w="3620" w:type="dxa"/>
            <w:tcBorders>
              <w:top w:val="nil"/>
              <w:left w:val="single" w:sz="4" w:space="0" w:color="auto"/>
              <w:bottom w:val="single" w:sz="4" w:space="0" w:color="auto"/>
              <w:right w:val="single" w:sz="4" w:space="0" w:color="auto"/>
            </w:tcBorders>
            <w:noWrap/>
            <w:vAlign w:val="bottom"/>
          </w:tcPr>
          <w:p w:rsidR="006E28F7" w:rsidRPr="001A1764" w:rsidRDefault="006E28F7" w:rsidP="00C73CBE">
            <w:pPr>
              <w:rPr>
                <w:color w:val="000000"/>
                <w:sz w:val="18"/>
                <w:szCs w:val="18"/>
                <w:lang w:val="es-SV" w:eastAsia="es-SV"/>
              </w:rPr>
            </w:pPr>
            <w:r w:rsidRPr="001A1764">
              <w:rPr>
                <w:color w:val="000000"/>
                <w:sz w:val="18"/>
                <w:szCs w:val="18"/>
                <w:lang w:val="es-SV" w:eastAsia="es-SV"/>
              </w:rPr>
              <w:t>saldo_cuenta.xml</w:t>
            </w:r>
          </w:p>
        </w:tc>
        <w:tc>
          <w:tcPr>
            <w:tcW w:w="5184" w:type="dxa"/>
            <w:tcBorders>
              <w:top w:val="nil"/>
              <w:left w:val="nil"/>
              <w:bottom w:val="single" w:sz="4" w:space="0" w:color="auto"/>
              <w:right w:val="single" w:sz="4" w:space="0" w:color="auto"/>
            </w:tcBorders>
            <w:noWrap/>
            <w:vAlign w:val="bottom"/>
          </w:tcPr>
          <w:p w:rsidR="006E28F7" w:rsidRPr="001A1764" w:rsidRDefault="006E28F7" w:rsidP="00C73CBE">
            <w:pPr>
              <w:rPr>
                <w:color w:val="000000"/>
                <w:sz w:val="18"/>
                <w:szCs w:val="18"/>
                <w:lang w:val="es-SV" w:eastAsia="es-SV"/>
              </w:rPr>
            </w:pPr>
            <w:r w:rsidRPr="001A1764">
              <w:rPr>
                <w:color w:val="000000"/>
                <w:sz w:val="18"/>
                <w:szCs w:val="18"/>
                <w:lang w:val="es-SV" w:eastAsia="es-SV"/>
              </w:rPr>
              <w:t>Saldos de las cuentas del catálogo de Bancos</w:t>
            </w:r>
          </w:p>
        </w:tc>
      </w:tr>
      <w:tr w:rsidR="006E28F7" w:rsidRPr="001A1764" w:rsidTr="00C73CBE">
        <w:trPr>
          <w:trHeight w:val="300"/>
        </w:trPr>
        <w:tc>
          <w:tcPr>
            <w:tcW w:w="3620" w:type="dxa"/>
            <w:tcBorders>
              <w:top w:val="nil"/>
              <w:left w:val="single" w:sz="4" w:space="0" w:color="auto"/>
              <w:bottom w:val="single" w:sz="4" w:space="0" w:color="auto"/>
              <w:right w:val="single" w:sz="4" w:space="0" w:color="auto"/>
            </w:tcBorders>
            <w:noWrap/>
            <w:vAlign w:val="bottom"/>
          </w:tcPr>
          <w:p w:rsidR="006E28F7" w:rsidRPr="001A1764" w:rsidRDefault="006E28F7" w:rsidP="00C73CBE">
            <w:pPr>
              <w:rPr>
                <w:color w:val="000000"/>
                <w:sz w:val="18"/>
                <w:szCs w:val="18"/>
                <w:lang w:val="es-SV" w:eastAsia="es-SV"/>
              </w:rPr>
            </w:pPr>
            <w:r w:rsidRPr="001A1764">
              <w:rPr>
                <w:color w:val="000000"/>
                <w:sz w:val="18"/>
                <w:szCs w:val="18"/>
                <w:lang w:val="es-SV" w:eastAsia="es-SV"/>
              </w:rPr>
              <w:t>deposito_extranjero.xml</w:t>
            </w:r>
          </w:p>
        </w:tc>
        <w:tc>
          <w:tcPr>
            <w:tcW w:w="5184" w:type="dxa"/>
            <w:tcBorders>
              <w:top w:val="nil"/>
              <w:left w:val="nil"/>
              <w:bottom w:val="single" w:sz="4" w:space="0" w:color="auto"/>
              <w:right w:val="single" w:sz="4" w:space="0" w:color="auto"/>
            </w:tcBorders>
            <w:noWrap/>
            <w:vAlign w:val="bottom"/>
          </w:tcPr>
          <w:p w:rsidR="006E28F7" w:rsidRPr="001A1764" w:rsidRDefault="006E28F7" w:rsidP="00C73CBE">
            <w:pPr>
              <w:rPr>
                <w:color w:val="000000"/>
                <w:sz w:val="18"/>
                <w:szCs w:val="18"/>
                <w:lang w:val="es-SV" w:eastAsia="es-SV"/>
              </w:rPr>
            </w:pPr>
            <w:r w:rsidRPr="001A1764">
              <w:rPr>
                <w:color w:val="000000"/>
                <w:sz w:val="18"/>
                <w:szCs w:val="18"/>
                <w:lang w:val="es-SV" w:eastAsia="es-SV"/>
              </w:rPr>
              <w:t>Depósitos de Bancos Extranjeros de 1a.  y  NO 1a. Línea</w:t>
            </w:r>
          </w:p>
        </w:tc>
      </w:tr>
      <w:tr w:rsidR="006E28F7" w:rsidRPr="001A1764" w:rsidTr="00C73CBE">
        <w:trPr>
          <w:trHeight w:val="300"/>
        </w:trPr>
        <w:tc>
          <w:tcPr>
            <w:tcW w:w="3620" w:type="dxa"/>
            <w:tcBorders>
              <w:top w:val="nil"/>
              <w:left w:val="single" w:sz="4" w:space="0" w:color="auto"/>
              <w:bottom w:val="single" w:sz="4" w:space="0" w:color="auto"/>
              <w:right w:val="single" w:sz="4" w:space="0" w:color="auto"/>
            </w:tcBorders>
            <w:noWrap/>
            <w:vAlign w:val="bottom"/>
          </w:tcPr>
          <w:p w:rsidR="006E28F7" w:rsidRPr="001A1764" w:rsidRDefault="006E28F7" w:rsidP="00C73CBE">
            <w:pPr>
              <w:rPr>
                <w:color w:val="000000"/>
                <w:sz w:val="18"/>
                <w:szCs w:val="18"/>
                <w:lang w:val="es-SV" w:eastAsia="es-SV"/>
              </w:rPr>
            </w:pPr>
            <w:r w:rsidRPr="001A1764">
              <w:rPr>
                <w:color w:val="000000"/>
                <w:sz w:val="18"/>
                <w:szCs w:val="18"/>
                <w:lang w:val="es-SV" w:eastAsia="es-SV"/>
              </w:rPr>
              <w:t>dato_extracontable.xml</w:t>
            </w:r>
          </w:p>
        </w:tc>
        <w:tc>
          <w:tcPr>
            <w:tcW w:w="5184" w:type="dxa"/>
            <w:tcBorders>
              <w:top w:val="nil"/>
              <w:left w:val="nil"/>
              <w:bottom w:val="single" w:sz="4" w:space="0" w:color="auto"/>
              <w:right w:val="single" w:sz="4" w:space="0" w:color="auto"/>
            </w:tcBorders>
            <w:noWrap/>
            <w:vAlign w:val="bottom"/>
          </w:tcPr>
          <w:p w:rsidR="006E28F7" w:rsidRPr="001A1764" w:rsidRDefault="006E28F7" w:rsidP="00C73CBE">
            <w:pPr>
              <w:rPr>
                <w:color w:val="000000"/>
                <w:sz w:val="18"/>
                <w:szCs w:val="18"/>
                <w:lang w:val="es-SV" w:eastAsia="es-SV"/>
              </w:rPr>
            </w:pPr>
            <w:r w:rsidRPr="001A1764">
              <w:rPr>
                <w:color w:val="000000"/>
                <w:sz w:val="18"/>
                <w:szCs w:val="18"/>
                <w:lang w:val="es-SV" w:eastAsia="es-SV"/>
              </w:rPr>
              <w:t>Información Extracontable del COES</w:t>
            </w:r>
          </w:p>
        </w:tc>
      </w:tr>
      <w:tr w:rsidR="006E28F7" w:rsidRPr="001A1764" w:rsidTr="00C73CBE">
        <w:trPr>
          <w:trHeight w:val="300"/>
        </w:trPr>
        <w:tc>
          <w:tcPr>
            <w:tcW w:w="3620" w:type="dxa"/>
            <w:tcBorders>
              <w:top w:val="nil"/>
              <w:left w:val="single" w:sz="4" w:space="0" w:color="auto"/>
              <w:bottom w:val="single" w:sz="4" w:space="0" w:color="auto"/>
              <w:right w:val="single" w:sz="4" w:space="0" w:color="auto"/>
            </w:tcBorders>
            <w:noWrap/>
            <w:vAlign w:val="bottom"/>
          </w:tcPr>
          <w:p w:rsidR="006E28F7" w:rsidRPr="001A1764" w:rsidRDefault="006E28F7" w:rsidP="00C73CBE">
            <w:pPr>
              <w:rPr>
                <w:color w:val="000000"/>
                <w:sz w:val="18"/>
                <w:szCs w:val="18"/>
                <w:lang w:val="es-SV" w:eastAsia="es-SV"/>
              </w:rPr>
            </w:pPr>
            <w:r w:rsidRPr="001A1764">
              <w:rPr>
                <w:color w:val="000000"/>
                <w:sz w:val="18"/>
                <w:szCs w:val="18"/>
                <w:lang w:val="es-SV" w:eastAsia="es-SV"/>
              </w:rPr>
              <w:t>titulo_valor_extranjero.xml</w:t>
            </w:r>
          </w:p>
        </w:tc>
        <w:tc>
          <w:tcPr>
            <w:tcW w:w="5184" w:type="dxa"/>
            <w:tcBorders>
              <w:top w:val="nil"/>
              <w:left w:val="nil"/>
              <w:bottom w:val="single" w:sz="4" w:space="0" w:color="auto"/>
              <w:right w:val="single" w:sz="4" w:space="0" w:color="auto"/>
            </w:tcBorders>
            <w:noWrap/>
            <w:vAlign w:val="bottom"/>
          </w:tcPr>
          <w:p w:rsidR="006E28F7" w:rsidRPr="001A1764" w:rsidRDefault="006E28F7" w:rsidP="00C73CBE">
            <w:pPr>
              <w:rPr>
                <w:color w:val="000000"/>
                <w:sz w:val="18"/>
                <w:szCs w:val="18"/>
                <w:lang w:val="es-SV" w:eastAsia="es-SV"/>
              </w:rPr>
            </w:pPr>
            <w:r w:rsidRPr="001A1764">
              <w:rPr>
                <w:color w:val="000000"/>
                <w:sz w:val="18"/>
                <w:szCs w:val="18"/>
                <w:lang w:val="es-SV" w:eastAsia="es-SV"/>
              </w:rPr>
              <w:t>Títulos de Valores Extranjeros</w:t>
            </w:r>
          </w:p>
        </w:tc>
      </w:tr>
      <w:tr w:rsidR="006E28F7" w:rsidRPr="001A1764" w:rsidTr="00C73CBE">
        <w:trPr>
          <w:trHeight w:val="300"/>
        </w:trPr>
        <w:tc>
          <w:tcPr>
            <w:tcW w:w="3620" w:type="dxa"/>
            <w:tcBorders>
              <w:top w:val="nil"/>
              <w:left w:val="single" w:sz="4" w:space="0" w:color="auto"/>
              <w:bottom w:val="single" w:sz="4" w:space="0" w:color="auto"/>
              <w:right w:val="single" w:sz="4" w:space="0" w:color="auto"/>
            </w:tcBorders>
            <w:noWrap/>
            <w:vAlign w:val="bottom"/>
          </w:tcPr>
          <w:p w:rsidR="006E28F7" w:rsidRPr="001A1764" w:rsidRDefault="006E28F7" w:rsidP="00C73CBE">
            <w:pPr>
              <w:rPr>
                <w:color w:val="000000"/>
                <w:sz w:val="18"/>
                <w:szCs w:val="18"/>
                <w:lang w:val="es-SV" w:eastAsia="es-SV"/>
              </w:rPr>
            </w:pPr>
            <w:r w:rsidRPr="001A1764">
              <w:rPr>
                <w:color w:val="000000"/>
                <w:sz w:val="18"/>
                <w:szCs w:val="18"/>
                <w:lang w:val="es-SV" w:eastAsia="es-SV"/>
              </w:rPr>
              <w:t>prestamo_garantizado.xml</w:t>
            </w:r>
          </w:p>
        </w:tc>
        <w:tc>
          <w:tcPr>
            <w:tcW w:w="5184" w:type="dxa"/>
            <w:tcBorders>
              <w:top w:val="nil"/>
              <w:left w:val="nil"/>
              <w:bottom w:val="single" w:sz="4" w:space="0" w:color="auto"/>
              <w:right w:val="single" w:sz="4" w:space="0" w:color="auto"/>
            </w:tcBorders>
            <w:noWrap/>
            <w:vAlign w:val="bottom"/>
          </w:tcPr>
          <w:p w:rsidR="006E28F7" w:rsidRPr="001A1764" w:rsidRDefault="006E28F7" w:rsidP="00C73CBE">
            <w:pPr>
              <w:rPr>
                <w:color w:val="000000"/>
                <w:sz w:val="18"/>
                <w:szCs w:val="18"/>
                <w:lang w:val="es-SV" w:eastAsia="es-SV"/>
              </w:rPr>
            </w:pPr>
            <w:r w:rsidRPr="001A1764">
              <w:rPr>
                <w:color w:val="000000"/>
                <w:sz w:val="18"/>
                <w:szCs w:val="18"/>
                <w:lang w:val="es-SV" w:eastAsia="es-SV"/>
              </w:rPr>
              <w:t>Préstamos Garantizados por Depósitos en Bancos Extranjeros</w:t>
            </w:r>
          </w:p>
        </w:tc>
      </w:tr>
      <w:tr w:rsidR="006E28F7" w:rsidRPr="001A1764" w:rsidTr="00C73CBE">
        <w:trPr>
          <w:trHeight w:val="300"/>
        </w:trPr>
        <w:tc>
          <w:tcPr>
            <w:tcW w:w="3620" w:type="dxa"/>
            <w:tcBorders>
              <w:top w:val="nil"/>
              <w:left w:val="single" w:sz="4" w:space="0" w:color="auto"/>
              <w:bottom w:val="single" w:sz="4" w:space="0" w:color="auto"/>
              <w:right w:val="single" w:sz="4" w:space="0" w:color="auto"/>
            </w:tcBorders>
            <w:noWrap/>
            <w:vAlign w:val="bottom"/>
          </w:tcPr>
          <w:p w:rsidR="006E28F7" w:rsidRPr="001A1764" w:rsidRDefault="006E28F7" w:rsidP="00C73CBE">
            <w:pPr>
              <w:rPr>
                <w:color w:val="000000"/>
                <w:sz w:val="18"/>
                <w:szCs w:val="18"/>
                <w:lang w:val="es-SV" w:eastAsia="es-SV"/>
              </w:rPr>
            </w:pPr>
            <w:r w:rsidRPr="001A1764">
              <w:rPr>
                <w:color w:val="000000"/>
                <w:sz w:val="18"/>
                <w:szCs w:val="18"/>
                <w:lang w:val="es-SV" w:eastAsia="es-SV"/>
              </w:rPr>
              <w:t>aval_garantizado.xml</w:t>
            </w:r>
          </w:p>
        </w:tc>
        <w:tc>
          <w:tcPr>
            <w:tcW w:w="5184" w:type="dxa"/>
            <w:tcBorders>
              <w:top w:val="nil"/>
              <w:left w:val="nil"/>
              <w:bottom w:val="single" w:sz="4" w:space="0" w:color="auto"/>
              <w:right w:val="single" w:sz="4" w:space="0" w:color="auto"/>
            </w:tcBorders>
            <w:noWrap/>
            <w:vAlign w:val="bottom"/>
          </w:tcPr>
          <w:p w:rsidR="006E28F7" w:rsidRPr="001A1764" w:rsidRDefault="006E28F7" w:rsidP="00C73CBE">
            <w:pPr>
              <w:rPr>
                <w:color w:val="000000"/>
                <w:sz w:val="18"/>
                <w:szCs w:val="18"/>
                <w:lang w:val="es-SV" w:eastAsia="es-SV"/>
              </w:rPr>
            </w:pPr>
            <w:r w:rsidRPr="001A1764">
              <w:rPr>
                <w:color w:val="000000"/>
                <w:sz w:val="18"/>
                <w:szCs w:val="18"/>
                <w:lang w:val="es-SV" w:eastAsia="es-SV"/>
              </w:rPr>
              <w:t>Avales Garantizados por Depósitos en Bancos Extranjeros</w:t>
            </w:r>
          </w:p>
        </w:tc>
      </w:tr>
      <w:tr w:rsidR="006E28F7" w:rsidRPr="001A1764" w:rsidTr="00C73CBE">
        <w:trPr>
          <w:trHeight w:val="300"/>
        </w:trPr>
        <w:tc>
          <w:tcPr>
            <w:tcW w:w="3620" w:type="dxa"/>
            <w:tcBorders>
              <w:top w:val="nil"/>
              <w:left w:val="single" w:sz="4" w:space="0" w:color="auto"/>
              <w:bottom w:val="single" w:sz="4" w:space="0" w:color="auto"/>
              <w:right w:val="single" w:sz="4" w:space="0" w:color="auto"/>
            </w:tcBorders>
            <w:noWrap/>
            <w:vAlign w:val="bottom"/>
          </w:tcPr>
          <w:p w:rsidR="006E28F7" w:rsidRPr="001A1764" w:rsidRDefault="006E28F7" w:rsidP="00C73CBE">
            <w:pPr>
              <w:rPr>
                <w:color w:val="000000"/>
                <w:sz w:val="18"/>
                <w:szCs w:val="18"/>
                <w:lang w:val="es-SV" w:eastAsia="es-SV"/>
              </w:rPr>
            </w:pPr>
            <w:r w:rsidRPr="001A1764">
              <w:rPr>
                <w:color w:val="000000"/>
                <w:sz w:val="18"/>
                <w:szCs w:val="18"/>
                <w:lang w:val="es-SV" w:eastAsia="es-SV"/>
              </w:rPr>
              <w:t>deuda_subordinada.xml</w:t>
            </w:r>
          </w:p>
        </w:tc>
        <w:tc>
          <w:tcPr>
            <w:tcW w:w="5184" w:type="dxa"/>
            <w:tcBorders>
              <w:top w:val="nil"/>
              <w:left w:val="nil"/>
              <w:bottom w:val="single" w:sz="4" w:space="0" w:color="auto"/>
              <w:right w:val="single" w:sz="4" w:space="0" w:color="auto"/>
            </w:tcBorders>
            <w:noWrap/>
            <w:vAlign w:val="bottom"/>
          </w:tcPr>
          <w:p w:rsidR="006E28F7" w:rsidRPr="001A1764" w:rsidRDefault="006E28F7" w:rsidP="00C73CBE">
            <w:pPr>
              <w:rPr>
                <w:color w:val="000000"/>
                <w:sz w:val="18"/>
                <w:szCs w:val="18"/>
                <w:lang w:val="es-SV" w:eastAsia="es-SV"/>
              </w:rPr>
            </w:pPr>
            <w:r w:rsidRPr="001A1764">
              <w:rPr>
                <w:color w:val="000000"/>
                <w:sz w:val="18"/>
                <w:szCs w:val="18"/>
                <w:lang w:val="es-SV" w:eastAsia="es-SV"/>
              </w:rPr>
              <w:t>Deuda Subordinada</w:t>
            </w:r>
          </w:p>
        </w:tc>
      </w:tr>
      <w:tr w:rsidR="006E28F7" w:rsidRPr="001A1764" w:rsidTr="00C73CBE">
        <w:trPr>
          <w:trHeight w:val="300"/>
        </w:trPr>
        <w:tc>
          <w:tcPr>
            <w:tcW w:w="3620" w:type="dxa"/>
            <w:tcBorders>
              <w:top w:val="nil"/>
              <w:left w:val="single" w:sz="4" w:space="0" w:color="auto"/>
              <w:bottom w:val="single" w:sz="4" w:space="0" w:color="auto"/>
              <w:right w:val="single" w:sz="4" w:space="0" w:color="auto"/>
            </w:tcBorders>
            <w:noWrap/>
            <w:vAlign w:val="bottom"/>
          </w:tcPr>
          <w:p w:rsidR="006E28F7" w:rsidRPr="001A1764" w:rsidRDefault="006E28F7" w:rsidP="00C73CBE">
            <w:pPr>
              <w:rPr>
                <w:color w:val="000000"/>
                <w:sz w:val="18"/>
                <w:szCs w:val="18"/>
                <w:lang w:val="es-SV" w:eastAsia="es-SV"/>
              </w:rPr>
            </w:pPr>
            <w:r w:rsidRPr="001A1764">
              <w:rPr>
                <w:color w:val="000000"/>
                <w:sz w:val="18"/>
                <w:szCs w:val="18"/>
                <w:lang w:val="es-SV" w:eastAsia="es-SV"/>
              </w:rPr>
              <w:t>balance_proyectado.xml</w:t>
            </w:r>
          </w:p>
        </w:tc>
        <w:tc>
          <w:tcPr>
            <w:tcW w:w="5184" w:type="dxa"/>
            <w:tcBorders>
              <w:top w:val="nil"/>
              <w:left w:val="nil"/>
              <w:bottom w:val="single" w:sz="4" w:space="0" w:color="auto"/>
              <w:right w:val="single" w:sz="4" w:space="0" w:color="auto"/>
            </w:tcBorders>
            <w:noWrap/>
            <w:vAlign w:val="bottom"/>
          </w:tcPr>
          <w:p w:rsidR="006E28F7" w:rsidRPr="001A1764" w:rsidRDefault="006E28F7" w:rsidP="00C73CBE">
            <w:pPr>
              <w:rPr>
                <w:color w:val="000000"/>
                <w:sz w:val="18"/>
                <w:szCs w:val="18"/>
                <w:lang w:val="es-SV" w:eastAsia="es-SV"/>
              </w:rPr>
            </w:pPr>
            <w:r w:rsidRPr="001A1764">
              <w:rPr>
                <w:color w:val="000000"/>
                <w:sz w:val="18"/>
                <w:szCs w:val="18"/>
                <w:lang w:val="es-SV" w:eastAsia="es-SV"/>
              </w:rPr>
              <w:t>Balance Proyectado</w:t>
            </w:r>
          </w:p>
        </w:tc>
      </w:tr>
    </w:tbl>
    <w:p w:rsidR="006E28F7" w:rsidRDefault="006E28F7" w:rsidP="000766F0">
      <w:pPr>
        <w:jc w:val="both"/>
      </w:pPr>
    </w:p>
    <w:p w:rsidR="006E28F7" w:rsidRPr="001A1764" w:rsidRDefault="006E28F7" w:rsidP="000766F0">
      <w:pPr>
        <w:jc w:val="both"/>
        <w:rPr>
          <w:rFonts w:ascii="Arial Narrow" w:hAnsi="Arial Narrow"/>
          <w:b/>
        </w:rPr>
      </w:pPr>
      <w:r>
        <w:t xml:space="preserve">1) Nombre de archivo: </w:t>
      </w:r>
      <w:r w:rsidRPr="001A1764">
        <w:rPr>
          <w:b/>
          <w:color w:val="000000"/>
          <w:lang w:val="es-SV" w:eastAsia="es-SV"/>
        </w:rPr>
        <w:t>saldo_cuenta.xml</w:t>
      </w:r>
    </w:p>
    <w:p w:rsidR="006E28F7" w:rsidRDefault="006E28F7" w:rsidP="000766F0">
      <w:r>
        <w:t>Este archivo se utiliza para reportar la información correspondiente al catálogo de cuentas con sus saldos.</w:t>
      </w:r>
    </w:p>
    <w:p w:rsidR="006E28F7" w:rsidRDefault="006E28F7" w:rsidP="000766F0">
      <w:pPr>
        <w:rPr>
          <w:b/>
        </w:rPr>
      </w:pPr>
    </w:p>
    <w:tbl>
      <w:tblPr>
        <w:tblW w:w="5000" w:type="pct"/>
        <w:tblCellMar>
          <w:left w:w="132" w:type="dxa"/>
          <w:right w:w="132" w:type="dxa"/>
        </w:tblCellMar>
        <w:tblLook w:val="0000"/>
      </w:tblPr>
      <w:tblGrid>
        <w:gridCol w:w="1551"/>
        <w:gridCol w:w="1136"/>
        <w:gridCol w:w="1274"/>
        <w:gridCol w:w="1355"/>
        <w:gridCol w:w="3768"/>
      </w:tblGrid>
      <w:tr w:rsidR="006E28F7" w:rsidRPr="009C4B32" w:rsidTr="0023426C">
        <w:tc>
          <w:tcPr>
            <w:tcW w:w="854" w:type="pct"/>
            <w:tcBorders>
              <w:top w:val="single" w:sz="6" w:space="0" w:color="000000"/>
              <w:left w:val="single" w:sz="6" w:space="0" w:color="000000"/>
              <w:bottom w:val="single" w:sz="6" w:space="0" w:color="FFFFFF"/>
              <w:right w:val="single" w:sz="6" w:space="0" w:color="FFFFFF"/>
            </w:tcBorders>
            <w:vAlign w:val="center"/>
          </w:tcPr>
          <w:p w:rsidR="006E28F7" w:rsidRPr="009C4B32" w:rsidRDefault="006E28F7" w:rsidP="00C73CBE">
            <w:pPr>
              <w:spacing w:line="139" w:lineRule="exact"/>
              <w:jc w:val="center"/>
              <w:rPr>
                <w:sz w:val="18"/>
                <w:szCs w:val="18"/>
              </w:rPr>
            </w:pPr>
          </w:p>
          <w:p w:rsidR="006E28F7" w:rsidRPr="009C4B32" w:rsidRDefault="006E28F7" w:rsidP="00C73CBE">
            <w:pPr>
              <w:spacing w:after="58"/>
              <w:jc w:val="center"/>
              <w:rPr>
                <w:b/>
                <w:sz w:val="18"/>
                <w:szCs w:val="18"/>
              </w:rPr>
            </w:pPr>
            <w:r w:rsidRPr="009C4B32">
              <w:rPr>
                <w:b/>
                <w:sz w:val="18"/>
                <w:szCs w:val="18"/>
              </w:rPr>
              <w:t>ELEMENTO</w:t>
            </w:r>
          </w:p>
        </w:tc>
        <w:tc>
          <w:tcPr>
            <w:tcW w:w="625" w:type="pct"/>
            <w:tcBorders>
              <w:top w:val="single" w:sz="6" w:space="0" w:color="000000"/>
              <w:left w:val="single" w:sz="6" w:space="0" w:color="000000"/>
              <w:bottom w:val="single" w:sz="6" w:space="0" w:color="FFFFFF"/>
              <w:right w:val="single" w:sz="6" w:space="0" w:color="FFFFFF"/>
            </w:tcBorders>
            <w:vAlign w:val="center"/>
          </w:tcPr>
          <w:p w:rsidR="006E28F7" w:rsidRPr="009C4B32" w:rsidRDefault="006E28F7" w:rsidP="00C73CBE">
            <w:pPr>
              <w:spacing w:line="139" w:lineRule="exact"/>
              <w:jc w:val="center"/>
              <w:rPr>
                <w:b/>
                <w:sz w:val="18"/>
                <w:szCs w:val="18"/>
              </w:rPr>
            </w:pPr>
          </w:p>
          <w:p w:rsidR="006E28F7" w:rsidRPr="009C4B32" w:rsidRDefault="006E28F7" w:rsidP="00C73CBE">
            <w:pPr>
              <w:spacing w:after="58"/>
              <w:jc w:val="center"/>
              <w:rPr>
                <w:b/>
                <w:sz w:val="18"/>
                <w:szCs w:val="18"/>
              </w:rPr>
            </w:pPr>
            <w:r w:rsidRPr="009C4B32">
              <w:rPr>
                <w:b/>
                <w:sz w:val="18"/>
                <w:szCs w:val="18"/>
              </w:rPr>
              <w:t>TIPO</w:t>
            </w:r>
          </w:p>
        </w:tc>
        <w:tc>
          <w:tcPr>
            <w:tcW w:w="701" w:type="pct"/>
            <w:tcBorders>
              <w:top w:val="single" w:sz="6" w:space="0" w:color="000000"/>
              <w:left w:val="single" w:sz="6" w:space="0" w:color="000000"/>
              <w:bottom w:val="single" w:sz="6" w:space="0" w:color="FFFFFF"/>
              <w:right w:val="single" w:sz="6" w:space="0" w:color="FFFFFF"/>
            </w:tcBorders>
            <w:vAlign w:val="center"/>
          </w:tcPr>
          <w:p w:rsidR="006E28F7" w:rsidRPr="009C4B32" w:rsidRDefault="006E28F7" w:rsidP="00C73CBE">
            <w:pPr>
              <w:spacing w:line="139" w:lineRule="exact"/>
              <w:jc w:val="center"/>
              <w:rPr>
                <w:b/>
                <w:sz w:val="18"/>
                <w:szCs w:val="18"/>
              </w:rPr>
            </w:pPr>
          </w:p>
          <w:p w:rsidR="006E28F7" w:rsidRPr="009C4B32" w:rsidRDefault="006E28F7" w:rsidP="00C73CBE">
            <w:pPr>
              <w:spacing w:after="58"/>
              <w:jc w:val="center"/>
              <w:rPr>
                <w:b/>
                <w:sz w:val="18"/>
                <w:szCs w:val="18"/>
              </w:rPr>
            </w:pPr>
            <w:r w:rsidRPr="009C4B32">
              <w:rPr>
                <w:b/>
                <w:sz w:val="18"/>
                <w:szCs w:val="18"/>
              </w:rPr>
              <w:t>LONGITUD</w:t>
            </w:r>
          </w:p>
        </w:tc>
        <w:tc>
          <w:tcPr>
            <w:tcW w:w="746" w:type="pct"/>
            <w:tcBorders>
              <w:top w:val="single" w:sz="6" w:space="0" w:color="000000"/>
              <w:left w:val="single" w:sz="6" w:space="0" w:color="000000"/>
              <w:bottom w:val="single" w:sz="6" w:space="0" w:color="FFFFFF"/>
              <w:right w:val="single" w:sz="6" w:space="0" w:color="000000"/>
            </w:tcBorders>
            <w:vAlign w:val="center"/>
          </w:tcPr>
          <w:p w:rsidR="006E28F7" w:rsidRPr="009C4B32" w:rsidRDefault="006E28F7" w:rsidP="00C73CBE">
            <w:pPr>
              <w:spacing w:line="139" w:lineRule="exact"/>
              <w:jc w:val="center"/>
              <w:rPr>
                <w:b/>
                <w:sz w:val="18"/>
                <w:szCs w:val="18"/>
              </w:rPr>
            </w:pPr>
          </w:p>
          <w:p w:rsidR="006E28F7" w:rsidRPr="009C4B32" w:rsidRDefault="006E28F7" w:rsidP="00C73CBE">
            <w:pPr>
              <w:spacing w:after="58"/>
              <w:jc w:val="center"/>
              <w:rPr>
                <w:b/>
                <w:sz w:val="18"/>
                <w:szCs w:val="18"/>
              </w:rPr>
            </w:pPr>
            <w:r w:rsidRPr="009C4B32">
              <w:rPr>
                <w:b/>
                <w:sz w:val="18"/>
                <w:szCs w:val="18"/>
              </w:rPr>
              <w:t>DECIMALES</w:t>
            </w:r>
          </w:p>
        </w:tc>
        <w:tc>
          <w:tcPr>
            <w:tcW w:w="2074" w:type="pct"/>
            <w:tcBorders>
              <w:top w:val="single" w:sz="6" w:space="0" w:color="000000"/>
              <w:left w:val="single" w:sz="6" w:space="0" w:color="000000"/>
              <w:bottom w:val="single" w:sz="6" w:space="0" w:color="FFFFFF"/>
              <w:right w:val="single" w:sz="6" w:space="0" w:color="000000"/>
            </w:tcBorders>
            <w:vAlign w:val="center"/>
          </w:tcPr>
          <w:p w:rsidR="006E28F7" w:rsidRPr="009C4B32" w:rsidRDefault="006E28F7" w:rsidP="00C73CBE">
            <w:pPr>
              <w:pStyle w:val="Ttulo5"/>
              <w:spacing w:line="139" w:lineRule="exact"/>
              <w:jc w:val="center"/>
              <w:rPr>
                <w:bCs w:val="0"/>
                <w:i w:val="0"/>
                <w:sz w:val="18"/>
                <w:szCs w:val="18"/>
              </w:rPr>
            </w:pPr>
            <w:r w:rsidRPr="009C4B32">
              <w:rPr>
                <w:bCs w:val="0"/>
                <w:i w:val="0"/>
                <w:sz w:val="18"/>
                <w:szCs w:val="18"/>
              </w:rPr>
              <w:t>D</w:t>
            </w:r>
            <w:r w:rsidRPr="009C4B32">
              <w:rPr>
                <w:bCs w:val="0"/>
                <w:i w:val="0"/>
                <w:iCs w:val="0"/>
                <w:sz w:val="18"/>
                <w:szCs w:val="18"/>
              </w:rPr>
              <w:t>ESCRIPCION</w:t>
            </w:r>
          </w:p>
        </w:tc>
      </w:tr>
      <w:tr w:rsidR="006E28F7" w:rsidRPr="009C4B32" w:rsidTr="0023426C">
        <w:trPr>
          <w:trHeight w:val="206"/>
        </w:trPr>
        <w:tc>
          <w:tcPr>
            <w:tcW w:w="854" w:type="pct"/>
            <w:tcBorders>
              <w:top w:val="single" w:sz="6" w:space="0" w:color="000000"/>
              <w:left w:val="single" w:sz="6" w:space="0" w:color="000000"/>
              <w:bottom w:val="single" w:sz="6" w:space="0" w:color="FFFFFF"/>
              <w:right w:val="single" w:sz="6" w:space="0" w:color="FFFFFF"/>
            </w:tcBorders>
          </w:tcPr>
          <w:p w:rsidR="006E28F7" w:rsidRPr="009C4B32" w:rsidRDefault="006E28F7" w:rsidP="00C73CBE">
            <w:pPr>
              <w:spacing w:line="139" w:lineRule="exact"/>
              <w:rPr>
                <w:sz w:val="18"/>
                <w:szCs w:val="18"/>
              </w:rPr>
            </w:pPr>
          </w:p>
          <w:p w:rsidR="006E28F7" w:rsidRPr="009C4B32" w:rsidRDefault="006E28F7" w:rsidP="00C73CBE">
            <w:pPr>
              <w:spacing w:after="58"/>
              <w:rPr>
                <w:sz w:val="18"/>
                <w:szCs w:val="18"/>
              </w:rPr>
            </w:pPr>
            <w:proofErr w:type="spellStart"/>
            <w:r w:rsidRPr="009C4B32">
              <w:rPr>
                <w:sz w:val="18"/>
                <w:szCs w:val="18"/>
              </w:rPr>
              <w:t>id_codigo_cuenta</w:t>
            </w:r>
            <w:proofErr w:type="spellEnd"/>
          </w:p>
        </w:tc>
        <w:tc>
          <w:tcPr>
            <w:tcW w:w="625" w:type="pct"/>
            <w:tcBorders>
              <w:top w:val="single" w:sz="6" w:space="0" w:color="000000"/>
              <w:left w:val="single" w:sz="6" w:space="0" w:color="000000"/>
              <w:bottom w:val="single" w:sz="6" w:space="0" w:color="FFFFFF"/>
              <w:right w:val="single" w:sz="6" w:space="0" w:color="FFFFFF"/>
            </w:tcBorders>
          </w:tcPr>
          <w:p w:rsidR="006E28F7" w:rsidRPr="009C4B32" w:rsidRDefault="006E28F7" w:rsidP="00C73CBE">
            <w:pPr>
              <w:rPr>
                <w:sz w:val="18"/>
                <w:szCs w:val="18"/>
              </w:rPr>
            </w:pPr>
            <w:proofErr w:type="spellStart"/>
            <w:r w:rsidRPr="009C4B32">
              <w:rPr>
                <w:sz w:val="18"/>
                <w:szCs w:val="18"/>
              </w:rPr>
              <w:t>XsString</w:t>
            </w:r>
            <w:proofErr w:type="spellEnd"/>
          </w:p>
        </w:tc>
        <w:tc>
          <w:tcPr>
            <w:tcW w:w="701" w:type="pct"/>
            <w:tcBorders>
              <w:top w:val="single" w:sz="6" w:space="0" w:color="000000"/>
              <w:left w:val="single" w:sz="6" w:space="0" w:color="000000"/>
              <w:bottom w:val="single" w:sz="6" w:space="0" w:color="FFFFFF"/>
              <w:right w:val="single" w:sz="6" w:space="0" w:color="FFFFFF"/>
            </w:tcBorders>
          </w:tcPr>
          <w:p w:rsidR="006E28F7" w:rsidRPr="009C4B32" w:rsidRDefault="006E28F7" w:rsidP="00C73CBE">
            <w:pPr>
              <w:spacing w:line="139" w:lineRule="exact"/>
              <w:jc w:val="center"/>
              <w:rPr>
                <w:sz w:val="18"/>
                <w:szCs w:val="18"/>
                <w:lang w:val="fr-FR"/>
              </w:rPr>
            </w:pPr>
          </w:p>
          <w:p w:rsidR="006E28F7" w:rsidRPr="009C4B32" w:rsidRDefault="006E28F7" w:rsidP="00C73CBE">
            <w:pPr>
              <w:spacing w:after="58"/>
              <w:jc w:val="center"/>
              <w:rPr>
                <w:sz w:val="18"/>
                <w:szCs w:val="18"/>
                <w:lang w:val="fr-FR"/>
              </w:rPr>
            </w:pPr>
            <w:r w:rsidRPr="009C4B32">
              <w:rPr>
                <w:sz w:val="18"/>
                <w:szCs w:val="18"/>
                <w:lang w:val="fr-FR"/>
              </w:rPr>
              <w:t>10</w:t>
            </w:r>
          </w:p>
        </w:tc>
        <w:tc>
          <w:tcPr>
            <w:tcW w:w="746" w:type="pct"/>
            <w:tcBorders>
              <w:top w:val="single" w:sz="6" w:space="0" w:color="000000"/>
              <w:left w:val="single" w:sz="6" w:space="0" w:color="000000"/>
              <w:bottom w:val="single" w:sz="6" w:space="0" w:color="FFFFFF"/>
              <w:right w:val="single" w:sz="6" w:space="0" w:color="000000"/>
            </w:tcBorders>
          </w:tcPr>
          <w:p w:rsidR="006E28F7" w:rsidRPr="009C4B32" w:rsidRDefault="006E28F7" w:rsidP="00C73CBE">
            <w:pPr>
              <w:spacing w:line="139" w:lineRule="exact"/>
              <w:jc w:val="center"/>
              <w:rPr>
                <w:sz w:val="18"/>
                <w:szCs w:val="18"/>
                <w:lang w:val="fr-FR"/>
              </w:rPr>
            </w:pPr>
          </w:p>
          <w:p w:rsidR="006E28F7" w:rsidRPr="009C4B32" w:rsidRDefault="006E28F7" w:rsidP="00C73CBE">
            <w:pPr>
              <w:spacing w:after="58"/>
              <w:jc w:val="center"/>
              <w:rPr>
                <w:sz w:val="18"/>
                <w:szCs w:val="18"/>
                <w:lang w:val="fr-FR"/>
              </w:rPr>
            </w:pPr>
            <w:r w:rsidRPr="009C4B32">
              <w:rPr>
                <w:sz w:val="18"/>
                <w:szCs w:val="18"/>
                <w:lang w:val="fr-FR"/>
              </w:rPr>
              <w:t>0</w:t>
            </w:r>
          </w:p>
        </w:tc>
        <w:tc>
          <w:tcPr>
            <w:tcW w:w="2074" w:type="pct"/>
            <w:tcBorders>
              <w:top w:val="single" w:sz="6" w:space="0" w:color="000000"/>
              <w:left w:val="single" w:sz="6" w:space="0" w:color="000000"/>
              <w:bottom w:val="single" w:sz="6" w:space="0" w:color="FFFFFF"/>
              <w:right w:val="single" w:sz="6" w:space="0" w:color="000000"/>
            </w:tcBorders>
            <w:vAlign w:val="center"/>
          </w:tcPr>
          <w:p w:rsidR="006E28F7" w:rsidRPr="009C4B32" w:rsidRDefault="006E28F7" w:rsidP="00C73CBE">
            <w:pPr>
              <w:pStyle w:val="Piedepgina"/>
              <w:tabs>
                <w:tab w:val="clear" w:pos="4252"/>
                <w:tab w:val="clear" w:pos="8504"/>
              </w:tabs>
              <w:jc w:val="both"/>
              <w:rPr>
                <w:sz w:val="18"/>
                <w:szCs w:val="18"/>
              </w:rPr>
            </w:pPr>
            <w:r w:rsidRPr="009C4B32">
              <w:rPr>
                <w:sz w:val="18"/>
                <w:szCs w:val="18"/>
              </w:rPr>
              <w:t xml:space="preserve">Cuenta Contable. </w:t>
            </w:r>
            <w:r w:rsidRPr="006740EC">
              <w:rPr>
                <w:sz w:val="18"/>
                <w:szCs w:val="18"/>
              </w:rPr>
              <w:t>Este valor no debe de modificarse</w:t>
            </w:r>
          </w:p>
        </w:tc>
      </w:tr>
      <w:tr w:rsidR="006E28F7" w:rsidRPr="009C4B32" w:rsidTr="0023426C">
        <w:trPr>
          <w:trHeight w:val="83"/>
        </w:trPr>
        <w:tc>
          <w:tcPr>
            <w:tcW w:w="854" w:type="pct"/>
            <w:tcBorders>
              <w:top w:val="single" w:sz="6" w:space="0" w:color="000000"/>
              <w:left w:val="single" w:sz="6" w:space="0" w:color="000000"/>
              <w:bottom w:val="single" w:sz="6" w:space="0" w:color="FFFFFF"/>
              <w:right w:val="single" w:sz="6" w:space="0" w:color="FFFFFF"/>
            </w:tcBorders>
          </w:tcPr>
          <w:p w:rsidR="006E28F7" w:rsidRPr="009C4B32" w:rsidRDefault="006E28F7" w:rsidP="00C73CBE">
            <w:pPr>
              <w:spacing w:line="139" w:lineRule="exact"/>
              <w:rPr>
                <w:sz w:val="18"/>
                <w:szCs w:val="18"/>
              </w:rPr>
            </w:pPr>
          </w:p>
          <w:p w:rsidR="006E28F7" w:rsidRPr="009C4B32" w:rsidRDefault="006E28F7" w:rsidP="00C73CBE">
            <w:pPr>
              <w:spacing w:after="58"/>
              <w:rPr>
                <w:sz w:val="18"/>
                <w:szCs w:val="18"/>
              </w:rPr>
            </w:pPr>
            <w:proofErr w:type="spellStart"/>
            <w:r w:rsidRPr="009C4B32">
              <w:rPr>
                <w:sz w:val="18"/>
                <w:szCs w:val="18"/>
              </w:rPr>
              <w:t>nom_cuenta</w:t>
            </w:r>
            <w:proofErr w:type="spellEnd"/>
          </w:p>
        </w:tc>
        <w:tc>
          <w:tcPr>
            <w:tcW w:w="625" w:type="pct"/>
            <w:tcBorders>
              <w:top w:val="single" w:sz="6" w:space="0" w:color="000000"/>
              <w:left w:val="single" w:sz="6" w:space="0" w:color="000000"/>
              <w:bottom w:val="single" w:sz="6" w:space="0" w:color="FFFFFF"/>
              <w:right w:val="single" w:sz="6" w:space="0" w:color="FFFFFF"/>
            </w:tcBorders>
          </w:tcPr>
          <w:p w:rsidR="006E28F7" w:rsidRPr="009C4B32" w:rsidRDefault="006E28F7" w:rsidP="00C73CBE">
            <w:pPr>
              <w:rPr>
                <w:sz w:val="18"/>
                <w:szCs w:val="18"/>
              </w:rPr>
            </w:pPr>
            <w:proofErr w:type="spellStart"/>
            <w:r w:rsidRPr="009C4B32">
              <w:rPr>
                <w:sz w:val="18"/>
                <w:szCs w:val="18"/>
              </w:rPr>
              <w:t>XsString</w:t>
            </w:r>
            <w:proofErr w:type="spellEnd"/>
          </w:p>
        </w:tc>
        <w:tc>
          <w:tcPr>
            <w:tcW w:w="701" w:type="pct"/>
            <w:tcBorders>
              <w:top w:val="single" w:sz="6" w:space="0" w:color="000000"/>
              <w:left w:val="single" w:sz="6" w:space="0" w:color="000000"/>
              <w:bottom w:val="single" w:sz="6" w:space="0" w:color="FFFFFF"/>
              <w:right w:val="single" w:sz="6" w:space="0" w:color="FFFFFF"/>
            </w:tcBorders>
          </w:tcPr>
          <w:p w:rsidR="006E28F7" w:rsidRPr="009C4B32" w:rsidRDefault="006E28F7" w:rsidP="00C73CBE">
            <w:pPr>
              <w:spacing w:line="139" w:lineRule="exact"/>
              <w:jc w:val="center"/>
              <w:rPr>
                <w:sz w:val="18"/>
                <w:szCs w:val="18"/>
                <w:lang w:val="fr-FR"/>
              </w:rPr>
            </w:pPr>
          </w:p>
          <w:p w:rsidR="006E28F7" w:rsidRPr="009C4B32" w:rsidRDefault="006E28F7" w:rsidP="00C73CBE">
            <w:pPr>
              <w:spacing w:after="58"/>
              <w:jc w:val="center"/>
              <w:rPr>
                <w:sz w:val="18"/>
                <w:szCs w:val="18"/>
                <w:lang w:val="fr-FR"/>
              </w:rPr>
            </w:pPr>
            <w:r w:rsidRPr="009C4B32">
              <w:rPr>
                <w:sz w:val="18"/>
                <w:szCs w:val="18"/>
                <w:lang w:val="fr-FR"/>
              </w:rPr>
              <w:t>80</w:t>
            </w:r>
          </w:p>
        </w:tc>
        <w:tc>
          <w:tcPr>
            <w:tcW w:w="746" w:type="pct"/>
            <w:tcBorders>
              <w:top w:val="single" w:sz="6" w:space="0" w:color="000000"/>
              <w:left w:val="single" w:sz="6" w:space="0" w:color="000000"/>
              <w:bottom w:val="single" w:sz="6" w:space="0" w:color="FFFFFF"/>
              <w:right w:val="single" w:sz="6" w:space="0" w:color="000000"/>
            </w:tcBorders>
          </w:tcPr>
          <w:p w:rsidR="006E28F7" w:rsidRPr="009C4B32" w:rsidRDefault="006E28F7" w:rsidP="00C73CBE">
            <w:pPr>
              <w:spacing w:line="139" w:lineRule="exact"/>
              <w:jc w:val="center"/>
              <w:rPr>
                <w:sz w:val="18"/>
                <w:szCs w:val="18"/>
              </w:rPr>
            </w:pPr>
          </w:p>
          <w:p w:rsidR="006E28F7" w:rsidRPr="009C4B32" w:rsidRDefault="006E28F7" w:rsidP="00C73CBE">
            <w:pPr>
              <w:spacing w:after="58"/>
              <w:jc w:val="center"/>
              <w:rPr>
                <w:sz w:val="18"/>
                <w:szCs w:val="18"/>
              </w:rPr>
            </w:pPr>
            <w:r w:rsidRPr="009C4B32">
              <w:rPr>
                <w:sz w:val="18"/>
                <w:szCs w:val="18"/>
              </w:rPr>
              <w:t>0</w:t>
            </w:r>
          </w:p>
        </w:tc>
        <w:tc>
          <w:tcPr>
            <w:tcW w:w="2074" w:type="pct"/>
            <w:tcBorders>
              <w:top w:val="single" w:sz="6" w:space="0" w:color="000000"/>
              <w:left w:val="single" w:sz="6" w:space="0" w:color="000000"/>
              <w:bottom w:val="single" w:sz="6" w:space="0" w:color="FFFFFF"/>
              <w:right w:val="single" w:sz="6" w:space="0" w:color="000000"/>
            </w:tcBorders>
            <w:vAlign w:val="center"/>
          </w:tcPr>
          <w:p w:rsidR="006E28F7" w:rsidRPr="009C4B32" w:rsidRDefault="006E28F7" w:rsidP="00C73CBE">
            <w:pPr>
              <w:jc w:val="both"/>
              <w:rPr>
                <w:sz w:val="18"/>
                <w:szCs w:val="18"/>
              </w:rPr>
            </w:pPr>
            <w:r w:rsidRPr="009C4B32">
              <w:rPr>
                <w:sz w:val="18"/>
                <w:szCs w:val="18"/>
              </w:rPr>
              <w:t xml:space="preserve">Descripción de la cuenta contable. </w:t>
            </w:r>
            <w:r w:rsidRPr="006740EC">
              <w:rPr>
                <w:sz w:val="18"/>
                <w:szCs w:val="18"/>
              </w:rPr>
              <w:t>Este valor no debe de modificarse</w:t>
            </w:r>
          </w:p>
        </w:tc>
      </w:tr>
      <w:tr w:rsidR="006E28F7" w:rsidRPr="009C4B32" w:rsidTr="0023426C">
        <w:tc>
          <w:tcPr>
            <w:tcW w:w="854" w:type="pct"/>
            <w:tcBorders>
              <w:top w:val="single" w:sz="6" w:space="0" w:color="000000"/>
              <w:left w:val="single" w:sz="6" w:space="0" w:color="000000"/>
              <w:bottom w:val="single" w:sz="6" w:space="0" w:color="000000"/>
              <w:right w:val="single" w:sz="6" w:space="0" w:color="FFFFFF"/>
            </w:tcBorders>
          </w:tcPr>
          <w:p w:rsidR="006E28F7" w:rsidRPr="009C4B32" w:rsidRDefault="006E28F7" w:rsidP="00C73CBE">
            <w:pPr>
              <w:spacing w:after="76"/>
              <w:rPr>
                <w:sz w:val="18"/>
                <w:szCs w:val="18"/>
              </w:rPr>
            </w:pPr>
            <w:r w:rsidRPr="009C4B32">
              <w:rPr>
                <w:sz w:val="18"/>
                <w:szCs w:val="18"/>
              </w:rPr>
              <w:t>valor</w:t>
            </w:r>
          </w:p>
        </w:tc>
        <w:tc>
          <w:tcPr>
            <w:tcW w:w="625" w:type="pct"/>
            <w:tcBorders>
              <w:top w:val="single" w:sz="6" w:space="0" w:color="000000"/>
              <w:left w:val="single" w:sz="6" w:space="0" w:color="000000"/>
              <w:bottom w:val="single" w:sz="6" w:space="0" w:color="000000"/>
              <w:right w:val="single" w:sz="6" w:space="0" w:color="FFFFFF"/>
            </w:tcBorders>
          </w:tcPr>
          <w:p w:rsidR="006E28F7" w:rsidRPr="009C4B32" w:rsidRDefault="006E28F7" w:rsidP="00C73CBE">
            <w:pPr>
              <w:spacing w:after="76"/>
              <w:rPr>
                <w:sz w:val="18"/>
                <w:szCs w:val="18"/>
              </w:rPr>
            </w:pPr>
            <w:proofErr w:type="spellStart"/>
            <w:r w:rsidRPr="009C4B32">
              <w:rPr>
                <w:sz w:val="18"/>
                <w:szCs w:val="18"/>
              </w:rPr>
              <w:t>XsDecimal</w:t>
            </w:r>
            <w:proofErr w:type="spellEnd"/>
          </w:p>
        </w:tc>
        <w:tc>
          <w:tcPr>
            <w:tcW w:w="701" w:type="pct"/>
            <w:tcBorders>
              <w:top w:val="single" w:sz="6" w:space="0" w:color="000000"/>
              <w:left w:val="single" w:sz="6" w:space="0" w:color="000000"/>
              <w:bottom w:val="single" w:sz="6" w:space="0" w:color="000000"/>
              <w:right w:val="single" w:sz="6" w:space="0" w:color="FFFFFF"/>
            </w:tcBorders>
          </w:tcPr>
          <w:p w:rsidR="006E28F7" w:rsidRPr="009C4B32" w:rsidRDefault="006E28F7" w:rsidP="00C73CBE">
            <w:pPr>
              <w:spacing w:after="58"/>
              <w:jc w:val="center"/>
              <w:rPr>
                <w:sz w:val="18"/>
                <w:szCs w:val="18"/>
              </w:rPr>
            </w:pPr>
            <w:r w:rsidRPr="009C4B32">
              <w:rPr>
                <w:sz w:val="18"/>
                <w:szCs w:val="18"/>
              </w:rPr>
              <w:t>17</w:t>
            </w:r>
          </w:p>
        </w:tc>
        <w:tc>
          <w:tcPr>
            <w:tcW w:w="746" w:type="pct"/>
            <w:tcBorders>
              <w:top w:val="single" w:sz="6" w:space="0" w:color="000000"/>
              <w:left w:val="single" w:sz="6" w:space="0" w:color="000000"/>
              <w:bottom w:val="single" w:sz="6" w:space="0" w:color="000000"/>
              <w:right w:val="single" w:sz="6" w:space="0" w:color="000000"/>
            </w:tcBorders>
          </w:tcPr>
          <w:p w:rsidR="006E28F7" w:rsidRPr="009C4B32" w:rsidRDefault="006E28F7" w:rsidP="00C73CBE">
            <w:pPr>
              <w:spacing w:after="58"/>
              <w:jc w:val="center"/>
              <w:rPr>
                <w:sz w:val="18"/>
                <w:szCs w:val="18"/>
              </w:rPr>
            </w:pPr>
            <w:r w:rsidRPr="009C4B32">
              <w:rPr>
                <w:sz w:val="18"/>
                <w:szCs w:val="18"/>
              </w:rPr>
              <w:t>2</w:t>
            </w:r>
          </w:p>
        </w:tc>
        <w:tc>
          <w:tcPr>
            <w:tcW w:w="2074" w:type="pct"/>
            <w:tcBorders>
              <w:top w:val="single" w:sz="6" w:space="0" w:color="000000"/>
              <w:left w:val="single" w:sz="6" w:space="0" w:color="000000"/>
              <w:bottom w:val="single" w:sz="6" w:space="0" w:color="000000"/>
              <w:right w:val="single" w:sz="6" w:space="0" w:color="000000"/>
            </w:tcBorders>
            <w:vAlign w:val="center"/>
          </w:tcPr>
          <w:p w:rsidR="006E28F7" w:rsidRPr="009C4B32" w:rsidRDefault="006E28F7" w:rsidP="00C73CBE">
            <w:pPr>
              <w:jc w:val="both"/>
              <w:rPr>
                <w:sz w:val="18"/>
                <w:szCs w:val="18"/>
              </w:rPr>
            </w:pPr>
            <w:r w:rsidRPr="009C4B32">
              <w:rPr>
                <w:sz w:val="18"/>
                <w:szCs w:val="18"/>
              </w:rPr>
              <w:t>Saldo de la cuenta.</w:t>
            </w:r>
          </w:p>
        </w:tc>
      </w:tr>
    </w:tbl>
    <w:p w:rsidR="008371EA" w:rsidRPr="008371EA" w:rsidRDefault="008371EA" w:rsidP="008371EA">
      <w:pPr>
        <w:pStyle w:val="Prrafodelista"/>
        <w:ind w:left="360"/>
        <w:jc w:val="both"/>
        <w:rPr>
          <w:b/>
        </w:rPr>
      </w:pPr>
    </w:p>
    <w:p w:rsidR="008371EA" w:rsidRPr="008371EA" w:rsidRDefault="008371EA" w:rsidP="008371EA">
      <w:pPr>
        <w:pStyle w:val="Prrafodelista"/>
        <w:ind w:left="360"/>
        <w:jc w:val="both"/>
        <w:rPr>
          <w:b/>
        </w:rPr>
      </w:pPr>
    </w:p>
    <w:p w:rsidR="008371EA" w:rsidRPr="008371EA" w:rsidRDefault="008371EA" w:rsidP="008371EA">
      <w:pPr>
        <w:pStyle w:val="Prrafodelista"/>
        <w:ind w:left="360"/>
        <w:jc w:val="both"/>
        <w:rPr>
          <w:b/>
        </w:rPr>
      </w:pPr>
    </w:p>
    <w:p w:rsidR="006E28F7" w:rsidRPr="00564A57" w:rsidRDefault="006E28F7" w:rsidP="000766F0">
      <w:pPr>
        <w:pStyle w:val="Prrafodelista"/>
        <w:numPr>
          <w:ilvl w:val="0"/>
          <w:numId w:val="14"/>
        </w:numPr>
        <w:jc w:val="both"/>
        <w:rPr>
          <w:b/>
        </w:rPr>
      </w:pPr>
      <w:r>
        <w:lastRenderedPageBreak/>
        <w:t xml:space="preserve">Nombre de archivo: </w:t>
      </w:r>
      <w:r w:rsidRPr="00564A57">
        <w:rPr>
          <w:b/>
          <w:color w:val="000000"/>
          <w:lang w:val="es-SV" w:eastAsia="es-SV"/>
        </w:rPr>
        <w:t>deposito_extranjero.xml</w:t>
      </w:r>
    </w:p>
    <w:p w:rsidR="006E28F7" w:rsidRPr="00871ADF" w:rsidRDefault="006E28F7" w:rsidP="000766F0">
      <w:pPr>
        <w:pStyle w:val="Prrafodelista"/>
        <w:ind w:left="360"/>
        <w:jc w:val="both"/>
        <w:rPr>
          <w:b/>
          <w:bCs/>
          <w:strike/>
        </w:rPr>
      </w:pPr>
    </w:p>
    <w:p w:rsidR="006E28F7" w:rsidRDefault="006E28F7" w:rsidP="000766F0">
      <w:pPr>
        <w:pStyle w:val="Textoindependiente"/>
        <w:rPr>
          <w:lang w:val="es-ES_tradnl"/>
        </w:rPr>
      </w:pPr>
      <w:r>
        <w:rPr>
          <w:lang w:val="es-ES_tradnl"/>
        </w:rPr>
        <w:t>Este archivo se utiliza para proporcionar la información correspondiente a los depósitos en el extranjero, tanto en bancos de primera como en los de no primera línea.</w:t>
      </w:r>
    </w:p>
    <w:p w:rsidR="006E28F7" w:rsidRDefault="006E28F7" w:rsidP="000766F0">
      <w:pPr>
        <w:pStyle w:val="Textoindependiente"/>
        <w:rPr>
          <w:lang w:val="es-ES_tradnl"/>
        </w:rPr>
      </w:pPr>
    </w:p>
    <w:p w:rsidR="006E28F7" w:rsidRPr="005A7232" w:rsidRDefault="006E28F7" w:rsidP="000766F0">
      <w:pPr>
        <w:pStyle w:val="Textoindependiente"/>
        <w:rPr>
          <w:lang w:val="es-ES_tradnl"/>
        </w:rPr>
      </w:pPr>
      <w:r w:rsidRPr="005A7232">
        <w:rPr>
          <w:lang w:val="es-ES_tradnl"/>
        </w:rPr>
        <w:t>Cuando se trate de bancos de primera línea, la única columna que se debe actualizar es valor; por lo contrario, cuando sean bancos de no primera línea, se tendrá que adicionar todas las columnas.</w:t>
      </w:r>
    </w:p>
    <w:p w:rsidR="006E28F7" w:rsidRDefault="006E28F7" w:rsidP="000766F0"/>
    <w:p w:rsidR="006E28F7" w:rsidRDefault="006E28F7" w:rsidP="000766F0">
      <w:pPr>
        <w:jc w:val="both"/>
      </w:pPr>
      <w:r>
        <w:t xml:space="preserve">Cuando se adicionen bancos de no primera línea, el campo “COD_BAN”, tendrá que digitarse respetando la siguiente combinación: </w:t>
      </w:r>
      <w:proofErr w:type="spellStart"/>
      <w:r>
        <w:t>BN+Correlativo</w:t>
      </w:r>
      <w:proofErr w:type="spellEnd"/>
      <w:r>
        <w:t xml:space="preserve"> (</w:t>
      </w:r>
      <w:proofErr w:type="spellStart"/>
      <w:r>
        <w:t>Ejm.</w:t>
      </w:r>
      <w:proofErr w:type="spellEnd"/>
      <w:r>
        <w:t>: BN1, BN15, BN27).</w:t>
      </w:r>
    </w:p>
    <w:p w:rsidR="006E28F7" w:rsidRDefault="006E28F7" w:rsidP="000766F0">
      <w:pPr>
        <w:rPr>
          <w:b/>
        </w:rPr>
      </w:pPr>
    </w:p>
    <w:tbl>
      <w:tblPr>
        <w:tblW w:w="5000" w:type="pct"/>
        <w:tblCellMar>
          <w:left w:w="132" w:type="dxa"/>
          <w:right w:w="132" w:type="dxa"/>
        </w:tblCellMar>
        <w:tblLook w:val="0000"/>
      </w:tblPr>
      <w:tblGrid>
        <w:gridCol w:w="1642"/>
        <w:gridCol w:w="1164"/>
        <w:gridCol w:w="1354"/>
        <w:gridCol w:w="1476"/>
        <w:gridCol w:w="3448"/>
      </w:tblGrid>
      <w:tr w:rsidR="006E28F7" w:rsidRPr="00564A57" w:rsidTr="00C73CBE">
        <w:tc>
          <w:tcPr>
            <w:tcW w:w="834" w:type="pct"/>
            <w:tcBorders>
              <w:top w:val="single" w:sz="6" w:space="0" w:color="000000"/>
              <w:left w:val="single" w:sz="6" w:space="0" w:color="000000"/>
              <w:bottom w:val="single" w:sz="6" w:space="0" w:color="FFFFFF"/>
              <w:right w:val="single" w:sz="6" w:space="0" w:color="FFFFFF"/>
            </w:tcBorders>
          </w:tcPr>
          <w:p w:rsidR="006E28F7" w:rsidRPr="00564A57" w:rsidRDefault="006E28F7" w:rsidP="00C73CBE">
            <w:pPr>
              <w:spacing w:line="139" w:lineRule="exact"/>
              <w:rPr>
                <w:sz w:val="20"/>
                <w:szCs w:val="20"/>
              </w:rPr>
            </w:pPr>
          </w:p>
          <w:p w:rsidR="006E28F7" w:rsidRPr="00564A57" w:rsidRDefault="006E28F7" w:rsidP="00C73CBE">
            <w:pPr>
              <w:spacing w:after="58"/>
              <w:rPr>
                <w:b/>
                <w:sz w:val="20"/>
                <w:szCs w:val="20"/>
              </w:rPr>
            </w:pPr>
            <w:r w:rsidRPr="00564A57">
              <w:rPr>
                <w:b/>
                <w:sz w:val="20"/>
                <w:szCs w:val="20"/>
              </w:rPr>
              <w:t>ELEMENTO</w:t>
            </w:r>
          </w:p>
        </w:tc>
        <w:tc>
          <w:tcPr>
            <w:tcW w:w="606" w:type="pct"/>
            <w:tcBorders>
              <w:top w:val="single" w:sz="6" w:space="0" w:color="000000"/>
              <w:left w:val="single" w:sz="6" w:space="0" w:color="000000"/>
              <w:bottom w:val="single" w:sz="6" w:space="0" w:color="FFFFFF"/>
              <w:right w:val="single" w:sz="6" w:space="0" w:color="FFFFFF"/>
            </w:tcBorders>
          </w:tcPr>
          <w:p w:rsidR="006E28F7" w:rsidRPr="00564A57" w:rsidRDefault="006E28F7" w:rsidP="00C73CBE">
            <w:pPr>
              <w:spacing w:line="139" w:lineRule="exact"/>
              <w:rPr>
                <w:b/>
                <w:sz w:val="20"/>
                <w:szCs w:val="20"/>
              </w:rPr>
            </w:pPr>
          </w:p>
          <w:p w:rsidR="006E28F7" w:rsidRPr="00564A57" w:rsidRDefault="006E28F7" w:rsidP="00C73CBE">
            <w:pPr>
              <w:spacing w:after="58"/>
              <w:rPr>
                <w:b/>
                <w:sz w:val="20"/>
                <w:szCs w:val="20"/>
              </w:rPr>
            </w:pPr>
            <w:r w:rsidRPr="00564A57">
              <w:rPr>
                <w:b/>
                <w:sz w:val="20"/>
                <w:szCs w:val="20"/>
              </w:rPr>
              <w:t>TIPO</w:t>
            </w:r>
          </w:p>
        </w:tc>
        <w:tc>
          <w:tcPr>
            <w:tcW w:w="681" w:type="pct"/>
            <w:tcBorders>
              <w:top w:val="single" w:sz="6" w:space="0" w:color="000000"/>
              <w:left w:val="single" w:sz="6" w:space="0" w:color="000000"/>
              <w:bottom w:val="single" w:sz="6" w:space="0" w:color="FFFFFF"/>
              <w:right w:val="single" w:sz="6" w:space="0" w:color="FFFFFF"/>
            </w:tcBorders>
          </w:tcPr>
          <w:p w:rsidR="006E28F7" w:rsidRPr="00564A57" w:rsidRDefault="006E28F7" w:rsidP="00C73CBE">
            <w:pPr>
              <w:spacing w:line="139" w:lineRule="exact"/>
              <w:rPr>
                <w:b/>
                <w:sz w:val="20"/>
                <w:szCs w:val="20"/>
              </w:rPr>
            </w:pPr>
          </w:p>
          <w:p w:rsidR="006E28F7" w:rsidRPr="00564A57" w:rsidRDefault="006E28F7" w:rsidP="00C73CBE">
            <w:pPr>
              <w:spacing w:after="58"/>
              <w:rPr>
                <w:b/>
                <w:sz w:val="20"/>
                <w:szCs w:val="20"/>
              </w:rPr>
            </w:pPr>
            <w:r w:rsidRPr="00564A57">
              <w:rPr>
                <w:b/>
                <w:sz w:val="20"/>
                <w:szCs w:val="20"/>
              </w:rPr>
              <w:t>LONGITUD</w:t>
            </w:r>
          </w:p>
        </w:tc>
        <w:tc>
          <w:tcPr>
            <w:tcW w:w="682" w:type="pct"/>
            <w:tcBorders>
              <w:top w:val="single" w:sz="6" w:space="0" w:color="000000"/>
              <w:left w:val="single" w:sz="6" w:space="0" w:color="000000"/>
              <w:bottom w:val="single" w:sz="6" w:space="0" w:color="FFFFFF"/>
              <w:right w:val="single" w:sz="6" w:space="0" w:color="000000"/>
            </w:tcBorders>
          </w:tcPr>
          <w:p w:rsidR="006E28F7" w:rsidRPr="00564A57" w:rsidRDefault="006E28F7" w:rsidP="00C73CBE">
            <w:pPr>
              <w:spacing w:line="139" w:lineRule="exact"/>
              <w:rPr>
                <w:b/>
                <w:sz w:val="20"/>
                <w:szCs w:val="20"/>
              </w:rPr>
            </w:pPr>
          </w:p>
          <w:p w:rsidR="006E28F7" w:rsidRPr="00564A57" w:rsidRDefault="006E28F7" w:rsidP="00C73CBE">
            <w:pPr>
              <w:spacing w:after="58"/>
              <w:rPr>
                <w:b/>
                <w:sz w:val="20"/>
                <w:szCs w:val="20"/>
              </w:rPr>
            </w:pPr>
            <w:r w:rsidRPr="00564A57">
              <w:rPr>
                <w:b/>
                <w:sz w:val="20"/>
                <w:szCs w:val="20"/>
              </w:rPr>
              <w:t>DECIMALES</w:t>
            </w:r>
          </w:p>
        </w:tc>
        <w:tc>
          <w:tcPr>
            <w:tcW w:w="2197" w:type="pct"/>
            <w:tcBorders>
              <w:top w:val="single" w:sz="6" w:space="0" w:color="000000"/>
              <w:left w:val="single" w:sz="6" w:space="0" w:color="000000"/>
              <w:bottom w:val="single" w:sz="6" w:space="0" w:color="FFFFFF"/>
              <w:right w:val="single" w:sz="6" w:space="0" w:color="000000"/>
            </w:tcBorders>
          </w:tcPr>
          <w:p w:rsidR="006E28F7" w:rsidRPr="00564A57" w:rsidRDefault="006E28F7" w:rsidP="00C73CBE">
            <w:pPr>
              <w:pStyle w:val="Ttulo5"/>
              <w:spacing w:line="139" w:lineRule="exact"/>
              <w:jc w:val="center"/>
              <w:rPr>
                <w:bCs w:val="0"/>
                <w:sz w:val="20"/>
                <w:szCs w:val="20"/>
              </w:rPr>
            </w:pPr>
            <w:r w:rsidRPr="00564A57">
              <w:rPr>
                <w:bCs w:val="0"/>
                <w:i w:val="0"/>
                <w:sz w:val="20"/>
                <w:szCs w:val="20"/>
              </w:rPr>
              <w:t>D</w:t>
            </w:r>
            <w:r w:rsidRPr="00564A57">
              <w:rPr>
                <w:bCs w:val="0"/>
                <w:i w:val="0"/>
                <w:iCs w:val="0"/>
                <w:sz w:val="20"/>
                <w:szCs w:val="20"/>
              </w:rPr>
              <w:t>ESCRIPCION</w:t>
            </w:r>
          </w:p>
        </w:tc>
      </w:tr>
      <w:tr w:rsidR="006E28F7" w:rsidRPr="00564A57" w:rsidTr="00C73CBE">
        <w:trPr>
          <w:trHeight w:val="206"/>
        </w:trPr>
        <w:tc>
          <w:tcPr>
            <w:tcW w:w="834" w:type="pct"/>
            <w:tcBorders>
              <w:top w:val="single" w:sz="6" w:space="0" w:color="000000"/>
              <w:left w:val="single" w:sz="6" w:space="0" w:color="000000"/>
              <w:bottom w:val="single" w:sz="6" w:space="0" w:color="FFFFFF"/>
              <w:right w:val="single" w:sz="6" w:space="0" w:color="FFFFFF"/>
            </w:tcBorders>
            <w:vAlign w:val="center"/>
          </w:tcPr>
          <w:p w:rsidR="006E28F7" w:rsidRPr="00564A57" w:rsidRDefault="006E28F7" w:rsidP="00C73CBE">
            <w:pPr>
              <w:spacing w:after="58"/>
              <w:rPr>
                <w:sz w:val="20"/>
                <w:szCs w:val="20"/>
              </w:rPr>
            </w:pPr>
            <w:proofErr w:type="spellStart"/>
            <w:r w:rsidRPr="00564A57">
              <w:rPr>
                <w:sz w:val="20"/>
                <w:szCs w:val="20"/>
              </w:rPr>
              <w:t>id_codigo_banco</w:t>
            </w:r>
            <w:proofErr w:type="spellEnd"/>
          </w:p>
        </w:tc>
        <w:tc>
          <w:tcPr>
            <w:tcW w:w="606" w:type="pct"/>
            <w:tcBorders>
              <w:top w:val="single" w:sz="6" w:space="0" w:color="000000"/>
              <w:left w:val="single" w:sz="6" w:space="0" w:color="000000"/>
              <w:bottom w:val="single" w:sz="6" w:space="0" w:color="FFFFFF"/>
              <w:right w:val="single" w:sz="6" w:space="0" w:color="FFFFFF"/>
            </w:tcBorders>
            <w:vAlign w:val="center"/>
          </w:tcPr>
          <w:p w:rsidR="006E28F7" w:rsidRPr="00564A57" w:rsidRDefault="006E28F7" w:rsidP="00C73CBE">
            <w:pPr>
              <w:spacing w:after="58"/>
              <w:rPr>
                <w:sz w:val="20"/>
                <w:szCs w:val="20"/>
              </w:rPr>
            </w:pPr>
            <w:proofErr w:type="spellStart"/>
            <w:r w:rsidRPr="00564A57">
              <w:rPr>
                <w:sz w:val="20"/>
                <w:szCs w:val="20"/>
              </w:rPr>
              <w:t>XsString</w:t>
            </w:r>
            <w:proofErr w:type="spellEnd"/>
          </w:p>
        </w:tc>
        <w:tc>
          <w:tcPr>
            <w:tcW w:w="681" w:type="pct"/>
            <w:tcBorders>
              <w:top w:val="single" w:sz="6" w:space="0" w:color="000000"/>
              <w:left w:val="single" w:sz="6" w:space="0" w:color="000000"/>
              <w:bottom w:val="single" w:sz="6" w:space="0" w:color="FFFFFF"/>
              <w:right w:val="single" w:sz="6" w:space="0" w:color="FFFFFF"/>
            </w:tcBorders>
            <w:vAlign w:val="center"/>
          </w:tcPr>
          <w:p w:rsidR="006E28F7" w:rsidRPr="00564A57" w:rsidRDefault="006E28F7" w:rsidP="00C73CBE">
            <w:pPr>
              <w:spacing w:after="58"/>
              <w:jc w:val="center"/>
              <w:rPr>
                <w:sz w:val="20"/>
                <w:szCs w:val="20"/>
              </w:rPr>
            </w:pPr>
            <w:r w:rsidRPr="00564A57">
              <w:rPr>
                <w:sz w:val="20"/>
                <w:szCs w:val="20"/>
              </w:rPr>
              <w:t>10</w:t>
            </w:r>
          </w:p>
        </w:tc>
        <w:tc>
          <w:tcPr>
            <w:tcW w:w="682" w:type="pct"/>
            <w:tcBorders>
              <w:top w:val="single" w:sz="6" w:space="0" w:color="000000"/>
              <w:left w:val="single" w:sz="6" w:space="0" w:color="000000"/>
              <w:bottom w:val="single" w:sz="6" w:space="0" w:color="FFFFFF"/>
              <w:right w:val="single" w:sz="6" w:space="0" w:color="000000"/>
            </w:tcBorders>
            <w:vAlign w:val="center"/>
          </w:tcPr>
          <w:p w:rsidR="006E28F7" w:rsidRPr="00564A57" w:rsidRDefault="006E28F7" w:rsidP="00C73CBE">
            <w:pPr>
              <w:spacing w:after="58"/>
              <w:jc w:val="center"/>
              <w:rPr>
                <w:sz w:val="20"/>
                <w:szCs w:val="20"/>
              </w:rPr>
            </w:pPr>
            <w:r w:rsidRPr="00564A57">
              <w:rPr>
                <w:sz w:val="20"/>
                <w:szCs w:val="20"/>
              </w:rPr>
              <w:t>0</w:t>
            </w:r>
          </w:p>
        </w:tc>
        <w:tc>
          <w:tcPr>
            <w:tcW w:w="2197" w:type="pct"/>
            <w:tcBorders>
              <w:top w:val="single" w:sz="6" w:space="0" w:color="000000"/>
              <w:left w:val="single" w:sz="6" w:space="0" w:color="000000"/>
              <w:bottom w:val="single" w:sz="6" w:space="0" w:color="FFFFFF"/>
              <w:right w:val="single" w:sz="6" w:space="0" w:color="000000"/>
            </w:tcBorders>
            <w:vAlign w:val="center"/>
          </w:tcPr>
          <w:p w:rsidR="006E28F7" w:rsidRPr="00564A57" w:rsidRDefault="006E28F7" w:rsidP="00C73CBE">
            <w:pPr>
              <w:pStyle w:val="Piedepgina"/>
              <w:tabs>
                <w:tab w:val="clear" w:pos="4252"/>
                <w:tab w:val="clear" w:pos="8504"/>
              </w:tabs>
              <w:rPr>
                <w:sz w:val="20"/>
                <w:szCs w:val="20"/>
              </w:rPr>
            </w:pPr>
            <w:r w:rsidRPr="00564A57">
              <w:rPr>
                <w:sz w:val="20"/>
                <w:szCs w:val="20"/>
              </w:rPr>
              <w:t>Código del Banco de primera o no primera línea.</w:t>
            </w:r>
          </w:p>
        </w:tc>
      </w:tr>
      <w:tr w:rsidR="006E28F7" w:rsidRPr="00564A57" w:rsidTr="00C73CBE">
        <w:trPr>
          <w:trHeight w:val="83"/>
        </w:trPr>
        <w:tc>
          <w:tcPr>
            <w:tcW w:w="834" w:type="pct"/>
            <w:tcBorders>
              <w:top w:val="single" w:sz="6" w:space="0" w:color="000000"/>
              <w:left w:val="single" w:sz="6" w:space="0" w:color="000000"/>
              <w:bottom w:val="single" w:sz="6" w:space="0" w:color="FFFFFF"/>
              <w:right w:val="single" w:sz="6" w:space="0" w:color="FFFFFF"/>
            </w:tcBorders>
            <w:vAlign w:val="center"/>
          </w:tcPr>
          <w:p w:rsidR="006E28F7" w:rsidRPr="00564A57" w:rsidRDefault="006E28F7" w:rsidP="00C73CBE">
            <w:pPr>
              <w:spacing w:after="58"/>
              <w:rPr>
                <w:sz w:val="20"/>
                <w:szCs w:val="20"/>
                <w:lang w:val="fr-FR"/>
              </w:rPr>
            </w:pPr>
            <w:proofErr w:type="spellStart"/>
            <w:r w:rsidRPr="00564A57">
              <w:rPr>
                <w:sz w:val="20"/>
                <w:szCs w:val="20"/>
                <w:lang w:val="fr-FR"/>
              </w:rPr>
              <w:t>nom_banco</w:t>
            </w:r>
            <w:proofErr w:type="spellEnd"/>
          </w:p>
        </w:tc>
        <w:tc>
          <w:tcPr>
            <w:tcW w:w="606" w:type="pct"/>
            <w:tcBorders>
              <w:top w:val="single" w:sz="6" w:space="0" w:color="000000"/>
              <w:left w:val="single" w:sz="6" w:space="0" w:color="000000"/>
              <w:bottom w:val="single" w:sz="6" w:space="0" w:color="FFFFFF"/>
              <w:right w:val="single" w:sz="6" w:space="0" w:color="FFFFFF"/>
            </w:tcBorders>
          </w:tcPr>
          <w:p w:rsidR="006E28F7" w:rsidRPr="00564A57" w:rsidRDefault="006E28F7" w:rsidP="00C73CBE">
            <w:pPr>
              <w:rPr>
                <w:sz w:val="20"/>
                <w:szCs w:val="20"/>
              </w:rPr>
            </w:pPr>
            <w:proofErr w:type="spellStart"/>
            <w:r w:rsidRPr="00564A57">
              <w:rPr>
                <w:sz w:val="20"/>
                <w:szCs w:val="20"/>
              </w:rPr>
              <w:t>XsString</w:t>
            </w:r>
            <w:proofErr w:type="spellEnd"/>
          </w:p>
        </w:tc>
        <w:tc>
          <w:tcPr>
            <w:tcW w:w="681" w:type="pct"/>
            <w:tcBorders>
              <w:top w:val="single" w:sz="6" w:space="0" w:color="000000"/>
              <w:left w:val="single" w:sz="6" w:space="0" w:color="000000"/>
              <w:bottom w:val="single" w:sz="6" w:space="0" w:color="FFFFFF"/>
              <w:right w:val="single" w:sz="6" w:space="0" w:color="FFFFFF"/>
            </w:tcBorders>
            <w:vAlign w:val="center"/>
          </w:tcPr>
          <w:p w:rsidR="006E28F7" w:rsidRPr="00564A57" w:rsidRDefault="006E28F7" w:rsidP="00C73CBE">
            <w:pPr>
              <w:spacing w:after="58"/>
              <w:jc w:val="center"/>
              <w:rPr>
                <w:sz w:val="20"/>
                <w:szCs w:val="20"/>
              </w:rPr>
            </w:pPr>
            <w:r w:rsidRPr="00564A57">
              <w:rPr>
                <w:sz w:val="20"/>
                <w:szCs w:val="20"/>
              </w:rPr>
              <w:t>80</w:t>
            </w:r>
          </w:p>
        </w:tc>
        <w:tc>
          <w:tcPr>
            <w:tcW w:w="682" w:type="pct"/>
            <w:tcBorders>
              <w:top w:val="single" w:sz="6" w:space="0" w:color="000000"/>
              <w:left w:val="single" w:sz="6" w:space="0" w:color="000000"/>
              <w:bottom w:val="single" w:sz="6" w:space="0" w:color="FFFFFF"/>
              <w:right w:val="single" w:sz="6" w:space="0" w:color="000000"/>
            </w:tcBorders>
            <w:vAlign w:val="center"/>
          </w:tcPr>
          <w:p w:rsidR="006E28F7" w:rsidRPr="00564A57" w:rsidRDefault="006E28F7" w:rsidP="00C73CBE">
            <w:pPr>
              <w:spacing w:after="58"/>
              <w:jc w:val="center"/>
              <w:rPr>
                <w:sz w:val="20"/>
                <w:szCs w:val="20"/>
              </w:rPr>
            </w:pPr>
            <w:r w:rsidRPr="00564A57">
              <w:rPr>
                <w:sz w:val="20"/>
                <w:szCs w:val="20"/>
              </w:rPr>
              <w:t>0</w:t>
            </w:r>
          </w:p>
        </w:tc>
        <w:tc>
          <w:tcPr>
            <w:tcW w:w="2197" w:type="pct"/>
            <w:tcBorders>
              <w:top w:val="single" w:sz="6" w:space="0" w:color="000000"/>
              <w:left w:val="single" w:sz="6" w:space="0" w:color="000000"/>
              <w:bottom w:val="single" w:sz="6" w:space="0" w:color="FFFFFF"/>
              <w:right w:val="single" w:sz="6" w:space="0" w:color="000000"/>
            </w:tcBorders>
            <w:vAlign w:val="center"/>
          </w:tcPr>
          <w:p w:rsidR="006E28F7" w:rsidRPr="00564A57" w:rsidRDefault="006E28F7" w:rsidP="00C73CBE">
            <w:pPr>
              <w:rPr>
                <w:sz w:val="20"/>
                <w:szCs w:val="20"/>
              </w:rPr>
            </w:pPr>
            <w:r w:rsidRPr="00564A57">
              <w:rPr>
                <w:sz w:val="20"/>
                <w:szCs w:val="20"/>
              </w:rPr>
              <w:t>Nombre del banco de primera o no primera línea.</w:t>
            </w:r>
          </w:p>
        </w:tc>
      </w:tr>
      <w:tr w:rsidR="006E28F7" w:rsidRPr="00564A57" w:rsidTr="00C73CBE">
        <w:trPr>
          <w:trHeight w:val="389"/>
        </w:trPr>
        <w:tc>
          <w:tcPr>
            <w:tcW w:w="834" w:type="pct"/>
            <w:tcBorders>
              <w:top w:val="single" w:sz="6" w:space="0" w:color="000000"/>
              <w:left w:val="single" w:sz="6" w:space="0" w:color="000000"/>
              <w:bottom w:val="single" w:sz="6" w:space="0" w:color="000000"/>
              <w:right w:val="single" w:sz="6" w:space="0" w:color="FFFFFF"/>
            </w:tcBorders>
            <w:vAlign w:val="center"/>
          </w:tcPr>
          <w:p w:rsidR="006E28F7" w:rsidRPr="00564A57" w:rsidRDefault="006E28F7" w:rsidP="00C73CBE">
            <w:pPr>
              <w:rPr>
                <w:sz w:val="20"/>
                <w:szCs w:val="20"/>
              </w:rPr>
            </w:pPr>
            <w:proofErr w:type="spellStart"/>
            <w:r w:rsidRPr="00564A57">
              <w:rPr>
                <w:sz w:val="20"/>
                <w:szCs w:val="20"/>
              </w:rPr>
              <w:t>pais</w:t>
            </w:r>
            <w:proofErr w:type="spellEnd"/>
          </w:p>
        </w:tc>
        <w:tc>
          <w:tcPr>
            <w:tcW w:w="606" w:type="pct"/>
            <w:tcBorders>
              <w:top w:val="single" w:sz="6" w:space="0" w:color="000000"/>
              <w:left w:val="single" w:sz="6" w:space="0" w:color="000000"/>
              <w:bottom w:val="single" w:sz="6" w:space="0" w:color="000000"/>
              <w:right w:val="single" w:sz="6" w:space="0" w:color="FFFFFF"/>
            </w:tcBorders>
          </w:tcPr>
          <w:p w:rsidR="006E28F7" w:rsidRPr="00564A57" w:rsidRDefault="006E28F7" w:rsidP="00C73CBE">
            <w:pPr>
              <w:rPr>
                <w:sz w:val="20"/>
                <w:szCs w:val="20"/>
              </w:rPr>
            </w:pPr>
            <w:proofErr w:type="spellStart"/>
            <w:r w:rsidRPr="00564A57">
              <w:rPr>
                <w:sz w:val="20"/>
                <w:szCs w:val="20"/>
              </w:rPr>
              <w:t>XsString</w:t>
            </w:r>
            <w:proofErr w:type="spellEnd"/>
          </w:p>
        </w:tc>
        <w:tc>
          <w:tcPr>
            <w:tcW w:w="681" w:type="pct"/>
            <w:tcBorders>
              <w:top w:val="single" w:sz="6" w:space="0" w:color="000000"/>
              <w:left w:val="single" w:sz="6" w:space="0" w:color="000000"/>
              <w:bottom w:val="single" w:sz="6" w:space="0" w:color="000000"/>
              <w:right w:val="single" w:sz="6" w:space="0" w:color="FFFFFF"/>
            </w:tcBorders>
            <w:vAlign w:val="center"/>
          </w:tcPr>
          <w:p w:rsidR="006E28F7" w:rsidRPr="00564A57" w:rsidRDefault="006E28F7" w:rsidP="00C73CBE">
            <w:pPr>
              <w:jc w:val="center"/>
              <w:rPr>
                <w:sz w:val="20"/>
                <w:szCs w:val="20"/>
              </w:rPr>
            </w:pPr>
            <w:r w:rsidRPr="00564A57">
              <w:rPr>
                <w:sz w:val="20"/>
                <w:szCs w:val="20"/>
              </w:rPr>
              <w:t>20</w:t>
            </w:r>
          </w:p>
        </w:tc>
        <w:tc>
          <w:tcPr>
            <w:tcW w:w="682" w:type="pct"/>
            <w:tcBorders>
              <w:top w:val="single" w:sz="6" w:space="0" w:color="000000"/>
              <w:left w:val="single" w:sz="6" w:space="0" w:color="000000"/>
              <w:bottom w:val="single" w:sz="6" w:space="0" w:color="000000"/>
              <w:right w:val="single" w:sz="6" w:space="0" w:color="000000"/>
            </w:tcBorders>
            <w:vAlign w:val="center"/>
          </w:tcPr>
          <w:p w:rsidR="006E28F7" w:rsidRPr="00564A57" w:rsidRDefault="006E28F7" w:rsidP="00C73CBE">
            <w:pPr>
              <w:jc w:val="center"/>
              <w:rPr>
                <w:sz w:val="20"/>
                <w:szCs w:val="20"/>
              </w:rPr>
            </w:pPr>
            <w:r w:rsidRPr="00564A57">
              <w:rPr>
                <w:sz w:val="20"/>
                <w:szCs w:val="20"/>
              </w:rPr>
              <w:t>0</w:t>
            </w:r>
          </w:p>
        </w:tc>
        <w:tc>
          <w:tcPr>
            <w:tcW w:w="2197" w:type="pct"/>
            <w:tcBorders>
              <w:top w:val="single" w:sz="6" w:space="0" w:color="000000"/>
              <w:left w:val="single" w:sz="6" w:space="0" w:color="000000"/>
              <w:bottom w:val="single" w:sz="6" w:space="0" w:color="000000"/>
              <w:right w:val="single" w:sz="6" w:space="0" w:color="000000"/>
            </w:tcBorders>
            <w:vAlign w:val="center"/>
          </w:tcPr>
          <w:p w:rsidR="006E28F7" w:rsidRPr="00564A57" w:rsidRDefault="006E28F7" w:rsidP="00C73CBE">
            <w:pPr>
              <w:rPr>
                <w:sz w:val="20"/>
                <w:szCs w:val="20"/>
              </w:rPr>
            </w:pPr>
            <w:r w:rsidRPr="00564A57">
              <w:rPr>
                <w:sz w:val="20"/>
                <w:szCs w:val="20"/>
              </w:rPr>
              <w:t>País de origen del banco</w:t>
            </w:r>
          </w:p>
        </w:tc>
      </w:tr>
      <w:tr w:rsidR="006E28F7" w:rsidRPr="00564A57" w:rsidTr="00C73CBE">
        <w:tc>
          <w:tcPr>
            <w:tcW w:w="834" w:type="pct"/>
            <w:tcBorders>
              <w:top w:val="single" w:sz="6" w:space="0" w:color="000000"/>
              <w:left w:val="single" w:sz="6" w:space="0" w:color="000000"/>
              <w:bottom w:val="single" w:sz="6" w:space="0" w:color="000000"/>
              <w:right w:val="single" w:sz="6" w:space="0" w:color="FFFFFF"/>
            </w:tcBorders>
            <w:vAlign w:val="center"/>
          </w:tcPr>
          <w:p w:rsidR="006E28F7" w:rsidRPr="00564A57" w:rsidRDefault="006E28F7" w:rsidP="00C73CBE">
            <w:pPr>
              <w:rPr>
                <w:sz w:val="20"/>
                <w:szCs w:val="20"/>
              </w:rPr>
            </w:pPr>
            <w:proofErr w:type="spellStart"/>
            <w:r w:rsidRPr="00564A57">
              <w:rPr>
                <w:sz w:val="20"/>
                <w:szCs w:val="20"/>
              </w:rPr>
              <w:t>categoria</w:t>
            </w:r>
            <w:proofErr w:type="spellEnd"/>
          </w:p>
        </w:tc>
        <w:tc>
          <w:tcPr>
            <w:tcW w:w="606" w:type="pct"/>
            <w:tcBorders>
              <w:top w:val="single" w:sz="6" w:space="0" w:color="000000"/>
              <w:left w:val="single" w:sz="6" w:space="0" w:color="000000"/>
              <w:bottom w:val="single" w:sz="6" w:space="0" w:color="000000"/>
              <w:right w:val="single" w:sz="6" w:space="0" w:color="FFFFFF"/>
            </w:tcBorders>
            <w:vAlign w:val="center"/>
          </w:tcPr>
          <w:p w:rsidR="006E28F7" w:rsidRPr="00564A57" w:rsidRDefault="006E28F7" w:rsidP="00C73CBE">
            <w:pPr>
              <w:rPr>
                <w:sz w:val="20"/>
                <w:szCs w:val="20"/>
              </w:rPr>
            </w:pPr>
            <w:proofErr w:type="spellStart"/>
            <w:r w:rsidRPr="00564A57">
              <w:rPr>
                <w:sz w:val="20"/>
                <w:szCs w:val="20"/>
              </w:rPr>
              <w:t>XsString</w:t>
            </w:r>
            <w:proofErr w:type="spellEnd"/>
            <w:r w:rsidRPr="00564A57">
              <w:rPr>
                <w:sz w:val="20"/>
                <w:szCs w:val="20"/>
              </w:rPr>
              <w:t xml:space="preserve"> </w:t>
            </w:r>
          </w:p>
        </w:tc>
        <w:tc>
          <w:tcPr>
            <w:tcW w:w="681" w:type="pct"/>
            <w:tcBorders>
              <w:top w:val="single" w:sz="6" w:space="0" w:color="000000"/>
              <w:left w:val="single" w:sz="6" w:space="0" w:color="000000"/>
              <w:bottom w:val="single" w:sz="6" w:space="0" w:color="000000"/>
              <w:right w:val="single" w:sz="6" w:space="0" w:color="FFFFFF"/>
            </w:tcBorders>
            <w:vAlign w:val="center"/>
          </w:tcPr>
          <w:p w:rsidR="006E28F7" w:rsidRPr="00564A57" w:rsidRDefault="006E28F7" w:rsidP="00C73CBE">
            <w:pPr>
              <w:jc w:val="center"/>
              <w:rPr>
                <w:sz w:val="20"/>
                <w:szCs w:val="20"/>
              </w:rPr>
            </w:pPr>
            <w:r w:rsidRPr="00564A57">
              <w:rPr>
                <w:sz w:val="20"/>
                <w:szCs w:val="20"/>
              </w:rPr>
              <w:t>2</w:t>
            </w:r>
          </w:p>
        </w:tc>
        <w:tc>
          <w:tcPr>
            <w:tcW w:w="682" w:type="pct"/>
            <w:tcBorders>
              <w:top w:val="single" w:sz="6" w:space="0" w:color="000000"/>
              <w:left w:val="single" w:sz="6" w:space="0" w:color="000000"/>
              <w:bottom w:val="single" w:sz="6" w:space="0" w:color="000000"/>
              <w:right w:val="single" w:sz="6" w:space="0" w:color="000000"/>
            </w:tcBorders>
            <w:vAlign w:val="center"/>
          </w:tcPr>
          <w:p w:rsidR="006E28F7" w:rsidRPr="00564A57" w:rsidRDefault="006E28F7" w:rsidP="00C73CBE">
            <w:pPr>
              <w:jc w:val="center"/>
              <w:rPr>
                <w:sz w:val="20"/>
                <w:szCs w:val="20"/>
              </w:rPr>
            </w:pPr>
            <w:r w:rsidRPr="00564A57">
              <w:rPr>
                <w:sz w:val="20"/>
                <w:szCs w:val="20"/>
              </w:rPr>
              <w:t>0</w:t>
            </w:r>
          </w:p>
        </w:tc>
        <w:tc>
          <w:tcPr>
            <w:tcW w:w="2197" w:type="pct"/>
            <w:tcBorders>
              <w:top w:val="single" w:sz="6" w:space="0" w:color="000000"/>
              <w:left w:val="single" w:sz="6" w:space="0" w:color="000000"/>
              <w:bottom w:val="single" w:sz="6" w:space="0" w:color="000000"/>
              <w:right w:val="single" w:sz="6" w:space="0" w:color="000000"/>
            </w:tcBorders>
            <w:vAlign w:val="center"/>
          </w:tcPr>
          <w:p w:rsidR="006E28F7" w:rsidRPr="00564A57" w:rsidRDefault="006E28F7" w:rsidP="00C73CBE">
            <w:pPr>
              <w:rPr>
                <w:sz w:val="20"/>
                <w:szCs w:val="20"/>
              </w:rPr>
            </w:pPr>
            <w:r w:rsidRPr="00564A57">
              <w:rPr>
                <w:sz w:val="20"/>
                <w:szCs w:val="20"/>
              </w:rPr>
              <w:t>Categoría dentro de la que se clasifica al Banco. Para los Bancos de 1ª. Línea se aceptan los códigos ‘01’ y ‘02’. Para los de NO 1ª. Línea únicamente se admiten el código ‘00’.</w:t>
            </w:r>
          </w:p>
        </w:tc>
      </w:tr>
      <w:tr w:rsidR="006E28F7" w:rsidRPr="00564A57" w:rsidTr="00C73CBE">
        <w:tc>
          <w:tcPr>
            <w:tcW w:w="834" w:type="pct"/>
            <w:tcBorders>
              <w:top w:val="single" w:sz="6" w:space="0" w:color="000000"/>
              <w:left w:val="single" w:sz="6" w:space="0" w:color="000000"/>
              <w:bottom w:val="single" w:sz="6" w:space="0" w:color="000000"/>
              <w:right w:val="single" w:sz="6" w:space="0" w:color="FFFFFF"/>
            </w:tcBorders>
            <w:vAlign w:val="center"/>
          </w:tcPr>
          <w:p w:rsidR="006E28F7" w:rsidRPr="00564A57" w:rsidRDefault="006E28F7" w:rsidP="00C73CBE">
            <w:pPr>
              <w:spacing w:after="76"/>
              <w:rPr>
                <w:sz w:val="20"/>
                <w:szCs w:val="20"/>
              </w:rPr>
            </w:pPr>
            <w:r w:rsidRPr="00564A57">
              <w:rPr>
                <w:sz w:val="20"/>
                <w:szCs w:val="20"/>
              </w:rPr>
              <w:t>valor</w:t>
            </w:r>
          </w:p>
        </w:tc>
        <w:tc>
          <w:tcPr>
            <w:tcW w:w="606" w:type="pct"/>
            <w:tcBorders>
              <w:top w:val="single" w:sz="6" w:space="0" w:color="000000"/>
              <w:left w:val="single" w:sz="6" w:space="0" w:color="000000"/>
              <w:bottom w:val="single" w:sz="6" w:space="0" w:color="000000"/>
              <w:right w:val="single" w:sz="6" w:space="0" w:color="FFFFFF"/>
            </w:tcBorders>
            <w:vAlign w:val="center"/>
          </w:tcPr>
          <w:p w:rsidR="006E28F7" w:rsidRPr="00564A57" w:rsidRDefault="006E28F7" w:rsidP="00C73CBE">
            <w:pPr>
              <w:spacing w:after="76"/>
              <w:rPr>
                <w:sz w:val="20"/>
                <w:szCs w:val="20"/>
              </w:rPr>
            </w:pPr>
            <w:proofErr w:type="spellStart"/>
            <w:r w:rsidRPr="00564A57">
              <w:rPr>
                <w:sz w:val="20"/>
                <w:szCs w:val="20"/>
              </w:rPr>
              <w:t>XsDecimal</w:t>
            </w:r>
            <w:proofErr w:type="spellEnd"/>
          </w:p>
        </w:tc>
        <w:tc>
          <w:tcPr>
            <w:tcW w:w="681" w:type="pct"/>
            <w:tcBorders>
              <w:top w:val="single" w:sz="6" w:space="0" w:color="000000"/>
              <w:left w:val="single" w:sz="6" w:space="0" w:color="000000"/>
              <w:bottom w:val="single" w:sz="6" w:space="0" w:color="000000"/>
              <w:right w:val="single" w:sz="6" w:space="0" w:color="FFFFFF"/>
            </w:tcBorders>
            <w:vAlign w:val="center"/>
          </w:tcPr>
          <w:p w:rsidR="006E28F7" w:rsidRPr="00564A57" w:rsidRDefault="006E28F7" w:rsidP="00C73CBE">
            <w:pPr>
              <w:spacing w:after="58"/>
              <w:jc w:val="center"/>
              <w:rPr>
                <w:sz w:val="20"/>
                <w:szCs w:val="20"/>
              </w:rPr>
            </w:pPr>
            <w:r w:rsidRPr="00564A57">
              <w:rPr>
                <w:sz w:val="20"/>
                <w:szCs w:val="20"/>
              </w:rPr>
              <w:t>17</w:t>
            </w:r>
          </w:p>
        </w:tc>
        <w:tc>
          <w:tcPr>
            <w:tcW w:w="682" w:type="pct"/>
            <w:tcBorders>
              <w:top w:val="single" w:sz="6" w:space="0" w:color="000000"/>
              <w:left w:val="single" w:sz="6" w:space="0" w:color="000000"/>
              <w:bottom w:val="single" w:sz="6" w:space="0" w:color="000000"/>
              <w:right w:val="single" w:sz="6" w:space="0" w:color="000000"/>
            </w:tcBorders>
            <w:vAlign w:val="center"/>
          </w:tcPr>
          <w:p w:rsidR="006E28F7" w:rsidRPr="00564A57" w:rsidRDefault="006E28F7" w:rsidP="00C73CBE">
            <w:pPr>
              <w:spacing w:after="58"/>
              <w:jc w:val="center"/>
              <w:rPr>
                <w:sz w:val="20"/>
                <w:szCs w:val="20"/>
              </w:rPr>
            </w:pPr>
            <w:r w:rsidRPr="00564A57">
              <w:rPr>
                <w:sz w:val="20"/>
                <w:szCs w:val="20"/>
              </w:rPr>
              <w:t>2</w:t>
            </w:r>
          </w:p>
        </w:tc>
        <w:tc>
          <w:tcPr>
            <w:tcW w:w="2197" w:type="pct"/>
            <w:tcBorders>
              <w:top w:val="single" w:sz="6" w:space="0" w:color="000000"/>
              <w:left w:val="single" w:sz="6" w:space="0" w:color="000000"/>
              <w:bottom w:val="single" w:sz="6" w:space="0" w:color="000000"/>
              <w:right w:val="single" w:sz="6" w:space="0" w:color="000000"/>
            </w:tcBorders>
            <w:vAlign w:val="center"/>
          </w:tcPr>
          <w:p w:rsidR="006E28F7" w:rsidRPr="00564A57" w:rsidRDefault="006E28F7" w:rsidP="00C73CBE">
            <w:pPr>
              <w:rPr>
                <w:sz w:val="20"/>
                <w:szCs w:val="20"/>
              </w:rPr>
            </w:pPr>
            <w:r w:rsidRPr="00564A57">
              <w:rPr>
                <w:sz w:val="20"/>
                <w:szCs w:val="20"/>
              </w:rPr>
              <w:t>Saldo del depósito en el banco de primera o no primera línea.</w:t>
            </w:r>
          </w:p>
        </w:tc>
      </w:tr>
    </w:tbl>
    <w:p w:rsidR="006E28F7" w:rsidRDefault="006E28F7" w:rsidP="000766F0">
      <w:pPr>
        <w:jc w:val="both"/>
      </w:pPr>
    </w:p>
    <w:p w:rsidR="006E28F7" w:rsidRPr="002E2B73" w:rsidRDefault="006E28F7" w:rsidP="000766F0">
      <w:pPr>
        <w:pStyle w:val="Prrafodelista"/>
        <w:numPr>
          <w:ilvl w:val="0"/>
          <w:numId w:val="12"/>
        </w:numPr>
        <w:jc w:val="both"/>
        <w:rPr>
          <w:b/>
        </w:rPr>
      </w:pPr>
      <w:r>
        <w:t xml:space="preserve">Nombre de archivo: </w:t>
      </w:r>
      <w:r w:rsidRPr="003B5299">
        <w:rPr>
          <w:b/>
        </w:rPr>
        <w:t>dato_extracontable.x</w:t>
      </w:r>
      <w:r>
        <w:rPr>
          <w:b/>
        </w:rPr>
        <w:t>ml</w:t>
      </w:r>
    </w:p>
    <w:p w:rsidR="006E28F7" w:rsidRPr="001C4B56" w:rsidRDefault="006E28F7" w:rsidP="000766F0">
      <w:pPr>
        <w:pStyle w:val="Prrafodelista"/>
        <w:ind w:left="360"/>
        <w:jc w:val="both"/>
        <w:rPr>
          <w:b/>
          <w:bCs/>
          <w:strike/>
        </w:rPr>
      </w:pPr>
    </w:p>
    <w:p w:rsidR="006E28F7" w:rsidRDefault="006E28F7" w:rsidP="000766F0">
      <w:r>
        <w:t>Este archivo servirá para registrar la información correspondiente a los datos extracontables.</w:t>
      </w:r>
    </w:p>
    <w:p w:rsidR="006E28F7" w:rsidRDefault="006E28F7" w:rsidP="000766F0">
      <w:pPr>
        <w:rPr>
          <w:b/>
        </w:rPr>
      </w:pPr>
    </w:p>
    <w:tbl>
      <w:tblPr>
        <w:tblW w:w="5000" w:type="pct"/>
        <w:tblCellMar>
          <w:left w:w="132" w:type="dxa"/>
          <w:right w:w="132" w:type="dxa"/>
        </w:tblCellMar>
        <w:tblLook w:val="0000"/>
      </w:tblPr>
      <w:tblGrid>
        <w:gridCol w:w="2242"/>
        <w:gridCol w:w="1164"/>
        <w:gridCol w:w="1354"/>
        <w:gridCol w:w="1476"/>
        <w:gridCol w:w="2848"/>
      </w:tblGrid>
      <w:tr w:rsidR="006E28F7" w:rsidRPr="00685E87" w:rsidTr="00C73CBE">
        <w:tc>
          <w:tcPr>
            <w:tcW w:w="834" w:type="pct"/>
            <w:tcBorders>
              <w:top w:val="single" w:sz="6" w:space="0" w:color="000000"/>
              <w:left w:val="single" w:sz="6" w:space="0" w:color="000000"/>
              <w:bottom w:val="single" w:sz="6" w:space="0" w:color="FFFFFF"/>
              <w:right w:val="single" w:sz="6" w:space="0" w:color="FFFFFF"/>
            </w:tcBorders>
            <w:vAlign w:val="center"/>
          </w:tcPr>
          <w:p w:rsidR="006E28F7" w:rsidRPr="00685E87" w:rsidRDefault="006E28F7" w:rsidP="00C73CBE">
            <w:pPr>
              <w:jc w:val="center"/>
              <w:rPr>
                <w:sz w:val="20"/>
                <w:szCs w:val="20"/>
              </w:rPr>
            </w:pPr>
          </w:p>
          <w:p w:rsidR="006E28F7" w:rsidRPr="00685E87" w:rsidRDefault="006E28F7" w:rsidP="00C73CBE">
            <w:pPr>
              <w:spacing w:after="58"/>
              <w:jc w:val="center"/>
              <w:rPr>
                <w:b/>
                <w:sz w:val="20"/>
                <w:szCs w:val="20"/>
              </w:rPr>
            </w:pPr>
            <w:r w:rsidRPr="00685E87">
              <w:rPr>
                <w:b/>
                <w:sz w:val="20"/>
                <w:szCs w:val="20"/>
              </w:rPr>
              <w:t>ELEMENTO</w:t>
            </w:r>
          </w:p>
        </w:tc>
        <w:tc>
          <w:tcPr>
            <w:tcW w:w="606" w:type="pct"/>
            <w:tcBorders>
              <w:top w:val="single" w:sz="6" w:space="0" w:color="000000"/>
              <w:left w:val="single" w:sz="6" w:space="0" w:color="000000"/>
              <w:bottom w:val="single" w:sz="6" w:space="0" w:color="FFFFFF"/>
              <w:right w:val="single" w:sz="6" w:space="0" w:color="FFFFFF"/>
            </w:tcBorders>
            <w:vAlign w:val="center"/>
          </w:tcPr>
          <w:p w:rsidR="006E28F7" w:rsidRPr="00685E87" w:rsidRDefault="006E28F7" w:rsidP="00C73CBE">
            <w:pPr>
              <w:jc w:val="center"/>
              <w:rPr>
                <w:b/>
                <w:sz w:val="20"/>
                <w:szCs w:val="20"/>
              </w:rPr>
            </w:pPr>
          </w:p>
          <w:p w:rsidR="006E28F7" w:rsidRPr="00685E87" w:rsidRDefault="006E28F7" w:rsidP="00C73CBE">
            <w:pPr>
              <w:spacing w:after="58"/>
              <w:jc w:val="center"/>
              <w:rPr>
                <w:b/>
                <w:sz w:val="20"/>
                <w:szCs w:val="20"/>
              </w:rPr>
            </w:pPr>
            <w:r w:rsidRPr="00685E87">
              <w:rPr>
                <w:b/>
                <w:sz w:val="20"/>
                <w:szCs w:val="20"/>
              </w:rPr>
              <w:t>TIPO</w:t>
            </w:r>
          </w:p>
        </w:tc>
        <w:tc>
          <w:tcPr>
            <w:tcW w:w="681" w:type="pct"/>
            <w:tcBorders>
              <w:top w:val="single" w:sz="6" w:space="0" w:color="000000"/>
              <w:left w:val="single" w:sz="6" w:space="0" w:color="000000"/>
              <w:bottom w:val="single" w:sz="6" w:space="0" w:color="FFFFFF"/>
              <w:right w:val="single" w:sz="6" w:space="0" w:color="FFFFFF"/>
            </w:tcBorders>
            <w:vAlign w:val="center"/>
          </w:tcPr>
          <w:p w:rsidR="006E28F7" w:rsidRPr="00685E87" w:rsidRDefault="006E28F7" w:rsidP="00C73CBE">
            <w:pPr>
              <w:jc w:val="center"/>
              <w:rPr>
                <w:b/>
                <w:sz w:val="20"/>
                <w:szCs w:val="20"/>
              </w:rPr>
            </w:pPr>
          </w:p>
          <w:p w:rsidR="006E28F7" w:rsidRPr="00685E87" w:rsidRDefault="006E28F7" w:rsidP="00C73CBE">
            <w:pPr>
              <w:spacing w:after="58"/>
              <w:jc w:val="center"/>
              <w:rPr>
                <w:b/>
                <w:sz w:val="20"/>
                <w:szCs w:val="20"/>
              </w:rPr>
            </w:pPr>
            <w:r w:rsidRPr="00685E87">
              <w:rPr>
                <w:b/>
                <w:sz w:val="20"/>
                <w:szCs w:val="20"/>
              </w:rPr>
              <w:t>LONGITUD</w:t>
            </w:r>
          </w:p>
        </w:tc>
        <w:tc>
          <w:tcPr>
            <w:tcW w:w="682" w:type="pct"/>
            <w:tcBorders>
              <w:top w:val="single" w:sz="6" w:space="0" w:color="000000"/>
              <w:left w:val="single" w:sz="6" w:space="0" w:color="000000"/>
              <w:bottom w:val="single" w:sz="6" w:space="0" w:color="FFFFFF"/>
              <w:right w:val="single" w:sz="6" w:space="0" w:color="000000"/>
            </w:tcBorders>
            <w:vAlign w:val="center"/>
          </w:tcPr>
          <w:p w:rsidR="006E28F7" w:rsidRPr="00685E87" w:rsidRDefault="006E28F7" w:rsidP="00C73CBE">
            <w:pPr>
              <w:jc w:val="center"/>
              <w:rPr>
                <w:b/>
                <w:sz w:val="20"/>
                <w:szCs w:val="20"/>
              </w:rPr>
            </w:pPr>
          </w:p>
          <w:p w:rsidR="006E28F7" w:rsidRPr="00685E87" w:rsidRDefault="006E28F7" w:rsidP="00C73CBE">
            <w:pPr>
              <w:spacing w:after="58"/>
              <w:jc w:val="center"/>
              <w:rPr>
                <w:b/>
                <w:sz w:val="20"/>
                <w:szCs w:val="20"/>
              </w:rPr>
            </w:pPr>
            <w:r w:rsidRPr="00685E87">
              <w:rPr>
                <w:b/>
                <w:sz w:val="20"/>
                <w:szCs w:val="20"/>
              </w:rPr>
              <w:t>DECIMALES</w:t>
            </w:r>
          </w:p>
        </w:tc>
        <w:tc>
          <w:tcPr>
            <w:tcW w:w="2197" w:type="pct"/>
            <w:tcBorders>
              <w:top w:val="single" w:sz="6" w:space="0" w:color="000000"/>
              <w:left w:val="single" w:sz="6" w:space="0" w:color="000000"/>
              <w:bottom w:val="single" w:sz="6" w:space="0" w:color="FFFFFF"/>
              <w:right w:val="single" w:sz="6" w:space="0" w:color="000000"/>
            </w:tcBorders>
            <w:vAlign w:val="center"/>
          </w:tcPr>
          <w:p w:rsidR="006E28F7" w:rsidRPr="00685E87" w:rsidRDefault="006E28F7" w:rsidP="00C73CBE">
            <w:pPr>
              <w:pStyle w:val="Ttulo5"/>
              <w:jc w:val="center"/>
              <w:rPr>
                <w:bCs w:val="0"/>
                <w:sz w:val="20"/>
                <w:szCs w:val="20"/>
              </w:rPr>
            </w:pPr>
            <w:r w:rsidRPr="00685E87">
              <w:rPr>
                <w:bCs w:val="0"/>
                <w:i w:val="0"/>
                <w:sz w:val="20"/>
                <w:szCs w:val="20"/>
              </w:rPr>
              <w:t>D</w:t>
            </w:r>
            <w:r w:rsidRPr="00685E87">
              <w:rPr>
                <w:bCs w:val="0"/>
                <w:i w:val="0"/>
                <w:iCs w:val="0"/>
                <w:sz w:val="20"/>
                <w:szCs w:val="20"/>
              </w:rPr>
              <w:t>ESCRIPCION</w:t>
            </w:r>
          </w:p>
        </w:tc>
      </w:tr>
      <w:tr w:rsidR="006E28F7" w:rsidRPr="00685E87" w:rsidTr="00C73CBE">
        <w:trPr>
          <w:trHeight w:val="206"/>
        </w:trPr>
        <w:tc>
          <w:tcPr>
            <w:tcW w:w="834" w:type="pct"/>
            <w:tcBorders>
              <w:top w:val="single" w:sz="6" w:space="0" w:color="000000"/>
              <w:left w:val="single" w:sz="6" w:space="0" w:color="000000"/>
              <w:bottom w:val="single" w:sz="6" w:space="0" w:color="FFFFFF"/>
              <w:right w:val="single" w:sz="6" w:space="0" w:color="FFFFFF"/>
            </w:tcBorders>
            <w:vAlign w:val="center"/>
          </w:tcPr>
          <w:p w:rsidR="006E28F7" w:rsidRPr="00685E87" w:rsidRDefault="006E28F7" w:rsidP="00C73CBE">
            <w:pPr>
              <w:spacing w:after="58"/>
              <w:rPr>
                <w:sz w:val="20"/>
                <w:szCs w:val="20"/>
              </w:rPr>
            </w:pPr>
            <w:proofErr w:type="spellStart"/>
            <w:r w:rsidRPr="00685E87">
              <w:rPr>
                <w:sz w:val="20"/>
                <w:szCs w:val="20"/>
              </w:rPr>
              <w:t>id_codigo_extracontable</w:t>
            </w:r>
            <w:proofErr w:type="spellEnd"/>
          </w:p>
        </w:tc>
        <w:tc>
          <w:tcPr>
            <w:tcW w:w="606" w:type="pct"/>
            <w:tcBorders>
              <w:top w:val="single" w:sz="6" w:space="0" w:color="000000"/>
              <w:left w:val="single" w:sz="6" w:space="0" w:color="000000"/>
              <w:bottom w:val="single" w:sz="6" w:space="0" w:color="FFFFFF"/>
              <w:right w:val="single" w:sz="6" w:space="0" w:color="FFFFFF"/>
            </w:tcBorders>
            <w:vAlign w:val="center"/>
          </w:tcPr>
          <w:p w:rsidR="006E28F7" w:rsidRPr="00685E87" w:rsidRDefault="006E28F7" w:rsidP="00C73CBE">
            <w:pPr>
              <w:spacing w:after="58"/>
              <w:rPr>
                <w:sz w:val="20"/>
                <w:szCs w:val="20"/>
              </w:rPr>
            </w:pPr>
            <w:proofErr w:type="spellStart"/>
            <w:r w:rsidRPr="00685E87">
              <w:rPr>
                <w:sz w:val="20"/>
                <w:szCs w:val="20"/>
              </w:rPr>
              <w:t>XsString</w:t>
            </w:r>
            <w:proofErr w:type="spellEnd"/>
          </w:p>
        </w:tc>
        <w:tc>
          <w:tcPr>
            <w:tcW w:w="681" w:type="pct"/>
            <w:tcBorders>
              <w:top w:val="single" w:sz="6" w:space="0" w:color="000000"/>
              <w:left w:val="single" w:sz="6" w:space="0" w:color="000000"/>
              <w:bottom w:val="single" w:sz="6" w:space="0" w:color="FFFFFF"/>
              <w:right w:val="single" w:sz="6" w:space="0" w:color="FFFFFF"/>
            </w:tcBorders>
            <w:vAlign w:val="center"/>
          </w:tcPr>
          <w:p w:rsidR="006E28F7" w:rsidRPr="00685E87" w:rsidRDefault="006E28F7" w:rsidP="00C73CBE">
            <w:pPr>
              <w:spacing w:after="58"/>
              <w:jc w:val="center"/>
              <w:rPr>
                <w:sz w:val="20"/>
                <w:szCs w:val="20"/>
              </w:rPr>
            </w:pPr>
            <w:r w:rsidRPr="00685E87">
              <w:rPr>
                <w:sz w:val="20"/>
                <w:szCs w:val="20"/>
              </w:rPr>
              <w:t>10</w:t>
            </w:r>
          </w:p>
        </w:tc>
        <w:tc>
          <w:tcPr>
            <w:tcW w:w="682" w:type="pct"/>
            <w:tcBorders>
              <w:top w:val="single" w:sz="6" w:space="0" w:color="000000"/>
              <w:left w:val="single" w:sz="6" w:space="0" w:color="000000"/>
              <w:bottom w:val="single" w:sz="6" w:space="0" w:color="FFFFFF"/>
              <w:right w:val="single" w:sz="6" w:space="0" w:color="000000"/>
            </w:tcBorders>
            <w:vAlign w:val="center"/>
          </w:tcPr>
          <w:p w:rsidR="006E28F7" w:rsidRPr="00685E87" w:rsidRDefault="006E28F7" w:rsidP="00C73CBE">
            <w:pPr>
              <w:spacing w:after="58"/>
              <w:jc w:val="center"/>
              <w:rPr>
                <w:sz w:val="20"/>
                <w:szCs w:val="20"/>
              </w:rPr>
            </w:pPr>
            <w:r w:rsidRPr="00685E87">
              <w:rPr>
                <w:sz w:val="20"/>
                <w:szCs w:val="20"/>
              </w:rPr>
              <w:t>0</w:t>
            </w:r>
          </w:p>
        </w:tc>
        <w:tc>
          <w:tcPr>
            <w:tcW w:w="2197" w:type="pct"/>
            <w:tcBorders>
              <w:top w:val="single" w:sz="6" w:space="0" w:color="000000"/>
              <w:left w:val="single" w:sz="6" w:space="0" w:color="000000"/>
              <w:bottom w:val="single" w:sz="6" w:space="0" w:color="FFFFFF"/>
              <w:right w:val="single" w:sz="6" w:space="0" w:color="000000"/>
            </w:tcBorders>
            <w:vAlign w:val="center"/>
          </w:tcPr>
          <w:p w:rsidR="006E28F7" w:rsidRPr="00685E87" w:rsidRDefault="006E28F7" w:rsidP="00C73CBE">
            <w:pPr>
              <w:jc w:val="both"/>
              <w:rPr>
                <w:sz w:val="20"/>
                <w:szCs w:val="20"/>
              </w:rPr>
            </w:pPr>
            <w:r w:rsidRPr="00685E87">
              <w:rPr>
                <w:sz w:val="20"/>
                <w:szCs w:val="20"/>
              </w:rPr>
              <w:t>Cuenta de variable extracontable. Este valor no debe de modificarse</w:t>
            </w:r>
          </w:p>
        </w:tc>
      </w:tr>
      <w:tr w:rsidR="006E28F7" w:rsidRPr="00685E87" w:rsidTr="00C73CBE">
        <w:trPr>
          <w:trHeight w:val="83"/>
        </w:trPr>
        <w:tc>
          <w:tcPr>
            <w:tcW w:w="834" w:type="pct"/>
            <w:tcBorders>
              <w:top w:val="single" w:sz="6" w:space="0" w:color="000000"/>
              <w:left w:val="single" w:sz="6" w:space="0" w:color="000000"/>
              <w:bottom w:val="single" w:sz="6" w:space="0" w:color="FFFFFF"/>
              <w:right w:val="single" w:sz="6" w:space="0" w:color="FFFFFF"/>
            </w:tcBorders>
            <w:vAlign w:val="center"/>
          </w:tcPr>
          <w:p w:rsidR="006E28F7" w:rsidRPr="00685E87" w:rsidRDefault="006E28F7" w:rsidP="00C73CBE">
            <w:pPr>
              <w:spacing w:after="58"/>
              <w:rPr>
                <w:sz w:val="20"/>
                <w:szCs w:val="20"/>
              </w:rPr>
            </w:pPr>
            <w:proofErr w:type="spellStart"/>
            <w:r w:rsidRPr="00685E87">
              <w:rPr>
                <w:sz w:val="20"/>
                <w:szCs w:val="20"/>
              </w:rPr>
              <w:t>desc_extra_contable</w:t>
            </w:r>
            <w:proofErr w:type="spellEnd"/>
          </w:p>
        </w:tc>
        <w:tc>
          <w:tcPr>
            <w:tcW w:w="606" w:type="pct"/>
            <w:tcBorders>
              <w:top w:val="single" w:sz="6" w:space="0" w:color="000000"/>
              <w:left w:val="single" w:sz="6" w:space="0" w:color="000000"/>
              <w:bottom w:val="single" w:sz="6" w:space="0" w:color="FFFFFF"/>
              <w:right w:val="single" w:sz="6" w:space="0" w:color="FFFFFF"/>
            </w:tcBorders>
            <w:vAlign w:val="center"/>
          </w:tcPr>
          <w:p w:rsidR="006E28F7" w:rsidRPr="00685E87" w:rsidRDefault="006E28F7" w:rsidP="00C73CBE">
            <w:pPr>
              <w:spacing w:after="58"/>
              <w:rPr>
                <w:sz w:val="20"/>
                <w:szCs w:val="20"/>
              </w:rPr>
            </w:pPr>
            <w:proofErr w:type="spellStart"/>
            <w:r w:rsidRPr="00685E87">
              <w:rPr>
                <w:sz w:val="20"/>
                <w:szCs w:val="20"/>
              </w:rPr>
              <w:t>XsString</w:t>
            </w:r>
            <w:proofErr w:type="spellEnd"/>
          </w:p>
        </w:tc>
        <w:tc>
          <w:tcPr>
            <w:tcW w:w="681" w:type="pct"/>
            <w:tcBorders>
              <w:top w:val="single" w:sz="6" w:space="0" w:color="000000"/>
              <w:left w:val="single" w:sz="6" w:space="0" w:color="000000"/>
              <w:bottom w:val="single" w:sz="6" w:space="0" w:color="FFFFFF"/>
              <w:right w:val="single" w:sz="6" w:space="0" w:color="FFFFFF"/>
            </w:tcBorders>
            <w:vAlign w:val="center"/>
          </w:tcPr>
          <w:p w:rsidR="006E28F7" w:rsidRPr="00685E87" w:rsidRDefault="006E28F7" w:rsidP="00C73CBE">
            <w:pPr>
              <w:spacing w:after="58"/>
              <w:jc w:val="center"/>
              <w:rPr>
                <w:sz w:val="20"/>
                <w:szCs w:val="20"/>
              </w:rPr>
            </w:pPr>
            <w:r w:rsidRPr="00685E87">
              <w:rPr>
                <w:sz w:val="20"/>
                <w:szCs w:val="20"/>
              </w:rPr>
              <w:t>80</w:t>
            </w:r>
          </w:p>
        </w:tc>
        <w:tc>
          <w:tcPr>
            <w:tcW w:w="682" w:type="pct"/>
            <w:tcBorders>
              <w:top w:val="single" w:sz="6" w:space="0" w:color="000000"/>
              <w:left w:val="single" w:sz="6" w:space="0" w:color="000000"/>
              <w:bottom w:val="single" w:sz="6" w:space="0" w:color="FFFFFF"/>
              <w:right w:val="single" w:sz="6" w:space="0" w:color="000000"/>
            </w:tcBorders>
            <w:vAlign w:val="center"/>
          </w:tcPr>
          <w:p w:rsidR="006E28F7" w:rsidRPr="00685E87" w:rsidRDefault="006E28F7" w:rsidP="00C73CBE">
            <w:pPr>
              <w:spacing w:after="58"/>
              <w:jc w:val="center"/>
              <w:rPr>
                <w:sz w:val="20"/>
                <w:szCs w:val="20"/>
              </w:rPr>
            </w:pPr>
            <w:r w:rsidRPr="00685E87">
              <w:rPr>
                <w:sz w:val="20"/>
                <w:szCs w:val="20"/>
              </w:rPr>
              <w:t>0</w:t>
            </w:r>
          </w:p>
        </w:tc>
        <w:tc>
          <w:tcPr>
            <w:tcW w:w="2197" w:type="pct"/>
            <w:tcBorders>
              <w:top w:val="single" w:sz="6" w:space="0" w:color="000000"/>
              <w:left w:val="single" w:sz="6" w:space="0" w:color="000000"/>
              <w:bottom w:val="single" w:sz="6" w:space="0" w:color="FFFFFF"/>
              <w:right w:val="single" w:sz="6" w:space="0" w:color="000000"/>
            </w:tcBorders>
            <w:vAlign w:val="center"/>
          </w:tcPr>
          <w:p w:rsidR="006E28F7" w:rsidRPr="00685E87" w:rsidRDefault="006E28F7" w:rsidP="00C73CBE">
            <w:pPr>
              <w:jc w:val="both"/>
              <w:rPr>
                <w:sz w:val="20"/>
                <w:szCs w:val="20"/>
              </w:rPr>
            </w:pPr>
            <w:r w:rsidRPr="00685E87">
              <w:rPr>
                <w:sz w:val="20"/>
                <w:szCs w:val="20"/>
              </w:rPr>
              <w:t>Descripción de la variable extracontable. Este valor no debe de modificarse</w:t>
            </w:r>
          </w:p>
        </w:tc>
      </w:tr>
      <w:tr w:rsidR="006E28F7" w:rsidRPr="00685E87" w:rsidTr="00C73CBE">
        <w:tc>
          <w:tcPr>
            <w:tcW w:w="834" w:type="pct"/>
            <w:tcBorders>
              <w:top w:val="single" w:sz="6" w:space="0" w:color="000000"/>
              <w:left w:val="single" w:sz="6" w:space="0" w:color="000000"/>
              <w:bottom w:val="single" w:sz="6" w:space="0" w:color="000000"/>
              <w:right w:val="single" w:sz="6" w:space="0" w:color="FFFFFF"/>
            </w:tcBorders>
            <w:vAlign w:val="center"/>
          </w:tcPr>
          <w:p w:rsidR="006E28F7" w:rsidRPr="00685E87" w:rsidRDefault="006E28F7" w:rsidP="00C73CBE">
            <w:pPr>
              <w:spacing w:after="76"/>
              <w:rPr>
                <w:sz w:val="20"/>
                <w:szCs w:val="20"/>
              </w:rPr>
            </w:pPr>
            <w:r w:rsidRPr="00685E87">
              <w:rPr>
                <w:sz w:val="20"/>
                <w:szCs w:val="20"/>
              </w:rPr>
              <w:t>valor</w:t>
            </w:r>
          </w:p>
        </w:tc>
        <w:tc>
          <w:tcPr>
            <w:tcW w:w="606" w:type="pct"/>
            <w:tcBorders>
              <w:top w:val="single" w:sz="6" w:space="0" w:color="000000"/>
              <w:left w:val="single" w:sz="6" w:space="0" w:color="000000"/>
              <w:bottom w:val="single" w:sz="6" w:space="0" w:color="000000"/>
              <w:right w:val="single" w:sz="6" w:space="0" w:color="FFFFFF"/>
            </w:tcBorders>
            <w:vAlign w:val="center"/>
          </w:tcPr>
          <w:p w:rsidR="006E28F7" w:rsidRPr="00685E87" w:rsidRDefault="006E28F7" w:rsidP="00C73CBE">
            <w:pPr>
              <w:spacing w:after="76"/>
              <w:rPr>
                <w:sz w:val="20"/>
                <w:szCs w:val="20"/>
              </w:rPr>
            </w:pPr>
            <w:proofErr w:type="spellStart"/>
            <w:r w:rsidRPr="00685E87">
              <w:rPr>
                <w:sz w:val="20"/>
                <w:szCs w:val="20"/>
              </w:rPr>
              <w:t>XsDecimal</w:t>
            </w:r>
            <w:proofErr w:type="spellEnd"/>
          </w:p>
        </w:tc>
        <w:tc>
          <w:tcPr>
            <w:tcW w:w="681" w:type="pct"/>
            <w:tcBorders>
              <w:top w:val="single" w:sz="6" w:space="0" w:color="000000"/>
              <w:left w:val="single" w:sz="6" w:space="0" w:color="000000"/>
              <w:bottom w:val="single" w:sz="6" w:space="0" w:color="000000"/>
              <w:right w:val="single" w:sz="6" w:space="0" w:color="FFFFFF"/>
            </w:tcBorders>
            <w:vAlign w:val="center"/>
          </w:tcPr>
          <w:p w:rsidR="006E28F7" w:rsidRPr="00685E87" w:rsidRDefault="006E28F7" w:rsidP="00C73CBE">
            <w:pPr>
              <w:spacing w:after="58"/>
              <w:jc w:val="center"/>
              <w:rPr>
                <w:sz w:val="20"/>
                <w:szCs w:val="20"/>
              </w:rPr>
            </w:pPr>
            <w:r w:rsidRPr="00685E87">
              <w:rPr>
                <w:sz w:val="20"/>
                <w:szCs w:val="20"/>
              </w:rPr>
              <w:t>17</w:t>
            </w:r>
          </w:p>
        </w:tc>
        <w:tc>
          <w:tcPr>
            <w:tcW w:w="682" w:type="pct"/>
            <w:tcBorders>
              <w:top w:val="single" w:sz="6" w:space="0" w:color="000000"/>
              <w:left w:val="single" w:sz="6" w:space="0" w:color="000000"/>
              <w:bottom w:val="single" w:sz="6" w:space="0" w:color="000000"/>
              <w:right w:val="single" w:sz="6" w:space="0" w:color="000000"/>
            </w:tcBorders>
            <w:vAlign w:val="center"/>
          </w:tcPr>
          <w:p w:rsidR="006E28F7" w:rsidRPr="00685E87" w:rsidRDefault="006E28F7" w:rsidP="00C73CBE">
            <w:pPr>
              <w:spacing w:after="58"/>
              <w:jc w:val="center"/>
              <w:rPr>
                <w:sz w:val="20"/>
                <w:szCs w:val="20"/>
              </w:rPr>
            </w:pPr>
            <w:r w:rsidRPr="00685E87">
              <w:rPr>
                <w:sz w:val="20"/>
                <w:szCs w:val="20"/>
              </w:rPr>
              <w:t>2</w:t>
            </w:r>
          </w:p>
        </w:tc>
        <w:tc>
          <w:tcPr>
            <w:tcW w:w="2197" w:type="pct"/>
            <w:tcBorders>
              <w:top w:val="single" w:sz="6" w:space="0" w:color="000000"/>
              <w:left w:val="single" w:sz="6" w:space="0" w:color="000000"/>
              <w:bottom w:val="single" w:sz="6" w:space="0" w:color="000000"/>
              <w:right w:val="single" w:sz="6" w:space="0" w:color="000000"/>
            </w:tcBorders>
            <w:vAlign w:val="center"/>
          </w:tcPr>
          <w:p w:rsidR="006E28F7" w:rsidRPr="00685E87" w:rsidRDefault="006E28F7" w:rsidP="00C73CBE">
            <w:pPr>
              <w:jc w:val="both"/>
              <w:rPr>
                <w:sz w:val="20"/>
                <w:szCs w:val="20"/>
              </w:rPr>
            </w:pPr>
            <w:r w:rsidRPr="00685E87">
              <w:rPr>
                <w:sz w:val="20"/>
                <w:szCs w:val="20"/>
              </w:rPr>
              <w:t>Saldo extracontable</w:t>
            </w:r>
          </w:p>
        </w:tc>
      </w:tr>
    </w:tbl>
    <w:p w:rsidR="006E28F7" w:rsidRDefault="006E28F7" w:rsidP="000766F0">
      <w:pPr>
        <w:pStyle w:val="Piedepgina"/>
        <w:tabs>
          <w:tab w:val="clear" w:pos="4252"/>
          <w:tab w:val="clear" w:pos="8504"/>
        </w:tabs>
      </w:pPr>
    </w:p>
    <w:p w:rsidR="002939AA" w:rsidRDefault="002939AA" w:rsidP="000766F0">
      <w:pPr>
        <w:pStyle w:val="Piedepgina"/>
        <w:tabs>
          <w:tab w:val="clear" w:pos="4252"/>
          <w:tab w:val="clear" w:pos="8504"/>
        </w:tabs>
      </w:pPr>
    </w:p>
    <w:p w:rsidR="002939AA" w:rsidRDefault="002939AA" w:rsidP="000766F0">
      <w:pPr>
        <w:pStyle w:val="Piedepgina"/>
        <w:tabs>
          <w:tab w:val="clear" w:pos="4252"/>
          <w:tab w:val="clear" w:pos="8504"/>
        </w:tabs>
      </w:pPr>
    </w:p>
    <w:p w:rsidR="006E28F7" w:rsidRPr="002E2B73" w:rsidRDefault="006E28F7" w:rsidP="000766F0">
      <w:pPr>
        <w:jc w:val="both"/>
        <w:rPr>
          <w:b/>
        </w:rPr>
      </w:pPr>
      <w:r>
        <w:t>4) Nombre de archivo</w:t>
      </w:r>
      <w:r w:rsidRPr="00685E87">
        <w:t>:</w:t>
      </w:r>
      <w:r w:rsidRPr="00685E87">
        <w:rPr>
          <w:b/>
        </w:rPr>
        <w:t xml:space="preserve"> </w:t>
      </w:r>
      <w:r w:rsidRPr="0043302D">
        <w:rPr>
          <w:b/>
        </w:rPr>
        <w:t>titulo_valor_extranjero.xml</w:t>
      </w:r>
    </w:p>
    <w:p w:rsidR="006E28F7" w:rsidRDefault="006E28F7" w:rsidP="000766F0">
      <w:pPr>
        <w:tabs>
          <w:tab w:val="left" w:pos="2700"/>
        </w:tabs>
        <w:jc w:val="both"/>
      </w:pPr>
    </w:p>
    <w:p w:rsidR="006E28F7" w:rsidRDefault="006E28F7" w:rsidP="000766F0">
      <w:pPr>
        <w:tabs>
          <w:tab w:val="left" w:pos="2700"/>
        </w:tabs>
        <w:jc w:val="both"/>
      </w:pPr>
      <w:r>
        <w:t xml:space="preserve">Contiene la información de los títulos valores emitidos por instituciones extranjeras, clasificándolos por emisor (soberanos, bancos centrales y otros) y dividiéndolos por categoría de riesgo (Desde AAA hasta los no calificados). </w:t>
      </w:r>
    </w:p>
    <w:p w:rsidR="002939AA" w:rsidRDefault="002939AA" w:rsidP="000766F0">
      <w:pPr>
        <w:tabs>
          <w:tab w:val="left" w:pos="2700"/>
        </w:tabs>
        <w:jc w:val="both"/>
      </w:pPr>
    </w:p>
    <w:p w:rsidR="006E28F7" w:rsidRDefault="006E28F7" w:rsidP="000766F0">
      <w:pPr>
        <w:rPr>
          <w:b/>
        </w:rPr>
      </w:pPr>
    </w:p>
    <w:tbl>
      <w:tblPr>
        <w:tblW w:w="5000" w:type="pct"/>
        <w:tblLayout w:type="fixed"/>
        <w:tblCellMar>
          <w:left w:w="132" w:type="dxa"/>
          <w:right w:w="132" w:type="dxa"/>
        </w:tblCellMar>
        <w:tblLook w:val="0000"/>
      </w:tblPr>
      <w:tblGrid>
        <w:gridCol w:w="2394"/>
        <w:gridCol w:w="1132"/>
        <w:gridCol w:w="1274"/>
        <w:gridCol w:w="1274"/>
        <w:gridCol w:w="3010"/>
      </w:tblGrid>
      <w:tr w:rsidR="006E28F7" w:rsidTr="00C73CBE">
        <w:tc>
          <w:tcPr>
            <w:tcW w:w="1318" w:type="pct"/>
            <w:tcBorders>
              <w:top w:val="single" w:sz="6" w:space="0" w:color="000000"/>
              <w:left w:val="single" w:sz="6" w:space="0" w:color="000000"/>
              <w:bottom w:val="single" w:sz="6" w:space="0" w:color="FFFFFF"/>
              <w:right w:val="single" w:sz="6" w:space="0" w:color="FFFFFF"/>
            </w:tcBorders>
            <w:vAlign w:val="center"/>
          </w:tcPr>
          <w:p w:rsidR="006E28F7" w:rsidRDefault="006E28F7" w:rsidP="00C73CBE">
            <w:pPr>
              <w:jc w:val="center"/>
              <w:rPr>
                <w:sz w:val="16"/>
              </w:rPr>
            </w:pPr>
          </w:p>
          <w:p w:rsidR="006E28F7" w:rsidRDefault="006E28F7" w:rsidP="00C73CBE">
            <w:pPr>
              <w:spacing w:after="58"/>
              <w:jc w:val="center"/>
              <w:rPr>
                <w:b/>
                <w:sz w:val="16"/>
              </w:rPr>
            </w:pPr>
            <w:r>
              <w:rPr>
                <w:b/>
                <w:sz w:val="16"/>
                <w:szCs w:val="16"/>
              </w:rPr>
              <w:t>ELEMENTO</w:t>
            </w:r>
          </w:p>
        </w:tc>
        <w:tc>
          <w:tcPr>
            <w:tcW w:w="623" w:type="pct"/>
            <w:tcBorders>
              <w:top w:val="single" w:sz="6" w:space="0" w:color="000000"/>
              <w:left w:val="single" w:sz="6" w:space="0" w:color="000000"/>
              <w:bottom w:val="single" w:sz="6" w:space="0" w:color="FFFFFF"/>
              <w:right w:val="single" w:sz="6" w:space="0" w:color="FFFFFF"/>
            </w:tcBorders>
            <w:vAlign w:val="center"/>
          </w:tcPr>
          <w:p w:rsidR="006E28F7" w:rsidRDefault="006E28F7" w:rsidP="00C73CBE">
            <w:pPr>
              <w:jc w:val="center"/>
              <w:rPr>
                <w:b/>
                <w:sz w:val="16"/>
              </w:rPr>
            </w:pPr>
          </w:p>
          <w:p w:rsidR="006E28F7" w:rsidRDefault="006E28F7" w:rsidP="00C73CBE">
            <w:pPr>
              <w:spacing w:after="58"/>
              <w:jc w:val="center"/>
              <w:rPr>
                <w:b/>
                <w:sz w:val="16"/>
              </w:rPr>
            </w:pPr>
            <w:r>
              <w:rPr>
                <w:b/>
                <w:sz w:val="16"/>
              </w:rPr>
              <w:t>TIPO</w:t>
            </w:r>
          </w:p>
        </w:tc>
        <w:tc>
          <w:tcPr>
            <w:tcW w:w="701" w:type="pct"/>
            <w:tcBorders>
              <w:top w:val="single" w:sz="6" w:space="0" w:color="000000"/>
              <w:left w:val="single" w:sz="6" w:space="0" w:color="000000"/>
              <w:bottom w:val="single" w:sz="6" w:space="0" w:color="FFFFFF"/>
              <w:right w:val="single" w:sz="6" w:space="0" w:color="FFFFFF"/>
            </w:tcBorders>
            <w:vAlign w:val="center"/>
          </w:tcPr>
          <w:p w:rsidR="006E28F7" w:rsidRDefault="006E28F7" w:rsidP="00C73CBE">
            <w:pPr>
              <w:jc w:val="center"/>
              <w:rPr>
                <w:b/>
                <w:sz w:val="16"/>
              </w:rPr>
            </w:pPr>
          </w:p>
          <w:p w:rsidR="006E28F7" w:rsidRDefault="006E28F7" w:rsidP="00C73CBE">
            <w:pPr>
              <w:spacing w:after="58"/>
              <w:jc w:val="center"/>
              <w:rPr>
                <w:b/>
                <w:sz w:val="16"/>
              </w:rPr>
            </w:pPr>
            <w:r>
              <w:rPr>
                <w:b/>
                <w:sz w:val="16"/>
              </w:rPr>
              <w:t>LONGITUD</w:t>
            </w:r>
          </w:p>
        </w:tc>
        <w:tc>
          <w:tcPr>
            <w:tcW w:w="701" w:type="pct"/>
            <w:tcBorders>
              <w:top w:val="single" w:sz="6" w:space="0" w:color="000000"/>
              <w:left w:val="single" w:sz="6" w:space="0" w:color="000000"/>
              <w:bottom w:val="single" w:sz="6" w:space="0" w:color="FFFFFF"/>
              <w:right w:val="single" w:sz="6" w:space="0" w:color="000000"/>
            </w:tcBorders>
            <w:vAlign w:val="center"/>
          </w:tcPr>
          <w:p w:rsidR="006E28F7" w:rsidRDefault="006E28F7" w:rsidP="00C73CBE">
            <w:pPr>
              <w:jc w:val="center"/>
              <w:rPr>
                <w:b/>
                <w:sz w:val="16"/>
              </w:rPr>
            </w:pPr>
          </w:p>
          <w:p w:rsidR="006E28F7" w:rsidRDefault="006E28F7" w:rsidP="00C73CBE">
            <w:pPr>
              <w:spacing w:after="58"/>
              <w:jc w:val="center"/>
              <w:rPr>
                <w:b/>
                <w:sz w:val="16"/>
              </w:rPr>
            </w:pPr>
            <w:r>
              <w:rPr>
                <w:b/>
                <w:sz w:val="16"/>
              </w:rPr>
              <w:t>DECIMALES</w:t>
            </w:r>
          </w:p>
        </w:tc>
        <w:tc>
          <w:tcPr>
            <w:tcW w:w="1657" w:type="pct"/>
            <w:tcBorders>
              <w:top w:val="single" w:sz="6" w:space="0" w:color="000000"/>
              <w:left w:val="single" w:sz="6" w:space="0" w:color="000000"/>
              <w:bottom w:val="single" w:sz="6" w:space="0" w:color="FFFFFF"/>
              <w:right w:val="single" w:sz="6" w:space="0" w:color="000000"/>
            </w:tcBorders>
            <w:vAlign w:val="center"/>
          </w:tcPr>
          <w:p w:rsidR="006E28F7" w:rsidRDefault="006E28F7" w:rsidP="00C73CBE">
            <w:pPr>
              <w:pStyle w:val="Ttulo5"/>
              <w:jc w:val="center"/>
              <w:rPr>
                <w:bCs w:val="0"/>
                <w:szCs w:val="20"/>
              </w:rPr>
            </w:pPr>
            <w:r w:rsidRPr="005A3631">
              <w:rPr>
                <w:bCs w:val="0"/>
                <w:i w:val="0"/>
                <w:sz w:val="16"/>
                <w:szCs w:val="16"/>
              </w:rPr>
              <w:t>D</w:t>
            </w:r>
            <w:r w:rsidRPr="005A3631">
              <w:rPr>
                <w:bCs w:val="0"/>
                <w:i w:val="0"/>
                <w:iCs w:val="0"/>
                <w:sz w:val="16"/>
                <w:szCs w:val="16"/>
              </w:rPr>
              <w:t>ESCRIPCION</w:t>
            </w:r>
          </w:p>
        </w:tc>
      </w:tr>
      <w:tr w:rsidR="006E28F7" w:rsidTr="00C73CBE">
        <w:trPr>
          <w:trHeight w:val="206"/>
        </w:trPr>
        <w:tc>
          <w:tcPr>
            <w:tcW w:w="1318" w:type="pct"/>
            <w:tcBorders>
              <w:top w:val="single" w:sz="6" w:space="0" w:color="000000"/>
              <w:left w:val="single" w:sz="6" w:space="0" w:color="000000"/>
              <w:bottom w:val="single" w:sz="6" w:space="0" w:color="FFFFFF"/>
              <w:right w:val="single" w:sz="6" w:space="0" w:color="FFFFFF"/>
            </w:tcBorders>
            <w:vAlign w:val="center"/>
          </w:tcPr>
          <w:p w:rsidR="006E28F7" w:rsidRPr="00862AB6" w:rsidRDefault="006E28F7" w:rsidP="00C73CBE">
            <w:pPr>
              <w:spacing w:after="58"/>
              <w:rPr>
                <w:sz w:val="18"/>
                <w:szCs w:val="18"/>
              </w:rPr>
            </w:pPr>
            <w:proofErr w:type="spellStart"/>
            <w:r w:rsidRPr="009E3985">
              <w:rPr>
                <w:sz w:val="18"/>
                <w:szCs w:val="18"/>
              </w:rPr>
              <w:t>id_codigo_titulo_extranjero</w:t>
            </w:r>
            <w:proofErr w:type="spellEnd"/>
          </w:p>
        </w:tc>
        <w:tc>
          <w:tcPr>
            <w:tcW w:w="623" w:type="pct"/>
            <w:tcBorders>
              <w:top w:val="single" w:sz="6" w:space="0" w:color="000000"/>
              <w:left w:val="single" w:sz="6" w:space="0" w:color="000000"/>
              <w:bottom w:val="single" w:sz="6" w:space="0" w:color="FFFFFF"/>
              <w:right w:val="single" w:sz="6" w:space="0" w:color="FFFFFF"/>
            </w:tcBorders>
            <w:vAlign w:val="center"/>
          </w:tcPr>
          <w:p w:rsidR="006E28F7" w:rsidRDefault="006E28F7" w:rsidP="00C73CBE">
            <w:pPr>
              <w:spacing w:after="58"/>
              <w:rPr>
                <w:sz w:val="18"/>
              </w:rPr>
            </w:pPr>
            <w:proofErr w:type="spellStart"/>
            <w:r w:rsidRPr="009C4B32">
              <w:rPr>
                <w:sz w:val="18"/>
              </w:rPr>
              <w:t>XsString</w:t>
            </w:r>
            <w:proofErr w:type="spellEnd"/>
          </w:p>
        </w:tc>
        <w:tc>
          <w:tcPr>
            <w:tcW w:w="701" w:type="pct"/>
            <w:tcBorders>
              <w:top w:val="single" w:sz="6" w:space="0" w:color="000000"/>
              <w:left w:val="single" w:sz="6" w:space="0" w:color="000000"/>
              <w:bottom w:val="single" w:sz="6" w:space="0" w:color="FFFFFF"/>
              <w:right w:val="single" w:sz="6" w:space="0" w:color="FFFFFF"/>
            </w:tcBorders>
            <w:vAlign w:val="center"/>
          </w:tcPr>
          <w:p w:rsidR="006E28F7" w:rsidRDefault="006E28F7" w:rsidP="00C73CBE">
            <w:pPr>
              <w:spacing w:after="58"/>
              <w:jc w:val="center"/>
              <w:rPr>
                <w:sz w:val="18"/>
              </w:rPr>
            </w:pPr>
            <w:r>
              <w:rPr>
                <w:sz w:val="18"/>
              </w:rPr>
              <w:t>10</w:t>
            </w:r>
          </w:p>
        </w:tc>
        <w:tc>
          <w:tcPr>
            <w:tcW w:w="701" w:type="pct"/>
            <w:tcBorders>
              <w:top w:val="single" w:sz="6" w:space="0" w:color="000000"/>
              <w:left w:val="single" w:sz="6" w:space="0" w:color="000000"/>
              <w:bottom w:val="single" w:sz="6" w:space="0" w:color="FFFFFF"/>
              <w:right w:val="single" w:sz="6" w:space="0" w:color="000000"/>
            </w:tcBorders>
            <w:vAlign w:val="center"/>
          </w:tcPr>
          <w:p w:rsidR="006E28F7" w:rsidRDefault="006E28F7" w:rsidP="00C73CBE">
            <w:pPr>
              <w:spacing w:after="58"/>
              <w:jc w:val="center"/>
              <w:rPr>
                <w:sz w:val="18"/>
              </w:rPr>
            </w:pPr>
            <w:r>
              <w:rPr>
                <w:sz w:val="18"/>
              </w:rPr>
              <w:t>0</w:t>
            </w:r>
          </w:p>
        </w:tc>
        <w:tc>
          <w:tcPr>
            <w:tcW w:w="1657" w:type="pct"/>
            <w:tcBorders>
              <w:top w:val="single" w:sz="6" w:space="0" w:color="000000"/>
              <w:left w:val="single" w:sz="6" w:space="0" w:color="000000"/>
              <w:bottom w:val="single" w:sz="6" w:space="0" w:color="FFFFFF"/>
              <w:right w:val="single" w:sz="6" w:space="0" w:color="000000"/>
            </w:tcBorders>
            <w:vAlign w:val="center"/>
          </w:tcPr>
          <w:p w:rsidR="006E28F7" w:rsidRDefault="006E28F7" w:rsidP="00C73CBE">
            <w:pPr>
              <w:rPr>
                <w:sz w:val="18"/>
              </w:rPr>
            </w:pPr>
            <w:r>
              <w:rPr>
                <w:sz w:val="18"/>
              </w:rPr>
              <w:t>Código del Título Valor Extranjero. Este valor no debe de modificarse</w:t>
            </w:r>
          </w:p>
        </w:tc>
      </w:tr>
      <w:tr w:rsidR="006E28F7" w:rsidTr="00C73CBE">
        <w:trPr>
          <w:trHeight w:val="83"/>
        </w:trPr>
        <w:tc>
          <w:tcPr>
            <w:tcW w:w="1318" w:type="pct"/>
            <w:tcBorders>
              <w:top w:val="single" w:sz="6" w:space="0" w:color="000000"/>
              <w:left w:val="single" w:sz="6" w:space="0" w:color="000000"/>
              <w:bottom w:val="single" w:sz="6" w:space="0" w:color="FFFFFF"/>
              <w:right w:val="single" w:sz="6" w:space="0" w:color="FFFFFF"/>
            </w:tcBorders>
            <w:vAlign w:val="center"/>
          </w:tcPr>
          <w:p w:rsidR="006E28F7" w:rsidRPr="00862AB6" w:rsidRDefault="006E28F7" w:rsidP="00C73CBE">
            <w:pPr>
              <w:spacing w:after="58"/>
              <w:rPr>
                <w:sz w:val="18"/>
                <w:szCs w:val="18"/>
              </w:rPr>
            </w:pPr>
            <w:proofErr w:type="spellStart"/>
            <w:r w:rsidRPr="009E3985">
              <w:rPr>
                <w:sz w:val="18"/>
                <w:szCs w:val="18"/>
              </w:rPr>
              <w:t>desc_tv_extranj</w:t>
            </w:r>
            <w:proofErr w:type="spellEnd"/>
          </w:p>
        </w:tc>
        <w:tc>
          <w:tcPr>
            <w:tcW w:w="623" w:type="pct"/>
            <w:tcBorders>
              <w:top w:val="single" w:sz="6" w:space="0" w:color="000000"/>
              <w:left w:val="single" w:sz="6" w:space="0" w:color="000000"/>
              <w:bottom w:val="single" w:sz="6" w:space="0" w:color="FFFFFF"/>
              <w:right w:val="single" w:sz="6" w:space="0" w:color="FFFFFF"/>
            </w:tcBorders>
            <w:vAlign w:val="center"/>
          </w:tcPr>
          <w:p w:rsidR="006E28F7" w:rsidRDefault="006E28F7" w:rsidP="00C73CBE">
            <w:pPr>
              <w:spacing w:after="58"/>
              <w:rPr>
                <w:sz w:val="18"/>
              </w:rPr>
            </w:pPr>
            <w:proofErr w:type="spellStart"/>
            <w:r w:rsidRPr="009C4B32">
              <w:rPr>
                <w:sz w:val="18"/>
              </w:rPr>
              <w:t>XsString</w:t>
            </w:r>
            <w:proofErr w:type="spellEnd"/>
          </w:p>
        </w:tc>
        <w:tc>
          <w:tcPr>
            <w:tcW w:w="701" w:type="pct"/>
            <w:tcBorders>
              <w:top w:val="single" w:sz="6" w:space="0" w:color="000000"/>
              <w:left w:val="single" w:sz="6" w:space="0" w:color="000000"/>
              <w:bottom w:val="single" w:sz="6" w:space="0" w:color="FFFFFF"/>
              <w:right w:val="single" w:sz="6" w:space="0" w:color="FFFFFF"/>
            </w:tcBorders>
            <w:vAlign w:val="center"/>
          </w:tcPr>
          <w:p w:rsidR="006E28F7" w:rsidRDefault="006E28F7" w:rsidP="00C73CBE">
            <w:pPr>
              <w:spacing w:after="58"/>
              <w:jc w:val="center"/>
              <w:rPr>
                <w:sz w:val="18"/>
              </w:rPr>
            </w:pPr>
            <w:r>
              <w:rPr>
                <w:sz w:val="18"/>
              </w:rPr>
              <w:t>254</w:t>
            </w:r>
          </w:p>
        </w:tc>
        <w:tc>
          <w:tcPr>
            <w:tcW w:w="701" w:type="pct"/>
            <w:tcBorders>
              <w:top w:val="single" w:sz="6" w:space="0" w:color="000000"/>
              <w:left w:val="single" w:sz="6" w:space="0" w:color="000000"/>
              <w:bottom w:val="single" w:sz="6" w:space="0" w:color="FFFFFF"/>
              <w:right w:val="single" w:sz="6" w:space="0" w:color="000000"/>
            </w:tcBorders>
            <w:vAlign w:val="center"/>
          </w:tcPr>
          <w:p w:rsidR="006E28F7" w:rsidRDefault="006E28F7" w:rsidP="00C73CBE">
            <w:pPr>
              <w:spacing w:after="58"/>
              <w:jc w:val="center"/>
              <w:rPr>
                <w:sz w:val="18"/>
              </w:rPr>
            </w:pPr>
            <w:r>
              <w:rPr>
                <w:sz w:val="18"/>
              </w:rPr>
              <w:t>0</w:t>
            </w:r>
          </w:p>
        </w:tc>
        <w:tc>
          <w:tcPr>
            <w:tcW w:w="1657" w:type="pct"/>
            <w:tcBorders>
              <w:top w:val="single" w:sz="6" w:space="0" w:color="000000"/>
              <w:left w:val="single" w:sz="6" w:space="0" w:color="000000"/>
              <w:bottom w:val="single" w:sz="6" w:space="0" w:color="FFFFFF"/>
              <w:right w:val="single" w:sz="6" w:space="0" w:color="000000"/>
            </w:tcBorders>
            <w:vAlign w:val="center"/>
          </w:tcPr>
          <w:p w:rsidR="006E28F7" w:rsidRDefault="006E28F7" w:rsidP="00C73CBE">
            <w:pPr>
              <w:rPr>
                <w:sz w:val="18"/>
              </w:rPr>
            </w:pPr>
            <w:r>
              <w:rPr>
                <w:sz w:val="18"/>
              </w:rPr>
              <w:t>Descripción del Título Valor Extranjero. Este valor no debe de modificarse</w:t>
            </w:r>
          </w:p>
        </w:tc>
      </w:tr>
      <w:tr w:rsidR="006E28F7" w:rsidTr="00C73CBE">
        <w:tc>
          <w:tcPr>
            <w:tcW w:w="1318" w:type="pct"/>
            <w:tcBorders>
              <w:top w:val="single" w:sz="6" w:space="0" w:color="000000"/>
              <w:left w:val="single" w:sz="6" w:space="0" w:color="000000"/>
              <w:bottom w:val="single" w:sz="6" w:space="0" w:color="000000"/>
              <w:right w:val="single" w:sz="6" w:space="0" w:color="FFFFFF"/>
            </w:tcBorders>
            <w:vAlign w:val="center"/>
          </w:tcPr>
          <w:p w:rsidR="006E28F7" w:rsidRPr="00862AB6" w:rsidRDefault="006E28F7" w:rsidP="00C73CBE">
            <w:pPr>
              <w:spacing w:after="76"/>
              <w:rPr>
                <w:sz w:val="18"/>
                <w:szCs w:val="18"/>
              </w:rPr>
            </w:pPr>
            <w:proofErr w:type="spellStart"/>
            <w:r w:rsidRPr="009E3985">
              <w:rPr>
                <w:sz w:val="18"/>
                <w:szCs w:val="18"/>
              </w:rPr>
              <w:t>valor_tv_extranj</w:t>
            </w:r>
            <w:proofErr w:type="spellEnd"/>
          </w:p>
        </w:tc>
        <w:tc>
          <w:tcPr>
            <w:tcW w:w="623" w:type="pct"/>
            <w:tcBorders>
              <w:top w:val="single" w:sz="6" w:space="0" w:color="000000"/>
              <w:left w:val="single" w:sz="6" w:space="0" w:color="000000"/>
              <w:bottom w:val="single" w:sz="6" w:space="0" w:color="000000"/>
              <w:right w:val="single" w:sz="6" w:space="0" w:color="FFFFFF"/>
            </w:tcBorders>
            <w:vAlign w:val="center"/>
          </w:tcPr>
          <w:p w:rsidR="006E28F7" w:rsidRDefault="006E28F7" w:rsidP="00C73CBE">
            <w:pPr>
              <w:spacing w:after="76"/>
              <w:rPr>
                <w:sz w:val="18"/>
              </w:rPr>
            </w:pPr>
            <w:proofErr w:type="spellStart"/>
            <w:r w:rsidRPr="00734074">
              <w:rPr>
                <w:sz w:val="18"/>
              </w:rPr>
              <w:t>XsDecimal</w:t>
            </w:r>
            <w:proofErr w:type="spellEnd"/>
          </w:p>
        </w:tc>
        <w:tc>
          <w:tcPr>
            <w:tcW w:w="701" w:type="pct"/>
            <w:tcBorders>
              <w:top w:val="single" w:sz="6" w:space="0" w:color="000000"/>
              <w:left w:val="single" w:sz="6" w:space="0" w:color="000000"/>
              <w:bottom w:val="single" w:sz="6" w:space="0" w:color="000000"/>
              <w:right w:val="single" w:sz="6" w:space="0" w:color="FFFFFF"/>
            </w:tcBorders>
            <w:vAlign w:val="center"/>
          </w:tcPr>
          <w:p w:rsidR="006E28F7" w:rsidRDefault="006E28F7" w:rsidP="00C73CBE">
            <w:pPr>
              <w:spacing w:after="58"/>
              <w:jc w:val="center"/>
              <w:rPr>
                <w:sz w:val="18"/>
              </w:rPr>
            </w:pPr>
            <w:r>
              <w:rPr>
                <w:sz w:val="18"/>
              </w:rPr>
              <w:t>17</w:t>
            </w:r>
          </w:p>
        </w:tc>
        <w:tc>
          <w:tcPr>
            <w:tcW w:w="701" w:type="pct"/>
            <w:tcBorders>
              <w:top w:val="single" w:sz="6" w:space="0" w:color="000000"/>
              <w:left w:val="single" w:sz="6" w:space="0" w:color="000000"/>
              <w:bottom w:val="single" w:sz="6" w:space="0" w:color="000000"/>
              <w:right w:val="single" w:sz="6" w:space="0" w:color="000000"/>
            </w:tcBorders>
            <w:vAlign w:val="center"/>
          </w:tcPr>
          <w:p w:rsidR="006E28F7" w:rsidRDefault="006E28F7" w:rsidP="00C73CBE">
            <w:pPr>
              <w:spacing w:after="58"/>
              <w:jc w:val="center"/>
              <w:rPr>
                <w:sz w:val="18"/>
              </w:rPr>
            </w:pPr>
            <w:r>
              <w:rPr>
                <w:sz w:val="18"/>
              </w:rPr>
              <w:t>2</w:t>
            </w:r>
          </w:p>
        </w:tc>
        <w:tc>
          <w:tcPr>
            <w:tcW w:w="1657" w:type="pct"/>
            <w:tcBorders>
              <w:top w:val="single" w:sz="6" w:space="0" w:color="000000"/>
              <w:left w:val="single" w:sz="6" w:space="0" w:color="000000"/>
              <w:bottom w:val="single" w:sz="6" w:space="0" w:color="000000"/>
              <w:right w:val="single" w:sz="6" w:space="0" w:color="000000"/>
            </w:tcBorders>
            <w:vAlign w:val="center"/>
          </w:tcPr>
          <w:p w:rsidR="006E28F7" w:rsidRDefault="006E28F7" w:rsidP="00C73CBE">
            <w:pPr>
              <w:rPr>
                <w:sz w:val="18"/>
              </w:rPr>
            </w:pPr>
            <w:r>
              <w:rPr>
                <w:sz w:val="18"/>
              </w:rPr>
              <w:t>Valor del título valor extranjero</w:t>
            </w:r>
          </w:p>
        </w:tc>
      </w:tr>
    </w:tbl>
    <w:p w:rsidR="006E28F7" w:rsidRDefault="006E28F7" w:rsidP="000766F0"/>
    <w:p w:rsidR="006E28F7" w:rsidRPr="00685E87" w:rsidRDefault="006E28F7" w:rsidP="000766F0">
      <w:pPr>
        <w:pStyle w:val="Prrafodelista"/>
        <w:numPr>
          <w:ilvl w:val="0"/>
          <w:numId w:val="15"/>
        </w:numPr>
        <w:jc w:val="both"/>
        <w:rPr>
          <w:b/>
        </w:rPr>
      </w:pPr>
      <w:r>
        <w:t xml:space="preserve">Nombre de archivo: </w:t>
      </w:r>
      <w:r w:rsidRPr="001C1F23">
        <w:rPr>
          <w:b/>
        </w:rPr>
        <w:t>prestamo_garantizado.xml</w:t>
      </w:r>
    </w:p>
    <w:p w:rsidR="006E28F7" w:rsidRPr="00685E87" w:rsidRDefault="006E28F7" w:rsidP="000766F0">
      <w:pPr>
        <w:pStyle w:val="Prrafodelista"/>
        <w:ind w:left="360"/>
        <w:jc w:val="both"/>
        <w:rPr>
          <w:b/>
        </w:rPr>
      </w:pPr>
    </w:p>
    <w:p w:rsidR="006E28F7" w:rsidRDefault="006E28F7" w:rsidP="000766F0">
      <w:pPr>
        <w:tabs>
          <w:tab w:val="left" w:pos="2700"/>
        </w:tabs>
        <w:jc w:val="both"/>
      </w:pPr>
      <w:r>
        <w:t xml:space="preserve">En esta base se informarán los valores de los préstamos otorgados que se encuentren garantizados por bancos extranjeros de 1ª. </w:t>
      </w:r>
      <w:proofErr w:type="gramStart"/>
      <w:r>
        <w:t>línea</w:t>
      </w:r>
      <w:proofErr w:type="gramEnd"/>
      <w:r>
        <w:t xml:space="preserve">. Para lo cual se utiliza la misma  estructura y listado de bancos de 1ª. </w:t>
      </w:r>
      <w:proofErr w:type="gramStart"/>
      <w:r>
        <w:t>línea</w:t>
      </w:r>
      <w:proofErr w:type="gramEnd"/>
      <w:r>
        <w:t xml:space="preserve"> que se presenta en el archivo </w:t>
      </w:r>
      <w:proofErr w:type="spellStart"/>
      <w:r>
        <w:t>deposito_extranjero</w:t>
      </w:r>
      <w:proofErr w:type="spellEnd"/>
      <w:r>
        <w:t xml:space="preserve">, con la diferencia que en lugar de capturar el depósito colocado, se informará el valor del préstamo garantizado por el banco de 1ª. </w:t>
      </w:r>
      <w:proofErr w:type="gramStart"/>
      <w:r>
        <w:t>línea</w:t>
      </w:r>
      <w:proofErr w:type="gramEnd"/>
      <w:r>
        <w:t xml:space="preserve">. </w:t>
      </w:r>
    </w:p>
    <w:p w:rsidR="006E28F7" w:rsidRDefault="006E28F7" w:rsidP="000766F0"/>
    <w:tbl>
      <w:tblPr>
        <w:tblW w:w="5000" w:type="pct"/>
        <w:tblCellMar>
          <w:left w:w="132" w:type="dxa"/>
          <w:right w:w="132" w:type="dxa"/>
        </w:tblCellMar>
        <w:tblLook w:val="0000"/>
      </w:tblPr>
      <w:tblGrid>
        <w:gridCol w:w="1642"/>
        <w:gridCol w:w="1164"/>
        <w:gridCol w:w="1354"/>
        <w:gridCol w:w="1476"/>
        <w:gridCol w:w="3448"/>
      </w:tblGrid>
      <w:tr w:rsidR="006E28F7" w:rsidRPr="00685E87" w:rsidTr="0023426C">
        <w:tc>
          <w:tcPr>
            <w:tcW w:w="904" w:type="pct"/>
            <w:tcBorders>
              <w:top w:val="single" w:sz="6" w:space="0" w:color="000000"/>
              <w:left w:val="single" w:sz="6" w:space="0" w:color="000000"/>
              <w:bottom w:val="single" w:sz="6" w:space="0" w:color="FFFFFF"/>
              <w:right w:val="single" w:sz="6" w:space="0" w:color="FFFFFF"/>
            </w:tcBorders>
          </w:tcPr>
          <w:p w:rsidR="006E28F7" w:rsidRPr="00685E87" w:rsidRDefault="006E28F7" w:rsidP="00C73CBE">
            <w:pPr>
              <w:spacing w:line="139" w:lineRule="exact"/>
              <w:rPr>
                <w:sz w:val="20"/>
                <w:szCs w:val="20"/>
              </w:rPr>
            </w:pPr>
          </w:p>
          <w:p w:rsidR="006E28F7" w:rsidRPr="00685E87" w:rsidRDefault="006E28F7" w:rsidP="00C73CBE">
            <w:pPr>
              <w:spacing w:after="58"/>
              <w:rPr>
                <w:b/>
                <w:sz w:val="20"/>
                <w:szCs w:val="20"/>
              </w:rPr>
            </w:pPr>
            <w:r w:rsidRPr="00685E87">
              <w:rPr>
                <w:b/>
                <w:sz w:val="20"/>
                <w:szCs w:val="20"/>
              </w:rPr>
              <w:t>ELEMENTO</w:t>
            </w:r>
          </w:p>
        </w:tc>
        <w:tc>
          <w:tcPr>
            <w:tcW w:w="641" w:type="pct"/>
            <w:tcBorders>
              <w:top w:val="single" w:sz="6" w:space="0" w:color="000000"/>
              <w:left w:val="single" w:sz="6" w:space="0" w:color="000000"/>
              <w:bottom w:val="single" w:sz="6" w:space="0" w:color="FFFFFF"/>
              <w:right w:val="single" w:sz="6" w:space="0" w:color="FFFFFF"/>
            </w:tcBorders>
          </w:tcPr>
          <w:p w:rsidR="006E28F7" w:rsidRPr="00685E87" w:rsidRDefault="006E28F7" w:rsidP="00C73CBE">
            <w:pPr>
              <w:spacing w:line="139" w:lineRule="exact"/>
              <w:rPr>
                <w:b/>
                <w:sz w:val="20"/>
                <w:szCs w:val="20"/>
              </w:rPr>
            </w:pPr>
          </w:p>
          <w:p w:rsidR="006E28F7" w:rsidRPr="00685E87" w:rsidRDefault="006E28F7" w:rsidP="00C73CBE">
            <w:pPr>
              <w:spacing w:after="58"/>
              <w:rPr>
                <w:b/>
                <w:sz w:val="20"/>
                <w:szCs w:val="20"/>
              </w:rPr>
            </w:pPr>
            <w:r w:rsidRPr="00685E87">
              <w:rPr>
                <w:b/>
                <w:sz w:val="20"/>
                <w:szCs w:val="20"/>
              </w:rPr>
              <w:t>TIPO</w:t>
            </w:r>
          </w:p>
        </w:tc>
        <w:tc>
          <w:tcPr>
            <w:tcW w:w="745" w:type="pct"/>
            <w:tcBorders>
              <w:top w:val="single" w:sz="6" w:space="0" w:color="000000"/>
              <w:left w:val="single" w:sz="6" w:space="0" w:color="000000"/>
              <w:bottom w:val="single" w:sz="6" w:space="0" w:color="FFFFFF"/>
              <w:right w:val="single" w:sz="6" w:space="0" w:color="FFFFFF"/>
            </w:tcBorders>
          </w:tcPr>
          <w:p w:rsidR="006E28F7" w:rsidRPr="00685E87" w:rsidRDefault="006E28F7" w:rsidP="00C73CBE">
            <w:pPr>
              <w:spacing w:line="139" w:lineRule="exact"/>
              <w:rPr>
                <w:b/>
                <w:sz w:val="20"/>
                <w:szCs w:val="20"/>
              </w:rPr>
            </w:pPr>
          </w:p>
          <w:p w:rsidR="006E28F7" w:rsidRPr="00685E87" w:rsidRDefault="006E28F7" w:rsidP="00C73CBE">
            <w:pPr>
              <w:spacing w:after="58"/>
              <w:rPr>
                <w:b/>
                <w:sz w:val="20"/>
                <w:szCs w:val="20"/>
              </w:rPr>
            </w:pPr>
            <w:r w:rsidRPr="00685E87">
              <w:rPr>
                <w:b/>
                <w:sz w:val="20"/>
                <w:szCs w:val="20"/>
              </w:rPr>
              <w:t>LONGITUD</w:t>
            </w:r>
          </w:p>
        </w:tc>
        <w:tc>
          <w:tcPr>
            <w:tcW w:w="812" w:type="pct"/>
            <w:tcBorders>
              <w:top w:val="single" w:sz="6" w:space="0" w:color="000000"/>
              <w:left w:val="single" w:sz="6" w:space="0" w:color="000000"/>
              <w:bottom w:val="single" w:sz="6" w:space="0" w:color="FFFFFF"/>
              <w:right w:val="single" w:sz="6" w:space="0" w:color="000000"/>
            </w:tcBorders>
          </w:tcPr>
          <w:p w:rsidR="006E28F7" w:rsidRPr="00685E87" w:rsidRDefault="006E28F7" w:rsidP="00C73CBE">
            <w:pPr>
              <w:spacing w:line="139" w:lineRule="exact"/>
              <w:rPr>
                <w:b/>
                <w:sz w:val="20"/>
                <w:szCs w:val="20"/>
              </w:rPr>
            </w:pPr>
          </w:p>
          <w:p w:rsidR="006E28F7" w:rsidRPr="00685E87" w:rsidRDefault="006E28F7" w:rsidP="00C73CBE">
            <w:pPr>
              <w:spacing w:after="58"/>
              <w:rPr>
                <w:b/>
                <w:sz w:val="20"/>
                <w:szCs w:val="20"/>
              </w:rPr>
            </w:pPr>
            <w:r w:rsidRPr="00685E87">
              <w:rPr>
                <w:b/>
                <w:sz w:val="20"/>
                <w:szCs w:val="20"/>
              </w:rPr>
              <w:t>DECIMALES</w:t>
            </w:r>
          </w:p>
        </w:tc>
        <w:tc>
          <w:tcPr>
            <w:tcW w:w="1898" w:type="pct"/>
            <w:tcBorders>
              <w:top w:val="single" w:sz="6" w:space="0" w:color="000000"/>
              <w:left w:val="single" w:sz="6" w:space="0" w:color="000000"/>
              <w:bottom w:val="single" w:sz="6" w:space="0" w:color="FFFFFF"/>
              <w:right w:val="single" w:sz="6" w:space="0" w:color="000000"/>
            </w:tcBorders>
          </w:tcPr>
          <w:p w:rsidR="006E28F7" w:rsidRPr="00685E87" w:rsidRDefault="006E28F7" w:rsidP="00C73CBE">
            <w:pPr>
              <w:pStyle w:val="Ttulo5"/>
              <w:spacing w:line="139" w:lineRule="exact"/>
              <w:jc w:val="center"/>
              <w:rPr>
                <w:bCs w:val="0"/>
                <w:sz w:val="20"/>
                <w:szCs w:val="20"/>
              </w:rPr>
            </w:pPr>
            <w:r w:rsidRPr="00685E87">
              <w:rPr>
                <w:bCs w:val="0"/>
                <w:i w:val="0"/>
                <w:sz w:val="20"/>
                <w:szCs w:val="20"/>
              </w:rPr>
              <w:t>D</w:t>
            </w:r>
            <w:r w:rsidRPr="00685E87">
              <w:rPr>
                <w:bCs w:val="0"/>
                <w:i w:val="0"/>
                <w:iCs w:val="0"/>
                <w:sz w:val="20"/>
                <w:szCs w:val="20"/>
              </w:rPr>
              <w:t>ESCRIPCION</w:t>
            </w:r>
          </w:p>
        </w:tc>
      </w:tr>
      <w:tr w:rsidR="006E28F7" w:rsidRPr="00685E87" w:rsidTr="0023426C">
        <w:trPr>
          <w:trHeight w:val="206"/>
        </w:trPr>
        <w:tc>
          <w:tcPr>
            <w:tcW w:w="904" w:type="pct"/>
            <w:tcBorders>
              <w:top w:val="single" w:sz="6" w:space="0" w:color="000000"/>
              <w:left w:val="single" w:sz="6" w:space="0" w:color="000000"/>
              <w:bottom w:val="single" w:sz="6" w:space="0" w:color="FFFFFF"/>
              <w:right w:val="single" w:sz="6" w:space="0" w:color="FFFFFF"/>
            </w:tcBorders>
            <w:vAlign w:val="center"/>
          </w:tcPr>
          <w:p w:rsidR="006E28F7" w:rsidRPr="00685E87" w:rsidRDefault="006E28F7" w:rsidP="00C73CBE">
            <w:pPr>
              <w:spacing w:after="58"/>
              <w:rPr>
                <w:sz w:val="20"/>
                <w:szCs w:val="20"/>
              </w:rPr>
            </w:pPr>
            <w:proofErr w:type="spellStart"/>
            <w:r w:rsidRPr="00685E87">
              <w:rPr>
                <w:sz w:val="20"/>
                <w:szCs w:val="20"/>
              </w:rPr>
              <w:t>id_codigo_banco</w:t>
            </w:r>
            <w:proofErr w:type="spellEnd"/>
          </w:p>
        </w:tc>
        <w:tc>
          <w:tcPr>
            <w:tcW w:w="641" w:type="pct"/>
            <w:tcBorders>
              <w:top w:val="single" w:sz="6" w:space="0" w:color="000000"/>
              <w:left w:val="single" w:sz="6" w:space="0" w:color="000000"/>
              <w:bottom w:val="single" w:sz="6" w:space="0" w:color="FFFFFF"/>
              <w:right w:val="single" w:sz="6" w:space="0" w:color="FFFFFF"/>
            </w:tcBorders>
            <w:vAlign w:val="center"/>
          </w:tcPr>
          <w:p w:rsidR="006E28F7" w:rsidRPr="00685E87" w:rsidRDefault="006E28F7" w:rsidP="00C73CBE">
            <w:pPr>
              <w:spacing w:after="58"/>
              <w:rPr>
                <w:sz w:val="20"/>
                <w:szCs w:val="20"/>
              </w:rPr>
            </w:pPr>
            <w:proofErr w:type="spellStart"/>
            <w:r w:rsidRPr="00685E87">
              <w:rPr>
                <w:sz w:val="20"/>
                <w:szCs w:val="20"/>
              </w:rPr>
              <w:t>XsString</w:t>
            </w:r>
            <w:proofErr w:type="spellEnd"/>
          </w:p>
        </w:tc>
        <w:tc>
          <w:tcPr>
            <w:tcW w:w="745" w:type="pct"/>
            <w:tcBorders>
              <w:top w:val="single" w:sz="6" w:space="0" w:color="000000"/>
              <w:left w:val="single" w:sz="6" w:space="0" w:color="000000"/>
              <w:bottom w:val="single" w:sz="6" w:space="0" w:color="FFFFFF"/>
              <w:right w:val="single" w:sz="6" w:space="0" w:color="FFFFFF"/>
            </w:tcBorders>
            <w:vAlign w:val="center"/>
          </w:tcPr>
          <w:p w:rsidR="006E28F7" w:rsidRPr="00685E87" w:rsidRDefault="006E28F7" w:rsidP="00C73CBE">
            <w:pPr>
              <w:spacing w:after="58"/>
              <w:jc w:val="center"/>
              <w:rPr>
                <w:sz w:val="20"/>
                <w:szCs w:val="20"/>
              </w:rPr>
            </w:pPr>
            <w:r w:rsidRPr="00685E87">
              <w:rPr>
                <w:sz w:val="20"/>
                <w:szCs w:val="20"/>
              </w:rPr>
              <w:t>10</w:t>
            </w:r>
          </w:p>
        </w:tc>
        <w:tc>
          <w:tcPr>
            <w:tcW w:w="812" w:type="pct"/>
            <w:tcBorders>
              <w:top w:val="single" w:sz="6" w:space="0" w:color="000000"/>
              <w:left w:val="single" w:sz="6" w:space="0" w:color="000000"/>
              <w:bottom w:val="single" w:sz="6" w:space="0" w:color="FFFFFF"/>
              <w:right w:val="single" w:sz="6" w:space="0" w:color="000000"/>
            </w:tcBorders>
            <w:vAlign w:val="center"/>
          </w:tcPr>
          <w:p w:rsidR="006E28F7" w:rsidRPr="00685E87" w:rsidRDefault="006E28F7" w:rsidP="00C73CBE">
            <w:pPr>
              <w:spacing w:after="58"/>
              <w:jc w:val="center"/>
              <w:rPr>
                <w:sz w:val="20"/>
                <w:szCs w:val="20"/>
              </w:rPr>
            </w:pPr>
            <w:r w:rsidRPr="00685E87">
              <w:rPr>
                <w:sz w:val="20"/>
                <w:szCs w:val="20"/>
              </w:rPr>
              <w:t>0</w:t>
            </w:r>
          </w:p>
        </w:tc>
        <w:tc>
          <w:tcPr>
            <w:tcW w:w="1898" w:type="pct"/>
            <w:tcBorders>
              <w:top w:val="single" w:sz="6" w:space="0" w:color="000000"/>
              <w:left w:val="single" w:sz="6" w:space="0" w:color="000000"/>
              <w:bottom w:val="single" w:sz="6" w:space="0" w:color="FFFFFF"/>
              <w:right w:val="single" w:sz="6" w:space="0" w:color="000000"/>
            </w:tcBorders>
            <w:vAlign w:val="center"/>
          </w:tcPr>
          <w:p w:rsidR="006E28F7" w:rsidRPr="00685E87" w:rsidRDefault="006E28F7" w:rsidP="00C73CBE">
            <w:pPr>
              <w:pStyle w:val="Piedepgina"/>
              <w:tabs>
                <w:tab w:val="clear" w:pos="4252"/>
                <w:tab w:val="clear" w:pos="8504"/>
              </w:tabs>
              <w:jc w:val="both"/>
              <w:rPr>
                <w:sz w:val="20"/>
                <w:szCs w:val="20"/>
              </w:rPr>
            </w:pPr>
            <w:r w:rsidRPr="00685E87">
              <w:rPr>
                <w:sz w:val="20"/>
                <w:szCs w:val="20"/>
              </w:rPr>
              <w:t>Código del Banco de primera línea.</w:t>
            </w:r>
          </w:p>
        </w:tc>
      </w:tr>
      <w:tr w:rsidR="006E28F7" w:rsidRPr="00685E87" w:rsidTr="0023426C">
        <w:trPr>
          <w:trHeight w:val="83"/>
        </w:trPr>
        <w:tc>
          <w:tcPr>
            <w:tcW w:w="904" w:type="pct"/>
            <w:tcBorders>
              <w:top w:val="single" w:sz="6" w:space="0" w:color="000000"/>
              <w:left w:val="single" w:sz="6" w:space="0" w:color="000000"/>
              <w:bottom w:val="single" w:sz="6" w:space="0" w:color="FFFFFF"/>
              <w:right w:val="single" w:sz="6" w:space="0" w:color="FFFFFF"/>
            </w:tcBorders>
            <w:vAlign w:val="center"/>
          </w:tcPr>
          <w:p w:rsidR="006E28F7" w:rsidRPr="00685E87" w:rsidRDefault="006E28F7" w:rsidP="00C73CBE">
            <w:pPr>
              <w:spacing w:after="58"/>
              <w:rPr>
                <w:sz w:val="20"/>
                <w:szCs w:val="20"/>
                <w:lang w:val="fr-FR"/>
              </w:rPr>
            </w:pPr>
            <w:proofErr w:type="spellStart"/>
            <w:r w:rsidRPr="00685E87">
              <w:rPr>
                <w:sz w:val="20"/>
                <w:szCs w:val="20"/>
                <w:lang w:val="fr-FR"/>
              </w:rPr>
              <w:t>nom_banco</w:t>
            </w:r>
            <w:proofErr w:type="spellEnd"/>
          </w:p>
        </w:tc>
        <w:tc>
          <w:tcPr>
            <w:tcW w:w="641" w:type="pct"/>
            <w:tcBorders>
              <w:top w:val="single" w:sz="6" w:space="0" w:color="000000"/>
              <w:left w:val="single" w:sz="6" w:space="0" w:color="000000"/>
              <w:bottom w:val="single" w:sz="6" w:space="0" w:color="FFFFFF"/>
              <w:right w:val="single" w:sz="6" w:space="0" w:color="FFFFFF"/>
            </w:tcBorders>
            <w:vAlign w:val="center"/>
          </w:tcPr>
          <w:p w:rsidR="006E28F7" w:rsidRPr="00685E87" w:rsidRDefault="006E28F7" w:rsidP="00C73CBE">
            <w:pPr>
              <w:spacing w:after="58"/>
              <w:rPr>
                <w:sz w:val="20"/>
                <w:szCs w:val="20"/>
                <w:lang w:val="fr-FR"/>
              </w:rPr>
            </w:pPr>
            <w:proofErr w:type="spellStart"/>
            <w:r w:rsidRPr="00685E87">
              <w:rPr>
                <w:sz w:val="20"/>
                <w:szCs w:val="20"/>
              </w:rPr>
              <w:t>XsString</w:t>
            </w:r>
            <w:proofErr w:type="spellEnd"/>
          </w:p>
        </w:tc>
        <w:tc>
          <w:tcPr>
            <w:tcW w:w="745" w:type="pct"/>
            <w:tcBorders>
              <w:top w:val="single" w:sz="6" w:space="0" w:color="000000"/>
              <w:left w:val="single" w:sz="6" w:space="0" w:color="000000"/>
              <w:bottom w:val="single" w:sz="6" w:space="0" w:color="FFFFFF"/>
              <w:right w:val="single" w:sz="6" w:space="0" w:color="FFFFFF"/>
            </w:tcBorders>
            <w:vAlign w:val="center"/>
          </w:tcPr>
          <w:p w:rsidR="006E28F7" w:rsidRPr="00685E87" w:rsidRDefault="006E28F7" w:rsidP="00C73CBE">
            <w:pPr>
              <w:spacing w:after="58"/>
              <w:jc w:val="center"/>
              <w:rPr>
                <w:sz w:val="20"/>
                <w:szCs w:val="20"/>
              </w:rPr>
            </w:pPr>
            <w:r w:rsidRPr="00685E87">
              <w:rPr>
                <w:sz w:val="20"/>
                <w:szCs w:val="20"/>
              </w:rPr>
              <w:t>80</w:t>
            </w:r>
          </w:p>
        </w:tc>
        <w:tc>
          <w:tcPr>
            <w:tcW w:w="812" w:type="pct"/>
            <w:tcBorders>
              <w:top w:val="single" w:sz="6" w:space="0" w:color="000000"/>
              <w:left w:val="single" w:sz="6" w:space="0" w:color="000000"/>
              <w:bottom w:val="single" w:sz="6" w:space="0" w:color="FFFFFF"/>
              <w:right w:val="single" w:sz="6" w:space="0" w:color="000000"/>
            </w:tcBorders>
            <w:vAlign w:val="center"/>
          </w:tcPr>
          <w:p w:rsidR="006E28F7" w:rsidRPr="00685E87" w:rsidRDefault="006E28F7" w:rsidP="00C73CBE">
            <w:pPr>
              <w:spacing w:after="58"/>
              <w:jc w:val="center"/>
              <w:rPr>
                <w:sz w:val="20"/>
                <w:szCs w:val="20"/>
              </w:rPr>
            </w:pPr>
            <w:r w:rsidRPr="00685E87">
              <w:rPr>
                <w:sz w:val="20"/>
                <w:szCs w:val="20"/>
              </w:rPr>
              <w:t>0</w:t>
            </w:r>
          </w:p>
        </w:tc>
        <w:tc>
          <w:tcPr>
            <w:tcW w:w="1898" w:type="pct"/>
            <w:tcBorders>
              <w:top w:val="single" w:sz="6" w:space="0" w:color="000000"/>
              <w:left w:val="single" w:sz="6" w:space="0" w:color="000000"/>
              <w:bottom w:val="single" w:sz="6" w:space="0" w:color="FFFFFF"/>
              <w:right w:val="single" w:sz="6" w:space="0" w:color="000000"/>
            </w:tcBorders>
            <w:vAlign w:val="center"/>
          </w:tcPr>
          <w:p w:rsidR="006E28F7" w:rsidRPr="00685E87" w:rsidRDefault="006E28F7" w:rsidP="00C73CBE">
            <w:pPr>
              <w:jc w:val="both"/>
              <w:rPr>
                <w:sz w:val="20"/>
                <w:szCs w:val="20"/>
              </w:rPr>
            </w:pPr>
            <w:r w:rsidRPr="00685E87">
              <w:rPr>
                <w:sz w:val="20"/>
                <w:szCs w:val="20"/>
              </w:rPr>
              <w:t>Nombre del banco de primera línea.</w:t>
            </w:r>
          </w:p>
        </w:tc>
      </w:tr>
      <w:tr w:rsidR="006E28F7" w:rsidRPr="00685E87" w:rsidTr="0023426C">
        <w:trPr>
          <w:trHeight w:val="389"/>
        </w:trPr>
        <w:tc>
          <w:tcPr>
            <w:tcW w:w="904" w:type="pct"/>
            <w:tcBorders>
              <w:top w:val="single" w:sz="6" w:space="0" w:color="000000"/>
              <w:left w:val="single" w:sz="6" w:space="0" w:color="000000"/>
              <w:bottom w:val="single" w:sz="6" w:space="0" w:color="000000"/>
              <w:right w:val="single" w:sz="6" w:space="0" w:color="FFFFFF"/>
            </w:tcBorders>
            <w:vAlign w:val="center"/>
          </w:tcPr>
          <w:p w:rsidR="006E28F7" w:rsidRPr="00685E87" w:rsidRDefault="006E28F7" w:rsidP="00C73CBE">
            <w:pPr>
              <w:rPr>
                <w:sz w:val="20"/>
                <w:szCs w:val="20"/>
              </w:rPr>
            </w:pPr>
            <w:proofErr w:type="spellStart"/>
            <w:r w:rsidRPr="00685E87">
              <w:rPr>
                <w:sz w:val="20"/>
                <w:szCs w:val="20"/>
              </w:rPr>
              <w:t>pais</w:t>
            </w:r>
            <w:proofErr w:type="spellEnd"/>
          </w:p>
        </w:tc>
        <w:tc>
          <w:tcPr>
            <w:tcW w:w="641" w:type="pct"/>
            <w:tcBorders>
              <w:top w:val="single" w:sz="6" w:space="0" w:color="000000"/>
              <w:left w:val="single" w:sz="6" w:space="0" w:color="000000"/>
              <w:bottom w:val="single" w:sz="6" w:space="0" w:color="000000"/>
              <w:right w:val="single" w:sz="6" w:space="0" w:color="FFFFFF"/>
            </w:tcBorders>
            <w:vAlign w:val="center"/>
          </w:tcPr>
          <w:p w:rsidR="006E28F7" w:rsidRPr="00685E87" w:rsidRDefault="006E28F7" w:rsidP="00C73CBE">
            <w:pPr>
              <w:rPr>
                <w:sz w:val="20"/>
                <w:szCs w:val="20"/>
              </w:rPr>
            </w:pPr>
            <w:proofErr w:type="spellStart"/>
            <w:r w:rsidRPr="00685E87">
              <w:rPr>
                <w:sz w:val="20"/>
                <w:szCs w:val="20"/>
              </w:rPr>
              <w:t>XsString</w:t>
            </w:r>
            <w:proofErr w:type="spellEnd"/>
          </w:p>
        </w:tc>
        <w:tc>
          <w:tcPr>
            <w:tcW w:w="745" w:type="pct"/>
            <w:tcBorders>
              <w:top w:val="single" w:sz="6" w:space="0" w:color="000000"/>
              <w:left w:val="single" w:sz="6" w:space="0" w:color="000000"/>
              <w:bottom w:val="single" w:sz="6" w:space="0" w:color="000000"/>
              <w:right w:val="single" w:sz="6" w:space="0" w:color="FFFFFF"/>
            </w:tcBorders>
            <w:vAlign w:val="center"/>
          </w:tcPr>
          <w:p w:rsidR="006E28F7" w:rsidRPr="00685E87" w:rsidRDefault="006E28F7" w:rsidP="00C73CBE">
            <w:pPr>
              <w:jc w:val="center"/>
              <w:rPr>
                <w:sz w:val="20"/>
                <w:szCs w:val="20"/>
              </w:rPr>
            </w:pPr>
            <w:r w:rsidRPr="00685E87">
              <w:rPr>
                <w:sz w:val="20"/>
                <w:szCs w:val="20"/>
              </w:rPr>
              <w:t>20</w:t>
            </w:r>
          </w:p>
        </w:tc>
        <w:tc>
          <w:tcPr>
            <w:tcW w:w="812" w:type="pct"/>
            <w:tcBorders>
              <w:top w:val="single" w:sz="6" w:space="0" w:color="000000"/>
              <w:left w:val="single" w:sz="6" w:space="0" w:color="000000"/>
              <w:bottom w:val="single" w:sz="6" w:space="0" w:color="000000"/>
              <w:right w:val="single" w:sz="6" w:space="0" w:color="000000"/>
            </w:tcBorders>
            <w:vAlign w:val="center"/>
          </w:tcPr>
          <w:p w:rsidR="006E28F7" w:rsidRPr="00685E87" w:rsidRDefault="006E28F7" w:rsidP="00C73CBE">
            <w:pPr>
              <w:jc w:val="center"/>
              <w:rPr>
                <w:sz w:val="20"/>
                <w:szCs w:val="20"/>
              </w:rPr>
            </w:pPr>
            <w:r w:rsidRPr="00685E87">
              <w:rPr>
                <w:sz w:val="20"/>
                <w:szCs w:val="20"/>
              </w:rPr>
              <w:t>0</w:t>
            </w:r>
          </w:p>
        </w:tc>
        <w:tc>
          <w:tcPr>
            <w:tcW w:w="1898" w:type="pct"/>
            <w:tcBorders>
              <w:top w:val="single" w:sz="6" w:space="0" w:color="000000"/>
              <w:left w:val="single" w:sz="6" w:space="0" w:color="000000"/>
              <w:bottom w:val="single" w:sz="6" w:space="0" w:color="000000"/>
              <w:right w:val="single" w:sz="6" w:space="0" w:color="000000"/>
            </w:tcBorders>
            <w:vAlign w:val="center"/>
          </w:tcPr>
          <w:p w:rsidR="006E28F7" w:rsidRPr="00685E87" w:rsidRDefault="006E28F7" w:rsidP="00C73CBE">
            <w:pPr>
              <w:jc w:val="both"/>
              <w:rPr>
                <w:sz w:val="20"/>
                <w:szCs w:val="20"/>
              </w:rPr>
            </w:pPr>
            <w:r w:rsidRPr="00685E87">
              <w:rPr>
                <w:sz w:val="20"/>
                <w:szCs w:val="20"/>
              </w:rPr>
              <w:t>País de origen del banco</w:t>
            </w:r>
          </w:p>
        </w:tc>
      </w:tr>
      <w:tr w:rsidR="006E28F7" w:rsidRPr="00685E87" w:rsidTr="0023426C">
        <w:tc>
          <w:tcPr>
            <w:tcW w:w="904" w:type="pct"/>
            <w:tcBorders>
              <w:top w:val="single" w:sz="6" w:space="0" w:color="000000"/>
              <w:left w:val="single" w:sz="6" w:space="0" w:color="000000"/>
              <w:bottom w:val="single" w:sz="6" w:space="0" w:color="000000"/>
              <w:right w:val="single" w:sz="6" w:space="0" w:color="FFFFFF"/>
            </w:tcBorders>
            <w:vAlign w:val="center"/>
          </w:tcPr>
          <w:p w:rsidR="006E28F7" w:rsidRPr="00685E87" w:rsidRDefault="006E28F7" w:rsidP="00C73CBE">
            <w:pPr>
              <w:rPr>
                <w:sz w:val="20"/>
                <w:szCs w:val="20"/>
              </w:rPr>
            </w:pPr>
            <w:proofErr w:type="spellStart"/>
            <w:r w:rsidRPr="00685E87">
              <w:rPr>
                <w:sz w:val="20"/>
                <w:szCs w:val="20"/>
              </w:rPr>
              <w:t>categoria</w:t>
            </w:r>
            <w:proofErr w:type="spellEnd"/>
          </w:p>
        </w:tc>
        <w:tc>
          <w:tcPr>
            <w:tcW w:w="641" w:type="pct"/>
            <w:tcBorders>
              <w:top w:val="single" w:sz="6" w:space="0" w:color="000000"/>
              <w:left w:val="single" w:sz="6" w:space="0" w:color="000000"/>
              <w:bottom w:val="single" w:sz="6" w:space="0" w:color="000000"/>
              <w:right w:val="single" w:sz="6" w:space="0" w:color="FFFFFF"/>
            </w:tcBorders>
            <w:vAlign w:val="center"/>
          </w:tcPr>
          <w:p w:rsidR="006E28F7" w:rsidRPr="00685E87" w:rsidRDefault="006E28F7" w:rsidP="00C73CBE">
            <w:pPr>
              <w:rPr>
                <w:sz w:val="20"/>
                <w:szCs w:val="20"/>
              </w:rPr>
            </w:pPr>
            <w:proofErr w:type="spellStart"/>
            <w:r w:rsidRPr="00685E87">
              <w:rPr>
                <w:sz w:val="20"/>
                <w:szCs w:val="20"/>
              </w:rPr>
              <w:t>XsString</w:t>
            </w:r>
            <w:proofErr w:type="spellEnd"/>
            <w:r w:rsidRPr="00685E87">
              <w:rPr>
                <w:sz w:val="20"/>
                <w:szCs w:val="20"/>
              </w:rPr>
              <w:t xml:space="preserve"> </w:t>
            </w:r>
          </w:p>
        </w:tc>
        <w:tc>
          <w:tcPr>
            <w:tcW w:w="745" w:type="pct"/>
            <w:tcBorders>
              <w:top w:val="single" w:sz="6" w:space="0" w:color="000000"/>
              <w:left w:val="single" w:sz="6" w:space="0" w:color="000000"/>
              <w:bottom w:val="single" w:sz="6" w:space="0" w:color="000000"/>
              <w:right w:val="single" w:sz="6" w:space="0" w:color="FFFFFF"/>
            </w:tcBorders>
            <w:vAlign w:val="center"/>
          </w:tcPr>
          <w:p w:rsidR="006E28F7" w:rsidRPr="00685E87" w:rsidRDefault="006E28F7" w:rsidP="00C73CBE">
            <w:pPr>
              <w:jc w:val="center"/>
              <w:rPr>
                <w:sz w:val="20"/>
                <w:szCs w:val="20"/>
              </w:rPr>
            </w:pPr>
            <w:r w:rsidRPr="00685E87">
              <w:rPr>
                <w:sz w:val="20"/>
                <w:szCs w:val="20"/>
              </w:rPr>
              <w:t>2</w:t>
            </w:r>
          </w:p>
        </w:tc>
        <w:tc>
          <w:tcPr>
            <w:tcW w:w="812" w:type="pct"/>
            <w:tcBorders>
              <w:top w:val="single" w:sz="6" w:space="0" w:color="000000"/>
              <w:left w:val="single" w:sz="6" w:space="0" w:color="000000"/>
              <w:bottom w:val="single" w:sz="6" w:space="0" w:color="000000"/>
              <w:right w:val="single" w:sz="6" w:space="0" w:color="000000"/>
            </w:tcBorders>
            <w:vAlign w:val="center"/>
          </w:tcPr>
          <w:p w:rsidR="006E28F7" w:rsidRPr="00685E87" w:rsidRDefault="006E28F7" w:rsidP="00C73CBE">
            <w:pPr>
              <w:jc w:val="center"/>
              <w:rPr>
                <w:sz w:val="20"/>
                <w:szCs w:val="20"/>
              </w:rPr>
            </w:pPr>
            <w:r w:rsidRPr="00685E87">
              <w:rPr>
                <w:sz w:val="20"/>
                <w:szCs w:val="20"/>
              </w:rPr>
              <w:t>0</w:t>
            </w:r>
          </w:p>
        </w:tc>
        <w:tc>
          <w:tcPr>
            <w:tcW w:w="1898" w:type="pct"/>
            <w:tcBorders>
              <w:top w:val="single" w:sz="6" w:space="0" w:color="000000"/>
              <w:left w:val="single" w:sz="6" w:space="0" w:color="000000"/>
              <w:bottom w:val="single" w:sz="6" w:space="0" w:color="000000"/>
              <w:right w:val="single" w:sz="6" w:space="0" w:color="000000"/>
            </w:tcBorders>
            <w:vAlign w:val="center"/>
          </w:tcPr>
          <w:p w:rsidR="006E28F7" w:rsidRPr="00685E87" w:rsidRDefault="006E28F7" w:rsidP="00C73CBE">
            <w:pPr>
              <w:jc w:val="both"/>
              <w:rPr>
                <w:sz w:val="20"/>
                <w:szCs w:val="20"/>
              </w:rPr>
            </w:pPr>
            <w:r w:rsidRPr="00685E87">
              <w:rPr>
                <w:sz w:val="20"/>
                <w:szCs w:val="20"/>
              </w:rPr>
              <w:t>Categoría dentro de la que se clasifica al Banco. Para los Bancos de 1ª. Línea se aceptan los códigos ‘01’ y ‘02’.</w:t>
            </w:r>
          </w:p>
        </w:tc>
      </w:tr>
      <w:tr w:rsidR="006E28F7" w:rsidRPr="00685E87" w:rsidTr="0023426C">
        <w:tc>
          <w:tcPr>
            <w:tcW w:w="904" w:type="pct"/>
            <w:tcBorders>
              <w:top w:val="single" w:sz="6" w:space="0" w:color="000000"/>
              <w:left w:val="single" w:sz="6" w:space="0" w:color="000000"/>
              <w:bottom w:val="single" w:sz="6" w:space="0" w:color="000000"/>
              <w:right w:val="single" w:sz="6" w:space="0" w:color="FFFFFF"/>
            </w:tcBorders>
            <w:vAlign w:val="center"/>
          </w:tcPr>
          <w:p w:rsidR="006E28F7" w:rsidRPr="00685E87" w:rsidRDefault="006E28F7" w:rsidP="00C73CBE">
            <w:pPr>
              <w:spacing w:after="76"/>
              <w:rPr>
                <w:sz w:val="20"/>
                <w:szCs w:val="20"/>
              </w:rPr>
            </w:pPr>
            <w:r w:rsidRPr="00685E87">
              <w:rPr>
                <w:sz w:val="20"/>
                <w:szCs w:val="20"/>
              </w:rPr>
              <w:t>valor</w:t>
            </w:r>
          </w:p>
        </w:tc>
        <w:tc>
          <w:tcPr>
            <w:tcW w:w="641" w:type="pct"/>
            <w:tcBorders>
              <w:top w:val="single" w:sz="6" w:space="0" w:color="000000"/>
              <w:left w:val="single" w:sz="6" w:space="0" w:color="000000"/>
              <w:bottom w:val="single" w:sz="6" w:space="0" w:color="000000"/>
              <w:right w:val="single" w:sz="6" w:space="0" w:color="FFFFFF"/>
            </w:tcBorders>
            <w:vAlign w:val="center"/>
          </w:tcPr>
          <w:p w:rsidR="006E28F7" w:rsidRPr="00685E87" w:rsidRDefault="006E28F7" w:rsidP="00C73CBE">
            <w:pPr>
              <w:spacing w:after="76"/>
              <w:rPr>
                <w:sz w:val="20"/>
                <w:szCs w:val="20"/>
              </w:rPr>
            </w:pPr>
            <w:proofErr w:type="spellStart"/>
            <w:r w:rsidRPr="00685E87">
              <w:rPr>
                <w:sz w:val="20"/>
                <w:szCs w:val="20"/>
              </w:rPr>
              <w:t>XsDecimal</w:t>
            </w:r>
            <w:proofErr w:type="spellEnd"/>
          </w:p>
        </w:tc>
        <w:tc>
          <w:tcPr>
            <w:tcW w:w="745" w:type="pct"/>
            <w:tcBorders>
              <w:top w:val="single" w:sz="6" w:space="0" w:color="000000"/>
              <w:left w:val="single" w:sz="6" w:space="0" w:color="000000"/>
              <w:bottom w:val="single" w:sz="6" w:space="0" w:color="000000"/>
              <w:right w:val="single" w:sz="6" w:space="0" w:color="FFFFFF"/>
            </w:tcBorders>
            <w:vAlign w:val="center"/>
          </w:tcPr>
          <w:p w:rsidR="006E28F7" w:rsidRPr="00685E87" w:rsidRDefault="006E28F7" w:rsidP="00C73CBE">
            <w:pPr>
              <w:spacing w:after="58"/>
              <w:jc w:val="center"/>
              <w:rPr>
                <w:sz w:val="20"/>
                <w:szCs w:val="20"/>
              </w:rPr>
            </w:pPr>
            <w:r w:rsidRPr="00685E87">
              <w:rPr>
                <w:sz w:val="20"/>
                <w:szCs w:val="20"/>
              </w:rPr>
              <w:t>17</w:t>
            </w:r>
          </w:p>
        </w:tc>
        <w:tc>
          <w:tcPr>
            <w:tcW w:w="812" w:type="pct"/>
            <w:tcBorders>
              <w:top w:val="single" w:sz="6" w:space="0" w:color="000000"/>
              <w:left w:val="single" w:sz="6" w:space="0" w:color="000000"/>
              <w:bottom w:val="single" w:sz="6" w:space="0" w:color="000000"/>
              <w:right w:val="single" w:sz="6" w:space="0" w:color="000000"/>
            </w:tcBorders>
            <w:vAlign w:val="center"/>
          </w:tcPr>
          <w:p w:rsidR="006E28F7" w:rsidRPr="00685E87" w:rsidRDefault="006E28F7" w:rsidP="00C73CBE">
            <w:pPr>
              <w:spacing w:after="58"/>
              <w:jc w:val="center"/>
              <w:rPr>
                <w:sz w:val="20"/>
                <w:szCs w:val="20"/>
              </w:rPr>
            </w:pPr>
            <w:r w:rsidRPr="00685E87">
              <w:rPr>
                <w:sz w:val="20"/>
                <w:szCs w:val="20"/>
              </w:rPr>
              <w:t>2</w:t>
            </w:r>
          </w:p>
        </w:tc>
        <w:tc>
          <w:tcPr>
            <w:tcW w:w="1898" w:type="pct"/>
            <w:tcBorders>
              <w:top w:val="single" w:sz="6" w:space="0" w:color="000000"/>
              <w:left w:val="single" w:sz="6" w:space="0" w:color="000000"/>
              <w:bottom w:val="single" w:sz="6" w:space="0" w:color="000000"/>
              <w:right w:val="single" w:sz="6" w:space="0" w:color="000000"/>
            </w:tcBorders>
            <w:vAlign w:val="center"/>
          </w:tcPr>
          <w:p w:rsidR="006E28F7" w:rsidRPr="00685E87" w:rsidRDefault="006E28F7" w:rsidP="00C73CBE">
            <w:pPr>
              <w:jc w:val="both"/>
              <w:rPr>
                <w:sz w:val="20"/>
                <w:szCs w:val="20"/>
              </w:rPr>
            </w:pPr>
            <w:r w:rsidRPr="00685E87">
              <w:rPr>
                <w:sz w:val="20"/>
                <w:szCs w:val="20"/>
              </w:rPr>
              <w:t>Valor del préstamo garantizado por el banco de primera línea.</w:t>
            </w:r>
          </w:p>
        </w:tc>
      </w:tr>
    </w:tbl>
    <w:p w:rsidR="006E28F7" w:rsidRDefault="006E28F7" w:rsidP="000766F0">
      <w:pPr>
        <w:rPr>
          <w:b/>
        </w:rPr>
      </w:pPr>
    </w:p>
    <w:p w:rsidR="006E28F7" w:rsidRPr="00685E87" w:rsidRDefault="006E28F7" w:rsidP="000766F0">
      <w:pPr>
        <w:pStyle w:val="Prrafodelista"/>
        <w:numPr>
          <w:ilvl w:val="0"/>
          <w:numId w:val="15"/>
        </w:numPr>
        <w:jc w:val="both"/>
        <w:rPr>
          <w:b/>
        </w:rPr>
      </w:pPr>
      <w:r>
        <w:t xml:space="preserve">Nombre de archivo: </w:t>
      </w:r>
      <w:r w:rsidRPr="00685E87">
        <w:rPr>
          <w:b/>
        </w:rPr>
        <w:t>aval_garantizado.xml</w:t>
      </w:r>
    </w:p>
    <w:p w:rsidR="006E28F7" w:rsidRDefault="006E28F7" w:rsidP="000766F0">
      <w:pPr>
        <w:jc w:val="both"/>
      </w:pPr>
    </w:p>
    <w:p w:rsidR="006E28F7" w:rsidRDefault="006E28F7" w:rsidP="000766F0">
      <w:pPr>
        <w:tabs>
          <w:tab w:val="left" w:pos="2700"/>
        </w:tabs>
        <w:jc w:val="both"/>
      </w:pPr>
      <w:r>
        <w:t xml:space="preserve">En esta base se informarán los valores de los avales y fianzas garantizados por bancos extranjeros de 1ª. línea, y se utiliza la misma  estructura y listado de bancos del archivo BPYNPL.DBF, con la diferencia que en lugar de capturar el depósito colocado, se informará el valor del aval o fianza garantizado por el banco de 1ª. </w:t>
      </w:r>
      <w:proofErr w:type="gramStart"/>
      <w:r>
        <w:t>línea</w:t>
      </w:r>
      <w:proofErr w:type="gramEnd"/>
      <w:r>
        <w:t>.</w:t>
      </w:r>
    </w:p>
    <w:p w:rsidR="006E28F7" w:rsidRDefault="006E28F7" w:rsidP="000766F0"/>
    <w:tbl>
      <w:tblPr>
        <w:tblW w:w="5000" w:type="pct"/>
        <w:tblCellMar>
          <w:left w:w="132" w:type="dxa"/>
          <w:right w:w="132" w:type="dxa"/>
        </w:tblCellMar>
        <w:tblLook w:val="0000"/>
      </w:tblPr>
      <w:tblGrid>
        <w:gridCol w:w="1697"/>
        <w:gridCol w:w="1164"/>
        <w:gridCol w:w="1354"/>
        <w:gridCol w:w="1476"/>
        <w:gridCol w:w="3393"/>
      </w:tblGrid>
      <w:tr w:rsidR="006E28F7" w:rsidRPr="00685E87" w:rsidTr="00C73CBE">
        <w:tc>
          <w:tcPr>
            <w:tcW w:w="834" w:type="pct"/>
            <w:tcBorders>
              <w:top w:val="single" w:sz="6" w:space="0" w:color="000000"/>
              <w:left w:val="single" w:sz="6" w:space="0" w:color="000000"/>
              <w:bottom w:val="single" w:sz="6" w:space="0" w:color="FFFFFF"/>
              <w:right w:val="single" w:sz="6" w:space="0" w:color="FFFFFF"/>
            </w:tcBorders>
          </w:tcPr>
          <w:p w:rsidR="006E28F7" w:rsidRPr="00685E87" w:rsidRDefault="006E28F7" w:rsidP="00C73CBE">
            <w:pPr>
              <w:spacing w:line="139" w:lineRule="exact"/>
              <w:rPr>
                <w:sz w:val="20"/>
                <w:szCs w:val="20"/>
              </w:rPr>
            </w:pPr>
          </w:p>
          <w:p w:rsidR="006E28F7" w:rsidRPr="00685E87" w:rsidRDefault="006E28F7" w:rsidP="00C73CBE">
            <w:pPr>
              <w:spacing w:after="58"/>
              <w:rPr>
                <w:b/>
                <w:sz w:val="20"/>
                <w:szCs w:val="20"/>
              </w:rPr>
            </w:pPr>
            <w:r w:rsidRPr="00685E87">
              <w:rPr>
                <w:b/>
                <w:sz w:val="20"/>
                <w:szCs w:val="20"/>
              </w:rPr>
              <w:t>ELEMENTO</w:t>
            </w:r>
          </w:p>
        </w:tc>
        <w:tc>
          <w:tcPr>
            <w:tcW w:w="606" w:type="pct"/>
            <w:tcBorders>
              <w:top w:val="single" w:sz="6" w:space="0" w:color="000000"/>
              <w:left w:val="single" w:sz="6" w:space="0" w:color="000000"/>
              <w:bottom w:val="single" w:sz="6" w:space="0" w:color="FFFFFF"/>
              <w:right w:val="single" w:sz="6" w:space="0" w:color="FFFFFF"/>
            </w:tcBorders>
          </w:tcPr>
          <w:p w:rsidR="006E28F7" w:rsidRPr="00685E87" w:rsidRDefault="006E28F7" w:rsidP="00C73CBE">
            <w:pPr>
              <w:spacing w:line="139" w:lineRule="exact"/>
              <w:rPr>
                <w:b/>
                <w:sz w:val="20"/>
                <w:szCs w:val="20"/>
              </w:rPr>
            </w:pPr>
          </w:p>
          <w:p w:rsidR="006E28F7" w:rsidRPr="00685E87" w:rsidRDefault="006E28F7" w:rsidP="00C73CBE">
            <w:pPr>
              <w:spacing w:after="58"/>
              <w:rPr>
                <w:b/>
                <w:sz w:val="20"/>
                <w:szCs w:val="20"/>
              </w:rPr>
            </w:pPr>
            <w:r w:rsidRPr="00685E87">
              <w:rPr>
                <w:b/>
                <w:sz w:val="20"/>
                <w:szCs w:val="20"/>
              </w:rPr>
              <w:t>TIPO</w:t>
            </w:r>
          </w:p>
        </w:tc>
        <w:tc>
          <w:tcPr>
            <w:tcW w:w="681" w:type="pct"/>
            <w:tcBorders>
              <w:top w:val="single" w:sz="6" w:space="0" w:color="000000"/>
              <w:left w:val="single" w:sz="6" w:space="0" w:color="000000"/>
              <w:bottom w:val="single" w:sz="6" w:space="0" w:color="FFFFFF"/>
              <w:right w:val="single" w:sz="6" w:space="0" w:color="FFFFFF"/>
            </w:tcBorders>
          </w:tcPr>
          <w:p w:rsidR="006E28F7" w:rsidRPr="00685E87" w:rsidRDefault="006E28F7" w:rsidP="00C73CBE">
            <w:pPr>
              <w:spacing w:line="139" w:lineRule="exact"/>
              <w:rPr>
                <w:b/>
                <w:sz w:val="20"/>
                <w:szCs w:val="20"/>
              </w:rPr>
            </w:pPr>
          </w:p>
          <w:p w:rsidR="006E28F7" w:rsidRPr="00685E87" w:rsidRDefault="006E28F7" w:rsidP="00C73CBE">
            <w:pPr>
              <w:spacing w:after="58"/>
              <w:rPr>
                <w:b/>
                <w:sz w:val="20"/>
                <w:szCs w:val="20"/>
              </w:rPr>
            </w:pPr>
            <w:r w:rsidRPr="00685E87">
              <w:rPr>
                <w:b/>
                <w:sz w:val="20"/>
                <w:szCs w:val="20"/>
              </w:rPr>
              <w:t>LONGITUD</w:t>
            </w:r>
          </w:p>
        </w:tc>
        <w:tc>
          <w:tcPr>
            <w:tcW w:w="682" w:type="pct"/>
            <w:tcBorders>
              <w:top w:val="single" w:sz="6" w:space="0" w:color="000000"/>
              <w:left w:val="single" w:sz="6" w:space="0" w:color="000000"/>
              <w:bottom w:val="single" w:sz="6" w:space="0" w:color="FFFFFF"/>
              <w:right w:val="single" w:sz="6" w:space="0" w:color="000000"/>
            </w:tcBorders>
          </w:tcPr>
          <w:p w:rsidR="006E28F7" w:rsidRPr="00685E87" w:rsidRDefault="006E28F7" w:rsidP="00C73CBE">
            <w:pPr>
              <w:spacing w:line="139" w:lineRule="exact"/>
              <w:rPr>
                <w:b/>
                <w:sz w:val="20"/>
                <w:szCs w:val="20"/>
              </w:rPr>
            </w:pPr>
          </w:p>
          <w:p w:rsidR="006E28F7" w:rsidRPr="00685E87" w:rsidRDefault="006E28F7" w:rsidP="00C73CBE">
            <w:pPr>
              <w:spacing w:after="58"/>
              <w:rPr>
                <w:b/>
                <w:sz w:val="20"/>
                <w:szCs w:val="20"/>
              </w:rPr>
            </w:pPr>
            <w:r w:rsidRPr="00685E87">
              <w:rPr>
                <w:b/>
                <w:sz w:val="20"/>
                <w:szCs w:val="20"/>
              </w:rPr>
              <w:t>DECIMALES</w:t>
            </w:r>
          </w:p>
        </w:tc>
        <w:tc>
          <w:tcPr>
            <w:tcW w:w="2197" w:type="pct"/>
            <w:tcBorders>
              <w:top w:val="single" w:sz="6" w:space="0" w:color="000000"/>
              <w:left w:val="single" w:sz="6" w:space="0" w:color="000000"/>
              <w:bottom w:val="single" w:sz="6" w:space="0" w:color="FFFFFF"/>
              <w:right w:val="single" w:sz="6" w:space="0" w:color="000000"/>
            </w:tcBorders>
          </w:tcPr>
          <w:p w:rsidR="006E28F7" w:rsidRPr="00685E87" w:rsidRDefault="006E28F7" w:rsidP="00C73CBE">
            <w:pPr>
              <w:pStyle w:val="Ttulo5"/>
              <w:spacing w:line="139" w:lineRule="exact"/>
              <w:jc w:val="center"/>
              <w:rPr>
                <w:bCs w:val="0"/>
                <w:sz w:val="20"/>
                <w:szCs w:val="20"/>
              </w:rPr>
            </w:pPr>
            <w:r w:rsidRPr="00685E87">
              <w:rPr>
                <w:bCs w:val="0"/>
                <w:i w:val="0"/>
                <w:sz w:val="20"/>
                <w:szCs w:val="20"/>
              </w:rPr>
              <w:t>D</w:t>
            </w:r>
            <w:r w:rsidRPr="00685E87">
              <w:rPr>
                <w:bCs w:val="0"/>
                <w:i w:val="0"/>
                <w:iCs w:val="0"/>
                <w:sz w:val="20"/>
                <w:szCs w:val="20"/>
              </w:rPr>
              <w:t>ESCRIPCION</w:t>
            </w:r>
          </w:p>
        </w:tc>
      </w:tr>
      <w:tr w:rsidR="006E28F7" w:rsidRPr="00685E87" w:rsidTr="00C73CBE">
        <w:trPr>
          <w:trHeight w:val="206"/>
        </w:trPr>
        <w:tc>
          <w:tcPr>
            <w:tcW w:w="834" w:type="pct"/>
            <w:tcBorders>
              <w:top w:val="single" w:sz="6" w:space="0" w:color="000000"/>
              <w:left w:val="single" w:sz="6" w:space="0" w:color="000000"/>
              <w:bottom w:val="single" w:sz="6" w:space="0" w:color="FFFFFF"/>
              <w:right w:val="single" w:sz="6" w:space="0" w:color="FFFFFF"/>
            </w:tcBorders>
            <w:vAlign w:val="center"/>
          </w:tcPr>
          <w:p w:rsidR="006E28F7" w:rsidRPr="00685E87" w:rsidRDefault="006E28F7" w:rsidP="00C73CBE">
            <w:pPr>
              <w:spacing w:after="58"/>
              <w:rPr>
                <w:sz w:val="20"/>
                <w:szCs w:val="20"/>
              </w:rPr>
            </w:pPr>
            <w:proofErr w:type="spellStart"/>
            <w:r w:rsidRPr="00685E87">
              <w:rPr>
                <w:sz w:val="20"/>
                <w:szCs w:val="20"/>
              </w:rPr>
              <w:t>id_codigo_banco</w:t>
            </w:r>
            <w:proofErr w:type="spellEnd"/>
          </w:p>
        </w:tc>
        <w:tc>
          <w:tcPr>
            <w:tcW w:w="606" w:type="pct"/>
            <w:tcBorders>
              <w:top w:val="single" w:sz="6" w:space="0" w:color="000000"/>
              <w:left w:val="single" w:sz="6" w:space="0" w:color="000000"/>
              <w:bottom w:val="single" w:sz="6" w:space="0" w:color="FFFFFF"/>
              <w:right w:val="single" w:sz="6" w:space="0" w:color="FFFFFF"/>
            </w:tcBorders>
            <w:vAlign w:val="center"/>
          </w:tcPr>
          <w:p w:rsidR="006E28F7" w:rsidRPr="00685E87" w:rsidRDefault="006E28F7" w:rsidP="00C73CBE">
            <w:pPr>
              <w:spacing w:after="58"/>
              <w:rPr>
                <w:sz w:val="20"/>
                <w:szCs w:val="20"/>
              </w:rPr>
            </w:pPr>
            <w:proofErr w:type="spellStart"/>
            <w:r w:rsidRPr="00685E87">
              <w:rPr>
                <w:sz w:val="20"/>
                <w:szCs w:val="20"/>
              </w:rPr>
              <w:t>XsString</w:t>
            </w:r>
            <w:proofErr w:type="spellEnd"/>
          </w:p>
        </w:tc>
        <w:tc>
          <w:tcPr>
            <w:tcW w:w="681" w:type="pct"/>
            <w:tcBorders>
              <w:top w:val="single" w:sz="6" w:space="0" w:color="000000"/>
              <w:left w:val="single" w:sz="6" w:space="0" w:color="000000"/>
              <w:bottom w:val="single" w:sz="6" w:space="0" w:color="FFFFFF"/>
              <w:right w:val="single" w:sz="6" w:space="0" w:color="FFFFFF"/>
            </w:tcBorders>
            <w:vAlign w:val="center"/>
          </w:tcPr>
          <w:p w:rsidR="006E28F7" w:rsidRPr="00685E87" w:rsidRDefault="006E28F7" w:rsidP="00C73CBE">
            <w:pPr>
              <w:spacing w:after="58"/>
              <w:jc w:val="center"/>
              <w:rPr>
                <w:sz w:val="20"/>
                <w:szCs w:val="20"/>
              </w:rPr>
            </w:pPr>
            <w:r w:rsidRPr="00685E87">
              <w:rPr>
                <w:sz w:val="20"/>
                <w:szCs w:val="20"/>
              </w:rPr>
              <w:t>10</w:t>
            </w:r>
          </w:p>
        </w:tc>
        <w:tc>
          <w:tcPr>
            <w:tcW w:w="682" w:type="pct"/>
            <w:tcBorders>
              <w:top w:val="single" w:sz="6" w:space="0" w:color="000000"/>
              <w:left w:val="single" w:sz="6" w:space="0" w:color="000000"/>
              <w:bottom w:val="single" w:sz="6" w:space="0" w:color="FFFFFF"/>
              <w:right w:val="single" w:sz="6" w:space="0" w:color="000000"/>
            </w:tcBorders>
            <w:vAlign w:val="center"/>
          </w:tcPr>
          <w:p w:rsidR="006E28F7" w:rsidRPr="00685E87" w:rsidRDefault="006E28F7" w:rsidP="00C73CBE">
            <w:pPr>
              <w:spacing w:after="58"/>
              <w:jc w:val="center"/>
              <w:rPr>
                <w:sz w:val="20"/>
                <w:szCs w:val="20"/>
              </w:rPr>
            </w:pPr>
            <w:r w:rsidRPr="00685E87">
              <w:rPr>
                <w:sz w:val="20"/>
                <w:szCs w:val="20"/>
              </w:rPr>
              <w:t>0</w:t>
            </w:r>
          </w:p>
        </w:tc>
        <w:tc>
          <w:tcPr>
            <w:tcW w:w="2197" w:type="pct"/>
            <w:tcBorders>
              <w:top w:val="single" w:sz="6" w:space="0" w:color="000000"/>
              <w:left w:val="single" w:sz="6" w:space="0" w:color="000000"/>
              <w:bottom w:val="single" w:sz="6" w:space="0" w:color="FFFFFF"/>
              <w:right w:val="single" w:sz="6" w:space="0" w:color="000000"/>
            </w:tcBorders>
            <w:vAlign w:val="center"/>
          </w:tcPr>
          <w:p w:rsidR="006E28F7" w:rsidRPr="00685E87" w:rsidRDefault="006E28F7" w:rsidP="00C73CBE">
            <w:pPr>
              <w:pStyle w:val="Piedepgina"/>
              <w:tabs>
                <w:tab w:val="clear" w:pos="4252"/>
                <w:tab w:val="clear" w:pos="8504"/>
              </w:tabs>
              <w:jc w:val="both"/>
              <w:rPr>
                <w:sz w:val="20"/>
                <w:szCs w:val="20"/>
              </w:rPr>
            </w:pPr>
            <w:r w:rsidRPr="00685E87">
              <w:rPr>
                <w:sz w:val="20"/>
                <w:szCs w:val="20"/>
              </w:rPr>
              <w:t>Código del Banco de primera línea.</w:t>
            </w:r>
          </w:p>
        </w:tc>
      </w:tr>
      <w:tr w:rsidR="006E28F7" w:rsidRPr="00685E87" w:rsidTr="00C73CBE">
        <w:trPr>
          <w:trHeight w:val="83"/>
        </w:trPr>
        <w:tc>
          <w:tcPr>
            <w:tcW w:w="834" w:type="pct"/>
            <w:tcBorders>
              <w:top w:val="single" w:sz="6" w:space="0" w:color="000000"/>
              <w:left w:val="single" w:sz="6" w:space="0" w:color="000000"/>
              <w:bottom w:val="single" w:sz="6" w:space="0" w:color="FFFFFF"/>
              <w:right w:val="single" w:sz="6" w:space="0" w:color="FFFFFF"/>
            </w:tcBorders>
            <w:vAlign w:val="center"/>
          </w:tcPr>
          <w:p w:rsidR="006E28F7" w:rsidRPr="00685E87" w:rsidRDefault="006E28F7" w:rsidP="00C73CBE">
            <w:pPr>
              <w:spacing w:after="58"/>
              <w:rPr>
                <w:sz w:val="20"/>
                <w:szCs w:val="20"/>
                <w:lang w:val="fr-FR"/>
              </w:rPr>
            </w:pPr>
            <w:proofErr w:type="spellStart"/>
            <w:r w:rsidRPr="00685E87">
              <w:rPr>
                <w:sz w:val="20"/>
                <w:szCs w:val="20"/>
                <w:lang w:val="fr-FR"/>
              </w:rPr>
              <w:t>nom_banco</w:t>
            </w:r>
            <w:proofErr w:type="spellEnd"/>
          </w:p>
        </w:tc>
        <w:tc>
          <w:tcPr>
            <w:tcW w:w="606" w:type="pct"/>
            <w:tcBorders>
              <w:top w:val="single" w:sz="6" w:space="0" w:color="000000"/>
              <w:left w:val="single" w:sz="6" w:space="0" w:color="000000"/>
              <w:bottom w:val="single" w:sz="6" w:space="0" w:color="FFFFFF"/>
              <w:right w:val="single" w:sz="6" w:space="0" w:color="FFFFFF"/>
            </w:tcBorders>
          </w:tcPr>
          <w:p w:rsidR="006E28F7" w:rsidRPr="00685E87" w:rsidRDefault="006E28F7" w:rsidP="00C73CBE">
            <w:pPr>
              <w:rPr>
                <w:sz w:val="20"/>
                <w:szCs w:val="20"/>
              </w:rPr>
            </w:pPr>
            <w:proofErr w:type="spellStart"/>
            <w:r w:rsidRPr="00685E87">
              <w:rPr>
                <w:sz w:val="20"/>
                <w:szCs w:val="20"/>
              </w:rPr>
              <w:t>XsString</w:t>
            </w:r>
            <w:proofErr w:type="spellEnd"/>
          </w:p>
        </w:tc>
        <w:tc>
          <w:tcPr>
            <w:tcW w:w="681" w:type="pct"/>
            <w:tcBorders>
              <w:top w:val="single" w:sz="6" w:space="0" w:color="000000"/>
              <w:left w:val="single" w:sz="6" w:space="0" w:color="000000"/>
              <w:bottom w:val="single" w:sz="6" w:space="0" w:color="FFFFFF"/>
              <w:right w:val="single" w:sz="6" w:space="0" w:color="FFFFFF"/>
            </w:tcBorders>
            <w:vAlign w:val="center"/>
          </w:tcPr>
          <w:p w:rsidR="006E28F7" w:rsidRPr="00685E87" w:rsidRDefault="006E28F7" w:rsidP="00C73CBE">
            <w:pPr>
              <w:spacing w:after="58"/>
              <w:jc w:val="center"/>
              <w:rPr>
                <w:sz w:val="20"/>
                <w:szCs w:val="20"/>
              </w:rPr>
            </w:pPr>
            <w:r w:rsidRPr="00685E87">
              <w:rPr>
                <w:sz w:val="20"/>
                <w:szCs w:val="20"/>
              </w:rPr>
              <w:t>80</w:t>
            </w:r>
          </w:p>
        </w:tc>
        <w:tc>
          <w:tcPr>
            <w:tcW w:w="682" w:type="pct"/>
            <w:tcBorders>
              <w:top w:val="single" w:sz="6" w:space="0" w:color="000000"/>
              <w:left w:val="single" w:sz="6" w:space="0" w:color="000000"/>
              <w:bottom w:val="single" w:sz="6" w:space="0" w:color="FFFFFF"/>
              <w:right w:val="single" w:sz="6" w:space="0" w:color="000000"/>
            </w:tcBorders>
            <w:vAlign w:val="center"/>
          </w:tcPr>
          <w:p w:rsidR="006E28F7" w:rsidRPr="00685E87" w:rsidRDefault="006E28F7" w:rsidP="00C73CBE">
            <w:pPr>
              <w:spacing w:after="58"/>
              <w:jc w:val="center"/>
              <w:rPr>
                <w:sz w:val="20"/>
                <w:szCs w:val="20"/>
              </w:rPr>
            </w:pPr>
            <w:r w:rsidRPr="00685E87">
              <w:rPr>
                <w:sz w:val="20"/>
                <w:szCs w:val="20"/>
              </w:rPr>
              <w:t>0</w:t>
            </w:r>
          </w:p>
        </w:tc>
        <w:tc>
          <w:tcPr>
            <w:tcW w:w="2197" w:type="pct"/>
            <w:tcBorders>
              <w:top w:val="single" w:sz="6" w:space="0" w:color="000000"/>
              <w:left w:val="single" w:sz="6" w:space="0" w:color="000000"/>
              <w:bottom w:val="single" w:sz="6" w:space="0" w:color="FFFFFF"/>
              <w:right w:val="single" w:sz="6" w:space="0" w:color="000000"/>
            </w:tcBorders>
            <w:vAlign w:val="center"/>
          </w:tcPr>
          <w:p w:rsidR="006E28F7" w:rsidRPr="00685E87" w:rsidRDefault="006E28F7" w:rsidP="00C73CBE">
            <w:pPr>
              <w:jc w:val="both"/>
              <w:rPr>
                <w:sz w:val="20"/>
                <w:szCs w:val="20"/>
              </w:rPr>
            </w:pPr>
            <w:r w:rsidRPr="00685E87">
              <w:rPr>
                <w:sz w:val="20"/>
                <w:szCs w:val="20"/>
              </w:rPr>
              <w:t>Nombre del banco de primera línea.</w:t>
            </w:r>
          </w:p>
        </w:tc>
      </w:tr>
      <w:tr w:rsidR="006E28F7" w:rsidRPr="00685E87" w:rsidTr="00C73CBE">
        <w:trPr>
          <w:trHeight w:val="389"/>
        </w:trPr>
        <w:tc>
          <w:tcPr>
            <w:tcW w:w="834" w:type="pct"/>
            <w:tcBorders>
              <w:top w:val="single" w:sz="6" w:space="0" w:color="000000"/>
              <w:left w:val="single" w:sz="6" w:space="0" w:color="000000"/>
              <w:bottom w:val="single" w:sz="6" w:space="0" w:color="000000"/>
              <w:right w:val="single" w:sz="6" w:space="0" w:color="FFFFFF"/>
            </w:tcBorders>
            <w:vAlign w:val="center"/>
          </w:tcPr>
          <w:p w:rsidR="006E28F7" w:rsidRPr="00685E87" w:rsidRDefault="006E28F7" w:rsidP="00C73CBE">
            <w:pPr>
              <w:rPr>
                <w:sz w:val="20"/>
                <w:szCs w:val="20"/>
              </w:rPr>
            </w:pPr>
            <w:proofErr w:type="spellStart"/>
            <w:r w:rsidRPr="00685E87">
              <w:rPr>
                <w:sz w:val="20"/>
                <w:szCs w:val="20"/>
              </w:rPr>
              <w:t>pais</w:t>
            </w:r>
            <w:proofErr w:type="spellEnd"/>
          </w:p>
        </w:tc>
        <w:tc>
          <w:tcPr>
            <w:tcW w:w="606" w:type="pct"/>
            <w:tcBorders>
              <w:top w:val="single" w:sz="6" w:space="0" w:color="000000"/>
              <w:left w:val="single" w:sz="6" w:space="0" w:color="000000"/>
              <w:bottom w:val="single" w:sz="6" w:space="0" w:color="000000"/>
              <w:right w:val="single" w:sz="6" w:space="0" w:color="FFFFFF"/>
            </w:tcBorders>
          </w:tcPr>
          <w:p w:rsidR="006E28F7" w:rsidRPr="00685E87" w:rsidRDefault="006E28F7" w:rsidP="00C73CBE">
            <w:pPr>
              <w:rPr>
                <w:sz w:val="20"/>
                <w:szCs w:val="20"/>
              </w:rPr>
            </w:pPr>
            <w:proofErr w:type="spellStart"/>
            <w:r w:rsidRPr="00685E87">
              <w:rPr>
                <w:sz w:val="20"/>
                <w:szCs w:val="20"/>
              </w:rPr>
              <w:t>XsString</w:t>
            </w:r>
            <w:proofErr w:type="spellEnd"/>
          </w:p>
        </w:tc>
        <w:tc>
          <w:tcPr>
            <w:tcW w:w="681" w:type="pct"/>
            <w:tcBorders>
              <w:top w:val="single" w:sz="6" w:space="0" w:color="000000"/>
              <w:left w:val="single" w:sz="6" w:space="0" w:color="000000"/>
              <w:bottom w:val="single" w:sz="6" w:space="0" w:color="000000"/>
              <w:right w:val="single" w:sz="6" w:space="0" w:color="FFFFFF"/>
            </w:tcBorders>
            <w:vAlign w:val="center"/>
          </w:tcPr>
          <w:p w:rsidR="006E28F7" w:rsidRPr="00685E87" w:rsidRDefault="006E28F7" w:rsidP="00C73CBE">
            <w:pPr>
              <w:jc w:val="center"/>
              <w:rPr>
                <w:sz w:val="20"/>
                <w:szCs w:val="20"/>
              </w:rPr>
            </w:pPr>
            <w:r w:rsidRPr="00685E87">
              <w:rPr>
                <w:sz w:val="20"/>
                <w:szCs w:val="20"/>
              </w:rPr>
              <w:t>20</w:t>
            </w:r>
          </w:p>
        </w:tc>
        <w:tc>
          <w:tcPr>
            <w:tcW w:w="682" w:type="pct"/>
            <w:tcBorders>
              <w:top w:val="single" w:sz="6" w:space="0" w:color="000000"/>
              <w:left w:val="single" w:sz="6" w:space="0" w:color="000000"/>
              <w:bottom w:val="single" w:sz="6" w:space="0" w:color="000000"/>
              <w:right w:val="single" w:sz="6" w:space="0" w:color="000000"/>
            </w:tcBorders>
            <w:vAlign w:val="center"/>
          </w:tcPr>
          <w:p w:rsidR="006E28F7" w:rsidRPr="00685E87" w:rsidRDefault="006E28F7" w:rsidP="00C73CBE">
            <w:pPr>
              <w:jc w:val="center"/>
              <w:rPr>
                <w:sz w:val="20"/>
                <w:szCs w:val="20"/>
              </w:rPr>
            </w:pPr>
            <w:r w:rsidRPr="00685E87">
              <w:rPr>
                <w:sz w:val="20"/>
                <w:szCs w:val="20"/>
              </w:rPr>
              <w:t>0</w:t>
            </w:r>
          </w:p>
        </w:tc>
        <w:tc>
          <w:tcPr>
            <w:tcW w:w="2197" w:type="pct"/>
            <w:tcBorders>
              <w:top w:val="single" w:sz="6" w:space="0" w:color="000000"/>
              <w:left w:val="single" w:sz="6" w:space="0" w:color="000000"/>
              <w:bottom w:val="single" w:sz="6" w:space="0" w:color="000000"/>
              <w:right w:val="single" w:sz="6" w:space="0" w:color="000000"/>
            </w:tcBorders>
            <w:vAlign w:val="center"/>
          </w:tcPr>
          <w:p w:rsidR="006E28F7" w:rsidRPr="00685E87" w:rsidRDefault="006E28F7" w:rsidP="00C73CBE">
            <w:pPr>
              <w:jc w:val="both"/>
              <w:rPr>
                <w:sz w:val="20"/>
                <w:szCs w:val="20"/>
              </w:rPr>
            </w:pPr>
            <w:r w:rsidRPr="00685E87">
              <w:rPr>
                <w:sz w:val="20"/>
                <w:szCs w:val="20"/>
              </w:rPr>
              <w:t>País de origen del banco</w:t>
            </w:r>
          </w:p>
        </w:tc>
      </w:tr>
      <w:tr w:rsidR="006E28F7" w:rsidRPr="00685E87" w:rsidTr="00C73CBE">
        <w:tc>
          <w:tcPr>
            <w:tcW w:w="834" w:type="pct"/>
            <w:tcBorders>
              <w:top w:val="single" w:sz="6" w:space="0" w:color="000000"/>
              <w:left w:val="single" w:sz="6" w:space="0" w:color="000000"/>
              <w:bottom w:val="single" w:sz="6" w:space="0" w:color="000000"/>
              <w:right w:val="single" w:sz="6" w:space="0" w:color="FFFFFF"/>
            </w:tcBorders>
            <w:vAlign w:val="center"/>
          </w:tcPr>
          <w:p w:rsidR="006E28F7" w:rsidRPr="00685E87" w:rsidRDefault="006E28F7" w:rsidP="00C73CBE">
            <w:pPr>
              <w:rPr>
                <w:sz w:val="20"/>
                <w:szCs w:val="20"/>
              </w:rPr>
            </w:pPr>
            <w:proofErr w:type="spellStart"/>
            <w:r w:rsidRPr="00685E87">
              <w:rPr>
                <w:sz w:val="20"/>
                <w:szCs w:val="20"/>
              </w:rPr>
              <w:t>categoria</w:t>
            </w:r>
            <w:proofErr w:type="spellEnd"/>
          </w:p>
        </w:tc>
        <w:tc>
          <w:tcPr>
            <w:tcW w:w="606" w:type="pct"/>
            <w:tcBorders>
              <w:top w:val="single" w:sz="6" w:space="0" w:color="000000"/>
              <w:left w:val="single" w:sz="6" w:space="0" w:color="000000"/>
              <w:bottom w:val="single" w:sz="6" w:space="0" w:color="000000"/>
              <w:right w:val="single" w:sz="6" w:space="0" w:color="FFFFFF"/>
            </w:tcBorders>
          </w:tcPr>
          <w:p w:rsidR="006E28F7" w:rsidRPr="00685E87" w:rsidRDefault="006E28F7" w:rsidP="00C73CBE">
            <w:pPr>
              <w:rPr>
                <w:sz w:val="20"/>
                <w:szCs w:val="20"/>
              </w:rPr>
            </w:pPr>
          </w:p>
          <w:p w:rsidR="006E28F7" w:rsidRPr="00685E87" w:rsidRDefault="006E28F7" w:rsidP="00C73CBE">
            <w:pPr>
              <w:rPr>
                <w:sz w:val="20"/>
                <w:szCs w:val="20"/>
              </w:rPr>
            </w:pPr>
            <w:proofErr w:type="spellStart"/>
            <w:r w:rsidRPr="00685E87">
              <w:rPr>
                <w:sz w:val="20"/>
                <w:szCs w:val="20"/>
              </w:rPr>
              <w:t>XsString</w:t>
            </w:r>
            <w:proofErr w:type="spellEnd"/>
          </w:p>
        </w:tc>
        <w:tc>
          <w:tcPr>
            <w:tcW w:w="681" w:type="pct"/>
            <w:tcBorders>
              <w:top w:val="single" w:sz="6" w:space="0" w:color="000000"/>
              <w:left w:val="single" w:sz="6" w:space="0" w:color="000000"/>
              <w:bottom w:val="single" w:sz="6" w:space="0" w:color="000000"/>
              <w:right w:val="single" w:sz="6" w:space="0" w:color="FFFFFF"/>
            </w:tcBorders>
            <w:vAlign w:val="center"/>
          </w:tcPr>
          <w:p w:rsidR="006E28F7" w:rsidRPr="00685E87" w:rsidRDefault="006E28F7" w:rsidP="00C73CBE">
            <w:pPr>
              <w:jc w:val="center"/>
              <w:rPr>
                <w:sz w:val="20"/>
                <w:szCs w:val="20"/>
              </w:rPr>
            </w:pPr>
            <w:r w:rsidRPr="00685E87">
              <w:rPr>
                <w:sz w:val="20"/>
                <w:szCs w:val="20"/>
              </w:rPr>
              <w:t>2</w:t>
            </w:r>
          </w:p>
        </w:tc>
        <w:tc>
          <w:tcPr>
            <w:tcW w:w="682" w:type="pct"/>
            <w:tcBorders>
              <w:top w:val="single" w:sz="6" w:space="0" w:color="000000"/>
              <w:left w:val="single" w:sz="6" w:space="0" w:color="000000"/>
              <w:bottom w:val="single" w:sz="6" w:space="0" w:color="000000"/>
              <w:right w:val="single" w:sz="6" w:space="0" w:color="000000"/>
            </w:tcBorders>
            <w:vAlign w:val="center"/>
          </w:tcPr>
          <w:p w:rsidR="006E28F7" w:rsidRPr="00685E87" w:rsidRDefault="006E28F7" w:rsidP="00C73CBE">
            <w:pPr>
              <w:jc w:val="center"/>
              <w:rPr>
                <w:sz w:val="20"/>
                <w:szCs w:val="20"/>
              </w:rPr>
            </w:pPr>
            <w:r w:rsidRPr="00685E87">
              <w:rPr>
                <w:sz w:val="20"/>
                <w:szCs w:val="20"/>
              </w:rPr>
              <w:t>0</w:t>
            </w:r>
          </w:p>
        </w:tc>
        <w:tc>
          <w:tcPr>
            <w:tcW w:w="2197" w:type="pct"/>
            <w:tcBorders>
              <w:top w:val="single" w:sz="6" w:space="0" w:color="000000"/>
              <w:left w:val="single" w:sz="6" w:space="0" w:color="000000"/>
              <w:bottom w:val="single" w:sz="6" w:space="0" w:color="000000"/>
              <w:right w:val="single" w:sz="6" w:space="0" w:color="000000"/>
            </w:tcBorders>
            <w:vAlign w:val="center"/>
          </w:tcPr>
          <w:p w:rsidR="006E28F7" w:rsidRPr="00685E87" w:rsidRDefault="006E28F7" w:rsidP="00C73CBE">
            <w:pPr>
              <w:jc w:val="both"/>
              <w:rPr>
                <w:sz w:val="20"/>
                <w:szCs w:val="20"/>
              </w:rPr>
            </w:pPr>
            <w:r w:rsidRPr="00685E87">
              <w:rPr>
                <w:sz w:val="20"/>
                <w:szCs w:val="20"/>
              </w:rPr>
              <w:t>Categoría dentro de la que se clasifica al Banco. Para los Bancos de 1ª. Línea se aceptan los códigos ‘01’ y ‘02’.</w:t>
            </w:r>
          </w:p>
        </w:tc>
      </w:tr>
      <w:tr w:rsidR="006E28F7" w:rsidRPr="00685E87" w:rsidTr="00C73CBE">
        <w:tc>
          <w:tcPr>
            <w:tcW w:w="834" w:type="pct"/>
            <w:tcBorders>
              <w:top w:val="single" w:sz="6" w:space="0" w:color="000000"/>
              <w:left w:val="single" w:sz="6" w:space="0" w:color="000000"/>
              <w:bottom w:val="single" w:sz="6" w:space="0" w:color="000000"/>
              <w:right w:val="single" w:sz="6" w:space="0" w:color="FFFFFF"/>
            </w:tcBorders>
            <w:vAlign w:val="center"/>
          </w:tcPr>
          <w:p w:rsidR="006E28F7" w:rsidRPr="00685E87" w:rsidRDefault="006E28F7" w:rsidP="00C73CBE">
            <w:pPr>
              <w:spacing w:after="76"/>
              <w:rPr>
                <w:sz w:val="20"/>
                <w:szCs w:val="20"/>
              </w:rPr>
            </w:pPr>
            <w:proofErr w:type="spellStart"/>
            <w:r w:rsidRPr="00685E87">
              <w:rPr>
                <w:sz w:val="20"/>
                <w:szCs w:val="20"/>
              </w:rPr>
              <w:t>valor_aval_fianza</w:t>
            </w:r>
            <w:proofErr w:type="spellEnd"/>
          </w:p>
        </w:tc>
        <w:tc>
          <w:tcPr>
            <w:tcW w:w="606" w:type="pct"/>
            <w:tcBorders>
              <w:top w:val="single" w:sz="6" w:space="0" w:color="000000"/>
              <w:left w:val="single" w:sz="6" w:space="0" w:color="000000"/>
              <w:bottom w:val="single" w:sz="6" w:space="0" w:color="000000"/>
              <w:right w:val="single" w:sz="6" w:space="0" w:color="FFFFFF"/>
            </w:tcBorders>
            <w:vAlign w:val="center"/>
          </w:tcPr>
          <w:p w:rsidR="006E28F7" w:rsidRPr="00685E87" w:rsidRDefault="006E28F7" w:rsidP="00C73CBE">
            <w:pPr>
              <w:spacing w:after="76"/>
              <w:rPr>
                <w:sz w:val="20"/>
                <w:szCs w:val="20"/>
              </w:rPr>
            </w:pPr>
            <w:proofErr w:type="spellStart"/>
            <w:r w:rsidRPr="00685E87">
              <w:rPr>
                <w:sz w:val="20"/>
                <w:szCs w:val="20"/>
              </w:rPr>
              <w:t>XsDecimal</w:t>
            </w:r>
            <w:proofErr w:type="spellEnd"/>
          </w:p>
        </w:tc>
        <w:tc>
          <w:tcPr>
            <w:tcW w:w="681" w:type="pct"/>
            <w:tcBorders>
              <w:top w:val="single" w:sz="6" w:space="0" w:color="000000"/>
              <w:left w:val="single" w:sz="6" w:space="0" w:color="000000"/>
              <w:bottom w:val="single" w:sz="6" w:space="0" w:color="000000"/>
              <w:right w:val="single" w:sz="6" w:space="0" w:color="FFFFFF"/>
            </w:tcBorders>
            <w:vAlign w:val="center"/>
          </w:tcPr>
          <w:p w:rsidR="006E28F7" w:rsidRPr="00685E87" w:rsidRDefault="006E28F7" w:rsidP="00C73CBE">
            <w:pPr>
              <w:spacing w:after="58"/>
              <w:jc w:val="center"/>
              <w:rPr>
                <w:sz w:val="20"/>
                <w:szCs w:val="20"/>
              </w:rPr>
            </w:pPr>
            <w:r w:rsidRPr="00685E87">
              <w:rPr>
                <w:sz w:val="20"/>
                <w:szCs w:val="20"/>
              </w:rPr>
              <w:t>17</w:t>
            </w:r>
          </w:p>
        </w:tc>
        <w:tc>
          <w:tcPr>
            <w:tcW w:w="682" w:type="pct"/>
            <w:tcBorders>
              <w:top w:val="single" w:sz="6" w:space="0" w:color="000000"/>
              <w:left w:val="single" w:sz="6" w:space="0" w:color="000000"/>
              <w:bottom w:val="single" w:sz="6" w:space="0" w:color="000000"/>
              <w:right w:val="single" w:sz="6" w:space="0" w:color="000000"/>
            </w:tcBorders>
            <w:vAlign w:val="center"/>
          </w:tcPr>
          <w:p w:rsidR="006E28F7" w:rsidRPr="00685E87" w:rsidRDefault="006E28F7" w:rsidP="00C73CBE">
            <w:pPr>
              <w:spacing w:after="58"/>
              <w:jc w:val="center"/>
              <w:rPr>
                <w:sz w:val="20"/>
                <w:szCs w:val="20"/>
              </w:rPr>
            </w:pPr>
            <w:r w:rsidRPr="00685E87">
              <w:rPr>
                <w:sz w:val="20"/>
                <w:szCs w:val="20"/>
              </w:rPr>
              <w:t>2</w:t>
            </w:r>
          </w:p>
        </w:tc>
        <w:tc>
          <w:tcPr>
            <w:tcW w:w="2197" w:type="pct"/>
            <w:tcBorders>
              <w:top w:val="single" w:sz="6" w:space="0" w:color="000000"/>
              <w:left w:val="single" w:sz="6" w:space="0" w:color="000000"/>
              <w:bottom w:val="single" w:sz="6" w:space="0" w:color="000000"/>
              <w:right w:val="single" w:sz="6" w:space="0" w:color="000000"/>
            </w:tcBorders>
            <w:vAlign w:val="center"/>
          </w:tcPr>
          <w:p w:rsidR="006E28F7" w:rsidRPr="00685E87" w:rsidRDefault="006E28F7" w:rsidP="00C73CBE">
            <w:pPr>
              <w:jc w:val="both"/>
              <w:rPr>
                <w:sz w:val="20"/>
                <w:szCs w:val="20"/>
              </w:rPr>
            </w:pPr>
            <w:r w:rsidRPr="00685E87">
              <w:rPr>
                <w:sz w:val="20"/>
                <w:szCs w:val="20"/>
              </w:rPr>
              <w:t xml:space="preserve">Valor del aval garantizado por el Banco de 1ª. Línea. </w:t>
            </w:r>
          </w:p>
        </w:tc>
      </w:tr>
    </w:tbl>
    <w:p w:rsidR="006E28F7" w:rsidRDefault="006E28F7" w:rsidP="000766F0">
      <w:pPr>
        <w:jc w:val="both"/>
      </w:pPr>
    </w:p>
    <w:p w:rsidR="008371EA" w:rsidRDefault="008371EA" w:rsidP="000766F0">
      <w:pPr>
        <w:jc w:val="both"/>
      </w:pPr>
    </w:p>
    <w:p w:rsidR="008371EA" w:rsidRDefault="008371EA" w:rsidP="000766F0">
      <w:pPr>
        <w:jc w:val="both"/>
      </w:pPr>
    </w:p>
    <w:p w:rsidR="008371EA" w:rsidRDefault="008371EA" w:rsidP="000766F0">
      <w:pPr>
        <w:jc w:val="both"/>
      </w:pPr>
    </w:p>
    <w:p w:rsidR="006E28F7" w:rsidRPr="00685E87" w:rsidRDefault="006E28F7" w:rsidP="000766F0">
      <w:pPr>
        <w:pStyle w:val="Prrafodelista"/>
        <w:numPr>
          <w:ilvl w:val="0"/>
          <w:numId w:val="15"/>
        </w:numPr>
        <w:jc w:val="both"/>
        <w:rPr>
          <w:b/>
        </w:rPr>
      </w:pPr>
      <w:r>
        <w:lastRenderedPageBreak/>
        <w:t xml:space="preserve">Nombre de archivo: </w:t>
      </w:r>
      <w:r w:rsidRPr="00685E87">
        <w:rPr>
          <w:b/>
        </w:rPr>
        <w:t xml:space="preserve">deuda_subordinada.xml </w:t>
      </w:r>
    </w:p>
    <w:p w:rsidR="006E28F7" w:rsidRDefault="006E28F7" w:rsidP="000766F0">
      <w:pPr>
        <w:pStyle w:val="Prrafodelista"/>
        <w:ind w:left="360"/>
        <w:jc w:val="both"/>
      </w:pPr>
    </w:p>
    <w:p w:rsidR="006E28F7" w:rsidRDefault="006E28F7" w:rsidP="000766F0">
      <w:pPr>
        <w:tabs>
          <w:tab w:val="left" w:pos="2700"/>
        </w:tabs>
        <w:jc w:val="both"/>
      </w:pPr>
      <w:r>
        <w:t>Utilizada para informar el valor de la deuda subordinada de acuerdo al detalle de sus vencimientos. La información que se reporte en este detalle debe corresponder al capital de la deuda, el cual se validará contra los saldos que se reporten dentro de las cuentas correspondientes del catalogo de cuentas (Deuda subordinada con instituciones extranjeras de primera línea).</w:t>
      </w:r>
    </w:p>
    <w:p w:rsidR="006E28F7" w:rsidRDefault="006E28F7" w:rsidP="000766F0">
      <w:pPr>
        <w:rPr>
          <w:b/>
        </w:rPr>
      </w:pPr>
    </w:p>
    <w:tbl>
      <w:tblPr>
        <w:tblW w:w="5000" w:type="pct"/>
        <w:tblCellMar>
          <w:left w:w="132" w:type="dxa"/>
          <w:right w:w="132" w:type="dxa"/>
        </w:tblCellMar>
        <w:tblLook w:val="0000"/>
      </w:tblPr>
      <w:tblGrid>
        <w:gridCol w:w="1515"/>
        <w:gridCol w:w="1101"/>
        <w:gridCol w:w="1237"/>
        <w:gridCol w:w="1239"/>
        <w:gridCol w:w="3992"/>
      </w:tblGrid>
      <w:tr w:rsidR="006E28F7" w:rsidTr="00C73CBE">
        <w:tc>
          <w:tcPr>
            <w:tcW w:w="834" w:type="pct"/>
            <w:tcBorders>
              <w:top w:val="single" w:sz="6" w:space="0" w:color="000000"/>
              <w:left w:val="single" w:sz="6" w:space="0" w:color="000000"/>
              <w:bottom w:val="single" w:sz="6" w:space="0" w:color="FFFFFF"/>
              <w:right w:val="single" w:sz="6" w:space="0" w:color="FFFFFF"/>
            </w:tcBorders>
            <w:vAlign w:val="center"/>
          </w:tcPr>
          <w:p w:rsidR="006E28F7" w:rsidRDefault="006E28F7" w:rsidP="00C73CBE">
            <w:pPr>
              <w:jc w:val="center"/>
              <w:rPr>
                <w:sz w:val="16"/>
              </w:rPr>
            </w:pPr>
          </w:p>
          <w:p w:rsidR="006E28F7" w:rsidRDefault="006E28F7" w:rsidP="00C73CBE">
            <w:pPr>
              <w:spacing w:after="58"/>
              <w:jc w:val="center"/>
              <w:rPr>
                <w:b/>
                <w:sz w:val="16"/>
              </w:rPr>
            </w:pPr>
            <w:r>
              <w:rPr>
                <w:b/>
                <w:sz w:val="16"/>
                <w:szCs w:val="16"/>
              </w:rPr>
              <w:t>ELEMENTO</w:t>
            </w:r>
          </w:p>
        </w:tc>
        <w:tc>
          <w:tcPr>
            <w:tcW w:w="606" w:type="pct"/>
            <w:tcBorders>
              <w:top w:val="single" w:sz="6" w:space="0" w:color="000000"/>
              <w:left w:val="single" w:sz="6" w:space="0" w:color="000000"/>
              <w:bottom w:val="single" w:sz="6" w:space="0" w:color="FFFFFF"/>
              <w:right w:val="single" w:sz="6" w:space="0" w:color="FFFFFF"/>
            </w:tcBorders>
            <w:vAlign w:val="center"/>
          </w:tcPr>
          <w:p w:rsidR="006E28F7" w:rsidRDefault="006E28F7" w:rsidP="00C73CBE">
            <w:pPr>
              <w:jc w:val="center"/>
              <w:rPr>
                <w:b/>
                <w:sz w:val="16"/>
              </w:rPr>
            </w:pPr>
          </w:p>
          <w:p w:rsidR="006E28F7" w:rsidRDefault="006E28F7" w:rsidP="00C73CBE">
            <w:pPr>
              <w:spacing w:after="58"/>
              <w:jc w:val="center"/>
              <w:rPr>
                <w:b/>
                <w:sz w:val="16"/>
              </w:rPr>
            </w:pPr>
            <w:r>
              <w:rPr>
                <w:b/>
                <w:sz w:val="16"/>
              </w:rPr>
              <w:t>TIPO</w:t>
            </w:r>
          </w:p>
        </w:tc>
        <w:tc>
          <w:tcPr>
            <w:tcW w:w="681" w:type="pct"/>
            <w:tcBorders>
              <w:top w:val="single" w:sz="6" w:space="0" w:color="000000"/>
              <w:left w:val="single" w:sz="6" w:space="0" w:color="000000"/>
              <w:bottom w:val="single" w:sz="6" w:space="0" w:color="FFFFFF"/>
              <w:right w:val="single" w:sz="6" w:space="0" w:color="FFFFFF"/>
            </w:tcBorders>
            <w:vAlign w:val="center"/>
          </w:tcPr>
          <w:p w:rsidR="006E28F7" w:rsidRDefault="006E28F7" w:rsidP="00C73CBE">
            <w:pPr>
              <w:jc w:val="center"/>
              <w:rPr>
                <w:b/>
                <w:sz w:val="16"/>
              </w:rPr>
            </w:pPr>
          </w:p>
          <w:p w:rsidR="006E28F7" w:rsidRDefault="006E28F7" w:rsidP="00C73CBE">
            <w:pPr>
              <w:spacing w:after="58"/>
              <w:jc w:val="center"/>
              <w:rPr>
                <w:b/>
                <w:sz w:val="16"/>
              </w:rPr>
            </w:pPr>
            <w:r>
              <w:rPr>
                <w:b/>
                <w:sz w:val="16"/>
              </w:rPr>
              <w:t>LONGITUD</w:t>
            </w:r>
          </w:p>
        </w:tc>
        <w:tc>
          <w:tcPr>
            <w:tcW w:w="682" w:type="pct"/>
            <w:tcBorders>
              <w:top w:val="single" w:sz="6" w:space="0" w:color="000000"/>
              <w:left w:val="single" w:sz="6" w:space="0" w:color="000000"/>
              <w:bottom w:val="single" w:sz="6" w:space="0" w:color="FFFFFF"/>
              <w:right w:val="single" w:sz="6" w:space="0" w:color="000000"/>
            </w:tcBorders>
            <w:vAlign w:val="center"/>
          </w:tcPr>
          <w:p w:rsidR="006E28F7" w:rsidRDefault="006E28F7" w:rsidP="00C73CBE">
            <w:pPr>
              <w:jc w:val="center"/>
              <w:rPr>
                <w:b/>
                <w:sz w:val="16"/>
              </w:rPr>
            </w:pPr>
          </w:p>
          <w:p w:rsidR="006E28F7" w:rsidRDefault="006E28F7" w:rsidP="00C73CBE">
            <w:pPr>
              <w:spacing w:after="58"/>
              <w:jc w:val="center"/>
              <w:rPr>
                <w:b/>
                <w:sz w:val="16"/>
              </w:rPr>
            </w:pPr>
            <w:r>
              <w:rPr>
                <w:b/>
                <w:sz w:val="16"/>
              </w:rPr>
              <w:t>DECIMALES</w:t>
            </w:r>
          </w:p>
        </w:tc>
        <w:tc>
          <w:tcPr>
            <w:tcW w:w="2197" w:type="pct"/>
            <w:tcBorders>
              <w:top w:val="single" w:sz="6" w:space="0" w:color="000000"/>
              <w:left w:val="single" w:sz="6" w:space="0" w:color="000000"/>
              <w:bottom w:val="single" w:sz="6" w:space="0" w:color="FFFFFF"/>
              <w:right w:val="single" w:sz="6" w:space="0" w:color="000000"/>
            </w:tcBorders>
            <w:vAlign w:val="center"/>
          </w:tcPr>
          <w:p w:rsidR="006E28F7" w:rsidRDefault="006E28F7" w:rsidP="00C73CBE">
            <w:pPr>
              <w:pStyle w:val="Ttulo5"/>
              <w:jc w:val="center"/>
              <w:rPr>
                <w:bCs w:val="0"/>
                <w:szCs w:val="20"/>
              </w:rPr>
            </w:pPr>
            <w:r w:rsidRPr="005A3631">
              <w:rPr>
                <w:bCs w:val="0"/>
                <w:i w:val="0"/>
                <w:sz w:val="16"/>
                <w:szCs w:val="16"/>
              </w:rPr>
              <w:t>D</w:t>
            </w:r>
            <w:r w:rsidRPr="005A3631">
              <w:rPr>
                <w:bCs w:val="0"/>
                <w:i w:val="0"/>
                <w:iCs w:val="0"/>
                <w:sz w:val="16"/>
                <w:szCs w:val="16"/>
              </w:rPr>
              <w:t>ESCRIPCION</w:t>
            </w:r>
          </w:p>
        </w:tc>
      </w:tr>
      <w:tr w:rsidR="006E28F7" w:rsidTr="00C73CBE">
        <w:trPr>
          <w:trHeight w:val="206"/>
        </w:trPr>
        <w:tc>
          <w:tcPr>
            <w:tcW w:w="834" w:type="pct"/>
            <w:tcBorders>
              <w:top w:val="single" w:sz="6" w:space="0" w:color="000000"/>
              <w:left w:val="single" w:sz="6" w:space="0" w:color="000000"/>
              <w:bottom w:val="single" w:sz="6" w:space="0" w:color="FFFFFF"/>
              <w:right w:val="single" w:sz="6" w:space="0" w:color="FFFFFF"/>
            </w:tcBorders>
            <w:vAlign w:val="center"/>
          </w:tcPr>
          <w:p w:rsidR="006E28F7" w:rsidRDefault="006E28F7" w:rsidP="00C73CBE">
            <w:pPr>
              <w:spacing w:after="58"/>
              <w:rPr>
                <w:sz w:val="18"/>
              </w:rPr>
            </w:pPr>
            <w:proofErr w:type="spellStart"/>
            <w:r w:rsidRPr="000F05A6">
              <w:rPr>
                <w:sz w:val="18"/>
              </w:rPr>
              <w:t>id_codigo_deuda</w:t>
            </w:r>
            <w:proofErr w:type="spellEnd"/>
          </w:p>
        </w:tc>
        <w:tc>
          <w:tcPr>
            <w:tcW w:w="606" w:type="pct"/>
            <w:tcBorders>
              <w:top w:val="single" w:sz="6" w:space="0" w:color="000000"/>
              <w:left w:val="single" w:sz="6" w:space="0" w:color="000000"/>
              <w:bottom w:val="single" w:sz="6" w:space="0" w:color="FFFFFF"/>
              <w:right w:val="single" w:sz="6" w:space="0" w:color="FFFFFF"/>
            </w:tcBorders>
            <w:vAlign w:val="center"/>
          </w:tcPr>
          <w:p w:rsidR="006E28F7" w:rsidRDefault="006E28F7" w:rsidP="00C73CBE">
            <w:pPr>
              <w:spacing w:after="58"/>
              <w:rPr>
                <w:sz w:val="18"/>
              </w:rPr>
            </w:pPr>
            <w:proofErr w:type="spellStart"/>
            <w:r w:rsidRPr="009C4B32">
              <w:rPr>
                <w:sz w:val="18"/>
              </w:rPr>
              <w:t>XsString</w:t>
            </w:r>
            <w:proofErr w:type="spellEnd"/>
          </w:p>
        </w:tc>
        <w:tc>
          <w:tcPr>
            <w:tcW w:w="681" w:type="pct"/>
            <w:tcBorders>
              <w:top w:val="single" w:sz="6" w:space="0" w:color="000000"/>
              <w:left w:val="single" w:sz="6" w:space="0" w:color="000000"/>
              <w:bottom w:val="single" w:sz="6" w:space="0" w:color="FFFFFF"/>
              <w:right w:val="single" w:sz="6" w:space="0" w:color="FFFFFF"/>
            </w:tcBorders>
            <w:vAlign w:val="center"/>
          </w:tcPr>
          <w:p w:rsidR="006E28F7" w:rsidRDefault="006E28F7" w:rsidP="00C73CBE">
            <w:pPr>
              <w:spacing w:after="58"/>
              <w:rPr>
                <w:sz w:val="18"/>
              </w:rPr>
            </w:pPr>
            <w:r>
              <w:rPr>
                <w:sz w:val="18"/>
              </w:rPr>
              <w:t>10</w:t>
            </w:r>
          </w:p>
        </w:tc>
        <w:tc>
          <w:tcPr>
            <w:tcW w:w="682" w:type="pct"/>
            <w:tcBorders>
              <w:top w:val="single" w:sz="6" w:space="0" w:color="000000"/>
              <w:left w:val="single" w:sz="6" w:space="0" w:color="000000"/>
              <w:bottom w:val="single" w:sz="6" w:space="0" w:color="FFFFFF"/>
              <w:right w:val="single" w:sz="6" w:space="0" w:color="000000"/>
            </w:tcBorders>
            <w:vAlign w:val="center"/>
          </w:tcPr>
          <w:p w:rsidR="006E28F7" w:rsidRDefault="006E28F7" w:rsidP="00C73CBE">
            <w:pPr>
              <w:spacing w:after="58"/>
              <w:rPr>
                <w:sz w:val="18"/>
              </w:rPr>
            </w:pPr>
            <w:r>
              <w:rPr>
                <w:sz w:val="18"/>
              </w:rPr>
              <w:t>0</w:t>
            </w:r>
          </w:p>
        </w:tc>
        <w:tc>
          <w:tcPr>
            <w:tcW w:w="2197" w:type="pct"/>
            <w:tcBorders>
              <w:top w:val="single" w:sz="6" w:space="0" w:color="000000"/>
              <w:left w:val="single" w:sz="6" w:space="0" w:color="000000"/>
              <w:bottom w:val="single" w:sz="6" w:space="0" w:color="FFFFFF"/>
              <w:right w:val="single" w:sz="6" w:space="0" w:color="000000"/>
            </w:tcBorders>
            <w:vAlign w:val="center"/>
          </w:tcPr>
          <w:p w:rsidR="006E28F7" w:rsidRDefault="006E28F7" w:rsidP="00C73CBE">
            <w:pPr>
              <w:rPr>
                <w:sz w:val="18"/>
              </w:rPr>
            </w:pPr>
            <w:r>
              <w:rPr>
                <w:sz w:val="18"/>
              </w:rPr>
              <w:t>Código asignado a la deuda subordinada según su periodo de vencimiento. Este valor no debe de modificarse</w:t>
            </w:r>
          </w:p>
        </w:tc>
      </w:tr>
      <w:tr w:rsidR="006E28F7" w:rsidTr="00C73CBE">
        <w:trPr>
          <w:trHeight w:val="83"/>
        </w:trPr>
        <w:tc>
          <w:tcPr>
            <w:tcW w:w="834" w:type="pct"/>
            <w:tcBorders>
              <w:top w:val="single" w:sz="6" w:space="0" w:color="000000"/>
              <w:left w:val="single" w:sz="6" w:space="0" w:color="000000"/>
              <w:bottom w:val="single" w:sz="6" w:space="0" w:color="FFFFFF"/>
              <w:right w:val="single" w:sz="6" w:space="0" w:color="FFFFFF"/>
            </w:tcBorders>
            <w:vAlign w:val="center"/>
          </w:tcPr>
          <w:p w:rsidR="006E28F7" w:rsidRDefault="006E28F7" w:rsidP="00C73CBE">
            <w:pPr>
              <w:spacing w:after="58"/>
              <w:rPr>
                <w:sz w:val="18"/>
              </w:rPr>
            </w:pPr>
            <w:proofErr w:type="spellStart"/>
            <w:r w:rsidRPr="00243D5E">
              <w:rPr>
                <w:sz w:val="18"/>
              </w:rPr>
              <w:t>desc_deuda</w:t>
            </w:r>
            <w:proofErr w:type="spellEnd"/>
          </w:p>
        </w:tc>
        <w:tc>
          <w:tcPr>
            <w:tcW w:w="606" w:type="pct"/>
            <w:tcBorders>
              <w:top w:val="single" w:sz="6" w:space="0" w:color="000000"/>
              <w:left w:val="single" w:sz="6" w:space="0" w:color="000000"/>
              <w:bottom w:val="single" w:sz="6" w:space="0" w:color="FFFFFF"/>
              <w:right w:val="single" w:sz="6" w:space="0" w:color="FFFFFF"/>
            </w:tcBorders>
          </w:tcPr>
          <w:p w:rsidR="006E28F7" w:rsidRDefault="006E28F7" w:rsidP="00C73CBE">
            <w:proofErr w:type="spellStart"/>
            <w:r w:rsidRPr="00726C75">
              <w:rPr>
                <w:sz w:val="18"/>
              </w:rPr>
              <w:t>XsString</w:t>
            </w:r>
            <w:proofErr w:type="spellEnd"/>
          </w:p>
        </w:tc>
        <w:tc>
          <w:tcPr>
            <w:tcW w:w="681" w:type="pct"/>
            <w:tcBorders>
              <w:top w:val="single" w:sz="6" w:space="0" w:color="000000"/>
              <w:left w:val="single" w:sz="6" w:space="0" w:color="000000"/>
              <w:bottom w:val="single" w:sz="6" w:space="0" w:color="FFFFFF"/>
              <w:right w:val="single" w:sz="6" w:space="0" w:color="FFFFFF"/>
            </w:tcBorders>
            <w:vAlign w:val="center"/>
          </w:tcPr>
          <w:p w:rsidR="006E28F7" w:rsidRDefault="006E28F7" w:rsidP="00C73CBE">
            <w:pPr>
              <w:spacing w:after="58"/>
              <w:rPr>
                <w:sz w:val="18"/>
              </w:rPr>
            </w:pPr>
            <w:r>
              <w:rPr>
                <w:sz w:val="18"/>
              </w:rPr>
              <w:t>80</w:t>
            </w:r>
          </w:p>
        </w:tc>
        <w:tc>
          <w:tcPr>
            <w:tcW w:w="682" w:type="pct"/>
            <w:tcBorders>
              <w:top w:val="single" w:sz="6" w:space="0" w:color="000000"/>
              <w:left w:val="single" w:sz="6" w:space="0" w:color="000000"/>
              <w:bottom w:val="single" w:sz="6" w:space="0" w:color="FFFFFF"/>
              <w:right w:val="single" w:sz="6" w:space="0" w:color="000000"/>
            </w:tcBorders>
            <w:vAlign w:val="center"/>
          </w:tcPr>
          <w:p w:rsidR="006E28F7" w:rsidRDefault="006E28F7" w:rsidP="00C73CBE">
            <w:pPr>
              <w:spacing w:after="58"/>
              <w:rPr>
                <w:sz w:val="18"/>
              </w:rPr>
            </w:pPr>
            <w:r>
              <w:rPr>
                <w:sz w:val="18"/>
              </w:rPr>
              <w:t>0</w:t>
            </w:r>
          </w:p>
        </w:tc>
        <w:tc>
          <w:tcPr>
            <w:tcW w:w="2197" w:type="pct"/>
            <w:tcBorders>
              <w:top w:val="single" w:sz="6" w:space="0" w:color="000000"/>
              <w:left w:val="single" w:sz="6" w:space="0" w:color="000000"/>
              <w:bottom w:val="single" w:sz="6" w:space="0" w:color="FFFFFF"/>
              <w:right w:val="single" w:sz="6" w:space="0" w:color="000000"/>
            </w:tcBorders>
            <w:vAlign w:val="center"/>
          </w:tcPr>
          <w:p w:rsidR="006E28F7" w:rsidRDefault="006E28F7" w:rsidP="00C73CBE">
            <w:pPr>
              <w:rPr>
                <w:sz w:val="18"/>
              </w:rPr>
            </w:pPr>
            <w:r>
              <w:rPr>
                <w:sz w:val="18"/>
              </w:rPr>
              <w:t>Descripción del código de la deuda subordinada. Este valor no debe de modificarse</w:t>
            </w:r>
          </w:p>
        </w:tc>
      </w:tr>
      <w:tr w:rsidR="006E28F7" w:rsidTr="00C73CBE">
        <w:tc>
          <w:tcPr>
            <w:tcW w:w="834" w:type="pct"/>
            <w:tcBorders>
              <w:top w:val="single" w:sz="6" w:space="0" w:color="000000"/>
              <w:left w:val="single" w:sz="6" w:space="0" w:color="000000"/>
              <w:bottom w:val="single" w:sz="6" w:space="0" w:color="000000"/>
              <w:right w:val="single" w:sz="6" w:space="0" w:color="FFFFFF"/>
            </w:tcBorders>
            <w:vAlign w:val="center"/>
          </w:tcPr>
          <w:p w:rsidR="006E28F7" w:rsidRDefault="006E28F7" w:rsidP="00C73CBE">
            <w:pPr>
              <w:spacing w:after="76"/>
              <w:rPr>
                <w:sz w:val="18"/>
              </w:rPr>
            </w:pPr>
            <w:proofErr w:type="spellStart"/>
            <w:r w:rsidRPr="00243D5E">
              <w:rPr>
                <w:sz w:val="18"/>
              </w:rPr>
              <w:t>valor_deuda</w:t>
            </w:r>
            <w:proofErr w:type="spellEnd"/>
          </w:p>
        </w:tc>
        <w:tc>
          <w:tcPr>
            <w:tcW w:w="606" w:type="pct"/>
            <w:tcBorders>
              <w:top w:val="single" w:sz="6" w:space="0" w:color="000000"/>
              <w:left w:val="single" w:sz="6" w:space="0" w:color="000000"/>
              <w:bottom w:val="single" w:sz="6" w:space="0" w:color="000000"/>
              <w:right w:val="single" w:sz="6" w:space="0" w:color="FFFFFF"/>
            </w:tcBorders>
            <w:vAlign w:val="center"/>
          </w:tcPr>
          <w:p w:rsidR="006E28F7" w:rsidRDefault="006E28F7" w:rsidP="00C73CBE">
            <w:pPr>
              <w:spacing w:after="76"/>
              <w:rPr>
                <w:sz w:val="18"/>
              </w:rPr>
            </w:pPr>
            <w:proofErr w:type="spellStart"/>
            <w:r w:rsidRPr="00734074">
              <w:rPr>
                <w:sz w:val="18"/>
              </w:rPr>
              <w:t>XsDecimal</w:t>
            </w:r>
            <w:proofErr w:type="spellEnd"/>
          </w:p>
        </w:tc>
        <w:tc>
          <w:tcPr>
            <w:tcW w:w="681" w:type="pct"/>
            <w:tcBorders>
              <w:top w:val="single" w:sz="6" w:space="0" w:color="000000"/>
              <w:left w:val="single" w:sz="6" w:space="0" w:color="000000"/>
              <w:bottom w:val="single" w:sz="6" w:space="0" w:color="000000"/>
              <w:right w:val="single" w:sz="6" w:space="0" w:color="FFFFFF"/>
            </w:tcBorders>
            <w:vAlign w:val="center"/>
          </w:tcPr>
          <w:p w:rsidR="006E28F7" w:rsidRDefault="006E28F7" w:rsidP="00C73CBE">
            <w:pPr>
              <w:spacing w:after="58"/>
              <w:rPr>
                <w:sz w:val="18"/>
              </w:rPr>
            </w:pPr>
            <w:r>
              <w:rPr>
                <w:sz w:val="18"/>
              </w:rPr>
              <w:t>17</w:t>
            </w:r>
          </w:p>
        </w:tc>
        <w:tc>
          <w:tcPr>
            <w:tcW w:w="682" w:type="pct"/>
            <w:tcBorders>
              <w:top w:val="single" w:sz="6" w:space="0" w:color="000000"/>
              <w:left w:val="single" w:sz="6" w:space="0" w:color="000000"/>
              <w:bottom w:val="single" w:sz="6" w:space="0" w:color="000000"/>
              <w:right w:val="single" w:sz="6" w:space="0" w:color="000000"/>
            </w:tcBorders>
            <w:vAlign w:val="center"/>
          </w:tcPr>
          <w:p w:rsidR="006E28F7" w:rsidRDefault="006E28F7" w:rsidP="00C73CBE">
            <w:pPr>
              <w:spacing w:after="58"/>
              <w:rPr>
                <w:sz w:val="18"/>
              </w:rPr>
            </w:pPr>
            <w:r>
              <w:rPr>
                <w:sz w:val="18"/>
              </w:rPr>
              <w:t>2</w:t>
            </w:r>
          </w:p>
        </w:tc>
        <w:tc>
          <w:tcPr>
            <w:tcW w:w="2197" w:type="pct"/>
            <w:tcBorders>
              <w:top w:val="single" w:sz="6" w:space="0" w:color="000000"/>
              <w:left w:val="single" w:sz="6" w:space="0" w:color="000000"/>
              <w:bottom w:val="single" w:sz="6" w:space="0" w:color="000000"/>
              <w:right w:val="single" w:sz="6" w:space="0" w:color="000000"/>
            </w:tcBorders>
            <w:vAlign w:val="center"/>
          </w:tcPr>
          <w:p w:rsidR="006E28F7" w:rsidRDefault="006E28F7" w:rsidP="00C73CBE">
            <w:pPr>
              <w:rPr>
                <w:sz w:val="18"/>
              </w:rPr>
            </w:pPr>
            <w:r>
              <w:rPr>
                <w:sz w:val="18"/>
              </w:rPr>
              <w:t>Valor de la deuda subordinada</w:t>
            </w:r>
          </w:p>
        </w:tc>
      </w:tr>
    </w:tbl>
    <w:p w:rsidR="006E28F7" w:rsidRDefault="006E28F7" w:rsidP="000766F0">
      <w:pPr>
        <w:pStyle w:val="Piedepgina"/>
        <w:tabs>
          <w:tab w:val="clear" w:pos="4252"/>
          <w:tab w:val="clear" w:pos="8504"/>
        </w:tabs>
      </w:pPr>
    </w:p>
    <w:p w:rsidR="006E28F7" w:rsidRPr="002E2B73" w:rsidRDefault="006E28F7" w:rsidP="000766F0">
      <w:pPr>
        <w:jc w:val="both"/>
        <w:rPr>
          <w:b/>
        </w:rPr>
      </w:pPr>
      <w:r>
        <w:t xml:space="preserve">8) Nombre de archivo: </w:t>
      </w:r>
      <w:r w:rsidRPr="00685E87">
        <w:rPr>
          <w:b/>
        </w:rPr>
        <w:t>balance_proyectado.xml</w:t>
      </w:r>
    </w:p>
    <w:p w:rsidR="006E28F7" w:rsidRDefault="006E28F7" w:rsidP="000766F0">
      <w:pPr>
        <w:tabs>
          <w:tab w:val="left" w:pos="2700"/>
        </w:tabs>
        <w:jc w:val="both"/>
      </w:pPr>
    </w:p>
    <w:p w:rsidR="006E28F7" w:rsidRDefault="006E28F7" w:rsidP="000766F0">
      <w:pPr>
        <w:tabs>
          <w:tab w:val="left" w:pos="2700"/>
        </w:tabs>
        <w:jc w:val="both"/>
      </w:pPr>
      <w:r>
        <w:t xml:space="preserve">En esta base de datos se reportará la información de las proyecciones que espera tener la institución en sus operaciones para el año que se reporta. </w:t>
      </w:r>
    </w:p>
    <w:p w:rsidR="006E28F7" w:rsidRDefault="006E28F7" w:rsidP="000766F0">
      <w:pPr>
        <w:pStyle w:val="Textoindependiente"/>
        <w:tabs>
          <w:tab w:val="left" w:pos="2700"/>
        </w:tabs>
      </w:pPr>
    </w:p>
    <w:p w:rsidR="006E28F7" w:rsidRDefault="006E28F7" w:rsidP="000766F0">
      <w:pPr>
        <w:pStyle w:val="Textoindependiente"/>
        <w:tabs>
          <w:tab w:val="left" w:pos="2700"/>
        </w:tabs>
        <w:rPr>
          <w:lang w:val="es-ES_tradnl"/>
        </w:rPr>
      </w:pPr>
      <w:r>
        <w:t>Esta información es reportada por las instituciones una vez en el año, y los valores de los saldos que se reporten deben corresponder a lo indicado en la circular que se les envía a las instituciones de parte de esta Superintendencia.</w:t>
      </w:r>
    </w:p>
    <w:p w:rsidR="006E28F7" w:rsidRDefault="006E28F7" w:rsidP="000766F0"/>
    <w:tbl>
      <w:tblPr>
        <w:tblW w:w="5000" w:type="pct"/>
        <w:tblLayout w:type="fixed"/>
        <w:tblCellMar>
          <w:left w:w="132" w:type="dxa"/>
          <w:right w:w="132" w:type="dxa"/>
        </w:tblCellMar>
        <w:tblLook w:val="0000"/>
      </w:tblPr>
      <w:tblGrid>
        <w:gridCol w:w="1831"/>
        <w:gridCol w:w="1136"/>
        <w:gridCol w:w="1277"/>
        <w:gridCol w:w="1559"/>
        <w:gridCol w:w="3281"/>
      </w:tblGrid>
      <w:tr w:rsidR="0023426C" w:rsidRPr="0023426C" w:rsidTr="0023426C">
        <w:tc>
          <w:tcPr>
            <w:tcW w:w="1008" w:type="pct"/>
            <w:tcBorders>
              <w:top w:val="single" w:sz="6" w:space="0" w:color="000000"/>
              <w:left w:val="single" w:sz="6" w:space="0" w:color="000000"/>
              <w:bottom w:val="single" w:sz="6" w:space="0" w:color="FFFFFF"/>
              <w:right w:val="single" w:sz="6" w:space="0" w:color="FFFFFF"/>
            </w:tcBorders>
            <w:vAlign w:val="center"/>
          </w:tcPr>
          <w:p w:rsidR="006E28F7" w:rsidRPr="0023426C" w:rsidRDefault="006E28F7" w:rsidP="00C73CBE">
            <w:pPr>
              <w:spacing w:line="139" w:lineRule="exact"/>
              <w:jc w:val="center"/>
              <w:rPr>
                <w:sz w:val="16"/>
                <w:szCs w:val="16"/>
              </w:rPr>
            </w:pPr>
          </w:p>
          <w:p w:rsidR="006E28F7" w:rsidRPr="0023426C" w:rsidRDefault="006E28F7" w:rsidP="00C73CBE">
            <w:pPr>
              <w:spacing w:after="58"/>
              <w:jc w:val="center"/>
              <w:rPr>
                <w:b/>
                <w:sz w:val="16"/>
                <w:szCs w:val="16"/>
              </w:rPr>
            </w:pPr>
            <w:r w:rsidRPr="0023426C">
              <w:rPr>
                <w:b/>
                <w:sz w:val="16"/>
                <w:szCs w:val="16"/>
              </w:rPr>
              <w:t>ELEMENTO</w:t>
            </w:r>
          </w:p>
        </w:tc>
        <w:tc>
          <w:tcPr>
            <w:tcW w:w="625" w:type="pct"/>
            <w:tcBorders>
              <w:top w:val="single" w:sz="6" w:space="0" w:color="000000"/>
              <w:left w:val="single" w:sz="6" w:space="0" w:color="000000"/>
              <w:bottom w:val="single" w:sz="6" w:space="0" w:color="FFFFFF"/>
              <w:right w:val="single" w:sz="6" w:space="0" w:color="FFFFFF"/>
            </w:tcBorders>
            <w:vAlign w:val="center"/>
          </w:tcPr>
          <w:p w:rsidR="006E28F7" w:rsidRPr="0023426C" w:rsidRDefault="006E28F7" w:rsidP="00C73CBE">
            <w:pPr>
              <w:spacing w:line="139" w:lineRule="exact"/>
              <w:jc w:val="center"/>
              <w:rPr>
                <w:b/>
                <w:sz w:val="16"/>
                <w:szCs w:val="16"/>
              </w:rPr>
            </w:pPr>
          </w:p>
          <w:p w:rsidR="006E28F7" w:rsidRPr="0023426C" w:rsidRDefault="006E28F7" w:rsidP="00C73CBE">
            <w:pPr>
              <w:spacing w:after="58"/>
              <w:jc w:val="center"/>
              <w:rPr>
                <w:b/>
                <w:sz w:val="16"/>
                <w:szCs w:val="16"/>
              </w:rPr>
            </w:pPr>
            <w:r w:rsidRPr="0023426C">
              <w:rPr>
                <w:b/>
                <w:sz w:val="16"/>
                <w:szCs w:val="16"/>
              </w:rPr>
              <w:t>TIPO</w:t>
            </w:r>
          </w:p>
        </w:tc>
        <w:tc>
          <w:tcPr>
            <w:tcW w:w="703" w:type="pct"/>
            <w:tcBorders>
              <w:top w:val="single" w:sz="6" w:space="0" w:color="000000"/>
              <w:left w:val="single" w:sz="6" w:space="0" w:color="000000"/>
              <w:bottom w:val="single" w:sz="6" w:space="0" w:color="FFFFFF"/>
              <w:right w:val="single" w:sz="6" w:space="0" w:color="FFFFFF"/>
            </w:tcBorders>
            <w:vAlign w:val="center"/>
          </w:tcPr>
          <w:p w:rsidR="006E28F7" w:rsidRPr="0023426C" w:rsidRDefault="006E28F7" w:rsidP="00C73CBE">
            <w:pPr>
              <w:spacing w:line="139" w:lineRule="exact"/>
              <w:jc w:val="center"/>
              <w:rPr>
                <w:b/>
                <w:sz w:val="16"/>
                <w:szCs w:val="16"/>
              </w:rPr>
            </w:pPr>
          </w:p>
          <w:p w:rsidR="006E28F7" w:rsidRPr="0023426C" w:rsidRDefault="006E28F7" w:rsidP="00C73CBE">
            <w:pPr>
              <w:spacing w:after="58"/>
              <w:jc w:val="center"/>
              <w:rPr>
                <w:b/>
                <w:sz w:val="16"/>
                <w:szCs w:val="16"/>
              </w:rPr>
            </w:pPr>
            <w:r w:rsidRPr="0023426C">
              <w:rPr>
                <w:b/>
                <w:sz w:val="16"/>
                <w:szCs w:val="16"/>
              </w:rPr>
              <w:t>LONGITUD</w:t>
            </w:r>
          </w:p>
        </w:tc>
        <w:tc>
          <w:tcPr>
            <w:tcW w:w="858" w:type="pct"/>
            <w:tcBorders>
              <w:top w:val="single" w:sz="6" w:space="0" w:color="000000"/>
              <w:left w:val="single" w:sz="6" w:space="0" w:color="000000"/>
              <w:bottom w:val="single" w:sz="6" w:space="0" w:color="FFFFFF"/>
              <w:right w:val="single" w:sz="6" w:space="0" w:color="000000"/>
            </w:tcBorders>
            <w:vAlign w:val="center"/>
          </w:tcPr>
          <w:p w:rsidR="006E28F7" w:rsidRPr="0023426C" w:rsidRDefault="006E28F7" w:rsidP="00C73CBE">
            <w:pPr>
              <w:spacing w:line="139" w:lineRule="exact"/>
              <w:jc w:val="center"/>
              <w:rPr>
                <w:b/>
                <w:sz w:val="16"/>
                <w:szCs w:val="16"/>
              </w:rPr>
            </w:pPr>
          </w:p>
          <w:p w:rsidR="006E28F7" w:rsidRPr="0023426C" w:rsidRDefault="006E28F7" w:rsidP="00C73CBE">
            <w:pPr>
              <w:spacing w:after="58"/>
              <w:jc w:val="center"/>
              <w:rPr>
                <w:b/>
                <w:sz w:val="16"/>
                <w:szCs w:val="16"/>
              </w:rPr>
            </w:pPr>
            <w:r w:rsidRPr="0023426C">
              <w:rPr>
                <w:b/>
                <w:sz w:val="16"/>
                <w:szCs w:val="16"/>
              </w:rPr>
              <w:t>DECIMALES</w:t>
            </w:r>
          </w:p>
        </w:tc>
        <w:tc>
          <w:tcPr>
            <w:tcW w:w="1806" w:type="pct"/>
            <w:tcBorders>
              <w:top w:val="single" w:sz="6" w:space="0" w:color="000000"/>
              <w:left w:val="single" w:sz="6" w:space="0" w:color="000000"/>
              <w:bottom w:val="single" w:sz="6" w:space="0" w:color="FFFFFF"/>
              <w:right w:val="single" w:sz="6" w:space="0" w:color="000000"/>
            </w:tcBorders>
            <w:vAlign w:val="center"/>
          </w:tcPr>
          <w:p w:rsidR="006E28F7" w:rsidRPr="0023426C" w:rsidRDefault="006E28F7" w:rsidP="00C73CBE">
            <w:pPr>
              <w:pStyle w:val="Ttulo5"/>
              <w:spacing w:line="139" w:lineRule="exact"/>
              <w:jc w:val="center"/>
              <w:rPr>
                <w:bCs w:val="0"/>
                <w:sz w:val="16"/>
                <w:szCs w:val="16"/>
              </w:rPr>
            </w:pPr>
            <w:r w:rsidRPr="0023426C">
              <w:rPr>
                <w:bCs w:val="0"/>
                <w:i w:val="0"/>
                <w:sz w:val="16"/>
                <w:szCs w:val="16"/>
              </w:rPr>
              <w:t>D</w:t>
            </w:r>
            <w:r w:rsidRPr="0023426C">
              <w:rPr>
                <w:bCs w:val="0"/>
                <w:i w:val="0"/>
                <w:iCs w:val="0"/>
                <w:sz w:val="16"/>
                <w:szCs w:val="16"/>
              </w:rPr>
              <w:t>ESCRIPCION</w:t>
            </w:r>
          </w:p>
        </w:tc>
      </w:tr>
      <w:tr w:rsidR="0023426C" w:rsidRPr="0023426C" w:rsidTr="0023426C">
        <w:trPr>
          <w:trHeight w:val="206"/>
        </w:trPr>
        <w:tc>
          <w:tcPr>
            <w:tcW w:w="1008" w:type="pct"/>
            <w:tcBorders>
              <w:top w:val="single" w:sz="6" w:space="0" w:color="000000"/>
              <w:left w:val="single" w:sz="6" w:space="0" w:color="000000"/>
              <w:bottom w:val="single" w:sz="6" w:space="0" w:color="FFFFFF"/>
              <w:right w:val="single" w:sz="6" w:space="0" w:color="FFFFFF"/>
            </w:tcBorders>
          </w:tcPr>
          <w:p w:rsidR="006E28F7" w:rsidRPr="0023426C" w:rsidRDefault="006E28F7" w:rsidP="00C73CBE">
            <w:pPr>
              <w:spacing w:line="139" w:lineRule="exact"/>
              <w:rPr>
                <w:sz w:val="16"/>
                <w:szCs w:val="16"/>
              </w:rPr>
            </w:pPr>
          </w:p>
          <w:p w:rsidR="006E28F7" w:rsidRPr="0023426C" w:rsidRDefault="006E28F7" w:rsidP="00C73CBE">
            <w:pPr>
              <w:spacing w:after="58"/>
              <w:rPr>
                <w:sz w:val="16"/>
                <w:szCs w:val="16"/>
              </w:rPr>
            </w:pPr>
            <w:proofErr w:type="spellStart"/>
            <w:r w:rsidRPr="0023426C">
              <w:rPr>
                <w:sz w:val="16"/>
                <w:szCs w:val="16"/>
              </w:rPr>
              <w:t>id_codigo_cuentaproy</w:t>
            </w:r>
            <w:proofErr w:type="spellEnd"/>
          </w:p>
        </w:tc>
        <w:tc>
          <w:tcPr>
            <w:tcW w:w="625" w:type="pct"/>
            <w:tcBorders>
              <w:top w:val="single" w:sz="6" w:space="0" w:color="000000"/>
              <w:left w:val="single" w:sz="6" w:space="0" w:color="000000"/>
              <w:bottom w:val="single" w:sz="6" w:space="0" w:color="FFFFFF"/>
              <w:right w:val="single" w:sz="6" w:space="0" w:color="FFFFFF"/>
            </w:tcBorders>
          </w:tcPr>
          <w:p w:rsidR="006E28F7" w:rsidRPr="0023426C" w:rsidRDefault="006E28F7" w:rsidP="00C73CBE">
            <w:pPr>
              <w:spacing w:line="139" w:lineRule="exact"/>
              <w:rPr>
                <w:sz w:val="16"/>
                <w:szCs w:val="16"/>
              </w:rPr>
            </w:pPr>
          </w:p>
          <w:p w:rsidR="006E28F7" w:rsidRPr="0023426C" w:rsidRDefault="006E28F7" w:rsidP="00C73CBE">
            <w:pPr>
              <w:spacing w:after="58"/>
              <w:rPr>
                <w:sz w:val="16"/>
                <w:szCs w:val="16"/>
                <w:lang w:val="fr-FR"/>
              </w:rPr>
            </w:pPr>
            <w:proofErr w:type="spellStart"/>
            <w:r w:rsidRPr="0023426C">
              <w:rPr>
                <w:sz w:val="16"/>
                <w:szCs w:val="16"/>
              </w:rPr>
              <w:t>XsString</w:t>
            </w:r>
            <w:proofErr w:type="spellEnd"/>
          </w:p>
        </w:tc>
        <w:tc>
          <w:tcPr>
            <w:tcW w:w="703" w:type="pct"/>
            <w:tcBorders>
              <w:top w:val="single" w:sz="6" w:space="0" w:color="000000"/>
              <w:left w:val="single" w:sz="6" w:space="0" w:color="000000"/>
              <w:bottom w:val="single" w:sz="6" w:space="0" w:color="FFFFFF"/>
              <w:right w:val="single" w:sz="6" w:space="0" w:color="FFFFFF"/>
            </w:tcBorders>
          </w:tcPr>
          <w:p w:rsidR="006E28F7" w:rsidRPr="0023426C" w:rsidRDefault="006E28F7" w:rsidP="0023426C">
            <w:pPr>
              <w:spacing w:line="139" w:lineRule="exact"/>
              <w:jc w:val="center"/>
              <w:rPr>
                <w:sz w:val="16"/>
                <w:szCs w:val="16"/>
                <w:lang w:val="fr-FR"/>
              </w:rPr>
            </w:pPr>
          </w:p>
          <w:p w:rsidR="006E28F7" w:rsidRPr="0023426C" w:rsidRDefault="006E28F7" w:rsidP="0023426C">
            <w:pPr>
              <w:spacing w:after="58"/>
              <w:jc w:val="center"/>
              <w:rPr>
                <w:sz w:val="16"/>
                <w:szCs w:val="16"/>
                <w:lang w:val="fr-FR"/>
              </w:rPr>
            </w:pPr>
            <w:r w:rsidRPr="0023426C">
              <w:rPr>
                <w:sz w:val="16"/>
                <w:szCs w:val="16"/>
                <w:lang w:val="fr-FR"/>
              </w:rPr>
              <w:t>10</w:t>
            </w:r>
          </w:p>
        </w:tc>
        <w:tc>
          <w:tcPr>
            <w:tcW w:w="858" w:type="pct"/>
            <w:tcBorders>
              <w:top w:val="single" w:sz="6" w:space="0" w:color="000000"/>
              <w:left w:val="single" w:sz="6" w:space="0" w:color="000000"/>
              <w:bottom w:val="single" w:sz="6" w:space="0" w:color="FFFFFF"/>
              <w:right w:val="single" w:sz="6" w:space="0" w:color="000000"/>
            </w:tcBorders>
          </w:tcPr>
          <w:p w:rsidR="006E28F7" w:rsidRPr="0023426C" w:rsidRDefault="006E28F7" w:rsidP="0023426C">
            <w:pPr>
              <w:spacing w:line="139" w:lineRule="exact"/>
              <w:jc w:val="center"/>
              <w:rPr>
                <w:sz w:val="16"/>
                <w:szCs w:val="16"/>
                <w:lang w:val="fr-FR"/>
              </w:rPr>
            </w:pPr>
          </w:p>
          <w:p w:rsidR="006E28F7" w:rsidRPr="0023426C" w:rsidRDefault="006E28F7" w:rsidP="0023426C">
            <w:pPr>
              <w:spacing w:after="58"/>
              <w:jc w:val="center"/>
              <w:rPr>
                <w:sz w:val="16"/>
                <w:szCs w:val="16"/>
                <w:lang w:val="fr-FR"/>
              </w:rPr>
            </w:pPr>
            <w:r w:rsidRPr="0023426C">
              <w:rPr>
                <w:sz w:val="16"/>
                <w:szCs w:val="16"/>
                <w:lang w:val="fr-FR"/>
              </w:rPr>
              <w:t>0</w:t>
            </w:r>
          </w:p>
        </w:tc>
        <w:tc>
          <w:tcPr>
            <w:tcW w:w="1806" w:type="pct"/>
            <w:tcBorders>
              <w:top w:val="single" w:sz="6" w:space="0" w:color="000000"/>
              <w:left w:val="single" w:sz="6" w:space="0" w:color="000000"/>
              <w:bottom w:val="single" w:sz="6" w:space="0" w:color="FFFFFF"/>
              <w:right w:val="single" w:sz="6" w:space="0" w:color="000000"/>
            </w:tcBorders>
            <w:vAlign w:val="center"/>
          </w:tcPr>
          <w:p w:rsidR="006E28F7" w:rsidRPr="0023426C" w:rsidRDefault="006E28F7" w:rsidP="00C73CBE">
            <w:pPr>
              <w:pStyle w:val="Piedepgina"/>
              <w:tabs>
                <w:tab w:val="clear" w:pos="4252"/>
                <w:tab w:val="clear" w:pos="8504"/>
              </w:tabs>
              <w:rPr>
                <w:sz w:val="16"/>
                <w:szCs w:val="16"/>
              </w:rPr>
            </w:pPr>
            <w:r w:rsidRPr="0023426C">
              <w:rPr>
                <w:sz w:val="16"/>
                <w:szCs w:val="16"/>
              </w:rPr>
              <w:t>Cuenta Contable. Este valor no debe de modificarse</w:t>
            </w:r>
          </w:p>
        </w:tc>
      </w:tr>
      <w:tr w:rsidR="0023426C" w:rsidRPr="0023426C" w:rsidTr="0023426C">
        <w:trPr>
          <w:trHeight w:val="83"/>
        </w:trPr>
        <w:tc>
          <w:tcPr>
            <w:tcW w:w="1008" w:type="pct"/>
            <w:tcBorders>
              <w:top w:val="single" w:sz="6" w:space="0" w:color="000000"/>
              <w:left w:val="single" w:sz="6" w:space="0" w:color="000000"/>
              <w:bottom w:val="single" w:sz="6" w:space="0" w:color="FFFFFF"/>
              <w:right w:val="single" w:sz="6" w:space="0" w:color="FFFFFF"/>
            </w:tcBorders>
          </w:tcPr>
          <w:p w:rsidR="006E28F7" w:rsidRPr="0023426C" w:rsidRDefault="006E28F7" w:rsidP="00C73CBE">
            <w:pPr>
              <w:spacing w:line="139" w:lineRule="exact"/>
              <w:rPr>
                <w:sz w:val="16"/>
                <w:szCs w:val="16"/>
              </w:rPr>
            </w:pPr>
          </w:p>
          <w:p w:rsidR="006E28F7" w:rsidRPr="0023426C" w:rsidRDefault="006E28F7" w:rsidP="00C73CBE">
            <w:pPr>
              <w:spacing w:after="58"/>
              <w:rPr>
                <w:sz w:val="16"/>
                <w:szCs w:val="16"/>
              </w:rPr>
            </w:pPr>
            <w:proofErr w:type="spellStart"/>
            <w:r w:rsidRPr="0023426C">
              <w:rPr>
                <w:sz w:val="16"/>
                <w:szCs w:val="16"/>
              </w:rPr>
              <w:t>nom_cuentaproy</w:t>
            </w:r>
            <w:proofErr w:type="spellEnd"/>
          </w:p>
        </w:tc>
        <w:tc>
          <w:tcPr>
            <w:tcW w:w="625" w:type="pct"/>
            <w:tcBorders>
              <w:top w:val="single" w:sz="6" w:space="0" w:color="000000"/>
              <w:left w:val="single" w:sz="6" w:space="0" w:color="000000"/>
              <w:bottom w:val="single" w:sz="6" w:space="0" w:color="FFFFFF"/>
              <w:right w:val="single" w:sz="6" w:space="0" w:color="FFFFFF"/>
            </w:tcBorders>
          </w:tcPr>
          <w:p w:rsidR="006E28F7" w:rsidRPr="0023426C" w:rsidRDefault="006E28F7" w:rsidP="00C73CBE">
            <w:pPr>
              <w:spacing w:line="139" w:lineRule="exact"/>
              <w:rPr>
                <w:sz w:val="16"/>
                <w:szCs w:val="16"/>
              </w:rPr>
            </w:pPr>
          </w:p>
          <w:p w:rsidR="006E28F7" w:rsidRPr="0023426C" w:rsidRDefault="006E28F7" w:rsidP="00C73CBE">
            <w:pPr>
              <w:spacing w:after="58"/>
              <w:rPr>
                <w:sz w:val="16"/>
                <w:szCs w:val="16"/>
              </w:rPr>
            </w:pPr>
            <w:proofErr w:type="spellStart"/>
            <w:r w:rsidRPr="0023426C">
              <w:rPr>
                <w:sz w:val="16"/>
                <w:szCs w:val="16"/>
              </w:rPr>
              <w:t>Caracter</w:t>
            </w:r>
            <w:proofErr w:type="spellEnd"/>
          </w:p>
        </w:tc>
        <w:tc>
          <w:tcPr>
            <w:tcW w:w="703" w:type="pct"/>
            <w:tcBorders>
              <w:top w:val="single" w:sz="6" w:space="0" w:color="000000"/>
              <w:left w:val="single" w:sz="6" w:space="0" w:color="000000"/>
              <w:bottom w:val="single" w:sz="6" w:space="0" w:color="FFFFFF"/>
              <w:right w:val="single" w:sz="6" w:space="0" w:color="FFFFFF"/>
            </w:tcBorders>
          </w:tcPr>
          <w:p w:rsidR="006E28F7" w:rsidRPr="0023426C" w:rsidRDefault="006E28F7" w:rsidP="0023426C">
            <w:pPr>
              <w:spacing w:line="139" w:lineRule="exact"/>
              <w:jc w:val="center"/>
              <w:rPr>
                <w:sz w:val="16"/>
                <w:szCs w:val="16"/>
                <w:lang w:val="fr-FR"/>
              </w:rPr>
            </w:pPr>
          </w:p>
          <w:p w:rsidR="006E28F7" w:rsidRPr="0023426C" w:rsidRDefault="006E28F7" w:rsidP="0023426C">
            <w:pPr>
              <w:spacing w:after="58"/>
              <w:jc w:val="center"/>
              <w:rPr>
                <w:sz w:val="16"/>
                <w:szCs w:val="16"/>
                <w:lang w:val="fr-FR"/>
              </w:rPr>
            </w:pPr>
            <w:r w:rsidRPr="0023426C">
              <w:rPr>
                <w:sz w:val="16"/>
                <w:szCs w:val="16"/>
                <w:lang w:val="fr-FR"/>
              </w:rPr>
              <w:t>80</w:t>
            </w:r>
          </w:p>
        </w:tc>
        <w:tc>
          <w:tcPr>
            <w:tcW w:w="858" w:type="pct"/>
            <w:tcBorders>
              <w:top w:val="single" w:sz="6" w:space="0" w:color="000000"/>
              <w:left w:val="single" w:sz="6" w:space="0" w:color="000000"/>
              <w:bottom w:val="single" w:sz="6" w:space="0" w:color="FFFFFF"/>
              <w:right w:val="single" w:sz="6" w:space="0" w:color="000000"/>
            </w:tcBorders>
          </w:tcPr>
          <w:p w:rsidR="006E28F7" w:rsidRPr="0023426C" w:rsidRDefault="006E28F7" w:rsidP="0023426C">
            <w:pPr>
              <w:spacing w:line="139" w:lineRule="exact"/>
              <w:jc w:val="center"/>
              <w:rPr>
                <w:sz w:val="16"/>
                <w:szCs w:val="16"/>
              </w:rPr>
            </w:pPr>
          </w:p>
          <w:p w:rsidR="006E28F7" w:rsidRPr="0023426C" w:rsidRDefault="006E28F7" w:rsidP="0023426C">
            <w:pPr>
              <w:spacing w:after="58"/>
              <w:jc w:val="center"/>
              <w:rPr>
                <w:sz w:val="16"/>
                <w:szCs w:val="16"/>
              </w:rPr>
            </w:pPr>
            <w:r w:rsidRPr="0023426C">
              <w:rPr>
                <w:sz w:val="16"/>
                <w:szCs w:val="16"/>
              </w:rPr>
              <w:t>0</w:t>
            </w:r>
          </w:p>
        </w:tc>
        <w:tc>
          <w:tcPr>
            <w:tcW w:w="1806" w:type="pct"/>
            <w:tcBorders>
              <w:top w:val="single" w:sz="6" w:space="0" w:color="000000"/>
              <w:left w:val="single" w:sz="6" w:space="0" w:color="000000"/>
              <w:bottom w:val="single" w:sz="6" w:space="0" w:color="FFFFFF"/>
              <w:right w:val="single" w:sz="6" w:space="0" w:color="000000"/>
            </w:tcBorders>
            <w:vAlign w:val="center"/>
          </w:tcPr>
          <w:p w:rsidR="006E28F7" w:rsidRPr="0023426C" w:rsidRDefault="006E28F7" w:rsidP="00C73CBE">
            <w:pPr>
              <w:rPr>
                <w:sz w:val="16"/>
                <w:szCs w:val="16"/>
              </w:rPr>
            </w:pPr>
            <w:r w:rsidRPr="0023426C">
              <w:rPr>
                <w:sz w:val="16"/>
                <w:szCs w:val="16"/>
              </w:rPr>
              <w:t>Descripción de la cuenta contable. Este valor no debe de modificarse</w:t>
            </w:r>
          </w:p>
        </w:tc>
      </w:tr>
      <w:tr w:rsidR="0023426C" w:rsidRPr="0023426C" w:rsidTr="0023426C">
        <w:tc>
          <w:tcPr>
            <w:tcW w:w="1008" w:type="pct"/>
            <w:tcBorders>
              <w:top w:val="single" w:sz="6" w:space="0" w:color="000000"/>
              <w:left w:val="single" w:sz="6" w:space="0" w:color="000000"/>
              <w:bottom w:val="single" w:sz="6" w:space="0" w:color="000000"/>
              <w:right w:val="single" w:sz="6" w:space="0" w:color="FFFFFF"/>
            </w:tcBorders>
          </w:tcPr>
          <w:p w:rsidR="006E28F7" w:rsidRPr="0023426C" w:rsidRDefault="006E28F7" w:rsidP="00C73CBE">
            <w:pPr>
              <w:spacing w:after="76"/>
              <w:rPr>
                <w:sz w:val="16"/>
                <w:szCs w:val="16"/>
              </w:rPr>
            </w:pPr>
            <w:r w:rsidRPr="0023426C">
              <w:rPr>
                <w:sz w:val="16"/>
                <w:szCs w:val="16"/>
              </w:rPr>
              <w:t>enero</w:t>
            </w:r>
          </w:p>
        </w:tc>
        <w:tc>
          <w:tcPr>
            <w:tcW w:w="625" w:type="pct"/>
            <w:tcBorders>
              <w:top w:val="single" w:sz="6" w:space="0" w:color="000000"/>
              <w:left w:val="single" w:sz="6" w:space="0" w:color="000000"/>
              <w:bottom w:val="single" w:sz="6" w:space="0" w:color="000000"/>
              <w:right w:val="single" w:sz="6" w:space="0" w:color="FFFFFF"/>
            </w:tcBorders>
          </w:tcPr>
          <w:p w:rsidR="006E28F7" w:rsidRPr="0023426C" w:rsidRDefault="006E28F7" w:rsidP="00C73CBE">
            <w:pPr>
              <w:rPr>
                <w:sz w:val="16"/>
                <w:szCs w:val="16"/>
              </w:rPr>
            </w:pPr>
            <w:proofErr w:type="spellStart"/>
            <w:r w:rsidRPr="0023426C">
              <w:rPr>
                <w:sz w:val="16"/>
                <w:szCs w:val="16"/>
              </w:rPr>
              <w:t>XsDecimal</w:t>
            </w:r>
            <w:proofErr w:type="spellEnd"/>
          </w:p>
        </w:tc>
        <w:tc>
          <w:tcPr>
            <w:tcW w:w="703" w:type="pct"/>
            <w:tcBorders>
              <w:top w:val="single" w:sz="6" w:space="0" w:color="000000"/>
              <w:left w:val="single" w:sz="6" w:space="0" w:color="000000"/>
              <w:bottom w:val="single" w:sz="6" w:space="0" w:color="000000"/>
              <w:right w:val="single" w:sz="6" w:space="0" w:color="FFFFFF"/>
            </w:tcBorders>
          </w:tcPr>
          <w:p w:rsidR="006E28F7" w:rsidRPr="0023426C" w:rsidRDefault="006E28F7" w:rsidP="0023426C">
            <w:pPr>
              <w:spacing w:after="58"/>
              <w:jc w:val="center"/>
              <w:rPr>
                <w:sz w:val="16"/>
                <w:szCs w:val="16"/>
              </w:rPr>
            </w:pPr>
            <w:r w:rsidRPr="0023426C">
              <w:rPr>
                <w:sz w:val="16"/>
                <w:szCs w:val="16"/>
              </w:rPr>
              <w:t>17</w:t>
            </w:r>
          </w:p>
        </w:tc>
        <w:tc>
          <w:tcPr>
            <w:tcW w:w="858" w:type="pct"/>
            <w:tcBorders>
              <w:top w:val="single" w:sz="6" w:space="0" w:color="000000"/>
              <w:left w:val="single" w:sz="6" w:space="0" w:color="000000"/>
              <w:bottom w:val="single" w:sz="6" w:space="0" w:color="000000"/>
              <w:right w:val="single" w:sz="6" w:space="0" w:color="000000"/>
            </w:tcBorders>
          </w:tcPr>
          <w:p w:rsidR="006E28F7" w:rsidRPr="0023426C" w:rsidRDefault="006E28F7" w:rsidP="0023426C">
            <w:pPr>
              <w:spacing w:after="58"/>
              <w:jc w:val="center"/>
              <w:rPr>
                <w:sz w:val="16"/>
                <w:szCs w:val="16"/>
              </w:rPr>
            </w:pPr>
            <w:r w:rsidRPr="0023426C">
              <w:rPr>
                <w:sz w:val="16"/>
                <w:szCs w:val="16"/>
              </w:rPr>
              <w:t>2</w:t>
            </w:r>
          </w:p>
        </w:tc>
        <w:tc>
          <w:tcPr>
            <w:tcW w:w="1806" w:type="pct"/>
            <w:tcBorders>
              <w:top w:val="single" w:sz="6" w:space="0" w:color="000000"/>
              <w:left w:val="single" w:sz="6" w:space="0" w:color="000000"/>
              <w:bottom w:val="single" w:sz="6" w:space="0" w:color="000000"/>
              <w:right w:val="single" w:sz="6" w:space="0" w:color="000000"/>
            </w:tcBorders>
            <w:vAlign w:val="center"/>
          </w:tcPr>
          <w:p w:rsidR="006E28F7" w:rsidRPr="0023426C" w:rsidRDefault="006E28F7" w:rsidP="00C73CBE">
            <w:pPr>
              <w:rPr>
                <w:sz w:val="16"/>
                <w:szCs w:val="16"/>
              </w:rPr>
            </w:pPr>
            <w:r w:rsidRPr="0023426C">
              <w:rPr>
                <w:sz w:val="16"/>
                <w:szCs w:val="16"/>
              </w:rPr>
              <w:t>Saldo de la cuenta proyectado para enero</w:t>
            </w:r>
          </w:p>
        </w:tc>
      </w:tr>
      <w:tr w:rsidR="0023426C" w:rsidRPr="0023426C" w:rsidTr="0023426C">
        <w:tc>
          <w:tcPr>
            <w:tcW w:w="1008" w:type="pct"/>
            <w:tcBorders>
              <w:top w:val="single" w:sz="6" w:space="0" w:color="000000"/>
              <w:left w:val="single" w:sz="6" w:space="0" w:color="000000"/>
              <w:bottom w:val="single" w:sz="6" w:space="0" w:color="000000"/>
              <w:right w:val="single" w:sz="6" w:space="0" w:color="FFFFFF"/>
            </w:tcBorders>
          </w:tcPr>
          <w:p w:rsidR="006E28F7" w:rsidRPr="0023426C" w:rsidRDefault="006E28F7" w:rsidP="00C73CBE">
            <w:pPr>
              <w:spacing w:after="76"/>
              <w:rPr>
                <w:sz w:val="16"/>
                <w:szCs w:val="16"/>
              </w:rPr>
            </w:pPr>
            <w:r w:rsidRPr="0023426C">
              <w:rPr>
                <w:sz w:val="16"/>
                <w:szCs w:val="16"/>
              </w:rPr>
              <w:t>febrero</w:t>
            </w:r>
          </w:p>
        </w:tc>
        <w:tc>
          <w:tcPr>
            <w:tcW w:w="625" w:type="pct"/>
            <w:tcBorders>
              <w:top w:val="single" w:sz="6" w:space="0" w:color="000000"/>
              <w:left w:val="single" w:sz="6" w:space="0" w:color="000000"/>
              <w:bottom w:val="single" w:sz="6" w:space="0" w:color="000000"/>
              <w:right w:val="single" w:sz="6" w:space="0" w:color="FFFFFF"/>
            </w:tcBorders>
          </w:tcPr>
          <w:p w:rsidR="006E28F7" w:rsidRPr="0023426C" w:rsidRDefault="006E28F7" w:rsidP="00C73CBE">
            <w:pPr>
              <w:rPr>
                <w:sz w:val="16"/>
                <w:szCs w:val="16"/>
              </w:rPr>
            </w:pPr>
            <w:proofErr w:type="spellStart"/>
            <w:r w:rsidRPr="0023426C">
              <w:rPr>
                <w:sz w:val="16"/>
                <w:szCs w:val="16"/>
              </w:rPr>
              <w:t>XsDecimal</w:t>
            </w:r>
            <w:proofErr w:type="spellEnd"/>
          </w:p>
        </w:tc>
        <w:tc>
          <w:tcPr>
            <w:tcW w:w="703" w:type="pct"/>
            <w:tcBorders>
              <w:top w:val="single" w:sz="6" w:space="0" w:color="000000"/>
              <w:left w:val="single" w:sz="6" w:space="0" w:color="000000"/>
              <w:bottom w:val="single" w:sz="6" w:space="0" w:color="000000"/>
              <w:right w:val="single" w:sz="6" w:space="0" w:color="FFFFFF"/>
            </w:tcBorders>
          </w:tcPr>
          <w:p w:rsidR="006E28F7" w:rsidRPr="0023426C" w:rsidRDefault="006E28F7" w:rsidP="0023426C">
            <w:pPr>
              <w:spacing w:after="58"/>
              <w:jc w:val="center"/>
              <w:rPr>
                <w:sz w:val="16"/>
                <w:szCs w:val="16"/>
              </w:rPr>
            </w:pPr>
            <w:r w:rsidRPr="0023426C">
              <w:rPr>
                <w:sz w:val="16"/>
                <w:szCs w:val="16"/>
              </w:rPr>
              <w:t>17</w:t>
            </w:r>
          </w:p>
        </w:tc>
        <w:tc>
          <w:tcPr>
            <w:tcW w:w="858" w:type="pct"/>
            <w:tcBorders>
              <w:top w:val="single" w:sz="6" w:space="0" w:color="000000"/>
              <w:left w:val="single" w:sz="6" w:space="0" w:color="000000"/>
              <w:bottom w:val="single" w:sz="6" w:space="0" w:color="000000"/>
              <w:right w:val="single" w:sz="6" w:space="0" w:color="000000"/>
            </w:tcBorders>
          </w:tcPr>
          <w:p w:rsidR="006E28F7" w:rsidRPr="0023426C" w:rsidRDefault="006E28F7" w:rsidP="0023426C">
            <w:pPr>
              <w:spacing w:after="58"/>
              <w:jc w:val="center"/>
              <w:rPr>
                <w:sz w:val="16"/>
                <w:szCs w:val="16"/>
              </w:rPr>
            </w:pPr>
            <w:r w:rsidRPr="0023426C">
              <w:rPr>
                <w:sz w:val="16"/>
                <w:szCs w:val="16"/>
              </w:rPr>
              <w:t>2</w:t>
            </w:r>
          </w:p>
        </w:tc>
        <w:tc>
          <w:tcPr>
            <w:tcW w:w="1806" w:type="pct"/>
            <w:tcBorders>
              <w:top w:val="single" w:sz="6" w:space="0" w:color="000000"/>
              <w:left w:val="single" w:sz="6" w:space="0" w:color="000000"/>
              <w:bottom w:val="single" w:sz="6" w:space="0" w:color="000000"/>
              <w:right w:val="single" w:sz="6" w:space="0" w:color="000000"/>
            </w:tcBorders>
            <w:vAlign w:val="center"/>
          </w:tcPr>
          <w:p w:rsidR="006E28F7" w:rsidRPr="0023426C" w:rsidRDefault="006E28F7" w:rsidP="00C73CBE">
            <w:pPr>
              <w:rPr>
                <w:sz w:val="16"/>
                <w:szCs w:val="16"/>
              </w:rPr>
            </w:pPr>
            <w:r w:rsidRPr="0023426C">
              <w:rPr>
                <w:sz w:val="16"/>
                <w:szCs w:val="16"/>
              </w:rPr>
              <w:t>Saldo de la cuenta proyectado para febrero</w:t>
            </w:r>
          </w:p>
        </w:tc>
      </w:tr>
      <w:tr w:rsidR="0023426C" w:rsidRPr="0023426C" w:rsidTr="0023426C">
        <w:tc>
          <w:tcPr>
            <w:tcW w:w="1008" w:type="pct"/>
            <w:tcBorders>
              <w:top w:val="single" w:sz="6" w:space="0" w:color="000000"/>
              <w:left w:val="single" w:sz="6" w:space="0" w:color="000000"/>
              <w:bottom w:val="single" w:sz="6" w:space="0" w:color="000000"/>
              <w:right w:val="single" w:sz="6" w:space="0" w:color="FFFFFF"/>
            </w:tcBorders>
          </w:tcPr>
          <w:p w:rsidR="006E28F7" w:rsidRPr="0023426C" w:rsidRDefault="006E28F7" w:rsidP="00C73CBE">
            <w:pPr>
              <w:spacing w:after="76"/>
              <w:rPr>
                <w:sz w:val="16"/>
                <w:szCs w:val="16"/>
              </w:rPr>
            </w:pPr>
            <w:r w:rsidRPr="0023426C">
              <w:rPr>
                <w:sz w:val="16"/>
                <w:szCs w:val="16"/>
              </w:rPr>
              <w:t>marzo</w:t>
            </w:r>
          </w:p>
        </w:tc>
        <w:tc>
          <w:tcPr>
            <w:tcW w:w="625" w:type="pct"/>
            <w:tcBorders>
              <w:top w:val="single" w:sz="6" w:space="0" w:color="000000"/>
              <w:left w:val="single" w:sz="6" w:space="0" w:color="000000"/>
              <w:bottom w:val="single" w:sz="6" w:space="0" w:color="000000"/>
              <w:right w:val="single" w:sz="6" w:space="0" w:color="FFFFFF"/>
            </w:tcBorders>
          </w:tcPr>
          <w:p w:rsidR="006E28F7" w:rsidRPr="0023426C" w:rsidRDefault="006E28F7" w:rsidP="00C73CBE">
            <w:pPr>
              <w:rPr>
                <w:sz w:val="16"/>
                <w:szCs w:val="16"/>
              </w:rPr>
            </w:pPr>
            <w:proofErr w:type="spellStart"/>
            <w:r w:rsidRPr="0023426C">
              <w:rPr>
                <w:sz w:val="16"/>
                <w:szCs w:val="16"/>
              </w:rPr>
              <w:t>XsDecimal</w:t>
            </w:r>
            <w:proofErr w:type="spellEnd"/>
          </w:p>
        </w:tc>
        <w:tc>
          <w:tcPr>
            <w:tcW w:w="703" w:type="pct"/>
            <w:tcBorders>
              <w:top w:val="single" w:sz="6" w:space="0" w:color="000000"/>
              <w:left w:val="single" w:sz="6" w:space="0" w:color="000000"/>
              <w:bottom w:val="single" w:sz="6" w:space="0" w:color="000000"/>
              <w:right w:val="single" w:sz="6" w:space="0" w:color="FFFFFF"/>
            </w:tcBorders>
          </w:tcPr>
          <w:p w:rsidR="006E28F7" w:rsidRPr="0023426C" w:rsidRDefault="006E28F7" w:rsidP="0023426C">
            <w:pPr>
              <w:spacing w:after="58"/>
              <w:jc w:val="center"/>
              <w:rPr>
                <w:sz w:val="16"/>
                <w:szCs w:val="16"/>
              </w:rPr>
            </w:pPr>
            <w:r w:rsidRPr="0023426C">
              <w:rPr>
                <w:sz w:val="16"/>
                <w:szCs w:val="16"/>
              </w:rPr>
              <w:t>17</w:t>
            </w:r>
          </w:p>
        </w:tc>
        <w:tc>
          <w:tcPr>
            <w:tcW w:w="858" w:type="pct"/>
            <w:tcBorders>
              <w:top w:val="single" w:sz="6" w:space="0" w:color="000000"/>
              <w:left w:val="single" w:sz="6" w:space="0" w:color="000000"/>
              <w:bottom w:val="single" w:sz="6" w:space="0" w:color="000000"/>
              <w:right w:val="single" w:sz="6" w:space="0" w:color="000000"/>
            </w:tcBorders>
          </w:tcPr>
          <w:p w:rsidR="006E28F7" w:rsidRPr="0023426C" w:rsidRDefault="006E28F7" w:rsidP="0023426C">
            <w:pPr>
              <w:spacing w:after="58"/>
              <w:jc w:val="center"/>
              <w:rPr>
                <w:sz w:val="16"/>
                <w:szCs w:val="16"/>
              </w:rPr>
            </w:pPr>
            <w:r w:rsidRPr="0023426C">
              <w:rPr>
                <w:sz w:val="16"/>
                <w:szCs w:val="16"/>
              </w:rPr>
              <w:t>2</w:t>
            </w:r>
          </w:p>
        </w:tc>
        <w:tc>
          <w:tcPr>
            <w:tcW w:w="1806" w:type="pct"/>
            <w:tcBorders>
              <w:top w:val="single" w:sz="6" w:space="0" w:color="000000"/>
              <w:left w:val="single" w:sz="6" w:space="0" w:color="000000"/>
              <w:bottom w:val="single" w:sz="6" w:space="0" w:color="000000"/>
              <w:right w:val="single" w:sz="6" w:space="0" w:color="000000"/>
            </w:tcBorders>
            <w:vAlign w:val="center"/>
          </w:tcPr>
          <w:p w:rsidR="006E28F7" w:rsidRPr="0023426C" w:rsidRDefault="006E28F7" w:rsidP="00C73CBE">
            <w:pPr>
              <w:rPr>
                <w:sz w:val="16"/>
                <w:szCs w:val="16"/>
              </w:rPr>
            </w:pPr>
            <w:r w:rsidRPr="0023426C">
              <w:rPr>
                <w:sz w:val="16"/>
                <w:szCs w:val="16"/>
              </w:rPr>
              <w:t>Saldo de la cuenta proyectado para marzo</w:t>
            </w:r>
          </w:p>
        </w:tc>
      </w:tr>
      <w:tr w:rsidR="0023426C" w:rsidRPr="0023426C" w:rsidTr="0023426C">
        <w:tc>
          <w:tcPr>
            <w:tcW w:w="1008" w:type="pct"/>
            <w:tcBorders>
              <w:top w:val="single" w:sz="6" w:space="0" w:color="000000"/>
              <w:left w:val="single" w:sz="6" w:space="0" w:color="000000"/>
              <w:bottom w:val="single" w:sz="6" w:space="0" w:color="000000"/>
              <w:right w:val="single" w:sz="6" w:space="0" w:color="FFFFFF"/>
            </w:tcBorders>
          </w:tcPr>
          <w:p w:rsidR="006E28F7" w:rsidRPr="0023426C" w:rsidRDefault="006E28F7" w:rsidP="00C73CBE">
            <w:pPr>
              <w:spacing w:after="76"/>
              <w:rPr>
                <w:sz w:val="16"/>
                <w:szCs w:val="16"/>
              </w:rPr>
            </w:pPr>
            <w:r w:rsidRPr="0023426C">
              <w:rPr>
                <w:sz w:val="16"/>
                <w:szCs w:val="16"/>
              </w:rPr>
              <w:t>abril</w:t>
            </w:r>
          </w:p>
        </w:tc>
        <w:tc>
          <w:tcPr>
            <w:tcW w:w="625" w:type="pct"/>
            <w:tcBorders>
              <w:top w:val="single" w:sz="6" w:space="0" w:color="000000"/>
              <w:left w:val="single" w:sz="6" w:space="0" w:color="000000"/>
              <w:bottom w:val="single" w:sz="6" w:space="0" w:color="000000"/>
              <w:right w:val="single" w:sz="6" w:space="0" w:color="FFFFFF"/>
            </w:tcBorders>
          </w:tcPr>
          <w:p w:rsidR="006E28F7" w:rsidRPr="0023426C" w:rsidRDefault="006E28F7" w:rsidP="00C73CBE">
            <w:pPr>
              <w:rPr>
                <w:sz w:val="16"/>
                <w:szCs w:val="16"/>
              </w:rPr>
            </w:pPr>
            <w:proofErr w:type="spellStart"/>
            <w:r w:rsidRPr="0023426C">
              <w:rPr>
                <w:sz w:val="16"/>
                <w:szCs w:val="16"/>
              </w:rPr>
              <w:t>XsDecimal</w:t>
            </w:r>
            <w:proofErr w:type="spellEnd"/>
          </w:p>
        </w:tc>
        <w:tc>
          <w:tcPr>
            <w:tcW w:w="703" w:type="pct"/>
            <w:tcBorders>
              <w:top w:val="single" w:sz="6" w:space="0" w:color="000000"/>
              <w:left w:val="single" w:sz="6" w:space="0" w:color="000000"/>
              <w:bottom w:val="single" w:sz="6" w:space="0" w:color="000000"/>
              <w:right w:val="single" w:sz="6" w:space="0" w:color="FFFFFF"/>
            </w:tcBorders>
          </w:tcPr>
          <w:p w:rsidR="006E28F7" w:rsidRPr="0023426C" w:rsidRDefault="006E28F7" w:rsidP="0023426C">
            <w:pPr>
              <w:spacing w:after="58"/>
              <w:jc w:val="center"/>
              <w:rPr>
                <w:sz w:val="16"/>
                <w:szCs w:val="16"/>
              </w:rPr>
            </w:pPr>
            <w:r w:rsidRPr="0023426C">
              <w:rPr>
                <w:sz w:val="16"/>
                <w:szCs w:val="16"/>
              </w:rPr>
              <w:t>17</w:t>
            </w:r>
          </w:p>
        </w:tc>
        <w:tc>
          <w:tcPr>
            <w:tcW w:w="858" w:type="pct"/>
            <w:tcBorders>
              <w:top w:val="single" w:sz="6" w:space="0" w:color="000000"/>
              <w:left w:val="single" w:sz="6" w:space="0" w:color="000000"/>
              <w:bottom w:val="single" w:sz="6" w:space="0" w:color="000000"/>
              <w:right w:val="single" w:sz="6" w:space="0" w:color="000000"/>
            </w:tcBorders>
          </w:tcPr>
          <w:p w:rsidR="006E28F7" w:rsidRPr="0023426C" w:rsidRDefault="006E28F7" w:rsidP="0023426C">
            <w:pPr>
              <w:spacing w:after="58"/>
              <w:jc w:val="center"/>
              <w:rPr>
                <w:sz w:val="16"/>
                <w:szCs w:val="16"/>
              </w:rPr>
            </w:pPr>
            <w:r w:rsidRPr="0023426C">
              <w:rPr>
                <w:sz w:val="16"/>
                <w:szCs w:val="16"/>
              </w:rPr>
              <w:t>2</w:t>
            </w:r>
          </w:p>
        </w:tc>
        <w:tc>
          <w:tcPr>
            <w:tcW w:w="1806" w:type="pct"/>
            <w:tcBorders>
              <w:top w:val="single" w:sz="6" w:space="0" w:color="000000"/>
              <w:left w:val="single" w:sz="6" w:space="0" w:color="000000"/>
              <w:bottom w:val="single" w:sz="6" w:space="0" w:color="000000"/>
              <w:right w:val="single" w:sz="6" w:space="0" w:color="000000"/>
            </w:tcBorders>
            <w:vAlign w:val="center"/>
          </w:tcPr>
          <w:p w:rsidR="006E28F7" w:rsidRPr="0023426C" w:rsidRDefault="006E28F7" w:rsidP="00C73CBE">
            <w:pPr>
              <w:rPr>
                <w:sz w:val="16"/>
                <w:szCs w:val="16"/>
              </w:rPr>
            </w:pPr>
            <w:r w:rsidRPr="0023426C">
              <w:rPr>
                <w:sz w:val="16"/>
                <w:szCs w:val="16"/>
              </w:rPr>
              <w:t>Saldo de la cuenta proyectado para abril</w:t>
            </w:r>
          </w:p>
        </w:tc>
      </w:tr>
      <w:tr w:rsidR="0023426C" w:rsidRPr="0023426C" w:rsidTr="0023426C">
        <w:tc>
          <w:tcPr>
            <w:tcW w:w="1008" w:type="pct"/>
            <w:tcBorders>
              <w:top w:val="single" w:sz="6" w:space="0" w:color="000000"/>
              <w:left w:val="single" w:sz="6" w:space="0" w:color="000000"/>
              <w:bottom w:val="single" w:sz="6" w:space="0" w:color="000000"/>
              <w:right w:val="single" w:sz="6" w:space="0" w:color="FFFFFF"/>
            </w:tcBorders>
          </w:tcPr>
          <w:p w:rsidR="006E28F7" w:rsidRPr="0023426C" w:rsidRDefault="006E28F7" w:rsidP="00C73CBE">
            <w:pPr>
              <w:spacing w:after="76"/>
              <w:rPr>
                <w:sz w:val="16"/>
                <w:szCs w:val="16"/>
              </w:rPr>
            </w:pPr>
            <w:r w:rsidRPr="0023426C">
              <w:rPr>
                <w:sz w:val="16"/>
                <w:szCs w:val="16"/>
              </w:rPr>
              <w:t>mayo</w:t>
            </w:r>
          </w:p>
        </w:tc>
        <w:tc>
          <w:tcPr>
            <w:tcW w:w="625" w:type="pct"/>
            <w:tcBorders>
              <w:top w:val="single" w:sz="6" w:space="0" w:color="000000"/>
              <w:left w:val="single" w:sz="6" w:space="0" w:color="000000"/>
              <w:bottom w:val="single" w:sz="6" w:space="0" w:color="000000"/>
              <w:right w:val="single" w:sz="6" w:space="0" w:color="FFFFFF"/>
            </w:tcBorders>
          </w:tcPr>
          <w:p w:rsidR="006E28F7" w:rsidRPr="0023426C" w:rsidRDefault="006E28F7" w:rsidP="00C73CBE">
            <w:pPr>
              <w:rPr>
                <w:sz w:val="16"/>
                <w:szCs w:val="16"/>
              </w:rPr>
            </w:pPr>
            <w:proofErr w:type="spellStart"/>
            <w:r w:rsidRPr="0023426C">
              <w:rPr>
                <w:sz w:val="16"/>
                <w:szCs w:val="16"/>
              </w:rPr>
              <w:t>XsDecimal</w:t>
            </w:r>
            <w:proofErr w:type="spellEnd"/>
          </w:p>
        </w:tc>
        <w:tc>
          <w:tcPr>
            <w:tcW w:w="703" w:type="pct"/>
            <w:tcBorders>
              <w:top w:val="single" w:sz="6" w:space="0" w:color="000000"/>
              <w:left w:val="single" w:sz="6" w:space="0" w:color="000000"/>
              <w:bottom w:val="single" w:sz="6" w:space="0" w:color="000000"/>
              <w:right w:val="single" w:sz="6" w:space="0" w:color="FFFFFF"/>
            </w:tcBorders>
          </w:tcPr>
          <w:p w:rsidR="006E28F7" w:rsidRPr="0023426C" w:rsidRDefault="006E28F7" w:rsidP="0023426C">
            <w:pPr>
              <w:spacing w:after="58"/>
              <w:jc w:val="center"/>
              <w:rPr>
                <w:sz w:val="16"/>
                <w:szCs w:val="16"/>
              </w:rPr>
            </w:pPr>
            <w:r w:rsidRPr="0023426C">
              <w:rPr>
                <w:sz w:val="16"/>
                <w:szCs w:val="16"/>
              </w:rPr>
              <w:t>17</w:t>
            </w:r>
          </w:p>
        </w:tc>
        <w:tc>
          <w:tcPr>
            <w:tcW w:w="858" w:type="pct"/>
            <w:tcBorders>
              <w:top w:val="single" w:sz="6" w:space="0" w:color="000000"/>
              <w:left w:val="single" w:sz="6" w:space="0" w:color="000000"/>
              <w:bottom w:val="single" w:sz="6" w:space="0" w:color="000000"/>
              <w:right w:val="single" w:sz="6" w:space="0" w:color="000000"/>
            </w:tcBorders>
          </w:tcPr>
          <w:p w:rsidR="006E28F7" w:rsidRPr="0023426C" w:rsidRDefault="006E28F7" w:rsidP="0023426C">
            <w:pPr>
              <w:spacing w:after="58"/>
              <w:jc w:val="center"/>
              <w:rPr>
                <w:sz w:val="16"/>
                <w:szCs w:val="16"/>
              </w:rPr>
            </w:pPr>
            <w:r w:rsidRPr="0023426C">
              <w:rPr>
                <w:sz w:val="16"/>
                <w:szCs w:val="16"/>
              </w:rPr>
              <w:t>2</w:t>
            </w:r>
          </w:p>
        </w:tc>
        <w:tc>
          <w:tcPr>
            <w:tcW w:w="1806" w:type="pct"/>
            <w:tcBorders>
              <w:top w:val="single" w:sz="6" w:space="0" w:color="000000"/>
              <w:left w:val="single" w:sz="6" w:space="0" w:color="000000"/>
              <w:bottom w:val="single" w:sz="6" w:space="0" w:color="000000"/>
              <w:right w:val="single" w:sz="6" w:space="0" w:color="000000"/>
            </w:tcBorders>
            <w:vAlign w:val="center"/>
          </w:tcPr>
          <w:p w:rsidR="006E28F7" w:rsidRPr="0023426C" w:rsidRDefault="006E28F7" w:rsidP="00C73CBE">
            <w:pPr>
              <w:rPr>
                <w:sz w:val="16"/>
                <w:szCs w:val="16"/>
              </w:rPr>
            </w:pPr>
            <w:r w:rsidRPr="0023426C">
              <w:rPr>
                <w:sz w:val="16"/>
                <w:szCs w:val="16"/>
              </w:rPr>
              <w:t>Saldo de la cuenta proyectado para mayo</w:t>
            </w:r>
          </w:p>
        </w:tc>
      </w:tr>
      <w:tr w:rsidR="0023426C" w:rsidRPr="0023426C" w:rsidTr="0023426C">
        <w:tc>
          <w:tcPr>
            <w:tcW w:w="1008" w:type="pct"/>
            <w:tcBorders>
              <w:top w:val="single" w:sz="6" w:space="0" w:color="000000"/>
              <w:left w:val="single" w:sz="6" w:space="0" w:color="000000"/>
              <w:bottom w:val="single" w:sz="6" w:space="0" w:color="000000"/>
              <w:right w:val="single" w:sz="6" w:space="0" w:color="FFFFFF"/>
            </w:tcBorders>
          </w:tcPr>
          <w:p w:rsidR="006E28F7" w:rsidRPr="0023426C" w:rsidRDefault="006E28F7" w:rsidP="00C73CBE">
            <w:pPr>
              <w:spacing w:after="76"/>
              <w:rPr>
                <w:sz w:val="16"/>
                <w:szCs w:val="16"/>
              </w:rPr>
            </w:pPr>
            <w:r w:rsidRPr="0023426C">
              <w:rPr>
                <w:sz w:val="16"/>
                <w:szCs w:val="16"/>
              </w:rPr>
              <w:t>junio</w:t>
            </w:r>
          </w:p>
        </w:tc>
        <w:tc>
          <w:tcPr>
            <w:tcW w:w="625" w:type="pct"/>
            <w:tcBorders>
              <w:top w:val="single" w:sz="6" w:space="0" w:color="000000"/>
              <w:left w:val="single" w:sz="6" w:space="0" w:color="000000"/>
              <w:bottom w:val="single" w:sz="6" w:space="0" w:color="000000"/>
              <w:right w:val="single" w:sz="6" w:space="0" w:color="FFFFFF"/>
            </w:tcBorders>
          </w:tcPr>
          <w:p w:rsidR="006E28F7" w:rsidRPr="0023426C" w:rsidRDefault="006E28F7" w:rsidP="00C73CBE">
            <w:pPr>
              <w:rPr>
                <w:sz w:val="16"/>
                <w:szCs w:val="16"/>
              </w:rPr>
            </w:pPr>
            <w:proofErr w:type="spellStart"/>
            <w:r w:rsidRPr="0023426C">
              <w:rPr>
                <w:sz w:val="16"/>
                <w:szCs w:val="16"/>
              </w:rPr>
              <w:t>XsDecimal</w:t>
            </w:r>
            <w:proofErr w:type="spellEnd"/>
          </w:p>
        </w:tc>
        <w:tc>
          <w:tcPr>
            <w:tcW w:w="703" w:type="pct"/>
            <w:tcBorders>
              <w:top w:val="single" w:sz="6" w:space="0" w:color="000000"/>
              <w:left w:val="single" w:sz="6" w:space="0" w:color="000000"/>
              <w:bottom w:val="single" w:sz="6" w:space="0" w:color="000000"/>
              <w:right w:val="single" w:sz="6" w:space="0" w:color="FFFFFF"/>
            </w:tcBorders>
          </w:tcPr>
          <w:p w:rsidR="006E28F7" w:rsidRPr="0023426C" w:rsidRDefault="006E28F7" w:rsidP="0023426C">
            <w:pPr>
              <w:spacing w:after="58"/>
              <w:jc w:val="center"/>
              <w:rPr>
                <w:sz w:val="16"/>
                <w:szCs w:val="16"/>
              </w:rPr>
            </w:pPr>
            <w:r w:rsidRPr="0023426C">
              <w:rPr>
                <w:sz w:val="16"/>
                <w:szCs w:val="16"/>
              </w:rPr>
              <w:t>17</w:t>
            </w:r>
          </w:p>
        </w:tc>
        <w:tc>
          <w:tcPr>
            <w:tcW w:w="858" w:type="pct"/>
            <w:tcBorders>
              <w:top w:val="single" w:sz="6" w:space="0" w:color="000000"/>
              <w:left w:val="single" w:sz="6" w:space="0" w:color="000000"/>
              <w:bottom w:val="single" w:sz="6" w:space="0" w:color="000000"/>
              <w:right w:val="single" w:sz="6" w:space="0" w:color="000000"/>
            </w:tcBorders>
          </w:tcPr>
          <w:p w:rsidR="006E28F7" w:rsidRPr="0023426C" w:rsidRDefault="006E28F7" w:rsidP="0023426C">
            <w:pPr>
              <w:spacing w:after="58"/>
              <w:jc w:val="center"/>
              <w:rPr>
                <w:sz w:val="16"/>
                <w:szCs w:val="16"/>
              </w:rPr>
            </w:pPr>
            <w:r w:rsidRPr="0023426C">
              <w:rPr>
                <w:sz w:val="16"/>
                <w:szCs w:val="16"/>
              </w:rPr>
              <w:t>2</w:t>
            </w:r>
          </w:p>
        </w:tc>
        <w:tc>
          <w:tcPr>
            <w:tcW w:w="1806" w:type="pct"/>
            <w:tcBorders>
              <w:top w:val="single" w:sz="6" w:space="0" w:color="000000"/>
              <w:left w:val="single" w:sz="6" w:space="0" w:color="000000"/>
              <w:bottom w:val="single" w:sz="6" w:space="0" w:color="000000"/>
              <w:right w:val="single" w:sz="6" w:space="0" w:color="000000"/>
            </w:tcBorders>
            <w:vAlign w:val="center"/>
          </w:tcPr>
          <w:p w:rsidR="006E28F7" w:rsidRPr="0023426C" w:rsidRDefault="006E28F7" w:rsidP="00C73CBE">
            <w:pPr>
              <w:rPr>
                <w:sz w:val="16"/>
                <w:szCs w:val="16"/>
              </w:rPr>
            </w:pPr>
            <w:r w:rsidRPr="0023426C">
              <w:rPr>
                <w:sz w:val="16"/>
                <w:szCs w:val="16"/>
              </w:rPr>
              <w:t>Saldo de la cuenta proyectado para junio</w:t>
            </w:r>
          </w:p>
        </w:tc>
      </w:tr>
      <w:tr w:rsidR="0023426C" w:rsidRPr="0023426C" w:rsidTr="0023426C">
        <w:tc>
          <w:tcPr>
            <w:tcW w:w="1008" w:type="pct"/>
            <w:tcBorders>
              <w:top w:val="single" w:sz="6" w:space="0" w:color="000000"/>
              <w:left w:val="single" w:sz="6" w:space="0" w:color="000000"/>
              <w:bottom w:val="single" w:sz="6" w:space="0" w:color="000000"/>
              <w:right w:val="single" w:sz="6" w:space="0" w:color="FFFFFF"/>
            </w:tcBorders>
          </w:tcPr>
          <w:p w:rsidR="006E28F7" w:rsidRPr="0023426C" w:rsidRDefault="006E28F7" w:rsidP="00C73CBE">
            <w:pPr>
              <w:spacing w:after="76"/>
              <w:rPr>
                <w:sz w:val="16"/>
                <w:szCs w:val="16"/>
              </w:rPr>
            </w:pPr>
            <w:r w:rsidRPr="0023426C">
              <w:rPr>
                <w:sz w:val="16"/>
                <w:szCs w:val="16"/>
              </w:rPr>
              <w:t>julio</w:t>
            </w:r>
          </w:p>
        </w:tc>
        <w:tc>
          <w:tcPr>
            <w:tcW w:w="625" w:type="pct"/>
            <w:tcBorders>
              <w:top w:val="single" w:sz="6" w:space="0" w:color="000000"/>
              <w:left w:val="single" w:sz="6" w:space="0" w:color="000000"/>
              <w:bottom w:val="single" w:sz="6" w:space="0" w:color="000000"/>
              <w:right w:val="single" w:sz="6" w:space="0" w:color="FFFFFF"/>
            </w:tcBorders>
          </w:tcPr>
          <w:p w:rsidR="006E28F7" w:rsidRPr="0023426C" w:rsidRDefault="006E28F7" w:rsidP="00C73CBE">
            <w:pPr>
              <w:rPr>
                <w:sz w:val="16"/>
                <w:szCs w:val="16"/>
              </w:rPr>
            </w:pPr>
            <w:proofErr w:type="spellStart"/>
            <w:r w:rsidRPr="0023426C">
              <w:rPr>
                <w:sz w:val="16"/>
                <w:szCs w:val="16"/>
              </w:rPr>
              <w:t>XsDecimal</w:t>
            </w:r>
            <w:proofErr w:type="spellEnd"/>
          </w:p>
        </w:tc>
        <w:tc>
          <w:tcPr>
            <w:tcW w:w="703" w:type="pct"/>
            <w:tcBorders>
              <w:top w:val="single" w:sz="6" w:space="0" w:color="000000"/>
              <w:left w:val="single" w:sz="6" w:space="0" w:color="000000"/>
              <w:bottom w:val="single" w:sz="6" w:space="0" w:color="000000"/>
              <w:right w:val="single" w:sz="6" w:space="0" w:color="FFFFFF"/>
            </w:tcBorders>
          </w:tcPr>
          <w:p w:rsidR="006E28F7" w:rsidRPr="0023426C" w:rsidRDefault="006E28F7" w:rsidP="0023426C">
            <w:pPr>
              <w:spacing w:after="58"/>
              <w:jc w:val="center"/>
              <w:rPr>
                <w:sz w:val="16"/>
                <w:szCs w:val="16"/>
              </w:rPr>
            </w:pPr>
            <w:r w:rsidRPr="0023426C">
              <w:rPr>
                <w:sz w:val="16"/>
                <w:szCs w:val="16"/>
              </w:rPr>
              <w:t>17</w:t>
            </w:r>
          </w:p>
        </w:tc>
        <w:tc>
          <w:tcPr>
            <w:tcW w:w="858" w:type="pct"/>
            <w:tcBorders>
              <w:top w:val="single" w:sz="6" w:space="0" w:color="000000"/>
              <w:left w:val="single" w:sz="6" w:space="0" w:color="000000"/>
              <w:bottom w:val="single" w:sz="6" w:space="0" w:color="000000"/>
              <w:right w:val="single" w:sz="6" w:space="0" w:color="000000"/>
            </w:tcBorders>
          </w:tcPr>
          <w:p w:rsidR="006E28F7" w:rsidRPr="0023426C" w:rsidRDefault="006E28F7" w:rsidP="0023426C">
            <w:pPr>
              <w:spacing w:after="58"/>
              <w:jc w:val="center"/>
              <w:rPr>
                <w:sz w:val="16"/>
                <w:szCs w:val="16"/>
              </w:rPr>
            </w:pPr>
            <w:r w:rsidRPr="0023426C">
              <w:rPr>
                <w:sz w:val="16"/>
                <w:szCs w:val="16"/>
              </w:rPr>
              <w:t>2</w:t>
            </w:r>
          </w:p>
        </w:tc>
        <w:tc>
          <w:tcPr>
            <w:tcW w:w="1806" w:type="pct"/>
            <w:tcBorders>
              <w:top w:val="single" w:sz="6" w:space="0" w:color="000000"/>
              <w:left w:val="single" w:sz="6" w:space="0" w:color="000000"/>
              <w:bottom w:val="single" w:sz="6" w:space="0" w:color="000000"/>
              <w:right w:val="single" w:sz="6" w:space="0" w:color="000000"/>
            </w:tcBorders>
            <w:vAlign w:val="center"/>
          </w:tcPr>
          <w:p w:rsidR="006E28F7" w:rsidRPr="0023426C" w:rsidRDefault="006E28F7" w:rsidP="00C73CBE">
            <w:pPr>
              <w:rPr>
                <w:sz w:val="16"/>
                <w:szCs w:val="16"/>
              </w:rPr>
            </w:pPr>
            <w:r w:rsidRPr="0023426C">
              <w:rPr>
                <w:sz w:val="16"/>
                <w:szCs w:val="16"/>
              </w:rPr>
              <w:t>Saldo de la cuenta proyectado para julio</w:t>
            </w:r>
          </w:p>
        </w:tc>
      </w:tr>
      <w:tr w:rsidR="0023426C" w:rsidRPr="0023426C" w:rsidTr="0023426C">
        <w:tc>
          <w:tcPr>
            <w:tcW w:w="1008" w:type="pct"/>
            <w:tcBorders>
              <w:top w:val="single" w:sz="6" w:space="0" w:color="000000"/>
              <w:left w:val="single" w:sz="6" w:space="0" w:color="000000"/>
              <w:bottom w:val="single" w:sz="6" w:space="0" w:color="000000"/>
              <w:right w:val="single" w:sz="6" w:space="0" w:color="FFFFFF"/>
            </w:tcBorders>
          </w:tcPr>
          <w:p w:rsidR="006E28F7" w:rsidRPr="0023426C" w:rsidRDefault="006E28F7" w:rsidP="00C73CBE">
            <w:pPr>
              <w:spacing w:after="76"/>
              <w:rPr>
                <w:sz w:val="16"/>
                <w:szCs w:val="16"/>
              </w:rPr>
            </w:pPr>
            <w:r w:rsidRPr="0023426C">
              <w:rPr>
                <w:sz w:val="16"/>
                <w:szCs w:val="16"/>
              </w:rPr>
              <w:t>agosto</w:t>
            </w:r>
          </w:p>
        </w:tc>
        <w:tc>
          <w:tcPr>
            <w:tcW w:w="625" w:type="pct"/>
            <w:tcBorders>
              <w:top w:val="single" w:sz="6" w:space="0" w:color="000000"/>
              <w:left w:val="single" w:sz="6" w:space="0" w:color="000000"/>
              <w:bottom w:val="single" w:sz="6" w:space="0" w:color="000000"/>
              <w:right w:val="single" w:sz="6" w:space="0" w:color="FFFFFF"/>
            </w:tcBorders>
          </w:tcPr>
          <w:p w:rsidR="006E28F7" w:rsidRPr="0023426C" w:rsidRDefault="006E28F7" w:rsidP="00C73CBE">
            <w:pPr>
              <w:rPr>
                <w:sz w:val="16"/>
                <w:szCs w:val="16"/>
              </w:rPr>
            </w:pPr>
            <w:proofErr w:type="spellStart"/>
            <w:r w:rsidRPr="0023426C">
              <w:rPr>
                <w:sz w:val="16"/>
                <w:szCs w:val="16"/>
              </w:rPr>
              <w:t>XsDecimal</w:t>
            </w:r>
            <w:proofErr w:type="spellEnd"/>
          </w:p>
        </w:tc>
        <w:tc>
          <w:tcPr>
            <w:tcW w:w="703" w:type="pct"/>
            <w:tcBorders>
              <w:top w:val="single" w:sz="6" w:space="0" w:color="000000"/>
              <w:left w:val="single" w:sz="6" w:space="0" w:color="000000"/>
              <w:bottom w:val="single" w:sz="6" w:space="0" w:color="000000"/>
              <w:right w:val="single" w:sz="6" w:space="0" w:color="FFFFFF"/>
            </w:tcBorders>
          </w:tcPr>
          <w:p w:rsidR="006E28F7" w:rsidRPr="0023426C" w:rsidRDefault="006E28F7" w:rsidP="0023426C">
            <w:pPr>
              <w:spacing w:after="58"/>
              <w:jc w:val="center"/>
              <w:rPr>
                <w:sz w:val="16"/>
                <w:szCs w:val="16"/>
              </w:rPr>
            </w:pPr>
            <w:r w:rsidRPr="0023426C">
              <w:rPr>
                <w:sz w:val="16"/>
                <w:szCs w:val="16"/>
              </w:rPr>
              <w:t>17</w:t>
            </w:r>
          </w:p>
        </w:tc>
        <w:tc>
          <w:tcPr>
            <w:tcW w:w="858" w:type="pct"/>
            <w:tcBorders>
              <w:top w:val="single" w:sz="6" w:space="0" w:color="000000"/>
              <w:left w:val="single" w:sz="6" w:space="0" w:color="000000"/>
              <w:bottom w:val="single" w:sz="6" w:space="0" w:color="000000"/>
              <w:right w:val="single" w:sz="6" w:space="0" w:color="000000"/>
            </w:tcBorders>
          </w:tcPr>
          <w:p w:rsidR="006E28F7" w:rsidRPr="0023426C" w:rsidRDefault="006E28F7" w:rsidP="0023426C">
            <w:pPr>
              <w:spacing w:after="58"/>
              <w:jc w:val="center"/>
              <w:rPr>
                <w:sz w:val="16"/>
                <w:szCs w:val="16"/>
              </w:rPr>
            </w:pPr>
            <w:r w:rsidRPr="0023426C">
              <w:rPr>
                <w:sz w:val="16"/>
                <w:szCs w:val="16"/>
              </w:rPr>
              <w:t>2</w:t>
            </w:r>
          </w:p>
        </w:tc>
        <w:tc>
          <w:tcPr>
            <w:tcW w:w="1806" w:type="pct"/>
            <w:tcBorders>
              <w:top w:val="single" w:sz="6" w:space="0" w:color="000000"/>
              <w:left w:val="single" w:sz="6" w:space="0" w:color="000000"/>
              <w:bottom w:val="single" w:sz="6" w:space="0" w:color="000000"/>
              <w:right w:val="single" w:sz="6" w:space="0" w:color="000000"/>
            </w:tcBorders>
            <w:vAlign w:val="center"/>
          </w:tcPr>
          <w:p w:rsidR="006E28F7" w:rsidRPr="0023426C" w:rsidRDefault="006E28F7" w:rsidP="00C73CBE">
            <w:pPr>
              <w:rPr>
                <w:sz w:val="16"/>
                <w:szCs w:val="16"/>
              </w:rPr>
            </w:pPr>
            <w:r w:rsidRPr="0023426C">
              <w:rPr>
                <w:sz w:val="16"/>
                <w:szCs w:val="16"/>
              </w:rPr>
              <w:t>Saldo de la cuenta proyectado para agosto</w:t>
            </w:r>
          </w:p>
        </w:tc>
      </w:tr>
      <w:tr w:rsidR="0023426C" w:rsidRPr="0023426C" w:rsidTr="0023426C">
        <w:tc>
          <w:tcPr>
            <w:tcW w:w="1008" w:type="pct"/>
            <w:tcBorders>
              <w:top w:val="single" w:sz="6" w:space="0" w:color="000000"/>
              <w:left w:val="single" w:sz="6" w:space="0" w:color="000000"/>
              <w:bottom w:val="single" w:sz="6" w:space="0" w:color="000000"/>
              <w:right w:val="single" w:sz="6" w:space="0" w:color="FFFFFF"/>
            </w:tcBorders>
          </w:tcPr>
          <w:p w:rsidR="006E28F7" w:rsidRPr="0023426C" w:rsidRDefault="006E28F7" w:rsidP="00C73CBE">
            <w:pPr>
              <w:spacing w:after="76"/>
              <w:rPr>
                <w:sz w:val="16"/>
                <w:szCs w:val="16"/>
              </w:rPr>
            </w:pPr>
            <w:r w:rsidRPr="0023426C">
              <w:rPr>
                <w:sz w:val="16"/>
                <w:szCs w:val="16"/>
              </w:rPr>
              <w:t>septiembre</w:t>
            </w:r>
          </w:p>
        </w:tc>
        <w:tc>
          <w:tcPr>
            <w:tcW w:w="625" w:type="pct"/>
            <w:tcBorders>
              <w:top w:val="single" w:sz="6" w:space="0" w:color="000000"/>
              <w:left w:val="single" w:sz="6" w:space="0" w:color="000000"/>
              <w:bottom w:val="single" w:sz="6" w:space="0" w:color="000000"/>
              <w:right w:val="single" w:sz="6" w:space="0" w:color="FFFFFF"/>
            </w:tcBorders>
          </w:tcPr>
          <w:p w:rsidR="006E28F7" w:rsidRPr="0023426C" w:rsidRDefault="006E28F7" w:rsidP="00C73CBE">
            <w:pPr>
              <w:rPr>
                <w:sz w:val="16"/>
                <w:szCs w:val="16"/>
              </w:rPr>
            </w:pPr>
            <w:proofErr w:type="spellStart"/>
            <w:r w:rsidRPr="0023426C">
              <w:rPr>
                <w:sz w:val="16"/>
                <w:szCs w:val="16"/>
              </w:rPr>
              <w:t>XsDecimal</w:t>
            </w:r>
            <w:proofErr w:type="spellEnd"/>
          </w:p>
        </w:tc>
        <w:tc>
          <w:tcPr>
            <w:tcW w:w="703" w:type="pct"/>
            <w:tcBorders>
              <w:top w:val="single" w:sz="6" w:space="0" w:color="000000"/>
              <w:left w:val="single" w:sz="6" w:space="0" w:color="000000"/>
              <w:bottom w:val="single" w:sz="6" w:space="0" w:color="000000"/>
              <w:right w:val="single" w:sz="6" w:space="0" w:color="FFFFFF"/>
            </w:tcBorders>
          </w:tcPr>
          <w:p w:rsidR="006E28F7" w:rsidRPr="0023426C" w:rsidRDefault="006E28F7" w:rsidP="0023426C">
            <w:pPr>
              <w:spacing w:after="58"/>
              <w:jc w:val="center"/>
              <w:rPr>
                <w:sz w:val="16"/>
                <w:szCs w:val="16"/>
              </w:rPr>
            </w:pPr>
            <w:r w:rsidRPr="0023426C">
              <w:rPr>
                <w:sz w:val="16"/>
                <w:szCs w:val="16"/>
              </w:rPr>
              <w:t>17</w:t>
            </w:r>
          </w:p>
        </w:tc>
        <w:tc>
          <w:tcPr>
            <w:tcW w:w="858" w:type="pct"/>
            <w:tcBorders>
              <w:top w:val="single" w:sz="6" w:space="0" w:color="000000"/>
              <w:left w:val="single" w:sz="6" w:space="0" w:color="000000"/>
              <w:bottom w:val="single" w:sz="6" w:space="0" w:color="000000"/>
              <w:right w:val="single" w:sz="6" w:space="0" w:color="000000"/>
            </w:tcBorders>
          </w:tcPr>
          <w:p w:rsidR="006E28F7" w:rsidRPr="0023426C" w:rsidRDefault="006E28F7" w:rsidP="0023426C">
            <w:pPr>
              <w:spacing w:after="58"/>
              <w:jc w:val="center"/>
              <w:rPr>
                <w:sz w:val="16"/>
                <w:szCs w:val="16"/>
              </w:rPr>
            </w:pPr>
            <w:r w:rsidRPr="0023426C">
              <w:rPr>
                <w:sz w:val="16"/>
                <w:szCs w:val="16"/>
              </w:rPr>
              <w:t>2</w:t>
            </w:r>
          </w:p>
        </w:tc>
        <w:tc>
          <w:tcPr>
            <w:tcW w:w="1806" w:type="pct"/>
            <w:tcBorders>
              <w:top w:val="single" w:sz="6" w:space="0" w:color="000000"/>
              <w:left w:val="single" w:sz="6" w:space="0" w:color="000000"/>
              <w:bottom w:val="single" w:sz="6" w:space="0" w:color="000000"/>
              <w:right w:val="single" w:sz="6" w:space="0" w:color="000000"/>
            </w:tcBorders>
            <w:vAlign w:val="center"/>
          </w:tcPr>
          <w:p w:rsidR="006E28F7" w:rsidRPr="0023426C" w:rsidRDefault="006E28F7" w:rsidP="00C73CBE">
            <w:pPr>
              <w:rPr>
                <w:sz w:val="16"/>
                <w:szCs w:val="16"/>
              </w:rPr>
            </w:pPr>
            <w:r w:rsidRPr="0023426C">
              <w:rPr>
                <w:sz w:val="16"/>
                <w:szCs w:val="16"/>
              </w:rPr>
              <w:t>Saldo de la cuenta proyectado para septiembre</w:t>
            </w:r>
          </w:p>
        </w:tc>
      </w:tr>
      <w:tr w:rsidR="0023426C" w:rsidRPr="0023426C" w:rsidTr="0023426C">
        <w:tc>
          <w:tcPr>
            <w:tcW w:w="1008" w:type="pct"/>
            <w:tcBorders>
              <w:top w:val="single" w:sz="6" w:space="0" w:color="000000"/>
              <w:left w:val="single" w:sz="6" w:space="0" w:color="000000"/>
              <w:bottom w:val="single" w:sz="6" w:space="0" w:color="000000"/>
              <w:right w:val="single" w:sz="6" w:space="0" w:color="FFFFFF"/>
            </w:tcBorders>
          </w:tcPr>
          <w:p w:rsidR="006E28F7" w:rsidRPr="0023426C" w:rsidRDefault="006E28F7" w:rsidP="00C73CBE">
            <w:pPr>
              <w:spacing w:after="76"/>
              <w:rPr>
                <w:sz w:val="16"/>
                <w:szCs w:val="16"/>
              </w:rPr>
            </w:pPr>
            <w:r w:rsidRPr="0023426C">
              <w:rPr>
                <w:sz w:val="16"/>
                <w:szCs w:val="16"/>
              </w:rPr>
              <w:t>octubre</w:t>
            </w:r>
          </w:p>
        </w:tc>
        <w:tc>
          <w:tcPr>
            <w:tcW w:w="625" w:type="pct"/>
            <w:tcBorders>
              <w:top w:val="single" w:sz="6" w:space="0" w:color="000000"/>
              <w:left w:val="single" w:sz="6" w:space="0" w:color="000000"/>
              <w:bottom w:val="single" w:sz="6" w:space="0" w:color="000000"/>
              <w:right w:val="single" w:sz="6" w:space="0" w:color="FFFFFF"/>
            </w:tcBorders>
          </w:tcPr>
          <w:p w:rsidR="006E28F7" w:rsidRPr="0023426C" w:rsidRDefault="006E28F7" w:rsidP="00C73CBE">
            <w:pPr>
              <w:rPr>
                <w:sz w:val="16"/>
                <w:szCs w:val="16"/>
              </w:rPr>
            </w:pPr>
            <w:proofErr w:type="spellStart"/>
            <w:r w:rsidRPr="0023426C">
              <w:rPr>
                <w:sz w:val="16"/>
                <w:szCs w:val="16"/>
              </w:rPr>
              <w:t>XsDecimal</w:t>
            </w:r>
            <w:proofErr w:type="spellEnd"/>
          </w:p>
        </w:tc>
        <w:tc>
          <w:tcPr>
            <w:tcW w:w="703" w:type="pct"/>
            <w:tcBorders>
              <w:top w:val="single" w:sz="6" w:space="0" w:color="000000"/>
              <w:left w:val="single" w:sz="6" w:space="0" w:color="000000"/>
              <w:bottom w:val="single" w:sz="6" w:space="0" w:color="000000"/>
              <w:right w:val="single" w:sz="6" w:space="0" w:color="FFFFFF"/>
            </w:tcBorders>
          </w:tcPr>
          <w:p w:rsidR="006E28F7" w:rsidRPr="0023426C" w:rsidRDefault="006E28F7" w:rsidP="0023426C">
            <w:pPr>
              <w:spacing w:after="58"/>
              <w:jc w:val="center"/>
              <w:rPr>
                <w:sz w:val="16"/>
                <w:szCs w:val="16"/>
              </w:rPr>
            </w:pPr>
            <w:r w:rsidRPr="0023426C">
              <w:rPr>
                <w:sz w:val="16"/>
                <w:szCs w:val="16"/>
              </w:rPr>
              <w:t>17</w:t>
            </w:r>
          </w:p>
        </w:tc>
        <w:tc>
          <w:tcPr>
            <w:tcW w:w="858" w:type="pct"/>
            <w:tcBorders>
              <w:top w:val="single" w:sz="6" w:space="0" w:color="000000"/>
              <w:left w:val="single" w:sz="6" w:space="0" w:color="000000"/>
              <w:bottom w:val="single" w:sz="6" w:space="0" w:color="000000"/>
              <w:right w:val="single" w:sz="6" w:space="0" w:color="000000"/>
            </w:tcBorders>
          </w:tcPr>
          <w:p w:rsidR="006E28F7" w:rsidRPr="0023426C" w:rsidRDefault="006E28F7" w:rsidP="0023426C">
            <w:pPr>
              <w:spacing w:after="58"/>
              <w:jc w:val="center"/>
              <w:rPr>
                <w:sz w:val="16"/>
                <w:szCs w:val="16"/>
              </w:rPr>
            </w:pPr>
            <w:r w:rsidRPr="0023426C">
              <w:rPr>
                <w:sz w:val="16"/>
                <w:szCs w:val="16"/>
              </w:rPr>
              <w:t>2</w:t>
            </w:r>
          </w:p>
        </w:tc>
        <w:tc>
          <w:tcPr>
            <w:tcW w:w="1806" w:type="pct"/>
            <w:tcBorders>
              <w:top w:val="single" w:sz="6" w:space="0" w:color="000000"/>
              <w:left w:val="single" w:sz="6" w:space="0" w:color="000000"/>
              <w:bottom w:val="single" w:sz="6" w:space="0" w:color="000000"/>
              <w:right w:val="single" w:sz="6" w:space="0" w:color="000000"/>
            </w:tcBorders>
            <w:vAlign w:val="center"/>
          </w:tcPr>
          <w:p w:rsidR="006E28F7" w:rsidRPr="0023426C" w:rsidRDefault="006E28F7" w:rsidP="00C73CBE">
            <w:pPr>
              <w:rPr>
                <w:sz w:val="16"/>
                <w:szCs w:val="16"/>
              </w:rPr>
            </w:pPr>
            <w:r w:rsidRPr="0023426C">
              <w:rPr>
                <w:sz w:val="16"/>
                <w:szCs w:val="16"/>
              </w:rPr>
              <w:t>Saldo de la cuenta proyectado para octubre</w:t>
            </w:r>
          </w:p>
        </w:tc>
      </w:tr>
      <w:tr w:rsidR="0023426C" w:rsidRPr="0023426C" w:rsidTr="0023426C">
        <w:tc>
          <w:tcPr>
            <w:tcW w:w="1008" w:type="pct"/>
            <w:tcBorders>
              <w:top w:val="single" w:sz="6" w:space="0" w:color="000000"/>
              <w:left w:val="single" w:sz="6" w:space="0" w:color="000000"/>
              <w:bottom w:val="single" w:sz="6" w:space="0" w:color="000000"/>
              <w:right w:val="single" w:sz="6" w:space="0" w:color="FFFFFF"/>
            </w:tcBorders>
          </w:tcPr>
          <w:p w:rsidR="006E28F7" w:rsidRPr="0023426C" w:rsidRDefault="006E28F7" w:rsidP="00C73CBE">
            <w:pPr>
              <w:spacing w:after="76"/>
              <w:rPr>
                <w:sz w:val="16"/>
                <w:szCs w:val="16"/>
              </w:rPr>
            </w:pPr>
            <w:r w:rsidRPr="0023426C">
              <w:rPr>
                <w:sz w:val="16"/>
                <w:szCs w:val="16"/>
              </w:rPr>
              <w:t>noviembre</w:t>
            </w:r>
          </w:p>
        </w:tc>
        <w:tc>
          <w:tcPr>
            <w:tcW w:w="625" w:type="pct"/>
            <w:tcBorders>
              <w:top w:val="single" w:sz="6" w:space="0" w:color="000000"/>
              <w:left w:val="single" w:sz="6" w:space="0" w:color="000000"/>
              <w:bottom w:val="single" w:sz="6" w:space="0" w:color="000000"/>
              <w:right w:val="single" w:sz="6" w:space="0" w:color="FFFFFF"/>
            </w:tcBorders>
          </w:tcPr>
          <w:p w:rsidR="006E28F7" w:rsidRPr="0023426C" w:rsidRDefault="006E28F7" w:rsidP="00C73CBE">
            <w:pPr>
              <w:rPr>
                <w:sz w:val="16"/>
                <w:szCs w:val="16"/>
              </w:rPr>
            </w:pPr>
            <w:proofErr w:type="spellStart"/>
            <w:r w:rsidRPr="0023426C">
              <w:rPr>
                <w:sz w:val="16"/>
                <w:szCs w:val="16"/>
              </w:rPr>
              <w:t>XsDecimal</w:t>
            </w:r>
            <w:proofErr w:type="spellEnd"/>
          </w:p>
        </w:tc>
        <w:tc>
          <w:tcPr>
            <w:tcW w:w="703" w:type="pct"/>
            <w:tcBorders>
              <w:top w:val="single" w:sz="6" w:space="0" w:color="000000"/>
              <w:left w:val="single" w:sz="6" w:space="0" w:color="000000"/>
              <w:bottom w:val="single" w:sz="6" w:space="0" w:color="000000"/>
              <w:right w:val="single" w:sz="6" w:space="0" w:color="FFFFFF"/>
            </w:tcBorders>
          </w:tcPr>
          <w:p w:rsidR="006E28F7" w:rsidRPr="0023426C" w:rsidRDefault="006E28F7" w:rsidP="0023426C">
            <w:pPr>
              <w:spacing w:after="58"/>
              <w:jc w:val="center"/>
              <w:rPr>
                <w:sz w:val="16"/>
                <w:szCs w:val="16"/>
              </w:rPr>
            </w:pPr>
            <w:r w:rsidRPr="0023426C">
              <w:rPr>
                <w:sz w:val="16"/>
                <w:szCs w:val="16"/>
              </w:rPr>
              <w:t>17</w:t>
            </w:r>
          </w:p>
        </w:tc>
        <w:tc>
          <w:tcPr>
            <w:tcW w:w="858" w:type="pct"/>
            <w:tcBorders>
              <w:top w:val="single" w:sz="6" w:space="0" w:color="000000"/>
              <w:left w:val="single" w:sz="6" w:space="0" w:color="000000"/>
              <w:bottom w:val="single" w:sz="6" w:space="0" w:color="000000"/>
              <w:right w:val="single" w:sz="6" w:space="0" w:color="000000"/>
            </w:tcBorders>
          </w:tcPr>
          <w:p w:rsidR="006E28F7" w:rsidRPr="0023426C" w:rsidRDefault="006E28F7" w:rsidP="0023426C">
            <w:pPr>
              <w:spacing w:after="58"/>
              <w:jc w:val="center"/>
              <w:rPr>
                <w:sz w:val="16"/>
                <w:szCs w:val="16"/>
              </w:rPr>
            </w:pPr>
            <w:r w:rsidRPr="0023426C">
              <w:rPr>
                <w:sz w:val="16"/>
                <w:szCs w:val="16"/>
              </w:rPr>
              <w:t>2</w:t>
            </w:r>
          </w:p>
        </w:tc>
        <w:tc>
          <w:tcPr>
            <w:tcW w:w="1806" w:type="pct"/>
            <w:tcBorders>
              <w:top w:val="single" w:sz="6" w:space="0" w:color="000000"/>
              <w:left w:val="single" w:sz="6" w:space="0" w:color="000000"/>
              <w:bottom w:val="single" w:sz="6" w:space="0" w:color="000000"/>
              <w:right w:val="single" w:sz="6" w:space="0" w:color="000000"/>
            </w:tcBorders>
            <w:vAlign w:val="center"/>
          </w:tcPr>
          <w:p w:rsidR="006E28F7" w:rsidRPr="0023426C" w:rsidRDefault="006E28F7" w:rsidP="00C73CBE">
            <w:pPr>
              <w:rPr>
                <w:sz w:val="16"/>
                <w:szCs w:val="16"/>
              </w:rPr>
            </w:pPr>
            <w:r w:rsidRPr="0023426C">
              <w:rPr>
                <w:sz w:val="16"/>
                <w:szCs w:val="16"/>
              </w:rPr>
              <w:t>Saldo de la cuenta proyectado para noviembre</w:t>
            </w:r>
          </w:p>
        </w:tc>
      </w:tr>
      <w:tr w:rsidR="0023426C" w:rsidRPr="0023426C" w:rsidTr="0023426C">
        <w:tc>
          <w:tcPr>
            <w:tcW w:w="1008" w:type="pct"/>
            <w:tcBorders>
              <w:top w:val="single" w:sz="6" w:space="0" w:color="000000"/>
              <w:left w:val="single" w:sz="6" w:space="0" w:color="000000"/>
              <w:bottom w:val="single" w:sz="6" w:space="0" w:color="000000"/>
              <w:right w:val="single" w:sz="6" w:space="0" w:color="FFFFFF"/>
            </w:tcBorders>
          </w:tcPr>
          <w:p w:rsidR="006E28F7" w:rsidRPr="0023426C" w:rsidRDefault="006E28F7" w:rsidP="00C73CBE">
            <w:pPr>
              <w:spacing w:after="76"/>
              <w:rPr>
                <w:sz w:val="16"/>
                <w:szCs w:val="16"/>
              </w:rPr>
            </w:pPr>
            <w:r w:rsidRPr="0023426C">
              <w:rPr>
                <w:sz w:val="16"/>
                <w:szCs w:val="16"/>
              </w:rPr>
              <w:t>diciembre</w:t>
            </w:r>
          </w:p>
        </w:tc>
        <w:tc>
          <w:tcPr>
            <w:tcW w:w="625" w:type="pct"/>
            <w:tcBorders>
              <w:top w:val="single" w:sz="6" w:space="0" w:color="000000"/>
              <w:left w:val="single" w:sz="6" w:space="0" w:color="000000"/>
              <w:bottom w:val="single" w:sz="6" w:space="0" w:color="000000"/>
              <w:right w:val="single" w:sz="6" w:space="0" w:color="FFFFFF"/>
            </w:tcBorders>
          </w:tcPr>
          <w:p w:rsidR="006E28F7" w:rsidRPr="0023426C" w:rsidRDefault="006E28F7" w:rsidP="00C73CBE">
            <w:pPr>
              <w:rPr>
                <w:sz w:val="16"/>
                <w:szCs w:val="16"/>
              </w:rPr>
            </w:pPr>
            <w:proofErr w:type="spellStart"/>
            <w:r w:rsidRPr="0023426C">
              <w:rPr>
                <w:sz w:val="16"/>
                <w:szCs w:val="16"/>
              </w:rPr>
              <w:t>XsDecimal</w:t>
            </w:r>
            <w:proofErr w:type="spellEnd"/>
          </w:p>
        </w:tc>
        <w:tc>
          <w:tcPr>
            <w:tcW w:w="703" w:type="pct"/>
            <w:tcBorders>
              <w:top w:val="single" w:sz="6" w:space="0" w:color="000000"/>
              <w:left w:val="single" w:sz="6" w:space="0" w:color="000000"/>
              <w:bottom w:val="single" w:sz="6" w:space="0" w:color="000000"/>
              <w:right w:val="single" w:sz="6" w:space="0" w:color="FFFFFF"/>
            </w:tcBorders>
          </w:tcPr>
          <w:p w:rsidR="006E28F7" w:rsidRPr="0023426C" w:rsidRDefault="006E28F7" w:rsidP="0023426C">
            <w:pPr>
              <w:spacing w:after="58"/>
              <w:jc w:val="center"/>
              <w:rPr>
                <w:sz w:val="16"/>
                <w:szCs w:val="16"/>
              </w:rPr>
            </w:pPr>
            <w:r w:rsidRPr="0023426C">
              <w:rPr>
                <w:sz w:val="16"/>
                <w:szCs w:val="16"/>
              </w:rPr>
              <w:t>17</w:t>
            </w:r>
          </w:p>
        </w:tc>
        <w:tc>
          <w:tcPr>
            <w:tcW w:w="858" w:type="pct"/>
            <w:tcBorders>
              <w:top w:val="single" w:sz="6" w:space="0" w:color="000000"/>
              <w:left w:val="single" w:sz="6" w:space="0" w:color="000000"/>
              <w:bottom w:val="single" w:sz="6" w:space="0" w:color="000000"/>
              <w:right w:val="single" w:sz="6" w:space="0" w:color="000000"/>
            </w:tcBorders>
          </w:tcPr>
          <w:p w:rsidR="006E28F7" w:rsidRPr="0023426C" w:rsidRDefault="006E28F7" w:rsidP="0023426C">
            <w:pPr>
              <w:spacing w:after="58"/>
              <w:jc w:val="center"/>
              <w:rPr>
                <w:sz w:val="16"/>
                <w:szCs w:val="16"/>
              </w:rPr>
            </w:pPr>
            <w:r w:rsidRPr="0023426C">
              <w:rPr>
                <w:sz w:val="16"/>
                <w:szCs w:val="16"/>
              </w:rPr>
              <w:t>2</w:t>
            </w:r>
          </w:p>
        </w:tc>
        <w:tc>
          <w:tcPr>
            <w:tcW w:w="1806" w:type="pct"/>
            <w:tcBorders>
              <w:top w:val="single" w:sz="6" w:space="0" w:color="000000"/>
              <w:left w:val="single" w:sz="6" w:space="0" w:color="000000"/>
              <w:bottom w:val="single" w:sz="6" w:space="0" w:color="000000"/>
              <w:right w:val="single" w:sz="6" w:space="0" w:color="000000"/>
            </w:tcBorders>
            <w:vAlign w:val="center"/>
          </w:tcPr>
          <w:p w:rsidR="006E28F7" w:rsidRPr="0023426C" w:rsidRDefault="006E28F7" w:rsidP="00C73CBE">
            <w:pPr>
              <w:rPr>
                <w:sz w:val="16"/>
                <w:szCs w:val="16"/>
              </w:rPr>
            </w:pPr>
            <w:r w:rsidRPr="0023426C">
              <w:rPr>
                <w:sz w:val="16"/>
                <w:szCs w:val="16"/>
              </w:rPr>
              <w:t>Saldo de la cuenta proyectado para diciembre</w:t>
            </w:r>
          </w:p>
        </w:tc>
      </w:tr>
    </w:tbl>
    <w:p w:rsidR="006E28F7" w:rsidRDefault="006E28F7" w:rsidP="00590A7D">
      <w:pPr>
        <w:pStyle w:val="Ttulo1"/>
        <w:jc w:val="right"/>
        <w:rPr>
          <w:sz w:val="22"/>
        </w:rPr>
      </w:pPr>
      <w:r>
        <w:rPr>
          <w:sz w:val="22"/>
        </w:rPr>
        <w:t xml:space="preserve"> </w:t>
      </w:r>
    </w:p>
    <w:sectPr w:rsidR="006E28F7" w:rsidSect="002939AA">
      <w:headerReference w:type="default" r:id="rId7"/>
      <w:footerReference w:type="default" r:id="rId8"/>
      <w:headerReference w:type="first" r:id="rId9"/>
      <w:type w:val="continuous"/>
      <w:pgSz w:w="12240" w:h="15840" w:code="1"/>
      <w:pgMar w:top="155" w:right="1620" w:bottom="709" w:left="1800" w:header="900" w:footer="224"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26C" w:rsidRDefault="0023426C" w:rsidP="00232635">
      <w:r>
        <w:separator/>
      </w:r>
    </w:p>
  </w:endnote>
  <w:endnote w:type="continuationSeparator" w:id="0">
    <w:p w:rsidR="0023426C" w:rsidRDefault="0023426C" w:rsidP="002326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26C" w:rsidRDefault="0023426C" w:rsidP="00410385">
    <w:pPr>
      <w:pStyle w:val="Piedepgina"/>
      <w:pBdr>
        <w:top w:val="single" w:sz="4" w:space="1" w:color="auto"/>
      </w:pBdr>
    </w:pPr>
    <w:r>
      <w:rPr>
        <w:rStyle w:val="Nmerodepgina"/>
      </w:rPr>
      <w:tab/>
    </w:r>
    <w:r>
      <w:rPr>
        <w:rStyle w:val="Nmerodepgina"/>
      </w:rPr>
      <w:tab/>
    </w:r>
    <w:r w:rsidR="00156649">
      <w:rPr>
        <w:rStyle w:val="Nmerodepgina"/>
      </w:rPr>
      <w:fldChar w:fldCharType="begin"/>
    </w:r>
    <w:r>
      <w:rPr>
        <w:rStyle w:val="Nmerodepgina"/>
      </w:rPr>
      <w:instrText xml:space="preserve"> PAGE </w:instrText>
    </w:r>
    <w:r w:rsidR="00156649">
      <w:rPr>
        <w:rStyle w:val="Nmerodepgina"/>
      </w:rPr>
      <w:fldChar w:fldCharType="separate"/>
    </w:r>
    <w:r w:rsidR="00C17B97">
      <w:rPr>
        <w:rStyle w:val="Nmerodepgina"/>
        <w:noProof/>
      </w:rPr>
      <w:t>2</w:t>
    </w:r>
    <w:r w:rsidR="00156649">
      <w:rPr>
        <w:rStyle w:val="Nmerodep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26C" w:rsidRDefault="0023426C" w:rsidP="00232635">
      <w:r>
        <w:separator/>
      </w:r>
    </w:p>
  </w:footnote>
  <w:footnote w:type="continuationSeparator" w:id="0">
    <w:p w:rsidR="0023426C" w:rsidRDefault="0023426C" w:rsidP="002326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26C" w:rsidRDefault="0023426C" w:rsidP="00887C71">
    <w:pPr>
      <w:pStyle w:val="Encabezado"/>
      <w:rPr>
        <w:b/>
      </w:rPr>
    </w:pPr>
    <w:r>
      <w:rPr>
        <w:b/>
      </w:rPr>
      <w:t>SUPERINTENDENCIA DEL SISTEMA FINANCIERO</w:t>
    </w:r>
  </w:p>
  <w:p w:rsidR="0023426C" w:rsidRPr="0072505D" w:rsidRDefault="0023426C" w:rsidP="0072505D">
    <w:pPr>
      <w:pStyle w:val="Encabezado"/>
      <w:pBdr>
        <w:bottom w:val="single" w:sz="4" w:space="1" w:color="auto"/>
      </w:pBdr>
    </w:pPr>
    <w:r>
      <w:t>SAN SALVADOR, EL SALVADOR, C.A.</w:t>
    </w:r>
  </w:p>
  <w:p w:rsidR="0023426C" w:rsidRDefault="0023426C" w:rsidP="00887C71">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26C" w:rsidRDefault="0023426C">
    <w:pPr>
      <w:pStyle w:val="Encabezado"/>
      <w:jc w:val="center"/>
      <w:rPr>
        <w:b/>
      </w:rPr>
    </w:pPr>
    <w:r>
      <w:rPr>
        <w:b/>
      </w:rPr>
      <w:t>SUPERINTENDENCIA DEL SISTEMA FINANCIERO</w:t>
    </w:r>
  </w:p>
  <w:p w:rsidR="0023426C" w:rsidRDefault="0023426C">
    <w:pPr>
      <w:pStyle w:val="Encabezado"/>
      <w:jc w:val="center"/>
    </w:pPr>
    <w:r>
      <w:t>SAN SALVADOR, EL SALVADOR, C.A.</w:t>
    </w:r>
  </w:p>
  <w:p w:rsidR="0023426C" w:rsidRDefault="0023426C" w:rsidP="00ED0F73">
    <w:pPr>
      <w:pStyle w:val="Encabezado"/>
      <w:pBdr>
        <w:bottom w:val="single" w:sz="4" w:space="1" w:color="auto"/>
      </w:pBdr>
      <w:jc w:val="center"/>
    </w:pPr>
    <w:r>
      <w:t>TELEFONO (503) 260-7512 • Email: informa @ ssf.gob.sv • Web: http://www.ssf.gob.sv</w:t>
    </w:r>
  </w:p>
  <w:p w:rsidR="0023426C" w:rsidRDefault="0023426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501BA"/>
    <w:multiLevelType w:val="hybridMultilevel"/>
    <w:tmpl w:val="E5965718"/>
    <w:lvl w:ilvl="0" w:tplc="E28A77B6">
      <w:start w:val="5"/>
      <w:numFmt w:val="decimal"/>
      <w:lvlText w:val="%1)"/>
      <w:lvlJc w:val="left"/>
      <w:pPr>
        <w:ind w:left="360" w:hanging="360"/>
      </w:pPr>
      <w:rPr>
        <w:rFonts w:cs="Times New Roman" w:hint="default"/>
        <w:b w:val="0"/>
        <w:strike w:val="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
    <w:nsid w:val="0E6C0440"/>
    <w:multiLevelType w:val="hybridMultilevel"/>
    <w:tmpl w:val="93547B7E"/>
    <w:lvl w:ilvl="0" w:tplc="440A0015">
      <w:start w:val="1"/>
      <w:numFmt w:val="upperLetter"/>
      <w:lvlText w:val="%1."/>
      <w:lvlJc w:val="left"/>
      <w:pPr>
        <w:ind w:left="360" w:hanging="360"/>
      </w:pPr>
      <w:rPr>
        <w:rFonts w:cs="Times New Roman" w:hint="default"/>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2">
    <w:nsid w:val="0ECE2592"/>
    <w:multiLevelType w:val="hybridMultilevel"/>
    <w:tmpl w:val="21DC6496"/>
    <w:lvl w:ilvl="0" w:tplc="DF7C506A">
      <w:start w:val="1"/>
      <w:numFmt w:val="lowerLetter"/>
      <w:lvlText w:val="%1)"/>
      <w:lvlJc w:val="left"/>
      <w:pPr>
        <w:tabs>
          <w:tab w:val="num" w:pos="450"/>
        </w:tabs>
        <w:ind w:left="45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nsid w:val="14110C64"/>
    <w:multiLevelType w:val="hybridMultilevel"/>
    <w:tmpl w:val="F4FACB1A"/>
    <w:lvl w:ilvl="0" w:tplc="DF7C506A">
      <w:start w:val="1"/>
      <w:numFmt w:val="lowerLetter"/>
      <w:lvlText w:val="%1)"/>
      <w:lvlJc w:val="left"/>
      <w:pPr>
        <w:tabs>
          <w:tab w:val="num" w:pos="450"/>
        </w:tabs>
        <w:ind w:left="45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nsid w:val="19395766"/>
    <w:multiLevelType w:val="hybridMultilevel"/>
    <w:tmpl w:val="D7A6A686"/>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nsid w:val="1A7401FA"/>
    <w:multiLevelType w:val="hybridMultilevel"/>
    <w:tmpl w:val="E9B0CD60"/>
    <w:lvl w:ilvl="0" w:tplc="DF7C506A">
      <w:start w:val="1"/>
      <w:numFmt w:val="lowerLetter"/>
      <w:lvlText w:val="%1)"/>
      <w:lvlJc w:val="left"/>
      <w:pPr>
        <w:tabs>
          <w:tab w:val="num" w:pos="450"/>
        </w:tabs>
        <w:ind w:left="45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nsid w:val="22B4176B"/>
    <w:multiLevelType w:val="hybridMultilevel"/>
    <w:tmpl w:val="6C3C940C"/>
    <w:lvl w:ilvl="0" w:tplc="DF7C506A">
      <w:start w:val="1"/>
      <w:numFmt w:val="lowerLetter"/>
      <w:lvlText w:val="%1)"/>
      <w:lvlJc w:val="left"/>
      <w:pPr>
        <w:tabs>
          <w:tab w:val="num" w:pos="450"/>
        </w:tabs>
        <w:ind w:left="450" w:hanging="360"/>
      </w:pPr>
      <w:rPr>
        <w:rFonts w:cs="Times New Roman" w:hint="default"/>
      </w:rPr>
    </w:lvl>
    <w:lvl w:ilvl="1" w:tplc="0C0A0019" w:tentative="1">
      <w:start w:val="1"/>
      <w:numFmt w:val="lowerLetter"/>
      <w:lvlText w:val="%2."/>
      <w:lvlJc w:val="left"/>
      <w:pPr>
        <w:tabs>
          <w:tab w:val="num" w:pos="1170"/>
        </w:tabs>
        <w:ind w:left="1170" w:hanging="360"/>
      </w:pPr>
      <w:rPr>
        <w:rFonts w:cs="Times New Roman"/>
      </w:rPr>
    </w:lvl>
    <w:lvl w:ilvl="2" w:tplc="0C0A001B" w:tentative="1">
      <w:start w:val="1"/>
      <w:numFmt w:val="lowerRoman"/>
      <w:lvlText w:val="%3."/>
      <w:lvlJc w:val="right"/>
      <w:pPr>
        <w:tabs>
          <w:tab w:val="num" w:pos="1890"/>
        </w:tabs>
        <w:ind w:left="1890" w:hanging="180"/>
      </w:pPr>
      <w:rPr>
        <w:rFonts w:cs="Times New Roman"/>
      </w:rPr>
    </w:lvl>
    <w:lvl w:ilvl="3" w:tplc="0C0A000F" w:tentative="1">
      <w:start w:val="1"/>
      <w:numFmt w:val="decimal"/>
      <w:lvlText w:val="%4."/>
      <w:lvlJc w:val="left"/>
      <w:pPr>
        <w:tabs>
          <w:tab w:val="num" w:pos="2610"/>
        </w:tabs>
        <w:ind w:left="2610" w:hanging="360"/>
      </w:pPr>
      <w:rPr>
        <w:rFonts w:cs="Times New Roman"/>
      </w:rPr>
    </w:lvl>
    <w:lvl w:ilvl="4" w:tplc="0C0A0019" w:tentative="1">
      <w:start w:val="1"/>
      <w:numFmt w:val="lowerLetter"/>
      <w:lvlText w:val="%5."/>
      <w:lvlJc w:val="left"/>
      <w:pPr>
        <w:tabs>
          <w:tab w:val="num" w:pos="3330"/>
        </w:tabs>
        <w:ind w:left="3330" w:hanging="360"/>
      </w:pPr>
      <w:rPr>
        <w:rFonts w:cs="Times New Roman"/>
      </w:rPr>
    </w:lvl>
    <w:lvl w:ilvl="5" w:tplc="0C0A001B" w:tentative="1">
      <w:start w:val="1"/>
      <w:numFmt w:val="lowerRoman"/>
      <w:lvlText w:val="%6."/>
      <w:lvlJc w:val="right"/>
      <w:pPr>
        <w:tabs>
          <w:tab w:val="num" w:pos="4050"/>
        </w:tabs>
        <w:ind w:left="4050" w:hanging="180"/>
      </w:pPr>
      <w:rPr>
        <w:rFonts w:cs="Times New Roman"/>
      </w:rPr>
    </w:lvl>
    <w:lvl w:ilvl="6" w:tplc="0C0A000F" w:tentative="1">
      <w:start w:val="1"/>
      <w:numFmt w:val="decimal"/>
      <w:lvlText w:val="%7."/>
      <w:lvlJc w:val="left"/>
      <w:pPr>
        <w:tabs>
          <w:tab w:val="num" w:pos="4770"/>
        </w:tabs>
        <w:ind w:left="4770" w:hanging="360"/>
      </w:pPr>
      <w:rPr>
        <w:rFonts w:cs="Times New Roman"/>
      </w:rPr>
    </w:lvl>
    <w:lvl w:ilvl="7" w:tplc="0C0A0019" w:tentative="1">
      <w:start w:val="1"/>
      <w:numFmt w:val="lowerLetter"/>
      <w:lvlText w:val="%8."/>
      <w:lvlJc w:val="left"/>
      <w:pPr>
        <w:tabs>
          <w:tab w:val="num" w:pos="5490"/>
        </w:tabs>
        <w:ind w:left="5490" w:hanging="360"/>
      </w:pPr>
      <w:rPr>
        <w:rFonts w:cs="Times New Roman"/>
      </w:rPr>
    </w:lvl>
    <w:lvl w:ilvl="8" w:tplc="0C0A001B" w:tentative="1">
      <w:start w:val="1"/>
      <w:numFmt w:val="lowerRoman"/>
      <w:lvlText w:val="%9."/>
      <w:lvlJc w:val="right"/>
      <w:pPr>
        <w:tabs>
          <w:tab w:val="num" w:pos="6210"/>
        </w:tabs>
        <w:ind w:left="6210" w:hanging="180"/>
      </w:pPr>
      <w:rPr>
        <w:rFonts w:cs="Times New Roman"/>
      </w:rPr>
    </w:lvl>
  </w:abstractNum>
  <w:abstractNum w:abstractNumId="7">
    <w:nsid w:val="2A1774D5"/>
    <w:multiLevelType w:val="hybridMultilevel"/>
    <w:tmpl w:val="A378A89E"/>
    <w:lvl w:ilvl="0" w:tplc="DF7C506A">
      <w:start w:val="1"/>
      <w:numFmt w:val="lowerLetter"/>
      <w:lvlText w:val="%1)"/>
      <w:lvlJc w:val="left"/>
      <w:pPr>
        <w:tabs>
          <w:tab w:val="num" w:pos="450"/>
        </w:tabs>
        <w:ind w:left="45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
    <w:nsid w:val="328B4ACC"/>
    <w:multiLevelType w:val="hybridMultilevel"/>
    <w:tmpl w:val="600E7E98"/>
    <w:lvl w:ilvl="0" w:tplc="DF7C506A">
      <w:start w:val="1"/>
      <w:numFmt w:val="lowerLetter"/>
      <w:lvlText w:val="%1)"/>
      <w:lvlJc w:val="left"/>
      <w:pPr>
        <w:tabs>
          <w:tab w:val="num" w:pos="450"/>
        </w:tabs>
        <w:ind w:left="45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nsid w:val="34D63FDF"/>
    <w:multiLevelType w:val="hybridMultilevel"/>
    <w:tmpl w:val="34F85CB8"/>
    <w:lvl w:ilvl="0" w:tplc="DF7C506A">
      <w:start w:val="1"/>
      <w:numFmt w:val="lowerLetter"/>
      <w:lvlText w:val="%1)"/>
      <w:lvlJc w:val="left"/>
      <w:pPr>
        <w:tabs>
          <w:tab w:val="num" w:pos="450"/>
        </w:tabs>
        <w:ind w:left="45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0">
    <w:nsid w:val="56361C81"/>
    <w:multiLevelType w:val="hybridMultilevel"/>
    <w:tmpl w:val="8C922CA8"/>
    <w:lvl w:ilvl="0" w:tplc="440A0011">
      <w:start w:val="2"/>
      <w:numFmt w:val="decimal"/>
      <w:lvlText w:val="%1)"/>
      <w:lvlJc w:val="left"/>
      <w:pPr>
        <w:ind w:left="360" w:hanging="360"/>
      </w:pPr>
      <w:rPr>
        <w:rFonts w:cs="Times New Roman" w:hint="default"/>
        <w:b w:val="0"/>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11">
    <w:nsid w:val="5D695AE3"/>
    <w:multiLevelType w:val="hybridMultilevel"/>
    <w:tmpl w:val="04929B8E"/>
    <w:lvl w:ilvl="0" w:tplc="DF7C506A">
      <w:start w:val="1"/>
      <w:numFmt w:val="lowerLetter"/>
      <w:lvlText w:val="%1)"/>
      <w:lvlJc w:val="left"/>
      <w:pPr>
        <w:tabs>
          <w:tab w:val="num" w:pos="450"/>
        </w:tabs>
        <w:ind w:left="45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nsid w:val="612D4B50"/>
    <w:multiLevelType w:val="hybridMultilevel"/>
    <w:tmpl w:val="87EE2824"/>
    <w:lvl w:ilvl="0" w:tplc="2F508728">
      <w:start w:val="3"/>
      <w:numFmt w:val="decimal"/>
      <w:lvlText w:val="%1)"/>
      <w:lvlJc w:val="left"/>
      <w:pPr>
        <w:ind w:left="360" w:hanging="360"/>
      </w:pPr>
      <w:rPr>
        <w:rFonts w:cs="Times New Roman" w:hint="default"/>
        <w:b w:val="0"/>
        <w:strike w:val="0"/>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13">
    <w:nsid w:val="62954A44"/>
    <w:multiLevelType w:val="hybridMultilevel"/>
    <w:tmpl w:val="9A5E7A6C"/>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nsid w:val="6EC70FE3"/>
    <w:multiLevelType w:val="singleLevel"/>
    <w:tmpl w:val="3C78325E"/>
    <w:lvl w:ilvl="0">
      <w:start w:val="1"/>
      <w:numFmt w:val="decimal"/>
      <w:lvlText w:val="(%1)"/>
      <w:lvlJc w:val="left"/>
      <w:pPr>
        <w:tabs>
          <w:tab w:val="num" w:pos="360"/>
        </w:tabs>
        <w:ind w:left="360" w:hanging="360"/>
      </w:pPr>
      <w:rPr>
        <w:rFonts w:cs="Times New Roman" w:hint="default"/>
      </w:rPr>
    </w:lvl>
  </w:abstractNum>
  <w:num w:numId="1">
    <w:abstractNumId w:val="4"/>
  </w:num>
  <w:num w:numId="2">
    <w:abstractNumId w:val="13"/>
  </w:num>
  <w:num w:numId="3">
    <w:abstractNumId w:val="14"/>
  </w:num>
  <w:num w:numId="4">
    <w:abstractNumId w:val="6"/>
  </w:num>
  <w:num w:numId="5">
    <w:abstractNumId w:val="11"/>
  </w:num>
  <w:num w:numId="6">
    <w:abstractNumId w:val="3"/>
  </w:num>
  <w:num w:numId="7">
    <w:abstractNumId w:val="5"/>
  </w:num>
  <w:num w:numId="8">
    <w:abstractNumId w:val="9"/>
  </w:num>
  <w:num w:numId="9">
    <w:abstractNumId w:val="7"/>
  </w:num>
  <w:num w:numId="10">
    <w:abstractNumId w:val="8"/>
  </w:num>
  <w:num w:numId="11">
    <w:abstractNumId w:val="2"/>
  </w:num>
  <w:num w:numId="12">
    <w:abstractNumId w:val="12"/>
  </w:num>
  <w:num w:numId="13">
    <w:abstractNumId w:val="1"/>
  </w:num>
  <w:num w:numId="14">
    <w:abstractNumId w:val="10"/>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42A8"/>
    <w:rsid w:val="00003673"/>
    <w:rsid w:val="00006677"/>
    <w:rsid w:val="000766F0"/>
    <w:rsid w:val="000F05A6"/>
    <w:rsid w:val="00156649"/>
    <w:rsid w:val="00190C49"/>
    <w:rsid w:val="0019628D"/>
    <w:rsid w:val="001A1764"/>
    <w:rsid w:val="001C1F23"/>
    <w:rsid w:val="001C3700"/>
    <w:rsid w:val="001C4B56"/>
    <w:rsid w:val="001D0D6C"/>
    <w:rsid w:val="00232635"/>
    <w:rsid w:val="0023426C"/>
    <w:rsid w:val="00243D5E"/>
    <w:rsid w:val="002609CD"/>
    <w:rsid w:val="0028567C"/>
    <w:rsid w:val="002939AA"/>
    <w:rsid w:val="002D7D03"/>
    <w:rsid w:val="002E2B73"/>
    <w:rsid w:val="003269E0"/>
    <w:rsid w:val="003B08D6"/>
    <w:rsid w:val="003B5299"/>
    <w:rsid w:val="003C0C3C"/>
    <w:rsid w:val="003E65C7"/>
    <w:rsid w:val="00410385"/>
    <w:rsid w:val="004251FF"/>
    <w:rsid w:val="0043302D"/>
    <w:rsid w:val="004737A5"/>
    <w:rsid w:val="00497474"/>
    <w:rsid w:val="004A0570"/>
    <w:rsid w:val="004B3AE3"/>
    <w:rsid w:val="004E2D53"/>
    <w:rsid w:val="005108A8"/>
    <w:rsid w:val="0055714E"/>
    <w:rsid w:val="00564A57"/>
    <w:rsid w:val="00567C80"/>
    <w:rsid w:val="00583C67"/>
    <w:rsid w:val="00590A7D"/>
    <w:rsid w:val="005A3631"/>
    <w:rsid w:val="005A6FB9"/>
    <w:rsid w:val="005A7232"/>
    <w:rsid w:val="005D28FB"/>
    <w:rsid w:val="0064052D"/>
    <w:rsid w:val="00643FE8"/>
    <w:rsid w:val="00650A81"/>
    <w:rsid w:val="006740EC"/>
    <w:rsid w:val="00685E87"/>
    <w:rsid w:val="006A405F"/>
    <w:rsid w:val="006C6CBD"/>
    <w:rsid w:val="006E28F7"/>
    <w:rsid w:val="006F5B7D"/>
    <w:rsid w:val="007202FB"/>
    <w:rsid w:val="0072505D"/>
    <w:rsid w:val="00726C75"/>
    <w:rsid w:val="00734074"/>
    <w:rsid w:val="00752D00"/>
    <w:rsid w:val="007E7C50"/>
    <w:rsid w:val="008371EA"/>
    <w:rsid w:val="00862AB6"/>
    <w:rsid w:val="00871ADF"/>
    <w:rsid w:val="00887C71"/>
    <w:rsid w:val="008B6C87"/>
    <w:rsid w:val="009C4B32"/>
    <w:rsid w:val="009E3985"/>
    <w:rsid w:val="009E5D7E"/>
    <w:rsid w:val="00A0073F"/>
    <w:rsid w:val="00A742A8"/>
    <w:rsid w:val="00A800DF"/>
    <w:rsid w:val="00A96931"/>
    <w:rsid w:val="00AD3A83"/>
    <w:rsid w:val="00B2301E"/>
    <w:rsid w:val="00B43DC5"/>
    <w:rsid w:val="00B81616"/>
    <w:rsid w:val="00C17B97"/>
    <w:rsid w:val="00C27917"/>
    <w:rsid w:val="00C73CBE"/>
    <w:rsid w:val="00D00B34"/>
    <w:rsid w:val="00D0496B"/>
    <w:rsid w:val="00E31F57"/>
    <w:rsid w:val="00E43FE1"/>
    <w:rsid w:val="00E83053"/>
    <w:rsid w:val="00E86B72"/>
    <w:rsid w:val="00ED0F73"/>
    <w:rsid w:val="00F05B7B"/>
    <w:rsid w:val="00F97B5D"/>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2FB"/>
    <w:rPr>
      <w:sz w:val="24"/>
      <w:szCs w:val="24"/>
      <w:lang w:val="es-ES" w:eastAsia="es-ES"/>
    </w:rPr>
  </w:style>
  <w:style w:type="paragraph" w:styleId="Ttulo1">
    <w:name w:val="heading 1"/>
    <w:basedOn w:val="Normal"/>
    <w:next w:val="Normal"/>
    <w:link w:val="Ttulo1Car"/>
    <w:uiPriority w:val="99"/>
    <w:qFormat/>
    <w:rsid w:val="007202FB"/>
    <w:pPr>
      <w:keepNext/>
      <w:widowControl w:val="0"/>
      <w:outlineLvl w:val="0"/>
    </w:pPr>
    <w:rPr>
      <w:rFonts w:ascii="Arial" w:hAnsi="Arial"/>
      <w:b/>
      <w:szCs w:val="20"/>
      <w:lang w:val="es-ES_tradnl"/>
    </w:rPr>
  </w:style>
  <w:style w:type="paragraph" w:styleId="Ttulo2">
    <w:name w:val="heading 2"/>
    <w:basedOn w:val="Normal"/>
    <w:next w:val="Normal"/>
    <w:link w:val="Ttulo2Car"/>
    <w:uiPriority w:val="99"/>
    <w:qFormat/>
    <w:rsid w:val="007202FB"/>
    <w:pPr>
      <w:keepNext/>
      <w:jc w:val="center"/>
      <w:outlineLvl w:val="1"/>
    </w:pPr>
    <w:rPr>
      <w:b/>
      <w:lang w:val="es-ES_tradnl"/>
    </w:rPr>
  </w:style>
  <w:style w:type="paragraph" w:styleId="Ttulo3">
    <w:name w:val="heading 3"/>
    <w:basedOn w:val="Normal"/>
    <w:next w:val="Normal"/>
    <w:link w:val="Ttulo3Car"/>
    <w:uiPriority w:val="99"/>
    <w:qFormat/>
    <w:rsid w:val="007202FB"/>
    <w:pPr>
      <w:keepNext/>
      <w:jc w:val="both"/>
      <w:outlineLvl w:val="2"/>
    </w:pPr>
    <w:rPr>
      <w:b/>
      <w:bCs/>
    </w:rPr>
  </w:style>
  <w:style w:type="paragraph" w:styleId="Ttulo5">
    <w:name w:val="heading 5"/>
    <w:basedOn w:val="Normal"/>
    <w:next w:val="Normal"/>
    <w:link w:val="Ttulo5Car"/>
    <w:uiPriority w:val="99"/>
    <w:qFormat/>
    <w:rsid w:val="005A3631"/>
    <w:pPr>
      <w:spacing w:before="240" w:after="60"/>
      <w:outlineLvl w:val="4"/>
    </w:pPr>
    <w:rPr>
      <w:b/>
      <w:bCs/>
      <w:i/>
      <w:iCs/>
      <w:sz w:val="26"/>
      <w:szCs w:val="26"/>
    </w:rPr>
  </w:style>
  <w:style w:type="paragraph" w:styleId="Ttulo8">
    <w:name w:val="heading 8"/>
    <w:basedOn w:val="Normal"/>
    <w:next w:val="Normal"/>
    <w:link w:val="Ttulo8Car"/>
    <w:uiPriority w:val="99"/>
    <w:qFormat/>
    <w:rsid w:val="005A3631"/>
    <w:pPr>
      <w:spacing w:before="240" w:after="6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766F0"/>
    <w:rPr>
      <w:rFonts w:ascii="Arial" w:hAnsi="Arial" w:cs="Times New Roman"/>
      <w:b/>
      <w:snapToGrid w:val="0"/>
      <w:sz w:val="24"/>
      <w:lang w:val="es-ES_tradnl" w:eastAsia="es-ES"/>
    </w:rPr>
  </w:style>
  <w:style w:type="character" w:customStyle="1" w:styleId="Ttulo2Car">
    <w:name w:val="Título 2 Car"/>
    <w:basedOn w:val="Fuentedeprrafopredeter"/>
    <w:link w:val="Ttulo2"/>
    <w:uiPriority w:val="9"/>
    <w:semiHidden/>
    <w:rsid w:val="004966D3"/>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uiPriority w:val="9"/>
    <w:semiHidden/>
    <w:rsid w:val="004966D3"/>
    <w:rPr>
      <w:rFonts w:ascii="Cambria" w:eastAsia="Times New Roman" w:hAnsi="Cambria" w:cs="Times New Roman"/>
      <w:b/>
      <w:bCs/>
      <w:sz w:val="26"/>
      <w:szCs w:val="26"/>
      <w:lang w:val="es-ES" w:eastAsia="es-ES"/>
    </w:rPr>
  </w:style>
  <w:style w:type="character" w:customStyle="1" w:styleId="Ttulo5Car">
    <w:name w:val="Título 5 Car"/>
    <w:basedOn w:val="Fuentedeprrafopredeter"/>
    <w:link w:val="Ttulo5"/>
    <w:uiPriority w:val="99"/>
    <w:locked/>
    <w:rsid w:val="000766F0"/>
    <w:rPr>
      <w:rFonts w:cs="Times New Roman"/>
      <w:b/>
      <w:bCs/>
      <w:i/>
      <w:iCs/>
      <w:sz w:val="26"/>
      <w:szCs w:val="26"/>
      <w:lang w:val="es-ES" w:eastAsia="es-ES"/>
    </w:rPr>
  </w:style>
  <w:style w:type="character" w:customStyle="1" w:styleId="Ttulo8Car">
    <w:name w:val="Título 8 Car"/>
    <w:basedOn w:val="Fuentedeprrafopredeter"/>
    <w:link w:val="Ttulo8"/>
    <w:uiPriority w:val="99"/>
    <w:locked/>
    <w:rsid w:val="000766F0"/>
    <w:rPr>
      <w:rFonts w:cs="Times New Roman"/>
      <w:i/>
      <w:iCs/>
      <w:sz w:val="24"/>
      <w:szCs w:val="24"/>
      <w:lang w:val="es-ES" w:eastAsia="es-ES"/>
    </w:rPr>
  </w:style>
  <w:style w:type="paragraph" w:styleId="Encabezado">
    <w:name w:val="header"/>
    <w:basedOn w:val="Normal"/>
    <w:link w:val="EncabezadoCar"/>
    <w:uiPriority w:val="99"/>
    <w:rsid w:val="007202FB"/>
    <w:pPr>
      <w:tabs>
        <w:tab w:val="center" w:pos="4252"/>
        <w:tab w:val="right" w:pos="8504"/>
      </w:tabs>
    </w:pPr>
  </w:style>
  <w:style w:type="character" w:customStyle="1" w:styleId="EncabezadoCar">
    <w:name w:val="Encabezado Car"/>
    <w:basedOn w:val="Fuentedeprrafopredeter"/>
    <w:link w:val="Encabezado"/>
    <w:uiPriority w:val="99"/>
    <w:semiHidden/>
    <w:rsid w:val="004966D3"/>
    <w:rPr>
      <w:sz w:val="24"/>
      <w:szCs w:val="24"/>
      <w:lang w:val="es-ES" w:eastAsia="es-ES"/>
    </w:rPr>
  </w:style>
  <w:style w:type="paragraph" w:styleId="Piedepgina">
    <w:name w:val="footer"/>
    <w:basedOn w:val="Normal"/>
    <w:link w:val="PiedepginaCar"/>
    <w:uiPriority w:val="99"/>
    <w:rsid w:val="007202FB"/>
    <w:pPr>
      <w:tabs>
        <w:tab w:val="center" w:pos="4252"/>
        <w:tab w:val="right" w:pos="8504"/>
      </w:tabs>
    </w:pPr>
  </w:style>
  <w:style w:type="character" w:customStyle="1" w:styleId="PiedepginaCar">
    <w:name w:val="Pie de página Car"/>
    <w:basedOn w:val="Fuentedeprrafopredeter"/>
    <w:link w:val="Piedepgina"/>
    <w:uiPriority w:val="99"/>
    <w:locked/>
    <w:rsid w:val="000766F0"/>
    <w:rPr>
      <w:rFonts w:cs="Times New Roman"/>
      <w:sz w:val="24"/>
      <w:szCs w:val="24"/>
      <w:lang w:val="es-ES" w:eastAsia="es-ES"/>
    </w:rPr>
  </w:style>
  <w:style w:type="paragraph" w:styleId="Ttulo">
    <w:name w:val="Title"/>
    <w:basedOn w:val="Normal"/>
    <w:link w:val="TtuloCar"/>
    <w:uiPriority w:val="99"/>
    <w:qFormat/>
    <w:rsid w:val="007202FB"/>
    <w:pPr>
      <w:widowControl w:val="0"/>
      <w:jc w:val="center"/>
    </w:pPr>
    <w:rPr>
      <w:b/>
      <w:szCs w:val="20"/>
      <w:lang w:val="es-GT"/>
    </w:rPr>
  </w:style>
  <w:style w:type="character" w:customStyle="1" w:styleId="TtuloCar">
    <w:name w:val="Título Car"/>
    <w:basedOn w:val="Fuentedeprrafopredeter"/>
    <w:link w:val="Ttulo"/>
    <w:uiPriority w:val="10"/>
    <w:rsid w:val="004966D3"/>
    <w:rPr>
      <w:rFonts w:ascii="Cambria" w:eastAsia="Times New Roman" w:hAnsi="Cambria" w:cs="Times New Roman"/>
      <w:b/>
      <w:bCs/>
      <w:kern w:val="28"/>
      <w:sz w:val="32"/>
      <w:szCs w:val="32"/>
      <w:lang w:val="es-ES" w:eastAsia="es-ES"/>
    </w:rPr>
  </w:style>
  <w:style w:type="paragraph" w:styleId="Textoindependiente">
    <w:name w:val="Body Text"/>
    <w:basedOn w:val="Normal"/>
    <w:link w:val="TextoindependienteCar"/>
    <w:uiPriority w:val="99"/>
    <w:rsid w:val="007202FB"/>
    <w:pPr>
      <w:jc w:val="both"/>
    </w:pPr>
  </w:style>
  <w:style w:type="character" w:customStyle="1" w:styleId="TextoindependienteCar">
    <w:name w:val="Texto independiente Car"/>
    <w:basedOn w:val="Fuentedeprrafopredeter"/>
    <w:link w:val="Textoindependiente"/>
    <w:uiPriority w:val="99"/>
    <w:locked/>
    <w:rsid w:val="000766F0"/>
    <w:rPr>
      <w:rFonts w:cs="Times New Roman"/>
      <w:sz w:val="24"/>
      <w:szCs w:val="24"/>
      <w:lang w:val="es-ES" w:eastAsia="es-ES"/>
    </w:rPr>
  </w:style>
  <w:style w:type="paragraph" w:styleId="Epgrafe">
    <w:name w:val="caption"/>
    <w:basedOn w:val="Normal"/>
    <w:next w:val="Normal"/>
    <w:uiPriority w:val="99"/>
    <w:qFormat/>
    <w:rsid w:val="007202FB"/>
    <w:pPr>
      <w:widowControl w:val="0"/>
    </w:pPr>
    <w:rPr>
      <w:b/>
      <w:szCs w:val="20"/>
      <w:lang w:val="es-GT"/>
    </w:rPr>
  </w:style>
  <w:style w:type="paragraph" w:styleId="Textoindependiente2">
    <w:name w:val="Body Text 2"/>
    <w:basedOn w:val="Normal"/>
    <w:link w:val="Textoindependiente2Car"/>
    <w:uiPriority w:val="99"/>
    <w:rsid w:val="007202FB"/>
    <w:pPr>
      <w:widowControl w:val="0"/>
      <w:jc w:val="center"/>
    </w:pPr>
    <w:rPr>
      <w:b/>
      <w:sz w:val="22"/>
      <w:szCs w:val="20"/>
      <w:lang w:val="es-GT"/>
    </w:rPr>
  </w:style>
  <w:style w:type="character" w:customStyle="1" w:styleId="Textoindependiente2Car">
    <w:name w:val="Texto independiente 2 Car"/>
    <w:basedOn w:val="Fuentedeprrafopredeter"/>
    <w:link w:val="Textoindependiente2"/>
    <w:uiPriority w:val="99"/>
    <w:semiHidden/>
    <w:rsid w:val="004966D3"/>
    <w:rPr>
      <w:sz w:val="24"/>
      <w:szCs w:val="24"/>
      <w:lang w:val="es-ES" w:eastAsia="es-ES"/>
    </w:rPr>
  </w:style>
  <w:style w:type="paragraph" w:styleId="Textoindependiente3">
    <w:name w:val="Body Text 3"/>
    <w:basedOn w:val="Normal"/>
    <w:link w:val="Textoindependiente3Car"/>
    <w:uiPriority w:val="99"/>
    <w:rsid w:val="007202FB"/>
    <w:pPr>
      <w:jc w:val="both"/>
    </w:pPr>
    <w:rPr>
      <w:u w:val="single"/>
    </w:rPr>
  </w:style>
  <w:style w:type="character" w:customStyle="1" w:styleId="Textoindependiente3Car">
    <w:name w:val="Texto independiente 3 Car"/>
    <w:basedOn w:val="Fuentedeprrafopredeter"/>
    <w:link w:val="Textoindependiente3"/>
    <w:uiPriority w:val="99"/>
    <w:semiHidden/>
    <w:rsid w:val="004966D3"/>
    <w:rPr>
      <w:sz w:val="16"/>
      <w:szCs w:val="16"/>
      <w:lang w:val="es-ES" w:eastAsia="es-ES"/>
    </w:rPr>
  </w:style>
  <w:style w:type="paragraph" w:styleId="Prrafodelista">
    <w:name w:val="List Paragraph"/>
    <w:basedOn w:val="Normal"/>
    <w:uiPriority w:val="99"/>
    <w:qFormat/>
    <w:rsid w:val="000766F0"/>
    <w:pPr>
      <w:ind w:left="720"/>
      <w:contextualSpacing/>
    </w:pPr>
  </w:style>
  <w:style w:type="character" w:styleId="Hipervnculo">
    <w:name w:val="Hyperlink"/>
    <w:basedOn w:val="Fuentedeprrafopredeter"/>
    <w:uiPriority w:val="99"/>
    <w:rsid w:val="0064052D"/>
    <w:rPr>
      <w:rFonts w:cs="Times New Roman"/>
      <w:color w:val="0000FF"/>
      <w:u w:val="single"/>
    </w:rPr>
  </w:style>
  <w:style w:type="character" w:styleId="Nmerodepgina">
    <w:name w:val="page number"/>
    <w:basedOn w:val="Fuentedeprrafopredeter"/>
    <w:uiPriority w:val="99"/>
    <w:rsid w:val="00410385"/>
    <w:rPr>
      <w:rFonts w:cs="Times New Roman"/>
    </w:rPr>
  </w:style>
  <w:style w:type="paragraph" w:styleId="Textodeglobo">
    <w:name w:val="Balloon Text"/>
    <w:basedOn w:val="Normal"/>
    <w:link w:val="TextodegloboCar"/>
    <w:uiPriority w:val="99"/>
    <w:semiHidden/>
    <w:unhideWhenUsed/>
    <w:rsid w:val="00887C71"/>
    <w:rPr>
      <w:rFonts w:ascii="Tahoma" w:hAnsi="Tahoma" w:cs="Tahoma"/>
      <w:sz w:val="16"/>
      <w:szCs w:val="16"/>
    </w:rPr>
  </w:style>
  <w:style w:type="character" w:customStyle="1" w:styleId="TextodegloboCar">
    <w:name w:val="Texto de globo Car"/>
    <w:basedOn w:val="Fuentedeprrafopredeter"/>
    <w:link w:val="Textodeglobo"/>
    <w:uiPriority w:val="99"/>
    <w:semiHidden/>
    <w:rsid w:val="00887C71"/>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2104</Words>
  <Characters>11984</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NPB4-16</vt:lpstr>
    </vt:vector>
  </TitlesOfParts>
  <Company>S.S.F.</Company>
  <LinksUpToDate>false</LinksUpToDate>
  <CharactersWithSpaces>14060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NPB4-16</dc:title>
  <dc:subject/>
  <dc:creator>Maria del Carmen Pleitez Landos</dc:creator>
  <cp:keywords/>
  <dc:description/>
  <cp:lastModifiedBy>jjsm</cp:lastModifiedBy>
  <cp:revision>2</cp:revision>
  <cp:lastPrinted>2011-07-28T20:37:00Z</cp:lastPrinted>
  <dcterms:created xsi:type="dcterms:W3CDTF">2011-08-01T15:31:00Z</dcterms:created>
  <dcterms:modified xsi:type="dcterms:W3CDTF">2011-08-01T15:31:00Z</dcterms:modified>
</cp:coreProperties>
</file>