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F449" w14:textId="08D3CD66" w:rsidR="00C53C9B" w:rsidRPr="000D1DA5" w:rsidRDefault="00C53C9B" w:rsidP="0087193C">
      <w:pPr>
        <w:tabs>
          <w:tab w:val="center" w:pos="4419"/>
          <w:tab w:val="right" w:pos="8838"/>
        </w:tabs>
        <w:ind w:left="397" w:hanging="397"/>
        <w:rPr>
          <w:rFonts w:ascii="Museo Sans 300" w:hAnsi="Museo Sans 300"/>
          <w:b/>
          <w:color w:val="000000" w:themeColor="text1"/>
          <w:sz w:val="22"/>
          <w:szCs w:val="22"/>
        </w:rPr>
      </w:pPr>
      <w:bookmarkStart w:id="0" w:name="_Hlk35020768"/>
      <w:r w:rsidRPr="000D1DA5">
        <w:rPr>
          <w:rFonts w:ascii="Museo Sans 300" w:hAnsi="Museo Sans 300"/>
          <w:b/>
          <w:color w:val="000000" w:themeColor="text1"/>
          <w:sz w:val="22"/>
          <w:szCs w:val="22"/>
        </w:rPr>
        <w:t xml:space="preserve">EL </w:t>
      </w:r>
      <w:r w:rsidRPr="004904B8">
        <w:rPr>
          <w:rFonts w:ascii="Museo Sans 300" w:hAnsi="Museo Sans 300" w:cs="Arial"/>
          <w:b/>
          <w:sz w:val="22"/>
          <w:szCs w:val="22"/>
          <w:lang w:val="es-ES"/>
        </w:rPr>
        <w:t>COMITÉ</w:t>
      </w:r>
      <w:r w:rsidRPr="004904B8">
        <w:rPr>
          <w:rFonts w:ascii="Museo Sans 300" w:hAnsi="Museo Sans 300"/>
          <w:b/>
          <w:sz w:val="28"/>
          <w:szCs w:val="28"/>
        </w:rPr>
        <w:t xml:space="preserve"> </w:t>
      </w:r>
      <w:r w:rsidRPr="000D1DA5">
        <w:rPr>
          <w:rFonts w:ascii="Museo Sans 300" w:hAnsi="Museo Sans 300"/>
          <w:b/>
          <w:color w:val="000000" w:themeColor="text1"/>
          <w:sz w:val="22"/>
          <w:szCs w:val="22"/>
        </w:rPr>
        <w:t>DE NORMAS DEL BANCO CENTRAL DE RESERVA DE EL</w:t>
      </w:r>
      <w:r w:rsidR="00111E08" w:rsidRPr="000D1DA5">
        <w:rPr>
          <w:rFonts w:ascii="Museo Sans 300" w:hAnsi="Museo Sans 300"/>
          <w:b/>
          <w:color w:val="000000" w:themeColor="text1"/>
          <w:sz w:val="22"/>
          <w:szCs w:val="22"/>
        </w:rPr>
        <w:t xml:space="preserve"> </w:t>
      </w:r>
      <w:r w:rsidRPr="000D1DA5">
        <w:rPr>
          <w:rFonts w:ascii="Museo Sans 300" w:hAnsi="Museo Sans 300"/>
          <w:b/>
          <w:color w:val="000000" w:themeColor="text1"/>
          <w:sz w:val="22"/>
          <w:szCs w:val="22"/>
        </w:rPr>
        <w:t xml:space="preserve">SALVADOR, </w:t>
      </w:r>
    </w:p>
    <w:p w14:paraId="0F5169DE" w14:textId="77777777" w:rsidR="00C53C9B" w:rsidRPr="000D1DA5" w:rsidRDefault="00C53C9B" w:rsidP="00C53C9B">
      <w:pPr>
        <w:pStyle w:val="Textoindependiente"/>
        <w:spacing w:after="0"/>
        <w:rPr>
          <w:rFonts w:ascii="Museo Sans 300" w:hAnsi="Museo Sans 300"/>
          <w:b/>
          <w:color w:val="000000" w:themeColor="text1"/>
          <w:sz w:val="22"/>
          <w:szCs w:val="22"/>
        </w:rPr>
      </w:pPr>
    </w:p>
    <w:p w14:paraId="415718DA" w14:textId="77777777" w:rsidR="00C53C9B" w:rsidRPr="000D1DA5" w:rsidRDefault="00C53C9B" w:rsidP="00C53C9B">
      <w:pPr>
        <w:pStyle w:val="Textoindependiente"/>
        <w:spacing w:after="0"/>
        <w:rPr>
          <w:rFonts w:ascii="Museo Sans 300" w:hAnsi="Museo Sans 300"/>
          <w:b/>
          <w:color w:val="000000" w:themeColor="text1"/>
          <w:sz w:val="22"/>
          <w:szCs w:val="22"/>
        </w:rPr>
      </w:pPr>
      <w:r w:rsidRPr="000D1DA5">
        <w:rPr>
          <w:rFonts w:ascii="Museo Sans 300" w:hAnsi="Museo Sans 300"/>
          <w:b/>
          <w:color w:val="000000" w:themeColor="text1"/>
          <w:sz w:val="22"/>
          <w:szCs w:val="22"/>
        </w:rPr>
        <w:t>CONSIDERANDO:</w:t>
      </w:r>
    </w:p>
    <w:p w14:paraId="45614DAB" w14:textId="77777777" w:rsidR="003F43CC" w:rsidRPr="000D1DA5" w:rsidRDefault="003F43CC" w:rsidP="002A1D93">
      <w:pPr>
        <w:rPr>
          <w:rFonts w:ascii="Museo Sans 300" w:hAnsi="Museo Sans 300"/>
          <w:color w:val="000000" w:themeColor="text1"/>
          <w:sz w:val="22"/>
          <w:szCs w:val="22"/>
        </w:rPr>
      </w:pPr>
    </w:p>
    <w:p w14:paraId="76F9A467" w14:textId="6BA78344" w:rsidR="00A54A74" w:rsidRDefault="006D7DF9" w:rsidP="0087193C">
      <w:pPr>
        <w:numPr>
          <w:ilvl w:val="0"/>
          <w:numId w:val="3"/>
        </w:numPr>
        <w:tabs>
          <w:tab w:val="clear" w:pos="720"/>
        </w:tabs>
        <w:ind w:left="425" w:hanging="425"/>
        <w:rPr>
          <w:rFonts w:ascii="Museo Sans 300" w:hAnsi="Museo Sans 300"/>
          <w:color w:val="000000" w:themeColor="text1"/>
          <w:sz w:val="22"/>
          <w:szCs w:val="22"/>
        </w:rPr>
      </w:pPr>
      <w:bookmarkStart w:id="1" w:name="_Hlk99545749"/>
      <w:r w:rsidRPr="00A54A74">
        <w:rPr>
          <w:rFonts w:ascii="Museo Sans 300" w:hAnsi="Museo Sans 300" w:cs="Arial"/>
          <w:color w:val="000000" w:themeColor="text1"/>
          <w:sz w:val="22"/>
          <w:szCs w:val="22"/>
        </w:rPr>
        <w:t xml:space="preserve">Que </w:t>
      </w:r>
      <w:r w:rsidR="00A54A74" w:rsidRPr="00A54A74">
        <w:rPr>
          <w:rFonts w:ascii="Museo Sans 300" w:hAnsi="Museo Sans 300"/>
          <w:color w:val="000000" w:themeColor="text1"/>
          <w:sz w:val="22"/>
          <w:szCs w:val="22"/>
        </w:rPr>
        <w:t xml:space="preserve">el artículo 60 de la Ley del Sistema de Garantías Recíprocas para la Micro, Pequeña y Mediana Empresa Rural y Urbana establece que las Sociedades de Garantía podrán adquirir bienes muebles, inmuebles y otros derechos de cualquier clase cuando tal adquisición sea efectuada </w:t>
      </w:r>
      <w:r w:rsidR="0013191E">
        <w:rPr>
          <w:rFonts w:ascii="Museo Sans 300" w:hAnsi="Museo Sans 300"/>
          <w:color w:val="000000" w:themeColor="text1"/>
          <w:sz w:val="22"/>
          <w:szCs w:val="22"/>
        </w:rPr>
        <w:t>en los casos que</w:t>
      </w:r>
      <w:r w:rsidR="00A54A74" w:rsidRPr="00A54A74">
        <w:rPr>
          <w:rFonts w:ascii="Museo Sans 300" w:hAnsi="Museo Sans 300"/>
          <w:color w:val="000000" w:themeColor="text1"/>
          <w:sz w:val="22"/>
          <w:szCs w:val="22"/>
        </w:rPr>
        <w:t>, a falta de otros medios para hacerse pago, tuvieren que aceptarlos en cancelación, total o parcial, de montos resultantes de garantías honradas y cuando les fuesen adjudicados en virtud de acción judicial promovida contra sus deudores. Los bienes así adquiridos se consideran activos extraordinarios.</w:t>
      </w:r>
    </w:p>
    <w:p w14:paraId="3FF7A8B8" w14:textId="77777777" w:rsidR="00A54A74" w:rsidRDefault="00A54A74" w:rsidP="0087193C">
      <w:pPr>
        <w:ind w:left="425" w:hanging="425"/>
        <w:rPr>
          <w:rFonts w:ascii="Museo Sans 300" w:hAnsi="Museo Sans 300"/>
          <w:color w:val="000000" w:themeColor="text1"/>
          <w:sz w:val="22"/>
          <w:szCs w:val="22"/>
        </w:rPr>
      </w:pPr>
    </w:p>
    <w:p w14:paraId="0A6C29AF" w14:textId="1B107C1A" w:rsidR="006D7DF9" w:rsidRDefault="00A54A74" w:rsidP="0087193C">
      <w:pPr>
        <w:numPr>
          <w:ilvl w:val="0"/>
          <w:numId w:val="3"/>
        </w:numPr>
        <w:tabs>
          <w:tab w:val="clear" w:pos="720"/>
        </w:tabs>
        <w:ind w:left="425" w:hanging="425"/>
        <w:rPr>
          <w:rFonts w:ascii="Museo Sans 300" w:hAnsi="Museo Sans 300"/>
          <w:color w:val="000000" w:themeColor="text1"/>
          <w:sz w:val="22"/>
          <w:szCs w:val="22"/>
        </w:rPr>
      </w:pPr>
      <w:r w:rsidRPr="00A54A74">
        <w:rPr>
          <w:rFonts w:ascii="Museo Sans 300" w:hAnsi="Museo Sans 300"/>
          <w:color w:val="000000" w:themeColor="text1"/>
          <w:sz w:val="22"/>
          <w:szCs w:val="22"/>
        </w:rPr>
        <w:t>Que el artículo 61, inciso primero de la Ley del Sistema de Garantías Recíprocas para la Micro, Pequeña y Mediana Empresa Rural y Urbana establece que las Sociedades de Garantía deben liquidar sus activos extraordinarios en un plazo de dos años a contar de la fecha de su adquisición.</w:t>
      </w:r>
    </w:p>
    <w:p w14:paraId="6275C271" w14:textId="77777777" w:rsidR="00A54A74" w:rsidRPr="00A54A74" w:rsidRDefault="00A54A74" w:rsidP="0087193C">
      <w:pPr>
        <w:ind w:left="425" w:hanging="425"/>
        <w:rPr>
          <w:rFonts w:ascii="Museo Sans 300" w:hAnsi="Museo Sans 300"/>
          <w:color w:val="000000" w:themeColor="text1"/>
          <w:sz w:val="22"/>
          <w:szCs w:val="22"/>
        </w:rPr>
      </w:pPr>
    </w:p>
    <w:p w14:paraId="1C16FBB9" w14:textId="2B4E53D2" w:rsidR="002A1D93" w:rsidRDefault="00E61934" w:rsidP="0087193C">
      <w:pPr>
        <w:numPr>
          <w:ilvl w:val="0"/>
          <w:numId w:val="3"/>
        </w:numPr>
        <w:tabs>
          <w:tab w:val="clear" w:pos="720"/>
        </w:tabs>
        <w:ind w:left="425" w:hanging="425"/>
        <w:rPr>
          <w:rFonts w:ascii="Museo Sans 300" w:hAnsi="Museo Sans 300"/>
          <w:color w:val="000000" w:themeColor="text1"/>
          <w:sz w:val="22"/>
          <w:szCs w:val="22"/>
        </w:rPr>
      </w:pPr>
      <w:r w:rsidRPr="00A54A74">
        <w:rPr>
          <w:rFonts w:ascii="Museo Sans 300" w:hAnsi="Museo Sans 300"/>
          <w:color w:val="000000" w:themeColor="text1"/>
          <w:sz w:val="22"/>
          <w:szCs w:val="22"/>
        </w:rPr>
        <w:t xml:space="preserve">Que el artículo 61, inciso </w:t>
      </w:r>
      <w:r w:rsidR="00890436">
        <w:rPr>
          <w:rFonts w:ascii="Museo Sans 300" w:hAnsi="Museo Sans 300"/>
          <w:color w:val="000000" w:themeColor="text1"/>
          <w:sz w:val="22"/>
          <w:szCs w:val="22"/>
        </w:rPr>
        <w:t>segundo</w:t>
      </w:r>
      <w:r w:rsidRPr="00A54A74">
        <w:rPr>
          <w:rFonts w:ascii="Museo Sans 300" w:hAnsi="Museo Sans 300"/>
          <w:color w:val="000000" w:themeColor="text1"/>
          <w:sz w:val="22"/>
          <w:szCs w:val="22"/>
        </w:rPr>
        <w:t xml:space="preserve"> de la Ley del Sistema de Garantías Recíprocas para la Micro, Pequeña y Mediana Empresa Rural y Urbana</w:t>
      </w:r>
      <w:r w:rsidR="006A6C2B">
        <w:rPr>
          <w:rFonts w:ascii="Museo Sans 300" w:hAnsi="Museo Sans 300"/>
          <w:color w:val="000000" w:themeColor="text1"/>
          <w:sz w:val="22"/>
          <w:szCs w:val="22"/>
        </w:rPr>
        <w:t xml:space="preserve"> establece que las </w:t>
      </w:r>
      <w:r w:rsidR="006A6C2B" w:rsidRPr="00A54A74">
        <w:rPr>
          <w:rFonts w:ascii="Museo Sans 300" w:hAnsi="Museo Sans 300"/>
          <w:color w:val="000000" w:themeColor="text1"/>
          <w:sz w:val="22"/>
          <w:szCs w:val="22"/>
        </w:rPr>
        <w:t>Sociedades de Garantía</w:t>
      </w:r>
      <w:r w:rsidR="00175DE4">
        <w:rPr>
          <w:rFonts w:ascii="Museo Sans 300" w:hAnsi="Museo Sans 300"/>
          <w:color w:val="000000" w:themeColor="text1"/>
          <w:sz w:val="22"/>
          <w:szCs w:val="22"/>
        </w:rPr>
        <w:t xml:space="preserve"> </w:t>
      </w:r>
      <w:r w:rsidR="006B12D6">
        <w:rPr>
          <w:rFonts w:ascii="Museo Sans 300" w:hAnsi="Museo Sans 300"/>
          <w:color w:val="000000" w:themeColor="text1"/>
          <w:sz w:val="22"/>
          <w:szCs w:val="22"/>
        </w:rPr>
        <w:t xml:space="preserve">están obligadas a provisionar como pérdida en su contabilidad y a vender en subasta pública </w:t>
      </w:r>
      <w:r w:rsidR="006B3D66" w:rsidRPr="00A54A74">
        <w:rPr>
          <w:rFonts w:ascii="Museo Sans 300" w:hAnsi="Museo Sans 300"/>
          <w:color w:val="000000" w:themeColor="text1"/>
          <w:sz w:val="22"/>
          <w:szCs w:val="22"/>
        </w:rPr>
        <w:t>sus activos extraordinarios</w:t>
      </w:r>
      <w:r w:rsidR="00BB1348">
        <w:rPr>
          <w:rFonts w:ascii="Museo Sans 300" w:hAnsi="Museo Sans 300"/>
          <w:color w:val="000000" w:themeColor="text1"/>
          <w:sz w:val="22"/>
          <w:szCs w:val="22"/>
        </w:rPr>
        <w:t xml:space="preserve"> dentro de </w:t>
      </w:r>
      <w:r w:rsidR="00BB1348">
        <w:rPr>
          <w:rFonts w:ascii="Museo Sans 300" w:hAnsi="Museo Sans 300"/>
          <w:color w:val="000000" w:themeColor="text1"/>
          <w:sz w:val="22"/>
          <w:szCs w:val="22"/>
        </w:rPr>
        <w:lastRenderedPageBreak/>
        <w:t>los tres años siguientes a la fecha en que expiró el plazo de tenencia de los mismos</w:t>
      </w:r>
      <w:r w:rsidR="002A1D93" w:rsidRPr="000D1DA5">
        <w:rPr>
          <w:rFonts w:ascii="Museo Sans 300" w:hAnsi="Museo Sans 300"/>
          <w:color w:val="000000" w:themeColor="text1"/>
          <w:sz w:val="22"/>
          <w:szCs w:val="22"/>
        </w:rPr>
        <w:t>.</w:t>
      </w:r>
    </w:p>
    <w:p w14:paraId="4DF2C61C" w14:textId="77777777" w:rsidR="005E5B63" w:rsidRDefault="005E5B63" w:rsidP="0087193C">
      <w:pPr>
        <w:pStyle w:val="Prrafodelista"/>
        <w:ind w:left="425" w:hanging="425"/>
        <w:rPr>
          <w:rFonts w:ascii="Museo Sans 300" w:hAnsi="Museo Sans 300"/>
          <w:color w:val="000000" w:themeColor="text1"/>
          <w:sz w:val="22"/>
          <w:szCs w:val="22"/>
        </w:rPr>
      </w:pPr>
    </w:p>
    <w:p w14:paraId="525E6FF9" w14:textId="13B7DB8A" w:rsidR="00E4185A" w:rsidRDefault="005E5B63" w:rsidP="0087193C">
      <w:pPr>
        <w:numPr>
          <w:ilvl w:val="0"/>
          <w:numId w:val="3"/>
        </w:numPr>
        <w:tabs>
          <w:tab w:val="clear" w:pos="720"/>
        </w:tabs>
        <w:ind w:left="425" w:hanging="425"/>
        <w:rPr>
          <w:rFonts w:ascii="Museo Sans 300" w:hAnsi="Museo Sans 300"/>
          <w:color w:val="000000" w:themeColor="text1"/>
          <w:sz w:val="22"/>
          <w:szCs w:val="22"/>
        </w:rPr>
      </w:pPr>
      <w:r w:rsidRPr="00A54A74">
        <w:rPr>
          <w:rFonts w:ascii="Museo Sans 300" w:hAnsi="Museo Sans 300"/>
          <w:color w:val="000000" w:themeColor="text1"/>
          <w:sz w:val="22"/>
          <w:szCs w:val="22"/>
        </w:rPr>
        <w:t xml:space="preserve">Que el artículo 61, inciso </w:t>
      </w:r>
      <w:r w:rsidR="004A7F95">
        <w:rPr>
          <w:rFonts w:ascii="Museo Sans 300" w:hAnsi="Museo Sans 300"/>
          <w:color w:val="000000" w:themeColor="text1"/>
          <w:sz w:val="22"/>
          <w:szCs w:val="22"/>
        </w:rPr>
        <w:t>sexto</w:t>
      </w:r>
      <w:r w:rsidRPr="00A54A74">
        <w:rPr>
          <w:rFonts w:ascii="Museo Sans 300" w:hAnsi="Museo Sans 300"/>
          <w:color w:val="000000" w:themeColor="text1"/>
          <w:sz w:val="22"/>
          <w:szCs w:val="22"/>
        </w:rPr>
        <w:t xml:space="preserve"> de la Ley del Sistema de Garantías Recíprocas para la Micro, Pequeña y Mediana Empresa Rural y Urbana</w:t>
      </w:r>
      <w:r>
        <w:rPr>
          <w:rFonts w:ascii="Museo Sans 300" w:hAnsi="Museo Sans 300"/>
          <w:color w:val="000000" w:themeColor="text1"/>
          <w:sz w:val="22"/>
          <w:szCs w:val="22"/>
        </w:rPr>
        <w:t xml:space="preserve"> establece que las </w:t>
      </w:r>
      <w:r w:rsidRPr="00A54A74">
        <w:rPr>
          <w:rFonts w:ascii="Museo Sans 300" w:hAnsi="Museo Sans 300"/>
          <w:color w:val="000000" w:themeColor="text1"/>
          <w:sz w:val="22"/>
          <w:szCs w:val="22"/>
        </w:rPr>
        <w:t>Sociedades de Garantía</w:t>
      </w:r>
      <w:r w:rsidR="004A7F95">
        <w:rPr>
          <w:rFonts w:ascii="Museo Sans 300" w:hAnsi="Museo Sans 300"/>
          <w:color w:val="000000" w:themeColor="text1"/>
          <w:sz w:val="22"/>
          <w:szCs w:val="22"/>
        </w:rPr>
        <w:t xml:space="preserve"> podrán conservar o donar sus activos extraordinarios </w:t>
      </w:r>
      <w:r w:rsidR="00F47603">
        <w:rPr>
          <w:rFonts w:ascii="Museo Sans 300" w:hAnsi="Museo Sans 300"/>
          <w:color w:val="000000" w:themeColor="text1"/>
          <w:sz w:val="22"/>
          <w:szCs w:val="22"/>
        </w:rPr>
        <w:t xml:space="preserve">siempre que estos se destinen para obras que constituyan un beneficio a la comunidad, o para fines culturales, o para </w:t>
      </w:r>
      <w:r w:rsidR="00CE3DF4">
        <w:rPr>
          <w:rFonts w:ascii="Museo Sans 300" w:hAnsi="Museo Sans 300"/>
          <w:color w:val="000000" w:themeColor="text1"/>
          <w:sz w:val="22"/>
          <w:szCs w:val="22"/>
        </w:rPr>
        <w:t>conservarlos para su propio uso o para el bienestar de su personal, previa autorización de la Superinten</w:t>
      </w:r>
      <w:r w:rsidR="0013191E">
        <w:rPr>
          <w:rFonts w:ascii="Museo Sans 300" w:hAnsi="Museo Sans 300"/>
          <w:color w:val="000000" w:themeColor="text1"/>
          <w:sz w:val="22"/>
          <w:szCs w:val="22"/>
        </w:rPr>
        <w:t>den</w:t>
      </w:r>
      <w:r w:rsidR="00CE3DF4">
        <w:rPr>
          <w:rFonts w:ascii="Museo Sans 300" w:hAnsi="Museo Sans 300"/>
          <w:color w:val="000000" w:themeColor="text1"/>
          <w:sz w:val="22"/>
          <w:szCs w:val="22"/>
        </w:rPr>
        <w:t>cia del Sistema Financiero.</w:t>
      </w:r>
    </w:p>
    <w:p w14:paraId="7B2BAD7B" w14:textId="77777777" w:rsidR="005B38A7" w:rsidRDefault="005B38A7" w:rsidP="0087193C">
      <w:pPr>
        <w:pStyle w:val="Prrafodelista"/>
        <w:ind w:left="425" w:hanging="425"/>
        <w:rPr>
          <w:rFonts w:ascii="Museo Sans 300" w:hAnsi="Museo Sans 300"/>
          <w:color w:val="000000" w:themeColor="text1"/>
          <w:sz w:val="22"/>
          <w:szCs w:val="22"/>
        </w:rPr>
      </w:pPr>
    </w:p>
    <w:p w14:paraId="0BFA889D" w14:textId="4EBC0859" w:rsidR="00E4185A" w:rsidRPr="00B67515" w:rsidRDefault="005B38A7" w:rsidP="0087193C">
      <w:pPr>
        <w:numPr>
          <w:ilvl w:val="0"/>
          <w:numId w:val="3"/>
        </w:numPr>
        <w:tabs>
          <w:tab w:val="clear" w:pos="720"/>
        </w:tabs>
        <w:ind w:left="425" w:hanging="425"/>
        <w:rPr>
          <w:rFonts w:ascii="Museo Sans 300" w:hAnsi="Museo Sans 300"/>
          <w:color w:val="000000" w:themeColor="text1"/>
          <w:sz w:val="22"/>
          <w:szCs w:val="22"/>
        </w:rPr>
      </w:pPr>
      <w:r w:rsidRPr="00B67515">
        <w:rPr>
          <w:rFonts w:ascii="Museo Sans 300" w:hAnsi="Museo Sans 300"/>
          <w:color w:val="000000" w:themeColor="text1"/>
          <w:sz w:val="22"/>
          <w:szCs w:val="22"/>
        </w:rPr>
        <w:t xml:space="preserve">Que el </w:t>
      </w:r>
      <w:r w:rsidR="0013191E" w:rsidRPr="00B67515">
        <w:rPr>
          <w:rFonts w:ascii="Museo Sans 300" w:hAnsi="Museo Sans 300"/>
          <w:color w:val="000000" w:themeColor="text1"/>
          <w:sz w:val="22"/>
          <w:szCs w:val="22"/>
        </w:rPr>
        <w:t>artículo</w:t>
      </w:r>
      <w:r w:rsidRPr="00B67515">
        <w:rPr>
          <w:rFonts w:ascii="Museo Sans 300" w:hAnsi="Museo Sans 300"/>
          <w:color w:val="000000" w:themeColor="text1"/>
          <w:sz w:val="22"/>
          <w:szCs w:val="22"/>
        </w:rPr>
        <w:t xml:space="preserve"> </w:t>
      </w:r>
      <w:r w:rsidR="005C7154" w:rsidRPr="00B67515">
        <w:rPr>
          <w:rFonts w:ascii="Museo Sans 300" w:hAnsi="Museo Sans 300"/>
          <w:color w:val="000000" w:themeColor="text1"/>
          <w:sz w:val="22"/>
          <w:szCs w:val="22"/>
        </w:rPr>
        <w:t>3</w:t>
      </w:r>
      <w:r w:rsidRPr="00B67515">
        <w:rPr>
          <w:rFonts w:ascii="Museo Sans 300" w:hAnsi="Museo Sans 300"/>
          <w:color w:val="000000" w:themeColor="text1"/>
          <w:sz w:val="22"/>
          <w:szCs w:val="22"/>
        </w:rPr>
        <w:t xml:space="preserve">, inciso </w:t>
      </w:r>
      <w:r w:rsidR="005C7154" w:rsidRPr="00B67515">
        <w:rPr>
          <w:rFonts w:ascii="Museo Sans 300" w:hAnsi="Museo Sans 300"/>
          <w:color w:val="000000" w:themeColor="text1"/>
          <w:sz w:val="22"/>
          <w:szCs w:val="22"/>
        </w:rPr>
        <w:t>segundo, literal b)</w:t>
      </w:r>
      <w:r w:rsidRPr="00B67515">
        <w:rPr>
          <w:rFonts w:ascii="Museo Sans 300" w:hAnsi="Museo Sans 300"/>
          <w:color w:val="000000" w:themeColor="text1"/>
          <w:sz w:val="22"/>
          <w:szCs w:val="22"/>
        </w:rPr>
        <w:t xml:space="preserve"> de la Ley de Supervisión y Regulación del Sistema </w:t>
      </w:r>
      <w:r w:rsidR="0013191E" w:rsidRPr="00B67515">
        <w:rPr>
          <w:rFonts w:ascii="Museo Sans 300" w:hAnsi="Museo Sans 300"/>
          <w:color w:val="000000" w:themeColor="text1"/>
          <w:sz w:val="22"/>
          <w:szCs w:val="22"/>
        </w:rPr>
        <w:t>financiero</w:t>
      </w:r>
      <w:r w:rsidRPr="00B67515">
        <w:rPr>
          <w:rFonts w:ascii="Museo Sans 300" w:hAnsi="Museo Sans 300"/>
          <w:color w:val="000000" w:themeColor="text1"/>
          <w:sz w:val="22"/>
          <w:szCs w:val="22"/>
        </w:rPr>
        <w:t xml:space="preserve"> establece que</w:t>
      </w:r>
      <w:r w:rsidR="00E452C3" w:rsidRPr="00B67515">
        <w:rPr>
          <w:rFonts w:ascii="Museo Sans 300" w:hAnsi="Museo Sans 300"/>
          <w:color w:val="000000" w:themeColor="text1"/>
          <w:sz w:val="22"/>
          <w:szCs w:val="22"/>
        </w:rPr>
        <w:t xml:space="preserve"> la Superintendencia del Sistema Financiero es la responsable de a</w:t>
      </w:r>
      <w:r w:rsidR="00E452C3" w:rsidRPr="00B67515">
        <w:rPr>
          <w:rFonts w:ascii="Museo Sans 300" w:hAnsi="Museo Sans 300"/>
          <w:sz w:val="22"/>
          <w:szCs w:val="22"/>
        </w:rPr>
        <w:t xml:space="preserve">utorizar la constitución, funcionamiento, inicio de operaciones, suspensión de operaciones, modificación, revocatoria de autorización, cierre y otros actos de los integrantes del sistema financiero, de conformidad a las disposiciones legales, reglamentarias o normativas técnicas establecidas al respecto. </w:t>
      </w:r>
    </w:p>
    <w:p w14:paraId="153B7F64" w14:textId="77777777" w:rsidR="00B67515" w:rsidRDefault="00B67515" w:rsidP="0087193C">
      <w:pPr>
        <w:pStyle w:val="Prrafodelista"/>
        <w:ind w:left="425" w:hanging="425"/>
        <w:rPr>
          <w:rFonts w:ascii="Museo Sans 300" w:hAnsi="Museo Sans 300"/>
          <w:color w:val="000000" w:themeColor="text1"/>
          <w:sz w:val="22"/>
          <w:szCs w:val="22"/>
        </w:rPr>
      </w:pPr>
    </w:p>
    <w:p w14:paraId="28E9A9BC" w14:textId="09E541EB" w:rsidR="00A84D80" w:rsidRPr="006E3B5C" w:rsidRDefault="00A84D80" w:rsidP="0087193C">
      <w:pPr>
        <w:widowControl w:val="0"/>
        <w:numPr>
          <w:ilvl w:val="0"/>
          <w:numId w:val="3"/>
        </w:numPr>
        <w:tabs>
          <w:tab w:val="clear" w:pos="720"/>
        </w:tabs>
        <w:ind w:left="425" w:hanging="425"/>
        <w:rPr>
          <w:rFonts w:ascii="Museo Sans 300" w:hAnsi="Museo Sans 300"/>
          <w:color w:val="000000" w:themeColor="text1"/>
          <w:sz w:val="22"/>
          <w:szCs w:val="22"/>
        </w:rPr>
      </w:pPr>
      <w:r w:rsidRPr="008C6000">
        <w:rPr>
          <w:rFonts w:ascii="Museo Sans 300" w:hAnsi="Museo Sans 300"/>
          <w:color w:val="000000" w:themeColor="text1"/>
          <w:sz w:val="22"/>
          <w:szCs w:val="22"/>
        </w:rPr>
        <w:t>Que el artículo 7</w:t>
      </w:r>
      <w:r w:rsidR="0013191E">
        <w:rPr>
          <w:rFonts w:ascii="Museo Sans 300" w:hAnsi="Museo Sans 300"/>
          <w:color w:val="000000" w:themeColor="text1"/>
          <w:sz w:val="22"/>
          <w:szCs w:val="22"/>
        </w:rPr>
        <w:t>,</w:t>
      </w:r>
      <w:r w:rsidRPr="008C6000">
        <w:rPr>
          <w:rFonts w:ascii="Museo Sans 300" w:hAnsi="Museo Sans 300"/>
          <w:color w:val="000000" w:themeColor="text1"/>
          <w:sz w:val="22"/>
          <w:szCs w:val="22"/>
        </w:rPr>
        <w:t xml:space="preserve"> </w:t>
      </w:r>
      <w:r w:rsidR="001C564F">
        <w:rPr>
          <w:rFonts w:ascii="Museo Sans 300" w:hAnsi="Museo Sans 300"/>
          <w:color w:val="000000" w:themeColor="text1"/>
          <w:sz w:val="22"/>
          <w:szCs w:val="22"/>
        </w:rPr>
        <w:t xml:space="preserve">literal h) </w:t>
      </w:r>
      <w:r w:rsidRPr="008C6000">
        <w:rPr>
          <w:rFonts w:ascii="Museo Sans 300" w:hAnsi="Museo Sans 300"/>
          <w:color w:val="000000" w:themeColor="text1"/>
          <w:sz w:val="22"/>
          <w:szCs w:val="22"/>
        </w:rPr>
        <w:t xml:space="preserve">de la Ley de Supervisión y Regulación del Sistema Financiero, establece </w:t>
      </w:r>
      <w:r w:rsidR="001C564F">
        <w:rPr>
          <w:rFonts w:ascii="Museo Sans 300" w:hAnsi="Museo Sans 300"/>
          <w:color w:val="000000" w:themeColor="text1"/>
          <w:sz w:val="22"/>
          <w:szCs w:val="22"/>
        </w:rPr>
        <w:t xml:space="preserve">que a </w:t>
      </w:r>
      <w:r w:rsidRPr="008C6000">
        <w:rPr>
          <w:rFonts w:ascii="Museo Sans 300" w:hAnsi="Museo Sans 300"/>
          <w:color w:val="000000" w:themeColor="text1"/>
          <w:sz w:val="22"/>
          <w:szCs w:val="22"/>
        </w:rPr>
        <w:t>la Superintendencia del Sistema Financiero</w:t>
      </w:r>
      <w:r w:rsidR="001C564F">
        <w:rPr>
          <w:rFonts w:ascii="Museo Sans 300" w:hAnsi="Museo Sans 300"/>
          <w:color w:val="000000" w:themeColor="text1"/>
          <w:sz w:val="22"/>
          <w:szCs w:val="22"/>
        </w:rPr>
        <w:t xml:space="preserve"> le corresponde la supervisión de las </w:t>
      </w:r>
      <w:r w:rsidR="0013191E">
        <w:rPr>
          <w:rFonts w:ascii="Museo Sans 300" w:hAnsi="Museo Sans 300"/>
          <w:color w:val="000000" w:themeColor="text1"/>
          <w:sz w:val="22"/>
          <w:szCs w:val="22"/>
        </w:rPr>
        <w:t>S</w:t>
      </w:r>
      <w:r w:rsidR="001C564F">
        <w:rPr>
          <w:rFonts w:ascii="Museo Sans 300" w:hAnsi="Museo Sans 300"/>
          <w:color w:val="000000" w:themeColor="text1"/>
          <w:sz w:val="22"/>
          <w:szCs w:val="22"/>
        </w:rPr>
        <w:t xml:space="preserve">ociedades de </w:t>
      </w:r>
      <w:r w:rsidR="0013191E">
        <w:rPr>
          <w:rFonts w:ascii="Museo Sans 300" w:hAnsi="Museo Sans 300"/>
          <w:color w:val="000000" w:themeColor="text1"/>
          <w:sz w:val="22"/>
          <w:szCs w:val="22"/>
        </w:rPr>
        <w:t>G</w:t>
      </w:r>
      <w:r w:rsidR="001C564F">
        <w:rPr>
          <w:rFonts w:ascii="Museo Sans 300" w:hAnsi="Museo Sans 300"/>
          <w:color w:val="000000" w:themeColor="text1"/>
          <w:sz w:val="22"/>
          <w:szCs w:val="22"/>
        </w:rPr>
        <w:t xml:space="preserve">arantía </w:t>
      </w:r>
      <w:r w:rsidR="0013191E">
        <w:rPr>
          <w:rFonts w:ascii="Museo Sans 300" w:hAnsi="Museo Sans 300"/>
          <w:color w:val="000000" w:themeColor="text1"/>
          <w:sz w:val="22"/>
          <w:szCs w:val="22"/>
        </w:rPr>
        <w:t>R</w:t>
      </w:r>
      <w:r w:rsidR="001C564F">
        <w:rPr>
          <w:rFonts w:ascii="Museo Sans 300" w:hAnsi="Museo Sans 300"/>
          <w:color w:val="000000" w:themeColor="text1"/>
          <w:sz w:val="22"/>
          <w:szCs w:val="22"/>
        </w:rPr>
        <w:t>ecíproca y su</w:t>
      </w:r>
      <w:r w:rsidR="000C7E72">
        <w:rPr>
          <w:rFonts w:ascii="Museo Sans 300" w:hAnsi="Museo Sans 300"/>
          <w:color w:val="000000" w:themeColor="text1"/>
          <w:sz w:val="22"/>
          <w:szCs w:val="22"/>
        </w:rPr>
        <w:t>s</w:t>
      </w:r>
      <w:r w:rsidR="001C564F">
        <w:rPr>
          <w:rFonts w:ascii="Museo Sans 300" w:hAnsi="Museo Sans 300"/>
          <w:color w:val="000000" w:themeColor="text1"/>
          <w:sz w:val="22"/>
          <w:szCs w:val="22"/>
        </w:rPr>
        <w:t xml:space="preserve"> reafianzadoras locales.</w:t>
      </w:r>
    </w:p>
    <w:p w14:paraId="27216BAA" w14:textId="77777777" w:rsidR="00A84D80" w:rsidRDefault="00A84D80" w:rsidP="0087193C">
      <w:pPr>
        <w:pStyle w:val="Prrafodelista"/>
        <w:ind w:left="425" w:hanging="425"/>
        <w:rPr>
          <w:rFonts w:ascii="Museo Sans 300" w:hAnsi="Museo Sans 300"/>
          <w:color w:val="000000" w:themeColor="text1"/>
          <w:sz w:val="22"/>
          <w:szCs w:val="22"/>
        </w:rPr>
      </w:pPr>
    </w:p>
    <w:p w14:paraId="547FCFE0" w14:textId="582A05EF" w:rsidR="009C17EE" w:rsidRPr="00E4185A" w:rsidRDefault="0099305C" w:rsidP="0087193C">
      <w:pPr>
        <w:numPr>
          <w:ilvl w:val="0"/>
          <w:numId w:val="3"/>
        </w:numPr>
        <w:tabs>
          <w:tab w:val="clear" w:pos="720"/>
        </w:tabs>
        <w:ind w:left="425" w:hanging="425"/>
        <w:rPr>
          <w:rFonts w:ascii="Museo Sans 300" w:hAnsi="Museo Sans 300"/>
          <w:color w:val="000000" w:themeColor="text1"/>
          <w:sz w:val="22"/>
          <w:szCs w:val="22"/>
        </w:rPr>
      </w:pPr>
      <w:r w:rsidRPr="00E4185A">
        <w:rPr>
          <w:rFonts w:ascii="Museo Sans 300" w:hAnsi="Museo Sans 300"/>
          <w:color w:val="000000" w:themeColor="text1"/>
          <w:sz w:val="22"/>
          <w:szCs w:val="22"/>
        </w:rPr>
        <w:lastRenderedPageBreak/>
        <w:t xml:space="preserve">Que el </w:t>
      </w:r>
      <w:r w:rsidR="0013191E" w:rsidRPr="00E4185A">
        <w:rPr>
          <w:rFonts w:ascii="Museo Sans 300" w:hAnsi="Museo Sans 300"/>
          <w:color w:val="000000" w:themeColor="text1"/>
          <w:sz w:val="22"/>
          <w:szCs w:val="22"/>
        </w:rPr>
        <w:t>artículo</w:t>
      </w:r>
      <w:r w:rsidRPr="00E4185A">
        <w:rPr>
          <w:rFonts w:ascii="Museo Sans 300" w:hAnsi="Museo Sans 300"/>
          <w:color w:val="000000" w:themeColor="text1"/>
          <w:sz w:val="22"/>
          <w:szCs w:val="22"/>
        </w:rPr>
        <w:t xml:space="preserve"> 101</w:t>
      </w:r>
      <w:r w:rsidR="00AC3933" w:rsidRPr="00E4185A">
        <w:rPr>
          <w:rFonts w:ascii="Museo Sans 300" w:hAnsi="Museo Sans 300"/>
          <w:color w:val="000000" w:themeColor="text1"/>
          <w:sz w:val="22"/>
          <w:szCs w:val="22"/>
        </w:rPr>
        <w:t xml:space="preserve">, inciso cuarto de la Ley de Supervisión y Regulación </w:t>
      </w:r>
      <w:r w:rsidR="00E4185A" w:rsidRPr="00E4185A">
        <w:rPr>
          <w:rFonts w:ascii="Museo Sans 300" w:hAnsi="Museo Sans 300"/>
          <w:color w:val="000000" w:themeColor="text1"/>
          <w:sz w:val="22"/>
          <w:szCs w:val="22"/>
        </w:rPr>
        <w:t xml:space="preserve">del Sistema </w:t>
      </w:r>
      <w:r w:rsidR="00D37F87">
        <w:rPr>
          <w:rFonts w:ascii="Museo Sans 300" w:hAnsi="Museo Sans 300"/>
          <w:color w:val="000000" w:themeColor="text1"/>
          <w:sz w:val="22"/>
          <w:szCs w:val="22"/>
        </w:rPr>
        <w:t>F</w:t>
      </w:r>
      <w:r w:rsidR="0013191E" w:rsidRPr="00E4185A">
        <w:rPr>
          <w:rFonts w:ascii="Museo Sans 300" w:hAnsi="Museo Sans 300"/>
          <w:color w:val="000000" w:themeColor="text1"/>
          <w:sz w:val="22"/>
          <w:szCs w:val="22"/>
        </w:rPr>
        <w:t>inanciero</w:t>
      </w:r>
      <w:r w:rsidR="00D37F87">
        <w:rPr>
          <w:rFonts w:ascii="Museo Sans 300" w:hAnsi="Museo Sans 300"/>
          <w:color w:val="000000" w:themeColor="text1"/>
          <w:sz w:val="22"/>
          <w:szCs w:val="22"/>
        </w:rPr>
        <w:t>,</w:t>
      </w:r>
      <w:r w:rsidR="00E4185A" w:rsidRPr="00E4185A">
        <w:rPr>
          <w:rFonts w:ascii="Museo Sans 300" w:hAnsi="Museo Sans 300"/>
          <w:color w:val="000000" w:themeColor="text1"/>
          <w:sz w:val="22"/>
          <w:szCs w:val="22"/>
        </w:rPr>
        <w:t xml:space="preserve"> establece que quedan transferidas al Banco Central las facultades de aprobar, modificar y derogar normas técnicas que deban ser cumplidas por los integrantes del sistema financiero y demás supervisados y que eran atribuidas a las Superintendencias o a los Consejos Directivos de las Superintendencias cuyas leyes orgánicas deroga </w:t>
      </w:r>
      <w:r w:rsidR="00E30BB5">
        <w:rPr>
          <w:rFonts w:ascii="Museo Sans 300" w:hAnsi="Museo Sans 300"/>
          <w:color w:val="000000" w:themeColor="text1"/>
          <w:sz w:val="22"/>
          <w:szCs w:val="22"/>
        </w:rPr>
        <w:t>dicha Ley</w:t>
      </w:r>
      <w:r w:rsidR="00E4185A" w:rsidRPr="00E4185A">
        <w:rPr>
          <w:rFonts w:ascii="Museo Sans 300" w:hAnsi="Museo Sans 300"/>
          <w:color w:val="000000" w:themeColor="text1"/>
          <w:sz w:val="22"/>
          <w:szCs w:val="22"/>
        </w:rPr>
        <w:t>.</w:t>
      </w:r>
    </w:p>
    <w:bookmarkEnd w:id="1"/>
    <w:p w14:paraId="7FE47C55" w14:textId="77777777" w:rsidR="006D7DF9" w:rsidRPr="000D1DA5" w:rsidRDefault="006D7DF9" w:rsidP="006D7DF9">
      <w:pPr>
        <w:ind w:left="425"/>
        <w:rPr>
          <w:rFonts w:ascii="Museo Sans 300" w:hAnsi="Museo Sans 300"/>
          <w:color w:val="000000" w:themeColor="text1"/>
          <w:sz w:val="22"/>
          <w:szCs w:val="22"/>
        </w:rPr>
      </w:pPr>
    </w:p>
    <w:p w14:paraId="6BC82048" w14:textId="77777777" w:rsidR="00C53C9B" w:rsidRPr="000D1DA5" w:rsidRDefault="00C53C9B" w:rsidP="00C53C9B">
      <w:pPr>
        <w:pStyle w:val="Textoindependiente"/>
        <w:spacing w:after="0"/>
        <w:rPr>
          <w:rFonts w:ascii="Museo Sans 300" w:hAnsi="Museo Sans 300"/>
          <w:b/>
          <w:color w:val="000000" w:themeColor="text1"/>
          <w:sz w:val="22"/>
          <w:szCs w:val="22"/>
        </w:rPr>
      </w:pPr>
      <w:r w:rsidRPr="000D1DA5">
        <w:rPr>
          <w:rFonts w:ascii="Museo Sans 300" w:hAnsi="Museo Sans 300"/>
          <w:b/>
          <w:color w:val="000000" w:themeColor="text1"/>
          <w:sz w:val="22"/>
          <w:szCs w:val="22"/>
        </w:rPr>
        <w:t>POR TANTO,</w:t>
      </w:r>
    </w:p>
    <w:p w14:paraId="00437543" w14:textId="77777777" w:rsidR="002E2391" w:rsidRPr="000D1DA5" w:rsidRDefault="002E2391" w:rsidP="00C53C9B">
      <w:pPr>
        <w:pStyle w:val="Textoindependiente"/>
        <w:spacing w:after="0"/>
        <w:rPr>
          <w:rFonts w:ascii="Museo Sans 300" w:hAnsi="Museo Sans 300"/>
          <w:color w:val="000000" w:themeColor="text1"/>
          <w:sz w:val="22"/>
          <w:szCs w:val="22"/>
        </w:rPr>
      </w:pPr>
    </w:p>
    <w:p w14:paraId="39C145A7" w14:textId="0257E045" w:rsidR="00C53C9B" w:rsidRPr="000D1DA5" w:rsidRDefault="00C53C9B" w:rsidP="00C53C9B">
      <w:pPr>
        <w:pStyle w:val="Textoindependiente"/>
        <w:spacing w:after="0"/>
        <w:rPr>
          <w:rFonts w:ascii="Museo Sans 300" w:hAnsi="Museo Sans 300"/>
          <w:color w:val="000000" w:themeColor="text1"/>
          <w:sz w:val="22"/>
          <w:szCs w:val="22"/>
        </w:rPr>
      </w:pPr>
      <w:r w:rsidRPr="000D1DA5">
        <w:rPr>
          <w:rFonts w:ascii="Museo Sans 300" w:hAnsi="Museo Sans 300"/>
          <w:color w:val="000000" w:themeColor="text1"/>
          <w:sz w:val="22"/>
          <w:szCs w:val="22"/>
        </w:rPr>
        <w:t xml:space="preserve">en virtud de las facultades normativas que le confiere </w:t>
      </w:r>
      <w:r w:rsidR="004D6149" w:rsidRPr="000D1DA5">
        <w:rPr>
          <w:rFonts w:ascii="Museo Sans 300" w:hAnsi="Museo Sans 300"/>
          <w:color w:val="000000" w:themeColor="text1"/>
          <w:sz w:val="22"/>
          <w:szCs w:val="22"/>
        </w:rPr>
        <w:t xml:space="preserve">el </w:t>
      </w:r>
      <w:r w:rsidR="002E0255" w:rsidRPr="000D1DA5">
        <w:rPr>
          <w:rFonts w:ascii="Museo Sans 300" w:hAnsi="Museo Sans 300"/>
          <w:color w:val="000000" w:themeColor="text1"/>
          <w:sz w:val="22"/>
          <w:szCs w:val="22"/>
        </w:rPr>
        <w:t>artículo 99</w:t>
      </w:r>
      <w:r w:rsidR="00CB157C" w:rsidRPr="000D1DA5">
        <w:rPr>
          <w:rFonts w:ascii="Museo Sans 300" w:hAnsi="Museo Sans 300"/>
          <w:color w:val="000000" w:themeColor="text1"/>
          <w:sz w:val="22"/>
          <w:szCs w:val="22"/>
        </w:rPr>
        <w:t xml:space="preserve"> </w:t>
      </w:r>
      <w:r w:rsidRPr="000D1DA5">
        <w:rPr>
          <w:rFonts w:ascii="Museo Sans 300" w:hAnsi="Museo Sans 300"/>
          <w:color w:val="000000" w:themeColor="text1"/>
          <w:sz w:val="22"/>
          <w:szCs w:val="22"/>
        </w:rPr>
        <w:t xml:space="preserve">de la Ley de Supervisión y Regulación del Sistema Financiero, </w:t>
      </w:r>
    </w:p>
    <w:p w14:paraId="19EFBCE3" w14:textId="77777777" w:rsidR="00005C10" w:rsidRPr="000D1DA5" w:rsidRDefault="00005C10" w:rsidP="00C53C9B">
      <w:pPr>
        <w:pStyle w:val="Textoindependiente"/>
        <w:spacing w:after="0"/>
        <w:rPr>
          <w:rFonts w:ascii="Museo Sans 300" w:hAnsi="Museo Sans 300"/>
          <w:color w:val="000000" w:themeColor="text1"/>
          <w:sz w:val="22"/>
          <w:szCs w:val="22"/>
        </w:rPr>
      </w:pPr>
    </w:p>
    <w:p w14:paraId="170185DF" w14:textId="77777777" w:rsidR="00C53C9B" w:rsidRPr="000D1DA5" w:rsidRDefault="00C53C9B" w:rsidP="00C53C9B">
      <w:pPr>
        <w:pStyle w:val="Textoindependiente"/>
        <w:spacing w:after="0"/>
        <w:rPr>
          <w:rFonts w:ascii="Museo Sans 300" w:hAnsi="Museo Sans 300"/>
          <w:color w:val="000000" w:themeColor="text1"/>
          <w:sz w:val="22"/>
          <w:szCs w:val="22"/>
        </w:rPr>
      </w:pPr>
      <w:r w:rsidRPr="000D1DA5">
        <w:rPr>
          <w:rFonts w:ascii="Museo Sans 300" w:hAnsi="Museo Sans 300"/>
          <w:b/>
          <w:color w:val="000000" w:themeColor="text1"/>
          <w:sz w:val="22"/>
          <w:szCs w:val="22"/>
        </w:rPr>
        <w:t>ACUERDA,</w:t>
      </w:r>
      <w:r w:rsidRPr="000D1DA5">
        <w:rPr>
          <w:rFonts w:ascii="Museo Sans 300" w:hAnsi="Museo Sans 300"/>
          <w:color w:val="000000" w:themeColor="text1"/>
          <w:sz w:val="22"/>
          <w:szCs w:val="22"/>
        </w:rPr>
        <w:t xml:space="preserve"> emitir las siguientes: </w:t>
      </w:r>
    </w:p>
    <w:p w14:paraId="34832F50" w14:textId="7B230597" w:rsidR="00DE00A7" w:rsidRPr="000D1DA5" w:rsidRDefault="00DE00A7" w:rsidP="00C53C9B">
      <w:pPr>
        <w:pStyle w:val="Textoindependiente"/>
        <w:spacing w:after="0"/>
        <w:rPr>
          <w:rFonts w:ascii="Museo Sans 300" w:hAnsi="Museo Sans 300"/>
          <w:color w:val="000000" w:themeColor="text1"/>
          <w:sz w:val="22"/>
          <w:szCs w:val="22"/>
        </w:rPr>
      </w:pPr>
    </w:p>
    <w:p w14:paraId="27978956" w14:textId="77DCB276" w:rsidR="005F25A6" w:rsidRPr="000D1DA5" w:rsidRDefault="005F25A6" w:rsidP="005F25A6">
      <w:pPr>
        <w:tabs>
          <w:tab w:val="center" w:pos="4680"/>
        </w:tabs>
        <w:jc w:val="center"/>
        <w:rPr>
          <w:rFonts w:ascii="Museo Sans 300" w:hAnsi="Museo Sans 300"/>
          <w:b/>
          <w:sz w:val="22"/>
          <w:szCs w:val="22"/>
        </w:rPr>
      </w:pPr>
      <w:r w:rsidRPr="000D1DA5">
        <w:rPr>
          <w:rFonts w:ascii="Museo Sans 300" w:hAnsi="Museo Sans 300"/>
          <w:b/>
          <w:sz w:val="22"/>
          <w:szCs w:val="22"/>
        </w:rPr>
        <w:t>NORMAS TÉCNICAS PARA LA TENENCIA Y LIQUIDACIÓN DE ACTIVOS EXTRAORDINARIOS DE LAS SOCIEDADES DE GARANTÍA RECÍPROCA</w:t>
      </w:r>
    </w:p>
    <w:p w14:paraId="031B4FB6" w14:textId="77777777" w:rsidR="00ED2971" w:rsidRPr="000D1DA5" w:rsidRDefault="00ED2971" w:rsidP="00C53C9B">
      <w:pPr>
        <w:pStyle w:val="Ttulo1-NormaRL"/>
        <w:rPr>
          <w:rFonts w:ascii="Museo Sans 300" w:hAnsi="Museo Sans 300"/>
          <w:color w:val="000000" w:themeColor="text1"/>
          <w:sz w:val="22"/>
          <w:szCs w:val="22"/>
          <w:lang w:val="es-SV"/>
        </w:rPr>
      </w:pPr>
    </w:p>
    <w:p w14:paraId="47C7262B" w14:textId="574F0532" w:rsidR="00C53C9B" w:rsidRPr="000D1DA5" w:rsidRDefault="00C53C9B" w:rsidP="00ED2971">
      <w:pPr>
        <w:pStyle w:val="Ttulo1-NormaRL"/>
        <w:keepNext w:val="0"/>
        <w:widowControl w:val="0"/>
        <w:rPr>
          <w:rFonts w:ascii="Museo Sans 300" w:hAnsi="Museo Sans 300"/>
          <w:color w:val="000000" w:themeColor="text1"/>
          <w:sz w:val="22"/>
          <w:szCs w:val="22"/>
        </w:rPr>
      </w:pPr>
      <w:r w:rsidRPr="000D1DA5">
        <w:rPr>
          <w:rFonts w:ascii="Museo Sans 300" w:hAnsi="Museo Sans 300"/>
          <w:color w:val="000000" w:themeColor="text1"/>
          <w:sz w:val="22"/>
          <w:szCs w:val="22"/>
        </w:rPr>
        <w:t>CAPÍTULO I</w:t>
      </w:r>
    </w:p>
    <w:p w14:paraId="3E10096D" w14:textId="77777777" w:rsidR="00C53C9B" w:rsidRPr="000D1DA5" w:rsidRDefault="00C53C9B" w:rsidP="00C53C9B">
      <w:pPr>
        <w:pStyle w:val="Ttulo1-NormaRL"/>
        <w:rPr>
          <w:rFonts w:ascii="Museo Sans 300" w:hAnsi="Museo Sans 300"/>
          <w:color w:val="000000" w:themeColor="text1"/>
          <w:sz w:val="22"/>
          <w:szCs w:val="22"/>
        </w:rPr>
      </w:pPr>
      <w:r w:rsidRPr="000D1DA5">
        <w:rPr>
          <w:rFonts w:ascii="Museo Sans 300" w:hAnsi="Museo Sans 300"/>
          <w:color w:val="000000" w:themeColor="text1"/>
          <w:sz w:val="22"/>
          <w:szCs w:val="22"/>
        </w:rPr>
        <w:t xml:space="preserve"> OBJETO, SUJETOS Y TÉRMINOS</w:t>
      </w:r>
    </w:p>
    <w:p w14:paraId="08467138" w14:textId="77777777" w:rsidR="00C53C9B" w:rsidRPr="000D1DA5" w:rsidRDefault="00C53C9B" w:rsidP="00C53C9B">
      <w:pPr>
        <w:pStyle w:val="Textoindependiente"/>
        <w:spacing w:after="0"/>
        <w:rPr>
          <w:rFonts w:ascii="Museo Sans 300" w:hAnsi="Museo Sans 300"/>
          <w:color w:val="000000" w:themeColor="text1"/>
          <w:sz w:val="22"/>
          <w:szCs w:val="22"/>
        </w:rPr>
      </w:pPr>
    </w:p>
    <w:p w14:paraId="117223EC" w14:textId="77777777" w:rsidR="00C53C9B" w:rsidRPr="000D1DA5" w:rsidRDefault="00C53C9B" w:rsidP="00C53C9B">
      <w:pPr>
        <w:keepNext/>
        <w:tabs>
          <w:tab w:val="left" w:pos="-1843"/>
        </w:tabs>
        <w:suppressAutoHyphens/>
        <w:outlineLvl w:val="4"/>
        <w:rPr>
          <w:rFonts w:ascii="Museo Sans 300" w:hAnsi="Museo Sans 300"/>
          <w:b/>
          <w:color w:val="000000" w:themeColor="text1"/>
          <w:spacing w:val="-3"/>
          <w:sz w:val="22"/>
          <w:szCs w:val="22"/>
          <w:lang w:val="es-ES_tradnl"/>
        </w:rPr>
      </w:pPr>
      <w:r w:rsidRPr="000D1DA5">
        <w:rPr>
          <w:rFonts w:ascii="Museo Sans 300" w:hAnsi="Museo Sans 300"/>
          <w:b/>
          <w:color w:val="000000" w:themeColor="text1"/>
          <w:spacing w:val="-3"/>
          <w:sz w:val="22"/>
          <w:szCs w:val="22"/>
          <w:lang w:val="es-ES_tradnl"/>
        </w:rPr>
        <w:t>Objeto</w:t>
      </w:r>
    </w:p>
    <w:p w14:paraId="4BC581FD" w14:textId="77777777" w:rsidR="008E44B5" w:rsidRPr="000D1DA5" w:rsidRDefault="008E44B5" w:rsidP="008E44B5">
      <w:pPr>
        <w:pStyle w:val="Descripcin"/>
        <w:widowControl w:val="0"/>
        <w:numPr>
          <w:ilvl w:val="0"/>
          <w:numId w:val="2"/>
        </w:numPr>
        <w:spacing w:after="0"/>
        <w:ind w:firstLine="0"/>
        <w:rPr>
          <w:rFonts w:ascii="Museo Sans 300" w:hAnsi="Museo Sans 300"/>
          <w:b w:val="0"/>
          <w:bCs w:val="0"/>
          <w:color w:val="000000" w:themeColor="text1"/>
          <w:spacing w:val="-3"/>
          <w:sz w:val="22"/>
          <w:szCs w:val="22"/>
          <w:lang w:val="es-ES_tradnl"/>
        </w:rPr>
      </w:pPr>
      <w:r w:rsidRPr="000D1DA5">
        <w:rPr>
          <w:rFonts w:ascii="Museo Sans 300" w:hAnsi="Museo Sans 300"/>
          <w:b w:val="0"/>
          <w:color w:val="000000" w:themeColor="text1"/>
          <w:spacing w:val="-3"/>
          <w:sz w:val="22"/>
          <w:szCs w:val="22"/>
          <w:lang w:val="es-ES_tradnl"/>
        </w:rPr>
        <w:t>El</w:t>
      </w:r>
      <w:r w:rsidRPr="000D1DA5">
        <w:rPr>
          <w:rFonts w:ascii="Museo Sans 300" w:hAnsi="Museo Sans 300"/>
          <w:b w:val="0"/>
          <w:bCs w:val="0"/>
          <w:color w:val="000000" w:themeColor="text1"/>
          <w:spacing w:val="-3"/>
          <w:sz w:val="22"/>
          <w:szCs w:val="22"/>
          <w:lang w:val="es-ES_tradnl"/>
        </w:rPr>
        <w:t xml:space="preserve"> objeto de las presentes Normas es establecer los criterios para la conservación, autorización de prórrogas y liquidación de los activos extraordinarios de las Sociedades de Garantía Recíproca.</w:t>
      </w:r>
    </w:p>
    <w:p w14:paraId="22F3DF06" w14:textId="00BFB9E2" w:rsidR="007D35B2" w:rsidRPr="00496261" w:rsidRDefault="007D35B2" w:rsidP="00496261">
      <w:pPr>
        <w:rPr>
          <w:rFonts w:ascii="Museo Sans 300" w:hAnsi="Museo Sans 300"/>
          <w:sz w:val="22"/>
          <w:szCs w:val="22"/>
          <w:lang w:val="es-ES_tradnl"/>
        </w:rPr>
      </w:pPr>
    </w:p>
    <w:p w14:paraId="63AE4144" w14:textId="5DCE8E84" w:rsidR="00C53C9B" w:rsidRPr="00496261" w:rsidRDefault="00C53C9B" w:rsidP="00496261">
      <w:pPr>
        <w:widowControl w:val="0"/>
        <w:tabs>
          <w:tab w:val="left" w:pos="-720"/>
        </w:tabs>
        <w:suppressAutoHyphens/>
        <w:outlineLvl w:val="4"/>
        <w:rPr>
          <w:rFonts w:ascii="Museo Sans 300" w:hAnsi="Museo Sans 300"/>
          <w:b/>
          <w:color w:val="000000" w:themeColor="text1"/>
          <w:spacing w:val="-3"/>
          <w:sz w:val="22"/>
          <w:szCs w:val="22"/>
          <w:lang w:val="es-ES_tradnl"/>
        </w:rPr>
      </w:pPr>
      <w:r w:rsidRPr="00496261">
        <w:rPr>
          <w:rFonts w:ascii="Museo Sans 300" w:hAnsi="Museo Sans 300"/>
          <w:b/>
          <w:color w:val="000000" w:themeColor="text1"/>
          <w:spacing w:val="-3"/>
          <w:sz w:val="22"/>
          <w:szCs w:val="22"/>
          <w:lang w:val="es-ES_tradnl"/>
        </w:rPr>
        <w:lastRenderedPageBreak/>
        <w:t>Sujetos</w:t>
      </w:r>
    </w:p>
    <w:p w14:paraId="2F0AC3B7" w14:textId="4F025812" w:rsidR="00C53C9B" w:rsidRPr="00496261" w:rsidRDefault="00C53C9B" w:rsidP="00496261">
      <w:pPr>
        <w:pStyle w:val="Descripcin"/>
        <w:widowControl w:val="0"/>
        <w:numPr>
          <w:ilvl w:val="0"/>
          <w:numId w:val="2"/>
        </w:numPr>
        <w:spacing w:after="0"/>
        <w:ind w:firstLine="0"/>
        <w:rPr>
          <w:rFonts w:ascii="Museo Sans 300" w:hAnsi="Museo Sans 300"/>
          <w:b w:val="0"/>
          <w:color w:val="000000" w:themeColor="text1"/>
          <w:spacing w:val="-3"/>
          <w:sz w:val="22"/>
          <w:szCs w:val="22"/>
          <w:lang w:val="es-ES_tradnl"/>
        </w:rPr>
      </w:pPr>
      <w:bookmarkStart w:id="2" w:name="_Hlk99541436"/>
      <w:r w:rsidRPr="00496261">
        <w:rPr>
          <w:rFonts w:ascii="Museo Sans 300" w:hAnsi="Museo Sans 300"/>
          <w:b w:val="0"/>
          <w:color w:val="000000" w:themeColor="text1"/>
          <w:spacing w:val="-3"/>
          <w:sz w:val="22"/>
          <w:szCs w:val="22"/>
          <w:lang w:val="es-ES_tradnl"/>
        </w:rPr>
        <w:t xml:space="preserve">Los sujetos obligados al cumplimiento de las </w:t>
      </w:r>
      <w:r w:rsidR="002A65A7" w:rsidRPr="00496261">
        <w:rPr>
          <w:rFonts w:ascii="Museo Sans 300" w:hAnsi="Museo Sans 300"/>
          <w:b w:val="0"/>
          <w:color w:val="000000" w:themeColor="text1"/>
          <w:spacing w:val="-3"/>
          <w:sz w:val="22"/>
          <w:szCs w:val="22"/>
          <w:lang w:val="es-ES_tradnl"/>
        </w:rPr>
        <w:t xml:space="preserve">disposiciones establecidas en las </w:t>
      </w:r>
      <w:r w:rsidRPr="00496261">
        <w:rPr>
          <w:rFonts w:ascii="Museo Sans 300" w:hAnsi="Museo Sans 300"/>
          <w:b w:val="0"/>
          <w:color w:val="000000" w:themeColor="text1"/>
          <w:spacing w:val="-3"/>
          <w:sz w:val="22"/>
          <w:szCs w:val="22"/>
          <w:lang w:val="es-ES_tradnl"/>
        </w:rPr>
        <w:t xml:space="preserve">presentes </w:t>
      </w:r>
      <w:r w:rsidR="00FB49A5" w:rsidRPr="00496261">
        <w:rPr>
          <w:rFonts w:ascii="Museo Sans 300" w:hAnsi="Museo Sans 300"/>
          <w:b w:val="0"/>
          <w:color w:val="000000" w:themeColor="text1"/>
          <w:spacing w:val="-3"/>
          <w:sz w:val="22"/>
          <w:szCs w:val="22"/>
          <w:lang w:val="es-ES_tradnl"/>
        </w:rPr>
        <w:t xml:space="preserve">Normas </w:t>
      </w:r>
      <w:r w:rsidRPr="00496261">
        <w:rPr>
          <w:rFonts w:ascii="Museo Sans 300" w:hAnsi="Museo Sans 300"/>
          <w:b w:val="0"/>
          <w:color w:val="000000" w:themeColor="text1"/>
          <w:spacing w:val="-3"/>
          <w:sz w:val="22"/>
          <w:szCs w:val="22"/>
          <w:lang w:val="es-ES_tradnl"/>
        </w:rPr>
        <w:t>son</w:t>
      </w:r>
      <w:r w:rsidR="001F1C34" w:rsidRPr="00496261">
        <w:rPr>
          <w:rFonts w:ascii="Museo Sans 300" w:hAnsi="Museo Sans 300"/>
          <w:b w:val="0"/>
          <w:color w:val="000000" w:themeColor="text1"/>
          <w:spacing w:val="-3"/>
          <w:sz w:val="22"/>
          <w:szCs w:val="22"/>
          <w:lang w:val="es-ES_tradnl"/>
        </w:rPr>
        <w:t xml:space="preserve"> las Sociedades de Garantía Recíproca que menciona la Ley del Sistema de Garantías Recíprocas para la Micro, Pequeña y Mediana Empresa Rural y Urbana</w:t>
      </w:r>
      <w:bookmarkEnd w:id="2"/>
      <w:r w:rsidR="001F1C34" w:rsidRPr="00496261">
        <w:rPr>
          <w:rFonts w:ascii="Museo Sans 300" w:hAnsi="Museo Sans 300"/>
          <w:b w:val="0"/>
          <w:color w:val="000000" w:themeColor="text1"/>
          <w:spacing w:val="-3"/>
          <w:sz w:val="22"/>
          <w:szCs w:val="22"/>
          <w:lang w:val="es-ES_tradnl"/>
        </w:rPr>
        <w:t>.</w:t>
      </w:r>
    </w:p>
    <w:p w14:paraId="27F99850" w14:textId="77777777" w:rsidR="001F1C34" w:rsidRPr="00496261" w:rsidRDefault="001F1C34" w:rsidP="00496261">
      <w:pPr>
        <w:rPr>
          <w:rFonts w:ascii="Museo Sans 300" w:hAnsi="Museo Sans 300"/>
          <w:sz w:val="22"/>
          <w:szCs w:val="22"/>
          <w:lang w:val="es-ES_tradnl"/>
        </w:rPr>
      </w:pPr>
    </w:p>
    <w:p w14:paraId="01AF8EE6" w14:textId="77777777" w:rsidR="00C53C9B" w:rsidRPr="00496261" w:rsidRDefault="00C53C9B" w:rsidP="00496261">
      <w:pPr>
        <w:keepNext/>
        <w:tabs>
          <w:tab w:val="left" w:pos="-720"/>
        </w:tabs>
        <w:suppressAutoHyphens/>
        <w:outlineLvl w:val="4"/>
        <w:rPr>
          <w:rFonts w:ascii="Museo Sans 300" w:hAnsi="Museo Sans 300"/>
          <w:b/>
          <w:color w:val="000000" w:themeColor="text1"/>
          <w:spacing w:val="-3"/>
          <w:sz w:val="22"/>
          <w:szCs w:val="22"/>
          <w:lang w:val="es-ES_tradnl"/>
        </w:rPr>
      </w:pPr>
      <w:r w:rsidRPr="00496261">
        <w:rPr>
          <w:rFonts w:ascii="Museo Sans 300" w:hAnsi="Museo Sans 300"/>
          <w:b/>
          <w:color w:val="000000" w:themeColor="text1"/>
          <w:spacing w:val="-3"/>
          <w:sz w:val="22"/>
          <w:szCs w:val="22"/>
          <w:lang w:val="es-ES_tradnl"/>
        </w:rPr>
        <w:t>Términos</w:t>
      </w:r>
    </w:p>
    <w:p w14:paraId="4709CBE5" w14:textId="1F6885C3" w:rsidR="00C53C9B" w:rsidRPr="00496261" w:rsidRDefault="00C53C9B" w:rsidP="00496261">
      <w:pPr>
        <w:pStyle w:val="Descripcin"/>
        <w:numPr>
          <w:ilvl w:val="0"/>
          <w:numId w:val="2"/>
        </w:numPr>
        <w:spacing w:after="120"/>
        <w:ind w:firstLine="0"/>
        <w:rPr>
          <w:rFonts w:ascii="Museo Sans 300" w:hAnsi="Museo Sans 300"/>
          <w:color w:val="000000" w:themeColor="text1"/>
          <w:spacing w:val="-3"/>
          <w:sz w:val="22"/>
          <w:szCs w:val="22"/>
          <w:lang w:val="es-ES_tradnl"/>
        </w:rPr>
      </w:pPr>
      <w:r w:rsidRPr="00496261">
        <w:rPr>
          <w:rFonts w:ascii="Museo Sans 300" w:hAnsi="Museo Sans 300"/>
          <w:b w:val="0"/>
          <w:color w:val="000000" w:themeColor="text1"/>
          <w:spacing w:val="-3"/>
          <w:sz w:val="22"/>
          <w:szCs w:val="22"/>
          <w:lang w:val="es-ES_tradnl"/>
        </w:rPr>
        <w:t xml:space="preserve">Para efectos de </w:t>
      </w:r>
      <w:r w:rsidR="002A65A7" w:rsidRPr="00496261">
        <w:rPr>
          <w:rFonts w:ascii="Museo Sans 300" w:hAnsi="Museo Sans 300"/>
          <w:b w:val="0"/>
          <w:color w:val="000000" w:themeColor="text1"/>
          <w:spacing w:val="-3"/>
          <w:sz w:val="22"/>
          <w:szCs w:val="22"/>
          <w:lang w:val="es-ES_tradnl"/>
        </w:rPr>
        <w:t xml:space="preserve">las presentes </w:t>
      </w:r>
      <w:r w:rsidR="00FB49A5" w:rsidRPr="00496261">
        <w:rPr>
          <w:rFonts w:ascii="Museo Sans 300" w:hAnsi="Museo Sans 300"/>
          <w:b w:val="0"/>
          <w:color w:val="000000" w:themeColor="text1"/>
          <w:spacing w:val="-3"/>
          <w:sz w:val="22"/>
          <w:szCs w:val="22"/>
          <w:lang w:val="es-ES_tradnl"/>
        </w:rPr>
        <w:t>Normas</w:t>
      </w:r>
      <w:r w:rsidRPr="00496261">
        <w:rPr>
          <w:rFonts w:ascii="Museo Sans 300" w:hAnsi="Museo Sans 300"/>
          <w:b w:val="0"/>
          <w:color w:val="000000" w:themeColor="text1"/>
          <w:spacing w:val="-3"/>
          <w:sz w:val="22"/>
          <w:szCs w:val="22"/>
          <w:lang w:val="es-ES_tradnl"/>
        </w:rPr>
        <w:t>, los términos que se indican a continuación tienen el significado siguiente:</w:t>
      </w:r>
    </w:p>
    <w:p w14:paraId="7E46015B" w14:textId="76D0CAEA" w:rsidR="00281319" w:rsidRPr="00496261" w:rsidRDefault="00343BD4" w:rsidP="00496261">
      <w:pPr>
        <w:pStyle w:val="Prrafodelista"/>
        <w:widowControl w:val="0"/>
        <w:numPr>
          <w:ilvl w:val="0"/>
          <w:numId w:val="1"/>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496261">
        <w:rPr>
          <w:rFonts w:ascii="Museo Sans 300" w:hAnsi="Museo Sans 300"/>
          <w:b/>
          <w:color w:val="000000" w:themeColor="text1"/>
          <w:spacing w:val="-3"/>
          <w:sz w:val="22"/>
          <w:szCs w:val="22"/>
        </w:rPr>
        <w:t>Activos Extraordinarios</w:t>
      </w:r>
      <w:r w:rsidR="00281319" w:rsidRPr="00496261">
        <w:rPr>
          <w:rFonts w:ascii="Museo Sans 300" w:hAnsi="Museo Sans 300"/>
          <w:b/>
          <w:color w:val="000000" w:themeColor="text1"/>
          <w:spacing w:val="-3"/>
          <w:sz w:val="22"/>
          <w:szCs w:val="22"/>
        </w:rPr>
        <w:t xml:space="preserve">: </w:t>
      </w:r>
      <w:r w:rsidR="005720A0" w:rsidRPr="00496261">
        <w:rPr>
          <w:rFonts w:ascii="Museo Sans 300" w:hAnsi="Museo Sans 300"/>
          <w:color w:val="000000" w:themeColor="text1"/>
          <w:spacing w:val="-3"/>
          <w:sz w:val="22"/>
          <w:szCs w:val="22"/>
        </w:rPr>
        <w:t>B</w:t>
      </w:r>
      <w:r w:rsidR="00E13C0A" w:rsidRPr="00496261">
        <w:rPr>
          <w:rFonts w:ascii="Museo Sans 300" w:hAnsi="Museo Sans 300"/>
          <w:color w:val="000000" w:themeColor="text1"/>
          <w:spacing w:val="-3"/>
          <w:sz w:val="22"/>
          <w:szCs w:val="22"/>
        </w:rPr>
        <w:t xml:space="preserve">ienes muebles, inmuebles y otros derechos </w:t>
      </w:r>
      <w:r w:rsidR="00781941" w:rsidRPr="00496261">
        <w:rPr>
          <w:rFonts w:ascii="Museo Sans 300" w:hAnsi="Museo Sans 300"/>
          <w:color w:val="000000" w:themeColor="text1"/>
          <w:spacing w:val="-3"/>
          <w:sz w:val="22"/>
          <w:szCs w:val="22"/>
        </w:rPr>
        <w:t xml:space="preserve">de cualquier clase que las Sociedades de Garantía han adquirido cuando </w:t>
      </w:r>
      <w:r w:rsidR="0089421A" w:rsidRPr="00496261">
        <w:rPr>
          <w:rFonts w:ascii="Museo Sans 300" w:hAnsi="Museo Sans 300"/>
          <w:color w:val="000000" w:themeColor="text1"/>
          <w:sz w:val="22"/>
          <w:szCs w:val="22"/>
        </w:rPr>
        <w:t>a falta de otros medios para hacerse pago, tuvieren que aceptarlos en cancelación, total o parcial, de montos resultantes de garantías honradas y cuando les fuesen adjudicados en virtud de acción judicial promovida contra sus deudores</w:t>
      </w:r>
      <w:r w:rsidR="00281319" w:rsidRPr="00496261">
        <w:rPr>
          <w:rFonts w:ascii="Museo Sans 300" w:hAnsi="Museo Sans 300"/>
          <w:color w:val="000000" w:themeColor="text1"/>
          <w:spacing w:val="-3"/>
          <w:sz w:val="22"/>
          <w:szCs w:val="22"/>
        </w:rPr>
        <w:t>;</w:t>
      </w:r>
    </w:p>
    <w:p w14:paraId="1E096E6A" w14:textId="4F94321B" w:rsidR="009947EE" w:rsidRPr="00496261" w:rsidRDefault="009947EE" w:rsidP="00496261">
      <w:pPr>
        <w:pStyle w:val="Prrafodelista"/>
        <w:numPr>
          <w:ilvl w:val="0"/>
          <w:numId w:val="1"/>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496261">
        <w:rPr>
          <w:rFonts w:ascii="Museo Sans 300" w:hAnsi="Museo Sans 300"/>
          <w:b/>
          <w:color w:val="000000" w:themeColor="text1"/>
          <w:spacing w:val="-3"/>
          <w:sz w:val="22"/>
          <w:szCs w:val="22"/>
        </w:rPr>
        <w:t>Banco Central:</w:t>
      </w:r>
      <w:r w:rsidRPr="00496261">
        <w:rPr>
          <w:rFonts w:ascii="Museo Sans 300" w:hAnsi="Museo Sans 300"/>
          <w:color w:val="000000" w:themeColor="text1"/>
          <w:spacing w:val="-3"/>
          <w:sz w:val="22"/>
          <w:szCs w:val="22"/>
        </w:rPr>
        <w:t xml:space="preserve"> Banco Central de Reserva de El Salvador;</w:t>
      </w:r>
    </w:p>
    <w:p w14:paraId="0D63CCE6" w14:textId="0D0BE476" w:rsidR="00281319" w:rsidRPr="00496261" w:rsidRDefault="007805EF" w:rsidP="00496261">
      <w:pPr>
        <w:pStyle w:val="Prrafodelista"/>
        <w:numPr>
          <w:ilvl w:val="0"/>
          <w:numId w:val="1"/>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496261">
        <w:rPr>
          <w:rFonts w:ascii="Museo Sans 300" w:hAnsi="Museo Sans 300"/>
          <w:b/>
          <w:color w:val="000000" w:themeColor="text1"/>
          <w:spacing w:val="-3"/>
          <w:sz w:val="22"/>
          <w:szCs w:val="22"/>
        </w:rPr>
        <w:t>Ley</w:t>
      </w:r>
      <w:r w:rsidR="00281319" w:rsidRPr="00496261">
        <w:rPr>
          <w:rFonts w:ascii="Museo Sans 300" w:hAnsi="Museo Sans 300"/>
          <w:b/>
          <w:color w:val="000000" w:themeColor="text1"/>
          <w:spacing w:val="-3"/>
          <w:sz w:val="22"/>
          <w:szCs w:val="22"/>
        </w:rPr>
        <w:t>:</w:t>
      </w:r>
      <w:r w:rsidR="00281319" w:rsidRPr="00496261">
        <w:rPr>
          <w:rFonts w:ascii="Museo Sans 300" w:hAnsi="Museo Sans 300"/>
          <w:color w:val="000000" w:themeColor="text1"/>
          <w:spacing w:val="-3"/>
          <w:sz w:val="22"/>
          <w:szCs w:val="22"/>
        </w:rPr>
        <w:t xml:space="preserve"> </w:t>
      </w:r>
      <w:r w:rsidR="003B69BF" w:rsidRPr="00496261">
        <w:rPr>
          <w:rFonts w:ascii="Museo Sans 300" w:hAnsi="Museo Sans 300"/>
          <w:sz w:val="22"/>
          <w:szCs w:val="22"/>
        </w:rPr>
        <w:t>Ley del Sistema de Garantías Recíprocas para la Micro, Pequeña y Mediana Empresa Rural y Urbana</w:t>
      </w:r>
      <w:r w:rsidR="00281319" w:rsidRPr="00496261">
        <w:rPr>
          <w:rFonts w:ascii="Museo Sans 300" w:hAnsi="Museo Sans 300"/>
          <w:color w:val="000000" w:themeColor="text1"/>
          <w:spacing w:val="-3"/>
          <w:sz w:val="22"/>
          <w:szCs w:val="22"/>
        </w:rPr>
        <w:t>;</w:t>
      </w:r>
    </w:p>
    <w:p w14:paraId="1C4828EF" w14:textId="362B4993" w:rsidR="00CE6A8E" w:rsidRPr="00496261" w:rsidRDefault="00CE6A8E" w:rsidP="00496261">
      <w:pPr>
        <w:pStyle w:val="Prrafodelista"/>
        <w:numPr>
          <w:ilvl w:val="0"/>
          <w:numId w:val="1"/>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496261">
        <w:rPr>
          <w:rFonts w:ascii="Museo Sans 300" w:hAnsi="Museo Sans 300"/>
          <w:b/>
          <w:bCs/>
          <w:color w:val="000000" w:themeColor="text1"/>
          <w:spacing w:val="-3"/>
          <w:sz w:val="22"/>
          <w:szCs w:val="22"/>
        </w:rPr>
        <w:t>Sociedades o Sociedad de Garantía</w:t>
      </w:r>
      <w:r w:rsidRPr="00496261">
        <w:rPr>
          <w:rFonts w:ascii="Museo Sans 300" w:hAnsi="Museo Sans 300"/>
          <w:color w:val="000000" w:themeColor="text1"/>
          <w:spacing w:val="-3"/>
          <w:sz w:val="22"/>
          <w:szCs w:val="22"/>
        </w:rPr>
        <w:t xml:space="preserve">: </w:t>
      </w:r>
      <w:r w:rsidR="005720A0" w:rsidRPr="00496261">
        <w:rPr>
          <w:rFonts w:ascii="Museo Sans 300" w:hAnsi="Museo Sans 300"/>
          <w:color w:val="000000" w:themeColor="text1"/>
          <w:spacing w:val="-3"/>
          <w:sz w:val="22"/>
          <w:szCs w:val="22"/>
        </w:rPr>
        <w:t>L</w:t>
      </w:r>
      <w:r w:rsidR="00AD0793" w:rsidRPr="00496261">
        <w:rPr>
          <w:rFonts w:ascii="Museo Sans 300" w:hAnsi="Museo Sans 300"/>
          <w:color w:val="000000" w:themeColor="text1"/>
          <w:spacing w:val="-3"/>
          <w:sz w:val="22"/>
          <w:szCs w:val="22"/>
        </w:rPr>
        <w:t xml:space="preserve">as </w:t>
      </w:r>
      <w:r w:rsidR="000C788A" w:rsidRPr="00496261">
        <w:rPr>
          <w:rFonts w:ascii="Museo Sans 300" w:hAnsi="Museo Sans 300"/>
          <w:color w:val="000000" w:themeColor="text1"/>
          <w:spacing w:val="-3"/>
          <w:sz w:val="22"/>
          <w:szCs w:val="22"/>
          <w:lang w:val="es-ES_tradnl"/>
        </w:rPr>
        <w:t>Sociedades de Garantía Recíproca que menciona la Ley;</w:t>
      </w:r>
      <w:r w:rsidR="005720A0" w:rsidRPr="00496261">
        <w:rPr>
          <w:rFonts w:ascii="Museo Sans 300" w:hAnsi="Museo Sans 300"/>
          <w:color w:val="000000" w:themeColor="text1"/>
          <w:spacing w:val="-3"/>
          <w:sz w:val="22"/>
          <w:szCs w:val="22"/>
          <w:lang w:val="es-ES_tradnl"/>
        </w:rPr>
        <w:t xml:space="preserve"> y</w:t>
      </w:r>
    </w:p>
    <w:p w14:paraId="48B84335" w14:textId="0F70D54E" w:rsidR="00281319" w:rsidRPr="00496261" w:rsidRDefault="007805EF" w:rsidP="00496261">
      <w:pPr>
        <w:pStyle w:val="Prrafodelista"/>
        <w:widowControl w:val="0"/>
        <w:numPr>
          <w:ilvl w:val="0"/>
          <w:numId w:val="1"/>
        </w:numPr>
        <w:tabs>
          <w:tab w:val="left" w:pos="-1843"/>
          <w:tab w:val="left" w:pos="-1701"/>
        </w:tabs>
        <w:ind w:left="425" w:hanging="425"/>
        <w:contextualSpacing w:val="0"/>
        <w:rPr>
          <w:rFonts w:ascii="Museo Sans 300" w:hAnsi="Museo Sans 300"/>
          <w:color w:val="000000" w:themeColor="text1"/>
          <w:spacing w:val="-3"/>
          <w:sz w:val="22"/>
          <w:szCs w:val="22"/>
        </w:rPr>
      </w:pPr>
      <w:r w:rsidRPr="00496261">
        <w:rPr>
          <w:rFonts w:ascii="Museo Sans 300" w:hAnsi="Museo Sans 300"/>
          <w:b/>
          <w:color w:val="000000" w:themeColor="text1"/>
          <w:spacing w:val="-3"/>
          <w:sz w:val="22"/>
          <w:szCs w:val="22"/>
        </w:rPr>
        <w:t>Superintendencia</w:t>
      </w:r>
      <w:r w:rsidR="00281319" w:rsidRPr="00496261">
        <w:rPr>
          <w:rFonts w:ascii="Museo Sans 300" w:hAnsi="Museo Sans 300"/>
          <w:b/>
          <w:color w:val="000000" w:themeColor="text1"/>
          <w:spacing w:val="-3"/>
          <w:sz w:val="22"/>
          <w:szCs w:val="22"/>
        </w:rPr>
        <w:t xml:space="preserve">: </w:t>
      </w:r>
      <w:r w:rsidRPr="00496261">
        <w:rPr>
          <w:rFonts w:ascii="Museo Sans 300" w:hAnsi="Museo Sans 300"/>
          <w:color w:val="000000" w:themeColor="text1"/>
          <w:spacing w:val="-3"/>
          <w:sz w:val="22"/>
          <w:szCs w:val="22"/>
        </w:rPr>
        <w:t>Superintendencia del Sistema Financiero.</w:t>
      </w:r>
    </w:p>
    <w:p w14:paraId="76B3D957" w14:textId="77777777" w:rsidR="009947EE" w:rsidRPr="00496261" w:rsidRDefault="009947EE" w:rsidP="00496261">
      <w:pPr>
        <w:pStyle w:val="Prrafodelista"/>
        <w:widowControl w:val="0"/>
        <w:tabs>
          <w:tab w:val="left" w:pos="-1843"/>
          <w:tab w:val="left" w:pos="-1701"/>
        </w:tabs>
        <w:ind w:left="425"/>
        <w:contextualSpacing w:val="0"/>
        <w:rPr>
          <w:rFonts w:ascii="Museo Sans 300" w:hAnsi="Museo Sans 300"/>
          <w:color w:val="000000" w:themeColor="text1"/>
          <w:spacing w:val="-3"/>
          <w:sz w:val="22"/>
          <w:szCs w:val="22"/>
        </w:rPr>
      </w:pPr>
    </w:p>
    <w:p w14:paraId="2CE43636" w14:textId="6962EA9F" w:rsidR="00C53C9B" w:rsidRPr="00496261" w:rsidRDefault="00C53C9B" w:rsidP="00496261">
      <w:pPr>
        <w:jc w:val="center"/>
        <w:rPr>
          <w:rFonts w:ascii="Museo Sans 300" w:hAnsi="Museo Sans 300"/>
          <w:b/>
          <w:color w:val="000000" w:themeColor="text1"/>
          <w:sz w:val="22"/>
          <w:szCs w:val="22"/>
          <w:lang w:val="es-GT"/>
        </w:rPr>
      </w:pPr>
      <w:r w:rsidRPr="00496261">
        <w:rPr>
          <w:rFonts w:ascii="Museo Sans 300" w:hAnsi="Museo Sans 300"/>
          <w:b/>
          <w:color w:val="000000" w:themeColor="text1"/>
          <w:sz w:val="22"/>
          <w:szCs w:val="22"/>
          <w:lang w:val="es-GT"/>
        </w:rPr>
        <w:t>CAPÍTULO II</w:t>
      </w:r>
    </w:p>
    <w:p w14:paraId="242E5FBB" w14:textId="77777777" w:rsidR="00B4478C" w:rsidRPr="00496261" w:rsidRDefault="00B4478C" w:rsidP="00496261">
      <w:pPr>
        <w:jc w:val="center"/>
        <w:rPr>
          <w:rFonts w:ascii="Museo Sans 300" w:hAnsi="Museo Sans 300"/>
          <w:sz w:val="22"/>
          <w:szCs w:val="22"/>
        </w:rPr>
      </w:pPr>
      <w:r w:rsidRPr="00496261">
        <w:rPr>
          <w:rFonts w:ascii="Museo Sans 300" w:hAnsi="Museo Sans 300"/>
          <w:b/>
          <w:sz w:val="22"/>
          <w:szCs w:val="22"/>
        </w:rPr>
        <w:t xml:space="preserve">PLAZO DE TENENCIA </w:t>
      </w:r>
    </w:p>
    <w:p w14:paraId="284EC401" w14:textId="4F95CFA2" w:rsidR="0064105F" w:rsidRPr="00496261" w:rsidRDefault="0064105F" w:rsidP="00496261">
      <w:pPr>
        <w:pStyle w:val="Descripcin"/>
        <w:spacing w:after="0"/>
        <w:rPr>
          <w:rFonts w:ascii="Museo Sans 300" w:hAnsi="Museo Sans 300"/>
          <w:color w:val="000000" w:themeColor="text1"/>
          <w:sz w:val="22"/>
          <w:szCs w:val="22"/>
          <w:lang w:val="es-ES_tradnl"/>
        </w:rPr>
      </w:pPr>
    </w:p>
    <w:p w14:paraId="23131880" w14:textId="20851F24" w:rsidR="007A0F6F" w:rsidRPr="00496261" w:rsidRDefault="006D6FDC"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lastRenderedPageBreak/>
        <w:t xml:space="preserve">Los activos extraordinarios de las Sociedades de Garantía deben liquidarse en un plazo de dos años, a partir de </w:t>
      </w:r>
      <w:r w:rsidR="003A2FE9" w:rsidRPr="00496261">
        <w:rPr>
          <w:rFonts w:ascii="Museo Sans 300" w:hAnsi="Museo Sans 300"/>
          <w:b w:val="0"/>
          <w:bCs w:val="0"/>
          <w:color w:val="000000" w:themeColor="text1"/>
          <w:sz w:val="22"/>
          <w:szCs w:val="22"/>
          <w:lang w:val="es-ES_tradnl"/>
        </w:rPr>
        <w:t>su</w:t>
      </w:r>
      <w:r w:rsidRPr="00496261">
        <w:rPr>
          <w:rFonts w:ascii="Museo Sans 300" w:hAnsi="Museo Sans 300"/>
          <w:b w:val="0"/>
          <w:bCs w:val="0"/>
          <w:color w:val="000000" w:themeColor="text1"/>
          <w:sz w:val="22"/>
          <w:szCs w:val="22"/>
          <w:lang w:val="es-ES_tradnl"/>
        </w:rPr>
        <w:t xml:space="preserve"> fecha de adquisición. En casos debidamente justificados, este plazo puede prorrogarse hasta por ciento ochenta días</w:t>
      </w:r>
      <w:r w:rsidR="007A0F6F" w:rsidRPr="00496261">
        <w:rPr>
          <w:rFonts w:ascii="Museo Sans 300" w:hAnsi="Museo Sans 300"/>
          <w:b w:val="0"/>
          <w:bCs w:val="0"/>
          <w:color w:val="000000" w:themeColor="text1"/>
          <w:sz w:val="22"/>
          <w:szCs w:val="22"/>
          <w:lang w:val="es-ES_tradnl"/>
        </w:rPr>
        <w:t>.</w:t>
      </w:r>
    </w:p>
    <w:p w14:paraId="4451C329" w14:textId="0FB8D1D7" w:rsidR="00D939B1" w:rsidRPr="00496261" w:rsidRDefault="00D939B1" w:rsidP="00496261">
      <w:pPr>
        <w:rPr>
          <w:rFonts w:ascii="Museo Sans 300" w:hAnsi="Museo Sans 300"/>
          <w:sz w:val="22"/>
          <w:szCs w:val="22"/>
          <w:lang w:val="es-ES_tradnl"/>
        </w:rPr>
      </w:pPr>
    </w:p>
    <w:p w14:paraId="03A5CEE3" w14:textId="77777777" w:rsidR="00D939B1" w:rsidRPr="00496261" w:rsidRDefault="00D939B1" w:rsidP="00496261">
      <w:pPr>
        <w:rPr>
          <w:rFonts w:ascii="Museo Sans 300" w:hAnsi="Museo Sans 300"/>
          <w:sz w:val="22"/>
          <w:szCs w:val="22"/>
        </w:rPr>
      </w:pPr>
      <w:r w:rsidRPr="00496261">
        <w:rPr>
          <w:rFonts w:ascii="Museo Sans 300" w:hAnsi="Museo Sans 300"/>
          <w:sz w:val="22"/>
          <w:szCs w:val="22"/>
        </w:rPr>
        <w:t>Los activos extraordinarios que hayan cumplido el plazo de dos años de haber sido adquiridos o su prórroga, sin haberse liquidado, deberán provisionarse como pérdida en la contabilidad de la Sociedad de Garantía, por el total de su valor.</w:t>
      </w:r>
    </w:p>
    <w:p w14:paraId="4056E5B2" w14:textId="019FCC59" w:rsidR="00D939B1" w:rsidRPr="00496261" w:rsidRDefault="00D939B1" w:rsidP="00496261">
      <w:pPr>
        <w:rPr>
          <w:rFonts w:ascii="Museo Sans 300" w:hAnsi="Museo Sans 300"/>
          <w:sz w:val="22"/>
          <w:szCs w:val="22"/>
        </w:rPr>
      </w:pPr>
    </w:p>
    <w:p w14:paraId="432FFD36" w14:textId="77777777" w:rsidR="005B0FE3" w:rsidRPr="00496261" w:rsidRDefault="005B0FE3" w:rsidP="00496261">
      <w:pPr>
        <w:pStyle w:val="Descripcin"/>
        <w:spacing w:after="0"/>
        <w:jc w:val="center"/>
        <w:rPr>
          <w:rFonts w:ascii="Museo Sans 300" w:hAnsi="Museo Sans 300"/>
          <w:color w:val="000000" w:themeColor="text1"/>
          <w:sz w:val="22"/>
          <w:szCs w:val="22"/>
        </w:rPr>
      </w:pPr>
      <w:r w:rsidRPr="00496261">
        <w:rPr>
          <w:rFonts w:ascii="Museo Sans 300" w:hAnsi="Museo Sans 300"/>
          <w:color w:val="000000" w:themeColor="text1"/>
          <w:sz w:val="22"/>
          <w:szCs w:val="22"/>
        </w:rPr>
        <w:t>CAPÍTULO III</w:t>
      </w:r>
    </w:p>
    <w:p w14:paraId="6EF26CE8" w14:textId="0CB014D8" w:rsidR="0092420E" w:rsidRPr="00496261" w:rsidRDefault="005B510F" w:rsidP="00496261">
      <w:pPr>
        <w:jc w:val="center"/>
        <w:rPr>
          <w:rFonts w:ascii="Museo Sans 300" w:hAnsi="Museo Sans 300"/>
          <w:sz w:val="22"/>
          <w:szCs w:val="22"/>
        </w:rPr>
      </w:pPr>
      <w:r w:rsidRPr="00496261">
        <w:rPr>
          <w:rFonts w:ascii="Museo Sans 300" w:hAnsi="Museo Sans 300"/>
          <w:b/>
          <w:sz w:val="22"/>
          <w:szCs w:val="22"/>
        </w:rPr>
        <w:t>SOBRE LA PR</w:t>
      </w:r>
      <w:r w:rsidR="00222D7B" w:rsidRPr="00496261">
        <w:rPr>
          <w:rFonts w:ascii="Museo Sans 300" w:hAnsi="Museo Sans 300"/>
          <w:b/>
          <w:sz w:val="22"/>
          <w:szCs w:val="22"/>
        </w:rPr>
        <w:t>Ó</w:t>
      </w:r>
      <w:r w:rsidRPr="00496261">
        <w:rPr>
          <w:rFonts w:ascii="Museo Sans 300" w:hAnsi="Museo Sans 300"/>
          <w:b/>
          <w:sz w:val="22"/>
          <w:szCs w:val="22"/>
        </w:rPr>
        <w:t xml:space="preserve">RROGA PARA LA TENENCIA DE ACTIVOS EXTRAORDINARIOS </w:t>
      </w:r>
    </w:p>
    <w:p w14:paraId="7F07CB65" w14:textId="77777777" w:rsidR="005B0FE3" w:rsidRPr="00496261" w:rsidRDefault="005B0FE3" w:rsidP="00496261">
      <w:pPr>
        <w:rPr>
          <w:rFonts w:ascii="Museo Sans 300" w:hAnsi="Museo Sans 300"/>
          <w:color w:val="000000" w:themeColor="text1"/>
          <w:sz w:val="22"/>
          <w:szCs w:val="22"/>
        </w:rPr>
      </w:pPr>
    </w:p>
    <w:p w14:paraId="755B2119" w14:textId="192AD29F" w:rsidR="005B510F" w:rsidRPr="00496261" w:rsidRDefault="005B510F" w:rsidP="00496261">
      <w:pPr>
        <w:rPr>
          <w:rFonts w:ascii="Museo Sans 300" w:hAnsi="Museo Sans 300"/>
          <w:b/>
          <w:bCs/>
          <w:color w:val="000000" w:themeColor="text1"/>
          <w:sz w:val="22"/>
          <w:szCs w:val="22"/>
        </w:rPr>
      </w:pPr>
      <w:r w:rsidRPr="00496261">
        <w:rPr>
          <w:rFonts w:ascii="Museo Sans 300" w:hAnsi="Museo Sans 300"/>
          <w:b/>
          <w:bCs/>
          <w:color w:val="000000" w:themeColor="text1"/>
          <w:sz w:val="22"/>
          <w:szCs w:val="22"/>
        </w:rPr>
        <w:t>Solicitud de pr</w:t>
      </w:r>
      <w:r w:rsidR="00222D7B" w:rsidRPr="00496261">
        <w:rPr>
          <w:rFonts w:ascii="Museo Sans 300" w:hAnsi="Museo Sans 300"/>
          <w:b/>
          <w:bCs/>
          <w:color w:val="000000" w:themeColor="text1"/>
          <w:sz w:val="22"/>
          <w:szCs w:val="22"/>
        </w:rPr>
        <w:t>ó</w:t>
      </w:r>
      <w:r w:rsidRPr="00496261">
        <w:rPr>
          <w:rFonts w:ascii="Museo Sans 300" w:hAnsi="Museo Sans 300"/>
          <w:b/>
          <w:bCs/>
          <w:color w:val="000000" w:themeColor="text1"/>
          <w:sz w:val="22"/>
          <w:szCs w:val="22"/>
        </w:rPr>
        <w:t>rroga para la tenencia de activos extraordinarios</w:t>
      </w:r>
    </w:p>
    <w:p w14:paraId="52AB3139" w14:textId="4D4DB7B1" w:rsidR="00A9159D" w:rsidRPr="00496261" w:rsidRDefault="007C6D78" w:rsidP="00496261">
      <w:pPr>
        <w:pStyle w:val="Descripcin"/>
        <w:numPr>
          <w:ilvl w:val="0"/>
          <w:numId w:val="2"/>
        </w:numPr>
        <w:spacing w:after="12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 xml:space="preserve">Las Sociedades de Garantía deberán presentar a la Superintendencia solicitud para obtener prórroga para la tenencia del activo extraordinario, por lo menos con treinta días de anticipación a la fecha del vencimiento del plazo de </w:t>
      </w:r>
      <w:r w:rsidR="003A2FE9" w:rsidRPr="00496261">
        <w:rPr>
          <w:rFonts w:ascii="Museo Sans 300" w:hAnsi="Museo Sans 300"/>
          <w:b w:val="0"/>
          <w:bCs w:val="0"/>
          <w:color w:val="000000" w:themeColor="text1"/>
          <w:sz w:val="22"/>
          <w:szCs w:val="22"/>
          <w:lang w:val="es-ES_tradnl"/>
        </w:rPr>
        <w:t>tenencia</w:t>
      </w:r>
      <w:r w:rsidR="00240C6D" w:rsidRPr="00496261">
        <w:rPr>
          <w:rFonts w:ascii="Museo Sans 300" w:hAnsi="Museo Sans 300"/>
          <w:b w:val="0"/>
          <w:bCs w:val="0"/>
          <w:color w:val="000000" w:themeColor="text1"/>
          <w:sz w:val="22"/>
          <w:szCs w:val="22"/>
          <w:lang w:val="es-ES_tradnl"/>
        </w:rPr>
        <w:t xml:space="preserve"> de</w:t>
      </w:r>
      <w:r w:rsidRPr="00496261">
        <w:rPr>
          <w:rFonts w:ascii="Museo Sans 300" w:hAnsi="Museo Sans 300"/>
          <w:b w:val="0"/>
          <w:bCs w:val="0"/>
          <w:color w:val="000000" w:themeColor="text1"/>
          <w:sz w:val="22"/>
          <w:szCs w:val="22"/>
          <w:lang w:val="es-ES_tradnl"/>
        </w:rPr>
        <w:t xml:space="preserve"> dos años establecidos en la Ley. La solicitud deberá contener:</w:t>
      </w:r>
    </w:p>
    <w:p w14:paraId="15CA85A3" w14:textId="7777777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Descripción completa del bien;</w:t>
      </w:r>
    </w:p>
    <w:p w14:paraId="157577EA" w14:textId="7777777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Fecha de adquisición;</w:t>
      </w:r>
    </w:p>
    <w:p w14:paraId="5685FA3D" w14:textId="7777777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Costo de adquisición, valor según los registros contables y precio de venta determinado por la Sociedad de Garantía;</w:t>
      </w:r>
    </w:p>
    <w:p w14:paraId="6CDDD2C5" w14:textId="7777777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 xml:space="preserve">Detalle de las gestiones de venta realizadas en los últimos doce meses, debidamente comprobadas; </w:t>
      </w:r>
    </w:p>
    <w:p w14:paraId="14EBBCE4" w14:textId="39016387"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lastRenderedPageBreak/>
        <w:t>Nombres de los interesados y los precios ofrecidos en los últimos doce meses;</w:t>
      </w:r>
    </w:p>
    <w:p w14:paraId="32BA2AE8" w14:textId="7B345B46" w:rsidR="00A9159D" w:rsidRPr="00496261" w:rsidRDefault="00A9159D" w:rsidP="00496261">
      <w:pPr>
        <w:numPr>
          <w:ilvl w:val="0"/>
          <w:numId w:val="4"/>
        </w:numPr>
        <w:ind w:left="425" w:hanging="425"/>
        <w:rPr>
          <w:rFonts w:ascii="Museo Sans 300" w:hAnsi="Museo Sans 300"/>
          <w:sz w:val="22"/>
          <w:szCs w:val="22"/>
          <w:lang w:val="es-ES"/>
        </w:rPr>
      </w:pPr>
      <w:r w:rsidRPr="00496261">
        <w:rPr>
          <w:rFonts w:ascii="Museo Sans 300" w:hAnsi="Museo Sans 300"/>
          <w:sz w:val="22"/>
          <w:szCs w:val="22"/>
          <w:lang w:val="es-ES"/>
        </w:rPr>
        <w:t>Razones que justifiquen la prórroga, debidamente documentadas</w:t>
      </w:r>
      <w:r w:rsidR="00FE5DB9" w:rsidRPr="00496261">
        <w:rPr>
          <w:rFonts w:ascii="Museo Sans 300" w:hAnsi="Museo Sans 300"/>
          <w:sz w:val="22"/>
          <w:szCs w:val="22"/>
          <w:lang w:val="es-ES"/>
        </w:rPr>
        <w:t>; y</w:t>
      </w:r>
    </w:p>
    <w:p w14:paraId="2B0CC2FA" w14:textId="73485CB7" w:rsidR="00A9159D" w:rsidRPr="00496261" w:rsidRDefault="00A9159D" w:rsidP="00496261">
      <w:pPr>
        <w:numPr>
          <w:ilvl w:val="0"/>
          <w:numId w:val="4"/>
        </w:numPr>
        <w:ind w:left="425" w:hanging="425"/>
        <w:rPr>
          <w:rFonts w:ascii="Museo Sans 300" w:hAnsi="Museo Sans 300"/>
          <w:iCs/>
          <w:sz w:val="22"/>
          <w:szCs w:val="22"/>
          <w:lang w:val="es-ES"/>
        </w:rPr>
      </w:pPr>
      <w:r w:rsidRPr="00496261">
        <w:rPr>
          <w:rFonts w:ascii="Museo Sans 300" w:hAnsi="Museo Sans 300"/>
          <w:iCs/>
          <w:sz w:val="22"/>
          <w:szCs w:val="22"/>
          <w:lang w:val="es-ES_tradnl"/>
        </w:rPr>
        <w:t>Explicación respecto de si existe variación entre el precio de venta del inmueble relacionado y el valor de mercado del mismo.</w:t>
      </w:r>
    </w:p>
    <w:p w14:paraId="5C18ACE4" w14:textId="0C8C2DCE" w:rsidR="007A0F6F" w:rsidRPr="00496261" w:rsidRDefault="00351D9E" w:rsidP="00496261">
      <w:pPr>
        <w:pStyle w:val="Descripcin"/>
        <w:widowControl w:val="0"/>
        <w:spacing w:after="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 xml:space="preserve"> </w:t>
      </w:r>
    </w:p>
    <w:p w14:paraId="4A187795" w14:textId="482CA805" w:rsidR="00117318" w:rsidRPr="00496261" w:rsidRDefault="00D015C2" w:rsidP="00496261">
      <w:pPr>
        <w:widowControl w:val="0"/>
        <w:rPr>
          <w:rFonts w:ascii="Museo Sans 300" w:hAnsi="Museo Sans 300"/>
          <w:color w:val="000000" w:themeColor="text1"/>
          <w:sz w:val="22"/>
          <w:szCs w:val="22"/>
          <w:lang w:val="es-ES_tradnl"/>
        </w:rPr>
      </w:pPr>
      <w:r w:rsidRPr="00496261">
        <w:rPr>
          <w:rFonts w:ascii="Museo Sans 300" w:hAnsi="Museo Sans 300"/>
          <w:color w:val="000000" w:themeColor="text1"/>
          <w:sz w:val="22"/>
          <w:szCs w:val="22"/>
          <w:lang w:val="es-ES_tradnl"/>
        </w:rPr>
        <w:t>La solicitud deberá estar acompañada del informe actualizado de la situación legal del inmueble y documentación que demuestre la posesión del inmueble (escritura de dación en pago o acta de adjudicación).</w:t>
      </w:r>
    </w:p>
    <w:p w14:paraId="7F1FDF71" w14:textId="77777777" w:rsidR="00B71AD4" w:rsidRPr="00496261" w:rsidRDefault="00B71AD4" w:rsidP="00496261">
      <w:pPr>
        <w:widowControl w:val="0"/>
        <w:rPr>
          <w:rFonts w:ascii="Museo Sans 300" w:hAnsi="Museo Sans 300"/>
          <w:color w:val="000000" w:themeColor="text1"/>
          <w:sz w:val="22"/>
          <w:szCs w:val="22"/>
          <w:lang w:val="es-ES_tradnl"/>
        </w:rPr>
      </w:pPr>
    </w:p>
    <w:p w14:paraId="0746AEED" w14:textId="2C2702B8" w:rsidR="00650044" w:rsidRPr="00496261" w:rsidRDefault="00650044" w:rsidP="00496261">
      <w:pPr>
        <w:widowControl w:val="0"/>
        <w:rPr>
          <w:rFonts w:ascii="Museo Sans 300" w:hAnsi="Museo Sans 300"/>
          <w:color w:val="000000" w:themeColor="text1"/>
          <w:sz w:val="22"/>
          <w:szCs w:val="22"/>
          <w:lang w:val="es-ES_tradnl"/>
        </w:rPr>
      </w:pPr>
      <w:r w:rsidRPr="00496261">
        <w:rPr>
          <w:rFonts w:ascii="Museo Sans 300" w:hAnsi="Museo Sans 300"/>
          <w:color w:val="000000" w:themeColor="text1"/>
          <w:sz w:val="22"/>
          <w:szCs w:val="22"/>
          <w:lang w:val="es-ES_tradnl"/>
        </w:rPr>
        <w:t xml:space="preserve">La solicitud y documentación podrán ser presentadas a través de los medios que ponga a disposición la Superintendencia, los cuales podrán ser electrónicos. En todo caso el plazo a que se refiere el primer inciso del artículo </w:t>
      </w:r>
      <w:r w:rsidR="00AC30E4" w:rsidRPr="00496261">
        <w:rPr>
          <w:rFonts w:ascii="Museo Sans 300" w:hAnsi="Museo Sans 300"/>
          <w:color w:val="000000" w:themeColor="text1"/>
          <w:sz w:val="22"/>
          <w:szCs w:val="22"/>
          <w:lang w:val="es-ES_tradnl"/>
        </w:rPr>
        <w:t>7</w:t>
      </w:r>
      <w:r w:rsidRPr="00496261">
        <w:rPr>
          <w:rFonts w:ascii="Museo Sans 300" w:hAnsi="Museo Sans 300"/>
          <w:color w:val="000000" w:themeColor="text1"/>
          <w:sz w:val="22"/>
          <w:szCs w:val="22"/>
          <w:lang w:val="es-ES_tradnl"/>
        </w:rPr>
        <w:t xml:space="preserve"> de las presentes Normas empezará a contar a partir del día hábil siguiente de haber presentado la solicitud</w:t>
      </w:r>
      <w:r w:rsidR="00EB30F1" w:rsidRPr="00496261">
        <w:rPr>
          <w:rFonts w:ascii="Museo Sans 300" w:hAnsi="Museo Sans 300"/>
          <w:color w:val="000000" w:themeColor="text1"/>
          <w:sz w:val="22"/>
          <w:szCs w:val="22"/>
          <w:lang w:val="es-ES_tradnl"/>
        </w:rPr>
        <w:t>.</w:t>
      </w:r>
    </w:p>
    <w:p w14:paraId="4E8329E0" w14:textId="77777777" w:rsidR="00D015C2" w:rsidRPr="00496261" w:rsidRDefault="00D015C2" w:rsidP="00496261">
      <w:pPr>
        <w:widowControl w:val="0"/>
        <w:rPr>
          <w:rFonts w:ascii="Museo Sans 300" w:hAnsi="Museo Sans 300"/>
          <w:color w:val="000000" w:themeColor="text1"/>
          <w:sz w:val="22"/>
          <w:szCs w:val="22"/>
          <w:lang w:val="es-ES_tradnl"/>
        </w:rPr>
      </w:pPr>
    </w:p>
    <w:p w14:paraId="092AB3B7" w14:textId="3C6FE9AE" w:rsidR="00351D9E" w:rsidRPr="00496261" w:rsidRDefault="00E56E07" w:rsidP="00496261">
      <w:pPr>
        <w:pStyle w:val="Descripcin"/>
        <w:widowControl w:val="0"/>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 xml:space="preserve">La amplitud de la prórroga para la tenencia del activo extraordinario </w:t>
      </w:r>
      <w:r w:rsidR="00222D7B" w:rsidRPr="00496261">
        <w:rPr>
          <w:rFonts w:ascii="Museo Sans 300" w:hAnsi="Museo Sans 300"/>
          <w:b w:val="0"/>
          <w:bCs w:val="0"/>
          <w:color w:val="000000" w:themeColor="text1"/>
          <w:sz w:val="22"/>
          <w:szCs w:val="22"/>
          <w:lang w:val="es-ES_tradnl"/>
        </w:rPr>
        <w:t xml:space="preserve">a la que hace referencia el </w:t>
      </w:r>
      <w:r w:rsidR="000C7E72" w:rsidRPr="00496261">
        <w:rPr>
          <w:rFonts w:ascii="Museo Sans 300" w:hAnsi="Museo Sans 300"/>
          <w:b w:val="0"/>
          <w:bCs w:val="0"/>
          <w:color w:val="000000" w:themeColor="text1"/>
          <w:sz w:val="22"/>
          <w:szCs w:val="22"/>
          <w:lang w:val="es-ES_tradnl"/>
        </w:rPr>
        <w:t xml:space="preserve">primer </w:t>
      </w:r>
      <w:r w:rsidR="00222D7B" w:rsidRPr="00496261">
        <w:rPr>
          <w:rFonts w:ascii="Museo Sans 300" w:hAnsi="Museo Sans 300"/>
          <w:b w:val="0"/>
          <w:bCs w:val="0"/>
          <w:color w:val="000000" w:themeColor="text1"/>
          <w:sz w:val="22"/>
          <w:szCs w:val="22"/>
          <w:lang w:val="es-ES_tradnl"/>
        </w:rPr>
        <w:t xml:space="preserve">inciso </w:t>
      </w:r>
      <w:r w:rsidR="000C7E72" w:rsidRPr="00496261">
        <w:rPr>
          <w:rFonts w:ascii="Museo Sans 300" w:hAnsi="Museo Sans 300"/>
          <w:b w:val="0"/>
          <w:bCs w:val="0"/>
          <w:color w:val="000000" w:themeColor="text1"/>
          <w:sz w:val="22"/>
          <w:szCs w:val="22"/>
          <w:lang w:val="es-ES_tradnl"/>
        </w:rPr>
        <w:t>del</w:t>
      </w:r>
      <w:r w:rsidR="00C62B3D" w:rsidRPr="00496261">
        <w:rPr>
          <w:rFonts w:ascii="Museo Sans 300" w:hAnsi="Museo Sans 300"/>
          <w:b w:val="0"/>
          <w:bCs w:val="0"/>
          <w:color w:val="000000" w:themeColor="text1"/>
          <w:sz w:val="22"/>
          <w:szCs w:val="22"/>
          <w:lang w:val="es-ES_tradnl"/>
        </w:rPr>
        <w:t xml:space="preserve"> </w:t>
      </w:r>
      <w:r w:rsidR="000C7E72" w:rsidRPr="00496261">
        <w:rPr>
          <w:rFonts w:ascii="Museo Sans 300" w:hAnsi="Museo Sans 300"/>
          <w:b w:val="0"/>
          <w:bCs w:val="0"/>
          <w:color w:val="000000" w:themeColor="text1"/>
          <w:sz w:val="22"/>
          <w:szCs w:val="22"/>
          <w:lang w:val="es-ES_tradnl"/>
        </w:rPr>
        <w:t xml:space="preserve">artículo 4 </w:t>
      </w:r>
      <w:r w:rsidR="00C62B3D" w:rsidRPr="00496261">
        <w:rPr>
          <w:rFonts w:ascii="Museo Sans 300" w:hAnsi="Museo Sans 300"/>
          <w:b w:val="0"/>
          <w:bCs w:val="0"/>
          <w:color w:val="000000" w:themeColor="text1"/>
          <w:sz w:val="22"/>
          <w:szCs w:val="22"/>
          <w:lang w:val="es-ES_tradnl"/>
        </w:rPr>
        <w:t>de las presentes Normas</w:t>
      </w:r>
      <w:r w:rsidR="00222D7B" w:rsidRPr="00496261">
        <w:rPr>
          <w:rFonts w:ascii="Museo Sans 300" w:hAnsi="Museo Sans 300"/>
          <w:b w:val="0"/>
          <w:bCs w:val="0"/>
          <w:color w:val="000000" w:themeColor="text1"/>
          <w:sz w:val="22"/>
          <w:szCs w:val="22"/>
          <w:lang w:val="es-ES_tradnl"/>
        </w:rPr>
        <w:t xml:space="preserve"> </w:t>
      </w:r>
      <w:r w:rsidRPr="00496261">
        <w:rPr>
          <w:rFonts w:ascii="Museo Sans 300" w:hAnsi="Museo Sans 300"/>
          <w:b w:val="0"/>
          <w:bCs w:val="0"/>
          <w:color w:val="000000" w:themeColor="text1"/>
          <w:sz w:val="22"/>
          <w:szCs w:val="22"/>
          <w:lang w:val="es-ES_tradnl"/>
        </w:rPr>
        <w:t xml:space="preserve">dependerá de las causales que dificulten la comercialización del activo, </w:t>
      </w:r>
      <w:r w:rsidR="00C62B3D" w:rsidRPr="00496261">
        <w:rPr>
          <w:rFonts w:ascii="Museo Sans 300" w:hAnsi="Museo Sans 300"/>
          <w:b w:val="0"/>
          <w:bCs w:val="0"/>
          <w:color w:val="000000" w:themeColor="text1"/>
          <w:sz w:val="22"/>
          <w:szCs w:val="22"/>
          <w:lang w:val="es-ES_tradnl"/>
        </w:rPr>
        <w:t>de acuerdo a</w:t>
      </w:r>
      <w:r w:rsidRPr="00496261">
        <w:rPr>
          <w:rFonts w:ascii="Museo Sans 300" w:hAnsi="Museo Sans 300"/>
          <w:b w:val="0"/>
          <w:bCs w:val="0"/>
          <w:color w:val="000000" w:themeColor="text1"/>
          <w:sz w:val="22"/>
          <w:szCs w:val="22"/>
          <w:lang w:val="es-ES_tradnl"/>
        </w:rPr>
        <w:t xml:space="preserve"> las justificaciones del caso</w:t>
      </w:r>
      <w:r w:rsidR="00C62B3D" w:rsidRPr="00496261">
        <w:rPr>
          <w:rFonts w:ascii="Museo Sans 300" w:hAnsi="Museo Sans 300"/>
          <w:b w:val="0"/>
          <w:bCs w:val="0"/>
          <w:color w:val="000000" w:themeColor="text1"/>
          <w:sz w:val="22"/>
          <w:szCs w:val="22"/>
          <w:lang w:val="es-ES_tradnl"/>
        </w:rPr>
        <w:t xml:space="preserve"> según lo establecido en el </w:t>
      </w:r>
      <w:r w:rsidR="000C7E72" w:rsidRPr="00496261">
        <w:rPr>
          <w:rFonts w:ascii="Museo Sans 300" w:hAnsi="Museo Sans 300"/>
          <w:b w:val="0"/>
          <w:bCs w:val="0"/>
          <w:color w:val="000000" w:themeColor="text1"/>
          <w:sz w:val="22"/>
          <w:szCs w:val="22"/>
          <w:lang w:val="es-ES_tradnl"/>
        </w:rPr>
        <w:t xml:space="preserve">literal f) del </w:t>
      </w:r>
      <w:r w:rsidR="00C62B3D" w:rsidRPr="00496261">
        <w:rPr>
          <w:rFonts w:ascii="Museo Sans 300" w:hAnsi="Museo Sans 300"/>
          <w:b w:val="0"/>
          <w:bCs w:val="0"/>
          <w:color w:val="000000" w:themeColor="text1"/>
          <w:sz w:val="22"/>
          <w:szCs w:val="22"/>
          <w:lang w:val="es-ES_tradnl"/>
        </w:rPr>
        <w:t>art</w:t>
      </w:r>
      <w:r w:rsidR="00ED6B9A" w:rsidRPr="00496261">
        <w:rPr>
          <w:rFonts w:ascii="Museo Sans 300" w:hAnsi="Museo Sans 300"/>
          <w:b w:val="0"/>
          <w:bCs w:val="0"/>
          <w:color w:val="000000" w:themeColor="text1"/>
          <w:sz w:val="22"/>
          <w:szCs w:val="22"/>
          <w:lang w:val="es-ES_tradnl"/>
        </w:rPr>
        <w:t>í</w:t>
      </w:r>
      <w:r w:rsidR="00C62B3D" w:rsidRPr="00496261">
        <w:rPr>
          <w:rFonts w:ascii="Museo Sans 300" w:hAnsi="Museo Sans 300"/>
          <w:b w:val="0"/>
          <w:bCs w:val="0"/>
          <w:color w:val="000000" w:themeColor="text1"/>
          <w:sz w:val="22"/>
          <w:szCs w:val="22"/>
          <w:lang w:val="es-ES_tradnl"/>
        </w:rPr>
        <w:t>culo 5</w:t>
      </w:r>
      <w:r w:rsidR="000C7E72" w:rsidRPr="00496261">
        <w:rPr>
          <w:rFonts w:ascii="Museo Sans 300" w:hAnsi="Museo Sans 300"/>
          <w:b w:val="0"/>
          <w:bCs w:val="0"/>
          <w:color w:val="000000" w:themeColor="text1"/>
          <w:sz w:val="22"/>
          <w:szCs w:val="22"/>
          <w:lang w:val="es-ES_tradnl"/>
        </w:rPr>
        <w:t xml:space="preserve"> </w:t>
      </w:r>
      <w:r w:rsidR="00C62B3D" w:rsidRPr="00496261">
        <w:rPr>
          <w:rFonts w:ascii="Museo Sans 300" w:hAnsi="Museo Sans 300"/>
          <w:b w:val="0"/>
          <w:bCs w:val="0"/>
          <w:color w:val="000000" w:themeColor="text1"/>
          <w:sz w:val="22"/>
          <w:szCs w:val="22"/>
          <w:lang w:val="es-ES_tradnl"/>
        </w:rPr>
        <w:t>de las presentes Normas</w:t>
      </w:r>
      <w:r w:rsidR="00117318" w:rsidRPr="00496261">
        <w:rPr>
          <w:rFonts w:ascii="Museo Sans 300" w:hAnsi="Museo Sans 300"/>
          <w:b w:val="0"/>
          <w:bCs w:val="0"/>
          <w:color w:val="000000" w:themeColor="text1"/>
          <w:sz w:val="22"/>
          <w:szCs w:val="22"/>
          <w:lang w:val="es-ES_tradnl"/>
        </w:rPr>
        <w:t>.</w:t>
      </w:r>
    </w:p>
    <w:p w14:paraId="0DC39125" w14:textId="77777777" w:rsidR="00C013B3" w:rsidRPr="00496261" w:rsidRDefault="00C013B3" w:rsidP="00496261">
      <w:pPr>
        <w:rPr>
          <w:rFonts w:ascii="Museo Sans 300" w:hAnsi="Museo Sans 300"/>
          <w:color w:val="000000" w:themeColor="text1"/>
          <w:sz w:val="22"/>
          <w:szCs w:val="22"/>
          <w:lang w:val="es-ES_tradnl"/>
        </w:rPr>
      </w:pPr>
    </w:p>
    <w:p w14:paraId="6B099E88" w14:textId="654F01D6" w:rsidR="00336730" w:rsidRPr="00496261" w:rsidRDefault="005B510F" w:rsidP="00496261">
      <w:pPr>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 xml:space="preserve">Procedimiento para la </w:t>
      </w:r>
      <w:r w:rsidR="008C6000" w:rsidRPr="00496261">
        <w:rPr>
          <w:rFonts w:ascii="Museo Sans 300" w:hAnsi="Museo Sans 300"/>
          <w:b/>
          <w:bCs/>
          <w:color w:val="000000" w:themeColor="text1"/>
          <w:sz w:val="22"/>
          <w:szCs w:val="22"/>
          <w:lang w:val="es-ES_tradnl"/>
        </w:rPr>
        <w:t xml:space="preserve">autorización </w:t>
      </w:r>
      <w:r w:rsidR="00C013B3" w:rsidRPr="00496261">
        <w:rPr>
          <w:rFonts w:ascii="Museo Sans 300" w:hAnsi="Museo Sans 300"/>
          <w:b/>
          <w:bCs/>
          <w:color w:val="000000" w:themeColor="text1"/>
          <w:sz w:val="22"/>
          <w:szCs w:val="22"/>
          <w:lang w:val="es-ES_tradnl"/>
        </w:rPr>
        <w:t>de prórroga para la tenencia del activo extraordinario</w:t>
      </w:r>
    </w:p>
    <w:p w14:paraId="3FF89259" w14:textId="32091CC0" w:rsidR="003A5371" w:rsidRPr="00496261" w:rsidRDefault="00E04C5C"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lastRenderedPageBreak/>
        <w:t>Recibida la solicitud de pr</w:t>
      </w:r>
      <w:r w:rsidR="00ED6B9A" w:rsidRPr="00496261">
        <w:rPr>
          <w:rFonts w:ascii="Museo Sans 300" w:hAnsi="Museo Sans 300"/>
          <w:b w:val="0"/>
          <w:bCs w:val="0"/>
          <w:color w:val="000000" w:themeColor="text1"/>
          <w:sz w:val="22"/>
          <w:szCs w:val="22"/>
          <w:lang w:val="es-ES_tradnl"/>
        </w:rPr>
        <w:t>ó</w:t>
      </w:r>
      <w:r w:rsidRPr="00496261">
        <w:rPr>
          <w:rFonts w:ascii="Museo Sans 300" w:hAnsi="Museo Sans 300"/>
          <w:b w:val="0"/>
          <w:bCs w:val="0"/>
          <w:color w:val="000000" w:themeColor="text1"/>
          <w:sz w:val="22"/>
          <w:szCs w:val="22"/>
          <w:lang w:val="es-ES_tradnl"/>
        </w:rPr>
        <w:t xml:space="preserve">rroga para la tenencia del activo extraordinario, de acuerdo a lo establecido en el artículo </w:t>
      </w:r>
      <w:r w:rsidR="001D7CB4" w:rsidRPr="00496261">
        <w:rPr>
          <w:rFonts w:ascii="Museo Sans 300" w:hAnsi="Museo Sans 300"/>
          <w:b w:val="0"/>
          <w:bCs w:val="0"/>
          <w:color w:val="000000" w:themeColor="text1"/>
          <w:sz w:val="22"/>
          <w:szCs w:val="22"/>
          <w:lang w:val="es-ES_tradnl"/>
        </w:rPr>
        <w:t>5</w:t>
      </w:r>
      <w:r w:rsidRPr="00496261">
        <w:rPr>
          <w:rFonts w:ascii="Museo Sans 300" w:hAnsi="Museo Sans 300"/>
          <w:b w:val="0"/>
          <w:bCs w:val="0"/>
          <w:color w:val="000000" w:themeColor="text1"/>
          <w:sz w:val="22"/>
          <w:szCs w:val="22"/>
          <w:lang w:val="es-ES_tradnl"/>
        </w:rPr>
        <w:t xml:space="preserve"> de las presentes Normas, la Superintendencia procederá a verificar el cumplimiento de los requisitos definidos por la Ley y las presentes Normas, disponiendo de un plazo de hasta veinte días hábiles para la autorización o denegatoria de la solicitud</w:t>
      </w:r>
      <w:r w:rsidR="003A5371" w:rsidRPr="00496261">
        <w:rPr>
          <w:rFonts w:ascii="Museo Sans 300" w:hAnsi="Museo Sans 300"/>
          <w:b w:val="0"/>
          <w:bCs w:val="0"/>
          <w:color w:val="000000" w:themeColor="text1"/>
          <w:sz w:val="22"/>
          <w:szCs w:val="22"/>
          <w:lang w:val="es-ES_tradnl"/>
        </w:rPr>
        <w:t>.</w:t>
      </w:r>
    </w:p>
    <w:p w14:paraId="4611C310" w14:textId="32752424" w:rsidR="000D1DA5" w:rsidRPr="00496261" w:rsidRDefault="000D1DA5" w:rsidP="00496261">
      <w:pPr>
        <w:rPr>
          <w:rFonts w:ascii="Museo Sans 300" w:hAnsi="Museo Sans 300"/>
          <w:sz w:val="22"/>
          <w:szCs w:val="22"/>
          <w:lang w:val="es-ES_tradnl"/>
        </w:rPr>
      </w:pPr>
    </w:p>
    <w:p w14:paraId="52F83F0F" w14:textId="278447BE" w:rsidR="000D1DA5" w:rsidRPr="00496261" w:rsidRDefault="000D1DA5" w:rsidP="00496261">
      <w:pPr>
        <w:rPr>
          <w:rFonts w:ascii="Museo Sans 300" w:hAnsi="Museo Sans 300"/>
          <w:sz w:val="22"/>
          <w:szCs w:val="22"/>
          <w:lang w:val="es-ES_tradnl"/>
        </w:rPr>
      </w:pPr>
      <w:r w:rsidRPr="00496261">
        <w:rPr>
          <w:rFonts w:ascii="Museo Sans 300" w:hAnsi="Museo Sans 300"/>
          <w:sz w:val="22"/>
          <w:szCs w:val="22"/>
          <w:lang w:val="es-ES_tradnl"/>
        </w:rPr>
        <w:t xml:space="preserve">Si la solicitud no viene acompañada de la información completa y en debida forma, que se detalla en el artículo </w:t>
      </w:r>
      <w:r w:rsidR="001D7CB4" w:rsidRPr="00496261">
        <w:rPr>
          <w:rFonts w:ascii="Museo Sans 300" w:hAnsi="Museo Sans 300"/>
          <w:sz w:val="22"/>
          <w:szCs w:val="22"/>
          <w:lang w:val="es-ES_tradnl"/>
        </w:rPr>
        <w:t>5</w:t>
      </w:r>
      <w:r w:rsidRPr="00496261">
        <w:rPr>
          <w:rFonts w:ascii="Museo Sans 300" w:hAnsi="Museo Sans 300"/>
          <w:sz w:val="22"/>
          <w:szCs w:val="22"/>
          <w:lang w:val="es-ES_tradnl"/>
        </w:rPr>
        <w:t xml:space="preserve"> de las presentes Normas, la Superintendencia ante la falta de requisitos necesarios, podrá requerir a la </w:t>
      </w:r>
      <w:r w:rsidR="005B510F" w:rsidRPr="00496261">
        <w:rPr>
          <w:rFonts w:ascii="Museo Sans 300" w:hAnsi="Museo Sans 300"/>
          <w:sz w:val="22"/>
          <w:szCs w:val="22"/>
          <w:lang w:val="es-ES_tradnl"/>
        </w:rPr>
        <w:t xml:space="preserve">Sociedad de Garantía </w:t>
      </w:r>
      <w:r w:rsidRPr="00496261">
        <w:rPr>
          <w:rFonts w:ascii="Museo Sans 300" w:hAnsi="Museo Sans 300"/>
          <w:sz w:val="22"/>
          <w:szCs w:val="22"/>
          <w:lang w:val="es-ES_tradnl"/>
        </w:rPr>
        <w:t>que en el plazo de diez días hábiles contados a partir del día siguiente al de la notificación, presente los documentos que faltaren, plazo que podrá ampliarse a solicitud de la Sociedad de Garantía interesada cuando existan razones que así lo justifiquen.</w:t>
      </w:r>
    </w:p>
    <w:p w14:paraId="7AA21415" w14:textId="36E964A9" w:rsidR="00DE07B6" w:rsidRPr="00496261" w:rsidRDefault="00DE07B6" w:rsidP="00496261">
      <w:pPr>
        <w:rPr>
          <w:rFonts w:ascii="Museo Sans 300" w:hAnsi="Museo Sans 300"/>
          <w:sz w:val="22"/>
          <w:szCs w:val="22"/>
          <w:lang w:val="es-ES_tradnl"/>
        </w:rPr>
      </w:pPr>
    </w:p>
    <w:p w14:paraId="32C78B20" w14:textId="5AE4F625" w:rsidR="00DE07B6" w:rsidRPr="00496261" w:rsidRDefault="00DE07B6" w:rsidP="00496261">
      <w:pPr>
        <w:rPr>
          <w:rFonts w:ascii="Museo Sans 300" w:hAnsi="Museo Sans 300"/>
          <w:sz w:val="22"/>
          <w:szCs w:val="22"/>
          <w:lang w:val="es-ES_tradnl"/>
        </w:rPr>
      </w:pPr>
      <w:r w:rsidRPr="00496261">
        <w:rPr>
          <w:rFonts w:ascii="Museo Sans 300" w:hAnsi="Museo Sans 300"/>
          <w:sz w:val="22"/>
          <w:szCs w:val="22"/>
          <w:lang w:val="es-ES_tradnl"/>
        </w:rPr>
        <w:t>La Superintendencia en la misma prevención indicará a la Sociedad de Garantía interesada en la prórroga para la tenencia del activo extraordinario que, si no completan la información en el plazo antes mencionado, procederá sin más trámite a archivar la solicitud, quedándole a salvo su derecho de presentar una nueva solicitud.</w:t>
      </w:r>
    </w:p>
    <w:p w14:paraId="1CC3E0E1" w14:textId="2196DFBF" w:rsidR="00C2795C" w:rsidRPr="00496261" w:rsidRDefault="00C2795C" w:rsidP="00496261">
      <w:pPr>
        <w:rPr>
          <w:rFonts w:ascii="Museo Sans 300" w:hAnsi="Museo Sans 300"/>
          <w:sz w:val="22"/>
          <w:szCs w:val="22"/>
          <w:lang w:val="es-ES_tradnl"/>
        </w:rPr>
      </w:pPr>
    </w:p>
    <w:p w14:paraId="34126B38" w14:textId="3ECB6C45" w:rsidR="00C2795C" w:rsidRPr="00496261" w:rsidRDefault="00C2795C" w:rsidP="00496261">
      <w:pPr>
        <w:rPr>
          <w:rFonts w:ascii="Museo Sans 300" w:hAnsi="Museo Sans 300"/>
          <w:sz w:val="22"/>
          <w:szCs w:val="22"/>
          <w:lang w:val="es-ES_tradnl"/>
        </w:rPr>
      </w:pPr>
      <w:r w:rsidRPr="00496261">
        <w:rPr>
          <w:rFonts w:ascii="Museo Sans 300" w:hAnsi="Museo Sans 300"/>
          <w:sz w:val="22"/>
          <w:szCs w:val="22"/>
          <w:lang w:val="es-ES_tradnl"/>
        </w:rPr>
        <w:t xml:space="preserve">Si luego del análisis de la documentación presentada de acuerdo al artículo </w:t>
      </w:r>
      <w:r w:rsidR="001D7CB4" w:rsidRPr="00496261">
        <w:rPr>
          <w:rFonts w:ascii="Museo Sans 300" w:hAnsi="Museo Sans 300"/>
          <w:sz w:val="22"/>
          <w:szCs w:val="22"/>
          <w:lang w:val="es-ES_tradnl"/>
        </w:rPr>
        <w:t xml:space="preserve">5 </w:t>
      </w:r>
      <w:r w:rsidRPr="00496261">
        <w:rPr>
          <w:rFonts w:ascii="Museo Sans 300" w:hAnsi="Museo Sans 300"/>
          <w:sz w:val="22"/>
          <w:szCs w:val="22"/>
          <w:lang w:val="es-ES_tradnl"/>
        </w:rPr>
        <w:t xml:space="preserve">de las presentes Normas, la Superintendencia tuviere observaciones o cuando la documentación o información que haya sido presentada no resultare suficiente para establecer los hechos o información que pretenda acreditarse, la Superintendencia prevendrá </w:t>
      </w:r>
      <w:r w:rsidRPr="00496261">
        <w:rPr>
          <w:rFonts w:ascii="Museo Sans 300" w:hAnsi="Museo Sans 300"/>
          <w:sz w:val="22"/>
          <w:szCs w:val="22"/>
          <w:lang w:val="es-ES_tradnl"/>
        </w:rPr>
        <w:lastRenderedPageBreak/>
        <w:t>a la Sociedad de Garantía para que subsane las deficiencias que se le comuniquen o presente documentación o información adicional que se le requiera.</w:t>
      </w:r>
    </w:p>
    <w:p w14:paraId="71A94188" w14:textId="0543FACB" w:rsidR="00F95EAF" w:rsidRPr="00496261" w:rsidRDefault="00F95EAF" w:rsidP="00496261">
      <w:pPr>
        <w:rPr>
          <w:rFonts w:ascii="Museo Sans 300" w:hAnsi="Museo Sans 300"/>
          <w:sz w:val="22"/>
          <w:szCs w:val="22"/>
          <w:lang w:val="es-ES_tradnl"/>
        </w:rPr>
      </w:pPr>
    </w:p>
    <w:p w14:paraId="1BF8DEF1" w14:textId="249775C8" w:rsidR="00F95EAF" w:rsidRPr="00496261" w:rsidRDefault="00F95EAF" w:rsidP="00496261">
      <w:pPr>
        <w:rPr>
          <w:rFonts w:ascii="Museo Sans 300" w:hAnsi="Museo Sans 300"/>
          <w:sz w:val="22"/>
          <w:szCs w:val="22"/>
          <w:lang w:val="es-ES_tradnl"/>
        </w:rPr>
      </w:pPr>
      <w:r w:rsidRPr="00496261">
        <w:rPr>
          <w:rFonts w:ascii="Museo Sans 300" w:hAnsi="Museo Sans 300"/>
          <w:sz w:val="22"/>
          <w:szCs w:val="22"/>
          <w:lang w:val="es-ES_tradnl"/>
        </w:rPr>
        <w:t>La Sociedad de Garantía dispondrá de un plazo máximo de diez días hábiles contados a partir del día siguiente al de la notificación, para solventar las observaciones o presentar la información adicional requerida por la Superintendencia.</w:t>
      </w:r>
    </w:p>
    <w:p w14:paraId="618E4448" w14:textId="29DE7B10" w:rsidR="00F95EAF" w:rsidRPr="00496261" w:rsidRDefault="00F95EAF" w:rsidP="00496261">
      <w:pPr>
        <w:widowControl w:val="0"/>
        <w:rPr>
          <w:rFonts w:ascii="Museo Sans 300" w:hAnsi="Museo Sans 300"/>
          <w:sz w:val="22"/>
          <w:szCs w:val="22"/>
          <w:lang w:val="es-ES_tradnl"/>
        </w:rPr>
      </w:pPr>
    </w:p>
    <w:p w14:paraId="1893ECA3" w14:textId="77777777" w:rsidR="00E71BE6" w:rsidRDefault="00E71BE6" w:rsidP="00496261">
      <w:pPr>
        <w:widowControl w:val="0"/>
        <w:rPr>
          <w:rFonts w:ascii="Museo Sans 300" w:hAnsi="Museo Sans 300"/>
          <w:sz w:val="22"/>
          <w:szCs w:val="22"/>
          <w:lang w:val="es-ES_tradnl"/>
        </w:rPr>
      </w:pPr>
    </w:p>
    <w:p w14:paraId="5723E6C8" w14:textId="24FCFD73" w:rsidR="00F95EAF" w:rsidRPr="00496261" w:rsidRDefault="007C2E89" w:rsidP="00496261">
      <w:pPr>
        <w:widowControl w:val="0"/>
        <w:rPr>
          <w:rFonts w:ascii="Museo Sans 300" w:hAnsi="Museo Sans 300"/>
          <w:sz w:val="22"/>
          <w:szCs w:val="22"/>
          <w:lang w:val="es-ES_tradnl"/>
        </w:rPr>
      </w:pPr>
      <w:r w:rsidRPr="00496261">
        <w:rPr>
          <w:rFonts w:ascii="Museo Sans 300" w:hAnsi="Museo Sans 300"/>
          <w:sz w:val="22"/>
          <w:szCs w:val="22"/>
          <w:lang w:val="es-ES_tradnl"/>
        </w:rPr>
        <w:t>La Superintendencia podrá mediante resolución fundamentada ampliar hasta por otros diez días hábiles, el plazo señalado en el inciso anterior, cuando la naturaleza de las observaciones o deficiencias prevenidas lo exijan.</w:t>
      </w:r>
    </w:p>
    <w:p w14:paraId="5C4D9D1B" w14:textId="77777777" w:rsidR="003C11F8" w:rsidRPr="00496261" w:rsidRDefault="003C11F8" w:rsidP="00496261">
      <w:pPr>
        <w:rPr>
          <w:rFonts w:ascii="Museo Sans 300" w:hAnsi="Museo Sans 300"/>
          <w:color w:val="000000" w:themeColor="text1"/>
          <w:sz w:val="22"/>
          <w:szCs w:val="22"/>
          <w:lang w:val="es-ES_tradnl"/>
        </w:rPr>
      </w:pPr>
    </w:p>
    <w:p w14:paraId="74BE5725" w14:textId="628350D5" w:rsidR="007A0F6F" w:rsidRPr="00496261" w:rsidRDefault="00DE39BE" w:rsidP="00496261">
      <w:pPr>
        <w:widowControl w:val="0"/>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Plazo de prórroga para solventar observaciones</w:t>
      </w:r>
    </w:p>
    <w:p w14:paraId="6B819FE9" w14:textId="20EA78EB" w:rsidR="0099418C" w:rsidRPr="00496261" w:rsidRDefault="00570AA7"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La Sociedad de Garantía interesada en solicitar prórroga para la tenencia del activo extraordinario podrá presentar a la Superintendencia una solicitud de prórroga del plazo señalado en el quinto inciso del artículo 7 de las presentes Normas, antes del vencimiento de dicho plazo, debiendo expresar los motivos en que se fundamenta y proponer, en su caso, la prueba pertinente.</w:t>
      </w:r>
    </w:p>
    <w:p w14:paraId="5E2DA16B" w14:textId="17965BBE" w:rsidR="00570AA7" w:rsidRPr="00496261" w:rsidRDefault="00570AA7" w:rsidP="00496261">
      <w:pPr>
        <w:rPr>
          <w:rFonts w:ascii="Museo Sans 300" w:hAnsi="Museo Sans 300"/>
          <w:sz w:val="22"/>
          <w:szCs w:val="22"/>
          <w:lang w:val="es-ES_tradnl"/>
        </w:rPr>
      </w:pPr>
    </w:p>
    <w:p w14:paraId="7E4A41A4" w14:textId="301C0FCE" w:rsidR="00570AA7" w:rsidRPr="00496261" w:rsidRDefault="00712839" w:rsidP="00496261">
      <w:pPr>
        <w:rPr>
          <w:rFonts w:ascii="Museo Sans 300" w:hAnsi="Museo Sans 300"/>
          <w:sz w:val="22"/>
          <w:szCs w:val="22"/>
          <w:lang w:val="es-ES_tradnl"/>
        </w:rPr>
      </w:pPr>
      <w:r w:rsidRPr="00496261">
        <w:rPr>
          <w:rFonts w:ascii="Museo Sans 300" w:hAnsi="Museo Sans 300"/>
          <w:sz w:val="22"/>
          <w:szCs w:val="22"/>
          <w:lang w:val="es-ES_tradnl"/>
        </w:rPr>
        <w:t>El plazo de la prórroga no podrá exceder de diez días hábiles e iniciará a partir del día hábil siguiente a la fecha de vencimiento del plazo original.</w:t>
      </w:r>
    </w:p>
    <w:p w14:paraId="7C0D705B" w14:textId="77777777" w:rsidR="004904B8" w:rsidRPr="00496261" w:rsidRDefault="004904B8" w:rsidP="00496261">
      <w:pPr>
        <w:rPr>
          <w:rFonts w:ascii="Museo Sans 300" w:hAnsi="Museo Sans 300"/>
          <w:sz w:val="22"/>
          <w:szCs w:val="22"/>
        </w:rPr>
      </w:pPr>
    </w:p>
    <w:p w14:paraId="62307977" w14:textId="26232544" w:rsidR="00016FE4" w:rsidRPr="00496261" w:rsidRDefault="00016FE4" w:rsidP="00496261">
      <w:pPr>
        <w:rPr>
          <w:rFonts w:ascii="Museo Sans 300" w:hAnsi="Museo Sans 300"/>
          <w:b/>
          <w:bCs/>
          <w:sz w:val="22"/>
          <w:szCs w:val="22"/>
        </w:rPr>
      </w:pPr>
      <w:r w:rsidRPr="00496261">
        <w:rPr>
          <w:rFonts w:ascii="Museo Sans 300" w:hAnsi="Museo Sans 300"/>
          <w:b/>
          <w:bCs/>
          <w:sz w:val="22"/>
          <w:szCs w:val="22"/>
        </w:rPr>
        <w:t>Suspensión del plazo</w:t>
      </w:r>
    </w:p>
    <w:p w14:paraId="2F9F6BF3" w14:textId="3B56024D" w:rsidR="005907FE" w:rsidRPr="00496261" w:rsidRDefault="0006000E"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lastRenderedPageBreak/>
        <w:t xml:space="preserve">El plazo de veinte días hábiles señalado en el primer inciso del artículo </w:t>
      </w:r>
      <w:r w:rsidR="00380C30" w:rsidRPr="00496261">
        <w:rPr>
          <w:rFonts w:ascii="Museo Sans 300" w:hAnsi="Museo Sans 300"/>
          <w:b w:val="0"/>
          <w:bCs w:val="0"/>
          <w:color w:val="000000" w:themeColor="text1"/>
          <w:sz w:val="22"/>
          <w:szCs w:val="22"/>
          <w:lang w:val="es-ES_tradnl"/>
        </w:rPr>
        <w:t>7</w:t>
      </w:r>
      <w:r w:rsidRPr="00496261">
        <w:rPr>
          <w:rFonts w:ascii="Museo Sans 300" w:hAnsi="Museo Sans 300"/>
          <w:b w:val="0"/>
          <w:bCs w:val="0"/>
          <w:color w:val="000000" w:themeColor="text1"/>
          <w:sz w:val="22"/>
          <w:szCs w:val="22"/>
          <w:lang w:val="es-ES_tradnl"/>
        </w:rPr>
        <w:t xml:space="preserve"> de las presentes Normas, se suspenderá por los días que medien entre la notificación del requerimiento de completar información o documentación a que se refieren los incisos segundo y quinto del referido artículo, hasta que se subsanen las observaciones requeridas por la Superintendencia</w:t>
      </w:r>
      <w:r w:rsidR="003932E3" w:rsidRPr="00496261">
        <w:rPr>
          <w:rFonts w:ascii="Museo Sans 300" w:hAnsi="Museo Sans 300"/>
          <w:b w:val="0"/>
          <w:bCs w:val="0"/>
          <w:color w:val="000000" w:themeColor="text1"/>
          <w:sz w:val="22"/>
          <w:szCs w:val="22"/>
          <w:lang w:val="es-ES_tradnl"/>
        </w:rPr>
        <w:t>.</w:t>
      </w:r>
    </w:p>
    <w:p w14:paraId="6DA31EB5" w14:textId="77777777" w:rsidR="004904B8" w:rsidRPr="00496261" w:rsidRDefault="004904B8" w:rsidP="00496261">
      <w:pPr>
        <w:rPr>
          <w:rFonts w:ascii="Museo Sans 300" w:hAnsi="Museo Sans 300"/>
          <w:sz w:val="22"/>
          <w:szCs w:val="22"/>
          <w:lang w:val="es-ES_tradnl"/>
        </w:rPr>
      </w:pPr>
    </w:p>
    <w:p w14:paraId="4B3F8D88" w14:textId="0F627C45" w:rsidR="007A0F6F" w:rsidRPr="00496261" w:rsidRDefault="007333AC" w:rsidP="00496261">
      <w:pPr>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Resolución</w:t>
      </w:r>
    </w:p>
    <w:p w14:paraId="328A0DE0" w14:textId="3323B403" w:rsidR="005907FE" w:rsidRPr="00496261" w:rsidRDefault="00394853"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Una vez presentada la documentación completa y en debida forma, la Superintendencia mediante resolución dará respuesta a la solicitud de la Sociedad de Garantía.</w:t>
      </w:r>
    </w:p>
    <w:p w14:paraId="7BBDB413" w14:textId="639EE3A9" w:rsidR="00FE05A7" w:rsidRPr="00496261" w:rsidRDefault="00FE05A7" w:rsidP="00496261">
      <w:pPr>
        <w:rPr>
          <w:rFonts w:ascii="Museo Sans 300" w:eastAsia="MS Gothic" w:hAnsi="Museo Sans 300"/>
          <w:sz w:val="22"/>
          <w:szCs w:val="22"/>
          <w:lang w:val="es-ES_tradnl"/>
        </w:rPr>
      </w:pPr>
    </w:p>
    <w:p w14:paraId="6190C87F" w14:textId="7FF35E85" w:rsidR="00FE05A7" w:rsidRPr="00496261" w:rsidRDefault="00FE05A7" w:rsidP="00496261">
      <w:pPr>
        <w:rPr>
          <w:rFonts w:ascii="Museo Sans 300" w:eastAsia="MS Gothic" w:hAnsi="Museo Sans 300"/>
          <w:sz w:val="22"/>
          <w:szCs w:val="22"/>
          <w:lang w:val="es-ES_tradnl"/>
        </w:rPr>
      </w:pPr>
      <w:r w:rsidRPr="00496261">
        <w:rPr>
          <w:rFonts w:ascii="Museo Sans 300" w:eastAsia="MS Gothic" w:hAnsi="Museo Sans 300"/>
          <w:sz w:val="22"/>
          <w:szCs w:val="22"/>
          <w:lang w:val="es-ES_tradnl"/>
        </w:rPr>
        <w:t>La Superintendencia procederá a notificar la resolución en la cual autoriza o deniega la solicitud de prórroga para la tenencia del activo extraordinario, en un plazo máximo de tres días hábiles a partir de la fecha de emitida.</w:t>
      </w:r>
    </w:p>
    <w:p w14:paraId="66B38F8C" w14:textId="77777777" w:rsidR="006B2B0F" w:rsidRPr="00496261" w:rsidRDefault="006B2B0F" w:rsidP="00496261">
      <w:pPr>
        <w:rPr>
          <w:rFonts w:ascii="Museo Sans 300" w:hAnsi="Museo Sans 300"/>
          <w:sz w:val="22"/>
          <w:szCs w:val="22"/>
          <w:lang w:val="es-ES_tradnl"/>
        </w:rPr>
      </w:pPr>
    </w:p>
    <w:p w14:paraId="65D5F1E1" w14:textId="332EF5C7" w:rsidR="006B2B0F" w:rsidRPr="00496261" w:rsidRDefault="00EB534D"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Si la resolución a la solicitud de prórroga fuere negativa o el plazo del vencimiento de la prórroga hubiere expirado sin haberse realizado el bien, la Sociedad de Garantía estará obligada a provisionarlo como pérdida en su contabilidad y a venderlo en pública subasta dentro de los tres años siguientes a la fecha en que expiró el plazo de tenencia</w:t>
      </w:r>
      <w:r w:rsidR="004F0863" w:rsidRPr="00496261">
        <w:rPr>
          <w:rFonts w:ascii="Museo Sans 300" w:hAnsi="Museo Sans 300"/>
          <w:b w:val="0"/>
          <w:bCs w:val="0"/>
          <w:color w:val="000000" w:themeColor="text1"/>
          <w:sz w:val="22"/>
          <w:szCs w:val="22"/>
          <w:lang w:val="es-ES_tradnl"/>
        </w:rPr>
        <w:t>.</w:t>
      </w:r>
    </w:p>
    <w:p w14:paraId="439F0D08" w14:textId="3889B5EF" w:rsidR="00336730" w:rsidRPr="00496261" w:rsidRDefault="00336730" w:rsidP="00496261">
      <w:pPr>
        <w:widowControl w:val="0"/>
        <w:rPr>
          <w:rFonts w:ascii="Museo Sans 300" w:hAnsi="Museo Sans 300"/>
          <w:color w:val="000000" w:themeColor="text1"/>
          <w:sz w:val="22"/>
          <w:szCs w:val="22"/>
          <w:lang w:val="es-ES_tradnl"/>
        </w:rPr>
      </w:pPr>
    </w:p>
    <w:p w14:paraId="28300321" w14:textId="77777777" w:rsidR="00315535" w:rsidRPr="00496261" w:rsidRDefault="00315535" w:rsidP="00496261">
      <w:pPr>
        <w:jc w:val="center"/>
        <w:rPr>
          <w:rFonts w:ascii="Museo Sans 300" w:hAnsi="Museo Sans 300"/>
          <w:b/>
          <w:sz w:val="22"/>
          <w:szCs w:val="22"/>
          <w:lang w:val="es-ES"/>
        </w:rPr>
      </w:pPr>
      <w:r w:rsidRPr="00496261">
        <w:rPr>
          <w:rFonts w:ascii="Museo Sans 300" w:hAnsi="Museo Sans 300"/>
          <w:b/>
          <w:sz w:val="22"/>
          <w:szCs w:val="22"/>
          <w:lang w:val="es-ES"/>
        </w:rPr>
        <w:t>CAP</w:t>
      </w:r>
      <w:r w:rsidRPr="00496261">
        <w:rPr>
          <w:rFonts w:ascii="Museo Sans 300" w:hAnsi="Museo Sans 300"/>
          <w:b/>
          <w:snapToGrid w:val="0"/>
          <w:sz w:val="22"/>
          <w:szCs w:val="22"/>
          <w:lang w:val="es-ES"/>
        </w:rPr>
        <w:t>Í</w:t>
      </w:r>
      <w:r w:rsidRPr="00496261">
        <w:rPr>
          <w:rFonts w:ascii="Museo Sans 300" w:hAnsi="Museo Sans 300"/>
          <w:b/>
          <w:sz w:val="22"/>
          <w:szCs w:val="22"/>
          <w:lang w:val="es-ES"/>
        </w:rPr>
        <w:t>TULO IV</w:t>
      </w:r>
    </w:p>
    <w:p w14:paraId="54F4D424" w14:textId="77777777" w:rsidR="00315535" w:rsidRPr="00496261" w:rsidRDefault="00315535" w:rsidP="00496261">
      <w:pPr>
        <w:keepNext/>
        <w:widowControl w:val="0"/>
        <w:jc w:val="center"/>
        <w:outlineLvl w:val="0"/>
        <w:rPr>
          <w:rFonts w:ascii="Museo Sans 300" w:hAnsi="Museo Sans 300"/>
          <w:b/>
          <w:snapToGrid w:val="0"/>
          <w:sz w:val="22"/>
          <w:szCs w:val="22"/>
          <w:lang w:val="es-ES"/>
        </w:rPr>
      </w:pPr>
      <w:r w:rsidRPr="00496261">
        <w:rPr>
          <w:rFonts w:ascii="Museo Sans 300" w:hAnsi="Museo Sans 300"/>
          <w:b/>
          <w:snapToGrid w:val="0"/>
          <w:sz w:val="22"/>
          <w:szCs w:val="22"/>
          <w:lang w:val="es-ES"/>
        </w:rPr>
        <w:t>VENTA EN PÚBLICA SUBASTA</w:t>
      </w:r>
    </w:p>
    <w:p w14:paraId="20643452" w14:textId="77777777" w:rsidR="00315535" w:rsidRPr="00496261" w:rsidRDefault="00315535" w:rsidP="00496261">
      <w:pPr>
        <w:rPr>
          <w:rFonts w:ascii="Museo Sans 300" w:hAnsi="Museo Sans 300"/>
          <w:color w:val="000000" w:themeColor="text1"/>
          <w:sz w:val="22"/>
          <w:szCs w:val="22"/>
          <w:lang w:val="es-ES_tradnl"/>
        </w:rPr>
      </w:pPr>
    </w:p>
    <w:p w14:paraId="354CAFC9" w14:textId="6A965F4A" w:rsidR="007A0F6F" w:rsidRPr="00496261" w:rsidRDefault="00160C76"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lastRenderedPageBreak/>
        <w:t xml:space="preserve">La Sociedad de Garantía que no haya realizado su activo extraordinario en cualquiera de los plazos señalados en el </w:t>
      </w:r>
      <w:r w:rsidR="005720A0" w:rsidRPr="00496261">
        <w:rPr>
          <w:rFonts w:ascii="Museo Sans 300" w:hAnsi="Museo Sans 300"/>
          <w:b w:val="0"/>
          <w:bCs w:val="0"/>
          <w:color w:val="000000" w:themeColor="text1"/>
          <w:sz w:val="22"/>
          <w:szCs w:val="22"/>
          <w:lang w:val="es-ES_tradnl"/>
        </w:rPr>
        <w:t xml:space="preserve">segundo </w:t>
      </w:r>
      <w:r w:rsidRPr="00496261">
        <w:rPr>
          <w:rFonts w:ascii="Museo Sans 300" w:hAnsi="Museo Sans 300"/>
          <w:b w:val="0"/>
          <w:bCs w:val="0"/>
          <w:color w:val="000000" w:themeColor="text1"/>
          <w:sz w:val="22"/>
          <w:szCs w:val="22"/>
          <w:lang w:val="es-ES_tradnl"/>
        </w:rPr>
        <w:t xml:space="preserve">inciso del artículo </w:t>
      </w:r>
      <w:r w:rsidR="00C62B3D" w:rsidRPr="00496261">
        <w:rPr>
          <w:rFonts w:ascii="Museo Sans 300" w:hAnsi="Museo Sans 300"/>
          <w:b w:val="0"/>
          <w:bCs w:val="0"/>
          <w:color w:val="000000" w:themeColor="text1"/>
          <w:sz w:val="22"/>
          <w:szCs w:val="22"/>
          <w:lang w:val="es-ES_tradnl"/>
        </w:rPr>
        <w:t xml:space="preserve">4 </w:t>
      </w:r>
      <w:r w:rsidRPr="00496261">
        <w:rPr>
          <w:rFonts w:ascii="Museo Sans 300" w:hAnsi="Museo Sans 300"/>
          <w:b w:val="0"/>
          <w:bCs w:val="0"/>
          <w:color w:val="000000" w:themeColor="text1"/>
          <w:sz w:val="22"/>
          <w:szCs w:val="22"/>
          <w:lang w:val="es-ES_tradnl"/>
        </w:rPr>
        <w:t>de las presentes Normas, deberá venderlo en pública subasta en los tres años siguientes a la fecha en que haya expirado el plazo. La primera subasta se efectuará dentro de los primeros tres meses después de vencido el plazo de tenencia. En caso de que no se presentaren postores, las subastas se repetirán a más tardar cada tres meses, o seis meses en el caso de inmuebles, tomándose como base para estas nuevas subastas un precio que cada vez será menor que el anterior, en un monto porcentual de hasta el veinte por ciento.</w:t>
      </w:r>
    </w:p>
    <w:p w14:paraId="6879A564" w14:textId="1DCAE225" w:rsidR="007365B9" w:rsidRPr="00496261" w:rsidRDefault="007365B9" w:rsidP="00496261">
      <w:pPr>
        <w:widowControl w:val="0"/>
        <w:rPr>
          <w:rFonts w:ascii="Museo Sans 300" w:hAnsi="Museo Sans 300"/>
          <w:sz w:val="22"/>
          <w:szCs w:val="22"/>
          <w:lang w:val="es-ES_tradnl"/>
        </w:rPr>
      </w:pPr>
    </w:p>
    <w:p w14:paraId="08609DAB" w14:textId="1712C1D8" w:rsidR="00336730" w:rsidRPr="00496261" w:rsidRDefault="007365B9" w:rsidP="00496261">
      <w:pPr>
        <w:rPr>
          <w:rFonts w:ascii="Museo Sans 300" w:hAnsi="Museo Sans 300"/>
          <w:sz w:val="22"/>
          <w:szCs w:val="22"/>
          <w:lang w:val="es-ES_tradnl"/>
        </w:rPr>
      </w:pPr>
      <w:r w:rsidRPr="00496261">
        <w:rPr>
          <w:rFonts w:ascii="Museo Sans 300" w:hAnsi="Museo Sans 300"/>
          <w:sz w:val="22"/>
          <w:szCs w:val="22"/>
        </w:rPr>
        <w:t xml:space="preserve">Previo a las subastas, deberá publicarse un aviso en dos </w:t>
      </w:r>
      <w:r w:rsidRPr="00496261">
        <w:rPr>
          <w:rFonts w:ascii="Museo Sans 300" w:hAnsi="Museo Sans 300" w:cs="Arial"/>
          <w:sz w:val="22"/>
          <w:szCs w:val="22"/>
          <w:lang w:val="es-ES_tradnl"/>
        </w:rPr>
        <w:t>medios impresos de circulación nacional u otra plataforma de publicación digital con mayor o igual cobertura o en su sitio web, de conformidad con lo establecido en el marco legal vigente</w:t>
      </w:r>
      <w:r w:rsidRPr="00496261">
        <w:rPr>
          <w:rFonts w:ascii="Museo Sans 300" w:hAnsi="Museo Sans 300"/>
          <w:sz w:val="22"/>
          <w:szCs w:val="22"/>
        </w:rPr>
        <w:t xml:space="preserve">, en los que se expresará claramente el lugar, día y hora en que se realizarán </w:t>
      </w:r>
      <w:r w:rsidR="005720A0" w:rsidRPr="00496261">
        <w:rPr>
          <w:rFonts w:ascii="Museo Sans 300" w:hAnsi="Museo Sans 300"/>
          <w:sz w:val="22"/>
          <w:szCs w:val="22"/>
        </w:rPr>
        <w:t>e</w:t>
      </w:r>
      <w:r w:rsidRPr="00496261">
        <w:rPr>
          <w:rFonts w:ascii="Museo Sans 300" w:hAnsi="Museo Sans 300"/>
          <w:sz w:val="22"/>
          <w:szCs w:val="22"/>
        </w:rPr>
        <w:t xml:space="preserve">stas, el valor que servirá de base a las mismas, </w:t>
      </w:r>
      <w:r w:rsidR="00C62B3D" w:rsidRPr="00496261">
        <w:rPr>
          <w:rFonts w:ascii="Museo Sans 300" w:hAnsi="Museo Sans 300"/>
          <w:sz w:val="22"/>
          <w:szCs w:val="22"/>
        </w:rPr>
        <w:t xml:space="preserve">las condiciones de venta y </w:t>
      </w:r>
      <w:r w:rsidRPr="00496261">
        <w:rPr>
          <w:rFonts w:ascii="Museo Sans 300" w:hAnsi="Museo Sans 300"/>
          <w:sz w:val="22"/>
          <w:szCs w:val="22"/>
        </w:rPr>
        <w:t>una breve descripción del bien y su ubicación, si se tratare de un inmueble. Dicha publicación deberá realizarse por lo menos con quince días de anticipación a la fecha de la subasta</w:t>
      </w:r>
      <w:r w:rsidR="00C81300" w:rsidRPr="00496261">
        <w:rPr>
          <w:rFonts w:ascii="Museo Sans 300" w:hAnsi="Museo Sans 300"/>
          <w:sz w:val="22"/>
          <w:szCs w:val="22"/>
        </w:rPr>
        <w:t>.</w:t>
      </w:r>
      <w:r w:rsidR="00C62B3D" w:rsidRPr="00496261">
        <w:rPr>
          <w:rFonts w:ascii="Museo Sans 300" w:hAnsi="Museo Sans 300"/>
          <w:sz w:val="22"/>
          <w:szCs w:val="22"/>
        </w:rPr>
        <w:t xml:space="preserve"> </w:t>
      </w:r>
    </w:p>
    <w:p w14:paraId="2F48C597" w14:textId="77777777" w:rsidR="00C62B3D" w:rsidRPr="00496261" w:rsidRDefault="00C62B3D" w:rsidP="00496261">
      <w:pPr>
        <w:rPr>
          <w:rFonts w:ascii="Museo Sans 300" w:hAnsi="Museo Sans 300"/>
          <w:sz w:val="22"/>
          <w:szCs w:val="22"/>
          <w:lang w:val="es-ES_tradnl"/>
        </w:rPr>
      </w:pPr>
    </w:p>
    <w:p w14:paraId="5BA625BA" w14:textId="0A12E906" w:rsidR="007A0F6F" w:rsidRPr="00496261" w:rsidRDefault="00333A3C"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El valor que servirá de base para iniciar la subasta será el valor real de los activos, según lo haya estimado la propia institución</w:t>
      </w:r>
      <w:r w:rsidR="00E517C5" w:rsidRPr="00496261">
        <w:rPr>
          <w:rFonts w:ascii="Museo Sans 300" w:hAnsi="Museo Sans 300"/>
          <w:b w:val="0"/>
          <w:bCs w:val="0"/>
          <w:color w:val="000000" w:themeColor="text1"/>
          <w:sz w:val="22"/>
          <w:szCs w:val="22"/>
          <w:lang w:val="es-ES_tradnl"/>
        </w:rPr>
        <w:t>.</w:t>
      </w:r>
    </w:p>
    <w:p w14:paraId="2B0A52C2" w14:textId="77777777" w:rsidR="00E517C5" w:rsidRPr="00496261" w:rsidRDefault="00E517C5" w:rsidP="00496261">
      <w:pPr>
        <w:rPr>
          <w:rFonts w:ascii="Museo Sans 300" w:hAnsi="Museo Sans 300"/>
          <w:sz w:val="22"/>
          <w:szCs w:val="22"/>
          <w:lang w:val="es-ES_tradnl"/>
        </w:rPr>
      </w:pPr>
    </w:p>
    <w:p w14:paraId="6AAE3344" w14:textId="6CEC5310" w:rsidR="00E517C5" w:rsidRPr="00496261" w:rsidRDefault="00881486" w:rsidP="00496261">
      <w:pPr>
        <w:pStyle w:val="Descripcin"/>
        <w:numPr>
          <w:ilvl w:val="0"/>
          <w:numId w:val="2"/>
        </w:numPr>
        <w:spacing w:after="12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La Sociedad de Garantía deberá comunicar a la Superintendencia, por lo menos con diez días hábiles de anticipación, la fecha, hora y lugar en donde se llevará a cabo la subasta pública. La comunicación antes mencionada deberá contener:</w:t>
      </w:r>
    </w:p>
    <w:p w14:paraId="05052D21" w14:textId="1C58F50B" w:rsidR="003D64F4"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 xml:space="preserve">Copias o evidencias de las publicaciones del aviso a que se refiere el artículo </w:t>
      </w:r>
      <w:r w:rsidR="0077241B" w:rsidRPr="00496261">
        <w:rPr>
          <w:rFonts w:ascii="Museo Sans 300" w:hAnsi="Museo Sans 300"/>
          <w:sz w:val="22"/>
          <w:szCs w:val="22"/>
          <w:lang w:val="es-ES"/>
        </w:rPr>
        <w:t>12</w:t>
      </w:r>
      <w:r w:rsidRPr="00496261">
        <w:rPr>
          <w:rFonts w:ascii="Museo Sans 300" w:hAnsi="Museo Sans 300"/>
          <w:sz w:val="22"/>
          <w:szCs w:val="22"/>
          <w:lang w:val="es-ES"/>
        </w:rPr>
        <w:t xml:space="preserve"> de las presentes Normas;</w:t>
      </w:r>
    </w:p>
    <w:p w14:paraId="32A0F027" w14:textId="77777777" w:rsidR="003D64F4"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Descripción del bien o bienes a subastar;</w:t>
      </w:r>
    </w:p>
    <w:p w14:paraId="6329E59A" w14:textId="77777777" w:rsidR="003D64F4"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Precio base de la subasta y valor según los registros contables;</w:t>
      </w:r>
    </w:p>
    <w:p w14:paraId="4158FDB6" w14:textId="77777777" w:rsidR="0077241B"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Nombre del expropietario del bien; y</w:t>
      </w:r>
    </w:p>
    <w:p w14:paraId="707A3B10" w14:textId="46763EEE" w:rsidR="003D64F4" w:rsidRPr="00496261" w:rsidRDefault="003D64F4" w:rsidP="00496261">
      <w:pPr>
        <w:numPr>
          <w:ilvl w:val="0"/>
          <w:numId w:val="5"/>
        </w:numPr>
        <w:ind w:left="425" w:hanging="425"/>
        <w:jc w:val="left"/>
        <w:rPr>
          <w:rFonts w:ascii="Museo Sans 300" w:hAnsi="Museo Sans 300"/>
          <w:sz w:val="22"/>
          <w:szCs w:val="22"/>
          <w:lang w:val="es-ES"/>
        </w:rPr>
      </w:pPr>
      <w:r w:rsidRPr="00496261">
        <w:rPr>
          <w:rFonts w:ascii="Museo Sans 300" w:hAnsi="Museo Sans 300"/>
          <w:sz w:val="22"/>
          <w:szCs w:val="22"/>
          <w:lang w:val="es-ES"/>
        </w:rPr>
        <w:t xml:space="preserve">Detalle de las subastas </w:t>
      </w:r>
      <w:r w:rsidRPr="00496261">
        <w:rPr>
          <w:rFonts w:ascii="Museo Sans 300" w:hAnsi="Museo Sans 300"/>
          <w:iCs/>
          <w:sz w:val="22"/>
          <w:szCs w:val="22"/>
          <w:lang w:val="es-ES"/>
        </w:rPr>
        <w:t>anteriores</w:t>
      </w:r>
      <w:r w:rsidRPr="00496261">
        <w:rPr>
          <w:rFonts w:ascii="Museo Sans 300" w:hAnsi="Museo Sans 300"/>
          <w:sz w:val="22"/>
          <w:szCs w:val="22"/>
          <w:lang w:val="es-ES"/>
        </w:rPr>
        <w:t>, si las hubiese.</w:t>
      </w:r>
    </w:p>
    <w:p w14:paraId="6D3290E1" w14:textId="0FF5ED70" w:rsidR="001C06A5" w:rsidRPr="00496261" w:rsidRDefault="001C06A5" w:rsidP="00496261">
      <w:pPr>
        <w:rPr>
          <w:rFonts w:ascii="Museo Sans 300" w:hAnsi="Museo Sans 300"/>
          <w:b/>
          <w:bCs/>
          <w:color w:val="000000" w:themeColor="text1"/>
          <w:sz w:val="22"/>
          <w:szCs w:val="22"/>
          <w:lang w:val="es-ES_tradnl"/>
        </w:rPr>
      </w:pPr>
    </w:p>
    <w:p w14:paraId="68A2ADBD" w14:textId="1C8B2CB3" w:rsidR="00715E9A" w:rsidRPr="00496261" w:rsidRDefault="00715E9A" w:rsidP="00496261">
      <w:pPr>
        <w:rPr>
          <w:rFonts w:ascii="Museo Sans 300" w:hAnsi="Museo Sans 300"/>
          <w:sz w:val="22"/>
          <w:szCs w:val="22"/>
          <w:lang w:val="es-ES"/>
        </w:rPr>
      </w:pPr>
      <w:r w:rsidRPr="00496261">
        <w:rPr>
          <w:rFonts w:ascii="Museo Sans 300" w:hAnsi="Museo Sans 300"/>
          <w:sz w:val="22"/>
          <w:szCs w:val="22"/>
          <w:lang w:val="es-ES"/>
        </w:rPr>
        <w:t>El proceso deberá efectuarse en presencia de un delegado de Auditoría Interna y otro que represente a</w:t>
      </w:r>
      <w:r w:rsidR="002D6D56" w:rsidRPr="00496261">
        <w:rPr>
          <w:rFonts w:ascii="Museo Sans 300" w:hAnsi="Museo Sans 300"/>
          <w:sz w:val="22"/>
          <w:szCs w:val="22"/>
          <w:lang w:val="es-ES"/>
        </w:rPr>
        <w:t>l</w:t>
      </w:r>
      <w:r w:rsidRPr="00496261">
        <w:rPr>
          <w:rFonts w:ascii="Museo Sans 300" w:hAnsi="Museo Sans 300"/>
          <w:sz w:val="22"/>
          <w:szCs w:val="22"/>
          <w:lang w:val="es-ES"/>
        </w:rPr>
        <w:t xml:space="preserve"> </w:t>
      </w:r>
      <w:r w:rsidR="002D6D56" w:rsidRPr="00496261">
        <w:rPr>
          <w:rFonts w:ascii="Museo Sans 300" w:hAnsi="Museo Sans 300"/>
          <w:sz w:val="22"/>
          <w:szCs w:val="22"/>
          <w:lang w:val="es-ES"/>
        </w:rPr>
        <w:t xml:space="preserve">área </w:t>
      </w:r>
      <w:r w:rsidRPr="00496261">
        <w:rPr>
          <w:rFonts w:ascii="Museo Sans 300" w:hAnsi="Museo Sans 300"/>
          <w:sz w:val="22"/>
          <w:szCs w:val="22"/>
          <w:lang w:val="es-ES"/>
        </w:rPr>
        <w:t>Jurídica</w:t>
      </w:r>
      <w:r w:rsidR="002D6D56" w:rsidRPr="00496261">
        <w:rPr>
          <w:rFonts w:ascii="Museo Sans 300" w:hAnsi="Museo Sans 300"/>
          <w:sz w:val="22"/>
          <w:szCs w:val="22"/>
          <w:lang w:val="es-ES"/>
        </w:rPr>
        <w:t>. Cuando</w:t>
      </w:r>
      <w:r w:rsidRPr="00496261">
        <w:rPr>
          <w:rFonts w:ascii="Museo Sans 300" w:hAnsi="Museo Sans 300"/>
          <w:sz w:val="22"/>
          <w:szCs w:val="22"/>
          <w:lang w:val="es-ES"/>
        </w:rPr>
        <w:t xml:space="preserve"> la Superintendencia lo estim</w:t>
      </w:r>
      <w:r w:rsidR="002D6D56" w:rsidRPr="00496261">
        <w:rPr>
          <w:rFonts w:ascii="Museo Sans 300" w:hAnsi="Museo Sans 300"/>
          <w:sz w:val="22"/>
          <w:szCs w:val="22"/>
          <w:lang w:val="es-ES"/>
        </w:rPr>
        <w:t>e</w:t>
      </w:r>
      <w:r w:rsidRPr="00496261">
        <w:rPr>
          <w:rFonts w:ascii="Museo Sans 300" w:hAnsi="Museo Sans 300"/>
          <w:sz w:val="22"/>
          <w:szCs w:val="22"/>
          <w:lang w:val="es-ES"/>
        </w:rPr>
        <w:t xml:space="preserve"> conveniente, designará a uno o más delegados para supervisar tal evento.</w:t>
      </w:r>
    </w:p>
    <w:p w14:paraId="12C95166" w14:textId="50448002" w:rsidR="00715E9A" w:rsidRPr="00496261" w:rsidRDefault="00715E9A" w:rsidP="00496261">
      <w:pPr>
        <w:rPr>
          <w:rFonts w:ascii="Museo Sans 300" w:hAnsi="Museo Sans 300"/>
          <w:sz w:val="22"/>
          <w:szCs w:val="22"/>
          <w:lang w:val="es-ES"/>
        </w:rPr>
      </w:pPr>
    </w:p>
    <w:p w14:paraId="6EEFB147" w14:textId="4967957B" w:rsidR="00715E9A" w:rsidRPr="00496261" w:rsidRDefault="00A746C8" w:rsidP="00496261">
      <w:pPr>
        <w:rPr>
          <w:rFonts w:ascii="Museo Sans 300" w:hAnsi="Museo Sans 300"/>
          <w:sz w:val="22"/>
          <w:szCs w:val="22"/>
          <w:lang w:val="es-ES"/>
        </w:rPr>
      </w:pPr>
      <w:r w:rsidRPr="00496261">
        <w:rPr>
          <w:rFonts w:ascii="Museo Sans 300" w:hAnsi="Museo Sans 300"/>
          <w:sz w:val="22"/>
          <w:szCs w:val="22"/>
          <w:lang w:val="es-ES"/>
        </w:rPr>
        <w:t>Al finalizar el evento, se levantará un acta en la que conste el lugar, día, hora y demás aspectos relacionados con la subasta, indicando las generales del comprador. El acta será firmada por los representantes de la Sociedad de Garantía y el comprador. Los delegados de Auditoría Interna de la Sociedad de Garantía y de la Superintendencia solamente deberán preparar un informe adjuntando copia del acta.</w:t>
      </w:r>
    </w:p>
    <w:p w14:paraId="25DE7237" w14:textId="61D07C59" w:rsidR="00852B71" w:rsidRPr="00496261" w:rsidRDefault="00852B71" w:rsidP="00496261">
      <w:pPr>
        <w:rPr>
          <w:rFonts w:ascii="Museo Sans 300" w:hAnsi="Museo Sans 300"/>
          <w:sz w:val="22"/>
          <w:szCs w:val="22"/>
          <w:lang w:val="es-ES"/>
        </w:rPr>
      </w:pPr>
    </w:p>
    <w:p w14:paraId="163F5068" w14:textId="093B9966" w:rsidR="00852B71" w:rsidRPr="00496261" w:rsidRDefault="00852B71" w:rsidP="00496261">
      <w:pPr>
        <w:rPr>
          <w:rFonts w:ascii="Museo Sans 300" w:hAnsi="Museo Sans 300"/>
          <w:color w:val="000000" w:themeColor="text1"/>
          <w:sz w:val="22"/>
          <w:szCs w:val="22"/>
          <w:lang w:val="es-ES_tradnl"/>
        </w:rPr>
      </w:pPr>
      <w:r w:rsidRPr="00496261">
        <w:rPr>
          <w:rFonts w:ascii="Museo Sans 300" w:hAnsi="Museo Sans 300"/>
          <w:color w:val="000000" w:themeColor="text1"/>
          <w:sz w:val="22"/>
          <w:szCs w:val="22"/>
          <w:lang w:val="es-ES_tradnl"/>
        </w:rPr>
        <w:t>En los cinco días hábiles siguientes, la Sociedad de Garantía deberá remitir a la Superintendencia, copia certificada del acta y del informe</w:t>
      </w:r>
      <w:r w:rsidR="002D6D56" w:rsidRPr="00496261">
        <w:rPr>
          <w:rFonts w:ascii="Museo Sans 300" w:hAnsi="Museo Sans 300"/>
          <w:color w:val="000000" w:themeColor="text1"/>
          <w:sz w:val="22"/>
          <w:szCs w:val="22"/>
          <w:lang w:val="es-ES_tradnl"/>
        </w:rPr>
        <w:t xml:space="preserve"> de auditor</w:t>
      </w:r>
      <w:r w:rsidR="00FC38D2" w:rsidRPr="00496261">
        <w:rPr>
          <w:rFonts w:ascii="Museo Sans 300" w:hAnsi="Museo Sans 300"/>
          <w:color w:val="000000" w:themeColor="text1"/>
          <w:sz w:val="22"/>
          <w:szCs w:val="22"/>
          <w:lang w:val="es-ES_tradnl"/>
        </w:rPr>
        <w:t>í</w:t>
      </w:r>
      <w:r w:rsidR="002D6D56" w:rsidRPr="00496261">
        <w:rPr>
          <w:rFonts w:ascii="Museo Sans 300" w:hAnsi="Museo Sans 300"/>
          <w:color w:val="000000" w:themeColor="text1"/>
          <w:sz w:val="22"/>
          <w:szCs w:val="22"/>
          <w:lang w:val="es-ES_tradnl"/>
        </w:rPr>
        <w:t>a interna</w:t>
      </w:r>
      <w:r w:rsidRPr="00496261">
        <w:rPr>
          <w:rFonts w:ascii="Museo Sans 300" w:hAnsi="Museo Sans 300"/>
          <w:color w:val="000000" w:themeColor="text1"/>
          <w:sz w:val="22"/>
          <w:szCs w:val="22"/>
          <w:lang w:val="es-ES_tradnl"/>
        </w:rPr>
        <w:t>.</w:t>
      </w:r>
    </w:p>
    <w:p w14:paraId="6C2958FC" w14:textId="77777777" w:rsidR="00715E9A" w:rsidRPr="00496261" w:rsidRDefault="00715E9A" w:rsidP="00496261">
      <w:pPr>
        <w:widowControl w:val="0"/>
        <w:rPr>
          <w:rFonts w:ascii="Museo Sans 300" w:hAnsi="Museo Sans 300"/>
          <w:b/>
          <w:bCs/>
          <w:color w:val="000000" w:themeColor="text1"/>
          <w:sz w:val="22"/>
          <w:szCs w:val="22"/>
          <w:lang w:val="es-ES_tradnl"/>
        </w:rPr>
      </w:pPr>
    </w:p>
    <w:p w14:paraId="61CB7BAE" w14:textId="03AB5379" w:rsidR="007A0F6F" w:rsidRPr="00496261" w:rsidRDefault="00405C88" w:rsidP="00496261">
      <w:pPr>
        <w:pStyle w:val="Descripcin"/>
        <w:widowControl w:val="0"/>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Si después de realizada una subasta, pero antes de que transcurran tres meses, o seis en el caso de inmuebles, apareciere un comprador que ofreciere una suma igual o mayor al valor que sirvió de base para dicha subasta, la Sociedad de Garantía podrá vender el bien sin más trámite al precio de la oferta</w:t>
      </w:r>
      <w:r w:rsidR="006B2B0F" w:rsidRPr="00496261">
        <w:rPr>
          <w:rFonts w:ascii="Museo Sans 300" w:hAnsi="Museo Sans 300"/>
          <w:b w:val="0"/>
          <w:bCs w:val="0"/>
          <w:color w:val="000000" w:themeColor="text1"/>
          <w:sz w:val="22"/>
          <w:szCs w:val="22"/>
          <w:lang w:val="es-ES_tradnl"/>
        </w:rPr>
        <w:t>.</w:t>
      </w:r>
    </w:p>
    <w:p w14:paraId="2077BC7C" w14:textId="77777777" w:rsidR="00182559" w:rsidRPr="00496261" w:rsidRDefault="00182559" w:rsidP="00496261">
      <w:pPr>
        <w:rPr>
          <w:rFonts w:ascii="Museo Sans 300" w:hAnsi="Museo Sans 300"/>
          <w:color w:val="000000" w:themeColor="text1"/>
          <w:sz w:val="22"/>
          <w:szCs w:val="22"/>
          <w:lang w:val="es-ES_tradnl"/>
        </w:rPr>
      </w:pPr>
    </w:p>
    <w:p w14:paraId="537F80A0" w14:textId="77777777" w:rsidR="006D5342" w:rsidRPr="00496261" w:rsidRDefault="008000EB" w:rsidP="00496261">
      <w:pPr>
        <w:pStyle w:val="Descripcin"/>
        <w:widowControl w:val="0"/>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En caso de que la Superintendencia detectare irregularidades en el proceso de subasta podrá requerir la repetición de dicho proceso, siempre y cuando no se hubiese vendido el respectivo mueble o inmueble</w:t>
      </w:r>
      <w:r w:rsidR="006B2B0F" w:rsidRPr="00496261">
        <w:rPr>
          <w:rFonts w:ascii="Museo Sans 300" w:hAnsi="Museo Sans 300"/>
          <w:b w:val="0"/>
          <w:bCs w:val="0"/>
          <w:color w:val="000000" w:themeColor="text1"/>
          <w:sz w:val="22"/>
          <w:szCs w:val="22"/>
          <w:lang w:val="es-ES_tradnl"/>
        </w:rPr>
        <w:t>.</w:t>
      </w:r>
    </w:p>
    <w:p w14:paraId="1FD078C9" w14:textId="77777777" w:rsidR="006D5342" w:rsidRPr="00496261" w:rsidRDefault="006D5342" w:rsidP="00496261">
      <w:pPr>
        <w:pStyle w:val="Descripcin"/>
        <w:widowControl w:val="0"/>
        <w:spacing w:after="0"/>
        <w:rPr>
          <w:rFonts w:ascii="Museo Sans 300" w:hAnsi="Museo Sans 300"/>
          <w:b w:val="0"/>
          <w:bCs w:val="0"/>
          <w:color w:val="000000" w:themeColor="text1"/>
          <w:sz w:val="22"/>
          <w:szCs w:val="22"/>
          <w:lang w:val="es-ES_tradnl"/>
        </w:rPr>
      </w:pPr>
    </w:p>
    <w:p w14:paraId="1BB669C0" w14:textId="77777777" w:rsidR="006D5342" w:rsidRPr="00496261" w:rsidRDefault="006D5342" w:rsidP="00496261">
      <w:pPr>
        <w:pStyle w:val="Textoindependiente2"/>
        <w:rPr>
          <w:rFonts w:ascii="Museo Sans 300" w:hAnsi="Museo Sans 300"/>
          <w:b/>
          <w:i/>
          <w:sz w:val="22"/>
          <w:szCs w:val="22"/>
          <w:lang w:val="es-ES"/>
        </w:rPr>
      </w:pPr>
      <w:r w:rsidRPr="00496261">
        <w:rPr>
          <w:rFonts w:ascii="Museo Sans 300" w:hAnsi="Museo Sans 300"/>
          <w:sz w:val="22"/>
          <w:szCs w:val="22"/>
          <w:lang w:val="es-ES"/>
        </w:rPr>
        <w:t xml:space="preserve">En caso de que por cualquier causa la subasta sea fallida, también deberá levantarse acta en la que se señalarán los incidentes del caso y que deberán suscribir los representantes de la Sociedad de Garantía, excepto los delegados de auditoría interna. </w:t>
      </w:r>
    </w:p>
    <w:p w14:paraId="3D87FCCA" w14:textId="73F2A743" w:rsidR="00C04D0C" w:rsidRPr="00496261" w:rsidRDefault="00C04D0C" w:rsidP="00496261">
      <w:pPr>
        <w:rPr>
          <w:rFonts w:ascii="Museo Sans 300" w:hAnsi="Museo Sans 300"/>
          <w:sz w:val="22"/>
          <w:szCs w:val="22"/>
          <w:lang w:val="es-ES_tradnl"/>
        </w:rPr>
      </w:pPr>
    </w:p>
    <w:p w14:paraId="2FA378C9" w14:textId="77777777" w:rsidR="00371EC5" w:rsidRPr="00496261" w:rsidRDefault="00371EC5" w:rsidP="00496261">
      <w:pPr>
        <w:jc w:val="center"/>
        <w:rPr>
          <w:rFonts w:ascii="Museo Sans 300" w:hAnsi="Museo Sans 300"/>
          <w:sz w:val="22"/>
          <w:szCs w:val="22"/>
          <w:lang w:val="es-ES"/>
        </w:rPr>
      </w:pPr>
      <w:r w:rsidRPr="00496261">
        <w:rPr>
          <w:rFonts w:ascii="Museo Sans 300" w:hAnsi="Museo Sans 300"/>
          <w:b/>
          <w:sz w:val="22"/>
          <w:szCs w:val="22"/>
          <w:lang w:val="es-ES"/>
        </w:rPr>
        <w:t>CAP</w:t>
      </w:r>
      <w:r w:rsidRPr="00496261">
        <w:rPr>
          <w:rFonts w:ascii="Museo Sans 300" w:hAnsi="Museo Sans 300"/>
          <w:b/>
          <w:snapToGrid w:val="0"/>
          <w:sz w:val="22"/>
          <w:szCs w:val="22"/>
          <w:lang w:val="es-ES"/>
        </w:rPr>
        <w:t>Í</w:t>
      </w:r>
      <w:r w:rsidRPr="00496261">
        <w:rPr>
          <w:rFonts w:ascii="Museo Sans 300" w:hAnsi="Museo Sans 300"/>
          <w:b/>
          <w:sz w:val="22"/>
          <w:szCs w:val="22"/>
          <w:lang w:val="es-ES"/>
        </w:rPr>
        <w:t>TULO V</w:t>
      </w:r>
    </w:p>
    <w:p w14:paraId="2D5D7E0E" w14:textId="70CE64F8" w:rsidR="00371EC5" w:rsidRPr="00496261" w:rsidRDefault="00F90D1B" w:rsidP="00496261">
      <w:pPr>
        <w:keepNext/>
        <w:widowControl w:val="0"/>
        <w:jc w:val="center"/>
        <w:outlineLvl w:val="0"/>
        <w:rPr>
          <w:rFonts w:ascii="Museo Sans 300" w:hAnsi="Museo Sans 300"/>
          <w:b/>
          <w:snapToGrid w:val="0"/>
          <w:sz w:val="22"/>
          <w:szCs w:val="22"/>
          <w:lang w:val="es-ES"/>
        </w:rPr>
      </w:pPr>
      <w:r w:rsidRPr="00496261">
        <w:rPr>
          <w:rFonts w:ascii="Museo Sans 300" w:hAnsi="Museo Sans 300"/>
          <w:b/>
          <w:snapToGrid w:val="0"/>
          <w:sz w:val="22"/>
          <w:szCs w:val="22"/>
          <w:lang w:val="es-ES"/>
        </w:rPr>
        <w:t>SOBRE</w:t>
      </w:r>
      <w:r w:rsidR="00371EC5" w:rsidRPr="00496261">
        <w:rPr>
          <w:rFonts w:ascii="Museo Sans 300" w:hAnsi="Museo Sans 300"/>
          <w:b/>
          <w:snapToGrid w:val="0"/>
          <w:sz w:val="22"/>
          <w:szCs w:val="22"/>
          <w:lang w:val="es-ES"/>
        </w:rPr>
        <w:t xml:space="preserve"> LA CONSERVACIÓN O DONACI</w:t>
      </w:r>
      <w:r w:rsidR="00905921" w:rsidRPr="00496261">
        <w:rPr>
          <w:rFonts w:ascii="Museo Sans 300" w:hAnsi="Museo Sans 300"/>
          <w:b/>
          <w:snapToGrid w:val="0"/>
          <w:sz w:val="22"/>
          <w:szCs w:val="22"/>
          <w:lang w:val="es-ES"/>
        </w:rPr>
        <w:t>ÓN DE ACTIVOS EXTRAORDINARIOS</w:t>
      </w:r>
    </w:p>
    <w:p w14:paraId="3F07AEE0" w14:textId="77777777" w:rsidR="00371EC5" w:rsidRPr="00496261" w:rsidRDefault="00371EC5" w:rsidP="00496261">
      <w:pPr>
        <w:rPr>
          <w:rFonts w:ascii="Museo Sans 300" w:hAnsi="Museo Sans 300"/>
          <w:sz w:val="22"/>
          <w:szCs w:val="22"/>
          <w:lang w:val="es-ES"/>
        </w:rPr>
      </w:pPr>
    </w:p>
    <w:p w14:paraId="3E9F1EF4" w14:textId="163B55C4" w:rsidR="00F90D1B" w:rsidRPr="00496261" w:rsidRDefault="00F90D1B" w:rsidP="00496261">
      <w:pPr>
        <w:rPr>
          <w:rFonts w:ascii="Museo Sans 300" w:hAnsi="Museo Sans 300"/>
          <w:b/>
          <w:bCs/>
          <w:sz w:val="22"/>
          <w:szCs w:val="22"/>
          <w:lang w:val="es-ES"/>
        </w:rPr>
      </w:pPr>
      <w:r w:rsidRPr="00496261">
        <w:rPr>
          <w:rFonts w:ascii="Museo Sans 300" w:hAnsi="Museo Sans 300"/>
          <w:b/>
          <w:bCs/>
          <w:sz w:val="22"/>
          <w:szCs w:val="22"/>
          <w:lang w:val="es-ES"/>
        </w:rPr>
        <w:t xml:space="preserve">Solicitud de conservación </w:t>
      </w:r>
      <w:r w:rsidR="00905921" w:rsidRPr="00496261">
        <w:rPr>
          <w:rFonts w:ascii="Museo Sans 300" w:hAnsi="Museo Sans 300"/>
          <w:b/>
          <w:bCs/>
          <w:sz w:val="22"/>
          <w:szCs w:val="22"/>
          <w:lang w:val="es-ES"/>
        </w:rPr>
        <w:t>o donación de activos extraordinarios</w:t>
      </w:r>
    </w:p>
    <w:p w14:paraId="4293BC3E" w14:textId="4FA4BE5C" w:rsidR="007A0F6F" w:rsidRPr="00496261" w:rsidRDefault="003B3E30" w:rsidP="00496261">
      <w:pPr>
        <w:pStyle w:val="Descripcin"/>
        <w:numPr>
          <w:ilvl w:val="0"/>
          <w:numId w:val="2"/>
        </w:numPr>
        <w:spacing w:after="0"/>
        <w:ind w:firstLine="0"/>
        <w:rPr>
          <w:rFonts w:ascii="Museo Sans 300" w:hAnsi="Museo Sans 300"/>
          <w:b w:val="0"/>
          <w:bCs w:val="0"/>
          <w:color w:val="000000" w:themeColor="text1"/>
          <w:sz w:val="22"/>
          <w:szCs w:val="22"/>
          <w:lang w:val="es-ES_tradnl"/>
        </w:rPr>
      </w:pPr>
      <w:r w:rsidRPr="00496261">
        <w:rPr>
          <w:rFonts w:ascii="Museo Sans 300" w:hAnsi="Museo Sans 300"/>
          <w:b w:val="0"/>
          <w:bCs w:val="0"/>
          <w:color w:val="000000" w:themeColor="text1"/>
          <w:sz w:val="22"/>
          <w:szCs w:val="22"/>
          <w:lang w:val="es-ES_tradnl"/>
        </w:rPr>
        <w:t>En caso de que una Sociedad de Garantía desee conservar un activo extraordinario para su propio uso o para el bienestar de su personal, o donarlo, siempre que se destine para fines culturales o beneficio de la comunidad, deberá presentar solicitud a la Superintendencia, por lo menos treinta días antes de que venza el plazo de dos años de tenencia o de su prórroga.</w:t>
      </w:r>
    </w:p>
    <w:p w14:paraId="4E2A3AA1" w14:textId="45181EFC" w:rsidR="0057539F" w:rsidRPr="00496261" w:rsidRDefault="0057539F" w:rsidP="00496261">
      <w:pPr>
        <w:rPr>
          <w:rFonts w:ascii="Museo Sans 300" w:hAnsi="Museo Sans 300"/>
          <w:sz w:val="22"/>
          <w:szCs w:val="22"/>
          <w:lang w:val="es-ES_tradnl"/>
        </w:rPr>
      </w:pPr>
    </w:p>
    <w:p w14:paraId="6FF93D99" w14:textId="0C50E8C8" w:rsidR="0057539F" w:rsidRPr="00496261" w:rsidRDefault="0057539F" w:rsidP="00496261">
      <w:pPr>
        <w:spacing w:after="120"/>
        <w:rPr>
          <w:rFonts w:ascii="Museo Sans 300" w:eastAsia="+mn-ea" w:hAnsi="Museo Sans 300" w:cs="+mn-cs"/>
          <w:kern w:val="24"/>
          <w:sz w:val="22"/>
          <w:szCs w:val="22"/>
          <w:lang w:eastAsia="es-SV"/>
        </w:rPr>
      </w:pPr>
      <w:r w:rsidRPr="00496261">
        <w:rPr>
          <w:rFonts w:ascii="Museo Sans 300" w:hAnsi="Museo Sans 300"/>
          <w:sz w:val="22"/>
          <w:szCs w:val="22"/>
        </w:rPr>
        <w:t>La solicitud de autorización de conservar un activo extraordinario para su propio uso o para el bienestar de su personal deberá estar acompañada de la documentación siguiente:</w:t>
      </w:r>
    </w:p>
    <w:p w14:paraId="47BD1BBB" w14:textId="03716C95" w:rsidR="0057539F" w:rsidRPr="00496261" w:rsidRDefault="0057539F"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Fotocopia certificada por Notario, del acuerdo tomado por la Junta Directiva u Órgano equivalente para la aprobación del trámite, suscrito por el Secretario del mismo; en dicho acuerdo se deberá incluir el uso que se le dará al activo extraordinario;</w:t>
      </w:r>
    </w:p>
    <w:p w14:paraId="3CDDA63B" w14:textId="5269CFBA" w:rsidR="0057539F" w:rsidRPr="00496261" w:rsidRDefault="0057539F"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Inventario de los activos extraordinarios de la Sociedad de Garantía a la fecha de la solicitud;</w:t>
      </w:r>
    </w:p>
    <w:p w14:paraId="1E3F0259" w14:textId="1BD481B4" w:rsidR="0057539F" w:rsidRPr="00496261" w:rsidRDefault="0057539F"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Presupuesto de inversión a realizar para acondicionamiento del activo extraordinario como activo fijo, y los costos en que se incurran para su mantenimiento;</w:t>
      </w:r>
      <w:r w:rsidRPr="00496261">
        <w:rPr>
          <w:rFonts w:ascii="Museo Sans 300" w:hAnsi="Museo Sans 300"/>
          <w:sz w:val="22"/>
          <w:szCs w:val="22"/>
        </w:rPr>
        <w:t xml:space="preserve"> </w:t>
      </w:r>
    </w:p>
    <w:p w14:paraId="7249CCCC" w14:textId="0A03E156" w:rsidR="0057539F" w:rsidRPr="00496261" w:rsidRDefault="00240C6D"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 xml:space="preserve">Informe de valuación del activo extraordinario actualizado a la fecha de la solicitud realizado por un perito valuador inscrito en el registro de la </w:t>
      </w:r>
      <w:r w:rsidR="004A4FD4" w:rsidRPr="00496261">
        <w:rPr>
          <w:rFonts w:ascii="Museo Sans 300" w:hAnsi="Museo Sans 300"/>
          <w:sz w:val="22"/>
          <w:szCs w:val="22"/>
          <w:lang w:val="es-ES"/>
        </w:rPr>
        <w:t>Superintendencia</w:t>
      </w:r>
      <w:r w:rsidR="0057539F" w:rsidRPr="00496261">
        <w:rPr>
          <w:rFonts w:ascii="Museo Sans 300" w:hAnsi="Museo Sans 300"/>
          <w:sz w:val="22"/>
          <w:szCs w:val="22"/>
          <w:lang w:val="es-ES"/>
        </w:rPr>
        <w:t>; y</w:t>
      </w:r>
    </w:p>
    <w:p w14:paraId="14429E5B" w14:textId="2D09464A" w:rsidR="0057539F" w:rsidRPr="00496261" w:rsidRDefault="0057539F" w:rsidP="00496261">
      <w:pPr>
        <w:pStyle w:val="Textoindependiente2"/>
        <w:numPr>
          <w:ilvl w:val="0"/>
          <w:numId w:val="6"/>
        </w:numPr>
        <w:tabs>
          <w:tab w:val="clear" w:pos="720"/>
        </w:tabs>
        <w:rPr>
          <w:rFonts w:ascii="Museo Sans 300" w:hAnsi="Museo Sans 300"/>
          <w:sz w:val="22"/>
          <w:szCs w:val="22"/>
          <w:lang w:val="es-ES"/>
        </w:rPr>
      </w:pPr>
      <w:r w:rsidRPr="00496261">
        <w:rPr>
          <w:rFonts w:ascii="Museo Sans 300" w:hAnsi="Museo Sans 300"/>
          <w:sz w:val="22"/>
          <w:szCs w:val="22"/>
          <w:lang w:val="es-ES"/>
        </w:rPr>
        <w:t>Proyecto de partida contable del registro a efectuar para la liquidación del activo extraordinario.</w:t>
      </w:r>
    </w:p>
    <w:p w14:paraId="70B3D47A" w14:textId="3DEB3226" w:rsidR="001E4F8B" w:rsidRPr="00496261" w:rsidRDefault="001E4F8B" w:rsidP="00496261">
      <w:pPr>
        <w:pStyle w:val="Textoindependiente2"/>
        <w:widowControl w:val="0"/>
        <w:numPr>
          <w:ilvl w:val="0"/>
          <w:numId w:val="0"/>
        </w:numPr>
        <w:tabs>
          <w:tab w:val="clear" w:pos="720"/>
        </w:tabs>
        <w:rPr>
          <w:rFonts w:ascii="Museo Sans 300" w:hAnsi="Museo Sans 300"/>
          <w:sz w:val="22"/>
          <w:szCs w:val="22"/>
          <w:lang w:val="es-ES"/>
        </w:rPr>
      </w:pPr>
    </w:p>
    <w:p w14:paraId="10E0D72C" w14:textId="7D915ED4" w:rsidR="00E71BE6" w:rsidRDefault="001E4F8B" w:rsidP="00496261">
      <w:pPr>
        <w:pStyle w:val="Textoindependiente2"/>
        <w:widowControl w:val="0"/>
        <w:numPr>
          <w:ilvl w:val="0"/>
          <w:numId w:val="0"/>
        </w:numPr>
        <w:tabs>
          <w:tab w:val="clear" w:pos="720"/>
        </w:tabs>
        <w:rPr>
          <w:rFonts w:ascii="Museo Sans 300" w:hAnsi="Museo Sans 300"/>
          <w:sz w:val="22"/>
          <w:szCs w:val="22"/>
          <w:lang w:val="es-ES"/>
        </w:rPr>
      </w:pPr>
      <w:r w:rsidRPr="00496261">
        <w:rPr>
          <w:rFonts w:ascii="Museo Sans 300" w:hAnsi="Museo Sans 300"/>
          <w:sz w:val="22"/>
          <w:szCs w:val="22"/>
          <w:lang w:val="es-ES"/>
        </w:rPr>
        <w:t>Para el caso de la donación de activo extraordinario, la solicitud deberá estar acompañada de la documentación establecida en los literales a), b), d) y e) del presente artículo.</w:t>
      </w:r>
    </w:p>
    <w:p w14:paraId="4CEFF1D0" w14:textId="77777777" w:rsidR="00E71BE6" w:rsidRPr="00E71BE6" w:rsidRDefault="00E71BE6" w:rsidP="00496261">
      <w:pPr>
        <w:pStyle w:val="Textoindependiente2"/>
        <w:widowControl w:val="0"/>
        <w:numPr>
          <w:ilvl w:val="0"/>
          <w:numId w:val="0"/>
        </w:numPr>
        <w:tabs>
          <w:tab w:val="clear" w:pos="720"/>
        </w:tabs>
        <w:rPr>
          <w:rFonts w:ascii="Museo Sans 300" w:hAnsi="Museo Sans 300"/>
          <w:sz w:val="22"/>
          <w:szCs w:val="22"/>
          <w:lang w:val="es-ES"/>
        </w:rPr>
      </w:pPr>
    </w:p>
    <w:p w14:paraId="70B50A8F" w14:textId="26E3F396" w:rsidR="00F90D1B" w:rsidRPr="00496261" w:rsidRDefault="00F90D1B" w:rsidP="00496261">
      <w:pPr>
        <w:rPr>
          <w:rFonts w:ascii="Museo Sans 300" w:hAnsi="Museo Sans 300"/>
          <w:color w:val="000000" w:themeColor="text1"/>
          <w:sz w:val="22"/>
          <w:szCs w:val="22"/>
          <w:lang w:val="es-ES_tradnl"/>
        </w:rPr>
      </w:pPr>
      <w:r w:rsidRPr="00496261">
        <w:rPr>
          <w:rFonts w:ascii="Museo Sans 300" w:hAnsi="Museo Sans 300"/>
          <w:color w:val="000000" w:themeColor="text1"/>
          <w:sz w:val="22"/>
          <w:szCs w:val="22"/>
          <w:lang w:val="es-ES_tradnl"/>
        </w:rPr>
        <w:t>La solicitud y documentación podrán ser presentadas a través de los medios que ponga a disposición la Superintendencia, los cuales podrán ser electrónicos. En todo caso el plazo a que se refiere el artículo 18 de las presentes Normas empezará a contar a partir del día hábil siguiente de haber presentado la solicitud</w:t>
      </w:r>
      <w:r w:rsidR="00113A74" w:rsidRPr="00496261">
        <w:rPr>
          <w:rFonts w:ascii="Museo Sans 300" w:hAnsi="Museo Sans 300"/>
          <w:color w:val="000000" w:themeColor="text1"/>
          <w:sz w:val="22"/>
          <w:szCs w:val="22"/>
          <w:lang w:val="es-ES_tradnl"/>
        </w:rPr>
        <w:t>.</w:t>
      </w:r>
    </w:p>
    <w:p w14:paraId="2AB55070" w14:textId="7D560CDA" w:rsidR="00F90D1B" w:rsidRPr="00496261" w:rsidRDefault="00F90D1B" w:rsidP="00496261">
      <w:pPr>
        <w:rPr>
          <w:rFonts w:ascii="Museo Sans 300" w:hAnsi="Museo Sans 300"/>
          <w:sz w:val="22"/>
          <w:szCs w:val="22"/>
        </w:rPr>
      </w:pPr>
    </w:p>
    <w:p w14:paraId="6938006D" w14:textId="744B94D6" w:rsidR="00905921" w:rsidRPr="00496261" w:rsidRDefault="00905921" w:rsidP="00496261">
      <w:pPr>
        <w:rPr>
          <w:rFonts w:ascii="Museo Sans 300" w:hAnsi="Museo Sans 300"/>
          <w:sz w:val="22"/>
          <w:szCs w:val="22"/>
        </w:rPr>
      </w:pPr>
      <w:r w:rsidRPr="00496261">
        <w:rPr>
          <w:rFonts w:ascii="Museo Sans 300" w:hAnsi="Museo Sans 300"/>
          <w:b/>
          <w:bCs/>
          <w:sz w:val="22"/>
          <w:szCs w:val="22"/>
        </w:rPr>
        <w:t>Procedimiento de autorización para la conservación o donación de activo</w:t>
      </w:r>
      <w:r w:rsidR="0013191E" w:rsidRPr="00496261">
        <w:rPr>
          <w:rFonts w:ascii="Museo Sans 300" w:hAnsi="Museo Sans 300"/>
          <w:b/>
          <w:bCs/>
          <w:sz w:val="22"/>
          <w:szCs w:val="22"/>
        </w:rPr>
        <w:t>s</w:t>
      </w:r>
      <w:r w:rsidRPr="00496261">
        <w:rPr>
          <w:rFonts w:ascii="Museo Sans 300" w:hAnsi="Museo Sans 300"/>
          <w:b/>
          <w:bCs/>
          <w:sz w:val="22"/>
          <w:szCs w:val="22"/>
        </w:rPr>
        <w:t xml:space="preserve"> extraordinario</w:t>
      </w:r>
      <w:r w:rsidR="0013191E" w:rsidRPr="00496261">
        <w:rPr>
          <w:rFonts w:ascii="Museo Sans 300" w:hAnsi="Museo Sans 300"/>
          <w:b/>
          <w:bCs/>
          <w:sz w:val="22"/>
          <w:szCs w:val="22"/>
        </w:rPr>
        <w:t>s</w:t>
      </w:r>
    </w:p>
    <w:p w14:paraId="1C2FB72B" w14:textId="0827FEBA" w:rsidR="00363E12" w:rsidRPr="00496261" w:rsidRDefault="00EB2757" w:rsidP="00496261">
      <w:pPr>
        <w:pStyle w:val="Descripcin"/>
        <w:numPr>
          <w:ilvl w:val="0"/>
          <w:numId w:val="2"/>
        </w:numPr>
        <w:spacing w:after="0"/>
        <w:ind w:firstLine="0"/>
        <w:rPr>
          <w:rFonts w:ascii="Museo Sans 300" w:hAnsi="Museo Sans 300" w:cs="Calibri"/>
          <w:b w:val="0"/>
          <w:bCs w:val="0"/>
          <w:color w:val="000000" w:themeColor="text1"/>
          <w:sz w:val="22"/>
          <w:szCs w:val="22"/>
          <w:lang w:val="es-ES_tradnl"/>
        </w:rPr>
      </w:pPr>
      <w:r w:rsidRPr="00496261">
        <w:rPr>
          <w:rFonts w:ascii="Museo Sans 300" w:hAnsi="Museo Sans 300" w:cs="Calibri"/>
          <w:b w:val="0"/>
          <w:bCs w:val="0"/>
          <w:color w:val="000000" w:themeColor="text1"/>
          <w:sz w:val="22"/>
          <w:szCs w:val="22"/>
          <w:lang w:val="es-ES_tradnl"/>
        </w:rPr>
        <w:t>Recibida la solicitud para la conservación o donación de un activo extraordinario, de acuerdo a lo establecido en el artículo 17 de las presentes Normas, la Superintendencia procederá a verificar el cumplimiento de los requisitos definidos por la Ley y las presentes Normas, disponiendo de un plazo de hasta veinte días hábiles</w:t>
      </w:r>
      <w:r w:rsidR="000B43AF" w:rsidRPr="00496261">
        <w:rPr>
          <w:rFonts w:ascii="Museo Sans 300" w:hAnsi="Museo Sans 300" w:cs="Calibri"/>
          <w:b w:val="0"/>
          <w:bCs w:val="0"/>
          <w:color w:val="000000" w:themeColor="text1"/>
          <w:sz w:val="22"/>
          <w:szCs w:val="22"/>
          <w:lang w:val="es-ES_tradnl"/>
        </w:rPr>
        <w:t>,</w:t>
      </w:r>
      <w:r w:rsidR="000B43AF" w:rsidRPr="00496261" w:rsidDel="00EB2757">
        <w:rPr>
          <w:rFonts w:ascii="Museo Sans 300" w:hAnsi="Museo Sans 300" w:cs="Calibri"/>
          <w:b w:val="0"/>
          <w:bCs w:val="0"/>
          <w:color w:val="000000" w:themeColor="text1"/>
          <w:sz w:val="22"/>
          <w:szCs w:val="22"/>
          <w:lang w:val="es-ES_tradnl"/>
        </w:rPr>
        <w:t xml:space="preserve"> </w:t>
      </w:r>
      <w:r w:rsidR="000B43AF" w:rsidRPr="00496261">
        <w:rPr>
          <w:rFonts w:ascii="Museo Sans 300" w:hAnsi="Museo Sans 300" w:cs="Calibri"/>
          <w:b w:val="0"/>
          <w:bCs w:val="0"/>
          <w:color w:val="000000" w:themeColor="text1"/>
          <w:sz w:val="22"/>
          <w:szCs w:val="22"/>
          <w:lang w:val="es-ES_tradnl"/>
        </w:rPr>
        <w:t>siguiendo el mismo procedimiento establecido en los artículos 7, 8</w:t>
      </w:r>
      <w:r w:rsidR="005720A0" w:rsidRPr="00496261">
        <w:rPr>
          <w:rFonts w:ascii="Museo Sans 300" w:hAnsi="Museo Sans 300" w:cs="Calibri"/>
          <w:b w:val="0"/>
          <w:bCs w:val="0"/>
          <w:color w:val="000000" w:themeColor="text1"/>
          <w:sz w:val="22"/>
          <w:szCs w:val="22"/>
          <w:lang w:val="es-ES_tradnl"/>
        </w:rPr>
        <w:t>,</w:t>
      </w:r>
      <w:r w:rsidR="000B43AF" w:rsidRPr="00496261">
        <w:rPr>
          <w:rFonts w:ascii="Museo Sans 300" w:hAnsi="Museo Sans 300" w:cs="Calibri"/>
          <w:b w:val="0"/>
          <w:bCs w:val="0"/>
          <w:color w:val="000000" w:themeColor="text1"/>
          <w:sz w:val="22"/>
          <w:szCs w:val="22"/>
          <w:lang w:val="es-ES_tradnl"/>
        </w:rPr>
        <w:t xml:space="preserve"> 9</w:t>
      </w:r>
      <w:r w:rsidR="005720A0" w:rsidRPr="00496261">
        <w:rPr>
          <w:rFonts w:ascii="Museo Sans 300" w:hAnsi="Museo Sans 300" w:cs="Calibri"/>
          <w:b w:val="0"/>
          <w:bCs w:val="0"/>
          <w:color w:val="000000" w:themeColor="text1"/>
          <w:sz w:val="22"/>
          <w:szCs w:val="22"/>
          <w:lang w:val="es-ES_tradnl"/>
        </w:rPr>
        <w:t xml:space="preserve"> y 10</w:t>
      </w:r>
      <w:r w:rsidR="000B43AF" w:rsidRPr="00496261">
        <w:rPr>
          <w:rFonts w:ascii="Museo Sans 300" w:hAnsi="Museo Sans 300" w:cs="Calibri"/>
          <w:b w:val="0"/>
          <w:bCs w:val="0"/>
          <w:color w:val="000000" w:themeColor="text1"/>
          <w:sz w:val="22"/>
          <w:szCs w:val="22"/>
          <w:lang w:val="es-ES_tradnl"/>
        </w:rPr>
        <w:t xml:space="preserve"> de las presentes </w:t>
      </w:r>
      <w:r w:rsidR="00F90D1B" w:rsidRPr="00496261">
        <w:rPr>
          <w:rFonts w:ascii="Museo Sans 300" w:hAnsi="Museo Sans 300" w:cs="Calibri"/>
          <w:b w:val="0"/>
          <w:bCs w:val="0"/>
          <w:color w:val="000000" w:themeColor="text1"/>
          <w:sz w:val="22"/>
          <w:szCs w:val="22"/>
          <w:lang w:val="es-ES_tradnl"/>
        </w:rPr>
        <w:t>N</w:t>
      </w:r>
      <w:r w:rsidR="000B43AF" w:rsidRPr="00496261">
        <w:rPr>
          <w:rFonts w:ascii="Museo Sans 300" w:hAnsi="Museo Sans 300" w:cs="Calibri"/>
          <w:b w:val="0"/>
          <w:bCs w:val="0"/>
          <w:color w:val="000000" w:themeColor="text1"/>
          <w:sz w:val="22"/>
          <w:szCs w:val="22"/>
          <w:lang w:val="es-ES_tradnl"/>
        </w:rPr>
        <w:t>ormas.</w:t>
      </w:r>
    </w:p>
    <w:p w14:paraId="7943D298" w14:textId="77777777" w:rsidR="00363E12" w:rsidRPr="00496261" w:rsidRDefault="00363E12" w:rsidP="00496261">
      <w:pPr>
        <w:rPr>
          <w:rFonts w:ascii="Museo Sans 300" w:hAnsi="Museo Sans 300"/>
          <w:sz w:val="22"/>
          <w:szCs w:val="22"/>
          <w:lang w:val="es-ES_tradnl"/>
        </w:rPr>
      </w:pPr>
    </w:p>
    <w:p w14:paraId="60889CCB" w14:textId="5C096620" w:rsidR="00336730" w:rsidRPr="00496261" w:rsidRDefault="00A56DCA" w:rsidP="00496261">
      <w:pPr>
        <w:pStyle w:val="Descripcin"/>
        <w:numPr>
          <w:ilvl w:val="0"/>
          <w:numId w:val="2"/>
        </w:numPr>
        <w:spacing w:after="0"/>
        <w:ind w:firstLine="0"/>
        <w:rPr>
          <w:rFonts w:ascii="Museo Sans 300" w:hAnsi="Museo Sans 300" w:cs="Calibri"/>
          <w:b w:val="0"/>
          <w:bCs w:val="0"/>
          <w:color w:val="000000" w:themeColor="text1"/>
          <w:sz w:val="22"/>
          <w:szCs w:val="22"/>
          <w:lang w:val="es-ES_tradnl"/>
        </w:rPr>
      </w:pPr>
      <w:r w:rsidRPr="00496261">
        <w:rPr>
          <w:rFonts w:ascii="Museo Sans 300" w:hAnsi="Museo Sans 300" w:cs="Calibri"/>
          <w:b w:val="0"/>
          <w:bCs w:val="0"/>
          <w:color w:val="000000" w:themeColor="text1"/>
          <w:sz w:val="22"/>
          <w:szCs w:val="22"/>
          <w:lang w:val="es-ES_tradnl"/>
        </w:rPr>
        <w:t>De ser resuelto favorablemente lo solicitado, deberá procederse al traslado contable del bien, acreditando la cuenta en la que se encontraba contabilizado el activo extraordinario, con cargo a la cuenta de activos para uso de la institución o una cuenta de gastos si se tratare de una donación, según corresponda, y de acuerdo con el Manual de Contabilidad para las Sociedades de Garantía Recíproca</w:t>
      </w:r>
      <w:r w:rsidR="00B26206" w:rsidRPr="00496261">
        <w:rPr>
          <w:rFonts w:ascii="Museo Sans 300" w:hAnsi="Museo Sans 300" w:cs="Calibri"/>
          <w:b w:val="0"/>
          <w:bCs w:val="0"/>
          <w:color w:val="000000" w:themeColor="text1"/>
          <w:sz w:val="22"/>
          <w:szCs w:val="22"/>
          <w:lang w:val="es-ES_tradnl"/>
        </w:rPr>
        <w:t>.</w:t>
      </w:r>
    </w:p>
    <w:p w14:paraId="1152D326" w14:textId="77777777" w:rsidR="00286498" w:rsidRPr="00496261" w:rsidRDefault="00286498" w:rsidP="00496261">
      <w:pPr>
        <w:jc w:val="center"/>
        <w:rPr>
          <w:rFonts w:ascii="Museo Sans 300" w:hAnsi="Museo Sans 300"/>
          <w:b/>
          <w:bCs/>
          <w:color w:val="000000" w:themeColor="text1"/>
          <w:sz w:val="22"/>
          <w:szCs w:val="22"/>
        </w:rPr>
      </w:pPr>
    </w:p>
    <w:p w14:paraId="6A83A106" w14:textId="2DD913AA" w:rsidR="00336730" w:rsidRPr="00496261" w:rsidRDefault="00336730" w:rsidP="00496261">
      <w:pPr>
        <w:jc w:val="center"/>
        <w:rPr>
          <w:rFonts w:ascii="Museo Sans 300" w:hAnsi="Museo Sans 300"/>
          <w:b/>
          <w:bCs/>
          <w:color w:val="000000" w:themeColor="text1"/>
          <w:sz w:val="22"/>
          <w:szCs w:val="22"/>
        </w:rPr>
      </w:pPr>
      <w:r w:rsidRPr="00496261">
        <w:rPr>
          <w:rFonts w:ascii="Museo Sans 300" w:hAnsi="Museo Sans 300"/>
          <w:b/>
          <w:bCs/>
          <w:color w:val="000000" w:themeColor="text1"/>
          <w:sz w:val="22"/>
          <w:szCs w:val="22"/>
        </w:rPr>
        <w:t>CAPÍTULO V</w:t>
      </w:r>
      <w:r w:rsidR="00E3558C">
        <w:rPr>
          <w:rFonts w:ascii="Museo Sans 300" w:hAnsi="Museo Sans 300"/>
          <w:b/>
          <w:bCs/>
          <w:color w:val="000000" w:themeColor="text1"/>
          <w:sz w:val="22"/>
          <w:szCs w:val="22"/>
        </w:rPr>
        <w:t>I</w:t>
      </w:r>
    </w:p>
    <w:p w14:paraId="67AA47F6" w14:textId="1EE771B7" w:rsidR="00274569" w:rsidRPr="00496261" w:rsidRDefault="00C53C9B" w:rsidP="00496261">
      <w:pPr>
        <w:pStyle w:val="Descripcin"/>
        <w:spacing w:after="0"/>
        <w:jc w:val="center"/>
        <w:rPr>
          <w:rFonts w:ascii="Museo Sans 300" w:hAnsi="Museo Sans 300"/>
          <w:color w:val="000000" w:themeColor="text1"/>
          <w:sz w:val="22"/>
          <w:szCs w:val="22"/>
        </w:rPr>
      </w:pPr>
      <w:r w:rsidRPr="00496261">
        <w:rPr>
          <w:rFonts w:ascii="Museo Sans 300" w:hAnsi="Museo Sans 300"/>
          <w:color w:val="000000" w:themeColor="text1"/>
          <w:sz w:val="22"/>
          <w:szCs w:val="22"/>
        </w:rPr>
        <w:t>OTRAS DISPOSICIONES Y VIGENCIA</w:t>
      </w:r>
    </w:p>
    <w:p w14:paraId="0B13EE42" w14:textId="68566A16" w:rsidR="007953FF" w:rsidRPr="00496261" w:rsidRDefault="007953FF" w:rsidP="00496261">
      <w:pPr>
        <w:pStyle w:val="Prrafodelista"/>
        <w:tabs>
          <w:tab w:val="left" w:pos="-720"/>
          <w:tab w:val="left" w:pos="567"/>
          <w:tab w:val="left" w:pos="851"/>
        </w:tabs>
        <w:suppressAutoHyphens/>
        <w:ind w:left="0"/>
        <w:rPr>
          <w:rFonts w:ascii="Museo Sans 300" w:hAnsi="Museo Sans 300" w:cstheme="minorHAnsi"/>
          <w:bCs/>
          <w:color w:val="000000" w:themeColor="text1"/>
          <w:sz w:val="22"/>
          <w:szCs w:val="22"/>
        </w:rPr>
      </w:pPr>
    </w:p>
    <w:p w14:paraId="2B8097BB" w14:textId="79277B6B" w:rsidR="007411DB" w:rsidRPr="00496261" w:rsidRDefault="00251A3E" w:rsidP="00496261">
      <w:pPr>
        <w:widowControl w:val="0"/>
        <w:tabs>
          <w:tab w:val="left" w:pos="709"/>
        </w:tabs>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Sanciones</w:t>
      </w:r>
    </w:p>
    <w:p w14:paraId="7E547552" w14:textId="3BED2ED9" w:rsidR="007411DB" w:rsidRPr="00496261" w:rsidRDefault="007411DB" w:rsidP="00496261">
      <w:pPr>
        <w:pStyle w:val="Descripcin"/>
        <w:numPr>
          <w:ilvl w:val="0"/>
          <w:numId w:val="2"/>
        </w:numPr>
        <w:spacing w:after="0"/>
        <w:ind w:firstLine="0"/>
        <w:rPr>
          <w:rFonts w:ascii="Museo Sans 300" w:hAnsi="Museo Sans 300" w:cs="Arial"/>
          <w:b w:val="0"/>
          <w:bCs w:val="0"/>
          <w:color w:val="000000" w:themeColor="text1"/>
          <w:sz w:val="22"/>
          <w:szCs w:val="22"/>
          <w:lang w:val="es-AR" w:eastAsia="es-AR"/>
        </w:rPr>
      </w:pPr>
      <w:r w:rsidRPr="00496261">
        <w:rPr>
          <w:rFonts w:ascii="Museo Sans 300" w:hAnsi="Museo Sans 300" w:cs="Arial"/>
          <w:b w:val="0"/>
          <w:bCs w:val="0"/>
          <w:color w:val="000000" w:themeColor="text1"/>
          <w:sz w:val="22"/>
          <w:szCs w:val="22"/>
          <w:lang w:val="es-AR" w:eastAsia="es-AR"/>
        </w:rPr>
        <w:t xml:space="preserve">Los incumplimientos a las disposiciones contenidas en las presentes Normas, serán sancionados de conformidad </w:t>
      </w:r>
      <w:r w:rsidR="007B6C7A" w:rsidRPr="00496261">
        <w:rPr>
          <w:rFonts w:ascii="Museo Sans 300" w:hAnsi="Museo Sans 300" w:cs="Arial"/>
          <w:b w:val="0"/>
          <w:bCs w:val="0"/>
          <w:color w:val="000000" w:themeColor="text1"/>
          <w:sz w:val="22"/>
          <w:szCs w:val="22"/>
          <w:lang w:val="es-AR" w:eastAsia="es-AR"/>
        </w:rPr>
        <w:t>a lo establecido</w:t>
      </w:r>
      <w:r w:rsidRPr="00496261">
        <w:rPr>
          <w:rFonts w:ascii="Museo Sans 300" w:hAnsi="Museo Sans 300" w:cs="Arial"/>
          <w:b w:val="0"/>
          <w:bCs w:val="0"/>
          <w:color w:val="000000" w:themeColor="text1"/>
          <w:sz w:val="22"/>
          <w:szCs w:val="22"/>
          <w:lang w:val="es-AR" w:eastAsia="es-AR"/>
        </w:rPr>
        <w:t xml:space="preserve"> en la Ley de Supervisión y Regulación del Sistema Financiero. </w:t>
      </w:r>
    </w:p>
    <w:p w14:paraId="0A328038" w14:textId="77777777" w:rsidR="00CF422D" w:rsidRPr="00496261" w:rsidRDefault="00CF422D" w:rsidP="00496261">
      <w:pPr>
        <w:rPr>
          <w:rFonts w:ascii="Museo Sans 300" w:hAnsi="Museo Sans 300"/>
          <w:sz w:val="22"/>
          <w:szCs w:val="22"/>
          <w:lang w:val="es-AR" w:eastAsia="es-AR"/>
        </w:rPr>
      </w:pPr>
    </w:p>
    <w:p w14:paraId="6437BD4A" w14:textId="77117A2E" w:rsidR="00A31F3B" w:rsidRPr="00496261" w:rsidRDefault="000329F5" w:rsidP="00496261">
      <w:pPr>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Derogatoria</w:t>
      </w:r>
    </w:p>
    <w:p w14:paraId="7BAFC4FE" w14:textId="4ED97D73" w:rsidR="00A31F3B" w:rsidRPr="00496261" w:rsidRDefault="00F06238" w:rsidP="00496261">
      <w:pPr>
        <w:pStyle w:val="Descripcin"/>
        <w:numPr>
          <w:ilvl w:val="0"/>
          <w:numId w:val="2"/>
        </w:numPr>
        <w:spacing w:after="0"/>
        <w:ind w:firstLine="0"/>
        <w:rPr>
          <w:rFonts w:ascii="Museo Sans 300" w:hAnsi="Museo Sans 300" w:cs="Arial"/>
          <w:b w:val="0"/>
          <w:bCs w:val="0"/>
          <w:color w:val="000000" w:themeColor="text1"/>
          <w:sz w:val="22"/>
          <w:szCs w:val="22"/>
          <w:lang w:val="es-AR" w:eastAsia="es-AR"/>
        </w:rPr>
      </w:pPr>
      <w:r w:rsidRPr="00496261">
        <w:rPr>
          <w:rFonts w:ascii="Museo Sans 300" w:hAnsi="Museo Sans 300" w:cs="Arial"/>
          <w:b w:val="0"/>
          <w:bCs w:val="0"/>
          <w:color w:val="000000" w:themeColor="text1"/>
          <w:sz w:val="22"/>
          <w:szCs w:val="22"/>
          <w:lang w:val="es-AR" w:eastAsia="es-AR"/>
        </w:rPr>
        <w:t xml:space="preserve">Las </w:t>
      </w:r>
      <w:r w:rsidRPr="00496261">
        <w:rPr>
          <w:rFonts w:ascii="Museo Sans 300" w:hAnsi="Museo Sans 300" w:cs="Arial"/>
          <w:b w:val="0"/>
          <w:bCs w:val="0"/>
          <w:color w:val="auto"/>
          <w:sz w:val="22"/>
          <w:szCs w:val="22"/>
          <w:lang w:val="es-AR" w:eastAsia="es-AR"/>
        </w:rPr>
        <w:t xml:space="preserve">presentes normas </w:t>
      </w:r>
      <w:r w:rsidR="00BF35D0" w:rsidRPr="00496261">
        <w:rPr>
          <w:rFonts w:ascii="Museo Sans 300" w:hAnsi="Museo Sans 300" w:cs="Arial"/>
          <w:b w:val="0"/>
          <w:bCs w:val="0"/>
          <w:color w:val="auto"/>
          <w:sz w:val="22"/>
          <w:szCs w:val="22"/>
          <w:lang w:val="es-AR" w:eastAsia="es-AR"/>
        </w:rPr>
        <w:t>derogan</w:t>
      </w:r>
      <w:r w:rsidRPr="00496261">
        <w:rPr>
          <w:rFonts w:ascii="Museo Sans 300" w:hAnsi="Museo Sans 300" w:cs="Arial"/>
          <w:b w:val="0"/>
          <w:bCs w:val="0"/>
          <w:color w:val="auto"/>
          <w:sz w:val="22"/>
          <w:szCs w:val="22"/>
          <w:lang w:val="es-AR" w:eastAsia="es-AR"/>
        </w:rPr>
        <w:t xml:space="preserve"> las </w:t>
      </w:r>
      <w:bookmarkStart w:id="3" w:name="_Hlk96427974"/>
      <w:r w:rsidRPr="00496261">
        <w:rPr>
          <w:rFonts w:ascii="Museo Sans 300" w:hAnsi="Museo Sans 300" w:cs="Arial"/>
          <w:b w:val="0"/>
          <w:bCs w:val="0"/>
          <w:color w:val="auto"/>
          <w:sz w:val="22"/>
          <w:szCs w:val="22"/>
          <w:lang w:val="es-AR" w:eastAsia="es-AR"/>
        </w:rPr>
        <w:t>“</w:t>
      </w:r>
      <w:r w:rsidR="00250B18" w:rsidRPr="00496261">
        <w:rPr>
          <w:rFonts w:ascii="Museo Sans 300" w:hAnsi="Museo Sans 300" w:cs="Arial"/>
          <w:b w:val="0"/>
          <w:bCs w:val="0"/>
          <w:color w:val="auto"/>
          <w:sz w:val="22"/>
          <w:szCs w:val="22"/>
          <w:lang w:val="es-AR" w:eastAsia="es-AR"/>
        </w:rPr>
        <w:t>Normas para la Tenencia y Liquidación de Activos Extraordinarios de las Sociedades de Garantía Recíproca</w:t>
      </w:r>
      <w:r w:rsidR="00B50486" w:rsidRPr="00496261">
        <w:rPr>
          <w:rFonts w:ascii="Museo Sans 300" w:hAnsi="Museo Sans 300" w:cs="Arial"/>
          <w:b w:val="0"/>
          <w:bCs w:val="0"/>
          <w:color w:val="auto"/>
          <w:sz w:val="22"/>
          <w:szCs w:val="22"/>
          <w:lang w:val="es-AR" w:eastAsia="es-AR"/>
        </w:rPr>
        <w:t>”</w:t>
      </w:r>
      <w:r w:rsidR="009947EE" w:rsidRPr="00496261">
        <w:rPr>
          <w:rFonts w:ascii="Museo Sans 300" w:hAnsi="Museo Sans 300" w:cs="Arial"/>
          <w:b w:val="0"/>
          <w:bCs w:val="0"/>
          <w:color w:val="auto"/>
          <w:sz w:val="22"/>
          <w:szCs w:val="22"/>
          <w:lang w:val="es-AR" w:eastAsia="es-AR"/>
        </w:rPr>
        <w:t xml:space="preserve"> (NPSGR4-01)</w:t>
      </w:r>
      <w:r w:rsidR="00BB3EB2" w:rsidRPr="00496261">
        <w:rPr>
          <w:rFonts w:ascii="Museo Sans 300" w:hAnsi="Museo Sans 300" w:cs="Arial"/>
          <w:b w:val="0"/>
          <w:bCs w:val="0"/>
          <w:color w:val="auto"/>
          <w:sz w:val="22"/>
          <w:szCs w:val="22"/>
          <w:lang w:val="es-AR" w:eastAsia="es-AR"/>
        </w:rPr>
        <w:t>,</w:t>
      </w:r>
      <w:r w:rsidR="00BF35D0" w:rsidRPr="00496261">
        <w:rPr>
          <w:rFonts w:ascii="Museo Sans 300" w:hAnsi="Museo Sans 300"/>
          <w:b w:val="0"/>
          <w:bCs w:val="0"/>
          <w:color w:val="auto"/>
          <w:sz w:val="22"/>
          <w:szCs w:val="22"/>
        </w:rPr>
        <w:t xml:space="preserve"> </w:t>
      </w:r>
      <w:bookmarkEnd w:id="3"/>
      <w:r w:rsidR="00BF35D0" w:rsidRPr="00496261">
        <w:rPr>
          <w:rFonts w:ascii="Museo Sans 300" w:hAnsi="Museo Sans 300"/>
          <w:b w:val="0"/>
          <w:bCs w:val="0"/>
          <w:color w:val="auto"/>
          <w:sz w:val="22"/>
          <w:szCs w:val="22"/>
        </w:rPr>
        <w:t>aprobad</w:t>
      </w:r>
      <w:r w:rsidR="0033719D" w:rsidRPr="00496261">
        <w:rPr>
          <w:rFonts w:ascii="Museo Sans 300" w:hAnsi="Museo Sans 300"/>
          <w:b w:val="0"/>
          <w:bCs w:val="0"/>
          <w:color w:val="auto"/>
          <w:sz w:val="22"/>
          <w:szCs w:val="22"/>
        </w:rPr>
        <w:t>as</w:t>
      </w:r>
      <w:r w:rsidR="00BF35D0" w:rsidRPr="00496261">
        <w:rPr>
          <w:rFonts w:ascii="Museo Sans 300" w:hAnsi="Museo Sans 300"/>
          <w:b w:val="0"/>
          <w:bCs w:val="0"/>
          <w:color w:val="auto"/>
          <w:sz w:val="22"/>
          <w:szCs w:val="22"/>
        </w:rPr>
        <w:t xml:space="preserve"> </w:t>
      </w:r>
      <w:r w:rsidR="009947EE" w:rsidRPr="00496261">
        <w:rPr>
          <w:rFonts w:ascii="Museo Sans 300" w:hAnsi="Museo Sans 300"/>
          <w:b w:val="0"/>
          <w:bCs w:val="0"/>
          <w:color w:val="auto"/>
          <w:sz w:val="22"/>
          <w:szCs w:val="22"/>
        </w:rPr>
        <w:t xml:space="preserve"> e</w:t>
      </w:r>
      <w:r w:rsidR="00750C9F" w:rsidRPr="00496261">
        <w:rPr>
          <w:rFonts w:ascii="Museo Sans 300" w:hAnsi="Museo Sans 300"/>
          <w:b w:val="0"/>
          <w:bCs w:val="0"/>
          <w:color w:val="auto"/>
          <w:sz w:val="22"/>
          <w:szCs w:val="22"/>
        </w:rPr>
        <w:t>n Sesión CD-</w:t>
      </w:r>
      <w:r w:rsidR="00AE1BA4" w:rsidRPr="00496261">
        <w:rPr>
          <w:rFonts w:ascii="Museo Sans 300" w:hAnsi="Museo Sans 300"/>
          <w:b w:val="0"/>
          <w:bCs w:val="0"/>
          <w:color w:val="auto"/>
          <w:sz w:val="22"/>
          <w:szCs w:val="22"/>
        </w:rPr>
        <w:t>42/2003</w:t>
      </w:r>
      <w:r w:rsidR="00750C9F" w:rsidRPr="00496261">
        <w:rPr>
          <w:rFonts w:ascii="Museo Sans 300" w:hAnsi="Museo Sans 300"/>
          <w:b w:val="0"/>
          <w:bCs w:val="0"/>
          <w:color w:val="auto"/>
          <w:sz w:val="22"/>
          <w:szCs w:val="22"/>
        </w:rPr>
        <w:t xml:space="preserve">  d</w:t>
      </w:r>
      <w:r w:rsidR="00BF35D0" w:rsidRPr="00496261">
        <w:rPr>
          <w:rFonts w:ascii="Museo Sans 300" w:hAnsi="Museo Sans 300"/>
          <w:b w:val="0"/>
          <w:bCs w:val="0"/>
          <w:color w:val="auto"/>
          <w:sz w:val="22"/>
          <w:szCs w:val="22"/>
        </w:rPr>
        <w:t xml:space="preserve">el </w:t>
      </w:r>
      <w:r w:rsidR="0033719D" w:rsidRPr="00496261">
        <w:rPr>
          <w:rFonts w:ascii="Museo Sans 300" w:hAnsi="Museo Sans 300"/>
          <w:b w:val="0"/>
          <w:bCs w:val="0"/>
          <w:color w:val="auto"/>
          <w:sz w:val="22"/>
          <w:szCs w:val="22"/>
        </w:rPr>
        <w:t>ocho</w:t>
      </w:r>
      <w:r w:rsidR="00BF35D0" w:rsidRPr="00496261">
        <w:rPr>
          <w:rFonts w:ascii="Museo Sans 300" w:hAnsi="Museo Sans 300"/>
          <w:b w:val="0"/>
          <w:bCs w:val="0"/>
          <w:color w:val="auto"/>
          <w:sz w:val="22"/>
          <w:szCs w:val="22"/>
        </w:rPr>
        <w:t xml:space="preserve"> de </w:t>
      </w:r>
      <w:r w:rsidR="0033719D" w:rsidRPr="00496261">
        <w:rPr>
          <w:rFonts w:ascii="Museo Sans 300" w:hAnsi="Museo Sans 300"/>
          <w:b w:val="0"/>
          <w:bCs w:val="0"/>
          <w:color w:val="auto"/>
          <w:sz w:val="22"/>
          <w:szCs w:val="22"/>
        </w:rPr>
        <w:t>octubre</w:t>
      </w:r>
      <w:r w:rsidR="00BF35D0" w:rsidRPr="00496261">
        <w:rPr>
          <w:rFonts w:ascii="Museo Sans 300" w:hAnsi="Museo Sans 300"/>
          <w:b w:val="0"/>
          <w:bCs w:val="0"/>
          <w:color w:val="auto"/>
          <w:sz w:val="22"/>
          <w:szCs w:val="22"/>
        </w:rPr>
        <w:t xml:space="preserve"> de </w:t>
      </w:r>
      <w:r w:rsidR="0033719D" w:rsidRPr="00496261">
        <w:rPr>
          <w:rFonts w:ascii="Museo Sans 300" w:hAnsi="Museo Sans 300"/>
          <w:b w:val="0"/>
          <w:bCs w:val="0"/>
          <w:color w:val="auto"/>
          <w:sz w:val="22"/>
          <w:szCs w:val="22"/>
        </w:rPr>
        <w:t xml:space="preserve">dos </w:t>
      </w:r>
      <w:r w:rsidR="00BF35D0" w:rsidRPr="00496261">
        <w:rPr>
          <w:rFonts w:ascii="Museo Sans 300" w:hAnsi="Museo Sans 300"/>
          <w:b w:val="0"/>
          <w:bCs w:val="0"/>
          <w:color w:val="auto"/>
          <w:sz w:val="22"/>
          <w:szCs w:val="22"/>
        </w:rPr>
        <w:t>mil</w:t>
      </w:r>
      <w:r w:rsidR="0033719D" w:rsidRPr="00496261">
        <w:rPr>
          <w:rFonts w:ascii="Museo Sans 300" w:hAnsi="Museo Sans 300"/>
          <w:b w:val="0"/>
          <w:bCs w:val="0"/>
          <w:color w:val="auto"/>
          <w:sz w:val="22"/>
          <w:szCs w:val="22"/>
        </w:rPr>
        <w:t xml:space="preserve"> tres</w:t>
      </w:r>
      <w:r w:rsidR="00384067" w:rsidRPr="00496261">
        <w:rPr>
          <w:rFonts w:ascii="Museo Sans 300" w:hAnsi="Museo Sans 300"/>
          <w:b w:val="0"/>
          <w:bCs w:val="0"/>
          <w:color w:val="auto"/>
          <w:sz w:val="22"/>
          <w:szCs w:val="22"/>
        </w:rPr>
        <w:t>,</w:t>
      </w:r>
      <w:r w:rsidR="00BF35D0" w:rsidRPr="00496261">
        <w:rPr>
          <w:rFonts w:ascii="Museo Sans 300" w:hAnsi="Museo Sans 300"/>
          <w:b w:val="0"/>
          <w:bCs w:val="0"/>
          <w:color w:val="auto"/>
          <w:sz w:val="22"/>
          <w:szCs w:val="22"/>
        </w:rPr>
        <w:t xml:space="preserve"> </w:t>
      </w:r>
      <w:r w:rsidR="00750C9F" w:rsidRPr="00496261">
        <w:rPr>
          <w:rFonts w:ascii="Museo Sans 300" w:hAnsi="Museo Sans 300"/>
          <w:b w:val="0"/>
          <w:bCs w:val="0"/>
          <w:color w:val="auto"/>
          <w:sz w:val="22"/>
          <w:szCs w:val="22"/>
        </w:rPr>
        <w:t>aprobadas por el Consejo Direct</w:t>
      </w:r>
      <w:r w:rsidR="008C6000" w:rsidRPr="00496261">
        <w:rPr>
          <w:rFonts w:ascii="Museo Sans 300" w:hAnsi="Museo Sans 300"/>
          <w:b w:val="0"/>
          <w:bCs w:val="0"/>
          <w:color w:val="auto"/>
          <w:sz w:val="22"/>
          <w:szCs w:val="22"/>
        </w:rPr>
        <w:t>i</w:t>
      </w:r>
      <w:r w:rsidR="00750C9F" w:rsidRPr="00496261">
        <w:rPr>
          <w:rFonts w:ascii="Museo Sans 300" w:hAnsi="Museo Sans 300"/>
          <w:b w:val="0"/>
          <w:bCs w:val="0"/>
          <w:color w:val="auto"/>
          <w:sz w:val="22"/>
          <w:szCs w:val="22"/>
        </w:rPr>
        <w:t xml:space="preserve">vo de la Superintendencia del Sistema Financiero, </w:t>
      </w:r>
      <w:r w:rsidR="00BF35D0" w:rsidRPr="00496261">
        <w:rPr>
          <w:rFonts w:ascii="Museo Sans 300" w:hAnsi="Museo Sans 300"/>
          <w:b w:val="0"/>
          <w:bCs w:val="0"/>
          <w:color w:val="auto"/>
          <w:sz w:val="22"/>
          <w:szCs w:val="22"/>
        </w:rPr>
        <w:t>cuya Ley Orgánica se derogó por Decreto Legislativo No. 592 que contiene la Ley de Supervisión y Regulación del Sistema Financiero, publicada en Diario Oficial No. 23, Tomo No. 390, de fecha 2 de febrero de 2011.</w:t>
      </w:r>
      <w:r w:rsidR="00BB3EB2" w:rsidRPr="00496261">
        <w:rPr>
          <w:rFonts w:ascii="Museo Sans 300" w:hAnsi="Museo Sans 300" w:cs="Arial"/>
          <w:b w:val="0"/>
          <w:bCs w:val="0"/>
          <w:color w:val="auto"/>
          <w:sz w:val="22"/>
          <w:szCs w:val="22"/>
          <w:lang w:val="es-AR" w:eastAsia="es-AR"/>
        </w:rPr>
        <w:t xml:space="preserve"> </w:t>
      </w:r>
    </w:p>
    <w:p w14:paraId="6A1776C0" w14:textId="2C1C89B6" w:rsidR="0080549A" w:rsidRDefault="0080549A" w:rsidP="00496261">
      <w:pPr>
        <w:rPr>
          <w:rFonts w:ascii="Museo Sans 300" w:hAnsi="Museo Sans 300"/>
          <w:color w:val="000000" w:themeColor="text1"/>
          <w:sz w:val="22"/>
          <w:szCs w:val="22"/>
        </w:rPr>
      </w:pPr>
    </w:p>
    <w:p w14:paraId="5DDBDA17" w14:textId="564A8F6D" w:rsidR="00E71BE6" w:rsidRDefault="00E71BE6" w:rsidP="00496261">
      <w:pPr>
        <w:rPr>
          <w:rFonts w:ascii="Museo Sans 300" w:hAnsi="Museo Sans 300"/>
          <w:color w:val="000000" w:themeColor="text1"/>
          <w:sz w:val="22"/>
          <w:szCs w:val="22"/>
        </w:rPr>
      </w:pPr>
    </w:p>
    <w:p w14:paraId="056D3818" w14:textId="77777777" w:rsidR="00E71BE6" w:rsidRPr="00496261" w:rsidRDefault="00E71BE6" w:rsidP="00496261">
      <w:pPr>
        <w:rPr>
          <w:rFonts w:ascii="Museo Sans 300" w:hAnsi="Museo Sans 300"/>
          <w:color w:val="000000" w:themeColor="text1"/>
          <w:sz w:val="22"/>
          <w:szCs w:val="22"/>
        </w:rPr>
      </w:pPr>
    </w:p>
    <w:p w14:paraId="2E10EDAE" w14:textId="6698E960" w:rsidR="00667EFE" w:rsidRPr="00496261" w:rsidRDefault="00667EFE" w:rsidP="00496261">
      <w:pPr>
        <w:rPr>
          <w:rFonts w:ascii="Museo Sans 300" w:hAnsi="Museo Sans 300"/>
          <w:b/>
          <w:bCs/>
          <w:color w:val="000000" w:themeColor="text1"/>
          <w:sz w:val="22"/>
          <w:szCs w:val="22"/>
          <w:lang w:val="es-ES_tradnl"/>
        </w:rPr>
      </w:pPr>
      <w:r w:rsidRPr="00496261">
        <w:rPr>
          <w:rFonts w:ascii="Museo Sans 300" w:hAnsi="Museo Sans 300"/>
          <w:b/>
          <w:bCs/>
          <w:color w:val="000000" w:themeColor="text1"/>
          <w:sz w:val="22"/>
          <w:szCs w:val="22"/>
          <w:lang w:val="es-ES_tradnl"/>
        </w:rPr>
        <w:t>Transitorio</w:t>
      </w:r>
    </w:p>
    <w:p w14:paraId="2141865C" w14:textId="51BBAD48" w:rsidR="00667EFE" w:rsidRPr="00496261" w:rsidRDefault="00667EFE" w:rsidP="00496261">
      <w:pPr>
        <w:pStyle w:val="Descripcin"/>
        <w:widowControl w:val="0"/>
        <w:numPr>
          <w:ilvl w:val="0"/>
          <w:numId w:val="2"/>
        </w:numPr>
        <w:spacing w:after="0"/>
        <w:ind w:firstLine="0"/>
        <w:rPr>
          <w:rFonts w:ascii="Museo Sans 300" w:hAnsi="Museo Sans 300"/>
          <w:color w:val="000000" w:themeColor="text1"/>
          <w:sz w:val="22"/>
          <w:szCs w:val="22"/>
        </w:rPr>
      </w:pPr>
      <w:r w:rsidRPr="00496261">
        <w:rPr>
          <w:rFonts w:ascii="Museo Sans 300" w:hAnsi="Museo Sans 300"/>
          <w:b w:val="0"/>
          <w:bCs w:val="0"/>
          <w:color w:val="000000" w:themeColor="text1"/>
          <w:sz w:val="22"/>
          <w:szCs w:val="22"/>
        </w:rPr>
        <w:t>Las solicitudes presentadas de acuerdo a lo establecido en la</w:t>
      </w:r>
      <w:r w:rsidR="007B2E01">
        <w:rPr>
          <w:rFonts w:ascii="Museo Sans 300" w:hAnsi="Museo Sans 300"/>
          <w:b w:val="0"/>
          <w:bCs w:val="0"/>
          <w:color w:val="000000" w:themeColor="text1"/>
          <w:sz w:val="22"/>
          <w:szCs w:val="22"/>
        </w:rPr>
        <w:t>s</w:t>
      </w:r>
      <w:r w:rsidRPr="00496261">
        <w:rPr>
          <w:rFonts w:ascii="Museo Sans 300" w:hAnsi="Museo Sans 300"/>
          <w:b w:val="0"/>
          <w:bCs w:val="0"/>
          <w:color w:val="000000" w:themeColor="text1"/>
          <w:sz w:val="22"/>
          <w:szCs w:val="22"/>
        </w:rPr>
        <w:t xml:space="preserve"> “Normas para la Tenencia y Liquidación de Activos Extraordinarios de las Sociedades de Garantía Recíproca” (NPSGR4-01), que estuvieren en trámite al momento de entrar en vigencia las presentes Normas, continuarán y concluirán de conformidad a la normativa con la cual se iniciaron.</w:t>
      </w:r>
    </w:p>
    <w:p w14:paraId="3A8D4A73" w14:textId="77777777" w:rsidR="00667EFE" w:rsidRPr="00496261" w:rsidRDefault="00667EFE" w:rsidP="00496261">
      <w:pPr>
        <w:rPr>
          <w:rFonts w:ascii="Museo Sans 300" w:hAnsi="Museo Sans 300"/>
          <w:color w:val="000000" w:themeColor="text1"/>
          <w:sz w:val="22"/>
          <w:szCs w:val="22"/>
          <w:lang w:val="es-ES_tradnl"/>
        </w:rPr>
      </w:pPr>
    </w:p>
    <w:p w14:paraId="554F37C3" w14:textId="77777777" w:rsidR="00C53C9B" w:rsidRPr="00496261" w:rsidRDefault="00C53C9B" w:rsidP="00496261">
      <w:pPr>
        <w:pStyle w:val="Sinespaciado"/>
        <w:tabs>
          <w:tab w:val="left" w:pos="851"/>
          <w:tab w:val="left" w:pos="4820"/>
        </w:tabs>
        <w:rPr>
          <w:rFonts w:ascii="Museo Sans 300" w:hAnsi="Museo Sans 300" w:cs="Arial"/>
          <w:color w:val="000000" w:themeColor="text1"/>
        </w:rPr>
      </w:pPr>
      <w:r w:rsidRPr="00496261">
        <w:rPr>
          <w:rFonts w:ascii="Museo Sans 300" w:hAnsi="Museo Sans 300"/>
          <w:b/>
          <w:color w:val="000000" w:themeColor="text1"/>
        </w:rPr>
        <w:t>Aspectos no previstos</w:t>
      </w:r>
    </w:p>
    <w:p w14:paraId="5B1B1565" w14:textId="4E884297" w:rsidR="00274569" w:rsidRPr="00496261" w:rsidRDefault="00C53C9B" w:rsidP="00496261">
      <w:pPr>
        <w:pStyle w:val="Descripcin"/>
        <w:widowControl w:val="0"/>
        <w:numPr>
          <w:ilvl w:val="0"/>
          <w:numId w:val="2"/>
        </w:numPr>
        <w:spacing w:after="0"/>
        <w:ind w:firstLine="0"/>
        <w:rPr>
          <w:rFonts w:ascii="Museo Sans 300" w:hAnsi="Museo Sans 300"/>
          <w:b w:val="0"/>
          <w:bCs w:val="0"/>
          <w:color w:val="000000" w:themeColor="text1"/>
          <w:spacing w:val="-3"/>
          <w:sz w:val="22"/>
          <w:szCs w:val="22"/>
        </w:rPr>
      </w:pPr>
      <w:r w:rsidRPr="00496261">
        <w:rPr>
          <w:rFonts w:ascii="Museo Sans 300" w:hAnsi="Museo Sans 300" w:cstheme="minorHAnsi"/>
          <w:b w:val="0"/>
          <w:bCs w:val="0"/>
          <w:color w:val="000000" w:themeColor="text1"/>
          <w:sz w:val="22"/>
          <w:szCs w:val="22"/>
        </w:rPr>
        <w:t xml:space="preserve">Los aspectos no previstos en </w:t>
      </w:r>
      <w:r w:rsidR="00251A3E" w:rsidRPr="00496261">
        <w:rPr>
          <w:rFonts w:ascii="Museo Sans 300" w:hAnsi="Museo Sans 300" w:cstheme="minorHAnsi"/>
          <w:b w:val="0"/>
          <w:bCs w:val="0"/>
          <w:color w:val="000000" w:themeColor="text1"/>
          <w:sz w:val="22"/>
          <w:szCs w:val="22"/>
        </w:rPr>
        <w:t>materia</w:t>
      </w:r>
      <w:r w:rsidRPr="00496261">
        <w:rPr>
          <w:rFonts w:ascii="Museo Sans 300" w:hAnsi="Museo Sans 300" w:cstheme="minorHAnsi"/>
          <w:b w:val="0"/>
          <w:bCs w:val="0"/>
          <w:color w:val="000000" w:themeColor="text1"/>
          <w:sz w:val="22"/>
          <w:szCs w:val="22"/>
        </w:rPr>
        <w:t xml:space="preserve"> de regulación en las presentes </w:t>
      </w:r>
      <w:r w:rsidR="000D231D" w:rsidRPr="00496261">
        <w:rPr>
          <w:rFonts w:ascii="Museo Sans 300" w:hAnsi="Museo Sans 300" w:cstheme="minorHAnsi"/>
          <w:b w:val="0"/>
          <w:bCs w:val="0"/>
          <w:color w:val="000000" w:themeColor="text1"/>
          <w:sz w:val="22"/>
          <w:szCs w:val="22"/>
        </w:rPr>
        <w:t>Normas</w:t>
      </w:r>
      <w:r w:rsidR="000A0030" w:rsidRPr="00496261">
        <w:rPr>
          <w:rFonts w:ascii="Museo Sans 300" w:hAnsi="Museo Sans 300" w:cstheme="minorHAnsi"/>
          <w:b w:val="0"/>
          <w:bCs w:val="0"/>
          <w:color w:val="000000" w:themeColor="text1"/>
          <w:sz w:val="22"/>
          <w:szCs w:val="22"/>
        </w:rPr>
        <w:t>,</w:t>
      </w:r>
      <w:r w:rsidR="000D231D" w:rsidRPr="00496261">
        <w:rPr>
          <w:rFonts w:ascii="Museo Sans 300" w:hAnsi="Museo Sans 300" w:cstheme="minorHAnsi"/>
          <w:b w:val="0"/>
          <w:bCs w:val="0"/>
          <w:color w:val="000000" w:themeColor="text1"/>
          <w:sz w:val="22"/>
          <w:szCs w:val="22"/>
        </w:rPr>
        <w:t xml:space="preserve"> </w:t>
      </w:r>
      <w:r w:rsidRPr="00496261">
        <w:rPr>
          <w:rFonts w:ascii="Museo Sans 300" w:hAnsi="Museo Sans 300" w:cstheme="minorHAnsi"/>
          <w:b w:val="0"/>
          <w:bCs w:val="0"/>
          <w:color w:val="000000" w:themeColor="text1"/>
          <w:sz w:val="22"/>
          <w:szCs w:val="22"/>
        </w:rPr>
        <w:t xml:space="preserve">serán resueltos por el </w:t>
      </w:r>
      <w:r w:rsidR="00026E7A" w:rsidRPr="00496261">
        <w:rPr>
          <w:rFonts w:ascii="Museo Sans 300" w:hAnsi="Museo Sans 300" w:cstheme="minorHAnsi"/>
          <w:b w:val="0"/>
          <w:bCs w:val="0"/>
          <w:color w:val="000000" w:themeColor="text1"/>
          <w:sz w:val="22"/>
          <w:szCs w:val="22"/>
        </w:rPr>
        <w:t xml:space="preserve">Banco Central por medio de su </w:t>
      </w:r>
      <w:r w:rsidRPr="00496261">
        <w:rPr>
          <w:rFonts w:ascii="Museo Sans 300" w:hAnsi="Museo Sans 300" w:cstheme="minorHAnsi"/>
          <w:b w:val="0"/>
          <w:bCs w:val="0"/>
          <w:color w:val="000000" w:themeColor="text1"/>
          <w:sz w:val="22"/>
          <w:szCs w:val="22"/>
        </w:rPr>
        <w:t>Comité de Normas.</w:t>
      </w:r>
    </w:p>
    <w:p w14:paraId="59678A1B" w14:textId="293D6DDE" w:rsidR="00986B5C" w:rsidRPr="00496261" w:rsidRDefault="00986B5C" w:rsidP="00496261">
      <w:pPr>
        <w:pStyle w:val="Prrafodelista"/>
        <w:tabs>
          <w:tab w:val="left" w:pos="-720"/>
          <w:tab w:val="left" w:pos="567"/>
          <w:tab w:val="left" w:pos="851"/>
        </w:tabs>
        <w:suppressAutoHyphens/>
        <w:ind w:left="0"/>
        <w:rPr>
          <w:rFonts w:ascii="Museo Sans 300" w:hAnsi="Museo Sans 300"/>
          <w:color w:val="000000" w:themeColor="text1"/>
          <w:spacing w:val="-3"/>
          <w:sz w:val="22"/>
          <w:szCs w:val="22"/>
        </w:rPr>
      </w:pPr>
    </w:p>
    <w:p w14:paraId="6B6222C2" w14:textId="77777777" w:rsidR="00857E55" w:rsidRPr="00496261" w:rsidRDefault="00857E55" w:rsidP="00496261">
      <w:pPr>
        <w:pStyle w:val="Prrafodelista"/>
        <w:tabs>
          <w:tab w:val="left" w:pos="-720"/>
          <w:tab w:val="left" w:pos="567"/>
          <w:tab w:val="left" w:pos="851"/>
        </w:tabs>
        <w:suppressAutoHyphens/>
        <w:ind w:left="0"/>
        <w:rPr>
          <w:rFonts w:ascii="Museo Sans 300" w:hAnsi="Museo Sans 300"/>
          <w:color w:val="000000" w:themeColor="text1"/>
          <w:spacing w:val="-3"/>
          <w:sz w:val="22"/>
          <w:szCs w:val="22"/>
        </w:rPr>
      </w:pPr>
      <w:r w:rsidRPr="00496261">
        <w:rPr>
          <w:rFonts w:ascii="Museo Sans 300" w:hAnsi="Museo Sans 300"/>
          <w:b/>
          <w:color w:val="000000" w:themeColor="text1"/>
          <w:sz w:val="22"/>
          <w:szCs w:val="22"/>
        </w:rPr>
        <w:t xml:space="preserve">Vigencia </w:t>
      </w:r>
    </w:p>
    <w:p w14:paraId="4DE60041" w14:textId="54BBE0B3" w:rsidR="0084376A" w:rsidRPr="00496261" w:rsidRDefault="00857E55" w:rsidP="00496261">
      <w:pPr>
        <w:pStyle w:val="Descripcin"/>
        <w:numPr>
          <w:ilvl w:val="0"/>
          <w:numId w:val="2"/>
        </w:numPr>
        <w:spacing w:after="0"/>
        <w:ind w:firstLine="0"/>
        <w:rPr>
          <w:rFonts w:ascii="Museo Sans 300" w:hAnsi="Museo Sans 300"/>
          <w:b w:val="0"/>
          <w:bCs w:val="0"/>
          <w:color w:val="000000" w:themeColor="text1"/>
          <w:sz w:val="22"/>
          <w:szCs w:val="22"/>
        </w:rPr>
      </w:pPr>
      <w:r w:rsidRPr="00496261">
        <w:rPr>
          <w:rFonts w:ascii="Museo Sans 300" w:hAnsi="Museo Sans 300"/>
          <w:b w:val="0"/>
          <w:bCs w:val="0"/>
          <w:color w:val="000000" w:themeColor="text1"/>
          <w:sz w:val="22"/>
          <w:szCs w:val="22"/>
        </w:rPr>
        <w:t>La</w:t>
      </w:r>
      <w:r w:rsidR="00B77ADD" w:rsidRPr="00496261">
        <w:rPr>
          <w:rFonts w:ascii="Museo Sans 300" w:hAnsi="Museo Sans 300"/>
          <w:b w:val="0"/>
          <w:bCs w:val="0"/>
          <w:color w:val="000000" w:themeColor="text1"/>
          <w:sz w:val="22"/>
          <w:szCs w:val="22"/>
        </w:rPr>
        <w:t>s</w:t>
      </w:r>
      <w:r w:rsidRPr="00496261">
        <w:rPr>
          <w:rFonts w:ascii="Museo Sans 300" w:hAnsi="Museo Sans 300"/>
          <w:b w:val="0"/>
          <w:bCs w:val="0"/>
          <w:color w:val="000000" w:themeColor="text1"/>
          <w:sz w:val="22"/>
          <w:szCs w:val="22"/>
        </w:rPr>
        <w:t xml:space="preserve"> presentes </w:t>
      </w:r>
      <w:r w:rsidR="000D231D" w:rsidRPr="00496261">
        <w:rPr>
          <w:rFonts w:ascii="Museo Sans 300" w:hAnsi="Museo Sans 300"/>
          <w:b w:val="0"/>
          <w:bCs w:val="0"/>
          <w:color w:val="000000" w:themeColor="text1"/>
          <w:sz w:val="22"/>
          <w:szCs w:val="22"/>
        </w:rPr>
        <w:t>Normas</w:t>
      </w:r>
      <w:r w:rsidR="00B77ADD" w:rsidRPr="00496261">
        <w:rPr>
          <w:rFonts w:ascii="Museo Sans 300" w:hAnsi="Museo Sans 300"/>
          <w:b w:val="0"/>
          <w:bCs w:val="0"/>
          <w:color w:val="000000" w:themeColor="text1"/>
          <w:sz w:val="22"/>
          <w:szCs w:val="22"/>
        </w:rPr>
        <w:t xml:space="preserve"> entrarán en vigencia a partir del día</w:t>
      </w:r>
      <w:r w:rsidR="00673F47" w:rsidRPr="00496261">
        <w:rPr>
          <w:rFonts w:ascii="Museo Sans 300" w:hAnsi="Museo Sans 300"/>
          <w:b w:val="0"/>
          <w:bCs w:val="0"/>
          <w:color w:val="000000" w:themeColor="text1"/>
          <w:sz w:val="22"/>
          <w:szCs w:val="22"/>
        </w:rPr>
        <w:t xml:space="preserve"> </w:t>
      </w:r>
      <w:r w:rsidR="00E71BE6">
        <w:rPr>
          <w:rFonts w:ascii="Museo Sans 300" w:hAnsi="Museo Sans 300"/>
          <w:b w:val="0"/>
          <w:bCs w:val="0"/>
          <w:color w:val="000000" w:themeColor="text1"/>
          <w:sz w:val="22"/>
          <w:szCs w:val="22"/>
        </w:rPr>
        <w:t>tres</w:t>
      </w:r>
      <w:r w:rsidR="00D370F6" w:rsidRPr="00496261">
        <w:rPr>
          <w:rFonts w:ascii="Museo Sans 300" w:hAnsi="Museo Sans 300"/>
          <w:b w:val="0"/>
          <w:bCs w:val="0"/>
          <w:color w:val="000000" w:themeColor="text1"/>
          <w:sz w:val="22"/>
          <w:szCs w:val="22"/>
        </w:rPr>
        <w:t xml:space="preserve"> de </w:t>
      </w:r>
      <w:r w:rsidR="007B6C7A" w:rsidRPr="00496261">
        <w:rPr>
          <w:rFonts w:ascii="Museo Sans 300" w:hAnsi="Museo Sans 300"/>
          <w:b w:val="0"/>
          <w:bCs w:val="0"/>
          <w:color w:val="000000" w:themeColor="text1"/>
          <w:sz w:val="22"/>
          <w:szCs w:val="22"/>
        </w:rPr>
        <w:t>mayo</w:t>
      </w:r>
      <w:r w:rsidR="00B77ADD" w:rsidRPr="00496261">
        <w:rPr>
          <w:rFonts w:ascii="Museo Sans 300" w:hAnsi="Museo Sans 300"/>
          <w:b w:val="0"/>
          <w:bCs w:val="0"/>
          <w:color w:val="000000" w:themeColor="text1"/>
          <w:sz w:val="22"/>
          <w:szCs w:val="22"/>
        </w:rPr>
        <w:t xml:space="preserve"> de dos mil </w:t>
      </w:r>
      <w:r w:rsidR="0068630B" w:rsidRPr="00496261">
        <w:rPr>
          <w:rFonts w:ascii="Museo Sans 300" w:hAnsi="Museo Sans 300"/>
          <w:b w:val="0"/>
          <w:bCs w:val="0"/>
          <w:color w:val="000000" w:themeColor="text1"/>
          <w:sz w:val="22"/>
          <w:szCs w:val="22"/>
        </w:rPr>
        <w:t>veintidós</w:t>
      </w:r>
      <w:r w:rsidR="00B77ADD" w:rsidRPr="00496261">
        <w:rPr>
          <w:rFonts w:ascii="Museo Sans 300" w:hAnsi="Museo Sans 300"/>
          <w:b w:val="0"/>
          <w:bCs w:val="0"/>
          <w:color w:val="000000" w:themeColor="text1"/>
          <w:sz w:val="22"/>
          <w:szCs w:val="22"/>
        </w:rPr>
        <w:t>.</w:t>
      </w:r>
      <w:bookmarkEnd w:id="0"/>
    </w:p>
    <w:sectPr w:rsidR="0084376A" w:rsidRPr="00496261" w:rsidSect="00DA5F75">
      <w:headerReference w:type="default" r:id="rId12"/>
      <w:footerReference w:type="even" r:id="rId13"/>
      <w:footerReference w:type="default" r:id="rId14"/>
      <w:headerReference w:type="first" r:id="rId15"/>
      <w:footerReference w:type="first" r:id="rId1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3F55" w14:textId="77777777" w:rsidR="00634268" w:rsidRDefault="00634268" w:rsidP="00941CBC">
      <w:r>
        <w:separator/>
      </w:r>
    </w:p>
  </w:endnote>
  <w:endnote w:type="continuationSeparator" w:id="0">
    <w:p w14:paraId="025B3C8D" w14:textId="77777777" w:rsidR="00634268" w:rsidRDefault="00634268" w:rsidP="00941CBC">
      <w:r>
        <w:continuationSeparator/>
      </w:r>
    </w:p>
  </w:endnote>
  <w:endnote w:type="continuationNotice" w:id="1">
    <w:p w14:paraId="746A899D" w14:textId="77777777" w:rsidR="00634268" w:rsidRDefault="00634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17E0" w14:textId="77777777" w:rsidR="0048007E" w:rsidRDefault="004800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C3BB6C" w14:textId="77777777" w:rsidR="0048007E" w:rsidRDefault="004800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AE54" w14:textId="77777777" w:rsidR="00E20BEF" w:rsidRPr="00433A49" w:rsidRDefault="00E20BEF" w:rsidP="00E20BEF">
    <w:pPr>
      <w:pStyle w:val="Piedepgina"/>
      <w:jc w:val="right"/>
      <w:rPr>
        <w:rFonts w:ascii="Museo Sans 300" w:hAnsi="Museo Sans 300"/>
        <w:sz w:val="18"/>
        <w:szCs w:val="18"/>
      </w:rPr>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E20BEF" w:rsidRPr="00433A49" w14:paraId="03648019" w14:textId="77777777" w:rsidTr="005C1CA7">
      <w:trPr>
        <w:trHeight w:val="822"/>
        <w:jc w:val="center"/>
      </w:trPr>
      <w:tc>
        <w:tcPr>
          <w:tcW w:w="557" w:type="dxa"/>
          <w:tcBorders>
            <w:top w:val="nil"/>
          </w:tcBorders>
          <w:vAlign w:val="bottom"/>
        </w:tcPr>
        <w:p w14:paraId="6501A5E8" w14:textId="77777777" w:rsidR="00E20BEF" w:rsidRPr="00433A49" w:rsidRDefault="00E20BEF" w:rsidP="00E20BEF">
          <w:pPr>
            <w:pStyle w:val="Piedepgina"/>
            <w:ind w:firstLine="34"/>
            <w:jc w:val="center"/>
            <w:rPr>
              <w:rFonts w:ascii="Museo Sans 300" w:hAnsi="Museo Sans 300"/>
              <w:sz w:val="18"/>
              <w:szCs w:val="18"/>
            </w:rPr>
          </w:pPr>
        </w:p>
      </w:tc>
      <w:tc>
        <w:tcPr>
          <w:tcW w:w="6521" w:type="dxa"/>
          <w:vAlign w:val="center"/>
        </w:tcPr>
        <w:p w14:paraId="0B469A83" w14:textId="77777777" w:rsidR="00E20BEF" w:rsidRPr="00433A49" w:rsidRDefault="00E20BEF" w:rsidP="00E20BEF">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Alameda Juan Pablo II, entre 15 y 17 Av. Norte, San Salvador, El Salvador.</w:t>
          </w:r>
        </w:p>
        <w:p w14:paraId="2EA25647" w14:textId="77777777" w:rsidR="00E20BEF" w:rsidRPr="00433A49" w:rsidRDefault="00E20BEF" w:rsidP="00E20BEF">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Tel. (503) 2281-8000</w:t>
          </w:r>
        </w:p>
        <w:p w14:paraId="24D4AE99" w14:textId="77777777" w:rsidR="00E20BEF" w:rsidRPr="00433A49" w:rsidRDefault="00E20BEF" w:rsidP="00E20BEF">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www.bcr.gob.sv</w:t>
          </w:r>
        </w:p>
      </w:tc>
      <w:tc>
        <w:tcPr>
          <w:tcW w:w="2126" w:type="dxa"/>
          <w:vAlign w:val="center"/>
        </w:tcPr>
        <w:p w14:paraId="0E3ADE08" w14:textId="77777777" w:rsidR="00E20BEF" w:rsidRPr="00433A49" w:rsidRDefault="00E71BE6" w:rsidP="00E20BEF">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E20BEF" w:rsidRPr="00433A49">
                    <w:rPr>
                      <w:rFonts w:ascii="Museo Sans 300" w:hAnsi="Museo Sans 300" w:cs="Arial"/>
                      <w:color w:val="818284"/>
                      <w:sz w:val="18"/>
                      <w:szCs w:val="18"/>
                    </w:rPr>
                    <w:t xml:space="preserve">Página </w:t>
                  </w:r>
                  <w:r w:rsidR="00E20BEF" w:rsidRPr="00433A49">
                    <w:rPr>
                      <w:rFonts w:ascii="Museo Sans 300" w:hAnsi="Museo Sans 300" w:cs="Arial"/>
                      <w:color w:val="818284"/>
                      <w:sz w:val="18"/>
                      <w:szCs w:val="18"/>
                    </w:rPr>
                    <w:fldChar w:fldCharType="begin"/>
                  </w:r>
                  <w:r w:rsidR="00E20BEF" w:rsidRPr="00433A49">
                    <w:rPr>
                      <w:rFonts w:ascii="Museo Sans 300" w:hAnsi="Museo Sans 300" w:cs="Arial"/>
                      <w:color w:val="818284"/>
                      <w:sz w:val="18"/>
                      <w:szCs w:val="18"/>
                    </w:rPr>
                    <w:instrText>PAGE</w:instrText>
                  </w:r>
                  <w:r w:rsidR="00E20BEF" w:rsidRPr="00433A49">
                    <w:rPr>
                      <w:rFonts w:ascii="Museo Sans 300" w:hAnsi="Museo Sans 300" w:cs="Arial"/>
                      <w:color w:val="818284"/>
                      <w:sz w:val="18"/>
                      <w:szCs w:val="18"/>
                    </w:rPr>
                    <w:fldChar w:fldCharType="separate"/>
                  </w:r>
                  <w:r w:rsidR="00E20BEF">
                    <w:rPr>
                      <w:rFonts w:ascii="Museo Sans 300" w:hAnsi="Museo Sans 300" w:cs="Arial"/>
                      <w:color w:val="818284"/>
                      <w:sz w:val="18"/>
                      <w:szCs w:val="18"/>
                    </w:rPr>
                    <w:t>1</w:t>
                  </w:r>
                  <w:r w:rsidR="00E20BEF" w:rsidRPr="00433A49">
                    <w:rPr>
                      <w:rFonts w:ascii="Museo Sans 300" w:hAnsi="Museo Sans 300" w:cs="Arial"/>
                      <w:color w:val="818284"/>
                      <w:sz w:val="18"/>
                      <w:szCs w:val="18"/>
                    </w:rPr>
                    <w:fldChar w:fldCharType="end"/>
                  </w:r>
                  <w:r w:rsidR="00E20BEF" w:rsidRPr="00433A49">
                    <w:rPr>
                      <w:rFonts w:ascii="Museo Sans 300" w:hAnsi="Museo Sans 300" w:cs="Arial"/>
                      <w:color w:val="818284"/>
                      <w:sz w:val="18"/>
                      <w:szCs w:val="18"/>
                    </w:rPr>
                    <w:t xml:space="preserve"> de </w:t>
                  </w:r>
                  <w:r w:rsidR="00E20BEF" w:rsidRPr="00433A49">
                    <w:rPr>
                      <w:rFonts w:ascii="Museo Sans 300" w:hAnsi="Museo Sans 300" w:cs="Arial"/>
                      <w:color w:val="818284"/>
                      <w:sz w:val="18"/>
                      <w:szCs w:val="18"/>
                    </w:rPr>
                    <w:fldChar w:fldCharType="begin"/>
                  </w:r>
                  <w:r w:rsidR="00E20BEF" w:rsidRPr="00433A49">
                    <w:rPr>
                      <w:rFonts w:ascii="Museo Sans 300" w:hAnsi="Museo Sans 300" w:cs="Arial"/>
                      <w:color w:val="818284"/>
                      <w:sz w:val="18"/>
                      <w:szCs w:val="18"/>
                    </w:rPr>
                    <w:instrText>NUMPAGES</w:instrText>
                  </w:r>
                  <w:r w:rsidR="00E20BEF" w:rsidRPr="00433A49">
                    <w:rPr>
                      <w:rFonts w:ascii="Museo Sans 300" w:hAnsi="Museo Sans 300" w:cs="Arial"/>
                      <w:color w:val="818284"/>
                      <w:sz w:val="18"/>
                      <w:szCs w:val="18"/>
                    </w:rPr>
                    <w:fldChar w:fldCharType="separate"/>
                  </w:r>
                  <w:r w:rsidR="00E20BEF">
                    <w:rPr>
                      <w:rFonts w:ascii="Museo Sans 300" w:hAnsi="Museo Sans 300" w:cs="Arial"/>
                      <w:color w:val="818284"/>
                      <w:sz w:val="18"/>
                      <w:szCs w:val="18"/>
                    </w:rPr>
                    <w:t>16</w:t>
                  </w:r>
                  <w:r w:rsidR="00E20BEF" w:rsidRPr="00433A49">
                    <w:rPr>
                      <w:rFonts w:ascii="Museo Sans 300" w:hAnsi="Museo Sans 300" w:cs="Arial"/>
                      <w:color w:val="818284"/>
                      <w:sz w:val="18"/>
                      <w:szCs w:val="18"/>
                    </w:rPr>
                    <w:fldChar w:fldCharType="end"/>
                  </w:r>
                </w:sdtContent>
              </w:sdt>
            </w:sdtContent>
          </w:sdt>
        </w:p>
      </w:tc>
    </w:tr>
  </w:tbl>
  <w:p w14:paraId="4192F27C" w14:textId="77777777" w:rsidR="00E20BEF" w:rsidRDefault="00E20BEF" w:rsidP="00E20B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2593" w14:textId="77777777" w:rsidR="0048007E" w:rsidRDefault="0048007E"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48007E" w:rsidRPr="00B076B4" w14:paraId="75954539" w14:textId="77777777" w:rsidTr="006D6B09">
      <w:trPr>
        <w:trHeight w:val="822"/>
      </w:trPr>
      <w:tc>
        <w:tcPr>
          <w:tcW w:w="1985" w:type="dxa"/>
          <w:tcBorders>
            <w:top w:val="nil"/>
          </w:tcBorders>
          <w:vAlign w:val="bottom"/>
        </w:tcPr>
        <w:p w14:paraId="4FD64B6C" w14:textId="77777777" w:rsidR="0048007E" w:rsidRPr="008E061F" w:rsidRDefault="0048007E" w:rsidP="006D6B09">
          <w:pPr>
            <w:pStyle w:val="Piedepgina"/>
            <w:ind w:firstLine="34"/>
            <w:jc w:val="center"/>
            <w:rPr>
              <w:rFonts w:ascii="Arial Narrow" w:hAnsi="Arial Narrow"/>
              <w:sz w:val="20"/>
              <w:szCs w:val="20"/>
            </w:rPr>
          </w:pPr>
        </w:p>
        <w:p w14:paraId="6B1851F6" w14:textId="77777777" w:rsidR="0048007E" w:rsidRPr="008E061F" w:rsidRDefault="0048007E" w:rsidP="006D6B09">
          <w:pPr>
            <w:pStyle w:val="Piedepgina"/>
            <w:ind w:firstLine="34"/>
            <w:jc w:val="center"/>
            <w:rPr>
              <w:rFonts w:ascii="Arial Narrow" w:hAnsi="Arial Narrow"/>
              <w:sz w:val="20"/>
              <w:szCs w:val="20"/>
            </w:rPr>
          </w:pPr>
        </w:p>
        <w:p w14:paraId="1F0D4181" w14:textId="77777777" w:rsidR="0048007E" w:rsidRPr="008E061F" w:rsidRDefault="0048007E" w:rsidP="006D6B09">
          <w:pPr>
            <w:pStyle w:val="Piedepgina"/>
            <w:ind w:firstLine="34"/>
            <w:rPr>
              <w:rFonts w:ascii="Arial Narrow" w:hAnsi="Arial Narrow"/>
              <w:sz w:val="20"/>
              <w:szCs w:val="20"/>
            </w:rPr>
          </w:pPr>
        </w:p>
      </w:tc>
      <w:tc>
        <w:tcPr>
          <w:tcW w:w="6521" w:type="dxa"/>
          <w:vAlign w:val="center"/>
        </w:tcPr>
        <w:p w14:paraId="5A96C482" w14:textId="77777777"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64FD967A" w14:textId="77777777"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Tel. (503) 2281-8000</w:t>
          </w:r>
        </w:p>
        <w:p w14:paraId="6F82ABB2" w14:textId="77777777"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 www.bcr.gob.sv</w:t>
          </w:r>
        </w:p>
      </w:tc>
      <w:tc>
        <w:tcPr>
          <w:tcW w:w="2126" w:type="dxa"/>
          <w:vAlign w:val="center"/>
        </w:tcPr>
        <w:p w14:paraId="0301C2A7" w14:textId="29E97029"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12</w:t>
          </w:r>
          <w:r w:rsidRPr="008E061F">
            <w:rPr>
              <w:rFonts w:ascii="Arial Narrow" w:hAnsi="Arial Narrow" w:cs="Arial"/>
              <w:color w:val="818284"/>
              <w:sz w:val="20"/>
              <w:szCs w:val="20"/>
            </w:rPr>
            <w:fldChar w:fldCharType="end"/>
          </w:r>
        </w:p>
      </w:tc>
    </w:tr>
  </w:tbl>
  <w:p w14:paraId="7A8DA3A0" w14:textId="77777777" w:rsidR="0048007E" w:rsidRDefault="0048007E">
    <w:pPr>
      <w:rPr>
        <w:rFonts w:ascii="Cambria" w:hAnsi="Cambria"/>
      </w:rPr>
    </w:pPr>
  </w:p>
  <w:p w14:paraId="26CB3513" w14:textId="77777777" w:rsidR="0048007E" w:rsidRDefault="004800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4947" w14:textId="77777777" w:rsidR="00634268" w:rsidRDefault="00634268" w:rsidP="00941CBC">
      <w:r>
        <w:separator/>
      </w:r>
    </w:p>
  </w:footnote>
  <w:footnote w:type="continuationSeparator" w:id="0">
    <w:p w14:paraId="2964775E" w14:textId="77777777" w:rsidR="00634268" w:rsidRDefault="00634268" w:rsidP="00941CBC">
      <w:r>
        <w:continuationSeparator/>
      </w:r>
    </w:p>
  </w:footnote>
  <w:footnote w:type="continuationNotice" w:id="1">
    <w:p w14:paraId="64EAA358" w14:textId="77777777" w:rsidR="00634268" w:rsidRDefault="00634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shd w:val="clear" w:color="auto" w:fill="FFFFFF" w:themeFill="background1"/>
      <w:tblLook w:val="04A0" w:firstRow="1" w:lastRow="0" w:firstColumn="1" w:lastColumn="0" w:noHBand="0" w:noVBand="1"/>
    </w:tblPr>
    <w:tblGrid>
      <w:gridCol w:w="2243"/>
      <w:gridCol w:w="5978"/>
      <w:gridCol w:w="1843"/>
    </w:tblGrid>
    <w:tr w:rsidR="00E20BEF" w:rsidRPr="00CD1ACA" w14:paraId="1025C9BB" w14:textId="77777777" w:rsidTr="00F25A43">
      <w:trPr>
        <w:trHeight w:val="472"/>
      </w:trPr>
      <w:tc>
        <w:tcPr>
          <w:tcW w:w="2243" w:type="dxa"/>
          <w:shd w:val="clear" w:color="auto" w:fill="FFFFFF" w:themeFill="background1"/>
          <w:vAlign w:val="center"/>
        </w:tcPr>
        <w:p w14:paraId="42E70806" w14:textId="01339051" w:rsidR="00E20BEF" w:rsidRPr="00CD1ACA" w:rsidRDefault="00E20BEF" w:rsidP="00E20BEF">
          <w:pPr>
            <w:tabs>
              <w:tab w:val="center" w:pos="4419"/>
              <w:tab w:val="right" w:pos="8838"/>
            </w:tabs>
            <w:jc w:val="center"/>
            <w:rPr>
              <w:rFonts w:ascii="Museo Sans 300" w:hAnsi="Museo Sans 300" w:cs="Arial"/>
              <w:color w:val="808080" w:themeColor="background1" w:themeShade="80"/>
              <w:sz w:val="18"/>
              <w:szCs w:val="18"/>
            </w:rPr>
          </w:pPr>
          <w:bookmarkStart w:id="4" w:name="_Hlk99464973"/>
          <w:bookmarkStart w:id="5" w:name="_Hlk99464974"/>
          <w:r w:rsidRPr="008D5C04">
            <w:rPr>
              <w:rFonts w:ascii="Museo Sans 300" w:hAnsi="Museo Sans 300" w:cs="Arial"/>
              <w:color w:val="808080" w:themeColor="background1" w:themeShade="80"/>
              <w:sz w:val="18"/>
              <w:szCs w:val="18"/>
              <w:lang w:val="es-MX"/>
            </w:rPr>
            <w:t>CNBCR-03/2022</w:t>
          </w:r>
        </w:p>
      </w:tc>
      <w:tc>
        <w:tcPr>
          <w:tcW w:w="5978" w:type="dxa"/>
          <w:vMerge w:val="restart"/>
          <w:shd w:val="clear" w:color="auto" w:fill="FFFFFF" w:themeFill="background1"/>
          <w:vAlign w:val="center"/>
        </w:tcPr>
        <w:p w14:paraId="342BA33A" w14:textId="14EB6187" w:rsidR="00E20BEF" w:rsidRPr="008022DB" w:rsidRDefault="00E20BEF" w:rsidP="00E20BEF">
          <w:pPr>
            <w:tabs>
              <w:tab w:val="center" w:pos="4419"/>
              <w:tab w:val="right" w:pos="8838"/>
            </w:tabs>
            <w:jc w:val="center"/>
            <w:rPr>
              <w:rFonts w:ascii="Museo Sans 300" w:hAnsi="Museo Sans 300" w:cs="Arial"/>
              <w:color w:val="808080" w:themeColor="background1" w:themeShade="80"/>
              <w:sz w:val="18"/>
              <w:szCs w:val="18"/>
              <w:lang w:val="es-MX"/>
            </w:rPr>
          </w:pPr>
          <w:r w:rsidRPr="008022DB">
            <w:rPr>
              <w:rFonts w:ascii="Museo Sans 300" w:hAnsi="Museo Sans 300" w:cs="Arial"/>
              <w:color w:val="808080" w:themeColor="background1" w:themeShade="80"/>
              <w:sz w:val="18"/>
              <w:szCs w:val="18"/>
              <w:lang w:val="es-MX"/>
            </w:rPr>
            <w:t>NRP-</w:t>
          </w:r>
          <w:r w:rsidR="004B572D">
            <w:rPr>
              <w:rFonts w:ascii="Museo Sans 300" w:hAnsi="Museo Sans 300" w:cs="Arial"/>
              <w:color w:val="808080" w:themeColor="background1" w:themeShade="80"/>
              <w:sz w:val="18"/>
              <w:szCs w:val="18"/>
              <w:lang w:val="es-MX"/>
            </w:rPr>
            <w:t>33</w:t>
          </w:r>
        </w:p>
        <w:p w14:paraId="0921B028" w14:textId="1333FEBA" w:rsidR="00E20BEF" w:rsidRPr="00CD1ACA" w:rsidRDefault="00E20BEF" w:rsidP="00E20BEF">
          <w:pPr>
            <w:tabs>
              <w:tab w:val="center" w:pos="4419"/>
              <w:tab w:val="right" w:pos="8838"/>
            </w:tabs>
            <w:jc w:val="center"/>
            <w:rPr>
              <w:rFonts w:ascii="Museo Sans 300" w:hAnsi="Museo Sans 300"/>
              <w:b/>
              <w:sz w:val="18"/>
              <w:szCs w:val="18"/>
            </w:rPr>
          </w:pPr>
          <w:r w:rsidRPr="008022DB">
            <w:rPr>
              <w:rFonts w:ascii="Museo Sans 300" w:hAnsi="Museo Sans 300" w:cs="Arial"/>
              <w:color w:val="808080" w:themeColor="background1" w:themeShade="80"/>
              <w:sz w:val="18"/>
              <w:szCs w:val="18"/>
              <w:lang w:val="es-MX"/>
            </w:rPr>
            <w:t>NORMAS TÉCNICAS PARA LA TENENCIA Y LIQUIDACIÓN DE ACTIVOS EXTRAORDINARIOS DE LAS SOCIEDADES DE GARANTÍA</w:t>
          </w:r>
          <w:r w:rsidRPr="00E20BEF">
            <w:rPr>
              <w:rFonts w:ascii="Museo Sans 300" w:hAnsi="Museo Sans 300" w:cs="Arial"/>
              <w:color w:val="808080" w:themeColor="background1" w:themeShade="80"/>
              <w:sz w:val="18"/>
              <w:szCs w:val="18"/>
            </w:rPr>
            <w:t xml:space="preserve"> RECÍPROCA</w:t>
          </w:r>
        </w:p>
      </w:tc>
      <w:tc>
        <w:tcPr>
          <w:tcW w:w="1843" w:type="dxa"/>
          <w:vMerge w:val="restart"/>
          <w:shd w:val="clear" w:color="auto" w:fill="FFFFFF" w:themeFill="background1"/>
          <w:vAlign w:val="center"/>
        </w:tcPr>
        <w:p w14:paraId="6C6F97F7" w14:textId="77777777" w:rsidR="00E20BEF" w:rsidRPr="00CD1ACA" w:rsidRDefault="00E20BEF" w:rsidP="00E20BEF">
          <w:pPr>
            <w:tabs>
              <w:tab w:val="center" w:pos="4419"/>
              <w:tab w:val="right" w:pos="8838"/>
            </w:tabs>
            <w:jc w:val="center"/>
            <w:rPr>
              <w:rFonts w:ascii="Museo Sans 300" w:hAnsi="Museo Sans 300" w:cs="Arial"/>
              <w:sz w:val="18"/>
              <w:szCs w:val="18"/>
            </w:rPr>
          </w:pPr>
          <w:r w:rsidRPr="002A2DF7">
            <w:rPr>
              <w:rFonts w:ascii="Candara" w:hAnsi="Candara" w:cs="Arial"/>
              <w:bCs/>
              <w:noProof/>
              <w:lang w:eastAsia="es-SV"/>
            </w:rPr>
            <w:drawing>
              <wp:inline distT="0" distB="0" distL="0" distR="0" wp14:anchorId="568E0A7E" wp14:editId="22357717">
                <wp:extent cx="1003935" cy="510540"/>
                <wp:effectExtent l="0" t="0" r="5715" b="3810"/>
                <wp:docPr id="13"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3935" cy="510540"/>
                        </a:xfrm>
                        <a:prstGeom prst="rect">
                          <a:avLst/>
                        </a:prstGeom>
                      </pic:spPr>
                    </pic:pic>
                  </a:graphicData>
                </a:graphic>
              </wp:inline>
            </w:drawing>
          </w:r>
        </w:p>
      </w:tc>
    </w:tr>
    <w:tr w:rsidR="00E20BEF" w:rsidRPr="00CD1ACA" w14:paraId="75836364" w14:textId="77777777" w:rsidTr="00F25A43">
      <w:trPr>
        <w:trHeight w:val="478"/>
      </w:trPr>
      <w:tc>
        <w:tcPr>
          <w:tcW w:w="2243" w:type="dxa"/>
          <w:shd w:val="clear" w:color="auto" w:fill="FFFFFF" w:themeFill="background1"/>
          <w:vAlign w:val="center"/>
        </w:tcPr>
        <w:p w14:paraId="14B8CD19" w14:textId="7ECBEEC9" w:rsidR="00E20BEF" w:rsidRPr="00CD1ACA" w:rsidRDefault="00E20BEF" w:rsidP="00E20BEF">
          <w:pPr>
            <w:tabs>
              <w:tab w:val="center" w:pos="4419"/>
              <w:tab w:val="right" w:pos="8838"/>
            </w:tabs>
            <w:jc w:val="center"/>
            <w:rPr>
              <w:rFonts w:ascii="Museo Sans 300" w:hAnsi="Museo Sans 300" w:cs="Arial"/>
              <w:color w:val="818284"/>
              <w:sz w:val="18"/>
              <w:szCs w:val="18"/>
            </w:rPr>
          </w:pPr>
          <w:r w:rsidRPr="008D5C04">
            <w:rPr>
              <w:rFonts w:ascii="Museo Sans 300" w:hAnsi="Museo Sans 300" w:cs="Arial"/>
              <w:color w:val="808080" w:themeColor="background1" w:themeShade="80"/>
              <w:sz w:val="18"/>
              <w:szCs w:val="18"/>
              <w:lang w:val="es-MX"/>
            </w:rPr>
            <w:t xml:space="preserve">Aprobación: </w:t>
          </w:r>
          <w:r w:rsidR="003611F8">
            <w:rPr>
              <w:rFonts w:ascii="Museo Sans 300" w:hAnsi="Museo Sans 300" w:cs="Arial"/>
              <w:color w:val="808080" w:themeColor="background1" w:themeShade="80"/>
              <w:sz w:val="18"/>
              <w:szCs w:val="18"/>
              <w:lang w:val="es-MX"/>
            </w:rPr>
            <w:t>11</w:t>
          </w:r>
          <w:r w:rsidRPr="008D5C04">
            <w:rPr>
              <w:rFonts w:ascii="Museo Sans 300" w:hAnsi="Museo Sans 300" w:cs="Arial"/>
              <w:color w:val="808080" w:themeColor="background1" w:themeShade="80"/>
              <w:sz w:val="18"/>
              <w:szCs w:val="18"/>
              <w:lang w:val="es-MX"/>
            </w:rPr>
            <w:t>/04/2022</w:t>
          </w:r>
        </w:p>
      </w:tc>
      <w:tc>
        <w:tcPr>
          <w:tcW w:w="5978" w:type="dxa"/>
          <w:vMerge/>
          <w:shd w:val="clear" w:color="auto" w:fill="FFFFFF" w:themeFill="background1"/>
          <w:vAlign w:val="center"/>
        </w:tcPr>
        <w:p w14:paraId="10A0FA79" w14:textId="77777777" w:rsidR="00E20BEF" w:rsidRPr="00CD1ACA" w:rsidRDefault="00E20BEF" w:rsidP="00E20BEF">
          <w:pPr>
            <w:tabs>
              <w:tab w:val="center" w:pos="4419"/>
              <w:tab w:val="right" w:pos="8838"/>
            </w:tabs>
            <w:jc w:val="center"/>
            <w:rPr>
              <w:rFonts w:ascii="Museo Sans 300" w:hAnsi="Museo Sans 300" w:cs="Arial"/>
              <w:sz w:val="18"/>
              <w:szCs w:val="18"/>
            </w:rPr>
          </w:pPr>
        </w:p>
      </w:tc>
      <w:tc>
        <w:tcPr>
          <w:tcW w:w="1843" w:type="dxa"/>
          <w:vMerge/>
          <w:shd w:val="clear" w:color="auto" w:fill="FFFFFF" w:themeFill="background1"/>
          <w:vAlign w:val="center"/>
        </w:tcPr>
        <w:p w14:paraId="0AB5A4E4" w14:textId="77777777" w:rsidR="00E20BEF" w:rsidRPr="00CD1ACA" w:rsidRDefault="00E20BEF" w:rsidP="00E20BEF">
          <w:pPr>
            <w:tabs>
              <w:tab w:val="center" w:pos="4419"/>
              <w:tab w:val="right" w:pos="8838"/>
            </w:tabs>
            <w:jc w:val="center"/>
            <w:rPr>
              <w:rFonts w:ascii="Museo Sans 300" w:hAnsi="Museo Sans 300" w:cs="Arial"/>
              <w:noProof/>
              <w:sz w:val="18"/>
              <w:szCs w:val="18"/>
            </w:rPr>
          </w:pPr>
        </w:p>
      </w:tc>
    </w:tr>
    <w:tr w:rsidR="00E20BEF" w:rsidRPr="00CD1ACA" w14:paraId="7BA101D6" w14:textId="77777777" w:rsidTr="00F25A43">
      <w:trPr>
        <w:trHeight w:val="495"/>
      </w:trPr>
      <w:tc>
        <w:tcPr>
          <w:tcW w:w="2243" w:type="dxa"/>
          <w:shd w:val="clear" w:color="auto" w:fill="FFFFFF" w:themeFill="background1"/>
          <w:vAlign w:val="center"/>
        </w:tcPr>
        <w:p w14:paraId="4C88E5BE" w14:textId="0420D1E5" w:rsidR="00E20BEF" w:rsidRPr="00CD1ACA" w:rsidRDefault="00E20BEF" w:rsidP="00E20BEF">
          <w:pPr>
            <w:tabs>
              <w:tab w:val="center" w:pos="4419"/>
              <w:tab w:val="right" w:pos="8838"/>
            </w:tabs>
            <w:jc w:val="center"/>
            <w:rPr>
              <w:rFonts w:ascii="Museo Sans 300" w:hAnsi="Museo Sans 300" w:cs="Arial"/>
              <w:sz w:val="18"/>
              <w:szCs w:val="18"/>
            </w:rPr>
          </w:pPr>
          <w:r w:rsidRPr="008D5C04">
            <w:rPr>
              <w:rFonts w:ascii="Museo Sans 300" w:hAnsi="Museo Sans 300" w:cs="Arial"/>
              <w:color w:val="808080" w:themeColor="background1" w:themeShade="80"/>
              <w:sz w:val="18"/>
              <w:szCs w:val="18"/>
              <w:lang w:val="es-MX"/>
            </w:rPr>
            <w:t xml:space="preserve">Vigencia: </w:t>
          </w:r>
          <w:r w:rsidR="00673F47">
            <w:rPr>
              <w:rFonts w:ascii="Museo Sans 300" w:hAnsi="Museo Sans 300" w:cs="Arial"/>
              <w:color w:val="808080" w:themeColor="background1" w:themeShade="80"/>
              <w:sz w:val="18"/>
              <w:szCs w:val="18"/>
            </w:rPr>
            <w:t>3</w:t>
          </w:r>
          <w:r w:rsidRPr="00CD1ACA">
            <w:rPr>
              <w:rFonts w:ascii="Museo Sans 300" w:hAnsi="Museo Sans 300" w:cs="Arial"/>
              <w:color w:val="818284"/>
              <w:sz w:val="18"/>
              <w:szCs w:val="18"/>
            </w:rPr>
            <w:t>/</w:t>
          </w:r>
          <w:r>
            <w:rPr>
              <w:rFonts w:ascii="Museo Sans 300" w:hAnsi="Museo Sans 300" w:cs="Arial"/>
              <w:color w:val="818284"/>
              <w:sz w:val="18"/>
              <w:szCs w:val="18"/>
            </w:rPr>
            <w:t>0</w:t>
          </w:r>
          <w:r w:rsidR="00976D37">
            <w:rPr>
              <w:rFonts w:ascii="Museo Sans 300" w:hAnsi="Museo Sans 300" w:cs="Arial"/>
              <w:color w:val="818284"/>
              <w:sz w:val="18"/>
              <w:szCs w:val="18"/>
            </w:rPr>
            <w:t>5</w:t>
          </w:r>
          <w:r w:rsidRPr="008D5C04">
            <w:rPr>
              <w:rFonts w:ascii="Museo Sans 300" w:hAnsi="Museo Sans 300" w:cs="Arial"/>
              <w:color w:val="808080" w:themeColor="background1" w:themeShade="80"/>
              <w:sz w:val="18"/>
              <w:szCs w:val="18"/>
              <w:lang w:val="es-MX"/>
            </w:rPr>
            <w:t>/2022</w:t>
          </w:r>
        </w:p>
      </w:tc>
      <w:tc>
        <w:tcPr>
          <w:tcW w:w="5978" w:type="dxa"/>
          <w:vMerge/>
          <w:shd w:val="clear" w:color="auto" w:fill="FFFFFF" w:themeFill="background1"/>
          <w:vAlign w:val="center"/>
        </w:tcPr>
        <w:p w14:paraId="3AE291F3" w14:textId="77777777" w:rsidR="00E20BEF" w:rsidRPr="00CD1ACA" w:rsidRDefault="00E20BEF" w:rsidP="00E20BEF">
          <w:pPr>
            <w:tabs>
              <w:tab w:val="center" w:pos="4419"/>
              <w:tab w:val="right" w:pos="8838"/>
            </w:tabs>
            <w:jc w:val="center"/>
            <w:rPr>
              <w:rFonts w:ascii="Museo Sans 300" w:hAnsi="Museo Sans 300" w:cs="Arial"/>
              <w:sz w:val="18"/>
              <w:szCs w:val="18"/>
            </w:rPr>
          </w:pPr>
        </w:p>
      </w:tc>
      <w:tc>
        <w:tcPr>
          <w:tcW w:w="1843" w:type="dxa"/>
          <w:vMerge/>
          <w:shd w:val="clear" w:color="auto" w:fill="FFFFFF" w:themeFill="background1"/>
          <w:vAlign w:val="center"/>
        </w:tcPr>
        <w:p w14:paraId="2105EEA5" w14:textId="77777777" w:rsidR="00E20BEF" w:rsidRPr="00CD1ACA" w:rsidRDefault="00E20BEF" w:rsidP="00E20BEF">
          <w:pPr>
            <w:tabs>
              <w:tab w:val="center" w:pos="4419"/>
              <w:tab w:val="right" w:pos="8838"/>
            </w:tabs>
            <w:jc w:val="center"/>
            <w:rPr>
              <w:rFonts w:ascii="Museo Sans 300" w:hAnsi="Museo Sans 300" w:cs="Arial"/>
              <w:sz w:val="18"/>
              <w:szCs w:val="18"/>
            </w:rPr>
          </w:pPr>
        </w:p>
      </w:tc>
    </w:tr>
    <w:bookmarkEnd w:id="4"/>
    <w:bookmarkEnd w:id="5"/>
  </w:tbl>
  <w:p w14:paraId="281B9091" w14:textId="6403FD0A" w:rsidR="008C6000" w:rsidRPr="00E20BEF" w:rsidRDefault="008C6000" w:rsidP="00E20B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48007E" w:rsidRPr="00437961" w14:paraId="47A0CFF3"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66B3D18" w14:textId="77777777" w:rsidR="0048007E" w:rsidRPr="00437961" w:rsidRDefault="0048007E"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0B13ACF2" w14:textId="77777777" w:rsidR="0048007E" w:rsidRDefault="0048007E"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0CDE70B2" w14:textId="77777777" w:rsidR="0048007E" w:rsidRDefault="0048007E" w:rsidP="006F7E2D">
          <w:pPr>
            <w:pStyle w:val="Piedepgina"/>
            <w:jc w:val="center"/>
            <w:rPr>
              <w:rFonts w:ascii="Arial Narrow" w:hAnsi="Arial Narrow" w:cs="Arial"/>
              <w:color w:val="818284"/>
              <w:sz w:val="20"/>
              <w:szCs w:val="20"/>
            </w:rPr>
          </w:pPr>
        </w:p>
        <w:p w14:paraId="4C9619A8" w14:textId="77777777" w:rsidR="0048007E" w:rsidRDefault="0048007E" w:rsidP="006F7E2D">
          <w:pPr>
            <w:pStyle w:val="Piedepgina"/>
            <w:jc w:val="center"/>
            <w:rPr>
              <w:rFonts w:ascii="Arial Narrow" w:hAnsi="Arial Narrow" w:cs="Arial"/>
              <w:color w:val="818284"/>
              <w:sz w:val="20"/>
              <w:szCs w:val="20"/>
            </w:rPr>
          </w:pPr>
        </w:p>
        <w:p w14:paraId="35631654" w14:textId="77777777" w:rsidR="0048007E" w:rsidRDefault="0048007E" w:rsidP="006F7E2D">
          <w:pPr>
            <w:pStyle w:val="Piedepgina"/>
            <w:jc w:val="center"/>
            <w:rPr>
              <w:rFonts w:ascii="Arial Narrow" w:hAnsi="Arial Narrow" w:cs="Arial"/>
              <w:color w:val="818284"/>
              <w:sz w:val="20"/>
              <w:szCs w:val="20"/>
            </w:rPr>
          </w:pPr>
        </w:p>
        <w:p w14:paraId="355C5541" w14:textId="77777777" w:rsidR="0048007E" w:rsidRPr="00437961" w:rsidRDefault="0048007E"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323F760E" w14:textId="77777777" w:rsidR="0048007E" w:rsidRPr="00437961" w:rsidRDefault="0048007E" w:rsidP="006F7E2D">
          <w:pPr>
            <w:pStyle w:val="Encabezado"/>
            <w:jc w:val="center"/>
            <w:rPr>
              <w:rFonts w:ascii="Arial Narrow" w:hAnsi="Arial Narrow"/>
              <w:sz w:val="20"/>
              <w:szCs w:val="20"/>
            </w:rPr>
          </w:pPr>
          <w:r w:rsidRPr="00437961">
            <w:rPr>
              <w:rFonts w:ascii="Arial Narrow" w:hAnsi="Arial Narrow"/>
              <w:noProof/>
              <w:sz w:val="20"/>
              <w:szCs w:val="20"/>
              <w:lang w:eastAsia="es-SV"/>
            </w:rPr>
            <w:drawing>
              <wp:inline distT="0" distB="0" distL="0" distR="0" wp14:anchorId="2A066967" wp14:editId="530664D1">
                <wp:extent cx="574675" cy="581660"/>
                <wp:effectExtent l="19050" t="0" r="0" b="0"/>
                <wp:docPr id="14"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48007E" w:rsidRPr="00437961" w14:paraId="44A34B64"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F568772" w14:textId="77777777" w:rsidR="0048007E" w:rsidRPr="00437961" w:rsidRDefault="0048007E"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35972F61" w14:textId="77777777" w:rsidR="0048007E" w:rsidRPr="00437961" w:rsidRDefault="0048007E" w:rsidP="006F7E2D">
          <w:pPr>
            <w:pStyle w:val="Encabezado"/>
            <w:jc w:val="center"/>
            <w:rPr>
              <w:rFonts w:ascii="Arial Narrow" w:hAnsi="Arial Narrow"/>
              <w:sz w:val="20"/>
              <w:szCs w:val="20"/>
            </w:rPr>
          </w:pPr>
        </w:p>
      </w:tc>
      <w:tc>
        <w:tcPr>
          <w:tcW w:w="1559" w:type="dxa"/>
          <w:vMerge/>
          <w:vAlign w:val="center"/>
        </w:tcPr>
        <w:p w14:paraId="04016599" w14:textId="77777777" w:rsidR="0048007E" w:rsidRPr="00437961" w:rsidRDefault="0048007E" w:rsidP="006F7E2D">
          <w:pPr>
            <w:pStyle w:val="Encabezado"/>
            <w:jc w:val="center"/>
            <w:rPr>
              <w:rFonts w:ascii="Arial Narrow" w:hAnsi="Arial Narrow"/>
              <w:noProof/>
              <w:sz w:val="20"/>
              <w:szCs w:val="20"/>
            </w:rPr>
          </w:pPr>
        </w:p>
      </w:tc>
    </w:tr>
    <w:tr w:rsidR="0048007E" w:rsidRPr="00437961" w14:paraId="4323762E"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479006A2" w14:textId="77777777" w:rsidR="0048007E" w:rsidRPr="00437961" w:rsidRDefault="0048007E"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7B5B3D61" w14:textId="77777777" w:rsidR="0048007E" w:rsidRPr="00437961" w:rsidRDefault="0048007E" w:rsidP="006F7E2D">
          <w:pPr>
            <w:pStyle w:val="Encabezado"/>
            <w:jc w:val="center"/>
            <w:rPr>
              <w:rFonts w:ascii="Arial Narrow" w:hAnsi="Arial Narrow"/>
              <w:sz w:val="20"/>
              <w:szCs w:val="20"/>
            </w:rPr>
          </w:pPr>
        </w:p>
      </w:tc>
      <w:tc>
        <w:tcPr>
          <w:tcW w:w="1559" w:type="dxa"/>
          <w:vMerge/>
          <w:vAlign w:val="center"/>
        </w:tcPr>
        <w:p w14:paraId="764EABD8" w14:textId="77777777" w:rsidR="0048007E" w:rsidRPr="00437961" w:rsidRDefault="0048007E" w:rsidP="006F7E2D">
          <w:pPr>
            <w:pStyle w:val="Encabezado"/>
            <w:jc w:val="center"/>
            <w:rPr>
              <w:rFonts w:ascii="Arial Narrow" w:hAnsi="Arial Narrow"/>
              <w:sz w:val="20"/>
              <w:szCs w:val="20"/>
            </w:rPr>
          </w:pPr>
        </w:p>
      </w:tc>
    </w:tr>
  </w:tbl>
  <w:p w14:paraId="42798E2A" w14:textId="77777777" w:rsidR="0048007E" w:rsidRDefault="0048007E" w:rsidP="00A44B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E48"/>
    <w:multiLevelType w:val="hybridMultilevel"/>
    <w:tmpl w:val="A3E61B76"/>
    <w:lvl w:ilvl="0" w:tplc="D28820DA">
      <w:start w:val="1"/>
      <w:numFmt w:val="decimal"/>
      <w:suff w:val="space"/>
      <w:lvlText w:val="Art. %1.-"/>
      <w:lvlJc w:val="left"/>
      <w:pPr>
        <w:ind w:left="0" w:firstLine="709"/>
      </w:pPr>
      <w:rPr>
        <w:rFonts w:ascii="Museo Sans 300" w:hAnsi="Museo Sans 300" w:hint="default"/>
        <w:b/>
        <w:i w:val="0"/>
        <w:strike w:val="0"/>
        <w:color w:val="auto"/>
        <w:sz w:val="22"/>
        <w:szCs w:val="22"/>
        <w:lang w:val="es-SV"/>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E11960"/>
    <w:multiLevelType w:val="singleLevel"/>
    <w:tmpl w:val="759AF628"/>
    <w:lvl w:ilvl="0">
      <w:start w:val="1"/>
      <w:numFmt w:val="lowerLetter"/>
      <w:lvlText w:val="%1)"/>
      <w:lvlJc w:val="left"/>
      <w:pPr>
        <w:tabs>
          <w:tab w:val="num" w:pos="720"/>
        </w:tabs>
        <w:ind w:left="720" w:hanging="720"/>
      </w:pPr>
      <w:rPr>
        <w:rFonts w:hint="default"/>
      </w:rPr>
    </w:lvl>
  </w:abstractNum>
  <w:abstractNum w:abstractNumId="2" w15:restartNumberingAfterBreak="0">
    <w:nsid w:val="213A5EE5"/>
    <w:multiLevelType w:val="hybridMultilevel"/>
    <w:tmpl w:val="239A45A2"/>
    <w:lvl w:ilvl="0" w:tplc="BF4415CC">
      <w:start w:val="1"/>
      <w:numFmt w:val="lowerLetter"/>
      <w:lvlText w:val="%1)"/>
      <w:lvlJc w:val="left"/>
      <w:pPr>
        <w:ind w:left="360" w:hanging="360"/>
      </w:pPr>
      <w:rPr>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4D4814B3"/>
    <w:multiLevelType w:val="hybridMultilevel"/>
    <w:tmpl w:val="83F24B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05263"/>
    <w:multiLevelType w:val="hybridMultilevel"/>
    <w:tmpl w:val="76DEBAAC"/>
    <w:lvl w:ilvl="0" w:tplc="68EA52F2">
      <w:start w:val="1"/>
      <w:numFmt w:val="upperRoman"/>
      <w:lvlText w:val="%1."/>
      <w:lvlJc w:val="left"/>
      <w:pPr>
        <w:ind w:left="720" w:hanging="360"/>
      </w:pPr>
      <w:rPr>
        <w:b w:val="0"/>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69F64591"/>
    <w:multiLevelType w:val="hybridMultilevel"/>
    <w:tmpl w:val="8144AECE"/>
    <w:lvl w:ilvl="0" w:tplc="A43ABE18">
      <w:start w:val="1"/>
      <w:numFmt w:val="lowerLetter"/>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B07B9C"/>
    <w:multiLevelType w:val="singleLevel"/>
    <w:tmpl w:val="04090013"/>
    <w:lvl w:ilvl="0">
      <w:start w:val="1"/>
      <w:numFmt w:val="upperRoman"/>
      <w:lvlText w:val="%1."/>
      <w:lvlJc w:val="left"/>
      <w:pPr>
        <w:tabs>
          <w:tab w:val="num" w:pos="720"/>
        </w:tabs>
        <w:ind w:left="720" w:hanging="720"/>
      </w:pPr>
    </w:lvl>
  </w:abstractNum>
  <w:num w:numId="1" w16cid:durableId="1801025232">
    <w:abstractNumId w:val="5"/>
  </w:num>
  <w:num w:numId="2" w16cid:durableId="1475874689">
    <w:abstractNumId w:val="0"/>
  </w:num>
  <w:num w:numId="3" w16cid:durableId="1495799988">
    <w:abstractNumId w:val="6"/>
  </w:num>
  <w:num w:numId="4" w16cid:durableId="610430319">
    <w:abstractNumId w:val="3"/>
  </w:num>
  <w:num w:numId="5" w16cid:durableId="1338993917">
    <w:abstractNumId w:val="1"/>
  </w:num>
  <w:num w:numId="6" w16cid:durableId="1198272876">
    <w:abstractNumId w:val="2"/>
  </w:num>
  <w:num w:numId="7" w16cid:durableId="1388142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8505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BC"/>
    <w:rsid w:val="00000362"/>
    <w:rsid w:val="00002766"/>
    <w:rsid w:val="00003262"/>
    <w:rsid w:val="0000568E"/>
    <w:rsid w:val="00005752"/>
    <w:rsid w:val="00005C10"/>
    <w:rsid w:val="00005C61"/>
    <w:rsid w:val="0000688A"/>
    <w:rsid w:val="000069DB"/>
    <w:rsid w:val="00012916"/>
    <w:rsid w:val="0001350F"/>
    <w:rsid w:val="00015529"/>
    <w:rsid w:val="0001571B"/>
    <w:rsid w:val="00015C62"/>
    <w:rsid w:val="00016EC1"/>
    <w:rsid w:val="00016FE4"/>
    <w:rsid w:val="0002594C"/>
    <w:rsid w:val="000262DB"/>
    <w:rsid w:val="00026C89"/>
    <w:rsid w:val="00026E7A"/>
    <w:rsid w:val="00027B5C"/>
    <w:rsid w:val="000329F5"/>
    <w:rsid w:val="00034C60"/>
    <w:rsid w:val="00034D06"/>
    <w:rsid w:val="000359C6"/>
    <w:rsid w:val="00035AEA"/>
    <w:rsid w:val="00041143"/>
    <w:rsid w:val="0004376A"/>
    <w:rsid w:val="00044DDD"/>
    <w:rsid w:val="000456FE"/>
    <w:rsid w:val="00045F5A"/>
    <w:rsid w:val="000475EE"/>
    <w:rsid w:val="000478E5"/>
    <w:rsid w:val="00047C0B"/>
    <w:rsid w:val="00050EE1"/>
    <w:rsid w:val="00052637"/>
    <w:rsid w:val="00052732"/>
    <w:rsid w:val="000530B7"/>
    <w:rsid w:val="00054273"/>
    <w:rsid w:val="000548ED"/>
    <w:rsid w:val="00056E86"/>
    <w:rsid w:val="0006000E"/>
    <w:rsid w:val="00061921"/>
    <w:rsid w:val="00061B78"/>
    <w:rsid w:val="0006240A"/>
    <w:rsid w:val="0006375B"/>
    <w:rsid w:val="00064078"/>
    <w:rsid w:val="000665F0"/>
    <w:rsid w:val="00067FCC"/>
    <w:rsid w:val="000705F9"/>
    <w:rsid w:val="00070879"/>
    <w:rsid w:val="000708B6"/>
    <w:rsid w:val="000709DD"/>
    <w:rsid w:val="00072C41"/>
    <w:rsid w:val="00072D22"/>
    <w:rsid w:val="00074BB4"/>
    <w:rsid w:val="00074D98"/>
    <w:rsid w:val="00074F51"/>
    <w:rsid w:val="00075ECE"/>
    <w:rsid w:val="0007735E"/>
    <w:rsid w:val="00077801"/>
    <w:rsid w:val="00083B0B"/>
    <w:rsid w:val="00085845"/>
    <w:rsid w:val="0009000E"/>
    <w:rsid w:val="000905B1"/>
    <w:rsid w:val="00090D73"/>
    <w:rsid w:val="00092592"/>
    <w:rsid w:val="00096D51"/>
    <w:rsid w:val="00097701"/>
    <w:rsid w:val="000A0030"/>
    <w:rsid w:val="000A13F2"/>
    <w:rsid w:val="000A15BB"/>
    <w:rsid w:val="000A190C"/>
    <w:rsid w:val="000A3CD0"/>
    <w:rsid w:val="000A48F3"/>
    <w:rsid w:val="000A4EE1"/>
    <w:rsid w:val="000A6534"/>
    <w:rsid w:val="000A6EDF"/>
    <w:rsid w:val="000A71D7"/>
    <w:rsid w:val="000B07E9"/>
    <w:rsid w:val="000B2320"/>
    <w:rsid w:val="000B23EF"/>
    <w:rsid w:val="000B251D"/>
    <w:rsid w:val="000B43AF"/>
    <w:rsid w:val="000B5CC4"/>
    <w:rsid w:val="000B7E0A"/>
    <w:rsid w:val="000C05FB"/>
    <w:rsid w:val="000C0E6F"/>
    <w:rsid w:val="000C1405"/>
    <w:rsid w:val="000C1AB9"/>
    <w:rsid w:val="000C1EB8"/>
    <w:rsid w:val="000C236F"/>
    <w:rsid w:val="000C4266"/>
    <w:rsid w:val="000C4FD9"/>
    <w:rsid w:val="000C596D"/>
    <w:rsid w:val="000C788A"/>
    <w:rsid w:val="000C79C3"/>
    <w:rsid w:val="000C7E72"/>
    <w:rsid w:val="000D11C0"/>
    <w:rsid w:val="000D144A"/>
    <w:rsid w:val="000D1DA5"/>
    <w:rsid w:val="000D231D"/>
    <w:rsid w:val="000D271A"/>
    <w:rsid w:val="000D2B07"/>
    <w:rsid w:val="000D2B3C"/>
    <w:rsid w:val="000D42F2"/>
    <w:rsid w:val="000D4D92"/>
    <w:rsid w:val="000D4EA4"/>
    <w:rsid w:val="000D5885"/>
    <w:rsid w:val="000D62B5"/>
    <w:rsid w:val="000D71BC"/>
    <w:rsid w:val="000D735E"/>
    <w:rsid w:val="000D7DDE"/>
    <w:rsid w:val="000E0AA9"/>
    <w:rsid w:val="000E15B3"/>
    <w:rsid w:val="000E1A02"/>
    <w:rsid w:val="000E3E7C"/>
    <w:rsid w:val="000E58F7"/>
    <w:rsid w:val="000E5BA0"/>
    <w:rsid w:val="000E74E8"/>
    <w:rsid w:val="000F1CC7"/>
    <w:rsid w:val="000F3FA1"/>
    <w:rsid w:val="000F6FA5"/>
    <w:rsid w:val="00101C34"/>
    <w:rsid w:val="00102CD3"/>
    <w:rsid w:val="001035A7"/>
    <w:rsid w:val="00103E1D"/>
    <w:rsid w:val="001040B8"/>
    <w:rsid w:val="001041B9"/>
    <w:rsid w:val="00105142"/>
    <w:rsid w:val="00105E1E"/>
    <w:rsid w:val="001071E8"/>
    <w:rsid w:val="00107E24"/>
    <w:rsid w:val="00107E95"/>
    <w:rsid w:val="00107EE7"/>
    <w:rsid w:val="0011112F"/>
    <w:rsid w:val="0011158C"/>
    <w:rsid w:val="001115F0"/>
    <w:rsid w:val="00111E08"/>
    <w:rsid w:val="00111EC6"/>
    <w:rsid w:val="00112746"/>
    <w:rsid w:val="00112949"/>
    <w:rsid w:val="0011317E"/>
    <w:rsid w:val="00113A74"/>
    <w:rsid w:val="0011424F"/>
    <w:rsid w:val="001147DF"/>
    <w:rsid w:val="00114BC8"/>
    <w:rsid w:val="00115BFB"/>
    <w:rsid w:val="001160B9"/>
    <w:rsid w:val="00116641"/>
    <w:rsid w:val="00116A09"/>
    <w:rsid w:val="00117318"/>
    <w:rsid w:val="0012163B"/>
    <w:rsid w:val="0012222D"/>
    <w:rsid w:val="00122314"/>
    <w:rsid w:val="001225B3"/>
    <w:rsid w:val="00122FD9"/>
    <w:rsid w:val="00123C8A"/>
    <w:rsid w:val="00125038"/>
    <w:rsid w:val="001261D0"/>
    <w:rsid w:val="00126807"/>
    <w:rsid w:val="001268D1"/>
    <w:rsid w:val="001270AD"/>
    <w:rsid w:val="001279C8"/>
    <w:rsid w:val="00127DF6"/>
    <w:rsid w:val="001300F2"/>
    <w:rsid w:val="001309B4"/>
    <w:rsid w:val="00130A1E"/>
    <w:rsid w:val="0013191E"/>
    <w:rsid w:val="00132524"/>
    <w:rsid w:val="0013265C"/>
    <w:rsid w:val="00133A4D"/>
    <w:rsid w:val="001348A5"/>
    <w:rsid w:val="00134C15"/>
    <w:rsid w:val="00134DD2"/>
    <w:rsid w:val="001351D2"/>
    <w:rsid w:val="00140787"/>
    <w:rsid w:val="00140D46"/>
    <w:rsid w:val="0014137B"/>
    <w:rsid w:val="00142E5C"/>
    <w:rsid w:val="001436A0"/>
    <w:rsid w:val="001451DA"/>
    <w:rsid w:val="001452B4"/>
    <w:rsid w:val="00145638"/>
    <w:rsid w:val="00146433"/>
    <w:rsid w:val="0014700C"/>
    <w:rsid w:val="00150DD2"/>
    <w:rsid w:val="001511B9"/>
    <w:rsid w:val="0015179B"/>
    <w:rsid w:val="0015200B"/>
    <w:rsid w:val="001528F6"/>
    <w:rsid w:val="001533FC"/>
    <w:rsid w:val="001535D3"/>
    <w:rsid w:val="00153814"/>
    <w:rsid w:val="001539B6"/>
    <w:rsid w:val="00153A03"/>
    <w:rsid w:val="001555DD"/>
    <w:rsid w:val="00156B44"/>
    <w:rsid w:val="00156D92"/>
    <w:rsid w:val="00156E23"/>
    <w:rsid w:val="0015771C"/>
    <w:rsid w:val="0015774C"/>
    <w:rsid w:val="00157B3B"/>
    <w:rsid w:val="001605E6"/>
    <w:rsid w:val="00160C76"/>
    <w:rsid w:val="0016107E"/>
    <w:rsid w:val="001623FD"/>
    <w:rsid w:val="0016337B"/>
    <w:rsid w:val="001633A6"/>
    <w:rsid w:val="001649F7"/>
    <w:rsid w:val="00164F12"/>
    <w:rsid w:val="0016550D"/>
    <w:rsid w:val="0016611C"/>
    <w:rsid w:val="00166374"/>
    <w:rsid w:val="001705ED"/>
    <w:rsid w:val="00170623"/>
    <w:rsid w:val="001719FD"/>
    <w:rsid w:val="00171AC6"/>
    <w:rsid w:val="00171B55"/>
    <w:rsid w:val="001720EC"/>
    <w:rsid w:val="001723F3"/>
    <w:rsid w:val="00173786"/>
    <w:rsid w:val="00173B31"/>
    <w:rsid w:val="00173B6B"/>
    <w:rsid w:val="00174407"/>
    <w:rsid w:val="00174EE1"/>
    <w:rsid w:val="00175267"/>
    <w:rsid w:val="00175847"/>
    <w:rsid w:val="00175DE4"/>
    <w:rsid w:val="001760E7"/>
    <w:rsid w:val="00176D49"/>
    <w:rsid w:val="00177622"/>
    <w:rsid w:val="00177FEE"/>
    <w:rsid w:val="0018016D"/>
    <w:rsid w:val="00182559"/>
    <w:rsid w:val="00182E0B"/>
    <w:rsid w:val="00183502"/>
    <w:rsid w:val="0018377A"/>
    <w:rsid w:val="001864AD"/>
    <w:rsid w:val="00186A30"/>
    <w:rsid w:val="0019081A"/>
    <w:rsid w:val="00190985"/>
    <w:rsid w:val="001910DC"/>
    <w:rsid w:val="00192904"/>
    <w:rsid w:val="0019313D"/>
    <w:rsid w:val="00193204"/>
    <w:rsid w:val="00193473"/>
    <w:rsid w:val="001937CE"/>
    <w:rsid w:val="0019470F"/>
    <w:rsid w:val="00194A6A"/>
    <w:rsid w:val="00195C45"/>
    <w:rsid w:val="001964EF"/>
    <w:rsid w:val="0019791A"/>
    <w:rsid w:val="001A18CF"/>
    <w:rsid w:val="001A3286"/>
    <w:rsid w:val="001A394A"/>
    <w:rsid w:val="001A469F"/>
    <w:rsid w:val="001A5364"/>
    <w:rsid w:val="001A6E02"/>
    <w:rsid w:val="001A745C"/>
    <w:rsid w:val="001B0F81"/>
    <w:rsid w:val="001B2A60"/>
    <w:rsid w:val="001B56CA"/>
    <w:rsid w:val="001B5FE2"/>
    <w:rsid w:val="001B60C2"/>
    <w:rsid w:val="001B66B2"/>
    <w:rsid w:val="001B68E5"/>
    <w:rsid w:val="001C06A5"/>
    <w:rsid w:val="001C142A"/>
    <w:rsid w:val="001C203E"/>
    <w:rsid w:val="001C2DE9"/>
    <w:rsid w:val="001C4713"/>
    <w:rsid w:val="001C4F9E"/>
    <w:rsid w:val="001C551E"/>
    <w:rsid w:val="001C564F"/>
    <w:rsid w:val="001C6EBB"/>
    <w:rsid w:val="001C7A97"/>
    <w:rsid w:val="001D028D"/>
    <w:rsid w:val="001D0471"/>
    <w:rsid w:val="001D0DCF"/>
    <w:rsid w:val="001D196B"/>
    <w:rsid w:val="001D20B6"/>
    <w:rsid w:val="001D2919"/>
    <w:rsid w:val="001D2E3D"/>
    <w:rsid w:val="001D31B2"/>
    <w:rsid w:val="001D349B"/>
    <w:rsid w:val="001D3516"/>
    <w:rsid w:val="001D624D"/>
    <w:rsid w:val="001D6C90"/>
    <w:rsid w:val="001D7CB4"/>
    <w:rsid w:val="001E371D"/>
    <w:rsid w:val="001E4F8B"/>
    <w:rsid w:val="001F049F"/>
    <w:rsid w:val="001F05B7"/>
    <w:rsid w:val="001F1C34"/>
    <w:rsid w:val="001F3822"/>
    <w:rsid w:val="001F3C05"/>
    <w:rsid w:val="001F55B2"/>
    <w:rsid w:val="001F6F7A"/>
    <w:rsid w:val="001F7AF4"/>
    <w:rsid w:val="001F7F3B"/>
    <w:rsid w:val="002000F0"/>
    <w:rsid w:val="00200D38"/>
    <w:rsid w:val="002025A0"/>
    <w:rsid w:val="00206B1D"/>
    <w:rsid w:val="0020741D"/>
    <w:rsid w:val="00210536"/>
    <w:rsid w:val="00210DA8"/>
    <w:rsid w:val="0021469E"/>
    <w:rsid w:val="002157AE"/>
    <w:rsid w:val="00220AA6"/>
    <w:rsid w:val="00220EBB"/>
    <w:rsid w:val="00222D7B"/>
    <w:rsid w:val="002234BE"/>
    <w:rsid w:val="00224028"/>
    <w:rsid w:val="00224269"/>
    <w:rsid w:val="00224965"/>
    <w:rsid w:val="00225356"/>
    <w:rsid w:val="002266AF"/>
    <w:rsid w:val="00227464"/>
    <w:rsid w:val="0022747C"/>
    <w:rsid w:val="00230647"/>
    <w:rsid w:val="00234171"/>
    <w:rsid w:val="00237DF9"/>
    <w:rsid w:val="00237FC7"/>
    <w:rsid w:val="00240525"/>
    <w:rsid w:val="00240C6D"/>
    <w:rsid w:val="0024162D"/>
    <w:rsid w:val="00241941"/>
    <w:rsid w:val="00246D26"/>
    <w:rsid w:val="00250B18"/>
    <w:rsid w:val="00251A3E"/>
    <w:rsid w:val="0025344B"/>
    <w:rsid w:val="002534A9"/>
    <w:rsid w:val="00253D0B"/>
    <w:rsid w:val="00254D7C"/>
    <w:rsid w:val="002556F2"/>
    <w:rsid w:val="0025667A"/>
    <w:rsid w:val="00261369"/>
    <w:rsid w:val="00261A76"/>
    <w:rsid w:val="00264C96"/>
    <w:rsid w:val="00264CF6"/>
    <w:rsid w:val="002650BA"/>
    <w:rsid w:val="002652F2"/>
    <w:rsid w:val="00265367"/>
    <w:rsid w:val="0026592B"/>
    <w:rsid w:val="0026621F"/>
    <w:rsid w:val="002674CB"/>
    <w:rsid w:val="00267FA0"/>
    <w:rsid w:val="002704F6"/>
    <w:rsid w:val="00270D15"/>
    <w:rsid w:val="0027344F"/>
    <w:rsid w:val="00273CB5"/>
    <w:rsid w:val="00273FFE"/>
    <w:rsid w:val="00274569"/>
    <w:rsid w:val="002745CE"/>
    <w:rsid w:val="002746C3"/>
    <w:rsid w:val="0027591B"/>
    <w:rsid w:val="00276B12"/>
    <w:rsid w:val="00276E1F"/>
    <w:rsid w:val="002778C7"/>
    <w:rsid w:val="0028045C"/>
    <w:rsid w:val="002805C6"/>
    <w:rsid w:val="00281319"/>
    <w:rsid w:val="00282DD6"/>
    <w:rsid w:val="00282E32"/>
    <w:rsid w:val="00284502"/>
    <w:rsid w:val="00284554"/>
    <w:rsid w:val="002863EE"/>
    <w:rsid w:val="00286498"/>
    <w:rsid w:val="002912DE"/>
    <w:rsid w:val="002934E8"/>
    <w:rsid w:val="002965C3"/>
    <w:rsid w:val="00296948"/>
    <w:rsid w:val="00296C10"/>
    <w:rsid w:val="002970D1"/>
    <w:rsid w:val="002977B2"/>
    <w:rsid w:val="002A0B4B"/>
    <w:rsid w:val="002A0CAB"/>
    <w:rsid w:val="002A1137"/>
    <w:rsid w:val="002A1B01"/>
    <w:rsid w:val="002A1D93"/>
    <w:rsid w:val="002A326E"/>
    <w:rsid w:val="002A475E"/>
    <w:rsid w:val="002A521D"/>
    <w:rsid w:val="002A65A7"/>
    <w:rsid w:val="002A7126"/>
    <w:rsid w:val="002A7389"/>
    <w:rsid w:val="002A7F3A"/>
    <w:rsid w:val="002B0E37"/>
    <w:rsid w:val="002B21EE"/>
    <w:rsid w:val="002B2DFF"/>
    <w:rsid w:val="002B2F95"/>
    <w:rsid w:val="002B3214"/>
    <w:rsid w:val="002C0F5A"/>
    <w:rsid w:val="002C1478"/>
    <w:rsid w:val="002C1BC4"/>
    <w:rsid w:val="002C27B5"/>
    <w:rsid w:val="002C39D8"/>
    <w:rsid w:val="002C3A18"/>
    <w:rsid w:val="002C554D"/>
    <w:rsid w:val="002C5B95"/>
    <w:rsid w:val="002C62E1"/>
    <w:rsid w:val="002C728E"/>
    <w:rsid w:val="002C78A0"/>
    <w:rsid w:val="002D045C"/>
    <w:rsid w:val="002D0C58"/>
    <w:rsid w:val="002D2460"/>
    <w:rsid w:val="002D3489"/>
    <w:rsid w:val="002D41C6"/>
    <w:rsid w:val="002D489B"/>
    <w:rsid w:val="002D6BC7"/>
    <w:rsid w:val="002D6D56"/>
    <w:rsid w:val="002D73D5"/>
    <w:rsid w:val="002E00CF"/>
    <w:rsid w:val="002E0255"/>
    <w:rsid w:val="002E0630"/>
    <w:rsid w:val="002E1DBB"/>
    <w:rsid w:val="002E2391"/>
    <w:rsid w:val="002E3E77"/>
    <w:rsid w:val="002E44E8"/>
    <w:rsid w:val="002E5216"/>
    <w:rsid w:val="002E6B55"/>
    <w:rsid w:val="002F323E"/>
    <w:rsid w:val="002F4B49"/>
    <w:rsid w:val="002F504E"/>
    <w:rsid w:val="002F5445"/>
    <w:rsid w:val="002F5792"/>
    <w:rsid w:val="002F66E5"/>
    <w:rsid w:val="0030008A"/>
    <w:rsid w:val="003021D4"/>
    <w:rsid w:val="003022E9"/>
    <w:rsid w:val="003032E4"/>
    <w:rsid w:val="003037BA"/>
    <w:rsid w:val="00303AEC"/>
    <w:rsid w:val="00303B62"/>
    <w:rsid w:val="003043FE"/>
    <w:rsid w:val="0030581C"/>
    <w:rsid w:val="003058EC"/>
    <w:rsid w:val="0030626E"/>
    <w:rsid w:val="00307B90"/>
    <w:rsid w:val="00310B57"/>
    <w:rsid w:val="003122D3"/>
    <w:rsid w:val="00312512"/>
    <w:rsid w:val="003137EC"/>
    <w:rsid w:val="00313858"/>
    <w:rsid w:val="00313EBF"/>
    <w:rsid w:val="00315535"/>
    <w:rsid w:val="00320369"/>
    <w:rsid w:val="00321239"/>
    <w:rsid w:val="0032192A"/>
    <w:rsid w:val="003231BF"/>
    <w:rsid w:val="00323572"/>
    <w:rsid w:val="00323D67"/>
    <w:rsid w:val="00324889"/>
    <w:rsid w:val="003259C2"/>
    <w:rsid w:val="00326972"/>
    <w:rsid w:val="0032708B"/>
    <w:rsid w:val="00327184"/>
    <w:rsid w:val="00327A9B"/>
    <w:rsid w:val="0033020B"/>
    <w:rsid w:val="003307BE"/>
    <w:rsid w:val="00331A18"/>
    <w:rsid w:val="00331A7D"/>
    <w:rsid w:val="00332C7D"/>
    <w:rsid w:val="003331BA"/>
    <w:rsid w:val="00333A3C"/>
    <w:rsid w:val="00333EFC"/>
    <w:rsid w:val="00334538"/>
    <w:rsid w:val="00335796"/>
    <w:rsid w:val="00335B1A"/>
    <w:rsid w:val="00335D85"/>
    <w:rsid w:val="00336610"/>
    <w:rsid w:val="00336730"/>
    <w:rsid w:val="0033719D"/>
    <w:rsid w:val="00337F23"/>
    <w:rsid w:val="0034058B"/>
    <w:rsid w:val="0034063E"/>
    <w:rsid w:val="003430CF"/>
    <w:rsid w:val="00343BD4"/>
    <w:rsid w:val="00346B58"/>
    <w:rsid w:val="00346E64"/>
    <w:rsid w:val="00351D9E"/>
    <w:rsid w:val="00352FA9"/>
    <w:rsid w:val="003560F8"/>
    <w:rsid w:val="003560FD"/>
    <w:rsid w:val="00357766"/>
    <w:rsid w:val="003611F8"/>
    <w:rsid w:val="00363C3D"/>
    <w:rsid w:val="00363E12"/>
    <w:rsid w:val="00365A15"/>
    <w:rsid w:val="00365C2A"/>
    <w:rsid w:val="0036759B"/>
    <w:rsid w:val="003679BC"/>
    <w:rsid w:val="0037065B"/>
    <w:rsid w:val="00371EC5"/>
    <w:rsid w:val="00374C4A"/>
    <w:rsid w:val="00375D87"/>
    <w:rsid w:val="00376323"/>
    <w:rsid w:val="003773A9"/>
    <w:rsid w:val="00380C30"/>
    <w:rsid w:val="00380EF3"/>
    <w:rsid w:val="003813C0"/>
    <w:rsid w:val="00381467"/>
    <w:rsid w:val="00381614"/>
    <w:rsid w:val="00382FD0"/>
    <w:rsid w:val="00384067"/>
    <w:rsid w:val="003844EA"/>
    <w:rsid w:val="0038598E"/>
    <w:rsid w:val="0038638F"/>
    <w:rsid w:val="00387C30"/>
    <w:rsid w:val="00390878"/>
    <w:rsid w:val="00391ACD"/>
    <w:rsid w:val="003920A5"/>
    <w:rsid w:val="003932E3"/>
    <w:rsid w:val="00394853"/>
    <w:rsid w:val="00395081"/>
    <w:rsid w:val="003952C5"/>
    <w:rsid w:val="00395980"/>
    <w:rsid w:val="00397F8A"/>
    <w:rsid w:val="003A0108"/>
    <w:rsid w:val="003A20AA"/>
    <w:rsid w:val="003A2861"/>
    <w:rsid w:val="003A2FE9"/>
    <w:rsid w:val="003A3E8D"/>
    <w:rsid w:val="003A5371"/>
    <w:rsid w:val="003A648B"/>
    <w:rsid w:val="003B3A50"/>
    <w:rsid w:val="003B3E30"/>
    <w:rsid w:val="003B4DBC"/>
    <w:rsid w:val="003B5121"/>
    <w:rsid w:val="003B53E8"/>
    <w:rsid w:val="003B69BF"/>
    <w:rsid w:val="003C02C1"/>
    <w:rsid w:val="003C05DD"/>
    <w:rsid w:val="003C0E2B"/>
    <w:rsid w:val="003C0FD6"/>
    <w:rsid w:val="003C11F8"/>
    <w:rsid w:val="003C123A"/>
    <w:rsid w:val="003C1B02"/>
    <w:rsid w:val="003C2433"/>
    <w:rsid w:val="003C25C0"/>
    <w:rsid w:val="003C2669"/>
    <w:rsid w:val="003C4465"/>
    <w:rsid w:val="003C4A74"/>
    <w:rsid w:val="003C5C43"/>
    <w:rsid w:val="003C6301"/>
    <w:rsid w:val="003C6DB0"/>
    <w:rsid w:val="003C7144"/>
    <w:rsid w:val="003C7FB8"/>
    <w:rsid w:val="003D3EAD"/>
    <w:rsid w:val="003D3FDB"/>
    <w:rsid w:val="003D4450"/>
    <w:rsid w:val="003D64F4"/>
    <w:rsid w:val="003D7135"/>
    <w:rsid w:val="003D719F"/>
    <w:rsid w:val="003D7E19"/>
    <w:rsid w:val="003E5392"/>
    <w:rsid w:val="003E6F59"/>
    <w:rsid w:val="003E7D86"/>
    <w:rsid w:val="003E7DFC"/>
    <w:rsid w:val="003F0CDD"/>
    <w:rsid w:val="003F3234"/>
    <w:rsid w:val="003F43CC"/>
    <w:rsid w:val="003F4A25"/>
    <w:rsid w:val="003F4F24"/>
    <w:rsid w:val="00400664"/>
    <w:rsid w:val="00402282"/>
    <w:rsid w:val="00402B37"/>
    <w:rsid w:val="00403B43"/>
    <w:rsid w:val="00404025"/>
    <w:rsid w:val="00405AED"/>
    <w:rsid w:val="00405C88"/>
    <w:rsid w:val="00405D2A"/>
    <w:rsid w:val="00406102"/>
    <w:rsid w:val="004128E7"/>
    <w:rsid w:val="004141DC"/>
    <w:rsid w:val="00415B1E"/>
    <w:rsid w:val="00417FCE"/>
    <w:rsid w:val="00421F22"/>
    <w:rsid w:val="00421FCD"/>
    <w:rsid w:val="00422687"/>
    <w:rsid w:val="00423540"/>
    <w:rsid w:val="00423C13"/>
    <w:rsid w:val="00425721"/>
    <w:rsid w:val="004275FA"/>
    <w:rsid w:val="00427747"/>
    <w:rsid w:val="00430DEA"/>
    <w:rsid w:val="00431BCF"/>
    <w:rsid w:val="004323E5"/>
    <w:rsid w:val="00432F7B"/>
    <w:rsid w:val="00433A49"/>
    <w:rsid w:val="00433B1C"/>
    <w:rsid w:val="00433DE3"/>
    <w:rsid w:val="0043411A"/>
    <w:rsid w:val="00435FDD"/>
    <w:rsid w:val="00436890"/>
    <w:rsid w:val="00440EC8"/>
    <w:rsid w:val="00441520"/>
    <w:rsid w:val="00442054"/>
    <w:rsid w:val="00442888"/>
    <w:rsid w:val="00442B78"/>
    <w:rsid w:val="0044327A"/>
    <w:rsid w:val="00443A46"/>
    <w:rsid w:val="00443D18"/>
    <w:rsid w:val="00444762"/>
    <w:rsid w:val="004457E9"/>
    <w:rsid w:val="004475DA"/>
    <w:rsid w:val="00447B7D"/>
    <w:rsid w:val="00447C3F"/>
    <w:rsid w:val="004514C2"/>
    <w:rsid w:val="00451CE9"/>
    <w:rsid w:val="00452934"/>
    <w:rsid w:val="00452DBD"/>
    <w:rsid w:val="00454FBE"/>
    <w:rsid w:val="004552D6"/>
    <w:rsid w:val="00455BA5"/>
    <w:rsid w:val="00457FF1"/>
    <w:rsid w:val="0046170D"/>
    <w:rsid w:val="004634B9"/>
    <w:rsid w:val="00463FD1"/>
    <w:rsid w:val="004646A3"/>
    <w:rsid w:val="00464D66"/>
    <w:rsid w:val="00465484"/>
    <w:rsid w:val="00466140"/>
    <w:rsid w:val="004661BD"/>
    <w:rsid w:val="0046679D"/>
    <w:rsid w:val="00466C61"/>
    <w:rsid w:val="004678A6"/>
    <w:rsid w:val="0047038D"/>
    <w:rsid w:val="00470526"/>
    <w:rsid w:val="004712E1"/>
    <w:rsid w:val="004718DA"/>
    <w:rsid w:val="00473E7D"/>
    <w:rsid w:val="00474234"/>
    <w:rsid w:val="00474CFA"/>
    <w:rsid w:val="00477D6E"/>
    <w:rsid w:val="0048007E"/>
    <w:rsid w:val="004823B7"/>
    <w:rsid w:val="00483E55"/>
    <w:rsid w:val="00484271"/>
    <w:rsid w:val="00484761"/>
    <w:rsid w:val="0048570C"/>
    <w:rsid w:val="0049012A"/>
    <w:rsid w:val="004904B8"/>
    <w:rsid w:val="00490B67"/>
    <w:rsid w:val="0049122A"/>
    <w:rsid w:val="004916D1"/>
    <w:rsid w:val="00493EC2"/>
    <w:rsid w:val="00494DE1"/>
    <w:rsid w:val="00494E6B"/>
    <w:rsid w:val="00495BCB"/>
    <w:rsid w:val="0049615C"/>
    <w:rsid w:val="00496261"/>
    <w:rsid w:val="00496769"/>
    <w:rsid w:val="00497A23"/>
    <w:rsid w:val="004A02E2"/>
    <w:rsid w:val="004A1F86"/>
    <w:rsid w:val="004A2134"/>
    <w:rsid w:val="004A4FD4"/>
    <w:rsid w:val="004A64C5"/>
    <w:rsid w:val="004A6A5E"/>
    <w:rsid w:val="004A7F95"/>
    <w:rsid w:val="004B20DA"/>
    <w:rsid w:val="004B572D"/>
    <w:rsid w:val="004B6444"/>
    <w:rsid w:val="004C0579"/>
    <w:rsid w:val="004C1893"/>
    <w:rsid w:val="004C1F1A"/>
    <w:rsid w:val="004C3815"/>
    <w:rsid w:val="004C3F45"/>
    <w:rsid w:val="004C4690"/>
    <w:rsid w:val="004C4E27"/>
    <w:rsid w:val="004C4F05"/>
    <w:rsid w:val="004C6AD5"/>
    <w:rsid w:val="004C740D"/>
    <w:rsid w:val="004C7503"/>
    <w:rsid w:val="004D0154"/>
    <w:rsid w:val="004D057A"/>
    <w:rsid w:val="004D208C"/>
    <w:rsid w:val="004D35EF"/>
    <w:rsid w:val="004D395F"/>
    <w:rsid w:val="004D3FBC"/>
    <w:rsid w:val="004D4F3F"/>
    <w:rsid w:val="004D5EF3"/>
    <w:rsid w:val="004D6149"/>
    <w:rsid w:val="004D6796"/>
    <w:rsid w:val="004D75C7"/>
    <w:rsid w:val="004D7BE5"/>
    <w:rsid w:val="004E0A30"/>
    <w:rsid w:val="004E0D09"/>
    <w:rsid w:val="004E28DE"/>
    <w:rsid w:val="004E2DB1"/>
    <w:rsid w:val="004E2FAD"/>
    <w:rsid w:val="004E7178"/>
    <w:rsid w:val="004E76F9"/>
    <w:rsid w:val="004E7BA1"/>
    <w:rsid w:val="004E7D1B"/>
    <w:rsid w:val="004F022A"/>
    <w:rsid w:val="004F0863"/>
    <w:rsid w:val="004F0931"/>
    <w:rsid w:val="004F2BA2"/>
    <w:rsid w:val="004F2CD7"/>
    <w:rsid w:val="004F4E5A"/>
    <w:rsid w:val="004F7858"/>
    <w:rsid w:val="00500567"/>
    <w:rsid w:val="0050200D"/>
    <w:rsid w:val="00502275"/>
    <w:rsid w:val="005029BE"/>
    <w:rsid w:val="00505E90"/>
    <w:rsid w:val="00506757"/>
    <w:rsid w:val="005072E0"/>
    <w:rsid w:val="00511804"/>
    <w:rsid w:val="00511B7A"/>
    <w:rsid w:val="005142F3"/>
    <w:rsid w:val="00514E1F"/>
    <w:rsid w:val="005150C1"/>
    <w:rsid w:val="0051602B"/>
    <w:rsid w:val="005165A1"/>
    <w:rsid w:val="00516DA3"/>
    <w:rsid w:val="005211AE"/>
    <w:rsid w:val="00522617"/>
    <w:rsid w:val="00522DF6"/>
    <w:rsid w:val="005243E4"/>
    <w:rsid w:val="00525CE8"/>
    <w:rsid w:val="00530EEE"/>
    <w:rsid w:val="00531E0E"/>
    <w:rsid w:val="00532A51"/>
    <w:rsid w:val="00532B79"/>
    <w:rsid w:val="00532F24"/>
    <w:rsid w:val="00533447"/>
    <w:rsid w:val="00535AAE"/>
    <w:rsid w:val="005368D4"/>
    <w:rsid w:val="0054000C"/>
    <w:rsid w:val="005404B4"/>
    <w:rsid w:val="00542EB1"/>
    <w:rsid w:val="005439F4"/>
    <w:rsid w:val="00544DDB"/>
    <w:rsid w:val="00544F6B"/>
    <w:rsid w:val="005458D3"/>
    <w:rsid w:val="00545C56"/>
    <w:rsid w:val="00547EF5"/>
    <w:rsid w:val="0055113A"/>
    <w:rsid w:val="005512A2"/>
    <w:rsid w:val="005515E4"/>
    <w:rsid w:val="00552722"/>
    <w:rsid w:val="00552FDE"/>
    <w:rsid w:val="00553437"/>
    <w:rsid w:val="00554470"/>
    <w:rsid w:val="005546C0"/>
    <w:rsid w:val="005548A2"/>
    <w:rsid w:val="0055498A"/>
    <w:rsid w:val="00554DCC"/>
    <w:rsid w:val="00555463"/>
    <w:rsid w:val="00555D56"/>
    <w:rsid w:val="005575A8"/>
    <w:rsid w:val="00560131"/>
    <w:rsid w:val="00562D69"/>
    <w:rsid w:val="00563871"/>
    <w:rsid w:val="00563F0C"/>
    <w:rsid w:val="005640DD"/>
    <w:rsid w:val="00564AC2"/>
    <w:rsid w:val="005653B0"/>
    <w:rsid w:val="005655E2"/>
    <w:rsid w:val="005661B2"/>
    <w:rsid w:val="005664A3"/>
    <w:rsid w:val="00567640"/>
    <w:rsid w:val="005709B1"/>
    <w:rsid w:val="00570AA7"/>
    <w:rsid w:val="00571304"/>
    <w:rsid w:val="005720A0"/>
    <w:rsid w:val="005726EE"/>
    <w:rsid w:val="0057459C"/>
    <w:rsid w:val="0057539F"/>
    <w:rsid w:val="00575437"/>
    <w:rsid w:val="0057561C"/>
    <w:rsid w:val="0057563D"/>
    <w:rsid w:val="00576C48"/>
    <w:rsid w:val="0058056A"/>
    <w:rsid w:val="00580D5C"/>
    <w:rsid w:val="00581637"/>
    <w:rsid w:val="00582346"/>
    <w:rsid w:val="0058266C"/>
    <w:rsid w:val="00583478"/>
    <w:rsid w:val="005848D5"/>
    <w:rsid w:val="00585ADE"/>
    <w:rsid w:val="00586D0B"/>
    <w:rsid w:val="005907FE"/>
    <w:rsid w:val="00591E68"/>
    <w:rsid w:val="005936E8"/>
    <w:rsid w:val="00595C9E"/>
    <w:rsid w:val="00595F35"/>
    <w:rsid w:val="00597FE3"/>
    <w:rsid w:val="005A0BB3"/>
    <w:rsid w:val="005A0EF2"/>
    <w:rsid w:val="005A21DB"/>
    <w:rsid w:val="005A2C16"/>
    <w:rsid w:val="005A4FFB"/>
    <w:rsid w:val="005A5A6C"/>
    <w:rsid w:val="005A702E"/>
    <w:rsid w:val="005A7372"/>
    <w:rsid w:val="005B02FF"/>
    <w:rsid w:val="005B0FE3"/>
    <w:rsid w:val="005B36EE"/>
    <w:rsid w:val="005B38A7"/>
    <w:rsid w:val="005B510F"/>
    <w:rsid w:val="005B56FB"/>
    <w:rsid w:val="005B76E0"/>
    <w:rsid w:val="005B77BE"/>
    <w:rsid w:val="005C005F"/>
    <w:rsid w:val="005C2968"/>
    <w:rsid w:val="005C29D7"/>
    <w:rsid w:val="005C36E7"/>
    <w:rsid w:val="005C3997"/>
    <w:rsid w:val="005C3B87"/>
    <w:rsid w:val="005C3BD4"/>
    <w:rsid w:val="005C5591"/>
    <w:rsid w:val="005C58ED"/>
    <w:rsid w:val="005C5ADD"/>
    <w:rsid w:val="005C6A1A"/>
    <w:rsid w:val="005C7143"/>
    <w:rsid w:val="005C7154"/>
    <w:rsid w:val="005D0C49"/>
    <w:rsid w:val="005D0CAC"/>
    <w:rsid w:val="005D4C37"/>
    <w:rsid w:val="005D7793"/>
    <w:rsid w:val="005D7CFA"/>
    <w:rsid w:val="005E0699"/>
    <w:rsid w:val="005E11F1"/>
    <w:rsid w:val="005E37E8"/>
    <w:rsid w:val="005E413C"/>
    <w:rsid w:val="005E5B63"/>
    <w:rsid w:val="005E609B"/>
    <w:rsid w:val="005E7CEE"/>
    <w:rsid w:val="005F0B76"/>
    <w:rsid w:val="005F167C"/>
    <w:rsid w:val="005F25A6"/>
    <w:rsid w:val="005F2B2D"/>
    <w:rsid w:val="005F3076"/>
    <w:rsid w:val="005F585C"/>
    <w:rsid w:val="005F6398"/>
    <w:rsid w:val="005F6BDF"/>
    <w:rsid w:val="00600450"/>
    <w:rsid w:val="006015E9"/>
    <w:rsid w:val="006034E3"/>
    <w:rsid w:val="00603FD3"/>
    <w:rsid w:val="006048E2"/>
    <w:rsid w:val="00604932"/>
    <w:rsid w:val="00605D2E"/>
    <w:rsid w:val="00606B6C"/>
    <w:rsid w:val="00612DC2"/>
    <w:rsid w:val="006130C2"/>
    <w:rsid w:val="00613AEF"/>
    <w:rsid w:val="00613C10"/>
    <w:rsid w:val="006144AA"/>
    <w:rsid w:val="00615017"/>
    <w:rsid w:val="006155A4"/>
    <w:rsid w:val="0061563D"/>
    <w:rsid w:val="0061572F"/>
    <w:rsid w:val="00615819"/>
    <w:rsid w:val="00615BC9"/>
    <w:rsid w:val="006166A5"/>
    <w:rsid w:val="00617955"/>
    <w:rsid w:val="00617CF2"/>
    <w:rsid w:val="00620A57"/>
    <w:rsid w:val="00620AEB"/>
    <w:rsid w:val="00620DE3"/>
    <w:rsid w:val="00621648"/>
    <w:rsid w:val="006261DC"/>
    <w:rsid w:val="00631F07"/>
    <w:rsid w:val="00632A86"/>
    <w:rsid w:val="00632D51"/>
    <w:rsid w:val="00634268"/>
    <w:rsid w:val="00634692"/>
    <w:rsid w:val="006349FC"/>
    <w:rsid w:val="0063683D"/>
    <w:rsid w:val="00637661"/>
    <w:rsid w:val="00637CD8"/>
    <w:rsid w:val="00637FBF"/>
    <w:rsid w:val="00640163"/>
    <w:rsid w:val="006401D4"/>
    <w:rsid w:val="0064105F"/>
    <w:rsid w:val="00642F22"/>
    <w:rsid w:val="006447E7"/>
    <w:rsid w:val="00645CE0"/>
    <w:rsid w:val="00646053"/>
    <w:rsid w:val="0064633A"/>
    <w:rsid w:val="0064684F"/>
    <w:rsid w:val="00646B4C"/>
    <w:rsid w:val="00647791"/>
    <w:rsid w:val="00650004"/>
    <w:rsid w:val="00650044"/>
    <w:rsid w:val="0065269D"/>
    <w:rsid w:val="006528AE"/>
    <w:rsid w:val="0065361D"/>
    <w:rsid w:val="00653CB4"/>
    <w:rsid w:val="00654587"/>
    <w:rsid w:val="00654BCA"/>
    <w:rsid w:val="00654F36"/>
    <w:rsid w:val="00655EC6"/>
    <w:rsid w:val="00656C70"/>
    <w:rsid w:val="00660481"/>
    <w:rsid w:val="00664E31"/>
    <w:rsid w:val="006657A2"/>
    <w:rsid w:val="00666BAB"/>
    <w:rsid w:val="00667060"/>
    <w:rsid w:val="00667EFE"/>
    <w:rsid w:val="00670633"/>
    <w:rsid w:val="0067073B"/>
    <w:rsid w:val="00672709"/>
    <w:rsid w:val="00673430"/>
    <w:rsid w:val="00673F47"/>
    <w:rsid w:val="0067543D"/>
    <w:rsid w:val="00675A1C"/>
    <w:rsid w:val="00676B59"/>
    <w:rsid w:val="00677BE6"/>
    <w:rsid w:val="00677ED8"/>
    <w:rsid w:val="00680F94"/>
    <w:rsid w:val="006810F9"/>
    <w:rsid w:val="0068201C"/>
    <w:rsid w:val="00682471"/>
    <w:rsid w:val="0068271A"/>
    <w:rsid w:val="00683DB7"/>
    <w:rsid w:val="0068574D"/>
    <w:rsid w:val="00685A9C"/>
    <w:rsid w:val="00686131"/>
    <w:rsid w:val="0068630B"/>
    <w:rsid w:val="00686F5E"/>
    <w:rsid w:val="00687376"/>
    <w:rsid w:val="0068773A"/>
    <w:rsid w:val="00687FD8"/>
    <w:rsid w:val="00690BC1"/>
    <w:rsid w:val="00690EFE"/>
    <w:rsid w:val="00692C6D"/>
    <w:rsid w:val="00693047"/>
    <w:rsid w:val="00694320"/>
    <w:rsid w:val="00694EB4"/>
    <w:rsid w:val="00695D31"/>
    <w:rsid w:val="0069718A"/>
    <w:rsid w:val="0069783E"/>
    <w:rsid w:val="006A032E"/>
    <w:rsid w:val="006A1E33"/>
    <w:rsid w:val="006A217C"/>
    <w:rsid w:val="006A30AC"/>
    <w:rsid w:val="006A3699"/>
    <w:rsid w:val="006A5C2B"/>
    <w:rsid w:val="006A6C2B"/>
    <w:rsid w:val="006B12D6"/>
    <w:rsid w:val="006B1C17"/>
    <w:rsid w:val="006B2B0F"/>
    <w:rsid w:val="006B3D66"/>
    <w:rsid w:val="006B72EC"/>
    <w:rsid w:val="006C18E4"/>
    <w:rsid w:val="006C2F49"/>
    <w:rsid w:val="006C3159"/>
    <w:rsid w:val="006C4118"/>
    <w:rsid w:val="006C4727"/>
    <w:rsid w:val="006C583E"/>
    <w:rsid w:val="006C6A78"/>
    <w:rsid w:val="006C73EB"/>
    <w:rsid w:val="006D1BF2"/>
    <w:rsid w:val="006D24B1"/>
    <w:rsid w:val="006D273A"/>
    <w:rsid w:val="006D4A11"/>
    <w:rsid w:val="006D532A"/>
    <w:rsid w:val="006D5342"/>
    <w:rsid w:val="006D58B7"/>
    <w:rsid w:val="006D6B09"/>
    <w:rsid w:val="006D6FDC"/>
    <w:rsid w:val="006D7B1C"/>
    <w:rsid w:val="006D7DF9"/>
    <w:rsid w:val="006E158B"/>
    <w:rsid w:val="006E271F"/>
    <w:rsid w:val="006E3B5C"/>
    <w:rsid w:val="006E3DEB"/>
    <w:rsid w:val="006E4C9D"/>
    <w:rsid w:val="006E4F75"/>
    <w:rsid w:val="006E5344"/>
    <w:rsid w:val="006E5838"/>
    <w:rsid w:val="006E610B"/>
    <w:rsid w:val="006E756F"/>
    <w:rsid w:val="006E7874"/>
    <w:rsid w:val="006E7DD2"/>
    <w:rsid w:val="006F0439"/>
    <w:rsid w:val="006F0F90"/>
    <w:rsid w:val="006F1095"/>
    <w:rsid w:val="006F1535"/>
    <w:rsid w:val="006F1851"/>
    <w:rsid w:val="006F1DC9"/>
    <w:rsid w:val="006F3195"/>
    <w:rsid w:val="006F3728"/>
    <w:rsid w:val="006F483A"/>
    <w:rsid w:val="006F4D1B"/>
    <w:rsid w:val="006F5609"/>
    <w:rsid w:val="006F7299"/>
    <w:rsid w:val="006F7E2D"/>
    <w:rsid w:val="0070212E"/>
    <w:rsid w:val="007036D0"/>
    <w:rsid w:val="0070492E"/>
    <w:rsid w:val="00705215"/>
    <w:rsid w:val="00706785"/>
    <w:rsid w:val="00707DE1"/>
    <w:rsid w:val="00710679"/>
    <w:rsid w:val="00710E34"/>
    <w:rsid w:val="00710ED8"/>
    <w:rsid w:val="00711519"/>
    <w:rsid w:val="00711E03"/>
    <w:rsid w:val="007123F9"/>
    <w:rsid w:val="007125DA"/>
    <w:rsid w:val="0071282C"/>
    <w:rsid w:val="00712839"/>
    <w:rsid w:val="0071399B"/>
    <w:rsid w:val="00714783"/>
    <w:rsid w:val="00715E9A"/>
    <w:rsid w:val="00716E54"/>
    <w:rsid w:val="00716FC9"/>
    <w:rsid w:val="00717112"/>
    <w:rsid w:val="0071774E"/>
    <w:rsid w:val="00725A0E"/>
    <w:rsid w:val="007333AC"/>
    <w:rsid w:val="00733DDD"/>
    <w:rsid w:val="007355B0"/>
    <w:rsid w:val="007357CF"/>
    <w:rsid w:val="00735DCA"/>
    <w:rsid w:val="007365B9"/>
    <w:rsid w:val="007374E7"/>
    <w:rsid w:val="00737654"/>
    <w:rsid w:val="00740C00"/>
    <w:rsid w:val="007411DB"/>
    <w:rsid w:val="007417E9"/>
    <w:rsid w:val="007424CA"/>
    <w:rsid w:val="00742A8B"/>
    <w:rsid w:val="00742EFD"/>
    <w:rsid w:val="00743FF3"/>
    <w:rsid w:val="007468B5"/>
    <w:rsid w:val="00746E45"/>
    <w:rsid w:val="00747D00"/>
    <w:rsid w:val="0075057D"/>
    <w:rsid w:val="00750C9F"/>
    <w:rsid w:val="00752982"/>
    <w:rsid w:val="007533E4"/>
    <w:rsid w:val="00754538"/>
    <w:rsid w:val="00755154"/>
    <w:rsid w:val="00757022"/>
    <w:rsid w:val="00757C5E"/>
    <w:rsid w:val="00760048"/>
    <w:rsid w:val="00761513"/>
    <w:rsid w:val="00761EB7"/>
    <w:rsid w:val="0076251E"/>
    <w:rsid w:val="0076293E"/>
    <w:rsid w:val="00764273"/>
    <w:rsid w:val="0076519F"/>
    <w:rsid w:val="00767A0C"/>
    <w:rsid w:val="00770270"/>
    <w:rsid w:val="00770B16"/>
    <w:rsid w:val="007710F8"/>
    <w:rsid w:val="00771D40"/>
    <w:rsid w:val="0077241B"/>
    <w:rsid w:val="00774002"/>
    <w:rsid w:val="00774860"/>
    <w:rsid w:val="007757DA"/>
    <w:rsid w:val="00777420"/>
    <w:rsid w:val="007778F3"/>
    <w:rsid w:val="007805EF"/>
    <w:rsid w:val="00781941"/>
    <w:rsid w:val="00782A94"/>
    <w:rsid w:val="00782C4C"/>
    <w:rsid w:val="007831E3"/>
    <w:rsid w:val="00783C0D"/>
    <w:rsid w:val="00783C51"/>
    <w:rsid w:val="00783E9C"/>
    <w:rsid w:val="00784206"/>
    <w:rsid w:val="0078445A"/>
    <w:rsid w:val="00784722"/>
    <w:rsid w:val="00786053"/>
    <w:rsid w:val="00787151"/>
    <w:rsid w:val="00787C77"/>
    <w:rsid w:val="007903CB"/>
    <w:rsid w:val="00791DD1"/>
    <w:rsid w:val="0079252F"/>
    <w:rsid w:val="007953FF"/>
    <w:rsid w:val="00796512"/>
    <w:rsid w:val="007A0F6F"/>
    <w:rsid w:val="007A25FA"/>
    <w:rsid w:val="007A3420"/>
    <w:rsid w:val="007A356F"/>
    <w:rsid w:val="007A38C4"/>
    <w:rsid w:val="007A6668"/>
    <w:rsid w:val="007A6A11"/>
    <w:rsid w:val="007A6AC4"/>
    <w:rsid w:val="007B0BAD"/>
    <w:rsid w:val="007B1DC3"/>
    <w:rsid w:val="007B27BB"/>
    <w:rsid w:val="007B2E01"/>
    <w:rsid w:val="007B30AE"/>
    <w:rsid w:val="007B6A9E"/>
    <w:rsid w:val="007B6C7A"/>
    <w:rsid w:val="007B7EB3"/>
    <w:rsid w:val="007C0A74"/>
    <w:rsid w:val="007C149A"/>
    <w:rsid w:val="007C2E89"/>
    <w:rsid w:val="007C584F"/>
    <w:rsid w:val="007C5A64"/>
    <w:rsid w:val="007C6D78"/>
    <w:rsid w:val="007C6E93"/>
    <w:rsid w:val="007C7636"/>
    <w:rsid w:val="007D072A"/>
    <w:rsid w:val="007D13D8"/>
    <w:rsid w:val="007D1A60"/>
    <w:rsid w:val="007D1DC5"/>
    <w:rsid w:val="007D25F9"/>
    <w:rsid w:val="007D35B2"/>
    <w:rsid w:val="007D4046"/>
    <w:rsid w:val="007D4E6F"/>
    <w:rsid w:val="007D5670"/>
    <w:rsid w:val="007D7098"/>
    <w:rsid w:val="007E2DA1"/>
    <w:rsid w:val="007E3327"/>
    <w:rsid w:val="007E37E1"/>
    <w:rsid w:val="007E4C63"/>
    <w:rsid w:val="007E525D"/>
    <w:rsid w:val="007E7782"/>
    <w:rsid w:val="007E77CC"/>
    <w:rsid w:val="007E7A12"/>
    <w:rsid w:val="007E7BCA"/>
    <w:rsid w:val="007F010D"/>
    <w:rsid w:val="007F0E08"/>
    <w:rsid w:val="007F0F76"/>
    <w:rsid w:val="007F28CF"/>
    <w:rsid w:val="007F35F7"/>
    <w:rsid w:val="007F3F82"/>
    <w:rsid w:val="007F462B"/>
    <w:rsid w:val="007F5F31"/>
    <w:rsid w:val="007F65AF"/>
    <w:rsid w:val="007F6BA9"/>
    <w:rsid w:val="008000EB"/>
    <w:rsid w:val="00801065"/>
    <w:rsid w:val="00801229"/>
    <w:rsid w:val="00801B49"/>
    <w:rsid w:val="008022DB"/>
    <w:rsid w:val="008025A9"/>
    <w:rsid w:val="008029E3"/>
    <w:rsid w:val="00803806"/>
    <w:rsid w:val="00804469"/>
    <w:rsid w:val="00804B9C"/>
    <w:rsid w:val="0080545D"/>
    <w:rsid w:val="0080549A"/>
    <w:rsid w:val="008057E3"/>
    <w:rsid w:val="00805B9B"/>
    <w:rsid w:val="008061F2"/>
    <w:rsid w:val="008065AF"/>
    <w:rsid w:val="00807BBE"/>
    <w:rsid w:val="00810134"/>
    <w:rsid w:val="00812822"/>
    <w:rsid w:val="00815E04"/>
    <w:rsid w:val="00816648"/>
    <w:rsid w:val="0081755C"/>
    <w:rsid w:val="008178EC"/>
    <w:rsid w:val="0082085B"/>
    <w:rsid w:val="008209F4"/>
    <w:rsid w:val="00821574"/>
    <w:rsid w:val="008218D0"/>
    <w:rsid w:val="00825C60"/>
    <w:rsid w:val="008269AF"/>
    <w:rsid w:val="00827A1A"/>
    <w:rsid w:val="00830811"/>
    <w:rsid w:val="00831088"/>
    <w:rsid w:val="00832592"/>
    <w:rsid w:val="00832CAB"/>
    <w:rsid w:val="00833041"/>
    <w:rsid w:val="0083333D"/>
    <w:rsid w:val="008338E1"/>
    <w:rsid w:val="00834305"/>
    <w:rsid w:val="00834BE1"/>
    <w:rsid w:val="0083563E"/>
    <w:rsid w:val="008359EF"/>
    <w:rsid w:val="0083684A"/>
    <w:rsid w:val="0084027D"/>
    <w:rsid w:val="0084075E"/>
    <w:rsid w:val="00841E9F"/>
    <w:rsid w:val="008420C6"/>
    <w:rsid w:val="0084376A"/>
    <w:rsid w:val="00844BE3"/>
    <w:rsid w:val="00847553"/>
    <w:rsid w:val="008509C7"/>
    <w:rsid w:val="00851E32"/>
    <w:rsid w:val="00852B71"/>
    <w:rsid w:val="00852C0E"/>
    <w:rsid w:val="00852D48"/>
    <w:rsid w:val="00854037"/>
    <w:rsid w:val="008540A2"/>
    <w:rsid w:val="00854668"/>
    <w:rsid w:val="00855267"/>
    <w:rsid w:val="00855B86"/>
    <w:rsid w:val="0085710B"/>
    <w:rsid w:val="00857E55"/>
    <w:rsid w:val="00861393"/>
    <w:rsid w:val="008631D6"/>
    <w:rsid w:val="00863A9C"/>
    <w:rsid w:val="0086546E"/>
    <w:rsid w:val="0086651E"/>
    <w:rsid w:val="0087004C"/>
    <w:rsid w:val="00870C63"/>
    <w:rsid w:val="0087193C"/>
    <w:rsid w:val="008719AD"/>
    <w:rsid w:val="00871C98"/>
    <w:rsid w:val="00876860"/>
    <w:rsid w:val="008769A5"/>
    <w:rsid w:val="00881257"/>
    <w:rsid w:val="00881486"/>
    <w:rsid w:val="0088267C"/>
    <w:rsid w:val="00882C50"/>
    <w:rsid w:val="00882CB9"/>
    <w:rsid w:val="008836CB"/>
    <w:rsid w:val="00883C76"/>
    <w:rsid w:val="00884302"/>
    <w:rsid w:val="00884A07"/>
    <w:rsid w:val="008869ED"/>
    <w:rsid w:val="00886FF8"/>
    <w:rsid w:val="008879EE"/>
    <w:rsid w:val="00887FE5"/>
    <w:rsid w:val="0089026D"/>
    <w:rsid w:val="00890436"/>
    <w:rsid w:val="0089097C"/>
    <w:rsid w:val="00890F03"/>
    <w:rsid w:val="0089421A"/>
    <w:rsid w:val="00895872"/>
    <w:rsid w:val="008963FA"/>
    <w:rsid w:val="00896EF6"/>
    <w:rsid w:val="00897196"/>
    <w:rsid w:val="008977BF"/>
    <w:rsid w:val="00897FC6"/>
    <w:rsid w:val="008A1AEB"/>
    <w:rsid w:val="008A1D95"/>
    <w:rsid w:val="008A36CB"/>
    <w:rsid w:val="008A505E"/>
    <w:rsid w:val="008A5DA3"/>
    <w:rsid w:val="008A61E0"/>
    <w:rsid w:val="008B019B"/>
    <w:rsid w:val="008B02CC"/>
    <w:rsid w:val="008B048A"/>
    <w:rsid w:val="008B07CC"/>
    <w:rsid w:val="008B4C4C"/>
    <w:rsid w:val="008B7D92"/>
    <w:rsid w:val="008C0F73"/>
    <w:rsid w:val="008C2200"/>
    <w:rsid w:val="008C3081"/>
    <w:rsid w:val="008C3F87"/>
    <w:rsid w:val="008C46A2"/>
    <w:rsid w:val="008C50BA"/>
    <w:rsid w:val="008C5933"/>
    <w:rsid w:val="008C5CA4"/>
    <w:rsid w:val="008C6000"/>
    <w:rsid w:val="008C63D1"/>
    <w:rsid w:val="008C6729"/>
    <w:rsid w:val="008C6B2C"/>
    <w:rsid w:val="008C7920"/>
    <w:rsid w:val="008D01C3"/>
    <w:rsid w:val="008D1C7C"/>
    <w:rsid w:val="008D1DC9"/>
    <w:rsid w:val="008D2837"/>
    <w:rsid w:val="008D3E18"/>
    <w:rsid w:val="008D5C04"/>
    <w:rsid w:val="008D6181"/>
    <w:rsid w:val="008D737A"/>
    <w:rsid w:val="008E1503"/>
    <w:rsid w:val="008E2DF0"/>
    <w:rsid w:val="008E412C"/>
    <w:rsid w:val="008E44B5"/>
    <w:rsid w:val="008E45A3"/>
    <w:rsid w:val="008E50D5"/>
    <w:rsid w:val="008E58D0"/>
    <w:rsid w:val="008E606F"/>
    <w:rsid w:val="008E6B7A"/>
    <w:rsid w:val="008F095B"/>
    <w:rsid w:val="008F0E63"/>
    <w:rsid w:val="008F2661"/>
    <w:rsid w:val="008F2EDF"/>
    <w:rsid w:val="008F3BE1"/>
    <w:rsid w:val="008F42C8"/>
    <w:rsid w:val="008F5CDB"/>
    <w:rsid w:val="008F74D6"/>
    <w:rsid w:val="0090015E"/>
    <w:rsid w:val="009030C4"/>
    <w:rsid w:val="009039B3"/>
    <w:rsid w:val="00904153"/>
    <w:rsid w:val="00904FE6"/>
    <w:rsid w:val="00905186"/>
    <w:rsid w:val="009057C9"/>
    <w:rsid w:val="00905921"/>
    <w:rsid w:val="00906045"/>
    <w:rsid w:val="00906A4F"/>
    <w:rsid w:val="00910151"/>
    <w:rsid w:val="00910260"/>
    <w:rsid w:val="00910C1B"/>
    <w:rsid w:val="00911A83"/>
    <w:rsid w:val="00916C39"/>
    <w:rsid w:val="009172C5"/>
    <w:rsid w:val="0092098D"/>
    <w:rsid w:val="00920D51"/>
    <w:rsid w:val="00922494"/>
    <w:rsid w:val="00923464"/>
    <w:rsid w:val="0092420E"/>
    <w:rsid w:val="009260F2"/>
    <w:rsid w:val="00930974"/>
    <w:rsid w:val="009324F1"/>
    <w:rsid w:val="0093254A"/>
    <w:rsid w:val="009347C8"/>
    <w:rsid w:val="00934C82"/>
    <w:rsid w:val="0093515E"/>
    <w:rsid w:val="00936627"/>
    <w:rsid w:val="00941CBC"/>
    <w:rsid w:val="00942340"/>
    <w:rsid w:val="00942A7E"/>
    <w:rsid w:val="009441FA"/>
    <w:rsid w:val="00945639"/>
    <w:rsid w:val="009456CB"/>
    <w:rsid w:val="00946A77"/>
    <w:rsid w:val="009509FC"/>
    <w:rsid w:val="0095145D"/>
    <w:rsid w:val="00951621"/>
    <w:rsid w:val="00951A47"/>
    <w:rsid w:val="00951C87"/>
    <w:rsid w:val="0095423D"/>
    <w:rsid w:val="00954C8E"/>
    <w:rsid w:val="00954DE5"/>
    <w:rsid w:val="00956115"/>
    <w:rsid w:val="009562A0"/>
    <w:rsid w:val="00956407"/>
    <w:rsid w:val="00957453"/>
    <w:rsid w:val="0096019B"/>
    <w:rsid w:val="00961543"/>
    <w:rsid w:val="00962403"/>
    <w:rsid w:val="00964152"/>
    <w:rsid w:val="00964F3D"/>
    <w:rsid w:val="0096516F"/>
    <w:rsid w:val="00967406"/>
    <w:rsid w:val="00967EF5"/>
    <w:rsid w:val="00971E45"/>
    <w:rsid w:val="009721AF"/>
    <w:rsid w:val="00975EB5"/>
    <w:rsid w:val="00976D37"/>
    <w:rsid w:val="009775A0"/>
    <w:rsid w:val="00977FE1"/>
    <w:rsid w:val="00980E1C"/>
    <w:rsid w:val="00981B2A"/>
    <w:rsid w:val="0098307E"/>
    <w:rsid w:val="00984B28"/>
    <w:rsid w:val="00986B5C"/>
    <w:rsid w:val="009903B0"/>
    <w:rsid w:val="00991A78"/>
    <w:rsid w:val="00991D79"/>
    <w:rsid w:val="00991E9D"/>
    <w:rsid w:val="00992EB8"/>
    <w:rsid w:val="0099305C"/>
    <w:rsid w:val="0099418C"/>
    <w:rsid w:val="009947EE"/>
    <w:rsid w:val="0099615A"/>
    <w:rsid w:val="009A02B2"/>
    <w:rsid w:val="009A096C"/>
    <w:rsid w:val="009A2FBA"/>
    <w:rsid w:val="009A42F1"/>
    <w:rsid w:val="009A48A1"/>
    <w:rsid w:val="009A6214"/>
    <w:rsid w:val="009A6A46"/>
    <w:rsid w:val="009A6ACE"/>
    <w:rsid w:val="009A6BB2"/>
    <w:rsid w:val="009A6C6D"/>
    <w:rsid w:val="009A735F"/>
    <w:rsid w:val="009A7731"/>
    <w:rsid w:val="009B0524"/>
    <w:rsid w:val="009B0B49"/>
    <w:rsid w:val="009B1C01"/>
    <w:rsid w:val="009B3E3A"/>
    <w:rsid w:val="009B4372"/>
    <w:rsid w:val="009B4AB5"/>
    <w:rsid w:val="009B5020"/>
    <w:rsid w:val="009B509D"/>
    <w:rsid w:val="009B5635"/>
    <w:rsid w:val="009B5E56"/>
    <w:rsid w:val="009B62C6"/>
    <w:rsid w:val="009B6903"/>
    <w:rsid w:val="009C00AC"/>
    <w:rsid w:val="009C0DDB"/>
    <w:rsid w:val="009C12D1"/>
    <w:rsid w:val="009C17EE"/>
    <w:rsid w:val="009C1C05"/>
    <w:rsid w:val="009C3DA8"/>
    <w:rsid w:val="009C45DE"/>
    <w:rsid w:val="009C4625"/>
    <w:rsid w:val="009C5975"/>
    <w:rsid w:val="009C606F"/>
    <w:rsid w:val="009D0B7D"/>
    <w:rsid w:val="009D0C23"/>
    <w:rsid w:val="009D22ED"/>
    <w:rsid w:val="009D33EF"/>
    <w:rsid w:val="009D3B27"/>
    <w:rsid w:val="009D3F20"/>
    <w:rsid w:val="009D6333"/>
    <w:rsid w:val="009D7DC3"/>
    <w:rsid w:val="009E18CD"/>
    <w:rsid w:val="009E2CB0"/>
    <w:rsid w:val="009E3E35"/>
    <w:rsid w:val="009E47BC"/>
    <w:rsid w:val="009E615F"/>
    <w:rsid w:val="009E6962"/>
    <w:rsid w:val="009E73EC"/>
    <w:rsid w:val="009F2DD7"/>
    <w:rsid w:val="009F2DF1"/>
    <w:rsid w:val="009F51FD"/>
    <w:rsid w:val="009F6A40"/>
    <w:rsid w:val="009F7ABC"/>
    <w:rsid w:val="009F7C14"/>
    <w:rsid w:val="00A02F59"/>
    <w:rsid w:val="00A042DA"/>
    <w:rsid w:val="00A04D21"/>
    <w:rsid w:val="00A04F08"/>
    <w:rsid w:val="00A06B27"/>
    <w:rsid w:val="00A06CB9"/>
    <w:rsid w:val="00A06DE1"/>
    <w:rsid w:val="00A076EA"/>
    <w:rsid w:val="00A078FB"/>
    <w:rsid w:val="00A10128"/>
    <w:rsid w:val="00A10701"/>
    <w:rsid w:val="00A110D5"/>
    <w:rsid w:val="00A12127"/>
    <w:rsid w:val="00A13AA3"/>
    <w:rsid w:val="00A1582A"/>
    <w:rsid w:val="00A211FE"/>
    <w:rsid w:val="00A24CDA"/>
    <w:rsid w:val="00A24E0C"/>
    <w:rsid w:val="00A251C4"/>
    <w:rsid w:val="00A252A1"/>
    <w:rsid w:val="00A25B52"/>
    <w:rsid w:val="00A26FAD"/>
    <w:rsid w:val="00A2739E"/>
    <w:rsid w:val="00A27539"/>
    <w:rsid w:val="00A3083D"/>
    <w:rsid w:val="00A31F3B"/>
    <w:rsid w:val="00A339DE"/>
    <w:rsid w:val="00A349EB"/>
    <w:rsid w:val="00A34B1D"/>
    <w:rsid w:val="00A35344"/>
    <w:rsid w:val="00A37B60"/>
    <w:rsid w:val="00A37B62"/>
    <w:rsid w:val="00A402CE"/>
    <w:rsid w:val="00A40604"/>
    <w:rsid w:val="00A40DAF"/>
    <w:rsid w:val="00A4181E"/>
    <w:rsid w:val="00A419F6"/>
    <w:rsid w:val="00A420A1"/>
    <w:rsid w:val="00A43742"/>
    <w:rsid w:val="00A44BA4"/>
    <w:rsid w:val="00A46259"/>
    <w:rsid w:val="00A471EA"/>
    <w:rsid w:val="00A50073"/>
    <w:rsid w:val="00A51643"/>
    <w:rsid w:val="00A521B7"/>
    <w:rsid w:val="00A527C0"/>
    <w:rsid w:val="00A54003"/>
    <w:rsid w:val="00A547EA"/>
    <w:rsid w:val="00A54A74"/>
    <w:rsid w:val="00A56848"/>
    <w:rsid w:val="00A568DB"/>
    <w:rsid w:val="00A56CBA"/>
    <w:rsid w:val="00A56DCA"/>
    <w:rsid w:val="00A5720B"/>
    <w:rsid w:val="00A602EA"/>
    <w:rsid w:val="00A602FC"/>
    <w:rsid w:val="00A606E3"/>
    <w:rsid w:val="00A61181"/>
    <w:rsid w:val="00A623D1"/>
    <w:rsid w:val="00A628D8"/>
    <w:rsid w:val="00A62A84"/>
    <w:rsid w:val="00A63257"/>
    <w:rsid w:val="00A636A8"/>
    <w:rsid w:val="00A64BCD"/>
    <w:rsid w:val="00A64D4D"/>
    <w:rsid w:val="00A71692"/>
    <w:rsid w:val="00A730AA"/>
    <w:rsid w:val="00A73642"/>
    <w:rsid w:val="00A73BD8"/>
    <w:rsid w:val="00A746C8"/>
    <w:rsid w:val="00A74E60"/>
    <w:rsid w:val="00A755AD"/>
    <w:rsid w:val="00A761C0"/>
    <w:rsid w:val="00A76226"/>
    <w:rsid w:val="00A77065"/>
    <w:rsid w:val="00A823F4"/>
    <w:rsid w:val="00A82CE5"/>
    <w:rsid w:val="00A842B4"/>
    <w:rsid w:val="00A84D80"/>
    <w:rsid w:val="00A85069"/>
    <w:rsid w:val="00A86E6C"/>
    <w:rsid w:val="00A873F2"/>
    <w:rsid w:val="00A90B40"/>
    <w:rsid w:val="00A90EF9"/>
    <w:rsid w:val="00A9159D"/>
    <w:rsid w:val="00A91A80"/>
    <w:rsid w:val="00A946F3"/>
    <w:rsid w:val="00A94766"/>
    <w:rsid w:val="00A95742"/>
    <w:rsid w:val="00A962FB"/>
    <w:rsid w:val="00A97495"/>
    <w:rsid w:val="00AA2BE3"/>
    <w:rsid w:val="00AA3C5F"/>
    <w:rsid w:val="00AA4860"/>
    <w:rsid w:val="00AA7448"/>
    <w:rsid w:val="00AB041D"/>
    <w:rsid w:val="00AB0F72"/>
    <w:rsid w:val="00AB1D31"/>
    <w:rsid w:val="00AB2AAE"/>
    <w:rsid w:val="00AB3546"/>
    <w:rsid w:val="00AB43EE"/>
    <w:rsid w:val="00AB44A4"/>
    <w:rsid w:val="00AB4867"/>
    <w:rsid w:val="00AB5346"/>
    <w:rsid w:val="00AB5AE8"/>
    <w:rsid w:val="00AC000A"/>
    <w:rsid w:val="00AC29F6"/>
    <w:rsid w:val="00AC30E4"/>
    <w:rsid w:val="00AC3933"/>
    <w:rsid w:val="00AC47DD"/>
    <w:rsid w:val="00AC4C04"/>
    <w:rsid w:val="00AC4CAA"/>
    <w:rsid w:val="00AC6625"/>
    <w:rsid w:val="00AC68C0"/>
    <w:rsid w:val="00AC68DF"/>
    <w:rsid w:val="00AC6EE4"/>
    <w:rsid w:val="00AC7869"/>
    <w:rsid w:val="00AC7DB8"/>
    <w:rsid w:val="00AC7EDA"/>
    <w:rsid w:val="00AD0793"/>
    <w:rsid w:val="00AD29B8"/>
    <w:rsid w:val="00AD4BCD"/>
    <w:rsid w:val="00AD5634"/>
    <w:rsid w:val="00AD64BD"/>
    <w:rsid w:val="00AD64E2"/>
    <w:rsid w:val="00AE01EC"/>
    <w:rsid w:val="00AE1BA4"/>
    <w:rsid w:val="00AE3451"/>
    <w:rsid w:val="00AE4389"/>
    <w:rsid w:val="00AE5FA4"/>
    <w:rsid w:val="00AF054A"/>
    <w:rsid w:val="00AF08CD"/>
    <w:rsid w:val="00AF11CC"/>
    <w:rsid w:val="00AF178F"/>
    <w:rsid w:val="00AF2AB1"/>
    <w:rsid w:val="00AF30A1"/>
    <w:rsid w:val="00AF3383"/>
    <w:rsid w:val="00AF3BEA"/>
    <w:rsid w:val="00AF4B8C"/>
    <w:rsid w:val="00B001A3"/>
    <w:rsid w:val="00B04C45"/>
    <w:rsid w:val="00B05437"/>
    <w:rsid w:val="00B0547B"/>
    <w:rsid w:val="00B07243"/>
    <w:rsid w:val="00B11D06"/>
    <w:rsid w:val="00B12AB7"/>
    <w:rsid w:val="00B12B23"/>
    <w:rsid w:val="00B13C62"/>
    <w:rsid w:val="00B1490B"/>
    <w:rsid w:val="00B15BFB"/>
    <w:rsid w:val="00B1652D"/>
    <w:rsid w:val="00B2307E"/>
    <w:rsid w:val="00B233F9"/>
    <w:rsid w:val="00B23CE0"/>
    <w:rsid w:val="00B23D97"/>
    <w:rsid w:val="00B26206"/>
    <w:rsid w:val="00B268CD"/>
    <w:rsid w:val="00B26E71"/>
    <w:rsid w:val="00B312D6"/>
    <w:rsid w:val="00B323EC"/>
    <w:rsid w:val="00B332FC"/>
    <w:rsid w:val="00B33B5C"/>
    <w:rsid w:val="00B35C46"/>
    <w:rsid w:val="00B35C84"/>
    <w:rsid w:val="00B363DC"/>
    <w:rsid w:val="00B375D2"/>
    <w:rsid w:val="00B37DE3"/>
    <w:rsid w:val="00B400A0"/>
    <w:rsid w:val="00B40FD3"/>
    <w:rsid w:val="00B442B4"/>
    <w:rsid w:val="00B4478C"/>
    <w:rsid w:val="00B448AF"/>
    <w:rsid w:val="00B44AE1"/>
    <w:rsid w:val="00B44FC1"/>
    <w:rsid w:val="00B4500A"/>
    <w:rsid w:val="00B45F54"/>
    <w:rsid w:val="00B4679F"/>
    <w:rsid w:val="00B47331"/>
    <w:rsid w:val="00B47BF6"/>
    <w:rsid w:val="00B50486"/>
    <w:rsid w:val="00B51070"/>
    <w:rsid w:val="00B5355A"/>
    <w:rsid w:val="00B55231"/>
    <w:rsid w:val="00B56592"/>
    <w:rsid w:val="00B572D1"/>
    <w:rsid w:val="00B60E44"/>
    <w:rsid w:val="00B60E80"/>
    <w:rsid w:val="00B61412"/>
    <w:rsid w:val="00B62BC5"/>
    <w:rsid w:val="00B67515"/>
    <w:rsid w:val="00B6768F"/>
    <w:rsid w:val="00B713A1"/>
    <w:rsid w:val="00B71AD4"/>
    <w:rsid w:val="00B72630"/>
    <w:rsid w:val="00B737DC"/>
    <w:rsid w:val="00B73E0F"/>
    <w:rsid w:val="00B75B1D"/>
    <w:rsid w:val="00B76633"/>
    <w:rsid w:val="00B76A55"/>
    <w:rsid w:val="00B7782D"/>
    <w:rsid w:val="00B7788F"/>
    <w:rsid w:val="00B77ADD"/>
    <w:rsid w:val="00B80280"/>
    <w:rsid w:val="00B80E66"/>
    <w:rsid w:val="00B82E62"/>
    <w:rsid w:val="00B82EAE"/>
    <w:rsid w:val="00B91EE5"/>
    <w:rsid w:val="00B925B1"/>
    <w:rsid w:val="00B92A90"/>
    <w:rsid w:val="00B93A59"/>
    <w:rsid w:val="00B94B1F"/>
    <w:rsid w:val="00BA0492"/>
    <w:rsid w:val="00BA0F4E"/>
    <w:rsid w:val="00BA165F"/>
    <w:rsid w:val="00BA203E"/>
    <w:rsid w:val="00BA2639"/>
    <w:rsid w:val="00BA3EAF"/>
    <w:rsid w:val="00BA4383"/>
    <w:rsid w:val="00BA5B16"/>
    <w:rsid w:val="00BA6F66"/>
    <w:rsid w:val="00BB027C"/>
    <w:rsid w:val="00BB07C0"/>
    <w:rsid w:val="00BB0B42"/>
    <w:rsid w:val="00BB1348"/>
    <w:rsid w:val="00BB1CA4"/>
    <w:rsid w:val="00BB2BC8"/>
    <w:rsid w:val="00BB3ACB"/>
    <w:rsid w:val="00BB3C29"/>
    <w:rsid w:val="00BB3EB2"/>
    <w:rsid w:val="00BB412C"/>
    <w:rsid w:val="00BB5979"/>
    <w:rsid w:val="00BC0355"/>
    <w:rsid w:val="00BC0B09"/>
    <w:rsid w:val="00BC2A2C"/>
    <w:rsid w:val="00BC2F73"/>
    <w:rsid w:val="00BC3CC8"/>
    <w:rsid w:val="00BC429D"/>
    <w:rsid w:val="00BC4A95"/>
    <w:rsid w:val="00BC4ABD"/>
    <w:rsid w:val="00BC4D9F"/>
    <w:rsid w:val="00BC5484"/>
    <w:rsid w:val="00BC663E"/>
    <w:rsid w:val="00BC739E"/>
    <w:rsid w:val="00BC746D"/>
    <w:rsid w:val="00BC7B3B"/>
    <w:rsid w:val="00BC7C65"/>
    <w:rsid w:val="00BC7D46"/>
    <w:rsid w:val="00BD03D8"/>
    <w:rsid w:val="00BD09FA"/>
    <w:rsid w:val="00BD1DC1"/>
    <w:rsid w:val="00BD28C5"/>
    <w:rsid w:val="00BD3896"/>
    <w:rsid w:val="00BD3DED"/>
    <w:rsid w:val="00BD444E"/>
    <w:rsid w:val="00BD5539"/>
    <w:rsid w:val="00BD64E8"/>
    <w:rsid w:val="00BD712B"/>
    <w:rsid w:val="00BD7C2E"/>
    <w:rsid w:val="00BE4885"/>
    <w:rsid w:val="00BE53E0"/>
    <w:rsid w:val="00BE5AC8"/>
    <w:rsid w:val="00BF00B3"/>
    <w:rsid w:val="00BF03E9"/>
    <w:rsid w:val="00BF1053"/>
    <w:rsid w:val="00BF10AB"/>
    <w:rsid w:val="00BF2927"/>
    <w:rsid w:val="00BF35D0"/>
    <w:rsid w:val="00BF3F0D"/>
    <w:rsid w:val="00BF4393"/>
    <w:rsid w:val="00BF476A"/>
    <w:rsid w:val="00BF67E4"/>
    <w:rsid w:val="00BF6BD6"/>
    <w:rsid w:val="00BF7A3B"/>
    <w:rsid w:val="00BF7C81"/>
    <w:rsid w:val="00C00105"/>
    <w:rsid w:val="00C0070F"/>
    <w:rsid w:val="00C00932"/>
    <w:rsid w:val="00C013B3"/>
    <w:rsid w:val="00C028A5"/>
    <w:rsid w:val="00C028B4"/>
    <w:rsid w:val="00C04D0C"/>
    <w:rsid w:val="00C06023"/>
    <w:rsid w:val="00C10235"/>
    <w:rsid w:val="00C117FA"/>
    <w:rsid w:val="00C1213B"/>
    <w:rsid w:val="00C12B0C"/>
    <w:rsid w:val="00C142B0"/>
    <w:rsid w:val="00C14D1C"/>
    <w:rsid w:val="00C158C2"/>
    <w:rsid w:val="00C17A6F"/>
    <w:rsid w:val="00C20088"/>
    <w:rsid w:val="00C200D5"/>
    <w:rsid w:val="00C20A59"/>
    <w:rsid w:val="00C21C80"/>
    <w:rsid w:val="00C22811"/>
    <w:rsid w:val="00C23589"/>
    <w:rsid w:val="00C237A1"/>
    <w:rsid w:val="00C26F67"/>
    <w:rsid w:val="00C2795C"/>
    <w:rsid w:val="00C30697"/>
    <w:rsid w:val="00C30D04"/>
    <w:rsid w:val="00C31A63"/>
    <w:rsid w:val="00C33A53"/>
    <w:rsid w:val="00C35047"/>
    <w:rsid w:val="00C37BFF"/>
    <w:rsid w:val="00C419B1"/>
    <w:rsid w:val="00C41B66"/>
    <w:rsid w:val="00C434BD"/>
    <w:rsid w:val="00C43BB5"/>
    <w:rsid w:val="00C469D7"/>
    <w:rsid w:val="00C46EAC"/>
    <w:rsid w:val="00C47B50"/>
    <w:rsid w:val="00C50570"/>
    <w:rsid w:val="00C51B6B"/>
    <w:rsid w:val="00C52F87"/>
    <w:rsid w:val="00C5383B"/>
    <w:rsid w:val="00C53863"/>
    <w:rsid w:val="00C53C6B"/>
    <w:rsid w:val="00C53C9B"/>
    <w:rsid w:val="00C54582"/>
    <w:rsid w:val="00C547B3"/>
    <w:rsid w:val="00C566AD"/>
    <w:rsid w:val="00C5724C"/>
    <w:rsid w:val="00C60192"/>
    <w:rsid w:val="00C61DE1"/>
    <w:rsid w:val="00C62B3D"/>
    <w:rsid w:val="00C63619"/>
    <w:rsid w:val="00C66CF5"/>
    <w:rsid w:val="00C66F07"/>
    <w:rsid w:val="00C70444"/>
    <w:rsid w:val="00C71BEC"/>
    <w:rsid w:val="00C72C5D"/>
    <w:rsid w:val="00C736A9"/>
    <w:rsid w:val="00C73C75"/>
    <w:rsid w:val="00C746E8"/>
    <w:rsid w:val="00C74927"/>
    <w:rsid w:val="00C74B73"/>
    <w:rsid w:val="00C75019"/>
    <w:rsid w:val="00C80678"/>
    <w:rsid w:val="00C81300"/>
    <w:rsid w:val="00C81C6F"/>
    <w:rsid w:val="00C81DA7"/>
    <w:rsid w:val="00C82977"/>
    <w:rsid w:val="00C832DF"/>
    <w:rsid w:val="00C84779"/>
    <w:rsid w:val="00C86E32"/>
    <w:rsid w:val="00C87AD9"/>
    <w:rsid w:val="00C9101D"/>
    <w:rsid w:val="00C93F4D"/>
    <w:rsid w:val="00C95536"/>
    <w:rsid w:val="00C95969"/>
    <w:rsid w:val="00C95A56"/>
    <w:rsid w:val="00C95F8C"/>
    <w:rsid w:val="00C97270"/>
    <w:rsid w:val="00C97C7C"/>
    <w:rsid w:val="00CA0333"/>
    <w:rsid w:val="00CA109B"/>
    <w:rsid w:val="00CA1727"/>
    <w:rsid w:val="00CA2274"/>
    <w:rsid w:val="00CA2329"/>
    <w:rsid w:val="00CA28CA"/>
    <w:rsid w:val="00CA3441"/>
    <w:rsid w:val="00CA460C"/>
    <w:rsid w:val="00CA495C"/>
    <w:rsid w:val="00CA4C54"/>
    <w:rsid w:val="00CA648E"/>
    <w:rsid w:val="00CB0B1E"/>
    <w:rsid w:val="00CB1420"/>
    <w:rsid w:val="00CB157C"/>
    <w:rsid w:val="00CB1EC8"/>
    <w:rsid w:val="00CB237A"/>
    <w:rsid w:val="00CB2BE6"/>
    <w:rsid w:val="00CB34D8"/>
    <w:rsid w:val="00CB362F"/>
    <w:rsid w:val="00CB39D2"/>
    <w:rsid w:val="00CB51C8"/>
    <w:rsid w:val="00CB646E"/>
    <w:rsid w:val="00CB66E7"/>
    <w:rsid w:val="00CB78E2"/>
    <w:rsid w:val="00CC0546"/>
    <w:rsid w:val="00CC184D"/>
    <w:rsid w:val="00CC35B4"/>
    <w:rsid w:val="00CC37AB"/>
    <w:rsid w:val="00CC6172"/>
    <w:rsid w:val="00CC69B9"/>
    <w:rsid w:val="00CC6B1F"/>
    <w:rsid w:val="00CC6DC9"/>
    <w:rsid w:val="00CC6E14"/>
    <w:rsid w:val="00CD057A"/>
    <w:rsid w:val="00CD1AA7"/>
    <w:rsid w:val="00CD1ACA"/>
    <w:rsid w:val="00CD2069"/>
    <w:rsid w:val="00CD2A32"/>
    <w:rsid w:val="00CD5C60"/>
    <w:rsid w:val="00CE04C9"/>
    <w:rsid w:val="00CE0A73"/>
    <w:rsid w:val="00CE0DE1"/>
    <w:rsid w:val="00CE16A0"/>
    <w:rsid w:val="00CE2920"/>
    <w:rsid w:val="00CE2C3B"/>
    <w:rsid w:val="00CE3DF4"/>
    <w:rsid w:val="00CE408C"/>
    <w:rsid w:val="00CE45AA"/>
    <w:rsid w:val="00CE6A8E"/>
    <w:rsid w:val="00CE6B4F"/>
    <w:rsid w:val="00CF0190"/>
    <w:rsid w:val="00CF386C"/>
    <w:rsid w:val="00CF422D"/>
    <w:rsid w:val="00CF4251"/>
    <w:rsid w:val="00CF49F5"/>
    <w:rsid w:val="00CF77F5"/>
    <w:rsid w:val="00D00F8E"/>
    <w:rsid w:val="00D010FF"/>
    <w:rsid w:val="00D0159A"/>
    <w:rsid w:val="00D015C2"/>
    <w:rsid w:val="00D0219B"/>
    <w:rsid w:val="00D0409E"/>
    <w:rsid w:val="00D045BE"/>
    <w:rsid w:val="00D04F35"/>
    <w:rsid w:val="00D055CD"/>
    <w:rsid w:val="00D05A06"/>
    <w:rsid w:val="00D07E24"/>
    <w:rsid w:val="00D10C25"/>
    <w:rsid w:val="00D1193A"/>
    <w:rsid w:val="00D11AFB"/>
    <w:rsid w:val="00D11BC7"/>
    <w:rsid w:val="00D11C40"/>
    <w:rsid w:val="00D13B03"/>
    <w:rsid w:val="00D14CA5"/>
    <w:rsid w:val="00D15314"/>
    <w:rsid w:val="00D15EFE"/>
    <w:rsid w:val="00D1625F"/>
    <w:rsid w:val="00D20096"/>
    <w:rsid w:val="00D20490"/>
    <w:rsid w:val="00D208B0"/>
    <w:rsid w:val="00D22191"/>
    <w:rsid w:val="00D23043"/>
    <w:rsid w:val="00D23AF8"/>
    <w:rsid w:val="00D23D09"/>
    <w:rsid w:val="00D24A97"/>
    <w:rsid w:val="00D24D82"/>
    <w:rsid w:val="00D2504C"/>
    <w:rsid w:val="00D260B7"/>
    <w:rsid w:val="00D26A59"/>
    <w:rsid w:val="00D26D82"/>
    <w:rsid w:val="00D27031"/>
    <w:rsid w:val="00D30535"/>
    <w:rsid w:val="00D32124"/>
    <w:rsid w:val="00D35624"/>
    <w:rsid w:val="00D35CA0"/>
    <w:rsid w:val="00D370F6"/>
    <w:rsid w:val="00D37F87"/>
    <w:rsid w:val="00D4000E"/>
    <w:rsid w:val="00D4001F"/>
    <w:rsid w:val="00D4070E"/>
    <w:rsid w:val="00D4157F"/>
    <w:rsid w:val="00D447CF"/>
    <w:rsid w:val="00D4559D"/>
    <w:rsid w:val="00D45676"/>
    <w:rsid w:val="00D46F90"/>
    <w:rsid w:val="00D471C3"/>
    <w:rsid w:val="00D47544"/>
    <w:rsid w:val="00D5027F"/>
    <w:rsid w:val="00D50A0C"/>
    <w:rsid w:val="00D50C60"/>
    <w:rsid w:val="00D53004"/>
    <w:rsid w:val="00D5406A"/>
    <w:rsid w:val="00D55879"/>
    <w:rsid w:val="00D56546"/>
    <w:rsid w:val="00D5687F"/>
    <w:rsid w:val="00D5757F"/>
    <w:rsid w:val="00D601F4"/>
    <w:rsid w:val="00D60CB7"/>
    <w:rsid w:val="00D6106B"/>
    <w:rsid w:val="00D61A79"/>
    <w:rsid w:val="00D632FB"/>
    <w:rsid w:val="00D641F2"/>
    <w:rsid w:val="00D649D1"/>
    <w:rsid w:val="00D669EB"/>
    <w:rsid w:val="00D669F0"/>
    <w:rsid w:val="00D66D01"/>
    <w:rsid w:val="00D71128"/>
    <w:rsid w:val="00D71175"/>
    <w:rsid w:val="00D71E06"/>
    <w:rsid w:val="00D720AB"/>
    <w:rsid w:val="00D728B3"/>
    <w:rsid w:val="00D72A07"/>
    <w:rsid w:val="00D738D9"/>
    <w:rsid w:val="00D74AD8"/>
    <w:rsid w:val="00D74D32"/>
    <w:rsid w:val="00D74EB5"/>
    <w:rsid w:val="00D75AAC"/>
    <w:rsid w:val="00D75EDF"/>
    <w:rsid w:val="00D7704D"/>
    <w:rsid w:val="00D77077"/>
    <w:rsid w:val="00D77290"/>
    <w:rsid w:val="00D774BE"/>
    <w:rsid w:val="00D77BEC"/>
    <w:rsid w:val="00D807C2"/>
    <w:rsid w:val="00D80804"/>
    <w:rsid w:val="00D808E8"/>
    <w:rsid w:val="00D837BF"/>
    <w:rsid w:val="00D84E43"/>
    <w:rsid w:val="00D85661"/>
    <w:rsid w:val="00D86111"/>
    <w:rsid w:val="00D86ED9"/>
    <w:rsid w:val="00D901FA"/>
    <w:rsid w:val="00D90C39"/>
    <w:rsid w:val="00D91205"/>
    <w:rsid w:val="00D92425"/>
    <w:rsid w:val="00D9257B"/>
    <w:rsid w:val="00D939B1"/>
    <w:rsid w:val="00D95988"/>
    <w:rsid w:val="00D9720E"/>
    <w:rsid w:val="00DA45C5"/>
    <w:rsid w:val="00DA4611"/>
    <w:rsid w:val="00DA553B"/>
    <w:rsid w:val="00DA5F75"/>
    <w:rsid w:val="00DA73E1"/>
    <w:rsid w:val="00DB04F3"/>
    <w:rsid w:val="00DB0602"/>
    <w:rsid w:val="00DB06CD"/>
    <w:rsid w:val="00DB07F5"/>
    <w:rsid w:val="00DB2217"/>
    <w:rsid w:val="00DB2F7C"/>
    <w:rsid w:val="00DB3CD1"/>
    <w:rsid w:val="00DB4853"/>
    <w:rsid w:val="00DB5658"/>
    <w:rsid w:val="00DB592A"/>
    <w:rsid w:val="00DB6CAD"/>
    <w:rsid w:val="00DB7D97"/>
    <w:rsid w:val="00DC0E59"/>
    <w:rsid w:val="00DC2527"/>
    <w:rsid w:val="00DC31A7"/>
    <w:rsid w:val="00DC3452"/>
    <w:rsid w:val="00DC4451"/>
    <w:rsid w:val="00DC5ADA"/>
    <w:rsid w:val="00DC7521"/>
    <w:rsid w:val="00DD0021"/>
    <w:rsid w:val="00DD1534"/>
    <w:rsid w:val="00DD1790"/>
    <w:rsid w:val="00DD277D"/>
    <w:rsid w:val="00DD36A1"/>
    <w:rsid w:val="00DD3B70"/>
    <w:rsid w:val="00DD4FB4"/>
    <w:rsid w:val="00DD50A4"/>
    <w:rsid w:val="00DD59FD"/>
    <w:rsid w:val="00DD673D"/>
    <w:rsid w:val="00DD7584"/>
    <w:rsid w:val="00DD7A5C"/>
    <w:rsid w:val="00DD7A65"/>
    <w:rsid w:val="00DE00A7"/>
    <w:rsid w:val="00DE07B6"/>
    <w:rsid w:val="00DE0C9A"/>
    <w:rsid w:val="00DE124B"/>
    <w:rsid w:val="00DE2228"/>
    <w:rsid w:val="00DE29FD"/>
    <w:rsid w:val="00DE2BA1"/>
    <w:rsid w:val="00DE39BE"/>
    <w:rsid w:val="00DE420D"/>
    <w:rsid w:val="00DE4A28"/>
    <w:rsid w:val="00DE6328"/>
    <w:rsid w:val="00DE7637"/>
    <w:rsid w:val="00DE7945"/>
    <w:rsid w:val="00DE7AF2"/>
    <w:rsid w:val="00DF4006"/>
    <w:rsid w:val="00DF477B"/>
    <w:rsid w:val="00DF5509"/>
    <w:rsid w:val="00DF5E39"/>
    <w:rsid w:val="00DF5EF3"/>
    <w:rsid w:val="00E0209F"/>
    <w:rsid w:val="00E0251C"/>
    <w:rsid w:val="00E02E2A"/>
    <w:rsid w:val="00E04C5C"/>
    <w:rsid w:val="00E05A3F"/>
    <w:rsid w:val="00E066D9"/>
    <w:rsid w:val="00E11AC6"/>
    <w:rsid w:val="00E13C0A"/>
    <w:rsid w:val="00E14DD8"/>
    <w:rsid w:val="00E16055"/>
    <w:rsid w:val="00E16F32"/>
    <w:rsid w:val="00E170BF"/>
    <w:rsid w:val="00E200E1"/>
    <w:rsid w:val="00E20BEF"/>
    <w:rsid w:val="00E2132F"/>
    <w:rsid w:val="00E21729"/>
    <w:rsid w:val="00E2267B"/>
    <w:rsid w:val="00E22F81"/>
    <w:rsid w:val="00E23256"/>
    <w:rsid w:val="00E23AAF"/>
    <w:rsid w:val="00E23F48"/>
    <w:rsid w:val="00E2459A"/>
    <w:rsid w:val="00E2562F"/>
    <w:rsid w:val="00E25A60"/>
    <w:rsid w:val="00E25F1F"/>
    <w:rsid w:val="00E26625"/>
    <w:rsid w:val="00E30BB5"/>
    <w:rsid w:val="00E3189F"/>
    <w:rsid w:val="00E32021"/>
    <w:rsid w:val="00E32779"/>
    <w:rsid w:val="00E3416D"/>
    <w:rsid w:val="00E34D4F"/>
    <w:rsid w:val="00E3558C"/>
    <w:rsid w:val="00E366A2"/>
    <w:rsid w:val="00E40BEF"/>
    <w:rsid w:val="00E41368"/>
    <w:rsid w:val="00E4185A"/>
    <w:rsid w:val="00E43B80"/>
    <w:rsid w:val="00E43DAF"/>
    <w:rsid w:val="00E452C3"/>
    <w:rsid w:val="00E45FDA"/>
    <w:rsid w:val="00E50481"/>
    <w:rsid w:val="00E50FEA"/>
    <w:rsid w:val="00E5122A"/>
    <w:rsid w:val="00E517C5"/>
    <w:rsid w:val="00E51ADC"/>
    <w:rsid w:val="00E527B2"/>
    <w:rsid w:val="00E52C4F"/>
    <w:rsid w:val="00E52C56"/>
    <w:rsid w:val="00E56E07"/>
    <w:rsid w:val="00E5766E"/>
    <w:rsid w:val="00E57975"/>
    <w:rsid w:val="00E601C9"/>
    <w:rsid w:val="00E60728"/>
    <w:rsid w:val="00E61934"/>
    <w:rsid w:val="00E63B73"/>
    <w:rsid w:val="00E640C7"/>
    <w:rsid w:val="00E64739"/>
    <w:rsid w:val="00E64814"/>
    <w:rsid w:val="00E654CA"/>
    <w:rsid w:val="00E65AC3"/>
    <w:rsid w:val="00E70DF7"/>
    <w:rsid w:val="00E70EFD"/>
    <w:rsid w:val="00E712C0"/>
    <w:rsid w:val="00E71BE6"/>
    <w:rsid w:val="00E72A75"/>
    <w:rsid w:val="00E7408E"/>
    <w:rsid w:val="00E743A4"/>
    <w:rsid w:val="00E759A7"/>
    <w:rsid w:val="00E75E5F"/>
    <w:rsid w:val="00E7677C"/>
    <w:rsid w:val="00E80768"/>
    <w:rsid w:val="00E818AD"/>
    <w:rsid w:val="00E81E85"/>
    <w:rsid w:val="00E83236"/>
    <w:rsid w:val="00E854E7"/>
    <w:rsid w:val="00E8676A"/>
    <w:rsid w:val="00E878E2"/>
    <w:rsid w:val="00E87912"/>
    <w:rsid w:val="00E87B37"/>
    <w:rsid w:val="00E90146"/>
    <w:rsid w:val="00E90DCB"/>
    <w:rsid w:val="00E9157D"/>
    <w:rsid w:val="00E91E18"/>
    <w:rsid w:val="00E95319"/>
    <w:rsid w:val="00E97FBC"/>
    <w:rsid w:val="00EA0841"/>
    <w:rsid w:val="00EA182E"/>
    <w:rsid w:val="00EA2884"/>
    <w:rsid w:val="00EA3619"/>
    <w:rsid w:val="00EA3C23"/>
    <w:rsid w:val="00EA4857"/>
    <w:rsid w:val="00EA5034"/>
    <w:rsid w:val="00EA5448"/>
    <w:rsid w:val="00EA5760"/>
    <w:rsid w:val="00EA60B0"/>
    <w:rsid w:val="00EB0BD2"/>
    <w:rsid w:val="00EB2757"/>
    <w:rsid w:val="00EB30F1"/>
    <w:rsid w:val="00EB3A37"/>
    <w:rsid w:val="00EB4330"/>
    <w:rsid w:val="00EB4F62"/>
    <w:rsid w:val="00EB534D"/>
    <w:rsid w:val="00EB5387"/>
    <w:rsid w:val="00EB54B9"/>
    <w:rsid w:val="00EB55FF"/>
    <w:rsid w:val="00EB6F08"/>
    <w:rsid w:val="00EB6F2D"/>
    <w:rsid w:val="00EC10CC"/>
    <w:rsid w:val="00EC19DB"/>
    <w:rsid w:val="00EC2001"/>
    <w:rsid w:val="00EC260A"/>
    <w:rsid w:val="00EC3401"/>
    <w:rsid w:val="00EC37B4"/>
    <w:rsid w:val="00EC4990"/>
    <w:rsid w:val="00EC559B"/>
    <w:rsid w:val="00EC5FD3"/>
    <w:rsid w:val="00EC6765"/>
    <w:rsid w:val="00EC7BAE"/>
    <w:rsid w:val="00ED0FD2"/>
    <w:rsid w:val="00ED10FB"/>
    <w:rsid w:val="00ED2971"/>
    <w:rsid w:val="00ED6B9A"/>
    <w:rsid w:val="00ED7061"/>
    <w:rsid w:val="00ED78F2"/>
    <w:rsid w:val="00EE002F"/>
    <w:rsid w:val="00EE10A1"/>
    <w:rsid w:val="00EE1251"/>
    <w:rsid w:val="00EE22D9"/>
    <w:rsid w:val="00EE272F"/>
    <w:rsid w:val="00EE2B6E"/>
    <w:rsid w:val="00EE2FB7"/>
    <w:rsid w:val="00EE3DF6"/>
    <w:rsid w:val="00EE5043"/>
    <w:rsid w:val="00EE5312"/>
    <w:rsid w:val="00EF2815"/>
    <w:rsid w:val="00EF2F4C"/>
    <w:rsid w:val="00EF4C03"/>
    <w:rsid w:val="00EF6F69"/>
    <w:rsid w:val="00F00333"/>
    <w:rsid w:val="00F00D8C"/>
    <w:rsid w:val="00F02E83"/>
    <w:rsid w:val="00F03ABF"/>
    <w:rsid w:val="00F04259"/>
    <w:rsid w:val="00F058F4"/>
    <w:rsid w:val="00F05CD6"/>
    <w:rsid w:val="00F06238"/>
    <w:rsid w:val="00F06671"/>
    <w:rsid w:val="00F067B4"/>
    <w:rsid w:val="00F06B7C"/>
    <w:rsid w:val="00F0751A"/>
    <w:rsid w:val="00F076A7"/>
    <w:rsid w:val="00F0794E"/>
    <w:rsid w:val="00F07A7F"/>
    <w:rsid w:val="00F13322"/>
    <w:rsid w:val="00F1333F"/>
    <w:rsid w:val="00F146F1"/>
    <w:rsid w:val="00F15286"/>
    <w:rsid w:val="00F20B27"/>
    <w:rsid w:val="00F20C27"/>
    <w:rsid w:val="00F221A5"/>
    <w:rsid w:val="00F22A05"/>
    <w:rsid w:val="00F24240"/>
    <w:rsid w:val="00F2599D"/>
    <w:rsid w:val="00F25A43"/>
    <w:rsid w:val="00F25C57"/>
    <w:rsid w:val="00F30112"/>
    <w:rsid w:val="00F30593"/>
    <w:rsid w:val="00F30631"/>
    <w:rsid w:val="00F30741"/>
    <w:rsid w:val="00F31E66"/>
    <w:rsid w:val="00F33197"/>
    <w:rsid w:val="00F34E9D"/>
    <w:rsid w:val="00F37D1F"/>
    <w:rsid w:val="00F37F92"/>
    <w:rsid w:val="00F407C2"/>
    <w:rsid w:val="00F43B3E"/>
    <w:rsid w:val="00F43EA5"/>
    <w:rsid w:val="00F4496B"/>
    <w:rsid w:val="00F44B87"/>
    <w:rsid w:val="00F47603"/>
    <w:rsid w:val="00F47B7C"/>
    <w:rsid w:val="00F5067A"/>
    <w:rsid w:val="00F53E19"/>
    <w:rsid w:val="00F5493E"/>
    <w:rsid w:val="00F55B92"/>
    <w:rsid w:val="00F55BCE"/>
    <w:rsid w:val="00F560BA"/>
    <w:rsid w:val="00F576A1"/>
    <w:rsid w:val="00F608F5"/>
    <w:rsid w:val="00F61104"/>
    <w:rsid w:val="00F62549"/>
    <w:rsid w:val="00F63068"/>
    <w:rsid w:val="00F63234"/>
    <w:rsid w:val="00F6452B"/>
    <w:rsid w:val="00F66425"/>
    <w:rsid w:val="00F66584"/>
    <w:rsid w:val="00F67458"/>
    <w:rsid w:val="00F676B4"/>
    <w:rsid w:val="00F67BC6"/>
    <w:rsid w:val="00F70F3F"/>
    <w:rsid w:val="00F725C7"/>
    <w:rsid w:val="00F725DC"/>
    <w:rsid w:val="00F73A2F"/>
    <w:rsid w:val="00F74391"/>
    <w:rsid w:val="00F779FC"/>
    <w:rsid w:val="00F81414"/>
    <w:rsid w:val="00F81C42"/>
    <w:rsid w:val="00F83FDF"/>
    <w:rsid w:val="00F8579B"/>
    <w:rsid w:val="00F87CEE"/>
    <w:rsid w:val="00F90D1B"/>
    <w:rsid w:val="00F93CAE"/>
    <w:rsid w:val="00F93F0F"/>
    <w:rsid w:val="00F95657"/>
    <w:rsid w:val="00F95EAF"/>
    <w:rsid w:val="00FA0931"/>
    <w:rsid w:val="00FA0960"/>
    <w:rsid w:val="00FA161D"/>
    <w:rsid w:val="00FA3117"/>
    <w:rsid w:val="00FA39BC"/>
    <w:rsid w:val="00FA3C66"/>
    <w:rsid w:val="00FA5026"/>
    <w:rsid w:val="00FA6CC1"/>
    <w:rsid w:val="00FB0F80"/>
    <w:rsid w:val="00FB49A5"/>
    <w:rsid w:val="00FB49D5"/>
    <w:rsid w:val="00FB65ED"/>
    <w:rsid w:val="00FC0D5C"/>
    <w:rsid w:val="00FC3322"/>
    <w:rsid w:val="00FC374D"/>
    <w:rsid w:val="00FC38D2"/>
    <w:rsid w:val="00FC5570"/>
    <w:rsid w:val="00FD3089"/>
    <w:rsid w:val="00FD379C"/>
    <w:rsid w:val="00FD4771"/>
    <w:rsid w:val="00FD4FE1"/>
    <w:rsid w:val="00FD55CA"/>
    <w:rsid w:val="00FD65A4"/>
    <w:rsid w:val="00FD68D1"/>
    <w:rsid w:val="00FD7CB7"/>
    <w:rsid w:val="00FE05A7"/>
    <w:rsid w:val="00FE0AD7"/>
    <w:rsid w:val="00FE1297"/>
    <w:rsid w:val="00FE2CEC"/>
    <w:rsid w:val="00FE57BD"/>
    <w:rsid w:val="00FE5DB9"/>
    <w:rsid w:val="00FE769D"/>
    <w:rsid w:val="00FE7F7F"/>
    <w:rsid w:val="00FF1242"/>
    <w:rsid w:val="00FF20C0"/>
    <w:rsid w:val="00FF3F2F"/>
    <w:rsid w:val="00FF67A0"/>
    <w:rsid w:val="00FF6FA7"/>
    <w:rsid w:val="00FF7214"/>
    <w:rsid w:val="00FF77BA"/>
    <w:rsid w:val="00FF7E19"/>
    <w:rsid w:val="00FF7E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530B"/>
  <w15:docId w15:val="{19FA9902-6CED-4D2A-AA97-27F8745F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BC"/>
    <w:rPr>
      <w:rFonts w:ascii="Times New Roman" w:eastAsia="Times New Roman" w:hAnsi="Times New Roman" w:cs="Times New Roman"/>
      <w:sz w:val="24"/>
      <w:szCs w:val="24"/>
      <w:lang w:val="es-SV"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uiPriority w:val="99"/>
    <w:rsid w:val="00941CBC"/>
    <w:pPr>
      <w:tabs>
        <w:tab w:val="center" w:pos="4252"/>
        <w:tab w:val="right" w:pos="8504"/>
      </w:tabs>
    </w:pPr>
  </w:style>
  <w:style w:type="character" w:customStyle="1" w:styleId="EncabezadoCar">
    <w:name w:val="Encabezado Car"/>
    <w:basedOn w:val="Fuentedeprrafopredeter"/>
    <w:link w:val="Encabezado"/>
    <w:uiPriority w:val="99"/>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Textoindependiente3">
    <w:name w:val="Body Text 3"/>
    <w:basedOn w:val="Normal"/>
    <w:link w:val="Textoindependiente3Car"/>
    <w:unhideWhenUsed/>
    <w:rsid w:val="00583478"/>
    <w:pPr>
      <w:spacing w:after="120" w:line="276" w:lineRule="auto"/>
      <w:jc w:val="left"/>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583478"/>
    <w:rPr>
      <w:sz w:val="16"/>
      <w:szCs w:val="16"/>
      <w:lang w:val="es-SV"/>
    </w:rPr>
  </w:style>
  <w:style w:type="paragraph" w:customStyle="1" w:styleId="Default">
    <w:name w:val="Default"/>
    <w:rsid w:val="00A26FAD"/>
    <w:pPr>
      <w:autoSpaceDE w:val="0"/>
      <w:autoSpaceDN w:val="0"/>
      <w:adjustRightInd w:val="0"/>
      <w:jc w:val="left"/>
    </w:pPr>
    <w:rPr>
      <w:rFonts w:ascii="EUAlbertina" w:eastAsia="Times New Roman" w:hAnsi="EUAlbertina" w:cs="EUAlbertina"/>
      <w:color w:val="000000"/>
      <w:sz w:val="24"/>
      <w:szCs w:val="24"/>
      <w:lang w:val="es-SV" w:eastAsia="es-SV"/>
    </w:rPr>
  </w:style>
  <w:style w:type="paragraph" w:styleId="Sangra3detindependiente">
    <w:name w:val="Body Text Indent 3"/>
    <w:basedOn w:val="Normal"/>
    <w:link w:val="Sangra3detindependienteCar"/>
    <w:uiPriority w:val="99"/>
    <w:semiHidden/>
    <w:unhideWhenUsed/>
    <w:rsid w:val="00827A1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27A1A"/>
    <w:rPr>
      <w:rFonts w:ascii="Times New Roman" w:eastAsia="Times New Roman" w:hAnsi="Times New Roman" w:cs="Times New Roman"/>
      <w:sz w:val="16"/>
      <w:szCs w:val="16"/>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TAK2XWSQXAVX-289417016-6701</_dlc_DocId>
    <_dlc_DocIdUrl xmlns="925361b9-3a0c-4c35-ae0e-5f5ef97db517">
      <Url>http://sis/cn/_layouts/15/DocIdRedir.aspx?ID=TAK2XWSQXAVX-289417016-6701</Url>
      <Description>TAK2XWSQXAVX-289417016-6701</Description>
    </_dlc_DocIdUrl>
    <SharedWithUsers xmlns="105040ed-cd99-4010-bc1f-517bccb458f6">
      <UserInfo>
        <DisplayName>Dania Melissa López Vásquez</DisplayName>
        <AccountId>186</AccountId>
        <AccountType/>
      </UserInfo>
      <UserInfo>
        <DisplayName>Milton Eduardo Rodríguez Chicas.</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40F41-8FDE-4E29-AAF7-85F54A19E565}">
  <ds:schemaRefs>
    <ds:schemaRef ds:uri="http://www.w3.org/XML/1998/namespace"/>
    <ds:schemaRef ds:uri="http://purl.org/dc/dcmitype/"/>
    <ds:schemaRef ds:uri="http://purl.org/dc/elements/1.1/"/>
    <ds:schemaRef ds:uri="http://schemas.microsoft.com/office/infopath/2007/PartnerControls"/>
    <ds:schemaRef ds:uri="105040ed-cd99-4010-bc1f-517bccb458f6"/>
    <ds:schemaRef ds:uri="925361b9-3a0c-4c35-ae0e-5f5ef97db517"/>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268026E-2182-4FE8-9F77-80902030081B}">
  <ds:schemaRefs>
    <ds:schemaRef ds:uri="http://schemas.openxmlformats.org/officeDocument/2006/bibliography"/>
  </ds:schemaRefs>
</ds:datastoreItem>
</file>

<file path=customXml/itemProps3.xml><?xml version="1.0" encoding="utf-8"?>
<ds:datastoreItem xmlns:ds="http://schemas.openxmlformats.org/officeDocument/2006/customXml" ds:itemID="{385C08FA-0A35-45EC-BBCD-9DC0C357539E}">
  <ds:schemaRefs>
    <ds:schemaRef ds:uri="http://schemas.microsoft.com/sharepoint/events"/>
  </ds:schemaRefs>
</ds:datastoreItem>
</file>

<file path=customXml/itemProps4.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5.xml><?xml version="1.0" encoding="utf-8"?>
<ds:datastoreItem xmlns:ds="http://schemas.openxmlformats.org/officeDocument/2006/customXml" ds:itemID="{A3517E6C-A8D5-4F42-B459-CCC1EFEC9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2892</Words>
  <Characters>15909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dc:description/>
  <cp:lastModifiedBy>Karen Beatriz Bonilla Sánchez</cp:lastModifiedBy>
  <cp:revision>3</cp:revision>
  <cp:lastPrinted>2022-03-02T21:46:00Z</cp:lastPrinted>
  <dcterms:created xsi:type="dcterms:W3CDTF">2022-04-08T21:31:00Z</dcterms:created>
  <dcterms:modified xsi:type="dcterms:W3CDTF">2022-04-08T21:33:00Z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380e0abe-bce1-4c92-9752-84966f217474</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2020-03-18T14:17:53.1394840-06:00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