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27310" w14:textId="77777777" w:rsidR="003C7852" w:rsidRPr="00EF5D3F" w:rsidRDefault="003C7852" w:rsidP="00F715B8">
      <w:pPr>
        <w:keepNext/>
        <w:keepLines/>
        <w:spacing w:after="0" w:line="240" w:lineRule="auto"/>
        <w:ind w:left="397" w:hanging="397"/>
        <w:rPr>
          <w:rFonts w:ascii="Museo Sans 300" w:hAnsi="Museo Sans 300" w:cs="Arial"/>
          <w:b/>
          <w:caps/>
        </w:rPr>
      </w:pPr>
      <w:r w:rsidRPr="00EF5D3F">
        <w:rPr>
          <w:rFonts w:ascii="Museo Sans 300" w:hAnsi="Museo Sans 300" w:cs="Arial"/>
          <w:b/>
          <w:caps/>
        </w:rPr>
        <w:t>El Comité de Normas del Banco Central de Reserva DE EL SALVADOR</w:t>
      </w:r>
      <w:r w:rsidR="0046483C" w:rsidRPr="00EF5D3F">
        <w:rPr>
          <w:rFonts w:ascii="Museo Sans 300" w:hAnsi="Museo Sans 300" w:cs="Arial"/>
          <w:b/>
          <w:caps/>
        </w:rPr>
        <w:t>,</w:t>
      </w:r>
    </w:p>
    <w:p w14:paraId="0F84E144" w14:textId="77777777" w:rsidR="003C7852" w:rsidRPr="00EF5D3F" w:rsidRDefault="003C7852" w:rsidP="006B6587">
      <w:pPr>
        <w:keepNext/>
        <w:keepLines/>
        <w:spacing w:after="0" w:line="240" w:lineRule="auto"/>
        <w:rPr>
          <w:rFonts w:ascii="Museo Sans 300" w:hAnsi="Museo Sans 300" w:cs="Arial"/>
        </w:rPr>
      </w:pPr>
    </w:p>
    <w:p w14:paraId="77C2A6DF" w14:textId="77777777" w:rsidR="003C7852" w:rsidRPr="00EF5D3F" w:rsidRDefault="003C7852" w:rsidP="006B6587">
      <w:pPr>
        <w:keepNext/>
        <w:keepLines/>
        <w:spacing w:after="0" w:line="240" w:lineRule="auto"/>
        <w:rPr>
          <w:rFonts w:ascii="Museo Sans 300" w:hAnsi="Museo Sans 300" w:cs="Arial"/>
          <w:b/>
        </w:rPr>
      </w:pPr>
      <w:r w:rsidRPr="00EF5D3F">
        <w:rPr>
          <w:rFonts w:ascii="Museo Sans 300" w:hAnsi="Museo Sans 300" w:cs="Arial"/>
          <w:b/>
        </w:rPr>
        <w:t>CONSIDERANDO:</w:t>
      </w:r>
    </w:p>
    <w:p w14:paraId="0188A98F" w14:textId="77777777" w:rsidR="003C7852" w:rsidRPr="00EF5D3F" w:rsidRDefault="003C7852" w:rsidP="006B6587">
      <w:pPr>
        <w:spacing w:after="0" w:line="240" w:lineRule="auto"/>
        <w:jc w:val="both"/>
        <w:rPr>
          <w:rFonts w:ascii="Museo Sans 300" w:hAnsi="Museo Sans 300" w:cs="Calibri"/>
        </w:rPr>
      </w:pPr>
    </w:p>
    <w:p w14:paraId="72DD7FD4" w14:textId="77777777" w:rsidR="003C7852" w:rsidRPr="00EF5D3F" w:rsidRDefault="003C7852" w:rsidP="00F715B8">
      <w:pPr>
        <w:pStyle w:val="Prrafodelista"/>
        <w:numPr>
          <w:ilvl w:val="0"/>
          <w:numId w:val="2"/>
        </w:numPr>
        <w:spacing w:after="0" w:line="240" w:lineRule="auto"/>
        <w:ind w:left="425" w:hanging="425"/>
        <w:jc w:val="both"/>
        <w:rPr>
          <w:rFonts w:ascii="Museo Sans 300" w:hAnsi="Museo Sans 300" w:cs="Calibri"/>
        </w:rPr>
      </w:pPr>
      <w:r w:rsidRPr="00EF5D3F">
        <w:rPr>
          <w:rFonts w:ascii="Museo Sans 300" w:hAnsi="Museo Sans 300" w:cs="Calibri"/>
        </w:rPr>
        <w:t>Que el artículo 26 de la Ley de Fondos de Inversión</w:t>
      </w:r>
      <w:r w:rsidR="005B74D1" w:rsidRPr="00EF5D3F">
        <w:rPr>
          <w:rFonts w:ascii="Museo Sans 300" w:hAnsi="Museo Sans 300" w:cs="Calibri"/>
        </w:rPr>
        <w:t>,</w:t>
      </w:r>
      <w:r w:rsidRPr="00EF5D3F">
        <w:rPr>
          <w:rFonts w:ascii="Museo Sans 300" w:hAnsi="Museo Sans 300" w:cs="Calibri"/>
        </w:rPr>
        <w:t xml:space="preserve"> establece que las personas que laboren con la Gestora o con sus mandatarias realizando la comercialización de cuotas de participación de los Fondos, deben ser autorizadas por la Superintendencia del Sistema Financiero</w:t>
      </w:r>
      <w:r w:rsidR="005B74D1" w:rsidRPr="00EF5D3F">
        <w:rPr>
          <w:rFonts w:ascii="Museo Sans 300" w:hAnsi="Museo Sans 300" w:cs="Calibri"/>
        </w:rPr>
        <w:t>,</w:t>
      </w:r>
      <w:r w:rsidRPr="00EF5D3F">
        <w:rPr>
          <w:rFonts w:ascii="Museo Sans 300" w:hAnsi="Museo Sans 300" w:cs="Calibri"/>
        </w:rPr>
        <w:t xml:space="preserve"> de conformidad a las normas técnicas que emita el Banco Central de Reserva de El Salvador.</w:t>
      </w:r>
    </w:p>
    <w:p w14:paraId="367DE0A7" w14:textId="77777777" w:rsidR="003C7852" w:rsidRPr="00EF5D3F" w:rsidRDefault="003C7852" w:rsidP="00F715B8">
      <w:pPr>
        <w:pStyle w:val="Prrafodelista"/>
        <w:spacing w:after="0" w:line="240" w:lineRule="auto"/>
        <w:ind w:left="425" w:hanging="425"/>
        <w:jc w:val="both"/>
        <w:rPr>
          <w:rFonts w:ascii="Museo Sans 300" w:hAnsi="Museo Sans 300" w:cs="Calibri"/>
        </w:rPr>
      </w:pPr>
    </w:p>
    <w:p w14:paraId="1620369F" w14:textId="77777777" w:rsidR="003C7852" w:rsidRPr="00EF5D3F" w:rsidRDefault="003C7852" w:rsidP="00F715B8">
      <w:pPr>
        <w:pStyle w:val="Prrafodelista"/>
        <w:numPr>
          <w:ilvl w:val="0"/>
          <w:numId w:val="2"/>
        </w:numPr>
        <w:spacing w:after="0" w:line="240" w:lineRule="auto"/>
        <w:ind w:left="425" w:hanging="425"/>
        <w:jc w:val="both"/>
        <w:rPr>
          <w:rFonts w:ascii="Museo Sans 300" w:hAnsi="Museo Sans 300" w:cs="Calibri"/>
        </w:rPr>
      </w:pPr>
      <w:r w:rsidRPr="00EF5D3F">
        <w:rPr>
          <w:rFonts w:ascii="Museo Sans 300" w:hAnsi="Museo Sans 300" w:cs="Calibri"/>
        </w:rPr>
        <w:t>Que el artículo 46 de la Ley de Fondos de Inversión</w:t>
      </w:r>
      <w:r w:rsidR="005B74D1" w:rsidRPr="00EF5D3F">
        <w:rPr>
          <w:rFonts w:ascii="Museo Sans 300" w:hAnsi="Museo Sans 300" w:cs="Calibri"/>
        </w:rPr>
        <w:t>,</w:t>
      </w:r>
      <w:r w:rsidRPr="00EF5D3F">
        <w:rPr>
          <w:rFonts w:ascii="Museo Sans 300" w:hAnsi="Museo Sans 300" w:cs="Calibri"/>
        </w:rPr>
        <w:t xml:space="preserve"> establece que la colocación primaria de cuotas de participación de los Fondos puede realizarse directamente por la Gestora, por medio de Casas de Corredores de Bolsa o por otras personas jurídicas que autorice el Consejo Directivo de la Superintendencia del Sistema Financiero, de conformidad a los requisitos que mediante normas técnicas establezca el Banco Central de Reserva de El Salvador.</w:t>
      </w:r>
    </w:p>
    <w:p w14:paraId="6CDC1DF8" w14:textId="77777777" w:rsidR="003C7852" w:rsidRPr="00EF5D3F" w:rsidRDefault="003C7852" w:rsidP="00F715B8">
      <w:pPr>
        <w:pStyle w:val="Prrafodelista"/>
        <w:spacing w:after="0" w:line="240" w:lineRule="auto"/>
        <w:ind w:left="425" w:hanging="425"/>
        <w:jc w:val="both"/>
        <w:rPr>
          <w:rFonts w:ascii="Museo Sans 300" w:hAnsi="Museo Sans 300" w:cs="Calibri"/>
        </w:rPr>
      </w:pPr>
    </w:p>
    <w:p w14:paraId="53769360" w14:textId="77777777" w:rsidR="003C7852" w:rsidRPr="00EF5D3F" w:rsidRDefault="003C7852" w:rsidP="00F715B8">
      <w:pPr>
        <w:pStyle w:val="Prrafodelista"/>
        <w:numPr>
          <w:ilvl w:val="0"/>
          <w:numId w:val="2"/>
        </w:numPr>
        <w:spacing w:after="0" w:line="240" w:lineRule="auto"/>
        <w:ind w:left="425" w:hanging="425"/>
        <w:jc w:val="both"/>
        <w:rPr>
          <w:rFonts w:ascii="Museo Sans 300" w:hAnsi="Museo Sans 300" w:cs="Calibri"/>
        </w:rPr>
      </w:pPr>
      <w:r w:rsidRPr="00EF5D3F">
        <w:rPr>
          <w:rFonts w:ascii="Museo Sans 300" w:hAnsi="Museo Sans 300" w:cs="Calibri"/>
        </w:rPr>
        <w:t>Que el artículo 57 de la Ley de Fondos de Inversión</w:t>
      </w:r>
      <w:r w:rsidR="005B74D1" w:rsidRPr="00EF5D3F">
        <w:rPr>
          <w:rFonts w:ascii="Museo Sans 300" w:hAnsi="Museo Sans 300" w:cs="Calibri"/>
        </w:rPr>
        <w:t>,</w:t>
      </w:r>
      <w:r w:rsidRPr="00EF5D3F">
        <w:rPr>
          <w:rFonts w:ascii="Museo Sans 300" w:hAnsi="Museo Sans 300" w:cs="Calibri"/>
        </w:rPr>
        <w:t xml:space="preserve"> establece que en el caso que el Reglamento Interno </w:t>
      </w:r>
      <w:r w:rsidR="00767A95" w:rsidRPr="00EF5D3F">
        <w:rPr>
          <w:rFonts w:ascii="Museo Sans 300" w:hAnsi="Museo Sans 300" w:cs="Calibri"/>
        </w:rPr>
        <w:t xml:space="preserve">de un Fondo de Inversión </w:t>
      </w:r>
      <w:r w:rsidRPr="00EF5D3F">
        <w:rPr>
          <w:rFonts w:ascii="Museo Sans 300" w:hAnsi="Museo Sans 300" w:cs="Calibri"/>
        </w:rPr>
        <w:t>así lo contemple, las mandatarias de la Gestora podrán recibir las solicitudes de rescate de cuotas de participación y entregar el pago a los partícipes.</w:t>
      </w:r>
    </w:p>
    <w:p w14:paraId="0700B374" w14:textId="77777777" w:rsidR="003C7852" w:rsidRPr="00EF5D3F" w:rsidRDefault="003C7852" w:rsidP="00F715B8">
      <w:pPr>
        <w:pStyle w:val="Prrafodelista"/>
        <w:spacing w:after="0" w:line="240" w:lineRule="auto"/>
        <w:ind w:left="425" w:hanging="425"/>
        <w:jc w:val="both"/>
        <w:rPr>
          <w:rFonts w:ascii="Museo Sans 300" w:hAnsi="Museo Sans 300" w:cs="Calibri"/>
        </w:rPr>
      </w:pPr>
    </w:p>
    <w:p w14:paraId="40F119FF" w14:textId="529C7D4D" w:rsidR="003C7852" w:rsidRPr="00EF5D3F" w:rsidRDefault="003C7852" w:rsidP="00F715B8">
      <w:pPr>
        <w:pStyle w:val="Prrafodelista"/>
        <w:numPr>
          <w:ilvl w:val="0"/>
          <w:numId w:val="2"/>
        </w:numPr>
        <w:spacing w:after="0" w:line="240" w:lineRule="auto"/>
        <w:ind w:left="425" w:hanging="425"/>
        <w:jc w:val="both"/>
        <w:rPr>
          <w:rFonts w:ascii="Museo Sans 300" w:hAnsi="Museo Sans 300" w:cs="Calibri"/>
        </w:rPr>
      </w:pPr>
      <w:r w:rsidRPr="00EF5D3F">
        <w:rPr>
          <w:rFonts w:ascii="Museo Sans 300" w:hAnsi="Museo Sans 300" w:cs="Calibri"/>
        </w:rPr>
        <w:t>Que el artículo 5 literal a) de la Ley de Supervisión y Regulación del Sistema Financiero</w:t>
      </w:r>
      <w:r w:rsidR="00052C1D">
        <w:rPr>
          <w:rFonts w:ascii="Museo Sans 300" w:hAnsi="Museo Sans 300" w:cs="Calibri"/>
        </w:rPr>
        <w:t>,</w:t>
      </w:r>
      <w:r w:rsidRPr="00EF5D3F">
        <w:rPr>
          <w:rFonts w:ascii="Museo Sans 300" w:hAnsi="Museo Sans 300" w:cs="Calibri"/>
        </w:rPr>
        <w:t xml:space="preserve"> establece que le compete a la Superintendencia del Sistema Financiero autorizar, suspender o cancelar el funcionamiento de personas u operaciones que se realicen en el mercado bursátil, de conformidad a lo establecido en las disposiciones aplicables.</w:t>
      </w:r>
    </w:p>
    <w:p w14:paraId="7C7F0F98" w14:textId="77777777" w:rsidR="003C7852" w:rsidRPr="00EF5D3F" w:rsidRDefault="003C7852" w:rsidP="00F715B8">
      <w:pPr>
        <w:pStyle w:val="Prrafodelista"/>
        <w:spacing w:after="0" w:line="240" w:lineRule="auto"/>
        <w:ind w:left="425" w:hanging="425"/>
        <w:jc w:val="both"/>
        <w:rPr>
          <w:rFonts w:ascii="Museo Sans 300" w:hAnsi="Museo Sans 300" w:cs="Calibri"/>
        </w:rPr>
      </w:pPr>
    </w:p>
    <w:p w14:paraId="318630C2" w14:textId="77777777" w:rsidR="003C7852" w:rsidRPr="00EF5D3F" w:rsidRDefault="003C7852" w:rsidP="00F715B8">
      <w:pPr>
        <w:pStyle w:val="Prrafodelista"/>
        <w:numPr>
          <w:ilvl w:val="0"/>
          <w:numId w:val="2"/>
        </w:numPr>
        <w:spacing w:after="0" w:line="240" w:lineRule="auto"/>
        <w:ind w:left="425" w:hanging="425"/>
        <w:jc w:val="both"/>
        <w:rPr>
          <w:rFonts w:ascii="Museo Sans 300" w:hAnsi="Museo Sans 300" w:cs="Calibri"/>
        </w:rPr>
      </w:pPr>
      <w:r w:rsidRPr="00EF5D3F">
        <w:rPr>
          <w:rFonts w:ascii="Museo Sans 300" w:hAnsi="Museo Sans 300" w:cs="Calibri"/>
        </w:rPr>
        <w:t>Que los artículos 7 y 35 de la Ley de Supervisión y Regulación del Sistema Financiero, establecen que los integrantes del sistema financiero deben adoptar en materia de gestión de riesgos y código de conducta, políticas y mecanismos acordes a las mejores prácticas internacionales</w:t>
      </w:r>
      <w:r w:rsidRPr="00EF5D3F">
        <w:rPr>
          <w:rFonts w:ascii="Museo Sans 300" w:hAnsi="Museo Sans 300" w:cs="Calibri"/>
          <w:color w:val="FF0000"/>
        </w:rPr>
        <w:t>.</w:t>
      </w:r>
      <w:r w:rsidR="001F7EEA" w:rsidRPr="00EF5D3F">
        <w:rPr>
          <w:rFonts w:ascii="Museo Sans 300" w:hAnsi="Museo Sans 300" w:cs="Calibri"/>
          <w:color w:val="FF0000"/>
        </w:rPr>
        <w:t xml:space="preserve"> </w:t>
      </w:r>
      <w:r w:rsidR="00D450D9" w:rsidRPr="00EF5D3F">
        <w:rPr>
          <w:rFonts w:ascii="Museo Sans 300" w:hAnsi="Museo Sans 300" w:cs="Calibri"/>
        </w:rPr>
        <w:t xml:space="preserve">En este sentido, la </w:t>
      </w:r>
      <w:r w:rsidR="00A04887" w:rsidRPr="00EF5D3F">
        <w:rPr>
          <w:rFonts w:ascii="Museo Sans 300" w:hAnsi="Museo Sans 300" w:cs="Calibri"/>
        </w:rPr>
        <w:t>Organización Internacional de Comisiones de Valores (IOSCO, por sus siglas en inglés), indica que el sistema de regulación debe establecer estándares para la elegibilidad, gobernanza, organización y conducta de quienes deseen comercializar esquemas de inversión colectiva.</w:t>
      </w:r>
    </w:p>
    <w:p w14:paraId="040943BE" w14:textId="77777777" w:rsidR="003C7852" w:rsidRPr="00EF5D3F" w:rsidRDefault="003C7852" w:rsidP="00F715B8">
      <w:pPr>
        <w:pStyle w:val="Prrafodelista"/>
        <w:spacing w:after="0" w:line="240" w:lineRule="auto"/>
        <w:ind w:left="425" w:hanging="425"/>
        <w:jc w:val="both"/>
        <w:rPr>
          <w:rFonts w:ascii="Museo Sans 300" w:hAnsi="Museo Sans 300" w:cs="Calibri"/>
        </w:rPr>
      </w:pPr>
    </w:p>
    <w:p w14:paraId="72788B84" w14:textId="77777777" w:rsidR="003C7852" w:rsidRPr="00EF5D3F" w:rsidRDefault="003C7852" w:rsidP="00F715B8">
      <w:pPr>
        <w:pStyle w:val="Prrafodelista"/>
        <w:numPr>
          <w:ilvl w:val="0"/>
          <w:numId w:val="2"/>
        </w:numPr>
        <w:spacing w:after="0" w:line="240" w:lineRule="auto"/>
        <w:ind w:left="425" w:hanging="425"/>
        <w:jc w:val="both"/>
        <w:rPr>
          <w:rFonts w:ascii="Museo Sans 300" w:hAnsi="Museo Sans 300" w:cs="Calibri"/>
        </w:rPr>
      </w:pPr>
      <w:r w:rsidRPr="00EF5D3F">
        <w:rPr>
          <w:rFonts w:ascii="Museo Sans 300" w:hAnsi="Museo Sans 300" w:cs="Calibri"/>
        </w:rPr>
        <w:t>Que la Ley contra el Lavado de Dinero y de Activos</w:t>
      </w:r>
      <w:r w:rsidR="00AE414E" w:rsidRPr="00EF5D3F">
        <w:rPr>
          <w:rFonts w:ascii="Museo Sans 300" w:hAnsi="Museo Sans 300" w:cs="Calibri"/>
        </w:rPr>
        <w:t>,</w:t>
      </w:r>
      <w:r w:rsidRPr="00EF5D3F">
        <w:rPr>
          <w:rFonts w:ascii="Museo Sans 300" w:hAnsi="Museo Sans 300" w:cs="Calibri"/>
        </w:rPr>
        <w:t xml:space="preserve"> establece que toda persona natural o jurídica debe demostrar el origen lícito de sus transacciones.</w:t>
      </w:r>
    </w:p>
    <w:p w14:paraId="158D2956" w14:textId="77777777" w:rsidR="003C7852" w:rsidRPr="00EF5D3F" w:rsidRDefault="003C7852" w:rsidP="00D035B2">
      <w:pPr>
        <w:pStyle w:val="Prrafodelista"/>
        <w:spacing w:after="0" w:line="240" w:lineRule="auto"/>
        <w:ind w:left="567"/>
        <w:jc w:val="both"/>
        <w:rPr>
          <w:rFonts w:ascii="Museo Sans 300" w:hAnsi="Museo Sans 300" w:cs="Calibri"/>
        </w:rPr>
      </w:pPr>
    </w:p>
    <w:p w14:paraId="7E89F9C5" w14:textId="77777777" w:rsidR="003C7852" w:rsidRPr="00EF5D3F" w:rsidRDefault="003C7852" w:rsidP="00D035B2">
      <w:pPr>
        <w:spacing w:after="0" w:line="240" w:lineRule="auto"/>
        <w:jc w:val="both"/>
        <w:rPr>
          <w:rFonts w:ascii="Museo Sans 300" w:hAnsi="Museo Sans 300" w:cs="Calibri"/>
          <w:b/>
        </w:rPr>
      </w:pPr>
      <w:r w:rsidRPr="00EF5D3F">
        <w:rPr>
          <w:rFonts w:ascii="Museo Sans 300" w:hAnsi="Museo Sans 300" w:cs="Calibri"/>
          <w:b/>
        </w:rPr>
        <w:t>POR TANTO,</w:t>
      </w:r>
    </w:p>
    <w:p w14:paraId="0E3FE797" w14:textId="77777777" w:rsidR="000D1990" w:rsidRPr="00EF5D3F" w:rsidRDefault="000D1990" w:rsidP="00D035B2">
      <w:pPr>
        <w:spacing w:after="0" w:line="240" w:lineRule="auto"/>
        <w:jc w:val="both"/>
        <w:rPr>
          <w:rFonts w:ascii="Museo Sans 300" w:hAnsi="Museo Sans 300" w:cs="Calibri"/>
        </w:rPr>
      </w:pPr>
    </w:p>
    <w:p w14:paraId="44A44A6C" w14:textId="642D4483" w:rsidR="003C7852" w:rsidRDefault="003C7852" w:rsidP="00D035B2">
      <w:pPr>
        <w:spacing w:after="0" w:line="240" w:lineRule="auto"/>
        <w:jc w:val="both"/>
        <w:rPr>
          <w:rFonts w:ascii="Museo Sans 300" w:hAnsi="Museo Sans 300" w:cs="Calibri"/>
        </w:rPr>
      </w:pPr>
      <w:r w:rsidRPr="00EF5D3F">
        <w:rPr>
          <w:rFonts w:ascii="Museo Sans 300" w:hAnsi="Museo Sans 300" w:cs="Calibri"/>
        </w:rPr>
        <w:t xml:space="preserve">en virtud de las facultades normativas que le confiere el artículo 99 de la Ley de Supervisión y Regulación del Sistema Financiero, </w:t>
      </w:r>
    </w:p>
    <w:p w14:paraId="37AA3367" w14:textId="77777777" w:rsidR="00A93DD2" w:rsidRPr="00EF5D3F" w:rsidRDefault="00A93DD2" w:rsidP="00D035B2">
      <w:pPr>
        <w:spacing w:after="0" w:line="240" w:lineRule="auto"/>
        <w:jc w:val="both"/>
        <w:rPr>
          <w:rFonts w:ascii="Museo Sans 300" w:hAnsi="Museo Sans 300" w:cs="Calibri"/>
        </w:rPr>
      </w:pPr>
    </w:p>
    <w:p w14:paraId="27AC3F6F" w14:textId="562A7B53" w:rsidR="003C7852" w:rsidRDefault="003C7852" w:rsidP="00D035B2">
      <w:pPr>
        <w:spacing w:after="0" w:line="240" w:lineRule="auto"/>
        <w:jc w:val="both"/>
        <w:rPr>
          <w:rFonts w:ascii="Museo Sans 300" w:hAnsi="Museo Sans 300" w:cs="Calibri"/>
        </w:rPr>
      </w:pPr>
      <w:r w:rsidRPr="00EF5D3F">
        <w:rPr>
          <w:rFonts w:ascii="Museo Sans 300" w:hAnsi="Museo Sans 300" w:cs="Calibri"/>
          <w:b/>
        </w:rPr>
        <w:t xml:space="preserve">ACUERDA, </w:t>
      </w:r>
      <w:r w:rsidRPr="00EF5D3F">
        <w:rPr>
          <w:rFonts w:ascii="Museo Sans 300" w:hAnsi="Museo Sans 300" w:cs="Calibri"/>
        </w:rPr>
        <w:t xml:space="preserve">emitir las siguientes: </w:t>
      </w:r>
    </w:p>
    <w:p w14:paraId="36CA0E0C" w14:textId="77777777" w:rsidR="005E5BA3" w:rsidRPr="00EF5D3F" w:rsidRDefault="005E5BA3" w:rsidP="00D035B2">
      <w:pPr>
        <w:spacing w:after="0" w:line="240" w:lineRule="auto"/>
        <w:jc w:val="both"/>
        <w:rPr>
          <w:rFonts w:ascii="Museo Sans 300" w:hAnsi="Museo Sans 300" w:cs="Calibri"/>
        </w:rPr>
      </w:pPr>
    </w:p>
    <w:p w14:paraId="22069894" w14:textId="77777777" w:rsidR="003C7852" w:rsidRPr="00EF5D3F" w:rsidRDefault="003C7852" w:rsidP="00D035B2">
      <w:pPr>
        <w:spacing w:after="0" w:line="240" w:lineRule="auto"/>
        <w:jc w:val="center"/>
        <w:rPr>
          <w:rFonts w:ascii="Museo Sans 300" w:hAnsi="Museo Sans 300" w:cs="Calibri"/>
          <w:b/>
        </w:rPr>
      </w:pPr>
      <w:r w:rsidRPr="00EF5D3F">
        <w:rPr>
          <w:rFonts w:ascii="Museo Sans 300" w:hAnsi="Museo Sans 300" w:cs="Calibri"/>
          <w:b/>
        </w:rPr>
        <w:t>NORMAS TÉCNICAS PARA LA COMERCIALIZACIÓN DE CUOTAS DE PARTICIPACIÓN DE FONDOS DE INVERSIÓN ABIERTOS</w:t>
      </w:r>
    </w:p>
    <w:p w14:paraId="72181ABD" w14:textId="77777777" w:rsidR="003C7852" w:rsidRPr="00EF5D3F" w:rsidRDefault="003C7852" w:rsidP="00D035B2">
      <w:pPr>
        <w:spacing w:after="0" w:line="240" w:lineRule="auto"/>
        <w:jc w:val="both"/>
        <w:rPr>
          <w:rFonts w:ascii="Museo Sans 300" w:hAnsi="Museo Sans 300" w:cs="Calibri"/>
          <w:b/>
        </w:rPr>
      </w:pPr>
    </w:p>
    <w:p w14:paraId="21C6AE9C" w14:textId="77777777" w:rsidR="003C7852" w:rsidRPr="00EF5D3F" w:rsidRDefault="003C7852" w:rsidP="00D035B2">
      <w:pPr>
        <w:pStyle w:val="Ttulo1"/>
        <w:spacing w:before="0" w:line="240" w:lineRule="auto"/>
        <w:jc w:val="center"/>
        <w:rPr>
          <w:rFonts w:ascii="Museo Sans 300" w:hAnsi="Museo Sans 300" w:cs="Calibri"/>
          <w:b w:val="0"/>
          <w:color w:val="auto"/>
          <w:sz w:val="22"/>
          <w:szCs w:val="22"/>
          <w:lang w:val="es-MX" w:eastAsia="es-MX"/>
        </w:rPr>
      </w:pPr>
      <w:bookmarkStart w:id="0" w:name="_Toc417563359"/>
      <w:r w:rsidRPr="00EF5D3F">
        <w:rPr>
          <w:rFonts w:ascii="Museo Sans 300" w:hAnsi="Museo Sans 300"/>
          <w:color w:val="auto"/>
          <w:sz w:val="22"/>
          <w:szCs w:val="22"/>
          <w:lang w:val="es-MX" w:eastAsia="es-MX"/>
        </w:rPr>
        <w:t>CAPÍTULO I</w:t>
      </w:r>
      <w:bookmarkEnd w:id="0"/>
    </w:p>
    <w:p w14:paraId="5E256A84" w14:textId="77777777" w:rsidR="003C7852" w:rsidRPr="00EF5D3F" w:rsidRDefault="003C7852" w:rsidP="00D035B2">
      <w:pPr>
        <w:pStyle w:val="Ttulo1"/>
        <w:spacing w:before="0" w:line="240" w:lineRule="auto"/>
        <w:jc w:val="center"/>
        <w:rPr>
          <w:rFonts w:ascii="Museo Sans 300" w:hAnsi="Museo Sans 300"/>
          <w:color w:val="auto"/>
          <w:sz w:val="22"/>
          <w:szCs w:val="22"/>
          <w:lang w:val="es-MX" w:eastAsia="es-MX"/>
        </w:rPr>
      </w:pPr>
      <w:bookmarkStart w:id="1" w:name="_Toc417563360"/>
      <w:r w:rsidRPr="00EF5D3F">
        <w:rPr>
          <w:rFonts w:ascii="Museo Sans 300" w:hAnsi="Museo Sans 300"/>
          <w:color w:val="auto"/>
          <w:sz w:val="22"/>
          <w:szCs w:val="22"/>
          <w:lang w:val="es-MX" w:eastAsia="es-MX"/>
        </w:rPr>
        <w:t>OBJETO, SUJETOS Y TÉRMINOS</w:t>
      </w:r>
      <w:bookmarkEnd w:id="1"/>
    </w:p>
    <w:p w14:paraId="5C742D9B" w14:textId="77777777" w:rsidR="003C7852" w:rsidRPr="00EF5D3F" w:rsidRDefault="003C7852" w:rsidP="00D035B2">
      <w:pPr>
        <w:spacing w:after="0" w:line="240" w:lineRule="auto"/>
        <w:jc w:val="both"/>
        <w:rPr>
          <w:rFonts w:ascii="Museo Sans 300" w:hAnsi="Museo Sans 300" w:cs="Calibri"/>
          <w:b/>
        </w:rPr>
      </w:pPr>
    </w:p>
    <w:p w14:paraId="70068379" w14:textId="77777777" w:rsidR="003C7852" w:rsidRPr="00EF5D3F" w:rsidRDefault="003C7852" w:rsidP="00D035B2">
      <w:pPr>
        <w:pStyle w:val="Ttulo2"/>
        <w:spacing w:before="0" w:line="240" w:lineRule="auto"/>
        <w:rPr>
          <w:rFonts w:ascii="Museo Sans 300" w:hAnsi="Museo Sans 300"/>
          <w:color w:val="auto"/>
          <w:sz w:val="22"/>
          <w:szCs w:val="22"/>
          <w:lang w:val="es-MX" w:eastAsia="es-MX"/>
        </w:rPr>
      </w:pPr>
      <w:bookmarkStart w:id="2" w:name="_Toc417563361"/>
      <w:r w:rsidRPr="00EF5D3F">
        <w:rPr>
          <w:rFonts w:ascii="Museo Sans 300" w:hAnsi="Museo Sans 300"/>
          <w:color w:val="auto"/>
          <w:sz w:val="22"/>
          <w:szCs w:val="22"/>
          <w:lang w:val="es-MX" w:eastAsia="es-MX"/>
        </w:rPr>
        <w:t>Objeto</w:t>
      </w:r>
      <w:bookmarkEnd w:id="2"/>
    </w:p>
    <w:p w14:paraId="44EEB5F0" w14:textId="77777777" w:rsidR="003C7852" w:rsidRPr="00EF5D3F" w:rsidRDefault="003C7852" w:rsidP="002A3216">
      <w:pPr>
        <w:numPr>
          <w:ilvl w:val="0"/>
          <w:numId w:val="6"/>
        </w:numPr>
        <w:tabs>
          <w:tab w:val="num" w:pos="0"/>
          <w:tab w:val="left" w:pos="709"/>
        </w:tabs>
        <w:spacing w:after="0" w:line="240" w:lineRule="auto"/>
        <w:ind w:left="0" w:firstLine="0"/>
        <w:jc w:val="both"/>
        <w:rPr>
          <w:rFonts w:ascii="Museo Sans 300" w:hAnsi="Museo Sans 300"/>
        </w:rPr>
      </w:pPr>
      <w:r w:rsidRPr="00EF5D3F">
        <w:rPr>
          <w:rFonts w:ascii="Museo Sans 300" w:hAnsi="Museo Sans 300" w:cs="Calibri"/>
        </w:rPr>
        <w:t>Las presentes Normas tienen por objeto establecer los requisitos mínimos y demás disposiciones que deben atender las personas jurídicas, así como las perso</w:t>
      </w:r>
      <w:r w:rsidR="00EE6A0F" w:rsidRPr="00EF5D3F">
        <w:rPr>
          <w:rFonts w:ascii="Museo Sans 300" w:hAnsi="Museo Sans 300" w:cs="Calibri"/>
        </w:rPr>
        <w:t>nas naturales que laboren para e</w:t>
      </w:r>
      <w:r w:rsidRPr="00EF5D3F">
        <w:rPr>
          <w:rFonts w:ascii="Museo Sans 300" w:hAnsi="Museo Sans 300" w:cs="Calibri"/>
        </w:rPr>
        <w:t>stas o para las Gestoras, que tengan interés en comercializar cuotas de participación de Fondos de Inversión Abiertos salvadoreños</w:t>
      </w:r>
      <w:r w:rsidR="003E47B1" w:rsidRPr="00EF5D3F">
        <w:rPr>
          <w:rFonts w:ascii="Museo Sans 300" w:hAnsi="Museo Sans 300" w:cs="Calibri"/>
        </w:rPr>
        <w:t>, así como</w:t>
      </w:r>
      <w:r w:rsidR="00F76CCC" w:rsidRPr="00EF5D3F">
        <w:rPr>
          <w:rFonts w:ascii="Museo Sans 300" w:hAnsi="Museo Sans 300" w:cs="Calibri"/>
        </w:rPr>
        <w:t xml:space="preserve"> detallar</w:t>
      </w:r>
      <w:r w:rsidR="003E47B1" w:rsidRPr="00EF5D3F">
        <w:rPr>
          <w:rFonts w:ascii="Museo Sans 300" w:hAnsi="Museo Sans 300" w:cs="Calibri"/>
        </w:rPr>
        <w:t xml:space="preserve"> las disposiciones aplicables </w:t>
      </w:r>
      <w:r w:rsidR="00F76CCC" w:rsidRPr="00EF5D3F">
        <w:rPr>
          <w:rFonts w:ascii="Museo Sans 300" w:hAnsi="Museo Sans 300" w:cs="Calibri"/>
        </w:rPr>
        <w:t>a la prestación d</w:t>
      </w:r>
      <w:r w:rsidR="003E47B1" w:rsidRPr="00EF5D3F">
        <w:rPr>
          <w:rFonts w:ascii="Museo Sans 300" w:hAnsi="Museo Sans 300" w:cs="Calibri"/>
        </w:rPr>
        <w:t>el servicio de comercialización que realicen</w:t>
      </w:r>
      <w:r w:rsidRPr="00EF5D3F">
        <w:rPr>
          <w:rFonts w:ascii="Museo Sans 300" w:hAnsi="Museo Sans 300" w:cs="Calibri"/>
        </w:rPr>
        <w:t>.</w:t>
      </w:r>
    </w:p>
    <w:p w14:paraId="14C69121" w14:textId="77777777" w:rsidR="003C7852" w:rsidRPr="00EF5D3F" w:rsidRDefault="003C7852" w:rsidP="00D035B2">
      <w:pPr>
        <w:spacing w:after="0" w:line="240" w:lineRule="auto"/>
        <w:jc w:val="both"/>
        <w:rPr>
          <w:rFonts w:ascii="Museo Sans 300" w:hAnsi="Museo Sans 300" w:cs="Calibri"/>
        </w:rPr>
      </w:pPr>
    </w:p>
    <w:p w14:paraId="20BA69C5" w14:textId="77777777" w:rsidR="003C7852" w:rsidRPr="00EF5D3F" w:rsidRDefault="003C7852" w:rsidP="00D035B2">
      <w:pPr>
        <w:pStyle w:val="Ttulo2"/>
        <w:spacing w:before="0" w:line="240" w:lineRule="auto"/>
        <w:rPr>
          <w:rFonts w:ascii="Museo Sans 300" w:hAnsi="Museo Sans 300" w:cs="Calibri"/>
          <w:b w:val="0"/>
          <w:color w:val="auto"/>
          <w:sz w:val="22"/>
          <w:szCs w:val="22"/>
          <w:lang w:val="es-MX" w:eastAsia="es-MX"/>
        </w:rPr>
      </w:pPr>
      <w:bookmarkStart w:id="3" w:name="_Toc417563362"/>
      <w:r w:rsidRPr="00EF5D3F">
        <w:rPr>
          <w:rFonts w:ascii="Museo Sans 300" w:hAnsi="Museo Sans 300"/>
          <w:color w:val="auto"/>
          <w:sz w:val="22"/>
          <w:szCs w:val="22"/>
          <w:lang w:val="es-MX" w:eastAsia="es-MX"/>
        </w:rPr>
        <w:t>Sujetos</w:t>
      </w:r>
      <w:bookmarkEnd w:id="3"/>
    </w:p>
    <w:p w14:paraId="2A7868AF" w14:textId="77777777" w:rsidR="003C7852" w:rsidRPr="00EF5D3F" w:rsidRDefault="003C7852" w:rsidP="005E5BA3">
      <w:pPr>
        <w:numPr>
          <w:ilvl w:val="0"/>
          <w:numId w:val="6"/>
        </w:numPr>
        <w:tabs>
          <w:tab w:val="num" w:pos="0"/>
          <w:tab w:val="left" w:pos="709"/>
        </w:tabs>
        <w:spacing w:after="120" w:line="240" w:lineRule="auto"/>
        <w:ind w:left="0" w:firstLine="0"/>
        <w:jc w:val="both"/>
        <w:rPr>
          <w:rFonts w:ascii="Museo Sans 300" w:hAnsi="Museo Sans 300" w:cs="Calibri"/>
        </w:rPr>
      </w:pPr>
      <w:r w:rsidRPr="00EF5D3F">
        <w:rPr>
          <w:rFonts w:ascii="Museo Sans 300" w:hAnsi="Museo Sans 300" w:cs="Calibri"/>
        </w:rPr>
        <w:t>Los sujetos obligados al cumplimiento de las disposiciones establecidas en las presentes Normas son:</w:t>
      </w:r>
    </w:p>
    <w:p w14:paraId="6854CB4D" w14:textId="77777777" w:rsidR="004944BD" w:rsidRPr="00EF5D3F" w:rsidRDefault="003C7852" w:rsidP="00F715B8">
      <w:pPr>
        <w:pStyle w:val="Prrafodelista"/>
        <w:numPr>
          <w:ilvl w:val="0"/>
          <w:numId w:val="1"/>
        </w:numPr>
        <w:spacing w:after="0" w:line="240" w:lineRule="auto"/>
        <w:ind w:left="425" w:hanging="425"/>
        <w:jc w:val="both"/>
        <w:rPr>
          <w:rFonts w:ascii="Museo Sans 300" w:hAnsi="Museo Sans 300" w:cs="Calibri"/>
        </w:rPr>
      </w:pPr>
      <w:r w:rsidRPr="00EF5D3F">
        <w:rPr>
          <w:rFonts w:ascii="Museo Sans 300" w:hAnsi="Museo Sans 300" w:cs="Calibri"/>
        </w:rPr>
        <w:t>Gestoras de Fondos de Inversión autorizadas por la Superintendencia del Sistema Financiero;</w:t>
      </w:r>
    </w:p>
    <w:p w14:paraId="18083EFD" w14:textId="77777777" w:rsidR="004944BD" w:rsidRPr="00EF5D3F" w:rsidRDefault="004944BD" w:rsidP="00F715B8">
      <w:pPr>
        <w:pStyle w:val="Prrafodelista"/>
        <w:numPr>
          <w:ilvl w:val="0"/>
          <w:numId w:val="1"/>
        </w:numPr>
        <w:spacing w:after="0" w:line="240" w:lineRule="auto"/>
        <w:ind w:left="425" w:hanging="425"/>
        <w:jc w:val="both"/>
        <w:rPr>
          <w:rFonts w:ascii="Museo Sans 300" w:hAnsi="Museo Sans 300" w:cs="Calibri"/>
        </w:rPr>
      </w:pPr>
      <w:r w:rsidRPr="00EF5D3F">
        <w:rPr>
          <w:rFonts w:ascii="Museo Sans 300" w:hAnsi="Museo Sans 300" w:cs="Calibri"/>
        </w:rPr>
        <w:t xml:space="preserve">Casas de corredores de bolsa interesadas en comercializar cuotas de participación de Fondos de Inversión Abiertos; </w:t>
      </w:r>
    </w:p>
    <w:p w14:paraId="0F65269C" w14:textId="77777777" w:rsidR="003C7852" w:rsidRPr="00EF5D3F" w:rsidRDefault="004944BD" w:rsidP="00F715B8">
      <w:pPr>
        <w:pStyle w:val="Prrafodelista"/>
        <w:numPr>
          <w:ilvl w:val="0"/>
          <w:numId w:val="1"/>
        </w:numPr>
        <w:spacing w:after="0" w:line="240" w:lineRule="auto"/>
        <w:ind w:left="425" w:hanging="425"/>
        <w:jc w:val="both"/>
        <w:rPr>
          <w:rFonts w:ascii="Museo Sans 300" w:hAnsi="Museo Sans 300" w:cs="Calibri"/>
        </w:rPr>
      </w:pPr>
      <w:r w:rsidRPr="00EF5D3F">
        <w:rPr>
          <w:rFonts w:ascii="Museo Sans 300" w:hAnsi="Museo Sans 300" w:cs="Calibri"/>
        </w:rPr>
        <w:t>O</w:t>
      </w:r>
      <w:r w:rsidR="00256D38" w:rsidRPr="00EF5D3F">
        <w:rPr>
          <w:rFonts w:ascii="Museo Sans 300" w:hAnsi="Museo Sans 300" w:cs="Calibri"/>
        </w:rPr>
        <w:t>tras personas naturales y jurídicas interesadas en ser autorizadas por la Superintendencia para comercializar cuotas de participación de Fondos</w:t>
      </w:r>
      <w:r w:rsidR="00B870CC" w:rsidRPr="00EF5D3F">
        <w:rPr>
          <w:rFonts w:ascii="Museo Sans 300" w:hAnsi="Museo Sans 300" w:cs="Calibri"/>
        </w:rPr>
        <w:t xml:space="preserve"> de Inversión</w:t>
      </w:r>
      <w:r w:rsidR="00256D38" w:rsidRPr="00EF5D3F">
        <w:rPr>
          <w:rFonts w:ascii="Museo Sans 300" w:hAnsi="Museo Sans 300" w:cs="Calibri"/>
        </w:rPr>
        <w:t xml:space="preserve"> Abiertos</w:t>
      </w:r>
      <w:r w:rsidRPr="00EF5D3F">
        <w:rPr>
          <w:rFonts w:ascii="Museo Sans 300" w:hAnsi="Museo Sans 300" w:cs="Calibri"/>
        </w:rPr>
        <w:t>; y</w:t>
      </w:r>
    </w:p>
    <w:p w14:paraId="3686F914" w14:textId="77777777" w:rsidR="004944BD" w:rsidRPr="00EF5D3F" w:rsidRDefault="004944BD" w:rsidP="00F715B8">
      <w:pPr>
        <w:pStyle w:val="Prrafodelista"/>
        <w:numPr>
          <w:ilvl w:val="0"/>
          <w:numId w:val="1"/>
        </w:numPr>
        <w:spacing w:after="0" w:line="240" w:lineRule="auto"/>
        <w:ind w:left="425" w:hanging="425"/>
        <w:jc w:val="both"/>
        <w:rPr>
          <w:rFonts w:ascii="Museo Sans 300" w:hAnsi="Museo Sans 300" w:cs="Calibri"/>
        </w:rPr>
      </w:pPr>
      <w:r w:rsidRPr="00EF5D3F">
        <w:rPr>
          <w:rFonts w:ascii="Museo Sans 300" w:hAnsi="Museo Sans 300" w:cs="Calibri"/>
        </w:rPr>
        <w:t>Casas de corredores de bolsa, así como otras personas naturales y jurídicas, autorizadas para comercializar cuotas de participación de Fondos de Inversión Abiertos.</w:t>
      </w:r>
    </w:p>
    <w:p w14:paraId="730E35E6" w14:textId="77777777" w:rsidR="003C7852" w:rsidRPr="00EF5D3F" w:rsidRDefault="003C7852" w:rsidP="00D035B2">
      <w:pPr>
        <w:spacing w:after="0" w:line="240" w:lineRule="auto"/>
        <w:jc w:val="both"/>
        <w:rPr>
          <w:rFonts w:ascii="Museo Sans 300" w:hAnsi="Museo Sans 300" w:cs="Calibri"/>
        </w:rPr>
      </w:pPr>
    </w:p>
    <w:p w14:paraId="0336BD42" w14:textId="77777777" w:rsidR="003C7852" w:rsidRPr="00EF5D3F" w:rsidRDefault="003C7852" w:rsidP="00D035B2">
      <w:pPr>
        <w:pStyle w:val="Ttulo2"/>
        <w:spacing w:before="0" w:line="240" w:lineRule="auto"/>
        <w:rPr>
          <w:rFonts w:ascii="Museo Sans 300" w:hAnsi="Museo Sans 300" w:cs="Calibri"/>
          <w:b w:val="0"/>
          <w:color w:val="auto"/>
          <w:sz w:val="22"/>
          <w:szCs w:val="22"/>
          <w:lang w:val="es-MX" w:eastAsia="es-MX"/>
        </w:rPr>
      </w:pPr>
      <w:bookmarkStart w:id="4" w:name="_Toc417563363"/>
      <w:r w:rsidRPr="00EF5D3F">
        <w:rPr>
          <w:rFonts w:ascii="Museo Sans 300" w:hAnsi="Museo Sans 300"/>
          <w:color w:val="auto"/>
          <w:sz w:val="22"/>
          <w:szCs w:val="22"/>
          <w:lang w:val="es-MX" w:eastAsia="es-MX"/>
        </w:rPr>
        <w:t>Términos</w:t>
      </w:r>
      <w:bookmarkEnd w:id="4"/>
    </w:p>
    <w:p w14:paraId="66073476" w14:textId="77777777" w:rsidR="003C7852" w:rsidRPr="00EF5D3F" w:rsidRDefault="003C7852" w:rsidP="005E5BA3">
      <w:pPr>
        <w:numPr>
          <w:ilvl w:val="0"/>
          <w:numId w:val="6"/>
        </w:numPr>
        <w:tabs>
          <w:tab w:val="num" w:pos="0"/>
          <w:tab w:val="left" w:pos="709"/>
        </w:tabs>
        <w:spacing w:after="120" w:line="240" w:lineRule="auto"/>
        <w:ind w:left="0" w:firstLine="0"/>
        <w:jc w:val="both"/>
        <w:rPr>
          <w:rFonts w:ascii="Museo Sans 300" w:hAnsi="Museo Sans 300" w:cs="Calibri"/>
        </w:rPr>
      </w:pPr>
      <w:r w:rsidRPr="00EF5D3F">
        <w:rPr>
          <w:rFonts w:ascii="Museo Sans 300" w:hAnsi="Museo Sans 300" w:cs="Calibri"/>
        </w:rPr>
        <w:t>Para efectos de estas Normas, los términos que se indican a continuación tienen el significado siguiente:</w:t>
      </w:r>
    </w:p>
    <w:p w14:paraId="3D748882"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Agente Comercializador</w:t>
      </w:r>
      <w:r w:rsidRPr="00EF5D3F">
        <w:rPr>
          <w:rFonts w:ascii="Museo Sans 300" w:hAnsi="Museo Sans 300" w:cs="Calibri"/>
        </w:rPr>
        <w:t xml:space="preserve">: Persona natural autorizada por la Superintendencia del Sistema Financiero </w:t>
      </w:r>
      <w:r w:rsidR="00DB65BF" w:rsidRPr="00EF5D3F">
        <w:rPr>
          <w:rFonts w:ascii="Museo Sans 300" w:hAnsi="Museo Sans 300" w:cs="Calibri"/>
        </w:rPr>
        <w:t>y que labora para una Gestora o una entidad comercializadora para dar asesoría especializada</w:t>
      </w:r>
      <w:r w:rsidR="00073895" w:rsidRPr="00EF5D3F">
        <w:rPr>
          <w:rFonts w:ascii="Museo Sans 300" w:hAnsi="Museo Sans 300" w:cs="Calibri"/>
        </w:rPr>
        <w:t xml:space="preserve"> y</w:t>
      </w:r>
      <w:r w:rsidR="001F7EEA" w:rsidRPr="00EF5D3F">
        <w:rPr>
          <w:rFonts w:ascii="Museo Sans 300" w:hAnsi="Museo Sans 300" w:cs="Calibri"/>
        </w:rPr>
        <w:t xml:space="preserve"> </w:t>
      </w:r>
      <w:r w:rsidR="001554F7" w:rsidRPr="00EF5D3F">
        <w:rPr>
          <w:rFonts w:ascii="Museo Sans 300" w:hAnsi="Museo Sans 300" w:cs="Calibri"/>
        </w:rPr>
        <w:t>realizar la colocación d</w:t>
      </w:r>
      <w:r w:rsidR="00DB65BF" w:rsidRPr="00EF5D3F">
        <w:rPr>
          <w:rFonts w:ascii="Museo Sans 300" w:hAnsi="Museo Sans 300" w:cs="Calibri"/>
        </w:rPr>
        <w:t>e Fondos de Inversión Abiertos</w:t>
      </w:r>
      <w:r w:rsidRPr="00EF5D3F">
        <w:rPr>
          <w:rFonts w:ascii="Museo Sans 300" w:hAnsi="Museo Sans 300" w:cs="Calibri"/>
        </w:rPr>
        <w:t>;</w:t>
      </w:r>
    </w:p>
    <w:p w14:paraId="3AA5B473"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Banco Central</w:t>
      </w:r>
      <w:r w:rsidRPr="00EF5D3F">
        <w:rPr>
          <w:rFonts w:ascii="Museo Sans 300" w:hAnsi="Museo Sans 300" w:cs="Calibri"/>
        </w:rPr>
        <w:t>: Banco Central de Reserva de El Salvador;</w:t>
      </w:r>
    </w:p>
    <w:p w14:paraId="020875B9"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Casa</w:t>
      </w:r>
      <w:r w:rsidRPr="00EF5D3F">
        <w:rPr>
          <w:rFonts w:ascii="Museo Sans 300" w:hAnsi="Museo Sans 300" w:cs="Calibri"/>
        </w:rPr>
        <w:t xml:space="preserve">: Casa de </w:t>
      </w:r>
      <w:r w:rsidR="009F5EC6" w:rsidRPr="00EF5D3F">
        <w:rPr>
          <w:rFonts w:ascii="Museo Sans 300" w:hAnsi="Museo Sans 300" w:cs="Calibri"/>
        </w:rPr>
        <w:t>c</w:t>
      </w:r>
      <w:r w:rsidRPr="00EF5D3F">
        <w:rPr>
          <w:rFonts w:ascii="Museo Sans 300" w:hAnsi="Museo Sans 300" w:cs="Calibri"/>
        </w:rPr>
        <w:t xml:space="preserve">orredores de </w:t>
      </w:r>
      <w:r w:rsidR="009F5EC6" w:rsidRPr="00EF5D3F">
        <w:rPr>
          <w:rFonts w:ascii="Museo Sans 300" w:hAnsi="Museo Sans 300" w:cs="Calibri"/>
        </w:rPr>
        <w:t>b</w:t>
      </w:r>
      <w:r w:rsidRPr="00EF5D3F">
        <w:rPr>
          <w:rFonts w:ascii="Museo Sans 300" w:hAnsi="Museo Sans 300" w:cs="Calibri"/>
        </w:rPr>
        <w:t>olsa autorizada y registrada en la Superintendencia del Sistema Financiero;</w:t>
      </w:r>
    </w:p>
    <w:p w14:paraId="1998FACC"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 xml:space="preserve">Cuotas de participación: </w:t>
      </w:r>
      <w:r w:rsidRPr="00EF5D3F">
        <w:rPr>
          <w:rFonts w:ascii="Museo Sans 300" w:hAnsi="Museo Sans 300" w:cs="Calibri"/>
        </w:rPr>
        <w:t>Cuotas de participación de un Fondo de Inversión</w:t>
      </w:r>
      <w:r w:rsidR="003D7AE6" w:rsidRPr="00EF5D3F">
        <w:rPr>
          <w:rFonts w:ascii="Museo Sans 300" w:hAnsi="Museo Sans 300" w:cs="Calibri"/>
        </w:rPr>
        <w:t xml:space="preserve"> Abierto</w:t>
      </w:r>
      <w:r w:rsidRPr="00EF5D3F">
        <w:rPr>
          <w:rFonts w:ascii="Museo Sans 300" w:hAnsi="Museo Sans 300" w:cs="Calibri"/>
        </w:rPr>
        <w:t>;</w:t>
      </w:r>
    </w:p>
    <w:p w14:paraId="1CDA2D9E"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Entidad Comercializadora o Mandataria</w:t>
      </w:r>
      <w:r w:rsidRPr="00EF5D3F">
        <w:rPr>
          <w:rFonts w:ascii="Museo Sans 300" w:hAnsi="Museo Sans 300" w:cs="Calibri"/>
        </w:rPr>
        <w:t xml:space="preserve">: Casa de </w:t>
      </w:r>
      <w:r w:rsidR="009F5EC6" w:rsidRPr="00EF5D3F">
        <w:rPr>
          <w:rFonts w:ascii="Museo Sans 300" w:hAnsi="Museo Sans 300" w:cs="Calibri"/>
        </w:rPr>
        <w:t>c</w:t>
      </w:r>
      <w:r w:rsidRPr="00EF5D3F">
        <w:rPr>
          <w:rFonts w:ascii="Museo Sans 300" w:hAnsi="Museo Sans 300" w:cs="Calibri"/>
        </w:rPr>
        <w:t xml:space="preserve">orredores de </w:t>
      </w:r>
      <w:r w:rsidR="009F5EC6" w:rsidRPr="00EF5D3F">
        <w:rPr>
          <w:rFonts w:ascii="Museo Sans 300" w:hAnsi="Museo Sans 300" w:cs="Calibri"/>
        </w:rPr>
        <w:t>b</w:t>
      </w:r>
      <w:r w:rsidRPr="00EF5D3F">
        <w:rPr>
          <w:rFonts w:ascii="Museo Sans 300" w:hAnsi="Museo Sans 300" w:cs="Calibri"/>
        </w:rPr>
        <w:t>olsa, así como otra persona jurídica autorizada por la Superintendencia del Sistema Financiero, que ha suscrito un contrato de mandato con una Gestora para la comercialización de cuotas de participación de Fondos de Inversión;</w:t>
      </w:r>
    </w:p>
    <w:p w14:paraId="7914D824"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Fondo Abierto</w:t>
      </w:r>
      <w:r w:rsidRPr="00EF5D3F">
        <w:rPr>
          <w:rFonts w:ascii="Museo Sans 300" w:hAnsi="Museo Sans 300" w:cs="Calibri"/>
        </w:rPr>
        <w:t>: Fondo de Inversión Abierto;</w:t>
      </w:r>
    </w:p>
    <w:p w14:paraId="2FB4E3CD"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Gestora</w:t>
      </w:r>
      <w:r w:rsidRPr="00EF5D3F">
        <w:rPr>
          <w:rFonts w:ascii="Museo Sans 300" w:hAnsi="Museo Sans 300" w:cs="Calibri"/>
        </w:rPr>
        <w:t>: Sociedad Gestora de Fondos de Inversión;</w:t>
      </w:r>
    </w:p>
    <w:p w14:paraId="7E96A94D" w14:textId="77777777" w:rsidR="00052C1D"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Integrante del Sistema Financiero</w:t>
      </w:r>
      <w:r w:rsidRPr="00EF5D3F">
        <w:rPr>
          <w:rFonts w:ascii="Museo Sans 300" w:hAnsi="Museo Sans 300" w:cs="Calibri"/>
        </w:rPr>
        <w:t>: Sujeto definido como tal según el artículo 7 de la Ley de Supervisión y Regulación del Sistema Financiero;</w:t>
      </w:r>
    </w:p>
    <w:p w14:paraId="4CE02EA2" w14:textId="74991ED1" w:rsidR="003C7852" w:rsidRPr="00052C1D" w:rsidRDefault="00CF0D5F" w:rsidP="00F715B8">
      <w:pPr>
        <w:pStyle w:val="Prrafodelista"/>
        <w:numPr>
          <w:ilvl w:val="0"/>
          <w:numId w:val="3"/>
        </w:numPr>
        <w:spacing w:after="0" w:line="240" w:lineRule="auto"/>
        <w:ind w:left="425" w:hanging="425"/>
        <w:jc w:val="both"/>
        <w:rPr>
          <w:rFonts w:ascii="Museo Sans 300" w:hAnsi="Museo Sans 300" w:cs="Calibri"/>
        </w:rPr>
      </w:pPr>
      <w:proofErr w:type="spellStart"/>
      <w:r w:rsidRPr="00052C1D">
        <w:rPr>
          <w:rFonts w:ascii="Museo Sans 300" w:hAnsi="Museo Sans 300" w:cs="Calibri"/>
          <w:b/>
        </w:rPr>
        <w:t>Inversionista</w:t>
      </w:r>
      <w:r w:rsidRPr="00052C1D">
        <w:rPr>
          <w:rFonts w:ascii="Museo Sans 300" w:hAnsi="Museo Sans 300" w:cs="Calibri"/>
        </w:rPr>
        <w:t>:Persona</w:t>
      </w:r>
      <w:proofErr w:type="spellEnd"/>
      <w:r w:rsidRPr="00052C1D">
        <w:rPr>
          <w:rFonts w:ascii="Museo Sans 300" w:hAnsi="Museo Sans 300" w:cs="Calibri"/>
        </w:rPr>
        <w:t xml:space="preserve"> natural o jurídica interesada en adquirir cuotas de participación de un Fondo de Inversión;</w:t>
      </w:r>
    </w:p>
    <w:p w14:paraId="4F69E36E"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Ley de Fondos</w:t>
      </w:r>
      <w:r w:rsidRPr="00EF5D3F">
        <w:rPr>
          <w:rFonts w:ascii="Museo Sans 300" w:hAnsi="Museo Sans 300" w:cs="Calibri"/>
        </w:rPr>
        <w:t>: Ley de Fondos de Inversión;</w:t>
      </w:r>
    </w:p>
    <w:p w14:paraId="2C46BFFD"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Partícipe</w:t>
      </w:r>
      <w:r w:rsidRPr="00EF5D3F">
        <w:rPr>
          <w:rFonts w:ascii="Museo Sans 300" w:hAnsi="Museo Sans 300" w:cs="Calibri"/>
        </w:rPr>
        <w:t>: Inversionista en un Fondo de Inversión;</w:t>
      </w:r>
    </w:p>
    <w:p w14:paraId="31401C43"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Registro</w:t>
      </w:r>
      <w:r w:rsidRPr="00EF5D3F">
        <w:rPr>
          <w:rFonts w:ascii="Museo Sans 300" w:hAnsi="Museo Sans 300" w:cs="Calibri"/>
        </w:rPr>
        <w:t>: Registro Público Bursátil de la Superintendencia del Sistema Financiero; y</w:t>
      </w:r>
    </w:p>
    <w:p w14:paraId="0388F788" w14:textId="77777777" w:rsidR="003C7852" w:rsidRPr="00EF5D3F" w:rsidRDefault="003C7852" w:rsidP="00F715B8">
      <w:pPr>
        <w:pStyle w:val="Prrafodelista"/>
        <w:numPr>
          <w:ilvl w:val="0"/>
          <w:numId w:val="3"/>
        </w:numPr>
        <w:spacing w:after="0" w:line="240" w:lineRule="auto"/>
        <w:ind w:left="425" w:hanging="425"/>
        <w:jc w:val="both"/>
        <w:rPr>
          <w:rFonts w:ascii="Museo Sans 300" w:hAnsi="Museo Sans 300" w:cs="Calibri"/>
        </w:rPr>
      </w:pPr>
      <w:r w:rsidRPr="00EF5D3F">
        <w:rPr>
          <w:rFonts w:ascii="Museo Sans 300" w:hAnsi="Museo Sans 300" w:cs="Calibri"/>
          <w:b/>
        </w:rPr>
        <w:t>Superintendencia</w:t>
      </w:r>
      <w:r w:rsidRPr="00EF5D3F">
        <w:rPr>
          <w:rFonts w:ascii="Museo Sans 300" w:hAnsi="Museo Sans 300" w:cs="Calibri"/>
        </w:rPr>
        <w:t>: Superintendencia del Sistema Financiero.</w:t>
      </w:r>
    </w:p>
    <w:p w14:paraId="388CD0EF" w14:textId="77777777" w:rsidR="003C7852" w:rsidRPr="00EF5D3F" w:rsidRDefault="003C7852" w:rsidP="00D035B2">
      <w:pPr>
        <w:spacing w:after="0" w:line="240" w:lineRule="auto"/>
        <w:jc w:val="both"/>
        <w:rPr>
          <w:rFonts w:ascii="Museo Sans 300" w:hAnsi="Museo Sans 300" w:cs="Calibri"/>
        </w:rPr>
      </w:pPr>
    </w:p>
    <w:p w14:paraId="0D3820F7" w14:textId="77777777" w:rsidR="003C7852" w:rsidRPr="00EF5D3F" w:rsidRDefault="003C7852" w:rsidP="00D035B2">
      <w:pPr>
        <w:pStyle w:val="Ttulo1"/>
        <w:spacing w:before="0" w:line="240" w:lineRule="auto"/>
        <w:jc w:val="center"/>
        <w:rPr>
          <w:rFonts w:ascii="Museo Sans 300" w:hAnsi="Museo Sans 300"/>
          <w:b w:val="0"/>
          <w:color w:val="auto"/>
          <w:spacing w:val="-3"/>
          <w:sz w:val="22"/>
          <w:szCs w:val="22"/>
          <w:lang w:val="es-MX" w:eastAsia="es-MX"/>
        </w:rPr>
      </w:pPr>
      <w:bookmarkStart w:id="5" w:name="_Toc417563364"/>
      <w:r w:rsidRPr="00EF5D3F">
        <w:rPr>
          <w:rFonts w:ascii="Museo Sans 300" w:hAnsi="Museo Sans 300"/>
          <w:color w:val="auto"/>
          <w:sz w:val="22"/>
          <w:szCs w:val="22"/>
          <w:lang w:val="es-MX" w:eastAsia="es-MX"/>
        </w:rPr>
        <w:t>CAPÍTULO II</w:t>
      </w:r>
      <w:bookmarkEnd w:id="5"/>
    </w:p>
    <w:p w14:paraId="3D5569CA" w14:textId="77777777" w:rsidR="003C7852" w:rsidRPr="00EF5D3F" w:rsidRDefault="003D7AE6" w:rsidP="00D035B2">
      <w:pPr>
        <w:spacing w:after="0" w:line="240" w:lineRule="auto"/>
        <w:jc w:val="center"/>
        <w:rPr>
          <w:rFonts w:ascii="Museo Sans 300" w:hAnsi="Museo Sans 300"/>
          <w:b/>
          <w:bCs/>
        </w:rPr>
      </w:pPr>
      <w:r w:rsidRPr="00EF5D3F">
        <w:rPr>
          <w:rFonts w:ascii="Museo Sans 300" w:hAnsi="Museo Sans 300"/>
          <w:b/>
          <w:bCs/>
        </w:rPr>
        <w:t>AUTORIZACIÓN E INSCRIPCIÓN DE ENTIDADES COMERCIALIZADORAS EN EL REGISTRO PÚBLICO DE LA SUPERINTENDENCIA DEL SISTEMA FINANCIERO</w:t>
      </w:r>
    </w:p>
    <w:p w14:paraId="10C83DDB" w14:textId="77777777" w:rsidR="003D7AE6" w:rsidRPr="00EF5D3F" w:rsidRDefault="003D7AE6" w:rsidP="00D035B2">
      <w:pPr>
        <w:spacing w:after="0" w:line="240" w:lineRule="auto"/>
        <w:jc w:val="both"/>
        <w:rPr>
          <w:rFonts w:ascii="Museo Sans 300" w:hAnsi="Museo Sans 300" w:cs="Calibri"/>
        </w:rPr>
      </w:pPr>
    </w:p>
    <w:p w14:paraId="6CF9BB5F" w14:textId="77777777" w:rsidR="003C7852" w:rsidRPr="00EF5D3F" w:rsidRDefault="003D7AE6" w:rsidP="00D035B2">
      <w:pPr>
        <w:pStyle w:val="Ttulo2"/>
        <w:spacing w:before="0" w:line="240" w:lineRule="auto"/>
        <w:rPr>
          <w:rFonts w:ascii="Museo Sans 300" w:hAnsi="Museo Sans 300" w:cs="Calibri"/>
          <w:b w:val="0"/>
          <w:color w:val="auto"/>
          <w:sz w:val="22"/>
          <w:szCs w:val="22"/>
          <w:lang w:val="es-MX" w:eastAsia="es-MX"/>
        </w:rPr>
      </w:pPr>
      <w:r w:rsidRPr="00EF5D3F">
        <w:rPr>
          <w:rFonts w:ascii="Museo Sans 300" w:hAnsi="Museo Sans 300"/>
          <w:color w:val="auto"/>
          <w:sz w:val="22"/>
          <w:szCs w:val="22"/>
          <w:lang w:val="es-MX" w:eastAsia="es-MX"/>
        </w:rPr>
        <w:t xml:space="preserve">Requisitos para </w:t>
      </w:r>
      <w:r w:rsidR="006A66E1" w:rsidRPr="00EF5D3F">
        <w:rPr>
          <w:rFonts w:ascii="Museo Sans 300" w:hAnsi="Museo Sans 300"/>
          <w:color w:val="auto"/>
          <w:sz w:val="22"/>
          <w:szCs w:val="22"/>
          <w:lang w:val="es-MX" w:eastAsia="es-MX"/>
        </w:rPr>
        <w:t>c</w:t>
      </w:r>
      <w:r w:rsidRPr="00EF5D3F">
        <w:rPr>
          <w:rFonts w:ascii="Museo Sans 300" w:hAnsi="Museo Sans 300"/>
          <w:color w:val="auto"/>
          <w:sz w:val="22"/>
          <w:szCs w:val="22"/>
          <w:lang w:val="es-MX" w:eastAsia="es-MX"/>
        </w:rPr>
        <w:t xml:space="preserve">asas de </w:t>
      </w:r>
      <w:r w:rsidR="006E2BF7" w:rsidRPr="00EF5D3F">
        <w:rPr>
          <w:rFonts w:ascii="Museo Sans 300" w:hAnsi="Museo Sans 300"/>
          <w:color w:val="auto"/>
          <w:sz w:val="22"/>
          <w:szCs w:val="22"/>
          <w:lang w:val="es-MX" w:eastAsia="es-MX"/>
        </w:rPr>
        <w:t>c</w:t>
      </w:r>
      <w:r w:rsidRPr="00EF5D3F">
        <w:rPr>
          <w:rFonts w:ascii="Museo Sans 300" w:hAnsi="Museo Sans 300"/>
          <w:color w:val="auto"/>
          <w:sz w:val="22"/>
          <w:szCs w:val="22"/>
          <w:lang w:val="es-MX" w:eastAsia="es-MX"/>
        </w:rPr>
        <w:t xml:space="preserve">orredores de </w:t>
      </w:r>
      <w:r w:rsidR="006E2BF7" w:rsidRPr="00EF5D3F">
        <w:rPr>
          <w:rFonts w:ascii="Museo Sans 300" w:hAnsi="Museo Sans 300"/>
          <w:color w:val="auto"/>
          <w:sz w:val="22"/>
          <w:szCs w:val="22"/>
          <w:lang w:val="es-MX" w:eastAsia="es-MX"/>
        </w:rPr>
        <w:t>b</w:t>
      </w:r>
      <w:r w:rsidRPr="00EF5D3F">
        <w:rPr>
          <w:rFonts w:ascii="Museo Sans 300" w:hAnsi="Museo Sans 300"/>
          <w:color w:val="auto"/>
          <w:sz w:val="22"/>
          <w:szCs w:val="22"/>
          <w:lang w:val="es-MX" w:eastAsia="es-MX"/>
        </w:rPr>
        <w:t>olsa</w:t>
      </w:r>
    </w:p>
    <w:p w14:paraId="439609EC" w14:textId="77777777" w:rsidR="003D7AE6" w:rsidRPr="00EF5D3F" w:rsidRDefault="003D7AE6" w:rsidP="00642FCA">
      <w:pPr>
        <w:numPr>
          <w:ilvl w:val="0"/>
          <w:numId w:val="6"/>
        </w:numPr>
        <w:tabs>
          <w:tab w:val="num" w:pos="0"/>
          <w:tab w:val="left" w:pos="709"/>
        </w:tabs>
        <w:spacing w:after="120" w:line="240" w:lineRule="auto"/>
        <w:ind w:left="0" w:firstLine="0"/>
        <w:jc w:val="both"/>
        <w:rPr>
          <w:rFonts w:ascii="Museo Sans 300" w:hAnsi="Museo Sans 300" w:cs="Calibri"/>
        </w:rPr>
      </w:pPr>
      <w:r w:rsidRPr="00EF5D3F">
        <w:rPr>
          <w:rFonts w:ascii="Museo Sans 300" w:hAnsi="Museo Sans 300" w:cs="Calibri"/>
        </w:rPr>
        <w:t>Las Casas que estén interesadas en comercializar cuotas de participación, deberán presentar a la Superintendencia una solicitud para modificar su asiento en el Registro, firmada por su representante legal o apoderado, debiendo acompañarla de los documentos siguientes:</w:t>
      </w:r>
    </w:p>
    <w:p w14:paraId="6E07777A" w14:textId="77777777" w:rsidR="007F23B3" w:rsidRPr="00EF5D3F" w:rsidRDefault="003D7AE6" w:rsidP="00F715B8">
      <w:pPr>
        <w:pStyle w:val="Prrafodelista"/>
        <w:numPr>
          <w:ilvl w:val="0"/>
          <w:numId w:val="17"/>
        </w:numPr>
        <w:spacing w:after="0" w:line="240" w:lineRule="auto"/>
        <w:ind w:left="425" w:hanging="425"/>
        <w:jc w:val="both"/>
        <w:rPr>
          <w:rFonts w:ascii="Museo Sans 300" w:hAnsi="Museo Sans 300" w:cs="Calibri"/>
        </w:rPr>
      </w:pPr>
      <w:r w:rsidRPr="00EF5D3F">
        <w:rPr>
          <w:rFonts w:ascii="Museo Sans 300" w:hAnsi="Museo Sans 300" w:cs="Calibri"/>
        </w:rPr>
        <w:t>C</w:t>
      </w:r>
      <w:r w:rsidR="006766BF" w:rsidRPr="00EF5D3F">
        <w:rPr>
          <w:rFonts w:ascii="Museo Sans 300" w:hAnsi="Museo Sans 300" w:cs="Calibri"/>
        </w:rPr>
        <w:t>ertificación</w:t>
      </w:r>
      <w:r w:rsidRPr="00EF5D3F">
        <w:rPr>
          <w:rFonts w:ascii="Museo Sans 300" w:hAnsi="Museo Sans 300" w:cs="Calibri"/>
        </w:rPr>
        <w:t xml:space="preserve"> del acuerdo de Junta Directiva de la C</w:t>
      </w:r>
      <w:r w:rsidR="007F23B3" w:rsidRPr="00EF5D3F">
        <w:rPr>
          <w:rFonts w:ascii="Museo Sans 300" w:hAnsi="Museo Sans 300" w:cs="Calibri"/>
        </w:rPr>
        <w:t xml:space="preserve">asa para brindar el servicio de </w:t>
      </w:r>
      <w:r w:rsidRPr="00EF5D3F">
        <w:rPr>
          <w:rFonts w:ascii="Museo Sans 300" w:hAnsi="Museo Sans 300" w:cs="Calibri"/>
        </w:rPr>
        <w:t>comercialización de cuotas de participación;</w:t>
      </w:r>
    </w:p>
    <w:p w14:paraId="2F7F6DDF" w14:textId="31403DC0" w:rsidR="007F23B3" w:rsidRPr="00EF5D3F" w:rsidRDefault="003D7AE6" w:rsidP="00F715B8">
      <w:pPr>
        <w:pStyle w:val="Prrafodelista"/>
        <w:numPr>
          <w:ilvl w:val="0"/>
          <w:numId w:val="17"/>
        </w:numPr>
        <w:spacing w:after="0" w:line="240" w:lineRule="auto"/>
        <w:ind w:left="425" w:hanging="425"/>
        <w:jc w:val="both"/>
        <w:rPr>
          <w:rFonts w:ascii="Museo Sans 300" w:hAnsi="Museo Sans 300" w:cs="Calibri"/>
        </w:rPr>
      </w:pPr>
      <w:r w:rsidRPr="00EF5D3F">
        <w:rPr>
          <w:rFonts w:ascii="Museo Sans 300" w:hAnsi="Museo Sans 300" w:cs="Calibri"/>
        </w:rPr>
        <w:t>Descripción del modelo o</w:t>
      </w:r>
      <w:r w:rsidR="007F23B3" w:rsidRPr="00EF5D3F">
        <w:rPr>
          <w:rFonts w:ascii="Museo Sans 300" w:hAnsi="Museo Sans 300" w:cs="Calibri"/>
        </w:rPr>
        <w:t>perativo de negocio correspondien</w:t>
      </w:r>
      <w:r w:rsidRPr="00EF5D3F">
        <w:rPr>
          <w:rFonts w:ascii="Museo Sans 300" w:hAnsi="Museo Sans 300" w:cs="Calibri"/>
        </w:rPr>
        <w:t>te a la comercialización de cuotas, específicamente los aspectos contemplados en los literales a) y b) del artí</w:t>
      </w:r>
      <w:r w:rsidR="00D2018D" w:rsidRPr="00EF5D3F">
        <w:rPr>
          <w:rFonts w:ascii="Museo Sans 300" w:hAnsi="Museo Sans 300" w:cs="Calibri"/>
        </w:rPr>
        <w:t>culo 18</w:t>
      </w:r>
      <w:r w:rsidR="0054333E" w:rsidRPr="00EF5D3F">
        <w:rPr>
          <w:rFonts w:ascii="Museo Sans 300" w:hAnsi="Museo Sans 300" w:cs="Calibri"/>
        </w:rPr>
        <w:t xml:space="preserve"> de las presentes Normas</w:t>
      </w:r>
      <w:r w:rsidRPr="00EF5D3F">
        <w:rPr>
          <w:rFonts w:ascii="Museo Sans 300" w:hAnsi="Museo Sans 300" w:cs="Calibri"/>
        </w:rPr>
        <w:t>. Adicionalmente, deberán presentar a la Superintendencia los documentos referidos en los literales c), d)</w:t>
      </w:r>
      <w:r w:rsidR="00D2018D" w:rsidRPr="00EF5D3F">
        <w:rPr>
          <w:rFonts w:ascii="Museo Sans 300" w:hAnsi="Museo Sans 300" w:cs="Calibri"/>
        </w:rPr>
        <w:t xml:space="preserve"> y e) del artículo 18 de las presentes Normas</w:t>
      </w:r>
      <w:r w:rsidR="00052C1D">
        <w:rPr>
          <w:rFonts w:ascii="Museo Sans 300" w:hAnsi="Museo Sans 300" w:cs="Calibri"/>
        </w:rPr>
        <w:t>,</w:t>
      </w:r>
      <w:r w:rsidR="007F23B3" w:rsidRPr="00EF5D3F">
        <w:rPr>
          <w:rFonts w:ascii="Museo Sans 300" w:hAnsi="Museo Sans 300" w:cs="Calibri"/>
        </w:rPr>
        <w:t xml:space="preserve"> </w:t>
      </w:r>
      <w:r w:rsidRPr="00EF5D3F">
        <w:rPr>
          <w:rFonts w:ascii="Museo Sans 300" w:hAnsi="Museo Sans 300" w:cs="Calibri"/>
        </w:rPr>
        <w:t>actualizados conforme al servicio de comercialización de cuotas de participación</w:t>
      </w:r>
      <w:r w:rsidR="0054333E" w:rsidRPr="00EF5D3F">
        <w:rPr>
          <w:rFonts w:ascii="Museo Sans 300" w:hAnsi="Museo Sans 300" w:cs="Calibri"/>
        </w:rPr>
        <w:t xml:space="preserve">. Los documentos mencionados en este literal, </w:t>
      </w:r>
      <w:r w:rsidR="007F23B3" w:rsidRPr="00EF5D3F">
        <w:rPr>
          <w:rFonts w:ascii="Museo Sans 300" w:hAnsi="Museo Sans 300" w:cs="Calibri"/>
        </w:rPr>
        <w:t>deberán contar con la aprobación de la Junta Directiva de la Casa</w:t>
      </w:r>
      <w:r w:rsidRPr="00EF5D3F">
        <w:rPr>
          <w:rFonts w:ascii="Museo Sans 300" w:hAnsi="Museo Sans 300" w:cs="Calibri"/>
        </w:rPr>
        <w:t>;</w:t>
      </w:r>
      <w:r w:rsidR="0054333E" w:rsidRPr="00EF5D3F">
        <w:rPr>
          <w:rFonts w:ascii="Museo Sans 300" w:hAnsi="Museo Sans 300" w:cs="Calibri"/>
        </w:rPr>
        <w:t xml:space="preserve"> y </w:t>
      </w:r>
    </w:p>
    <w:p w14:paraId="46A6C2E0" w14:textId="77777777" w:rsidR="00F76CCC" w:rsidRPr="00EF5D3F" w:rsidRDefault="003D7AE6" w:rsidP="00F715B8">
      <w:pPr>
        <w:pStyle w:val="Prrafodelista"/>
        <w:numPr>
          <w:ilvl w:val="0"/>
          <w:numId w:val="17"/>
        </w:numPr>
        <w:spacing w:after="0" w:line="240" w:lineRule="auto"/>
        <w:ind w:left="425" w:hanging="425"/>
        <w:jc w:val="both"/>
        <w:rPr>
          <w:rFonts w:ascii="Museo Sans 300" w:hAnsi="Museo Sans 300" w:cs="Calibri"/>
        </w:rPr>
      </w:pPr>
      <w:r w:rsidRPr="00EF5D3F">
        <w:rPr>
          <w:rFonts w:ascii="Museo Sans 300" w:hAnsi="Museo Sans 300" w:cs="Calibri"/>
        </w:rPr>
        <w:t>Descripción del sistema informático a utilizar para el registro de las operaciones relacionadas con la comercialización de cuotas de participación, considerando lo establecido en el artí</w:t>
      </w:r>
      <w:r w:rsidR="00C976FE" w:rsidRPr="00EF5D3F">
        <w:rPr>
          <w:rFonts w:ascii="Museo Sans 300" w:hAnsi="Museo Sans 300" w:cs="Calibri"/>
        </w:rPr>
        <w:t>culo 19</w:t>
      </w:r>
      <w:r w:rsidR="0054333E" w:rsidRPr="00EF5D3F">
        <w:rPr>
          <w:rFonts w:ascii="Museo Sans 300" w:hAnsi="Museo Sans 300" w:cs="Calibri"/>
        </w:rPr>
        <w:t xml:space="preserve"> de las presentes Normas.</w:t>
      </w:r>
      <w:r w:rsidR="007351B3" w:rsidRPr="00EF5D3F">
        <w:rPr>
          <w:rFonts w:ascii="Museo Sans 300" w:hAnsi="Museo Sans 300" w:cs="Calibri"/>
        </w:rPr>
        <w:t xml:space="preserve"> </w:t>
      </w:r>
      <w:r w:rsidR="00F76CCC" w:rsidRPr="00EF5D3F">
        <w:rPr>
          <w:rFonts w:ascii="Museo Sans 300" w:hAnsi="Museo Sans 300" w:cs="Calibri"/>
        </w:rPr>
        <w:t>En caso que, de acuerdo al modelo operativo de negocio, el sistema informático de registro de operaciones sea proporcionado por una Gestora, no será necesario este requisito para otorgar la autorización. No obstante lo anterior, previo a prestar el servicio de comercialización a una Gestora, la Casa deberá presentar a la Superintendencia la certificación del acuerdo de Junta Directiva</w:t>
      </w:r>
      <w:r w:rsidR="00DB65BF" w:rsidRPr="00EF5D3F">
        <w:rPr>
          <w:rFonts w:ascii="Museo Sans 300" w:hAnsi="Museo Sans 300" w:cs="Calibri"/>
        </w:rPr>
        <w:t xml:space="preserve"> de la Gestora</w:t>
      </w:r>
      <w:r w:rsidR="00F76CCC" w:rsidRPr="00EF5D3F">
        <w:rPr>
          <w:rFonts w:ascii="Museo Sans 300" w:hAnsi="Museo Sans 300" w:cs="Calibri"/>
        </w:rPr>
        <w:t>, en el que manifieste que se contratarán los servicios de la Casa como comercializadora de cuotas de participación y que, para la prestación del mismo, la Gestora le proporcionará el sistema informático para el registro de aportes y rescates debidamente autorizado por la Superintendencia.</w:t>
      </w:r>
    </w:p>
    <w:p w14:paraId="3543C666" w14:textId="77777777" w:rsidR="003D7AE6" w:rsidRPr="00EF5D3F" w:rsidRDefault="00F76CCC" w:rsidP="0002795F">
      <w:pPr>
        <w:pStyle w:val="Prrafodelista"/>
        <w:spacing w:after="0" w:line="240" w:lineRule="auto"/>
        <w:ind w:left="0"/>
        <w:jc w:val="both"/>
        <w:rPr>
          <w:rFonts w:ascii="Museo Sans 300" w:hAnsi="Museo Sans 300" w:cs="Calibri"/>
        </w:rPr>
      </w:pPr>
      <w:r w:rsidRPr="00EF5D3F">
        <w:rPr>
          <w:rFonts w:ascii="Museo Sans 300" w:hAnsi="Museo Sans 300" w:cs="Calibri"/>
        </w:rPr>
        <w:t xml:space="preserve">Además, en caso que la Gestora proporcione a la comercializadora las políticas y procedimientos para la determinación del perfil de riesgo del inversionista, deberá presentarse, previo a la prestación del servicio de comercialización, la certificación del acuerdo de Junta Directiva de la Gestora, en que se manifieste que se contratará a la Casa para la prestación del mismo, y que la Gestora proporcionará a la misma dichas políticas y procedimientos.   </w:t>
      </w:r>
    </w:p>
    <w:p w14:paraId="041F17DE" w14:textId="77777777" w:rsidR="007F23B3" w:rsidRPr="00EF5D3F" w:rsidRDefault="007F23B3" w:rsidP="0035366B">
      <w:pPr>
        <w:tabs>
          <w:tab w:val="left" w:pos="851"/>
        </w:tabs>
        <w:spacing w:after="0" w:line="240" w:lineRule="auto"/>
        <w:jc w:val="both"/>
        <w:rPr>
          <w:rFonts w:ascii="Museo Sans 300" w:hAnsi="Museo Sans 300" w:cs="Calibri"/>
        </w:rPr>
      </w:pPr>
    </w:p>
    <w:p w14:paraId="37E346D6" w14:textId="77777777" w:rsidR="0054333E" w:rsidRPr="00EF5D3F" w:rsidRDefault="0054333E"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Adicionalmente, las Casas deberán remitir a la Superintendencia una Declaración Jurada suscrita por su </w:t>
      </w:r>
      <w:r w:rsidR="00705EBD" w:rsidRPr="00EF5D3F">
        <w:rPr>
          <w:rFonts w:ascii="Museo Sans 300" w:hAnsi="Museo Sans 300" w:cs="Calibri"/>
        </w:rPr>
        <w:t>r</w:t>
      </w:r>
      <w:r w:rsidRPr="00EF5D3F">
        <w:rPr>
          <w:rFonts w:ascii="Museo Sans 300" w:hAnsi="Museo Sans 300" w:cs="Calibri"/>
        </w:rPr>
        <w:t xml:space="preserve">epresentante </w:t>
      </w:r>
      <w:r w:rsidR="00705EBD" w:rsidRPr="00EF5D3F">
        <w:rPr>
          <w:rFonts w:ascii="Museo Sans 300" w:hAnsi="Museo Sans 300" w:cs="Calibri"/>
        </w:rPr>
        <w:t>l</w:t>
      </w:r>
      <w:r w:rsidRPr="00EF5D3F">
        <w:rPr>
          <w:rFonts w:ascii="Museo Sans 300" w:hAnsi="Museo Sans 300" w:cs="Calibri"/>
        </w:rPr>
        <w:t xml:space="preserve">egal o </w:t>
      </w:r>
      <w:r w:rsidR="00705EBD" w:rsidRPr="00EF5D3F">
        <w:rPr>
          <w:rFonts w:ascii="Museo Sans 300" w:hAnsi="Museo Sans 300" w:cs="Calibri"/>
        </w:rPr>
        <w:t>a</w:t>
      </w:r>
      <w:r w:rsidRPr="00EF5D3F">
        <w:rPr>
          <w:rFonts w:ascii="Museo Sans 300" w:hAnsi="Museo Sans 300" w:cs="Calibri"/>
        </w:rPr>
        <w:t xml:space="preserve">poderado con la respectiva auténtica notarial, en la cual se indique que dicha entidad ha presentado completa toda la información solicitada en este artículo y ha verificado que la normativa interna, el funcionamiento de los sistemas informáticos y los controles definidos por la entidad cumplen </w:t>
      </w:r>
      <w:r w:rsidR="00C17E1D" w:rsidRPr="00EF5D3F">
        <w:rPr>
          <w:rFonts w:ascii="Museo Sans 300" w:hAnsi="Museo Sans 300" w:cs="Calibri"/>
        </w:rPr>
        <w:t xml:space="preserve">con </w:t>
      </w:r>
      <w:r w:rsidRPr="00EF5D3F">
        <w:rPr>
          <w:rFonts w:ascii="Museo Sans 300" w:hAnsi="Museo Sans 300" w:cs="Calibri"/>
        </w:rPr>
        <w:t>lo establecido en las presentes Normas.</w:t>
      </w:r>
    </w:p>
    <w:p w14:paraId="25215982" w14:textId="4F562159" w:rsidR="0054333E" w:rsidRPr="00EF5D3F" w:rsidRDefault="0054333E" w:rsidP="00D035B2">
      <w:pPr>
        <w:tabs>
          <w:tab w:val="left" w:pos="851"/>
        </w:tabs>
        <w:spacing w:after="0" w:line="240" w:lineRule="auto"/>
        <w:jc w:val="both"/>
        <w:rPr>
          <w:rFonts w:ascii="Museo Sans 300" w:hAnsi="Museo Sans 300" w:cs="Calibri"/>
        </w:rPr>
      </w:pPr>
    </w:p>
    <w:p w14:paraId="57B956E3" w14:textId="391A5980" w:rsidR="009A594A" w:rsidRPr="00A16ED4" w:rsidRDefault="009A594A" w:rsidP="009A594A">
      <w:pPr>
        <w:tabs>
          <w:tab w:val="left" w:pos="-720"/>
        </w:tabs>
        <w:suppressAutoHyphens/>
        <w:spacing w:after="0" w:line="240" w:lineRule="auto"/>
        <w:jc w:val="both"/>
        <w:rPr>
          <w:rFonts w:ascii="Museo Sans 300" w:hAnsi="Museo Sans 300"/>
          <w:spacing w:val="-3"/>
          <w:position w:val="6"/>
        </w:rPr>
      </w:pPr>
      <w:r w:rsidRPr="00A16ED4">
        <w:rPr>
          <w:rFonts w:ascii="Museo Sans 300" w:hAnsi="Museo Sans 300"/>
          <w:spacing w:val="-3"/>
          <w:position w:val="6"/>
        </w:rPr>
        <w:t>La solicitud y documentación podrán ser presentadas a través de los medios que ponga a disposición la Superintendencia, los cuales podrán se</w:t>
      </w:r>
      <w:r w:rsidR="00DD0B2B" w:rsidRPr="00A16ED4">
        <w:rPr>
          <w:rFonts w:ascii="Museo Sans 300" w:hAnsi="Museo Sans 300"/>
          <w:spacing w:val="-3"/>
          <w:position w:val="6"/>
        </w:rPr>
        <w:t>r</w:t>
      </w:r>
      <w:r w:rsidRPr="00A16ED4">
        <w:rPr>
          <w:rFonts w:ascii="Museo Sans 300" w:hAnsi="Museo Sans 300"/>
          <w:spacing w:val="-3"/>
          <w:position w:val="6"/>
        </w:rPr>
        <w:t xml:space="preserve"> electrónicos. En todo caso el plazo a que se refiere el </w:t>
      </w:r>
      <w:r w:rsidR="00DD0B2B" w:rsidRPr="00A16ED4">
        <w:rPr>
          <w:rFonts w:ascii="Museo Sans 300" w:hAnsi="Museo Sans 300"/>
          <w:spacing w:val="-3"/>
          <w:position w:val="6"/>
        </w:rPr>
        <w:t xml:space="preserve">primer inciso del </w:t>
      </w:r>
      <w:r w:rsidRPr="00A16ED4">
        <w:rPr>
          <w:rFonts w:ascii="Museo Sans 300" w:hAnsi="Museo Sans 300"/>
          <w:spacing w:val="-3"/>
          <w:position w:val="6"/>
        </w:rPr>
        <w:t>artículo 9 de las presentes Normas empezará a contar a partir del día hábil siguiente de haber presentado la solicitud. (1)</w:t>
      </w:r>
    </w:p>
    <w:p w14:paraId="364A33FE" w14:textId="77777777" w:rsidR="009A594A" w:rsidRPr="00EF5D3F" w:rsidRDefault="009A594A" w:rsidP="00D035B2">
      <w:pPr>
        <w:tabs>
          <w:tab w:val="left" w:pos="851"/>
        </w:tabs>
        <w:spacing w:after="0" w:line="240" w:lineRule="auto"/>
        <w:jc w:val="both"/>
        <w:rPr>
          <w:rFonts w:ascii="Museo Sans 300" w:hAnsi="Museo Sans 300" w:cs="Calibri"/>
        </w:rPr>
      </w:pPr>
    </w:p>
    <w:p w14:paraId="0B739AEF" w14:textId="77777777" w:rsidR="006E7D9E" w:rsidRPr="00EF5D3F" w:rsidRDefault="0054333E"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Una vez presentada la documentación, la Superintendencia procederá al análisis y resolución de la solicitud, según lo estipulado en </w:t>
      </w:r>
      <w:r w:rsidR="0018519B" w:rsidRPr="00EF5D3F">
        <w:rPr>
          <w:rFonts w:ascii="Museo Sans 300" w:hAnsi="Museo Sans 300" w:cs="Calibri"/>
        </w:rPr>
        <w:t>el artículo 9</w:t>
      </w:r>
      <w:r w:rsidRPr="00EF5D3F">
        <w:rPr>
          <w:rFonts w:ascii="Museo Sans 300" w:hAnsi="Museo Sans 300" w:cs="Calibri"/>
        </w:rPr>
        <w:t xml:space="preserve"> de las presentes Normas. </w:t>
      </w:r>
    </w:p>
    <w:p w14:paraId="6D0B79F8" w14:textId="77777777" w:rsidR="006E7D9E" w:rsidRPr="00EF5D3F" w:rsidRDefault="006E7D9E" w:rsidP="00D035B2">
      <w:pPr>
        <w:tabs>
          <w:tab w:val="left" w:pos="851"/>
        </w:tabs>
        <w:spacing w:after="0" w:line="240" w:lineRule="auto"/>
        <w:jc w:val="both"/>
        <w:rPr>
          <w:rFonts w:ascii="Museo Sans 300" w:hAnsi="Museo Sans 300" w:cs="Calibri"/>
        </w:rPr>
      </w:pPr>
    </w:p>
    <w:p w14:paraId="6C53134E" w14:textId="77777777" w:rsidR="0054333E" w:rsidRPr="00EF5D3F" w:rsidRDefault="006E7D9E"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La notificación de la resolución o cualquier otra documentación, será dirigida </w:t>
      </w:r>
      <w:r w:rsidR="00ED7338" w:rsidRPr="00EF5D3F">
        <w:rPr>
          <w:rFonts w:ascii="Museo Sans 300" w:hAnsi="Museo Sans 300" w:cs="Calibri"/>
        </w:rPr>
        <w:t xml:space="preserve">a </w:t>
      </w:r>
      <w:r w:rsidRPr="00EF5D3F">
        <w:rPr>
          <w:rFonts w:ascii="Museo Sans 300" w:hAnsi="Museo Sans 300" w:cs="Calibri"/>
        </w:rPr>
        <w:t xml:space="preserve">las personas </w:t>
      </w:r>
      <w:r w:rsidR="00574F1B" w:rsidRPr="00EF5D3F">
        <w:rPr>
          <w:rFonts w:ascii="Museo Sans 300" w:hAnsi="Museo Sans 300" w:cs="Calibri"/>
        </w:rPr>
        <w:t xml:space="preserve">comisionadas </w:t>
      </w:r>
      <w:r w:rsidRPr="00EF5D3F">
        <w:rPr>
          <w:rFonts w:ascii="Museo Sans 300" w:hAnsi="Museo Sans 300" w:cs="Calibri"/>
        </w:rPr>
        <w:t xml:space="preserve">por las Casas para tal efecto. </w:t>
      </w:r>
    </w:p>
    <w:p w14:paraId="4A188D0C" w14:textId="77777777" w:rsidR="0054333E" w:rsidRPr="00EF5D3F" w:rsidRDefault="0054333E" w:rsidP="00D035B2">
      <w:pPr>
        <w:tabs>
          <w:tab w:val="left" w:pos="851"/>
        </w:tabs>
        <w:spacing w:after="0" w:line="240" w:lineRule="auto"/>
        <w:jc w:val="both"/>
        <w:rPr>
          <w:rFonts w:ascii="Museo Sans 300" w:hAnsi="Museo Sans 300" w:cs="Calibri"/>
        </w:rPr>
      </w:pPr>
    </w:p>
    <w:p w14:paraId="2AE7ECFD" w14:textId="77777777" w:rsidR="007F23B3" w:rsidRPr="00EF5D3F" w:rsidRDefault="0054333E"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Las Casas deberán contabilizar las operaciones que realicen en su función de comercialización de cuotas de participación, de conformidad a lo establecido en la normativa contable </w:t>
      </w:r>
      <w:r w:rsidR="00DB65BF" w:rsidRPr="00EF5D3F">
        <w:rPr>
          <w:rFonts w:ascii="Museo Sans 300" w:hAnsi="Museo Sans 300" w:cs="Calibri"/>
        </w:rPr>
        <w:t>correspondiente</w:t>
      </w:r>
      <w:r w:rsidRPr="00EF5D3F">
        <w:rPr>
          <w:rFonts w:ascii="Museo Sans 300" w:hAnsi="Museo Sans 300" w:cs="Calibri"/>
        </w:rPr>
        <w:t xml:space="preserve">.  </w:t>
      </w:r>
    </w:p>
    <w:p w14:paraId="1E7B6168" w14:textId="77777777" w:rsidR="003C7852" w:rsidRPr="00EF5D3F" w:rsidRDefault="003C7852" w:rsidP="00D035B2">
      <w:pPr>
        <w:tabs>
          <w:tab w:val="left" w:pos="851"/>
        </w:tabs>
        <w:spacing w:after="0" w:line="240" w:lineRule="auto"/>
        <w:jc w:val="both"/>
        <w:rPr>
          <w:rFonts w:ascii="Museo Sans 300" w:hAnsi="Museo Sans 300" w:cs="Calibri"/>
        </w:rPr>
      </w:pPr>
    </w:p>
    <w:p w14:paraId="7E548ECC" w14:textId="77777777" w:rsidR="003C7852" w:rsidRPr="00EF5D3F" w:rsidRDefault="002B0D79" w:rsidP="00D035B2">
      <w:pPr>
        <w:pStyle w:val="Ttulo2"/>
        <w:spacing w:before="0" w:line="240" w:lineRule="auto"/>
        <w:rPr>
          <w:rFonts w:ascii="Museo Sans 300" w:hAnsi="Museo Sans 300" w:cs="Calibri"/>
          <w:b w:val="0"/>
          <w:color w:val="auto"/>
          <w:sz w:val="22"/>
          <w:szCs w:val="22"/>
          <w:lang w:val="es-MX" w:eastAsia="es-MX"/>
        </w:rPr>
      </w:pPr>
      <w:r w:rsidRPr="00EF5D3F">
        <w:rPr>
          <w:rFonts w:ascii="Museo Sans 300" w:hAnsi="Museo Sans 300"/>
          <w:color w:val="auto"/>
          <w:sz w:val="22"/>
          <w:szCs w:val="22"/>
          <w:lang w:val="es-MX" w:eastAsia="es-MX"/>
        </w:rPr>
        <w:t xml:space="preserve">Requisitos para </w:t>
      </w:r>
      <w:r w:rsidR="004C34B2" w:rsidRPr="00EF5D3F">
        <w:rPr>
          <w:rFonts w:ascii="Museo Sans 300" w:hAnsi="Museo Sans 300"/>
          <w:color w:val="auto"/>
          <w:sz w:val="22"/>
          <w:szCs w:val="22"/>
          <w:lang w:val="es-MX" w:eastAsia="es-MX"/>
        </w:rPr>
        <w:t xml:space="preserve">otras </w:t>
      </w:r>
      <w:r w:rsidRPr="00EF5D3F">
        <w:rPr>
          <w:rFonts w:ascii="Museo Sans 300" w:hAnsi="Museo Sans 300"/>
          <w:color w:val="auto"/>
          <w:sz w:val="22"/>
          <w:szCs w:val="22"/>
          <w:lang w:val="es-MX" w:eastAsia="es-MX"/>
        </w:rPr>
        <w:t>entidades integrantes del sistema financiero</w:t>
      </w:r>
    </w:p>
    <w:p w14:paraId="0CF714E9" w14:textId="77777777" w:rsidR="002B0D79" w:rsidRPr="00EF5D3F" w:rsidRDefault="002B0D79" w:rsidP="002A3216">
      <w:pPr>
        <w:numPr>
          <w:ilvl w:val="0"/>
          <w:numId w:val="6"/>
        </w:numPr>
        <w:tabs>
          <w:tab w:val="num" w:pos="0"/>
          <w:tab w:val="left" w:pos="709"/>
        </w:tabs>
        <w:spacing w:after="0" w:line="240" w:lineRule="auto"/>
        <w:ind w:left="0" w:firstLine="0"/>
        <w:jc w:val="both"/>
        <w:rPr>
          <w:rFonts w:ascii="Museo Sans 300" w:hAnsi="Museo Sans 300" w:cs="Calibri"/>
        </w:rPr>
      </w:pPr>
      <w:r w:rsidRPr="00EF5D3F">
        <w:rPr>
          <w:rFonts w:ascii="Museo Sans 300" w:hAnsi="Museo Sans 300" w:cs="Calibri"/>
        </w:rPr>
        <w:t xml:space="preserve">La comercialización de cuotas de participación también podrá realizarse por </w:t>
      </w:r>
      <w:r w:rsidR="004C34B2" w:rsidRPr="00EF5D3F">
        <w:rPr>
          <w:rFonts w:ascii="Museo Sans 300" w:hAnsi="Museo Sans 300" w:cs="Calibri"/>
        </w:rPr>
        <w:t xml:space="preserve">otras </w:t>
      </w:r>
      <w:r w:rsidRPr="00EF5D3F">
        <w:rPr>
          <w:rFonts w:ascii="Museo Sans 300" w:hAnsi="Museo Sans 300" w:cs="Calibri"/>
        </w:rPr>
        <w:t>entidades integrantes del sistema financiero, siempre y cuando su régimen legal u objeto social no se lo prohíba.</w:t>
      </w:r>
    </w:p>
    <w:p w14:paraId="7DE9D83A" w14:textId="77777777" w:rsidR="002B0D79" w:rsidRPr="00EF5D3F" w:rsidRDefault="002B0D79" w:rsidP="00D035B2">
      <w:pPr>
        <w:tabs>
          <w:tab w:val="left" w:pos="851"/>
        </w:tabs>
        <w:spacing w:after="0" w:line="240" w:lineRule="auto"/>
        <w:jc w:val="both"/>
        <w:rPr>
          <w:rFonts w:ascii="Museo Sans 300" w:hAnsi="Museo Sans 300" w:cs="Calibri"/>
        </w:rPr>
      </w:pPr>
    </w:p>
    <w:p w14:paraId="0F192202" w14:textId="77777777" w:rsidR="003C7852" w:rsidRPr="00EF5D3F" w:rsidRDefault="002B0D79" w:rsidP="00D035B2">
      <w:pPr>
        <w:tabs>
          <w:tab w:val="left" w:pos="851"/>
        </w:tabs>
        <w:spacing w:after="120" w:line="240" w:lineRule="auto"/>
        <w:jc w:val="both"/>
        <w:rPr>
          <w:rFonts w:ascii="Museo Sans 300" w:hAnsi="Museo Sans 300" w:cs="Calibri"/>
        </w:rPr>
      </w:pPr>
      <w:r w:rsidRPr="00EF5D3F">
        <w:rPr>
          <w:rFonts w:ascii="Museo Sans 300" w:hAnsi="Museo Sans 300" w:cs="Calibri"/>
        </w:rPr>
        <w:t>Los integrantes del sistema financiero que estén interesados en comercializar cuotas de participación, deberán presentar a la Superintendencia una solicitud de autorización para comercializar cuotas de participación, firmada por su representante legal o apoderado, debiendo acompañarla de los documentos siguientes:</w:t>
      </w:r>
    </w:p>
    <w:p w14:paraId="523A60CC" w14:textId="77777777" w:rsidR="002B0D79" w:rsidRPr="00EF5D3F" w:rsidRDefault="002B0D79" w:rsidP="00F715B8">
      <w:pPr>
        <w:pStyle w:val="Prrafodelista"/>
        <w:numPr>
          <w:ilvl w:val="0"/>
          <w:numId w:val="20"/>
        </w:numPr>
        <w:spacing w:after="0" w:line="240" w:lineRule="auto"/>
        <w:ind w:left="425" w:hanging="425"/>
        <w:jc w:val="both"/>
        <w:rPr>
          <w:rFonts w:ascii="Museo Sans 300" w:hAnsi="Museo Sans 300" w:cs="Calibri"/>
        </w:rPr>
      </w:pPr>
      <w:r w:rsidRPr="00EF5D3F">
        <w:rPr>
          <w:rFonts w:ascii="Museo Sans 300" w:hAnsi="Museo Sans 300" w:cs="Calibri"/>
        </w:rPr>
        <w:t>C</w:t>
      </w:r>
      <w:r w:rsidR="006766BF" w:rsidRPr="00EF5D3F">
        <w:rPr>
          <w:rFonts w:ascii="Museo Sans 300" w:hAnsi="Museo Sans 300" w:cs="Calibri"/>
        </w:rPr>
        <w:t>ertificación</w:t>
      </w:r>
      <w:r w:rsidRPr="00EF5D3F">
        <w:rPr>
          <w:rFonts w:ascii="Museo Sans 300" w:hAnsi="Museo Sans 300" w:cs="Calibri"/>
        </w:rPr>
        <w:t xml:space="preserve"> del acuerdo del Órgano de Administración de la entidad para brindar el servicio de comercialización de cuotas de participación;</w:t>
      </w:r>
    </w:p>
    <w:p w14:paraId="24A0432F" w14:textId="77777777" w:rsidR="002B0D79" w:rsidRPr="00EF5D3F" w:rsidRDefault="002B0D79" w:rsidP="00F715B8">
      <w:pPr>
        <w:pStyle w:val="Prrafodelista"/>
        <w:numPr>
          <w:ilvl w:val="0"/>
          <w:numId w:val="20"/>
        </w:numPr>
        <w:spacing w:after="0" w:line="240" w:lineRule="auto"/>
        <w:ind w:left="425" w:hanging="425"/>
        <w:jc w:val="both"/>
        <w:rPr>
          <w:rFonts w:ascii="Museo Sans 300" w:hAnsi="Museo Sans 300" w:cs="Calibri"/>
        </w:rPr>
      </w:pPr>
      <w:r w:rsidRPr="00EF5D3F">
        <w:rPr>
          <w:rFonts w:ascii="Museo Sans 300" w:hAnsi="Museo Sans 300" w:cs="Calibri"/>
        </w:rPr>
        <w:t>Descripción del modelo operativo de negocio correspondiente a la comercialización de cuotas</w:t>
      </w:r>
      <w:r w:rsidR="0008429D" w:rsidRPr="00EF5D3F">
        <w:rPr>
          <w:rFonts w:ascii="Museo Sans 300" w:hAnsi="Museo Sans 300" w:cs="Calibri"/>
        </w:rPr>
        <w:t xml:space="preserve"> de participación</w:t>
      </w:r>
      <w:r w:rsidRPr="00EF5D3F">
        <w:rPr>
          <w:rFonts w:ascii="Museo Sans 300" w:hAnsi="Museo Sans 300" w:cs="Calibri"/>
        </w:rPr>
        <w:t>, específicamente los aspectos contemplados en los literales a) y b) del artí</w:t>
      </w:r>
      <w:r w:rsidR="00C976FE" w:rsidRPr="00EF5D3F">
        <w:rPr>
          <w:rFonts w:ascii="Museo Sans 300" w:hAnsi="Museo Sans 300" w:cs="Calibri"/>
        </w:rPr>
        <w:t>culo 18</w:t>
      </w:r>
      <w:r w:rsidR="00DC4572" w:rsidRPr="00EF5D3F">
        <w:rPr>
          <w:rFonts w:ascii="Museo Sans 300" w:hAnsi="Museo Sans 300" w:cs="Calibri"/>
        </w:rPr>
        <w:t xml:space="preserve"> de las presentes Normas</w:t>
      </w:r>
      <w:r w:rsidRPr="00EF5D3F">
        <w:rPr>
          <w:rFonts w:ascii="Museo Sans 300" w:hAnsi="Museo Sans 300" w:cs="Calibri"/>
        </w:rPr>
        <w:t>. Adicionalmente, deberán presentar a la Superintendencia los documentos referidos en los liter</w:t>
      </w:r>
      <w:r w:rsidR="00C976FE" w:rsidRPr="00EF5D3F">
        <w:rPr>
          <w:rFonts w:ascii="Museo Sans 300" w:hAnsi="Museo Sans 300" w:cs="Calibri"/>
        </w:rPr>
        <w:t>ales c), d) y e) del artículo 18 de las presentes Normas</w:t>
      </w:r>
      <w:r w:rsidRPr="00EF5D3F">
        <w:rPr>
          <w:rFonts w:ascii="Museo Sans 300" w:hAnsi="Museo Sans 300" w:cs="Calibri"/>
        </w:rPr>
        <w:t>, actualizados conforme al servicio de comercialización de cuotas de participación</w:t>
      </w:r>
      <w:r w:rsidR="00DC4572" w:rsidRPr="00EF5D3F">
        <w:rPr>
          <w:rFonts w:ascii="Museo Sans 300" w:hAnsi="Museo Sans 300" w:cs="Calibri"/>
        </w:rPr>
        <w:t>. Los documentos mencionados en este literal, deberán contar con la aprobación del Órgano de Administración de la entidad</w:t>
      </w:r>
      <w:r w:rsidRPr="00EF5D3F">
        <w:rPr>
          <w:rFonts w:ascii="Museo Sans 300" w:hAnsi="Museo Sans 300" w:cs="Calibri"/>
        </w:rPr>
        <w:t>;</w:t>
      </w:r>
    </w:p>
    <w:p w14:paraId="333E2A15" w14:textId="77777777" w:rsidR="002B0D79" w:rsidRPr="00EF5D3F" w:rsidRDefault="002B0D79" w:rsidP="00F715B8">
      <w:pPr>
        <w:pStyle w:val="Prrafodelista"/>
        <w:numPr>
          <w:ilvl w:val="0"/>
          <w:numId w:val="20"/>
        </w:numPr>
        <w:spacing w:after="0" w:line="240" w:lineRule="auto"/>
        <w:ind w:left="425" w:hanging="425"/>
        <w:jc w:val="both"/>
        <w:rPr>
          <w:rFonts w:ascii="Museo Sans 300" w:hAnsi="Museo Sans 300" w:cs="Calibri"/>
        </w:rPr>
      </w:pPr>
      <w:r w:rsidRPr="00EF5D3F">
        <w:rPr>
          <w:rFonts w:ascii="Museo Sans 300" w:hAnsi="Museo Sans 300" w:cs="Calibri"/>
        </w:rPr>
        <w:t xml:space="preserve">Descripción del sistema informático a utilizar para el registro de las operaciones relacionadas con la comercialización de cuotas de participación, considerando lo establecido en el artículo </w:t>
      </w:r>
      <w:r w:rsidR="00C976FE" w:rsidRPr="00EF5D3F">
        <w:rPr>
          <w:rFonts w:ascii="Museo Sans 300" w:hAnsi="Museo Sans 300" w:cs="Calibri"/>
        </w:rPr>
        <w:t>19</w:t>
      </w:r>
      <w:r w:rsidRPr="00EF5D3F">
        <w:rPr>
          <w:rFonts w:ascii="Museo Sans 300" w:hAnsi="Museo Sans 300" w:cs="Calibri"/>
        </w:rPr>
        <w:t xml:space="preserve"> de las presentes Normas; y</w:t>
      </w:r>
    </w:p>
    <w:p w14:paraId="72E13075" w14:textId="77777777" w:rsidR="002B0D79" w:rsidRPr="00EF5D3F" w:rsidRDefault="002B0D79" w:rsidP="00F715B8">
      <w:pPr>
        <w:pStyle w:val="Prrafodelista"/>
        <w:numPr>
          <w:ilvl w:val="0"/>
          <w:numId w:val="20"/>
        </w:numPr>
        <w:spacing w:after="0" w:line="240" w:lineRule="auto"/>
        <w:ind w:left="425" w:hanging="425"/>
        <w:jc w:val="both"/>
        <w:rPr>
          <w:rFonts w:ascii="Museo Sans 300" w:hAnsi="Museo Sans 300" w:cs="Calibri"/>
        </w:rPr>
      </w:pPr>
      <w:r w:rsidRPr="00EF5D3F">
        <w:rPr>
          <w:rFonts w:ascii="Museo Sans 300" w:hAnsi="Museo Sans 300" w:cs="Calibri"/>
        </w:rPr>
        <w:t xml:space="preserve">Políticas y procedimientos aprobados por el Órgano de Administración de la entidad para la determinación del perfil del inversionista, </w:t>
      </w:r>
      <w:r w:rsidR="00DB65BF" w:rsidRPr="00EF5D3F">
        <w:rPr>
          <w:rFonts w:ascii="Museo Sans 300" w:hAnsi="Museo Sans 300" w:cs="Calibri"/>
        </w:rPr>
        <w:t>las cuales deben incluir como mínimo lo regulado en el Capítulo referido a las obligaciones con los clientes y conocimiento de los clientes, comprendido en las “Normas Técnicas para el Proceso y Registro de las Órdenes de Compra y Venta de Valores de las Casas de Corredores de Bolsa” (NDMC-01), aprobadas por el Comité de Normas del Banco Central</w:t>
      </w:r>
      <w:r w:rsidR="00DC4572" w:rsidRPr="00EF5D3F">
        <w:rPr>
          <w:rFonts w:ascii="Museo Sans 300" w:hAnsi="Museo Sans 300" w:cs="Calibri"/>
        </w:rPr>
        <w:t>.</w:t>
      </w:r>
    </w:p>
    <w:p w14:paraId="440CE79F" w14:textId="77777777" w:rsidR="002B0D79" w:rsidRPr="00EF5D3F" w:rsidRDefault="002B0D79" w:rsidP="0002795F">
      <w:pPr>
        <w:tabs>
          <w:tab w:val="left" w:pos="851"/>
        </w:tabs>
        <w:spacing w:after="0" w:line="240" w:lineRule="auto"/>
        <w:jc w:val="both"/>
        <w:rPr>
          <w:rFonts w:ascii="Museo Sans 300" w:hAnsi="Museo Sans 300" w:cs="Calibri"/>
        </w:rPr>
      </w:pPr>
    </w:p>
    <w:p w14:paraId="3E1EA6FD" w14:textId="77777777" w:rsidR="00AE346D" w:rsidRPr="00EF5D3F" w:rsidRDefault="00AE346D" w:rsidP="0035366B">
      <w:pPr>
        <w:pStyle w:val="Prrafodelista"/>
        <w:spacing w:after="0" w:line="240" w:lineRule="auto"/>
        <w:ind w:left="0"/>
        <w:jc w:val="both"/>
        <w:rPr>
          <w:rFonts w:ascii="Museo Sans 300" w:hAnsi="Museo Sans 300" w:cs="Calibri"/>
        </w:rPr>
      </w:pPr>
      <w:r w:rsidRPr="00EF5D3F">
        <w:rPr>
          <w:rFonts w:ascii="Museo Sans 300" w:hAnsi="Museo Sans 300" w:cs="Calibri"/>
        </w:rPr>
        <w:t>En el caso que</w:t>
      </w:r>
      <w:r w:rsidR="00856FDD" w:rsidRPr="00EF5D3F">
        <w:rPr>
          <w:rFonts w:ascii="Museo Sans 300" w:hAnsi="Museo Sans 300" w:cs="Calibri"/>
        </w:rPr>
        <w:t>,</w:t>
      </w:r>
      <w:r w:rsidRPr="00EF5D3F">
        <w:rPr>
          <w:rFonts w:ascii="Museo Sans 300" w:hAnsi="Museo Sans 300" w:cs="Calibri"/>
        </w:rPr>
        <w:t xml:space="preserve"> de acuerdo al modelo operativo de negocio, la información requerida en los literales c) y d) deba ser proporcionada por una Gestora, </w:t>
      </w:r>
      <w:r w:rsidR="00856FDD" w:rsidRPr="00EF5D3F">
        <w:rPr>
          <w:rFonts w:ascii="Museo Sans 300" w:hAnsi="Museo Sans 300" w:cs="Calibri"/>
        </w:rPr>
        <w:t>e</w:t>
      </w:r>
      <w:r w:rsidRPr="00EF5D3F">
        <w:rPr>
          <w:rFonts w:ascii="Museo Sans 300" w:hAnsi="Museo Sans 300" w:cs="Calibri"/>
        </w:rPr>
        <w:t>stos requisitos no serán necesarios para otorgar la autorización respectiva. No obstante lo anterior, previo a prestar el servicio de comercialización a una Gestora, el integrante del sistema financiero deberá presentar a la Superintendencia la certificación del acuerdo de Junta Directiva</w:t>
      </w:r>
      <w:r w:rsidR="00DB65BF" w:rsidRPr="00EF5D3F">
        <w:rPr>
          <w:rFonts w:ascii="Museo Sans 300" w:hAnsi="Museo Sans 300" w:cs="Calibri"/>
        </w:rPr>
        <w:t xml:space="preserve"> de la Gestora</w:t>
      </w:r>
      <w:r w:rsidRPr="00EF5D3F">
        <w:rPr>
          <w:rFonts w:ascii="Museo Sans 300" w:hAnsi="Museo Sans 300" w:cs="Calibri"/>
        </w:rPr>
        <w:t xml:space="preserve">, en el que manifieste que se contratarán los servicios del integrante del sistema financiero, como </w:t>
      </w:r>
      <w:r w:rsidR="00E363C0" w:rsidRPr="00EF5D3F">
        <w:rPr>
          <w:rFonts w:ascii="Museo Sans 300" w:hAnsi="Museo Sans 300" w:cs="Calibri"/>
        </w:rPr>
        <w:t xml:space="preserve">entidad </w:t>
      </w:r>
      <w:r w:rsidRPr="00EF5D3F">
        <w:rPr>
          <w:rFonts w:ascii="Museo Sans 300" w:hAnsi="Museo Sans 300" w:cs="Calibri"/>
        </w:rPr>
        <w:t>comercializador</w:t>
      </w:r>
      <w:r w:rsidR="00E363C0" w:rsidRPr="00EF5D3F">
        <w:rPr>
          <w:rFonts w:ascii="Museo Sans 300" w:hAnsi="Museo Sans 300" w:cs="Calibri"/>
        </w:rPr>
        <w:t>a</w:t>
      </w:r>
      <w:r w:rsidRPr="00EF5D3F">
        <w:rPr>
          <w:rFonts w:ascii="Museo Sans 300" w:hAnsi="Museo Sans 300" w:cs="Calibri"/>
        </w:rPr>
        <w:t xml:space="preserve"> de cuotas de participación y que, para la prestación del mismo, la Gestora le proporcionará el sistema informático para el registro de aportes y rescates debidamente autorizado por la Superintendencia, así como las políticas y procedimientos para la determinación del perfil de riesgo del inversionista. </w:t>
      </w:r>
    </w:p>
    <w:p w14:paraId="38F904CA" w14:textId="77777777" w:rsidR="0040076F" w:rsidRPr="00EF5D3F" w:rsidRDefault="0040076F" w:rsidP="00D035B2">
      <w:pPr>
        <w:tabs>
          <w:tab w:val="left" w:pos="851"/>
        </w:tabs>
        <w:spacing w:after="0" w:line="240" w:lineRule="auto"/>
        <w:jc w:val="both"/>
        <w:rPr>
          <w:rFonts w:ascii="Museo Sans 300" w:hAnsi="Museo Sans 300" w:cs="Calibri"/>
        </w:rPr>
      </w:pPr>
    </w:p>
    <w:p w14:paraId="44397ACC" w14:textId="77777777" w:rsidR="00DC4572" w:rsidRPr="00EF5D3F" w:rsidRDefault="00DC4572"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Adicionalmente, los integrantes del sistema financiero deberán remitir a la Superintendencia una Declaración Jurada suscrita por su </w:t>
      </w:r>
      <w:r w:rsidR="00856FDD" w:rsidRPr="00EF5D3F">
        <w:rPr>
          <w:rFonts w:ascii="Museo Sans 300" w:hAnsi="Museo Sans 300" w:cs="Calibri"/>
        </w:rPr>
        <w:t>r</w:t>
      </w:r>
      <w:r w:rsidRPr="00EF5D3F">
        <w:rPr>
          <w:rFonts w:ascii="Museo Sans 300" w:hAnsi="Museo Sans 300" w:cs="Calibri"/>
        </w:rPr>
        <w:t xml:space="preserve">epresentante </w:t>
      </w:r>
      <w:r w:rsidR="00856FDD" w:rsidRPr="00EF5D3F">
        <w:rPr>
          <w:rFonts w:ascii="Museo Sans 300" w:hAnsi="Museo Sans 300" w:cs="Calibri"/>
        </w:rPr>
        <w:t>l</w:t>
      </w:r>
      <w:r w:rsidRPr="00EF5D3F">
        <w:rPr>
          <w:rFonts w:ascii="Museo Sans 300" w:hAnsi="Museo Sans 300" w:cs="Calibri"/>
        </w:rPr>
        <w:t xml:space="preserve">egal o </w:t>
      </w:r>
      <w:r w:rsidR="00856FDD" w:rsidRPr="00EF5D3F">
        <w:rPr>
          <w:rFonts w:ascii="Museo Sans 300" w:hAnsi="Museo Sans 300" w:cs="Calibri"/>
        </w:rPr>
        <w:t>a</w:t>
      </w:r>
      <w:r w:rsidRPr="00EF5D3F">
        <w:rPr>
          <w:rFonts w:ascii="Museo Sans 300" w:hAnsi="Museo Sans 300" w:cs="Calibri"/>
        </w:rPr>
        <w:t>poderado con la respectiva auténtica notarial, en la cual se indique que dicha entidad ha presentado completa toda la información solicitada en este artículo y ha verificado que la normativa interna, el funcionamiento de los sistemas informáticos y los controles defi</w:t>
      </w:r>
      <w:r w:rsidR="00AE346D" w:rsidRPr="00EF5D3F">
        <w:rPr>
          <w:rFonts w:ascii="Museo Sans 300" w:hAnsi="Museo Sans 300" w:cs="Calibri"/>
        </w:rPr>
        <w:t>nidos por la entidad cumplen</w:t>
      </w:r>
      <w:r w:rsidRPr="00EF5D3F">
        <w:rPr>
          <w:rFonts w:ascii="Museo Sans 300" w:hAnsi="Museo Sans 300" w:cs="Calibri"/>
        </w:rPr>
        <w:t xml:space="preserve"> </w:t>
      </w:r>
      <w:r w:rsidR="005E6BDC" w:rsidRPr="00EF5D3F">
        <w:rPr>
          <w:rFonts w:ascii="Museo Sans 300" w:hAnsi="Museo Sans 300" w:cs="Calibri"/>
        </w:rPr>
        <w:t xml:space="preserve">con </w:t>
      </w:r>
      <w:r w:rsidRPr="00EF5D3F">
        <w:rPr>
          <w:rFonts w:ascii="Museo Sans 300" w:hAnsi="Museo Sans 300" w:cs="Calibri"/>
        </w:rPr>
        <w:t>lo establecido en las presentes Normas.</w:t>
      </w:r>
    </w:p>
    <w:p w14:paraId="6C28AD89" w14:textId="77777777" w:rsidR="00DC4572" w:rsidRPr="00EF5D3F" w:rsidRDefault="00DC4572" w:rsidP="00D035B2">
      <w:pPr>
        <w:tabs>
          <w:tab w:val="left" w:pos="851"/>
        </w:tabs>
        <w:spacing w:after="0" w:line="240" w:lineRule="auto"/>
        <w:jc w:val="both"/>
        <w:rPr>
          <w:rFonts w:ascii="Museo Sans 300" w:hAnsi="Museo Sans 300" w:cs="Calibri"/>
        </w:rPr>
      </w:pPr>
    </w:p>
    <w:p w14:paraId="6F966145" w14:textId="77777777" w:rsidR="00DC4572" w:rsidRPr="00EF5D3F" w:rsidRDefault="00DC4572"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Una vez presentada la documentación, la Superintendencia procederá al análisis y resolución de la solicitud, según lo estipulado </w:t>
      </w:r>
      <w:r w:rsidR="0018519B" w:rsidRPr="00EF5D3F">
        <w:rPr>
          <w:rFonts w:ascii="Museo Sans 300" w:hAnsi="Museo Sans 300" w:cs="Calibri"/>
        </w:rPr>
        <w:t>en el artículo 9</w:t>
      </w:r>
      <w:r w:rsidRPr="00EF5D3F">
        <w:rPr>
          <w:rFonts w:ascii="Museo Sans 300" w:hAnsi="Museo Sans 300" w:cs="Calibri"/>
        </w:rPr>
        <w:t xml:space="preserve"> de las presentes Normas.</w:t>
      </w:r>
    </w:p>
    <w:p w14:paraId="771E81AF" w14:textId="2A11171C" w:rsidR="004C34B2" w:rsidRPr="00EF5D3F" w:rsidRDefault="004C34B2" w:rsidP="00D035B2">
      <w:pPr>
        <w:tabs>
          <w:tab w:val="left" w:pos="851"/>
        </w:tabs>
        <w:spacing w:after="0" w:line="240" w:lineRule="auto"/>
        <w:jc w:val="both"/>
        <w:rPr>
          <w:rFonts w:ascii="Museo Sans 300" w:hAnsi="Museo Sans 300" w:cs="Calibri"/>
        </w:rPr>
      </w:pPr>
    </w:p>
    <w:p w14:paraId="42B53A92" w14:textId="1386A9F7" w:rsidR="00251315" w:rsidRPr="00A16ED4" w:rsidRDefault="00251315" w:rsidP="00251315">
      <w:pPr>
        <w:tabs>
          <w:tab w:val="left" w:pos="-720"/>
        </w:tabs>
        <w:suppressAutoHyphens/>
        <w:spacing w:after="0" w:line="240" w:lineRule="auto"/>
        <w:jc w:val="both"/>
        <w:rPr>
          <w:rFonts w:ascii="Museo Sans 300" w:hAnsi="Museo Sans 300"/>
          <w:spacing w:val="-3"/>
          <w:position w:val="6"/>
        </w:rPr>
      </w:pPr>
      <w:r w:rsidRPr="00A16ED4">
        <w:rPr>
          <w:rFonts w:ascii="Museo Sans 300" w:hAnsi="Museo Sans 300"/>
          <w:spacing w:val="-3"/>
          <w:position w:val="6"/>
        </w:rPr>
        <w:t xml:space="preserve">La solicitud y documentación podrán ser presentadas a través de los medios que ponga a disposición la Superintendencia, los cuales podrán ser electrónicos. En todo caso el plazo a que se refiere el </w:t>
      </w:r>
      <w:r w:rsidR="00DD0B2B" w:rsidRPr="00A16ED4">
        <w:rPr>
          <w:rFonts w:ascii="Museo Sans 300" w:hAnsi="Museo Sans 300"/>
          <w:spacing w:val="-3"/>
          <w:position w:val="6"/>
        </w:rPr>
        <w:t xml:space="preserve">primer inciso del </w:t>
      </w:r>
      <w:r w:rsidRPr="00A16ED4">
        <w:rPr>
          <w:rFonts w:ascii="Museo Sans 300" w:hAnsi="Museo Sans 300"/>
          <w:spacing w:val="-3"/>
          <w:position w:val="6"/>
        </w:rPr>
        <w:t>artículo 9 de las presentes Normas empezará a contar a partir del día hábil siguiente de haber presentado la solicitud. (1)</w:t>
      </w:r>
    </w:p>
    <w:p w14:paraId="6CB04E35" w14:textId="77777777" w:rsidR="00251315" w:rsidRPr="00EF5D3F" w:rsidRDefault="00251315" w:rsidP="00D035B2">
      <w:pPr>
        <w:tabs>
          <w:tab w:val="left" w:pos="851"/>
        </w:tabs>
        <w:spacing w:after="0" w:line="240" w:lineRule="auto"/>
        <w:jc w:val="both"/>
        <w:rPr>
          <w:rFonts w:ascii="Museo Sans 300" w:hAnsi="Museo Sans 300" w:cs="Calibri"/>
        </w:rPr>
      </w:pPr>
    </w:p>
    <w:p w14:paraId="68620CE2" w14:textId="77777777" w:rsidR="004C34B2" w:rsidRPr="00EF5D3F" w:rsidRDefault="004C34B2"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La notificación de la resolución o cualquier otra documentación, será dirigida </w:t>
      </w:r>
      <w:r w:rsidR="005E6BDC" w:rsidRPr="00EF5D3F">
        <w:rPr>
          <w:rFonts w:ascii="Museo Sans 300" w:hAnsi="Museo Sans 300" w:cs="Calibri"/>
        </w:rPr>
        <w:t>a</w:t>
      </w:r>
      <w:r w:rsidRPr="00EF5D3F">
        <w:rPr>
          <w:rFonts w:ascii="Museo Sans 300" w:hAnsi="Museo Sans 300" w:cs="Calibri"/>
        </w:rPr>
        <w:t xml:space="preserve"> las personas comisionadas por las entidades integrantes del sistema financiero para tal efecto.</w:t>
      </w:r>
    </w:p>
    <w:p w14:paraId="1495331D" w14:textId="77777777" w:rsidR="00DC4572" w:rsidRPr="00EF5D3F" w:rsidRDefault="00DC4572" w:rsidP="00D035B2">
      <w:pPr>
        <w:tabs>
          <w:tab w:val="left" w:pos="851"/>
        </w:tabs>
        <w:spacing w:after="0" w:line="240" w:lineRule="auto"/>
        <w:jc w:val="both"/>
        <w:rPr>
          <w:rFonts w:ascii="Museo Sans 300" w:hAnsi="Museo Sans 300" w:cs="Calibri"/>
        </w:rPr>
      </w:pPr>
    </w:p>
    <w:p w14:paraId="3AD6A06C" w14:textId="77777777" w:rsidR="002B0D79" w:rsidRPr="00EF5D3F" w:rsidRDefault="00DC4572" w:rsidP="00D035B2">
      <w:pPr>
        <w:tabs>
          <w:tab w:val="left" w:pos="851"/>
        </w:tabs>
        <w:spacing w:after="0" w:line="240" w:lineRule="auto"/>
        <w:jc w:val="both"/>
        <w:rPr>
          <w:rFonts w:ascii="Museo Sans 300" w:hAnsi="Museo Sans 300" w:cs="Calibri"/>
        </w:rPr>
      </w:pPr>
      <w:r w:rsidRPr="00EF5D3F">
        <w:rPr>
          <w:rFonts w:ascii="Museo Sans 300" w:hAnsi="Museo Sans 300" w:cs="Calibri"/>
        </w:rPr>
        <w:t>Los integrantes del sistema fi</w:t>
      </w:r>
      <w:r w:rsidR="00FA568F" w:rsidRPr="00EF5D3F">
        <w:rPr>
          <w:rFonts w:ascii="Museo Sans 300" w:hAnsi="Museo Sans 300" w:cs="Calibri"/>
        </w:rPr>
        <w:t>n</w:t>
      </w:r>
      <w:r w:rsidRPr="00EF5D3F">
        <w:rPr>
          <w:rFonts w:ascii="Museo Sans 300" w:hAnsi="Museo Sans 300" w:cs="Calibri"/>
        </w:rPr>
        <w:t xml:space="preserve">anciero, deberán contabilizar las operaciones que realicen en su función de comercialización de cuotas de participación, de conformidad a lo establecido </w:t>
      </w:r>
      <w:r w:rsidR="0041247B" w:rsidRPr="00EF5D3F">
        <w:rPr>
          <w:rFonts w:ascii="Museo Sans 300" w:hAnsi="Museo Sans 300" w:cs="Calibri"/>
        </w:rPr>
        <w:t>en la normativa contable correspondiente</w:t>
      </w:r>
      <w:r w:rsidRPr="00EF5D3F">
        <w:rPr>
          <w:rFonts w:ascii="Museo Sans 300" w:hAnsi="Museo Sans 300" w:cs="Calibri"/>
        </w:rPr>
        <w:t>.</w:t>
      </w:r>
    </w:p>
    <w:p w14:paraId="56D5349C" w14:textId="77777777" w:rsidR="00550518" w:rsidRPr="00EF5D3F" w:rsidRDefault="00550518" w:rsidP="00D035B2">
      <w:pPr>
        <w:tabs>
          <w:tab w:val="left" w:pos="851"/>
        </w:tabs>
        <w:spacing w:after="0" w:line="240" w:lineRule="auto"/>
        <w:jc w:val="both"/>
        <w:rPr>
          <w:rFonts w:ascii="Museo Sans 300" w:hAnsi="Museo Sans 300" w:cs="Calibri"/>
        </w:rPr>
      </w:pPr>
    </w:p>
    <w:p w14:paraId="4C503BA8" w14:textId="77777777" w:rsidR="00644CEB" w:rsidRPr="00EF5D3F" w:rsidRDefault="00027A15" w:rsidP="002A3216">
      <w:pPr>
        <w:numPr>
          <w:ilvl w:val="0"/>
          <w:numId w:val="6"/>
        </w:numPr>
        <w:tabs>
          <w:tab w:val="num" w:pos="0"/>
          <w:tab w:val="left" w:pos="709"/>
        </w:tabs>
        <w:spacing w:after="0" w:line="240" w:lineRule="auto"/>
        <w:ind w:left="0" w:firstLine="0"/>
        <w:jc w:val="both"/>
        <w:rPr>
          <w:rFonts w:ascii="Museo Sans 300" w:hAnsi="Museo Sans 300" w:cs="Calibri"/>
        </w:rPr>
      </w:pPr>
      <w:r w:rsidRPr="00EF5D3F">
        <w:rPr>
          <w:rFonts w:ascii="Museo Sans 300" w:hAnsi="Museo Sans 300" w:cs="Calibri"/>
        </w:rPr>
        <w:t>L</w:t>
      </w:r>
      <w:r w:rsidR="00644CEB" w:rsidRPr="00EF5D3F">
        <w:rPr>
          <w:rFonts w:ascii="Museo Sans 300" w:hAnsi="Museo Sans 300" w:cs="Calibri"/>
        </w:rPr>
        <w:t xml:space="preserve">os Bancos que estén interesados en comercializar cuotas de participación, deberán contar con aprobación previa del Banco Central, de conformidad a lo establecido en el artículo 51 </w:t>
      </w:r>
      <w:r w:rsidR="00645224" w:rsidRPr="00EF5D3F">
        <w:rPr>
          <w:rFonts w:ascii="Museo Sans 300" w:hAnsi="Museo Sans 300" w:cs="Calibri"/>
        </w:rPr>
        <w:t xml:space="preserve">literal </w:t>
      </w:r>
      <w:r w:rsidR="00644CEB" w:rsidRPr="00EF5D3F">
        <w:rPr>
          <w:rFonts w:ascii="Museo Sans 300" w:hAnsi="Museo Sans 300" w:cs="Calibri"/>
        </w:rPr>
        <w:t>w) de la Ley de Bancos.</w:t>
      </w:r>
    </w:p>
    <w:p w14:paraId="3D0D86F4" w14:textId="77777777" w:rsidR="00644CEB" w:rsidRPr="00EF5D3F" w:rsidRDefault="00644CEB" w:rsidP="00D035B2">
      <w:pPr>
        <w:tabs>
          <w:tab w:val="left" w:pos="851"/>
        </w:tabs>
        <w:spacing w:after="0" w:line="240" w:lineRule="auto"/>
        <w:jc w:val="both"/>
        <w:rPr>
          <w:rFonts w:ascii="Museo Sans 300" w:hAnsi="Museo Sans 300" w:cs="Calibri"/>
        </w:rPr>
      </w:pPr>
    </w:p>
    <w:p w14:paraId="4AFF2032" w14:textId="77777777" w:rsidR="003C7852" w:rsidRPr="00EF5D3F" w:rsidRDefault="00644CEB" w:rsidP="00D035B2">
      <w:pPr>
        <w:tabs>
          <w:tab w:val="left" w:pos="851"/>
        </w:tabs>
        <w:spacing w:after="0" w:line="240" w:lineRule="auto"/>
        <w:jc w:val="both"/>
        <w:rPr>
          <w:rFonts w:ascii="Museo Sans 300" w:hAnsi="Museo Sans 300" w:cs="Calibri"/>
        </w:rPr>
      </w:pPr>
      <w:r w:rsidRPr="00EF5D3F">
        <w:rPr>
          <w:rFonts w:ascii="Museo Sans 300" w:hAnsi="Museo Sans 300" w:cs="Calibri"/>
        </w:rPr>
        <w:t>En el caso de los Bancos Cooperativos, Federaciones de Cooperativas de Ahorro y Crédito y Sociedades de Ahorro y Crédito que estén interesados en comercializar cuotas de participación, deberán previamente solicitar opinión favorable del Banco Central, de conformidad a lo regulado en los artículos 34</w:t>
      </w:r>
      <w:r w:rsidR="00645224" w:rsidRPr="00EF5D3F">
        <w:rPr>
          <w:rFonts w:ascii="Museo Sans 300" w:hAnsi="Museo Sans 300" w:cs="Calibri"/>
        </w:rPr>
        <w:t xml:space="preserve"> literal</w:t>
      </w:r>
      <w:r w:rsidRPr="00EF5D3F">
        <w:rPr>
          <w:rFonts w:ascii="Museo Sans 300" w:hAnsi="Museo Sans 300" w:cs="Calibri"/>
        </w:rPr>
        <w:t xml:space="preserve"> s), 151</w:t>
      </w:r>
      <w:r w:rsidR="00645224" w:rsidRPr="00EF5D3F">
        <w:rPr>
          <w:rFonts w:ascii="Museo Sans 300" w:hAnsi="Museo Sans 300" w:cs="Calibri"/>
        </w:rPr>
        <w:t xml:space="preserve"> literal</w:t>
      </w:r>
      <w:r w:rsidRPr="00EF5D3F">
        <w:rPr>
          <w:rFonts w:ascii="Museo Sans 300" w:hAnsi="Museo Sans 300" w:cs="Calibri"/>
        </w:rPr>
        <w:t xml:space="preserve"> n) y 158</w:t>
      </w:r>
      <w:r w:rsidR="00645224" w:rsidRPr="00EF5D3F">
        <w:rPr>
          <w:rFonts w:ascii="Museo Sans 300" w:hAnsi="Museo Sans 300" w:cs="Calibri"/>
        </w:rPr>
        <w:t xml:space="preserve"> literal</w:t>
      </w:r>
      <w:r w:rsidRPr="00EF5D3F">
        <w:rPr>
          <w:rFonts w:ascii="Museo Sans 300" w:hAnsi="Museo Sans 300" w:cs="Calibri"/>
        </w:rPr>
        <w:t xml:space="preserve"> s) de la Ley de Bancos C</w:t>
      </w:r>
      <w:r w:rsidR="00D225DE" w:rsidRPr="00EF5D3F">
        <w:rPr>
          <w:rFonts w:ascii="Museo Sans 300" w:hAnsi="Museo Sans 300" w:cs="Calibri"/>
        </w:rPr>
        <w:t>o</w:t>
      </w:r>
      <w:r w:rsidRPr="00EF5D3F">
        <w:rPr>
          <w:rFonts w:ascii="Museo Sans 300" w:hAnsi="Museo Sans 300" w:cs="Calibri"/>
        </w:rPr>
        <w:t>operativos y Sociedades de Ahorro y Crédito.</w:t>
      </w:r>
    </w:p>
    <w:p w14:paraId="38830B09" w14:textId="77777777" w:rsidR="00644CEB" w:rsidRPr="00EF5D3F" w:rsidRDefault="00644CEB" w:rsidP="00D035B2">
      <w:pPr>
        <w:tabs>
          <w:tab w:val="left" w:pos="851"/>
        </w:tabs>
        <w:spacing w:after="0" w:line="240" w:lineRule="auto"/>
        <w:jc w:val="both"/>
        <w:rPr>
          <w:rFonts w:ascii="Museo Sans 300" w:hAnsi="Museo Sans 300" w:cs="Calibri"/>
        </w:rPr>
      </w:pPr>
    </w:p>
    <w:p w14:paraId="164B2F30" w14:textId="77777777" w:rsidR="00DB65BF" w:rsidRPr="00EF5D3F" w:rsidRDefault="00644CEB" w:rsidP="00D035B2">
      <w:pPr>
        <w:tabs>
          <w:tab w:val="left" w:pos="851"/>
        </w:tabs>
        <w:spacing w:after="0" w:line="240" w:lineRule="auto"/>
        <w:jc w:val="both"/>
        <w:rPr>
          <w:rFonts w:ascii="Museo Sans 300" w:hAnsi="Museo Sans 300" w:cs="Calibri"/>
        </w:rPr>
      </w:pPr>
      <w:r w:rsidRPr="00EF5D3F">
        <w:rPr>
          <w:rFonts w:ascii="Museo Sans 300" w:hAnsi="Museo Sans 300" w:cs="Calibri"/>
        </w:rPr>
        <w:t>Una copia de las autorizaciones referidas en el presente artículo, deberá ser presentada por las entidades a la Superintendencia</w:t>
      </w:r>
      <w:r w:rsidR="00AD4DF8" w:rsidRPr="00EF5D3F">
        <w:rPr>
          <w:rFonts w:ascii="Museo Sans 300" w:hAnsi="Museo Sans 300" w:cs="Calibri"/>
        </w:rPr>
        <w:t>,</w:t>
      </w:r>
      <w:r w:rsidRPr="00EF5D3F">
        <w:rPr>
          <w:rFonts w:ascii="Museo Sans 300" w:hAnsi="Museo Sans 300" w:cs="Calibri"/>
        </w:rPr>
        <w:t xml:space="preserve"> junto con los documentos que acompañan la solicitud </w:t>
      </w:r>
      <w:proofErr w:type="gramStart"/>
      <w:r w:rsidRPr="00EF5D3F">
        <w:rPr>
          <w:rFonts w:ascii="Museo Sans 300" w:hAnsi="Museo Sans 300" w:cs="Calibri"/>
        </w:rPr>
        <w:t>de  autorización</w:t>
      </w:r>
      <w:proofErr w:type="gramEnd"/>
      <w:r w:rsidRPr="00EF5D3F">
        <w:rPr>
          <w:rFonts w:ascii="Museo Sans 300" w:hAnsi="Museo Sans 300" w:cs="Calibri"/>
        </w:rPr>
        <w:t xml:space="preserve"> para comercializar cuotas de participación</w:t>
      </w:r>
      <w:r w:rsidR="00AD4DF8" w:rsidRPr="00EF5D3F">
        <w:rPr>
          <w:rFonts w:ascii="Museo Sans 300" w:hAnsi="Museo Sans 300" w:cs="Calibri"/>
        </w:rPr>
        <w:t xml:space="preserve"> establecido</w:t>
      </w:r>
      <w:r w:rsidR="008C2F3A" w:rsidRPr="00EF5D3F">
        <w:rPr>
          <w:rFonts w:ascii="Museo Sans 300" w:hAnsi="Museo Sans 300" w:cs="Calibri"/>
        </w:rPr>
        <w:t>s</w:t>
      </w:r>
      <w:r w:rsidR="00AD4DF8" w:rsidRPr="00EF5D3F">
        <w:rPr>
          <w:rFonts w:ascii="Museo Sans 300" w:hAnsi="Museo Sans 300" w:cs="Calibri"/>
        </w:rPr>
        <w:t xml:space="preserve"> en el artículo 5 de las presentes Normas. </w:t>
      </w:r>
    </w:p>
    <w:p w14:paraId="5D5E12E3" w14:textId="77777777" w:rsidR="00644CEB" w:rsidRPr="00EF5D3F" w:rsidRDefault="00644CEB"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 </w:t>
      </w:r>
    </w:p>
    <w:p w14:paraId="7D076F1E" w14:textId="77777777" w:rsidR="003C7852" w:rsidRPr="00EF5D3F" w:rsidRDefault="001673B7" w:rsidP="00D035B2">
      <w:pPr>
        <w:pStyle w:val="Ttulo2"/>
        <w:spacing w:before="0" w:line="240" w:lineRule="auto"/>
        <w:jc w:val="both"/>
        <w:rPr>
          <w:rFonts w:ascii="Museo Sans 300" w:hAnsi="Museo Sans 300" w:cs="Calibri"/>
          <w:b w:val="0"/>
          <w:color w:val="auto"/>
          <w:sz w:val="22"/>
          <w:szCs w:val="22"/>
          <w:lang w:val="es-MX" w:eastAsia="es-MX"/>
        </w:rPr>
      </w:pPr>
      <w:bookmarkStart w:id="6" w:name="_Toc417563369"/>
      <w:r w:rsidRPr="00EF5D3F">
        <w:rPr>
          <w:rFonts w:ascii="Museo Sans 300" w:hAnsi="Museo Sans 300"/>
          <w:color w:val="auto"/>
          <w:sz w:val="22"/>
          <w:szCs w:val="22"/>
          <w:lang w:val="es-MX" w:eastAsia="es-MX"/>
        </w:rPr>
        <w:t>Requisitos para p</w:t>
      </w:r>
      <w:r w:rsidR="003C7852" w:rsidRPr="00EF5D3F">
        <w:rPr>
          <w:rFonts w:ascii="Museo Sans 300" w:hAnsi="Museo Sans 300"/>
          <w:color w:val="auto"/>
          <w:sz w:val="22"/>
          <w:szCs w:val="22"/>
          <w:lang w:val="es-MX" w:eastAsia="es-MX"/>
        </w:rPr>
        <w:t>ersonas jurídicas no integrantes del sistema financiero</w:t>
      </w:r>
      <w:bookmarkEnd w:id="6"/>
    </w:p>
    <w:p w14:paraId="213EDE3E" w14:textId="77777777" w:rsidR="003C7852" w:rsidRPr="00EF5D3F" w:rsidRDefault="001673B7" w:rsidP="002A3216">
      <w:pPr>
        <w:numPr>
          <w:ilvl w:val="0"/>
          <w:numId w:val="6"/>
        </w:numPr>
        <w:tabs>
          <w:tab w:val="num" w:pos="0"/>
          <w:tab w:val="left" w:pos="709"/>
        </w:tabs>
        <w:spacing w:after="120" w:line="240" w:lineRule="auto"/>
        <w:ind w:left="0" w:firstLine="0"/>
        <w:jc w:val="both"/>
        <w:rPr>
          <w:rFonts w:ascii="Museo Sans 300" w:hAnsi="Museo Sans 300" w:cs="Calibri"/>
        </w:rPr>
      </w:pPr>
      <w:r w:rsidRPr="00EF5D3F">
        <w:rPr>
          <w:rFonts w:ascii="Museo Sans 300" w:hAnsi="Museo Sans 300" w:cs="Calibri"/>
        </w:rPr>
        <w:t>Las sociedades anónimas constituidas en El Salvador, diferentes a las que se detallan en el artículo 7 de la Ley de Supervisión y Regulación del Sistema Financiero, que estén interesadas en comercializar cuotas de participación, deberán presentar a la Superintendencia una solicitud de autorización para comercializar cuotas de participación, firmada por su representante legal o apoderado, debiendo acompañarla de los documentos siguientes:</w:t>
      </w:r>
    </w:p>
    <w:p w14:paraId="03E0AC3F" w14:textId="77777777" w:rsidR="001673B7"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Copia legible certificada notarialmente del testimonio de escritura pública de constitución de la sociedad, de sus estatutos y de las correspondientes modificaciones de ambos si fuera el caso, debidamente inscritas o depositadas en el Registro de Comercio;</w:t>
      </w:r>
    </w:p>
    <w:p w14:paraId="5D3C9772" w14:textId="77777777" w:rsidR="001673B7"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C</w:t>
      </w:r>
      <w:r w:rsidR="006766BF" w:rsidRPr="00EF5D3F">
        <w:rPr>
          <w:rFonts w:ascii="Museo Sans 300" w:hAnsi="Museo Sans 300" w:cs="Calibri"/>
        </w:rPr>
        <w:t>ertificación</w:t>
      </w:r>
      <w:r w:rsidRPr="00EF5D3F">
        <w:rPr>
          <w:rFonts w:ascii="Museo Sans 300" w:hAnsi="Museo Sans 300" w:cs="Calibri"/>
        </w:rPr>
        <w:t xml:space="preserve"> del acuerdo del Órgano de Administración de la entidad para brindar el servicio de comercialización de cuotas de participación;</w:t>
      </w:r>
    </w:p>
    <w:p w14:paraId="788AD0D8" w14:textId="77777777" w:rsidR="001673B7"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Modelo operativo de negocio al que hace referencia el </w:t>
      </w:r>
      <w:r w:rsidR="00C976FE" w:rsidRPr="00EF5D3F">
        <w:rPr>
          <w:rFonts w:ascii="Museo Sans 300" w:hAnsi="Museo Sans 300" w:cs="Calibri"/>
        </w:rPr>
        <w:t>artículo 18</w:t>
      </w:r>
      <w:r w:rsidRPr="00EF5D3F">
        <w:rPr>
          <w:rFonts w:ascii="Museo Sans 300" w:hAnsi="Museo Sans 300" w:cs="Calibri"/>
        </w:rPr>
        <w:t xml:space="preserve"> de las presentes Normas, el cual deberá ser aprobado por el Órgano de Administración de la entidad;</w:t>
      </w:r>
    </w:p>
    <w:p w14:paraId="007AE5E9" w14:textId="44F28C48" w:rsidR="001673B7"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Fotocopia legible</w:t>
      </w:r>
      <w:r w:rsidR="006825FC" w:rsidRPr="006825FC">
        <w:rPr>
          <w:rFonts w:ascii="Museo Sans 300" w:hAnsi="Museo Sans 300" w:cs="Calibri"/>
        </w:rPr>
        <w:t xml:space="preserve"> </w:t>
      </w:r>
      <w:r w:rsidR="006825FC" w:rsidRPr="00EF5D3F">
        <w:rPr>
          <w:rFonts w:ascii="Museo Sans 300" w:hAnsi="Museo Sans 300" w:cs="Calibri"/>
        </w:rPr>
        <w:t>del Número de Identificación Tributaria</w:t>
      </w:r>
      <w:r w:rsidR="006825FC">
        <w:rPr>
          <w:rFonts w:ascii="Museo Sans 300" w:hAnsi="Museo Sans 300" w:cs="Calibri"/>
        </w:rPr>
        <w:t xml:space="preserve"> o su Representación Gráfica y fotocopia legible,</w:t>
      </w:r>
      <w:r w:rsidRPr="00EF5D3F">
        <w:rPr>
          <w:rFonts w:ascii="Museo Sans 300" w:hAnsi="Museo Sans 300" w:cs="Calibri"/>
        </w:rPr>
        <w:t xml:space="preserve"> certificada notarialmente, del Número de Registro de Contribuyentes de la sociedad;</w:t>
      </w:r>
      <w:r w:rsidR="007B3262">
        <w:rPr>
          <w:rFonts w:ascii="Museo Sans 300" w:hAnsi="Museo Sans 300" w:cs="Calibri"/>
        </w:rPr>
        <w:t xml:space="preserve"> (2)</w:t>
      </w:r>
    </w:p>
    <w:p w14:paraId="05D2BD71" w14:textId="77777777" w:rsidR="001673B7"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Estados financieros anuales de los últimos tres años de la sociedad y de sus correspondientes dictámenes de auditoría. En el caso que se hubiere constituido </w:t>
      </w:r>
      <w:proofErr w:type="gramStart"/>
      <w:r w:rsidRPr="00EF5D3F">
        <w:rPr>
          <w:rFonts w:ascii="Museo Sans 300" w:hAnsi="Museo Sans 300" w:cs="Calibri"/>
        </w:rPr>
        <w:t>recientemente</w:t>
      </w:r>
      <w:proofErr w:type="gramEnd"/>
      <w:r w:rsidRPr="00EF5D3F">
        <w:rPr>
          <w:rFonts w:ascii="Museo Sans 300" w:hAnsi="Museo Sans 300" w:cs="Calibri"/>
        </w:rPr>
        <w:t xml:space="preserve">, solamente deberá presentar el balance inicial debidamente firmado y sellado por el </w:t>
      </w:r>
      <w:r w:rsidR="003B66D4" w:rsidRPr="00EF5D3F">
        <w:rPr>
          <w:rFonts w:ascii="Museo Sans 300" w:hAnsi="Museo Sans 300" w:cs="Calibri"/>
        </w:rPr>
        <w:t>r</w:t>
      </w:r>
      <w:r w:rsidRPr="00EF5D3F">
        <w:rPr>
          <w:rFonts w:ascii="Museo Sans 300" w:hAnsi="Museo Sans 300" w:cs="Calibri"/>
        </w:rPr>
        <w:t xml:space="preserve">epresentante </w:t>
      </w:r>
      <w:r w:rsidR="003B66D4" w:rsidRPr="00EF5D3F">
        <w:rPr>
          <w:rFonts w:ascii="Museo Sans 300" w:hAnsi="Museo Sans 300" w:cs="Calibri"/>
        </w:rPr>
        <w:t>l</w:t>
      </w:r>
      <w:r w:rsidRPr="00EF5D3F">
        <w:rPr>
          <w:rFonts w:ascii="Museo Sans 300" w:hAnsi="Museo Sans 300" w:cs="Calibri"/>
        </w:rPr>
        <w:t>egal y el contador de la misma;</w:t>
      </w:r>
    </w:p>
    <w:p w14:paraId="00BA4876" w14:textId="3D5949DA" w:rsidR="001673B7"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Copia certificada por notario del documento de acreditación del </w:t>
      </w:r>
      <w:r w:rsidR="003B66D4" w:rsidRPr="00EF5D3F">
        <w:rPr>
          <w:rFonts w:ascii="Museo Sans 300" w:hAnsi="Museo Sans 300" w:cs="Calibri"/>
        </w:rPr>
        <w:t>r</w:t>
      </w:r>
      <w:r w:rsidRPr="00EF5D3F">
        <w:rPr>
          <w:rFonts w:ascii="Museo Sans 300" w:hAnsi="Museo Sans 300" w:cs="Calibri"/>
        </w:rPr>
        <w:t xml:space="preserve">epresentante </w:t>
      </w:r>
      <w:r w:rsidR="003B66D4" w:rsidRPr="00EF5D3F">
        <w:rPr>
          <w:rFonts w:ascii="Museo Sans 300" w:hAnsi="Museo Sans 300" w:cs="Calibri"/>
        </w:rPr>
        <w:t>l</w:t>
      </w:r>
      <w:r w:rsidRPr="00EF5D3F">
        <w:rPr>
          <w:rFonts w:ascii="Museo Sans 300" w:hAnsi="Museo Sans 300" w:cs="Calibri"/>
        </w:rPr>
        <w:t xml:space="preserve">egal o </w:t>
      </w:r>
      <w:r w:rsidR="003B66D4" w:rsidRPr="00EF5D3F">
        <w:rPr>
          <w:rFonts w:ascii="Museo Sans 300" w:hAnsi="Museo Sans 300" w:cs="Calibri"/>
        </w:rPr>
        <w:t>a</w:t>
      </w:r>
      <w:r w:rsidRPr="00EF5D3F">
        <w:rPr>
          <w:rFonts w:ascii="Museo Sans 300" w:hAnsi="Museo Sans 300" w:cs="Calibri"/>
        </w:rPr>
        <w:t xml:space="preserve">poderado de la sociedad, debidamente inscrito en el Registro de Comercio, así como una copia certificada notarialmente de su documento de identidad vigente y </w:t>
      </w:r>
      <w:r w:rsidR="006825FC">
        <w:rPr>
          <w:rFonts w:ascii="Museo Sans 300" w:hAnsi="Museo Sans 300" w:cs="Calibri"/>
        </w:rPr>
        <w:t xml:space="preserve">copia </w:t>
      </w:r>
      <w:r w:rsidRPr="00303A21">
        <w:rPr>
          <w:rFonts w:ascii="Museo Sans 300" w:hAnsi="Museo Sans 300" w:cs="Calibri"/>
        </w:rPr>
        <w:t>de</w:t>
      </w:r>
      <w:r w:rsidR="004147C3" w:rsidRPr="00303A21">
        <w:rPr>
          <w:rFonts w:ascii="Museo Sans 300" w:hAnsi="Museo Sans 300" w:cs="Calibri"/>
        </w:rPr>
        <w:t>l</w:t>
      </w:r>
      <w:r w:rsidRPr="00303A21">
        <w:rPr>
          <w:rFonts w:ascii="Museo Sans 300" w:hAnsi="Museo Sans 300" w:cs="Calibri"/>
        </w:rPr>
        <w:t xml:space="preserve"> Número</w:t>
      </w:r>
      <w:r w:rsidRPr="00EF5D3F">
        <w:rPr>
          <w:rFonts w:ascii="Museo Sans 300" w:hAnsi="Museo Sans 300" w:cs="Calibri"/>
        </w:rPr>
        <w:t xml:space="preserve"> de Identificación Tributaria</w:t>
      </w:r>
      <w:r w:rsidR="007B3262">
        <w:rPr>
          <w:rFonts w:ascii="Museo Sans 300" w:hAnsi="Museo Sans 300" w:cs="Calibri"/>
        </w:rPr>
        <w:t xml:space="preserve"> o su Representación Gráfica</w:t>
      </w:r>
      <w:r w:rsidRPr="00EF5D3F">
        <w:rPr>
          <w:rFonts w:ascii="Museo Sans 300" w:hAnsi="Museo Sans 300" w:cs="Calibri"/>
        </w:rPr>
        <w:t>;</w:t>
      </w:r>
      <w:r w:rsidR="007B3262">
        <w:rPr>
          <w:rFonts w:ascii="Museo Sans 300" w:hAnsi="Museo Sans 300" w:cs="Calibri"/>
        </w:rPr>
        <w:t xml:space="preserve"> (2)</w:t>
      </w:r>
    </w:p>
    <w:p w14:paraId="057A7C85" w14:textId="77777777" w:rsidR="00801379"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N</w:t>
      </w:r>
      <w:r w:rsidR="00854B32" w:rsidRPr="00EF5D3F">
        <w:rPr>
          <w:rFonts w:ascii="Museo Sans 300" w:hAnsi="Museo Sans 300" w:cs="Calibri"/>
        </w:rPr>
        <w:t>ó</w:t>
      </w:r>
      <w:r w:rsidRPr="00EF5D3F">
        <w:rPr>
          <w:rFonts w:ascii="Museo Sans 300" w:hAnsi="Museo Sans 300" w:cs="Calibri"/>
        </w:rPr>
        <w:t>mina de los accionistas de la sociedad, la cual deberá contener si es persona natural al menos el nombre completo, edad, nacionalidad, profesión u ocupación, domicilio, expresión del tipo y número de documento de identidad personal, Número de Identificación Tributaria, si lo tuviere, así como el porcentaje o monto de su participación accionaria. Si es persona jurídica, el nombre</w:t>
      </w:r>
      <w:r w:rsidR="00830D5C" w:rsidRPr="00EF5D3F">
        <w:rPr>
          <w:rFonts w:ascii="Museo Sans 300" w:hAnsi="Museo Sans 300" w:cs="Calibri"/>
        </w:rPr>
        <w:t xml:space="preserve"> o denominación social</w:t>
      </w:r>
      <w:r w:rsidRPr="00EF5D3F">
        <w:rPr>
          <w:rFonts w:ascii="Museo Sans 300" w:hAnsi="Museo Sans 300" w:cs="Calibri"/>
        </w:rPr>
        <w:t>, N</w:t>
      </w:r>
      <w:r w:rsidR="004C6CAD" w:rsidRPr="00EF5D3F">
        <w:rPr>
          <w:rFonts w:ascii="Museo Sans 300" w:hAnsi="Museo Sans 300" w:cs="Calibri"/>
        </w:rPr>
        <w:t>ú</w:t>
      </w:r>
      <w:r w:rsidRPr="00EF5D3F">
        <w:rPr>
          <w:rFonts w:ascii="Museo Sans 300" w:hAnsi="Museo Sans 300" w:cs="Calibri"/>
        </w:rPr>
        <w:t>mero de Identificación Tributaria, domicilio y Número de Registro de Contribuyentes, esto último únicamente en el caso que estuvieren inscritos como tales en el registro correspondiente</w:t>
      </w:r>
      <w:r w:rsidR="00416835" w:rsidRPr="00EF5D3F">
        <w:rPr>
          <w:rFonts w:ascii="Museo Sans 300" w:hAnsi="Museo Sans 300" w:cs="Calibri"/>
        </w:rPr>
        <w:t xml:space="preserve">, </w:t>
      </w:r>
      <w:r w:rsidR="00830D5C" w:rsidRPr="00EF5D3F">
        <w:rPr>
          <w:rFonts w:ascii="Museo Sans 300" w:hAnsi="Museo Sans 300" w:cs="Calibri"/>
        </w:rPr>
        <w:t>así como nómina de sus accionistas que posean más del veinticinco por ciento de participación accionaria</w:t>
      </w:r>
      <w:r w:rsidRPr="00EF5D3F">
        <w:rPr>
          <w:rFonts w:ascii="Museo Sans 300" w:hAnsi="Museo Sans 300" w:cs="Calibri"/>
        </w:rPr>
        <w:t>. La nómina deberá contener información actualizada a la fecha de presentación de la solicitud y estar debidamente suscrita por persona facultada para ello;</w:t>
      </w:r>
    </w:p>
    <w:p w14:paraId="47079D83" w14:textId="77777777" w:rsidR="00F644DD" w:rsidRPr="00EF5D3F" w:rsidRDefault="00F644DD"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Declaración Jurada de los accionistas de la sociedad, la cual deberá estar autenticada por notario y elaborada de conformidad con el formato establecido en el </w:t>
      </w:r>
      <w:r w:rsidR="002213C8" w:rsidRPr="00EF5D3F">
        <w:rPr>
          <w:rFonts w:ascii="Museo Sans 300" w:hAnsi="Museo Sans 300" w:cs="Calibri"/>
        </w:rPr>
        <w:t>Anexo No. 1</w:t>
      </w:r>
      <w:r w:rsidRPr="00EF5D3F">
        <w:rPr>
          <w:rFonts w:ascii="Museo Sans 300" w:hAnsi="Museo Sans 300" w:cs="Calibri"/>
        </w:rPr>
        <w:t xml:space="preserve"> de las presentes Normas; </w:t>
      </w:r>
    </w:p>
    <w:p w14:paraId="0A327806" w14:textId="77777777" w:rsidR="00801379"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En el caso que un accionista sea persona jurídica y tenga una participación en la sociedad, ya sea en forma directa o a través de interpósita persona, de más del cincuenta por ciento en el capital social, deberá adjuntar copia certificada notarialmente de su Pacto Social vigente y de la última credencial de la elección de su Órgano de Administración;</w:t>
      </w:r>
    </w:p>
    <w:p w14:paraId="4D332B10" w14:textId="77777777" w:rsidR="00E52459"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Credencial de elección de la Junta Directiva y administradores de la sociedad, debidamente inscrita en el Registro de Comercio; </w:t>
      </w:r>
    </w:p>
    <w:p w14:paraId="3F07D716" w14:textId="77777777" w:rsidR="00801379"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Nómina de los directores, gerentes y administradores de la sociedad, conteniendo el nombre completo, edad, nacionalidad, profesión u ocupación, domicilio, expresión del tipo y número de documento de identidad personal, Número de Identificación Tributaria y Número de Registro de Contribuyente, si estuvieren inscritos como tales en el registro respectivo; </w:t>
      </w:r>
    </w:p>
    <w:p w14:paraId="2AD32B67" w14:textId="75025AB0" w:rsidR="00801379"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Copias legibles</w:t>
      </w:r>
      <w:r w:rsidR="006825FC" w:rsidRPr="006825FC">
        <w:rPr>
          <w:rFonts w:ascii="Museo Sans 300" w:hAnsi="Museo Sans 300" w:cs="Calibri"/>
        </w:rPr>
        <w:t xml:space="preserve"> </w:t>
      </w:r>
      <w:r w:rsidR="006825FC" w:rsidRPr="00EF5D3F">
        <w:rPr>
          <w:rFonts w:ascii="Museo Sans 300" w:hAnsi="Museo Sans 300" w:cs="Calibri"/>
        </w:rPr>
        <w:t>del Número de Identificación Tributaria</w:t>
      </w:r>
      <w:r w:rsidR="006825FC">
        <w:rPr>
          <w:rFonts w:ascii="Museo Sans 300" w:hAnsi="Museo Sans 300" w:cs="Calibri"/>
        </w:rPr>
        <w:t xml:space="preserve"> o su Representación Gráfica y copias legibles,</w:t>
      </w:r>
      <w:r w:rsidRPr="00EF5D3F">
        <w:rPr>
          <w:rFonts w:ascii="Museo Sans 300" w:hAnsi="Museo Sans 300" w:cs="Calibri"/>
        </w:rPr>
        <w:t xml:space="preserve"> certificadas notarialmente</w:t>
      </w:r>
      <w:r w:rsidR="006825FC">
        <w:rPr>
          <w:rFonts w:ascii="Museo Sans 300" w:hAnsi="Museo Sans 300" w:cs="Calibri"/>
        </w:rPr>
        <w:t>,</w:t>
      </w:r>
      <w:r w:rsidRPr="00EF5D3F">
        <w:rPr>
          <w:rFonts w:ascii="Museo Sans 300" w:hAnsi="Museo Sans 300" w:cs="Calibri"/>
        </w:rPr>
        <w:t xml:space="preserve"> del documento de identidad personal y del Número de Registro de Contribuyente, si estuvieren inscritos como tales en el registro respectivo, de los directores, gerentes y administradores de la sociedad;</w:t>
      </w:r>
      <w:r w:rsidR="000847A6">
        <w:rPr>
          <w:rFonts w:ascii="Museo Sans 300" w:hAnsi="Museo Sans 300" w:cs="Calibri"/>
        </w:rPr>
        <w:t xml:space="preserve"> (2)</w:t>
      </w:r>
    </w:p>
    <w:p w14:paraId="0234E20B" w14:textId="77777777" w:rsidR="00801379"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Copia del currículum vitae de los directores, gerentes y administradores de la sociedad, evidenciando la preparación académica y la experiencia profesional de cada uno de ellos; </w:t>
      </w:r>
    </w:p>
    <w:p w14:paraId="41D06862" w14:textId="77777777" w:rsidR="00F644DD" w:rsidRPr="00EF5D3F" w:rsidRDefault="00F644DD"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Declaración Jurada de los directores, gerentes y administradores de la sociedad, la cual deberá estar autenticada por notario y elaborada de conformidad con el formato establecido en el </w:t>
      </w:r>
      <w:r w:rsidR="002213C8" w:rsidRPr="00EF5D3F">
        <w:rPr>
          <w:rFonts w:ascii="Museo Sans 300" w:hAnsi="Museo Sans 300" w:cs="Calibri"/>
        </w:rPr>
        <w:t>Anexo No. 2</w:t>
      </w:r>
      <w:r w:rsidRPr="00EF5D3F">
        <w:rPr>
          <w:rFonts w:ascii="Museo Sans 300" w:hAnsi="Museo Sans 300" w:cs="Calibri"/>
        </w:rPr>
        <w:t xml:space="preserve"> de las presentes Normas;</w:t>
      </w:r>
    </w:p>
    <w:p w14:paraId="73414DC5" w14:textId="77777777" w:rsidR="00801379"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Descripción del sistema informático a utilizar para el registro de las operaciones relacionadas con la comercialización de cuotas de participación, considerando lo establecido en </w:t>
      </w:r>
      <w:r w:rsidR="00C976FE" w:rsidRPr="00EF5D3F">
        <w:rPr>
          <w:rFonts w:ascii="Museo Sans 300" w:hAnsi="Museo Sans 300" w:cs="Calibri"/>
        </w:rPr>
        <w:t>el artículo 19</w:t>
      </w:r>
      <w:r w:rsidRPr="00EF5D3F">
        <w:rPr>
          <w:rFonts w:ascii="Museo Sans 300" w:hAnsi="Museo Sans 300" w:cs="Calibri"/>
        </w:rPr>
        <w:t xml:space="preserve"> de las presentes Normas;</w:t>
      </w:r>
      <w:r w:rsidR="00801379" w:rsidRPr="00EF5D3F">
        <w:rPr>
          <w:rFonts w:ascii="Museo Sans 300" w:hAnsi="Museo Sans 300" w:cs="Calibri"/>
        </w:rPr>
        <w:t xml:space="preserve">  </w:t>
      </w:r>
    </w:p>
    <w:p w14:paraId="2B516B10" w14:textId="77777777" w:rsidR="00801379" w:rsidRPr="00EF5D3F" w:rsidRDefault="001673B7"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 xml:space="preserve">Políticas y procedimientos aprobados por el Órgano de Administración de la entidad para la determinación del perfil del inversionista, las cuales deben </w:t>
      </w:r>
      <w:r w:rsidR="00DB65BF" w:rsidRPr="00EF5D3F">
        <w:rPr>
          <w:rFonts w:ascii="Museo Sans 300" w:hAnsi="Museo Sans 300" w:cs="Calibri"/>
        </w:rPr>
        <w:t>incluir como mínimo lo regulado en el Capítulo referido a las obligaciones con los clientes y conocimiento de los clientes, comprendido en las “Normas Técnicas para el Proceso y Registro de las Órdenes de Compra y Venta de Valores de las Casas de Corredores de Bolsa” (NDMC-01), aprobadas por el Comité de Normas del Banco Central</w:t>
      </w:r>
      <w:r w:rsidR="00801379" w:rsidRPr="00EF5D3F">
        <w:rPr>
          <w:rFonts w:ascii="Museo Sans 300" w:hAnsi="Museo Sans 300" w:cs="Calibri"/>
        </w:rPr>
        <w:t>; y</w:t>
      </w:r>
    </w:p>
    <w:p w14:paraId="6D851F40" w14:textId="77777777" w:rsidR="00801379" w:rsidRPr="00EF5D3F" w:rsidRDefault="00801379" w:rsidP="00F715B8">
      <w:pPr>
        <w:pStyle w:val="Prrafodelista"/>
        <w:numPr>
          <w:ilvl w:val="0"/>
          <w:numId w:val="21"/>
        </w:numPr>
        <w:spacing w:after="0" w:line="240" w:lineRule="auto"/>
        <w:ind w:left="425" w:hanging="425"/>
        <w:jc w:val="both"/>
        <w:rPr>
          <w:rFonts w:ascii="Museo Sans 300" w:hAnsi="Museo Sans 300" w:cs="Calibri"/>
        </w:rPr>
      </w:pPr>
      <w:r w:rsidRPr="00EF5D3F">
        <w:rPr>
          <w:rFonts w:ascii="Museo Sans 300" w:hAnsi="Museo Sans 300" w:cs="Calibri"/>
        </w:rPr>
        <w:t>Dirección, teléfono, correo electrónico y fax, así como las personas comisionadas para recibir notificaciones o cualquier otra documentación.</w:t>
      </w:r>
    </w:p>
    <w:p w14:paraId="270CBD4F" w14:textId="77777777" w:rsidR="00801379" w:rsidRPr="00EF5D3F" w:rsidRDefault="00801379" w:rsidP="00D035B2">
      <w:pPr>
        <w:pStyle w:val="Prrafodelista"/>
        <w:spacing w:after="0" w:line="240" w:lineRule="auto"/>
        <w:ind w:left="0"/>
        <w:jc w:val="both"/>
        <w:rPr>
          <w:rFonts w:ascii="Museo Sans 300" w:hAnsi="Museo Sans 300" w:cs="Calibri"/>
        </w:rPr>
      </w:pPr>
    </w:p>
    <w:p w14:paraId="2EC73845" w14:textId="77777777" w:rsidR="0069498F" w:rsidRPr="00EF5D3F" w:rsidRDefault="0069498F" w:rsidP="00D035B2">
      <w:pPr>
        <w:pStyle w:val="Prrafodelista"/>
        <w:spacing w:after="0" w:line="240" w:lineRule="auto"/>
        <w:ind w:left="0"/>
        <w:jc w:val="both"/>
        <w:rPr>
          <w:rFonts w:ascii="Museo Sans 300" w:hAnsi="Museo Sans 300" w:cs="Calibri"/>
        </w:rPr>
      </w:pPr>
      <w:r w:rsidRPr="00EF5D3F">
        <w:rPr>
          <w:rFonts w:ascii="Museo Sans 300" w:hAnsi="Museo Sans 300" w:cs="Calibri"/>
        </w:rPr>
        <w:t>En el caso que</w:t>
      </w:r>
      <w:r w:rsidR="00AB61A7" w:rsidRPr="00EF5D3F">
        <w:rPr>
          <w:rFonts w:ascii="Museo Sans 300" w:hAnsi="Museo Sans 300" w:cs="Calibri"/>
        </w:rPr>
        <w:t>,</w:t>
      </w:r>
      <w:r w:rsidRPr="00EF5D3F">
        <w:rPr>
          <w:rFonts w:ascii="Museo Sans 300" w:hAnsi="Museo Sans 300" w:cs="Calibri"/>
        </w:rPr>
        <w:t xml:space="preserve"> de acuerdo al modelo operativo de negocio, la información requerida en los literales o) y p) deba ser proporcionada por una Gestora, </w:t>
      </w:r>
      <w:r w:rsidR="00AB61A7" w:rsidRPr="00EF5D3F">
        <w:rPr>
          <w:rFonts w:ascii="Museo Sans 300" w:hAnsi="Museo Sans 300" w:cs="Calibri"/>
        </w:rPr>
        <w:t>e</w:t>
      </w:r>
      <w:r w:rsidRPr="00EF5D3F">
        <w:rPr>
          <w:rFonts w:ascii="Museo Sans 300" w:hAnsi="Museo Sans 300" w:cs="Calibri"/>
        </w:rPr>
        <w:t>stos requisitos no serán necesarios para otorgar la autorización respectiva. No obstante lo anterior, previo a prestar el servicio de comercialización a una Gestora, la sociedad deberá presentar a la Superintendencia la certificación del acuerdo de Junta Directiva</w:t>
      </w:r>
      <w:r w:rsidR="00BF4FC5" w:rsidRPr="00EF5D3F">
        <w:rPr>
          <w:rFonts w:ascii="Museo Sans 300" w:hAnsi="Museo Sans 300" w:cs="Calibri"/>
        </w:rPr>
        <w:t xml:space="preserve"> de la Gestora</w:t>
      </w:r>
      <w:r w:rsidRPr="00EF5D3F">
        <w:rPr>
          <w:rFonts w:ascii="Museo Sans 300" w:hAnsi="Museo Sans 300" w:cs="Calibri"/>
        </w:rPr>
        <w:t xml:space="preserve">, en el que manifieste que se contratarán los servicios de la sociedad anónima como </w:t>
      </w:r>
      <w:r w:rsidR="00E363C0" w:rsidRPr="00EF5D3F">
        <w:rPr>
          <w:rFonts w:ascii="Museo Sans 300" w:hAnsi="Museo Sans 300" w:cs="Calibri"/>
        </w:rPr>
        <w:t xml:space="preserve">entidad </w:t>
      </w:r>
      <w:r w:rsidRPr="00EF5D3F">
        <w:rPr>
          <w:rFonts w:ascii="Museo Sans 300" w:hAnsi="Museo Sans 300" w:cs="Calibri"/>
        </w:rPr>
        <w:t>comercializador</w:t>
      </w:r>
      <w:r w:rsidR="00E363C0" w:rsidRPr="00EF5D3F">
        <w:rPr>
          <w:rFonts w:ascii="Museo Sans 300" w:hAnsi="Museo Sans 300" w:cs="Calibri"/>
        </w:rPr>
        <w:t>a</w:t>
      </w:r>
      <w:r w:rsidRPr="00EF5D3F">
        <w:rPr>
          <w:rFonts w:ascii="Museo Sans 300" w:hAnsi="Museo Sans 300" w:cs="Calibri"/>
        </w:rPr>
        <w:t xml:space="preserve"> de cuotas de participación y que, para la prestación del mismo, la Gestora le proporcionará el sistema informático para el registro de aportes y rescates debidamente autorizado por la Superintendencia, así como las políticas y procedimientos para la determinación del perfil de riesgo del inversionista. </w:t>
      </w:r>
    </w:p>
    <w:p w14:paraId="2BC68E3A" w14:textId="77777777" w:rsidR="00ED4CA3" w:rsidRPr="00EF5D3F" w:rsidRDefault="00ED4CA3" w:rsidP="00D035B2">
      <w:pPr>
        <w:pStyle w:val="Prrafodelista"/>
        <w:spacing w:after="0" w:line="240" w:lineRule="auto"/>
        <w:ind w:left="0"/>
        <w:jc w:val="both"/>
        <w:rPr>
          <w:rFonts w:ascii="Museo Sans 300" w:hAnsi="Museo Sans 300" w:cs="Calibri"/>
        </w:rPr>
      </w:pPr>
    </w:p>
    <w:p w14:paraId="7B4B14C5" w14:textId="77777777" w:rsidR="00801379" w:rsidRPr="00EF5D3F" w:rsidRDefault="00C976FE" w:rsidP="00D035B2">
      <w:pPr>
        <w:pStyle w:val="Prrafodelista"/>
        <w:spacing w:after="0" w:line="240" w:lineRule="auto"/>
        <w:ind w:left="0"/>
        <w:jc w:val="both"/>
        <w:rPr>
          <w:rFonts w:ascii="Museo Sans 300" w:hAnsi="Museo Sans 300" w:cs="Calibri"/>
        </w:rPr>
      </w:pPr>
      <w:r w:rsidRPr="00EF5D3F">
        <w:rPr>
          <w:rFonts w:ascii="Museo Sans 300" w:hAnsi="Museo Sans 300" w:cs="Calibri"/>
        </w:rPr>
        <w:t xml:space="preserve">Adicionalmente, las sociedades </w:t>
      </w:r>
      <w:r w:rsidR="00801379" w:rsidRPr="00EF5D3F">
        <w:rPr>
          <w:rFonts w:ascii="Museo Sans 300" w:hAnsi="Museo Sans 300" w:cs="Calibri"/>
        </w:rPr>
        <w:t xml:space="preserve">deberán remitir a la Superintendencia una Declaración Jurada suscrita por su </w:t>
      </w:r>
      <w:r w:rsidR="00AB61A7" w:rsidRPr="00EF5D3F">
        <w:rPr>
          <w:rFonts w:ascii="Museo Sans 300" w:hAnsi="Museo Sans 300" w:cs="Calibri"/>
        </w:rPr>
        <w:t>r</w:t>
      </w:r>
      <w:r w:rsidR="00801379" w:rsidRPr="00EF5D3F">
        <w:rPr>
          <w:rFonts w:ascii="Museo Sans 300" w:hAnsi="Museo Sans 300" w:cs="Calibri"/>
        </w:rPr>
        <w:t xml:space="preserve">epresentante </w:t>
      </w:r>
      <w:r w:rsidR="00AB61A7" w:rsidRPr="00EF5D3F">
        <w:rPr>
          <w:rFonts w:ascii="Museo Sans 300" w:hAnsi="Museo Sans 300" w:cs="Calibri"/>
        </w:rPr>
        <w:t>l</w:t>
      </w:r>
      <w:r w:rsidR="00801379" w:rsidRPr="00EF5D3F">
        <w:rPr>
          <w:rFonts w:ascii="Museo Sans 300" w:hAnsi="Museo Sans 300" w:cs="Calibri"/>
        </w:rPr>
        <w:t xml:space="preserve">egal o </w:t>
      </w:r>
      <w:r w:rsidR="00AB61A7" w:rsidRPr="00EF5D3F">
        <w:rPr>
          <w:rFonts w:ascii="Museo Sans 300" w:hAnsi="Museo Sans 300" w:cs="Calibri"/>
        </w:rPr>
        <w:t>a</w:t>
      </w:r>
      <w:r w:rsidR="00801379" w:rsidRPr="00EF5D3F">
        <w:rPr>
          <w:rFonts w:ascii="Museo Sans 300" w:hAnsi="Museo Sans 300" w:cs="Calibri"/>
        </w:rPr>
        <w:t>poderado con la respectiva auténtica notarial, en la cual se indique que dicha sociedad ha presentado completa toda la información solicitada en este artículo y ha verificado que la normativa interna, el funcionamiento de los sistemas informáticos y los controles definidos por la sociedad cumplen con lo establecido en las presentes Normas.</w:t>
      </w:r>
    </w:p>
    <w:p w14:paraId="0A68B145" w14:textId="77777777" w:rsidR="00801379" w:rsidRPr="00EF5D3F" w:rsidRDefault="00801379" w:rsidP="00D035B2">
      <w:pPr>
        <w:pStyle w:val="Prrafodelista"/>
        <w:spacing w:after="0" w:line="240" w:lineRule="auto"/>
        <w:jc w:val="both"/>
        <w:rPr>
          <w:rFonts w:ascii="Museo Sans 300" w:hAnsi="Museo Sans 300" w:cs="Calibri"/>
        </w:rPr>
      </w:pPr>
    </w:p>
    <w:p w14:paraId="6D656686" w14:textId="77777777" w:rsidR="00801379" w:rsidRPr="00EF5D3F" w:rsidRDefault="00801379" w:rsidP="00D035B2">
      <w:pPr>
        <w:pStyle w:val="Prrafodelista"/>
        <w:spacing w:after="0" w:line="240" w:lineRule="auto"/>
        <w:ind w:left="0"/>
        <w:jc w:val="both"/>
        <w:rPr>
          <w:rFonts w:ascii="Museo Sans 300" w:hAnsi="Museo Sans 300" w:cs="Calibri"/>
        </w:rPr>
      </w:pPr>
      <w:r w:rsidRPr="00EF5D3F">
        <w:rPr>
          <w:rFonts w:ascii="Museo Sans 300" w:hAnsi="Museo Sans 300" w:cs="Calibri"/>
        </w:rPr>
        <w:t xml:space="preserve">Una vez presentada la documentación, la Superintendencia procederá al análisis y resolución de la solicitud, según lo estipulado </w:t>
      </w:r>
      <w:r w:rsidR="0018519B" w:rsidRPr="00EF5D3F">
        <w:rPr>
          <w:rFonts w:ascii="Museo Sans 300" w:hAnsi="Museo Sans 300" w:cs="Calibri"/>
        </w:rPr>
        <w:t>en el artículo 9</w:t>
      </w:r>
      <w:r w:rsidRPr="00EF5D3F">
        <w:rPr>
          <w:rFonts w:ascii="Museo Sans 300" w:hAnsi="Museo Sans 300" w:cs="Calibri"/>
        </w:rPr>
        <w:t xml:space="preserve"> de las presentes Normas.</w:t>
      </w:r>
    </w:p>
    <w:p w14:paraId="20226193" w14:textId="77777777" w:rsidR="002D63C3" w:rsidRDefault="002D63C3" w:rsidP="00251315">
      <w:pPr>
        <w:tabs>
          <w:tab w:val="left" w:pos="-720"/>
        </w:tabs>
        <w:suppressAutoHyphens/>
        <w:spacing w:after="0" w:line="240" w:lineRule="auto"/>
        <w:jc w:val="both"/>
        <w:rPr>
          <w:rFonts w:ascii="Museo Sans 300" w:hAnsi="Museo Sans 300"/>
          <w:spacing w:val="-3"/>
          <w:position w:val="6"/>
        </w:rPr>
      </w:pPr>
    </w:p>
    <w:p w14:paraId="681AEBC8" w14:textId="410962DC" w:rsidR="00251315" w:rsidRPr="00A16ED4" w:rsidRDefault="00251315" w:rsidP="00251315">
      <w:pPr>
        <w:tabs>
          <w:tab w:val="left" w:pos="-720"/>
        </w:tabs>
        <w:suppressAutoHyphens/>
        <w:spacing w:after="0" w:line="240" w:lineRule="auto"/>
        <w:jc w:val="both"/>
        <w:rPr>
          <w:rFonts w:ascii="Museo Sans 300" w:hAnsi="Museo Sans 300"/>
          <w:spacing w:val="-3"/>
          <w:position w:val="6"/>
        </w:rPr>
      </w:pPr>
      <w:r w:rsidRPr="00A16ED4">
        <w:rPr>
          <w:rFonts w:ascii="Museo Sans 300" w:hAnsi="Museo Sans 300"/>
          <w:spacing w:val="-3"/>
          <w:position w:val="6"/>
        </w:rPr>
        <w:t xml:space="preserve">La solicitud y documentación podrán ser presentadas a través de los medios que ponga a disposición la Superintendencia, los cuales podrán ser electrónicos. En todo caso el plazo a que se refiere el </w:t>
      </w:r>
      <w:r w:rsidR="00DD0B2B" w:rsidRPr="00A16ED4">
        <w:rPr>
          <w:rFonts w:ascii="Museo Sans 300" w:hAnsi="Museo Sans 300"/>
          <w:spacing w:val="-3"/>
          <w:position w:val="6"/>
        </w:rPr>
        <w:t xml:space="preserve">primer inciso del </w:t>
      </w:r>
      <w:r w:rsidRPr="00A16ED4">
        <w:rPr>
          <w:rFonts w:ascii="Museo Sans 300" w:hAnsi="Museo Sans 300"/>
          <w:spacing w:val="-3"/>
          <w:position w:val="6"/>
        </w:rPr>
        <w:t>artículo 9 de las presentes Normas empezará a contar a partir del día hábil siguiente de haber presentado la solicitud. (1)</w:t>
      </w:r>
    </w:p>
    <w:p w14:paraId="366F54F4" w14:textId="77777777" w:rsidR="00251315" w:rsidRPr="00EF5D3F" w:rsidRDefault="00251315" w:rsidP="00D035B2">
      <w:pPr>
        <w:tabs>
          <w:tab w:val="left" w:pos="851"/>
        </w:tabs>
        <w:spacing w:after="0" w:line="240" w:lineRule="auto"/>
        <w:jc w:val="both"/>
        <w:rPr>
          <w:rFonts w:ascii="Museo Sans 300" w:hAnsi="Museo Sans 300" w:cs="Calibri"/>
        </w:rPr>
      </w:pPr>
    </w:p>
    <w:p w14:paraId="3ABFA24B" w14:textId="77777777" w:rsidR="003C7852" w:rsidRPr="00EF5D3F" w:rsidRDefault="00D03522" w:rsidP="00D035B2">
      <w:pPr>
        <w:tabs>
          <w:tab w:val="left" w:pos="851"/>
        </w:tabs>
        <w:spacing w:after="0" w:line="240" w:lineRule="auto"/>
        <w:jc w:val="both"/>
        <w:rPr>
          <w:rFonts w:ascii="Museo Sans 300" w:hAnsi="Museo Sans 300" w:cs="Calibri"/>
        </w:rPr>
      </w:pPr>
      <w:r w:rsidRPr="00EF5D3F">
        <w:rPr>
          <w:rFonts w:ascii="Museo Sans 300" w:hAnsi="Museo Sans 300" w:cs="Calibri"/>
        </w:rPr>
        <w:t>Las sociedades a las que hace referencia el presente artículo podrán ser autorizadas por la Superintendencia para realizar la comercialización de cuotas de participación, siempre y cuando su naturaleza jurídica o su finalidad no le impida realizar dicha función y la actividad que realiza o su situación jurídica no ponga en riesgo la reputación de una Gestora.</w:t>
      </w:r>
    </w:p>
    <w:p w14:paraId="573D45A5" w14:textId="77777777" w:rsidR="008D5DDC" w:rsidRDefault="008D5DDC" w:rsidP="00D035B2">
      <w:pPr>
        <w:tabs>
          <w:tab w:val="left" w:pos="851"/>
        </w:tabs>
        <w:spacing w:after="0" w:line="240" w:lineRule="auto"/>
        <w:jc w:val="both"/>
        <w:rPr>
          <w:rFonts w:ascii="Museo Sans 300" w:hAnsi="Museo Sans 300" w:cs="Calibri"/>
        </w:rPr>
      </w:pPr>
    </w:p>
    <w:p w14:paraId="7F5EC9C1" w14:textId="5C377982" w:rsidR="009F5CF8" w:rsidRPr="00EF5D3F" w:rsidRDefault="009F5CF8" w:rsidP="00D035B2">
      <w:pPr>
        <w:tabs>
          <w:tab w:val="left" w:pos="851"/>
        </w:tabs>
        <w:spacing w:after="0" w:line="240" w:lineRule="auto"/>
        <w:jc w:val="both"/>
        <w:rPr>
          <w:rFonts w:ascii="Museo Sans 300" w:hAnsi="Museo Sans 300" w:cs="Calibri"/>
        </w:rPr>
      </w:pPr>
      <w:r w:rsidRPr="00EF5D3F">
        <w:rPr>
          <w:rFonts w:ascii="Museo Sans 300" w:hAnsi="Museo Sans 300" w:cs="Calibri"/>
        </w:rPr>
        <w:t>Adicionalmente, la administración de la sociedad deberá estar bajo el régimen de</w:t>
      </w:r>
      <w:r w:rsidR="00245058" w:rsidRPr="00EF5D3F">
        <w:rPr>
          <w:rFonts w:ascii="Museo Sans 300" w:hAnsi="Museo Sans 300" w:cs="Calibri"/>
        </w:rPr>
        <w:t xml:space="preserve"> una Junta D</w:t>
      </w:r>
      <w:r w:rsidRPr="00EF5D3F">
        <w:rPr>
          <w:rFonts w:ascii="Museo Sans 300" w:hAnsi="Museo Sans 300" w:cs="Calibri"/>
        </w:rPr>
        <w:t xml:space="preserve">irectiva y sus miembros deberán contar con experiencia o formación en temas financieros. Los </w:t>
      </w:r>
      <w:r w:rsidR="00F644DD" w:rsidRPr="00EF5D3F">
        <w:rPr>
          <w:rFonts w:ascii="Museo Sans 300" w:hAnsi="Museo Sans 300" w:cs="Calibri"/>
        </w:rPr>
        <w:t xml:space="preserve">accionistas, </w:t>
      </w:r>
      <w:r w:rsidRPr="00EF5D3F">
        <w:rPr>
          <w:rFonts w:ascii="Museo Sans 300" w:hAnsi="Museo Sans 300" w:cs="Calibri"/>
        </w:rPr>
        <w:t>directores, gerentes y administradores de estas sociedades deberán cumplir con los requisitos establecidos en el artículo 8 de las presentes Normas.</w:t>
      </w:r>
    </w:p>
    <w:p w14:paraId="726EFA61" w14:textId="77777777" w:rsidR="00D03522" w:rsidRPr="00EF5D3F" w:rsidRDefault="00D03522" w:rsidP="00D035B2">
      <w:pPr>
        <w:tabs>
          <w:tab w:val="left" w:pos="851"/>
        </w:tabs>
        <w:spacing w:after="0" w:line="240" w:lineRule="auto"/>
        <w:jc w:val="both"/>
        <w:rPr>
          <w:rFonts w:ascii="Museo Sans 300" w:hAnsi="Museo Sans 300" w:cs="Calibri"/>
        </w:rPr>
      </w:pPr>
    </w:p>
    <w:p w14:paraId="26885273" w14:textId="77777777" w:rsidR="003C7852" w:rsidRPr="00EF5D3F" w:rsidRDefault="00A579F2" w:rsidP="002A3216">
      <w:pPr>
        <w:numPr>
          <w:ilvl w:val="0"/>
          <w:numId w:val="6"/>
        </w:numPr>
        <w:tabs>
          <w:tab w:val="num" w:pos="0"/>
          <w:tab w:val="left" w:pos="709"/>
        </w:tabs>
        <w:spacing w:after="120" w:line="240" w:lineRule="auto"/>
        <w:ind w:left="0" w:firstLine="0"/>
        <w:jc w:val="both"/>
        <w:rPr>
          <w:rFonts w:ascii="Museo Sans 300" w:hAnsi="Museo Sans 300" w:cs="Calibri"/>
        </w:rPr>
      </w:pPr>
      <w:r w:rsidRPr="00EF5D3F">
        <w:rPr>
          <w:rFonts w:ascii="Museo Sans 300" w:hAnsi="Museo Sans 300" w:cs="Calibri"/>
        </w:rPr>
        <w:t xml:space="preserve">Para que las sociedades anónimas a las que hace referencia el artículo anterior, puedan ser autorizadas por la Superintendencia para comercializar cuotas de participación, los </w:t>
      </w:r>
      <w:r w:rsidR="008C2F3A" w:rsidRPr="00EF5D3F">
        <w:rPr>
          <w:rFonts w:ascii="Museo Sans 300" w:hAnsi="Museo Sans 300" w:cs="Calibri"/>
        </w:rPr>
        <w:t>miembros de su Junta D</w:t>
      </w:r>
      <w:r w:rsidR="00334B5B" w:rsidRPr="00EF5D3F">
        <w:rPr>
          <w:rFonts w:ascii="Museo Sans 300" w:hAnsi="Museo Sans 300" w:cs="Calibri"/>
        </w:rPr>
        <w:t xml:space="preserve">irectiva, </w:t>
      </w:r>
      <w:r w:rsidRPr="00EF5D3F">
        <w:rPr>
          <w:rFonts w:ascii="Museo Sans 300" w:hAnsi="Museo Sans 300" w:cs="Calibri"/>
        </w:rPr>
        <w:t>gerentes y administradores, deberán cumplir además de los requisitos establecidos en el Código de Comercio con los siguientes:</w:t>
      </w:r>
    </w:p>
    <w:p w14:paraId="56CFDF51" w14:textId="15A2F801" w:rsidR="003C7852" w:rsidRPr="00EF5D3F" w:rsidRDefault="003C7852" w:rsidP="00F715B8">
      <w:pPr>
        <w:pStyle w:val="Prrafodelista"/>
        <w:numPr>
          <w:ilvl w:val="0"/>
          <w:numId w:val="4"/>
        </w:numPr>
        <w:spacing w:after="0" w:line="240" w:lineRule="auto"/>
        <w:ind w:left="425" w:hanging="425"/>
        <w:jc w:val="both"/>
        <w:rPr>
          <w:rFonts w:ascii="Museo Sans 300" w:hAnsi="Museo Sans 300" w:cs="Calibri"/>
        </w:rPr>
      </w:pPr>
      <w:r w:rsidRPr="00EF5D3F">
        <w:rPr>
          <w:rFonts w:ascii="Museo Sans 300" w:hAnsi="Museo Sans 300" w:cs="Calibri"/>
        </w:rPr>
        <w:t xml:space="preserve">Ser mayor de veinticinco años; </w:t>
      </w:r>
      <w:r w:rsidR="00A579F2" w:rsidRPr="00EF5D3F">
        <w:rPr>
          <w:rFonts w:ascii="Museo Sans 300" w:hAnsi="Museo Sans 300" w:cs="Calibri"/>
        </w:rPr>
        <w:t>y</w:t>
      </w:r>
    </w:p>
    <w:p w14:paraId="7FB70296" w14:textId="77777777" w:rsidR="003C7852" w:rsidRPr="00EF5D3F" w:rsidRDefault="003C7852" w:rsidP="00F715B8">
      <w:pPr>
        <w:pStyle w:val="Prrafodelista"/>
        <w:numPr>
          <w:ilvl w:val="0"/>
          <w:numId w:val="4"/>
        </w:numPr>
        <w:spacing w:after="0" w:line="240" w:lineRule="auto"/>
        <w:ind w:left="425" w:hanging="425"/>
        <w:jc w:val="both"/>
        <w:rPr>
          <w:rFonts w:ascii="Museo Sans 300" w:hAnsi="Museo Sans 300" w:cs="Calibri"/>
        </w:rPr>
      </w:pPr>
      <w:r w:rsidRPr="00EF5D3F">
        <w:rPr>
          <w:rFonts w:ascii="Museo Sans 300" w:hAnsi="Museo Sans 300" w:cs="Calibri"/>
        </w:rPr>
        <w:t>Acreditar conocimientos en temas financieros o de mercadeo.</w:t>
      </w:r>
    </w:p>
    <w:p w14:paraId="2FBE9D75" w14:textId="77777777" w:rsidR="001471D8" w:rsidRDefault="001471D8" w:rsidP="00645224">
      <w:pPr>
        <w:spacing w:after="0" w:line="240" w:lineRule="auto"/>
        <w:jc w:val="both"/>
        <w:rPr>
          <w:rFonts w:ascii="Museo Sans 300" w:hAnsi="Museo Sans 300" w:cs="Calibri"/>
        </w:rPr>
      </w:pPr>
    </w:p>
    <w:p w14:paraId="18F8C8F4" w14:textId="66719DC6" w:rsidR="00E72072" w:rsidRPr="00EF5D3F" w:rsidRDefault="003C7852" w:rsidP="00645224">
      <w:pPr>
        <w:spacing w:after="0" w:line="240" w:lineRule="auto"/>
        <w:jc w:val="both"/>
        <w:rPr>
          <w:rFonts w:ascii="Museo Sans 300" w:hAnsi="Museo Sans 300" w:cs="Calibri"/>
        </w:rPr>
      </w:pPr>
      <w:r w:rsidRPr="00EF5D3F">
        <w:rPr>
          <w:rFonts w:ascii="Museo Sans 300" w:hAnsi="Museo Sans 300" w:cs="Calibri"/>
        </w:rPr>
        <w:t xml:space="preserve">El </w:t>
      </w:r>
      <w:r w:rsidR="00994F07" w:rsidRPr="00EF5D3F">
        <w:rPr>
          <w:rFonts w:ascii="Museo Sans 300" w:hAnsi="Museo Sans 300" w:cs="Calibri"/>
        </w:rPr>
        <w:t>r</w:t>
      </w:r>
      <w:r w:rsidRPr="00EF5D3F">
        <w:rPr>
          <w:rFonts w:ascii="Museo Sans 300" w:hAnsi="Museo Sans 300" w:cs="Calibri"/>
        </w:rPr>
        <w:t xml:space="preserve">epresentante </w:t>
      </w:r>
      <w:r w:rsidR="00994F07" w:rsidRPr="00EF5D3F">
        <w:rPr>
          <w:rFonts w:ascii="Museo Sans 300" w:hAnsi="Museo Sans 300" w:cs="Calibri"/>
        </w:rPr>
        <w:t>l</w:t>
      </w:r>
      <w:r w:rsidRPr="00EF5D3F">
        <w:rPr>
          <w:rFonts w:ascii="Museo Sans 300" w:hAnsi="Museo Sans 300" w:cs="Calibri"/>
        </w:rPr>
        <w:t>egal de la referida sociedad deberá estar domiciliado en el país.</w:t>
      </w:r>
    </w:p>
    <w:p w14:paraId="1B41F316" w14:textId="77777777" w:rsidR="00E72072" w:rsidRPr="00EF5D3F" w:rsidRDefault="00E72072" w:rsidP="0002795F">
      <w:pPr>
        <w:spacing w:after="0" w:line="240" w:lineRule="auto"/>
        <w:jc w:val="both"/>
        <w:rPr>
          <w:rFonts w:ascii="Museo Sans 300" w:hAnsi="Museo Sans 300" w:cs="Calibri"/>
        </w:rPr>
      </w:pPr>
    </w:p>
    <w:p w14:paraId="4C17608B" w14:textId="77777777" w:rsidR="00476592" w:rsidRPr="00EF5D3F" w:rsidRDefault="00E72072" w:rsidP="00D035B2">
      <w:pPr>
        <w:spacing w:after="120" w:line="240" w:lineRule="auto"/>
        <w:jc w:val="both"/>
        <w:rPr>
          <w:rFonts w:ascii="Museo Sans 300" w:hAnsi="Museo Sans 300" w:cs="Calibri"/>
        </w:rPr>
      </w:pPr>
      <w:r w:rsidRPr="00EF5D3F">
        <w:rPr>
          <w:rFonts w:ascii="Museo Sans 300" w:hAnsi="Museo Sans 300" w:cs="Calibri"/>
        </w:rPr>
        <w:t>Adicionalmente, p</w:t>
      </w:r>
      <w:r w:rsidR="003C667D" w:rsidRPr="00EF5D3F">
        <w:rPr>
          <w:rFonts w:ascii="Museo Sans 300" w:hAnsi="Museo Sans 300" w:cs="Calibri"/>
        </w:rPr>
        <w:t xml:space="preserve">ara que la referida sociedad pueda ser autorizada como entidad comercializadora, </w:t>
      </w:r>
      <w:r w:rsidR="005A0B69" w:rsidRPr="00EF5D3F">
        <w:rPr>
          <w:rFonts w:ascii="Museo Sans 300" w:hAnsi="Museo Sans 300" w:cs="Calibri"/>
        </w:rPr>
        <w:t>sus accionistas, directores, gerentes o administradores</w:t>
      </w:r>
      <w:r w:rsidRPr="00EF5D3F">
        <w:rPr>
          <w:rFonts w:ascii="Museo Sans 300" w:hAnsi="Museo Sans 300" w:cs="Calibri"/>
        </w:rPr>
        <w:t xml:space="preserve"> deberán cumplir como mínimo con los requisitos siguientes:</w:t>
      </w:r>
    </w:p>
    <w:p w14:paraId="37DF8E43" w14:textId="77777777" w:rsidR="00E72072" w:rsidRPr="00EF5D3F" w:rsidRDefault="00E72072" w:rsidP="00F715B8">
      <w:pPr>
        <w:numPr>
          <w:ilvl w:val="0"/>
          <w:numId w:val="25"/>
        </w:numPr>
        <w:spacing w:after="0" w:line="240" w:lineRule="auto"/>
        <w:ind w:left="993" w:hanging="284"/>
        <w:jc w:val="both"/>
        <w:rPr>
          <w:rFonts w:ascii="Museo Sans 300" w:hAnsi="Museo Sans 300" w:cs="Calibri"/>
        </w:rPr>
      </w:pPr>
      <w:r w:rsidRPr="00EF5D3F">
        <w:rPr>
          <w:rFonts w:ascii="Museo Sans 300" w:hAnsi="Museo Sans 300" w:cs="Calibri"/>
        </w:rPr>
        <w:t>No haber sido calificado judicialmente como responsables de una quiebra culposa o fraudulenta;</w:t>
      </w:r>
    </w:p>
    <w:p w14:paraId="16616B0C" w14:textId="77777777" w:rsidR="00E72072" w:rsidRPr="00EF5D3F" w:rsidRDefault="009B78CB" w:rsidP="00F715B8">
      <w:pPr>
        <w:numPr>
          <w:ilvl w:val="0"/>
          <w:numId w:val="25"/>
        </w:numPr>
        <w:spacing w:after="0" w:line="240" w:lineRule="auto"/>
        <w:ind w:left="993" w:hanging="284"/>
        <w:jc w:val="both"/>
        <w:rPr>
          <w:rFonts w:ascii="Museo Sans 300" w:hAnsi="Museo Sans 300" w:cs="Calibri"/>
        </w:rPr>
      </w:pPr>
      <w:r w:rsidRPr="00EF5D3F">
        <w:rPr>
          <w:rFonts w:ascii="Museo Sans 300" w:hAnsi="Museo Sans 300" w:cs="Calibri"/>
        </w:rPr>
        <w:t>No haber sido sancionado administrativa o judicialmente por su participación en infracción grave a las leyes y normas de carácter financiero en jurisdicción</w:t>
      </w:r>
      <w:r w:rsidR="00FE76F7" w:rsidRPr="00EF5D3F">
        <w:rPr>
          <w:rFonts w:ascii="Museo Sans 300" w:hAnsi="Museo Sans 300" w:cs="Calibri"/>
        </w:rPr>
        <w:t xml:space="preserve"> nacional como en el extranjero</w:t>
      </w:r>
      <w:r w:rsidRPr="00EF5D3F">
        <w:rPr>
          <w:rFonts w:ascii="Museo Sans 300" w:hAnsi="Museo Sans 300" w:cs="Calibri"/>
        </w:rPr>
        <w:t>;</w:t>
      </w:r>
    </w:p>
    <w:p w14:paraId="32546282" w14:textId="77777777" w:rsidR="009B78CB" w:rsidRPr="00EF5D3F" w:rsidRDefault="009B78CB" w:rsidP="00F715B8">
      <w:pPr>
        <w:numPr>
          <w:ilvl w:val="0"/>
          <w:numId w:val="25"/>
        </w:numPr>
        <w:spacing w:after="0" w:line="240" w:lineRule="auto"/>
        <w:ind w:left="993" w:hanging="284"/>
        <w:jc w:val="both"/>
        <w:rPr>
          <w:rFonts w:ascii="Museo Sans 300" w:hAnsi="Museo Sans 300" w:cs="Calibri"/>
        </w:rPr>
      </w:pPr>
      <w:r w:rsidRPr="00EF5D3F">
        <w:rPr>
          <w:rFonts w:ascii="Museo Sans 300" w:hAnsi="Museo Sans 300" w:cs="Calibri"/>
        </w:rPr>
        <w:t>No haber sido condenados mediante sentencia ejecutoriada en el país o en el extranjero por haber cometido o participado dolosamente en la comisión de cualquier delito; y</w:t>
      </w:r>
    </w:p>
    <w:p w14:paraId="6A53E313" w14:textId="77777777" w:rsidR="009B78CB" w:rsidRPr="00EF5D3F" w:rsidRDefault="009B78CB" w:rsidP="00F715B8">
      <w:pPr>
        <w:numPr>
          <w:ilvl w:val="0"/>
          <w:numId w:val="25"/>
        </w:numPr>
        <w:spacing w:after="0" w:line="240" w:lineRule="auto"/>
        <w:ind w:left="993" w:hanging="284"/>
        <w:jc w:val="both"/>
        <w:rPr>
          <w:rFonts w:ascii="Museo Sans 300" w:hAnsi="Museo Sans 300" w:cs="Calibri"/>
        </w:rPr>
      </w:pPr>
      <w:r w:rsidRPr="00EF5D3F">
        <w:rPr>
          <w:rFonts w:ascii="Museo Sans 300" w:hAnsi="Museo Sans 300" w:cs="Calibri"/>
        </w:rPr>
        <w:t>Que no se le hubiese comprobado judicialmente su participación en actividades relacionadas con el narcotráfico y delitos conexos, financiamiento al terrorismo, lavado de dinero y activos, tanto en la jurisdicción nacional como en el extranjero.</w:t>
      </w:r>
    </w:p>
    <w:p w14:paraId="2F3B458B" w14:textId="77777777" w:rsidR="00FF3A55" w:rsidRPr="00EF5D3F" w:rsidRDefault="00FF3A55" w:rsidP="0035366B">
      <w:pPr>
        <w:spacing w:after="0" w:line="240" w:lineRule="auto"/>
        <w:ind w:left="720"/>
        <w:jc w:val="both"/>
        <w:rPr>
          <w:rFonts w:ascii="Museo Sans 300" w:hAnsi="Museo Sans 300" w:cs="Calibri"/>
        </w:rPr>
      </w:pPr>
    </w:p>
    <w:p w14:paraId="0FE79FB8" w14:textId="77777777" w:rsidR="00FF3A55" w:rsidRPr="00EF5D3F" w:rsidRDefault="00FF3A55" w:rsidP="00D035B2">
      <w:pPr>
        <w:spacing w:after="0" w:line="240" w:lineRule="auto"/>
        <w:jc w:val="both"/>
        <w:rPr>
          <w:rFonts w:ascii="Museo Sans 300" w:hAnsi="Museo Sans 300" w:cs="Calibri"/>
        </w:rPr>
      </w:pPr>
      <w:r w:rsidRPr="00EF5D3F">
        <w:rPr>
          <w:rFonts w:ascii="Museo Sans 300" w:hAnsi="Museo Sans 300" w:cs="Calibri"/>
        </w:rPr>
        <w:t>Previo a contratar el servicio de comercialización de cuotas de participación con una sociedad no integrante del sistema financiero y durante la vigencia del contrato, la Gestora será responsable de verificar por los medios que estime conveniente, que la sociedad, sus accionistas, directores, gerentes y administradores cumplan con los requ</w:t>
      </w:r>
      <w:r w:rsidR="004F3D64" w:rsidRPr="00EF5D3F">
        <w:rPr>
          <w:rFonts w:ascii="Museo Sans 300" w:hAnsi="Museo Sans 300" w:cs="Calibri"/>
        </w:rPr>
        <w:t>i</w:t>
      </w:r>
      <w:r w:rsidRPr="00EF5D3F">
        <w:rPr>
          <w:rFonts w:ascii="Museo Sans 300" w:hAnsi="Museo Sans 300" w:cs="Calibri"/>
        </w:rPr>
        <w:t>sitos establecidos en este artículo.</w:t>
      </w:r>
    </w:p>
    <w:p w14:paraId="43E70E7D" w14:textId="77777777" w:rsidR="00F644DD" w:rsidRPr="00EF5D3F" w:rsidRDefault="00F644DD" w:rsidP="00D035B2">
      <w:pPr>
        <w:spacing w:after="0" w:line="240" w:lineRule="auto"/>
        <w:jc w:val="both"/>
        <w:rPr>
          <w:rFonts w:ascii="Museo Sans 300" w:hAnsi="Museo Sans 300" w:cs="Calibri"/>
        </w:rPr>
      </w:pPr>
    </w:p>
    <w:p w14:paraId="1223B78A" w14:textId="484D92EE" w:rsidR="00F644DD" w:rsidRPr="00EF5D3F" w:rsidRDefault="00F644DD" w:rsidP="00D035B2">
      <w:pPr>
        <w:spacing w:after="0" w:line="240" w:lineRule="auto"/>
        <w:jc w:val="both"/>
        <w:rPr>
          <w:rFonts w:ascii="Museo Sans 300" w:hAnsi="Museo Sans 300" w:cs="Calibri"/>
        </w:rPr>
      </w:pPr>
      <w:r w:rsidRPr="00EF5D3F">
        <w:rPr>
          <w:rFonts w:ascii="Museo Sans 300" w:hAnsi="Museo Sans 300" w:cs="Calibri"/>
        </w:rPr>
        <w:t xml:space="preserve">Para lo anterior, la sociedad deberá presentar anualmente a la Gestora a la que preste el servicio de comercialización, declaraciones juradas de sus accionistas, directores, gerentes o administradores, de acuerdo a lo establecido en los </w:t>
      </w:r>
      <w:r w:rsidR="002213C8" w:rsidRPr="00EF5D3F">
        <w:rPr>
          <w:rFonts w:ascii="Museo Sans 300" w:hAnsi="Museo Sans 300" w:cs="Calibri"/>
        </w:rPr>
        <w:t>Anexos</w:t>
      </w:r>
      <w:r w:rsidR="00A11EB6">
        <w:rPr>
          <w:rFonts w:ascii="Museo Sans 300" w:hAnsi="Museo Sans 300" w:cs="Calibri"/>
        </w:rPr>
        <w:t xml:space="preserve"> No.</w:t>
      </w:r>
      <w:r w:rsidR="002213C8" w:rsidRPr="00EF5D3F">
        <w:rPr>
          <w:rFonts w:ascii="Museo Sans 300" w:hAnsi="Museo Sans 300" w:cs="Calibri"/>
        </w:rPr>
        <w:t xml:space="preserve"> 1 y 2 </w:t>
      </w:r>
      <w:r w:rsidRPr="00EF5D3F">
        <w:rPr>
          <w:rFonts w:ascii="Museo Sans 300" w:hAnsi="Museo Sans 300" w:cs="Calibri"/>
        </w:rPr>
        <w:t>de las presentes Normas.</w:t>
      </w:r>
    </w:p>
    <w:p w14:paraId="7F44F2B5" w14:textId="77777777" w:rsidR="00FE76F7" w:rsidRPr="00EF5D3F" w:rsidRDefault="00FE76F7" w:rsidP="00D035B2">
      <w:pPr>
        <w:spacing w:after="0" w:line="240" w:lineRule="auto"/>
        <w:jc w:val="both"/>
        <w:rPr>
          <w:rFonts w:ascii="Museo Sans 300" w:hAnsi="Museo Sans 300" w:cs="Calibri"/>
        </w:rPr>
      </w:pPr>
    </w:p>
    <w:p w14:paraId="13201832" w14:textId="77777777" w:rsidR="00FE76F7" w:rsidRPr="00EF5D3F" w:rsidRDefault="00FE76F7" w:rsidP="00D035B2">
      <w:pPr>
        <w:spacing w:after="0" w:line="240" w:lineRule="auto"/>
        <w:jc w:val="both"/>
        <w:rPr>
          <w:rFonts w:ascii="Museo Sans 300" w:hAnsi="Museo Sans 300" w:cs="Calibri"/>
        </w:rPr>
      </w:pPr>
      <w:r w:rsidRPr="00EF5D3F">
        <w:rPr>
          <w:rFonts w:ascii="Museo Sans 300" w:hAnsi="Museo Sans 300" w:cs="Calibri"/>
        </w:rPr>
        <w:t>El Órgano de Administración y los administradores de la sociedad no integrante del sistema financiero que sea autorizada como comercializadora serán responsables de contar con la información necesaria que les permita evaluar el funcionamiento y eficiencia del sistema de control interno, así como de examinar el cumplimiento de los procedimientos y políticas internas para las operaciones de comercialización que se realicen, su documentación y registro.</w:t>
      </w:r>
    </w:p>
    <w:p w14:paraId="1066B656" w14:textId="77777777" w:rsidR="003C7852" w:rsidRPr="00A16ED4" w:rsidRDefault="008E4F40" w:rsidP="00D035B2">
      <w:pPr>
        <w:pStyle w:val="Ttulo2"/>
        <w:spacing w:before="0" w:line="240" w:lineRule="auto"/>
        <w:jc w:val="both"/>
        <w:rPr>
          <w:rFonts w:ascii="Museo Sans 300" w:hAnsi="Museo Sans 300" w:cs="Calibri"/>
          <w:b w:val="0"/>
          <w:color w:val="auto"/>
          <w:sz w:val="22"/>
          <w:szCs w:val="22"/>
          <w:lang w:val="es-MX" w:eastAsia="es-MX"/>
        </w:rPr>
      </w:pPr>
      <w:bookmarkStart w:id="7" w:name="_Toc417563372"/>
      <w:bookmarkStart w:id="8" w:name="_Hlk66281334"/>
      <w:r w:rsidRPr="00A16ED4">
        <w:rPr>
          <w:rFonts w:ascii="Museo Sans 300" w:hAnsi="Museo Sans 300"/>
          <w:color w:val="auto"/>
          <w:sz w:val="22"/>
          <w:szCs w:val="22"/>
          <w:lang w:val="es-MX" w:eastAsia="es-MX"/>
        </w:rPr>
        <w:t>Procedimiento de a</w:t>
      </w:r>
      <w:r w:rsidR="003C7852" w:rsidRPr="00A16ED4">
        <w:rPr>
          <w:rFonts w:ascii="Museo Sans 300" w:hAnsi="Museo Sans 300"/>
          <w:color w:val="auto"/>
          <w:sz w:val="22"/>
          <w:szCs w:val="22"/>
          <w:lang w:val="es-MX" w:eastAsia="es-MX"/>
        </w:rPr>
        <w:t>utorización de entidades comercializadoras</w:t>
      </w:r>
      <w:bookmarkEnd w:id="7"/>
    </w:p>
    <w:p w14:paraId="4F6DC5CD" w14:textId="56D356B9" w:rsidR="003C7852" w:rsidRPr="00A16ED4" w:rsidRDefault="003B4768" w:rsidP="002A3216">
      <w:pPr>
        <w:numPr>
          <w:ilvl w:val="0"/>
          <w:numId w:val="6"/>
        </w:numPr>
        <w:tabs>
          <w:tab w:val="num" w:pos="0"/>
          <w:tab w:val="left" w:pos="709"/>
        </w:tabs>
        <w:spacing w:after="0" w:line="240" w:lineRule="auto"/>
        <w:ind w:left="0" w:firstLine="0"/>
        <w:jc w:val="both"/>
        <w:rPr>
          <w:rFonts w:ascii="Museo Sans 300" w:hAnsi="Museo Sans 300" w:cs="Calibri"/>
        </w:rPr>
      </w:pPr>
      <w:r w:rsidRPr="00A16ED4">
        <w:rPr>
          <w:rFonts w:ascii="Museo Sans 300" w:hAnsi="Museo Sans 300" w:cs="Calibri"/>
        </w:rPr>
        <w:t xml:space="preserve">Recibida </w:t>
      </w:r>
      <w:r w:rsidR="0018519B" w:rsidRPr="00A16ED4">
        <w:rPr>
          <w:rFonts w:ascii="Museo Sans 300" w:hAnsi="Museo Sans 300" w:cs="Calibri"/>
        </w:rPr>
        <w:t>la solicitud</w:t>
      </w:r>
      <w:r w:rsidRPr="00A16ED4">
        <w:rPr>
          <w:rFonts w:ascii="Museo Sans 300" w:hAnsi="Museo Sans 300" w:cs="Calibri"/>
        </w:rPr>
        <w:t xml:space="preserve"> de autorización </w:t>
      </w:r>
      <w:r w:rsidR="00A35457" w:rsidRPr="00A16ED4">
        <w:rPr>
          <w:rFonts w:ascii="Museo Sans 300" w:hAnsi="Museo Sans 300" w:cs="Calibri"/>
        </w:rPr>
        <w:t>de entidades comercializadoras</w:t>
      </w:r>
      <w:r w:rsidR="0018519B" w:rsidRPr="00A16ED4">
        <w:rPr>
          <w:rFonts w:ascii="Museo Sans 300" w:hAnsi="Museo Sans 300" w:cs="Calibri"/>
        </w:rPr>
        <w:t xml:space="preserve">, de conformidad a lo establecido </w:t>
      </w:r>
      <w:r w:rsidR="00A35457" w:rsidRPr="00A16ED4">
        <w:rPr>
          <w:rFonts w:ascii="Museo Sans 300" w:hAnsi="Museo Sans 300" w:cs="Calibri"/>
        </w:rPr>
        <w:t>en los artículos</w:t>
      </w:r>
      <w:r w:rsidR="005F165E" w:rsidRPr="00A16ED4">
        <w:rPr>
          <w:rFonts w:ascii="Museo Sans 300" w:hAnsi="Museo Sans 300" w:cs="Calibri"/>
        </w:rPr>
        <w:t xml:space="preserve"> 4, 5, 6 y 7 </w:t>
      </w:r>
      <w:r w:rsidR="00A35457" w:rsidRPr="00A16ED4">
        <w:rPr>
          <w:rFonts w:ascii="Museo Sans 300" w:hAnsi="Museo Sans 300" w:cs="Calibri"/>
        </w:rPr>
        <w:t xml:space="preserve">de </w:t>
      </w:r>
      <w:r w:rsidR="0018519B" w:rsidRPr="00A16ED4">
        <w:rPr>
          <w:rFonts w:ascii="Museo Sans 300" w:hAnsi="Museo Sans 300" w:cs="Calibri"/>
        </w:rPr>
        <w:t xml:space="preserve"> las presentes Normas, </w:t>
      </w:r>
      <w:r w:rsidR="005F165E" w:rsidRPr="00A16ED4">
        <w:rPr>
          <w:rFonts w:ascii="Museo Sans 300" w:hAnsi="Museo Sans 300" w:cs="Calibri"/>
        </w:rPr>
        <w:t xml:space="preserve">según corresponda, </w:t>
      </w:r>
      <w:r w:rsidR="0018519B" w:rsidRPr="00A16ED4">
        <w:rPr>
          <w:rFonts w:ascii="Museo Sans 300" w:hAnsi="Museo Sans 300" w:cs="Calibri"/>
        </w:rPr>
        <w:t>la Superintendencia procederá a</w:t>
      </w:r>
      <w:r w:rsidR="00A35457" w:rsidRPr="00A16ED4">
        <w:rPr>
          <w:rFonts w:ascii="Museo Sans 300" w:hAnsi="Museo Sans 300" w:cs="Calibri"/>
        </w:rPr>
        <w:t xml:space="preserve"> verificar el cumplimiento de los requisitos defin</w:t>
      </w:r>
      <w:r w:rsidR="005F165E" w:rsidRPr="00A16ED4">
        <w:rPr>
          <w:rFonts w:ascii="Museo Sans 300" w:hAnsi="Museo Sans 300" w:cs="Calibri"/>
        </w:rPr>
        <w:t>i</w:t>
      </w:r>
      <w:r w:rsidR="00A35457" w:rsidRPr="00A16ED4">
        <w:rPr>
          <w:rFonts w:ascii="Museo Sans 300" w:hAnsi="Museo Sans 300" w:cs="Calibri"/>
        </w:rPr>
        <w:t xml:space="preserve">dos en la Ley de </w:t>
      </w:r>
      <w:r w:rsidR="005F165E" w:rsidRPr="00A16ED4">
        <w:rPr>
          <w:rFonts w:ascii="Museo Sans 300" w:hAnsi="Museo Sans 300" w:cs="Calibri"/>
        </w:rPr>
        <w:t>Fondos de Inversión</w:t>
      </w:r>
      <w:r w:rsidR="00A35457" w:rsidRPr="00A16ED4">
        <w:rPr>
          <w:rFonts w:ascii="Museo Sans 300" w:hAnsi="Museo Sans 300" w:cs="Calibri"/>
        </w:rPr>
        <w:t xml:space="preserve"> y en las presentes Normas, así como </w:t>
      </w:r>
      <w:r w:rsidR="0018519B" w:rsidRPr="00A16ED4">
        <w:rPr>
          <w:rFonts w:ascii="Museo Sans 300" w:hAnsi="Museo Sans 300" w:cs="Calibri"/>
        </w:rPr>
        <w:t>a la revisión de los sistemas informáticos que se utilizarán</w:t>
      </w:r>
      <w:r w:rsidR="00A35457" w:rsidRPr="00A16ED4">
        <w:rPr>
          <w:rFonts w:ascii="Museo Sans 300" w:hAnsi="Museo Sans 300" w:cs="Calibri"/>
        </w:rPr>
        <w:t>,</w:t>
      </w:r>
      <w:r w:rsidR="0018519B" w:rsidRPr="00A16ED4">
        <w:rPr>
          <w:rFonts w:ascii="Museo Sans 300" w:hAnsi="Museo Sans 300" w:cs="Calibri"/>
        </w:rPr>
        <w:t xml:space="preserve"> </w:t>
      </w:r>
      <w:r w:rsidR="00A35457" w:rsidRPr="00A16ED4">
        <w:rPr>
          <w:rFonts w:ascii="Museo Sans 300" w:hAnsi="Museo Sans 300" w:cs="Calibri"/>
        </w:rPr>
        <w:t xml:space="preserve">disponiendo de un plazo de hasta </w:t>
      </w:r>
      <w:r w:rsidR="0014354C" w:rsidRPr="00A16ED4">
        <w:rPr>
          <w:rFonts w:ascii="Museo Sans 300" w:hAnsi="Museo Sans 300" w:cs="Calibri"/>
        </w:rPr>
        <w:t>veinte</w:t>
      </w:r>
      <w:r w:rsidR="00E450EF" w:rsidRPr="00A16ED4">
        <w:rPr>
          <w:rFonts w:ascii="Museo Sans 300" w:hAnsi="Museo Sans 300" w:cs="Calibri"/>
        </w:rPr>
        <w:t xml:space="preserve"> </w:t>
      </w:r>
      <w:r w:rsidR="00FE76F7" w:rsidRPr="00A16ED4">
        <w:rPr>
          <w:rFonts w:ascii="Museo Sans 300" w:hAnsi="Museo Sans 300" w:cs="Calibri"/>
        </w:rPr>
        <w:t>días hábiles</w:t>
      </w:r>
      <w:r w:rsidR="00A35457" w:rsidRPr="00A16ED4">
        <w:rPr>
          <w:rFonts w:ascii="Museo Sans 300" w:hAnsi="Museo Sans 300" w:cs="Calibri"/>
        </w:rPr>
        <w:t xml:space="preserve"> para la autorización o denegatoria de la autorización de</w:t>
      </w:r>
      <w:r w:rsidR="005F165E" w:rsidRPr="00A16ED4">
        <w:rPr>
          <w:rFonts w:ascii="Museo Sans 300" w:hAnsi="Museo Sans 300" w:cs="Calibri"/>
        </w:rPr>
        <w:t xml:space="preserve"> entidad comercializadora de cuotas de participación</w:t>
      </w:r>
      <w:r w:rsidR="0018519B" w:rsidRPr="00A16ED4">
        <w:rPr>
          <w:rFonts w:ascii="Museo Sans 300" w:hAnsi="Museo Sans 300" w:cs="Calibri"/>
        </w:rPr>
        <w:t>.</w:t>
      </w:r>
      <w:r w:rsidR="001F7EEA" w:rsidRPr="00A16ED4">
        <w:rPr>
          <w:rFonts w:ascii="Museo Sans 300" w:hAnsi="Museo Sans 300" w:cs="Calibri"/>
        </w:rPr>
        <w:t xml:space="preserve"> </w:t>
      </w:r>
      <w:r w:rsidR="005F165E" w:rsidRPr="00A16ED4">
        <w:rPr>
          <w:rFonts w:ascii="Museo Sans 300" w:hAnsi="Museo Sans 300" w:cs="Calibri"/>
        </w:rPr>
        <w:t>(1)</w:t>
      </w:r>
    </w:p>
    <w:p w14:paraId="04B2D40C" w14:textId="77777777" w:rsidR="00A16ED4" w:rsidRPr="00A16ED4" w:rsidRDefault="00A16ED4" w:rsidP="00A16ED4">
      <w:pPr>
        <w:tabs>
          <w:tab w:val="left" w:pos="709"/>
        </w:tabs>
        <w:spacing w:after="0" w:line="240" w:lineRule="auto"/>
        <w:jc w:val="both"/>
        <w:rPr>
          <w:rFonts w:ascii="Museo Sans 300" w:hAnsi="Museo Sans 300" w:cs="Calibri"/>
        </w:rPr>
      </w:pPr>
    </w:p>
    <w:bookmarkEnd w:id="8"/>
    <w:p w14:paraId="5561986A" w14:textId="05808C80" w:rsidR="00E450EF" w:rsidRPr="00A16ED4" w:rsidRDefault="00E450EF" w:rsidP="0070162F">
      <w:pPr>
        <w:widowControl w:val="0"/>
        <w:tabs>
          <w:tab w:val="left" w:pos="851"/>
        </w:tabs>
        <w:spacing w:after="0" w:line="240" w:lineRule="auto"/>
        <w:jc w:val="both"/>
        <w:rPr>
          <w:rFonts w:ascii="Museo Sans 300" w:hAnsi="Museo Sans 300" w:cs="Calibri"/>
        </w:rPr>
      </w:pPr>
      <w:r w:rsidRPr="00A16ED4">
        <w:rPr>
          <w:rFonts w:ascii="Museo Sans 300" w:hAnsi="Museo Sans 300" w:cs="Calibri"/>
        </w:rPr>
        <w:t xml:space="preserve">Si la solicitud no viene acompañada de la información completa </w:t>
      </w:r>
      <w:r w:rsidR="0014354C" w:rsidRPr="00A16ED4">
        <w:rPr>
          <w:rFonts w:ascii="Museo Sans 300" w:hAnsi="Museo Sans 300" w:cs="Calibri"/>
        </w:rPr>
        <w:t xml:space="preserve">y en debida forma </w:t>
      </w:r>
      <w:r w:rsidRPr="00A16ED4">
        <w:rPr>
          <w:rFonts w:ascii="Museo Sans 300" w:hAnsi="Museo Sans 300" w:cs="Calibri"/>
        </w:rPr>
        <w:t>que se detalla en los artículos</w:t>
      </w:r>
      <w:r w:rsidR="006B235A" w:rsidRPr="00A16ED4">
        <w:rPr>
          <w:rFonts w:ascii="Museo Sans 300" w:hAnsi="Museo Sans 300" w:cs="Calibri"/>
        </w:rPr>
        <w:t xml:space="preserve"> </w:t>
      </w:r>
      <w:r w:rsidR="005F165E" w:rsidRPr="00A16ED4">
        <w:rPr>
          <w:rFonts w:ascii="Museo Sans 300" w:hAnsi="Museo Sans 300" w:cs="Calibri"/>
        </w:rPr>
        <w:t xml:space="preserve">4, 5, 6 y 7 </w:t>
      </w:r>
      <w:r w:rsidRPr="00A16ED4">
        <w:rPr>
          <w:rFonts w:ascii="Museo Sans 300" w:hAnsi="Museo Sans 300" w:cs="Calibri"/>
        </w:rPr>
        <w:t>de las presentes Normas,</w:t>
      </w:r>
      <w:r w:rsidR="005F165E" w:rsidRPr="00A16ED4">
        <w:rPr>
          <w:rFonts w:ascii="Museo Sans 300" w:hAnsi="Museo Sans 300" w:cs="Calibri"/>
        </w:rPr>
        <w:t xml:space="preserve"> según corresponda,</w:t>
      </w:r>
      <w:r w:rsidRPr="00A16ED4">
        <w:rPr>
          <w:rFonts w:ascii="Museo Sans 300" w:hAnsi="Museo Sans 300" w:cs="Calibri"/>
        </w:rPr>
        <w:t xml:space="preserve"> la Superintendencia ante la falta de requisitos necesarios, podrá requerir a la</w:t>
      </w:r>
      <w:r w:rsidR="006B235A" w:rsidRPr="00A16ED4">
        <w:rPr>
          <w:rFonts w:ascii="Museo Sans 300" w:hAnsi="Museo Sans 300" w:cs="Calibri"/>
        </w:rPr>
        <w:t xml:space="preserve"> entidad solicitante</w:t>
      </w:r>
      <w:r w:rsidRPr="00A16ED4">
        <w:rPr>
          <w:rFonts w:ascii="Museo Sans 300" w:hAnsi="Museo Sans 300" w:cs="Calibri"/>
        </w:rPr>
        <w:t xml:space="preserve"> que en el plazo de diez días hábiles contados a partir del día siguiente al de la notificación, presente los documentos que faltaren, plazo que podrá ampliarse a solicitud de </w:t>
      </w:r>
      <w:r w:rsidR="006B235A" w:rsidRPr="00A16ED4">
        <w:rPr>
          <w:rFonts w:ascii="Museo Sans 300" w:hAnsi="Museo Sans 300" w:cs="Calibri"/>
        </w:rPr>
        <w:t>dicha entidad</w:t>
      </w:r>
      <w:r w:rsidRPr="00A16ED4">
        <w:rPr>
          <w:rFonts w:ascii="Museo Sans 300" w:hAnsi="Museo Sans 300" w:cs="Calibri"/>
        </w:rPr>
        <w:t xml:space="preserve"> cuando existan razones que así lo justifiquen.</w:t>
      </w:r>
      <w:r w:rsidR="006B235A" w:rsidRPr="00A16ED4">
        <w:rPr>
          <w:rFonts w:ascii="Museo Sans 300" w:hAnsi="Museo Sans 300" w:cs="Calibri"/>
        </w:rPr>
        <w:t xml:space="preserve"> (1)</w:t>
      </w:r>
    </w:p>
    <w:p w14:paraId="1C20F16D" w14:textId="77777777" w:rsidR="00E450EF" w:rsidRPr="00A16ED4" w:rsidRDefault="00E450EF" w:rsidP="0070162F">
      <w:pPr>
        <w:widowControl w:val="0"/>
        <w:tabs>
          <w:tab w:val="left" w:pos="851"/>
        </w:tabs>
        <w:spacing w:after="0" w:line="240" w:lineRule="auto"/>
        <w:jc w:val="both"/>
        <w:rPr>
          <w:rFonts w:ascii="Museo Sans 300" w:hAnsi="Museo Sans 300" w:cs="Calibri"/>
        </w:rPr>
      </w:pPr>
    </w:p>
    <w:p w14:paraId="36DAB10C" w14:textId="77777777" w:rsidR="00E450EF" w:rsidRPr="00A16ED4" w:rsidRDefault="00E450EF" w:rsidP="0070162F">
      <w:pPr>
        <w:widowControl w:val="0"/>
        <w:tabs>
          <w:tab w:val="left" w:pos="851"/>
        </w:tabs>
        <w:spacing w:after="0" w:line="240" w:lineRule="auto"/>
        <w:jc w:val="both"/>
        <w:rPr>
          <w:rFonts w:ascii="Museo Sans 300" w:hAnsi="Museo Sans 300" w:cs="Calibri"/>
        </w:rPr>
      </w:pPr>
      <w:r w:rsidRPr="00A16ED4">
        <w:rPr>
          <w:rFonts w:ascii="Museo Sans 300" w:hAnsi="Museo Sans 300" w:cs="Calibri"/>
        </w:rPr>
        <w:t xml:space="preserve">La Superintendencia en la misma prevención indicará a la </w:t>
      </w:r>
      <w:r w:rsidR="006B235A" w:rsidRPr="00A16ED4">
        <w:rPr>
          <w:rFonts w:ascii="Museo Sans 300" w:hAnsi="Museo Sans 300" w:cs="Calibri"/>
        </w:rPr>
        <w:t>entidad</w:t>
      </w:r>
      <w:r w:rsidRPr="00A16ED4">
        <w:rPr>
          <w:rFonts w:ascii="Museo Sans 300" w:hAnsi="Museo Sans 300" w:cs="Calibri"/>
        </w:rPr>
        <w:t xml:space="preserve"> que si no completa la información en el plazo antes mencionado, procederá sin más trámite a archivar la solicitud, quedándole a salvo su derecho de presentar una nueva solicitud.</w:t>
      </w:r>
      <w:r w:rsidR="006B235A" w:rsidRPr="00A16ED4">
        <w:rPr>
          <w:rFonts w:ascii="Museo Sans 300" w:hAnsi="Museo Sans 300" w:cs="Calibri"/>
        </w:rPr>
        <w:t xml:space="preserve"> (1)</w:t>
      </w:r>
    </w:p>
    <w:p w14:paraId="7EC6FA03" w14:textId="77777777" w:rsidR="00E450EF" w:rsidRPr="00A16ED4" w:rsidRDefault="00E450EF" w:rsidP="00E450EF">
      <w:pPr>
        <w:tabs>
          <w:tab w:val="left" w:pos="851"/>
        </w:tabs>
        <w:spacing w:after="0" w:line="240" w:lineRule="auto"/>
        <w:jc w:val="both"/>
        <w:rPr>
          <w:rFonts w:ascii="Museo Sans 300" w:hAnsi="Museo Sans 300" w:cs="Calibri"/>
        </w:rPr>
      </w:pPr>
    </w:p>
    <w:p w14:paraId="3272516F" w14:textId="56189907" w:rsidR="00E450EF" w:rsidRPr="00A16ED4" w:rsidRDefault="00E450EF" w:rsidP="00E450EF">
      <w:pPr>
        <w:tabs>
          <w:tab w:val="left" w:pos="851"/>
        </w:tabs>
        <w:spacing w:after="0" w:line="240" w:lineRule="auto"/>
        <w:jc w:val="both"/>
        <w:rPr>
          <w:rFonts w:ascii="Museo Sans 300" w:hAnsi="Museo Sans 300" w:cs="Calibri"/>
        </w:rPr>
      </w:pPr>
      <w:r w:rsidRPr="00A16ED4">
        <w:rPr>
          <w:rFonts w:ascii="Museo Sans 300" w:hAnsi="Museo Sans 300" w:cs="Calibri"/>
        </w:rPr>
        <w:t>Si luego del análisis de la documentación presentada de acuerdo a los artículos</w:t>
      </w:r>
      <w:r w:rsidR="005F165E" w:rsidRPr="00A16ED4">
        <w:rPr>
          <w:rFonts w:ascii="Museo Sans 300" w:hAnsi="Museo Sans 300" w:cs="Calibri"/>
        </w:rPr>
        <w:t xml:space="preserve"> 4, 5, 6 y 7</w:t>
      </w:r>
      <w:r w:rsidRPr="00A16ED4">
        <w:rPr>
          <w:rFonts w:ascii="Museo Sans 300" w:hAnsi="Museo Sans 300" w:cs="Calibri"/>
        </w:rPr>
        <w:t xml:space="preserve"> de las presentes Normas, </w:t>
      </w:r>
      <w:r w:rsidR="005F165E" w:rsidRPr="00A16ED4">
        <w:rPr>
          <w:rFonts w:ascii="Museo Sans 300" w:hAnsi="Museo Sans 300" w:cs="Calibri"/>
        </w:rPr>
        <w:t xml:space="preserve">según corresponda, </w:t>
      </w:r>
      <w:r w:rsidRPr="00A16ED4">
        <w:rPr>
          <w:rFonts w:ascii="Museo Sans 300" w:hAnsi="Museo Sans 300" w:cs="Calibri"/>
        </w:rPr>
        <w:t xml:space="preserve">la Superintendencia tuviere observaciones o cuando la documentación o información que haya sido presentada, no resultare suficiente para establecer los hechos o información que pretenda acreditarse; la Superintendencia prevendrá a la </w:t>
      </w:r>
      <w:r w:rsidR="006B235A" w:rsidRPr="00A16ED4">
        <w:rPr>
          <w:rFonts w:ascii="Museo Sans 300" w:hAnsi="Museo Sans 300" w:cs="Calibri"/>
        </w:rPr>
        <w:t>entidad</w:t>
      </w:r>
      <w:r w:rsidRPr="00A16ED4">
        <w:rPr>
          <w:rFonts w:ascii="Museo Sans 300" w:hAnsi="Museo Sans 300" w:cs="Calibri"/>
        </w:rPr>
        <w:t xml:space="preserve"> respectiva por una sola vez para que subsane las deficiencias que se le comuniquen o presente documentación o información adicional que se le requiera.</w:t>
      </w:r>
      <w:r w:rsidR="006B235A" w:rsidRPr="00A16ED4">
        <w:rPr>
          <w:rFonts w:ascii="Museo Sans 300" w:hAnsi="Museo Sans 300" w:cs="Calibri"/>
        </w:rPr>
        <w:t xml:space="preserve"> (1)</w:t>
      </w:r>
    </w:p>
    <w:p w14:paraId="66AACB0A" w14:textId="77777777" w:rsidR="00E450EF" w:rsidRPr="00A16ED4" w:rsidRDefault="00E450EF" w:rsidP="00E450EF">
      <w:pPr>
        <w:tabs>
          <w:tab w:val="left" w:pos="851"/>
        </w:tabs>
        <w:spacing w:after="0" w:line="240" w:lineRule="auto"/>
        <w:jc w:val="both"/>
        <w:rPr>
          <w:rFonts w:ascii="Museo Sans 300" w:hAnsi="Museo Sans 300" w:cs="Calibri"/>
        </w:rPr>
      </w:pPr>
    </w:p>
    <w:p w14:paraId="413C35EB" w14:textId="77777777" w:rsidR="00E450EF" w:rsidRPr="00A16ED4" w:rsidRDefault="00E450EF" w:rsidP="00E450EF">
      <w:pPr>
        <w:tabs>
          <w:tab w:val="left" w:pos="851"/>
        </w:tabs>
        <w:spacing w:after="0" w:line="240" w:lineRule="auto"/>
        <w:jc w:val="both"/>
        <w:rPr>
          <w:rFonts w:ascii="Museo Sans 300" w:hAnsi="Museo Sans 300" w:cs="Calibri"/>
        </w:rPr>
      </w:pPr>
      <w:r w:rsidRPr="00A16ED4">
        <w:rPr>
          <w:rFonts w:ascii="Museo Sans 300" w:hAnsi="Museo Sans 300" w:cs="Calibri"/>
        </w:rPr>
        <w:t xml:space="preserve">La </w:t>
      </w:r>
      <w:r w:rsidR="006B235A" w:rsidRPr="00A16ED4">
        <w:rPr>
          <w:rFonts w:ascii="Museo Sans 300" w:hAnsi="Museo Sans 300" w:cs="Calibri"/>
        </w:rPr>
        <w:t>entidad solicitante</w:t>
      </w:r>
      <w:r w:rsidRPr="00A16ED4">
        <w:rPr>
          <w:rFonts w:ascii="Museo Sans 300" w:hAnsi="Museo Sans 300" w:cs="Calibri"/>
        </w:rPr>
        <w:t xml:space="preserve"> dispondrá de un plazo máximo de diez días hábiles contados a partir del día siguiente al de la notificación, para solventar las observaciones o presentar la información adicional requerida por la Superintendencia.</w:t>
      </w:r>
      <w:r w:rsidR="006B235A" w:rsidRPr="00A16ED4">
        <w:rPr>
          <w:rFonts w:ascii="Museo Sans 300" w:hAnsi="Museo Sans 300" w:cs="Calibri"/>
        </w:rPr>
        <w:t xml:space="preserve"> (1)</w:t>
      </w:r>
    </w:p>
    <w:p w14:paraId="3DED58CE" w14:textId="77777777" w:rsidR="00E450EF" w:rsidRPr="00A16ED4" w:rsidRDefault="00E450EF" w:rsidP="00E450EF">
      <w:pPr>
        <w:tabs>
          <w:tab w:val="left" w:pos="851"/>
        </w:tabs>
        <w:spacing w:after="0" w:line="240" w:lineRule="auto"/>
        <w:jc w:val="both"/>
        <w:rPr>
          <w:rFonts w:ascii="Museo Sans 300" w:hAnsi="Museo Sans 300" w:cs="Calibri"/>
        </w:rPr>
      </w:pPr>
    </w:p>
    <w:p w14:paraId="5574A7E8" w14:textId="77777777" w:rsidR="00E450EF" w:rsidRPr="00A16ED4" w:rsidRDefault="00E450EF" w:rsidP="00E450EF">
      <w:pPr>
        <w:tabs>
          <w:tab w:val="left" w:pos="851"/>
        </w:tabs>
        <w:spacing w:after="0" w:line="240" w:lineRule="auto"/>
        <w:jc w:val="both"/>
        <w:rPr>
          <w:rFonts w:ascii="Museo Sans 300" w:hAnsi="Museo Sans 300" w:cs="Calibri"/>
        </w:rPr>
      </w:pPr>
      <w:r w:rsidRPr="00A16ED4">
        <w:rPr>
          <w:rFonts w:ascii="Museo Sans 300" w:hAnsi="Museo Sans 300" w:cs="Calibri"/>
        </w:rPr>
        <w:t>La Superintendencia podrá mediante resolución fundamentada ampliar hasta por otros diez días hábiles, el plazo señalado en el inciso anterior, cuando la naturaleza de las observaciones o deficiencias prevenidas lo exijan.</w:t>
      </w:r>
      <w:r w:rsidR="0028057B" w:rsidRPr="00A16ED4">
        <w:rPr>
          <w:rFonts w:ascii="Museo Sans 300" w:hAnsi="Museo Sans 300" w:cs="Calibri"/>
        </w:rPr>
        <w:t xml:space="preserve"> (1)</w:t>
      </w:r>
    </w:p>
    <w:p w14:paraId="775A5DA6" w14:textId="77777777" w:rsidR="0014354C" w:rsidRPr="00A16ED4" w:rsidRDefault="0014354C" w:rsidP="00E450EF">
      <w:pPr>
        <w:tabs>
          <w:tab w:val="left" w:pos="851"/>
        </w:tabs>
        <w:spacing w:after="0" w:line="240" w:lineRule="auto"/>
        <w:jc w:val="both"/>
        <w:rPr>
          <w:rFonts w:ascii="Museo Sans 300" w:hAnsi="Museo Sans 300" w:cs="Calibri"/>
        </w:rPr>
      </w:pPr>
    </w:p>
    <w:p w14:paraId="392A0725" w14:textId="77777777" w:rsidR="00E450EF" w:rsidRPr="00A16ED4" w:rsidRDefault="00E450EF" w:rsidP="00E450EF">
      <w:pPr>
        <w:tabs>
          <w:tab w:val="left" w:pos="851"/>
        </w:tabs>
        <w:spacing w:after="0" w:line="240" w:lineRule="auto"/>
        <w:jc w:val="both"/>
        <w:rPr>
          <w:rFonts w:ascii="Museo Sans 300" w:hAnsi="Museo Sans 300" w:cs="Calibri"/>
          <w:b/>
          <w:bCs/>
        </w:rPr>
      </w:pPr>
      <w:r w:rsidRPr="00A16ED4">
        <w:rPr>
          <w:rFonts w:ascii="Museo Sans 300" w:hAnsi="Museo Sans 300" w:cs="Calibri"/>
          <w:b/>
          <w:bCs/>
        </w:rPr>
        <w:t>Plazo de prórroga</w:t>
      </w:r>
      <w:r w:rsidR="0028057B" w:rsidRPr="00A16ED4">
        <w:rPr>
          <w:rFonts w:ascii="Museo Sans 300" w:hAnsi="Museo Sans 300" w:cs="Calibri"/>
          <w:b/>
          <w:bCs/>
        </w:rPr>
        <w:t xml:space="preserve"> (1)</w:t>
      </w:r>
    </w:p>
    <w:p w14:paraId="1C60E678" w14:textId="52E449B2" w:rsidR="00E450EF" w:rsidRPr="00A16ED4" w:rsidRDefault="00E450EF" w:rsidP="00E450EF">
      <w:pPr>
        <w:tabs>
          <w:tab w:val="left" w:pos="851"/>
        </w:tabs>
        <w:spacing w:after="0" w:line="240" w:lineRule="auto"/>
        <w:jc w:val="both"/>
        <w:rPr>
          <w:rFonts w:ascii="Museo Sans 300" w:hAnsi="Museo Sans 300" w:cs="Calibri"/>
        </w:rPr>
      </w:pPr>
      <w:r w:rsidRPr="00A16ED4">
        <w:rPr>
          <w:rFonts w:ascii="Museo Sans 300" w:hAnsi="Museo Sans 300" w:cs="Calibri"/>
          <w:b/>
          <w:bCs/>
        </w:rPr>
        <w:t xml:space="preserve">Art. </w:t>
      </w:r>
      <w:r w:rsidR="00091279" w:rsidRPr="00A16ED4">
        <w:rPr>
          <w:rFonts w:ascii="Museo Sans 300" w:hAnsi="Museo Sans 300" w:cs="Calibri"/>
          <w:b/>
          <w:bCs/>
        </w:rPr>
        <w:t>9</w:t>
      </w:r>
      <w:r w:rsidRPr="00A16ED4">
        <w:rPr>
          <w:rFonts w:ascii="Museo Sans 300" w:hAnsi="Museo Sans 300" w:cs="Calibri"/>
          <w:b/>
          <w:bCs/>
        </w:rPr>
        <w:t>-A.-</w:t>
      </w:r>
      <w:r w:rsidRPr="00A16ED4">
        <w:rPr>
          <w:rFonts w:ascii="Museo Sans 300" w:hAnsi="Museo Sans 300" w:cs="Calibri"/>
        </w:rPr>
        <w:t xml:space="preserve"> La </w:t>
      </w:r>
      <w:r w:rsidR="006B235A" w:rsidRPr="00A16ED4">
        <w:rPr>
          <w:rFonts w:ascii="Museo Sans 300" w:hAnsi="Museo Sans 300" w:cs="Calibri"/>
        </w:rPr>
        <w:t>entidad solicitante</w:t>
      </w:r>
      <w:r w:rsidRPr="00A16ED4">
        <w:rPr>
          <w:rFonts w:ascii="Museo Sans 300" w:hAnsi="Museo Sans 300" w:cs="Calibri"/>
        </w:rPr>
        <w:t xml:space="preserve"> podrá presentar a la Superintendencia una solicitud de prórroga del plazo señalado en el inciso quinto del artículo</w:t>
      </w:r>
      <w:r w:rsidR="006B235A" w:rsidRPr="00A16ED4">
        <w:rPr>
          <w:rFonts w:ascii="Museo Sans 300" w:hAnsi="Museo Sans 300" w:cs="Calibri"/>
        </w:rPr>
        <w:t xml:space="preserve"> 9</w:t>
      </w:r>
      <w:r w:rsidRPr="00A16ED4">
        <w:rPr>
          <w:rFonts w:ascii="Museo Sans 300" w:hAnsi="Museo Sans 300" w:cs="Calibri"/>
        </w:rPr>
        <w:t xml:space="preserve"> de las presentes Normas</w:t>
      </w:r>
      <w:r w:rsidR="00121BE1" w:rsidRPr="00A16ED4">
        <w:rPr>
          <w:rFonts w:ascii="Museo Sans 300" w:hAnsi="Museo Sans 300" w:cs="Calibri"/>
        </w:rPr>
        <w:t>, antes que finalice dicho plazo,</w:t>
      </w:r>
      <w:r w:rsidRPr="00A16ED4">
        <w:rPr>
          <w:rFonts w:ascii="Museo Sans 300" w:hAnsi="Museo Sans 300" w:cs="Calibri"/>
        </w:rPr>
        <w:t xml:space="preserve"> debiendo expresar los motivos en que se fundamenta y proponer, en su caso, la prueba pertinente.</w:t>
      </w:r>
      <w:r w:rsidR="0028057B" w:rsidRPr="00A16ED4">
        <w:rPr>
          <w:rFonts w:ascii="Museo Sans 300" w:hAnsi="Museo Sans 300" w:cs="Calibri"/>
        </w:rPr>
        <w:t xml:space="preserve"> (1)</w:t>
      </w:r>
    </w:p>
    <w:p w14:paraId="4C763CC5" w14:textId="77777777" w:rsidR="00E450EF" w:rsidRPr="00A16ED4" w:rsidRDefault="00E450EF" w:rsidP="00E450EF">
      <w:pPr>
        <w:tabs>
          <w:tab w:val="left" w:pos="851"/>
        </w:tabs>
        <w:spacing w:after="0" w:line="240" w:lineRule="auto"/>
        <w:jc w:val="both"/>
        <w:rPr>
          <w:rFonts w:ascii="Museo Sans 300" w:hAnsi="Museo Sans 300" w:cs="Calibri"/>
        </w:rPr>
      </w:pPr>
    </w:p>
    <w:p w14:paraId="6F062DBA" w14:textId="23F043D9" w:rsidR="00E450EF" w:rsidRPr="00A16ED4" w:rsidRDefault="00E450EF" w:rsidP="00E450EF">
      <w:pPr>
        <w:tabs>
          <w:tab w:val="left" w:pos="851"/>
        </w:tabs>
        <w:spacing w:after="0" w:line="240" w:lineRule="auto"/>
        <w:jc w:val="both"/>
        <w:rPr>
          <w:rFonts w:ascii="Museo Sans 300" w:hAnsi="Museo Sans 300" w:cs="Calibri"/>
        </w:rPr>
      </w:pPr>
      <w:r w:rsidRPr="00A16ED4">
        <w:rPr>
          <w:rFonts w:ascii="Museo Sans 300" w:hAnsi="Museo Sans 300" w:cs="Calibri"/>
        </w:rPr>
        <w:t xml:space="preserve">El plazo de la prórroga no podrá exceder de </w:t>
      </w:r>
      <w:r w:rsidR="0015368D" w:rsidRPr="00A16ED4">
        <w:rPr>
          <w:rFonts w:ascii="Museo Sans 300" w:hAnsi="Museo Sans 300" w:cs="Calibri"/>
        </w:rPr>
        <w:t>diez</w:t>
      </w:r>
      <w:r w:rsidRPr="00A16ED4">
        <w:rPr>
          <w:rFonts w:ascii="Museo Sans 300" w:hAnsi="Museo Sans 300" w:cs="Calibri"/>
        </w:rPr>
        <w:t xml:space="preserve"> días hábiles e iniciará a partir del día hábil siguiente a la fecha de vencimiento del plazo original.</w:t>
      </w:r>
      <w:r w:rsidR="0028057B" w:rsidRPr="00A16ED4">
        <w:rPr>
          <w:rFonts w:ascii="Museo Sans 300" w:hAnsi="Museo Sans 300" w:cs="Calibri"/>
        </w:rPr>
        <w:t xml:space="preserve"> (1)</w:t>
      </w:r>
    </w:p>
    <w:p w14:paraId="54D73C37" w14:textId="77777777" w:rsidR="00E450EF" w:rsidRPr="00A16ED4" w:rsidRDefault="00E450EF" w:rsidP="00E450EF">
      <w:pPr>
        <w:tabs>
          <w:tab w:val="left" w:pos="851"/>
        </w:tabs>
        <w:spacing w:after="0" w:line="240" w:lineRule="auto"/>
        <w:jc w:val="both"/>
        <w:rPr>
          <w:rFonts w:ascii="Museo Sans 300" w:hAnsi="Museo Sans 300" w:cs="Calibri"/>
          <w:b/>
          <w:bCs/>
        </w:rPr>
      </w:pPr>
      <w:r w:rsidRPr="00A16ED4">
        <w:rPr>
          <w:rFonts w:ascii="Museo Sans 300" w:hAnsi="Museo Sans 300" w:cs="Calibri"/>
          <w:b/>
          <w:bCs/>
        </w:rPr>
        <w:t>Suspensión del plazo</w:t>
      </w:r>
      <w:r w:rsidR="0028057B" w:rsidRPr="00A16ED4">
        <w:rPr>
          <w:rFonts w:ascii="Museo Sans 300" w:hAnsi="Museo Sans 300" w:cs="Calibri"/>
          <w:b/>
          <w:bCs/>
        </w:rPr>
        <w:t xml:space="preserve"> (1)</w:t>
      </w:r>
    </w:p>
    <w:p w14:paraId="602DEAC9" w14:textId="5367B49F" w:rsidR="00E450EF" w:rsidRPr="00A16ED4" w:rsidRDefault="00E450EF" w:rsidP="00E450EF">
      <w:pPr>
        <w:tabs>
          <w:tab w:val="left" w:pos="851"/>
        </w:tabs>
        <w:spacing w:after="0" w:line="240" w:lineRule="auto"/>
        <w:jc w:val="both"/>
        <w:rPr>
          <w:rFonts w:ascii="Museo Sans 300" w:hAnsi="Museo Sans 300" w:cs="Calibri"/>
        </w:rPr>
      </w:pPr>
      <w:r w:rsidRPr="00A16ED4">
        <w:rPr>
          <w:rFonts w:ascii="Museo Sans 300" w:hAnsi="Museo Sans 300" w:cs="Calibri"/>
          <w:b/>
          <w:bCs/>
        </w:rPr>
        <w:t xml:space="preserve">Art. </w:t>
      </w:r>
      <w:r w:rsidR="00091279" w:rsidRPr="00A16ED4">
        <w:rPr>
          <w:rFonts w:ascii="Museo Sans 300" w:hAnsi="Museo Sans 300" w:cs="Calibri"/>
          <w:b/>
          <w:bCs/>
        </w:rPr>
        <w:t>9</w:t>
      </w:r>
      <w:r w:rsidRPr="00A16ED4">
        <w:rPr>
          <w:rFonts w:ascii="Museo Sans 300" w:hAnsi="Museo Sans 300" w:cs="Calibri"/>
          <w:b/>
          <w:bCs/>
        </w:rPr>
        <w:t>-B.-</w:t>
      </w:r>
      <w:r w:rsidRPr="00A16ED4">
        <w:rPr>
          <w:rFonts w:ascii="Museo Sans 300" w:hAnsi="Museo Sans 300" w:cs="Calibri"/>
        </w:rPr>
        <w:t xml:space="preserve"> El plazo de </w:t>
      </w:r>
      <w:r w:rsidR="006B235A" w:rsidRPr="00A16ED4">
        <w:rPr>
          <w:rFonts w:ascii="Museo Sans 300" w:hAnsi="Museo Sans 300" w:cs="Calibri"/>
        </w:rPr>
        <w:t>veinte</w:t>
      </w:r>
      <w:r w:rsidRPr="00A16ED4">
        <w:rPr>
          <w:rFonts w:ascii="Museo Sans 300" w:hAnsi="Museo Sans 300" w:cs="Calibri"/>
        </w:rPr>
        <w:t xml:space="preserve"> días hábiles señalado en el </w:t>
      </w:r>
      <w:r w:rsidR="002B184E" w:rsidRPr="00A16ED4">
        <w:rPr>
          <w:rFonts w:ascii="Museo Sans 300" w:hAnsi="Museo Sans 300" w:cs="Calibri"/>
        </w:rPr>
        <w:t xml:space="preserve">inciso primero del </w:t>
      </w:r>
      <w:r w:rsidRPr="00A16ED4">
        <w:rPr>
          <w:rFonts w:ascii="Museo Sans 300" w:hAnsi="Museo Sans 300" w:cs="Calibri"/>
        </w:rPr>
        <w:t xml:space="preserve">artículo </w:t>
      </w:r>
      <w:r w:rsidR="006B235A" w:rsidRPr="00A16ED4">
        <w:rPr>
          <w:rFonts w:ascii="Museo Sans 300" w:hAnsi="Museo Sans 300" w:cs="Calibri"/>
        </w:rPr>
        <w:t>9</w:t>
      </w:r>
      <w:r w:rsidRPr="00A16ED4">
        <w:rPr>
          <w:rFonts w:ascii="Museo Sans 300" w:hAnsi="Museo Sans 300" w:cs="Calibri"/>
        </w:rPr>
        <w:t xml:space="preserve"> de las presentes Normas, se suspenderá por los días que medien entre la notificación del requerimiento de información o documentación a que se refieren los inciso</w:t>
      </w:r>
      <w:r w:rsidR="0014354C" w:rsidRPr="00A16ED4">
        <w:rPr>
          <w:rFonts w:ascii="Museo Sans 300" w:hAnsi="Museo Sans 300" w:cs="Calibri"/>
        </w:rPr>
        <w:t>s</w:t>
      </w:r>
      <w:r w:rsidRPr="00A16ED4">
        <w:rPr>
          <w:rFonts w:ascii="Museo Sans 300" w:hAnsi="Museo Sans 300" w:cs="Calibri"/>
        </w:rPr>
        <w:t xml:space="preserve"> segundo y </w:t>
      </w:r>
      <w:r w:rsidR="002B184E" w:rsidRPr="00A16ED4">
        <w:rPr>
          <w:rFonts w:ascii="Museo Sans 300" w:hAnsi="Museo Sans 300" w:cs="Calibri"/>
        </w:rPr>
        <w:t xml:space="preserve">quinto </w:t>
      </w:r>
      <w:r w:rsidRPr="00A16ED4">
        <w:rPr>
          <w:rFonts w:ascii="Museo Sans 300" w:hAnsi="Museo Sans 300" w:cs="Calibri"/>
        </w:rPr>
        <w:t xml:space="preserve">del artículo </w:t>
      </w:r>
      <w:r w:rsidR="006B235A" w:rsidRPr="00A16ED4">
        <w:rPr>
          <w:rFonts w:ascii="Museo Sans 300" w:hAnsi="Museo Sans 300" w:cs="Calibri"/>
        </w:rPr>
        <w:t>9</w:t>
      </w:r>
      <w:r w:rsidRPr="00A16ED4">
        <w:rPr>
          <w:rFonts w:ascii="Museo Sans 300" w:hAnsi="Museo Sans 300" w:cs="Calibri"/>
        </w:rPr>
        <w:t xml:space="preserve"> de las presentes Normas, hasta que se subsane</w:t>
      </w:r>
      <w:r w:rsidR="0014354C" w:rsidRPr="00A16ED4">
        <w:rPr>
          <w:rFonts w:ascii="Museo Sans 300" w:hAnsi="Museo Sans 300" w:cs="Calibri"/>
        </w:rPr>
        <w:t>n</w:t>
      </w:r>
      <w:r w:rsidRPr="00A16ED4">
        <w:rPr>
          <w:rFonts w:ascii="Museo Sans 300" w:hAnsi="Museo Sans 300" w:cs="Calibri"/>
        </w:rPr>
        <w:t xml:space="preserve"> las observaciones requeridas por la Superintendencia.</w:t>
      </w:r>
      <w:r w:rsidR="0028057B" w:rsidRPr="00A16ED4">
        <w:rPr>
          <w:rFonts w:ascii="Museo Sans 300" w:hAnsi="Museo Sans 300" w:cs="Calibri"/>
        </w:rPr>
        <w:t xml:space="preserve"> (1)</w:t>
      </w:r>
    </w:p>
    <w:p w14:paraId="5C9514EF" w14:textId="77777777" w:rsidR="00E450EF" w:rsidRPr="00A16ED4" w:rsidRDefault="00E450EF" w:rsidP="00E450EF">
      <w:pPr>
        <w:tabs>
          <w:tab w:val="left" w:pos="851"/>
        </w:tabs>
        <w:spacing w:after="0" w:line="240" w:lineRule="auto"/>
        <w:jc w:val="both"/>
        <w:rPr>
          <w:rFonts w:ascii="Museo Sans 300" w:hAnsi="Museo Sans 300" w:cs="Calibri"/>
        </w:rPr>
      </w:pPr>
    </w:p>
    <w:p w14:paraId="5E50EE96" w14:textId="561A8E09" w:rsidR="00E450EF" w:rsidRPr="00A16ED4" w:rsidRDefault="00E450EF" w:rsidP="00E450EF">
      <w:pPr>
        <w:tabs>
          <w:tab w:val="left" w:pos="851"/>
        </w:tabs>
        <w:spacing w:after="0" w:line="240" w:lineRule="auto"/>
        <w:jc w:val="both"/>
        <w:rPr>
          <w:rFonts w:ascii="Museo Sans 300" w:hAnsi="Museo Sans 300" w:cs="Calibri"/>
        </w:rPr>
      </w:pPr>
      <w:r w:rsidRPr="00A16ED4">
        <w:rPr>
          <w:rFonts w:ascii="Museo Sans 300" w:hAnsi="Museo Sans 300" w:cs="Calibri"/>
        </w:rPr>
        <w:t>Una vez presentados los documentos en debida forma, la Superintendencia procederá a dar respuesta a la solicitud de autorizació</w:t>
      </w:r>
      <w:r w:rsidR="006B235A" w:rsidRPr="00A16ED4">
        <w:rPr>
          <w:rFonts w:ascii="Museo Sans 300" w:hAnsi="Museo Sans 300" w:cs="Calibri"/>
        </w:rPr>
        <w:t>n</w:t>
      </w:r>
      <w:r w:rsidRPr="00A16ED4">
        <w:rPr>
          <w:rFonts w:ascii="Museo Sans 300" w:hAnsi="Museo Sans 300" w:cs="Calibri"/>
        </w:rPr>
        <w:t xml:space="preserve"> correspondiente.</w:t>
      </w:r>
      <w:r w:rsidR="0028057B" w:rsidRPr="00A16ED4">
        <w:rPr>
          <w:rFonts w:ascii="Museo Sans 300" w:hAnsi="Museo Sans 300" w:cs="Calibri"/>
        </w:rPr>
        <w:t xml:space="preserve"> (1)</w:t>
      </w:r>
    </w:p>
    <w:p w14:paraId="53C7C8F5" w14:textId="77777777" w:rsidR="00DD0B2B" w:rsidRPr="00A16ED4" w:rsidRDefault="00DD0B2B" w:rsidP="00E450EF">
      <w:pPr>
        <w:tabs>
          <w:tab w:val="left" w:pos="851"/>
        </w:tabs>
        <w:spacing w:after="0" w:line="240" w:lineRule="auto"/>
        <w:jc w:val="both"/>
        <w:rPr>
          <w:rFonts w:ascii="Museo Sans 300" w:hAnsi="Museo Sans 300" w:cs="Calibri"/>
        </w:rPr>
      </w:pPr>
    </w:p>
    <w:p w14:paraId="18230876" w14:textId="363D74A9" w:rsidR="0018519B" w:rsidRPr="00A16ED4" w:rsidRDefault="00404898" w:rsidP="00D035B2">
      <w:pPr>
        <w:numPr>
          <w:ilvl w:val="0"/>
          <w:numId w:val="6"/>
        </w:numPr>
        <w:tabs>
          <w:tab w:val="num" w:pos="0"/>
          <w:tab w:val="left" w:pos="851"/>
        </w:tabs>
        <w:spacing w:after="0" w:line="240" w:lineRule="auto"/>
        <w:ind w:left="0" w:firstLine="0"/>
        <w:jc w:val="both"/>
        <w:rPr>
          <w:rFonts w:ascii="Museo Sans 300" w:hAnsi="Museo Sans 300" w:cs="Calibri"/>
        </w:rPr>
      </w:pPr>
      <w:r w:rsidRPr="00A16ED4">
        <w:rPr>
          <w:rFonts w:ascii="Museo Sans 300" w:hAnsi="Museo Sans 300" w:cs="Calibri"/>
        </w:rPr>
        <w:t>La Superintendencia pro</w:t>
      </w:r>
      <w:r w:rsidR="009D1675" w:rsidRPr="00A16ED4">
        <w:rPr>
          <w:rFonts w:ascii="Museo Sans 300" w:hAnsi="Museo Sans 300" w:cs="Calibri"/>
        </w:rPr>
        <w:t>c</w:t>
      </w:r>
      <w:r w:rsidRPr="00A16ED4">
        <w:rPr>
          <w:rFonts w:ascii="Museo Sans 300" w:hAnsi="Museo Sans 300" w:cs="Calibri"/>
        </w:rPr>
        <w:t>e</w:t>
      </w:r>
      <w:r w:rsidR="009D1675" w:rsidRPr="00A16ED4">
        <w:rPr>
          <w:rFonts w:ascii="Museo Sans 300" w:hAnsi="Museo Sans 300" w:cs="Calibri"/>
        </w:rPr>
        <w:t>d</w:t>
      </w:r>
      <w:r w:rsidRPr="00A16ED4">
        <w:rPr>
          <w:rFonts w:ascii="Museo Sans 300" w:hAnsi="Museo Sans 300" w:cs="Calibri"/>
        </w:rPr>
        <w:t xml:space="preserve">erá a notificar a la entidad la resolución en la cual autoriza o deniega la solicitud, en un plazo máximo de </w:t>
      </w:r>
      <w:r w:rsidR="00DD0B2B" w:rsidRPr="00A16ED4">
        <w:rPr>
          <w:rFonts w:ascii="Museo Sans 300" w:hAnsi="Museo Sans 300" w:cs="Calibri"/>
        </w:rPr>
        <w:t>tre</w:t>
      </w:r>
      <w:r w:rsidR="00AD668B" w:rsidRPr="00A16ED4">
        <w:rPr>
          <w:rFonts w:ascii="Museo Sans 300" w:hAnsi="Museo Sans 300" w:cs="Calibri"/>
        </w:rPr>
        <w:t xml:space="preserve">s </w:t>
      </w:r>
      <w:r w:rsidR="00380B7C" w:rsidRPr="00A16ED4">
        <w:rPr>
          <w:rFonts w:ascii="Museo Sans 300" w:hAnsi="Museo Sans 300" w:cs="Calibri"/>
        </w:rPr>
        <w:t>días hábiles a partir de la fecha</w:t>
      </w:r>
      <w:r w:rsidRPr="00A16ED4">
        <w:rPr>
          <w:rFonts w:ascii="Museo Sans 300" w:hAnsi="Museo Sans 300" w:cs="Calibri"/>
        </w:rPr>
        <w:t xml:space="preserve"> de emitida la resolución.</w:t>
      </w:r>
      <w:r w:rsidR="00AD668B" w:rsidRPr="00A16ED4">
        <w:rPr>
          <w:rFonts w:ascii="Museo Sans 300" w:hAnsi="Museo Sans 300" w:cs="Calibri"/>
        </w:rPr>
        <w:t xml:space="preserve"> (1)</w:t>
      </w:r>
    </w:p>
    <w:p w14:paraId="4F6248A1" w14:textId="77777777" w:rsidR="00B7591B" w:rsidRPr="00A16ED4" w:rsidRDefault="00B7591B" w:rsidP="00D035B2">
      <w:pPr>
        <w:tabs>
          <w:tab w:val="left" w:pos="851"/>
        </w:tabs>
        <w:spacing w:after="0" w:line="240" w:lineRule="auto"/>
        <w:jc w:val="both"/>
        <w:rPr>
          <w:rFonts w:ascii="Museo Sans 300" w:hAnsi="Museo Sans 300" w:cs="Calibri"/>
        </w:rPr>
      </w:pPr>
    </w:p>
    <w:p w14:paraId="440CB61E" w14:textId="77777777" w:rsidR="00A57041" w:rsidRPr="00A16ED4" w:rsidRDefault="00404898" w:rsidP="00D035B2">
      <w:pPr>
        <w:tabs>
          <w:tab w:val="left" w:pos="851"/>
        </w:tabs>
        <w:spacing w:after="0" w:line="240" w:lineRule="auto"/>
        <w:jc w:val="both"/>
        <w:rPr>
          <w:rFonts w:ascii="Museo Sans 300" w:hAnsi="Museo Sans 300" w:cs="Calibri"/>
        </w:rPr>
      </w:pPr>
      <w:r w:rsidRPr="00A16ED4">
        <w:rPr>
          <w:rFonts w:ascii="Museo Sans 300" w:hAnsi="Museo Sans 300" w:cs="Calibri"/>
        </w:rPr>
        <w:t>En el caso que la Superintendencia emita resolución favorable para una Casa u otra entidad integrante del sistema financiero, la Superintendencia marginará este hecho en el asiento registral correspond</w:t>
      </w:r>
      <w:r w:rsidR="00027A15" w:rsidRPr="00A16ED4">
        <w:rPr>
          <w:rFonts w:ascii="Museo Sans 300" w:hAnsi="Museo Sans 300" w:cs="Calibri"/>
        </w:rPr>
        <w:t>iente</w:t>
      </w:r>
      <w:r w:rsidRPr="00A16ED4">
        <w:rPr>
          <w:rFonts w:ascii="Museo Sans 300" w:hAnsi="Museo Sans 300" w:cs="Calibri"/>
        </w:rPr>
        <w:t>.</w:t>
      </w:r>
    </w:p>
    <w:p w14:paraId="36B37D7B" w14:textId="77777777" w:rsidR="00404898" w:rsidRPr="00A16ED4" w:rsidRDefault="00404898" w:rsidP="00D035B2">
      <w:pPr>
        <w:tabs>
          <w:tab w:val="left" w:pos="851"/>
        </w:tabs>
        <w:spacing w:after="0" w:line="240" w:lineRule="auto"/>
        <w:jc w:val="both"/>
        <w:rPr>
          <w:rFonts w:ascii="Museo Sans 300" w:hAnsi="Museo Sans 300" w:cs="Calibri"/>
        </w:rPr>
      </w:pPr>
    </w:p>
    <w:p w14:paraId="1EE1B6B2"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9" w:name="_Toc417563373"/>
      <w:r w:rsidRPr="00EF5D3F">
        <w:rPr>
          <w:rFonts w:ascii="Museo Sans 300" w:hAnsi="Museo Sans 300"/>
          <w:color w:val="auto"/>
          <w:sz w:val="22"/>
          <w:szCs w:val="22"/>
          <w:lang w:val="es-MX" w:eastAsia="es-MX"/>
        </w:rPr>
        <w:t>Actualización de información en el Registro de la Superintendencia</w:t>
      </w:r>
      <w:bookmarkEnd w:id="9"/>
    </w:p>
    <w:p w14:paraId="542A8A6D"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Las </w:t>
      </w:r>
      <w:r w:rsidR="00FA19A3" w:rsidRPr="00EF5D3F">
        <w:rPr>
          <w:rFonts w:ascii="Museo Sans 300" w:hAnsi="Museo Sans 300" w:cs="Calibri"/>
        </w:rPr>
        <w:t>entidades comercializadoras, deberán remitir a la Superintendencia cualquier información relacionada con cambios en los requisitos y documentos que se consideraron para el análisis y resolución de su solicitud, a más tardar dentro de los treinta días subsiguientes al hecho que lo motive.</w:t>
      </w:r>
    </w:p>
    <w:p w14:paraId="7F0D6789" w14:textId="77777777" w:rsidR="00B14E1A" w:rsidRPr="00EF5D3F" w:rsidRDefault="00B14E1A" w:rsidP="00B14E1A">
      <w:pPr>
        <w:tabs>
          <w:tab w:val="left" w:pos="851"/>
        </w:tabs>
        <w:spacing w:after="0" w:line="240" w:lineRule="auto"/>
        <w:jc w:val="both"/>
        <w:rPr>
          <w:rFonts w:ascii="Museo Sans 300" w:hAnsi="Museo Sans 300" w:cs="Calibri"/>
        </w:rPr>
      </w:pPr>
    </w:p>
    <w:p w14:paraId="404A0135" w14:textId="4C891AF7" w:rsidR="00FA19A3" w:rsidRPr="00EF5D3F" w:rsidRDefault="00FA19A3"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Cuando una entidad comercializadora nombre un nuevo </w:t>
      </w:r>
      <w:r w:rsidR="003803F3" w:rsidRPr="00EF5D3F">
        <w:rPr>
          <w:rFonts w:ascii="Museo Sans 300" w:hAnsi="Museo Sans 300" w:cs="Calibri"/>
        </w:rPr>
        <w:t>r</w:t>
      </w:r>
      <w:r w:rsidRPr="00EF5D3F">
        <w:rPr>
          <w:rFonts w:ascii="Museo Sans 300" w:hAnsi="Museo Sans 300" w:cs="Calibri"/>
        </w:rPr>
        <w:t xml:space="preserve">epresentante </w:t>
      </w:r>
      <w:r w:rsidR="003803F3" w:rsidRPr="00EF5D3F">
        <w:rPr>
          <w:rFonts w:ascii="Museo Sans 300" w:hAnsi="Museo Sans 300" w:cs="Calibri"/>
        </w:rPr>
        <w:t>l</w:t>
      </w:r>
      <w:r w:rsidRPr="00EF5D3F">
        <w:rPr>
          <w:rFonts w:ascii="Museo Sans 300" w:hAnsi="Museo Sans 300" w:cs="Calibri"/>
        </w:rPr>
        <w:t xml:space="preserve">egal, procederá a la actualización de su información a más tardar tres días hábiles posteriores a ocurrido el hecho. La </w:t>
      </w:r>
      <w:r w:rsidR="00444918" w:rsidRPr="00EF5D3F">
        <w:rPr>
          <w:rFonts w:ascii="Museo Sans 300" w:hAnsi="Museo Sans 300" w:cs="Calibri"/>
        </w:rPr>
        <w:t>entidad</w:t>
      </w:r>
      <w:r w:rsidRPr="00EF5D3F">
        <w:rPr>
          <w:rFonts w:ascii="Museo Sans 300" w:hAnsi="Museo Sans 300" w:cs="Calibri"/>
        </w:rPr>
        <w:t xml:space="preserve"> comercializadora deberá, además, remitir a la Superintendencia una copia certificada de la credencial de Representación Legal debidamente inscrita</w:t>
      </w:r>
      <w:r w:rsidR="00B14E1A" w:rsidRPr="00EF5D3F">
        <w:rPr>
          <w:rFonts w:ascii="Museo Sans 300" w:hAnsi="Museo Sans 300" w:cs="Calibri"/>
        </w:rPr>
        <w:t xml:space="preserve"> en el Registro de</w:t>
      </w:r>
      <w:r w:rsidR="001F7EEA" w:rsidRPr="00EF5D3F">
        <w:rPr>
          <w:rFonts w:ascii="Museo Sans 300" w:hAnsi="Museo Sans 300" w:cs="Calibri"/>
        </w:rPr>
        <w:t xml:space="preserve"> </w:t>
      </w:r>
      <w:r w:rsidR="00B14E1A" w:rsidRPr="00EF5D3F">
        <w:rPr>
          <w:rFonts w:ascii="Museo Sans 300" w:hAnsi="Museo Sans 300" w:cs="Calibri"/>
        </w:rPr>
        <w:t>Comercio, quince</w:t>
      </w:r>
      <w:r w:rsidRPr="00EF5D3F">
        <w:rPr>
          <w:rFonts w:ascii="Museo Sans 300" w:hAnsi="Museo Sans 300" w:cs="Calibri"/>
        </w:rPr>
        <w:t xml:space="preserve"> día</w:t>
      </w:r>
      <w:r w:rsidR="00B14E1A" w:rsidRPr="00EF5D3F">
        <w:rPr>
          <w:rFonts w:ascii="Museo Sans 300" w:hAnsi="Museo Sans 300" w:cs="Calibri"/>
        </w:rPr>
        <w:t>s</w:t>
      </w:r>
      <w:r w:rsidRPr="00EF5D3F">
        <w:rPr>
          <w:rFonts w:ascii="Museo Sans 300" w:hAnsi="Museo Sans 300" w:cs="Calibri"/>
        </w:rPr>
        <w:t xml:space="preserve"> hábil</w:t>
      </w:r>
      <w:r w:rsidR="00B14E1A" w:rsidRPr="00EF5D3F">
        <w:rPr>
          <w:rFonts w:ascii="Museo Sans 300" w:hAnsi="Museo Sans 300" w:cs="Calibri"/>
        </w:rPr>
        <w:t>es</w:t>
      </w:r>
      <w:r w:rsidRPr="00EF5D3F">
        <w:rPr>
          <w:rFonts w:ascii="Museo Sans 300" w:hAnsi="Museo Sans 300" w:cs="Calibri"/>
        </w:rPr>
        <w:t xml:space="preserve"> siguiente</w:t>
      </w:r>
      <w:r w:rsidR="00B14E1A" w:rsidRPr="00EF5D3F">
        <w:rPr>
          <w:rFonts w:ascii="Museo Sans 300" w:hAnsi="Museo Sans 300" w:cs="Calibri"/>
        </w:rPr>
        <w:t>s</w:t>
      </w:r>
      <w:r w:rsidRPr="00EF5D3F">
        <w:rPr>
          <w:rFonts w:ascii="Museo Sans 300" w:hAnsi="Museo Sans 300" w:cs="Calibri"/>
        </w:rPr>
        <w:t xml:space="preserve"> a la referida inscripción.</w:t>
      </w:r>
    </w:p>
    <w:p w14:paraId="721D33A1" w14:textId="77777777" w:rsidR="003C7852" w:rsidRPr="00EF5D3F" w:rsidRDefault="003C7852" w:rsidP="00D035B2">
      <w:pPr>
        <w:spacing w:after="0" w:line="240" w:lineRule="auto"/>
        <w:jc w:val="both"/>
        <w:rPr>
          <w:rFonts w:ascii="Museo Sans 300" w:hAnsi="Museo Sans 300" w:cs="Calibri"/>
          <w:b/>
        </w:rPr>
      </w:pPr>
    </w:p>
    <w:p w14:paraId="65529E79" w14:textId="14DA5F30" w:rsidR="003C7852" w:rsidRPr="00EF5D3F" w:rsidRDefault="003C7852" w:rsidP="00D035B2">
      <w:pPr>
        <w:pStyle w:val="Ttulo1"/>
        <w:spacing w:before="0" w:line="240" w:lineRule="auto"/>
        <w:jc w:val="center"/>
        <w:rPr>
          <w:rFonts w:ascii="Museo Sans 300" w:hAnsi="Museo Sans 300"/>
          <w:b w:val="0"/>
          <w:color w:val="auto"/>
          <w:spacing w:val="-3"/>
          <w:sz w:val="22"/>
          <w:szCs w:val="22"/>
          <w:lang w:val="es-MX" w:eastAsia="es-MX"/>
        </w:rPr>
      </w:pPr>
      <w:bookmarkStart w:id="10" w:name="_Toc417563374"/>
      <w:r w:rsidRPr="00EF5D3F">
        <w:rPr>
          <w:rFonts w:ascii="Museo Sans 300" w:hAnsi="Museo Sans 300"/>
          <w:color w:val="auto"/>
          <w:sz w:val="22"/>
          <w:szCs w:val="22"/>
          <w:lang w:val="es-MX" w:eastAsia="es-MX"/>
        </w:rPr>
        <w:t>CAPÍTULO III</w:t>
      </w:r>
      <w:bookmarkEnd w:id="10"/>
    </w:p>
    <w:p w14:paraId="2D9672E2" w14:textId="77777777" w:rsidR="003C7852" w:rsidRPr="00EF5D3F" w:rsidRDefault="003C7852" w:rsidP="00D035B2">
      <w:pPr>
        <w:pStyle w:val="Ttulo1"/>
        <w:spacing w:before="0" w:line="240" w:lineRule="auto"/>
        <w:jc w:val="center"/>
        <w:rPr>
          <w:rFonts w:ascii="Museo Sans 300" w:hAnsi="Museo Sans 300"/>
          <w:b w:val="0"/>
          <w:color w:val="auto"/>
          <w:spacing w:val="-3"/>
          <w:sz w:val="22"/>
          <w:szCs w:val="22"/>
          <w:lang w:val="es-MX" w:eastAsia="es-MX"/>
        </w:rPr>
      </w:pPr>
      <w:bookmarkStart w:id="11" w:name="_Toc417563375"/>
      <w:r w:rsidRPr="00EF5D3F">
        <w:rPr>
          <w:rFonts w:ascii="Museo Sans 300" w:hAnsi="Museo Sans 300"/>
          <w:color w:val="auto"/>
          <w:sz w:val="22"/>
          <w:szCs w:val="22"/>
          <w:lang w:val="es-MX" w:eastAsia="es-MX"/>
        </w:rPr>
        <w:t>CONTRATACIÓN</w:t>
      </w:r>
      <w:r w:rsidR="001F7EEA" w:rsidRPr="00EF5D3F">
        <w:rPr>
          <w:rFonts w:ascii="Museo Sans 300" w:hAnsi="Museo Sans 300"/>
          <w:color w:val="auto"/>
          <w:sz w:val="22"/>
          <w:szCs w:val="22"/>
          <w:lang w:val="es-MX" w:eastAsia="es-MX"/>
        </w:rPr>
        <w:t xml:space="preserve"> </w:t>
      </w:r>
      <w:r w:rsidRPr="00EF5D3F">
        <w:rPr>
          <w:rFonts w:ascii="Museo Sans 300" w:hAnsi="Museo Sans 300"/>
          <w:color w:val="auto"/>
          <w:sz w:val="22"/>
          <w:szCs w:val="22"/>
          <w:lang w:val="es-MX" w:eastAsia="es-MX"/>
        </w:rPr>
        <w:t>DEL SERVICIO DE COMERCIALIZACIÓN DE CUOTAS DE PARTICIPACIÓN</w:t>
      </w:r>
      <w:bookmarkEnd w:id="11"/>
    </w:p>
    <w:p w14:paraId="7FC2034B" w14:textId="77777777" w:rsidR="003C7852" w:rsidRPr="00EF5D3F" w:rsidRDefault="003C7852" w:rsidP="00D035B2">
      <w:pPr>
        <w:spacing w:after="0" w:line="240" w:lineRule="auto"/>
        <w:jc w:val="both"/>
        <w:rPr>
          <w:rFonts w:ascii="Museo Sans 300" w:hAnsi="Museo Sans 300" w:cs="Calibri"/>
        </w:rPr>
      </w:pPr>
    </w:p>
    <w:p w14:paraId="5105411E" w14:textId="77777777" w:rsidR="003C7852" w:rsidRPr="00EF5D3F" w:rsidRDefault="003C7852" w:rsidP="00D035B2">
      <w:pPr>
        <w:pStyle w:val="Ttulo2"/>
        <w:spacing w:before="0" w:line="240" w:lineRule="auto"/>
        <w:jc w:val="both"/>
        <w:rPr>
          <w:rFonts w:ascii="Museo Sans 300" w:hAnsi="Museo Sans 300" w:cs="Calibri"/>
          <w:color w:val="auto"/>
          <w:sz w:val="22"/>
          <w:szCs w:val="22"/>
          <w:lang w:val="es-MX" w:eastAsia="es-MX"/>
        </w:rPr>
      </w:pPr>
      <w:bookmarkStart w:id="12" w:name="_Toc417563376"/>
      <w:r w:rsidRPr="00EF5D3F">
        <w:rPr>
          <w:rFonts w:ascii="Museo Sans 300" w:hAnsi="Museo Sans 300"/>
          <w:color w:val="auto"/>
          <w:sz w:val="22"/>
          <w:szCs w:val="22"/>
          <w:lang w:val="es-MX" w:eastAsia="es-MX"/>
        </w:rPr>
        <w:t>Sobre el servicio de comercialización de cuotas de participación</w:t>
      </w:r>
      <w:bookmarkEnd w:id="12"/>
    </w:p>
    <w:p w14:paraId="519FF2E4"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El servicio de comercialización de cuotas de participación abarca la promoción, colocación y rescate de cuotas de participación de Fondos Abiertos.</w:t>
      </w:r>
    </w:p>
    <w:p w14:paraId="0035EA40" w14:textId="77777777" w:rsidR="003C7852" w:rsidRPr="00EF5D3F" w:rsidRDefault="003C7852" w:rsidP="00D035B2">
      <w:pPr>
        <w:spacing w:after="0" w:line="240" w:lineRule="auto"/>
        <w:jc w:val="both"/>
        <w:rPr>
          <w:rFonts w:ascii="Museo Sans 300" w:hAnsi="Museo Sans 300" w:cs="Calibri"/>
        </w:rPr>
      </w:pPr>
    </w:p>
    <w:p w14:paraId="2F684F6D" w14:textId="77777777" w:rsidR="003C7852" w:rsidRPr="00EF5D3F" w:rsidRDefault="00472C38" w:rsidP="00D035B2">
      <w:pPr>
        <w:spacing w:after="0" w:line="240" w:lineRule="auto"/>
        <w:jc w:val="both"/>
        <w:rPr>
          <w:rFonts w:ascii="Museo Sans 300" w:hAnsi="Museo Sans 300" w:cs="Calibri"/>
        </w:rPr>
      </w:pPr>
      <w:r w:rsidRPr="00EF5D3F">
        <w:rPr>
          <w:rFonts w:ascii="Museo Sans 300" w:hAnsi="Museo Sans 300" w:cs="Calibri"/>
        </w:rPr>
        <w:t>La Junta Directiva de la Gestora deberá identificar el o los Fondos de Inversión administrados que serán comercializados a través de una mandataria, el perfil y los criterios que deberá cumplir una entidad para que pueda ser contratada como su comercializadora y las comisiones a ser pagadas a dichas entidades. Asimismo, deberá establecer la forma en que se gestionarán los riesgos asociados a la contratación de este servicio, especialmente los riesgos financieros y operativos, los cuales incluyen los riesgos tecnológicos, legales, los relativos a la prevención de lavado de dinero y otros activos, financiamiento al terrorismo y el riesgo reputacional.</w:t>
      </w:r>
    </w:p>
    <w:p w14:paraId="4FBBC896" w14:textId="77777777" w:rsidR="00472C38" w:rsidRPr="00EF5D3F" w:rsidRDefault="00472C38" w:rsidP="00D035B2">
      <w:pPr>
        <w:spacing w:after="0" w:line="240" w:lineRule="auto"/>
        <w:jc w:val="both"/>
        <w:rPr>
          <w:rFonts w:ascii="Museo Sans 300" w:hAnsi="Museo Sans 300" w:cs="Calibri"/>
        </w:rPr>
      </w:pPr>
    </w:p>
    <w:p w14:paraId="720B0F5C" w14:textId="5BC0CA82" w:rsidR="00E422A7" w:rsidRDefault="00E422A7" w:rsidP="00E422A7">
      <w:pPr>
        <w:spacing w:after="0" w:line="240" w:lineRule="auto"/>
        <w:jc w:val="both"/>
        <w:rPr>
          <w:rFonts w:ascii="Museo Sans 300" w:hAnsi="Museo Sans 300" w:cs="Calibri"/>
        </w:rPr>
      </w:pPr>
      <w:r w:rsidRPr="00EF5D3F">
        <w:rPr>
          <w:rFonts w:ascii="Museo Sans 300" w:hAnsi="Museo Sans 300" w:cs="Calibri"/>
        </w:rPr>
        <w:t>Las entidades contratadas por una Gestora para la comercialización de cuotas de participación se constituirán en sus mandatarias, las cuales prestarán el servicio de comercialización de cuotas de participación como si fuese realizado por la Gestora que contrató sus servicios. Las entidades comercializadoras deberán acatar las disposiciones relacionadas con la comercialización de cuotas de participación que son de obligatorio cumplimiento para la Gestora y que se encuentran contempladas en la Ley de Fondos y en las diferentes Normas Técnicas</w:t>
      </w:r>
      <w:r w:rsidR="00A42F04" w:rsidRPr="00EF5D3F">
        <w:rPr>
          <w:rFonts w:ascii="Museo Sans 300" w:hAnsi="Museo Sans 300" w:cs="Calibri"/>
        </w:rPr>
        <w:t xml:space="preserve"> aprobadas por el Comité de Normas del Banco Central</w:t>
      </w:r>
      <w:r w:rsidRPr="00EF5D3F">
        <w:rPr>
          <w:rFonts w:ascii="Museo Sans 300" w:hAnsi="Museo Sans 300" w:cs="Calibri"/>
        </w:rPr>
        <w:t>.</w:t>
      </w:r>
    </w:p>
    <w:p w14:paraId="0E25BD96" w14:textId="77777777" w:rsidR="006532C4" w:rsidRPr="00EF5D3F" w:rsidRDefault="006532C4" w:rsidP="00E422A7">
      <w:pPr>
        <w:spacing w:after="0" w:line="240" w:lineRule="auto"/>
        <w:jc w:val="both"/>
        <w:rPr>
          <w:rFonts w:ascii="Museo Sans 300" w:hAnsi="Museo Sans 300" w:cs="Calibri"/>
        </w:rPr>
      </w:pPr>
    </w:p>
    <w:p w14:paraId="53077CD7" w14:textId="77777777"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El Órgano de Administración de la entidad comercializadora deberá aprobar los procedimientos necesarios para cumplir con los lineamientos emitidos por la Gest</w:t>
      </w:r>
      <w:r w:rsidR="00AC423C" w:rsidRPr="00EF5D3F">
        <w:rPr>
          <w:rFonts w:ascii="Museo Sans 300" w:hAnsi="Museo Sans 300" w:cs="Calibri"/>
        </w:rPr>
        <w:t xml:space="preserve">ora que contrató sus servicios, </w:t>
      </w:r>
      <w:r w:rsidRPr="00EF5D3F">
        <w:rPr>
          <w:rFonts w:ascii="Museo Sans 300" w:hAnsi="Museo Sans 300" w:cs="Calibri"/>
        </w:rPr>
        <w:t>relacionados con la gestión de riesgos en la comercialización de cuotas de participación.</w:t>
      </w:r>
    </w:p>
    <w:p w14:paraId="614D24C3" w14:textId="77777777" w:rsidR="003C7852" w:rsidRPr="00EF5D3F" w:rsidRDefault="003C7852" w:rsidP="00D035B2">
      <w:pPr>
        <w:spacing w:after="0" w:line="240" w:lineRule="auto"/>
        <w:jc w:val="both"/>
        <w:rPr>
          <w:rFonts w:ascii="Museo Sans 300" w:hAnsi="Museo Sans 300" w:cs="Calibri"/>
        </w:rPr>
      </w:pPr>
    </w:p>
    <w:p w14:paraId="678832D1" w14:textId="77777777" w:rsidR="00472C38" w:rsidRPr="00EF5D3F" w:rsidRDefault="00472C38" w:rsidP="00D035B2">
      <w:pPr>
        <w:spacing w:after="0" w:line="240" w:lineRule="auto"/>
        <w:jc w:val="both"/>
        <w:rPr>
          <w:rFonts w:ascii="Museo Sans 300" w:hAnsi="Museo Sans 300" w:cs="Calibri"/>
        </w:rPr>
      </w:pPr>
      <w:r w:rsidRPr="00EF5D3F">
        <w:rPr>
          <w:rFonts w:ascii="Museo Sans 300" w:hAnsi="Museo Sans 300" w:cs="Calibri"/>
        </w:rPr>
        <w:t>La comisión a pagar a la entidad comercializadora deberá estar incluida en la comisión cobrada por la Gestora por la administración del Fondo, de acuerdo a lo establecido en el Reglamento del Fondo.</w:t>
      </w:r>
    </w:p>
    <w:p w14:paraId="6F125DEE" w14:textId="77777777" w:rsidR="00472C38" w:rsidRPr="00EF5D3F" w:rsidRDefault="00472C38" w:rsidP="00D035B2">
      <w:pPr>
        <w:spacing w:after="0" w:line="240" w:lineRule="auto"/>
        <w:jc w:val="both"/>
        <w:rPr>
          <w:rFonts w:ascii="Museo Sans 300" w:hAnsi="Museo Sans 300" w:cs="Calibri"/>
        </w:rPr>
      </w:pPr>
    </w:p>
    <w:p w14:paraId="2EAA63C8"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13" w:name="_Toc417563377"/>
      <w:r w:rsidRPr="00EF5D3F">
        <w:rPr>
          <w:rFonts w:ascii="Museo Sans 300" w:hAnsi="Museo Sans 300"/>
          <w:color w:val="auto"/>
          <w:sz w:val="22"/>
          <w:szCs w:val="22"/>
          <w:lang w:val="es-MX" w:eastAsia="es-MX"/>
        </w:rPr>
        <w:t>Contrato para comercialización</w:t>
      </w:r>
      <w:bookmarkEnd w:id="13"/>
    </w:p>
    <w:p w14:paraId="59C2ADEC" w14:textId="77777777" w:rsidR="003C7852" w:rsidRPr="00EF5D3F" w:rsidRDefault="00472C38"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La contratación del servicio de comercialización de cuotas de participación deberá ser aprobada por </w:t>
      </w:r>
      <w:r w:rsidR="00A4270C" w:rsidRPr="00EF5D3F">
        <w:rPr>
          <w:rFonts w:ascii="Museo Sans 300" w:hAnsi="Museo Sans 300" w:cs="Calibri"/>
        </w:rPr>
        <w:t xml:space="preserve">la </w:t>
      </w:r>
      <w:r w:rsidRPr="00EF5D3F">
        <w:rPr>
          <w:rFonts w:ascii="Museo Sans 300" w:hAnsi="Museo Sans 300" w:cs="Calibri"/>
        </w:rPr>
        <w:t xml:space="preserve">Junta Directiva de la Gestora o quien </w:t>
      </w:r>
      <w:r w:rsidR="00EE6A0F" w:rsidRPr="00EF5D3F">
        <w:rPr>
          <w:rFonts w:ascii="Museo Sans 300" w:hAnsi="Museo Sans 300" w:cs="Calibri"/>
        </w:rPr>
        <w:t>e</w:t>
      </w:r>
      <w:r w:rsidRPr="00EF5D3F">
        <w:rPr>
          <w:rFonts w:ascii="Museo Sans 300" w:hAnsi="Museo Sans 300" w:cs="Calibri"/>
        </w:rPr>
        <w:t>sta delegue</w:t>
      </w:r>
      <w:r w:rsidR="00AC3718" w:rsidRPr="00EF5D3F">
        <w:rPr>
          <w:rFonts w:ascii="Museo Sans 300" w:hAnsi="Museo Sans 300" w:cs="Calibri"/>
        </w:rPr>
        <w:t xml:space="preserve">, para lo cual </w:t>
      </w:r>
      <w:r w:rsidRPr="00EF5D3F">
        <w:rPr>
          <w:rFonts w:ascii="Museo Sans 300" w:hAnsi="Museo Sans 300" w:cs="Calibri"/>
        </w:rPr>
        <w:t>deberá suscribir un contrato de mandato c</w:t>
      </w:r>
      <w:r w:rsidR="006D5714" w:rsidRPr="00EF5D3F">
        <w:rPr>
          <w:rFonts w:ascii="Museo Sans 300" w:hAnsi="Museo Sans 300" w:cs="Calibri"/>
        </w:rPr>
        <w:t xml:space="preserve">on la entidad comercializadora </w:t>
      </w:r>
      <w:r w:rsidRPr="00EF5D3F">
        <w:rPr>
          <w:rFonts w:ascii="Museo Sans 300" w:hAnsi="Museo Sans 300" w:cs="Calibri"/>
        </w:rPr>
        <w:t>que le preste el referido servicio. A través de este contrato, la Gestora deberá facultar expresamente a la entidad para representarla y obligarla en todo lo que tenga relación con la comercialización de cuotas de participación, dentro de los límites de su mandato</w:t>
      </w:r>
      <w:r w:rsidR="00A13E87" w:rsidRPr="00EF5D3F">
        <w:rPr>
          <w:rFonts w:ascii="Museo Sans 300" w:hAnsi="Museo Sans 300" w:cs="Calibri"/>
        </w:rPr>
        <w:t>.</w:t>
      </w:r>
    </w:p>
    <w:p w14:paraId="1C970E67" w14:textId="77777777" w:rsidR="00830D5C" w:rsidRPr="00EF5D3F" w:rsidRDefault="00830D5C" w:rsidP="00830D5C">
      <w:pPr>
        <w:tabs>
          <w:tab w:val="left" w:pos="851"/>
        </w:tabs>
        <w:spacing w:after="0" w:line="240" w:lineRule="auto"/>
        <w:jc w:val="both"/>
        <w:rPr>
          <w:rFonts w:ascii="Museo Sans 300" w:hAnsi="Museo Sans 300" w:cs="Calibri"/>
        </w:rPr>
      </w:pPr>
    </w:p>
    <w:p w14:paraId="6A104CD3" w14:textId="77777777" w:rsidR="00830D5C" w:rsidRPr="00EF5D3F" w:rsidRDefault="00830D5C" w:rsidP="00830D5C">
      <w:pPr>
        <w:tabs>
          <w:tab w:val="left" w:pos="851"/>
        </w:tabs>
        <w:spacing w:after="0" w:line="240" w:lineRule="auto"/>
        <w:jc w:val="both"/>
        <w:rPr>
          <w:rFonts w:ascii="Museo Sans 300" w:hAnsi="Museo Sans 300" w:cs="Calibri"/>
        </w:rPr>
      </w:pPr>
      <w:r w:rsidRPr="00EF5D3F">
        <w:rPr>
          <w:rFonts w:ascii="Museo Sans 300" w:hAnsi="Museo Sans 300" w:cs="Calibri"/>
        </w:rPr>
        <w:t xml:space="preserve">La Gestora será responsable de contratar sociedades que cuenten con el capital y la infraestructura para comercializar cuotas de participación, a fin de garantizar la continuidad de las operaciones, cumplir con sus compromisos y hacer frente a los riesgos a </w:t>
      </w:r>
      <w:r w:rsidR="00A4270C" w:rsidRPr="00EF5D3F">
        <w:rPr>
          <w:rFonts w:ascii="Museo Sans 300" w:hAnsi="Museo Sans 300" w:cs="Calibri"/>
        </w:rPr>
        <w:t xml:space="preserve">los </w:t>
      </w:r>
      <w:r w:rsidRPr="00EF5D3F">
        <w:rPr>
          <w:rFonts w:ascii="Museo Sans 300" w:hAnsi="Museo Sans 300" w:cs="Calibri"/>
        </w:rPr>
        <w:t>cuales este negocio está expuesto.</w:t>
      </w:r>
    </w:p>
    <w:p w14:paraId="0E601877" w14:textId="77777777" w:rsidR="002D2FC8" w:rsidRPr="00EF5D3F" w:rsidRDefault="002D2FC8" w:rsidP="002D2FC8">
      <w:pPr>
        <w:tabs>
          <w:tab w:val="left" w:pos="851"/>
        </w:tabs>
        <w:spacing w:after="0" w:line="240" w:lineRule="auto"/>
        <w:jc w:val="both"/>
        <w:rPr>
          <w:rFonts w:ascii="Museo Sans 300" w:hAnsi="Museo Sans 300" w:cs="Calibri"/>
        </w:rPr>
      </w:pPr>
    </w:p>
    <w:p w14:paraId="17975098" w14:textId="77777777" w:rsidR="00472C38" w:rsidRPr="00EF5D3F" w:rsidRDefault="00472C38" w:rsidP="00D035B2">
      <w:pPr>
        <w:spacing w:after="120" w:line="240" w:lineRule="auto"/>
        <w:jc w:val="both"/>
        <w:rPr>
          <w:rFonts w:ascii="Museo Sans 300" w:hAnsi="Museo Sans 300" w:cs="Calibri"/>
        </w:rPr>
      </w:pPr>
      <w:r w:rsidRPr="00EF5D3F">
        <w:rPr>
          <w:rFonts w:ascii="Museo Sans 300" w:hAnsi="Museo Sans 300" w:cs="Calibri"/>
        </w:rPr>
        <w:t xml:space="preserve">Los contratos de mandato deberán cumplir con lo establecido en el marco legal y normativo relacionado a </w:t>
      </w:r>
      <w:r w:rsidR="00352226" w:rsidRPr="00EF5D3F">
        <w:rPr>
          <w:rFonts w:ascii="Museo Sans 300" w:hAnsi="Museo Sans 300" w:cs="Calibri"/>
        </w:rPr>
        <w:t>los contratos de</w:t>
      </w:r>
      <w:r w:rsidRPr="00EF5D3F">
        <w:rPr>
          <w:rFonts w:ascii="Museo Sans 300" w:hAnsi="Museo Sans 300" w:cs="Calibri"/>
        </w:rPr>
        <w:t xml:space="preserve"> servicios,</w:t>
      </w:r>
      <w:r w:rsidR="00485A38" w:rsidRPr="00EF5D3F">
        <w:rPr>
          <w:rFonts w:ascii="Museo Sans 300" w:hAnsi="Museo Sans 300" w:cs="Calibri"/>
        </w:rPr>
        <w:t xml:space="preserve"> </w:t>
      </w:r>
      <w:r w:rsidR="00DB4A57" w:rsidRPr="00EF5D3F">
        <w:rPr>
          <w:rFonts w:ascii="Museo Sans 300" w:hAnsi="Museo Sans 300" w:cs="Calibri"/>
        </w:rPr>
        <w:t>de acuerdo a</w:t>
      </w:r>
      <w:r w:rsidR="00485A38" w:rsidRPr="00EF5D3F">
        <w:rPr>
          <w:rFonts w:ascii="Museo Sans 300" w:hAnsi="Museo Sans 300" w:cs="Calibri"/>
        </w:rPr>
        <w:t xml:space="preserve"> las “</w:t>
      </w:r>
      <w:r w:rsidR="00352226" w:rsidRPr="00EF5D3F">
        <w:rPr>
          <w:rFonts w:ascii="Museo Sans 300" w:hAnsi="Museo Sans 300" w:cs="Calibri"/>
        </w:rPr>
        <w:t>Normas Técnicas para la Autorización de Constitución, Inicio de Operaciones, Registro y Gestión de Operaciones de las Gestoras de Fondos de Inversión” (</w:t>
      </w:r>
      <w:r w:rsidR="00485A38" w:rsidRPr="00EF5D3F">
        <w:rPr>
          <w:rFonts w:ascii="Museo Sans 300" w:hAnsi="Museo Sans 300" w:cs="Calibri"/>
        </w:rPr>
        <w:t>NDMC-02</w:t>
      </w:r>
      <w:r w:rsidR="00352226" w:rsidRPr="00EF5D3F">
        <w:rPr>
          <w:rFonts w:ascii="Museo Sans 300" w:hAnsi="Museo Sans 300" w:cs="Calibri"/>
        </w:rPr>
        <w:t>)</w:t>
      </w:r>
      <w:r w:rsidR="00DB4A57" w:rsidRPr="00EF5D3F">
        <w:rPr>
          <w:rFonts w:ascii="Museo Sans 300" w:hAnsi="Museo Sans 300" w:cs="Calibri"/>
        </w:rPr>
        <w:t>, aprobadas por el Comité de Normas del Banco Central. El</w:t>
      </w:r>
      <w:r w:rsidR="00485A38" w:rsidRPr="00EF5D3F">
        <w:rPr>
          <w:rFonts w:ascii="Museo Sans 300" w:hAnsi="Museo Sans 300" w:cs="Calibri"/>
        </w:rPr>
        <w:t xml:space="preserve"> </w:t>
      </w:r>
      <w:r w:rsidR="00DB4A57" w:rsidRPr="00EF5D3F">
        <w:rPr>
          <w:rFonts w:ascii="Museo Sans 300" w:hAnsi="Museo Sans 300" w:cs="Calibri"/>
        </w:rPr>
        <w:t xml:space="preserve">contrato para comercialización, deberá considerar el </w:t>
      </w:r>
      <w:r w:rsidR="00485A38" w:rsidRPr="00EF5D3F">
        <w:rPr>
          <w:rFonts w:ascii="Museo Sans 300" w:hAnsi="Museo Sans 300" w:cs="Calibri"/>
        </w:rPr>
        <w:t xml:space="preserve">contenido </w:t>
      </w:r>
      <w:r w:rsidRPr="00EF5D3F">
        <w:rPr>
          <w:rFonts w:ascii="Museo Sans 300" w:hAnsi="Museo Sans 300" w:cs="Calibri"/>
        </w:rPr>
        <w:t>mínimo siguiente:</w:t>
      </w:r>
    </w:p>
    <w:p w14:paraId="22FB9603"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Referencia a la autorización emitida por la Superintendencia para la entidad comercializadora;</w:t>
      </w:r>
    </w:p>
    <w:p w14:paraId="28B6ACCF"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Indicación expresa que la entidad comercializadora actúa ante los inversionistas y partícipes por cuenta y bajo la responsabilidad de la Gestora;</w:t>
      </w:r>
    </w:p>
    <w:p w14:paraId="03105220"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Cláusula que refleje que el mandato no se puede delegar a un tercero;</w:t>
      </w:r>
    </w:p>
    <w:p w14:paraId="242B4FB2"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 xml:space="preserve">Operaciones </w:t>
      </w:r>
      <w:r w:rsidR="00B009C0" w:rsidRPr="00EF5D3F">
        <w:rPr>
          <w:rFonts w:ascii="Museo Sans 300" w:hAnsi="Museo Sans 300" w:cs="Calibri"/>
        </w:rPr>
        <w:t xml:space="preserve">incluidas en el mandato. </w:t>
      </w:r>
      <w:r w:rsidR="00902B33" w:rsidRPr="00EF5D3F">
        <w:rPr>
          <w:rFonts w:ascii="Museo Sans 300" w:hAnsi="Museo Sans 300" w:cs="Calibri"/>
        </w:rPr>
        <w:t>En el caso que el Reglamento Interno del Fondo Abierto a comercializar así lo contemple, deberá incluirse la posibilidad que la mandataria pueda recibir las solicitudes de rescate de cuotas de participación y entregar el pago a los partícipes de conformidad con el Reglamento Interno de ca</w:t>
      </w:r>
      <w:r w:rsidR="00055EA7" w:rsidRPr="00EF5D3F">
        <w:rPr>
          <w:rFonts w:ascii="Museo Sans 300" w:hAnsi="Museo Sans 300" w:cs="Calibri"/>
        </w:rPr>
        <w:t>da Fondo</w:t>
      </w:r>
      <w:r w:rsidR="00902B33" w:rsidRPr="00EF5D3F">
        <w:rPr>
          <w:rFonts w:ascii="Museo Sans 300" w:hAnsi="Museo Sans 300" w:cs="Calibri"/>
        </w:rPr>
        <w:t xml:space="preserve"> y las presentes Normas;</w:t>
      </w:r>
    </w:p>
    <w:p w14:paraId="2C9D30BE"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Obligaciones, prohibiciones y normas de conducta que deberá observar la entidad comercializadora, incluyendo las estipuladas en las presentes Normas y aquellas requeridas para la Gestora sobre esta materia en otras Normas Técnicas;</w:t>
      </w:r>
    </w:p>
    <w:p w14:paraId="2563A1AC"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Obligaciones de la Gestora con la entidad comercializadora, inc</w:t>
      </w:r>
      <w:r w:rsidR="00A76715" w:rsidRPr="00EF5D3F">
        <w:rPr>
          <w:rFonts w:ascii="Museo Sans 300" w:hAnsi="Museo Sans 300" w:cs="Calibri"/>
        </w:rPr>
        <w:t>luyendo las estipuladas en las presentes</w:t>
      </w:r>
      <w:r w:rsidRPr="00EF5D3F">
        <w:rPr>
          <w:rFonts w:ascii="Museo Sans 300" w:hAnsi="Museo Sans 300" w:cs="Calibri"/>
        </w:rPr>
        <w:t xml:space="preserve"> Normas;</w:t>
      </w:r>
    </w:p>
    <w:p w14:paraId="7A3E033F"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Medidas de seguridad y disponibilidad del recurso humano que deberá mantener la entidad comercializadora para prestar los servicios incluidos en su mandato;</w:t>
      </w:r>
    </w:p>
    <w:p w14:paraId="380F77D5" w14:textId="1E66E0FB" w:rsidR="003C7852" w:rsidRPr="00EF5D3F" w:rsidRDefault="00AC3718"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Políticas, mecanismos y medidas de control q</w:t>
      </w:r>
      <w:r w:rsidR="003C7852" w:rsidRPr="00EF5D3F">
        <w:rPr>
          <w:rFonts w:ascii="Museo Sans 300" w:hAnsi="Museo Sans 300" w:cs="Calibri"/>
        </w:rPr>
        <w:t>ue la entidad comercializadora debe imp</w:t>
      </w:r>
      <w:r w:rsidR="00834D21">
        <w:rPr>
          <w:rFonts w:ascii="Museo Sans 300" w:hAnsi="Museo Sans 300" w:cs="Calibri"/>
        </w:rPr>
        <w:t>lementar para la prevención de lavado de d</w:t>
      </w:r>
      <w:r w:rsidR="003C7852" w:rsidRPr="00EF5D3F">
        <w:rPr>
          <w:rFonts w:ascii="Museo Sans 300" w:hAnsi="Museo Sans 300" w:cs="Calibri"/>
        </w:rPr>
        <w:t xml:space="preserve">inero y </w:t>
      </w:r>
      <w:r w:rsidR="00834D21">
        <w:rPr>
          <w:rFonts w:ascii="Museo Sans 300" w:hAnsi="Museo Sans 300" w:cs="Calibri"/>
        </w:rPr>
        <w:t>a</w:t>
      </w:r>
      <w:r w:rsidR="003C7852" w:rsidRPr="00EF5D3F">
        <w:rPr>
          <w:rFonts w:ascii="Museo Sans 300" w:hAnsi="Museo Sans 300" w:cs="Calibri"/>
        </w:rPr>
        <w:t xml:space="preserve">ctivos y </w:t>
      </w:r>
      <w:r w:rsidR="00834D21">
        <w:rPr>
          <w:rFonts w:ascii="Museo Sans 300" w:hAnsi="Museo Sans 300" w:cs="Calibri"/>
        </w:rPr>
        <w:t>f</w:t>
      </w:r>
      <w:r w:rsidR="003C7852" w:rsidRPr="00EF5D3F">
        <w:rPr>
          <w:rFonts w:ascii="Museo Sans 300" w:hAnsi="Museo Sans 300" w:cs="Calibri"/>
        </w:rPr>
        <w:t xml:space="preserve">inanciamiento al </w:t>
      </w:r>
      <w:r w:rsidR="00834D21">
        <w:rPr>
          <w:rFonts w:ascii="Museo Sans 300" w:hAnsi="Museo Sans 300" w:cs="Calibri"/>
        </w:rPr>
        <w:t>t</w:t>
      </w:r>
      <w:r w:rsidR="003C7852" w:rsidRPr="00EF5D3F">
        <w:rPr>
          <w:rFonts w:ascii="Museo Sans 300" w:hAnsi="Museo Sans 300" w:cs="Calibri"/>
        </w:rPr>
        <w:t>errorismo;</w:t>
      </w:r>
    </w:p>
    <w:p w14:paraId="4474E83E" w14:textId="77777777" w:rsidR="003C7852" w:rsidRPr="00EF5D3F" w:rsidRDefault="00A76715"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Horario y forma</w:t>
      </w:r>
      <w:r w:rsidR="003C7852" w:rsidRPr="00EF5D3F">
        <w:rPr>
          <w:rFonts w:ascii="Museo Sans 300" w:hAnsi="Museo Sans 300" w:cs="Calibri"/>
        </w:rPr>
        <w:t xml:space="preserve"> en el que la entidad mandataria le proporcionará diariamente a la Gestora a través de medios electrónicos, la información sobre los partícipes y las operaciones realizadas, incluyendo aquella necesaria para mantener actualizado el registro de partícipes;</w:t>
      </w:r>
    </w:p>
    <w:p w14:paraId="53FE5F66" w14:textId="77777777" w:rsidR="00A76715" w:rsidRPr="00EF5D3F" w:rsidRDefault="00A76715"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 xml:space="preserve">Procedimiento que deberá seguir la mandataria para el traslado a la Gestora en forma completa, de los expedientes originales de los </w:t>
      </w:r>
      <w:r w:rsidR="00810839" w:rsidRPr="00EF5D3F">
        <w:rPr>
          <w:rFonts w:ascii="Museo Sans 300" w:hAnsi="Museo Sans 300" w:cs="Calibri"/>
        </w:rPr>
        <w:t>partí</w:t>
      </w:r>
      <w:r w:rsidRPr="00EF5D3F">
        <w:rPr>
          <w:rFonts w:ascii="Museo Sans 300" w:hAnsi="Museo Sans 300" w:cs="Calibri"/>
        </w:rPr>
        <w:t>cipes con los cuales han colocado cuotas de participación</w:t>
      </w:r>
      <w:r w:rsidR="00400A5A" w:rsidRPr="00EF5D3F">
        <w:rPr>
          <w:rFonts w:ascii="Museo Sans 300" w:hAnsi="Museo Sans 300" w:cs="Calibri"/>
        </w:rPr>
        <w:t>, estableciéndose un plazo específico para su remisión</w:t>
      </w:r>
      <w:r w:rsidRPr="00EF5D3F">
        <w:rPr>
          <w:rFonts w:ascii="Museo Sans 300" w:hAnsi="Museo Sans 300" w:cs="Calibri"/>
        </w:rPr>
        <w:t>;</w:t>
      </w:r>
    </w:p>
    <w:p w14:paraId="609EB3D4"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Disposiciones de seguridad informática para garantizar la integridad, transferencia y disponibilidad de la información;</w:t>
      </w:r>
    </w:p>
    <w:p w14:paraId="4365BBCF" w14:textId="77777777" w:rsidR="003C7852" w:rsidRPr="00EF5D3F" w:rsidRDefault="00A76715"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Disposiciones para asegurar que las entidades comercializadoras guarden estricta reserva y confidencialidad sobre la información a la que tengan acceso, en razón de la prestación de sus servicios, especialmente de los datos personales y operaciones que realicen l</w:t>
      </w:r>
      <w:r w:rsidR="004F57C3" w:rsidRPr="00EF5D3F">
        <w:rPr>
          <w:rFonts w:ascii="Museo Sans 300" w:hAnsi="Museo Sans 300" w:cs="Calibri"/>
        </w:rPr>
        <w:t>os partí</w:t>
      </w:r>
      <w:r w:rsidRPr="00EF5D3F">
        <w:rPr>
          <w:rFonts w:ascii="Museo Sans 300" w:hAnsi="Museo Sans 300" w:cs="Calibri"/>
        </w:rPr>
        <w:t>cipes</w:t>
      </w:r>
      <w:r w:rsidR="003C7852" w:rsidRPr="00EF5D3F">
        <w:rPr>
          <w:rFonts w:ascii="Museo Sans 300" w:hAnsi="Museo Sans 300" w:cs="Calibri"/>
        </w:rPr>
        <w:t>;</w:t>
      </w:r>
    </w:p>
    <w:p w14:paraId="30E2CE57"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Procedimiento que deberá seguir la mandataria en el caso que reciba reclamos de los partícipes, incluyendo la obligación de informarles sobre la alternativa de acudir directamente a la Gestora;</w:t>
      </w:r>
    </w:p>
    <w:p w14:paraId="0812A6CB"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 xml:space="preserve">Procedimiento que se empleará para la resolución de conflictos entre la Gestora y la entidad comercializadora; </w:t>
      </w:r>
    </w:p>
    <w:p w14:paraId="4E955C4A" w14:textId="77777777" w:rsidR="00A13E87" w:rsidRPr="00EF5D3F" w:rsidRDefault="00A13E87"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 xml:space="preserve">Procedimiento que se empleará para comunicar a la Gestora </w:t>
      </w:r>
      <w:r w:rsidR="00A350F2" w:rsidRPr="00EF5D3F">
        <w:rPr>
          <w:rFonts w:ascii="Museo Sans 300" w:hAnsi="Museo Sans 300" w:cs="Calibri"/>
        </w:rPr>
        <w:t xml:space="preserve">que la </w:t>
      </w:r>
      <w:r w:rsidR="004F57C3" w:rsidRPr="00EF5D3F">
        <w:rPr>
          <w:rFonts w:ascii="Museo Sans 300" w:hAnsi="Museo Sans 300" w:cs="Calibri"/>
        </w:rPr>
        <w:t>entidad comercializadora</w:t>
      </w:r>
      <w:r w:rsidR="00A350F2" w:rsidRPr="00EF5D3F">
        <w:rPr>
          <w:rFonts w:ascii="Museo Sans 300" w:hAnsi="Museo Sans 300" w:cs="Calibri"/>
        </w:rPr>
        <w:t>, sus accionistas, directores, gerentes y administradores han incumplido alguno de los requisitos establecidos en las presentes Normas o han incurrido en alguna de las inhabilidades establecidas en las leyes que los rigen;</w:t>
      </w:r>
    </w:p>
    <w:p w14:paraId="5302529B"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Cláusulas que faciliten una adecuada revisión, por parte de la Gestora o de la Superintendencia, de las operaciones y servicios prestados por la entidad comercializadora;</w:t>
      </w:r>
    </w:p>
    <w:p w14:paraId="1B27E857"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Remuneración o comisión a pagar a la entidad comercializadora;</w:t>
      </w:r>
    </w:p>
    <w:p w14:paraId="650917E3"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Plazo del contrato; y</w:t>
      </w:r>
    </w:p>
    <w:p w14:paraId="28E647D7" w14:textId="77777777" w:rsidR="003C7852" w:rsidRPr="00EF5D3F" w:rsidRDefault="003C7852" w:rsidP="00F715B8">
      <w:pPr>
        <w:pStyle w:val="Prrafodelista"/>
        <w:numPr>
          <w:ilvl w:val="0"/>
          <w:numId w:val="13"/>
        </w:numPr>
        <w:spacing w:after="0" w:line="240" w:lineRule="auto"/>
        <w:ind w:left="425" w:hanging="425"/>
        <w:jc w:val="both"/>
        <w:rPr>
          <w:rFonts w:ascii="Museo Sans 300" w:hAnsi="Museo Sans 300" w:cs="Calibri"/>
        </w:rPr>
      </w:pPr>
      <w:r w:rsidRPr="00EF5D3F">
        <w:rPr>
          <w:rFonts w:ascii="Museo Sans 300" w:hAnsi="Museo Sans 300" w:cs="Calibri"/>
        </w:rPr>
        <w:t>Cláusulas de suspensión y terminación del contrato, así como sus consecuencias jurídicas.</w:t>
      </w:r>
    </w:p>
    <w:p w14:paraId="448C4DFB" w14:textId="77777777" w:rsidR="002D63C3" w:rsidRDefault="002D63C3" w:rsidP="00D035B2">
      <w:pPr>
        <w:tabs>
          <w:tab w:val="left" w:pos="851"/>
        </w:tabs>
        <w:spacing w:after="0" w:line="240" w:lineRule="auto"/>
        <w:jc w:val="both"/>
        <w:rPr>
          <w:rFonts w:ascii="Museo Sans 300" w:hAnsi="Museo Sans 300" w:cs="Calibri"/>
        </w:rPr>
      </w:pPr>
    </w:p>
    <w:p w14:paraId="43745FE8" w14:textId="20C51A3D" w:rsidR="00A13E87" w:rsidRPr="00EF5D3F" w:rsidRDefault="00632C39" w:rsidP="00D035B2">
      <w:pPr>
        <w:tabs>
          <w:tab w:val="left" w:pos="851"/>
        </w:tabs>
        <w:spacing w:after="0" w:line="240" w:lineRule="auto"/>
        <w:jc w:val="both"/>
        <w:rPr>
          <w:rFonts w:ascii="Museo Sans 300" w:hAnsi="Museo Sans 300" w:cs="Calibri"/>
        </w:rPr>
      </w:pPr>
      <w:r w:rsidRPr="00EF5D3F">
        <w:rPr>
          <w:rFonts w:ascii="Museo Sans 300" w:hAnsi="Museo Sans 300" w:cs="Calibri"/>
        </w:rPr>
        <w:t>Los modelos de contratos de mandato para la comercialización de cuotas de participación deberán ser previamente remitidos a la Superintendencia para su revisión, en virtud de lo establecido en el artículo 30 de la Ley de Fondos.</w:t>
      </w:r>
    </w:p>
    <w:p w14:paraId="62901175" w14:textId="77777777" w:rsidR="00A13E87" w:rsidRPr="00EF5D3F" w:rsidRDefault="00A13E87" w:rsidP="00D035B2">
      <w:pPr>
        <w:spacing w:after="0" w:line="240" w:lineRule="auto"/>
        <w:jc w:val="both"/>
        <w:rPr>
          <w:rFonts w:ascii="Museo Sans 300" w:hAnsi="Museo Sans 300" w:cs="Calibri"/>
        </w:rPr>
      </w:pPr>
    </w:p>
    <w:p w14:paraId="4BFAAEF6" w14:textId="77777777" w:rsidR="003C7852" w:rsidRPr="00EF5D3F" w:rsidRDefault="00632C39" w:rsidP="00D035B2">
      <w:pPr>
        <w:spacing w:after="0" w:line="240" w:lineRule="auto"/>
        <w:jc w:val="both"/>
        <w:rPr>
          <w:rFonts w:ascii="Museo Sans 300" w:hAnsi="Museo Sans 300" w:cs="Calibri"/>
        </w:rPr>
      </w:pPr>
      <w:r w:rsidRPr="00EF5D3F">
        <w:rPr>
          <w:rFonts w:ascii="Museo Sans 300" w:hAnsi="Museo Sans 300" w:cs="Calibri"/>
        </w:rPr>
        <w:t>La Gestora deberá informar a la Superintendencia, en los primeros siete días hábiles de cada mes las contrataciones con nuevas mandatari</w:t>
      </w:r>
      <w:r w:rsidR="00B32A71" w:rsidRPr="00EF5D3F">
        <w:rPr>
          <w:rFonts w:ascii="Museo Sans 300" w:hAnsi="Museo Sans 300" w:cs="Calibri"/>
        </w:rPr>
        <w:t xml:space="preserve">as del mes anterior indicando: </w:t>
      </w:r>
      <w:r w:rsidRPr="00EF5D3F">
        <w:rPr>
          <w:rFonts w:ascii="Museo Sans 300" w:hAnsi="Museo Sans 300" w:cs="Calibri"/>
        </w:rPr>
        <w:t xml:space="preserve">nombre de </w:t>
      </w:r>
      <w:r w:rsidR="004F57C3" w:rsidRPr="00EF5D3F">
        <w:rPr>
          <w:rFonts w:ascii="Museo Sans 300" w:hAnsi="Museo Sans 300" w:cs="Calibri"/>
        </w:rPr>
        <w:t xml:space="preserve">la </w:t>
      </w:r>
      <w:r w:rsidRPr="00EF5D3F">
        <w:rPr>
          <w:rFonts w:ascii="Museo Sans 300" w:hAnsi="Museo Sans 300" w:cs="Calibri"/>
        </w:rPr>
        <w:t>entidad contratada, fecha de contratación y de inicio de prestación de</w:t>
      </w:r>
      <w:r w:rsidR="004F57C3" w:rsidRPr="00EF5D3F">
        <w:rPr>
          <w:rFonts w:ascii="Museo Sans 300" w:hAnsi="Museo Sans 300" w:cs="Calibri"/>
        </w:rPr>
        <w:t>l</w:t>
      </w:r>
      <w:r w:rsidRPr="00EF5D3F">
        <w:rPr>
          <w:rFonts w:ascii="Museo Sans 300" w:hAnsi="Museo Sans 300" w:cs="Calibri"/>
        </w:rPr>
        <w:t xml:space="preserve"> servicio</w:t>
      </w:r>
      <w:r w:rsidR="003C7852" w:rsidRPr="00EF5D3F">
        <w:rPr>
          <w:rFonts w:ascii="Museo Sans 300" w:hAnsi="Museo Sans 300" w:cs="Calibri"/>
        </w:rPr>
        <w:t>.</w:t>
      </w:r>
    </w:p>
    <w:p w14:paraId="6B16FE10" w14:textId="77777777" w:rsidR="00575937" w:rsidRPr="00EF5D3F" w:rsidRDefault="00575937" w:rsidP="00D035B2">
      <w:pPr>
        <w:spacing w:after="0" w:line="240" w:lineRule="auto"/>
        <w:jc w:val="both"/>
        <w:rPr>
          <w:rFonts w:ascii="Museo Sans 300" w:hAnsi="Museo Sans 300" w:cs="Calibri"/>
        </w:rPr>
      </w:pPr>
    </w:p>
    <w:p w14:paraId="6C1D9ED3" w14:textId="77777777" w:rsidR="00575937" w:rsidRPr="00EF5D3F" w:rsidRDefault="00575937" w:rsidP="00D035B2">
      <w:pPr>
        <w:spacing w:after="0" w:line="240" w:lineRule="auto"/>
        <w:jc w:val="both"/>
        <w:rPr>
          <w:rFonts w:ascii="Museo Sans 300" w:hAnsi="Museo Sans 300" w:cs="Calibri"/>
        </w:rPr>
      </w:pPr>
      <w:r w:rsidRPr="00EF5D3F">
        <w:rPr>
          <w:rFonts w:ascii="Museo Sans 300" w:hAnsi="Museo Sans 300" w:cs="Calibri"/>
        </w:rPr>
        <w:t>La Gestora deberá verificar que la mandataria est</w:t>
      </w:r>
      <w:r w:rsidR="005659F6" w:rsidRPr="00EF5D3F">
        <w:rPr>
          <w:rFonts w:ascii="Museo Sans 300" w:hAnsi="Museo Sans 300" w:cs="Calibri"/>
        </w:rPr>
        <w:t>á</w:t>
      </w:r>
      <w:r w:rsidRPr="00EF5D3F">
        <w:rPr>
          <w:rFonts w:ascii="Museo Sans 300" w:hAnsi="Museo Sans 300" w:cs="Calibri"/>
        </w:rPr>
        <w:t xml:space="preserve"> actuando de conformidad con lo pactado en el contrato y que la capacidad operativa de la entidad comercializadora sobre la que se fundamentó la suscripción del contrato no se ha deteriorado. </w:t>
      </w:r>
    </w:p>
    <w:p w14:paraId="4762FDF6" w14:textId="77777777" w:rsidR="003C7852" w:rsidRPr="00EF5D3F" w:rsidRDefault="003C7852" w:rsidP="00D035B2">
      <w:pPr>
        <w:spacing w:after="0" w:line="240" w:lineRule="auto"/>
        <w:jc w:val="both"/>
        <w:rPr>
          <w:rFonts w:ascii="Museo Sans 300" w:hAnsi="Museo Sans 300" w:cs="Calibri"/>
          <w:b/>
        </w:rPr>
      </w:pPr>
    </w:p>
    <w:p w14:paraId="3BB5A334" w14:textId="77777777" w:rsidR="00632C39" w:rsidRPr="00EF5D3F" w:rsidRDefault="00632C39" w:rsidP="00D035B2">
      <w:pPr>
        <w:spacing w:after="0" w:line="240" w:lineRule="auto"/>
        <w:jc w:val="both"/>
        <w:rPr>
          <w:rFonts w:ascii="Museo Sans 300" w:hAnsi="Museo Sans 300" w:cs="Calibri"/>
        </w:rPr>
      </w:pPr>
      <w:r w:rsidRPr="00EF5D3F">
        <w:rPr>
          <w:rFonts w:ascii="Museo Sans 300" w:hAnsi="Museo Sans 300" w:cs="Calibri"/>
        </w:rPr>
        <w:t>En caso que la Gestora tenga conocimiento que una de sus mandatarias ha dejado de cumplir con alguna de sus obligaciones consideradas en la prestación del servicio en detrimento de los partícipes o del Fon</w:t>
      </w:r>
      <w:r w:rsidR="00EE6A0F" w:rsidRPr="00EF5D3F">
        <w:rPr>
          <w:rFonts w:ascii="Museo Sans 300" w:hAnsi="Museo Sans 300" w:cs="Calibri"/>
        </w:rPr>
        <w:t>do sujeto de comercialización, e</w:t>
      </w:r>
      <w:r w:rsidRPr="00EF5D3F">
        <w:rPr>
          <w:rFonts w:ascii="Museo Sans 300" w:hAnsi="Museo Sans 300" w:cs="Calibri"/>
        </w:rPr>
        <w:t xml:space="preserve">sta podrá dar por terminado el contrato, comunicándolo a la Superintendencia en un plazo máximo de cinco días hábiles después de haberlo </w:t>
      </w:r>
      <w:r w:rsidR="009200D7" w:rsidRPr="00EF5D3F">
        <w:rPr>
          <w:rFonts w:ascii="Museo Sans 300" w:hAnsi="Museo Sans 300" w:cs="Calibri"/>
        </w:rPr>
        <w:t>dado por terminado</w:t>
      </w:r>
      <w:r w:rsidRPr="00EF5D3F">
        <w:rPr>
          <w:rFonts w:ascii="Museo Sans 300" w:hAnsi="Museo Sans 300" w:cs="Calibri"/>
        </w:rPr>
        <w:t>.</w:t>
      </w:r>
    </w:p>
    <w:p w14:paraId="4242DDC1" w14:textId="77777777" w:rsidR="00632C39" w:rsidRPr="00EF5D3F" w:rsidRDefault="00632C39" w:rsidP="00D035B2">
      <w:pPr>
        <w:spacing w:after="0" w:line="240" w:lineRule="auto"/>
        <w:jc w:val="both"/>
        <w:rPr>
          <w:rFonts w:ascii="Museo Sans 300" w:hAnsi="Museo Sans 300" w:cs="Calibri"/>
        </w:rPr>
      </w:pPr>
    </w:p>
    <w:p w14:paraId="1A42031E" w14:textId="77777777"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La Gestora no podrá obligar a sus mandatarias a suscribir contratos de exclusividad para la comercialización de cuotas de participación.</w:t>
      </w:r>
    </w:p>
    <w:p w14:paraId="717E4CBE" w14:textId="77777777" w:rsidR="003C7852" w:rsidRPr="00EF5D3F" w:rsidRDefault="003C7852" w:rsidP="00D035B2">
      <w:pPr>
        <w:spacing w:after="0" w:line="240" w:lineRule="auto"/>
        <w:jc w:val="both"/>
        <w:rPr>
          <w:rFonts w:ascii="Museo Sans 300" w:hAnsi="Museo Sans 300" w:cs="Calibri"/>
        </w:rPr>
      </w:pPr>
    </w:p>
    <w:p w14:paraId="155313BB" w14:textId="77777777" w:rsidR="003C7852" w:rsidRPr="00EF5D3F" w:rsidRDefault="003C7852" w:rsidP="00D035B2">
      <w:pPr>
        <w:tabs>
          <w:tab w:val="left" w:pos="851"/>
        </w:tabs>
        <w:spacing w:after="0" w:line="240" w:lineRule="auto"/>
        <w:jc w:val="both"/>
        <w:rPr>
          <w:rFonts w:ascii="Museo Sans 300" w:hAnsi="Museo Sans 300" w:cs="Calibri"/>
        </w:rPr>
      </w:pPr>
      <w:r w:rsidRPr="00EF5D3F">
        <w:rPr>
          <w:rFonts w:ascii="Museo Sans 300" w:hAnsi="Museo Sans 300" w:cs="Calibri"/>
        </w:rPr>
        <w:t>Ninguna entidad podrá comercializar cuotas de participación sin haber sido previamente autorizada por la Superintendencia</w:t>
      </w:r>
      <w:r w:rsidR="00177E18" w:rsidRPr="00EF5D3F">
        <w:rPr>
          <w:rFonts w:ascii="Museo Sans 300" w:hAnsi="Museo Sans 300" w:cs="Calibri"/>
        </w:rPr>
        <w:t xml:space="preserve">, </w:t>
      </w:r>
      <w:r w:rsidRPr="00EF5D3F">
        <w:rPr>
          <w:rFonts w:ascii="Museo Sans 300" w:hAnsi="Museo Sans 300" w:cs="Calibri"/>
        </w:rPr>
        <w:t>haber suscrito un contrato de mandato con una G</w:t>
      </w:r>
      <w:r w:rsidR="006A46A2" w:rsidRPr="00EF5D3F">
        <w:rPr>
          <w:rFonts w:ascii="Museo Sans 300" w:hAnsi="Museo Sans 300" w:cs="Calibri"/>
        </w:rPr>
        <w:t xml:space="preserve">estora para prestar ese servicio y </w:t>
      </w:r>
      <w:r w:rsidR="00177E18" w:rsidRPr="00EF5D3F">
        <w:rPr>
          <w:rFonts w:ascii="Museo Sans 300" w:hAnsi="Museo Sans 300" w:cs="Calibri"/>
        </w:rPr>
        <w:t>contar</w:t>
      </w:r>
      <w:r w:rsidR="006A46A2" w:rsidRPr="00EF5D3F">
        <w:rPr>
          <w:rFonts w:ascii="Museo Sans 300" w:hAnsi="Museo Sans 300" w:cs="Calibri"/>
        </w:rPr>
        <w:t xml:space="preserve"> con el sistema de aportes y rescates</w:t>
      </w:r>
      <w:r w:rsidR="00177E18" w:rsidRPr="00EF5D3F">
        <w:rPr>
          <w:rFonts w:ascii="Museo Sans 300" w:hAnsi="Museo Sans 300" w:cs="Calibri"/>
        </w:rPr>
        <w:t xml:space="preserve"> para el registro de las operaciones de comercialización</w:t>
      </w:r>
      <w:r w:rsidR="006A46A2" w:rsidRPr="00EF5D3F">
        <w:rPr>
          <w:rFonts w:ascii="Museo Sans 300" w:hAnsi="Museo Sans 300" w:cs="Calibri"/>
        </w:rPr>
        <w:t xml:space="preserve"> debidamente autorizado</w:t>
      </w:r>
      <w:r w:rsidR="00177E18" w:rsidRPr="00EF5D3F">
        <w:rPr>
          <w:rFonts w:ascii="Museo Sans 300" w:hAnsi="Museo Sans 300" w:cs="Calibri"/>
        </w:rPr>
        <w:t>,</w:t>
      </w:r>
      <w:r w:rsidR="006A46A2" w:rsidRPr="00EF5D3F">
        <w:rPr>
          <w:rFonts w:ascii="Museo Sans 300" w:hAnsi="Museo Sans 300" w:cs="Calibri"/>
        </w:rPr>
        <w:t xml:space="preserve"> que cumpla con los requisitos establecidos en </w:t>
      </w:r>
      <w:r w:rsidR="00177E18" w:rsidRPr="00EF5D3F">
        <w:rPr>
          <w:rFonts w:ascii="Museo Sans 300" w:hAnsi="Museo Sans 300" w:cs="Calibri"/>
        </w:rPr>
        <w:t>el artículo 19 de las presentes Normas</w:t>
      </w:r>
      <w:r w:rsidRPr="00EF5D3F">
        <w:rPr>
          <w:rFonts w:ascii="Museo Sans 300" w:hAnsi="Museo Sans 300" w:cs="Calibri"/>
        </w:rPr>
        <w:t>.</w:t>
      </w:r>
    </w:p>
    <w:p w14:paraId="2F28A668" w14:textId="77777777" w:rsidR="003C7852" w:rsidRPr="00EF5D3F" w:rsidRDefault="003C7852" w:rsidP="00D035B2">
      <w:pPr>
        <w:spacing w:after="0" w:line="240" w:lineRule="auto"/>
        <w:jc w:val="both"/>
        <w:rPr>
          <w:rFonts w:ascii="Museo Sans 300" w:hAnsi="Museo Sans 300" w:cs="Calibri"/>
        </w:rPr>
      </w:pPr>
    </w:p>
    <w:p w14:paraId="4584A378"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14" w:name="_Toc417563378"/>
      <w:r w:rsidRPr="00EF5D3F">
        <w:rPr>
          <w:rFonts w:ascii="Museo Sans 300" w:hAnsi="Museo Sans 300"/>
          <w:color w:val="auto"/>
          <w:sz w:val="22"/>
          <w:szCs w:val="22"/>
          <w:lang w:val="es-MX" w:eastAsia="es-MX"/>
        </w:rPr>
        <w:t>Mandatarias de dos o más Gestoras</w:t>
      </w:r>
      <w:bookmarkEnd w:id="14"/>
    </w:p>
    <w:p w14:paraId="0C801B92" w14:textId="77777777" w:rsidR="00925282" w:rsidRPr="00EF5D3F" w:rsidRDefault="0092528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En el caso que una entidad comercializadora haya sido contratada por una Gestora y existan otras Gestoras interesadas en contratar a la misma entidad comercializadora, </w:t>
      </w:r>
      <w:r w:rsidR="009200D7" w:rsidRPr="00EF5D3F">
        <w:rPr>
          <w:rFonts w:ascii="Museo Sans 300" w:hAnsi="Museo Sans 300" w:cs="Calibri"/>
        </w:rPr>
        <w:t>estas últimas</w:t>
      </w:r>
      <w:r w:rsidRPr="00EF5D3F">
        <w:rPr>
          <w:rFonts w:ascii="Museo Sans 300" w:hAnsi="Museo Sans 300" w:cs="Calibri"/>
        </w:rPr>
        <w:t xml:space="preserve"> deberán verificar la capacidad técnica y operativa de la entidad comercializadora para atender el volumen adicional de operaciones y servicios previo a suscribir el respectivo contrato, debiendo mostrar a la Superin</w:t>
      </w:r>
      <w:r w:rsidR="00EE6A0F" w:rsidRPr="00EF5D3F">
        <w:rPr>
          <w:rFonts w:ascii="Museo Sans 300" w:hAnsi="Museo Sans 300" w:cs="Calibri"/>
        </w:rPr>
        <w:t>tendencia en el momento en que e</w:t>
      </w:r>
      <w:r w:rsidRPr="00EF5D3F">
        <w:rPr>
          <w:rFonts w:ascii="Museo Sans 300" w:hAnsi="Museo Sans 300" w:cs="Calibri"/>
        </w:rPr>
        <w:t>sta lo requiera, el resultado del análisis sobre la capacidad operativa de la entidad comercializadora sobre el que se fundamentó la suscripción del contrato adicional.</w:t>
      </w:r>
    </w:p>
    <w:p w14:paraId="29AE75E0" w14:textId="77777777" w:rsidR="00925282" w:rsidRPr="00EF5D3F" w:rsidRDefault="00925282" w:rsidP="00D035B2">
      <w:pPr>
        <w:tabs>
          <w:tab w:val="left" w:pos="851"/>
        </w:tabs>
        <w:spacing w:after="0" w:line="240" w:lineRule="auto"/>
        <w:jc w:val="both"/>
        <w:rPr>
          <w:rFonts w:ascii="Museo Sans 300" w:hAnsi="Museo Sans 300" w:cs="Calibri"/>
        </w:rPr>
      </w:pPr>
    </w:p>
    <w:p w14:paraId="24ECD0F1" w14:textId="58E6ED98" w:rsidR="003C7852" w:rsidRDefault="00925282" w:rsidP="0070162F">
      <w:pPr>
        <w:widowControl w:val="0"/>
        <w:tabs>
          <w:tab w:val="left" w:pos="851"/>
        </w:tabs>
        <w:spacing w:after="0" w:line="240" w:lineRule="auto"/>
        <w:jc w:val="both"/>
        <w:rPr>
          <w:rFonts w:ascii="Museo Sans 300" w:hAnsi="Museo Sans 300" w:cs="Calibri"/>
        </w:rPr>
      </w:pPr>
      <w:r w:rsidRPr="00EF5D3F">
        <w:rPr>
          <w:rFonts w:ascii="Museo Sans 300" w:hAnsi="Museo Sans 300" w:cs="Calibri"/>
        </w:rPr>
        <w:t xml:space="preserve">Adicionalmente, en caso que la entidad comercializadora cuente con accionistas, directores y/o administradores de una Gestora, </w:t>
      </w:r>
      <w:r w:rsidR="00EE6A0F" w:rsidRPr="00EF5D3F">
        <w:rPr>
          <w:rFonts w:ascii="Museo Sans 300" w:hAnsi="Museo Sans 300" w:cs="Calibri"/>
        </w:rPr>
        <w:t>e</w:t>
      </w:r>
      <w:r w:rsidRPr="00EF5D3F">
        <w:rPr>
          <w:rFonts w:ascii="Museo Sans 300" w:hAnsi="Museo Sans 300" w:cs="Calibri"/>
        </w:rPr>
        <w:t>st</w:t>
      </w:r>
      <w:r w:rsidR="0092103B" w:rsidRPr="00EF5D3F">
        <w:rPr>
          <w:rFonts w:ascii="Museo Sans 300" w:hAnsi="Museo Sans 300" w:cs="Calibri"/>
        </w:rPr>
        <w:t>a</w:t>
      </w:r>
      <w:r w:rsidRPr="00EF5D3F">
        <w:rPr>
          <w:rFonts w:ascii="Museo Sans 300" w:hAnsi="Museo Sans 300" w:cs="Calibri"/>
        </w:rPr>
        <w:t xml:space="preserve"> deberá hacerlo del conocimiento de las demás Gestoras con las cuales contrate previo a la suscripción de los respectivos contratos.</w:t>
      </w:r>
    </w:p>
    <w:p w14:paraId="2E35D2B6" w14:textId="77777777" w:rsidR="006532C4" w:rsidRPr="00EF5D3F" w:rsidRDefault="006532C4" w:rsidP="0070162F">
      <w:pPr>
        <w:widowControl w:val="0"/>
        <w:tabs>
          <w:tab w:val="left" w:pos="851"/>
        </w:tabs>
        <w:spacing w:after="0" w:line="240" w:lineRule="auto"/>
        <w:jc w:val="both"/>
        <w:rPr>
          <w:rFonts w:ascii="Museo Sans 300" w:hAnsi="Museo Sans 300" w:cs="Calibri"/>
        </w:rPr>
      </w:pPr>
    </w:p>
    <w:p w14:paraId="42290EDB" w14:textId="77777777" w:rsidR="003C7852" w:rsidRPr="00EF5D3F" w:rsidRDefault="003C7852" w:rsidP="001E0AD2">
      <w:pPr>
        <w:pStyle w:val="Ttulo2"/>
        <w:keepNext w:val="0"/>
        <w:keepLines w:val="0"/>
        <w:widowControl w:val="0"/>
        <w:spacing w:before="0" w:line="240" w:lineRule="auto"/>
        <w:jc w:val="both"/>
        <w:rPr>
          <w:rFonts w:ascii="Museo Sans 300" w:hAnsi="Museo Sans 300" w:cs="Calibri"/>
          <w:color w:val="auto"/>
          <w:sz w:val="22"/>
          <w:szCs w:val="22"/>
          <w:lang w:val="es-MX" w:eastAsia="es-MX"/>
        </w:rPr>
      </w:pPr>
      <w:bookmarkStart w:id="15" w:name="_Toc417563379"/>
      <w:r w:rsidRPr="00EF5D3F">
        <w:rPr>
          <w:rFonts w:ascii="Museo Sans 300" w:hAnsi="Museo Sans 300"/>
          <w:color w:val="auto"/>
          <w:sz w:val="22"/>
          <w:szCs w:val="22"/>
          <w:lang w:val="es-MX" w:eastAsia="es-MX"/>
        </w:rPr>
        <w:t>Responsabilidades de la Gestora que contrate la comercialización de cuotas de participación</w:t>
      </w:r>
      <w:bookmarkEnd w:id="15"/>
    </w:p>
    <w:p w14:paraId="3C2BC6DE" w14:textId="77777777" w:rsidR="003C7852" w:rsidRPr="00EF5D3F" w:rsidRDefault="003C7852" w:rsidP="0070162F">
      <w:pPr>
        <w:widowControl w:val="0"/>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La calidad del servicio contratado es responsabilidad de la Gestora, la que responderá ante terceros como si ella los hubiese efectuado. En el caso que la Gestora decida realizar la comercialización de las cuotas de participación a través de una mandataria, la Gestora será responsable de lo siguiente:</w:t>
      </w:r>
    </w:p>
    <w:p w14:paraId="76790E48" w14:textId="77777777" w:rsidR="003C7852" w:rsidRPr="00EF5D3F" w:rsidRDefault="00540075"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Asegurarse que la mandataria cuente con el capital y la infraestructura física, técnica y de recursos humanos para la prestación de los servicios acordados</w:t>
      </w:r>
      <w:r w:rsidR="00AC51FD" w:rsidRPr="00EF5D3F">
        <w:rPr>
          <w:rFonts w:ascii="Museo Sans 300" w:hAnsi="Museo Sans 300" w:cs="Calibri"/>
        </w:rPr>
        <w:t xml:space="preserve">, verificando para ello la capacidad técnica y operativa de la </w:t>
      </w:r>
      <w:r w:rsidR="00455C84" w:rsidRPr="00EF5D3F">
        <w:rPr>
          <w:rFonts w:ascii="Museo Sans 300" w:hAnsi="Museo Sans 300" w:cs="Calibri"/>
        </w:rPr>
        <w:t>mandataria</w:t>
      </w:r>
      <w:r w:rsidR="000F1C8C" w:rsidRPr="00EF5D3F">
        <w:rPr>
          <w:rFonts w:ascii="Museo Sans 300" w:hAnsi="Museo Sans 300" w:cs="Calibri"/>
        </w:rPr>
        <w:t xml:space="preserve"> para atender el volu</w:t>
      </w:r>
      <w:r w:rsidR="00AC51FD" w:rsidRPr="00EF5D3F">
        <w:rPr>
          <w:rFonts w:ascii="Museo Sans 300" w:hAnsi="Museo Sans 300" w:cs="Calibri"/>
        </w:rPr>
        <w:t>men de operaciones y servicios pactados</w:t>
      </w:r>
      <w:r w:rsidRPr="00EF5D3F">
        <w:rPr>
          <w:rFonts w:ascii="Museo Sans 300" w:hAnsi="Museo Sans 300" w:cs="Calibri"/>
        </w:rPr>
        <w:t>;</w:t>
      </w:r>
    </w:p>
    <w:p w14:paraId="1D25E5FB" w14:textId="77777777" w:rsidR="003C7852" w:rsidRPr="00EF5D3F" w:rsidRDefault="003C7852"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 xml:space="preserve">Velar porque </w:t>
      </w:r>
      <w:r w:rsidR="00023126" w:rsidRPr="00EF5D3F">
        <w:rPr>
          <w:rFonts w:ascii="Museo Sans 300" w:hAnsi="Museo Sans 300" w:cs="Calibri"/>
        </w:rPr>
        <w:t>los Agentes Comercializadores</w:t>
      </w:r>
      <w:r w:rsidRPr="00EF5D3F">
        <w:rPr>
          <w:rFonts w:ascii="Museo Sans 300" w:hAnsi="Museo Sans 300" w:cs="Calibri"/>
        </w:rPr>
        <w:t xml:space="preserve"> que labore</w:t>
      </w:r>
      <w:r w:rsidR="00023126" w:rsidRPr="00EF5D3F">
        <w:rPr>
          <w:rFonts w:ascii="Museo Sans 300" w:hAnsi="Museo Sans 300" w:cs="Calibri"/>
        </w:rPr>
        <w:t>n</w:t>
      </w:r>
      <w:r w:rsidRPr="00EF5D3F">
        <w:rPr>
          <w:rFonts w:ascii="Museo Sans 300" w:hAnsi="Museo Sans 300" w:cs="Calibri"/>
        </w:rPr>
        <w:t xml:space="preserve"> para sus mandatarias, se encuentre</w:t>
      </w:r>
      <w:r w:rsidR="00023126" w:rsidRPr="00EF5D3F">
        <w:rPr>
          <w:rFonts w:ascii="Museo Sans 300" w:hAnsi="Museo Sans 300" w:cs="Calibri"/>
        </w:rPr>
        <w:t>n</w:t>
      </w:r>
      <w:r w:rsidRPr="00EF5D3F">
        <w:rPr>
          <w:rFonts w:ascii="Museo Sans 300" w:hAnsi="Museo Sans 300" w:cs="Calibri"/>
        </w:rPr>
        <w:t xml:space="preserve"> capacitado</w:t>
      </w:r>
      <w:r w:rsidR="00023126" w:rsidRPr="00EF5D3F">
        <w:rPr>
          <w:rFonts w:ascii="Museo Sans 300" w:hAnsi="Museo Sans 300" w:cs="Calibri"/>
        </w:rPr>
        <w:t>s</w:t>
      </w:r>
      <w:r w:rsidR="009200D7" w:rsidRPr="00EF5D3F">
        <w:rPr>
          <w:rFonts w:ascii="Museo Sans 300" w:hAnsi="Museo Sans 300" w:cs="Calibri"/>
        </w:rPr>
        <w:t xml:space="preserve">, de acuerdo a lo establecido en el </w:t>
      </w:r>
      <w:r w:rsidR="00C76560" w:rsidRPr="00EF5D3F">
        <w:rPr>
          <w:rFonts w:ascii="Museo Sans 300" w:hAnsi="Museo Sans 300" w:cs="Calibri"/>
        </w:rPr>
        <w:t>artículo 39</w:t>
      </w:r>
      <w:r w:rsidR="009200D7" w:rsidRPr="00EF5D3F">
        <w:rPr>
          <w:rFonts w:ascii="Museo Sans 300" w:hAnsi="Museo Sans 300" w:cs="Calibri"/>
        </w:rPr>
        <w:t xml:space="preserve"> de las presentes Normas</w:t>
      </w:r>
      <w:r w:rsidRPr="00EF5D3F">
        <w:rPr>
          <w:rFonts w:ascii="Museo Sans 300" w:hAnsi="Museo Sans 300" w:cs="Calibri"/>
        </w:rPr>
        <w:t>;</w:t>
      </w:r>
    </w:p>
    <w:p w14:paraId="51F4918B" w14:textId="77777777" w:rsidR="003C7852" w:rsidRPr="00EF5D3F" w:rsidRDefault="00540075"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Contar con políticas para la gestión de riesgos asociadas a la comercialización de los Fondos</w:t>
      </w:r>
      <w:r w:rsidR="005C2B1E" w:rsidRPr="00EF5D3F">
        <w:rPr>
          <w:rFonts w:ascii="Museo Sans 300" w:hAnsi="Museo Sans 300" w:cs="Calibri"/>
        </w:rPr>
        <w:t xml:space="preserve"> Abiertos</w:t>
      </w:r>
      <w:r w:rsidRPr="00EF5D3F">
        <w:rPr>
          <w:rFonts w:ascii="Museo Sans 300" w:hAnsi="Museo Sans 300" w:cs="Calibri"/>
        </w:rPr>
        <w:t xml:space="preserve"> que administra y velar</w:t>
      </w:r>
      <w:r w:rsidR="000F1C8C" w:rsidRPr="00EF5D3F">
        <w:rPr>
          <w:rFonts w:ascii="Museo Sans 300" w:hAnsi="Museo Sans 300" w:cs="Calibri"/>
        </w:rPr>
        <w:t xml:space="preserve"> porque su mandataria realice l</w:t>
      </w:r>
      <w:r w:rsidRPr="00EF5D3F">
        <w:rPr>
          <w:rFonts w:ascii="Museo Sans 300" w:hAnsi="Museo Sans 300" w:cs="Calibri"/>
        </w:rPr>
        <w:t>a gestión de los mismos</w:t>
      </w:r>
      <w:r w:rsidR="003C7852" w:rsidRPr="00EF5D3F">
        <w:rPr>
          <w:rFonts w:ascii="Museo Sans 300" w:hAnsi="Museo Sans 300" w:cs="Calibri"/>
        </w:rPr>
        <w:t>;</w:t>
      </w:r>
    </w:p>
    <w:p w14:paraId="2E8066A7" w14:textId="77777777" w:rsidR="003C7852" w:rsidRPr="00EF5D3F" w:rsidRDefault="003C7852"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 xml:space="preserve">Monitorear </w:t>
      </w:r>
      <w:r w:rsidR="00540075" w:rsidRPr="00EF5D3F">
        <w:rPr>
          <w:rFonts w:ascii="Museo Sans 300" w:hAnsi="Museo Sans 300" w:cs="Calibri"/>
        </w:rPr>
        <w:t xml:space="preserve">el cumplimiento de la Ley Contra el Lavado de Dinero y de Activos por parte de sus mandatarias, sin perjuicio de las obligaciones que le correspondan de acuerdo a lo establecido en las </w:t>
      </w:r>
      <w:r w:rsidR="00A369E8" w:rsidRPr="00EF5D3F">
        <w:rPr>
          <w:rFonts w:ascii="Museo Sans 300" w:hAnsi="Museo Sans 300" w:cs="Calibri"/>
        </w:rPr>
        <w:t>“Normas Técnicas para la Autorización, Registro y Funcionamiento de Fondos de Inversión” (NDMC-06), aprobadas por el Comité de Normas del Banco Central</w:t>
      </w:r>
      <w:r w:rsidRPr="00EF5D3F">
        <w:rPr>
          <w:rFonts w:ascii="Museo Sans 300" w:hAnsi="Museo Sans 300" w:cs="Calibri"/>
        </w:rPr>
        <w:t>;</w:t>
      </w:r>
    </w:p>
    <w:p w14:paraId="0EEED064" w14:textId="77777777" w:rsidR="003C7852" w:rsidRPr="00EF5D3F" w:rsidRDefault="003C7852"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Mantener los expedientes originales de los partícipes que han adquirido cuotas de participación a través de sus mandatarias, los cuales deberá conservarlos en forma completa y actualizada;</w:t>
      </w:r>
    </w:p>
    <w:p w14:paraId="7ABD36E2" w14:textId="77777777" w:rsidR="003C7852" w:rsidRPr="00EF5D3F" w:rsidRDefault="003C7852"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Verificar que la entidad comercializadora realizó el pago correspondiente en tiempo y forma, en el caso que el Reglamento Interno del Fondo Abierto contemple la posibilidad que la mandataria pueda recibir las solicitudes de rescate de cuotas de participación y entregar el pago a los partícipes;</w:t>
      </w:r>
    </w:p>
    <w:p w14:paraId="47EF82E6" w14:textId="77777777" w:rsidR="003C7852" w:rsidRPr="00EF5D3F" w:rsidRDefault="003C7852"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Establecer los mecanismos y procedimientos para atender reclamos de los inversionistas y partícipes derivados de las operaciones realizadas por medio de sus mandatarias, para lo cual deberá especificar el medio oficial de recepción de dichos reclamos y resolver en un plazo razonable. Dicho procedimiento deberá incorporar controles internos sobre las consultas atendidas y respuestas brindadas;</w:t>
      </w:r>
    </w:p>
    <w:p w14:paraId="4A7D82B4" w14:textId="77777777" w:rsidR="00540075" w:rsidRPr="00EF5D3F" w:rsidRDefault="00540075"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Proveer a sus mandatarias de un número telefónico de contacto u otros medios de comunicación electrónica a través de los cuales puedan mantener una comunicación permanente, con el objeto de facilitar la solución de cualquier inquietud o problema que se presente en la comercialización de cuotas de participación</w:t>
      </w:r>
      <w:r w:rsidR="003C7852" w:rsidRPr="00EF5D3F">
        <w:rPr>
          <w:rFonts w:ascii="Museo Sans 300" w:hAnsi="Museo Sans 300" w:cs="Calibri"/>
        </w:rPr>
        <w:t xml:space="preserve">; </w:t>
      </w:r>
    </w:p>
    <w:p w14:paraId="4C0C025D" w14:textId="77777777" w:rsidR="003C7852" w:rsidRPr="00EF5D3F" w:rsidRDefault="00540075"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 xml:space="preserve">Publicar en su página web un listado de sus entidades comercializadoras, detallando información sobre dirección, número telefónico y dirección electrónica; </w:t>
      </w:r>
    </w:p>
    <w:p w14:paraId="03C394DD" w14:textId="77777777" w:rsidR="003C5E8A" w:rsidRPr="00EF5D3F" w:rsidRDefault="00540075"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 xml:space="preserve">Mantener a disposición de la Superintendencia, toda la información que </w:t>
      </w:r>
      <w:r w:rsidR="00EE6A0F" w:rsidRPr="00EF5D3F">
        <w:rPr>
          <w:rFonts w:ascii="Museo Sans 300" w:hAnsi="Museo Sans 300" w:cs="Calibri"/>
        </w:rPr>
        <w:t>e</w:t>
      </w:r>
      <w:r w:rsidRPr="00EF5D3F">
        <w:rPr>
          <w:rFonts w:ascii="Museo Sans 300" w:hAnsi="Museo Sans 300" w:cs="Calibri"/>
        </w:rPr>
        <w:t>sta requiera para la ejecución de su labor de vigilancia y supervisión del servicio de comercialización de cuotas de participación, incluyendo la información completa y actualizada de sus mandatarias y de los contratos celebrados con ellas, debiendo brindarle toda la colaboración necesaria ya sea en sus visitas de camp</w:t>
      </w:r>
      <w:r w:rsidR="008934EB" w:rsidRPr="00EF5D3F">
        <w:rPr>
          <w:rFonts w:ascii="Museo Sans 300" w:hAnsi="Museo Sans 300" w:cs="Calibri"/>
        </w:rPr>
        <w:t xml:space="preserve">o o en el monitoreo </w:t>
      </w:r>
      <w:proofErr w:type="spellStart"/>
      <w:r w:rsidR="008934EB" w:rsidRPr="00EF5D3F">
        <w:rPr>
          <w:rFonts w:ascii="Museo Sans 300" w:hAnsi="Museo Sans 300" w:cs="Calibri"/>
        </w:rPr>
        <w:t>extra-situ</w:t>
      </w:r>
      <w:proofErr w:type="spellEnd"/>
      <w:r w:rsidR="008934EB" w:rsidRPr="00EF5D3F">
        <w:rPr>
          <w:rFonts w:ascii="Museo Sans 300" w:hAnsi="Museo Sans 300" w:cs="Calibri"/>
        </w:rPr>
        <w:t xml:space="preserve">, </w:t>
      </w:r>
      <w:r w:rsidRPr="00EF5D3F">
        <w:rPr>
          <w:rFonts w:ascii="Museo Sans 300" w:hAnsi="Museo Sans 300" w:cs="Calibri"/>
        </w:rPr>
        <w:t xml:space="preserve">velando porque sus mandatarias envíen la información correspondiente de manera oportuna. </w:t>
      </w:r>
    </w:p>
    <w:p w14:paraId="0132850E" w14:textId="77777777" w:rsidR="00540075" w:rsidRPr="00EF5D3F" w:rsidRDefault="00540075" w:rsidP="005E5BA3">
      <w:pPr>
        <w:pStyle w:val="Prrafodelista"/>
        <w:spacing w:after="0" w:line="240" w:lineRule="auto"/>
        <w:ind w:left="425"/>
        <w:jc w:val="both"/>
        <w:rPr>
          <w:rFonts w:ascii="Museo Sans 300" w:hAnsi="Museo Sans 300" w:cs="Calibri"/>
        </w:rPr>
      </w:pPr>
      <w:r w:rsidRPr="00EF5D3F">
        <w:rPr>
          <w:rFonts w:ascii="Museo Sans 300" w:hAnsi="Museo Sans 300" w:cs="Calibri"/>
        </w:rPr>
        <w:t>La verificación de la prestación del servicio de comercialización recaerá sobre la Gestora. No obstante la Superintendencia podrá realizar la supervisión de forma directa en la entidad mandataria; y</w:t>
      </w:r>
    </w:p>
    <w:p w14:paraId="0A27285B" w14:textId="77777777" w:rsidR="00540075" w:rsidRPr="00EF5D3F" w:rsidRDefault="00540075" w:rsidP="00F715B8">
      <w:pPr>
        <w:pStyle w:val="Prrafodelista"/>
        <w:numPr>
          <w:ilvl w:val="0"/>
          <w:numId w:val="19"/>
        </w:numPr>
        <w:spacing w:after="0" w:line="240" w:lineRule="auto"/>
        <w:ind w:left="425" w:hanging="425"/>
        <w:jc w:val="both"/>
        <w:rPr>
          <w:rFonts w:ascii="Museo Sans 300" w:hAnsi="Museo Sans 300" w:cs="Calibri"/>
        </w:rPr>
      </w:pPr>
      <w:r w:rsidRPr="00EF5D3F">
        <w:rPr>
          <w:rFonts w:ascii="Museo Sans 300" w:hAnsi="Museo Sans 300" w:cs="Calibri"/>
        </w:rPr>
        <w:t>Guardar estricta reserva y confidencialidad sobre la información a la que tenga acceso de cada entidad comercializadora con la que establezca relación.</w:t>
      </w:r>
    </w:p>
    <w:p w14:paraId="1B43DC5D" w14:textId="77777777" w:rsidR="003C7852" w:rsidRPr="00EF5D3F" w:rsidRDefault="003C7852" w:rsidP="00D035B2">
      <w:pPr>
        <w:spacing w:after="0" w:line="240" w:lineRule="auto"/>
        <w:jc w:val="both"/>
        <w:rPr>
          <w:rFonts w:ascii="Museo Sans 300" w:hAnsi="Museo Sans 300" w:cs="Calibri"/>
        </w:rPr>
      </w:pPr>
    </w:p>
    <w:p w14:paraId="1569AEB2"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16" w:name="_Toc417563380"/>
      <w:r w:rsidRPr="00EF5D3F">
        <w:rPr>
          <w:rFonts w:ascii="Museo Sans 300" w:hAnsi="Museo Sans 300"/>
          <w:color w:val="auto"/>
          <w:sz w:val="22"/>
          <w:szCs w:val="22"/>
          <w:lang w:val="es-MX" w:eastAsia="es-MX"/>
        </w:rPr>
        <w:t>Responsabilidades de las entidades comercializadoras</w:t>
      </w:r>
      <w:bookmarkEnd w:id="16"/>
    </w:p>
    <w:p w14:paraId="125FA8C3" w14:textId="77777777" w:rsidR="003C7852" w:rsidRPr="00EF5D3F" w:rsidRDefault="003C7852" w:rsidP="00C10687">
      <w:pPr>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Las entidades comercializadoras estarán obligadas a cumplir con los aspectos siguientes:</w:t>
      </w:r>
    </w:p>
    <w:p w14:paraId="7ADA049C" w14:textId="77777777" w:rsidR="003C7852" w:rsidRPr="00EF5D3F" w:rsidRDefault="00D9235D" w:rsidP="00F715B8">
      <w:pPr>
        <w:pStyle w:val="Prrafodelista"/>
        <w:numPr>
          <w:ilvl w:val="0"/>
          <w:numId w:val="7"/>
        </w:numPr>
        <w:spacing w:after="0" w:line="240" w:lineRule="auto"/>
        <w:ind w:left="425" w:hanging="425"/>
        <w:jc w:val="both"/>
        <w:rPr>
          <w:rFonts w:ascii="Museo Sans 300" w:hAnsi="Museo Sans 300" w:cs="Calibri"/>
        </w:rPr>
      </w:pPr>
      <w:r w:rsidRPr="00EF5D3F">
        <w:rPr>
          <w:rFonts w:ascii="Museo Sans 300" w:hAnsi="Museo Sans 300" w:cs="Calibri"/>
        </w:rPr>
        <w:t xml:space="preserve">Las obligaciones </w:t>
      </w:r>
      <w:r w:rsidR="00DE01ED" w:rsidRPr="00EF5D3F">
        <w:rPr>
          <w:rFonts w:ascii="Museo Sans 300" w:hAnsi="Museo Sans 300" w:cs="Calibri"/>
        </w:rPr>
        <w:t xml:space="preserve">contraídas </w:t>
      </w:r>
      <w:r w:rsidRPr="00EF5D3F">
        <w:rPr>
          <w:rFonts w:ascii="Museo Sans 300" w:hAnsi="Museo Sans 300" w:cs="Calibri"/>
        </w:rPr>
        <w:t>en el contrato de mandato con la Gestora para la comercialización de cuotas de participación</w:t>
      </w:r>
      <w:r w:rsidR="003C7852" w:rsidRPr="00EF5D3F">
        <w:rPr>
          <w:rFonts w:ascii="Museo Sans 300" w:hAnsi="Museo Sans 300" w:cs="Calibri"/>
        </w:rPr>
        <w:t>;</w:t>
      </w:r>
    </w:p>
    <w:p w14:paraId="18EFCCF9" w14:textId="77777777" w:rsidR="003C7852" w:rsidRPr="00EF5D3F" w:rsidRDefault="003C7852" w:rsidP="00F715B8">
      <w:pPr>
        <w:pStyle w:val="Prrafodelista"/>
        <w:numPr>
          <w:ilvl w:val="0"/>
          <w:numId w:val="7"/>
        </w:numPr>
        <w:spacing w:after="0" w:line="240" w:lineRule="auto"/>
        <w:ind w:left="425" w:hanging="425"/>
        <w:jc w:val="both"/>
        <w:rPr>
          <w:rFonts w:ascii="Museo Sans 300" w:hAnsi="Museo Sans 300" w:cs="Calibri"/>
        </w:rPr>
      </w:pPr>
      <w:r w:rsidRPr="00EF5D3F">
        <w:rPr>
          <w:rFonts w:ascii="Museo Sans 300" w:hAnsi="Museo Sans 300" w:cs="Calibri"/>
        </w:rPr>
        <w:t>Entregar en forma oportuna y veraz a los inversionistas y partícipes toda la información necesaria para la promoción, colocación y rescate de cuotas de participación;</w:t>
      </w:r>
    </w:p>
    <w:p w14:paraId="429724BA" w14:textId="77777777" w:rsidR="003C7852" w:rsidRPr="00EF5D3F" w:rsidRDefault="003C7852" w:rsidP="00F715B8">
      <w:pPr>
        <w:pStyle w:val="Prrafodelista"/>
        <w:numPr>
          <w:ilvl w:val="0"/>
          <w:numId w:val="7"/>
        </w:numPr>
        <w:spacing w:after="0" w:line="240" w:lineRule="auto"/>
        <w:ind w:left="425" w:hanging="425"/>
        <w:jc w:val="both"/>
        <w:rPr>
          <w:rFonts w:ascii="Museo Sans 300" w:hAnsi="Museo Sans 300" w:cs="Calibri"/>
        </w:rPr>
      </w:pPr>
      <w:r w:rsidRPr="00EF5D3F">
        <w:rPr>
          <w:rFonts w:ascii="Museo Sans 300" w:hAnsi="Museo Sans 300" w:cs="Calibri"/>
        </w:rPr>
        <w:t>Ofrecer a los inversionistas los Fondos Abiertos afines a su perfil de riesgo, tomando en cuenta el perfil del inversionista al que se encuentra dirigido el Fondo según lo definido por la Gestora;</w:t>
      </w:r>
    </w:p>
    <w:p w14:paraId="3B68DD38" w14:textId="77777777" w:rsidR="003C7852" w:rsidRPr="00EF5D3F" w:rsidRDefault="003C7852" w:rsidP="00F715B8">
      <w:pPr>
        <w:pStyle w:val="Prrafodelista"/>
        <w:numPr>
          <w:ilvl w:val="0"/>
          <w:numId w:val="7"/>
        </w:numPr>
        <w:spacing w:after="0" w:line="240" w:lineRule="auto"/>
        <w:ind w:left="425" w:hanging="425"/>
        <w:jc w:val="both"/>
        <w:rPr>
          <w:rFonts w:ascii="Museo Sans 300" w:hAnsi="Museo Sans 300" w:cs="Calibri"/>
        </w:rPr>
      </w:pPr>
      <w:r w:rsidRPr="00EF5D3F">
        <w:rPr>
          <w:rFonts w:ascii="Museo Sans 300" w:hAnsi="Museo Sans 300" w:cs="Calibri"/>
        </w:rPr>
        <w:t>Indicar a los inversionistas la cuenta bancaria del Fondo Abierto en la que se deberá realizar el pago de las cuotas de participación;</w:t>
      </w:r>
    </w:p>
    <w:p w14:paraId="40FB8B87" w14:textId="77777777" w:rsidR="003C7852" w:rsidRPr="00EF5D3F" w:rsidRDefault="003C7852" w:rsidP="00F715B8">
      <w:pPr>
        <w:pStyle w:val="Prrafodelista"/>
        <w:numPr>
          <w:ilvl w:val="0"/>
          <w:numId w:val="7"/>
        </w:numPr>
        <w:spacing w:after="0" w:line="240" w:lineRule="auto"/>
        <w:ind w:left="425" w:hanging="425"/>
        <w:jc w:val="both"/>
        <w:rPr>
          <w:rFonts w:ascii="Museo Sans 300" w:hAnsi="Museo Sans 300" w:cs="Calibri"/>
        </w:rPr>
      </w:pPr>
      <w:r w:rsidRPr="00EF5D3F">
        <w:rPr>
          <w:rFonts w:ascii="Museo Sans 300" w:hAnsi="Museo Sans 300" w:cs="Calibri"/>
        </w:rPr>
        <w:t xml:space="preserve">Mantener </w:t>
      </w:r>
      <w:r w:rsidR="004811B9" w:rsidRPr="00EF5D3F">
        <w:rPr>
          <w:rFonts w:ascii="Museo Sans 300" w:hAnsi="Museo Sans 300" w:cs="Calibri"/>
        </w:rPr>
        <w:t>en medios físicos o electrónicos una copia, en forma completa y actualizada, de los expedientes de los partícipes</w:t>
      </w:r>
      <w:r w:rsidRPr="00EF5D3F">
        <w:rPr>
          <w:rFonts w:ascii="Museo Sans 300" w:hAnsi="Museo Sans 300" w:cs="Calibri"/>
        </w:rPr>
        <w:t>;</w:t>
      </w:r>
    </w:p>
    <w:p w14:paraId="0D24A040" w14:textId="77777777" w:rsidR="003C7852" w:rsidRPr="00EF5D3F" w:rsidRDefault="003C7852" w:rsidP="00F715B8">
      <w:pPr>
        <w:pStyle w:val="Prrafodelista"/>
        <w:numPr>
          <w:ilvl w:val="0"/>
          <w:numId w:val="7"/>
        </w:numPr>
        <w:spacing w:after="0" w:line="240" w:lineRule="auto"/>
        <w:ind w:left="425" w:hanging="425"/>
        <w:jc w:val="both"/>
        <w:rPr>
          <w:rFonts w:ascii="Museo Sans 300" w:hAnsi="Museo Sans 300" w:cs="Calibri"/>
        </w:rPr>
      </w:pPr>
      <w:r w:rsidRPr="00EF5D3F">
        <w:rPr>
          <w:rFonts w:ascii="Museo Sans 300" w:hAnsi="Museo Sans 300" w:cs="Calibri"/>
        </w:rPr>
        <w:t>Informar a la Gestora y a la Superintendencia, por lo menos con un mes de anticipación, sobre la apertura o cierre de</w:t>
      </w:r>
      <w:r w:rsidR="004811B9" w:rsidRPr="00EF5D3F">
        <w:rPr>
          <w:rFonts w:ascii="Museo Sans 300" w:hAnsi="Museo Sans 300" w:cs="Calibri"/>
        </w:rPr>
        <w:t xml:space="preserve"> nuevas oficinas y sucursales;</w:t>
      </w:r>
    </w:p>
    <w:p w14:paraId="5124616F" w14:textId="77777777" w:rsidR="003C7852" w:rsidRPr="00EF5D3F" w:rsidRDefault="004811B9" w:rsidP="00F715B8">
      <w:pPr>
        <w:pStyle w:val="Prrafodelista"/>
        <w:numPr>
          <w:ilvl w:val="0"/>
          <w:numId w:val="7"/>
        </w:numPr>
        <w:spacing w:after="0" w:line="240" w:lineRule="auto"/>
        <w:ind w:left="425" w:hanging="425"/>
        <w:jc w:val="both"/>
        <w:rPr>
          <w:rFonts w:ascii="Museo Sans 300" w:hAnsi="Museo Sans 300" w:cs="Calibri"/>
        </w:rPr>
      </w:pPr>
      <w:r w:rsidRPr="00EF5D3F">
        <w:rPr>
          <w:rFonts w:ascii="Museo Sans 300" w:hAnsi="Museo Sans 300" w:cs="Calibri"/>
        </w:rPr>
        <w:t>Mantener a disposición de la Superintendencia, toda la información que esta requiera para la ejecución de su labor de vigilancia y supervisión del servicio de comercialización de cuotas de participación; y</w:t>
      </w:r>
    </w:p>
    <w:p w14:paraId="7BBAC346" w14:textId="77777777" w:rsidR="004811B9" w:rsidRPr="00EF5D3F" w:rsidRDefault="00A718A2" w:rsidP="00F715B8">
      <w:pPr>
        <w:pStyle w:val="Prrafodelista"/>
        <w:numPr>
          <w:ilvl w:val="0"/>
          <w:numId w:val="7"/>
        </w:numPr>
        <w:spacing w:after="0" w:line="240" w:lineRule="auto"/>
        <w:ind w:left="425" w:hanging="425"/>
        <w:jc w:val="both"/>
        <w:rPr>
          <w:rFonts w:ascii="Museo Sans 300" w:hAnsi="Museo Sans 300" w:cs="Calibri"/>
        </w:rPr>
      </w:pPr>
      <w:r w:rsidRPr="00EF5D3F">
        <w:rPr>
          <w:rFonts w:ascii="Museo Sans 300" w:hAnsi="Museo Sans 300" w:cs="Calibri"/>
        </w:rPr>
        <w:t xml:space="preserve">Mantener disponibles y entregar a los </w:t>
      </w:r>
      <w:r w:rsidR="002713C4" w:rsidRPr="00EF5D3F">
        <w:rPr>
          <w:rFonts w:ascii="Museo Sans 300" w:hAnsi="Museo Sans 300" w:cs="Calibri"/>
        </w:rPr>
        <w:t>partí</w:t>
      </w:r>
      <w:r w:rsidRPr="00EF5D3F">
        <w:rPr>
          <w:rFonts w:ascii="Museo Sans 300" w:hAnsi="Museo Sans 300" w:cs="Calibri"/>
        </w:rPr>
        <w:t>cipes la versión actualizada de los prospectos y Reglamentos de los Fondos que comercialicen</w:t>
      </w:r>
      <w:r w:rsidR="004811B9" w:rsidRPr="00EF5D3F">
        <w:rPr>
          <w:rFonts w:ascii="Museo Sans 300" w:hAnsi="Museo Sans 300" w:cs="Calibri"/>
        </w:rPr>
        <w:t>.</w:t>
      </w:r>
    </w:p>
    <w:p w14:paraId="46E26078" w14:textId="77777777" w:rsidR="003C7852" w:rsidRPr="00EF5D3F" w:rsidRDefault="003C7852" w:rsidP="00A718A2">
      <w:pPr>
        <w:pStyle w:val="Prrafodelista"/>
        <w:spacing w:after="0" w:line="240" w:lineRule="auto"/>
        <w:ind w:left="0"/>
        <w:jc w:val="both"/>
        <w:rPr>
          <w:rFonts w:ascii="Museo Sans 300" w:hAnsi="Museo Sans 300" w:cs="Calibri"/>
        </w:rPr>
      </w:pPr>
    </w:p>
    <w:p w14:paraId="759BC829" w14:textId="77777777" w:rsidR="003C7852" w:rsidRPr="00EF5D3F" w:rsidRDefault="009D0B24" w:rsidP="00D035B2">
      <w:pPr>
        <w:pStyle w:val="Ttulo2"/>
        <w:spacing w:before="0" w:line="240" w:lineRule="auto"/>
        <w:jc w:val="both"/>
        <w:rPr>
          <w:rFonts w:ascii="Museo Sans 300" w:hAnsi="Museo Sans 300"/>
          <w:color w:val="auto"/>
          <w:sz w:val="22"/>
          <w:szCs w:val="22"/>
          <w:lang w:val="es-MX" w:eastAsia="es-MX"/>
        </w:rPr>
      </w:pPr>
      <w:r w:rsidRPr="00EF5D3F">
        <w:rPr>
          <w:rFonts w:ascii="Museo Sans 300" w:hAnsi="Museo Sans 300"/>
          <w:color w:val="auto"/>
          <w:sz w:val="22"/>
          <w:szCs w:val="22"/>
          <w:lang w:val="es-MX" w:eastAsia="es-MX"/>
        </w:rPr>
        <w:t xml:space="preserve">Actos no permitidos </w:t>
      </w:r>
      <w:r w:rsidR="008939E2" w:rsidRPr="00EF5D3F">
        <w:rPr>
          <w:rFonts w:ascii="Museo Sans 300" w:hAnsi="Museo Sans 300"/>
          <w:color w:val="auto"/>
          <w:sz w:val="22"/>
          <w:szCs w:val="22"/>
          <w:lang w:val="es-MX" w:eastAsia="es-MX"/>
        </w:rPr>
        <w:t>a</w:t>
      </w:r>
      <w:r w:rsidRPr="00EF5D3F">
        <w:rPr>
          <w:rFonts w:ascii="Museo Sans 300" w:hAnsi="Museo Sans 300"/>
          <w:color w:val="auto"/>
          <w:sz w:val="22"/>
          <w:szCs w:val="22"/>
          <w:lang w:val="es-MX" w:eastAsia="es-MX"/>
        </w:rPr>
        <w:t xml:space="preserve"> las entidades comercializadoras</w:t>
      </w:r>
    </w:p>
    <w:p w14:paraId="745AD4A9" w14:textId="77777777" w:rsidR="003C7852" w:rsidRPr="00EF5D3F" w:rsidRDefault="003C7852" w:rsidP="00D035B2">
      <w:pPr>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Las entidades comercializadoras deberán abstenerse de lo siguiente:</w:t>
      </w:r>
    </w:p>
    <w:p w14:paraId="5B9D5CB1" w14:textId="77777777" w:rsidR="003C7852" w:rsidRPr="00EF5D3F" w:rsidRDefault="003C7852" w:rsidP="00F715B8">
      <w:pPr>
        <w:pStyle w:val="Prrafodelista"/>
        <w:numPr>
          <w:ilvl w:val="0"/>
          <w:numId w:val="16"/>
        </w:numPr>
        <w:spacing w:after="0" w:line="240" w:lineRule="auto"/>
        <w:ind w:left="425" w:hanging="425"/>
        <w:jc w:val="both"/>
        <w:rPr>
          <w:rFonts w:ascii="Museo Sans 300" w:hAnsi="Museo Sans 300" w:cs="Calibri"/>
        </w:rPr>
      </w:pPr>
      <w:r w:rsidRPr="00EF5D3F">
        <w:rPr>
          <w:rFonts w:ascii="Museo Sans 300" w:hAnsi="Museo Sans 300" w:cs="Calibri"/>
        </w:rPr>
        <w:t>Delegar el mandato recibido por la Gestora a un tercero</w:t>
      </w:r>
      <w:r w:rsidR="00DA5DEC" w:rsidRPr="00EF5D3F">
        <w:rPr>
          <w:rFonts w:ascii="Museo Sans 300" w:hAnsi="Museo Sans 300" w:cs="Calibri"/>
        </w:rPr>
        <w:t>, excepto en el caso de sus Agentes Comercializadores</w:t>
      </w:r>
      <w:r w:rsidRPr="00EF5D3F">
        <w:rPr>
          <w:rFonts w:ascii="Museo Sans 300" w:hAnsi="Museo Sans 300" w:cs="Calibri"/>
        </w:rPr>
        <w:t>;</w:t>
      </w:r>
    </w:p>
    <w:p w14:paraId="3EF9D189" w14:textId="77777777" w:rsidR="003C7852" w:rsidRPr="00EF5D3F" w:rsidRDefault="003C7852" w:rsidP="00F715B8">
      <w:pPr>
        <w:pStyle w:val="Prrafodelista"/>
        <w:numPr>
          <w:ilvl w:val="0"/>
          <w:numId w:val="16"/>
        </w:numPr>
        <w:spacing w:after="0" w:line="240" w:lineRule="auto"/>
        <w:ind w:left="425" w:hanging="425"/>
        <w:jc w:val="both"/>
        <w:rPr>
          <w:rFonts w:ascii="Museo Sans 300" w:hAnsi="Museo Sans 300" w:cs="Calibri"/>
        </w:rPr>
      </w:pPr>
      <w:r w:rsidRPr="00EF5D3F">
        <w:rPr>
          <w:rFonts w:ascii="Museo Sans 300" w:hAnsi="Museo Sans 300" w:cs="Calibri"/>
        </w:rPr>
        <w:t>Realizar a nombre de la Gestora operaciones y servicios diferentes a los pactados o en forma distinta a la definida en el contrato;</w:t>
      </w:r>
    </w:p>
    <w:p w14:paraId="10E84971" w14:textId="77777777" w:rsidR="003C7852" w:rsidRPr="00EF5D3F" w:rsidRDefault="003C7852" w:rsidP="00F715B8">
      <w:pPr>
        <w:pStyle w:val="Prrafodelista"/>
        <w:numPr>
          <w:ilvl w:val="0"/>
          <w:numId w:val="16"/>
        </w:numPr>
        <w:spacing w:after="0" w:line="240" w:lineRule="auto"/>
        <w:ind w:left="425" w:hanging="425"/>
        <w:jc w:val="both"/>
        <w:rPr>
          <w:rFonts w:ascii="Museo Sans 300" w:hAnsi="Museo Sans 300" w:cs="Calibri"/>
        </w:rPr>
      </w:pPr>
      <w:r w:rsidRPr="00EF5D3F">
        <w:rPr>
          <w:rFonts w:ascii="Museo Sans 300" w:hAnsi="Museo Sans 300" w:cs="Calibri"/>
        </w:rPr>
        <w:t>Realizar operaciones por cuenta de la Gestora fuera de los límites establecidos por ella;</w:t>
      </w:r>
    </w:p>
    <w:p w14:paraId="3A563145" w14:textId="77777777" w:rsidR="003C7852" w:rsidRPr="00EF5D3F" w:rsidRDefault="003C7852" w:rsidP="00F715B8">
      <w:pPr>
        <w:pStyle w:val="Prrafodelista"/>
        <w:numPr>
          <w:ilvl w:val="0"/>
          <w:numId w:val="16"/>
        </w:numPr>
        <w:spacing w:after="0" w:line="240" w:lineRule="auto"/>
        <w:ind w:left="425" w:hanging="425"/>
        <w:jc w:val="both"/>
        <w:rPr>
          <w:rFonts w:ascii="Museo Sans 300" w:hAnsi="Museo Sans 300" w:cs="Calibri"/>
        </w:rPr>
      </w:pPr>
      <w:r w:rsidRPr="00EF5D3F">
        <w:rPr>
          <w:rFonts w:ascii="Museo Sans 300" w:hAnsi="Museo Sans 300" w:cs="Calibri"/>
        </w:rPr>
        <w:t>Condicionar la realización de las operaciones de comercialización de cuotas de participación a la adquisición de un producto o servicio propio de la actividad comercial que ejerce;</w:t>
      </w:r>
    </w:p>
    <w:p w14:paraId="17ACE6E8" w14:textId="77777777" w:rsidR="003C7852" w:rsidRPr="00EF5D3F" w:rsidRDefault="003C7852" w:rsidP="00F715B8">
      <w:pPr>
        <w:pStyle w:val="Prrafodelista"/>
        <w:numPr>
          <w:ilvl w:val="0"/>
          <w:numId w:val="16"/>
        </w:numPr>
        <w:spacing w:after="0" w:line="240" w:lineRule="auto"/>
        <w:ind w:left="425" w:hanging="425"/>
        <w:jc w:val="both"/>
        <w:rPr>
          <w:rFonts w:ascii="Museo Sans 300" w:hAnsi="Museo Sans 300" w:cs="Calibri"/>
        </w:rPr>
      </w:pPr>
      <w:r w:rsidRPr="00EF5D3F">
        <w:rPr>
          <w:rFonts w:ascii="Museo Sans 300" w:hAnsi="Museo Sans 300" w:cs="Calibri"/>
        </w:rPr>
        <w:t>Inclinar la preferencia del inversionista hacia un determinado Fondo en virtud de las comisiones o retribuciones pagadas por una Gestora;</w:t>
      </w:r>
    </w:p>
    <w:p w14:paraId="5F2306A8" w14:textId="77777777" w:rsidR="004F3DB1" w:rsidRPr="00EF5D3F" w:rsidRDefault="003C7852" w:rsidP="00F715B8">
      <w:pPr>
        <w:pStyle w:val="Prrafodelista"/>
        <w:numPr>
          <w:ilvl w:val="0"/>
          <w:numId w:val="16"/>
        </w:numPr>
        <w:spacing w:after="0" w:line="240" w:lineRule="auto"/>
        <w:ind w:left="425" w:hanging="425"/>
        <w:jc w:val="both"/>
        <w:rPr>
          <w:rFonts w:ascii="Museo Sans 300" w:hAnsi="Museo Sans 300" w:cs="Calibri"/>
        </w:rPr>
      </w:pPr>
      <w:r w:rsidRPr="00EF5D3F">
        <w:rPr>
          <w:rFonts w:ascii="Museo Sans 300" w:hAnsi="Museo Sans 300" w:cs="Calibri"/>
        </w:rPr>
        <w:t>Recibir de los partícipes el pago en efectivo proveniente de la colocación de cuotas de participación</w:t>
      </w:r>
      <w:r w:rsidR="00A628FA" w:rsidRPr="00EF5D3F">
        <w:rPr>
          <w:rFonts w:ascii="Museo Sans 300" w:hAnsi="Museo Sans 300" w:cs="Calibri"/>
        </w:rPr>
        <w:t xml:space="preserve"> y de aportaciones posteriores</w:t>
      </w:r>
      <w:r w:rsidR="009774AB" w:rsidRPr="00EF5D3F">
        <w:rPr>
          <w:rFonts w:ascii="Museo Sans 300" w:hAnsi="Museo Sans 300" w:cs="Calibri"/>
        </w:rPr>
        <w:t xml:space="preserve">, excepto cuando se trate de </w:t>
      </w:r>
      <w:r w:rsidR="00E25C8E" w:rsidRPr="00EF5D3F">
        <w:rPr>
          <w:rFonts w:ascii="Museo Sans 300" w:hAnsi="Museo Sans 300" w:cs="Calibri"/>
        </w:rPr>
        <w:t>instituciones bancarias</w:t>
      </w:r>
      <w:r w:rsidR="009774AB" w:rsidRPr="00EF5D3F">
        <w:rPr>
          <w:rFonts w:ascii="Museo Sans 300" w:hAnsi="Museo Sans 300" w:cs="Calibri"/>
        </w:rPr>
        <w:t>;</w:t>
      </w:r>
    </w:p>
    <w:p w14:paraId="5DC33398" w14:textId="77777777" w:rsidR="003C7852" w:rsidRPr="00EF5D3F" w:rsidRDefault="003C7852" w:rsidP="00F715B8">
      <w:pPr>
        <w:pStyle w:val="Prrafodelista"/>
        <w:numPr>
          <w:ilvl w:val="0"/>
          <w:numId w:val="16"/>
        </w:numPr>
        <w:spacing w:after="0" w:line="240" w:lineRule="auto"/>
        <w:ind w:left="425" w:hanging="425"/>
        <w:jc w:val="both"/>
        <w:rPr>
          <w:rFonts w:ascii="Museo Sans 300" w:hAnsi="Museo Sans 300" w:cs="Calibri"/>
        </w:rPr>
      </w:pPr>
      <w:r w:rsidRPr="00EF5D3F">
        <w:rPr>
          <w:rFonts w:ascii="Museo Sans 300" w:hAnsi="Museo Sans 300" w:cs="Calibri"/>
        </w:rPr>
        <w:t>Entregar dinero en efectivo a los partícipes para pagar el rescate de cuotas de participación</w:t>
      </w:r>
      <w:r w:rsidR="00033B3C" w:rsidRPr="00EF5D3F">
        <w:rPr>
          <w:rFonts w:ascii="Museo Sans 300" w:hAnsi="Museo Sans 300" w:cs="Calibri"/>
        </w:rPr>
        <w:t>;</w:t>
      </w:r>
    </w:p>
    <w:p w14:paraId="249F42E2" w14:textId="113166A7" w:rsidR="003C7852" w:rsidRPr="00EF5D3F" w:rsidRDefault="003C7852" w:rsidP="00F715B8">
      <w:pPr>
        <w:pStyle w:val="Prrafodelista"/>
        <w:numPr>
          <w:ilvl w:val="0"/>
          <w:numId w:val="16"/>
        </w:numPr>
        <w:spacing w:after="0" w:line="240" w:lineRule="auto"/>
        <w:ind w:left="425" w:hanging="425"/>
        <w:jc w:val="both"/>
        <w:rPr>
          <w:rFonts w:ascii="Museo Sans 300" w:hAnsi="Museo Sans 300" w:cs="Calibri"/>
        </w:rPr>
      </w:pPr>
      <w:r w:rsidRPr="00EF5D3F">
        <w:rPr>
          <w:rFonts w:ascii="Museo Sans 300" w:hAnsi="Museo Sans 300" w:cs="Calibri"/>
        </w:rPr>
        <w:t>Aplicar a los partícipes cualquier tipo de cobro diferente al establecido por la Gestora en el Reglamento Inter</w:t>
      </w:r>
      <w:r w:rsidR="00F570D2" w:rsidRPr="00EF5D3F">
        <w:rPr>
          <w:rFonts w:ascii="Museo Sans 300" w:hAnsi="Museo Sans 300" w:cs="Calibri"/>
        </w:rPr>
        <w:t xml:space="preserve">no del </w:t>
      </w:r>
      <w:r w:rsidR="00B8284A">
        <w:rPr>
          <w:rFonts w:ascii="Museo Sans 300" w:hAnsi="Museo Sans 300" w:cs="Calibri"/>
        </w:rPr>
        <w:t>respectivo Fondo Abierto; e</w:t>
      </w:r>
    </w:p>
    <w:p w14:paraId="0CD5AAD3" w14:textId="77777777" w:rsidR="00F570D2" w:rsidRPr="00EF5D3F" w:rsidRDefault="00563B6D" w:rsidP="00F715B8">
      <w:pPr>
        <w:pStyle w:val="Prrafodelista"/>
        <w:numPr>
          <w:ilvl w:val="0"/>
          <w:numId w:val="16"/>
        </w:numPr>
        <w:spacing w:after="0" w:line="240" w:lineRule="auto"/>
        <w:ind w:left="425" w:hanging="425"/>
        <w:jc w:val="both"/>
        <w:rPr>
          <w:rFonts w:ascii="Museo Sans 300" w:hAnsi="Museo Sans 300" w:cs="Calibri"/>
        </w:rPr>
      </w:pPr>
      <w:r w:rsidRPr="00EF5D3F">
        <w:rPr>
          <w:rFonts w:ascii="Museo Sans 300" w:hAnsi="Museo Sans 300" w:cs="Calibri"/>
        </w:rPr>
        <w:t xml:space="preserve">Realizar labores de </w:t>
      </w:r>
      <w:r w:rsidR="00F55911" w:rsidRPr="00EF5D3F">
        <w:rPr>
          <w:rFonts w:ascii="Museo Sans 300" w:hAnsi="Museo Sans 300" w:cs="Calibri"/>
        </w:rPr>
        <w:t>Agente Comercializador</w:t>
      </w:r>
      <w:r w:rsidRPr="00EF5D3F">
        <w:rPr>
          <w:rFonts w:ascii="Museo Sans 300" w:hAnsi="Museo Sans 300" w:cs="Calibri"/>
        </w:rPr>
        <w:t xml:space="preserve"> por personas no autorizadas por la Superintendencia para realizar este tipo de actividades</w:t>
      </w:r>
      <w:r w:rsidR="00F570D2" w:rsidRPr="00EF5D3F">
        <w:rPr>
          <w:rFonts w:ascii="Museo Sans 300" w:hAnsi="Museo Sans 300" w:cs="Calibri"/>
        </w:rPr>
        <w:t>.</w:t>
      </w:r>
    </w:p>
    <w:p w14:paraId="7C072881" w14:textId="77777777" w:rsidR="003C7852" w:rsidRPr="00EF5D3F" w:rsidRDefault="003C7852" w:rsidP="00D035B2">
      <w:pPr>
        <w:spacing w:after="0" w:line="240" w:lineRule="auto"/>
        <w:jc w:val="both"/>
        <w:rPr>
          <w:rFonts w:ascii="Museo Sans 300" w:hAnsi="Museo Sans 300" w:cs="Calibri"/>
          <w:b/>
        </w:rPr>
      </w:pPr>
    </w:p>
    <w:p w14:paraId="39A9E47C"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17" w:name="_Toc417563382"/>
      <w:r w:rsidRPr="00EF5D3F">
        <w:rPr>
          <w:rFonts w:ascii="Museo Sans 300" w:hAnsi="Museo Sans 300"/>
          <w:color w:val="auto"/>
          <w:sz w:val="22"/>
          <w:szCs w:val="22"/>
          <w:lang w:val="es-MX" w:eastAsia="es-MX"/>
        </w:rPr>
        <w:t>Modelo operativo de negocio</w:t>
      </w:r>
      <w:bookmarkEnd w:id="17"/>
    </w:p>
    <w:p w14:paraId="45AF3A32" w14:textId="77777777" w:rsidR="003C7852" w:rsidRPr="00EF5D3F" w:rsidRDefault="003C7852" w:rsidP="00D035B2">
      <w:pPr>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 xml:space="preserve">Para la comercialización de cuotas de participación, la entidad comercializadora deberá mantener un documento </w:t>
      </w:r>
      <w:r w:rsidR="00F570D2" w:rsidRPr="00EF5D3F">
        <w:rPr>
          <w:rFonts w:ascii="Museo Sans 300" w:hAnsi="Museo Sans 300" w:cs="Calibri"/>
        </w:rPr>
        <w:t xml:space="preserve">actualizado </w:t>
      </w:r>
      <w:r w:rsidRPr="00EF5D3F">
        <w:rPr>
          <w:rFonts w:ascii="Museo Sans 300" w:hAnsi="Museo Sans 300" w:cs="Calibri"/>
        </w:rPr>
        <w:t>que refleje su modelo operativo de negocio, el cual debe contener como mínimo lo siguiente:</w:t>
      </w:r>
    </w:p>
    <w:p w14:paraId="6E585F23" w14:textId="77777777" w:rsidR="003C7852" w:rsidRPr="00EF5D3F" w:rsidRDefault="003C7852" w:rsidP="00F715B8">
      <w:pPr>
        <w:pStyle w:val="Prrafodelista"/>
        <w:numPr>
          <w:ilvl w:val="0"/>
          <w:numId w:val="12"/>
        </w:numPr>
        <w:spacing w:after="0" w:line="240" w:lineRule="auto"/>
        <w:ind w:left="425" w:hanging="425"/>
        <w:jc w:val="both"/>
        <w:rPr>
          <w:rFonts w:ascii="Museo Sans 300" w:hAnsi="Museo Sans 300" w:cs="Calibri"/>
        </w:rPr>
      </w:pPr>
      <w:r w:rsidRPr="00EF5D3F">
        <w:rPr>
          <w:rFonts w:ascii="Museo Sans 300" w:hAnsi="Museo Sans 300" w:cs="Calibri"/>
        </w:rPr>
        <w:t>Proceso que indique la forma en que se comercializan los distintos Fondos Abiertos, incluyendo los lineamientos que se aplican para la promoción, colocación y rescate de cuotas de participación;</w:t>
      </w:r>
    </w:p>
    <w:p w14:paraId="4F46ACC9" w14:textId="77777777" w:rsidR="003C7852" w:rsidRPr="00EF5D3F" w:rsidRDefault="003C7852" w:rsidP="00F715B8">
      <w:pPr>
        <w:pStyle w:val="Prrafodelista"/>
        <w:numPr>
          <w:ilvl w:val="0"/>
          <w:numId w:val="12"/>
        </w:numPr>
        <w:spacing w:after="0" w:line="240" w:lineRule="auto"/>
        <w:ind w:left="425" w:hanging="425"/>
        <w:jc w:val="both"/>
        <w:rPr>
          <w:rFonts w:ascii="Museo Sans 300" w:hAnsi="Museo Sans 300" w:cs="Calibri"/>
        </w:rPr>
      </w:pPr>
      <w:r w:rsidRPr="00EF5D3F">
        <w:rPr>
          <w:rFonts w:ascii="Museo Sans 300" w:hAnsi="Museo Sans 300" w:cs="Calibri"/>
        </w:rPr>
        <w:t xml:space="preserve">Normas Internas de Conducta para la comercialización de cuotas de participación, incluyendo </w:t>
      </w:r>
      <w:r w:rsidRPr="00EF5D3F">
        <w:rPr>
          <w:rFonts w:ascii="Museo Sans 300" w:hAnsi="Museo Sans 300"/>
        </w:rPr>
        <w:t xml:space="preserve">las políticas relacionadas con estándares éticos, manejo de conflictos de interés y uso adecuado de información, considerando los requerimientos establecidos para la Gestora en las </w:t>
      </w:r>
      <w:r w:rsidRPr="00EF5D3F">
        <w:rPr>
          <w:rFonts w:ascii="Museo Sans 300" w:hAnsi="Museo Sans 300" w:cs="Calibri"/>
        </w:rPr>
        <w:t>Normas Técnicas emitidas por el Banco Central para tal efecto;</w:t>
      </w:r>
    </w:p>
    <w:p w14:paraId="655F8A96" w14:textId="77777777" w:rsidR="003C7852" w:rsidRPr="00EF5D3F" w:rsidRDefault="003C7852" w:rsidP="00F715B8">
      <w:pPr>
        <w:pStyle w:val="Prrafodelista"/>
        <w:numPr>
          <w:ilvl w:val="0"/>
          <w:numId w:val="12"/>
        </w:numPr>
        <w:spacing w:after="0" w:line="240" w:lineRule="auto"/>
        <w:ind w:left="425" w:hanging="425"/>
        <w:jc w:val="both"/>
        <w:rPr>
          <w:rFonts w:ascii="Museo Sans 300" w:hAnsi="Museo Sans 300" w:cs="Calibri"/>
        </w:rPr>
      </w:pPr>
      <w:r w:rsidRPr="00EF5D3F">
        <w:rPr>
          <w:rFonts w:ascii="Museo Sans 300" w:hAnsi="Museo Sans 300" w:cs="Calibri"/>
        </w:rPr>
        <w:t>Procedimientos para verificar el cumplimiento a lo dispuesto en la Ley Contra el Lavado de Dinero y de Activos;</w:t>
      </w:r>
    </w:p>
    <w:p w14:paraId="1D548817" w14:textId="77777777" w:rsidR="003C7852" w:rsidRPr="00EF5D3F" w:rsidRDefault="003C7852" w:rsidP="00F715B8">
      <w:pPr>
        <w:pStyle w:val="Prrafodelista"/>
        <w:numPr>
          <w:ilvl w:val="0"/>
          <w:numId w:val="12"/>
        </w:numPr>
        <w:spacing w:after="0" w:line="240" w:lineRule="auto"/>
        <w:ind w:left="425" w:hanging="425"/>
        <w:jc w:val="both"/>
        <w:rPr>
          <w:rFonts w:ascii="Museo Sans 300" w:hAnsi="Museo Sans 300" w:cs="Calibri"/>
        </w:rPr>
      </w:pPr>
      <w:r w:rsidRPr="00EF5D3F">
        <w:rPr>
          <w:rFonts w:ascii="Museo Sans 300" w:hAnsi="Museo Sans 300" w:cs="Calibri"/>
        </w:rPr>
        <w:t>Mecanismos para garantizar la atención a los partícipes, incluyendo los medios para proporcionar información y el servicio formal para la atención de reclamos de conformidad al literal k) del artículo 19 de la Ley de Protección al Consumidor. Adicionalmente, la entidad comercializadora deberá observar los requerimientos sobre atención al inversionista establecidos para la Gestora en las Normas Técnicas correspondientes, incluyendo el establecimiento de controles internos sobre las consultas atendidas y las respuestas brindadas; y</w:t>
      </w:r>
    </w:p>
    <w:p w14:paraId="4EF5ADE6" w14:textId="77777777" w:rsidR="003C7852" w:rsidRPr="00EF5D3F" w:rsidRDefault="003C7852" w:rsidP="00F715B8">
      <w:pPr>
        <w:pStyle w:val="Prrafodelista"/>
        <w:numPr>
          <w:ilvl w:val="0"/>
          <w:numId w:val="12"/>
        </w:numPr>
        <w:spacing w:after="0" w:line="240" w:lineRule="auto"/>
        <w:ind w:left="425" w:hanging="425"/>
        <w:jc w:val="both"/>
        <w:rPr>
          <w:rFonts w:ascii="Museo Sans 300" w:hAnsi="Museo Sans 300" w:cs="Calibri"/>
        </w:rPr>
      </w:pPr>
      <w:r w:rsidRPr="00EF5D3F">
        <w:rPr>
          <w:rFonts w:ascii="Museo Sans 300" w:hAnsi="Museo Sans 300" w:cs="Calibri"/>
        </w:rPr>
        <w:t>Medidas de seguridad de la información, definiendo los controles necesarios para garantizar la disponibilidad, integridad, confidencialidad y seguridad de la información y del sistema informático.</w:t>
      </w:r>
    </w:p>
    <w:p w14:paraId="421D3EB3" w14:textId="77777777" w:rsidR="003C7852" w:rsidRPr="00EF5D3F" w:rsidRDefault="003C7852" w:rsidP="0035366B">
      <w:pPr>
        <w:pStyle w:val="Prrafodelista"/>
        <w:spacing w:after="0" w:line="240" w:lineRule="auto"/>
        <w:ind w:left="567"/>
        <w:jc w:val="both"/>
        <w:rPr>
          <w:rFonts w:ascii="Museo Sans 300" w:hAnsi="Museo Sans 300" w:cs="Calibri"/>
        </w:rPr>
      </w:pPr>
    </w:p>
    <w:p w14:paraId="76FB3350" w14:textId="77777777" w:rsidR="003C7852" w:rsidRPr="00EF5D3F" w:rsidRDefault="003C7852" w:rsidP="00D035B2">
      <w:pPr>
        <w:pStyle w:val="Ttulo2"/>
        <w:spacing w:before="0" w:line="240" w:lineRule="auto"/>
        <w:jc w:val="both"/>
        <w:rPr>
          <w:rFonts w:ascii="Museo Sans 300" w:hAnsi="Museo Sans 300" w:cs="Calibri"/>
          <w:color w:val="auto"/>
          <w:sz w:val="22"/>
          <w:szCs w:val="22"/>
          <w:lang w:val="es-MX" w:eastAsia="es-MX"/>
        </w:rPr>
      </w:pPr>
      <w:bookmarkStart w:id="18" w:name="_Toc417563383"/>
      <w:r w:rsidRPr="00EF5D3F">
        <w:rPr>
          <w:rFonts w:ascii="Museo Sans 300" w:hAnsi="Museo Sans 300"/>
          <w:color w:val="auto"/>
          <w:sz w:val="22"/>
          <w:szCs w:val="22"/>
          <w:lang w:val="es-MX" w:eastAsia="es-MX"/>
        </w:rPr>
        <w:t>Sistema informático para el registro de aportes y rescates</w:t>
      </w:r>
      <w:bookmarkEnd w:id="18"/>
    </w:p>
    <w:p w14:paraId="1DEC7F8C" w14:textId="77777777" w:rsidR="003C7852" w:rsidRPr="00EF5D3F" w:rsidRDefault="00DB4A57"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L</w:t>
      </w:r>
      <w:r w:rsidR="003C7852" w:rsidRPr="00EF5D3F">
        <w:rPr>
          <w:rFonts w:ascii="Museo Sans 300" w:hAnsi="Museo Sans 300" w:cs="Calibri"/>
        </w:rPr>
        <w:t>a entidad comercializadora deberá contar con un sistema informático</w:t>
      </w:r>
      <w:r w:rsidR="0087443F" w:rsidRPr="00EF5D3F">
        <w:rPr>
          <w:rFonts w:ascii="Museo Sans 300" w:hAnsi="Museo Sans 300" w:cs="Calibri"/>
        </w:rPr>
        <w:t xml:space="preserve"> que acredite fehacientemente la comercialización,</w:t>
      </w:r>
      <w:r w:rsidR="003C7852" w:rsidRPr="00EF5D3F">
        <w:rPr>
          <w:rFonts w:ascii="Museo Sans 300" w:hAnsi="Museo Sans 300" w:cs="Calibri"/>
        </w:rPr>
        <w:t xml:space="preserve"> por medio del cual controle</w:t>
      </w:r>
      <w:r w:rsidR="0087443F" w:rsidRPr="00EF5D3F">
        <w:rPr>
          <w:rFonts w:ascii="Museo Sans 300" w:hAnsi="Museo Sans 300" w:cs="Calibri"/>
        </w:rPr>
        <w:t>, resguarde los derechos</w:t>
      </w:r>
      <w:r w:rsidR="003C7852" w:rsidRPr="00EF5D3F">
        <w:rPr>
          <w:rFonts w:ascii="Museo Sans 300" w:hAnsi="Museo Sans 300" w:cs="Calibri"/>
        </w:rPr>
        <w:t xml:space="preserve"> y registre las solicitudes de aportaciones y rescates de cuotas de participación de los partícipes, asignando de forma automática un número correlativo para cada una de las solicitudes recibidas. En el referido sistema</w:t>
      </w:r>
      <w:r w:rsidR="00EB1B6F" w:rsidRPr="00EF5D3F">
        <w:rPr>
          <w:rFonts w:ascii="Museo Sans 300" w:hAnsi="Museo Sans 300" w:cs="Calibri"/>
        </w:rPr>
        <w:t>,</w:t>
      </w:r>
      <w:r w:rsidR="003C7852" w:rsidRPr="00EF5D3F">
        <w:rPr>
          <w:rFonts w:ascii="Museo Sans 300" w:hAnsi="Museo Sans 300" w:cs="Calibri"/>
        </w:rPr>
        <w:t xml:space="preserve"> </w:t>
      </w:r>
      <w:r w:rsidR="008D24A4" w:rsidRPr="00EF5D3F">
        <w:rPr>
          <w:rFonts w:ascii="Museo Sans 300" w:hAnsi="Museo Sans 300" w:cs="Calibri"/>
        </w:rPr>
        <w:t xml:space="preserve">se deberá ingresar y registrar </w:t>
      </w:r>
      <w:r w:rsidR="003C7852" w:rsidRPr="00EF5D3F">
        <w:rPr>
          <w:rFonts w:ascii="Museo Sans 300" w:hAnsi="Museo Sans 300" w:cs="Calibri"/>
        </w:rPr>
        <w:t>de forma inmediata y en orden cronológico las solicitudes que se reciban de los partícipes.</w:t>
      </w:r>
      <w:r w:rsidR="0087443F" w:rsidRPr="00EF5D3F">
        <w:rPr>
          <w:rFonts w:ascii="Museo Sans 300" w:hAnsi="Museo Sans 300" w:cs="Calibri"/>
        </w:rPr>
        <w:t xml:space="preserve"> As</w:t>
      </w:r>
      <w:r w:rsidR="005659F6" w:rsidRPr="00EF5D3F">
        <w:rPr>
          <w:rFonts w:ascii="Museo Sans 300" w:hAnsi="Museo Sans 300" w:cs="Calibri"/>
        </w:rPr>
        <w:t>i</w:t>
      </w:r>
      <w:r w:rsidR="0087443F" w:rsidRPr="00EF5D3F">
        <w:rPr>
          <w:rFonts w:ascii="Museo Sans 300" w:hAnsi="Museo Sans 300" w:cs="Calibri"/>
        </w:rPr>
        <w:t xml:space="preserve">mismo, </w:t>
      </w:r>
      <w:r w:rsidR="00EB1B6F" w:rsidRPr="00EF5D3F">
        <w:rPr>
          <w:rFonts w:ascii="Museo Sans 300" w:hAnsi="Museo Sans 300" w:cs="Calibri"/>
        </w:rPr>
        <w:t>dicho</w:t>
      </w:r>
      <w:r w:rsidR="0087443F" w:rsidRPr="00EF5D3F">
        <w:rPr>
          <w:rFonts w:ascii="Museo Sans 300" w:hAnsi="Museo Sans 300" w:cs="Calibri"/>
        </w:rPr>
        <w:t xml:space="preserve"> sistema deberá permitir la verificación de las solicitudes antes referidas</w:t>
      </w:r>
      <w:r w:rsidR="006A4C80" w:rsidRPr="00EF5D3F">
        <w:rPr>
          <w:rFonts w:ascii="Museo Sans 300" w:hAnsi="Museo Sans 300" w:cs="Calibri"/>
        </w:rPr>
        <w:t xml:space="preserve"> y cumplir con lo establecido en las “Normas Técnicas para la Autorización de Constitución, Inicio de Operaciones, Registro y Gestión de Operaciones de las Gestoras de Fondos de Inversión” (NDMC-02), aprobadas por el Comité de Normas del Banco Central</w:t>
      </w:r>
      <w:r w:rsidR="00563B6D" w:rsidRPr="00EF5D3F">
        <w:rPr>
          <w:rFonts w:ascii="Museo Sans 300" w:hAnsi="Museo Sans 300" w:cs="Calibri"/>
        </w:rPr>
        <w:t>, en lo relativo a aportes y rescate de cuotas</w:t>
      </w:r>
      <w:r w:rsidR="00AF374F" w:rsidRPr="00EF5D3F">
        <w:rPr>
          <w:rFonts w:ascii="Museo Sans 300" w:hAnsi="Museo Sans 300" w:cs="Calibri"/>
        </w:rPr>
        <w:t>.</w:t>
      </w:r>
    </w:p>
    <w:p w14:paraId="14E5DE87" w14:textId="77777777" w:rsidR="003C7852" w:rsidRPr="00EF5D3F" w:rsidRDefault="003C7852" w:rsidP="00D035B2">
      <w:pPr>
        <w:spacing w:after="0" w:line="240" w:lineRule="auto"/>
        <w:jc w:val="both"/>
        <w:rPr>
          <w:rFonts w:ascii="Museo Sans 300" w:hAnsi="Museo Sans 300" w:cs="Calibri"/>
        </w:rPr>
      </w:pPr>
    </w:p>
    <w:p w14:paraId="51968B27" w14:textId="77777777" w:rsidR="003C7852" w:rsidRPr="00EF5D3F" w:rsidRDefault="003C7852" w:rsidP="00D035B2">
      <w:pPr>
        <w:spacing w:after="120" w:line="240" w:lineRule="auto"/>
        <w:jc w:val="both"/>
        <w:rPr>
          <w:rFonts w:ascii="Museo Sans 300" w:hAnsi="Museo Sans 300" w:cs="Calibri"/>
        </w:rPr>
      </w:pPr>
      <w:r w:rsidRPr="00EF5D3F">
        <w:rPr>
          <w:rFonts w:ascii="Museo Sans 300" w:hAnsi="Museo Sans 300" w:cs="Calibri"/>
        </w:rPr>
        <w:t>Este sistema deberá contener como mínimo la información siguiente:</w:t>
      </w:r>
    </w:p>
    <w:p w14:paraId="17653428"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Número correlativo: </w:t>
      </w:r>
      <w:r w:rsidR="00F13745" w:rsidRPr="00EF5D3F">
        <w:rPr>
          <w:rFonts w:ascii="Museo Sans 300" w:hAnsi="Museo Sans 300" w:cs="Calibri"/>
        </w:rPr>
        <w:t>n</w:t>
      </w:r>
      <w:r w:rsidRPr="00EF5D3F">
        <w:rPr>
          <w:rFonts w:ascii="Museo Sans 300" w:hAnsi="Museo Sans 300" w:cs="Calibri"/>
        </w:rPr>
        <w:t>úmero asignado de manera correlativa y automática por el sistema de acuerdo a la recepción cronológica de las operaciones;</w:t>
      </w:r>
    </w:p>
    <w:p w14:paraId="208EA5F8"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Fecha y hora de la solicitud: </w:t>
      </w:r>
      <w:r w:rsidR="00F13745" w:rsidRPr="00EF5D3F">
        <w:rPr>
          <w:rFonts w:ascii="Museo Sans 300" w:hAnsi="Museo Sans 300" w:cs="Calibri"/>
        </w:rPr>
        <w:t>e</w:t>
      </w:r>
      <w:r w:rsidRPr="00EF5D3F">
        <w:rPr>
          <w:rFonts w:ascii="Museo Sans 300" w:hAnsi="Museo Sans 300" w:cs="Calibri"/>
        </w:rPr>
        <w:t xml:space="preserve">specificación de la fecha y hora en la que se ingresa la solicitud de colocación o rescate de cuotas de participación;       </w:t>
      </w:r>
    </w:p>
    <w:p w14:paraId="1B81E0DB"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Fondo: </w:t>
      </w:r>
      <w:r w:rsidR="00F13745" w:rsidRPr="00EF5D3F">
        <w:rPr>
          <w:rFonts w:ascii="Museo Sans 300" w:hAnsi="Museo Sans 300" w:cs="Calibri"/>
        </w:rPr>
        <w:t>n</w:t>
      </w:r>
      <w:r w:rsidRPr="00EF5D3F">
        <w:rPr>
          <w:rFonts w:ascii="Museo Sans 300" w:hAnsi="Museo Sans 300" w:cs="Calibri"/>
        </w:rPr>
        <w:t>ombre del Fondo Abierto del cual se están comercializando las cuotas de participación;</w:t>
      </w:r>
    </w:p>
    <w:p w14:paraId="609BE927"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Gestora: </w:t>
      </w:r>
      <w:r w:rsidR="00F13745" w:rsidRPr="00EF5D3F">
        <w:rPr>
          <w:rFonts w:ascii="Museo Sans 300" w:hAnsi="Museo Sans 300" w:cs="Calibri"/>
        </w:rPr>
        <w:t>n</w:t>
      </w:r>
      <w:r w:rsidRPr="00EF5D3F">
        <w:rPr>
          <w:rFonts w:ascii="Museo Sans 300" w:hAnsi="Museo Sans 300" w:cs="Calibri"/>
        </w:rPr>
        <w:t>ombre de la Gestora que administra el Fondo Abierto del cual se están comercializando las cuotas de participación;</w:t>
      </w:r>
    </w:p>
    <w:p w14:paraId="584C74D4"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Nombre del partícipe: </w:t>
      </w:r>
      <w:r w:rsidR="00F13745" w:rsidRPr="00EF5D3F">
        <w:rPr>
          <w:rFonts w:ascii="Museo Sans 300" w:hAnsi="Museo Sans 300" w:cs="Calibri"/>
        </w:rPr>
        <w:t>i</w:t>
      </w:r>
      <w:r w:rsidRPr="00EF5D3F">
        <w:rPr>
          <w:rFonts w:ascii="Museo Sans 300" w:hAnsi="Museo Sans 300" w:cs="Calibri"/>
        </w:rPr>
        <w:t xml:space="preserve">dentificación de la persona natural o jurídica, a nombre de quien se realizará la </w:t>
      </w:r>
      <w:r w:rsidR="00065466" w:rsidRPr="00EF5D3F">
        <w:rPr>
          <w:rFonts w:ascii="Museo Sans 300" w:hAnsi="Museo Sans 300" w:cs="Calibri"/>
        </w:rPr>
        <w:t xml:space="preserve">aportación </w:t>
      </w:r>
      <w:r w:rsidRPr="00EF5D3F">
        <w:rPr>
          <w:rFonts w:ascii="Museo Sans 300" w:hAnsi="Museo Sans 300" w:cs="Calibri"/>
        </w:rPr>
        <w:t>o rescate de cuotas de participación;</w:t>
      </w:r>
    </w:p>
    <w:p w14:paraId="082AC5EE"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Código de identificación del partícipe: </w:t>
      </w:r>
      <w:r w:rsidR="00F13745" w:rsidRPr="00EF5D3F">
        <w:rPr>
          <w:rFonts w:ascii="Museo Sans 300" w:hAnsi="Museo Sans 300" w:cs="Calibri"/>
        </w:rPr>
        <w:t>c</w:t>
      </w:r>
      <w:r w:rsidRPr="00EF5D3F">
        <w:rPr>
          <w:rFonts w:ascii="Museo Sans 300" w:hAnsi="Museo Sans 300" w:cs="Calibri"/>
        </w:rPr>
        <w:t>ódigo asignado</w:t>
      </w:r>
      <w:r w:rsidR="00653F28" w:rsidRPr="00EF5D3F">
        <w:rPr>
          <w:rFonts w:ascii="Museo Sans 300" w:hAnsi="Museo Sans 300" w:cs="Calibri"/>
        </w:rPr>
        <w:t xml:space="preserve"> por la Gestora de acuerdo a los</w:t>
      </w:r>
      <w:r w:rsidRPr="00EF5D3F">
        <w:rPr>
          <w:rFonts w:ascii="Museo Sans 300" w:hAnsi="Museo Sans 300" w:cs="Calibri"/>
        </w:rPr>
        <w:t xml:space="preserve"> controles internos</w:t>
      </w:r>
      <w:r w:rsidR="00EE6A0F" w:rsidRPr="00EF5D3F">
        <w:rPr>
          <w:rFonts w:ascii="Museo Sans 300" w:hAnsi="Museo Sans 300" w:cs="Calibri"/>
        </w:rPr>
        <w:t xml:space="preserve"> de e</w:t>
      </w:r>
      <w:r w:rsidR="00653F28" w:rsidRPr="00EF5D3F">
        <w:rPr>
          <w:rFonts w:ascii="Museo Sans 300" w:hAnsi="Museo Sans 300" w:cs="Calibri"/>
        </w:rPr>
        <w:t>sta</w:t>
      </w:r>
      <w:r w:rsidRPr="00EF5D3F">
        <w:rPr>
          <w:rFonts w:ascii="Museo Sans 300" w:hAnsi="Museo Sans 300" w:cs="Calibri"/>
        </w:rPr>
        <w:t>;</w:t>
      </w:r>
    </w:p>
    <w:p w14:paraId="6BF7F7ED"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Tipo de operación: </w:t>
      </w:r>
      <w:r w:rsidR="00F13745" w:rsidRPr="00EF5D3F">
        <w:rPr>
          <w:rFonts w:ascii="Museo Sans 300" w:hAnsi="Museo Sans 300" w:cs="Calibri"/>
        </w:rPr>
        <w:t>e</w:t>
      </w:r>
      <w:r w:rsidRPr="00EF5D3F">
        <w:rPr>
          <w:rFonts w:ascii="Museo Sans 300" w:hAnsi="Museo Sans 300" w:cs="Calibri"/>
        </w:rPr>
        <w:t>specificación de si la operación se trata de una colocación o de un rescate de cuotas de participación;</w:t>
      </w:r>
    </w:p>
    <w:p w14:paraId="22EF2F58" w14:textId="77777777" w:rsidR="003C7852" w:rsidRPr="00EF5D3F" w:rsidRDefault="00FF5015"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Estado</w:t>
      </w:r>
      <w:r w:rsidR="003C7852" w:rsidRPr="00EF5D3F">
        <w:rPr>
          <w:rFonts w:ascii="Museo Sans 300" w:hAnsi="Museo Sans 300" w:cs="Calibri"/>
        </w:rPr>
        <w:t xml:space="preserve"> de la solicitud: </w:t>
      </w:r>
      <w:r w:rsidR="00F13745" w:rsidRPr="00EF5D3F">
        <w:rPr>
          <w:rFonts w:ascii="Museo Sans 300" w:hAnsi="Museo Sans 300" w:cs="Calibri"/>
        </w:rPr>
        <w:t>p</w:t>
      </w:r>
      <w:r w:rsidR="003C7852" w:rsidRPr="00EF5D3F">
        <w:rPr>
          <w:rFonts w:ascii="Museo Sans 300" w:hAnsi="Museo Sans 300" w:cs="Calibri"/>
        </w:rPr>
        <w:t xml:space="preserve">agada o pendiente de pago, </w:t>
      </w:r>
      <w:r w:rsidR="00653F28" w:rsidRPr="00EF5D3F">
        <w:rPr>
          <w:rFonts w:ascii="Museo Sans 300" w:hAnsi="Museo Sans 300" w:cs="Calibri"/>
        </w:rPr>
        <w:t>especificando los motivos por los cuales se encuentra en proceso si fuese aplicable</w:t>
      </w:r>
      <w:r w:rsidR="003C7852" w:rsidRPr="00EF5D3F">
        <w:rPr>
          <w:rFonts w:ascii="Museo Sans 300" w:hAnsi="Museo Sans 300" w:cs="Calibri"/>
        </w:rPr>
        <w:t>;</w:t>
      </w:r>
    </w:p>
    <w:p w14:paraId="4CF7FA57" w14:textId="77777777" w:rsidR="00653F28" w:rsidRPr="00EF5D3F" w:rsidRDefault="00653F28"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Forma en que se efectuó el aporte o el pago de los rescates: </w:t>
      </w:r>
      <w:r w:rsidR="00F13745" w:rsidRPr="00EF5D3F">
        <w:rPr>
          <w:rFonts w:ascii="Museo Sans 300" w:hAnsi="Museo Sans 300" w:cs="Calibri"/>
        </w:rPr>
        <w:t>t</w:t>
      </w:r>
      <w:r w:rsidRPr="00EF5D3F">
        <w:rPr>
          <w:rFonts w:ascii="Museo Sans 300" w:hAnsi="Museo Sans 300" w:cs="Calibri"/>
        </w:rPr>
        <w:t>ransferencia electrónica, abono en cuenta o cheque;</w:t>
      </w:r>
    </w:p>
    <w:p w14:paraId="604BBE5C" w14:textId="77777777" w:rsidR="003C7852" w:rsidRPr="00EF5D3F" w:rsidRDefault="00653F28"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Fecha y hora de la aplicación de la operación de aporte o rescate;</w:t>
      </w:r>
    </w:p>
    <w:p w14:paraId="54D2B8B2"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Tipo de moneda: </w:t>
      </w:r>
      <w:r w:rsidR="00F13745" w:rsidRPr="00EF5D3F">
        <w:rPr>
          <w:rFonts w:ascii="Museo Sans 300" w:hAnsi="Museo Sans 300" w:cs="Calibri"/>
        </w:rPr>
        <w:t>i</w:t>
      </w:r>
      <w:r w:rsidRPr="00EF5D3F">
        <w:rPr>
          <w:rFonts w:ascii="Museo Sans 300" w:hAnsi="Museo Sans 300" w:cs="Calibri"/>
        </w:rPr>
        <w:t>dentificación del tipo de moneda de la transacción;</w:t>
      </w:r>
    </w:p>
    <w:p w14:paraId="3304665F"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Monto: </w:t>
      </w:r>
      <w:r w:rsidR="00F13745" w:rsidRPr="00EF5D3F">
        <w:rPr>
          <w:rFonts w:ascii="Museo Sans 300" w:hAnsi="Museo Sans 300" w:cs="Calibri"/>
        </w:rPr>
        <w:t>e</w:t>
      </w:r>
      <w:r w:rsidRPr="00EF5D3F">
        <w:rPr>
          <w:rFonts w:ascii="Museo Sans 300" w:hAnsi="Museo Sans 300" w:cs="Calibri"/>
        </w:rPr>
        <w:t>specificación del monto total de la operación;</w:t>
      </w:r>
    </w:p>
    <w:p w14:paraId="4AD81EF5" w14:textId="77777777" w:rsidR="003C7852" w:rsidRPr="00EF5D3F" w:rsidRDefault="00653F28"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Valor y número de cuotas: Indicar el valor y el número de cuotas que representa la inversión;</w:t>
      </w:r>
    </w:p>
    <w:p w14:paraId="60286BAD"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Agente comercializador: </w:t>
      </w:r>
      <w:r w:rsidR="00F13745" w:rsidRPr="00EF5D3F">
        <w:rPr>
          <w:rFonts w:ascii="Museo Sans 300" w:hAnsi="Museo Sans 300" w:cs="Calibri"/>
        </w:rPr>
        <w:t>i</w:t>
      </w:r>
      <w:r w:rsidRPr="00EF5D3F">
        <w:rPr>
          <w:rFonts w:ascii="Museo Sans 300" w:hAnsi="Museo Sans 300" w:cs="Calibri"/>
        </w:rPr>
        <w:t xml:space="preserve">dentificación del agente que realiza la función de comercialización, indicando su nombre y código de autorización asignado por la Superintendencia; </w:t>
      </w:r>
    </w:p>
    <w:p w14:paraId="09B7C16A"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Comisiones vigentes e impuestos a cobrar: </w:t>
      </w:r>
      <w:r w:rsidR="00F13745" w:rsidRPr="00EF5D3F">
        <w:rPr>
          <w:rFonts w:ascii="Museo Sans 300" w:hAnsi="Museo Sans 300" w:cs="Calibri"/>
        </w:rPr>
        <w:t>c</w:t>
      </w:r>
      <w:r w:rsidRPr="00EF5D3F">
        <w:rPr>
          <w:rFonts w:ascii="Museo Sans 300" w:hAnsi="Museo Sans 300" w:cs="Calibri"/>
        </w:rPr>
        <w:t>omisiones e impuestos respectivos si fuese</w:t>
      </w:r>
      <w:r w:rsidR="00B21C3F" w:rsidRPr="00EF5D3F">
        <w:rPr>
          <w:rFonts w:ascii="Museo Sans 300" w:hAnsi="Museo Sans 300" w:cs="Calibri"/>
        </w:rPr>
        <w:t>n</w:t>
      </w:r>
      <w:r w:rsidRPr="00EF5D3F">
        <w:rPr>
          <w:rFonts w:ascii="Museo Sans 300" w:hAnsi="Museo Sans 300" w:cs="Calibri"/>
        </w:rPr>
        <w:t xml:space="preserve"> aplicable</w:t>
      </w:r>
      <w:r w:rsidR="00B21C3F" w:rsidRPr="00EF5D3F">
        <w:rPr>
          <w:rFonts w:ascii="Museo Sans 300" w:hAnsi="Museo Sans 300" w:cs="Calibri"/>
        </w:rPr>
        <w:t>s</w:t>
      </w:r>
      <w:r w:rsidRPr="00EF5D3F">
        <w:rPr>
          <w:rFonts w:ascii="Museo Sans 300" w:hAnsi="Museo Sans 300" w:cs="Calibri"/>
        </w:rPr>
        <w:t>; y</w:t>
      </w:r>
    </w:p>
    <w:p w14:paraId="6983B2C2" w14:textId="77777777" w:rsidR="003C7852" w:rsidRPr="00EF5D3F" w:rsidRDefault="003C7852" w:rsidP="00F715B8">
      <w:pPr>
        <w:pStyle w:val="Prrafodelista"/>
        <w:numPr>
          <w:ilvl w:val="0"/>
          <w:numId w:val="18"/>
        </w:numPr>
        <w:spacing w:after="0" w:line="240" w:lineRule="auto"/>
        <w:ind w:left="425" w:hanging="425"/>
        <w:jc w:val="both"/>
        <w:rPr>
          <w:rFonts w:ascii="Museo Sans 300" w:hAnsi="Museo Sans 300" w:cs="Calibri"/>
        </w:rPr>
      </w:pPr>
      <w:r w:rsidRPr="00EF5D3F">
        <w:rPr>
          <w:rFonts w:ascii="Museo Sans 300" w:hAnsi="Museo Sans 300" w:cs="Calibri"/>
        </w:rPr>
        <w:t xml:space="preserve">Observaciones: </w:t>
      </w:r>
      <w:r w:rsidR="00F13745" w:rsidRPr="00EF5D3F">
        <w:rPr>
          <w:rFonts w:ascii="Museo Sans 300" w:hAnsi="Museo Sans 300" w:cs="Calibri"/>
        </w:rPr>
        <w:t>d</w:t>
      </w:r>
      <w:r w:rsidR="002E582E" w:rsidRPr="00EF5D3F">
        <w:rPr>
          <w:rFonts w:ascii="Museo Sans 300" w:hAnsi="Museo Sans 300" w:cs="Calibri"/>
        </w:rPr>
        <w:t>etalle de las situaciones que surjan en la recepción de las solicitudes de aportes y rescates solicitados por el partícipe cuando fuese aplicable</w:t>
      </w:r>
      <w:r w:rsidRPr="00EF5D3F">
        <w:rPr>
          <w:rFonts w:ascii="Museo Sans 300" w:hAnsi="Museo Sans 300" w:cs="Calibri"/>
        </w:rPr>
        <w:t>.</w:t>
      </w:r>
    </w:p>
    <w:p w14:paraId="7C6D9F9A" w14:textId="77777777" w:rsidR="003C7852" w:rsidRPr="00EF5D3F" w:rsidRDefault="003C7852" w:rsidP="00D035B2">
      <w:pPr>
        <w:spacing w:after="0" w:line="240" w:lineRule="auto"/>
        <w:jc w:val="both"/>
        <w:rPr>
          <w:rFonts w:ascii="Museo Sans 300" w:hAnsi="Museo Sans 300" w:cs="Calibri"/>
        </w:rPr>
      </w:pPr>
    </w:p>
    <w:p w14:paraId="1490E310" w14:textId="77777777" w:rsidR="003C7852" w:rsidRPr="00EF5D3F" w:rsidRDefault="00774A1D" w:rsidP="00D035B2">
      <w:pPr>
        <w:spacing w:after="0" w:line="240" w:lineRule="auto"/>
        <w:jc w:val="both"/>
        <w:rPr>
          <w:rFonts w:ascii="Museo Sans 300" w:hAnsi="Museo Sans 300" w:cs="Calibri"/>
          <w:b/>
        </w:rPr>
      </w:pPr>
      <w:r w:rsidRPr="00EF5D3F">
        <w:rPr>
          <w:rFonts w:ascii="Museo Sans 300" w:hAnsi="Museo Sans 300" w:cs="Calibri"/>
        </w:rPr>
        <w:t xml:space="preserve">El sistema informático deberá contar con mecanismos de seguridad, integridad y consistencia. La entidad deberá contar con mecanismos de respaldo y recuperación de la información en caso fortuito o de fuerza mayor, así como con planes de contingencia que permitan asegurar </w:t>
      </w:r>
      <w:r w:rsidR="008D24A4" w:rsidRPr="00EF5D3F">
        <w:rPr>
          <w:rFonts w:ascii="Museo Sans 300" w:hAnsi="Museo Sans 300" w:cs="Calibri"/>
        </w:rPr>
        <w:t xml:space="preserve">la capacidad y continuidad del </w:t>
      </w:r>
      <w:r w:rsidRPr="00EF5D3F">
        <w:rPr>
          <w:rFonts w:ascii="Museo Sans 300" w:hAnsi="Museo Sans 300" w:cs="Calibri"/>
        </w:rPr>
        <w:t>sistema</w:t>
      </w:r>
      <w:r w:rsidR="003C7852" w:rsidRPr="00EF5D3F">
        <w:rPr>
          <w:rFonts w:ascii="Museo Sans 300" w:hAnsi="Museo Sans 300" w:cs="Calibri"/>
        </w:rPr>
        <w:t>.</w:t>
      </w:r>
    </w:p>
    <w:p w14:paraId="1563AA11" w14:textId="77777777" w:rsidR="002E582E" w:rsidRPr="00EF5D3F" w:rsidRDefault="002E582E" w:rsidP="00D035B2">
      <w:pPr>
        <w:spacing w:after="0" w:line="240" w:lineRule="auto"/>
        <w:jc w:val="both"/>
        <w:rPr>
          <w:rFonts w:ascii="Museo Sans 300" w:hAnsi="Museo Sans 300" w:cs="Calibri"/>
        </w:rPr>
      </w:pPr>
    </w:p>
    <w:p w14:paraId="2B800C11" w14:textId="77777777" w:rsidR="00DE56B8"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Esta información deberá remitirse a</w:t>
      </w:r>
      <w:r w:rsidR="00830D5C" w:rsidRPr="00EF5D3F">
        <w:rPr>
          <w:rFonts w:ascii="Museo Sans 300" w:hAnsi="Museo Sans 300" w:cs="Calibri"/>
        </w:rPr>
        <w:t xml:space="preserve"> la Gestora en línea o en lotes,</w:t>
      </w:r>
      <w:r w:rsidRPr="00EF5D3F">
        <w:rPr>
          <w:rFonts w:ascii="Museo Sans 300" w:hAnsi="Museo Sans 300" w:cs="Calibri"/>
        </w:rPr>
        <w:t xml:space="preserve"> </w:t>
      </w:r>
      <w:r w:rsidR="00830D5C" w:rsidRPr="00EF5D3F">
        <w:rPr>
          <w:rFonts w:ascii="Museo Sans 300" w:hAnsi="Museo Sans 300" w:cs="Calibri"/>
        </w:rPr>
        <w:t>a través de un sistema automatizado que garantice la seguridad, integridad, confidencialidad y disponibilidad de información. Para el</w:t>
      </w:r>
      <w:r w:rsidR="008D24A4" w:rsidRPr="00EF5D3F">
        <w:rPr>
          <w:rFonts w:ascii="Museo Sans 300" w:hAnsi="Museo Sans 300" w:cs="Calibri"/>
        </w:rPr>
        <w:t xml:space="preserve"> caso de la remisión en lotes, </w:t>
      </w:r>
      <w:r w:rsidR="00830D5C" w:rsidRPr="00EF5D3F">
        <w:rPr>
          <w:rFonts w:ascii="Museo Sans 300" w:hAnsi="Museo Sans 300" w:cs="Calibri"/>
        </w:rPr>
        <w:t>éste deberá realizarse al menos en dos ocasiones durante la jornada laboral diaria.</w:t>
      </w:r>
    </w:p>
    <w:p w14:paraId="6A5BC35C" w14:textId="77777777" w:rsidR="009E6CC9" w:rsidRPr="00EF5D3F" w:rsidRDefault="009E6CC9" w:rsidP="00D035B2">
      <w:pPr>
        <w:spacing w:after="0" w:line="240" w:lineRule="auto"/>
        <w:jc w:val="both"/>
        <w:rPr>
          <w:rFonts w:ascii="Museo Sans 300" w:hAnsi="Museo Sans 300" w:cs="Calibri"/>
        </w:rPr>
      </w:pPr>
    </w:p>
    <w:p w14:paraId="5D62A2CC" w14:textId="77777777" w:rsidR="003C7852" w:rsidRPr="00EF5D3F" w:rsidRDefault="003C7852" w:rsidP="00D035B2">
      <w:pPr>
        <w:pStyle w:val="Ttulo2"/>
        <w:spacing w:before="0" w:line="240" w:lineRule="auto"/>
        <w:jc w:val="both"/>
        <w:rPr>
          <w:rFonts w:ascii="Museo Sans 300" w:hAnsi="Museo Sans 300"/>
          <w:color w:val="auto"/>
          <w:sz w:val="22"/>
          <w:szCs w:val="22"/>
          <w:lang w:val="es-MX" w:eastAsia="es-MX"/>
        </w:rPr>
      </w:pPr>
      <w:bookmarkStart w:id="19" w:name="_Toc417563384"/>
      <w:r w:rsidRPr="00EF5D3F">
        <w:rPr>
          <w:rFonts w:ascii="Museo Sans 300" w:hAnsi="Museo Sans 300"/>
          <w:color w:val="auto"/>
          <w:sz w:val="22"/>
          <w:szCs w:val="22"/>
          <w:lang w:val="es-MX" w:eastAsia="es-MX"/>
        </w:rPr>
        <w:t>Promoción de Fondos de Inversión Abiertos</w:t>
      </w:r>
      <w:bookmarkEnd w:id="19"/>
    </w:p>
    <w:p w14:paraId="2C0C480C"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Para efectos de estas Normas, se entenderá como promoción de Fondos Abiertos a las actividades desarrolladas para informar a uno o</w:t>
      </w:r>
      <w:r w:rsidR="00F6159F" w:rsidRPr="00EF5D3F">
        <w:rPr>
          <w:rFonts w:ascii="Museo Sans 300" w:hAnsi="Museo Sans 300" w:cs="Calibri"/>
        </w:rPr>
        <w:t xml:space="preserve"> a</w:t>
      </w:r>
      <w:r w:rsidRPr="00EF5D3F">
        <w:rPr>
          <w:rFonts w:ascii="Museo Sans 300" w:hAnsi="Museo Sans 300" w:cs="Calibri"/>
        </w:rPr>
        <w:t xml:space="preserve"> varios inversionistas sobre las características de los Fondos </w:t>
      </w:r>
      <w:r w:rsidR="005C2B1E" w:rsidRPr="00EF5D3F">
        <w:rPr>
          <w:rFonts w:ascii="Museo Sans 300" w:hAnsi="Museo Sans 300" w:cs="Calibri"/>
        </w:rPr>
        <w:t xml:space="preserve">Abiertos </w:t>
      </w:r>
      <w:r w:rsidRPr="00EF5D3F">
        <w:rPr>
          <w:rFonts w:ascii="Museo Sans 300" w:hAnsi="Museo Sans 300" w:cs="Calibri"/>
        </w:rPr>
        <w:t>sujetos de comercialización.</w:t>
      </w:r>
    </w:p>
    <w:p w14:paraId="6E34C953" w14:textId="77777777" w:rsidR="003C7852" w:rsidRPr="00EF5D3F" w:rsidRDefault="003C7852" w:rsidP="00D035B2">
      <w:pPr>
        <w:tabs>
          <w:tab w:val="left" w:pos="851"/>
        </w:tabs>
        <w:spacing w:after="0" w:line="240" w:lineRule="auto"/>
        <w:jc w:val="both"/>
        <w:rPr>
          <w:rFonts w:ascii="Museo Sans 300" w:hAnsi="Museo Sans 300" w:cs="Calibri"/>
        </w:rPr>
      </w:pPr>
    </w:p>
    <w:p w14:paraId="7A1C749A" w14:textId="77777777" w:rsidR="003C7852" w:rsidRPr="00EF5D3F" w:rsidRDefault="003C7852" w:rsidP="00D035B2">
      <w:pPr>
        <w:tabs>
          <w:tab w:val="left" w:pos="851"/>
        </w:tabs>
        <w:spacing w:after="120" w:line="240" w:lineRule="auto"/>
        <w:jc w:val="both"/>
        <w:rPr>
          <w:rFonts w:ascii="Museo Sans 300" w:hAnsi="Museo Sans 300" w:cs="Calibri"/>
        </w:rPr>
      </w:pPr>
      <w:r w:rsidRPr="00EF5D3F">
        <w:rPr>
          <w:rFonts w:ascii="Museo Sans 300" w:hAnsi="Museo Sans 300" w:cs="Calibri"/>
        </w:rPr>
        <w:t>La Gestora deberá velar porque sus mandatarias coloquen un aviso en sus instalaciones, con una tipografía visible a simple vista</w:t>
      </w:r>
      <w:r w:rsidR="00F6159F" w:rsidRPr="00EF5D3F">
        <w:rPr>
          <w:rFonts w:ascii="Museo Sans 300" w:hAnsi="Museo Sans 300" w:cs="Calibri"/>
        </w:rPr>
        <w:t>,</w:t>
      </w:r>
      <w:r w:rsidRPr="00EF5D3F">
        <w:rPr>
          <w:rFonts w:ascii="Museo Sans 300" w:hAnsi="Museo Sans 300" w:cs="Calibri"/>
        </w:rPr>
        <w:t xml:space="preserve"> que contenga la información siguiente:</w:t>
      </w:r>
    </w:p>
    <w:p w14:paraId="30B2371A" w14:textId="77777777" w:rsidR="003C7852" w:rsidRPr="00EF5D3F" w:rsidRDefault="003C7852" w:rsidP="00F715B8">
      <w:pPr>
        <w:pStyle w:val="Prrafodelista"/>
        <w:numPr>
          <w:ilvl w:val="0"/>
          <w:numId w:val="15"/>
        </w:numPr>
        <w:tabs>
          <w:tab w:val="left" w:pos="567"/>
        </w:tabs>
        <w:spacing w:after="0" w:line="240" w:lineRule="auto"/>
        <w:ind w:left="425" w:hanging="425"/>
        <w:jc w:val="both"/>
        <w:rPr>
          <w:rFonts w:ascii="Museo Sans 300" w:hAnsi="Museo Sans 300" w:cs="Calibri"/>
        </w:rPr>
      </w:pPr>
      <w:r w:rsidRPr="00EF5D3F">
        <w:rPr>
          <w:rFonts w:ascii="Museo Sans 300" w:hAnsi="Museo Sans 300" w:cs="Calibri"/>
        </w:rPr>
        <w:t xml:space="preserve">Una aclaración que indique que la entidad comercializadora actúa como mandataria de la Gestora; </w:t>
      </w:r>
    </w:p>
    <w:p w14:paraId="3FF89D5D" w14:textId="77777777" w:rsidR="003C7852" w:rsidRPr="00EF5D3F" w:rsidRDefault="003C7852" w:rsidP="00F715B8">
      <w:pPr>
        <w:pStyle w:val="Prrafodelista"/>
        <w:numPr>
          <w:ilvl w:val="0"/>
          <w:numId w:val="15"/>
        </w:numPr>
        <w:tabs>
          <w:tab w:val="left" w:pos="567"/>
        </w:tabs>
        <w:spacing w:after="0" w:line="240" w:lineRule="auto"/>
        <w:ind w:left="425" w:hanging="425"/>
        <w:jc w:val="both"/>
        <w:rPr>
          <w:rFonts w:ascii="Museo Sans 300" w:hAnsi="Museo Sans 300" w:cs="Calibri"/>
        </w:rPr>
      </w:pPr>
      <w:r w:rsidRPr="00EF5D3F">
        <w:rPr>
          <w:rFonts w:ascii="Museo Sans 300" w:hAnsi="Museo Sans 300" w:cs="Calibri"/>
        </w:rPr>
        <w:t>Señalamiento que la Gestora es plenamente responsable frente a los partícipes por las operaciones y servicios prestados por medio de la entidad comercializadora;</w:t>
      </w:r>
    </w:p>
    <w:p w14:paraId="3FB9C61D" w14:textId="77777777" w:rsidR="003C7852" w:rsidRPr="00EF5D3F" w:rsidRDefault="003C7852" w:rsidP="00F715B8">
      <w:pPr>
        <w:pStyle w:val="Prrafodelista"/>
        <w:numPr>
          <w:ilvl w:val="0"/>
          <w:numId w:val="15"/>
        </w:numPr>
        <w:tabs>
          <w:tab w:val="left" w:pos="567"/>
        </w:tabs>
        <w:spacing w:after="0" w:line="240" w:lineRule="auto"/>
        <w:ind w:left="425" w:hanging="425"/>
        <w:jc w:val="both"/>
        <w:rPr>
          <w:rFonts w:ascii="Museo Sans 300" w:hAnsi="Museo Sans 300" w:cs="Calibri"/>
        </w:rPr>
      </w:pPr>
      <w:r w:rsidRPr="00EF5D3F">
        <w:rPr>
          <w:rFonts w:ascii="Museo Sans 300" w:hAnsi="Museo Sans 300" w:cs="Calibri"/>
        </w:rPr>
        <w:t>Listado de las operaciones y servicios que se ofrecen por medio d</w:t>
      </w:r>
      <w:r w:rsidR="00CB04B0" w:rsidRPr="00EF5D3F">
        <w:rPr>
          <w:rFonts w:ascii="Museo Sans 300" w:hAnsi="Museo Sans 300" w:cs="Calibri"/>
        </w:rPr>
        <w:t xml:space="preserve">e la entidad comercializadora; </w:t>
      </w:r>
    </w:p>
    <w:p w14:paraId="54F20B65" w14:textId="77777777" w:rsidR="00CB04B0" w:rsidRPr="00EF5D3F" w:rsidRDefault="003C7852" w:rsidP="00F715B8">
      <w:pPr>
        <w:pStyle w:val="Prrafodelista"/>
        <w:numPr>
          <w:ilvl w:val="0"/>
          <w:numId w:val="15"/>
        </w:numPr>
        <w:tabs>
          <w:tab w:val="left" w:pos="567"/>
        </w:tabs>
        <w:spacing w:after="0" w:line="240" w:lineRule="auto"/>
        <w:ind w:left="425" w:hanging="425"/>
        <w:jc w:val="both"/>
        <w:rPr>
          <w:rFonts w:ascii="Museo Sans 300" w:hAnsi="Museo Sans 300" w:cs="Calibri"/>
        </w:rPr>
      </w:pPr>
      <w:r w:rsidRPr="00EF5D3F">
        <w:rPr>
          <w:rFonts w:ascii="Museo Sans 300" w:hAnsi="Museo Sans 300" w:cs="Calibri"/>
        </w:rPr>
        <w:t>Unidad responsable y forma de contactar a la Ge</w:t>
      </w:r>
      <w:r w:rsidR="00CB04B0" w:rsidRPr="00EF5D3F">
        <w:rPr>
          <w:rFonts w:ascii="Museo Sans 300" w:hAnsi="Museo Sans 300" w:cs="Calibri"/>
        </w:rPr>
        <w:t>stora para presentar un reclamo; y</w:t>
      </w:r>
    </w:p>
    <w:p w14:paraId="64ABF8C2" w14:textId="77777777" w:rsidR="00CB04B0" w:rsidRPr="00EF5D3F" w:rsidRDefault="00CB04B0" w:rsidP="00F715B8">
      <w:pPr>
        <w:pStyle w:val="Prrafodelista"/>
        <w:numPr>
          <w:ilvl w:val="0"/>
          <w:numId w:val="15"/>
        </w:numPr>
        <w:tabs>
          <w:tab w:val="left" w:pos="567"/>
        </w:tabs>
        <w:spacing w:after="0" w:line="240" w:lineRule="auto"/>
        <w:ind w:left="425" w:hanging="425"/>
        <w:jc w:val="both"/>
        <w:rPr>
          <w:rFonts w:ascii="Museo Sans 300" w:hAnsi="Museo Sans 300" w:cs="Calibri"/>
        </w:rPr>
      </w:pPr>
      <w:r w:rsidRPr="00EF5D3F">
        <w:rPr>
          <w:rFonts w:ascii="Museo Sans 300" w:hAnsi="Museo Sans 300" w:cs="Calibri"/>
        </w:rPr>
        <w:t xml:space="preserve">Exhibición de la leyenda siguiente: “Las cantidades de dinero que se reciben en concepto de aportes para un Fondo de Inversión son inversiones por cuenta y riesgo de los inversionistas, no son depósitos bancarios y no tienen la garantía del Instituto de Garantía de Depósitos”. Dicha leyenda deberá estar escrita con un tamaño de letra considerable y colocada en un lugar destacado, de tal manera que sea fácilmente visible por el público. </w:t>
      </w:r>
    </w:p>
    <w:p w14:paraId="347306DD" w14:textId="77777777" w:rsidR="003C7852" w:rsidRPr="00EF5D3F" w:rsidRDefault="003C7852" w:rsidP="0035366B">
      <w:pPr>
        <w:tabs>
          <w:tab w:val="left" w:pos="851"/>
        </w:tabs>
        <w:spacing w:after="0" w:line="240" w:lineRule="auto"/>
        <w:jc w:val="both"/>
        <w:rPr>
          <w:rFonts w:ascii="Museo Sans 300" w:hAnsi="Museo Sans 300" w:cs="Calibri"/>
        </w:rPr>
      </w:pPr>
    </w:p>
    <w:p w14:paraId="3BDB24B3" w14:textId="77777777" w:rsidR="003C7852" w:rsidRPr="00EF5D3F" w:rsidRDefault="003C7852" w:rsidP="00D035B2">
      <w:pPr>
        <w:tabs>
          <w:tab w:val="left" w:pos="851"/>
        </w:tabs>
        <w:spacing w:after="0" w:line="240" w:lineRule="auto"/>
        <w:jc w:val="both"/>
        <w:rPr>
          <w:rFonts w:ascii="Museo Sans 300" w:hAnsi="Museo Sans 300" w:cs="Calibri"/>
        </w:rPr>
      </w:pPr>
      <w:r w:rsidRPr="00EF5D3F">
        <w:rPr>
          <w:rFonts w:ascii="Museo Sans 300" w:hAnsi="Museo Sans 300" w:cs="Calibri"/>
        </w:rPr>
        <w:t>Las entidades comercializadoras que sean mandatarias de dos o más Gestoras, deberán cumplir con el aviso de identificación para cada una de las referidas Gestoras, pudiendo publicar en un solo aviso la información que sea común.</w:t>
      </w:r>
    </w:p>
    <w:p w14:paraId="611BCDC1" w14:textId="77777777" w:rsidR="003C7852" w:rsidRPr="00EF5D3F" w:rsidRDefault="003C7852" w:rsidP="00D035B2">
      <w:pPr>
        <w:tabs>
          <w:tab w:val="left" w:pos="851"/>
        </w:tabs>
        <w:spacing w:after="0" w:line="240" w:lineRule="auto"/>
        <w:jc w:val="both"/>
        <w:rPr>
          <w:rFonts w:ascii="Museo Sans 300" w:hAnsi="Museo Sans 300" w:cs="Calibri"/>
        </w:rPr>
      </w:pPr>
    </w:p>
    <w:p w14:paraId="02B14015" w14:textId="088DB21D" w:rsidR="003C7852" w:rsidRDefault="003C7852" w:rsidP="00D035B2">
      <w:pPr>
        <w:tabs>
          <w:tab w:val="left" w:pos="851"/>
        </w:tabs>
        <w:spacing w:after="0" w:line="240" w:lineRule="auto"/>
        <w:jc w:val="both"/>
        <w:rPr>
          <w:rFonts w:ascii="Museo Sans 300" w:hAnsi="Museo Sans 300" w:cs="Calibri"/>
        </w:rPr>
      </w:pPr>
      <w:r w:rsidRPr="00EF5D3F">
        <w:rPr>
          <w:rFonts w:ascii="Museo Sans 300" w:hAnsi="Museo Sans 300" w:cs="Calibri"/>
        </w:rPr>
        <w:t>La información a la que se refieren los literales a), b) y d) del presente artículo deberá indicarse en toda la papelería dirigida a los partícipes que es emitida por la entidad comercializadora.</w:t>
      </w:r>
    </w:p>
    <w:p w14:paraId="1A88B2C8" w14:textId="77777777" w:rsidR="00C76290" w:rsidRDefault="00C76290" w:rsidP="00D035B2">
      <w:pPr>
        <w:tabs>
          <w:tab w:val="left" w:pos="851"/>
        </w:tabs>
        <w:spacing w:after="0" w:line="240" w:lineRule="auto"/>
        <w:jc w:val="both"/>
        <w:rPr>
          <w:rFonts w:ascii="Museo Sans 300" w:hAnsi="Museo Sans 300" w:cs="Calibri"/>
        </w:rPr>
      </w:pPr>
    </w:p>
    <w:p w14:paraId="00A552D2" w14:textId="7A2C8F77" w:rsidR="003C7852" w:rsidRPr="00EF5D3F" w:rsidRDefault="00CB04B0" w:rsidP="00D035B2">
      <w:pPr>
        <w:tabs>
          <w:tab w:val="left" w:pos="851"/>
        </w:tabs>
        <w:spacing w:after="0" w:line="240" w:lineRule="auto"/>
        <w:jc w:val="both"/>
        <w:rPr>
          <w:rFonts w:ascii="Museo Sans 300" w:hAnsi="Museo Sans 300" w:cs="Calibri"/>
        </w:rPr>
      </w:pPr>
      <w:r w:rsidRPr="00EF5D3F">
        <w:rPr>
          <w:rFonts w:ascii="Museo Sans 300" w:hAnsi="Museo Sans 300" w:cs="Calibri"/>
        </w:rPr>
        <w:t>E</w:t>
      </w:r>
      <w:r w:rsidR="003C7852" w:rsidRPr="00EF5D3F">
        <w:rPr>
          <w:rFonts w:ascii="Museo Sans 300" w:hAnsi="Museo Sans 300" w:cs="Calibri"/>
        </w:rPr>
        <w:t>s responsabilidad de la entidad comercializadora explicar al potencial partícipe sobre las características y rie</w:t>
      </w:r>
      <w:r w:rsidR="004B4C0E" w:rsidRPr="00EF5D3F">
        <w:rPr>
          <w:rFonts w:ascii="Museo Sans 300" w:hAnsi="Museo Sans 300" w:cs="Calibri"/>
        </w:rPr>
        <w:t xml:space="preserve">sgos de esta forma de inversión. </w:t>
      </w:r>
      <w:r w:rsidR="003F7095" w:rsidRPr="00EF5D3F">
        <w:rPr>
          <w:rFonts w:ascii="Museo Sans 300" w:hAnsi="Museo Sans 300" w:cs="Calibri"/>
        </w:rPr>
        <w:t>Además, deberán informar al inversionista sobre el funcionamiento y las características de los Fondos</w:t>
      </w:r>
      <w:r w:rsidR="005C2B1E" w:rsidRPr="00EF5D3F">
        <w:rPr>
          <w:rFonts w:ascii="Museo Sans 300" w:hAnsi="Museo Sans 300" w:cs="Calibri"/>
        </w:rPr>
        <w:t xml:space="preserve"> Abiertos</w:t>
      </w:r>
      <w:r w:rsidR="003F7095" w:rsidRPr="00EF5D3F">
        <w:rPr>
          <w:rFonts w:ascii="Museo Sans 300" w:hAnsi="Museo Sans 300" w:cs="Calibri"/>
        </w:rPr>
        <w:t xml:space="preserve">, conforme a lo establecido en las </w:t>
      </w:r>
      <w:r w:rsidR="00A369E8" w:rsidRPr="00EF5D3F">
        <w:rPr>
          <w:rFonts w:ascii="Museo Sans 300" w:hAnsi="Museo Sans 300" w:cs="Calibri"/>
        </w:rPr>
        <w:t>“Normas Técnicas para la Autorización, Registro y Funcionamiento de Fondos de Inversión” (NDMC-06), aprobadas por el Comité de Normas del Banco Central.</w:t>
      </w:r>
    </w:p>
    <w:p w14:paraId="34172774" w14:textId="77777777" w:rsidR="00C76290" w:rsidRDefault="00C76290" w:rsidP="00D035B2">
      <w:pPr>
        <w:tabs>
          <w:tab w:val="left" w:pos="851"/>
        </w:tabs>
        <w:spacing w:after="0" w:line="240" w:lineRule="auto"/>
        <w:jc w:val="both"/>
        <w:rPr>
          <w:rFonts w:ascii="Museo Sans 300" w:hAnsi="Museo Sans 300" w:cs="Calibri"/>
        </w:rPr>
      </w:pPr>
    </w:p>
    <w:p w14:paraId="42BBF6BC" w14:textId="11FD0E38" w:rsidR="003C7852" w:rsidRDefault="003C7852" w:rsidP="00D035B2">
      <w:pPr>
        <w:tabs>
          <w:tab w:val="left" w:pos="851"/>
        </w:tabs>
        <w:spacing w:after="0" w:line="240" w:lineRule="auto"/>
        <w:jc w:val="both"/>
        <w:rPr>
          <w:rFonts w:ascii="Museo Sans 300" w:hAnsi="Museo Sans 300" w:cs="Calibri"/>
        </w:rPr>
      </w:pPr>
      <w:r w:rsidRPr="00EF5D3F">
        <w:rPr>
          <w:rFonts w:ascii="Museo Sans 300" w:hAnsi="Museo Sans 300" w:cs="Calibri"/>
        </w:rPr>
        <w:t>En caso que la entidad comercializadora utilice medios de promoción adicionales al Reglamento Interno del Fondo</w:t>
      </w:r>
      <w:r w:rsidR="002F57D5" w:rsidRPr="00EF5D3F">
        <w:rPr>
          <w:rFonts w:ascii="Museo Sans 300" w:hAnsi="Museo Sans 300" w:cs="Calibri"/>
        </w:rPr>
        <w:t xml:space="preserve"> Abierto</w:t>
      </w:r>
      <w:r w:rsidRPr="00EF5D3F">
        <w:rPr>
          <w:rFonts w:ascii="Museo Sans 300" w:hAnsi="Museo Sans 300" w:cs="Calibri"/>
        </w:rPr>
        <w:t xml:space="preserve">, al Prospecto o a sus extractos, la referida promoción deberá corresponder con la información contenida en dichos documentos. Las entidades comercializadoras deberán mantener en sus archivos, a disposición de la Superintendencia, una copia </w:t>
      </w:r>
      <w:r w:rsidR="00A17806" w:rsidRPr="00EF5D3F">
        <w:rPr>
          <w:rFonts w:ascii="Museo Sans 300" w:hAnsi="Museo Sans 300" w:cs="Calibri"/>
        </w:rPr>
        <w:t xml:space="preserve">digital </w:t>
      </w:r>
      <w:r w:rsidRPr="00EF5D3F">
        <w:rPr>
          <w:rFonts w:ascii="Museo Sans 300" w:hAnsi="Museo Sans 300" w:cs="Calibri"/>
        </w:rPr>
        <w:t>de toda la promoción realizada por escrito en los tres últimos años.</w:t>
      </w:r>
    </w:p>
    <w:p w14:paraId="5A78A0D2" w14:textId="77777777" w:rsidR="006A09AD" w:rsidRPr="00EF5D3F" w:rsidRDefault="006A09AD" w:rsidP="00D035B2">
      <w:pPr>
        <w:tabs>
          <w:tab w:val="left" w:pos="851"/>
        </w:tabs>
        <w:spacing w:after="0" w:line="240" w:lineRule="auto"/>
        <w:jc w:val="both"/>
        <w:rPr>
          <w:rFonts w:ascii="Museo Sans 300" w:hAnsi="Museo Sans 300" w:cs="Calibri"/>
        </w:rPr>
      </w:pPr>
    </w:p>
    <w:p w14:paraId="3FF56064" w14:textId="77777777" w:rsidR="003C7852" w:rsidRPr="00EF5D3F" w:rsidRDefault="00A17806"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Asimismo, las entidades comercializadoras deberán mantener en sus oficinas o en sus sitios web información completa y actualizada sobre los Estados Financieros e inversiones de los Fondos Abiertos que comercializan, la cual </w:t>
      </w:r>
      <w:r w:rsidR="000303BB" w:rsidRPr="00EF5D3F">
        <w:rPr>
          <w:rFonts w:ascii="Museo Sans 300" w:hAnsi="Museo Sans 300" w:cs="Calibri"/>
        </w:rPr>
        <w:t xml:space="preserve">podrá ser entregada a solicitud de </w:t>
      </w:r>
      <w:r w:rsidRPr="00EF5D3F">
        <w:rPr>
          <w:rFonts w:ascii="Museo Sans 300" w:hAnsi="Museo Sans 300" w:cs="Calibri"/>
        </w:rPr>
        <w:t>los partícipes al momento de ofrecerle los Fondos Abierto</w:t>
      </w:r>
      <w:r w:rsidR="00C0124E" w:rsidRPr="00EF5D3F">
        <w:rPr>
          <w:rFonts w:ascii="Museo Sans 300" w:hAnsi="Museo Sans 300" w:cs="Calibri"/>
        </w:rPr>
        <w:t>s, ya sea por medios físicos</w:t>
      </w:r>
      <w:r w:rsidRPr="00EF5D3F">
        <w:rPr>
          <w:rFonts w:ascii="Museo Sans 300" w:hAnsi="Museo Sans 300" w:cs="Calibri"/>
        </w:rPr>
        <w:t xml:space="preserve"> o </w:t>
      </w:r>
      <w:r w:rsidR="00C0124E" w:rsidRPr="00EF5D3F">
        <w:rPr>
          <w:rFonts w:ascii="Museo Sans 300" w:hAnsi="Museo Sans 300" w:cs="Calibri"/>
        </w:rPr>
        <w:t>electrónicos</w:t>
      </w:r>
      <w:r w:rsidRPr="00EF5D3F">
        <w:rPr>
          <w:rFonts w:ascii="Museo Sans 300" w:hAnsi="Museo Sans 300" w:cs="Calibri"/>
        </w:rPr>
        <w:t>.</w:t>
      </w:r>
    </w:p>
    <w:p w14:paraId="437FAADA" w14:textId="77777777" w:rsidR="003C7852" w:rsidRPr="00EF5D3F" w:rsidRDefault="003C7852" w:rsidP="00D035B2">
      <w:pPr>
        <w:tabs>
          <w:tab w:val="left" w:pos="851"/>
        </w:tabs>
        <w:spacing w:after="0" w:line="240" w:lineRule="auto"/>
        <w:jc w:val="both"/>
        <w:rPr>
          <w:rFonts w:ascii="Museo Sans 300" w:hAnsi="Museo Sans 300" w:cs="Calibri"/>
          <w:lang w:val="es-SV"/>
        </w:rPr>
      </w:pPr>
    </w:p>
    <w:p w14:paraId="13CA54D3"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20" w:name="_Toc417563385"/>
      <w:r w:rsidRPr="00EF5D3F">
        <w:rPr>
          <w:rFonts w:ascii="Museo Sans 300" w:hAnsi="Museo Sans 300"/>
          <w:color w:val="auto"/>
          <w:sz w:val="22"/>
          <w:szCs w:val="22"/>
          <w:lang w:val="es-MX" w:eastAsia="es-MX"/>
        </w:rPr>
        <w:t>Colocación de cuotas de participación</w:t>
      </w:r>
      <w:bookmarkEnd w:id="20"/>
    </w:p>
    <w:p w14:paraId="5424DE25"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Para la colocación de cuotas de participación, la entidad comercializadora deberá acatar lo regulado para las Gestoras sobre esta materia en las </w:t>
      </w:r>
      <w:r w:rsidR="00A369E8" w:rsidRPr="00EF5D3F">
        <w:rPr>
          <w:rFonts w:ascii="Museo Sans 300" w:hAnsi="Museo Sans 300" w:cs="Calibri"/>
        </w:rPr>
        <w:t>“Normas Técnicas para la Autorización, Registro y Funcionamiento de Fondos de Inversión” (NDMC-06), aprobadas por el Comité de Normas del Banco Central</w:t>
      </w:r>
      <w:r w:rsidRPr="00EF5D3F">
        <w:rPr>
          <w:rFonts w:ascii="Museo Sans 300" w:hAnsi="Museo Sans 300" w:cs="Calibri"/>
        </w:rPr>
        <w:t xml:space="preserve">, así como lo establecido en el Reglamento Interno del respectivo Fondo Abierto. </w:t>
      </w:r>
    </w:p>
    <w:p w14:paraId="256B13D3" w14:textId="77777777" w:rsidR="003C7852" w:rsidRPr="00EF5D3F" w:rsidRDefault="003C7852" w:rsidP="00D035B2">
      <w:pPr>
        <w:tabs>
          <w:tab w:val="left" w:pos="851"/>
        </w:tabs>
        <w:spacing w:after="0" w:line="240" w:lineRule="auto"/>
        <w:jc w:val="both"/>
        <w:rPr>
          <w:rFonts w:ascii="Museo Sans 300" w:hAnsi="Museo Sans 300"/>
        </w:rPr>
      </w:pPr>
    </w:p>
    <w:p w14:paraId="17E44C16" w14:textId="77777777" w:rsidR="00E412B0" w:rsidRPr="00EF5D3F" w:rsidRDefault="00E412B0" w:rsidP="00D035B2">
      <w:pPr>
        <w:tabs>
          <w:tab w:val="left" w:pos="851"/>
        </w:tabs>
        <w:spacing w:after="0" w:line="240" w:lineRule="auto"/>
        <w:jc w:val="both"/>
        <w:rPr>
          <w:rFonts w:ascii="Museo Sans 300" w:hAnsi="Museo Sans 300" w:cs="Calibri"/>
        </w:rPr>
      </w:pPr>
      <w:r w:rsidRPr="00EF5D3F">
        <w:rPr>
          <w:rFonts w:ascii="Museo Sans 300" w:hAnsi="Museo Sans 300" w:cs="Calibri"/>
        </w:rPr>
        <w:t>La entidad comercializadora deberá considerar el perfil de riesgo del potencial partícipe y sus necesidades de inversión.</w:t>
      </w:r>
    </w:p>
    <w:p w14:paraId="2C47B7F1" w14:textId="77777777" w:rsidR="00E412B0" w:rsidRPr="00EF5D3F" w:rsidRDefault="00E412B0" w:rsidP="00D035B2">
      <w:pPr>
        <w:tabs>
          <w:tab w:val="left" w:pos="851"/>
        </w:tabs>
        <w:spacing w:after="0" w:line="240" w:lineRule="auto"/>
        <w:jc w:val="both"/>
        <w:rPr>
          <w:rFonts w:ascii="Museo Sans 300" w:hAnsi="Museo Sans 300" w:cs="Calibri"/>
        </w:rPr>
      </w:pPr>
    </w:p>
    <w:p w14:paraId="56686B1F" w14:textId="77777777" w:rsidR="00E412B0" w:rsidRPr="00EF5D3F" w:rsidRDefault="00E412B0" w:rsidP="00D035B2">
      <w:pPr>
        <w:tabs>
          <w:tab w:val="left" w:pos="851"/>
        </w:tabs>
        <w:spacing w:after="0" w:line="240" w:lineRule="auto"/>
        <w:jc w:val="both"/>
        <w:rPr>
          <w:rFonts w:ascii="Museo Sans 300" w:hAnsi="Museo Sans 300" w:cs="Calibri"/>
        </w:rPr>
      </w:pPr>
      <w:r w:rsidRPr="00EF5D3F">
        <w:rPr>
          <w:rFonts w:ascii="Museo Sans 300" w:hAnsi="Museo Sans 300" w:cs="Calibri"/>
        </w:rPr>
        <w:t>La entidad deberá ofre</w:t>
      </w:r>
      <w:r w:rsidR="008D24A4" w:rsidRPr="00EF5D3F">
        <w:rPr>
          <w:rFonts w:ascii="Museo Sans 300" w:hAnsi="Museo Sans 300" w:cs="Calibri"/>
        </w:rPr>
        <w:t>cer al inversionista todos los Fondos A</w:t>
      </w:r>
      <w:r w:rsidRPr="00EF5D3F">
        <w:rPr>
          <w:rFonts w:ascii="Museo Sans 300" w:hAnsi="Museo Sans 300" w:cs="Calibri"/>
        </w:rPr>
        <w:t>biertos que</w:t>
      </w:r>
      <w:r w:rsidR="00E623F9" w:rsidRPr="00EF5D3F">
        <w:rPr>
          <w:rFonts w:ascii="Museo Sans 300" w:hAnsi="Museo Sans 300" w:cs="Calibri"/>
        </w:rPr>
        <w:t xml:space="preserve"> esté autorizada para comercializar y que</w:t>
      </w:r>
      <w:r w:rsidRPr="00EF5D3F">
        <w:rPr>
          <w:rFonts w:ascii="Museo Sans 300" w:hAnsi="Museo Sans 300" w:cs="Calibri"/>
        </w:rPr>
        <w:t xml:space="preserve"> concuerden con dicho perfil, debiendo informarles sobre las características </w:t>
      </w:r>
      <w:r w:rsidR="008D24A4" w:rsidRPr="00EF5D3F">
        <w:rPr>
          <w:rFonts w:ascii="Museo Sans 300" w:hAnsi="Museo Sans 300" w:cs="Calibri"/>
        </w:rPr>
        <w:t xml:space="preserve">de los mismos. </w:t>
      </w:r>
    </w:p>
    <w:p w14:paraId="7EE2648B" w14:textId="77777777" w:rsidR="00830D5C" w:rsidRPr="00EF5D3F" w:rsidRDefault="00830D5C" w:rsidP="00D035B2">
      <w:pPr>
        <w:tabs>
          <w:tab w:val="left" w:pos="851"/>
        </w:tabs>
        <w:spacing w:after="0" w:line="240" w:lineRule="auto"/>
        <w:jc w:val="both"/>
        <w:rPr>
          <w:rFonts w:ascii="Museo Sans 300" w:hAnsi="Museo Sans 300" w:cs="Calibri"/>
        </w:rPr>
      </w:pPr>
    </w:p>
    <w:p w14:paraId="4E3811FF" w14:textId="3C056882" w:rsidR="003C7852" w:rsidRDefault="003C7852" w:rsidP="00D035B2">
      <w:pPr>
        <w:tabs>
          <w:tab w:val="left" w:pos="851"/>
        </w:tabs>
        <w:spacing w:after="0" w:line="240" w:lineRule="auto"/>
        <w:jc w:val="both"/>
        <w:rPr>
          <w:rFonts w:ascii="Museo Sans 300" w:hAnsi="Museo Sans 300" w:cs="Calibri"/>
        </w:rPr>
      </w:pPr>
      <w:r w:rsidRPr="00EF5D3F">
        <w:rPr>
          <w:rFonts w:ascii="Museo Sans 300" w:hAnsi="Museo Sans 300" w:cs="Calibri"/>
        </w:rPr>
        <w:t>Los contratos que se firmen con los partícipes para la adquisición de cuotas de participación deberán indicar los datos de la entidad comercializadora con la cual se realiza la operación, manifestando que actúa en representación de la Gestora y que está autorizada por la Superintendencia para ello.</w:t>
      </w:r>
    </w:p>
    <w:p w14:paraId="36871114" w14:textId="77777777" w:rsidR="00C76290" w:rsidRPr="00EF5D3F" w:rsidRDefault="00C76290" w:rsidP="00D035B2">
      <w:pPr>
        <w:tabs>
          <w:tab w:val="left" w:pos="851"/>
        </w:tabs>
        <w:spacing w:after="0" w:line="240" w:lineRule="auto"/>
        <w:jc w:val="both"/>
        <w:rPr>
          <w:rFonts w:ascii="Museo Sans 300" w:hAnsi="Museo Sans 300" w:cs="Calibri"/>
        </w:rPr>
      </w:pPr>
    </w:p>
    <w:p w14:paraId="0D2E538D" w14:textId="77777777" w:rsidR="003C7852" w:rsidRPr="00EF5D3F" w:rsidRDefault="00400A5A" w:rsidP="00D035B2">
      <w:pPr>
        <w:spacing w:after="0" w:line="240" w:lineRule="auto"/>
        <w:jc w:val="both"/>
        <w:rPr>
          <w:rFonts w:ascii="Museo Sans 300" w:hAnsi="Museo Sans 300" w:cs="Calibri"/>
        </w:rPr>
      </w:pPr>
      <w:r w:rsidRPr="00EF5D3F">
        <w:rPr>
          <w:rFonts w:ascii="Museo Sans 300" w:hAnsi="Museo Sans 300" w:cs="Calibri"/>
        </w:rPr>
        <w:t xml:space="preserve">La entidad comercializadora es responsable de recopilar todos los documentos necesarios para la conformación de los expedientes de los partícipes de conformidad a las </w:t>
      </w:r>
      <w:r w:rsidR="00A369E8" w:rsidRPr="00EF5D3F">
        <w:rPr>
          <w:rFonts w:ascii="Museo Sans 300" w:hAnsi="Museo Sans 300" w:cs="Calibri"/>
        </w:rPr>
        <w:t>“Normas Técnicas para la Autorización, Registro y Funcionamiento de Fondos de Inversión” (NDMC-06), aprobadas por el Comité de Normas del Banco Central</w:t>
      </w:r>
      <w:r w:rsidRPr="00EF5D3F">
        <w:rPr>
          <w:rFonts w:ascii="Museo Sans 300" w:hAnsi="Museo Sans 300" w:cs="Calibri"/>
        </w:rPr>
        <w:t xml:space="preserve">, debiendo enviar a la Gestora los referidos expedientes y mantener una copia completa de los mismos para sus archivos internos, la cual podrá ser por medios </w:t>
      </w:r>
      <w:r w:rsidR="008F243F" w:rsidRPr="00EF5D3F">
        <w:rPr>
          <w:rFonts w:ascii="Museo Sans 300" w:hAnsi="Museo Sans 300" w:cs="Calibri"/>
        </w:rPr>
        <w:t>físicos o digitales</w:t>
      </w:r>
      <w:r w:rsidRPr="00EF5D3F">
        <w:rPr>
          <w:rFonts w:ascii="Museo Sans 300" w:hAnsi="Museo Sans 300" w:cs="Calibri"/>
        </w:rPr>
        <w:t>.</w:t>
      </w:r>
    </w:p>
    <w:p w14:paraId="4547F1A8" w14:textId="77777777" w:rsidR="008E4DCB" w:rsidRPr="00EF5D3F" w:rsidRDefault="008E4DCB" w:rsidP="00D035B2">
      <w:pPr>
        <w:spacing w:after="0" w:line="240" w:lineRule="auto"/>
        <w:jc w:val="both"/>
        <w:rPr>
          <w:rFonts w:ascii="Museo Sans 300" w:hAnsi="Museo Sans 300" w:cs="Calibri"/>
        </w:rPr>
      </w:pPr>
    </w:p>
    <w:p w14:paraId="740EA507" w14:textId="77777777" w:rsidR="008E4DCB" w:rsidRPr="00EF5D3F" w:rsidRDefault="008E4DCB" w:rsidP="00D035B2">
      <w:pPr>
        <w:spacing w:after="0" w:line="240" w:lineRule="auto"/>
        <w:jc w:val="both"/>
        <w:rPr>
          <w:rFonts w:ascii="Museo Sans 300" w:hAnsi="Museo Sans 300" w:cs="Calibri"/>
        </w:rPr>
      </w:pPr>
      <w:r w:rsidRPr="00EF5D3F">
        <w:rPr>
          <w:rFonts w:ascii="Museo Sans 300" w:hAnsi="Museo Sans 300" w:cs="Calibri"/>
        </w:rPr>
        <w:t>Los aportes provenientes de la colocación de cuotas</w:t>
      </w:r>
      <w:r w:rsidR="008D24A4" w:rsidRPr="00EF5D3F">
        <w:rPr>
          <w:rFonts w:ascii="Museo Sans 300" w:hAnsi="Museo Sans 300" w:cs="Calibri"/>
        </w:rPr>
        <w:t xml:space="preserve"> de participación</w:t>
      </w:r>
      <w:r w:rsidRPr="00EF5D3F">
        <w:rPr>
          <w:rFonts w:ascii="Museo Sans 300" w:hAnsi="Museo Sans 300" w:cs="Calibri"/>
        </w:rPr>
        <w:t>, deberán ser realizados por el partícipe por medio de cheque, abono en cuenta o transferencia a la cuenta bancaria del respectivo Fondo</w:t>
      </w:r>
      <w:r w:rsidR="002F57D5" w:rsidRPr="00EF5D3F">
        <w:rPr>
          <w:rFonts w:ascii="Museo Sans 300" w:hAnsi="Museo Sans 300" w:cs="Calibri"/>
        </w:rPr>
        <w:t xml:space="preserve"> Abierto</w:t>
      </w:r>
      <w:r w:rsidRPr="00EF5D3F">
        <w:rPr>
          <w:rFonts w:ascii="Museo Sans 300" w:hAnsi="Museo Sans 300" w:cs="Calibri"/>
        </w:rPr>
        <w:t xml:space="preserve">. </w:t>
      </w:r>
    </w:p>
    <w:p w14:paraId="70DDE611" w14:textId="77777777" w:rsidR="00400A5A" w:rsidRPr="00EF5D3F" w:rsidRDefault="00400A5A" w:rsidP="00D035B2">
      <w:pPr>
        <w:spacing w:after="0" w:line="240" w:lineRule="auto"/>
        <w:jc w:val="both"/>
        <w:rPr>
          <w:rFonts w:ascii="Museo Sans 300" w:hAnsi="Museo Sans 300" w:cs="Calibri"/>
        </w:rPr>
      </w:pPr>
    </w:p>
    <w:p w14:paraId="0BD00301" w14:textId="77777777" w:rsidR="003C7852" w:rsidRPr="00EF5D3F" w:rsidRDefault="003C7852" w:rsidP="00D035B2">
      <w:pPr>
        <w:pStyle w:val="Ttulo2"/>
        <w:spacing w:before="0" w:line="240" w:lineRule="auto"/>
        <w:jc w:val="both"/>
        <w:rPr>
          <w:rFonts w:ascii="Museo Sans 300" w:hAnsi="Museo Sans 300" w:cs="Calibri"/>
          <w:color w:val="auto"/>
          <w:sz w:val="22"/>
          <w:szCs w:val="22"/>
          <w:lang w:val="es-MX" w:eastAsia="es-MX"/>
        </w:rPr>
      </w:pPr>
      <w:bookmarkStart w:id="21" w:name="_Toc417563386"/>
      <w:r w:rsidRPr="00EF5D3F">
        <w:rPr>
          <w:rFonts w:ascii="Museo Sans 300" w:hAnsi="Museo Sans 300"/>
          <w:color w:val="auto"/>
          <w:sz w:val="22"/>
          <w:szCs w:val="22"/>
          <w:lang w:val="es-MX" w:eastAsia="es-MX"/>
        </w:rPr>
        <w:t>Rescate de cuotas de participación</w:t>
      </w:r>
      <w:bookmarkEnd w:id="21"/>
    </w:p>
    <w:p w14:paraId="460FF556" w14:textId="3430C28B"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En </w:t>
      </w:r>
      <w:r w:rsidR="005B56C5" w:rsidRPr="00EF5D3F">
        <w:rPr>
          <w:rFonts w:ascii="Museo Sans 300" w:hAnsi="Museo Sans 300" w:cs="Calibri"/>
        </w:rPr>
        <w:t>el caso que el Reglamento Interno del Fondo Abierto y en el contrato de mandato así se contemple, las mandatarias de la Gestora podrán recibir las solicitudes de rescate de cuotas de participación y en</w:t>
      </w:r>
      <w:r w:rsidR="00270D2C" w:rsidRPr="00EF5D3F">
        <w:rPr>
          <w:rFonts w:ascii="Museo Sans 300" w:hAnsi="Museo Sans 300" w:cs="Calibri"/>
        </w:rPr>
        <w:t>tregar el pago a los partícipes</w:t>
      </w:r>
      <w:r w:rsidR="005B56C5" w:rsidRPr="00EF5D3F">
        <w:rPr>
          <w:rFonts w:ascii="Museo Sans 300" w:hAnsi="Museo Sans 300" w:cs="Calibri"/>
        </w:rPr>
        <w:t>. La mandataria registrará las solicitudes de rescate por su orden de ingreso, indicando la fecha y hora de cada petición y del correspondiente pago.</w:t>
      </w:r>
    </w:p>
    <w:p w14:paraId="6D43B204" w14:textId="77777777" w:rsidR="00550518" w:rsidRPr="00EF5D3F" w:rsidRDefault="00550518" w:rsidP="00D035B2">
      <w:pPr>
        <w:spacing w:after="0" w:line="240" w:lineRule="auto"/>
        <w:jc w:val="both"/>
        <w:rPr>
          <w:rFonts w:ascii="Museo Sans 300" w:hAnsi="Museo Sans 300" w:cs="Calibri"/>
        </w:rPr>
      </w:pPr>
    </w:p>
    <w:p w14:paraId="5911321F" w14:textId="77777777"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El pago de los rescates deberá hacerse de conformidad a las condiciones</w:t>
      </w:r>
      <w:r w:rsidR="009A6CD6" w:rsidRPr="00EF5D3F">
        <w:rPr>
          <w:rFonts w:ascii="Museo Sans 300" w:hAnsi="Museo Sans 300" w:cs="Calibri"/>
        </w:rPr>
        <w:t xml:space="preserve"> y plazo</w:t>
      </w:r>
      <w:r w:rsidR="00EC1090" w:rsidRPr="00EF5D3F">
        <w:rPr>
          <w:rFonts w:ascii="Museo Sans 300" w:hAnsi="Museo Sans 300" w:cs="Calibri"/>
        </w:rPr>
        <w:t xml:space="preserve"> </w:t>
      </w:r>
      <w:r w:rsidR="00EC1090" w:rsidRPr="00EF5D3F">
        <w:rPr>
          <w:rFonts w:ascii="Museo Sans 300" w:hAnsi="Museo Sans 300" w:cs="Arial"/>
        </w:rPr>
        <w:t>establecido en el R</w:t>
      </w:r>
      <w:r w:rsidR="00A60F28" w:rsidRPr="00EF5D3F">
        <w:rPr>
          <w:rFonts w:ascii="Museo Sans 300" w:hAnsi="Museo Sans 300" w:cs="Arial"/>
        </w:rPr>
        <w:t>eglamento Interno de cada Fondo</w:t>
      </w:r>
      <w:r w:rsidR="002F57D5" w:rsidRPr="00EF5D3F">
        <w:rPr>
          <w:rFonts w:ascii="Museo Sans 300" w:hAnsi="Museo Sans 300" w:cs="Arial"/>
        </w:rPr>
        <w:t xml:space="preserve"> Abierto</w:t>
      </w:r>
      <w:r w:rsidR="00EC1090" w:rsidRPr="00EF5D3F">
        <w:rPr>
          <w:rFonts w:ascii="Museo Sans 300" w:hAnsi="Museo Sans 300" w:cs="Arial"/>
        </w:rPr>
        <w:t>.</w:t>
      </w:r>
      <w:r w:rsidR="00033B3C" w:rsidRPr="00EF5D3F">
        <w:rPr>
          <w:rFonts w:ascii="Museo Sans 300" w:hAnsi="Museo Sans 300" w:cs="Calibri"/>
        </w:rPr>
        <w:t xml:space="preserve"> </w:t>
      </w:r>
      <w:r w:rsidRPr="00EF5D3F">
        <w:rPr>
          <w:rFonts w:ascii="Museo Sans 300" w:hAnsi="Museo Sans 300" w:cs="Calibri"/>
        </w:rPr>
        <w:t xml:space="preserve">Para estos efectos, </w:t>
      </w:r>
      <w:r w:rsidR="00EC1090" w:rsidRPr="00EF5D3F">
        <w:rPr>
          <w:rFonts w:ascii="Museo Sans 300" w:hAnsi="Museo Sans 300" w:cs="Calibri"/>
        </w:rPr>
        <w:t>el pago</w:t>
      </w:r>
      <w:r w:rsidRPr="00EF5D3F">
        <w:rPr>
          <w:rFonts w:ascii="Museo Sans 300" w:hAnsi="Museo Sans 300" w:cs="Calibri"/>
        </w:rPr>
        <w:t xml:space="preserve"> </w:t>
      </w:r>
      <w:r w:rsidR="00EC1090" w:rsidRPr="00EF5D3F">
        <w:rPr>
          <w:rFonts w:ascii="Museo Sans 300" w:hAnsi="Museo Sans 300" w:cs="Calibri"/>
        </w:rPr>
        <w:t xml:space="preserve">deberá realizarse </w:t>
      </w:r>
      <w:r w:rsidR="00033B3C" w:rsidRPr="00EF5D3F">
        <w:rPr>
          <w:rFonts w:ascii="Museo Sans 300" w:hAnsi="Museo Sans 300" w:cs="Calibri"/>
        </w:rPr>
        <w:t xml:space="preserve">únicamente </w:t>
      </w:r>
      <w:r w:rsidR="00EC1090" w:rsidRPr="00EF5D3F">
        <w:rPr>
          <w:rFonts w:ascii="Museo Sans 300" w:hAnsi="Museo Sans 300" w:cs="Arial"/>
        </w:rPr>
        <w:t>mediante cheque</w:t>
      </w:r>
      <w:r w:rsidR="00E62BE4" w:rsidRPr="00EF5D3F">
        <w:rPr>
          <w:rFonts w:ascii="Museo Sans 300" w:hAnsi="Museo Sans 300" w:cs="Arial"/>
        </w:rPr>
        <w:t xml:space="preserve"> emitido por la Gestora</w:t>
      </w:r>
      <w:r w:rsidR="00EC1090" w:rsidRPr="00EF5D3F">
        <w:rPr>
          <w:rFonts w:ascii="Museo Sans 300" w:hAnsi="Museo Sans 300" w:cs="Arial"/>
        </w:rPr>
        <w:t>, transferencia</w:t>
      </w:r>
      <w:r w:rsidR="006C45D6" w:rsidRPr="00EF5D3F">
        <w:rPr>
          <w:rFonts w:ascii="Museo Sans 300" w:hAnsi="Museo Sans 300" w:cs="Arial"/>
        </w:rPr>
        <w:t xml:space="preserve"> electrónica</w:t>
      </w:r>
      <w:r w:rsidR="00EC1090" w:rsidRPr="00EF5D3F">
        <w:rPr>
          <w:rFonts w:ascii="Museo Sans 300" w:hAnsi="Museo Sans 300" w:cs="Arial"/>
        </w:rPr>
        <w:t xml:space="preserve"> o abono en una cu</w:t>
      </w:r>
      <w:r w:rsidR="00E62BE4" w:rsidRPr="00EF5D3F">
        <w:rPr>
          <w:rFonts w:ascii="Museo Sans 300" w:hAnsi="Museo Sans 300" w:cs="Arial"/>
        </w:rPr>
        <w:t xml:space="preserve">enta del partícipe con cargo directo a la cuenta del </w:t>
      </w:r>
      <w:r w:rsidR="00EC1090" w:rsidRPr="00EF5D3F">
        <w:rPr>
          <w:rFonts w:ascii="Museo Sans 300" w:hAnsi="Museo Sans 300" w:cs="Arial"/>
        </w:rPr>
        <w:t>Fondo</w:t>
      </w:r>
      <w:r w:rsidR="002F57D5" w:rsidRPr="00EF5D3F">
        <w:rPr>
          <w:rFonts w:ascii="Museo Sans 300" w:hAnsi="Museo Sans 300" w:cs="Arial"/>
        </w:rPr>
        <w:t xml:space="preserve"> Abierto</w:t>
      </w:r>
      <w:r w:rsidR="00E62BE4" w:rsidRPr="00EF5D3F">
        <w:rPr>
          <w:rFonts w:ascii="Museo Sans 300" w:hAnsi="Museo Sans 300" w:cs="Calibri"/>
        </w:rPr>
        <w:t>. Cuando se trate de cheques, l</w:t>
      </w:r>
      <w:r w:rsidRPr="00EF5D3F">
        <w:rPr>
          <w:rFonts w:ascii="Museo Sans 300" w:hAnsi="Museo Sans 300" w:cs="Calibri"/>
        </w:rPr>
        <w:t>a Gestora será responsable de verificar que la entidad comercializadora</w:t>
      </w:r>
      <w:r w:rsidR="00E62BE4" w:rsidRPr="00EF5D3F">
        <w:rPr>
          <w:rFonts w:ascii="Museo Sans 300" w:hAnsi="Museo Sans 300" w:cs="Calibri"/>
        </w:rPr>
        <w:t xml:space="preserve"> lo entregó</w:t>
      </w:r>
      <w:r w:rsidRPr="00EF5D3F">
        <w:rPr>
          <w:rFonts w:ascii="Museo Sans 300" w:hAnsi="Museo Sans 300" w:cs="Calibri"/>
        </w:rPr>
        <w:t xml:space="preserve"> a l</w:t>
      </w:r>
      <w:r w:rsidR="00E62BE4" w:rsidRPr="00EF5D3F">
        <w:rPr>
          <w:rFonts w:ascii="Museo Sans 300" w:hAnsi="Museo Sans 300" w:cs="Calibri"/>
        </w:rPr>
        <w:t>o</w:t>
      </w:r>
      <w:r w:rsidR="00B7207D" w:rsidRPr="00EF5D3F">
        <w:rPr>
          <w:rFonts w:ascii="Museo Sans 300" w:hAnsi="Museo Sans 300" w:cs="Calibri"/>
        </w:rPr>
        <w:t xml:space="preserve">s partícipes en tiempo y forma. Para </w:t>
      </w:r>
      <w:r w:rsidR="00E62BE4" w:rsidRPr="00EF5D3F">
        <w:rPr>
          <w:rFonts w:ascii="Museo Sans 300" w:hAnsi="Museo Sans 300" w:cs="Calibri"/>
        </w:rPr>
        <w:t>dichos efectos la en</w:t>
      </w:r>
      <w:r w:rsidR="00073895" w:rsidRPr="00EF5D3F">
        <w:rPr>
          <w:rFonts w:ascii="Museo Sans 300" w:hAnsi="Museo Sans 300" w:cs="Calibri"/>
        </w:rPr>
        <w:t>tidad comercializadora, manten</w:t>
      </w:r>
      <w:r w:rsidR="00B7207D" w:rsidRPr="00EF5D3F">
        <w:rPr>
          <w:rFonts w:ascii="Museo Sans 300" w:hAnsi="Museo Sans 300" w:cs="Calibri"/>
        </w:rPr>
        <w:t>drá</w:t>
      </w:r>
      <w:r w:rsidR="00E62BE4" w:rsidRPr="00EF5D3F">
        <w:rPr>
          <w:rFonts w:ascii="Museo Sans 300" w:hAnsi="Museo Sans 300" w:cs="Calibri"/>
        </w:rPr>
        <w:t xml:space="preserve"> un </w:t>
      </w:r>
      <w:r w:rsidR="00B7207D" w:rsidRPr="00EF5D3F">
        <w:rPr>
          <w:rFonts w:ascii="Museo Sans 300" w:hAnsi="Museo Sans 300" w:cs="Calibri"/>
        </w:rPr>
        <w:t>detalle</w:t>
      </w:r>
      <w:r w:rsidR="00E62BE4" w:rsidRPr="00EF5D3F">
        <w:rPr>
          <w:rFonts w:ascii="Museo Sans 300" w:hAnsi="Museo Sans 300" w:cs="Calibri"/>
        </w:rPr>
        <w:t xml:space="preserve"> de los cheques entregados especificando el nombre del cliente, monto del cheque, fecha de ent</w:t>
      </w:r>
      <w:r w:rsidR="00B7207D" w:rsidRPr="00EF5D3F">
        <w:rPr>
          <w:rFonts w:ascii="Museo Sans 300" w:hAnsi="Museo Sans 300" w:cs="Calibri"/>
        </w:rPr>
        <w:t>rega y la firma correspondiente</w:t>
      </w:r>
      <w:r w:rsidR="00E62BE4" w:rsidRPr="00EF5D3F">
        <w:rPr>
          <w:rFonts w:ascii="Museo Sans 300" w:hAnsi="Museo Sans 300" w:cs="Calibri"/>
        </w:rPr>
        <w:t>.</w:t>
      </w:r>
    </w:p>
    <w:p w14:paraId="03BCB40B" w14:textId="77777777" w:rsidR="00EC1090" w:rsidRPr="00EF5D3F" w:rsidRDefault="00EC1090" w:rsidP="00D035B2">
      <w:pPr>
        <w:spacing w:after="0" w:line="240" w:lineRule="auto"/>
        <w:jc w:val="both"/>
        <w:rPr>
          <w:rFonts w:ascii="Museo Sans 300" w:hAnsi="Museo Sans 300" w:cs="Calibri"/>
        </w:rPr>
      </w:pPr>
    </w:p>
    <w:p w14:paraId="7953C93B" w14:textId="77777777"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Las Gestoras deberán definir en el contrato de mandato los aspectos que sean necesarios para coordinar el pago de los rescates a través de una mandataria, incluyendo el pago de rescates que representen montos significativos del patrimonio del respectivo Fondo</w:t>
      </w:r>
      <w:r w:rsidR="00310654" w:rsidRPr="00EF5D3F">
        <w:rPr>
          <w:rFonts w:ascii="Museo Sans 300" w:hAnsi="Museo Sans 300" w:cs="Calibri"/>
        </w:rPr>
        <w:t xml:space="preserve"> Abierto</w:t>
      </w:r>
      <w:r w:rsidRPr="00EF5D3F">
        <w:rPr>
          <w:rFonts w:ascii="Museo Sans 300" w:hAnsi="Museo Sans 300" w:cs="Calibri"/>
        </w:rPr>
        <w:t>.</w:t>
      </w:r>
    </w:p>
    <w:p w14:paraId="1E5BE854" w14:textId="77777777" w:rsidR="003C7852" w:rsidRPr="00EF5D3F" w:rsidRDefault="003C7852" w:rsidP="00D035B2">
      <w:pPr>
        <w:spacing w:after="0" w:line="240" w:lineRule="auto"/>
        <w:jc w:val="both"/>
        <w:rPr>
          <w:rFonts w:ascii="Museo Sans 300" w:hAnsi="Museo Sans 300" w:cs="Calibri"/>
        </w:rPr>
      </w:pPr>
    </w:p>
    <w:p w14:paraId="46EC96C9" w14:textId="77777777"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En todo caso, los partícipes podrán solicitar directamente a la Gestora el rescate de sus cuotas de participación, independientemente que hayan suscrito el contrato de cuotas de participación a través de una mandataria.</w:t>
      </w:r>
    </w:p>
    <w:p w14:paraId="11801856" w14:textId="77777777" w:rsidR="002D63C3" w:rsidRDefault="002D63C3" w:rsidP="00772620">
      <w:pPr>
        <w:spacing w:after="0" w:line="240" w:lineRule="auto"/>
        <w:jc w:val="both"/>
        <w:rPr>
          <w:rFonts w:ascii="Museo Sans 300" w:hAnsi="Museo Sans 300" w:cs="Calibri"/>
          <w:b/>
        </w:rPr>
      </w:pPr>
    </w:p>
    <w:p w14:paraId="21782C4F" w14:textId="746994D8" w:rsidR="003C7852" w:rsidRPr="00EF5D3F" w:rsidRDefault="00075B43" w:rsidP="00772620">
      <w:pPr>
        <w:spacing w:after="0" w:line="240" w:lineRule="auto"/>
        <w:jc w:val="both"/>
        <w:rPr>
          <w:rFonts w:ascii="Museo Sans 300" w:hAnsi="Museo Sans 300" w:cs="Calibri"/>
          <w:b/>
        </w:rPr>
      </w:pPr>
      <w:r w:rsidRPr="00EF5D3F">
        <w:rPr>
          <w:rFonts w:ascii="Museo Sans 300" w:hAnsi="Museo Sans 300" w:cs="Calibri"/>
          <w:b/>
        </w:rPr>
        <w:t>Comprobante de la operación realizada</w:t>
      </w:r>
    </w:p>
    <w:p w14:paraId="1A48929E" w14:textId="708D00E4" w:rsidR="009774AB" w:rsidRPr="00EF5D3F" w:rsidRDefault="00075B43" w:rsidP="00772620">
      <w:pPr>
        <w:pStyle w:val="Prrafodelista"/>
        <w:widowControl w:val="0"/>
        <w:numPr>
          <w:ilvl w:val="0"/>
          <w:numId w:val="6"/>
        </w:numPr>
        <w:tabs>
          <w:tab w:val="left" w:pos="709"/>
          <w:tab w:val="left" w:pos="851"/>
        </w:tabs>
        <w:spacing w:after="0" w:line="240" w:lineRule="auto"/>
        <w:ind w:left="0" w:firstLine="0"/>
        <w:contextualSpacing w:val="0"/>
        <w:jc w:val="both"/>
        <w:rPr>
          <w:rFonts w:ascii="Museo Sans 300" w:hAnsi="Museo Sans 300" w:cs="Calibri"/>
        </w:rPr>
      </w:pPr>
      <w:r w:rsidRPr="00EF5D3F">
        <w:rPr>
          <w:rFonts w:ascii="Museo Sans 300" w:hAnsi="Museo Sans 300"/>
        </w:rPr>
        <w:t>Las</w:t>
      </w:r>
      <w:r w:rsidR="00A60F28" w:rsidRPr="00EF5D3F">
        <w:rPr>
          <w:rFonts w:ascii="Museo Sans 300" w:hAnsi="Museo Sans 300"/>
        </w:rPr>
        <w:t xml:space="preserve"> solicitudes deberán</w:t>
      </w:r>
      <w:r w:rsidR="00310654" w:rsidRPr="00EF5D3F">
        <w:rPr>
          <w:rFonts w:ascii="Museo Sans 300" w:hAnsi="Museo Sans 300"/>
        </w:rPr>
        <w:t xml:space="preserve"> ser ingresadas por la entidad c</w:t>
      </w:r>
      <w:r w:rsidR="00A60F28" w:rsidRPr="00EF5D3F">
        <w:rPr>
          <w:rFonts w:ascii="Museo Sans 300" w:hAnsi="Museo Sans 300"/>
        </w:rPr>
        <w:t xml:space="preserve">omercializadora en el sistema informático respectivo. Una vez ejecutada la aportación o el rescate, se le </w:t>
      </w:r>
      <w:r w:rsidR="00A60F28" w:rsidRPr="00A16ED4">
        <w:rPr>
          <w:rFonts w:ascii="Museo Sans 300" w:hAnsi="Museo Sans 300"/>
        </w:rPr>
        <w:t xml:space="preserve">entregará </w:t>
      </w:r>
      <w:r w:rsidR="00DD0B2B" w:rsidRPr="00A16ED4">
        <w:rPr>
          <w:rFonts w:ascii="Museo Sans 300" w:hAnsi="Museo Sans 300"/>
        </w:rPr>
        <w:t xml:space="preserve">o enviará </w:t>
      </w:r>
      <w:r w:rsidR="00A60F28" w:rsidRPr="00A16ED4">
        <w:rPr>
          <w:rFonts w:ascii="Museo Sans 300" w:hAnsi="Museo Sans 300"/>
        </w:rPr>
        <w:t>al</w:t>
      </w:r>
      <w:r w:rsidR="00A60F28" w:rsidRPr="00EF5D3F">
        <w:rPr>
          <w:rFonts w:ascii="Museo Sans 300" w:hAnsi="Museo Sans 300"/>
        </w:rPr>
        <w:t xml:space="preserve"> partícipe un comprobante de la operación realizada, el cual deberá</w:t>
      </w:r>
      <w:r w:rsidR="00AA73CD" w:rsidRPr="00EF5D3F">
        <w:rPr>
          <w:rFonts w:ascii="Museo Sans 300" w:hAnsi="Museo Sans 300"/>
        </w:rPr>
        <w:t xml:space="preserve"> ser emitido por la Gestora y</w:t>
      </w:r>
      <w:r w:rsidR="00A60F28" w:rsidRPr="00EF5D3F">
        <w:rPr>
          <w:rFonts w:ascii="Museo Sans 300" w:hAnsi="Museo Sans 300"/>
        </w:rPr>
        <w:t xml:space="preserve"> especificar como mínimo, fecha y hora de</w:t>
      </w:r>
      <w:r w:rsidR="007E4E2E" w:rsidRPr="00EF5D3F">
        <w:rPr>
          <w:rFonts w:ascii="Museo Sans 300" w:hAnsi="Museo Sans 300"/>
        </w:rPr>
        <w:t xml:space="preserve"> la instrucción del partícipe, F</w:t>
      </w:r>
      <w:r w:rsidR="00A60F28" w:rsidRPr="00EF5D3F">
        <w:rPr>
          <w:rFonts w:ascii="Museo Sans 300" w:hAnsi="Museo Sans 300"/>
        </w:rPr>
        <w:t>ondo</w:t>
      </w:r>
      <w:r w:rsidR="007E4E2E" w:rsidRPr="00EF5D3F">
        <w:rPr>
          <w:rFonts w:ascii="Museo Sans 300" w:hAnsi="Museo Sans 300"/>
        </w:rPr>
        <w:t xml:space="preserve"> A</w:t>
      </w:r>
      <w:r w:rsidR="00310654" w:rsidRPr="00EF5D3F">
        <w:rPr>
          <w:rFonts w:ascii="Museo Sans 300" w:hAnsi="Museo Sans 300"/>
        </w:rPr>
        <w:t>bierto</w:t>
      </w:r>
      <w:r w:rsidR="00A60F28" w:rsidRPr="00EF5D3F">
        <w:rPr>
          <w:rFonts w:ascii="Museo Sans 300" w:hAnsi="Museo Sans 300"/>
        </w:rPr>
        <w:t xml:space="preserve"> en el cual invierte o del cual realiza rescate, monto invertido o rescatado, valor y número de las cuotas asignadas o rescatadas, el monto y porcentaje de las comisiones cuando a</w:t>
      </w:r>
      <w:r w:rsidR="00310654" w:rsidRPr="00EF5D3F">
        <w:rPr>
          <w:rFonts w:ascii="Museo Sans 300" w:hAnsi="Museo Sans 300"/>
        </w:rPr>
        <w:t>plique según lo definido en el Reglamento I</w:t>
      </w:r>
      <w:r w:rsidR="00A60F28" w:rsidRPr="00EF5D3F">
        <w:rPr>
          <w:rFonts w:ascii="Museo Sans 300" w:hAnsi="Museo Sans 300"/>
        </w:rPr>
        <w:t>nterno</w:t>
      </w:r>
      <w:r w:rsidR="009774AB" w:rsidRPr="00EF5D3F">
        <w:rPr>
          <w:rFonts w:ascii="Museo Sans 300" w:hAnsi="Museo Sans 300"/>
        </w:rPr>
        <w:t>.</w:t>
      </w:r>
      <w:r w:rsidR="00DD0B2B">
        <w:rPr>
          <w:rFonts w:ascii="Museo Sans 300" w:hAnsi="Museo Sans 300"/>
        </w:rPr>
        <w:t xml:space="preserve"> (1)</w:t>
      </w:r>
      <w:r w:rsidR="009774AB" w:rsidRPr="00EF5D3F">
        <w:rPr>
          <w:rFonts w:ascii="Museo Sans 300" w:hAnsi="Museo Sans 300" w:cs="Arial"/>
          <w:snapToGrid w:val="0"/>
        </w:rPr>
        <w:t xml:space="preserve"> </w:t>
      </w:r>
    </w:p>
    <w:p w14:paraId="6D2D688D" w14:textId="61E15892" w:rsidR="008F6585" w:rsidRDefault="008F6585" w:rsidP="00D035B2">
      <w:pPr>
        <w:pStyle w:val="Prrafodelista"/>
        <w:widowControl w:val="0"/>
        <w:tabs>
          <w:tab w:val="left" w:pos="709"/>
          <w:tab w:val="left" w:pos="851"/>
        </w:tabs>
        <w:spacing w:after="0" w:line="240" w:lineRule="auto"/>
        <w:ind w:left="0"/>
        <w:contextualSpacing w:val="0"/>
        <w:jc w:val="both"/>
        <w:rPr>
          <w:rFonts w:ascii="Museo Sans 300" w:hAnsi="Museo Sans 300" w:cs="Calibri"/>
        </w:rPr>
      </w:pPr>
    </w:p>
    <w:p w14:paraId="1D0FCBAF" w14:textId="6A5A351C" w:rsidR="006532C4" w:rsidRDefault="006532C4" w:rsidP="00D035B2">
      <w:pPr>
        <w:pStyle w:val="Prrafodelista"/>
        <w:widowControl w:val="0"/>
        <w:tabs>
          <w:tab w:val="left" w:pos="709"/>
          <w:tab w:val="left" w:pos="851"/>
        </w:tabs>
        <w:spacing w:after="0" w:line="240" w:lineRule="auto"/>
        <w:ind w:left="0"/>
        <w:contextualSpacing w:val="0"/>
        <w:jc w:val="both"/>
        <w:rPr>
          <w:rFonts w:ascii="Museo Sans 300" w:hAnsi="Museo Sans 300" w:cs="Calibri"/>
        </w:rPr>
      </w:pPr>
    </w:p>
    <w:p w14:paraId="21B46D88" w14:textId="77777777" w:rsidR="006532C4" w:rsidRDefault="006532C4" w:rsidP="00D035B2">
      <w:pPr>
        <w:pStyle w:val="Prrafodelista"/>
        <w:widowControl w:val="0"/>
        <w:tabs>
          <w:tab w:val="left" w:pos="709"/>
          <w:tab w:val="left" w:pos="851"/>
        </w:tabs>
        <w:spacing w:after="0" w:line="240" w:lineRule="auto"/>
        <w:ind w:left="0"/>
        <w:contextualSpacing w:val="0"/>
        <w:jc w:val="both"/>
        <w:rPr>
          <w:rFonts w:ascii="Museo Sans 300" w:hAnsi="Museo Sans 300" w:cs="Calibri"/>
        </w:rPr>
      </w:pPr>
    </w:p>
    <w:p w14:paraId="0210C90F" w14:textId="77777777" w:rsidR="003C7852" w:rsidRPr="00EF5D3F" w:rsidRDefault="003C7852" w:rsidP="00C76290">
      <w:pPr>
        <w:pStyle w:val="Ttulo2"/>
        <w:keepNext w:val="0"/>
        <w:keepLines w:val="0"/>
        <w:widowControl w:val="0"/>
        <w:spacing w:before="0" w:line="240" w:lineRule="auto"/>
        <w:jc w:val="both"/>
        <w:rPr>
          <w:rFonts w:ascii="Museo Sans 300" w:hAnsi="Museo Sans 300"/>
          <w:color w:val="auto"/>
          <w:sz w:val="22"/>
          <w:szCs w:val="22"/>
          <w:lang w:val="es-MX" w:eastAsia="es-MX"/>
        </w:rPr>
      </w:pPr>
      <w:bookmarkStart w:id="22" w:name="_Toc417563387"/>
      <w:r w:rsidRPr="00EF5D3F">
        <w:rPr>
          <w:rFonts w:ascii="Museo Sans 300" w:hAnsi="Museo Sans 300"/>
          <w:color w:val="auto"/>
          <w:sz w:val="22"/>
          <w:szCs w:val="22"/>
          <w:lang w:val="es-MX" w:eastAsia="es-MX"/>
        </w:rPr>
        <w:t>Entidad comercializadora como partícipe de un Fondo Abierto</w:t>
      </w:r>
      <w:bookmarkEnd w:id="22"/>
    </w:p>
    <w:p w14:paraId="58FE0436" w14:textId="77777777" w:rsidR="003C7852" w:rsidRPr="00EF5D3F" w:rsidRDefault="003C7852" w:rsidP="00772620">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Las </w:t>
      </w:r>
      <w:r w:rsidR="00161141" w:rsidRPr="00EF5D3F">
        <w:rPr>
          <w:rFonts w:ascii="Museo Sans 300" w:hAnsi="Museo Sans 300" w:cs="Calibri"/>
        </w:rPr>
        <w:t xml:space="preserve">operaciones que efectúe la entidad comercializadora como partícipe de un Fondo Abierto, deberán ser informadas por la </w:t>
      </w:r>
      <w:r w:rsidR="00B7075D" w:rsidRPr="00EF5D3F">
        <w:rPr>
          <w:rFonts w:ascii="Museo Sans 300" w:hAnsi="Museo Sans 300" w:cs="Calibri"/>
        </w:rPr>
        <w:t>Gestora</w:t>
      </w:r>
      <w:r w:rsidR="00161141" w:rsidRPr="00EF5D3F">
        <w:rPr>
          <w:rFonts w:ascii="Museo Sans 300" w:hAnsi="Museo Sans 300" w:cs="Calibri"/>
        </w:rPr>
        <w:t xml:space="preserve"> </w:t>
      </w:r>
      <w:r w:rsidR="00BE1C5B" w:rsidRPr="00EF5D3F">
        <w:rPr>
          <w:rFonts w:ascii="Museo Sans 300" w:hAnsi="Museo Sans 300" w:cs="Calibri"/>
        </w:rPr>
        <w:t>a la</w:t>
      </w:r>
      <w:r w:rsidR="00161141" w:rsidRPr="00EF5D3F">
        <w:rPr>
          <w:rFonts w:ascii="Museo Sans 300" w:hAnsi="Museo Sans 300" w:cs="Calibri"/>
        </w:rPr>
        <w:t xml:space="preserve"> Superintendencia a más tardar al día</w:t>
      </w:r>
      <w:r w:rsidR="005D4FF4" w:rsidRPr="00EF5D3F">
        <w:rPr>
          <w:rFonts w:ascii="Museo Sans 300" w:hAnsi="Museo Sans 300" w:cs="Calibri"/>
        </w:rPr>
        <w:t xml:space="preserve"> hábil siguiente </w:t>
      </w:r>
      <w:r w:rsidR="00161141" w:rsidRPr="00EF5D3F">
        <w:rPr>
          <w:rFonts w:ascii="Museo Sans 300" w:hAnsi="Museo Sans 300" w:cs="Calibri"/>
        </w:rPr>
        <w:t xml:space="preserve">de haberse realizado </w:t>
      </w:r>
      <w:r w:rsidR="00BE1C5B" w:rsidRPr="00EF5D3F">
        <w:rPr>
          <w:rFonts w:ascii="Museo Sans 300" w:hAnsi="Museo Sans 300" w:cs="Calibri"/>
        </w:rPr>
        <w:t>detallando la información siguiente:</w:t>
      </w:r>
    </w:p>
    <w:p w14:paraId="23F47B90" w14:textId="77777777" w:rsidR="00BE1C5B" w:rsidRPr="00EF5D3F" w:rsidRDefault="00A36C9F" w:rsidP="00F715B8">
      <w:pPr>
        <w:pStyle w:val="Prrafodelista"/>
        <w:numPr>
          <w:ilvl w:val="0"/>
          <w:numId w:val="28"/>
        </w:numPr>
        <w:tabs>
          <w:tab w:val="left" w:pos="567"/>
        </w:tabs>
        <w:spacing w:before="120" w:after="0" w:line="240" w:lineRule="auto"/>
        <w:ind w:left="425" w:hanging="425"/>
        <w:jc w:val="both"/>
        <w:rPr>
          <w:rFonts w:ascii="Museo Sans 300" w:hAnsi="Museo Sans 300" w:cs="Calibri"/>
        </w:rPr>
      </w:pPr>
      <w:r w:rsidRPr="00EF5D3F">
        <w:rPr>
          <w:rFonts w:ascii="Museo Sans 300" w:hAnsi="Museo Sans 300" w:cs="Calibri"/>
        </w:rPr>
        <w:t>Nombre del Fondo</w:t>
      </w:r>
      <w:r w:rsidR="002729E8" w:rsidRPr="00EF5D3F">
        <w:rPr>
          <w:rFonts w:ascii="Museo Sans 300" w:hAnsi="Museo Sans 300" w:cs="Calibri"/>
        </w:rPr>
        <w:t xml:space="preserve"> Abierto</w:t>
      </w:r>
      <w:r w:rsidRPr="00EF5D3F">
        <w:rPr>
          <w:rFonts w:ascii="Museo Sans 300" w:hAnsi="Museo Sans 300" w:cs="Calibri"/>
        </w:rPr>
        <w:t xml:space="preserve"> y de la Gestora con la que se realiza la operación;</w:t>
      </w:r>
    </w:p>
    <w:p w14:paraId="75351C06" w14:textId="77777777" w:rsidR="002C48E9" w:rsidRPr="00EF5D3F" w:rsidRDefault="002C48E9" w:rsidP="00F715B8">
      <w:pPr>
        <w:pStyle w:val="Prrafodelista"/>
        <w:numPr>
          <w:ilvl w:val="0"/>
          <w:numId w:val="28"/>
        </w:numPr>
        <w:tabs>
          <w:tab w:val="left" w:pos="567"/>
        </w:tabs>
        <w:spacing w:after="0" w:line="240" w:lineRule="auto"/>
        <w:ind w:left="425" w:hanging="425"/>
        <w:jc w:val="both"/>
        <w:rPr>
          <w:rFonts w:ascii="Museo Sans 300" w:hAnsi="Museo Sans 300" w:cs="Calibri"/>
        </w:rPr>
      </w:pPr>
      <w:r w:rsidRPr="00EF5D3F">
        <w:rPr>
          <w:rFonts w:ascii="Museo Sans 300" w:hAnsi="Museo Sans 300" w:cs="Calibri"/>
        </w:rPr>
        <w:t>Fecha de la operación;</w:t>
      </w:r>
    </w:p>
    <w:p w14:paraId="118114C8" w14:textId="77777777" w:rsidR="00A36C9F" w:rsidRPr="00EF5D3F" w:rsidRDefault="00A36C9F" w:rsidP="00F715B8">
      <w:pPr>
        <w:pStyle w:val="Prrafodelista"/>
        <w:numPr>
          <w:ilvl w:val="0"/>
          <w:numId w:val="28"/>
        </w:numPr>
        <w:tabs>
          <w:tab w:val="left" w:pos="567"/>
        </w:tabs>
        <w:spacing w:after="0" w:line="240" w:lineRule="auto"/>
        <w:ind w:left="425" w:hanging="425"/>
        <w:jc w:val="both"/>
        <w:rPr>
          <w:rFonts w:ascii="Museo Sans 300" w:hAnsi="Museo Sans 300" w:cs="Calibri"/>
        </w:rPr>
      </w:pPr>
      <w:r w:rsidRPr="00EF5D3F">
        <w:rPr>
          <w:rFonts w:ascii="Museo Sans 300" w:hAnsi="Museo Sans 300" w:cs="Calibri"/>
        </w:rPr>
        <w:t>Tipo de operación, indicando si se trata de</w:t>
      </w:r>
      <w:r w:rsidR="008F6585" w:rsidRPr="00EF5D3F">
        <w:rPr>
          <w:rFonts w:ascii="Museo Sans 300" w:hAnsi="Museo Sans 300" w:cs="Calibri"/>
        </w:rPr>
        <w:t xml:space="preserve"> una</w:t>
      </w:r>
      <w:r w:rsidRPr="00EF5D3F">
        <w:rPr>
          <w:rFonts w:ascii="Museo Sans 300" w:hAnsi="Museo Sans 300" w:cs="Calibri"/>
        </w:rPr>
        <w:t xml:space="preserve"> </w:t>
      </w:r>
      <w:r w:rsidR="004000C0" w:rsidRPr="00EF5D3F">
        <w:rPr>
          <w:rFonts w:ascii="Museo Sans 300" w:hAnsi="Museo Sans 300" w:cs="Calibri"/>
        </w:rPr>
        <w:t xml:space="preserve">aportación </w:t>
      </w:r>
      <w:r w:rsidRPr="00EF5D3F">
        <w:rPr>
          <w:rFonts w:ascii="Museo Sans 300" w:hAnsi="Museo Sans 300" w:cs="Calibri"/>
        </w:rPr>
        <w:t>o rescate de cuotas</w:t>
      </w:r>
      <w:r w:rsidR="007E4E2E" w:rsidRPr="00EF5D3F">
        <w:rPr>
          <w:rFonts w:ascii="Museo Sans 300" w:hAnsi="Museo Sans 300" w:cs="Calibri"/>
        </w:rPr>
        <w:t xml:space="preserve"> de participación</w:t>
      </w:r>
      <w:r w:rsidRPr="00EF5D3F">
        <w:rPr>
          <w:rFonts w:ascii="Museo Sans 300" w:hAnsi="Museo Sans 300" w:cs="Calibri"/>
        </w:rPr>
        <w:t>;</w:t>
      </w:r>
    </w:p>
    <w:p w14:paraId="20070736" w14:textId="77777777" w:rsidR="00A36C9F" w:rsidRPr="00EF5D3F" w:rsidRDefault="00A36C9F" w:rsidP="00F715B8">
      <w:pPr>
        <w:pStyle w:val="Prrafodelista"/>
        <w:numPr>
          <w:ilvl w:val="0"/>
          <w:numId w:val="28"/>
        </w:numPr>
        <w:tabs>
          <w:tab w:val="left" w:pos="567"/>
        </w:tabs>
        <w:spacing w:after="0" w:line="240" w:lineRule="auto"/>
        <w:ind w:left="425" w:hanging="425"/>
        <w:jc w:val="both"/>
        <w:rPr>
          <w:rFonts w:ascii="Museo Sans 300" w:hAnsi="Museo Sans 300" w:cs="Calibri"/>
        </w:rPr>
      </w:pPr>
      <w:r w:rsidRPr="00EF5D3F">
        <w:rPr>
          <w:rFonts w:ascii="Museo Sans 300" w:hAnsi="Museo Sans 300" w:cs="Calibri"/>
        </w:rPr>
        <w:t>Especificación del monto de la operación; y</w:t>
      </w:r>
    </w:p>
    <w:p w14:paraId="48AC7231" w14:textId="77777777" w:rsidR="00A36C9F" w:rsidRPr="00EF5D3F" w:rsidRDefault="00A36C9F" w:rsidP="00F715B8">
      <w:pPr>
        <w:pStyle w:val="Prrafodelista"/>
        <w:numPr>
          <w:ilvl w:val="0"/>
          <w:numId w:val="28"/>
        </w:numPr>
        <w:tabs>
          <w:tab w:val="left" w:pos="567"/>
        </w:tabs>
        <w:spacing w:after="0" w:line="240" w:lineRule="auto"/>
        <w:ind w:left="425" w:hanging="425"/>
        <w:jc w:val="both"/>
        <w:rPr>
          <w:rFonts w:ascii="Museo Sans 300" w:hAnsi="Museo Sans 300" w:cs="Calibri"/>
        </w:rPr>
      </w:pPr>
      <w:r w:rsidRPr="00EF5D3F">
        <w:rPr>
          <w:rFonts w:ascii="Museo Sans 300" w:hAnsi="Museo Sans 300" w:cs="Calibri"/>
        </w:rPr>
        <w:t>Valor y n</w:t>
      </w:r>
      <w:r w:rsidR="005659F6" w:rsidRPr="00EF5D3F">
        <w:rPr>
          <w:rFonts w:ascii="Museo Sans 300" w:hAnsi="Museo Sans 300" w:cs="Calibri"/>
        </w:rPr>
        <w:t>ú</w:t>
      </w:r>
      <w:r w:rsidRPr="00EF5D3F">
        <w:rPr>
          <w:rFonts w:ascii="Museo Sans 300" w:hAnsi="Museo Sans 300" w:cs="Calibri"/>
        </w:rPr>
        <w:t xml:space="preserve">mero de cuotas </w:t>
      </w:r>
      <w:r w:rsidR="007E4E2E" w:rsidRPr="00EF5D3F">
        <w:rPr>
          <w:rFonts w:ascii="Museo Sans 300" w:hAnsi="Museo Sans 300" w:cs="Calibri"/>
        </w:rPr>
        <w:t xml:space="preserve">de participación </w:t>
      </w:r>
      <w:r w:rsidRPr="00EF5D3F">
        <w:rPr>
          <w:rFonts w:ascii="Museo Sans 300" w:hAnsi="Museo Sans 300" w:cs="Calibri"/>
        </w:rPr>
        <w:t xml:space="preserve">que representan la operación. </w:t>
      </w:r>
    </w:p>
    <w:p w14:paraId="1AA597E5" w14:textId="77777777" w:rsidR="00BE1C5B" w:rsidRPr="00EF5D3F" w:rsidRDefault="00BE1C5B" w:rsidP="00D035B2">
      <w:pPr>
        <w:tabs>
          <w:tab w:val="left" w:pos="851"/>
        </w:tabs>
        <w:spacing w:after="0" w:line="240" w:lineRule="auto"/>
        <w:jc w:val="both"/>
        <w:rPr>
          <w:rFonts w:ascii="Museo Sans 300" w:hAnsi="Museo Sans 300" w:cs="Calibri"/>
          <w:highlight w:val="red"/>
        </w:rPr>
      </w:pPr>
    </w:p>
    <w:p w14:paraId="5DC0FAB7" w14:textId="77777777" w:rsidR="00161141" w:rsidRPr="00EF5D3F" w:rsidRDefault="00A36C9F"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La Superintendencia remitirá los detalles técnicos relacionados con el envío de la información solicitada en </w:t>
      </w:r>
      <w:r w:rsidR="001514C6" w:rsidRPr="00EF5D3F">
        <w:rPr>
          <w:rFonts w:ascii="Museo Sans 300" w:hAnsi="Museo Sans 300" w:cs="Calibri"/>
        </w:rPr>
        <w:t>el presente artículo</w:t>
      </w:r>
      <w:r w:rsidRPr="00EF5D3F">
        <w:rPr>
          <w:rFonts w:ascii="Museo Sans 300" w:hAnsi="Museo Sans 300" w:cs="Calibri"/>
        </w:rPr>
        <w:t xml:space="preserve">, los cuales serán comunicados en un plazo máximo de </w:t>
      </w:r>
      <w:r w:rsidR="001514C6" w:rsidRPr="00EF5D3F">
        <w:rPr>
          <w:rFonts w:ascii="Museo Sans 300" w:hAnsi="Museo Sans 300" w:cs="Calibri"/>
        </w:rPr>
        <w:t>treinta</w:t>
      </w:r>
      <w:r w:rsidRPr="00EF5D3F">
        <w:rPr>
          <w:rFonts w:ascii="Museo Sans 300" w:hAnsi="Museo Sans 300" w:cs="Calibri"/>
        </w:rPr>
        <w:t xml:space="preserve"> días posteriores a la entrada en vigencia de las presentes Normas. </w:t>
      </w:r>
      <w:r w:rsidR="00AA73CD" w:rsidRPr="00EF5D3F">
        <w:rPr>
          <w:rFonts w:ascii="Museo Sans 300" w:hAnsi="Museo Sans 300" w:cs="Calibri"/>
        </w:rPr>
        <w:t>Los requerimientos de información se circunscribirán a la recopilación de información conforme lo regulado en las presentes Normas</w:t>
      </w:r>
      <w:r w:rsidRPr="00EF5D3F">
        <w:rPr>
          <w:rFonts w:ascii="Museo Sans 300" w:hAnsi="Museo Sans 300" w:cs="Calibri"/>
        </w:rPr>
        <w:t>.</w:t>
      </w:r>
    </w:p>
    <w:p w14:paraId="4F5F261B" w14:textId="77777777" w:rsidR="00A36C9F" w:rsidRPr="00EF5D3F" w:rsidRDefault="00A36C9F" w:rsidP="00D035B2">
      <w:pPr>
        <w:tabs>
          <w:tab w:val="left" w:pos="851"/>
        </w:tabs>
        <w:spacing w:after="0" w:line="240" w:lineRule="auto"/>
        <w:jc w:val="both"/>
        <w:rPr>
          <w:rFonts w:ascii="Museo Sans 300" w:hAnsi="Museo Sans 300" w:cs="Calibri"/>
        </w:rPr>
      </w:pPr>
    </w:p>
    <w:p w14:paraId="1045BBAB"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23" w:name="_Toc417563388"/>
      <w:r w:rsidRPr="00EF5D3F">
        <w:rPr>
          <w:rFonts w:ascii="Museo Sans 300" w:hAnsi="Museo Sans 300"/>
          <w:color w:val="auto"/>
          <w:sz w:val="22"/>
          <w:szCs w:val="22"/>
          <w:lang w:val="es-MX" w:eastAsia="es-MX"/>
        </w:rPr>
        <w:t>Comercialización de cuotas de participación en el extranjero</w:t>
      </w:r>
      <w:bookmarkEnd w:id="23"/>
    </w:p>
    <w:p w14:paraId="5E3D4B23"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Cuando una Gestora se encuentre interesada en comercializar en el extranjero cuotas de participación de Fondos Abiertos administrados por ella, deberá presentar a la Superintendencia el contrato a suscribir con la entidad comercializadora extranjera, el cual deberá contener como mínimo los aspectos establecidos en el </w:t>
      </w:r>
      <w:r w:rsidR="006D6932" w:rsidRPr="00EF5D3F">
        <w:rPr>
          <w:rFonts w:ascii="Museo Sans 300" w:hAnsi="Museo Sans 300" w:cs="Calibri"/>
        </w:rPr>
        <w:t>artículo 13</w:t>
      </w:r>
      <w:r w:rsidR="00BD665B" w:rsidRPr="00EF5D3F">
        <w:rPr>
          <w:rFonts w:ascii="Museo Sans 300" w:hAnsi="Museo Sans 300" w:cs="Calibri"/>
        </w:rPr>
        <w:t xml:space="preserve"> de las presentes</w:t>
      </w:r>
      <w:r w:rsidRPr="00EF5D3F">
        <w:rPr>
          <w:rFonts w:ascii="Museo Sans 300" w:hAnsi="Museo Sans 300" w:cs="Calibri"/>
        </w:rPr>
        <w:t xml:space="preserve"> Normas, con excepción </w:t>
      </w:r>
      <w:r w:rsidR="00B63C20" w:rsidRPr="00EF5D3F">
        <w:rPr>
          <w:rFonts w:ascii="Museo Sans 300" w:hAnsi="Museo Sans 300" w:cs="Calibri"/>
        </w:rPr>
        <w:t>del literal p</w:t>
      </w:r>
      <w:r w:rsidRPr="00EF5D3F">
        <w:rPr>
          <w:rFonts w:ascii="Museo Sans 300" w:hAnsi="Museo Sans 300" w:cs="Calibri"/>
        </w:rPr>
        <w:t>), debiendo además incluirse una cláusula que facilite la revisión por parte de la Gestora de los servicios prestados por la entidad comercializadora extranjera.</w:t>
      </w:r>
    </w:p>
    <w:p w14:paraId="70786A82" w14:textId="77777777" w:rsidR="003C7852" w:rsidRPr="00EF5D3F" w:rsidRDefault="003C7852" w:rsidP="00D035B2">
      <w:pPr>
        <w:spacing w:after="0" w:line="240" w:lineRule="auto"/>
        <w:jc w:val="both"/>
        <w:rPr>
          <w:rFonts w:ascii="Museo Sans 300" w:hAnsi="Museo Sans 300" w:cs="Calibri"/>
        </w:rPr>
      </w:pPr>
    </w:p>
    <w:p w14:paraId="569AF38A" w14:textId="77777777" w:rsidR="003C7852" w:rsidRPr="00EF5D3F" w:rsidRDefault="003C7852" w:rsidP="00D035B2">
      <w:pPr>
        <w:spacing w:after="0" w:line="240" w:lineRule="auto"/>
        <w:jc w:val="both"/>
        <w:rPr>
          <w:rFonts w:ascii="Museo Sans 300" w:hAnsi="Museo Sans 300" w:cs="Calibri"/>
          <w:b/>
        </w:rPr>
      </w:pPr>
      <w:r w:rsidRPr="00EF5D3F">
        <w:rPr>
          <w:rFonts w:ascii="Museo Sans 300" w:hAnsi="Museo Sans 300" w:cs="Calibri"/>
        </w:rPr>
        <w:t>En todo caso, la calidad del servicio contratado es responsabilidad de la Gestora, por lo que deberá asegurarse que la entidad extranjera que le preste el servicio de comercialización de cuotas de participación cuente con la debida idoneidad y solvencia; con la infraestructura física, técnica y de recursos humanos adecuada; y que cumpla con las disposiciones normativas del país donde se realizará la comercialización de cuotas de participación.</w:t>
      </w:r>
    </w:p>
    <w:p w14:paraId="117DC7C8" w14:textId="77777777" w:rsidR="003C7852" w:rsidRPr="00EF5D3F" w:rsidRDefault="003C7852" w:rsidP="00D035B2">
      <w:pPr>
        <w:spacing w:after="0" w:line="240" w:lineRule="auto"/>
        <w:jc w:val="both"/>
        <w:rPr>
          <w:rFonts w:ascii="Museo Sans 300" w:hAnsi="Museo Sans 300" w:cs="Calibri"/>
          <w:b/>
        </w:rPr>
      </w:pPr>
    </w:p>
    <w:p w14:paraId="2166048C" w14:textId="77777777" w:rsidR="003C7852" w:rsidRPr="00EF5D3F" w:rsidRDefault="00B31AAC" w:rsidP="00D035B2">
      <w:pPr>
        <w:spacing w:after="0" w:line="240" w:lineRule="auto"/>
        <w:jc w:val="both"/>
        <w:rPr>
          <w:rFonts w:ascii="Museo Sans 300" w:hAnsi="Museo Sans 300" w:cs="Calibri"/>
          <w:b/>
        </w:rPr>
      </w:pPr>
      <w:r w:rsidRPr="00EF5D3F">
        <w:rPr>
          <w:rFonts w:ascii="Museo Sans 300" w:hAnsi="Museo Sans 300" w:cs="Calibri"/>
        </w:rPr>
        <w:t xml:space="preserve">La Gestora deberá mantener una copia física o digital de los expedientes de los partícipes que hayan adquirido cuotas de participación </w:t>
      </w:r>
      <w:r w:rsidR="003C7852" w:rsidRPr="00EF5D3F">
        <w:rPr>
          <w:rFonts w:ascii="Museo Sans 300" w:hAnsi="Museo Sans 300" w:cs="Calibri"/>
        </w:rPr>
        <w:t>en el extranjero; asimismo, deberá asegurarse que la entidad comercializadora extranjera implemente los procedimientos necesarios para perfilar el riesgo de los inversionistas y para verificar la procedencia de los recursos derivados de la colocación de cuotas de participación, en cumplimiento a las disposiciones contra el lavado de dinero y activos y financiamiento al terrorismo.</w:t>
      </w:r>
    </w:p>
    <w:p w14:paraId="61C92DDF" w14:textId="77777777" w:rsidR="003C7852" w:rsidRPr="00EF5D3F" w:rsidRDefault="003C7852" w:rsidP="00D035B2">
      <w:pPr>
        <w:spacing w:after="0" w:line="240" w:lineRule="auto"/>
        <w:jc w:val="both"/>
        <w:rPr>
          <w:rFonts w:ascii="Museo Sans 300" w:hAnsi="Museo Sans 300" w:cs="Calibri"/>
          <w:b/>
        </w:rPr>
      </w:pPr>
    </w:p>
    <w:p w14:paraId="7DF1BAFF"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24" w:name="_Toc417563389"/>
      <w:r w:rsidRPr="00EF5D3F">
        <w:rPr>
          <w:rFonts w:ascii="Museo Sans 300" w:hAnsi="Museo Sans 300"/>
          <w:color w:val="auto"/>
          <w:sz w:val="22"/>
          <w:szCs w:val="22"/>
          <w:lang w:val="es-MX" w:eastAsia="es-MX"/>
        </w:rPr>
        <w:t>Terminación de contrato con una mandataria</w:t>
      </w:r>
      <w:bookmarkEnd w:id="24"/>
    </w:p>
    <w:p w14:paraId="3D9FB38F"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La terminación del contrato de comercialización entre una Gestora y su mandataria implica la modificación al Reglamento Interno del Fondo </w:t>
      </w:r>
      <w:r w:rsidR="002729E8" w:rsidRPr="00EF5D3F">
        <w:rPr>
          <w:rFonts w:ascii="Museo Sans 300" w:hAnsi="Museo Sans 300" w:cs="Calibri"/>
        </w:rPr>
        <w:t xml:space="preserve">Abierto </w:t>
      </w:r>
      <w:r w:rsidRPr="00EF5D3F">
        <w:rPr>
          <w:rFonts w:ascii="Museo Sans 300" w:hAnsi="Museo Sans 300" w:cs="Calibri"/>
        </w:rPr>
        <w:t>y del respectivo Prospecto, por lo que la Gestora deberá seguir ante la Superintendencia el procedimiento correspondiente</w:t>
      </w:r>
      <w:r w:rsidR="00B63C20" w:rsidRPr="00EF5D3F">
        <w:rPr>
          <w:rFonts w:ascii="Museo Sans 300" w:hAnsi="Museo Sans 300" w:cs="Calibri"/>
        </w:rPr>
        <w:t xml:space="preserve">, </w:t>
      </w:r>
      <w:r w:rsidR="00F64CF3" w:rsidRPr="00EF5D3F">
        <w:rPr>
          <w:rFonts w:ascii="Museo Sans 300" w:hAnsi="Museo Sans 300" w:cs="Calibri"/>
        </w:rPr>
        <w:t xml:space="preserve">de acuerdo a lo establecido en </w:t>
      </w:r>
      <w:r w:rsidR="00B63C20" w:rsidRPr="00EF5D3F">
        <w:rPr>
          <w:rFonts w:ascii="Museo Sans 300" w:hAnsi="Museo Sans 300" w:cs="Calibri"/>
        </w:rPr>
        <w:t xml:space="preserve">las </w:t>
      </w:r>
      <w:r w:rsidR="00A369E8" w:rsidRPr="00EF5D3F">
        <w:rPr>
          <w:rFonts w:ascii="Museo Sans 300" w:hAnsi="Museo Sans 300" w:cs="Calibri"/>
        </w:rPr>
        <w:t>“Normas Técnicas para la Autorización, Registro y Funcionamiento de Fondos de Inversión” (NDMC-06), aprobadas por el Comité de Normas del Banco Central</w:t>
      </w:r>
      <w:r w:rsidRPr="00EF5D3F">
        <w:rPr>
          <w:rFonts w:ascii="Museo Sans 300" w:hAnsi="Museo Sans 300" w:cs="Calibri"/>
        </w:rPr>
        <w:t>.</w:t>
      </w:r>
    </w:p>
    <w:p w14:paraId="32B85695" w14:textId="77777777" w:rsidR="003C7852" w:rsidRPr="00EF5D3F" w:rsidRDefault="003C7852" w:rsidP="00D035B2">
      <w:pPr>
        <w:tabs>
          <w:tab w:val="left" w:pos="851"/>
        </w:tabs>
        <w:spacing w:after="0" w:line="240" w:lineRule="auto"/>
        <w:jc w:val="both"/>
        <w:rPr>
          <w:rFonts w:ascii="Museo Sans 300" w:hAnsi="Museo Sans 300" w:cs="Calibri"/>
        </w:rPr>
      </w:pPr>
    </w:p>
    <w:p w14:paraId="64DE5F9A" w14:textId="77777777" w:rsidR="003C7852" w:rsidRPr="00EF5D3F" w:rsidRDefault="00DC1B61" w:rsidP="00D035B2">
      <w:pPr>
        <w:spacing w:after="0" w:line="240" w:lineRule="auto"/>
        <w:jc w:val="both"/>
        <w:rPr>
          <w:rFonts w:ascii="Museo Sans 300" w:hAnsi="Museo Sans 300" w:cs="Calibri"/>
        </w:rPr>
      </w:pPr>
      <w:r w:rsidRPr="00EF5D3F">
        <w:rPr>
          <w:rFonts w:ascii="Museo Sans 300" w:hAnsi="Museo Sans 300" w:cs="Calibri"/>
        </w:rPr>
        <w:t>L</w:t>
      </w:r>
      <w:r w:rsidR="003C7852" w:rsidRPr="00EF5D3F">
        <w:rPr>
          <w:rFonts w:ascii="Museo Sans 300" w:hAnsi="Museo Sans 300" w:cs="Calibri"/>
        </w:rPr>
        <w:t xml:space="preserve">a Gestora será responsable de informar </w:t>
      </w:r>
      <w:r w:rsidR="00704C3B" w:rsidRPr="00EF5D3F">
        <w:rPr>
          <w:rFonts w:ascii="Museo Sans 300" w:hAnsi="Museo Sans 300" w:cs="Calibri"/>
        </w:rPr>
        <w:t>a más tardar el día hábil siguiente de ocurrido el hecho</w:t>
      </w:r>
      <w:r w:rsidRPr="00EF5D3F">
        <w:rPr>
          <w:rFonts w:ascii="Museo Sans 300" w:hAnsi="Museo Sans 300" w:cs="Calibri"/>
        </w:rPr>
        <w:t>,</w:t>
      </w:r>
      <w:r w:rsidR="003C7852" w:rsidRPr="00EF5D3F">
        <w:rPr>
          <w:rFonts w:ascii="Museo Sans 300" w:hAnsi="Museo Sans 300" w:cs="Calibri"/>
        </w:rPr>
        <w:t xml:space="preserve"> sobre la terminación de contratos con sus mandatarias</w:t>
      </w:r>
      <w:r w:rsidR="00A60F28" w:rsidRPr="00EF5D3F">
        <w:rPr>
          <w:rFonts w:ascii="Museo Sans 300" w:hAnsi="Museo Sans 300" w:cs="Calibri"/>
        </w:rPr>
        <w:t>, a la Superintendencia y</w:t>
      </w:r>
      <w:r w:rsidR="003C7852" w:rsidRPr="00EF5D3F">
        <w:rPr>
          <w:rFonts w:ascii="Museo Sans 300" w:hAnsi="Museo Sans 300" w:cs="Calibri"/>
        </w:rPr>
        <w:t xml:space="preserve"> a través de su página web; asimismo, deberá informarlo en la correspondencia dirigida a sus partícipes</w:t>
      </w:r>
      <w:r w:rsidR="00315E04" w:rsidRPr="00EF5D3F">
        <w:rPr>
          <w:rFonts w:ascii="Museo Sans 300" w:hAnsi="Museo Sans 300" w:cs="Calibri"/>
        </w:rPr>
        <w:t xml:space="preserve"> en un plazo máximo de cinco días hábiles</w:t>
      </w:r>
      <w:r w:rsidR="003C7852" w:rsidRPr="00EF5D3F">
        <w:rPr>
          <w:rFonts w:ascii="Museo Sans 300" w:hAnsi="Museo Sans 300" w:cs="Calibri"/>
        </w:rPr>
        <w:t>, debiendo eliminar los datos de la entidad comercializadora de la publicidad y papelería dirigida al público.</w:t>
      </w:r>
    </w:p>
    <w:p w14:paraId="4206901B" w14:textId="77777777" w:rsidR="005A6814" w:rsidRPr="00EF5D3F" w:rsidRDefault="005A6814" w:rsidP="00D035B2">
      <w:pPr>
        <w:spacing w:after="0" w:line="240" w:lineRule="auto"/>
        <w:jc w:val="both"/>
        <w:rPr>
          <w:rFonts w:ascii="Museo Sans 300" w:hAnsi="Museo Sans 300" w:cs="Calibri"/>
          <w:b/>
        </w:rPr>
      </w:pPr>
    </w:p>
    <w:p w14:paraId="20BD3A0E" w14:textId="77777777" w:rsidR="003C7852" w:rsidRPr="00EF5D3F" w:rsidRDefault="003C7852" w:rsidP="00D035B2">
      <w:pPr>
        <w:pStyle w:val="Ttulo1"/>
        <w:spacing w:before="0" w:line="240" w:lineRule="auto"/>
        <w:jc w:val="center"/>
        <w:rPr>
          <w:rFonts w:ascii="Museo Sans 300" w:hAnsi="Museo Sans 300"/>
          <w:b w:val="0"/>
          <w:color w:val="auto"/>
          <w:sz w:val="22"/>
          <w:szCs w:val="22"/>
          <w:lang w:val="es-MX" w:eastAsia="es-MX"/>
        </w:rPr>
      </w:pPr>
      <w:bookmarkStart w:id="25" w:name="_Toc417563390"/>
      <w:r w:rsidRPr="00EF5D3F">
        <w:rPr>
          <w:rFonts w:ascii="Museo Sans 300" w:hAnsi="Museo Sans 300"/>
          <w:color w:val="auto"/>
          <w:sz w:val="22"/>
          <w:szCs w:val="22"/>
          <w:lang w:val="es-MX" w:eastAsia="es-MX"/>
        </w:rPr>
        <w:t>CAPÍTULO IV</w:t>
      </w:r>
      <w:bookmarkEnd w:id="25"/>
      <w:r w:rsidRPr="00EF5D3F">
        <w:rPr>
          <w:rFonts w:ascii="Museo Sans 300" w:hAnsi="Museo Sans 300"/>
          <w:color w:val="auto"/>
          <w:sz w:val="22"/>
          <w:szCs w:val="22"/>
          <w:lang w:val="es-MX" w:eastAsia="es-MX"/>
        </w:rPr>
        <w:t xml:space="preserve"> </w:t>
      </w:r>
    </w:p>
    <w:p w14:paraId="1668FC50" w14:textId="77777777" w:rsidR="003C7852" w:rsidRPr="00EF5D3F" w:rsidRDefault="003C7852" w:rsidP="00D035B2">
      <w:pPr>
        <w:pStyle w:val="Ttulo1"/>
        <w:spacing w:before="0" w:line="240" w:lineRule="auto"/>
        <w:jc w:val="center"/>
        <w:rPr>
          <w:rFonts w:ascii="Museo Sans 300" w:hAnsi="Museo Sans 300"/>
          <w:b w:val="0"/>
          <w:color w:val="auto"/>
          <w:spacing w:val="-3"/>
          <w:sz w:val="22"/>
          <w:szCs w:val="22"/>
          <w:lang w:val="es-MX" w:eastAsia="es-MX"/>
        </w:rPr>
      </w:pPr>
      <w:bookmarkStart w:id="26" w:name="_Toc417563391"/>
      <w:r w:rsidRPr="00EF5D3F">
        <w:rPr>
          <w:rFonts w:ascii="Museo Sans 300" w:hAnsi="Museo Sans 300"/>
          <w:color w:val="auto"/>
          <w:sz w:val="22"/>
          <w:szCs w:val="22"/>
          <w:lang w:val="es-MX" w:eastAsia="es-MX"/>
        </w:rPr>
        <w:t>AUTORIZACIÓN DE PERSONAS NATURALES COMO AGENTES COMERCIALIZADORES DE CUOTAS DE PARTICIPACIÓN</w:t>
      </w:r>
      <w:bookmarkEnd w:id="26"/>
    </w:p>
    <w:p w14:paraId="54A438A4" w14:textId="77777777" w:rsidR="003C7852" w:rsidRPr="00EF5D3F" w:rsidRDefault="003C7852" w:rsidP="00D035B2">
      <w:pPr>
        <w:spacing w:after="0" w:line="240" w:lineRule="auto"/>
        <w:jc w:val="both"/>
        <w:rPr>
          <w:rFonts w:ascii="Museo Sans 300" w:hAnsi="Museo Sans 300" w:cs="Calibri"/>
        </w:rPr>
      </w:pPr>
    </w:p>
    <w:p w14:paraId="3B1DD288"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27" w:name="_Toc417563392"/>
      <w:r w:rsidRPr="00EF5D3F">
        <w:rPr>
          <w:rFonts w:ascii="Museo Sans 300" w:hAnsi="Museo Sans 300"/>
          <w:color w:val="auto"/>
          <w:sz w:val="22"/>
          <w:szCs w:val="22"/>
          <w:lang w:val="es-MX" w:eastAsia="es-MX"/>
        </w:rPr>
        <w:t>Sobre los agentes comercializadores</w:t>
      </w:r>
      <w:bookmarkEnd w:id="27"/>
    </w:p>
    <w:p w14:paraId="022274EA"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Para que una persona natural pueda </w:t>
      </w:r>
      <w:r w:rsidR="00D432C8" w:rsidRPr="00EF5D3F">
        <w:rPr>
          <w:rFonts w:ascii="Museo Sans 300" w:hAnsi="Museo Sans 300" w:cs="Calibri"/>
        </w:rPr>
        <w:t xml:space="preserve">prestar servicios de agente comercializador de </w:t>
      </w:r>
      <w:r w:rsidRPr="00EF5D3F">
        <w:rPr>
          <w:rFonts w:ascii="Museo Sans 300" w:hAnsi="Museo Sans 300" w:cs="Calibri"/>
        </w:rPr>
        <w:t>cuotas de participación, deberá ser previamente autorizada por la Superintendenc</w:t>
      </w:r>
      <w:r w:rsidR="00E320A2" w:rsidRPr="00EF5D3F">
        <w:rPr>
          <w:rFonts w:ascii="Museo Sans 300" w:hAnsi="Museo Sans 300" w:cs="Calibri"/>
        </w:rPr>
        <w:t>ia.</w:t>
      </w:r>
    </w:p>
    <w:p w14:paraId="5A9D0153" w14:textId="77777777" w:rsidR="007A1B42" w:rsidRPr="00EF5D3F" w:rsidRDefault="007A1B42" w:rsidP="00D035B2">
      <w:pPr>
        <w:spacing w:after="0" w:line="240" w:lineRule="auto"/>
        <w:jc w:val="both"/>
        <w:rPr>
          <w:rFonts w:ascii="Museo Sans 300" w:hAnsi="Museo Sans 300" w:cs="Calibri"/>
        </w:rPr>
      </w:pPr>
    </w:p>
    <w:p w14:paraId="7EEBEFC0" w14:textId="42769773"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La Gestora o entidad comercializadora, según sea el caso, no podrá realizar la comercialización a través de personas que no estén autorizadas por la Superintendencia como agentes comercializadores.</w:t>
      </w:r>
    </w:p>
    <w:p w14:paraId="3C59822D" w14:textId="77777777" w:rsidR="003C7852" w:rsidRPr="00EF5D3F" w:rsidRDefault="003C7852" w:rsidP="00D035B2">
      <w:pPr>
        <w:spacing w:after="0" w:line="240" w:lineRule="auto"/>
        <w:jc w:val="both"/>
        <w:rPr>
          <w:rFonts w:ascii="Museo Sans 300" w:hAnsi="Museo Sans 300" w:cs="Calibri"/>
        </w:rPr>
      </w:pPr>
    </w:p>
    <w:p w14:paraId="50E3D8A1" w14:textId="77777777" w:rsidR="003C7852" w:rsidRPr="00EF5D3F" w:rsidRDefault="005C0A94" w:rsidP="00D035B2">
      <w:pPr>
        <w:spacing w:after="0" w:line="240" w:lineRule="auto"/>
        <w:jc w:val="both"/>
        <w:rPr>
          <w:rFonts w:ascii="Museo Sans 300" w:hAnsi="Museo Sans 300" w:cs="Calibri"/>
        </w:rPr>
      </w:pPr>
      <w:r w:rsidRPr="00EF5D3F">
        <w:rPr>
          <w:rFonts w:ascii="Museo Sans 300" w:hAnsi="Museo Sans 300" w:cs="Calibri"/>
        </w:rPr>
        <w:t xml:space="preserve">Ningún agente comercializador podrá </w:t>
      </w:r>
      <w:r w:rsidR="00D432C8" w:rsidRPr="00EF5D3F">
        <w:rPr>
          <w:rFonts w:ascii="Museo Sans 300" w:hAnsi="Museo Sans 300" w:cs="Calibri"/>
        </w:rPr>
        <w:t xml:space="preserve">ejercer sus funciones a título personal, ni tampoco </w:t>
      </w:r>
      <w:r w:rsidRPr="00EF5D3F">
        <w:rPr>
          <w:rFonts w:ascii="Museo Sans 300" w:hAnsi="Museo Sans 300" w:cs="Calibri"/>
        </w:rPr>
        <w:t>mientras no cuente con un contrato laboral suscrito con una Gestora o con una entidad comercializadora.</w:t>
      </w:r>
    </w:p>
    <w:p w14:paraId="4FFA81FD" w14:textId="77777777" w:rsidR="005C0A94" w:rsidRPr="00EF5D3F" w:rsidRDefault="005C0A94" w:rsidP="00D035B2">
      <w:pPr>
        <w:spacing w:after="0" w:line="240" w:lineRule="auto"/>
        <w:jc w:val="both"/>
        <w:rPr>
          <w:rFonts w:ascii="Museo Sans 300" w:hAnsi="Museo Sans 300" w:cs="Calibri"/>
        </w:rPr>
      </w:pPr>
    </w:p>
    <w:p w14:paraId="58599728" w14:textId="77777777" w:rsidR="003C7852" w:rsidRPr="005E5BA3"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28" w:name="_Toc417563393"/>
      <w:r w:rsidRPr="005E5BA3">
        <w:rPr>
          <w:rFonts w:ascii="Museo Sans 300" w:hAnsi="Museo Sans 300"/>
          <w:color w:val="auto"/>
          <w:sz w:val="22"/>
          <w:szCs w:val="22"/>
          <w:lang w:val="es-MX" w:eastAsia="es-MX"/>
        </w:rPr>
        <w:t>Requisitos de autorización</w:t>
      </w:r>
      <w:bookmarkEnd w:id="28"/>
    </w:p>
    <w:p w14:paraId="0008C7FB" w14:textId="77777777" w:rsidR="003C7852" w:rsidRPr="005E5BA3" w:rsidRDefault="003C7852" w:rsidP="00D035B2">
      <w:pPr>
        <w:numPr>
          <w:ilvl w:val="0"/>
          <w:numId w:val="6"/>
        </w:numPr>
        <w:tabs>
          <w:tab w:val="num" w:pos="0"/>
          <w:tab w:val="left" w:pos="851"/>
        </w:tabs>
        <w:spacing w:after="120" w:line="240" w:lineRule="auto"/>
        <w:ind w:left="0" w:firstLine="0"/>
        <w:jc w:val="both"/>
        <w:rPr>
          <w:rFonts w:ascii="Museo Sans 300" w:hAnsi="Museo Sans 300" w:cs="Calibri"/>
        </w:rPr>
      </w:pPr>
      <w:r w:rsidRPr="005E5BA3">
        <w:rPr>
          <w:rFonts w:ascii="Museo Sans 300" w:hAnsi="Museo Sans 300" w:cs="Calibri"/>
        </w:rPr>
        <w:t xml:space="preserve">Para que una persona sea autorizada por la Superintendencia como agente comercializador deberá cumplir </w:t>
      </w:r>
      <w:r w:rsidR="00043C78" w:rsidRPr="005E5BA3">
        <w:rPr>
          <w:rFonts w:ascii="Museo Sans 300" w:hAnsi="Museo Sans 300" w:cs="Calibri"/>
        </w:rPr>
        <w:t xml:space="preserve">con </w:t>
      </w:r>
      <w:r w:rsidRPr="005E5BA3">
        <w:rPr>
          <w:rFonts w:ascii="Museo Sans 300" w:hAnsi="Museo Sans 300" w:cs="Calibri"/>
        </w:rPr>
        <w:t>los requisitos siguientes:</w:t>
      </w:r>
    </w:p>
    <w:p w14:paraId="6BEC919E" w14:textId="77777777" w:rsidR="003C7852" w:rsidRPr="005E5BA3" w:rsidRDefault="003C7852" w:rsidP="00F715B8">
      <w:pPr>
        <w:pStyle w:val="Prrafodelista"/>
        <w:numPr>
          <w:ilvl w:val="0"/>
          <w:numId w:val="9"/>
        </w:numPr>
        <w:spacing w:after="0" w:line="240" w:lineRule="auto"/>
        <w:ind w:left="425" w:hanging="425"/>
        <w:jc w:val="both"/>
        <w:rPr>
          <w:rFonts w:ascii="Museo Sans 300" w:hAnsi="Museo Sans 300" w:cs="Calibri"/>
        </w:rPr>
      </w:pPr>
      <w:r w:rsidRPr="005E5BA3">
        <w:rPr>
          <w:rFonts w:ascii="Museo Sans 300" w:hAnsi="Museo Sans 300" w:cs="Calibri"/>
        </w:rPr>
        <w:t>Ser mayor de edad</w:t>
      </w:r>
      <w:r w:rsidRPr="005E5BA3">
        <w:rPr>
          <w:rFonts w:ascii="Courier New" w:hAnsi="Courier New" w:cs="Courier New"/>
        </w:rPr>
        <w:t>;</w:t>
      </w:r>
    </w:p>
    <w:p w14:paraId="6D9B4565" w14:textId="77777777" w:rsidR="003C7852" w:rsidRPr="005E5BA3" w:rsidRDefault="003C7852" w:rsidP="00F715B8">
      <w:pPr>
        <w:pStyle w:val="Prrafodelista"/>
        <w:numPr>
          <w:ilvl w:val="0"/>
          <w:numId w:val="9"/>
        </w:numPr>
        <w:spacing w:after="0" w:line="240" w:lineRule="auto"/>
        <w:ind w:left="425" w:hanging="425"/>
        <w:jc w:val="both"/>
        <w:rPr>
          <w:rFonts w:ascii="Museo Sans 300" w:hAnsi="Museo Sans 300" w:cs="Calibri"/>
        </w:rPr>
      </w:pPr>
      <w:r w:rsidRPr="005E5BA3">
        <w:rPr>
          <w:rFonts w:ascii="Museo Sans 300" w:hAnsi="Museo Sans 300" w:cs="Calibri"/>
        </w:rPr>
        <w:t xml:space="preserve">Contar con título universitario inscrito o incorporado en el Ministerio de Educación y experiencia de al menos un año en temas bursátiles y financieros. En el caso que no cuente con título universitario, deberá acreditar al menos </w:t>
      </w:r>
      <w:r w:rsidR="00D432C8" w:rsidRPr="005E5BA3">
        <w:rPr>
          <w:rFonts w:ascii="Museo Sans 300" w:hAnsi="Museo Sans 300" w:cs="Calibri"/>
        </w:rPr>
        <w:t>tres</w:t>
      </w:r>
      <w:r w:rsidR="00AF374F" w:rsidRPr="005E5BA3">
        <w:rPr>
          <w:rFonts w:ascii="Museo Sans 300" w:hAnsi="Museo Sans 300" w:cs="Calibri"/>
        </w:rPr>
        <w:t xml:space="preserve"> </w:t>
      </w:r>
      <w:r w:rsidRPr="005E5BA3">
        <w:rPr>
          <w:rFonts w:ascii="Museo Sans 300" w:hAnsi="Museo Sans 300" w:cs="Calibri"/>
        </w:rPr>
        <w:t>años de experiencia en dichos temas;</w:t>
      </w:r>
    </w:p>
    <w:p w14:paraId="78C22A00" w14:textId="594D0B14" w:rsidR="003C7852" w:rsidRPr="005E5BA3" w:rsidRDefault="003B016F" w:rsidP="005E5BA3">
      <w:pPr>
        <w:pStyle w:val="Prrafodelista"/>
        <w:numPr>
          <w:ilvl w:val="0"/>
          <w:numId w:val="9"/>
        </w:numPr>
        <w:spacing w:after="120" w:line="240" w:lineRule="auto"/>
        <w:ind w:left="425" w:hanging="425"/>
        <w:contextualSpacing w:val="0"/>
        <w:jc w:val="both"/>
        <w:rPr>
          <w:rFonts w:ascii="Museo Sans 300" w:hAnsi="Museo Sans 300" w:cs="Calibri"/>
        </w:rPr>
      </w:pPr>
      <w:r w:rsidRPr="005E5BA3">
        <w:rPr>
          <w:rFonts w:ascii="Museo Sans 300" w:hAnsi="Museo Sans 300" w:cs="Calibri"/>
        </w:rPr>
        <w:t>Contar con conocimiento</w:t>
      </w:r>
      <w:r w:rsidR="00D432C8" w:rsidRPr="005E5BA3">
        <w:rPr>
          <w:rFonts w:ascii="Museo Sans 300" w:hAnsi="Museo Sans 300" w:cs="Calibri"/>
        </w:rPr>
        <w:t xml:space="preserve"> en temas bursátiles y financieros, tales como</w:t>
      </w:r>
      <w:r w:rsidR="003C7852" w:rsidRPr="005E5BA3">
        <w:rPr>
          <w:rFonts w:ascii="Museo Sans 300" w:hAnsi="Museo Sans 300" w:cs="Calibri"/>
        </w:rPr>
        <w:t>:</w:t>
      </w:r>
    </w:p>
    <w:p w14:paraId="4BD23B02" w14:textId="77777777" w:rsidR="003C7852" w:rsidRPr="005E5BA3" w:rsidRDefault="003C7852" w:rsidP="005E5BA3">
      <w:pPr>
        <w:pStyle w:val="Prrafodelista"/>
        <w:numPr>
          <w:ilvl w:val="1"/>
          <w:numId w:val="10"/>
        </w:numPr>
        <w:spacing w:after="120" w:line="240" w:lineRule="auto"/>
        <w:ind w:left="993" w:hanging="284"/>
        <w:jc w:val="both"/>
        <w:rPr>
          <w:rFonts w:ascii="Museo Sans 300" w:hAnsi="Museo Sans 300" w:cs="Calibri"/>
        </w:rPr>
      </w:pPr>
      <w:r w:rsidRPr="005E5BA3">
        <w:rPr>
          <w:rFonts w:ascii="Museo Sans 300" w:hAnsi="Museo Sans 300" w:cs="Calibri"/>
        </w:rPr>
        <w:t>Operaciones e instrumentos financieros;</w:t>
      </w:r>
    </w:p>
    <w:p w14:paraId="5B2EA30D" w14:textId="77777777" w:rsidR="003C7852" w:rsidRPr="005E5BA3" w:rsidRDefault="003C7852" w:rsidP="00645224">
      <w:pPr>
        <w:pStyle w:val="Prrafodelista"/>
        <w:numPr>
          <w:ilvl w:val="1"/>
          <w:numId w:val="10"/>
        </w:numPr>
        <w:spacing w:after="0" w:line="240" w:lineRule="auto"/>
        <w:ind w:left="993" w:hanging="284"/>
        <w:jc w:val="both"/>
        <w:rPr>
          <w:rFonts w:ascii="Museo Sans 300" w:hAnsi="Museo Sans 300" w:cs="Calibri"/>
        </w:rPr>
      </w:pPr>
      <w:r w:rsidRPr="005E5BA3">
        <w:rPr>
          <w:rFonts w:ascii="Museo Sans 300" w:hAnsi="Museo Sans 300" w:cs="Calibri"/>
        </w:rPr>
        <w:t>Mercados bursátiles;</w:t>
      </w:r>
      <w:r w:rsidR="008453AD" w:rsidRPr="005E5BA3">
        <w:rPr>
          <w:rFonts w:ascii="Museo Sans 300" w:hAnsi="Museo Sans 300" w:cs="Calibri"/>
        </w:rPr>
        <w:t xml:space="preserve"> y</w:t>
      </w:r>
    </w:p>
    <w:p w14:paraId="27321612" w14:textId="77777777" w:rsidR="005E6C01" w:rsidRPr="005E5BA3" w:rsidRDefault="005E6C01" w:rsidP="00645224">
      <w:pPr>
        <w:pStyle w:val="Prrafodelista"/>
        <w:numPr>
          <w:ilvl w:val="1"/>
          <w:numId w:val="10"/>
        </w:numPr>
        <w:spacing w:after="0" w:line="240" w:lineRule="auto"/>
        <w:ind w:left="993" w:hanging="284"/>
        <w:jc w:val="both"/>
        <w:rPr>
          <w:rFonts w:ascii="Museo Sans 300" w:hAnsi="Museo Sans 300" w:cs="Calibri"/>
        </w:rPr>
      </w:pPr>
      <w:r w:rsidRPr="005E5BA3">
        <w:rPr>
          <w:rFonts w:ascii="Museo Sans 300" w:hAnsi="Museo Sans 300" w:cs="Calibri"/>
        </w:rPr>
        <w:t>Características, particularidades y riesgos de instrumentos financieros.</w:t>
      </w:r>
    </w:p>
    <w:p w14:paraId="47857D0A" w14:textId="77777777" w:rsidR="007D2C9C" w:rsidRPr="005E5BA3" w:rsidRDefault="007D2C9C" w:rsidP="00F715B8">
      <w:pPr>
        <w:pStyle w:val="Prrafodelista"/>
        <w:numPr>
          <w:ilvl w:val="0"/>
          <w:numId w:val="9"/>
        </w:numPr>
        <w:spacing w:after="0" w:line="240" w:lineRule="auto"/>
        <w:ind w:left="425" w:hanging="425"/>
        <w:jc w:val="both"/>
        <w:rPr>
          <w:rFonts w:ascii="Museo Sans 300" w:hAnsi="Museo Sans 300" w:cs="Calibri"/>
        </w:rPr>
      </w:pPr>
      <w:r w:rsidRPr="005E5BA3">
        <w:rPr>
          <w:rFonts w:ascii="Museo Sans 300" w:hAnsi="Museo Sans 300" w:cs="Calibri"/>
        </w:rPr>
        <w:t>No haber sido calificado judicialmente como responsable de una quiebra culposa o fraudulenta;</w:t>
      </w:r>
    </w:p>
    <w:p w14:paraId="671AD3EE" w14:textId="77777777" w:rsidR="007D2C9C" w:rsidRPr="005E5BA3" w:rsidRDefault="007D2C9C" w:rsidP="00F715B8">
      <w:pPr>
        <w:pStyle w:val="Prrafodelista"/>
        <w:numPr>
          <w:ilvl w:val="0"/>
          <w:numId w:val="9"/>
        </w:numPr>
        <w:spacing w:after="0" w:line="240" w:lineRule="auto"/>
        <w:ind w:left="425" w:hanging="425"/>
        <w:jc w:val="both"/>
        <w:rPr>
          <w:rFonts w:ascii="Museo Sans 300" w:hAnsi="Museo Sans 300" w:cs="Calibri"/>
        </w:rPr>
      </w:pPr>
      <w:r w:rsidRPr="005E5BA3">
        <w:rPr>
          <w:rFonts w:ascii="Museo Sans 300" w:hAnsi="Museo Sans 300" w:cs="Calibri"/>
        </w:rPr>
        <w:t>No haber sido sancionado administrativa o judicialmente por su participación en infracción grave a las leyes y normas de carácter financiero en jurisdicción</w:t>
      </w:r>
      <w:r w:rsidR="002954D7" w:rsidRPr="005E5BA3">
        <w:rPr>
          <w:rFonts w:ascii="Museo Sans 300" w:hAnsi="Museo Sans 300" w:cs="Calibri"/>
        </w:rPr>
        <w:t xml:space="preserve"> nacional como en el extranjero</w:t>
      </w:r>
      <w:r w:rsidRPr="005E5BA3">
        <w:rPr>
          <w:rFonts w:ascii="Museo Sans 300" w:hAnsi="Museo Sans 300" w:cs="Calibri"/>
        </w:rPr>
        <w:t>;</w:t>
      </w:r>
    </w:p>
    <w:p w14:paraId="0B412F80" w14:textId="77777777" w:rsidR="00F575DA" w:rsidRPr="005E5BA3" w:rsidRDefault="007D2C9C" w:rsidP="00F715B8">
      <w:pPr>
        <w:pStyle w:val="Prrafodelista"/>
        <w:numPr>
          <w:ilvl w:val="0"/>
          <w:numId w:val="9"/>
        </w:numPr>
        <w:spacing w:after="0" w:line="240" w:lineRule="auto"/>
        <w:ind w:left="425" w:hanging="425"/>
        <w:jc w:val="both"/>
        <w:rPr>
          <w:rFonts w:ascii="Museo Sans 300" w:hAnsi="Museo Sans 300" w:cs="Calibri"/>
        </w:rPr>
      </w:pPr>
      <w:r w:rsidRPr="005E5BA3">
        <w:rPr>
          <w:rFonts w:ascii="Museo Sans 300" w:hAnsi="Museo Sans 300" w:cs="Calibri"/>
        </w:rPr>
        <w:t>No haber sido condenado mediante sentencia ejecutoriada en el país o en el extranjero por haber cometido o participado dolosamente en la comisión de cualquier delito; y</w:t>
      </w:r>
    </w:p>
    <w:p w14:paraId="5EC7F367" w14:textId="77777777" w:rsidR="007D2C9C" w:rsidRPr="005E5BA3" w:rsidRDefault="007D2C9C" w:rsidP="00F715B8">
      <w:pPr>
        <w:pStyle w:val="Prrafodelista"/>
        <w:numPr>
          <w:ilvl w:val="0"/>
          <w:numId w:val="9"/>
        </w:numPr>
        <w:spacing w:after="0" w:line="240" w:lineRule="auto"/>
        <w:ind w:left="425" w:hanging="425"/>
        <w:jc w:val="both"/>
        <w:rPr>
          <w:rFonts w:ascii="Museo Sans 300" w:hAnsi="Museo Sans 300" w:cs="Calibri"/>
        </w:rPr>
      </w:pPr>
      <w:r w:rsidRPr="005E5BA3">
        <w:rPr>
          <w:rFonts w:ascii="Museo Sans 300" w:hAnsi="Museo Sans 300" w:cs="Calibri"/>
        </w:rPr>
        <w:t>Que no se le haya comprobado judicialmente su participación en actividades relacionadas con el narcotráfico y delitos conexos, de lavado de dinero y financiamiento al terrorismo, en la jurisdicción nacional o en el extranjero.</w:t>
      </w:r>
    </w:p>
    <w:p w14:paraId="37D18F35" w14:textId="24EDCAA7" w:rsidR="003C7852" w:rsidRDefault="003C7852" w:rsidP="00D035B2">
      <w:pPr>
        <w:spacing w:after="0" w:line="240" w:lineRule="auto"/>
        <w:jc w:val="both"/>
        <w:rPr>
          <w:rFonts w:ascii="Museo Sans 300" w:hAnsi="Museo Sans 300" w:cs="Calibri"/>
        </w:rPr>
      </w:pPr>
    </w:p>
    <w:p w14:paraId="7D6FC775"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29" w:name="_Toc417563395"/>
      <w:r w:rsidRPr="00EF5D3F">
        <w:rPr>
          <w:rFonts w:ascii="Museo Sans 300" w:hAnsi="Museo Sans 300"/>
          <w:color w:val="auto"/>
          <w:sz w:val="22"/>
          <w:szCs w:val="22"/>
          <w:lang w:val="es-MX" w:eastAsia="es-MX"/>
        </w:rPr>
        <w:t>Contenido de la solicitud</w:t>
      </w:r>
      <w:bookmarkEnd w:id="29"/>
      <w:r w:rsidRPr="00EF5D3F">
        <w:rPr>
          <w:rFonts w:ascii="Museo Sans 300" w:hAnsi="Museo Sans 300" w:cs="Calibri"/>
          <w:b w:val="0"/>
          <w:color w:val="auto"/>
          <w:sz w:val="22"/>
          <w:szCs w:val="22"/>
          <w:lang w:val="es-MX" w:eastAsia="es-MX"/>
        </w:rPr>
        <w:t xml:space="preserve"> </w:t>
      </w:r>
    </w:p>
    <w:p w14:paraId="4443C03A"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La persona natural que desee obtener autorización como agente comercializador, deberá presentar a la Superintendencia una solicitud con sus datos personales, incluyendo nombre completo, edad, nacionalidad, profesión u ocupación, domicilio, tipo y número de documento de identidad y Número de Identificación Tributaria. Asimismo, deberá indicar la dirección, teléfono, correo electrónico y fax para recibir notificaciones o cualquier otra documentación.</w:t>
      </w:r>
    </w:p>
    <w:p w14:paraId="76323A1F" w14:textId="77777777" w:rsidR="00F575DA" w:rsidRPr="00EF5D3F" w:rsidRDefault="00F575DA" w:rsidP="00D035B2">
      <w:pPr>
        <w:tabs>
          <w:tab w:val="left" w:pos="851"/>
        </w:tabs>
        <w:spacing w:after="0" w:line="240" w:lineRule="auto"/>
        <w:jc w:val="both"/>
        <w:rPr>
          <w:rFonts w:ascii="Museo Sans 300" w:hAnsi="Museo Sans 300" w:cs="Calibri"/>
        </w:rPr>
      </w:pPr>
    </w:p>
    <w:p w14:paraId="7FECBB48" w14:textId="77777777" w:rsidR="00F575DA" w:rsidRPr="00EF5D3F" w:rsidRDefault="00F575DA"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Adicionalmente, en el caso de los Agentes </w:t>
      </w:r>
      <w:r w:rsidR="00F16022" w:rsidRPr="00EF5D3F">
        <w:rPr>
          <w:rFonts w:ascii="Museo Sans 300" w:hAnsi="Museo Sans 300" w:cs="Calibri"/>
        </w:rPr>
        <w:t>c</w:t>
      </w:r>
      <w:r w:rsidRPr="00EF5D3F">
        <w:rPr>
          <w:rFonts w:ascii="Museo Sans 300" w:hAnsi="Museo Sans 300" w:cs="Calibri"/>
        </w:rPr>
        <w:t xml:space="preserve">orredores de </w:t>
      </w:r>
      <w:r w:rsidR="00F16022" w:rsidRPr="00EF5D3F">
        <w:rPr>
          <w:rFonts w:ascii="Museo Sans 300" w:hAnsi="Museo Sans 300" w:cs="Calibri"/>
        </w:rPr>
        <w:t>b</w:t>
      </w:r>
      <w:r w:rsidRPr="00EF5D3F">
        <w:rPr>
          <w:rFonts w:ascii="Museo Sans 300" w:hAnsi="Museo Sans 300" w:cs="Calibri"/>
        </w:rPr>
        <w:t>olsa, deberán especificar en la solicitud el número de asiento registral otorgado por la Superintendencia.</w:t>
      </w:r>
    </w:p>
    <w:p w14:paraId="37D9BB75" w14:textId="77777777" w:rsidR="00F575DA" w:rsidRPr="00EF5D3F" w:rsidRDefault="00F575DA" w:rsidP="00D035B2">
      <w:pPr>
        <w:tabs>
          <w:tab w:val="left" w:pos="851"/>
        </w:tabs>
        <w:spacing w:after="0" w:line="240" w:lineRule="auto"/>
        <w:jc w:val="both"/>
        <w:rPr>
          <w:rFonts w:ascii="Museo Sans 300" w:hAnsi="Museo Sans 300" w:cs="Calibri"/>
        </w:rPr>
      </w:pPr>
    </w:p>
    <w:p w14:paraId="36F94C8C" w14:textId="77777777" w:rsidR="00F575DA" w:rsidRPr="00EF5D3F" w:rsidRDefault="00F575DA"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La Gestora o entidad comercializadora interesada en solicitar autorización de la Superintendencia para que su personal pueda actuar como </w:t>
      </w:r>
      <w:r w:rsidR="00530719" w:rsidRPr="00EF5D3F">
        <w:rPr>
          <w:rFonts w:ascii="Museo Sans 300" w:hAnsi="Museo Sans 300" w:cs="Calibri"/>
        </w:rPr>
        <w:t xml:space="preserve">agente comercializador, deberá </w:t>
      </w:r>
      <w:r w:rsidRPr="00EF5D3F">
        <w:rPr>
          <w:rFonts w:ascii="Museo Sans 300" w:hAnsi="Museo Sans 300" w:cs="Calibri"/>
        </w:rPr>
        <w:t>presentar a la Superintendencia una solicitud suscrita por su representante legal o apoderado, la cual deberá contener la información requerida en el presente artículo, así como la fecha en la que cada person</w:t>
      </w:r>
      <w:r w:rsidR="00530719" w:rsidRPr="00EF5D3F">
        <w:rPr>
          <w:rFonts w:ascii="Museo Sans 300" w:hAnsi="Museo Sans 300" w:cs="Calibri"/>
        </w:rPr>
        <w:t>a para la cual se solicita la a</w:t>
      </w:r>
      <w:r w:rsidRPr="00EF5D3F">
        <w:rPr>
          <w:rFonts w:ascii="Museo Sans 300" w:hAnsi="Museo Sans 300" w:cs="Calibri"/>
        </w:rPr>
        <w:t>utorización inició la relación laboral con la entidad.</w:t>
      </w:r>
    </w:p>
    <w:p w14:paraId="14FA76EC" w14:textId="77777777" w:rsidR="00165E1D" w:rsidRPr="00EF5D3F" w:rsidRDefault="00165E1D" w:rsidP="00D035B2">
      <w:pPr>
        <w:tabs>
          <w:tab w:val="left" w:pos="851"/>
        </w:tabs>
        <w:spacing w:after="0" w:line="240" w:lineRule="auto"/>
        <w:jc w:val="both"/>
        <w:rPr>
          <w:rFonts w:ascii="Museo Sans 300" w:hAnsi="Museo Sans 300" w:cs="Calibri"/>
        </w:rPr>
      </w:pPr>
    </w:p>
    <w:p w14:paraId="67B0E9F7" w14:textId="77777777" w:rsidR="00F575DA" w:rsidRPr="00EF5D3F" w:rsidRDefault="00F575DA"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No obstante la solicitud a la que se hace referencia en el inciso anterior sea presentada para un grupo de personas, la Superintendencia procederá al análisis y resolución de la solicitud para cada una de las personas, según lo estipulado en el </w:t>
      </w:r>
      <w:r w:rsidR="009C66B5" w:rsidRPr="00EF5D3F">
        <w:rPr>
          <w:rFonts w:ascii="Museo Sans 300" w:hAnsi="Museo Sans 300" w:cs="Calibri"/>
        </w:rPr>
        <w:t>artículo 9</w:t>
      </w:r>
      <w:r w:rsidRPr="00EF5D3F">
        <w:rPr>
          <w:rFonts w:ascii="Museo Sans 300" w:hAnsi="Museo Sans 300" w:cs="Calibri"/>
        </w:rPr>
        <w:t xml:space="preserve"> de las presentes Normas.</w:t>
      </w:r>
    </w:p>
    <w:p w14:paraId="090C8558" w14:textId="77777777" w:rsidR="003C7852" w:rsidRPr="00EF5D3F" w:rsidRDefault="003C7852" w:rsidP="00D035B2">
      <w:pPr>
        <w:spacing w:after="0" w:line="240" w:lineRule="auto"/>
        <w:jc w:val="both"/>
        <w:rPr>
          <w:rFonts w:ascii="Museo Sans 300" w:hAnsi="Museo Sans 300" w:cs="Calibri"/>
        </w:rPr>
      </w:pPr>
    </w:p>
    <w:p w14:paraId="406447ED"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30" w:name="_Toc417563396"/>
      <w:r w:rsidRPr="00EF5D3F">
        <w:rPr>
          <w:rFonts w:ascii="Museo Sans 300" w:hAnsi="Museo Sans 300"/>
          <w:color w:val="auto"/>
          <w:sz w:val="22"/>
          <w:szCs w:val="22"/>
          <w:lang w:val="es-MX" w:eastAsia="es-MX"/>
        </w:rPr>
        <w:t>Documentos que deberán anexarse a la solicitud</w:t>
      </w:r>
      <w:bookmarkEnd w:id="30"/>
    </w:p>
    <w:p w14:paraId="62282976" w14:textId="77777777" w:rsidR="003C7852" w:rsidRPr="00EF5D3F" w:rsidRDefault="003C7852" w:rsidP="00D035B2">
      <w:pPr>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La solicitud de autorización deberá estar acompañada de la información siguiente del interesado:</w:t>
      </w:r>
    </w:p>
    <w:p w14:paraId="39CB6FF4" w14:textId="5CC5F2B3" w:rsidR="003C7852" w:rsidRPr="00EF5D3F" w:rsidRDefault="003C7852" w:rsidP="006B6587">
      <w:pPr>
        <w:pStyle w:val="Prrafodelista"/>
        <w:numPr>
          <w:ilvl w:val="0"/>
          <w:numId w:val="8"/>
        </w:numPr>
        <w:spacing w:after="0" w:line="240" w:lineRule="auto"/>
        <w:ind w:left="567" w:hanging="567"/>
        <w:jc w:val="both"/>
        <w:rPr>
          <w:rFonts w:ascii="Museo Sans 300" w:hAnsi="Museo Sans 300" w:cs="Calibri"/>
        </w:rPr>
      </w:pPr>
      <w:r w:rsidRPr="00EF5D3F">
        <w:rPr>
          <w:rFonts w:ascii="Museo Sans 300" w:hAnsi="Museo Sans 300" w:cs="Calibri"/>
        </w:rPr>
        <w:t>Copia certificada notarialmente del Documento Único de Identidad (DUI) en el caso de salvadoreños o copia certificada notarialmente del Carné de Residente u otro documento legal que acredite su nacionalidad, en el caso de extranjeros;</w:t>
      </w:r>
    </w:p>
    <w:p w14:paraId="4C92C68C" w14:textId="765E0B78" w:rsidR="003C7852" w:rsidRPr="00EF5D3F" w:rsidRDefault="003C7852" w:rsidP="00DA0EA5">
      <w:pPr>
        <w:pStyle w:val="Prrafodelista"/>
        <w:numPr>
          <w:ilvl w:val="0"/>
          <w:numId w:val="8"/>
        </w:numPr>
        <w:spacing w:after="0" w:line="240" w:lineRule="auto"/>
        <w:ind w:left="567" w:hanging="567"/>
        <w:jc w:val="both"/>
        <w:rPr>
          <w:rFonts w:ascii="Museo Sans 300" w:hAnsi="Museo Sans 300" w:cs="Calibri"/>
        </w:rPr>
      </w:pPr>
      <w:r w:rsidRPr="00EF5D3F">
        <w:rPr>
          <w:rFonts w:ascii="Museo Sans 300" w:hAnsi="Museo Sans 300" w:cs="Calibri"/>
        </w:rPr>
        <w:t>Copia del Número de Identificación Tributaria</w:t>
      </w:r>
      <w:r w:rsidR="005D3901">
        <w:rPr>
          <w:rFonts w:ascii="Museo Sans 300" w:hAnsi="Museo Sans 300" w:cs="Calibri"/>
        </w:rPr>
        <w:t xml:space="preserve"> o su Representación Gráfica</w:t>
      </w:r>
      <w:r w:rsidRPr="00EF5D3F">
        <w:rPr>
          <w:rFonts w:ascii="Museo Sans 300" w:hAnsi="Museo Sans 300" w:cs="Calibri"/>
        </w:rPr>
        <w:t>;</w:t>
      </w:r>
      <w:r w:rsidR="005D3901">
        <w:rPr>
          <w:rFonts w:ascii="Museo Sans 300" w:hAnsi="Museo Sans 300" w:cs="Calibri"/>
        </w:rPr>
        <w:t xml:space="preserve"> (2)</w:t>
      </w:r>
      <w:r w:rsidR="009C66B5" w:rsidRPr="00EF5D3F">
        <w:rPr>
          <w:rFonts w:ascii="Museo Sans 300" w:hAnsi="Museo Sans 300" w:cs="Calibri"/>
        </w:rPr>
        <w:t xml:space="preserve"> </w:t>
      </w:r>
    </w:p>
    <w:p w14:paraId="35D7B9B5" w14:textId="77777777" w:rsidR="003C7852" w:rsidRPr="00EF5D3F" w:rsidRDefault="003C7852" w:rsidP="00A13537">
      <w:pPr>
        <w:pStyle w:val="Prrafodelista"/>
        <w:numPr>
          <w:ilvl w:val="0"/>
          <w:numId w:val="8"/>
        </w:numPr>
        <w:spacing w:after="0" w:line="240" w:lineRule="auto"/>
        <w:ind w:left="567" w:hanging="567"/>
        <w:jc w:val="both"/>
        <w:rPr>
          <w:rFonts w:ascii="Museo Sans 300" w:hAnsi="Museo Sans 300" w:cs="Calibri"/>
        </w:rPr>
      </w:pPr>
      <w:r w:rsidRPr="00EF5D3F">
        <w:rPr>
          <w:rFonts w:ascii="Museo Sans 300" w:hAnsi="Museo Sans 300" w:cs="Calibri"/>
        </w:rPr>
        <w:t>Currículum vitae, acompañado de los documentos necesarios para acreditar su experiencia, grado académico o nivel de educación, así como de las capacitaciones recibidas en temas bursátiles</w:t>
      </w:r>
      <w:r w:rsidR="00313F58" w:rsidRPr="00EF5D3F">
        <w:rPr>
          <w:rFonts w:ascii="Museo Sans 300" w:hAnsi="Museo Sans 300" w:cs="Calibri"/>
        </w:rPr>
        <w:t xml:space="preserve"> y financieros si las tuviere</w:t>
      </w:r>
      <w:r w:rsidR="009C66B5" w:rsidRPr="00EF5D3F">
        <w:rPr>
          <w:rFonts w:ascii="Museo Sans 300" w:hAnsi="Museo Sans 300" w:cs="Calibri"/>
        </w:rPr>
        <w:t>; y</w:t>
      </w:r>
    </w:p>
    <w:p w14:paraId="2FFC2E38" w14:textId="77777777" w:rsidR="009C66B5" w:rsidRPr="00EF5D3F" w:rsidRDefault="009C66B5" w:rsidP="00645224">
      <w:pPr>
        <w:pStyle w:val="Prrafodelista"/>
        <w:numPr>
          <w:ilvl w:val="0"/>
          <w:numId w:val="8"/>
        </w:numPr>
        <w:spacing w:after="0" w:line="240" w:lineRule="auto"/>
        <w:ind w:left="567" w:hanging="567"/>
        <w:jc w:val="both"/>
        <w:rPr>
          <w:rFonts w:ascii="Museo Sans 300" w:hAnsi="Museo Sans 300" w:cs="Calibri"/>
        </w:rPr>
      </w:pPr>
      <w:r w:rsidRPr="00EF5D3F">
        <w:rPr>
          <w:rFonts w:ascii="Museo Sans 300" w:hAnsi="Museo Sans 300" w:cs="Calibri"/>
        </w:rPr>
        <w:t xml:space="preserve">Declaración jurada autenticada por notario y elaborada de conformidad con el formato establecido en el </w:t>
      </w:r>
      <w:r w:rsidR="002213C8" w:rsidRPr="00EF5D3F">
        <w:rPr>
          <w:rFonts w:ascii="Museo Sans 300" w:hAnsi="Museo Sans 300" w:cs="Calibri"/>
        </w:rPr>
        <w:t>Anexo No. 3</w:t>
      </w:r>
      <w:r w:rsidRPr="00EF5D3F">
        <w:rPr>
          <w:rFonts w:ascii="Museo Sans 300" w:hAnsi="Museo Sans 300" w:cs="Calibri"/>
        </w:rPr>
        <w:t xml:space="preserve"> de las presentes Normas.</w:t>
      </w:r>
    </w:p>
    <w:p w14:paraId="7885EF89" w14:textId="77777777" w:rsidR="003C7852" w:rsidRPr="00EF5D3F" w:rsidRDefault="003C7852" w:rsidP="0002795F">
      <w:pPr>
        <w:spacing w:after="0" w:line="240" w:lineRule="auto"/>
        <w:jc w:val="both"/>
        <w:rPr>
          <w:rFonts w:ascii="Museo Sans 300" w:hAnsi="Museo Sans 300" w:cs="Calibri"/>
          <w:b/>
        </w:rPr>
      </w:pPr>
    </w:p>
    <w:p w14:paraId="454348C4" w14:textId="0FB60CAA" w:rsidR="00313F58" w:rsidRDefault="00313F58" w:rsidP="0035366B">
      <w:pPr>
        <w:tabs>
          <w:tab w:val="left" w:pos="851"/>
        </w:tabs>
        <w:spacing w:after="0" w:line="240" w:lineRule="auto"/>
        <w:jc w:val="both"/>
        <w:rPr>
          <w:rFonts w:ascii="Museo Sans 300" w:hAnsi="Museo Sans 300" w:cs="Calibri"/>
        </w:rPr>
      </w:pPr>
      <w:r w:rsidRPr="00EF5D3F">
        <w:rPr>
          <w:rFonts w:ascii="Museo Sans 300" w:hAnsi="Museo Sans 300" w:cs="Calibri"/>
        </w:rPr>
        <w:t xml:space="preserve">Los Agentes </w:t>
      </w:r>
      <w:r w:rsidR="00A55099" w:rsidRPr="00EF5D3F">
        <w:rPr>
          <w:rFonts w:ascii="Museo Sans 300" w:hAnsi="Museo Sans 300" w:cs="Calibri"/>
        </w:rPr>
        <w:t>c</w:t>
      </w:r>
      <w:r w:rsidRPr="00EF5D3F">
        <w:rPr>
          <w:rFonts w:ascii="Museo Sans 300" w:hAnsi="Museo Sans 300" w:cs="Calibri"/>
        </w:rPr>
        <w:t xml:space="preserve">orredores de </w:t>
      </w:r>
      <w:r w:rsidR="00A55099" w:rsidRPr="00EF5D3F">
        <w:rPr>
          <w:rFonts w:ascii="Museo Sans 300" w:hAnsi="Museo Sans 300" w:cs="Calibri"/>
        </w:rPr>
        <w:t>b</w:t>
      </w:r>
      <w:r w:rsidRPr="00EF5D3F">
        <w:rPr>
          <w:rFonts w:ascii="Museo Sans 300" w:hAnsi="Museo Sans 300" w:cs="Calibri"/>
        </w:rPr>
        <w:t>olsa, deberán anexar a la solicitud los documentos establecidos en el presente artículo,</w:t>
      </w:r>
      <w:r w:rsidR="00D432C8" w:rsidRPr="00EF5D3F">
        <w:rPr>
          <w:rFonts w:ascii="Museo Sans 300" w:hAnsi="Museo Sans 300" w:cs="Calibri"/>
        </w:rPr>
        <w:t xml:space="preserve"> únicamente</w:t>
      </w:r>
      <w:r w:rsidRPr="00EF5D3F">
        <w:rPr>
          <w:rFonts w:ascii="Museo Sans 300" w:hAnsi="Museo Sans 300" w:cs="Calibri"/>
        </w:rPr>
        <w:t xml:space="preserve"> si estos han sufrido cambios respecto a los presentados previamente a la </w:t>
      </w:r>
      <w:r w:rsidR="009C66B5" w:rsidRPr="00EF5D3F">
        <w:rPr>
          <w:rFonts w:ascii="Museo Sans 300" w:hAnsi="Museo Sans 300" w:cs="Calibri"/>
        </w:rPr>
        <w:t>Superinte</w:t>
      </w:r>
      <w:r w:rsidR="005659F6" w:rsidRPr="00EF5D3F">
        <w:rPr>
          <w:rFonts w:ascii="Museo Sans 300" w:hAnsi="Museo Sans 300" w:cs="Calibri"/>
        </w:rPr>
        <w:t>n</w:t>
      </w:r>
      <w:r w:rsidR="009C66B5" w:rsidRPr="00EF5D3F">
        <w:rPr>
          <w:rFonts w:ascii="Museo Sans 300" w:hAnsi="Museo Sans 300" w:cs="Calibri"/>
        </w:rPr>
        <w:t>dencia</w:t>
      </w:r>
      <w:r w:rsidRPr="00EF5D3F">
        <w:rPr>
          <w:rFonts w:ascii="Museo Sans 300" w:hAnsi="Museo Sans 300" w:cs="Calibri"/>
        </w:rPr>
        <w:t>.</w:t>
      </w:r>
    </w:p>
    <w:p w14:paraId="5610814A" w14:textId="77777777" w:rsidR="006532C4" w:rsidRPr="00EF5D3F" w:rsidRDefault="006532C4" w:rsidP="0035366B">
      <w:pPr>
        <w:tabs>
          <w:tab w:val="left" w:pos="851"/>
        </w:tabs>
        <w:spacing w:after="0" w:line="240" w:lineRule="auto"/>
        <w:jc w:val="both"/>
        <w:rPr>
          <w:rFonts w:ascii="Museo Sans 300" w:hAnsi="Museo Sans 300" w:cs="Calibri"/>
        </w:rPr>
      </w:pPr>
    </w:p>
    <w:p w14:paraId="5F27DDB4" w14:textId="233097D7" w:rsidR="004C5FCB" w:rsidRPr="00A16ED4" w:rsidRDefault="004C5FCB" w:rsidP="004C5FCB">
      <w:pPr>
        <w:tabs>
          <w:tab w:val="left" w:pos="-720"/>
        </w:tabs>
        <w:suppressAutoHyphens/>
        <w:spacing w:after="0" w:line="240" w:lineRule="auto"/>
        <w:jc w:val="both"/>
        <w:rPr>
          <w:rFonts w:ascii="Museo Sans 300" w:hAnsi="Museo Sans 300"/>
          <w:spacing w:val="-3"/>
          <w:position w:val="6"/>
        </w:rPr>
      </w:pPr>
      <w:r w:rsidRPr="00A16ED4">
        <w:rPr>
          <w:rFonts w:ascii="Museo Sans 300" w:hAnsi="Museo Sans 300"/>
          <w:spacing w:val="-3"/>
          <w:position w:val="6"/>
        </w:rPr>
        <w:t>La solicitud y documentación podrán ser presentadas a través de los medios que ponga a disposición la Superintendencia</w:t>
      </w:r>
      <w:r w:rsidR="001776B5" w:rsidRPr="00A16ED4">
        <w:rPr>
          <w:rFonts w:ascii="Museo Sans 300" w:hAnsi="Museo Sans 300"/>
          <w:spacing w:val="-3"/>
          <w:position w:val="6"/>
        </w:rPr>
        <w:t xml:space="preserve">, </w:t>
      </w:r>
      <w:r w:rsidRPr="00A16ED4">
        <w:rPr>
          <w:rFonts w:ascii="Museo Sans 300" w:hAnsi="Museo Sans 300"/>
          <w:spacing w:val="-3"/>
          <w:position w:val="6"/>
        </w:rPr>
        <w:t>los cuales podrán ser</w:t>
      </w:r>
      <w:r w:rsidR="00DD0B2B" w:rsidRPr="00A16ED4">
        <w:rPr>
          <w:rFonts w:ascii="Museo Sans 300" w:hAnsi="Museo Sans 300"/>
          <w:spacing w:val="-3"/>
          <w:position w:val="6"/>
        </w:rPr>
        <w:t xml:space="preserve"> </w:t>
      </w:r>
      <w:r w:rsidRPr="00A16ED4">
        <w:rPr>
          <w:rFonts w:ascii="Museo Sans 300" w:hAnsi="Museo Sans 300"/>
          <w:spacing w:val="-3"/>
          <w:position w:val="6"/>
        </w:rPr>
        <w:t xml:space="preserve">electrónicos. En todo caso el plazo a que se refiere el </w:t>
      </w:r>
      <w:r w:rsidR="00DD0B2B" w:rsidRPr="00A16ED4">
        <w:rPr>
          <w:rFonts w:ascii="Museo Sans 300" w:hAnsi="Museo Sans 300"/>
          <w:spacing w:val="-3"/>
          <w:position w:val="6"/>
        </w:rPr>
        <w:t xml:space="preserve">primer inciso del </w:t>
      </w:r>
      <w:proofErr w:type="gramStart"/>
      <w:r w:rsidRPr="00A16ED4">
        <w:rPr>
          <w:rFonts w:ascii="Museo Sans 300" w:hAnsi="Museo Sans 300"/>
          <w:spacing w:val="-3"/>
          <w:position w:val="6"/>
        </w:rPr>
        <w:t xml:space="preserve">artículo  </w:t>
      </w:r>
      <w:r w:rsidR="001776B5" w:rsidRPr="00A16ED4">
        <w:rPr>
          <w:rFonts w:ascii="Museo Sans 300" w:hAnsi="Museo Sans 300"/>
          <w:spacing w:val="-3"/>
          <w:position w:val="6"/>
        </w:rPr>
        <w:t>31</w:t>
      </w:r>
      <w:proofErr w:type="gramEnd"/>
      <w:r w:rsidR="001776B5" w:rsidRPr="00A16ED4">
        <w:rPr>
          <w:rFonts w:ascii="Museo Sans 300" w:hAnsi="Museo Sans 300"/>
          <w:spacing w:val="-3"/>
          <w:position w:val="6"/>
        </w:rPr>
        <w:t xml:space="preserve"> </w:t>
      </w:r>
      <w:r w:rsidRPr="00A16ED4">
        <w:rPr>
          <w:rFonts w:ascii="Museo Sans 300" w:hAnsi="Museo Sans 300"/>
          <w:spacing w:val="-3"/>
          <w:position w:val="6"/>
        </w:rPr>
        <w:t>de las presentes Normas empezará a contar a partir del día hábil siguiente de haber presentado la solicitud. (1)</w:t>
      </w:r>
    </w:p>
    <w:p w14:paraId="414B538E" w14:textId="77777777" w:rsidR="003C7852" w:rsidRPr="00A16ED4" w:rsidRDefault="003C7852" w:rsidP="00D035B2">
      <w:pPr>
        <w:spacing w:after="0" w:line="240" w:lineRule="auto"/>
        <w:jc w:val="both"/>
        <w:rPr>
          <w:rFonts w:ascii="Museo Sans 300" w:hAnsi="Museo Sans 300" w:cs="Calibri"/>
        </w:rPr>
      </w:pPr>
    </w:p>
    <w:p w14:paraId="01D14BF3" w14:textId="1B0665C7" w:rsidR="003C7852" w:rsidRPr="00A16ED4"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31" w:name="_Toc417563397"/>
      <w:r w:rsidRPr="00A16ED4">
        <w:rPr>
          <w:rFonts w:ascii="Museo Sans 300" w:hAnsi="Museo Sans 300"/>
          <w:color w:val="auto"/>
          <w:sz w:val="22"/>
          <w:szCs w:val="22"/>
          <w:lang w:val="es-MX" w:eastAsia="es-MX"/>
        </w:rPr>
        <w:t>Resolución de la solicitud</w:t>
      </w:r>
      <w:bookmarkEnd w:id="31"/>
      <w:r w:rsidR="007A1B42" w:rsidRPr="00A16ED4">
        <w:rPr>
          <w:rFonts w:ascii="Museo Sans 300" w:hAnsi="Museo Sans 300"/>
          <w:color w:val="auto"/>
          <w:sz w:val="22"/>
          <w:szCs w:val="22"/>
          <w:lang w:val="es-MX" w:eastAsia="es-MX"/>
        </w:rPr>
        <w:t xml:space="preserve"> de autorización de agente comercializador</w:t>
      </w:r>
      <w:r w:rsidR="00897631" w:rsidRPr="00A16ED4">
        <w:rPr>
          <w:rFonts w:ascii="Museo Sans 300" w:hAnsi="Museo Sans 300"/>
          <w:color w:val="auto"/>
          <w:sz w:val="22"/>
          <w:szCs w:val="22"/>
          <w:lang w:val="es-MX" w:eastAsia="es-MX"/>
        </w:rPr>
        <w:t xml:space="preserve"> (1)</w:t>
      </w:r>
    </w:p>
    <w:p w14:paraId="555B6931" w14:textId="1A3DD139" w:rsidR="003C7852" w:rsidRPr="00A16ED4" w:rsidRDefault="0015368D" w:rsidP="00D035B2">
      <w:pPr>
        <w:numPr>
          <w:ilvl w:val="0"/>
          <w:numId w:val="6"/>
        </w:numPr>
        <w:tabs>
          <w:tab w:val="num" w:pos="0"/>
          <w:tab w:val="left" w:pos="851"/>
        </w:tabs>
        <w:spacing w:after="0" w:line="240" w:lineRule="auto"/>
        <w:ind w:left="0" w:firstLine="0"/>
        <w:jc w:val="both"/>
        <w:rPr>
          <w:rFonts w:ascii="Museo Sans 300" w:hAnsi="Museo Sans 300" w:cs="Calibri"/>
        </w:rPr>
      </w:pPr>
      <w:r w:rsidRPr="00A16ED4">
        <w:rPr>
          <w:rFonts w:ascii="Museo Sans 300" w:hAnsi="Museo Sans 300" w:cs="Calibri"/>
        </w:rPr>
        <w:t>Recibida la solicitud de autorización como agente comercializador</w:t>
      </w:r>
      <w:r w:rsidR="00773E40" w:rsidRPr="00A16ED4">
        <w:rPr>
          <w:rFonts w:ascii="Museo Sans 300" w:hAnsi="Museo Sans 300" w:cs="Calibri"/>
        </w:rPr>
        <w:t>, de conformidad a lo estab</w:t>
      </w:r>
      <w:r w:rsidR="00073895" w:rsidRPr="00A16ED4">
        <w:rPr>
          <w:rFonts w:ascii="Museo Sans 300" w:hAnsi="Museo Sans 300" w:cs="Calibri"/>
        </w:rPr>
        <w:t>lecido en l</w:t>
      </w:r>
      <w:r w:rsidR="004D263E" w:rsidRPr="00A16ED4">
        <w:rPr>
          <w:rFonts w:ascii="Museo Sans 300" w:hAnsi="Museo Sans 300" w:cs="Calibri"/>
        </w:rPr>
        <w:t>o</w:t>
      </w:r>
      <w:r w:rsidR="00073895" w:rsidRPr="00A16ED4">
        <w:rPr>
          <w:rFonts w:ascii="Museo Sans 300" w:hAnsi="Museo Sans 300" w:cs="Calibri"/>
        </w:rPr>
        <w:t>s</w:t>
      </w:r>
      <w:r w:rsidR="004D263E" w:rsidRPr="00A16ED4">
        <w:rPr>
          <w:rFonts w:ascii="Museo Sans 300" w:hAnsi="Museo Sans 300" w:cs="Calibri"/>
        </w:rPr>
        <w:t xml:space="preserve"> artículos 29 y 30 de las</w:t>
      </w:r>
      <w:r w:rsidR="00073895" w:rsidRPr="00A16ED4">
        <w:rPr>
          <w:rFonts w:ascii="Museo Sans 300" w:hAnsi="Museo Sans 300" w:cs="Calibri"/>
        </w:rPr>
        <w:t xml:space="preserve"> presentes Normas</w:t>
      </w:r>
      <w:r w:rsidR="00773E40" w:rsidRPr="00A16ED4">
        <w:rPr>
          <w:rFonts w:ascii="Museo Sans 300" w:hAnsi="Museo Sans 300" w:cs="Calibri"/>
        </w:rPr>
        <w:t>, l</w:t>
      </w:r>
      <w:r w:rsidR="003C7852" w:rsidRPr="00A16ED4">
        <w:rPr>
          <w:rFonts w:ascii="Museo Sans 300" w:hAnsi="Museo Sans 300" w:cs="Calibri"/>
        </w:rPr>
        <w:t xml:space="preserve">a </w:t>
      </w:r>
      <w:r w:rsidR="00D10CCB" w:rsidRPr="00A16ED4">
        <w:rPr>
          <w:rFonts w:ascii="Museo Sans 300" w:hAnsi="Museo Sans 300" w:cs="Calibri"/>
        </w:rPr>
        <w:t xml:space="preserve">Superintendencia </w:t>
      </w:r>
      <w:r w:rsidR="00D84A20" w:rsidRPr="00A16ED4">
        <w:rPr>
          <w:rFonts w:ascii="Museo Sans 300" w:hAnsi="Museo Sans 300" w:cs="Calibri"/>
        </w:rPr>
        <w:t>procederá a</w:t>
      </w:r>
      <w:r w:rsidRPr="00A16ED4">
        <w:rPr>
          <w:rFonts w:ascii="Museo Sans 300" w:hAnsi="Museo Sans 300" w:cs="Calibri"/>
        </w:rPr>
        <w:t xml:space="preserve"> verificar el cumplimiento de los requisitos definidos en la Ley de</w:t>
      </w:r>
      <w:r w:rsidR="007A1B42" w:rsidRPr="00A16ED4">
        <w:rPr>
          <w:rFonts w:ascii="Museo Sans 300" w:hAnsi="Museo Sans 300" w:cs="Calibri"/>
        </w:rPr>
        <w:t xml:space="preserve"> Fondos de Inversión</w:t>
      </w:r>
      <w:r w:rsidRPr="00A16ED4">
        <w:rPr>
          <w:rFonts w:ascii="Museo Sans 300" w:hAnsi="Museo Sans 300" w:cs="Calibri"/>
        </w:rPr>
        <w:t xml:space="preserve"> y en las presentes Normas disponiendo de hasta</w:t>
      </w:r>
      <w:r w:rsidR="00D10CCB" w:rsidRPr="00A16ED4">
        <w:rPr>
          <w:rFonts w:ascii="Museo Sans 300" w:hAnsi="Museo Sans 300" w:cs="Calibri"/>
        </w:rPr>
        <w:t xml:space="preserve"> quince días hábiles</w:t>
      </w:r>
      <w:r w:rsidR="009303EC" w:rsidRPr="00A16ED4">
        <w:rPr>
          <w:rFonts w:ascii="Museo Sans 300" w:hAnsi="Museo Sans 300" w:cs="Calibri"/>
        </w:rPr>
        <w:t xml:space="preserve"> para la autorización o denegatoria del agente comercializador</w:t>
      </w:r>
      <w:r w:rsidR="00F615FB" w:rsidRPr="00A16ED4">
        <w:rPr>
          <w:rFonts w:ascii="Museo Sans 300" w:hAnsi="Museo Sans 300" w:cs="Calibri"/>
        </w:rPr>
        <w:t>.</w:t>
      </w:r>
      <w:r w:rsidR="005875E9" w:rsidRPr="00A16ED4">
        <w:rPr>
          <w:rFonts w:ascii="Museo Sans 300" w:hAnsi="Museo Sans 300" w:cs="Calibri"/>
        </w:rPr>
        <w:t xml:space="preserve"> </w:t>
      </w:r>
      <w:r w:rsidR="007A1B42" w:rsidRPr="00A16ED4">
        <w:rPr>
          <w:rFonts w:ascii="Museo Sans 300" w:hAnsi="Museo Sans 300" w:cs="Calibri"/>
        </w:rPr>
        <w:t>(1)</w:t>
      </w:r>
    </w:p>
    <w:p w14:paraId="2EDF5452" w14:textId="77777777" w:rsidR="00D10CCB" w:rsidRPr="00A16ED4" w:rsidRDefault="00D10CCB" w:rsidP="00D035B2">
      <w:pPr>
        <w:spacing w:after="0" w:line="240" w:lineRule="auto"/>
        <w:jc w:val="both"/>
        <w:rPr>
          <w:rFonts w:ascii="Museo Sans 300" w:hAnsi="Museo Sans 300" w:cs="Calibri"/>
        </w:rPr>
      </w:pPr>
    </w:p>
    <w:p w14:paraId="48B29E43" w14:textId="3422D0D7" w:rsidR="00091279" w:rsidRDefault="00091279" w:rsidP="00091279">
      <w:pPr>
        <w:tabs>
          <w:tab w:val="left" w:pos="851"/>
        </w:tabs>
        <w:spacing w:after="0" w:line="240" w:lineRule="auto"/>
        <w:jc w:val="both"/>
        <w:rPr>
          <w:rFonts w:ascii="Museo Sans 300" w:hAnsi="Museo Sans 300" w:cs="Calibri"/>
        </w:rPr>
      </w:pPr>
      <w:r w:rsidRPr="00A16ED4">
        <w:rPr>
          <w:rFonts w:ascii="Museo Sans 300" w:hAnsi="Museo Sans 300" w:cs="Calibri"/>
        </w:rPr>
        <w:t>Si la solicitud no viene acompañada de la información completa</w:t>
      </w:r>
      <w:r w:rsidR="009303EC" w:rsidRPr="00A16ED4">
        <w:rPr>
          <w:rFonts w:ascii="Museo Sans 300" w:hAnsi="Museo Sans 300" w:cs="Calibri"/>
        </w:rPr>
        <w:t xml:space="preserve"> y en debida forma,</w:t>
      </w:r>
      <w:r w:rsidRPr="00A16ED4">
        <w:rPr>
          <w:rFonts w:ascii="Museo Sans 300" w:hAnsi="Museo Sans 300" w:cs="Calibri"/>
        </w:rPr>
        <w:t xml:space="preserve"> que se detalla en los artículos</w:t>
      </w:r>
      <w:r w:rsidR="007A1B42" w:rsidRPr="00A16ED4">
        <w:rPr>
          <w:rFonts w:ascii="Museo Sans 300" w:hAnsi="Museo Sans 300" w:cs="Calibri"/>
        </w:rPr>
        <w:t xml:space="preserve"> 28, 29 y 30</w:t>
      </w:r>
      <w:r w:rsidRPr="00A16ED4">
        <w:rPr>
          <w:rFonts w:ascii="Museo Sans 300" w:hAnsi="Museo Sans 300" w:cs="Calibri"/>
        </w:rPr>
        <w:t xml:space="preserve"> de las presentes Normas, la Superintendencia ante la falta de requisitos necesarios, podrá requerir a</w:t>
      </w:r>
      <w:r w:rsidR="008A4058" w:rsidRPr="00A16ED4">
        <w:rPr>
          <w:rFonts w:ascii="Museo Sans 300" w:hAnsi="Museo Sans 300" w:cs="Calibri"/>
        </w:rPr>
        <w:t xml:space="preserve">l </w:t>
      </w:r>
      <w:r w:rsidRPr="00A16ED4">
        <w:rPr>
          <w:rFonts w:ascii="Museo Sans 300" w:hAnsi="Museo Sans 300" w:cs="Calibri"/>
        </w:rPr>
        <w:t>solicitante que en el plazo de diez días hábiles contados a partir del día siguiente al de la notificación, presente los documentos que faltaren, plazo que podrá ampliarse a solicitud de</w:t>
      </w:r>
      <w:r w:rsidR="008A4058" w:rsidRPr="00A16ED4">
        <w:rPr>
          <w:rFonts w:ascii="Museo Sans 300" w:hAnsi="Museo Sans 300" w:cs="Calibri"/>
        </w:rPr>
        <w:t xml:space="preserve">l solicitante </w:t>
      </w:r>
      <w:r w:rsidRPr="00A16ED4">
        <w:rPr>
          <w:rFonts w:ascii="Museo Sans 300" w:hAnsi="Museo Sans 300" w:cs="Calibri"/>
        </w:rPr>
        <w:t>cuando existan razones que así lo justifiquen. (1)</w:t>
      </w:r>
    </w:p>
    <w:p w14:paraId="36B29F8C" w14:textId="77777777" w:rsidR="005E5BA3" w:rsidRPr="00A16ED4" w:rsidRDefault="005E5BA3" w:rsidP="00091279">
      <w:pPr>
        <w:tabs>
          <w:tab w:val="left" w:pos="851"/>
        </w:tabs>
        <w:spacing w:after="0" w:line="240" w:lineRule="auto"/>
        <w:jc w:val="both"/>
        <w:rPr>
          <w:rFonts w:ascii="Museo Sans 300" w:hAnsi="Museo Sans 300" w:cs="Calibri"/>
        </w:rPr>
      </w:pPr>
    </w:p>
    <w:p w14:paraId="2D9952F4" w14:textId="77777777" w:rsidR="00091279" w:rsidRPr="00A16ED4" w:rsidRDefault="00091279" w:rsidP="00091279">
      <w:pPr>
        <w:tabs>
          <w:tab w:val="left" w:pos="851"/>
        </w:tabs>
        <w:spacing w:after="0" w:line="240" w:lineRule="auto"/>
        <w:jc w:val="both"/>
        <w:rPr>
          <w:rFonts w:ascii="Museo Sans 300" w:hAnsi="Museo Sans 300" w:cs="Calibri"/>
        </w:rPr>
      </w:pPr>
      <w:r w:rsidRPr="00A16ED4">
        <w:rPr>
          <w:rFonts w:ascii="Museo Sans 300" w:hAnsi="Museo Sans 300" w:cs="Calibri"/>
        </w:rPr>
        <w:t xml:space="preserve">La Superintendencia en la misma prevención indicará </w:t>
      </w:r>
      <w:r w:rsidR="008A4058" w:rsidRPr="00A16ED4">
        <w:rPr>
          <w:rFonts w:ascii="Museo Sans 300" w:hAnsi="Museo Sans 300" w:cs="Calibri"/>
        </w:rPr>
        <w:t>al solicitante</w:t>
      </w:r>
      <w:r w:rsidRPr="00A16ED4">
        <w:rPr>
          <w:rFonts w:ascii="Museo Sans 300" w:hAnsi="Museo Sans 300" w:cs="Calibri"/>
        </w:rPr>
        <w:t xml:space="preserve"> que si no completa la información en el plazo antes mencionado, procederá sin más trámite a archivar la solicitud, quedándole a salvo su derecho de presentar una nueva solicitud. (1)</w:t>
      </w:r>
    </w:p>
    <w:p w14:paraId="6E102065" w14:textId="77777777" w:rsidR="00091279" w:rsidRPr="00A16ED4" w:rsidRDefault="00091279" w:rsidP="00091279">
      <w:pPr>
        <w:tabs>
          <w:tab w:val="left" w:pos="851"/>
        </w:tabs>
        <w:spacing w:after="0" w:line="240" w:lineRule="auto"/>
        <w:jc w:val="both"/>
        <w:rPr>
          <w:rFonts w:ascii="Museo Sans 300" w:hAnsi="Museo Sans 300" w:cs="Calibri"/>
        </w:rPr>
      </w:pPr>
    </w:p>
    <w:p w14:paraId="7BB7C703" w14:textId="2B5C2CEC" w:rsidR="00091279" w:rsidRPr="00A16ED4" w:rsidRDefault="00091279" w:rsidP="00091279">
      <w:pPr>
        <w:tabs>
          <w:tab w:val="left" w:pos="851"/>
        </w:tabs>
        <w:spacing w:after="0" w:line="240" w:lineRule="auto"/>
        <w:jc w:val="both"/>
        <w:rPr>
          <w:rFonts w:ascii="Museo Sans 300" w:hAnsi="Museo Sans 300" w:cs="Calibri"/>
        </w:rPr>
      </w:pPr>
      <w:r w:rsidRPr="00A16ED4">
        <w:rPr>
          <w:rFonts w:ascii="Museo Sans 300" w:hAnsi="Museo Sans 300" w:cs="Calibri"/>
        </w:rPr>
        <w:t xml:space="preserve">Si luego del análisis de la documentación presentada de acuerdo a los artículos </w:t>
      </w:r>
      <w:r w:rsidR="007A1B42" w:rsidRPr="00A16ED4">
        <w:rPr>
          <w:rFonts w:ascii="Museo Sans 300" w:hAnsi="Museo Sans 300" w:cs="Calibri"/>
        </w:rPr>
        <w:t xml:space="preserve">28, 29 y 30 </w:t>
      </w:r>
      <w:r w:rsidRPr="00A16ED4">
        <w:rPr>
          <w:rFonts w:ascii="Museo Sans 300" w:hAnsi="Museo Sans 300" w:cs="Calibri"/>
        </w:rPr>
        <w:t xml:space="preserve">de las presentes Normas, la Superintendencia tuviere observaciones o cuando la documentación o información que haya sido presentada, no resultare suficiente para establecer los hechos o información que pretenda acreditarse; la Superintendencia prevendrá </w:t>
      </w:r>
      <w:r w:rsidR="008A4058" w:rsidRPr="00A16ED4">
        <w:rPr>
          <w:rFonts w:ascii="Museo Sans 300" w:hAnsi="Museo Sans 300" w:cs="Calibri"/>
        </w:rPr>
        <w:t>al solicitante</w:t>
      </w:r>
      <w:r w:rsidRPr="00A16ED4">
        <w:rPr>
          <w:rFonts w:ascii="Museo Sans 300" w:hAnsi="Museo Sans 300" w:cs="Calibri"/>
        </w:rPr>
        <w:t xml:space="preserve"> respectiv</w:t>
      </w:r>
      <w:r w:rsidR="008A4058" w:rsidRPr="00A16ED4">
        <w:rPr>
          <w:rFonts w:ascii="Museo Sans 300" w:hAnsi="Museo Sans 300" w:cs="Calibri"/>
        </w:rPr>
        <w:t>o</w:t>
      </w:r>
      <w:r w:rsidRPr="00A16ED4">
        <w:rPr>
          <w:rFonts w:ascii="Museo Sans 300" w:hAnsi="Museo Sans 300" w:cs="Calibri"/>
        </w:rPr>
        <w:t xml:space="preserve"> por una sola vez para que subsane las deficiencias que se le comuniquen o presente documentación o información adicional que se le requiera. (1)</w:t>
      </w:r>
    </w:p>
    <w:p w14:paraId="545AB5E6" w14:textId="77777777" w:rsidR="00091279" w:rsidRPr="00A16ED4" w:rsidRDefault="00091279" w:rsidP="00091279">
      <w:pPr>
        <w:tabs>
          <w:tab w:val="left" w:pos="851"/>
        </w:tabs>
        <w:spacing w:after="0" w:line="240" w:lineRule="auto"/>
        <w:jc w:val="both"/>
        <w:rPr>
          <w:rFonts w:ascii="Museo Sans 300" w:hAnsi="Museo Sans 300" w:cs="Calibri"/>
        </w:rPr>
      </w:pPr>
    </w:p>
    <w:p w14:paraId="3701237A" w14:textId="118BA4C5" w:rsidR="00091279" w:rsidRDefault="008A4058" w:rsidP="00091279">
      <w:pPr>
        <w:tabs>
          <w:tab w:val="left" w:pos="851"/>
        </w:tabs>
        <w:spacing w:after="0" w:line="240" w:lineRule="auto"/>
        <w:jc w:val="both"/>
        <w:rPr>
          <w:rFonts w:ascii="Museo Sans 300" w:hAnsi="Museo Sans 300" w:cs="Calibri"/>
        </w:rPr>
      </w:pPr>
      <w:r w:rsidRPr="00A16ED4">
        <w:rPr>
          <w:rFonts w:ascii="Museo Sans 300" w:hAnsi="Museo Sans 300" w:cs="Calibri"/>
        </w:rPr>
        <w:t>El</w:t>
      </w:r>
      <w:r w:rsidR="00091279" w:rsidRPr="00A16ED4">
        <w:rPr>
          <w:rFonts w:ascii="Museo Sans 300" w:hAnsi="Museo Sans 300" w:cs="Calibri"/>
        </w:rPr>
        <w:t xml:space="preserve"> solicitante dispondrá de un plazo máximo de diez días hábiles contados a partir del día siguiente al de la notificación, para solventar las observaciones o presentar la información adicional requerida por la Superintendencia. (1)</w:t>
      </w:r>
    </w:p>
    <w:p w14:paraId="353CE013" w14:textId="77777777" w:rsidR="001E0AD2" w:rsidRPr="00A16ED4" w:rsidRDefault="001E0AD2" w:rsidP="00091279">
      <w:pPr>
        <w:tabs>
          <w:tab w:val="left" w:pos="851"/>
        </w:tabs>
        <w:spacing w:after="0" w:line="240" w:lineRule="auto"/>
        <w:jc w:val="both"/>
        <w:rPr>
          <w:rFonts w:ascii="Museo Sans 300" w:hAnsi="Museo Sans 300" w:cs="Calibri"/>
        </w:rPr>
      </w:pPr>
    </w:p>
    <w:p w14:paraId="3951DE3F" w14:textId="77777777" w:rsidR="00091279" w:rsidRPr="00A16ED4" w:rsidRDefault="00091279" w:rsidP="00091279">
      <w:pPr>
        <w:tabs>
          <w:tab w:val="left" w:pos="851"/>
        </w:tabs>
        <w:spacing w:after="0" w:line="240" w:lineRule="auto"/>
        <w:jc w:val="both"/>
        <w:rPr>
          <w:rFonts w:ascii="Museo Sans 300" w:hAnsi="Museo Sans 300" w:cs="Calibri"/>
        </w:rPr>
      </w:pPr>
      <w:r w:rsidRPr="00A16ED4">
        <w:rPr>
          <w:rFonts w:ascii="Museo Sans 300" w:hAnsi="Museo Sans 300" w:cs="Calibri"/>
        </w:rPr>
        <w:t>La Superintendencia podrá mediante resolución fundamentada ampliar hasta por otros diez días hábiles, el plazo señalado en el inciso anterior, cuando la naturaleza de las observaciones o deficiencias prevenidas lo exijan. (1)</w:t>
      </w:r>
    </w:p>
    <w:p w14:paraId="2204B9BE" w14:textId="77777777" w:rsidR="001E0AD2" w:rsidRDefault="001E0AD2" w:rsidP="00091279">
      <w:pPr>
        <w:tabs>
          <w:tab w:val="left" w:pos="851"/>
        </w:tabs>
        <w:spacing w:after="0" w:line="240" w:lineRule="auto"/>
        <w:jc w:val="both"/>
        <w:rPr>
          <w:rFonts w:ascii="Museo Sans 300" w:hAnsi="Museo Sans 300" w:cs="Calibri"/>
          <w:b/>
          <w:bCs/>
        </w:rPr>
      </w:pPr>
    </w:p>
    <w:p w14:paraId="64FB793B" w14:textId="7B6D0FD1" w:rsidR="00091279" w:rsidRPr="00A16ED4" w:rsidRDefault="00091279" w:rsidP="00091279">
      <w:pPr>
        <w:tabs>
          <w:tab w:val="left" w:pos="851"/>
        </w:tabs>
        <w:spacing w:after="0" w:line="240" w:lineRule="auto"/>
        <w:jc w:val="both"/>
        <w:rPr>
          <w:rFonts w:ascii="Museo Sans 300" w:hAnsi="Museo Sans 300" w:cs="Calibri"/>
          <w:b/>
          <w:bCs/>
        </w:rPr>
      </w:pPr>
      <w:r w:rsidRPr="00A16ED4">
        <w:rPr>
          <w:rFonts w:ascii="Museo Sans 300" w:hAnsi="Museo Sans 300" w:cs="Calibri"/>
          <w:b/>
          <w:bCs/>
        </w:rPr>
        <w:t>Plazo de prórroga (1)</w:t>
      </w:r>
    </w:p>
    <w:p w14:paraId="1E66BD21" w14:textId="37E35D8B" w:rsidR="00091279" w:rsidRDefault="00091279" w:rsidP="00091279">
      <w:pPr>
        <w:tabs>
          <w:tab w:val="left" w:pos="851"/>
        </w:tabs>
        <w:spacing w:after="0" w:line="240" w:lineRule="auto"/>
        <w:jc w:val="both"/>
        <w:rPr>
          <w:rFonts w:ascii="Museo Sans 300" w:hAnsi="Museo Sans 300" w:cs="Calibri"/>
        </w:rPr>
      </w:pPr>
      <w:r w:rsidRPr="00A16ED4">
        <w:rPr>
          <w:rFonts w:ascii="Museo Sans 300" w:hAnsi="Museo Sans 300" w:cs="Calibri"/>
          <w:b/>
          <w:bCs/>
        </w:rPr>
        <w:t>Art. 31-A.-</w:t>
      </w:r>
      <w:r w:rsidRPr="00A16ED4">
        <w:rPr>
          <w:rFonts w:ascii="Museo Sans 300" w:hAnsi="Museo Sans 300" w:cs="Calibri"/>
        </w:rPr>
        <w:t xml:space="preserve"> </w:t>
      </w:r>
      <w:r w:rsidR="008A4058" w:rsidRPr="00A16ED4">
        <w:rPr>
          <w:rFonts w:ascii="Museo Sans 300" w:hAnsi="Museo Sans 300" w:cs="Calibri"/>
        </w:rPr>
        <w:t xml:space="preserve">El </w:t>
      </w:r>
      <w:r w:rsidRPr="00A16ED4">
        <w:rPr>
          <w:rFonts w:ascii="Museo Sans 300" w:hAnsi="Museo Sans 300" w:cs="Calibri"/>
        </w:rPr>
        <w:t xml:space="preserve">solicitante podrá presentar a la Superintendencia una solicitud de prórroga del plazo señalado en el inciso quinto del artículo </w:t>
      </w:r>
      <w:r w:rsidR="008A4058" w:rsidRPr="00A16ED4">
        <w:rPr>
          <w:rFonts w:ascii="Museo Sans 300" w:hAnsi="Museo Sans 300" w:cs="Calibri"/>
        </w:rPr>
        <w:t xml:space="preserve">31 </w:t>
      </w:r>
      <w:r w:rsidRPr="00A16ED4">
        <w:rPr>
          <w:rFonts w:ascii="Museo Sans 300" w:hAnsi="Museo Sans 300" w:cs="Calibri"/>
        </w:rPr>
        <w:t>de las presentes Normas</w:t>
      </w:r>
      <w:r w:rsidR="00121BE1" w:rsidRPr="00A16ED4">
        <w:rPr>
          <w:rFonts w:ascii="Museo Sans 300" w:hAnsi="Museo Sans 300" w:cs="Calibri"/>
        </w:rPr>
        <w:t>, antes del vencimiento de dicho plazo,</w:t>
      </w:r>
      <w:r w:rsidRPr="00A16ED4">
        <w:rPr>
          <w:rFonts w:ascii="Museo Sans 300" w:hAnsi="Museo Sans 300" w:cs="Calibri"/>
        </w:rPr>
        <w:t xml:space="preserve"> debiendo expresar los motivos en que se fundamenta y proponer, en su caso, la prueba pertinente. (1)</w:t>
      </w:r>
    </w:p>
    <w:p w14:paraId="28887E9B" w14:textId="77777777" w:rsidR="006532C4" w:rsidRPr="00A16ED4" w:rsidRDefault="006532C4" w:rsidP="00091279">
      <w:pPr>
        <w:tabs>
          <w:tab w:val="left" w:pos="851"/>
        </w:tabs>
        <w:spacing w:after="0" w:line="240" w:lineRule="auto"/>
        <w:jc w:val="both"/>
        <w:rPr>
          <w:rFonts w:ascii="Museo Sans 300" w:hAnsi="Museo Sans 300" w:cs="Calibri"/>
        </w:rPr>
      </w:pPr>
    </w:p>
    <w:p w14:paraId="4B4CF07D" w14:textId="77777777" w:rsidR="00091279" w:rsidRPr="00A16ED4" w:rsidRDefault="00091279" w:rsidP="00091279">
      <w:pPr>
        <w:tabs>
          <w:tab w:val="left" w:pos="851"/>
        </w:tabs>
        <w:spacing w:after="0" w:line="240" w:lineRule="auto"/>
        <w:jc w:val="both"/>
        <w:rPr>
          <w:rFonts w:ascii="Museo Sans 300" w:hAnsi="Museo Sans 300" w:cs="Calibri"/>
        </w:rPr>
      </w:pPr>
      <w:r w:rsidRPr="00A16ED4">
        <w:rPr>
          <w:rFonts w:ascii="Museo Sans 300" w:hAnsi="Museo Sans 300" w:cs="Calibri"/>
        </w:rPr>
        <w:t>El plazo de la prórroga no podrá exceder de 10 días hábiles e iniciará a partir del día hábil siguiente a la fecha de vencimiento del plazo original. (1)</w:t>
      </w:r>
    </w:p>
    <w:p w14:paraId="61B2B8CF" w14:textId="77777777" w:rsidR="00091279" w:rsidRPr="00A16ED4" w:rsidRDefault="00091279" w:rsidP="00091279">
      <w:pPr>
        <w:tabs>
          <w:tab w:val="left" w:pos="851"/>
        </w:tabs>
        <w:spacing w:after="0" w:line="240" w:lineRule="auto"/>
        <w:jc w:val="both"/>
        <w:rPr>
          <w:rFonts w:ascii="Museo Sans 300" w:hAnsi="Museo Sans 300" w:cs="Calibri"/>
        </w:rPr>
      </w:pPr>
    </w:p>
    <w:p w14:paraId="2068CF64" w14:textId="77777777" w:rsidR="00091279" w:rsidRPr="00A16ED4" w:rsidRDefault="00091279" w:rsidP="00091279">
      <w:pPr>
        <w:tabs>
          <w:tab w:val="left" w:pos="851"/>
        </w:tabs>
        <w:spacing w:after="0" w:line="240" w:lineRule="auto"/>
        <w:jc w:val="both"/>
        <w:rPr>
          <w:rFonts w:ascii="Museo Sans 300" w:hAnsi="Museo Sans 300" w:cs="Calibri"/>
          <w:b/>
          <w:bCs/>
        </w:rPr>
      </w:pPr>
      <w:r w:rsidRPr="00A16ED4">
        <w:rPr>
          <w:rFonts w:ascii="Museo Sans 300" w:hAnsi="Museo Sans 300" w:cs="Calibri"/>
          <w:b/>
          <w:bCs/>
        </w:rPr>
        <w:t>Suspensión del plazo (1)</w:t>
      </w:r>
    </w:p>
    <w:p w14:paraId="6FE90245" w14:textId="6C46F038" w:rsidR="00091279" w:rsidRPr="00A16ED4" w:rsidRDefault="00091279" w:rsidP="00091279">
      <w:pPr>
        <w:tabs>
          <w:tab w:val="left" w:pos="851"/>
        </w:tabs>
        <w:spacing w:after="0" w:line="240" w:lineRule="auto"/>
        <w:jc w:val="both"/>
        <w:rPr>
          <w:rFonts w:ascii="Museo Sans 300" w:hAnsi="Museo Sans 300" w:cs="Calibri"/>
        </w:rPr>
      </w:pPr>
      <w:r w:rsidRPr="00A16ED4">
        <w:rPr>
          <w:rFonts w:ascii="Museo Sans 300" w:hAnsi="Museo Sans 300" w:cs="Calibri"/>
          <w:b/>
          <w:bCs/>
        </w:rPr>
        <w:t>Art. 31-B.-</w:t>
      </w:r>
      <w:r w:rsidRPr="00A16ED4">
        <w:rPr>
          <w:rFonts w:ascii="Museo Sans 300" w:hAnsi="Museo Sans 300" w:cs="Calibri"/>
        </w:rPr>
        <w:t xml:space="preserve"> El plazo de </w:t>
      </w:r>
      <w:r w:rsidR="008A4058" w:rsidRPr="00A16ED4">
        <w:rPr>
          <w:rFonts w:ascii="Museo Sans 300" w:hAnsi="Museo Sans 300" w:cs="Calibri"/>
        </w:rPr>
        <w:t>quince</w:t>
      </w:r>
      <w:r w:rsidRPr="00A16ED4">
        <w:rPr>
          <w:rFonts w:ascii="Museo Sans 300" w:hAnsi="Museo Sans 300" w:cs="Calibri"/>
        </w:rPr>
        <w:t xml:space="preserve"> días hábiles señalado en el</w:t>
      </w:r>
      <w:r w:rsidR="003D460C" w:rsidRPr="00A16ED4">
        <w:rPr>
          <w:rFonts w:ascii="Museo Sans 300" w:hAnsi="Museo Sans 300" w:cs="Calibri"/>
        </w:rPr>
        <w:t xml:space="preserve"> inciso primero del</w:t>
      </w:r>
      <w:r w:rsidRPr="00A16ED4">
        <w:rPr>
          <w:rFonts w:ascii="Museo Sans 300" w:hAnsi="Museo Sans 300" w:cs="Calibri"/>
        </w:rPr>
        <w:t xml:space="preserve"> artículo </w:t>
      </w:r>
      <w:r w:rsidR="008A4058" w:rsidRPr="00A16ED4">
        <w:rPr>
          <w:rFonts w:ascii="Museo Sans 300" w:hAnsi="Museo Sans 300" w:cs="Calibri"/>
        </w:rPr>
        <w:t>31</w:t>
      </w:r>
      <w:r w:rsidRPr="00A16ED4">
        <w:rPr>
          <w:rFonts w:ascii="Museo Sans 300" w:hAnsi="Museo Sans 300" w:cs="Calibri"/>
        </w:rPr>
        <w:t xml:space="preserve"> de las presentes Normas, se suspenderá por los días que medien entre la notificación del requerimiento de información o documentación a que se refieren los inciso</w:t>
      </w:r>
      <w:r w:rsidR="0014354C" w:rsidRPr="00A16ED4">
        <w:rPr>
          <w:rFonts w:ascii="Museo Sans 300" w:hAnsi="Museo Sans 300" w:cs="Calibri"/>
        </w:rPr>
        <w:t>s</w:t>
      </w:r>
      <w:r w:rsidRPr="00A16ED4">
        <w:rPr>
          <w:rFonts w:ascii="Museo Sans 300" w:hAnsi="Museo Sans 300" w:cs="Calibri"/>
        </w:rPr>
        <w:t xml:space="preserve"> segundo y </w:t>
      </w:r>
      <w:r w:rsidR="003D460C" w:rsidRPr="00A16ED4">
        <w:rPr>
          <w:rFonts w:ascii="Museo Sans 300" w:hAnsi="Museo Sans 300" w:cs="Calibri"/>
        </w:rPr>
        <w:t xml:space="preserve">quinto </w:t>
      </w:r>
      <w:r w:rsidRPr="00A16ED4">
        <w:rPr>
          <w:rFonts w:ascii="Museo Sans 300" w:hAnsi="Museo Sans 300" w:cs="Calibri"/>
        </w:rPr>
        <w:t>del artículo</w:t>
      </w:r>
      <w:r w:rsidR="008A4058" w:rsidRPr="00A16ED4">
        <w:rPr>
          <w:rFonts w:ascii="Museo Sans 300" w:hAnsi="Museo Sans 300" w:cs="Calibri"/>
        </w:rPr>
        <w:t xml:space="preserve"> 31</w:t>
      </w:r>
      <w:r w:rsidRPr="00A16ED4">
        <w:rPr>
          <w:rFonts w:ascii="Museo Sans 300" w:hAnsi="Museo Sans 300" w:cs="Calibri"/>
        </w:rPr>
        <w:t xml:space="preserve"> de las presentes Normas, hasta que se subsane</w:t>
      </w:r>
      <w:r w:rsidR="0014354C" w:rsidRPr="00A16ED4">
        <w:rPr>
          <w:rFonts w:ascii="Museo Sans 300" w:hAnsi="Museo Sans 300" w:cs="Calibri"/>
        </w:rPr>
        <w:t>n</w:t>
      </w:r>
      <w:r w:rsidRPr="00A16ED4">
        <w:rPr>
          <w:rFonts w:ascii="Museo Sans 300" w:hAnsi="Museo Sans 300" w:cs="Calibri"/>
        </w:rPr>
        <w:t xml:space="preserve"> las observaciones requeridas por la Superintendencia. (1)</w:t>
      </w:r>
    </w:p>
    <w:p w14:paraId="59091431" w14:textId="77777777" w:rsidR="00091279" w:rsidRPr="00A16ED4" w:rsidRDefault="00091279" w:rsidP="00091279">
      <w:pPr>
        <w:tabs>
          <w:tab w:val="left" w:pos="851"/>
        </w:tabs>
        <w:spacing w:after="0" w:line="240" w:lineRule="auto"/>
        <w:jc w:val="both"/>
        <w:rPr>
          <w:rFonts w:ascii="Museo Sans 300" w:hAnsi="Museo Sans 300" w:cs="Calibri"/>
        </w:rPr>
      </w:pPr>
    </w:p>
    <w:p w14:paraId="4C5870D8" w14:textId="670F56BF" w:rsidR="00091279" w:rsidRPr="00A16ED4" w:rsidRDefault="00091279" w:rsidP="00091279">
      <w:pPr>
        <w:tabs>
          <w:tab w:val="left" w:pos="851"/>
        </w:tabs>
        <w:spacing w:after="0" w:line="240" w:lineRule="auto"/>
        <w:jc w:val="both"/>
        <w:rPr>
          <w:rFonts w:ascii="Museo Sans 300" w:hAnsi="Museo Sans 300" w:cs="Calibri"/>
        </w:rPr>
      </w:pPr>
      <w:r w:rsidRPr="00A16ED4">
        <w:rPr>
          <w:rFonts w:ascii="Museo Sans 300" w:hAnsi="Museo Sans 300" w:cs="Calibri"/>
        </w:rPr>
        <w:t>Una vez presentados los documentos en debida forma, la Superintendencia procederá a dar respuesta a la solicitud de autorización correspondiente. (1)</w:t>
      </w:r>
    </w:p>
    <w:p w14:paraId="527FC756" w14:textId="0B0F01F1" w:rsidR="001613BF" w:rsidRPr="00A16ED4" w:rsidRDefault="001613BF" w:rsidP="00091279">
      <w:pPr>
        <w:tabs>
          <w:tab w:val="left" w:pos="851"/>
        </w:tabs>
        <w:spacing w:after="0" w:line="240" w:lineRule="auto"/>
        <w:jc w:val="both"/>
        <w:rPr>
          <w:rFonts w:ascii="Museo Sans 300" w:hAnsi="Museo Sans 300" w:cs="Calibri"/>
        </w:rPr>
      </w:pPr>
    </w:p>
    <w:p w14:paraId="3BB67B54" w14:textId="46BA6E1E" w:rsidR="001613BF" w:rsidRPr="00A16ED4" w:rsidRDefault="001613BF" w:rsidP="001613BF">
      <w:pPr>
        <w:tabs>
          <w:tab w:val="left" w:pos="851"/>
        </w:tabs>
        <w:spacing w:after="0" w:line="240" w:lineRule="auto"/>
        <w:jc w:val="both"/>
        <w:rPr>
          <w:rFonts w:ascii="Museo Sans 300" w:hAnsi="Museo Sans 300" w:cs="Calibri"/>
        </w:rPr>
      </w:pPr>
      <w:r w:rsidRPr="00A16ED4">
        <w:rPr>
          <w:rFonts w:ascii="Museo Sans 300" w:hAnsi="Museo Sans 300" w:cs="Calibri"/>
        </w:rPr>
        <w:t>En caso que la Superintendencia emita resolución favorable de autorización,</w:t>
      </w:r>
      <w:r w:rsidRPr="00A16ED4">
        <w:rPr>
          <w:rFonts w:ascii="Museo Sans 300" w:hAnsi="Museo Sans 300"/>
        </w:rPr>
        <w:t xml:space="preserve"> </w:t>
      </w:r>
      <w:r w:rsidRPr="00A16ED4">
        <w:rPr>
          <w:rFonts w:ascii="Museo Sans 300" w:hAnsi="Museo Sans 300" w:cs="Calibri"/>
        </w:rPr>
        <w:t>se comunicará al agente comercializador autorizado en un plazo máximo de tres días hábiles después de haber sido aprobada. (1)</w:t>
      </w:r>
    </w:p>
    <w:p w14:paraId="62A61B62" w14:textId="77777777" w:rsidR="001613BF" w:rsidRPr="00A16ED4" w:rsidRDefault="001613BF" w:rsidP="001613BF">
      <w:pPr>
        <w:tabs>
          <w:tab w:val="left" w:pos="851"/>
        </w:tabs>
        <w:spacing w:after="0" w:line="240" w:lineRule="auto"/>
        <w:jc w:val="both"/>
        <w:rPr>
          <w:rFonts w:ascii="Museo Sans 300" w:hAnsi="Museo Sans 300" w:cs="Calibri"/>
        </w:rPr>
      </w:pPr>
    </w:p>
    <w:p w14:paraId="59CA29E7" w14:textId="767CBABD" w:rsidR="001613BF" w:rsidRDefault="001613BF" w:rsidP="001613BF">
      <w:pPr>
        <w:tabs>
          <w:tab w:val="left" w:pos="851"/>
        </w:tabs>
        <w:spacing w:after="0" w:line="240" w:lineRule="auto"/>
        <w:jc w:val="both"/>
        <w:rPr>
          <w:rFonts w:ascii="Museo Sans 300" w:hAnsi="Museo Sans 300" w:cs="Calibri"/>
        </w:rPr>
      </w:pPr>
      <w:r w:rsidRPr="00A16ED4">
        <w:rPr>
          <w:rFonts w:ascii="Museo Sans 300" w:hAnsi="Museo Sans 300" w:cs="Calibri"/>
        </w:rPr>
        <w:t>En el caso de la autorización para un Agente corredor de bolsa, la Superintendencia marginará este hecho en el asiento registral correspondiente. (1)</w:t>
      </w:r>
    </w:p>
    <w:p w14:paraId="153DD63A" w14:textId="77777777" w:rsidR="001357D4" w:rsidRPr="00A16ED4" w:rsidRDefault="001357D4" w:rsidP="001613BF">
      <w:pPr>
        <w:tabs>
          <w:tab w:val="left" w:pos="851"/>
        </w:tabs>
        <w:spacing w:after="0" w:line="240" w:lineRule="auto"/>
        <w:jc w:val="both"/>
        <w:rPr>
          <w:rFonts w:ascii="Museo Sans 300" w:hAnsi="Museo Sans 300" w:cs="Calibri"/>
        </w:rPr>
      </w:pPr>
    </w:p>
    <w:p w14:paraId="7DE485A2"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32" w:name="_Toc417563398"/>
      <w:r w:rsidRPr="00EF5D3F">
        <w:rPr>
          <w:rFonts w:ascii="Museo Sans 300" w:hAnsi="Museo Sans 300"/>
          <w:color w:val="auto"/>
          <w:sz w:val="22"/>
          <w:szCs w:val="22"/>
          <w:lang w:val="es-MX" w:eastAsia="es-MX"/>
        </w:rPr>
        <w:t>Vigencia de la autorización</w:t>
      </w:r>
      <w:bookmarkEnd w:id="32"/>
    </w:p>
    <w:p w14:paraId="42E79AE7"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La autorización emitida por la Superintendencia para operar como agente comercializador de cuotas de participación será por tiempo indefinido. </w:t>
      </w:r>
    </w:p>
    <w:p w14:paraId="4A2E5DEB" w14:textId="77777777" w:rsidR="003C7852" w:rsidRPr="00EF5D3F" w:rsidRDefault="003C7852" w:rsidP="00D035B2">
      <w:pPr>
        <w:spacing w:after="0" w:line="240" w:lineRule="auto"/>
        <w:jc w:val="both"/>
        <w:rPr>
          <w:rFonts w:ascii="Museo Sans 300" w:hAnsi="Museo Sans 300" w:cs="Calibri"/>
        </w:rPr>
      </w:pPr>
    </w:p>
    <w:p w14:paraId="6FD5DD94" w14:textId="77777777"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La referida autorización estará activa mientras la persona cuente con un contrato laboral suscrito con una Gestora o con una entidad comercializadora, hecho que se deberá indicar en la resolución emitida por la Superintendencia.</w:t>
      </w:r>
    </w:p>
    <w:p w14:paraId="7AA27577" w14:textId="77777777" w:rsidR="003C7852" w:rsidRPr="00EF5D3F" w:rsidRDefault="003C7852" w:rsidP="00D035B2">
      <w:pPr>
        <w:spacing w:after="0" w:line="240" w:lineRule="auto"/>
        <w:jc w:val="both"/>
        <w:rPr>
          <w:rFonts w:ascii="Museo Sans 300" w:hAnsi="Museo Sans 300" w:cs="Calibri"/>
        </w:rPr>
      </w:pPr>
    </w:p>
    <w:p w14:paraId="45815C6D" w14:textId="77777777"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b/>
          <w:bCs/>
        </w:rPr>
        <w:t>Contratación de un agente comercializador</w:t>
      </w:r>
    </w:p>
    <w:p w14:paraId="0EC3A7BA"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Previo a la </w:t>
      </w:r>
      <w:r w:rsidR="00D432C8" w:rsidRPr="00EF5D3F">
        <w:rPr>
          <w:rFonts w:ascii="Museo Sans 300" w:hAnsi="Museo Sans 300" w:cs="Calibri"/>
        </w:rPr>
        <w:t>contratación de un agente comercializador</w:t>
      </w:r>
      <w:r w:rsidRPr="00EF5D3F">
        <w:rPr>
          <w:rFonts w:ascii="Museo Sans 300" w:hAnsi="Museo Sans 300" w:cs="Calibri"/>
        </w:rPr>
        <w:t>, la Gestora o la entidad comercializadora según sea el caso, deberá informar a la Superintendencia el nombre del agente y los datos de referencia de la autorización correspondiente. Adicionalmente, la entidad deberá enviar a la Superintendencia una declaración jurada firmada por el agente comercializador sobre sus conflictos de interés para realizar dicha función</w:t>
      </w:r>
      <w:r w:rsidR="000D5C27" w:rsidRPr="00EF5D3F">
        <w:rPr>
          <w:rFonts w:ascii="Museo Sans 300" w:hAnsi="Museo Sans 300" w:cs="Calibri"/>
        </w:rPr>
        <w:t>.</w:t>
      </w:r>
    </w:p>
    <w:p w14:paraId="24D71DE2" w14:textId="77777777"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La Gestora o entidad comercializadora, según sea el caso, no podrá contratar como agente comercializador a los directores, accionistas o empleados de otra Gestora o de otra entidad comercializadora</w:t>
      </w:r>
      <w:r w:rsidR="00D432C8" w:rsidRPr="00EF5D3F">
        <w:rPr>
          <w:rFonts w:ascii="Museo Sans 300" w:hAnsi="Museo Sans 300" w:cs="Calibri"/>
        </w:rPr>
        <w:t>, para que laboren simultáneamente en ella</w:t>
      </w:r>
      <w:r w:rsidRPr="00EF5D3F">
        <w:rPr>
          <w:rFonts w:ascii="Museo Sans 300" w:hAnsi="Museo Sans 300" w:cs="Calibri"/>
        </w:rPr>
        <w:t>.</w:t>
      </w:r>
    </w:p>
    <w:p w14:paraId="6BA2260B" w14:textId="77777777" w:rsidR="003C7852" w:rsidRPr="00EF5D3F" w:rsidRDefault="003C7852" w:rsidP="00D035B2">
      <w:pPr>
        <w:pStyle w:val="Prrafodelista"/>
        <w:spacing w:after="0" w:line="240" w:lineRule="auto"/>
        <w:ind w:left="0"/>
        <w:jc w:val="both"/>
        <w:rPr>
          <w:rFonts w:ascii="Museo Sans 300" w:hAnsi="Museo Sans 300" w:cs="Calibri"/>
        </w:rPr>
      </w:pPr>
    </w:p>
    <w:p w14:paraId="469A54A7"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33" w:name="_Toc417563399"/>
      <w:r w:rsidRPr="00EF5D3F">
        <w:rPr>
          <w:rFonts w:ascii="Museo Sans 300" w:hAnsi="Museo Sans 300"/>
          <w:color w:val="auto"/>
          <w:sz w:val="22"/>
          <w:szCs w:val="22"/>
          <w:lang w:val="es-MX" w:eastAsia="es-MX"/>
        </w:rPr>
        <w:t>Responsabilidad de los agentes comercializadores</w:t>
      </w:r>
      <w:bookmarkEnd w:id="33"/>
    </w:p>
    <w:p w14:paraId="29AE70CC"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Los agentes comercializadores actuarán en nombre y representación de la entidad que los contrate y bajo la responsabil</w:t>
      </w:r>
      <w:r w:rsidR="00EE6A0F" w:rsidRPr="00EF5D3F">
        <w:rPr>
          <w:rFonts w:ascii="Museo Sans 300" w:hAnsi="Museo Sans 300" w:cs="Calibri"/>
        </w:rPr>
        <w:t>idad de e</w:t>
      </w:r>
      <w:r w:rsidRPr="00EF5D3F">
        <w:rPr>
          <w:rFonts w:ascii="Museo Sans 300" w:hAnsi="Museo Sans 300" w:cs="Calibri"/>
        </w:rPr>
        <w:t xml:space="preserve">sta. </w:t>
      </w:r>
    </w:p>
    <w:p w14:paraId="529995DC" w14:textId="77777777" w:rsidR="00052C1D" w:rsidRDefault="00052C1D" w:rsidP="00D035B2">
      <w:pPr>
        <w:spacing w:after="0" w:line="240" w:lineRule="auto"/>
        <w:jc w:val="both"/>
        <w:rPr>
          <w:rFonts w:ascii="Museo Sans 300" w:hAnsi="Museo Sans 300" w:cs="Calibri"/>
        </w:rPr>
      </w:pPr>
    </w:p>
    <w:p w14:paraId="4211BA97" w14:textId="737646BF" w:rsidR="00A37D48" w:rsidRDefault="003C7852" w:rsidP="00C57FA1">
      <w:pPr>
        <w:spacing w:after="0" w:line="240" w:lineRule="auto"/>
        <w:jc w:val="both"/>
        <w:rPr>
          <w:rFonts w:ascii="Museo Sans 300" w:hAnsi="Museo Sans 300" w:cs="Calibri"/>
        </w:rPr>
      </w:pPr>
      <w:r w:rsidRPr="00EF5D3F">
        <w:rPr>
          <w:rFonts w:ascii="Museo Sans 300" w:hAnsi="Museo Sans 300" w:cs="Calibri"/>
        </w:rPr>
        <w:t>Sin perjuicio de lo establecido en el inciso anterior, los agentes comercializadores son responsables</w:t>
      </w:r>
      <w:r w:rsidR="000D5C27" w:rsidRPr="00EF5D3F">
        <w:rPr>
          <w:rFonts w:ascii="Museo Sans 300" w:hAnsi="Museo Sans 300" w:cs="Calibri"/>
        </w:rPr>
        <w:t xml:space="preserve"> de explicar al inversionista las características de esta forma de inversión, evitando realizar afirmaciones que puedan conducir a apreciaciones falsas, engañosas o inexactas sobre las características del Fondo</w:t>
      </w:r>
      <w:r w:rsidR="002729E8" w:rsidRPr="00EF5D3F">
        <w:rPr>
          <w:rFonts w:ascii="Museo Sans 300" w:hAnsi="Museo Sans 300" w:cs="Calibri"/>
        </w:rPr>
        <w:t xml:space="preserve"> Abierto</w:t>
      </w:r>
      <w:r w:rsidR="000D5C27" w:rsidRPr="00EF5D3F">
        <w:rPr>
          <w:rFonts w:ascii="Museo Sans 300" w:hAnsi="Museo Sans 300" w:cs="Calibri"/>
        </w:rPr>
        <w:t xml:space="preserve">, indicándole que el monto originalmente aportado puede aumentar o disminuir </w:t>
      </w:r>
      <w:r w:rsidR="007C2321" w:rsidRPr="00EF5D3F">
        <w:rPr>
          <w:rFonts w:ascii="Museo Sans 300" w:hAnsi="Museo Sans 300" w:cs="Calibri"/>
        </w:rPr>
        <w:t>en función del resultado financiero del Fondo</w:t>
      </w:r>
      <w:r w:rsidR="002729E8" w:rsidRPr="00EF5D3F">
        <w:rPr>
          <w:rFonts w:ascii="Museo Sans 300" w:hAnsi="Museo Sans 300" w:cs="Calibri"/>
        </w:rPr>
        <w:t xml:space="preserve"> Abierto</w:t>
      </w:r>
      <w:r w:rsidR="007C2321" w:rsidRPr="00EF5D3F">
        <w:rPr>
          <w:rFonts w:ascii="Museo Sans 300" w:hAnsi="Museo Sans 300" w:cs="Calibri"/>
        </w:rPr>
        <w:t xml:space="preserve">. </w:t>
      </w:r>
      <w:r w:rsidR="000D5C27" w:rsidRPr="00EF5D3F">
        <w:rPr>
          <w:rFonts w:ascii="Museo Sans 300" w:hAnsi="Museo Sans 300" w:cs="Calibri"/>
        </w:rPr>
        <w:t xml:space="preserve">Además, deberán informar al inversionista sobre el funcionamiento y las características de los </w:t>
      </w:r>
      <w:r w:rsidR="002B0229" w:rsidRPr="00EF5D3F">
        <w:rPr>
          <w:rFonts w:ascii="Museo Sans 300" w:hAnsi="Museo Sans 300" w:cs="Calibri"/>
        </w:rPr>
        <w:t>Fondos</w:t>
      </w:r>
      <w:r w:rsidR="002729E8" w:rsidRPr="00EF5D3F">
        <w:rPr>
          <w:rFonts w:ascii="Museo Sans 300" w:hAnsi="Museo Sans 300" w:cs="Calibri"/>
        </w:rPr>
        <w:t xml:space="preserve"> Abiertos</w:t>
      </w:r>
      <w:r w:rsidR="002B0229" w:rsidRPr="00EF5D3F">
        <w:rPr>
          <w:rFonts w:ascii="Museo Sans 300" w:hAnsi="Museo Sans 300" w:cs="Calibri"/>
        </w:rPr>
        <w:t xml:space="preserve"> de acuerdo a lo establecido en las “Normas Técnicas para la Autorización, Registro y Funcionamiento de Fondos de Inversión”</w:t>
      </w:r>
      <w:r w:rsidR="001F7EEA" w:rsidRPr="00EF5D3F">
        <w:rPr>
          <w:rFonts w:ascii="Museo Sans 300" w:hAnsi="Museo Sans 300" w:cs="Calibri"/>
        </w:rPr>
        <w:t xml:space="preserve"> </w:t>
      </w:r>
      <w:r w:rsidR="002B0229" w:rsidRPr="00EF5D3F">
        <w:rPr>
          <w:rFonts w:ascii="Museo Sans 300" w:hAnsi="Museo Sans 300" w:cs="Calibri"/>
        </w:rPr>
        <w:t>(NDMC-06), aprobadas por el Comité de Normas del Banco Central.</w:t>
      </w:r>
      <w:bookmarkStart w:id="34" w:name="_Toc417563400"/>
    </w:p>
    <w:p w14:paraId="1B850D71" w14:textId="77777777" w:rsidR="00C76290" w:rsidRPr="00C57FA1" w:rsidRDefault="00C76290" w:rsidP="00C57FA1">
      <w:pPr>
        <w:spacing w:after="0" w:line="240" w:lineRule="auto"/>
        <w:jc w:val="both"/>
        <w:rPr>
          <w:rFonts w:ascii="Museo Sans 300" w:hAnsi="Museo Sans 300" w:cs="Calibri"/>
        </w:rPr>
      </w:pPr>
    </w:p>
    <w:p w14:paraId="126EA359" w14:textId="211BC999"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r w:rsidRPr="00EF5D3F">
        <w:rPr>
          <w:rFonts w:ascii="Museo Sans 300" w:hAnsi="Museo Sans 300"/>
          <w:color w:val="auto"/>
          <w:sz w:val="22"/>
          <w:szCs w:val="22"/>
          <w:lang w:val="es-MX" w:eastAsia="es-MX"/>
        </w:rPr>
        <w:t>Emisión de credencial</w:t>
      </w:r>
      <w:bookmarkEnd w:id="34"/>
      <w:r w:rsidRPr="00EF5D3F">
        <w:rPr>
          <w:rFonts w:ascii="Museo Sans 300" w:hAnsi="Museo Sans 300" w:cs="Calibri"/>
          <w:b w:val="0"/>
          <w:color w:val="auto"/>
          <w:sz w:val="22"/>
          <w:szCs w:val="22"/>
          <w:lang w:val="es-MX" w:eastAsia="es-MX"/>
        </w:rPr>
        <w:t xml:space="preserve"> </w:t>
      </w:r>
    </w:p>
    <w:p w14:paraId="397D5617" w14:textId="77777777" w:rsidR="003C7852" w:rsidRPr="00EF5D3F" w:rsidRDefault="003C7852" w:rsidP="00D035B2">
      <w:pPr>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 xml:space="preserve">La </w:t>
      </w:r>
      <w:r w:rsidR="00036768" w:rsidRPr="00EF5D3F">
        <w:rPr>
          <w:rFonts w:ascii="Museo Sans 300" w:hAnsi="Museo Sans 300" w:cs="Calibri"/>
        </w:rPr>
        <w:t>Gestora o entidad comercializadora, según corresponda, deberá emitir una credencial a sus agentes autorizados para comercializar cuotas de participación, la cual deberá portar el agente comercializador de forma visible para el público. Dicha credencial contendrá los datos siguientes:</w:t>
      </w:r>
    </w:p>
    <w:p w14:paraId="185C7225" w14:textId="77777777" w:rsidR="003C7852" w:rsidRPr="00EF5D3F" w:rsidRDefault="003C7852" w:rsidP="00F715B8">
      <w:pPr>
        <w:pStyle w:val="Prrafodelista"/>
        <w:numPr>
          <w:ilvl w:val="0"/>
          <w:numId w:val="11"/>
        </w:numPr>
        <w:spacing w:after="0" w:line="240" w:lineRule="auto"/>
        <w:ind w:left="425" w:hanging="425"/>
        <w:jc w:val="both"/>
        <w:rPr>
          <w:rFonts w:ascii="Museo Sans 300" w:hAnsi="Museo Sans 300" w:cs="Calibri"/>
        </w:rPr>
      </w:pPr>
      <w:r w:rsidRPr="00EF5D3F">
        <w:rPr>
          <w:rFonts w:ascii="Museo Sans 300" w:hAnsi="Museo Sans 300" w:cs="Calibri"/>
        </w:rPr>
        <w:t>Nombre de la persona autorizada;</w:t>
      </w:r>
    </w:p>
    <w:p w14:paraId="2D93BB5A" w14:textId="77777777" w:rsidR="003C7852" w:rsidRPr="00EF5D3F" w:rsidRDefault="003C7852" w:rsidP="00F715B8">
      <w:pPr>
        <w:pStyle w:val="Prrafodelista"/>
        <w:numPr>
          <w:ilvl w:val="0"/>
          <w:numId w:val="11"/>
        </w:numPr>
        <w:spacing w:after="0" w:line="240" w:lineRule="auto"/>
        <w:ind w:left="425" w:hanging="425"/>
        <w:jc w:val="both"/>
        <w:rPr>
          <w:rFonts w:ascii="Museo Sans 300" w:hAnsi="Museo Sans 300" w:cs="Calibri"/>
        </w:rPr>
      </w:pPr>
      <w:r w:rsidRPr="00EF5D3F">
        <w:rPr>
          <w:rFonts w:ascii="Museo Sans 300" w:hAnsi="Museo Sans 300" w:cs="Calibri"/>
        </w:rPr>
        <w:t>Nombre de la entidad para la cual labora;</w:t>
      </w:r>
    </w:p>
    <w:p w14:paraId="1787313B" w14:textId="77777777" w:rsidR="003C7852" w:rsidRPr="00EF5D3F" w:rsidRDefault="003C7852" w:rsidP="00F715B8">
      <w:pPr>
        <w:pStyle w:val="Prrafodelista"/>
        <w:numPr>
          <w:ilvl w:val="0"/>
          <w:numId w:val="11"/>
        </w:numPr>
        <w:spacing w:after="0" w:line="240" w:lineRule="auto"/>
        <w:ind w:left="425" w:hanging="425"/>
        <w:jc w:val="both"/>
        <w:rPr>
          <w:rFonts w:ascii="Museo Sans 300" w:hAnsi="Museo Sans 300" w:cs="Calibri"/>
        </w:rPr>
      </w:pPr>
      <w:r w:rsidRPr="00EF5D3F">
        <w:rPr>
          <w:rFonts w:ascii="Museo Sans 300" w:hAnsi="Museo Sans 300" w:cs="Calibri"/>
        </w:rPr>
        <w:t>Fecha de autorización de la Superintendencia;</w:t>
      </w:r>
      <w:r w:rsidR="00036768" w:rsidRPr="00EF5D3F">
        <w:rPr>
          <w:rFonts w:ascii="Museo Sans 300" w:hAnsi="Museo Sans 300" w:cs="Calibri"/>
        </w:rPr>
        <w:t xml:space="preserve"> y</w:t>
      </w:r>
    </w:p>
    <w:p w14:paraId="38786D7D" w14:textId="77777777" w:rsidR="003C7852" w:rsidRPr="00EF5D3F" w:rsidRDefault="003C7852" w:rsidP="00F715B8">
      <w:pPr>
        <w:pStyle w:val="Prrafodelista"/>
        <w:numPr>
          <w:ilvl w:val="0"/>
          <w:numId w:val="11"/>
        </w:numPr>
        <w:spacing w:after="0" w:line="240" w:lineRule="auto"/>
        <w:ind w:left="425" w:hanging="425"/>
        <w:jc w:val="both"/>
        <w:rPr>
          <w:rFonts w:ascii="Museo Sans 300" w:hAnsi="Museo Sans 300" w:cs="Calibri"/>
        </w:rPr>
      </w:pPr>
      <w:r w:rsidRPr="00EF5D3F">
        <w:rPr>
          <w:rFonts w:ascii="Museo Sans 300" w:hAnsi="Museo Sans 300" w:cs="Calibri"/>
        </w:rPr>
        <w:t>Fecha de expedición de la credencial.</w:t>
      </w:r>
    </w:p>
    <w:p w14:paraId="757B954E" w14:textId="77777777" w:rsidR="00A37D48" w:rsidRDefault="00A37D48" w:rsidP="00D035B2">
      <w:pPr>
        <w:spacing w:after="0" w:line="240" w:lineRule="auto"/>
        <w:jc w:val="both"/>
        <w:rPr>
          <w:rFonts w:ascii="Museo Sans 300" w:hAnsi="Museo Sans 300" w:cs="Calibri"/>
        </w:rPr>
      </w:pPr>
    </w:p>
    <w:p w14:paraId="3846B854" w14:textId="39C5D4A5" w:rsidR="003C7852" w:rsidRPr="00EF5D3F" w:rsidRDefault="00036768" w:rsidP="00D035B2">
      <w:pPr>
        <w:spacing w:after="0" w:line="240" w:lineRule="auto"/>
        <w:jc w:val="both"/>
        <w:rPr>
          <w:rFonts w:ascii="Museo Sans 300" w:hAnsi="Museo Sans 300" w:cs="Calibri"/>
        </w:rPr>
      </w:pPr>
      <w:r w:rsidRPr="00EF5D3F">
        <w:rPr>
          <w:rFonts w:ascii="Museo Sans 300" w:hAnsi="Museo Sans 300" w:cs="Calibri"/>
        </w:rPr>
        <w:t xml:space="preserve">Dicha credencial deberá estar firmada por el </w:t>
      </w:r>
      <w:r w:rsidR="006B6587" w:rsidRPr="00EF5D3F">
        <w:rPr>
          <w:rFonts w:ascii="Museo Sans 300" w:hAnsi="Museo Sans 300" w:cs="Calibri"/>
        </w:rPr>
        <w:t>r</w:t>
      </w:r>
      <w:r w:rsidRPr="00EF5D3F">
        <w:rPr>
          <w:rFonts w:ascii="Museo Sans 300" w:hAnsi="Museo Sans 300" w:cs="Calibri"/>
        </w:rPr>
        <w:t xml:space="preserve">epresentante </w:t>
      </w:r>
      <w:r w:rsidR="006B6587" w:rsidRPr="00EF5D3F">
        <w:rPr>
          <w:rFonts w:ascii="Museo Sans 300" w:hAnsi="Museo Sans 300" w:cs="Calibri"/>
        </w:rPr>
        <w:t>l</w:t>
      </w:r>
      <w:r w:rsidRPr="00EF5D3F">
        <w:rPr>
          <w:rFonts w:ascii="Museo Sans 300" w:hAnsi="Museo Sans 300" w:cs="Calibri"/>
        </w:rPr>
        <w:t>egal o apoderado de la entidad para la cual labore el agente comercializador.</w:t>
      </w:r>
    </w:p>
    <w:p w14:paraId="0C1A35A0" w14:textId="77777777" w:rsidR="00FF4DFB" w:rsidRPr="00EF5D3F" w:rsidRDefault="00FF4DFB" w:rsidP="00D035B2">
      <w:pPr>
        <w:spacing w:after="0" w:line="240" w:lineRule="auto"/>
        <w:jc w:val="both"/>
        <w:rPr>
          <w:rFonts w:ascii="Museo Sans 300" w:hAnsi="Museo Sans 300" w:cs="Calibri"/>
          <w:lang w:val="es-SV"/>
        </w:rPr>
      </w:pPr>
    </w:p>
    <w:p w14:paraId="6487FD0F"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35" w:name="_Toc408907097"/>
      <w:bookmarkStart w:id="36" w:name="_Toc417563401"/>
      <w:r w:rsidRPr="00EF5D3F">
        <w:rPr>
          <w:rFonts w:ascii="Museo Sans 300" w:hAnsi="Museo Sans 300"/>
          <w:color w:val="auto"/>
          <w:sz w:val="22"/>
          <w:szCs w:val="22"/>
          <w:lang w:val="es-MX" w:eastAsia="es-MX"/>
        </w:rPr>
        <w:t>Registro de agentes comercializadores</w:t>
      </w:r>
      <w:bookmarkEnd w:id="35"/>
      <w:bookmarkEnd w:id="36"/>
    </w:p>
    <w:p w14:paraId="500422A8"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La Gestora deberá llevar un registro actualizado de los agentes</w:t>
      </w:r>
      <w:r w:rsidR="00C76560" w:rsidRPr="00EF5D3F">
        <w:rPr>
          <w:rFonts w:ascii="Museo Sans 300" w:hAnsi="Museo Sans 300" w:cs="Calibri"/>
        </w:rPr>
        <w:t xml:space="preserve"> comercializadores</w:t>
      </w:r>
      <w:r w:rsidRPr="00EF5D3F">
        <w:rPr>
          <w:rFonts w:ascii="Museo Sans 300" w:hAnsi="Museo Sans 300" w:cs="Calibri"/>
        </w:rPr>
        <w:t xml:space="preserve"> que laboren directamente para ella o para sus mandatarias.</w:t>
      </w:r>
    </w:p>
    <w:p w14:paraId="49B26AB0" w14:textId="77777777" w:rsidR="003C7852" w:rsidRPr="00EF5D3F" w:rsidRDefault="003C7852" w:rsidP="00D035B2">
      <w:pPr>
        <w:tabs>
          <w:tab w:val="left" w:pos="851"/>
        </w:tabs>
        <w:spacing w:after="0" w:line="240" w:lineRule="auto"/>
        <w:jc w:val="both"/>
        <w:rPr>
          <w:rFonts w:ascii="Museo Sans 300" w:hAnsi="Museo Sans 300" w:cs="Calibri"/>
        </w:rPr>
      </w:pPr>
    </w:p>
    <w:p w14:paraId="5CB3ABBE" w14:textId="77777777" w:rsidR="00FF4DFB" w:rsidRPr="00EF5D3F" w:rsidRDefault="00701A28" w:rsidP="00D035B2">
      <w:pPr>
        <w:spacing w:line="240" w:lineRule="auto"/>
        <w:jc w:val="both"/>
        <w:rPr>
          <w:rFonts w:ascii="Museo Sans 300" w:hAnsi="Museo Sans 300" w:cs="Calibri"/>
        </w:rPr>
      </w:pPr>
      <w:r w:rsidRPr="00EF5D3F">
        <w:rPr>
          <w:rFonts w:ascii="Museo Sans 300" w:hAnsi="Museo Sans 300" w:cs="Calibri"/>
        </w:rPr>
        <w:t xml:space="preserve">Dicho registro deberá estar a disposición de la Superintendencia y contener los datos generales de los agentes comercializadores, incluyendo como mínimo la información requerida en las </w:t>
      </w:r>
      <w:r w:rsidR="00FF4DFB" w:rsidRPr="00EF5D3F">
        <w:rPr>
          <w:rFonts w:ascii="Museo Sans 300" w:hAnsi="Museo Sans 300" w:cs="Calibri"/>
        </w:rPr>
        <w:t>“Normas Técnicas para la Autorización de Constitución, Inicio de Operaciones, Registro y Gestión de Operaciones de las Gestoras de Fondos de Inversión” (NDMC-02), aprobadas por el Comité de Normas del Banco Central.</w:t>
      </w:r>
    </w:p>
    <w:p w14:paraId="73D06EA3" w14:textId="77777777" w:rsidR="003C7852" w:rsidRPr="00EF5D3F" w:rsidRDefault="003C7852" w:rsidP="00D035B2">
      <w:pPr>
        <w:spacing w:line="240" w:lineRule="auto"/>
        <w:jc w:val="both"/>
        <w:rPr>
          <w:rFonts w:ascii="Museo Sans 300" w:hAnsi="Museo Sans 300" w:cs="Calibri"/>
        </w:rPr>
      </w:pPr>
      <w:r w:rsidRPr="00EF5D3F">
        <w:rPr>
          <w:rFonts w:ascii="Museo Sans 300" w:hAnsi="Museo Sans 300" w:cs="Calibri"/>
        </w:rPr>
        <w:t>En el caso que el agente comercializador labore para una mandataria, el registro deberá indicar además el nombre de la entidad comercializadora correspondiente.</w:t>
      </w:r>
    </w:p>
    <w:p w14:paraId="1E316285" w14:textId="77777777" w:rsidR="003C7852" w:rsidRPr="00EF5D3F" w:rsidRDefault="003C7852" w:rsidP="006B6587">
      <w:pPr>
        <w:pStyle w:val="Ttulo2"/>
        <w:spacing w:before="0" w:line="240" w:lineRule="auto"/>
        <w:jc w:val="both"/>
        <w:rPr>
          <w:rFonts w:ascii="Museo Sans 300" w:hAnsi="Museo Sans 300" w:cs="Calibri"/>
          <w:b w:val="0"/>
          <w:color w:val="auto"/>
          <w:sz w:val="22"/>
          <w:szCs w:val="22"/>
          <w:lang w:val="es-MX" w:eastAsia="es-MX"/>
        </w:rPr>
      </w:pPr>
      <w:bookmarkStart w:id="37" w:name="_Toc417563403"/>
      <w:r w:rsidRPr="00EF5D3F">
        <w:rPr>
          <w:rFonts w:ascii="Museo Sans 300" w:hAnsi="Museo Sans 300"/>
          <w:color w:val="auto"/>
          <w:sz w:val="22"/>
          <w:szCs w:val="22"/>
          <w:lang w:val="es-MX" w:eastAsia="es-MX"/>
        </w:rPr>
        <w:t>Actualización de información</w:t>
      </w:r>
      <w:bookmarkEnd w:id="37"/>
    </w:p>
    <w:p w14:paraId="679D532B" w14:textId="61DF23F2" w:rsidR="003C7852" w:rsidRDefault="003C7852" w:rsidP="00DA0EA5">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La </w:t>
      </w:r>
      <w:r w:rsidR="00701A28" w:rsidRPr="00EF5D3F">
        <w:rPr>
          <w:rFonts w:ascii="Museo Sans 300" w:hAnsi="Museo Sans 300" w:cs="Calibri"/>
        </w:rPr>
        <w:t xml:space="preserve">Gestora, la </w:t>
      </w:r>
      <w:proofErr w:type="gramStart"/>
      <w:r w:rsidR="00701A28" w:rsidRPr="00EF5D3F">
        <w:rPr>
          <w:rFonts w:ascii="Museo Sans 300" w:hAnsi="Museo Sans 300" w:cs="Calibri"/>
        </w:rPr>
        <w:t>entidad comercializadora o el agente comercializador</w:t>
      </w:r>
      <w:proofErr w:type="gramEnd"/>
      <w:r w:rsidR="00701A28" w:rsidRPr="00EF5D3F">
        <w:rPr>
          <w:rFonts w:ascii="Museo Sans 300" w:hAnsi="Museo Sans 300" w:cs="Calibri"/>
        </w:rPr>
        <w:t xml:space="preserve">, según sea el caso, comunicará a la Superintendencia todo cambio relacionado con la información presentada para la solicitud de autorización de un agente comercializador, a más tardar dentro de los </w:t>
      </w:r>
      <w:r w:rsidR="00C76560" w:rsidRPr="00EF5D3F">
        <w:rPr>
          <w:rFonts w:ascii="Museo Sans 300" w:hAnsi="Museo Sans 300" w:cs="Calibri"/>
        </w:rPr>
        <w:t>cinco</w:t>
      </w:r>
      <w:r w:rsidR="00701A28" w:rsidRPr="00EF5D3F">
        <w:rPr>
          <w:rFonts w:ascii="Museo Sans 300" w:hAnsi="Museo Sans 300" w:cs="Calibri"/>
        </w:rPr>
        <w:t xml:space="preserve"> días hábiles siguientes de ocurrido el cambio, remitiendo la documentación correspondiente dentro de un plazo máximo de treinta días subsiguientes a dicha comunicación. Dicho plazo puede ser prorrogable en casos justificados, a solicitud de la Gestora o entidad comercializadora.</w:t>
      </w:r>
    </w:p>
    <w:p w14:paraId="4872F0B3" w14:textId="77777777" w:rsidR="006532C4" w:rsidRPr="00EF5D3F" w:rsidRDefault="006532C4" w:rsidP="006532C4">
      <w:pPr>
        <w:tabs>
          <w:tab w:val="left" w:pos="851"/>
        </w:tabs>
        <w:spacing w:after="0" w:line="240" w:lineRule="auto"/>
        <w:jc w:val="both"/>
        <w:rPr>
          <w:rFonts w:ascii="Museo Sans 300" w:hAnsi="Museo Sans 300" w:cs="Calibri"/>
        </w:rPr>
      </w:pPr>
    </w:p>
    <w:p w14:paraId="3EB36C26" w14:textId="77777777" w:rsidR="003C7852" w:rsidRPr="00EF5D3F" w:rsidRDefault="00743D1E" w:rsidP="00645224">
      <w:pPr>
        <w:spacing w:after="0" w:line="240" w:lineRule="auto"/>
        <w:jc w:val="both"/>
        <w:rPr>
          <w:rFonts w:ascii="Museo Sans 300" w:hAnsi="Museo Sans 300" w:cs="Calibri"/>
        </w:rPr>
      </w:pPr>
      <w:r w:rsidRPr="00EF5D3F">
        <w:rPr>
          <w:rFonts w:ascii="Museo Sans 300" w:hAnsi="Museo Sans 300" w:cs="Calibri"/>
        </w:rPr>
        <w:t>En el caso que el agente labore para un</w:t>
      </w:r>
      <w:r w:rsidR="003C7852" w:rsidRPr="00EF5D3F">
        <w:rPr>
          <w:rFonts w:ascii="Museo Sans 300" w:hAnsi="Museo Sans 300" w:cs="Calibri"/>
        </w:rPr>
        <w:t>a entidad comercializadora</w:t>
      </w:r>
      <w:r w:rsidR="007E4E2E" w:rsidRPr="00EF5D3F">
        <w:rPr>
          <w:rFonts w:ascii="Museo Sans 300" w:hAnsi="Museo Sans 300" w:cs="Calibri"/>
        </w:rPr>
        <w:t>, é</w:t>
      </w:r>
      <w:r w:rsidRPr="00EF5D3F">
        <w:rPr>
          <w:rFonts w:ascii="Museo Sans 300" w:hAnsi="Museo Sans 300" w:cs="Calibri"/>
        </w:rPr>
        <w:t>sta</w:t>
      </w:r>
      <w:r w:rsidR="003C7852" w:rsidRPr="00EF5D3F">
        <w:rPr>
          <w:rFonts w:ascii="Museo Sans 300" w:hAnsi="Museo Sans 300" w:cs="Calibri"/>
        </w:rPr>
        <w:t xml:space="preserve"> deberá además comunicar a la Gestora que haya contratado sus servicios sobre el cambio ocurrido, atendiendo los plazos considerados en el inciso anterior.</w:t>
      </w:r>
    </w:p>
    <w:p w14:paraId="0448BDD5" w14:textId="77777777" w:rsidR="003C7852" w:rsidRPr="00EF5D3F" w:rsidRDefault="003C7852" w:rsidP="00D035B2">
      <w:pPr>
        <w:spacing w:after="0" w:line="240" w:lineRule="auto"/>
        <w:jc w:val="both"/>
        <w:rPr>
          <w:rFonts w:ascii="Museo Sans 300" w:hAnsi="Museo Sans 300" w:cs="Calibri"/>
        </w:rPr>
      </w:pPr>
    </w:p>
    <w:p w14:paraId="75A7478D" w14:textId="77777777" w:rsidR="003C7852" w:rsidRPr="00EF5D3F" w:rsidRDefault="003C7852" w:rsidP="00D035B2">
      <w:pPr>
        <w:pStyle w:val="Ttulo2"/>
        <w:spacing w:before="0" w:line="240" w:lineRule="auto"/>
        <w:jc w:val="both"/>
        <w:rPr>
          <w:rFonts w:ascii="Museo Sans 300" w:hAnsi="Museo Sans 300"/>
          <w:color w:val="auto"/>
          <w:sz w:val="22"/>
          <w:szCs w:val="22"/>
          <w:lang w:val="es-MX" w:eastAsia="es-MX"/>
        </w:rPr>
      </w:pPr>
      <w:bookmarkStart w:id="38" w:name="_Toc417563404"/>
      <w:r w:rsidRPr="00EF5D3F">
        <w:rPr>
          <w:rFonts w:ascii="Museo Sans 300" w:hAnsi="Museo Sans 300"/>
          <w:color w:val="auto"/>
          <w:sz w:val="22"/>
          <w:szCs w:val="22"/>
          <w:lang w:val="es-MX" w:eastAsia="es-MX"/>
        </w:rPr>
        <w:t>Manual para la comercialización de cuotas de participación</w:t>
      </w:r>
      <w:bookmarkEnd w:id="38"/>
    </w:p>
    <w:p w14:paraId="2D70EEC0" w14:textId="77777777" w:rsidR="003C7852" w:rsidRPr="00EF5D3F" w:rsidRDefault="00BA5BF0" w:rsidP="00D035B2">
      <w:pPr>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 xml:space="preserve">Con el objeto de facilitar a los agentes comercializadores la ejecución de las actividades de comercialización de cuotas de participación, la Gestora o la entidad comercializadora, deberá poner a disposición de los agentes comercializadores un manual que deberá contener como mínimo lo siguiente: </w:t>
      </w:r>
    </w:p>
    <w:p w14:paraId="6083FF69" w14:textId="77777777" w:rsidR="003C7852" w:rsidRPr="00EF5D3F" w:rsidRDefault="003C7852" w:rsidP="00F715B8">
      <w:pPr>
        <w:pStyle w:val="Prrafodelista"/>
        <w:numPr>
          <w:ilvl w:val="0"/>
          <w:numId w:val="14"/>
        </w:numPr>
        <w:spacing w:after="0" w:line="240" w:lineRule="auto"/>
        <w:ind w:left="425" w:hanging="425"/>
        <w:jc w:val="both"/>
        <w:rPr>
          <w:rFonts w:ascii="Museo Sans 300" w:hAnsi="Museo Sans 300" w:cs="Calibri"/>
        </w:rPr>
      </w:pPr>
      <w:r w:rsidRPr="00EF5D3F">
        <w:rPr>
          <w:rFonts w:ascii="Museo Sans 300" w:hAnsi="Museo Sans 300" w:cs="Calibri"/>
        </w:rPr>
        <w:t>Conceptos básicos y d</w:t>
      </w:r>
      <w:r w:rsidR="008453AD" w:rsidRPr="00EF5D3F">
        <w:rPr>
          <w:rFonts w:ascii="Museo Sans 300" w:hAnsi="Museo Sans 300" w:cs="Calibri"/>
        </w:rPr>
        <w:t xml:space="preserve">escripción de las operaciones, así como de los </w:t>
      </w:r>
      <w:r w:rsidRPr="00EF5D3F">
        <w:rPr>
          <w:rFonts w:ascii="Museo Sans 300" w:hAnsi="Museo Sans 300" w:cs="Calibri"/>
        </w:rPr>
        <w:t>servicios que pueden realizar;</w:t>
      </w:r>
    </w:p>
    <w:p w14:paraId="42EA39CF" w14:textId="77777777" w:rsidR="003C7852" w:rsidRPr="00EF5D3F" w:rsidRDefault="003C7852" w:rsidP="00F715B8">
      <w:pPr>
        <w:pStyle w:val="Prrafodelista"/>
        <w:numPr>
          <w:ilvl w:val="0"/>
          <w:numId w:val="14"/>
        </w:numPr>
        <w:spacing w:after="0" w:line="240" w:lineRule="auto"/>
        <w:ind w:left="425" w:hanging="425"/>
        <w:jc w:val="both"/>
        <w:rPr>
          <w:rFonts w:ascii="Museo Sans 300" w:hAnsi="Museo Sans 300" w:cs="Calibri"/>
        </w:rPr>
      </w:pPr>
      <w:r w:rsidRPr="00EF5D3F">
        <w:rPr>
          <w:rFonts w:ascii="Museo Sans 300" w:hAnsi="Museo Sans 300" w:cs="Calibri"/>
        </w:rPr>
        <w:t>Procedimientos que emplearán para la promoción, colocación y rescate de cuotas de participación, conside</w:t>
      </w:r>
      <w:r w:rsidR="008136D8" w:rsidRPr="00EF5D3F">
        <w:rPr>
          <w:rFonts w:ascii="Museo Sans 300" w:hAnsi="Museo Sans 300" w:cs="Calibri"/>
        </w:rPr>
        <w:t>rando las disposiciones de las presentes</w:t>
      </w:r>
      <w:r w:rsidRPr="00EF5D3F">
        <w:rPr>
          <w:rFonts w:ascii="Museo Sans 300" w:hAnsi="Museo Sans 300" w:cs="Calibri"/>
        </w:rPr>
        <w:t xml:space="preserve"> Normas y lo requerido para la Gestora en otras Normas Técnicas;</w:t>
      </w:r>
    </w:p>
    <w:p w14:paraId="2EB88BCC" w14:textId="77777777" w:rsidR="003C7852" w:rsidRPr="00EF5D3F" w:rsidRDefault="003C7852" w:rsidP="00F715B8">
      <w:pPr>
        <w:pStyle w:val="Prrafodelista"/>
        <w:numPr>
          <w:ilvl w:val="0"/>
          <w:numId w:val="14"/>
        </w:numPr>
        <w:spacing w:after="0" w:line="240" w:lineRule="auto"/>
        <w:ind w:left="425" w:hanging="425"/>
        <w:jc w:val="both"/>
        <w:rPr>
          <w:rFonts w:ascii="Museo Sans 300" w:hAnsi="Museo Sans 300" w:cs="Calibri"/>
        </w:rPr>
      </w:pPr>
      <w:r w:rsidRPr="00EF5D3F">
        <w:rPr>
          <w:rFonts w:ascii="Museo Sans 300" w:hAnsi="Museo Sans 300" w:cs="Calibri"/>
        </w:rPr>
        <w:t xml:space="preserve">Procedimiento que emplearán para la identificación, registro de partícipes, registro de operaciones y lo relacionado con el cumplimiento de la Ley </w:t>
      </w:r>
      <w:r w:rsidR="00F64CF3" w:rsidRPr="00EF5D3F">
        <w:rPr>
          <w:rFonts w:ascii="Museo Sans 300" w:hAnsi="Museo Sans 300" w:cs="Calibri"/>
        </w:rPr>
        <w:t>C</w:t>
      </w:r>
      <w:r w:rsidRPr="00EF5D3F">
        <w:rPr>
          <w:rFonts w:ascii="Museo Sans 300" w:hAnsi="Museo Sans 300" w:cs="Calibri"/>
        </w:rPr>
        <w:t>ontra el Lavado de Dinero y de Activos;</w:t>
      </w:r>
    </w:p>
    <w:p w14:paraId="78D7E387" w14:textId="77777777" w:rsidR="003C7852" w:rsidRPr="00EF5D3F" w:rsidRDefault="003C7852" w:rsidP="00F715B8">
      <w:pPr>
        <w:pStyle w:val="Prrafodelista"/>
        <w:numPr>
          <w:ilvl w:val="0"/>
          <w:numId w:val="14"/>
        </w:numPr>
        <w:spacing w:after="0" w:line="240" w:lineRule="auto"/>
        <w:ind w:left="425" w:hanging="425"/>
        <w:jc w:val="both"/>
        <w:rPr>
          <w:rFonts w:ascii="Museo Sans 300" w:hAnsi="Museo Sans 300" w:cs="Calibri"/>
        </w:rPr>
      </w:pPr>
      <w:r w:rsidRPr="00EF5D3F">
        <w:rPr>
          <w:rFonts w:ascii="Museo Sans 300" w:hAnsi="Museo Sans 300" w:cs="Calibri"/>
        </w:rPr>
        <w:t>Procedimiento para perfilar el riesgo del inversionista; y</w:t>
      </w:r>
    </w:p>
    <w:p w14:paraId="0D40AAC2" w14:textId="5F1B6EE9" w:rsidR="003C7852" w:rsidRDefault="003C7852" w:rsidP="00F715B8">
      <w:pPr>
        <w:pStyle w:val="Prrafodelista"/>
        <w:numPr>
          <w:ilvl w:val="0"/>
          <w:numId w:val="14"/>
        </w:numPr>
        <w:spacing w:after="0" w:line="240" w:lineRule="auto"/>
        <w:ind w:left="425" w:hanging="425"/>
        <w:jc w:val="both"/>
        <w:rPr>
          <w:rFonts w:ascii="Museo Sans 300" w:hAnsi="Museo Sans 300" w:cs="Calibri"/>
        </w:rPr>
      </w:pPr>
      <w:r w:rsidRPr="00EF5D3F">
        <w:rPr>
          <w:rFonts w:ascii="Museo Sans 300" w:hAnsi="Museo Sans 300" w:cs="Calibri"/>
        </w:rPr>
        <w:t>Información y documentos que deben entregar o recibir de los inversionistas y partícipes para la comercialización de cuotas de participación.</w:t>
      </w:r>
    </w:p>
    <w:p w14:paraId="3A7AD768" w14:textId="77777777" w:rsidR="005E5BA3" w:rsidRPr="005E5BA3" w:rsidRDefault="005E5BA3" w:rsidP="005E5BA3">
      <w:pPr>
        <w:spacing w:after="0" w:line="240" w:lineRule="auto"/>
        <w:jc w:val="both"/>
        <w:rPr>
          <w:rFonts w:ascii="Museo Sans 300" w:hAnsi="Museo Sans 300" w:cs="Calibri"/>
        </w:rPr>
      </w:pPr>
    </w:p>
    <w:p w14:paraId="25BB8625" w14:textId="77777777" w:rsidR="003C7852" w:rsidRPr="00EF5D3F" w:rsidRDefault="003C7852" w:rsidP="00D035B2">
      <w:pPr>
        <w:spacing w:after="0" w:line="240" w:lineRule="auto"/>
        <w:jc w:val="both"/>
        <w:rPr>
          <w:rFonts w:ascii="Museo Sans 300" w:hAnsi="Museo Sans 300" w:cs="Calibri"/>
        </w:rPr>
      </w:pPr>
      <w:r w:rsidRPr="00EF5D3F">
        <w:rPr>
          <w:rFonts w:ascii="Museo Sans 300" w:hAnsi="Museo Sans 300" w:cs="Calibri"/>
        </w:rPr>
        <w:t>La Gestora o la entidad comercializadora, según corresponda, deberá velar porque sus agentes comercializadores cumplan con lo definido en el referido Manual.</w:t>
      </w:r>
    </w:p>
    <w:p w14:paraId="26160472" w14:textId="77777777" w:rsidR="003C7852" w:rsidRPr="00EF5D3F" w:rsidRDefault="003C7852" w:rsidP="00D035B2">
      <w:pPr>
        <w:spacing w:after="0" w:line="240" w:lineRule="auto"/>
        <w:jc w:val="both"/>
        <w:rPr>
          <w:rFonts w:ascii="Museo Sans 300" w:hAnsi="Museo Sans 300" w:cs="Calibri"/>
        </w:rPr>
      </w:pPr>
    </w:p>
    <w:p w14:paraId="35B55C70"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39" w:name="_Toc417563405"/>
      <w:r w:rsidRPr="00EF5D3F">
        <w:rPr>
          <w:rFonts w:ascii="Museo Sans 300" w:hAnsi="Museo Sans 300"/>
          <w:color w:val="auto"/>
          <w:sz w:val="22"/>
          <w:szCs w:val="22"/>
          <w:lang w:val="es-MX" w:eastAsia="es-MX"/>
        </w:rPr>
        <w:t>Capacitación de los agentes comercializadores</w:t>
      </w:r>
      <w:bookmarkEnd w:id="39"/>
    </w:p>
    <w:p w14:paraId="09A7F20F"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La Gestora</w:t>
      </w:r>
      <w:r w:rsidR="00C76560" w:rsidRPr="00EF5D3F">
        <w:rPr>
          <w:rFonts w:ascii="Museo Sans 300" w:hAnsi="Museo Sans 300" w:cs="Calibri"/>
        </w:rPr>
        <w:t xml:space="preserve"> o entidad comercializadora</w:t>
      </w:r>
      <w:r w:rsidRPr="00EF5D3F">
        <w:rPr>
          <w:rFonts w:ascii="Museo Sans 300" w:hAnsi="Museo Sans 300" w:cs="Calibri"/>
        </w:rPr>
        <w:t xml:space="preserve"> deberá diseñar e implementar cada año un plan de capacitación dirigido a sus agentes comercializadores; asimismo,</w:t>
      </w:r>
      <w:r w:rsidR="00C76560" w:rsidRPr="00EF5D3F">
        <w:rPr>
          <w:rFonts w:ascii="Museo Sans 300" w:hAnsi="Museo Sans 300" w:cs="Calibri"/>
        </w:rPr>
        <w:t xml:space="preserve"> la Gestora</w:t>
      </w:r>
      <w:r w:rsidRPr="00EF5D3F">
        <w:rPr>
          <w:rFonts w:ascii="Museo Sans 300" w:hAnsi="Museo Sans 300" w:cs="Calibri"/>
        </w:rPr>
        <w:t xml:space="preserve"> deberá </w:t>
      </w:r>
      <w:r w:rsidR="00F25970" w:rsidRPr="00EF5D3F">
        <w:rPr>
          <w:rFonts w:ascii="Museo Sans 300" w:hAnsi="Museo Sans 300" w:cs="Calibri"/>
        </w:rPr>
        <w:t>requerir que</w:t>
      </w:r>
      <w:r w:rsidRPr="00EF5D3F">
        <w:rPr>
          <w:rFonts w:ascii="Museo Sans 300" w:hAnsi="Museo Sans 300" w:cs="Calibri"/>
        </w:rPr>
        <w:t xml:space="preserve"> el personal que labore para sus mandatarias y que sea responsable de comercializar las cuotas de participación de los Fondos Abiertos que administra, se encuentre debidamente capacitado.</w:t>
      </w:r>
    </w:p>
    <w:p w14:paraId="0AFDD3DD" w14:textId="77777777" w:rsidR="003C7852" w:rsidRPr="00EF5D3F" w:rsidRDefault="003C7852" w:rsidP="00D035B2">
      <w:pPr>
        <w:tabs>
          <w:tab w:val="left" w:pos="851"/>
        </w:tabs>
        <w:spacing w:after="0" w:line="240" w:lineRule="auto"/>
        <w:jc w:val="both"/>
        <w:rPr>
          <w:rFonts w:ascii="Museo Sans 300" w:hAnsi="Museo Sans 300" w:cs="Calibri"/>
        </w:rPr>
      </w:pPr>
    </w:p>
    <w:p w14:paraId="46B5716B" w14:textId="77777777" w:rsidR="00B714F1" w:rsidRPr="00EF5D3F" w:rsidRDefault="003C7852" w:rsidP="00D035B2">
      <w:pPr>
        <w:tabs>
          <w:tab w:val="left" w:pos="851"/>
        </w:tabs>
        <w:spacing w:after="0" w:line="240" w:lineRule="auto"/>
        <w:jc w:val="both"/>
        <w:rPr>
          <w:rFonts w:ascii="Museo Sans 300" w:hAnsi="Museo Sans 300" w:cs="Calibri"/>
        </w:rPr>
      </w:pPr>
      <w:r w:rsidRPr="00EF5D3F">
        <w:rPr>
          <w:rFonts w:ascii="Museo Sans 300" w:hAnsi="Museo Sans 300" w:cs="Calibri"/>
        </w:rPr>
        <w:t xml:space="preserve">En todo caso, los agentes comercializadores deben acreditar un mínimo de cuarenta horas de capacitación cada </w:t>
      </w:r>
      <w:r w:rsidR="00F25970" w:rsidRPr="00EF5D3F">
        <w:rPr>
          <w:rFonts w:ascii="Museo Sans 300" w:hAnsi="Museo Sans 300" w:cs="Calibri"/>
        </w:rPr>
        <w:t xml:space="preserve">dos </w:t>
      </w:r>
      <w:r w:rsidRPr="00EF5D3F">
        <w:rPr>
          <w:rFonts w:ascii="Museo Sans 300" w:hAnsi="Museo Sans 300" w:cs="Calibri"/>
        </w:rPr>
        <w:t>año</w:t>
      </w:r>
      <w:r w:rsidR="00F25970" w:rsidRPr="00EF5D3F">
        <w:rPr>
          <w:rFonts w:ascii="Museo Sans 300" w:hAnsi="Museo Sans 300" w:cs="Calibri"/>
        </w:rPr>
        <w:t>s</w:t>
      </w:r>
      <w:r w:rsidRPr="00EF5D3F">
        <w:rPr>
          <w:rFonts w:ascii="Museo Sans 300" w:hAnsi="Museo Sans 300" w:cs="Calibri"/>
        </w:rPr>
        <w:t xml:space="preserve"> en temas relacionados con Fondos Abiertos, incluyendo aspectos como regulación aplicable, características de los productos financieros que ofrecen, elaboración del perfil de riesgo del inversionista, atención al cliente, protección del consumidor, transparencia de la información</w:t>
      </w:r>
      <w:r w:rsidR="00C76560" w:rsidRPr="00EF5D3F">
        <w:rPr>
          <w:rFonts w:ascii="Museo Sans 300" w:hAnsi="Museo Sans 300" w:cs="Calibri"/>
        </w:rPr>
        <w:t>, prevención de lavado de dinero</w:t>
      </w:r>
      <w:r w:rsidRPr="00EF5D3F">
        <w:rPr>
          <w:rFonts w:ascii="Museo Sans 300" w:hAnsi="Museo Sans 300" w:cs="Calibri"/>
        </w:rPr>
        <w:t xml:space="preserve"> y nuevas tendencias sobre dicha fig</w:t>
      </w:r>
      <w:r w:rsidR="00FD0C60" w:rsidRPr="00EF5D3F">
        <w:rPr>
          <w:rFonts w:ascii="Museo Sans 300" w:hAnsi="Museo Sans 300" w:cs="Calibri"/>
        </w:rPr>
        <w:t xml:space="preserve">ura en los mercados bursátiles, debiendo </w:t>
      </w:r>
      <w:r w:rsidR="00B714F1" w:rsidRPr="00EF5D3F">
        <w:rPr>
          <w:rFonts w:ascii="Museo Sans 300" w:hAnsi="Museo Sans 300" w:cs="Calibri"/>
        </w:rPr>
        <w:t>los agentes comercializadores mantener la documentación de respaldo que acredite el cumplimiento de las mismas.</w:t>
      </w:r>
    </w:p>
    <w:p w14:paraId="39CCEF30" w14:textId="77777777" w:rsidR="00FD0C60" w:rsidRPr="00EF5D3F" w:rsidRDefault="00FD0C60" w:rsidP="00D035B2">
      <w:pPr>
        <w:tabs>
          <w:tab w:val="left" w:pos="851"/>
        </w:tabs>
        <w:spacing w:after="0" w:line="240" w:lineRule="auto"/>
        <w:jc w:val="both"/>
        <w:rPr>
          <w:rFonts w:ascii="Museo Sans 300" w:hAnsi="Museo Sans 300" w:cs="Calibri"/>
        </w:rPr>
      </w:pPr>
    </w:p>
    <w:p w14:paraId="0600CBB3" w14:textId="77777777" w:rsidR="003C7852" w:rsidRPr="00EF5D3F" w:rsidRDefault="003C7852" w:rsidP="00D035B2">
      <w:pPr>
        <w:tabs>
          <w:tab w:val="left" w:pos="851"/>
        </w:tabs>
        <w:spacing w:after="0" w:line="240" w:lineRule="auto"/>
        <w:jc w:val="both"/>
        <w:rPr>
          <w:rFonts w:ascii="Museo Sans 300" w:hAnsi="Museo Sans 300" w:cs="Calibri"/>
        </w:rPr>
      </w:pPr>
      <w:r w:rsidRPr="00EF5D3F">
        <w:rPr>
          <w:rFonts w:ascii="Museo Sans 300" w:hAnsi="Museo Sans 300" w:cs="Calibri"/>
        </w:rPr>
        <w:t>La capacitación que se proporcione al personal deberá ser documentada, lo cual estará a disposición de la Superintendencia en todo momento.</w:t>
      </w:r>
    </w:p>
    <w:p w14:paraId="67933B89" w14:textId="77777777" w:rsidR="00121BE1" w:rsidRPr="00EF5D3F" w:rsidRDefault="00121BE1" w:rsidP="00D035B2">
      <w:pPr>
        <w:tabs>
          <w:tab w:val="left" w:pos="851"/>
        </w:tabs>
        <w:spacing w:after="0" w:line="240" w:lineRule="auto"/>
        <w:jc w:val="both"/>
        <w:rPr>
          <w:rFonts w:ascii="Museo Sans 300" w:hAnsi="Museo Sans 300" w:cs="Calibri"/>
        </w:rPr>
      </w:pPr>
    </w:p>
    <w:p w14:paraId="165FE8BD"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40" w:name="_Toc417563406"/>
      <w:r w:rsidRPr="00EF5D3F">
        <w:rPr>
          <w:rFonts w:ascii="Museo Sans 300" w:hAnsi="Museo Sans 300"/>
          <w:color w:val="auto"/>
          <w:sz w:val="22"/>
          <w:szCs w:val="22"/>
          <w:lang w:val="es-MX" w:eastAsia="es-MX"/>
        </w:rPr>
        <w:t>Agente comercializador como partícipe de un Fondo Abierto</w:t>
      </w:r>
      <w:bookmarkEnd w:id="40"/>
    </w:p>
    <w:p w14:paraId="787058B3"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El agente </w:t>
      </w:r>
      <w:r w:rsidR="0028788D" w:rsidRPr="00EF5D3F">
        <w:rPr>
          <w:rFonts w:ascii="Museo Sans 300" w:hAnsi="Museo Sans 300" w:cs="Calibri"/>
        </w:rPr>
        <w:t>comercializador que</w:t>
      </w:r>
      <w:r w:rsidR="00241A68" w:rsidRPr="00EF5D3F">
        <w:rPr>
          <w:rFonts w:ascii="Museo Sans 300" w:hAnsi="Museo Sans 300" w:cs="Calibri"/>
        </w:rPr>
        <w:t xml:space="preserve"> se encuentre interesado en</w:t>
      </w:r>
      <w:r w:rsidR="0028788D" w:rsidRPr="00EF5D3F">
        <w:rPr>
          <w:rFonts w:ascii="Museo Sans 300" w:hAnsi="Museo Sans 300" w:cs="Calibri"/>
        </w:rPr>
        <w:t xml:space="preserve"> a</w:t>
      </w:r>
      <w:r w:rsidR="00241A68" w:rsidRPr="00EF5D3F">
        <w:rPr>
          <w:rFonts w:ascii="Museo Sans 300" w:hAnsi="Museo Sans 300" w:cs="Calibri"/>
        </w:rPr>
        <w:t>dquirir</w:t>
      </w:r>
      <w:r w:rsidR="0028788D" w:rsidRPr="00EF5D3F">
        <w:rPr>
          <w:rFonts w:ascii="Museo Sans 300" w:hAnsi="Museo Sans 300" w:cs="Calibri"/>
        </w:rPr>
        <w:t xml:space="preserve"> cuotas de participación de un Fondo Abierto,</w:t>
      </w:r>
      <w:r w:rsidR="00241A68" w:rsidRPr="00EF5D3F">
        <w:rPr>
          <w:rFonts w:ascii="Museo Sans 300" w:hAnsi="Museo Sans 300" w:cs="Calibri"/>
        </w:rPr>
        <w:t xml:space="preserve"> no podrá realizar las operaciones de comercialización para sí mismo</w:t>
      </w:r>
      <w:r w:rsidR="003A0D37" w:rsidRPr="00EF5D3F">
        <w:rPr>
          <w:rFonts w:ascii="Museo Sans 300" w:hAnsi="Museo Sans 300" w:cs="Calibri"/>
        </w:rPr>
        <w:t>, sino que</w:t>
      </w:r>
      <w:r w:rsidR="0028788D" w:rsidRPr="00EF5D3F">
        <w:rPr>
          <w:rFonts w:ascii="Museo Sans 300" w:hAnsi="Museo Sans 300" w:cs="Calibri"/>
        </w:rPr>
        <w:t xml:space="preserve"> </w:t>
      </w:r>
      <w:r w:rsidRPr="00EF5D3F">
        <w:rPr>
          <w:rFonts w:ascii="Museo Sans 300" w:hAnsi="Museo Sans 300" w:cs="Calibri"/>
        </w:rPr>
        <w:t xml:space="preserve">deberá hacerlo a través de otro agente comercializador, para lo cual el agente interesado deberá informar previamente y por escrito al gerente general, </w:t>
      </w:r>
      <w:r w:rsidR="006B6587" w:rsidRPr="00EF5D3F">
        <w:rPr>
          <w:rFonts w:ascii="Museo Sans 300" w:hAnsi="Museo Sans 300" w:cs="Calibri"/>
        </w:rPr>
        <w:t>a</w:t>
      </w:r>
      <w:r w:rsidRPr="00EF5D3F">
        <w:rPr>
          <w:rFonts w:ascii="Museo Sans 300" w:hAnsi="Museo Sans 300" w:cs="Calibri"/>
        </w:rPr>
        <w:t xml:space="preserve">poderado o </w:t>
      </w:r>
      <w:r w:rsidR="006B6587" w:rsidRPr="00EF5D3F">
        <w:rPr>
          <w:rFonts w:ascii="Museo Sans 300" w:hAnsi="Museo Sans 300" w:cs="Calibri"/>
        </w:rPr>
        <w:t>r</w:t>
      </w:r>
      <w:r w:rsidRPr="00EF5D3F">
        <w:rPr>
          <w:rFonts w:ascii="Museo Sans 300" w:hAnsi="Museo Sans 300" w:cs="Calibri"/>
        </w:rPr>
        <w:t xml:space="preserve">epresentante </w:t>
      </w:r>
      <w:r w:rsidR="006B6587" w:rsidRPr="00EF5D3F">
        <w:rPr>
          <w:rFonts w:ascii="Museo Sans 300" w:hAnsi="Museo Sans 300" w:cs="Calibri"/>
        </w:rPr>
        <w:t>l</w:t>
      </w:r>
      <w:r w:rsidRPr="00EF5D3F">
        <w:rPr>
          <w:rFonts w:ascii="Museo Sans 300" w:hAnsi="Museo Sans 300" w:cs="Calibri"/>
        </w:rPr>
        <w:t>egal de la entidad para la cual labora.</w:t>
      </w:r>
    </w:p>
    <w:p w14:paraId="0907B428" w14:textId="77777777" w:rsidR="003C7852" w:rsidRPr="00EF5D3F" w:rsidRDefault="003C7852" w:rsidP="00D035B2">
      <w:pPr>
        <w:spacing w:after="0" w:line="240" w:lineRule="auto"/>
        <w:jc w:val="both"/>
        <w:rPr>
          <w:rFonts w:ascii="Museo Sans 300" w:hAnsi="Museo Sans 300" w:cs="Calibri"/>
        </w:rPr>
      </w:pPr>
    </w:p>
    <w:p w14:paraId="07971004" w14:textId="6109B9F9" w:rsidR="003C7852" w:rsidRDefault="003C7852" w:rsidP="00D035B2">
      <w:pPr>
        <w:spacing w:after="0" w:line="240" w:lineRule="auto"/>
        <w:jc w:val="both"/>
        <w:rPr>
          <w:rFonts w:ascii="Museo Sans 300" w:hAnsi="Museo Sans 300" w:cs="Calibri"/>
        </w:rPr>
      </w:pPr>
      <w:r w:rsidRPr="00EF5D3F">
        <w:rPr>
          <w:rFonts w:ascii="Museo Sans 300" w:hAnsi="Museo Sans 300" w:cs="Calibri"/>
        </w:rPr>
        <w:t xml:space="preserve">Cuando las operaciones sean realizadas a través de </w:t>
      </w:r>
      <w:r w:rsidR="00633CAF" w:rsidRPr="00EF5D3F">
        <w:rPr>
          <w:rFonts w:ascii="Museo Sans 300" w:hAnsi="Museo Sans 300" w:cs="Calibri"/>
        </w:rPr>
        <w:t>otro</w:t>
      </w:r>
      <w:r w:rsidRPr="00EF5D3F">
        <w:rPr>
          <w:rFonts w:ascii="Museo Sans 300" w:hAnsi="Museo Sans 300" w:cs="Calibri"/>
        </w:rPr>
        <w:t xml:space="preserve"> agente comercializador que trabaje para la misma entidad en la que el interesado labora, deberá contar con previa autorización escrita por parte del gerente general, </w:t>
      </w:r>
      <w:r w:rsidR="006B6587" w:rsidRPr="00EF5D3F">
        <w:rPr>
          <w:rFonts w:ascii="Museo Sans 300" w:hAnsi="Museo Sans 300" w:cs="Calibri"/>
        </w:rPr>
        <w:t>a</w:t>
      </w:r>
      <w:r w:rsidRPr="00EF5D3F">
        <w:rPr>
          <w:rFonts w:ascii="Museo Sans 300" w:hAnsi="Museo Sans 300" w:cs="Calibri"/>
        </w:rPr>
        <w:t xml:space="preserve">poderado o </w:t>
      </w:r>
      <w:r w:rsidR="006B6587" w:rsidRPr="00EF5D3F">
        <w:rPr>
          <w:rFonts w:ascii="Museo Sans 300" w:hAnsi="Museo Sans 300" w:cs="Calibri"/>
        </w:rPr>
        <w:t>r</w:t>
      </w:r>
      <w:r w:rsidRPr="00EF5D3F">
        <w:rPr>
          <w:rFonts w:ascii="Museo Sans 300" w:hAnsi="Museo Sans 300" w:cs="Calibri"/>
        </w:rPr>
        <w:t xml:space="preserve">epresentante </w:t>
      </w:r>
      <w:r w:rsidR="006B6587" w:rsidRPr="00EF5D3F">
        <w:rPr>
          <w:rFonts w:ascii="Museo Sans 300" w:hAnsi="Museo Sans 300" w:cs="Calibri"/>
        </w:rPr>
        <w:t>l</w:t>
      </w:r>
      <w:r w:rsidRPr="00EF5D3F">
        <w:rPr>
          <w:rFonts w:ascii="Museo Sans 300" w:hAnsi="Museo Sans 300" w:cs="Calibri"/>
        </w:rPr>
        <w:t>egal de dicha entidad.</w:t>
      </w:r>
    </w:p>
    <w:p w14:paraId="4D3079E5" w14:textId="77777777" w:rsidR="005E5BA3" w:rsidRPr="00EF5D3F" w:rsidRDefault="005E5BA3" w:rsidP="00D035B2">
      <w:pPr>
        <w:spacing w:after="0" w:line="240" w:lineRule="auto"/>
        <w:jc w:val="both"/>
        <w:rPr>
          <w:rFonts w:ascii="Museo Sans 300" w:hAnsi="Museo Sans 300" w:cs="Calibri"/>
        </w:rPr>
      </w:pPr>
    </w:p>
    <w:p w14:paraId="56313731" w14:textId="77777777" w:rsidR="003C7852" w:rsidRPr="00EF5D3F" w:rsidRDefault="00952A61" w:rsidP="00D035B2">
      <w:pPr>
        <w:spacing w:after="0" w:line="240" w:lineRule="auto"/>
        <w:jc w:val="both"/>
        <w:rPr>
          <w:rFonts w:ascii="Museo Sans 300" w:hAnsi="Museo Sans 300" w:cs="Calibri"/>
        </w:rPr>
      </w:pPr>
      <w:r w:rsidRPr="00EF5D3F">
        <w:rPr>
          <w:rFonts w:ascii="Museo Sans 300" w:hAnsi="Museo Sans 300" w:cs="Calibri"/>
        </w:rPr>
        <w:t>En todo caso, las operaciones que se efectúen para un agente comercializador en su calidad de partícipe,</w:t>
      </w:r>
      <w:r w:rsidR="003A0D37" w:rsidRPr="00EF5D3F">
        <w:rPr>
          <w:rFonts w:ascii="Museo Sans 300" w:hAnsi="Museo Sans 300" w:cs="Calibri"/>
        </w:rPr>
        <w:t xml:space="preserve"> </w:t>
      </w:r>
      <w:r w:rsidRPr="00EF5D3F">
        <w:rPr>
          <w:rFonts w:ascii="Museo Sans 300" w:hAnsi="Museo Sans 300" w:cs="Calibri"/>
        </w:rPr>
        <w:t>deberán ser informadas por la entidad para la cual trabaja y por medio</w:t>
      </w:r>
      <w:r w:rsidR="00FF4DFB" w:rsidRPr="00EF5D3F">
        <w:rPr>
          <w:rFonts w:ascii="Museo Sans 300" w:hAnsi="Museo Sans 300" w:cs="Calibri"/>
        </w:rPr>
        <w:t>s</w:t>
      </w:r>
      <w:r w:rsidRPr="00EF5D3F">
        <w:rPr>
          <w:rFonts w:ascii="Museo Sans 300" w:hAnsi="Museo Sans 300" w:cs="Calibri"/>
        </w:rPr>
        <w:t xml:space="preserve"> físico</w:t>
      </w:r>
      <w:r w:rsidR="00FF4DFB" w:rsidRPr="00EF5D3F">
        <w:rPr>
          <w:rFonts w:ascii="Museo Sans 300" w:hAnsi="Museo Sans 300" w:cs="Calibri"/>
        </w:rPr>
        <w:t>s</w:t>
      </w:r>
      <w:r w:rsidRPr="00EF5D3F">
        <w:rPr>
          <w:rFonts w:ascii="Museo Sans 300" w:hAnsi="Museo Sans 300" w:cs="Calibri"/>
        </w:rPr>
        <w:t xml:space="preserve"> o electrónico</w:t>
      </w:r>
      <w:r w:rsidR="00FF4DFB" w:rsidRPr="00EF5D3F">
        <w:rPr>
          <w:rFonts w:ascii="Museo Sans 300" w:hAnsi="Museo Sans 300" w:cs="Calibri"/>
        </w:rPr>
        <w:t>s</w:t>
      </w:r>
      <w:r w:rsidRPr="00EF5D3F">
        <w:rPr>
          <w:rFonts w:ascii="Museo Sans 300" w:hAnsi="Museo Sans 300" w:cs="Calibri"/>
        </w:rPr>
        <w:t xml:space="preserve"> a la Superintendencia a más tardar al día siguiente hábil de haberse realizado.</w:t>
      </w:r>
    </w:p>
    <w:p w14:paraId="391F296B" w14:textId="77777777" w:rsidR="00977F6A" w:rsidRPr="00EF5D3F" w:rsidRDefault="00977F6A" w:rsidP="00D035B2">
      <w:pPr>
        <w:pStyle w:val="Ttulo2"/>
        <w:spacing w:before="0" w:line="240" w:lineRule="auto"/>
        <w:jc w:val="both"/>
        <w:rPr>
          <w:rFonts w:ascii="Museo Sans 300" w:hAnsi="Museo Sans 300" w:cs="Calibri"/>
          <w:b w:val="0"/>
          <w:bCs w:val="0"/>
          <w:color w:val="auto"/>
          <w:sz w:val="22"/>
          <w:szCs w:val="22"/>
          <w:lang w:val="es-MX" w:eastAsia="es-MX"/>
        </w:rPr>
      </w:pPr>
      <w:bookmarkStart w:id="41" w:name="_Toc417563407"/>
    </w:p>
    <w:p w14:paraId="7B84C6CF" w14:textId="77777777" w:rsidR="003C7852" w:rsidRPr="00EF5D3F" w:rsidRDefault="00977F6A" w:rsidP="00D035B2">
      <w:pPr>
        <w:pStyle w:val="Ttulo2"/>
        <w:spacing w:before="0" w:line="240" w:lineRule="auto"/>
        <w:jc w:val="both"/>
        <w:rPr>
          <w:rFonts w:ascii="Museo Sans 300" w:hAnsi="Museo Sans 300" w:cs="Calibri"/>
          <w:color w:val="auto"/>
          <w:sz w:val="22"/>
          <w:szCs w:val="22"/>
        </w:rPr>
      </w:pPr>
      <w:r w:rsidRPr="00EF5D3F">
        <w:rPr>
          <w:rFonts w:ascii="Museo Sans 300" w:hAnsi="Museo Sans 300" w:cs="Calibri"/>
          <w:bCs w:val="0"/>
          <w:color w:val="auto"/>
          <w:sz w:val="22"/>
          <w:szCs w:val="22"/>
          <w:lang w:val="es-MX" w:eastAsia="es-MX"/>
        </w:rPr>
        <w:t>Renuncia y cambio de relación laboral</w:t>
      </w:r>
      <w:r w:rsidR="003C7852" w:rsidRPr="00EF5D3F">
        <w:rPr>
          <w:rFonts w:ascii="Museo Sans 300" w:hAnsi="Museo Sans 300"/>
          <w:color w:val="auto"/>
          <w:sz w:val="22"/>
          <w:szCs w:val="22"/>
          <w:lang w:val="es-MX" w:eastAsia="es-MX"/>
        </w:rPr>
        <w:t xml:space="preserve"> de un agente comercializador</w:t>
      </w:r>
      <w:bookmarkEnd w:id="41"/>
    </w:p>
    <w:p w14:paraId="2FCBE458" w14:textId="77777777" w:rsidR="00977F6A"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Atendiendo los plazos establecidos en el </w:t>
      </w:r>
      <w:r w:rsidR="004A1F5F" w:rsidRPr="00EF5D3F">
        <w:rPr>
          <w:rFonts w:ascii="Museo Sans 300" w:hAnsi="Museo Sans 300" w:cs="Calibri"/>
        </w:rPr>
        <w:t>artículo 37</w:t>
      </w:r>
      <w:r w:rsidR="00CC5C4C" w:rsidRPr="00EF5D3F">
        <w:rPr>
          <w:rFonts w:ascii="Museo Sans 300" w:hAnsi="Museo Sans 300" w:cs="Calibri"/>
        </w:rPr>
        <w:t xml:space="preserve"> de las presentes Normas</w:t>
      </w:r>
      <w:r w:rsidRPr="00EF5D3F">
        <w:rPr>
          <w:rFonts w:ascii="Museo Sans 300" w:hAnsi="Museo Sans 300" w:cs="Calibri"/>
        </w:rPr>
        <w:t xml:space="preserve">, la Gestora o la entidad comercializadora, según sea el caso, deberá informar a la Superintendencia cuando un agente comercializador cese de laborar para ella. </w:t>
      </w:r>
    </w:p>
    <w:p w14:paraId="3C03C23C" w14:textId="77777777" w:rsidR="00977F6A" w:rsidRPr="00EF5D3F" w:rsidRDefault="00977F6A" w:rsidP="00977F6A">
      <w:pPr>
        <w:tabs>
          <w:tab w:val="left" w:pos="851"/>
        </w:tabs>
        <w:spacing w:after="0" w:line="240" w:lineRule="auto"/>
        <w:jc w:val="both"/>
        <w:rPr>
          <w:rFonts w:ascii="Museo Sans 300" w:hAnsi="Museo Sans 300" w:cs="Calibri"/>
        </w:rPr>
      </w:pPr>
    </w:p>
    <w:p w14:paraId="773F4F76" w14:textId="77777777" w:rsidR="003C7852" w:rsidRPr="00EF5D3F" w:rsidRDefault="003C7852" w:rsidP="004A6611">
      <w:pPr>
        <w:tabs>
          <w:tab w:val="left" w:pos="851"/>
        </w:tabs>
        <w:spacing w:after="120" w:line="240" w:lineRule="auto"/>
        <w:jc w:val="both"/>
        <w:rPr>
          <w:rFonts w:ascii="Museo Sans 300" w:hAnsi="Museo Sans 300" w:cs="Calibri"/>
        </w:rPr>
      </w:pPr>
      <w:r w:rsidRPr="00EF5D3F">
        <w:rPr>
          <w:rFonts w:ascii="Museo Sans 300" w:hAnsi="Museo Sans 300" w:cs="Calibri"/>
        </w:rPr>
        <w:t>Si el retiro obedece a cambio de Gestora o de entidad comercializadora, la nu</w:t>
      </w:r>
      <w:r w:rsidR="007E4E2E" w:rsidRPr="00EF5D3F">
        <w:rPr>
          <w:rFonts w:ascii="Museo Sans 300" w:hAnsi="Museo Sans 300" w:cs="Calibri"/>
        </w:rPr>
        <w:t xml:space="preserve">eva entidad contratante estará </w:t>
      </w:r>
      <w:r w:rsidRPr="00EF5D3F">
        <w:rPr>
          <w:rFonts w:ascii="Museo Sans 300" w:hAnsi="Museo Sans 300" w:cs="Calibri"/>
        </w:rPr>
        <w:t xml:space="preserve">obligada a informar de esta situación a la Superintendencia, a más tardar el día </w:t>
      </w:r>
      <w:r w:rsidR="00977F6A" w:rsidRPr="00EF5D3F">
        <w:rPr>
          <w:rFonts w:ascii="Museo Sans 300" w:hAnsi="Museo Sans 300" w:cs="Calibri"/>
        </w:rPr>
        <w:t>de inicio de labores del agente, remitiendo a más tardar dentro de un plazo máximo de treinta días subsiguientes, por medio de nota suscrita por representante legal o apoderado de la nueva entidad contratante, la información que se detalla a continuación:</w:t>
      </w:r>
    </w:p>
    <w:p w14:paraId="4F73FE19" w14:textId="77777777" w:rsidR="00071A38" w:rsidRPr="00EF5D3F" w:rsidRDefault="00071A38" w:rsidP="00F715B8">
      <w:pPr>
        <w:pStyle w:val="Prrafodelista"/>
        <w:numPr>
          <w:ilvl w:val="0"/>
          <w:numId w:val="32"/>
        </w:numPr>
        <w:spacing w:after="0" w:line="240" w:lineRule="auto"/>
        <w:ind w:left="425" w:hanging="425"/>
        <w:jc w:val="both"/>
        <w:rPr>
          <w:rFonts w:ascii="Museo Sans 300" w:hAnsi="Museo Sans 300" w:cs="Calibri"/>
        </w:rPr>
      </w:pPr>
      <w:r w:rsidRPr="00EF5D3F">
        <w:rPr>
          <w:rFonts w:ascii="Museo Sans 300" w:hAnsi="Museo Sans 300" w:cs="Calibri"/>
        </w:rPr>
        <w:t>Los documentos actualizados relativos a los literales c) y d) del artículo 30 de las presentes Normas; y</w:t>
      </w:r>
    </w:p>
    <w:p w14:paraId="2FE7F5C7" w14:textId="77777777" w:rsidR="00071A38" w:rsidRPr="00EF5D3F" w:rsidRDefault="00071A38" w:rsidP="00F715B8">
      <w:pPr>
        <w:pStyle w:val="Prrafodelista"/>
        <w:numPr>
          <w:ilvl w:val="0"/>
          <w:numId w:val="32"/>
        </w:numPr>
        <w:spacing w:after="0" w:line="240" w:lineRule="auto"/>
        <w:ind w:left="425" w:hanging="425"/>
        <w:jc w:val="both"/>
        <w:rPr>
          <w:rFonts w:ascii="Museo Sans 300" w:hAnsi="Museo Sans 300" w:cs="Calibri"/>
        </w:rPr>
      </w:pPr>
      <w:r w:rsidRPr="00EF5D3F">
        <w:rPr>
          <w:rFonts w:ascii="Museo Sans 300" w:hAnsi="Museo Sans 300" w:cs="Calibri"/>
        </w:rPr>
        <w:t>Copia de documentos requeridos en los literales a) y b) del artículo 30 de las presentes Normas, en caso éstos hayan sufrido modificación con relación a los que se presentaron de forma inicial a la Superintendencia.</w:t>
      </w:r>
    </w:p>
    <w:p w14:paraId="19E9CF86" w14:textId="77777777" w:rsidR="004A6611" w:rsidRDefault="004A6611" w:rsidP="00071A38">
      <w:pPr>
        <w:pStyle w:val="Prrafodelista"/>
        <w:spacing w:after="0" w:line="240" w:lineRule="auto"/>
        <w:ind w:left="0"/>
        <w:jc w:val="both"/>
        <w:rPr>
          <w:rFonts w:ascii="Museo Sans 300" w:hAnsi="Museo Sans 300" w:cs="Calibri"/>
        </w:rPr>
      </w:pPr>
    </w:p>
    <w:p w14:paraId="70CC8DF6" w14:textId="64D3517B" w:rsidR="00071A38" w:rsidRPr="00EF5D3F" w:rsidRDefault="000852A4" w:rsidP="00071A38">
      <w:pPr>
        <w:pStyle w:val="Prrafodelista"/>
        <w:spacing w:after="0" w:line="240" w:lineRule="auto"/>
        <w:ind w:left="0"/>
        <w:jc w:val="both"/>
        <w:rPr>
          <w:rFonts w:ascii="Museo Sans 300" w:hAnsi="Museo Sans 300" w:cs="Calibri"/>
        </w:rPr>
      </w:pPr>
      <w:r w:rsidRPr="00EF5D3F">
        <w:rPr>
          <w:rFonts w:ascii="Museo Sans 300" w:hAnsi="Museo Sans 300" w:cs="Calibri"/>
        </w:rPr>
        <w:t>En caso que un a</w:t>
      </w:r>
      <w:r w:rsidR="00071A38" w:rsidRPr="00EF5D3F">
        <w:rPr>
          <w:rFonts w:ascii="Museo Sans 300" w:hAnsi="Museo Sans 300" w:cs="Calibri"/>
        </w:rPr>
        <w:t>gente</w:t>
      </w:r>
      <w:r w:rsidRPr="00EF5D3F">
        <w:rPr>
          <w:rFonts w:ascii="Museo Sans 300" w:hAnsi="Museo Sans 300" w:cs="Calibri"/>
        </w:rPr>
        <w:t xml:space="preserve"> comercializador</w:t>
      </w:r>
      <w:r w:rsidR="00071A38" w:rsidRPr="00EF5D3F">
        <w:rPr>
          <w:rFonts w:ascii="Museo Sans 300" w:hAnsi="Museo Sans 300" w:cs="Calibri"/>
        </w:rPr>
        <w:t xml:space="preserve"> sea contratado por una </w:t>
      </w:r>
      <w:r w:rsidR="006B5166" w:rsidRPr="00EF5D3F">
        <w:rPr>
          <w:rFonts w:ascii="Museo Sans 300" w:hAnsi="Museo Sans 300" w:cs="Calibri"/>
        </w:rPr>
        <w:t>Gestora o entidad c</w:t>
      </w:r>
      <w:r w:rsidRPr="00EF5D3F">
        <w:rPr>
          <w:rFonts w:ascii="Museo Sans 300" w:hAnsi="Museo Sans 300" w:cs="Calibri"/>
        </w:rPr>
        <w:t>omercializadora</w:t>
      </w:r>
      <w:r w:rsidR="00071A38" w:rsidRPr="00EF5D3F">
        <w:rPr>
          <w:rFonts w:ascii="Museo Sans 300" w:hAnsi="Museo Sans 300" w:cs="Calibri"/>
        </w:rPr>
        <w:t xml:space="preserve"> y éste tenga de un año a más de</w:t>
      </w:r>
      <w:r w:rsidRPr="00EF5D3F">
        <w:rPr>
          <w:rFonts w:ascii="Museo Sans 300" w:hAnsi="Museo Sans 300" w:cs="Calibri"/>
        </w:rPr>
        <w:t xml:space="preserve"> no prestar sus servicios como a</w:t>
      </w:r>
      <w:r w:rsidR="00071A38" w:rsidRPr="00EF5D3F">
        <w:rPr>
          <w:rFonts w:ascii="Museo Sans 300" w:hAnsi="Museo Sans 300" w:cs="Calibri"/>
        </w:rPr>
        <w:t>gente</w:t>
      </w:r>
      <w:r w:rsidRPr="00EF5D3F">
        <w:rPr>
          <w:rFonts w:ascii="Museo Sans 300" w:hAnsi="Museo Sans 300" w:cs="Calibri"/>
        </w:rPr>
        <w:t xml:space="preserve"> comercializador</w:t>
      </w:r>
      <w:r w:rsidR="00071A38" w:rsidRPr="00EF5D3F">
        <w:rPr>
          <w:rFonts w:ascii="Museo Sans 300" w:hAnsi="Museo Sans 300" w:cs="Calibri"/>
        </w:rPr>
        <w:t xml:space="preserve">, la </w:t>
      </w:r>
      <w:r w:rsidRPr="00EF5D3F">
        <w:rPr>
          <w:rFonts w:ascii="Museo Sans 300" w:hAnsi="Museo Sans 300" w:cs="Calibri"/>
        </w:rPr>
        <w:t>entidad</w:t>
      </w:r>
      <w:r w:rsidR="00071A38" w:rsidRPr="00EF5D3F">
        <w:rPr>
          <w:rFonts w:ascii="Museo Sans 300" w:hAnsi="Museo Sans 300" w:cs="Calibri"/>
        </w:rPr>
        <w:t xml:space="preserve"> contratante, procederá a dar cumplimiento a lo establecido en los a</w:t>
      </w:r>
      <w:r w:rsidRPr="00EF5D3F">
        <w:rPr>
          <w:rFonts w:ascii="Museo Sans 300" w:hAnsi="Museo Sans 300" w:cs="Calibri"/>
        </w:rPr>
        <w:t>rtículos 28, 29 y 30</w:t>
      </w:r>
      <w:r w:rsidR="00071A38" w:rsidRPr="00EF5D3F">
        <w:rPr>
          <w:rFonts w:ascii="Museo Sans 300" w:hAnsi="Museo Sans 300" w:cs="Calibri"/>
        </w:rPr>
        <w:t xml:space="preserve"> de las presentes Normas</w:t>
      </w:r>
      <w:r w:rsidRPr="00EF5D3F">
        <w:rPr>
          <w:rFonts w:ascii="Museo Sans 300" w:hAnsi="Museo Sans 300" w:cs="Calibri"/>
        </w:rPr>
        <w:t>.</w:t>
      </w:r>
    </w:p>
    <w:p w14:paraId="726EF8D2" w14:textId="77777777" w:rsidR="005E0115" w:rsidRPr="00EF5D3F" w:rsidRDefault="005E0115" w:rsidP="00071A38">
      <w:pPr>
        <w:pStyle w:val="Prrafodelista"/>
        <w:spacing w:after="0" w:line="240" w:lineRule="auto"/>
        <w:ind w:left="0"/>
        <w:jc w:val="both"/>
        <w:rPr>
          <w:rFonts w:ascii="Museo Sans 300" w:hAnsi="Museo Sans 300" w:cs="Calibri"/>
        </w:rPr>
      </w:pPr>
    </w:p>
    <w:p w14:paraId="264C8434" w14:textId="39CB1A7A" w:rsidR="005A6814" w:rsidRDefault="005E0115" w:rsidP="00D035B2">
      <w:pPr>
        <w:spacing w:after="0" w:line="240" w:lineRule="auto"/>
        <w:jc w:val="both"/>
        <w:rPr>
          <w:rFonts w:ascii="Museo Sans 300" w:hAnsi="Museo Sans 300" w:cs="Calibri"/>
        </w:rPr>
      </w:pPr>
      <w:r w:rsidRPr="00EF5D3F">
        <w:rPr>
          <w:rFonts w:ascii="Museo Sans 300" w:hAnsi="Museo Sans 300" w:cs="Calibri"/>
        </w:rPr>
        <w:t>Una vez presentada en forma y completa la información, la Superintendencia procederá a dejar sin efecto la autorización otorgada como agente comercializador (1).</w:t>
      </w:r>
    </w:p>
    <w:p w14:paraId="3FC38925" w14:textId="5E77905B" w:rsidR="004A6611" w:rsidRDefault="004A6611" w:rsidP="00D035B2">
      <w:pPr>
        <w:spacing w:after="0" w:line="240" w:lineRule="auto"/>
        <w:jc w:val="both"/>
        <w:rPr>
          <w:rFonts w:ascii="Museo Sans 300" w:hAnsi="Museo Sans 300" w:cs="Calibri"/>
        </w:rPr>
      </w:pPr>
    </w:p>
    <w:p w14:paraId="0D880F9C" w14:textId="77777777" w:rsidR="003C7852" w:rsidRPr="00EF5D3F" w:rsidRDefault="003C7852" w:rsidP="00D035B2">
      <w:pPr>
        <w:pStyle w:val="Ttulo1"/>
        <w:spacing w:before="0" w:line="240" w:lineRule="auto"/>
        <w:jc w:val="center"/>
        <w:rPr>
          <w:rFonts w:ascii="Museo Sans 300" w:hAnsi="Museo Sans 300"/>
          <w:b w:val="0"/>
          <w:color w:val="auto"/>
          <w:spacing w:val="-3"/>
          <w:sz w:val="22"/>
          <w:szCs w:val="22"/>
          <w:lang w:val="es-MX" w:eastAsia="es-MX"/>
        </w:rPr>
      </w:pPr>
      <w:bookmarkStart w:id="42" w:name="_Toc417563408"/>
      <w:r w:rsidRPr="00EF5D3F">
        <w:rPr>
          <w:rFonts w:ascii="Museo Sans 300" w:hAnsi="Museo Sans 300"/>
          <w:color w:val="auto"/>
          <w:sz w:val="22"/>
          <w:szCs w:val="22"/>
          <w:lang w:val="es-MX" w:eastAsia="es-MX"/>
        </w:rPr>
        <w:t>CAPÍTULO V</w:t>
      </w:r>
      <w:bookmarkEnd w:id="42"/>
    </w:p>
    <w:p w14:paraId="37CB86B3" w14:textId="77777777" w:rsidR="003C7852" w:rsidRPr="00EF5D3F" w:rsidRDefault="003C7852" w:rsidP="00D035B2">
      <w:pPr>
        <w:pStyle w:val="Ttulo1"/>
        <w:spacing w:before="0" w:line="240" w:lineRule="auto"/>
        <w:jc w:val="center"/>
        <w:rPr>
          <w:rFonts w:ascii="Museo Sans 300" w:hAnsi="Museo Sans 300" w:cs="Calibri"/>
          <w:color w:val="auto"/>
          <w:sz w:val="22"/>
          <w:szCs w:val="22"/>
          <w:lang w:val="es-MX" w:eastAsia="es-MX"/>
        </w:rPr>
      </w:pPr>
      <w:bookmarkStart w:id="43" w:name="_Toc417563409"/>
      <w:r w:rsidRPr="00EF5D3F">
        <w:rPr>
          <w:rFonts w:ascii="Museo Sans 300" w:hAnsi="Museo Sans 300"/>
          <w:color w:val="auto"/>
          <w:sz w:val="22"/>
          <w:szCs w:val="22"/>
          <w:lang w:val="es-MX" w:eastAsia="es-MX"/>
        </w:rPr>
        <w:t>OTRAS DISPOSICIONES Y VIGENCIA</w:t>
      </w:r>
      <w:bookmarkEnd w:id="43"/>
    </w:p>
    <w:p w14:paraId="15FB4F41" w14:textId="77777777" w:rsidR="00CC5C4C" w:rsidRPr="00EF5D3F" w:rsidRDefault="00CC5C4C" w:rsidP="00D035B2">
      <w:pPr>
        <w:spacing w:after="0" w:line="240" w:lineRule="auto"/>
        <w:jc w:val="both"/>
        <w:rPr>
          <w:rFonts w:ascii="Museo Sans 300" w:hAnsi="Museo Sans 300" w:cs="Calibri"/>
          <w:b/>
        </w:rPr>
      </w:pPr>
    </w:p>
    <w:p w14:paraId="651C3C5D" w14:textId="77777777" w:rsidR="00CC5C4C" w:rsidRPr="00EF5D3F" w:rsidRDefault="00CC5C4C" w:rsidP="00D035B2">
      <w:pPr>
        <w:pStyle w:val="Ttulo2"/>
        <w:spacing w:before="0" w:line="240" w:lineRule="auto"/>
        <w:jc w:val="both"/>
        <w:rPr>
          <w:rFonts w:ascii="Museo Sans 300" w:hAnsi="Museo Sans 300" w:cs="Calibri"/>
          <w:b w:val="0"/>
          <w:color w:val="auto"/>
          <w:sz w:val="22"/>
          <w:szCs w:val="22"/>
          <w:lang w:val="es-MX" w:eastAsia="es-MX"/>
        </w:rPr>
      </w:pPr>
      <w:r w:rsidRPr="00EF5D3F">
        <w:rPr>
          <w:rFonts w:ascii="Museo Sans 300" w:hAnsi="Museo Sans 300"/>
          <w:color w:val="auto"/>
          <w:sz w:val="22"/>
          <w:szCs w:val="22"/>
          <w:lang w:val="es-MX" w:eastAsia="es-MX"/>
        </w:rPr>
        <w:t>Archivo de diligencias iniciadas por solicitud de autorización</w:t>
      </w:r>
    </w:p>
    <w:p w14:paraId="0744AE21" w14:textId="77777777" w:rsidR="00CC5C4C" w:rsidRPr="00EF5D3F" w:rsidRDefault="00CC5C4C" w:rsidP="00D035B2">
      <w:pPr>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La Superintendencia procederá sin más trámite a archivar las diligencias iniciadas en el procedimiento de autorización</w:t>
      </w:r>
      <w:r w:rsidR="00B566D6" w:rsidRPr="00EF5D3F">
        <w:rPr>
          <w:rFonts w:ascii="Museo Sans 300" w:hAnsi="Museo Sans 300" w:cs="Calibri"/>
        </w:rPr>
        <w:t xml:space="preserve"> detallado en las presentes Normas, cuando se presenten las situaciones siguientes:</w:t>
      </w:r>
    </w:p>
    <w:p w14:paraId="70D8E281" w14:textId="77777777" w:rsidR="00B566D6" w:rsidRPr="00EF5D3F" w:rsidRDefault="00B566D6" w:rsidP="00F715B8">
      <w:pPr>
        <w:pStyle w:val="Prrafodelista"/>
        <w:numPr>
          <w:ilvl w:val="0"/>
          <w:numId w:val="23"/>
        </w:numPr>
        <w:spacing w:after="0" w:line="240" w:lineRule="auto"/>
        <w:ind w:left="425" w:hanging="425"/>
        <w:jc w:val="both"/>
        <w:rPr>
          <w:rFonts w:ascii="Museo Sans 300" w:hAnsi="Museo Sans 300" w:cs="Calibri"/>
        </w:rPr>
      </w:pPr>
      <w:r w:rsidRPr="00EF5D3F">
        <w:rPr>
          <w:rFonts w:ascii="Museo Sans 300" w:hAnsi="Museo Sans 300" w:cs="Calibri"/>
        </w:rPr>
        <w:t>La entidad o la persona natural no hubiere presentado en el plazo estipulado la información requerida de acuerdo con lo establ</w:t>
      </w:r>
      <w:r w:rsidR="00073895" w:rsidRPr="00EF5D3F">
        <w:rPr>
          <w:rFonts w:ascii="Museo Sans 300" w:hAnsi="Museo Sans 300" w:cs="Calibri"/>
        </w:rPr>
        <w:t>ecido en las presentes Normas</w:t>
      </w:r>
      <w:r w:rsidRPr="00EF5D3F">
        <w:rPr>
          <w:rFonts w:ascii="Museo Sans 300" w:hAnsi="Museo Sans 300" w:cs="Calibri"/>
        </w:rPr>
        <w:t>; y</w:t>
      </w:r>
    </w:p>
    <w:p w14:paraId="4B7669BF" w14:textId="77777777" w:rsidR="00B566D6" w:rsidRPr="00EF5D3F" w:rsidRDefault="00B566D6" w:rsidP="00F715B8">
      <w:pPr>
        <w:pStyle w:val="Prrafodelista"/>
        <w:numPr>
          <w:ilvl w:val="0"/>
          <w:numId w:val="23"/>
        </w:numPr>
        <w:spacing w:after="0" w:line="240" w:lineRule="auto"/>
        <w:ind w:left="425" w:hanging="425"/>
        <w:jc w:val="both"/>
        <w:rPr>
          <w:rFonts w:ascii="Museo Sans 300" w:hAnsi="Museo Sans 300" w:cs="Calibri"/>
        </w:rPr>
      </w:pPr>
      <w:r w:rsidRPr="00EF5D3F">
        <w:rPr>
          <w:rFonts w:ascii="Museo Sans 300" w:hAnsi="Museo Sans 300" w:cs="Calibri"/>
        </w:rPr>
        <w:t>La entidad o la persona natural presente carta a la Superintendencia, informando el deseo de desistir de la solicitud, en cualquier momento.</w:t>
      </w:r>
    </w:p>
    <w:p w14:paraId="1C684E33" w14:textId="77777777" w:rsidR="004A6611" w:rsidRDefault="004A6611" w:rsidP="0002795F">
      <w:pPr>
        <w:spacing w:after="0" w:line="240" w:lineRule="auto"/>
        <w:jc w:val="both"/>
        <w:rPr>
          <w:rFonts w:ascii="Museo Sans 300" w:hAnsi="Museo Sans 300" w:cs="Calibri"/>
        </w:rPr>
      </w:pPr>
    </w:p>
    <w:p w14:paraId="18C39A08" w14:textId="4BE57291" w:rsidR="003C7852" w:rsidRDefault="000C591E" w:rsidP="0002795F">
      <w:pPr>
        <w:spacing w:after="0" w:line="240" w:lineRule="auto"/>
        <w:jc w:val="both"/>
        <w:rPr>
          <w:rFonts w:ascii="Museo Sans 300" w:hAnsi="Museo Sans 300" w:cs="Calibri"/>
        </w:rPr>
      </w:pPr>
      <w:r w:rsidRPr="00EF5D3F">
        <w:rPr>
          <w:rFonts w:ascii="Museo Sans 300" w:hAnsi="Museo Sans 300" w:cs="Calibri"/>
        </w:rPr>
        <w:t>En todo caso, los interesados mantendrán su derecho de presentar nueva solicitud ante la Superintendencia, lo que dará lugar a un nuevo trámite.</w:t>
      </w:r>
    </w:p>
    <w:p w14:paraId="3C68FB71" w14:textId="77777777" w:rsidR="008312DF" w:rsidRPr="00EF5D3F" w:rsidRDefault="008312DF" w:rsidP="0002795F">
      <w:pPr>
        <w:spacing w:after="0" w:line="240" w:lineRule="auto"/>
        <w:jc w:val="both"/>
        <w:rPr>
          <w:rFonts w:ascii="Museo Sans 300" w:hAnsi="Museo Sans 300" w:cs="Calibri"/>
        </w:rPr>
      </w:pPr>
    </w:p>
    <w:p w14:paraId="431B7089" w14:textId="77777777" w:rsidR="000C591E" w:rsidRPr="00EF5D3F" w:rsidRDefault="000C591E" w:rsidP="00D035B2">
      <w:pPr>
        <w:spacing w:after="0" w:line="240" w:lineRule="auto"/>
        <w:jc w:val="both"/>
        <w:rPr>
          <w:rFonts w:ascii="Museo Sans 300" w:hAnsi="Museo Sans 300" w:cs="Calibri"/>
          <w:b/>
        </w:rPr>
      </w:pPr>
      <w:r w:rsidRPr="00EF5D3F">
        <w:rPr>
          <w:rFonts w:ascii="Museo Sans 300" w:hAnsi="Museo Sans 300" w:cs="Calibri"/>
          <w:b/>
        </w:rPr>
        <w:t>Publicación de comercializadores autorizados</w:t>
      </w:r>
    </w:p>
    <w:p w14:paraId="0EB91762" w14:textId="77777777" w:rsidR="000C591E" w:rsidRPr="00EF5D3F" w:rsidRDefault="000C591E" w:rsidP="00D035B2">
      <w:pPr>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La Superintendencia man</w:t>
      </w:r>
      <w:r w:rsidR="006B5166" w:rsidRPr="00EF5D3F">
        <w:rPr>
          <w:rFonts w:ascii="Museo Sans 300" w:hAnsi="Museo Sans 300" w:cs="Calibri"/>
        </w:rPr>
        <w:t>tendrá actualizado en su sitio w</w:t>
      </w:r>
      <w:r w:rsidRPr="00EF5D3F">
        <w:rPr>
          <w:rFonts w:ascii="Museo Sans 300" w:hAnsi="Museo Sans 300" w:cs="Calibri"/>
        </w:rPr>
        <w:t>eb el detalle de las entidades y personas autorizadas como comercializadores de cuotas de participación, detallando como mínimo la siguiente información:</w:t>
      </w:r>
    </w:p>
    <w:p w14:paraId="6DC2B562" w14:textId="77777777" w:rsidR="000C591E" w:rsidRPr="00EF5D3F" w:rsidRDefault="000C591E" w:rsidP="00897631">
      <w:pPr>
        <w:pStyle w:val="Prrafodelista"/>
        <w:numPr>
          <w:ilvl w:val="0"/>
          <w:numId w:val="22"/>
        </w:numPr>
        <w:spacing w:after="0" w:line="240" w:lineRule="auto"/>
        <w:ind w:left="425" w:hanging="425"/>
        <w:jc w:val="both"/>
        <w:rPr>
          <w:rFonts w:ascii="Museo Sans 300" w:hAnsi="Museo Sans 300" w:cs="Calibri"/>
        </w:rPr>
      </w:pPr>
      <w:r w:rsidRPr="00EF5D3F">
        <w:rPr>
          <w:rFonts w:ascii="Museo Sans 300" w:hAnsi="Museo Sans 300" w:cs="Calibri"/>
        </w:rPr>
        <w:t xml:space="preserve">Nombre de la </w:t>
      </w:r>
      <w:proofErr w:type="gramStart"/>
      <w:r w:rsidRPr="00EF5D3F">
        <w:rPr>
          <w:rFonts w:ascii="Museo Sans 300" w:hAnsi="Museo Sans 300" w:cs="Calibri"/>
        </w:rPr>
        <w:t>entidad comercializadora o agente comercializador</w:t>
      </w:r>
      <w:proofErr w:type="gramEnd"/>
      <w:r w:rsidR="004A1F5F" w:rsidRPr="00EF5D3F">
        <w:rPr>
          <w:rFonts w:ascii="Museo Sans 300" w:hAnsi="Museo Sans 300" w:cs="Calibri"/>
        </w:rPr>
        <w:t>. En el caso del agente comercializador, deberá detallar el nombre de la entidad para la cual labora</w:t>
      </w:r>
      <w:r w:rsidRPr="00EF5D3F">
        <w:rPr>
          <w:rFonts w:ascii="Museo Sans 300" w:hAnsi="Museo Sans 300" w:cs="Calibri"/>
        </w:rPr>
        <w:t>; y</w:t>
      </w:r>
    </w:p>
    <w:p w14:paraId="61B565F0" w14:textId="5EC2797D" w:rsidR="004A1F5F" w:rsidRDefault="000C591E" w:rsidP="006532C4">
      <w:pPr>
        <w:pStyle w:val="Prrafodelista"/>
        <w:numPr>
          <w:ilvl w:val="0"/>
          <w:numId w:val="22"/>
        </w:numPr>
        <w:spacing w:after="0" w:line="240" w:lineRule="auto"/>
        <w:ind w:left="425" w:hanging="425"/>
        <w:jc w:val="both"/>
        <w:rPr>
          <w:rFonts w:ascii="Museo Sans 300" w:hAnsi="Museo Sans 300" w:cs="Calibri"/>
        </w:rPr>
      </w:pPr>
      <w:r w:rsidRPr="00EF5D3F">
        <w:rPr>
          <w:rFonts w:ascii="Museo Sans 300" w:hAnsi="Museo Sans 300" w:cs="Calibri"/>
        </w:rPr>
        <w:t>Fecha y número de sesión del Consejo en la que obtuvo la autorización de la Superintendencia.</w:t>
      </w:r>
      <w:r w:rsidR="004A1F5F" w:rsidRPr="00EF5D3F">
        <w:rPr>
          <w:rFonts w:ascii="Museo Sans 300" w:hAnsi="Museo Sans 300" w:cs="Calibri"/>
        </w:rPr>
        <w:t xml:space="preserve"> En el caso del agente comercializador, deberá indicar el estatus de la autorización, declarando que se encuentra activo en el caso que el agente se encuentre laborando para una Gestora o una entidad comercializadora, o inactivo en caso contrario.</w:t>
      </w:r>
    </w:p>
    <w:p w14:paraId="65BBA273" w14:textId="77777777" w:rsidR="006532C4" w:rsidRPr="00EF5D3F" w:rsidRDefault="006532C4" w:rsidP="006532C4">
      <w:pPr>
        <w:pStyle w:val="Prrafodelista"/>
        <w:spacing w:after="0" w:line="240" w:lineRule="auto"/>
        <w:ind w:left="425"/>
        <w:jc w:val="both"/>
        <w:rPr>
          <w:rFonts w:ascii="Museo Sans 300" w:hAnsi="Museo Sans 300" w:cs="Calibri"/>
        </w:rPr>
      </w:pPr>
    </w:p>
    <w:p w14:paraId="3B67FA36" w14:textId="6FEC0A8B" w:rsidR="004A1F5F" w:rsidRPr="00EF5D3F" w:rsidRDefault="000C591E" w:rsidP="006532C4">
      <w:pPr>
        <w:tabs>
          <w:tab w:val="left" w:pos="851"/>
        </w:tabs>
        <w:spacing w:after="0" w:line="240" w:lineRule="auto"/>
        <w:jc w:val="both"/>
        <w:rPr>
          <w:rFonts w:ascii="Museo Sans 300" w:hAnsi="Museo Sans 300" w:cs="Calibri"/>
        </w:rPr>
      </w:pPr>
      <w:r w:rsidRPr="00EF5D3F">
        <w:rPr>
          <w:rFonts w:ascii="Museo Sans 300" w:hAnsi="Museo Sans 300" w:cs="Calibri"/>
        </w:rPr>
        <w:t>Adicionalmente, la Gestora man</w:t>
      </w:r>
      <w:r w:rsidR="006B5166" w:rsidRPr="00EF5D3F">
        <w:rPr>
          <w:rFonts w:ascii="Museo Sans 300" w:hAnsi="Museo Sans 300" w:cs="Calibri"/>
        </w:rPr>
        <w:t>tendrá actualizado en su sitio w</w:t>
      </w:r>
      <w:r w:rsidRPr="00EF5D3F">
        <w:rPr>
          <w:rFonts w:ascii="Museo Sans 300" w:hAnsi="Museo Sans 300" w:cs="Calibri"/>
        </w:rPr>
        <w:t>eb la información a la que hace referencia el inciso anterior sobre los comercializadores de cuotas de participación que laboran en ella</w:t>
      </w:r>
      <w:r w:rsidR="004A1F5F" w:rsidRPr="00EF5D3F">
        <w:rPr>
          <w:rFonts w:ascii="Museo Sans 300" w:hAnsi="Museo Sans 300" w:cs="Calibri"/>
        </w:rPr>
        <w:t xml:space="preserve"> y para sus entidades comercializadoras</w:t>
      </w:r>
      <w:r w:rsidRPr="00EF5D3F">
        <w:rPr>
          <w:rFonts w:ascii="Museo Sans 300" w:hAnsi="Museo Sans 300" w:cs="Calibri"/>
        </w:rPr>
        <w:t>.</w:t>
      </w:r>
    </w:p>
    <w:p w14:paraId="1EF6C602" w14:textId="77777777" w:rsidR="004A1F5F" w:rsidRPr="00EF5D3F" w:rsidRDefault="004A1F5F" w:rsidP="0002795F">
      <w:pPr>
        <w:spacing w:after="0" w:line="240" w:lineRule="auto"/>
        <w:jc w:val="both"/>
        <w:rPr>
          <w:rFonts w:ascii="Museo Sans 300" w:hAnsi="Museo Sans 300" w:cs="Calibri"/>
          <w:b/>
        </w:rPr>
      </w:pPr>
    </w:p>
    <w:p w14:paraId="7C16ECC6" w14:textId="77777777" w:rsidR="003C7852" w:rsidRPr="00EF5D3F" w:rsidRDefault="003C7852" w:rsidP="0002795F">
      <w:pPr>
        <w:pStyle w:val="Ttulo2"/>
        <w:spacing w:before="0" w:line="240" w:lineRule="auto"/>
        <w:jc w:val="both"/>
        <w:rPr>
          <w:rFonts w:ascii="Museo Sans 300" w:hAnsi="Museo Sans 300" w:cs="Calibri"/>
          <w:b w:val="0"/>
          <w:color w:val="auto"/>
          <w:sz w:val="22"/>
          <w:szCs w:val="22"/>
          <w:lang w:val="es-MX" w:eastAsia="es-MX"/>
        </w:rPr>
      </w:pPr>
      <w:bookmarkStart w:id="44" w:name="_Toc417563410"/>
      <w:r w:rsidRPr="00EF5D3F">
        <w:rPr>
          <w:rFonts w:ascii="Museo Sans 300" w:hAnsi="Museo Sans 300"/>
          <w:color w:val="auto"/>
          <w:sz w:val="22"/>
          <w:szCs w:val="22"/>
          <w:lang w:val="es-MX" w:eastAsia="es-MX"/>
        </w:rPr>
        <w:t>Presentación de la información</w:t>
      </w:r>
      <w:bookmarkEnd w:id="44"/>
    </w:p>
    <w:p w14:paraId="16867506" w14:textId="77777777" w:rsidR="003C7852" w:rsidRPr="00EF5D3F" w:rsidRDefault="003C7852" w:rsidP="00D035B2">
      <w:pPr>
        <w:numPr>
          <w:ilvl w:val="0"/>
          <w:numId w:val="6"/>
        </w:numPr>
        <w:tabs>
          <w:tab w:val="num" w:pos="0"/>
          <w:tab w:val="left" w:pos="851"/>
        </w:tabs>
        <w:spacing w:after="120" w:line="240" w:lineRule="auto"/>
        <w:ind w:left="0" w:firstLine="0"/>
        <w:jc w:val="both"/>
        <w:rPr>
          <w:rFonts w:ascii="Museo Sans 300" w:hAnsi="Museo Sans 300" w:cs="Calibri"/>
        </w:rPr>
      </w:pPr>
      <w:r w:rsidRPr="00EF5D3F">
        <w:rPr>
          <w:rFonts w:ascii="Museo Sans 300" w:hAnsi="Museo Sans 300" w:cs="Calibri"/>
        </w:rPr>
        <w:t>La documentación presentada ante la Superintendencia, en cumplimiento con lo previsto en estas Normas, deberá estar conforme a las formalidades legales correspondientes, especialmente lo referido a:</w:t>
      </w:r>
    </w:p>
    <w:p w14:paraId="3F441BDB" w14:textId="0A41C0CB" w:rsidR="003C7852" w:rsidRPr="00EF5D3F" w:rsidRDefault="003C7852" w:rsidP="00897631">
      <w:pPr>
        <w:pStyle w:val="Prrafodelista"/>
        <w:numPr>
          <w:ilvl w:val="0"/>
          <w:numId w:val="5"/>
        </w:numPr>
        <w:spacing w:after="0" w:line="240" w:lineRule="auto"/>
        <w:ind w:left="425" w:hanging="425"/>
        <w:jc w:val="both"/>
        <w:rPr>
          <w:rFonts w:ascii="Museo Sans 300" w:hAnsi="Museo Sans 300" w:cs="Calibri"/>
        </w:rPr>
      </w:pPr>
      <w:r w:rsidRPr="00EF5D3F">
        <w:rPr>
          <w:rFonts w:ascii="Museo Sans 300" w:hAnsi="Museo Sans 300" w:cs="Calibri"/>
        </w:rPr>
        <w:t>Las fotocopias presentadas deberán ser legibles y certificadas por notario autorizado en El Salvador</w:t>
      </w:r>
      <w:r w:rsidR="001F684B">
        <w:rPr>
          <w:rFonts w:ascii="Museo Sans 300" w:hAnsi="Museo Sans 300" w:cs="Calibri"/>
        </w:rPr>
        <w:t>. En los casos que las fotocopias corre</w:t>
      </w:r>
      <w:r w:rsidR="00B65DC2">
        <w:rPr>
          <w:rFonts w:ascii="Museo Sans 300" w:hAnsi="Museo Sans 300" w:cs="Calibri"/>
        </w:rPr>
        <w:t>s</w:t>
      </w:r>
      <w:r w:rsidR="001F684B">
        <w:rPr>
          <w:rFonts w:ascii="Museo Sans 300" w:hAnsi="Museo Sans 300" w:cs="Calibri"/>
        </w:rPr>
        <w:t>pondan al Número de Identificación Tributaria (NIT) o su Representación Gráfica, no será exigible la certificación notarial</w:t>
      </w:r>
      <w:r w:rsidRPr="00EF5D3F">
        <w:rPr>
          <w:rFonts w:ascii="Museo Sans 300" w:hAnsi="Museo Sans 300" w:cs="Calibri"/>
        </w:rPr>
        <w:t>;</w:t>
      </w:r>
      <w:r w:rsidR="001F684B">
        <w:rPr>
          <w:rFonts w:ascii="Museo Sans 300" w:hAnsi="Museo Sans 300" w:cs="Calibri"/>
        </w:rPr>
        <w:t xml:space="preserve"> (2)</w:t>
      </w:r>
    </w:p>
    <w:p w14:paraId="32ED6EA3" w14:textId="77777777" w:rsidR="003C7852" w:rsidRPr="00EF5D3F" w:rsidRDefault="003C7852" w:rsidP="00897631">
      <w:pPr>
        <w:pStyle w:val="Prrafodelista"/>
        <w:numPr>
          <w:ilvl w:val="0"/>
          <w:numId w:val="5"/>
        </w:numPr>
        <w:spacing w:after="0" w:line="240" w:lineRule="auto"/>
        <w:ind w:left="425" w:hanging="425"/>
        <w:jc w:val="both"/>
        <w:rPr>
          <w:rFonts w:ascii="Museo Sans 300" w:hAnsi="Museo Sans 300" w:cs="Calibri"/>
        </w:rPr>
      </w:pPr>
      <w:r w:rsidRPr="00EF5D3F">
        <w:rPr>
          <w:rFonts w:ascii="Museo Sans 300" w:hAnsi="Museo Sans 300" w:cs="Calibri"/>
        </w:rPr>
        <w:t>Las firmas que calcen en todo tipo de documentación deberán estar autenticadas por notario autorizado en El Salvador; y</w:t>
      </w:r>
    </w:p>
    <w:p w14:paraId="59BA2108" w14:textId="77777777" w:rsidR="003C7852" w:rsidRPr="00EF5D3F" w:rsidRDefault="003C7852" w:rsidP="00897631">
      <w:pPr>
        <w:pStyle w:val="Prrafodelista"/>
        <w:numPr>
          <w:ilvl w:val="0"/>
          <w:numId w:val="5"/>
        </w:numPr>
        <w:spacing w:after="0" w:line="240" w:lineRule="auto"/>
        <w:ind w:left="425" w:hanging="425"/>
        <w:jc w:val="both"/>
        <w:rPr>
          <w:rFonts w:ascii="Museo Sans 300" w:hAnsi="Museo Sans 300" w:cs="Calibri"/>
        </w:rPr>
      </w:pPr>
      <w:r w:rsidRPr="00EF5D3F">
        <w:rPr>
          <w:rFonts w:ascii="Museo Sans 300" w:hAnsi="Museo Sans 300" w:cs="Calibri"/>
        </w:rPr>
        <w:t>La documentación presentada proveniente del extranjero, tanto las fotocopias como las firmas que consten en la misma, deberán estar autenticadas o certificadas por notario o funcionario extranjero, según sea el caso, debiendo seguirse el procedimiento de legalización de firmas o de apostilla respectivo.</w:t>
      </w:r>
    </w:p>
    <w:p w14:paraId="54920420" w14:textId="77777777" w:rsidR="00A57041" w:rsidRPr="00EF5D3F" w:rsidRDefault="00A57041" w:rsidP="0002795F">
      <w:pPr>
        <w:spacing w:after="0" w:line="240" w:lineRule="auto"/>
        <w:jc w:val="both"/>
        <w:rPr>
          <w:rFonts w:ascii="Museo Sans 300" w:hAnsi="Museo Sans 300" w:cs="Calibri"/>
        </w:rPr>
      </w:pPr>
    </w:p>
    <w:p w14:paraId="00B51FC3" w14:textId="77777777" w:rsidR="003C7852" w:rsidRPr="00EF5D3F" w:rsidRDefault="003C7852" w:rsidP="0035366B">
      <w:pPr>
        <w:pStyle w:val="Ttulo2"/>
        <w:spacing w:before="0" w:line="240" w:lineRule="auto"/>
        <w:jc w:val="both"/>
        <w:rPr>
          <w:rFonts w:ascii="Museo Sans 300" w:hAnsi="Museo Sans 300" w:cs="Calibri"/>
          <w:b w:val="0"/>
          <w:color w:val="auto"/>
          <w:sz w:val="22"/>
          <w:szCs w:val="22"/>
          <w:lang w:val="es-MX" w:eastAsia="es-MX"/>
        </w:rPr>
      </w:pPr>
      <w:bookmarkStart w:id="45" w:name="_Toc417563411"/>
      <w:r w:rsidRPr="00EF5D3F">
        <w:rPr>
          <w:rFonts w:ascii="Museo Sans 300" w:hAnsi="Museo Sans 300"/>
          <w:color w:val="auto"/>
          <w:sz w:val="22"/>
          <w:szCs w:val="22"/>
          <w:lang w:val="es-MX" w:eastAsia="es-MX"/>
        </w:rPr>
        <w:t>Sanciones</w:t>
      </w:r>
      <w:bookmarkEnd w:id="45"/>
    </w:p>
    <w:p w14:paraId="3F90310A"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Los incumplimientos a las disposiciones contenidas en las presentes Normas serán sancionados de conformidad a lo establecido en la </w:t>
      </w:r>
      <w:r w:rsidR="00846614" w:rsidRPr="00EF5D3F">
        <w:rPr>
          <w:rFonts w:ascii="Museo Sans 300" w:hAnsi="Museo Sans 300" w:cs="Calibri"/>
        </w:rPr>
        <w:t>Ley de Supervisión y Regulación del Sistema Financiero</w:t>
      </w:r>
      <w:r w:rsidRPr="00EF5D3F">
        <w:rPr>
          <w:rFonts w:ascii="Museo Sans 300" w:hAnsi="Museo Sans 300" w:cs="Calibri"/>
        </w:rPr>
        <w:t>.</w:t>
      </w:r>
    </w:p>
    <w:p w14:paraId="19B62521" w14:textId="77777777" w:rsidR="003C7852" w:rsidRPr="00EF5D3F" w:rsidRDefault="003C7852" w:rsidP="00D035B2">
      <w:pPr>
        <w:spacing w:after="0" w:line="240" w:lineRule="auto"/>
        <w:jc w:val="both"/>
        <w:rPr>
          <w:rFonts w:ascii="Museo Sans 300" w:hAnsi="Museo Sans 300" w:cs="Calibri"/>
        </w:rPr>
      </w:pPr>
    </w:p>
    <w:p w14:paraId="7BBB0F6B" w14:textId="77777777" w:rsidR="003C7852" w:rsidRPr="00EF5D3F" w:rsidRDefault="003C7852" w:rsidP="00D035B2">
      <w:pPr>
        <w:pStyle w:val="Ttulo2"/>
        <w:spacing w:before="0" w:line="240" w:lineRule="auto"/>
        <w:jc w:val="both"/>
        <w:rPr>
          <w:rFonts w:ascii="Museo Sans 300" w:hAnsi="Museo Sans 300" w:cs="Calibri"/>
          <w:color w:val="auto"/>
          <w:sz w:val="22"/>
          <w:szCs w:val="22"/>
          <w:lang w:val="es-MX" w:eastAsia="es-MX"/>
        </w:rPr>
      </w:pPr>
      <w:bookmarkStart w:id="46" w:name="_Toc417563412"/>
      <w:r w:rsidRPr="00EF5D3F">
        <w:rPr>
          <w:rFonts w:ascii="Museo Sans 300" w:hAnsi="Museo Sans 300"/>
          <w:color w:val="auto"/>
          <w:sz w:val="22"/>
          <w:szCs w:val="22"/>
          <w:lang w:val="es-MX" w:eastAsia="es-MX"/>
        </w:rPr>
        <w:t>Aspectos no previstos</w:t>
      </w:r>
      <w:bookmarkEnd w:id="46"/>
    </w:p>
    <w:p w14:paraId="524B710F"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Los aspectos no previstos en materia de regulación en estas Normas, serán resueltos por el Comité de Normas del Banco Central de Reserva de El Salvador.</w:t>
      </w:r>
    </w:p>
    <w:p w14:paraId="333D2996" w14:textId="77777777" w:rsidR="003C7852" w:rsidRPr="00EF5D3F" w:rsidRDefault="003C7852" w:rsidP="00D035B2">
      <w:pPr>
        <w:spacing w:after="0" w:line="240" w:lineRule="auto"/>
        <w:jc w:val="both"/>
        <w:rPr>
          <w:rFonts w:ascii="Museo Sans 300" w:hAnsi="Museo Sans 300" w:cs="Calibri"/>
        </w:rPr>
      </w:pPr>
    </w:p>
    <w:p w14:paraId="4C7130DD" w14:textId="77777777" w:rsidR="003C7852" w:rsidRPr="00EF5D3F" w:rsidRDefault="003C7852" w:rsidP="00D035B2">
      <w:pPr>
        <w:pStyle w:val="Ttulo2"/>
        <w:spacing w:before="0" w:line="240" w:lineRule="auto"/>
        <w:jc w:val="both"/>
        <w:rPr>
          <w:rFonts w:ascii="Museo Sans 300" w:hAnsi="Museo Sans 300" w:cs="Calibri"/>
          <w:b w:val="0"/>
          <w:color w:val="auto"/>
          <w:sz w:val="22"/>
          <w:szCs w:val="22"/>
          <w:lang w:val="es-MX" w:eastAsia="es-MX"/>
        </w:rPr>
      </w:pPr>
      <w:bookmarkStart w:id="47" w:name="_Toc417563413"/>
      <w:r w:rsidRPr="00EF5D3F">
        <w:rPr>
          <w:rFonts w:ascii="Museo Sans 300" w:hAnsi="Museo Sans 300"/>
          <w:color w:val="auto"/>
          <w:sz w:val="22"/>
          <w:szCs w:val="22"/>
          <w:lang w:val="es-MX" w:eastAsia="es-MX"/>
        </w:rPr>
        <w:t>Vigencia</w:t>
      </w:r>
      <w:bookmarkEnd w:id="47"/>
      <w:r w:rsidRPr="00EF5D3F">
        <w:rPr>
          <w:rFonts w:ascii="Museo Sans 300" w:hAnsi="Museo Sans 300"/>
          <w:color w:val="auto"/>
          <w:sz w:val="22"/>
          <w:szCs w:val="22"/>
          <w:lang w:val="es-MX" w:eastAsia="es-MX"/>
        </w:rPr>
        <w:t xml:space="preserve"> </w:t>
      </w:r>
    </w:p>
    <w:p w14:paraId="2D6C722B" w14:textId="77777777" w:rsidR="003C7852" w:rsidRPr="00EF5D3F" w:rsidRDefault="003C7852" w:rsidP="00D035B2">
      <w:pPr>
        <w:numPr>
          <w:ilvl w:val="0"/>
          <w:numId w:val="6"/>
        </w:numPr>
        <w:tabs>
          <w:tab w:val="num" w:pos="0"/>
          <w:tab w:val="left" w:pos="851"/>
        </w:tabs>
        <w:spacing w:after="0" w:line="240" w:lineRule="auto"/>
        <w:ind w:left="0" w:firstLine="0"/>
        <w:jc w:val="both"/>
        <w:rPr>
          <w:rFonts w:ascii="Museo Sans 300" w:hAnsi="Museo Sans 300" w:cs="Calibri"/>
        </w:rPr>
      </w:pPr>
      <w:r w:rsidRPr="00EF5D3F">
        <w:rPr>
          <w:rFonts w:ascii="Museo Sans 300" w:hAnsi="Museo Sans 300" w:cs="Calibri"/>
        </w:rPr>
        <w:t xml:space="preserve">Las presentes Normas entrarán en vigencia a partir </w:t>
      </w:r>
      <w:r w:rsidR="00FF1E4B" w:rsidRPr="00EF5D3F">
        <w:rPr>
          <w:rFonts w:ascii="Museo Sans 300" w:hAnsi="Museo Sans 300" w:cs="Calibri"/>
        </w:rPr>
        <w:t xml:space="preserve">del </w:t>
      </w:r>
      <w:r w:rsidR="001D0CEA" w:rsidRPr="00EF5D3F">
        <w:rPr>
          <w:rFonts w:ascii="Museo Sans 300" w:hAnsi="Museo Sans 300" w:cs="Calibri"/>
        </w:rPr>
        <w:t>tres de octubre</w:t>
      </w:r>
      <w:r w:rsidR="00AF374F" w:rsidRPr="00EF5D3F">
        <w:rPr>
          <w:rFonts w:ascii="Museo Sans 300" w:hAnsi="Museo Sans 300" w:cs="Calibri"/>
        </w:rPr>
        <w:t xml:space="preserve"> de dos mil diecis</w:t>
      </w:r>
      <w:r w:rsidR="005659F6" w:rsidRPr="00EF5D3F">
        <w:rPr>
          <w:rFonts w:ascii="Museo Sans 300" w:hAnsi="Museo Sans 300" w:cs="Calibri"/>
        </w:rPr>
        <w:t>é</w:t>
      </w:r>
      <w:r w:rsidR="00AF374F" w:rsidRPr="00EF5D3F">
        <w:rPr>
          <w:rFonts w:ascii="Museo Sans 300" w:hAnsi="Museo Sans 300" w:cs="Calibri"/>
        </w:rPr>
        <w:t>is</w:t>
      </w:r>
      <w:r w:rsidRPr="00EF5D3F">
        <w:rPr>
          <w:rFonts w:ascii="Museo Sans 300" w:hAnsi="Museo Sans 300" w:cs="Calibri"/>
        </w:rPr>
        <w:t>.</w:t>
      </w:r>
    </w:p>
    <w:p w14:paraId="346493F8" w14:textId="3D2FFBB0" w:rsidR="003C7852" w:rsidRDefault="003C7852" w:rsidP="00D035B2">
      <w:pPr>
        <w:spacing w:after="0" w:line="240" w:lineRule="auto"/>
        <w:jc w:val="both"/>
        <w:rPr>
          <w:rFonts w:ascii="Museo Sans 300" w:hAnsi="Museo Sans 300" w:cs="Calibri"/>
        </w:rPr>
      </w:pPr>
    </w:p>
    <w:p w14:paraId="74D757B1" w14:textId="77777777" w:rsidR="00A37D48" w:rsidRPr="00EF5D3F" w:rsidRDefault="00A37D48" w:rsidP="00D035B2">
      <w:pPr>
        <w:spacing w:after="0" w:line="240" w:lineRule="auto"/>
        <w:jc w:val="both"/>
        <w:rPr>
          <w:rFonts w:ascii="Museo Sans 300" w:hAnsi="Museo Sans 300" w:cs="Calibri"/>
        </w:rPr>
      </w:pPr>
    </w:p>
    <w:p w14:paraId="118D5B5A" w14:textId="77777777" w:rsidR="003C7852" w:rsidRPr="00EF5D3F" w:rsidRDefault="003C7852" w:rsidP="00D035B2">
      <w:pPr>
        <w:spacing w:after="0" w:line="240" w:lineRule="auto"/>
        <w:jc w:val="both"/>
        <w:rPr>
          <w:rFonts w:ascii="Museo Sans 300" w:hAnsi="Museo Sans 300" w:cs="Calibri"/>
        </w:rPr>
      </w:pPr>
    </w:p>
    <w:p w14:paraId="4BD472D8" w14:textId="77777777" w:rsidR="004C5FCB" w:rsidRPr="00897631" w:rsidRDefault="004C5FCB" w:rsidP="004C5FCB">
      <w:pPr>
        <w:spacing w:after="0" w:line="240" w:lineRule="auto"/>
        <w:ind w:left="425" w:hanging="425"/>
        <w:rPr>
          <w:rFonts w:ascii="Museo Sans 300" w:hAnsi="Museo Sans 300"/>
          <w:b/>
          <w:sz w:val="20"/>
          <w:szCs w:val="20"/>
        </w:rPr>
      </w:pPr>
      <w:r w:rsidRPr="00897631">
        <w:rPr>
          <w:rFonts w:ascii="Museo Sans 300" w:hAnsi="Museo Sans 300"/>
          <w:b/>
          <w:sz w:val="20"/>
          <w:szCs w:val="20"/>
        </w:rPr>
        <w:t>MODIFICACIONES:</w:t>
      </w:r>
    </w:p>
    <w:p w14:paraId="09D97A88" w14:textId="0F7AFCB0" w:rsidR="00A16ED4" w:rsidRDefault="00A16ED4" w:rsidP="006532C4">
      <w:pPr>
        <w:pStyle w:val="Prrafodelista"/>
        <w:numPr>
          <w:ilvl w:val="0"/>
          <w:numId w:val="33"/>
        </w:numPr>
        <w:spacing w:before="120" w:after="0" w:line="240" w:lineRule="auto"/>
        <w:ind w:left="425" w:hanging="425"/>
        <w:contextualSpacing w:val="0"/>
        <w:jc w:val="both"/>
        <w:rPr>
          <w:rFonts w:ascii="Museo Sans 300" w:hAnsi="Museo Sans 300"/>
          <w:b/>
          <w:sz w:val="20"/>
          <w:szCs w:val="20"/>
        </w:rPr>
      </w:pPr>
      <w:bookmarkStart w:id="48" w:name="_Hlk67668139"/>
      <w:r w:rsidRPr="001F49F2">
        <w:rPr>
          <w:rFonts w:ascii="Museo Sans 300" w:hAnsi="Museo Sans 300"/>
          <w:b/>
          <w:sz w:val="20"/>
          <w:szCs w:val="20"/>
        </w:rPr>
        <w:t xml:space="preserve">Modificaciones a los artículos </w:t>
      </w:r>
      <w:r w:rsidRPr="00A16ED4">
        <w:rPr>
          <w:rFonts w:ascii="Museo Sans 300" w:hAnsi="Museo Sans 300"/>
          <w:b/>
          <w:sz w:val="20"/>
          <w:szCs w:val="20"/>
        </w:rPr>
        <w:t xml:space="preserve">4, 5, 7, 9, 10, </w:t>
      </w:r>
      <w:r w:rsidR="005E5BA3">
        <w:rPr>
          <w:rFonts w:ascii="Museo Sans 300" w:hAnsi="Museo Sans 300"/>
          <w:b/>
          <w:sz w:val="20"/>
          <w:szCs w:val="20"/>
        </w:rPr>
        <w:t xml:space="preserve">23, </w:t>
      </w:r>
      <w:r w:rsidRPr="00A16ED4">
        <w:rPr>
          <w:rFonts w:ascii="Museo Sans 300" w:hAnsi="Museo Sans 300"/>
          <w:b/>
          <w:sz w:val="20"/>
          <w:szCs w:val="20"/>
        </w:rPr>
        <w:t>30, 31</w:t>
      </w:r>
      <w:r w:rsidR="005E5BA3">
        <w:rPr>
          <w:rFonts w:ascii="Museo Sans 300" w:hAnsi="Museo Sans 300"/>
          <w:b/>
          <w:sz w:val="20"/>
          <w:szCs w:val="20"/>
        </w:rPr>
        <w:t>, 41</w:t>
      </w:r>
      <w:r w:rsidRPr="00A16ED4">
        <w:rPr>
          <w:rFonts w:ascii="Museo Sans 300" w:hAnsi="Museo Sans 300"/>
          <w:b/>
          <w:sz w:val="20"/>
          <w:szCs w:val="20"/>
        </w:rPr>
        <w:t xml:space="preserve"> </w:t>
      </w:r>
      <w:r>
        <w:rPr>
          <w:rFonts w:ascii="Museo Sans 300" w:hAnsi="Museo Sans 300"/>
          <w:b/>
          <w:sz w:val="20"/>
          <w:szCs w:val="20"/>
        </w:rPr>
        <w:t>e incorporación de los artículos</w:t>
      </w:r>
      <w:r w:rsidRPr="00A16ED4">
        <w:rPr>
          <w:rFonts w:ascii="Museo Sans 300" w:hAnsi="Museo Sans 300"/>
          <w:b/>
          <w:sz w:val="20"/>
          <w:szCs w:val="20"/>
        </w:rPr>
        <w:t xml:space="preserve"> 9-A, 9-B, 31-A y 31-B</w:t>
      </w:r>
      <w:r w:rsidRPr="001F49F2">
        <w:rPr>
          <w:rFonts w:ascii="Museo Sans 300" w:hAnsi="Museo Sans 300"/>
          <w:b/>
          <w:sz w:val="20"/>
          <w:szCs w:val="20"/>
        </w:rPr>
        <w:t>, aprobadas por el Banco Central por medio de su Comité de Normas, en Sesión CN-1</w:t>
      </w:r>
      <w:r>
        <w:rPr>
          <w:rFonts w:ascii="Museo Sans 300" w:hAnsi="Museo Sans 300"/>
          <w:b/>
          <w:sz w:val="20"/>
          <w:szCs w:val="20"/>
        </w:rPr>
        <w:t>4</w:t>
      </w:r>
      <w:r w:rsidRPr="001F49F2">
        <w:rPr>
          <w:rFonts w:ascii="Museo Sans 300" w:hAnsi="Museo Sans 300"/>
          <w:b/>
          <w:sz w:val="20"/>
          <w:szCs w:val="20"/>
        </w:rPr>
        <w:t>/2021, de</w:t>
      </w:r>
      <w:r w:rsidR="007B23E1">
        <w:rPr>
          <w:rFonts w:ascii="Museo Sans 300" w:hAnsi="Museo Sans 300"/>
          <w:b/>
          <w:sz w:val="20"/>
          <w:szCs w:val="20"/>
        </w:rPr>
        <w:t>l</w:t>
      </w:r>
      <w:r w:rsidRPr="001F49F2">
        <w:rPr>
          <w:rFonts w:ascii="Museo Sans 300" w:hAnsi="Museo Sans 300"/>
          <w:b/>
          <w:sz w:val="20"/>
          <w:szCs w:val="20"/>
        </w:rPr>
        <w:t xml:space="preserve"> </w:t>
      </w:r>
      <w:r w:rsidR="007B23E1">
        <w:rPr>
          <w:rFonts w:ascii="Museo Sans 300" w:hAnsi="Museo Sans 300"/>
          <w:b/>
          <w:sz w:val="20"/>
          <w:szCs w:val="20"/>
        </w:rPr>
        <w:t>4</w:t>
      </w:r>
      <w:r w:rsidR="007B23E1" w:rsidRPr="001F49F2">
        <w:rPr>
          <w:rFonts w:ascii="Museo Sans 300" w:hAnsi="Museo Sans 300"/>
          <w:b/>
          <w:sz w:val="20"/>
          <w:szCs w:val="20"/>
        </w:rPr>
        <w:t xml:space="preserve"> </w:t>
      </w:r>
      <w:r w:rsidRPr="001F49F2">
        <w:rPr>
          <w:rFonts w:ascii="Museo Sans 300" w:hAnsi="Museo Sans 300"/>
          <w:b/>
          <w:sz w:val="20"/>
          <w:szCs w:val="20"/>
        </w:rPr>
        <w:t xml:space="preserve">de </w:t>
      </w:r>
      <w:r w:rsidR="0070162F">
        <w:rPr>
          <w:rFonts w:ascii="Museo Sans 300" w:hAnsi="Museo Sans 300"/>
          <w:b/>
          <w:sz w:val="20"/>
          <w:szCs w:val="20"/>
        </w:rPr>
        <w:t>octu</w:t>
      </w:r>
      <w:r>
        <w:rPr>
          <w:rFonts w:ascii="Museo Sans 300" w:hAnsi="Museo Sans 300"/>
          <w:b/>
          <w:sz w:val="20"/>
          <w:szCs w:val="20"/>
        </w:rPr>
        <w:t>bre</w:t>
      </w:r>
      <w:r w:rsidRPr="001F49F2">
        <w:rPr>
          <w:rFonts w:ascii="Museo Sans 300" w:hAnsi="Museo Sans 300"/>
          <w:b/>
          <w:sz w:val="20"/>
          <w:szCs w:val="20"/>
        </w:rPr>
        <w:t xml:space="preserve"> de dos mil veintiuno, con vigencia a partir del día </w:t>
      </w:r>
      <w:r w:rsidR="007B23E1">
        <w:rPr>
          <w:rFonts w:ascii="Museo Sans 300" w:hAnsi="Museo Sans 300"/>
          <w:b/>
          <w:sz w:val="20"/>
          <w:szCs w:val="20"/>
        </w:rPr>
        <w:t>21</w:t>
      </w:r>
      <w:r w:rsidR="007B23E1" w:rsidRPr="001F49F2">
        <w:rPr>
          <w:rFonts w:ascii="Museo Sans 300" w:hAnsi="Museo Sans 300"/>
          <w:b/>
          <w:sz w:val="20"/>
          <w:szCs w:val="20"/>
        </w:rPr>
        <w:t xml:space="preserve"> </w:t>
      </w:r>
      <w:r w:rsidRPr="001F49F2">
        <w:rPr>
          <w:rFonts w:ascii="Museo Sans 300" w:hAnsi="Museo Sans 300"/>
          <w:b/>
          <w:sz w:val="20"/>
          <w:szCs w:val="20"/>
        </w:rPr>
        <w:t xml:space="preserve">de </w:t>
      </w:r>
      <w:r>
        <w:rPr>
          <w:rFonts w:ascii="Museo Sans 300" w:hAnsi="Museo Sans 300"/>
          <w:b/>
          <w:sz w:val="20"/>
          <w:szCs w:val="20"/>
        </w:rPr>
        <w:t>octubre</w:t>
      </w:r>
      <w:r w:rsidRPr="001F49F2">
        <w:rPr>
          <w:rFonts w:ascii="Museo Sans 300" w:hAnsi="Museo Sans 300"/>
          <w:b/>
          <w:sz w:val="20"/>
          <w:szCs w:val="20"/>
        </w:rPr>
        <w:t xml:space="preserve"> de dos mil veintiuno.</w:t>
      </w:r>
    </w:p>
    <w:p w14:paraId="7C3CB42A" w14:textId="4FEFB146" w:rsidR="007B3262" w:rsidRPr="00A16ED4" w:rsidRDefault="007B3262" w:rsidP="00A16ED4">
      <w:pPr>
        <w:pStyle w:val="Prrafodelista"/>
        <w:numPr>
          <w:ilvl w:val="0"/>
          <w:numId w:val="33"/>
        </w:numPr>
        <w:spacing w:after="0" w:line="240" w:lineRule="auto"/>
        <w:ind w:left="425" w:hanging="425"/>
        <w:contextualSpacing w:val="0"/>
        <w:jc w:val="both"/>
        <w:rPr>
          <w:rFonts w:ascii="Museo Sans 300" w:hAnsi="Museo Sans 300"/>
          <w:b/>
          <w:sz w:val="20"/>
          <w:szCs w:val="20"/>
        </w:rPr>
      </w:pPr>
      <w:r>
        <w:rPr>
          <w:rFonts w:ascii="Museo Sans 300" w:hAnsi="Museo Sans 300"/>
          <w:b/>
          <w:sz w:val="20"/>
          <w:szCs w:val="20"/>
        </w:rPr>
        <w:t xml:space="preserve">Modificaciones a los artículos </w:t>
      </w:r>
      <w:r w:rsidR="004D3513">
        <w:rPr>
          <w:rFonts w:ascii="Museo Sans 300" w:hAnsi="Museo Sans 300"/>
          <w:b/>
          <w:sz w:val="20"/>
          <w:szCs w:val="20"/>
        </w:rPr>
        <w:t>7</w:t>
      </w:r>
      <w:r w:rsidR="00F65FD8">
        <w:rPr>
          <w:rFonts w:ascii="Museo Sans 300" w:hAnsi="Museo Sans 300"/>
          <w:b/>
          <w:sz w:val="20"/>
          <w:szCs w:val="20"/>
        </w:rPr>
        <w:t xml:space="preserve">, </w:t>
      </w:r>
      <w:r w:rsidR="004D3513">
        <w:rPr>
          <w:rFonts w:ascii="Museo Sans 300" w:hAnsi="Museo Sans 300"/>
          <w:b/>
          <w:sz w:val="20"/>
          <w:szCs w:val="20"/>
        </w:rPr>
        <w:t>30</w:t>
      </w:r>
      <w:r w:rsidR="00F65FD8">
        <w:rPr>
          <w:rFonts w:ascii="Museo Sans 300" w:hAnsi="Museo Sans 300"/>
          <w:b/>
          <w:sz w:val="20"/>
          <w:szCs w:val="20"/>
        </w:rPr>
        <w:t xml:space="preserve"> y 44,</w:t>
      </w:r>
      <w:r>
        <w:rPr>
          <w:rFonts w:ascii="Museo Sans 300" w:hAnsi="Museo Sans 300"/>
          <w:b/>
          <w:sz w:val="20"/>
          <w:szCs w:val="20"/>
        </w:rPr>
        <w:t xml:space="preserve"> aprobad</w:t>
      </w:r>
      <w:r w:rsidR="001E0AD2">
        <w:rPr>
          <w:rFonts w:ascii="Museo Sans 300" w:hAnsi="Museo Sans 300"/>
          <w:b/>
          <w:sz w:val="20"/>
          <w:szCs w:val="20"/>
        </w:rPr>
        <w:t>a</w:t>
      </w:r>
      <w:r>
        <w:rPr>
          <w:rFonts w:ascii="Museo Sans 300" w:hAnsi="Museo Sans 300"/>
          <w:b/>
          <w:sz w:val="20"/>
          <w:szCs w:val="20"/>
        </w:rPr>
        <w:t>s por el Banco Central por medio de su Comité de Normas, en Sesión No. CN-02/2022, del 2</w:t>
      </w:r>
      <w:r w:rsidR="00375231">
        <w:rPr>
          <w:rFonts w:ascii="Museo Sans 300" w:hAnsi="Museo Sans 300"/>
          <w:b/>
          <w:sz w:val="20"/>
          <w:szCs w:val="20"/>
        </w:rPr>
        <w:t>1</w:t>
      </w:r>
      <w:r>
        <w:rPr>
          <w:rFonts w:ascii="Museo Sans 300" w:hAnsi="Museo Sans 300"/>
          <w:b/>
          <w:sz w:val="20"/>
          <w:szCs w:val="20"/>
        </w:rPr>
        <w:t xml:space="preserve"> de febrero de dos mil veintidós, </w:t>
      </w:r>
      <w:r w:rsidR="009D189E">
        <w:rPr>
          <w:rFonts w:ascii="Museo Sans 300" w:hAnsi="Museo Sans 300"/>
          <w:b/>
          <w:sz w:val="20"/>
          <w:szCs w:val="20"/>
        </w:rPr>
        <w:t xml:space="preserve">por reformas contenidas en Decreto Legislativo No. 203 a la Ley del Registro y Control Especial de Contribuyentes al Fisco, </w:t>
      </w:r>
      <w:r>
        <w:rPr>
          <w:rFonts w:ascii="Museo Sans 300" w:hAnsi="Museo Sans 300"/>
          <w:b/>
          <w:sz w:val="20"/>
          <w:szCs w:val="20"/>
        </w:rPr>
        <w:t xml:space="preserve">con vigencia a partir del </w:t>
      </w:r>
      <w:r w:rsidR="00375231">
        <w:rPr>
          <w:rFonts w:ascii="Museo Sans 300" w:hAnsi="Museo Sans 300"/>
          <w:b/>
          <w:sz w:val="20"/>
          <w:szCs w:val="20"/>
        </w:rPr>
        <w:t>8</w:t>
      </w:r>
      <w:r>
        <w:rPr>
          <w:rFonts w:ascii="Museo Sans 300" w:hAnsi="Museo Sans 300"/>
          <w:b/>
          <w:sz w:val="20"/>
          <w:szCs w:val="20"/>
        </w:rPr>
        <w:t xml:space="preserve"> de marzo de dos mil veintidós. </w:t>
      </w:r>
    </w:p>
    <w:bookmarkEnd w:id="48"/>
    <w:p w14:paraId="76F63F65" w14:textId="77777777" w:rsidR="00B85A72" w:rsidRPr="00EF5D3F" w:rsidRDefault="00B85A72" w:rsidP="00D035B2">
      <w:pPr>
        <w:spacing w:line="240" w:lineRule="auto"/>
        <w:rPr>
          <w:rFonts w:ascii="Museo Sans 300" w:hAnsi="Museo Sans 300"/>
        </w:rPr>
      </w:pPr>
    </w:p>
    <w:p w14:paraId="5FEAEC44" w14:textId="77777777" w:rsidR="005818CF" w:rsidRPr="00EF5D3F" w:rsidRDefault="00684710" w:rsidP="00D035B2">
      <w:pPr>
        <w:spacing w:line="240" w:lineRule="auto"/>
        <w:jc w:val="right"/>
        <w:rPr>
          <w:rFonts w:ascii="Museo Sans 300" w:hAnsi="Museo Sans 300"/>
          <w:b/>
          <w:sz w:val="20"/>
          <w:szCs w:val="20"/>
        </w:rPr>
      </w:pPr>
      <w:r w:rsidRPr="00EF5D3F">
        <w:rPr>
          <w:rFonts w:ascii="Museo Sans 300" w:hAnsi="Museo Sans 300"/>
          <w:b/>
        </w:rPr>
        <w:br w:type="page"/>
      </w:r>
      <w:r w:rsidR="005818CF" w:rsidRPr="00EF5D3F">
        <w:rPr>
          <w:rFonts w:ascii="Museo Sans 300" w:hAnsi="Museo Sans 300"/>
          <w:b/>
          <w:sz w:val="20"/>
          <w:szCs w:val="20"/>
        </w:rPr>
        <w:t xml:space="preserve">Anexo No. </w:t>
      </w:r>
      <w:r w:rsidR="002213C8" w:rsidRPr="00EF5D3F">
        <w:rPr>
          <w:rFonts w:ascii="Museo Sans 300" w:hAnsi="Museo Sans 300"/>
          <w:b/>
          <w:sz w:val="20"/>
          <w:szCs w:val="20"/>
        </w:rPr>
        <w:t>1</w:t>
      </w:r>
    </w:p>
    <w:p w14:paraId="3582A7F0" w14:textId="77777777" w:rsidR="005818CF" w:rsidRPr="00EF5D3F" w:rsidRDefault="005818CF" w:rsidP="00D035B2">
      <w:pPr>
        <w:spacing w:line="240" w:lineRule="auto"/>
        <w:jc w:val="center"/>
        <w:rPr>
          <w:rFonts w:ascii="Museo Sans 300" w:hAnsi="Museo Sans 300"/>
          <w:b/>
          <w:sz w:val="20"/>
          <w:szCs w:val="20"/>
        </w:rPr>
      </w:pPr>
      <w:r w:rsidRPr="00EF5D3F">
        <w:rPr>
          <w:rFonts w:ascii="Museo Sans 300" w:hAnsi="Museo Sans 300"/>
          <w:b/>
          <w:sz w:val="20"/>
          <w:szCs w:val="20"/>
        </w:rPr>
        <w:t xml:space="preserve">MODELO DE DECLARACIÓN JURADA PARA LOS ACCIONISTAS DE UNA SOCIEDAD </w:t>
      </w:r>
      <w:r w:rsidR="008A67F6" w:rsidRPr="00EF5D3F">
        <w:rPr>
          <w:rFonts w:ascii="Museo Sans 300" w:hAnsi="Museo Sans 300"/>
          <w:b/>
          <w:sz w:val="20"/>
          <w:szCs w:val="20"/>
        </w:rPr>
        <w:t xml:space="preserve">NO INTEGRANTE DEL SISTEMA FINANCIERO QUE SE ENCUENTRE </w:t>
      </w:r>
      <w:r w:rsidR="00274B3A" w:rsidRPr="00EF5D3F">
        <w:rPr>
          <w:rFonts w:ascii="Museo Sans 300" w:hAnsi="Museo Sans 300"/>
          <w:b/>
          <w:sz w:val="20"/>
          <w:szCs w:val="20"/>
        </w:rPr>
        <w:t>INTERESADA EN COMERC</w:t>
      </w:r>
      <w:r w:rsidR="008A67F6" w:rsidRPr="00EF5D3F">
        <w:rPr>
          <w:rFonts w:ascii="Museo Sans 300" w:hAnsi="Museo Sans 300"/>
          <w:b/>
          <w:sz w:val="20"/>
          <w:szCs w:val="20"/>
        </w:rPr>
        <w:t>IALIZAR CUOTAS DE PARTICIPACIÓN</w:t>
      </w:r>
    </w:p>
    <w:p w14:paraId="7071859D" w14:textId="77777777" w:rsidR="005818CF" w:rsidRPr="00EF5D3F" w:rsidRDefault="005818CF" w:rsidP="00D035B2">
      <w:pPr>
        <w:spacing w:line="240" w:lineRule="auto"/>
        <w:rPr>
          <w:rFonts w:ascii="Museo Sans 300" w:hAnsi="Museo Sans 300"/>
          <w:b/>
          <w:sz w:val="20"/>
          <w:szCs w:val="20"/>
        </w:rPr>
      </w:pPr>
    </w:p>
    <w:p w14:paraId="4E1FD9A9" w14:textId="4CCA8789" w:rsidR="005818CF" w:rsidRPr="00EF5D3F" w:rsidRDefault="005818CF" w:rsidP="00D035B2">
      <w:pPr>
        <w:spacing w:line="240" w:lineRule="auto"/>
        <w:jc w:val="both"/>
        <w:rPr>
          <w:rFonts w:ascii="Museo Sans 300" w:hAnsi="Museo Sans 300"/>
          <w:b/>
          <w:sz w:val="20"/>
          <w:szCs w:val="20"/>
        </w:rPr>
      </w:pPr>
      <w:r w:rsidRPr="00EF5D3F">
        <w:rPr>
          <w:rFonts w:ascii="Museo Sans 300" w:hAnsi="Museo Sans 300"/>
          <w:sz w:val="20"/>
          <w:szCs w:val="20"/>
        </w:rPr>
        <w:t xml:space="preserve">En la ciudad de San Salvador, a las _______horas del día ________de _______de dos mil ____. Ante mí, _______notario del domicilio de ______________comparece el señor _________de ________________años, (profesión) _______, del domicilio _____________a quien conozco (o no conozco), portador de (o identifico por) Documento Único de Identidad número (o pasaporte número)________, con Número de Identificación Tributaria _______, y </w:t>
      </w:r>
      <w:r w:rsidRPr="00EF5D3F">
        <w:rPr>
          <w:rFonts w:ascii="Museo Sans 300" w:hAnsi="Museo Sans 300"/>
          <w:b/>
          <w:sz w:val="20"/>
          <w:szCs w:val="20"/>
        </w:rPr>
        <w:t>ME DICE</w:t>
      </w:r>
      <w:r w:rsidRPr="00EF5D3F">
        <w:rPr>
          <w:rFonts w:ascii="Museo Sans 300" w:hAnsi="Museo Sans 300"/>
          <w:sz w:val="20"/>
          <w:szCs w:val="20"/>
        </w:rPr>
        <w:t>: Que en su calidad de accionista de la sociedad ___________________</w:t>
      </w:r>
      <w:r w:rsidR="001F7EEA" w:rsidRPr="00EF5D3F">
        <w:rPr>
          <w:rFonts w:ascii="Museo Sans 300" w:hAnsi="Museo Sans 300"/>
          <w:sz w:val="20"/>
          <w:szCs w:val="20"/>
        </w:rPr>
        <w:t xml:space="preserve"> </w:t>
      </w:r>
      <w:r w:rsidRPr="00EF5D3F">
        <w:rPr>
          <w:rFonts w:ascii="Museo Sans 300" w:hAnsi="Museo Sans 300"/>
          <w:sz w:val="20"/>
          <w:szCs w:val="20"/>
        </w:rPr>
        <w:t xml:space="preserve">(o Representante Legal de la sociedad ________________, la cual es accionista de la sociedad _______________), </w:t>
      </w:r>
      <w:r w:rsidRPr="00EF5D3F">
        <w:rPr>
          <w:rFonts w:ascii="Museo Sans 300" w:hAnsi="Museo Sans 300"/>
          <w:b/>
          <w:sz w:val="20"/>
          <w:szCs w:val="20"/>
        </w:rPr>
        <w:t xml:space="preserve">BAJO JURAMENTO HACE LAS SIGUIENTES DECLARACIONES SOBRE SU PERSONA (O SOBRE LA SOCIEDAD QUE REPRESENTA): </w:t>
      </w:r>
      <w:r w:rsidR="00ED3EBC" w:rsidRPr="00EF5D3F">
        <w:rPr>
          <w:rFonts w:ascii="Museo Sans 300" w:hAnsi="Museo Sans 300"/>
          <w:sz w:val="20"/>
          <w:szCs w:val="20"/>
        </w:rPr>
        <w:t>A)</w:t>
      </w:r>
      <w:r w:rsidR="004A6611">
        <w:rPr>
          <w:rFonts w:ascii="Museo Sans 300" w:hAnsi="Museo Sans 300"/>
          <w:sz w:val="20"/>
          <w:szCs w:val="20"/>
        </w:rPr>
        <w:t xml:space="preserve"> </w:t>
      </w:r>
      <w:r w:rsidRPr="00EF5D3F">
        <w:rPr>
          <w:rFonts w:ascii="Museo Sans 300" w:hAnsi="Museo Sans 300"/>
          <w:sz w:val="20"/>
          <w:szCs w:val="20"/>
        </w:rPr>
        <w:t xml:space="preserve">Que </w:t>
      </w:r>
      <w:r w:rsidR="00D61BD2" w:rsidRPr="00EF5D3F">
        <w:rPr>
          <w:rFonts w:ascii="Museo Sans 300" w:hAnsi="Museo Sans 300"/>
          <w:sz w:val="20"/>
          <w:szCs w:val="20"/>
        </w:rPr>
        <w:t xml:space="preserve">no ha sido calificado judicialmente como responsables de una quiebra culposa o fraudulenta. </w:t>
      </w:r>
      <w:r w:rsidR="002213C8" w:rsidRPr="00EF5D3F">
        <w:rPr>
          <w:rFonts w:ascii="Museo Sans 300" w:hAnsi="Museo Sans 300"/>
          <w:sz w:val="20"/>
          <w:szCs w:val="20"/>
        </w:rPr>
        <w:t>B</w:t>
      </w:r>
      <w:r w:rsidRPr="00EF5D3F">
        <w:rPr>
          <w:rFonts w:ascii="Museo Sans 300" w:hAnsi="Museo Sans 300"/>
          <w:sz w:val="20"/>
          <w:szCs w:val="20"/>
        </w:rPr>
        <w:t xml:space="preserve">) Que no ha sido sancionado administrativa o judicialmente por participar en infracción grave a las leyes y normas de carácter financiero, tanto en jurisdicción nacional como en el extranjero. </w:t>
      </w:r>
      <w:r w:rsidR="002213C8" w:rsidRPr="00EF5D3F">
        <w:rPr>
          <w:rFonts w:ascii="Museo Sans 300" w:hAnsi="Museo Sans 300"/>
          <w:sz w:val="20"/>
          <w:szCs w:val="20"/>
        </w:rPr>
        <w:t>C</w:t>
      </w:r>
      <w:r w:rsidRPr="00EF5D3F">
        <w:rPr>
          <w:rFonts w:ascii="Museo Sans 300" w:hAnsi="Museo Sans 300"/>
          <w:sz w:val="20"/>
          <w:szCs w:val="20"/>
        </w:rPr>
        <w:t xml:space="preserve">) Que no ha sido condenado </w:t>
      </w:r>
      <w:r w:rsidR="00D61BD2" w:rsidRPr="00EF5D3F">
        <w:rPr>
          <w:rFonts w:ascii="Museo Sans 300" w:hAnsi="Museo Sans 300"/>
          <w:sz w:val="20"/>
          <w:szCs w:val="20"/>
        </w:rPr>
        <w:t>mediante sentencia ejecutoriada en el país o en el extranjero por haber cometido o participado dolosamente en la comisión de cualquier delito</w:t>
      </w:r>
      <w:r w:rsidRPr="00EF5D3F">
        <w:rPr>
          <w:rFonts w:ascii="Museo Sans 300" w:hAnsi="Museo Sans 300"/>
          <w:sz w:val="20"/>
          <w:szCs w:val="20"/>
        </w:rPr>
        <w:t xml:space="preserve">. </w:t>
      </w:r>
      <w:r w:rsidR="002213C8" w:rsidRPr="00EF5D3F">
        <w:rPr>
          <w:rFonts w:ascii="Museo Sans 300" w:hAnsi="Museo Sans 300"/>
          <w:sz w:val="20"/>
          <w:szCs w:val="20"/>
        </w:rPr>
        <w:t>D</w:t>
      </w:r>
      <w:r w:rsidRPr="00EF5D3F">
        <w:rPr>
          <w:rFonts w:ascii="Museo Sans 300" w:hAnsi="Museo Sans 300"/>
          <w:sz w:val="20"/>
          <w:szCs w:val="20"/>
        </w:rPr>
        <w:t xml:space="preserve">) Que no se le ha comprobado </w:t>
      </w:r>
      <w:r w:rsidRPr="00EF5D3F">
        <w:rPr>
          <w:rFonts w:ascii="Museo Sans 300" w:hAnsi="Museo Sans 300"/>
          <w:spacing w:val="-3"/>
          <w:sz w:val="20"/>
          <w:szCs w:val="20"/>
        </w:rPr>
        <w:t>judicialmente participación en actividades relacionadas con el narcotráfico y delitos conexos, financiamiento al terrorismo, lavado de dinero y activos</w:t>
      </w:r>
      <w:r w:rsidR="008655D3" w:rsidRPr="00EF5D3F">
        <w:rPr>
          <w:rFonts w:ascii="Museo Sans 300" w:hAnsi="Museo Sans 300"/>
          <w:spacing w:val="-3"/>
          <w:sz w:val="20"/>
          <w:szCs w:val="20"/>
        </w:rPr>
        <w:t xml:space="preserve">, tanto en la jurisdicción nacional </w:t>
      </w:r>
      <w:r w:rsidR="00A059B0" w:rsidRPr="00EF5D3F">
        <w:rPr>
          <w:rFonts w:ascii="Museo Sans 300" w:hAnsi="Museo Sans 300"/>
          <w:spacing w:val="-3"/>
          <w:sz w:val="20"/>
          <w:szCs w:val="20"/>
        </w:rPr>
        <w:t>com</w:t>
      </w:r>
      <w:r w:rsidR="008655D3" w:rsidRPr="00EF5D3F">
        <w:rPr>
          <w:rFonts w:ascii="Museo Sans 300" w:hAnsi="Museo Sans 300"/>
          <w:spacing w:val="-3"/>
          <w:sz w:val="20"/>
          <w:szCs w:val="20"/>
        </w:rPr>
        <w:t>o en el extranjero</w:t>
      </w:r>
      <w:r w:rsidRPr="00EF5D3F">
        <w:rPr>
          <w:rFonts w:ascii="Museo Sans 300" w:hAnsi="Museo Sans 300"/>
          <w:spacing w:val="-3"/>
          <w:sz w:val="20"/>
          <w:szCs w:val="20"/>
        </w:rPr>
        <w:t>.</w:t>
      </w:r>
      <w:r w:rsidRPr="00EF5D3F">
        <w:rPr>
          <w:rFonts w:ascii="Museo Sans 300" w:hAnsi="Museo Sans 300"/>
          <w:sz w:val="20"/>
          <w:szCs w:val="20"/>
        </w:rPr>
        <w:t xml:space="preserve"> El suscrito notario hace constar: que expliqué al compareciente sobre lo establecido en el Código Penal, en cuanto al delito de falsedad ideológica, regulado en el artículo doscientos ochenta y cuatro. Así se expresó el compareciente a quien le expliqué los efectos legales de la present</w:t>
      </w:r>
      <w:r w:rsidR="00450278" w:rsidRPr="00EF5D3F">
        <w:rPr>
          <w:rFonts w:ascii="Museo Sans 300" w:hAnsi="Museo Sans 300"/>
          <w:sz w:val="20"/>
          <w:szCs w:val="20"/>
        </w:rPr>
        <w:t>e</w:t>
      </w:r>
      <w:r w:rsidRPr="00EF5D3F">
        <w:rPr>
          <w:rFonts w:ascii="Museo Sans 300" w:hAnsi="Museo Sans 300"/>
          <w:sz w:val="20"/>
          <w:szCs w:val="20"/>
        </w:rPr>
        <w:t xml:space="preserve"> acta notarial, que consta de _____ hoja (s) frente y vuelto; y leído que le fue por mí lo escrito, en un solo acto sin interrupción e íntegramente, ratifica su contenido y firmamos.</w:t>
      </w:r>
      <w:r w:rsidRPr="00EF5D3F">
        <w:rPr>
          <w:rFonts w:ascii="Museo Sans 300" w:hAnsi="Museo Sans 300"/>
          <w:b/>
          <w:sz w:val="20"/>
          <w:szCs w:val="20"/>
        </w:rPr>
        <w:t xml:space="preserve"> DOY FE</w:t>
      </w:r>
      <w:r w:rsidRPr="00EF5D3F">
        <w:rPr>
          <w:rFonts w:ascii="Museo Sans 300" w:hAnsi="Museo Sans 300"/>
          <w:sz w:val="20"/>
          <w:szCs w:val="20"/>
        </w:rPr>
        <w:t>.</w:t>
      </w:r>
    </w:p>
    <w:p w14:paraId="36EE0B87" w14:textId="77777777" w:rsidR="005818CF" w:rsidRPr="00EF5D3F" w:rsidRDefault="005818CF" w:rsidP="00D035B2">
      <w:pPr>
        <w:spacing w:line="240" w:lineRule="auto"/>
        <w:ind w:right="332"/>
        <w:rPr>
          <w:rFonts w:ascii="Museo Sans 300" w:hAnsi="Museo Sans 300"/>
          <w:b/>
          <w:sz w:val="20"/>
          <w:szCs w:val="20"/>
        </w:rPr>
      </w:pPr>
    </w:p>
    <w:p w14:paraId="653CF96E" w14:textId="77777777" w:rsidR="005818CF" w:rsidRPr="00EF5D3F" w:rsidRDefault="005818CF" w:rsidP="00D035B2">
      <w:pPr>
        <w:spacing w:after="0" w:line="240" w:lineRule="auto"/>
        <w:jc w:val="both"/>
        <w:outlineLvl w:val="0"/>
        <w:rPr>
          <w:rFonts w:ascii="Museo Sans 300" w:hAnsi="Museo Sans 300"/>
          <w:sz w:val="20"/>
          <w:szCs w:val="20"/>
        </w:rPr>
      </w:pPr>
      <w:r w:rsidRPr="00EF5D3F">
        <w:rPr>
          <w:rFonts w:ascii="Museo Sans 300" w:hAnsi="Museo Sans 300"/>
          <w:b/>
          <w:sz w:val="20"/>
          <w:szCs w:val="20"/>
        </w:rPr>
        <w:t>La Declaración Jurada debe cumplir con lo establecido en la Ley de Notariado.</w:t>
      </w:r>
    </w:p>
    <w:p w14:paraId="6F39E46C" w14:textId="77777777" w:rsidR="00EC5B66" w:rsidRPr="00EF5D3F" w:rsidRDefault="00EC5B66" w:rsidP="00D035B2">
      <w:pPr>
        <w:spacing w:line="240" w:lineRule="auto"/>
        <w:rPr>
          <w:rFonts w:ascii="Museo Sans 300" w:hAnsi="Museo Sans 300"/>
          <w:sz w:val="20"/>
          <w:szCs w:val="20"/>
        </w:rPr>
      </w:pPr>
    </w:p>
    <w:p w14:paraId="1AFCFFEB" w14:textId="77777777" w:rsidR="00274B3A" w:rsidRPr="00EF5D3F" w:rsidRDefault="00274B3A" w:rsidP="00D035B2">
      <w:pPr>
        <w:spacing w:line="240" w:lineRule="auto"/>
        <w:jc w:val="right"/>
        <w:rPr>
          <w:rFonts w:ascii="Museo Sans 300" w:hAnsi="Museo Sans 300"/>
          <w:b/>
          <w:sz w:val="20"/>
          <w:szCs w:val="20"/>
        </w:rPr>
      </w:pPr>
      <w:r w:rsidRPr="00EF5D3F">
        <w:rPr>
          <w:rFonts w:ascii="Museo Sans 300" w:hAnsi="Museo Sans 300"/>
          <w:sz w:val="20"/>
          <w:szCs w:val="20"/>
        </w:rPr>
        <w:br w:type="page"/>
      </w:r>
      <w:r w:rsidRPr="00EF5D3F">
        <w:rPr>
          <w:rFonts w:ascii="Museo Sans 300" w:hAnsi="Museo Sans 300"/>
          <w:b/>
          <w:sz w:val="20"/>
          <w:szCs w:val="20"/>
        </w:rPr>
        <w:t xml:space="preserve">Anexo No. </w:t>
      </w:r>
      <w:r w:rsidR="002213C8" w:rsidRPr="00EF5D3F">
        <w:rPr>
          <w:rFonts w:ascii="Museo Sans 300" w:hAnsi="Museo Sans 300"/>
          <w:b/>
          <w:sz w:val="20"/>
          <w:szCs w:val="20"/>
        </w:rPr>
        <w:t>2</w:t>
      </w:r>
    </w:p>
    <w:p w14:paraId="53A87EF3" w14:textId="77777777" w:rsidR="00274B3A" w:rsidRPr="00EF5D3F" w:rsidRDefault="00274B3A" w:rsidP="00D035B2">
      <w:pPr>
        <w:spacing w:line="240" w:lineRule="auto"/>
        <w:jc w:val="center"/>
        <w:rPr>
          <w:rFonts w:ascii="Museo Sans 300" w:hAnsi="Museo Sans 300"/>
          <w:sz w:val="20"/>
          <w:szCs w:val="20"/>
        </w:rPr>
      </w:pPr>
      <w:r w:rsidRPr="00EF5D3F">
        <w:rPr>
          <w:rFonts w:ascii="Museo Sans 300" w:hAnsi="Museo Sans 300"/>
          <w:b/>
          <w:sz w:val="20"/>
          <w:szCs w:val="20"/>
        </w:rPr>
        <w:t xml:space="preserve">MODELO DE DECLARACIÓN JURADA PARA LOS DIRECTORES, GERENTES O ADMINISTRADORES DE UNA SOCIEDAD </w:t>
      </w:r>
      <w:r w:rsidR="008A67F6" w:rsidRPr="00EF5D3F">
        <w:rPr>
          <w:rFonts w:ascii="Museo Sans 300" w:hAnsi="Museo Sans 300"/>
          <w:b/>
          <w:sz w:val="20"/>
          <w:szCs w:val="20"/>
        </w:rPr>
        <w:t xml:space="preserve">NO INTEGRANTE DEL SISTEMA FINANCIERO QUE SE ENCUENTRE </w:t>
      </w:r>
      <w:r w:rsidRPr="00EF5D3F">
        <w:rPr>
          <w:rFonts w:ascii="Museo Sans 300" w:hAnsi="Museo Sans 300"/>
          <w:b/>
          <w:sz w:val="20"/>
          <w:szCs w:val="20"/>
        </w:rPr>
        <w:t>INTERESADA EN COMERCIALIZAR CUOTAS DE PARTICIPACIÓN</w:t>
      </w:r>
    </w:p>
    <w:p w14:paraId="021B1369" w14:textId="77777777" w:rsidR="00274B3A" w:rsidRPr="00EF5D3F" w:rsidRDefault="00274B3A" w:rsidP="00D035B2">
      <w:pPr>
        <w:spacing w:line="240" w:lineRule="auto"/>
        <w:rPr>
          <w:rFonts w:ascii="Museo Sans 300" w:hAnsi="Museo Sans 300"/>
          <w:b/>
          <w:sz w:val="20"/>
          <w:szCs w:val="20"/>
        </w:rPr>
      </w:pPr>
    </w:p>
    <w:p w14:paraId="63C46288" w14:textId="77777777" w:rsidR="00274B3A" w:rsidRPr="00EF5D3F" w:rsidRDefault="00274B3A" w:rsidP="006B6587">
      <w:pPr>
        <w:spacing w:after="0" w:line="240" w:lineRule="auto"/>
        <w:jc w:val="both"/>
        <w:rPr>
          <w:rFonts w:ascii="Museo Sans 300" w:hAnsi="Museo Sans 300"/>
          <w:sz w:val="20"/>
          <w:szCs w:val="20"/>
        </w:rPr>
      </w:pPr>
      <w:r w:rsidRPr="00EF5D3F">
        <w:rPr>
          <w:rFonts w:ascii="Museo Sans 300" w:hAnsi="Museo Sans 300"/>
          <w:sz w:val="20"/>
          <w:szCs w:val="20"/>
        </w:rPr>
        <w:t xml:space="preserve">En la ciudad de San Salvador, a las _______horas del día ________de _______de dos mil ____. Ante mí, _______notario del domicilio de ______________comparece el señor _________de ________________años, (profesión) _______, del domicilio _____________a quien conozco (o no conozco), portador de (o identifico por) Documento Único de Identidad número (o pasaporte número)________, con Número de Identificación Tributaria _______, quien actúa en nombre propio, y </w:t>
      </w:r>
      <w:r w:rsidRPr="00EF5D3F">
        <w:rPr>
          <w:rFonts w:ascii="Museo Sans 300" w:hAnsi="Museo Sans 300"/>
          <w:b/>
          <w:sz w:val="20"/>
          <w:szCs w:val="20"/>
        </w:rPr>
        <w:t>ME DICE</w:t>
      </w:r>
      <w:r w:rsidRPr="00EF5D3F">
        <w:rPr>
          <w:rFonts w:ascii="Museo Sans 300" w:hAnsi="Museo Sans 300"/>
          <w:sz w:val="20"/>
          <w:szCs w:val="20"/>
        </w:rPr>
        <w:t xml:space="preserve">: Que en su calidad de director (gerente o administrador) de la sociedad ___________________, </w:t>
      </w:r>
      <w:r w:rsidRPr="00EF5D3F">
        <w:rPr>
          <w:rFonts w:ascii="Museo Sans 300" w:hAnsi="Museo Sans 300"/>
          <w:b/>
          <w:sz w:val="20"/>
          <w:szCs w:val="20"/>
        </w:rPr>
        <w:t>BAJO JURAMENTO HACE LAS SIGUIENTES DECLARACIONES:</w:t>
      </w:r>
      <w:r w:rsidRPr="00EF5D3F">
        <w:rPr>
          <w:rFonts w:ascii="Museo Sans 300" w:hAnsi="Museo Sans 300"/>
          <w:sz w:val="20"/>
          <w:szCs w:val="20"/>
        </w:rPr>
        <w:t xml:space="preserve"> </w:t>
      </w:r>
      <w:r w:rsidR="00013265" w:rsidRPr="00EF5D3F">
        <w:rPr>
          <w:rFonts w:ascii="Museo Sans 300" w:hAnsi="Museo Sans 300"/>
          <w:sz w:val="20"/>
          <w:szCs w:val="20"/>
        </w:rPr>
        <w:t>A</w:t>
      </w:r>
      <w:r w:rsidRPr="00EF5D3F">
        <w:rPr>
          <w:rFonts w:ascii="Museo Sans 300" w:hAnsi="Museo Sans 300"/>
          <w:sz w:val="20"/>
          <w:szCs w:val="20"/>
        </w:rPr>
        <w:t xml:space="preserve">) Que cuenta con conocimientos en temas </w:t>
      </w:r>
      <w:r w:rsidR="009444D5" w:rsidRPr="00EF5D3F">
        <w:rPr>
          <w:rFonts w:ascii="Museo Sans 300" w:hAnsi="Museo Sans 300"/>
          <w:sz w:val="20"/>
          <w:szCs w:val="20"/>
        </w:rPr>
        <w:t>financieros o de mercadeo</w:t>
      </w:r>
      <w:r w:rsidRPr="00EF5D3F">
        <w:rPr>
          <w:rFonts w:ascii="Museo Sans 300" w:hAnsi="Museo Sans 300"/>
          <w:sz w:val="20"/>
          <w:szCs w:val="20"/>
        </w:rPr>
        <w:t xml:space="preserve">. </w:t>
      </w:r>
      <w:r w:rsidR="00013265" w:rsidRPr="00EF5D3F">
        <w:rPr>
          <w:rFonts w:ascii="Museo Sans 300" w:hAnsi="Museo Sans 300"/>
          <w:sz w:val="20"/>
          <w:szCs w:val="20"/>
        </w:rPr>
        <w:t>B</w:t>
      </w:r>
      <w:r w:rsidR="00903487" w:rsidRPr="00EF5D3F">
        <w:rPr>
          <w:rFonts w:ascii="Museo Sans 300" w:hAnsi="Museo Sans 300"/>
          <w:sz w:val="20"/>
          <w:szCs w:val="20"/>
        </w:rPr>
        <w:t xml:space="preserve">) Que no ha sido calificado judicialmente como responsables de una quiebra culposa o fraudulenta. </w:t>
      </w:r>
      <w:r w:rsidR="00013265" w:rsidRPr="00EF5D3F">
        <w:rPr>
          <w:rFonts w:ascii="Museo Sans 300" w:hAnsi="Museo Sans 300"/>
          <w:sz w:val="20"/>
          <w:szCs w:val="20"/>
        </w:rPr>
        <w:t>C</w:t>
      </w:r>
      <w:r w:rsidR="00903487" w:rsidRPr="00EF5D3F">
        <w:rPr>
          <w:rFonts w:ascii="Museo Sans 300" w:hAnsi="Museo Sans 300"/>
          <w:sz w:val="20"/>
          <w:szCs w:val="20"/>
        </w:rPr>
        <w:t xml:space="preserve">) Que no ha sido sancionado administrativa o judicialmente por participar en infracción grave a las leyes y normas de carácter financiero, tanto en jurisdicción nacional como en el extranjero. </w:t>
      </w:r>
      <w:r w:rsidR="00013265" w:rsidRPr="00EF5D3F">
        <w:rPr>
          <w:rFonts w:ascii="Museo Sans 300" w:hAnsi="Museo Sans 300"/>
          <w:sz w:val="20"/>
          <w:szCs w:val="20"/>
        </w:rPr>
        <w:t>D</w:t>
      </w:r>
      <w:r w:rsidR="00903487" w:rsidRPr="00EF5D3F">
        <w:rPr>
          <w:rFonts w:ascii="Museo Sans 300" w:hAnsi="Museo Sans 300"/>
          <w:sz w:val="20"/>
          <w:szCs w:val="20"/>
        </w:rPr>
        <w:t xml:space="preserve">) Que no ha sido condenado mediante sentencia ejecutoriada en el país o en el extranjero por haber cometido o participado dolosamente en la comisión de cualquier delito. </w:t>
      </w:r>
      <w:r w:rsidR="00013265" w:rsidRPr="00EF5D3F">
        <w:rPr>
          <w:rFonts w:ascii="Museo Sans 300" w:hAnsi="Museo Sans 300"/>
          <w:sz w:val="20"/>
          <w:szCs w:val="20"/>
        </w:rPr>
        <w:t>E</w:t>
      </w:r>
      <w:r w:rsidR="00903487" w:rsidRPr="00EF5D3F">
        <w:rPr>
          <w:rFonts w:ascii="Museo Sans 300" w:hAnsi="Museo Sans 300"/>
          <w:sz w:val="20"/>
          <w:szCs w:val="20"/>
        </w:rPr>
        <w:t xml:space="preserve">) Que no se le ha comprobado </w:t>
      </w:r>
      <w:r w:rsidR="00903487" w:rsidRPr="00EF5D3F">
        <w:rPr>
          <w:rFonts w:ascii="Museo Sans 300" w:hAnsi="Museo Sans 300"/>
          <w:spacing w:val="-3"/>
          <w:sz w:val="20"/>
          <w:szCs w:val="20"/>
        </w:rPr>
        <w:t xml:space="preserve">judicialmente participación en actividades relacionadas con el narcotráfico y delitos conexos, financiamiento al terrorismo, lavado de dinero y activos, tanto en la jurisdicción nacional como en el extranjero. </w:t>
      </w:r>
      <w:r w:rsidRPr="00EF5D3F">
        <w:rPr>
          <w:rFonts w:ascii="Museo Sans 300" w:hAnsi="Museo Sans 300"/>
          <w:sz w:val="20"/>
          <w:szCs w:val="20"/>
        </w:rPr>
        <w:t>El suscrito notario hace constar: que expliqué al compareciente sobre lo establecido en el Código Penal, en cuanto al delito de falsedad ideológica, regulado en el artículo doscientos ochenta y cuatro. Así se expresó el compareciente a quien le expliqué los efectos legales de la present</w:t>
      </w:r>
      <w:r w:rsidR="00450278" w:rsidRPr="00EF5D3F">
        <w:rPr>
          <w:rFonts w:ascii="Museo Sans 300" w:hAnsi="Museo Sans 300"/>
          <w:sz w:val="20"/>
          <w:szCs w:val="20"/>
        </w:rPr>
        <w:t>e</w:t>
      </w:r>
      <w:r w:rsidRPr="00EF5D3F">
        <w:rPr>
          <w:rFonts w:ascii="Museo Sans 300" w:hAnsi="Museo Sans 300"/>
          <w:sz w:val="20"/>
          <w:szCs w:val="20"/>
        </w:rPr>
        <w:t xml:space="preserve"> acta notarial, que consta de _____ hoja (s) frente y vuelto; y leído que le fue por mí lo escrito, en un solo acto sin interrupción e íntegramente, ratifica su contenido y firmamos. </w:t>
      </w:r>
      <w:r w:rsidRPr="00EF5D3F">
        <w:rPr>
          <w:rFonts w:ascii="Museo Sans 300" w:hAnsi="Museo Sans 300"/>
          <w:b/>
          <w:sz w:val="20"/>
          <w:szCs w:val="20"/>
        </w:rPr>
        <w:t>DOY FE</w:t>
      </w:r>
      <w:r w:rsidRPr="00EF5D3F">
        <w:rPr>
          <w:rFonts w:ascii="Museo Sans 300" w:hAnsi="Museo Sans 300"/>
          <w:sz w:val="20"/>
          <w:szCs w:val="20"/>
        </w:rPr>
        <w:t>.</w:t>
      </w:r>
    </w:p>
    <w:p w14:paraId="0004EEE1" w14:textId="77777777" w:rsidR="00274B3A" w:rsidRPr="00EF5D3F" w:rsidRDefault="00274B3A" w:rsidP="00D035B2">
      <w:pPr>
        <w:spacing w:line="240" w:lineRule="auto"/>
        <w:ind w:right="332"/>
        <w:rPr>
          <w:rFonts w:ascii="Museo Sans 300" w:hAnsi="Museo Sans 300"/>
          <w:b/>
          <w:sz w:val="20"/>
          <w:szCs w:val="20"/>
        </w:rPr>
      </w:pPr>
    </w:p>
    <w:p w14:paraId="584CCE55" w14:textId="77777777" w:rsidR="00274B3A" w:rsidRPr="00EF5D3F" w:rsidRDefault="00274B3A" w:rsidP="00D035B2">
      <w:pPr>
        <w:spacing w:before="120" w:after="120" w:line="240" w:lineRule="auto"/>
        <w:jc w:val="both"/>
        <w:outlineLvl w:val="0"/>
        <w:rPr>
          <w:rFonts w:ascii="Museo Sans 300" w:hAnsi="Museo Sans 300"/>
          <w:b/>
          <w:sz w:val="20"/>
          <w:szCs w:val="20"/>
        </w:rPr>
      </w:pPr>
      <w:r w:rsidRPr="00EF5D3F">
        <w:rPr>
          <w:rFonts w:ascii="Museo Sans 300" w:hAnsi="Museo Sans 300"/>
          <w:b/>
          <w:sz w:val="20"/>
          <w:szCs w:val="20"/>
        </w:rPr>
        <w:t>La Declaración Jurada debe cumplir con lo establecido en la Ley de Notariado.</w:t>
      </w:r>
    </w:p>
    <w:p w14:paraId="15946D3F" w14:textId="77777777" w:rsidR="00274B3A" w:rsidRPr="00EF5D3F" w:rsidRDefault="00274B3A" w:rsidP="00D035B2">
      <w:pPr>
        <w:spacing w:line="240" w:lineRule="auto"/>
        <w:rPr>
          <w:rFonts w:ascii="Museo Sans 300" w:hAnsi="Museo Sans 300"/>
          <w:sz w:val="20"/>
          <w:szCs w:val="20"/>
        </w:rPr>
      </w:pPr>
    </w:p>
    <w:p w14:paraId="7A2FCD78" w14:textId="77777777" w:rsidR="00274B3A" w:rsidRPr="00EF5D3F" w:rsidRDefault="00274B3A" w:rsidP="00D035B2">
      <w:pPr>
        <w:spacing w:line="240" w:lineRule="auto"/>
        <w:rPr>
          <w:rFonts w:ascii="Museo Sans 300" w:hAnsi="Museo Sans 300"/>
          <w:sz w:val="20"/>
          <w:szCs w:val="20"/>
        </w:rPr>
      </w:pPr>
    </w:p>
    <w:p w14:paraId="16EA6EA8" w14:textId="77777777" w:rsidR="00EC5B66" w:rsidRPr="00EF5D3F" w:rsidRDefault="00274B3A" w:rsidP="00D035B2">
      <w:pPr>
        <w:spacing w:line="240" w:lineRule="auto"/>
        <w:jc w:val="right"/>
        <w:rPr>
          <w:rFonts w:ascii="Museo Sans 300" w:hAnsi="Museo Sans 300"/>
          <w:b/>
          <w:sz w:val="20"/>
          <w:szCs w:val="20"/>
        </w:rPr>
      </w:pPr>
      <w:r w:rsidRPr="00EF5D3F">
        <w:rPr>
          <w:rFonts w:ascii="Museo Sans 300" w:hAnsi="Museo Sans 300"/>
          <w:b/>
          <w:sz w:val="20"/>
          <w:szCs w:val="20"/>
        </w:rPr>
        <w:br w:type="page"/>
      </w:r>
      <w:r w:rsidR="00EC5B66" w:rsidRPr="00EF5D3F">
        <w:rPr>
          <w:rFonts w:ascii="Museo Sans 300" w:hAnsi="Museo Sans 300"/>
          <w:b/>
          <w:sz w:val="20"/>
          <w:szCs w:val="20"/>
        </w:rPr>
        <w:t xml:space="preserve">Anexo No. </w:t>
      </w:r>
      <w:r w:rsidR="002213C8" w:rsidRPr="00EF5D3F">
        <w:rPr>
          <w:rFonts w:ascii="Museo Sans 300" w:hAnsi="Museo Sans 300"/>
          <w:b/>
          <w:sz w:val="20"/>
          <w:szCs w:val="20"/>
        </w:rPr>
        <w:t>3</w:t>
      </w:r>
    </w:p>
    <w:p w14:paraId="39CDD1E2" w14:textId="77777777" w:rsidR="00EC5B66" w:rsidRPr="00EF5D3F" w:rsidRDefault="00EC5B66" w:rsidP="00D035B2">
      <w:pPr>
        <w:spacing w:line="240" w:lineRule="auto"/>
        <w:jc w:val="center"/>
        <w:rPr>
          <w:rFonts w:ascii="Museo Sans 300" w:hAnsi="Museo Sans 300"/>
          <w:sz w:val="20"/>
          <w:szCs w:val="20"/>
        </w:rPr>
      </w:pPr>
      <w:r w:rsidRPr="00EF5D3F">
        <w:rPr>
          <w:rFonts w:ascii="Museo Sans 300" w:hAnsi="Museo Sans 300"/>
          <w:b/>
          <w:sz w:val="20"/>
          <w:szCs w:val="20"/>
        </w:rPr>
        <w:t xml:space="preserve">MODELO DE DECLARACIÓN JURADA PARA LOS </w:t>
      </w:r>
      <w:r w:rsidR="00EF6CA5" w:rsidRPr="00EF5D3F">
        <w:rPr>
          <w:rFonts w:ascii="Museo Sans 300" w:hAnsi="Museo Sans 300"/>
          <w:b/>
          <w:sz w:val="20"/>
          <w:szCs w:val="20"/>
        </w:rPr>
        <w:t xml:space="preserve">ASPIRANTES </w:t>
      </w:r>
      <w:r w:rsidR="00CD7F1A" w:rsidRPr="00EF5D3F">
        <w:rPr>
          <w:rFonts w:ascii="Museo Sans 300" w:hAnsi="Museo Sans 300"/>
          <w:b/>
          <w:sz w:val="20"/>
          <w:szCs w:val="20"/>
        </w:rPr>
        <w:t>A</w:t>
      </w:r>
      <w:r w:rsidR="00EF6CA5" w:rsidRPr="00EF5D3F">
        <w:rPr>
          <w:rFonts w:ascii="Museo Sans 300" w:hAnsi="Museo Sans 300"/>
          <w:b/>
          <w:sz w:val="20"/>
          <w:szCs w:val="20"/>
        </w:rPr>
        <w:t xml:space="preserve"> </w:t>
      </w:r>
      <w:r w:rsidRPr="00EF5D3F">
        <w:rPr>
          <w:rFonts w:ascii="Museo Sans 300" w:hAnsi="Museo Sans 300"/>
          <w:b/>
          <w:sz w:val="20"/>
          <w:szCs w:val="20"/>
        </w:rPr>
        <w:t>AGENTES COMERCIALIZADORES DE FONDOS DE INVERSIÓN</w:t>
      </w:r>
      <w:r w:rsidR="00A77F5C" w:rsidRPr="00EF5D3F">
        <w:rPr>
          <w:rFonts w:ascii="Museo Sans 300" w:hAnsi="Museo Sans 300"/>
          <w:b/>
          <w:sz w:val="20"/>
          <w:szCs w:val="20"/>
        </w:rPr>
        <w:t xml:space="preserve"> ABIERTOS</w:t>
      </w:r>
    </w:p>
    <w:p w14:paraId="27F99CDA" w14:textId="77777777" w:rsidR="00EC5B66" w:rsidRPr="00EF5D3F" w:rsidRDefault="00EC5B66" w:rsidP="00D035B2">
      <w:pPr>
        <w:spacing w:line="240" w:lineRule="auto"/>
        <w:rPr>
          <w:rFonts w:ascii="Museo Sans 300" w:hAnsi="Museo Sans 300"/>
          <w:b/>
          <w:sz w:val="20"/>
          <w:szCs w:val="20"/>
        </w:rPr>
      </w:pPr>
    </w:p>
    <w:p w14:paraId="2E031131" w14:textId="77777777" w:rsidR="00EC5B66" w:rsidRPr="00EF5D3F" w:rsidRDefault="00EC5B66" w:rsidP="00D035B2">
      <w:pPr>
        <w:spacing w:line="240" w:lineRule="auto"/>
        <w:jc w:val="both"/>
        <w:rPr>
          <w:rFonts w:ascii="Museo Sans 300" w:hAnsi="Museo Sans 300"/>
          <w:sz w:val="20"/>
          <w:szCs w:val="20"/>
        </w:rPr>
      </w:pPr>
      <w:r w:rsidRPr="00EF5D3F">
        <w:rPr>
          <w:rFonts w:ascii="Museo Sans 300" w:hAnsi="Museo Sans 300"/>
          <w:sz w:val="20"/>
          <w:szCs w:val="20"/>
        </w:rPr>
        <w:t xml:space="preserve">En la ciudad de San Salvador, a las _______horas del día ________de _______de dos mil ____. Ante mí, _______notario del domicilio de ______________comparece el señor _________de ________________años, (profesión) _______, del domicilio _____________a quien conozco (o no conozco), portador de (o identifico por) Documento Único de Identidad número (o pasaporte número)________, con Número de Identificación Tributaria _______, quien actúa en nombre propio, y </w:t>
      </w:r>
      <w:r w:rsidRPr="00EF5D3F">
        <w:rPr>
          <w:rFonts w:ascii="Museo Sans 300" w:hAnsi="Museo Sans 300"/>
          <w:b/>
          <w:sz w:val="20"/>
          <w:szCs w:val="20"/>
        </w:rPr>
        <w:t>ME DICE</w:t>
      </w:r>
      <w:r w:rsidRPr="00EF5D3F">
        <w:rPr>
          <w:rFonts w:ascii="Museo Sans 300" w:hAnsi="Museo Sans 300"/>
          <w:sz w:val="20"/>
          <w:szCs w:val="20"/>
        </w:rPr>
        <w:t xml:space="preserve">: Que en su calidad de </w:t>
      </w:r>
      <w:r w:rsidR="00A707BE" w:rsidRPr="00EF5D3F">
        <w:rPr>
          <w:rFonts w:ascii="Museo Sans 300" w:hAnsi="Museo Sans 300"/>
          <w:sz w:val="20"/>
          <w:szCs w:val="20"/>
        </w:rPr>
        <w:t>a</w:t>
      </w:r>
      <w:r w:rsidR="0091152C" w:rsidRPr="00EF5D3F">
        <w:rPr>
          <w:rFonts w:ascii="Museo Sans 300" w:hAnsi="Museo Sans 300"/>
          <w:sz w:val="20"/>
          <w:szCs w:val="20"/>
        </w:rPr>
        <w:t>spirante para a</w:t>
      </w:r>
      <w:r w:rsidRPr="00EF5D3F">
        <w:rPr>
          <w:rFonts w:ascii="Museo Sans 300" w:hAnsi="Museo Sans 300"/>
          <w:sz w:val="20"/>
          <w:szCs w:val="20"/>
        </w:rPr>
        <w:t xml:space="preserve">gente </w:t>
      </w:r>
      <w:r w:rsidR="00A707BE" w:rsidRPr="00EF5D3F">
        <w:rPr>
          <w:rFonts w:ascii="Museo Sans 300" w:hAnsi="Museo Sans 300"/>
          <w:sz w:val="20"/>
          <w:szCs w:val="20"/>
        </w:rPr>
        <w:t xml:space="preserve">comercializador </w:t>
      </w:r>
      <w:r w:rsidR="007A1615" w:rsidRPr="00EF5D3F">
        <w:rPr>
          <w:rFonts w:ascii="Museo Sans 300" w:hAnsi="Museo Sans 300"/>
          <w:sz w:val="20"/>
          <w:szCs w:val="20"/>
        </w:rPr>
        <w:t>de cuotas de participación</w:t>
      </w:r>
      <w:r w:rsidRPr="00EF5D3F">
        <w:rPr>
          <w:rFonts w:ascii="Museo Sans 300" w:hAnsi="Museo Sans 300"/>
          <w:sz w:val="20"/>
          <w:szCs w:val="20"/>
        </w:rPr>
        <w:t xml:space="preserve">, </w:t>
      </w:r>
      <w:r w:rsidRPr="00EF5D3F">
        <w:rPr>
          <w:rFonts w:ascii="Museo Sans 300" w:hAnsi="Museo Sans 300"/>
          <w:b/>
          <w:sz w:val="20"/>
          <w:szCs w:val="20"/>
        </w:rPr>
        <w:t>BAJO JURAMENTO HACE LAS SIGUIENTES DECLARACIONES:</w:t>
      </w:r>
      <w:r w:rsidRPr="00EF5D3F">
        <w:rPr>
          <w:rFonts w:ascii="Museo Sans 300" w:hAnsi="Museo Sans 300"/>
          <w:sz w:val="20"/>
          <w:szCs w:val="20"/>
        </w:rPr>
        <w:t xml:space="preserve"> </w:t>
      </w:r>
      <w:r w:rsidR="001D40BB" w:rsidRPr="00EF5D3F">
        <w:rPr>
          <w:rFonts w:ascii="Museo Sans 300" w:hAnsi="Museo Sans 300"/>
          <w:sz w:val="20"/>
          <w:szCs w:val="20"/>
        </w:rPr>
        <w:t>A</w:t>
      </w:r>
      <w:r w:rsidR="00CD7F1A" w:rsidRPr="00EF5D3F">
        <w:rPr>
          <w:rFonts w:ascii="Museo Sans 300" w:hAnsi="Museo Sans 300"/>
          <w:sz w:val="20"/>
          <w:szCs w:val="20"/>
        </w:rPr>
        <w:t xml:space="preserve">) Que cuenta con título universitario de _______ emitido por la Universidad __________. </w:t>
      </w:r>
      <w:r w:rsidR="001D40BB" w:rsidRPr="00EF5D3F">
        <w:rPr>
          <w:rFonts w:ascii="Museo Sans 300" w:hAnsi="Museo Sans 300"/>
          <w:sz w:val="20"/>
          <w:szCs w:val="20"/>
        </w:rPr>
        <w:t>B</w:t>
      </w:r>
      <w:r w:rsidR="00CD7F1A" w:rsidRPr="00EF5D3F">
        <w:rPr>
          <w:rFonts w:ascii="Museo Sans 300" w:hAnsi="Museo Sans 300"/>
          <w:sz w:val="20"/>
          <w:szCs w:val="20"/>
        </w:rPr>
        <w:t>) Que cuenta con conocimientos</w:t>
      </w:r>
      <w:r w:rsidR="00FC2A93" w:rsidRPr="00EF5D3F">
        <w:rPr>
          <w:rFonts w:ascii="Museo Sans 300" w:hAnsi="Museo Sans 300"/>
          <w:sz w:val="20"/>
          <w:szCs w:val="20"/>
        </w:rPr>
        <w:t xml:space="preserve"> y experiencia de _____ años</w:t>
      </w:r>
      <w:r w:rsidR="00CD7F1A" w:rsidRPr="00EF5D3F">
        <w:rPr>
          <w:rFonts w:ascii="Museo Sans 300" w:hAnsi="Museo Sans 300"/>
          <w:sz w:val="20"/>
          <w:szCs w:val="20"/>
        </w:rPr>
        <w:t xml:space="preserve"> en temas bursátiles y financieros. </w:t>
      </w:r>
      <w:r w:rsidR="001D40BB" w:rsidRPr="00EF5D3F">
        <w:rPr>
          <w:rFonts w:ascii="Museo Sans 300" w:hAnsi="Museo Sans 300"/>
          <w:sz w:val="20"/>
          <w:szCs w:val="20"/>
        </w:rPr>
        <w:t>C</w:t>
      </w:r>
      <w:r w:rsidR="0022464D" w:rsidRPr="00EF5D3F">
        <w:rPr>
          <w:rFonts w:ascii="Museo Sans 300" w:hAnsi="Museo Sans 300"/>
          <w:sz w:val="20"/>
          <w:szCs w:val="20"/>
        </w:rPr>
        <w:t xml:space="preserve">) </w:t>
      </w:r>
      <w:r w:rsidR="00CD7F1A" w:rsidRPr="00EF5D3F">
        <w:rPr>
          <w:rFonts w:ascii="Museo Sans 300" w:hAnsi="Museo Sans 300"/>
          <w:sz w:val="20"/>
          <w:szCs w:val="20"/>
        </w:rPr>
        <w:t xml:space="preserve">Que no ha sido calificado judicialmente como responsable de </w:t>
      </w:r>
      <w:r w:rsidR="008173BD" w:rsidRPr="00EF5D3F">
        <w:rPr>
          <w:rFonts w:ascii="Museo Sans 300" w:hAnsi="Museo Sans 300"/>
          <w:sz w:val="20"/>
          <w:szCs w:val="20"/>
        </w:rPr>
        <w:t xml:space="preserve">una </w:t>
      </w:r>
      <w:r w:rsidR="00CD7F1A" w:rsidRPr="00EF5D3F">
        <w:rPr>
          <w:rFonts w:ascii="Museo Sans 300" w:hAnsi="Museo Sans 300"/>
          <w:sz w:val="20"/>
          <w:szCs w:val="20"/>
        </w:rPr>
        <w:t xml:space="preserve">quiebra </w:t>
      </w:r>
      <w:r w:rsidR="008173BD" w:rsidRPr="00EF5D3F">
        <w:rPr>
          <w:rFonts w:ascii="Museo Sans 300" w:hAnsi="Museo Sans 300"/>
          <w:sz w:val="20"/>
          <w:szCs w:val="20"/>
        </w:rPr>
        <w:t>culposa</w:t>
      </w:r>
      <w:r w:rsidR="00CD7F1A" w:rsidRPr="00EF5D3F">
        <w:rPr>
          <w:rFonts w:ascii="Museo Sans 300" w:hAnsi="Museo Sans 300"/>
          <w:sz w:val="20"/>
          <w:szCs w:val="20"/>
        </w:rPr>
        <w:t xml:space="preserve"> o fraudulenta. </w:t>
      </w:r>
      <w:r w:rsidR="001D40BB" w:rsidRPr="00EF5D3F">
        <w:rPr>
          <w:rFonts w:ascii="Museo Sans 300" w:hAnsi="Museo Sans 300"/>
          <w:sz w:val="20"/>
          <w:szCs w:val="20"/>
        </w:rPr>
        <w:t>D</w:t>
      </w:r>
      <w:r w:rsidR="00CD7F1A" w:rsidRPr="00EF5D3F">
        <w:rPr>
          <w:rFonts w:ascii="Museo Sans 300" w:hAnsi="Museo Sans 300"/>
          <w:sz w:val="20"/>
          <w:szCs w:val="20"/>
        </w:rPr>
        <w:t>)</w:t>
      </w:r>
      <w:r w:rsidR="001F7EEA" w:rsidRPr="00EF5D3F">
        <w:rPr>
          <w:rFonts w:ascii="Museo Sans 300" w:hAnsi="Museo Sans 300"/>
          <w:sz w:val="20"/>
          <w:szCs w:val="20"/>
        </w:rPr>
        <w:t xml:space="preserve"> </w:t>
      </w:r>
      <w:r w:rsidR="00CD7F1A" w:rsidRPr="00EF5D3F">
        <w:rPr>
          <w:rFonts w:ascii="Museo Sans 300" w:hAnsi="Museo Sans 300"/>
          <w:sz w:val="20"/>
          <w:szCs w:val="20"/>
        </w:rPr>
        <w:t>Que no ha sido sancionado administrativa o judicialmente por participar en infracción grave a las leyes y normas de carácter financiero, tanto en jurisdicción nacional como en el extranjero.</w:t>
      </w:r>
      <w:r w:rsidR="001F7EEA" w:rsidRPr="00EF5D3F">
        <w:rPr>
          <w:rFonts w:ascii="Museo Sans 300" w:hAnsi="Museo Sans 300"/>
          <w:sz w:val="20"/>
          <w:szCs w:val="20"/>
        </w:rPr>
        <w:t xml:space="preserve"> </w:t>
      </w:r>
      <w:r w:rsidR="00FC2A93" w:rsidRPr="00EF5D3F">
        <w:rPr>
          <w:rFonts w:ascii="Museo Sans 300" w:hAnsi="Museo Sans 300"/>
          <w:sz w:val="20"/>
          <w:szCs w:val="20"/>
        </w:rPr>
        <w:t>E</w:t>
      </w:r>
      <w:r w:rsidR="00CD7F1A" w:rsidRPr="00EF5D3F">
        <w:rPr>
          <w:rFonts w:ascii="Museo Sans 300" w:hAnsi="Museo Sans 300"/>
          <w:sz w:val="20"/>
          <w:szCs w:val="20"/>
        </w:rPr>
        <w:t xml:space="preserve">) Que no ha sido condenado </w:t>
      </w:r>
      <w:r w:rsidR="00C34772" w:rsidRPr="00EF5D3F">
        <w:rPr>
          <w:rFonts w:ascii="Museo Sans 300" w:hAnsi="Museo Sans 300"/>
          <w:sz w:val="20"/>
          <w:szCs w:val="20"/>
        </w:rPr>
        <w:t xml:space="preserve">mediante sentencia ejecutoriada en el país o en el extranjero </w:t>
      </w:r>
      <w:r w:rsidR="00CD7F1A" w:rsidRPr="00EF5D3F">
        <w:rPr>
          <w:rFonts w:ascii="Museo Sans 300" w:hAnsi="Museo Sans 300"/>
          <w:sz w:val="20"/>
          <w:szCs w:val="20"/>
        </w:rPr>
        <w:t xml:space="preserve">por </w:t>
      </w:r>
      <w:r w:rsidR="008173BD" w:rsidRPr="00EF5D3F">
        <w:rPr>
          <w:rFonts w:ascii="Museo Sans 300" w:hAnsi="Museo Sans 300"/>
          <w:sz w:val="20"/>
          <w:szCs w:val="20"/>
        </w:rPr>
        <w:t>haber cometido o participado dolosamente en la comisión de cualquier delito</w:t>
      </w:r>
      <w:r w:rsidR="00CD7F1A" w:rsidRPr="00EF5D3F">
        <w:rPr>
          <w:rFonts w:ascii="Museo Sans 300" w:hAnsi="Museo Sans 300"/>
          <w:sz w:val="20"/>
          <w:szCs w:val="20"/>
        </w:rPr>
        <w:t xml:space="preserve">. </w:t>
      </w:r>
      <w:r w:rsidR="00FC2A93" w:rsidRPr="00EF5D3F">
        <w:rPr>
          <w:rFonts w:ascii="Museo Sans 300" w:hAnsi="Museo Sans 300"/>
          <w:sz w:val="20"/>
          <w:szCs w:val="20"/>
        </w:rPr>
        <w:t>F</w:t>
      </w:r>
      <w:r w:rsidR="00CD7F1A" w:rsidRPr="00EF5D3F">
        <w:rPr>
          <w:rFonts w:ascii="Museo Sans 300" w:hAnsi="Museo Sans 300"/>
          <w:sz w:val="20"/>
          <w:szCs w:val="20"/>
        </w:rPr>
        <w:t xml:space="preserve">) </w:t>
      </w:r>
      <w:r w:rsidR="00A35903" w:rsidRPr="00EF5D3F">
        <w:rPr>
          <w:rFonts w:ascii="Museo Sans 300" w:hAnsi="Museo Sans 300"/>
          <w:sz w:val="20"/>
          <w:szCs w:val="20"/>
        </w:rPr>
        <w:t xml:space="preserve">Que no se le ha comprobado </w:t>
      </w:r>
      <w:r w:rsidR="00A35903" w:rsidRPr="00EF5D3F">
        <w:rPr>
          <w:rFonts w:ascii="Museo Sans 300" w:hAnsi="Museo Sans 300"/>
          <w:spacing w:val="-3"/>
          <w:sz w:val="20"/>
          <w:szCs w:val="20"/>
        </w:rPr>
        <w:t>judicialmente participación en actividades relacionadas con el narcotráfico y delitos conexos, financiamiento al terrorismo, lavado de dinero y activos, tanto en la jurisdicción nacional como en el extranjero</w:t>
      </w:r>
      <w:r w:rsidR="00C34772" w:rsidRPr="00EF5D3F">
        <w:rPr>
          <w:rFonts w:ascii="Museo Sans 300" w:hAnsi="Museo Sans 300"/>
          <w:sz w:val="20"/>
          <w:szCs w:val="20"/>
        </w:rPr>
        <w:t xml:space="preserve">. </w:t>
      </w:r>
      <w:r w:rsidRPr="00EF5D3F">
        <w:rPr>
          <w:rFonts w:ascii="Museo Sans 300" w:hAnsi="Museo Sans 300"/>
          <w:sz w:val="20"/>
          <w:szCs w:val="20"/>
        </w:rPr>
        <w:t>El suscrito notario hace constar: que expliqué al compareciente sobre lo establecido en el Código Penal, en cuanto al delito de falsedad ideológica, regulado en el artículo doscientos ochenta y cuatro. Así se expresó el compareciente a quien le expliqué los efectos legales de la present</w:t>
      </w:r>
      <w:r w:rsidR="00450278" w:rsidRPr="00EF5D3F">
        <w:rPr>
          <w:rFonts w:ascii="Museo Sans 300" w:hAnsi="Museo Sans 300"/>
          <w:sz w:val="20"/>
          <w:szCs w:val="20"/>
        </w:rPr>
        <w:t>e</w:t>
      </w:r>
      <w:r w:rsidRPr="00EF5D3F">
        <w:rPr>
          <w:rFonts w:ascii="Museo Sans 300" w:hAnsi="Museo Sans 300"/>
          <w:sz w:val="20"/>
          <w:szCs w:val="20"/>
        </w:rPr>
        <w:t xml:space="preserve"> acta not</w:t>
      </w:r>
      <w:r w:rsidR="0083781A" w:rsidRPr="00EF5D3F">
        <w:rPr>
          <w:rFonts w:ascii="Museo Sans 300" w:hAnsi="Museo Sans 300"/>
          <w:sz w:val="20"/>
          <w:szCs w:val="20"/>
        </w:rPr>
        <w:t>arial, que consta de _____ hoja</w:t>
      </w:r>
      <w:r w:rsidRPr="00EF5D3F">
        <w:rPr>
          <w:rFonts w:ascii="Museo Sans 300" w:hAnsi="Museo Sans 300"/>
          <w:sz w:val="20"/>
          <w:szCs w:val="20"/>
        </w:rPr>
        <w:t xml:space="preserve">(s) frente y vuelto; y leído que le fue por mí lo escrito, en un solo acto sin interrupción e íntegramente, ratifica su contenido y firmamos. </w:t>
      </w:r>
      <w:r w:rsidRPr="00EF5D3F">
        <w:rPr>
          <w:rFonts w:ascii="Museo Sans 300" w:hAnsi="Museo Sans 300"/>
          <w:b/>
          <w:sz w:val="20"/>
          <w:szCs w:val="20"/>
        </w:rPr>
        <w:t>DOY FE</w:t>
      </w:r>
      <w:r w:rsidRPr="00EF5D3F">
        <w:rPr>
          <w:rFonts w:ascii="Museo Sans 300" w:hAnsi="Museo Sans 300"/>
          <w:sz w:val="20"/>
          <w:szCs w:val="20"/>
        </w:rPr>
        <w:t>.</w:t>
      </w:r>
    </w:p>
    <w:p w14:paraId="46B74EE8" w14:textId="77777777" w:rsidR="00160F78" w:rsidRPr="00EF5D3F" w:rsidRDefault="00160F78" w:rsidP="00D035B2">
      <w:pPr>
        <w:spacing w:line="240" w:lineRule="auto"/>
        <w:jc w:val="both"/>
        <w:rPr>
          <w:rFonts w:ascii="Museo Sans 300" w:hAnsi="Museo Sans 300"/>
          <w:sz w:val="20"/>
          <w:szCs w:val="20"/>
        </w:rPr>
      </w:pPr>
    </w:p>
    <w:p w14:paraId="015AE66A" w14:textId="77777777" w:rsidR="00EC5B66" w:rsidRPr="00EF5D3F" w:rsidRDefault="00EC5B66" w:rsidP="00D035B2">
      <w:pPr>
        <w:spacing w:before="120" w:after="120" w:line="240" w:lineRule="auto"/>
        <w:jc w:val="both"/>
        <w:outlineLvl w:val="0"/>
        <w:rPr>
          <w:rFonts w:ascii="Museo Sans 300" w:hAnsi="Museo Sans 300"/>
          <w:b/>
          <w:sz w:val="20"/>
          <w:szCs w:val="20"/>
        </w:rPr>
      </w:pPr>
      <w:r w:rsidRPr="00EF5D3F">
        <w:rPr>
          <w:rFonts w:ascii="Museo Sans 300" w:hAnsi="Museo Sans 300"/>
          <w:b/>
          <w:sz w:val="20"/>
          <w:szCs w:val="20"/>
        </w:rPr>
        <w:t>La declaración Jurada debe cumplir con lo establecido en la Ley de Notariado.</w:t>
      </w:r>
    </w:p>
    <w:p w14:paraId="1746129A" w14:textId="77777777" w:rsidR="00EC5B66" w:rsidRPr="00EF5D3F" w:rsidRDefault="00EC5B66" w:rsidP="00D035B2">
      <w:pPr>
        <w:spacing w:line="240" w:lineRule="auto"/>
        <w:rPr>
          <w:rFonts w:ascii="Museo Sans 300" w:hAnsi="Museo Sans 300"/>
          <w:sz w:val="20"/>
          <w:szCs w:val="20"/>
        </w:rPr>
      </w:pPr>
    </w:p>
    <w:p w14:paraId="76446A38" w14:textId="77777777" w:rsidR="001437C1" w:rsidRPr="00EF5D3F" w:rsidRDefault="003C7852" w:rsidP="00D035B2">
      <w:pPr>
        <w:spacing w:line="240" w:lineRule="auto"/>
        <w:outlineLvl w:val="0"/>
        <w:rPr>
          <w:rFonts w:ascii="Museo Sans 300" w:hAnsi="Museo Sans 300" w:cs="Calibri"/>
          <w:sz w:val="20"/>
          <w:szCs w:val="20"/>
        </w:rPr>
      </w:pPr>
      <w:r w:rsidRPr="00EF5D3F">
        <w:rPr>
          <w:rFonts w:ascii="Museo Sans 300" w:hAnsi="Museo Sans 300" w:cs="Calibri"/>
          <w:sz w:val="20"/>
          <w:szCs w:val="20"/>
        </w:rPr>
        <w:t xml:space="preserve"> </w:t>
      </w:r>
    </w:p>
    <w:sectPr w:rsidR="001437C1" w:rsidRPr="00EF5D3F" w:rsidSect="007759C5">
      <w:headerReference w:type="default" r:id="rId12"/>
      <w:footerReference w:type="even" r:id="rId13"/>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9989" w14:textId="77777777" w:rsidR="00BE4DCD" w:rsidRDefault="00BE4DCD" w:rsidP="001D73ED">
      <w:pPr>
        <w:spacing w:after="0" w:line="240" w:lineRule="auto"/>
      </w:pPr>
      <w:r>
        <w:separator/>
      </w:r>
    </w:p>
  </w:endnote>
  <w:endnote w:type="continuationSeparator" w:id="0">
    <w:p w14:paraId="5386AC64" w14:textId="77777777" w:rsidR="00BE4DCD" w:rsidRDefault="00BE4DCD" w:rsidP="001D7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A012" w14:textId="77777777" w:rsidR="00FE7724" w:rsidRDefault="00FE772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43" w:type="dxa"/>
      <w:tblBorders>
        <w:top w:val="triple" w:sz="4" w:space="0" w:color="A6A6A6"/>
      </w:tblBorders>
      <w:tblLook w:val="04A0" w:firstRow="1" w:lastRow="0" w:firstColumn="1" w:lastColumn="0" w:noHBand="0" w:noVBand="1"/>
    </w:tblPr>
    <w:tblGrid>
      <w:gridCol w:w="1985"/>
      <w:gridCol w:w="6521"/>
      <w:gridCol w:w="2126"/>
    </w:tblGrid>
    <w:tr w:rsidR="00FE7724" w:rsidRPr="00303A21" w14:paraId="65FB4E50" w14:textId="77777777" w:rsidTr="005E5BA3">
      <w:trPr>
        <w:trHeight w:val="822"/>
      </w:trPr>
      <w:tc>
        <w:tcPr>
          <w:tcW w:w="1985" w:type="dxa"/>
          <w:tcBorders>
            <w:top w:val="nil"/>
            <w:left w:val="nil"/>
            <w:bottom w:val="nil"/>
            <w:right w:val="nil"/>
          </w:tcBorders>
          <w:vAlign w:val="bottom"/>
        </w:tcPr>
        <w:p w14:paraId="0755EFC2" w14:textId="77777777" w:rsidR="00FE7724" w:rsidRPr="00303A21" w:rsidRDefault="00FE7724" w:rsidP="00DD0B2B">
          <w:pPr>
            <w:pStyle w:val="Piedepgina"/>
            <w:ind w:firstLine="34"/>
            <w:jc w:val="center"/>
            <w:rPr>
              <w:rFonts w:ascii="Museo Sans 300" w:hAnsi="Museo Sans 300"/>
              <w:sz w:val="18"/>
              <w:szCs w:val="18"/>
            </w:rPr>
          </w:pPr>
        </w:p>
        <w:p w14:paraId="06DBA3BF" w14:textId="77777777" w:rsidR="00FE7724" w:rsidRPr="00303A21" w:rsidRDefault="00FE7724" w:rsidP="00DD0B2B">
          <w:pPr>
            <w:pStyle w:val="Piedepgina"/>
            <w:ind w:firstLine="34"/>
            <w:jc w:val="center"/>
            <w:rPr>
              <w:rFonts w:ascii="Museo Sans 300" w:hAnsi="Museo Sans 300"/>
              <w:sz w:val="18"/>
              <w:szCs w:val="18"/>
            </w:rPr>
          </w:pPr>
        </w:p>
        <w:p w14:paraId="332587B1" w14:textId="77777777" w:rsidR="00FE7724" w:rsidRPr="00303A21" w:rsidRDefault="00FE7724" w:rsidP="00DD0B2B">
          <w:pPr>
            <w:pStyle w:val="Piedepgina"/>
            <w:ind w:firstLine="34"/>
            <w:rPr>
              <w:rFonts w:ascii="Museo Sans 300" w:hAnsi="Museo Sans 300"/>
              <w:sz w:val="18"/>
              <w:szCs w:val="18"/>
            </w:rPr>
          </w:pPr>
        </w:p>
      </w:tc>
      <w:tc>
        <w:tcPr>
          <w:tcW w:w="6521" w:type="dxa"/>
          <w:tcBorders>
            <w:top w:val="triple" w:sz="4" w:space="0" w:color="A6A6A6"/>
            <w:left w:val="nil"/>
            <w:bottom w:val="nil"/>
            <w:right w:val="nil"/>
          </w:tcBorders>
          <w:vAlign w:val="center"/>
          <w:hideMark/>
        </w:tcPr>
        <w:p w14:paraId="41D358B5" w14:textId="77777777" w:rsidR="00FE7724" w:rsidRPr="00303A21" w:rsidRDefault="00FE7724" w:rsidP="00DD0B2B">
          <w:pPr>
            <w:pStyle w:val="Piedepgina"/>
            <w:jc w:val="center"/>
            <w:rPr>
              <w:rFonts w:ascii="Museo Sans 300" w:hAnsi="Museo Sans 300" w:cs="Arial"/>
              <w:color w:val="818284"/>
              <w:sz w:val="18"/>
              <w:szCs w:val="18"/>
            </w:rPr>
          </w:pPr>
          <w:r w:rsidRPr="00303A21">
            <w:rPr>
              <w:rFonts w:ascii="Museo Sans 300" w:hAnsi="Museo Sans 300" w:cs="Arial"/>
              <w:color w:val="818284"/>
              <w:sz w:val="18"/>
              <w:szCs w:val="18"/>
            </w:rPr>
            <w:t>Alameda Juan Pablo II, entre 15 y 17 Av. Norte, San Salvador, El Salvador.</w:t>
          </w:r>
        </w:p>
        <w:p w14:paraId="63FEF590" w14:textId="77777777" w:rsidR="00FE7724" w:rsidRPr="00303A21" w:rsidRDefault="00FE7724" w:rsidP="00DD0B2B">
          <w:pPr>
            <w:pStyle w:val="Piedepgina"/>
            <w:jc w:val="center"/>
            <w:rPr>
              <w:rFonts w:ascii="Museo Sans 300" w:hAnsi="Museo Sans 300" w:cs="Arial"/>
              <w:color w:val="818284"/>
              <w:sz w:val="18"/>
              <w:szCs w:val="18"/>
            </w:rPr>
          </w:pPr>
          <w:r w:rsidRPr="00303A21">
            <w:rPr>
              <w:rFonts w:ascii="Museo Sans 300" w:hAnsi="Museo Sans 300" w:cs="Arial"/>
              <w:color w:val="818284"/>
              <w:sz w:val="18"/>
              <w:szCs w:val="18"/>
            </w:rPr>
            <w:t>Tel. (503) 2281-8000</w:t>
          </w:r>
        </w:p>
        <w:p w14:paraId="471F7F09" w14:textId="77777777" w:rsidR="00FE7724" w:rsidRPr="00303A21" w:rsidRDefault="00FE7724" w:rsidP="00DD0B2B">
          <w:pPr>
            <w:pStyle w:val="Piedepgina"/>
            <w:jc w:val="center"/>
            <w:rPr>
              <w:rFonts w:ascii="Museo Sans 300" w:hAnsi="Museo Sans 300" w:cs="Arial"/>
              <w:color w:val="818284"/>
              <w:sz w:val="18"/>
              <w:szCs w:val="18"/>
            </w:rPr>
          </w:pPr>
          <w:r w:rsidRPr="00303A21">
            <w:rPr>
              <w:rFonts w:ascii="Museo Sans 300" w:hAnsi="Museo Sans 300" w:cs="Arial"/>
              <w:color w:val="818284"/>
              <w:sz w:val="18"/>
              <w:szCs w:val="18"/>
            </w:rPr>
            <w:t xml:space="preserve"> www.bcr.gob.sv</w:t>
          </w:r>
        </w:p>
      </w:tc>
      <w:tc>
        <w:tcPr>
          <w:tcW w:w="2126" w:type="dxa"/>
          <w:tcBorders>
            <w:top w:val="triple" w:sz="4" w:space="0" w:color="A6A6A6"/>
            <w:left w:val="nil"/>
            <w:bottom w:val="nil"/>
            <w:right w:val="nil"/>
          </w:tcBorders>
          <w:vAlign w:val="center"/>
          <w:hideMark/>
        </w:tcPr>
        <w:p w14:paraId="1E59616D" w14:textId="77777777" w:rsidR="00FE7724" w:rsidRPr="00303A21" w:rsidRDefault="00FE7724" w:rsidP="00DD0B2B">
          <w:pPr>
            <w:pStyle w:val="Piedepgina"/>
            <w:jc w:val="center"/>
            <w:rPr>
              <w:rFonts w:ascii="Museo Sans 300" w:hAnsi="Museo Sans 300" w:cs="Arial"/>
              <w:color w:val="818284"/>
              <w:sz w:val="18"/>
              <w:szCs w:val="18"/>
            </w:rPr>
          </w:pPr>
          <w:r w:rsidRPr="00303A21">
            <w:rPr>
              <w:rFonts w:ascii="Museo Sans 300" w:hAnsi="Museo Sans 300" w:cs="Arial"/>
              <w:color w:val="818284"/>
              <w:sz w:val="18"/>
              <w:szCs w:val="18"/>
            </w:rPr>
            <w:t xml:space="preserve">Página </w:t>
          </w:r>
          <w:r w:rsidRPr="00303A21">
            <w:rPr>
              <w:rFonts w:ascii="Museo Sans 300" w:hAnsi="Museo Sans 300" w:cs="Arial"/>
              <w:color w:val="818284"/>
              <w:sz w:val="18"/>
              <w:szCs w:val="18"/>
            </w:rPr>
            <w:fldChar w:fldCharType="begin"/>
          </w:r>
          <w:r w:rsidRPr="00303A21">
            <w:rPr>
              <w:rFonts w:ascii="Museo Sans 300" w:hAnsi="Museo Sans 300" w:cs="Arial"/>
              <w:color w:val="818284"/>
              <w:sz w:val="18"/>
              <w:szCs w:val="18"/>
            </w:rPr>
            <w:instrText>PAGE</w:instrText>
          </w:r>
          <w:r w:rsidRPr="00303A21">
            <w:rPr>
              <w:rFonts w:ascii="Museo Sans 300" w:hAnsi="Museo Sans 300" w:cs="Arial"/>
              <w:color w:val="818284"/>
              <w:sz w:val="18"/>
              <w:szCs w:val="18"/>
            </w:rPr>
            <w:fldChar w:fldCharType="separate"/>
          </w:r>
          <w:r w:rsidR="001357D4" w:rsidRPr="00303A21">
            <w:rPr>
              <w:rFonts w:ascii="Museo Sans 300" w:hAnsi="Museo Sans 300" w:cs="Arial"/>
              <w:noProof/>
              <w:color w:val="818284"/>
              <w:sz w:val="18"/>
              <w:szCs w:val="18"/>
            </w:rPr>
            <w:t>32</w:t>
          </w:r>
          <w:r w:rsidRPr="00303A21">
            <w:rPr>
              <w:rFonts w:ascii="Museo Sans 300" w:hAnsi="Museo Sans 300" w:cs="Arial"/>
              <w:color w:val="818284"/>
              <w:sz w:val="18"/>
              <w:szCs w:val="18"/>
            </w:rPr>
            <w:fldChar w:fldCharType="end"/>
          </w:r>
          <w:r w:rsidRPr="00303A21">
            <w:rPr>
              <w:rFonts w:ascii="Museo Sans 300" w:hAnsi="Museo Sans 300" w:cs="Arial"/>
              <w:color w:val="818284"/>
              <w:sz w:val="18"/>
              <w:szCs w:val="18"/>
            </w:rPr>
            <w:t xml:space="preserve"> de </w:t>
          </w:r>
          <w:r w:rsidRPr="00303A21">
            <w:rPr>
              <w:rFonts w:ascii="Museo Sans 300" w:hAnsi="Museo Sans 300" w:cs="Arial"/>
              <w:color w:val="818284"/>
              <w:sz w:val="18"/>
              <w:szCs w:val="18"/>
            </w:rPr>
            <w:fldChar w:fldCharType="begin"/>
          </w:r>
          <w:r w:rsidRPr="00303A21">
            <w:rPr>
              <w:rFonts w:ascii="Museo Sans 300" w:hAnsi="Museo Sans 300" w:cs="Arial"/>
              <w:color w:val="818284"/>
              <w:sz w:val="18"/>
              <w:szCs w:val="18"/>
            </w:rPr>
            <w:instrText>NUMPAGES</w:instrText>
          </w:r>
          <w:r w:rsidRPr="00303A21">
            <w:rPr>
              <w:rFonts w:ascii="Museo Sans 300" w:hAnsi="Museo Sans 300" w:cs="Arial"/>
              <w:color w:val="818284"/>
              <w:sz w:val="18"/>
              <w:szCs w:val="18"/>
            </w:rPr>
            <w:fldChar w:fldCharType="separate"/>
          </w:r>
          <w:r w:rsidR="001357D4" w:rsidRPr="00303A21">
            <w:rPr>
              <w:rFonts w:ascii="Museo Sans 300" w:hAnsi="Museo Sans 300" w:cs="Arial"/>
              <w:noProof/>
              <w:color w:val="818284"/>
              <w:sz w:val="18"/>
              <w:szCs w:val="18"/>
            </w:rPr>
            <w:t>34</w:t>
          </w:r>
          <w:r w:rsidRPr="00303A21">
            <w:rPr>
              <w:rFonts w:ascii="Museo Sans 300" w:hAnsi="Museo Sans 300" w:cs="Arial"/>
              <w:color w:val="818284"/>
              <w:sz w:val="18"/>
              <w:szCs w:val="18"/>
            </w:rPr>
            <w:fldChar w:fldCharType="end"/>
          </w:r>
        </w:p>
      </w:tc>
    </w:tr>
  </w:tbl>
  <w:p w14:paraId="0429E8F6" w14:textId="77777777" w:rsidR="00FE7724" w:rsidRPr="00DD0B2B" w:rsidRDefault="00FE7724" w:rsidP="00DD0B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488E1" w14:textId="77777777" w:rsidR="00BE4DCD" w:rsidRDefault="00BE4DCD" w:rsidP="001D73ED">
      <w:pPr>
        <w:spacing w:after="0" w:line="240" w:lineRule="auto"/>
      </w:pPr>
      <w:r>
        <w:separator/>
      </w:r>
    </w:p>
  </w:footnote>
  <w:footnote w:type="continuationSeparator" w:id="0">
    <w:p w14:paraId="0F5A0CDE" w14:textId="77777777" w:rsidR="00BE4DCD" w:rsidRDefault="00BE4DCD" w:rsidP="001D7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tblInd w:w="-73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555"/>
      <w:gridCol w:w="6355"/>
      <w:gridCol w:w="1716"/>
    </w:tblGrid>
    <w:tr w:rsidR="00FE7724" w:rsidRPr="00DD0B2B" w14:paraId="1CCEDCE9" w14:textId="77777777" w:rsidTr="00FE7724">
      <w:trPr>
        <w:trHeight w:val="376"/>
      </w:trPr>
      <w:tc>
        <w:tcPr>
          <w:tcW w:w="2555" w:type="dxa"/>
          <w:tcBorders>
            <w:top w:val="triple" w:sz="4" w:space="0" w:color="A6A6A6"/>
            <w:left w:val="triple" w:sz="4" w:space="0" w:color="A6A6A6"/>
            <w:bottom w:val="triple" w:sz="4" w:space="0" w:color="A6A6A6"/>
            <w:right w:val="triple" w:sz="4" w:space="0" w:color="A6A6A6"/>
          </w:tcBorders>
          <w:vAlign w:val="center"/>
          <w:hideMark/>
        </w:tcPr>
        <w:p w14:paraId="2F1D41F0" w14:textId="77777777" w:rsidR="00FE7724" w:rsidRPr="008D5DDC" w:rsidRDefault="00FE7724" w:rsidP="00FE7724">
          <w:pPr>
            <w:tabs>
              <w:tab w:val="center" w:pos="4419"/>
              <w:tab w:val="right" w:pos="8838"/>
            </w:tabs>
            <w:spacing w:after="0" w:line="240" w:lineRule="auto"/>
            <w:jc w:val="center"/>
            <w:rPr>
              <w:rFonts w:ascii="Museo Sans 300" w:hAnsi="Museo Sans 300" w:cs="Arial"/>
              <w:color w:val="818284"/>
              <w:sz w:val="18"/>
              <w:szCs w:val="18"/>
            </w:rPr>
          </w:pPr>
          <w:r w:rsidRPr="008D5DDC">
            <w:rPr>
              <w:rFonts w:ascii="Museo Sans 300" w:hAnsi="Museo Sans 300" w:cs="Arial"/>
              <w:color w:val="818284"/>
              <w:sz w:val="18"/>
              <w:szCs w:val="18"/>
            </w:rPr>
            <w:t>CNBCR-08/2016</w:t>
          </w:r>
        </w:p>
      </w:tc>
      <w:tc>
        <w:tcPr>
          <w:tcW w:w="6355" w:type="dxa"/>
          <w:vMerge w:val="restart"/>
          <w:tcBorders>
            <w:top w:val="triple" w:sz="4" w:space="0" w:color="A6A6A6"/>
            <w:left w:val="triple" w:sz="4" w:space="0" w:color="A6A6A6"/>
            <w:bottom w:val="triple" w:sz="4" w:space="0" w:color="A6A6A6"/>
            <w:right w:val="triple" w:sz="4" w:space="0" w:color="A6A6A6"/>
          </w:tcBorders>
          <w:vAlign w:val="center"/>
          <w:hideMark/>
        </w:tcPr>
        <w:p w14:paraId="1077578D" w14:textId="77777777" w:rsidR="00FE7724" w:rsidRPr="008D5DDC" w:rsidRDefault="00FE7724" w:rsidP="00FE7724">
          <w:pPr>
            <w:spacing w:after="0" w:line="240" w:lineRule="auto"/>
            <w:jc w:val="center"/>
            <w:rPr>
              <w:rFonts w:ascii="Museo Sans 300" w:hAnsi="Museo Sans 300" w:cs="Arial"/>
              <w:color w:val="818284"/>
              <w:sz w:val="18"/>
              <w:szCs w:val="18"/>
            </w:rPr>
          </w:pPr>
          <w:r w:rsidRPr="008D5DDC">
            <w:rPr>
              <w:rFonts w:ascii="Museo Sans 300" w:hAnsi="Museo Sans 300" w:cs="Arial"/>
              <w:color w:val="818284"/>
              <w:sz w:val="18"/>
              <w:szCs w:val="18"/>
            </w:rPr>
            <w:t>NDMC-10</w:t>
          </w:r>
        </w:p>
        <w:p w14:paraId="4D667B03" w14:textId="77777777" w:rsidR="00FE7724" w:rsidRPr="008D5DDC" w:rsidRDefault="00FE7724" w:rsidP="00FE7724">
          <w:pPr>
            <w:spacing w:after="0" w:line="240" w:lineRule="auto"/>
            <w:jc w:val="center"/>
            <w:rPr>
              <w:rFonts w:ascii="Museo Sans 300" w:hAnsi="Museo Sans 300" w:cs="Arial"/>
              <w:color w:val="818284"/>
              <w:sz w:val="18"/>
              <w:szCs w:val="18"/>
            </w:rPr>
          </w:pPr>
          <w:r w:rsidRPr="008D5DDC">
            <w:rPr>
              <w:rFonts w:ascii="Museo Sans 300" w:hAnsi="Museo Sans 300" w:cs="Arial"/>
              <w:color w:val="818284"/>
              <w:sz w:val="18"/>
              <w:szCs w:val="18"/>
            </w:rPr>
            <w:t>NORMAS TÉCNICAS PARA LA COMERCIALIZACIÓN DE CUOTAS DE PARTICIPACIÓN DE FONDOS DE INVERSIÓN ABIERTOS</w:t>
          </w:r>
        </w:p>
      </w:tc>
      <w:tc>
        <w:tcPr>
          <w:tcW w:w="1716" w:type="dxa"/>
          <w:vMerge w:val="restart"/>
          <w:tcBorders>
            <w:top w:val="triple" w:sz="4" w:space="0" w:color="A6A6A6"/>
            <w:left w:val="triple" w:sz="4" w:space="0" w:color="A6A6A6"/>
            <w:bottom w:val="triple" w:sz="4" w:space="0" w:color="A6A6A6"/>
            <w:right w:val="triple" w:sz="4" w:space="0" w:color="A6A6A6"/>
          </w:tcBorders>
          <w:vAlign w:val="center"/>
          <w:hideMark/>
        </w:tcPr>
        <w:p w14:paraId="6F8A042B" w14:textId="26CCBCBB" w:rsidR="00FE7724" w:rsidRPr="00C57FA1" w:rsidRDefault="00FE7724" w:rsidP="00FE7724">
          <w:pPr>
            <w:tabs>
              <w:tab w:val="center" w:pos="4419"/>
              <w:tab w:val="right" w:pos="8838"/>
            </w:tabs>
            <w:spacing w:after="0" w:line="240" w:lineRule="auto"/>
            <w:jc w:val="center"/>
            <w:rPr>
              <w:rFonts w:ascii="Museo Sans 300" w:hAnsi="Museo Sans 300" w:cs="Arial"/>
              <w:sz w:val="20"/>
              <w:szCs w:val="20"/>
            </w:rPr>
          </w:pPr>
          <w:r>
            <w:rPr>
              <w:noProof/>
              <w:lang w:val="es-SV" w:eastAsia="es-SV"/>
            </w:rPr>
            <w:drawing>
              <wp:anchor distT="0" distB="0" distL="114300" distR="114300" simplePos="0" relativeHeight="251659264" behindDoc="0" locked="0" layoutInCell="1" allowOverlap="1" wp14:anchorId="17712688" wp14:editId="37DCB7A1">
                <wp:simplePos x="0" y="0"/>
                <wp:positionH relativeFrom="column">
                  <wp:posOffset>-2540</wp:posOffset>
                </wp:positionH>
                <wp:positionV relativeFrom="paragraph">
                  <wp:posOffset>-493395</wp:posOffset>
                </wp:positionV>
                <wp:extent cx="944880" cy="472440"/>
                <wp:effectExtent l="0" t="0" r="7620" b="3810"/>
                <wp:wrapSquare wrapText="bothSides"/>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E7724" w:rsidRPr="00DD0B2B" w14:paraId="3AD1B80D" w14:textId="77777777" w:rsidTr="00FE7724">
      <w:trPr>
        <w:trHeight w:val="376"/>
      </w:trPr>
      <w:tc>
        <w:tcPr>
          <w:tcW w:w="2555" w:type="dxa"/>
          <w:tcBorders>
            <w:top w:val="triple" w:sz="4" w:space="0" w:color="A6A6A6"/>
            <w:left w:val="triple" w:sz="4" w:space="0" w:color="A6A6A6"/>
            <w:bottom w:val="triple" w:sz="4" w:space="0" w:color="A6A6A6"/>
            <w:right w:val="triple" w:sz="4" w:space="0" w:color="A6A6A6"/>
          </w:tcBorders>
          <w:vAlign w:val="center"/>
          <w:hideMark/>
        </w:tcPr>
        <w:p w14:paraId="46FD90B7" w14:textId="77777777" w:rsidR="00FE7724" w:rsidRPr="008D5DDC" w:rsidRDefault="00FE7724" w:rsidP="00FE7724">
          <w:pPr>
            <w:tabs>
              <w:tab w:val="center" w:pos="4419"/>
              <w:tab w:val="right" w:pos="8838"/>
            </w:tabs>
            <w:spacing w:after="0" w:line="240" w:lineRule="auto"/>
            <w:jc w:val="center"/>
            <w:rPr>
              <w:rFonts w:ascii="Museo Sans 300" w:hAnsi="Museo Sans 300" w:cs="Arial"/>
              <w:color w:val="818284"/>
              <w:sz w:val="18"/>
              <w:szCs w:val="18"/>
            </w:rPr>
          </w:pPr>
          <w:r w:rsidRPr="008D5DDC">
            <w:rPr>
              <w:rFonts w:ascii="Museo Sans 300" w:hAnsi="Museo Sans 300" w:cs="Arial"/>
              <w:color w:val="818284"/>
              <w:sz w:val="18"/>
              <w:szCs w:val="18"/>
            </w:rPr>
            <w:t>Aprobación: 02/09/2016</w:t>
          </w:r>
        </w:p>
      </w:tc>
      <w:tc>
        <w:tcPr>
          <w:tcW w:w="6355" w:type="dxa"/>
          <w:vMerge/>
          <w:tcBorders>
            <w:top w:val="triple" w:sz="4" w:space="0" w:color="A6A6A6"/>
            <w:left w:val="triple" w:sz="4" w:space="0" w:color="A6A6A6"/>
            <w:bottom w:val="triple" w:sz="4" w:space="0" w:color="A6A6A6"/>
            <w:right w:val="triple" w:sz="4" w:space="0" w:color="A6A6A6"/>
          </w:tcBorders>
          <w:vAlign w:val="center"/>
          <w:hideMark/>
        </w:tcPr>
        <w:p w14:paraId="08A58D8E" w14:textId="77777777" w:rsidR="00FE7724" w:rsidRPr="00DD0B2B" w:rsidRDefault="00FE7724" w:rsidP="00FE7724">
          <w:pPr>
            <w:spacing w:after="0" w:line="240" w:lineRule="auto"/>
            <w:rPr>
              <w:rFonts w:ascii="Museo Sans 300" w:hAnsi="Museo Sans 300" w:cs="Arial"/>
              <w:color w:val="800080"/>
              <w:sz w:val="20"/>
              <w:szCs w:val="20"/>
            </w:rPr>
          </w:pPr>
        </w:p>
      </w:tc>
      <w:tc>
        <w:tcPr>
          <w:tcW w:w="0" w:type="auto"/>
          <w:vMerge/>
          <w:tcBorders>
            <w:top w:val="triple" w:sz="4" w:space="0" w:color="A6A6A6"/>
            <w:left w:val="triple" w:sz="4" w:space="0" w:color="A6A6A6"/>
            <w:bottom w:val="triple" w:sz="4" w:space="0" w:color="A6A6A6"/>
            <w:right w:val="triple" w:sz="4" w:space="0" w:color="A6A6A6"/>
          </w:tcBorders>
          <w:vAlign w:val="center"/>
          <w:hideMark/>
        </w:tcPr>
        <w:p w14:paraId="52344897" w14:textId="77777777" w:rsidR="00FE7724" w:rsidRPr="00DD0B2B" w:rsidRDefault="00FE7724" w:rsidP="00FE7724">
          <w:pPr>
            <w:spacing w:after="0" w:line="240" w:lineRule="auto"/>
            <w:rPr>
              <w:rFonts w:ascii="Museo Sans 300" w:hAnsi="Museo Sans 300" w:cs="Arial"/>
              <w:sz w:val="20"/>
              <w:szCs w:val="20"/>
            </w:rPr>
          </w:pPr>
        </w:p>
      </w:tc>
    </w:tr>
    <w:tr w:rsidR="00FE7724" w:rsidRPr="00DD0B2B" w14:paraId="3E3F842F" w14:textId="77777777" w:rsidTr="00FE7724">
      <w:trPr>
        <w:trHeight w:val="367"/>
      </w:trPr>
      <w:tc>
        <w:tcPr>
          <w:tcW w:w="2555" w:type="dxa"/>
          <w:tcBorders>
            <w:top w:val="triple" w:sz="4" w:space="0" w:color="A6A6A6"/>
            <w:left w:val="triple" w:sz="4" w:space="0" w:color="A6A6A6"/>
            <w:bottom w:val="triple" w:sz="4" w:space="0" w:color="A6A6A6"/>
            <w:right w:val="triple" w:sz="4" w:space="0" w:color="A6A6A6"/>
          </w:tcBorders>
          <w:vAlign w:val="center"/>
          <w:hideMark/>
        </w:tcPr>
        <w:p w14:paraId="0AF9D228" w14:textId="332D6AAF" w:rsidR="00FE7724" w:rsidRPr="008D5DDC" w:rsidRDefault="00FE7724" w:rsidP="00FE7724">
          <w:pPr>
            <w:tabs>
              <w:tab w:val="center" w:pos="4419"/>
              <w:tab w:val="right" w:pos="8838"/>
            </w:tabs>
            <w:spacing w:after="0" w:line="240" w:lineRule="auto"/>
            <w:jc w:val="center"/>
            <w:rPr>
              <w:rFonts w:ascii="Museo Sans 300" w:hAnsi="Museo Sans 300" w:cs="Arial"/>
              <w:color w:val="818284"/>
              <w:sz w:val="18"/>
              <w:szCs w:val="18"/>
            </w:rPr>
          </w:pPr>
          <w:r w:rsidRPr="008D5DDC">
            <w:rPr>
              <w:rFonts w:ascii="Museo Sans 300" w:hAnsi="Museo Sans 300" w:cs="Arial"/>
              <w:color w:val="818284"/>
              <w:sz w:val="18"/>
              <w:szCs w:val="18"/>
            </w:rPr>
            <w:t>Vigencia: 03/10/2016</w:t>
          </w:r>
        </w:p>
        <w:p w14:paraId="1A8E937B" w14:textId="2BCB42B3" w:rsidR="00FE7724" w:rsidRPr="008D5DDC" w:rsidRDefault="00FE7724" w:rsidP="00FE7724">
          <w:pPr>
            <w:tabs>
              <w:tab w:val="center" w:pos="4419"/>
              <w:tab w:val="right" w:pos="8838"/>
            </w:tabs>
            <w:spacing w:after="0" w:line="240" w:lineRule="auto"/>
            <w:jc w:val="center"/>
            <w:rPr>
              <w:rFonts w:ascii="Museo Sans 300" w:hAnsi="Museo Sans 300" w:cs="Arial"/>
              <w:sz w:val="18"/>
              <w:szCs w:val="18"/>
            </w:rPr>
          </w:pPr>
        </w:p>
      </w:tc>
      <w:tc>
        <w:tcPr>
          <w:tcW w:w="6355" w:type="dxa"/>
          <w:vMerge/>
          <w:tcBorders>
            <w:top w:val="triple" w:sz="4" w:space="0" w:color="A6A6A6"/>
            <w:left w:val="triple" w:sz="4" w:space="0" w:color="A6A6A6"/>
            <w:bottom w:val="triple" w:sz="4" w:space="0" w:color="A6A6A6"/>
            <w:right w:val="triple" w:sz="4" w:space="0" w:color="A6A6A6"/>
          </w:tcBorders>
          <w:vAlign w:val="center"/>
          <w:hideMark/>
        </w:tcPr>
        <w:p w14:paraId="6ABC9778" w14:textId="77777777" w:rsidR="00FE7724" w:rsidRPr="00DD0B2B" w:rsidRDefault="00FE7724" w:rsidP="00FE7724">
          <w:pPr>
            <w:spacing w:after="0" w:line="240" w:lineRule="auto"/>
            <w:rPr>
              <w:rFonts w:ascii="Museo Sans 300" w:hAnsi="Museo Sans 300" w:cs="Arial"/>
              <w:color w:val="800080"/>
              <w:sz w:val="20"/>
              <w:szCs w:val="20"/>
            </w:rPr>
          </w:pPr>
        </w:p>
      </w:tc>
      <w:tc>
        <w:tcPr>
          <w:tcW w:w="0" w:type="auto"/>
          <w:vMerge/>
          <w:tcBorders>
            <w:top w:val="triple" w:sz="4" w:space="0" w:color="A6A6A6"/>
            <w:left w:val="triple" w:sz="4" w:space="0" w:color="A6A6A6"/>
            <w:bottom w:val="triple" w:sz="4" w:space="0" w:color="A6A6A6"/>
            <w:right w:val="triple" w:sz="4" w:space="0" w:color="A6A6A6"/>
          </w:tcBorders>
          <w:vAlign w:val="center"/>
          <w:hideMark/>
        </w:tcPr>
        <w:p w14:paraId="600BC2DD" w14:textId="77777777" w:rsidR="00FE7724" w:rsidRPr="00DD0B2B" w:rsidRDefault="00FE7724" w:rsidP="00FE7724">
          <w:pPr>
            <w:spacing w:after="0" w:line="240" w:lineRule="auto"/>
            <w:rPr>
              <w:rFonts w:ascii="Museo Sans 300" w:hAnsi="Museo Sans 300" w:cs="Arial"/>
              <w:sz w:val="20"/>
              <w:szCs w:val="20"/>
            </w:rPr>
          </w:pPr>
        </w:p>
      </w:tc>
    </w:tr>
  </w:tbl>
  <w:p w14:paraId="7E2819AB" w14:textId="100DF89A" w:rsidR="00FE7724" w:rsidRPr="00DD0B2B" w:rsidRDefault="00FE7724" w:rsidP="00DD0B2B">
    <w:pPr>
      <w:pStyle w:val="Encabezado"/>
      <w:rPr>
        <w:rFonts w:ascii="Museo Sans 300" w:hAnsi="Museo Sans 3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98D"/>
    <w:multiLevelType w:val="hybridMultilevel"/>
    <w:tmpl w:val="A9E8B9D8"/>
    <w:lvl w:ilvl="0" w:tplc="080A0017">
      <w:start w:val="1"/>
      <w:numFmt w:val="lowerLetter"/>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E336208"/>
    <w:multiLevelType w:val="hybridMultilevel"/>
    <w:tmpl w:val="24A8A5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0038E9"/>
    <w:multiLevelType w:val="hybridMultilevel"/>
    <w:tmpl w:val="FD4E1F9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33A404C"/>
    <w:multiLevelType w:val="hybridMultilevel"/>
    <w:tmpl w:val="D9F6481A"/>
    <w:lvl w:ilvl="0" w:tplc="C7E8B9E6">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E87119"/>
    <w:multiLevelType w:val="hybridMultilevel"/>
    <w:tmpl w:val="52F872C6"/>
    <w:lvl w:ilvl="0" w:tplc="AF4A53B4">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20550685"/>
    <w:multiLevelType w:val="hybridMultilevel"/>
    <w:tmpl w:val="7B9A4D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8F1F6B"/>
    <w:multiLevelType w:val="hybridMultilevel"/>
    <w:tmpl w:val="E396ABEC"/>
    <w:lvl w:ilvl="0" w:tplc="C8E6C384">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CE7CDC"/>
    <w:multiLevelType w:val="hybridMultilevel"/>
    <w:tmpl w:val="C3C87BE6"/>
    <w:lvl w:ilvl="0" w:tplc="04FEDA40">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C65086"/>
    <w:multiLevelType w:val="hybridMultilevel"/>
    <w:tmpl w:val="DF80C14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956FAD"/>
    <w:multiLevelType w:val="hybridMultilevel"/>
    <w:tmpl w:val="2E48DB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290F37"/>
    <w:multiLevelType w:val="hybridMultilevel"/>
    <w:tmpl w:val="D19AB190"/>
    <w:lvl w:ilvl="0" w:tplc="BF36F17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9E3737"/>
    <w:multiLevelType w:val="hybridMultilevel"/>
    <w:tmpl w:val="EE62C96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405F40E2"/>
    <w:multiLevelType w:val="hybridMultilevel"/>
    <w:tmpl w:val="BC4078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6F13EB"/>
    <w:multiLevelType w:val="hybridMultilevel"/>
    <w:tmpl w:val="781429A4"/>
    <w:lvl w:ilvl="0" w:tplc="03E01560">
      <w:start w:val="1"/>
      <w:numFmt w:val="decimal"/>
      <w:suff w:val="space"/>
      <w:lvlText w:val="Art. %1.-"/>
      <w:lvlJc w:val="left"/>
      <w:pPr>
        <w:ind w:left="360" w:hanging="360"/>
      </w:pPr>
      <w:rPr>
        <w:rFonts w:hint="default"/>
        <w:b/>
        <w:strike w:val="0"/>
        <w:color w:val="auto"/>
        <w:sz w:val="22"/>
        <w:szCs w:val="22"/>
      </w:rPr>
    </w:lvl>
    <w:lvl w:ilvl="1" w:tplc="E0AA85FA">
      <w:start w:val="1"/>
      <w:numFmt w:val="lowerLetter"/>
      <w:lvlText w:val="%2."/>
      <w:lvlJc w:val="left"/>
      <w:pPr>
        <w:tabs>
          <w:tab w:val="num" w:pos="1561"/>
        </w:tabs>
        <w:ind w:left="1561" w:hanging="360"/>
      </w:pPr>
      <w:rPr>
        <w:b w:val="0"/>
      </w:r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4" w15:restartNumberingAfterBreak="0">
    <w:nsid w:val="4E931E9C"/>
    <w:multiLevelType w:val="hybridMultilevel"/>
    <w:tmpl w:val="A9E8B9D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290F35"/>
    <w:multiLevelType w:val="hybridMultilevel"/>
    <w:tmpl w:val="4EA8175E"/>
    <w:lvl w:ilvl="0" w:tplc="5F3C0FF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0620AF"/>
    <w:multiLevelType w:val="hybridMultilevel"/>
    <w:tmpl w:val="36CC8EE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3022BF"/>
    <w:multiLevelType w:val="hybridMultilevel"/>
    <w:tmpl w:val="5D9C827E"/>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80466FD"/>
    <w:multiLevelType w:val="hybridMultilevel"/>
    <w:tmpl w:val="87ECEF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3D489E"/>
    <w:multiLevelType w:val="hybridMultilevel"/>
    <w:tmpl w:val="11646E4C"/>
    <w:lvl w:ilvl="0" w:tplc="080A001B">
      <w:start w:val="1"/>
      <w:numFmt w:val="low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97A6667"/>
    <w:multiLevelType w:val="hybridMultilevel"/>
    <w:tmpl w:val="ACACC180"/>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C6F6866"/>
    <w:multiLevelType w:val="hybridMultilevel"/>
    <w:tmpl w:val="C0C6191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832DF3"/>
    <w:multiLevelType w:val="hybridMultilevel"/>
    <w:tmpl w:val="54909B54"/>
    <w:lvl w:ilvl="0" w:tplc="5230681C">
      <w:start w:val="1"/>
      <w:numFmt w:val="lowerLetter"/>
      <w:lvlText w:val="%1)"/>
      <w:lvlJc w:val="left"/>
      <w:pPr>
        <w:ind w:left="720" w:hanging="360"/>
      </w:pPr>
      <w:rPr>
        <w:rFonts w:ascii="Museo Sans 300" w:hAnsi="Museo Sans 300" w:hint="default"/>
        <w:sz w:val="22"/>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DD080B"/>
    <w:multiLevelType w:val="hybridMultilevel"/>
    <w:tmpl w:val="8F68EFB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D97C17"/>
    <w:multiLevelType w:val="hybridMultilevel"/>
    <w:tmpl w:val="A9300D9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8A4407"/>
    <w:multiLevelType w:val="hybridMultilevel"/>
    <w:tmpl w:val="F042B5F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D17531"/>
    <w:multiLevelType w:val="hybridMultilevel"/>
    <w:tmpl w:val="427023BA"/>
    <w:lvl w:ilvl="0" w:tplc="8DC8A9E2">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132854"/>
    <w:multiLevelType w:val="hybridMultilevel"/>
    <w:tmpl w:val="DF80C14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6DC573FC"/>
    <w:multiLevelType w:val="hybridMultilevel"/>
    <w:tmpl w:val="D800F11E"/>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847991"/>
    <w:multiLevelType w:val="hybridMultilevel"/>
    <w:tmpl w:val="63F4FFC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23351B4"/>
    <w:multiLevelType w:val="hybridMultilevel"/>
    <w:tmpl w:val="78FA7764"/>
    <w:lvl w:ilvl="0" w:tplc="2F8A1FA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5762AC"/>
    <w:multiLevelType w:val="hybridMultilevel"/>
    <w:tmpl w:val="42029C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5577F6"/>
    <w:multiLevelType w:val="hybridMultilevel"/>
    <w:tmpl w:val="63F4FFC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7"/>
  </w:num>
  <w:num w:numId="3">
    <w:abstractNumId w:val="14"/>
  </w:num>
  <w:num w:numId="4">
    <w:abstractNumId w:val="8"/>
  </w:num>
  <w:num w:numId="5">
    <w:abstractNumId w:val="20"/>
  </w:num>
  <w:num w:numId="6">
    <w:abstractNumId w:val="13"/>
  </w:num>
  <w:num w:numId="7">
    <w:abstractNumId w:val="22"/>
  </w:num>
  <w:num w:numId="8">
    <w:abstractNumId w:val="21"/>
  </w:num>
  <w:num w:numId="9">
    <w:abstractNumId w:val="16"/>
  </w:num>
  <w:num w:numId="10">
    <w:abstractNumId w:val="28"/>
  </w:num>
  <w:num w:numId="11">
    <w:abstractNumId w:val="31"/>
  </w:num>
  <w:num w:numId="12">
    <w:abstractNumId w:val="18"/>
  </w:num>
  <w:num w:numId="13">
    <w:abstractNumId w:val="9"/>
  </w:num>
  <w:num w:numId="14">
    <w:abstractNumId w:val="25"/>
  </w:num>
  <w:num w:numId="15">
    <w:abstractNumId w:val="1"/>
  </w:num>
  <w:num w:numId="16">
    <w:abstractNumId w:val="32"/>
  </w:num>
  <w:num w:numId="17">
    <w:abstractNumId w:val="27"/>
  </w:num>
  <w:num w:numId="18">
    <w:abstractNumId w:val="24"/>
  </w:num>
  <w:num w:numId="19">
    <w:abstractNumId w:val="29"/>
  </w:num>
  <w:num w:numId="20">
    <w:abstractNumId w:val="6"/>
  </w:num>
  <w:num w:numId="21">
    <w:abstractNumId w:val="3"/>
  </w:num>
  <w:num w:numId="22">
    <w:abstractNumId w:val="26"/>
  </w:num>
  <w:num w:numId="23">
    <w:abstractNumId w:val="30"/>
  </w:num>
  <w:num w:numId="24">
    <w:abstractNumId w:val="19"/>
  </w:num>
  <w:num w:numId="25">
    <w:abstractNumId w:val="23"/>
  </w:num>
  <w:num w:numId="26">
    <w:abstractNumId w:val="11"/>
  </w:num>
  <w:num w:numId="27">
    <w:abstractNumId w:val="5"/>
  </w:num>
  <w:num w:numId="28">
    <w:abstractNumId w:val="10"/>
  </w:num>
  <w:num w:numId="29">
    <w:abstractNumId w:val="7"/>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5"/>
  </w:num>
  <w:num w:numId="3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C0E"/>
    <w:rsid w:val="000003BA"/>
    <w:rsid w:val="00000505"/>
    <w:rsid w:val="00000BFC"/>
    <w:rsid w:val="00000DDF"/>
    <w:rsid w:val="00000E0A"/>
    <w:rsid w:val="00000FBA"/>
    <w:rsid w:val="00000FCD"/>
    <w:rsid w:val="0000121E"/>
    <w:rsid w:val="00001806"/>
    <w:rsid w:val="00001B7D"/>
    <w:rsid w:val="00001BBA"/>
    <w:rsid w:val="00001DBE"/>
    <w:rsid w:val="00001F0A"/>
    <w:rsid w:val="0000217F"/>
    <w:rsid w:val="0000230E"/>
    <w:rsid w:val="00002362"/>
    <w:rsid w:val="000024A2"/>
    <w:rsid w:val="00002630"/>
    <w:rsid w:val="0000288D"/>
    <w:rsid w:val="00002C90"/>
    <w:rsid w:val="00003091"/>
    <w:rsid w:val="0000354F"/>
    <w:rsid w:val="00003B49"/>
    <w:rsid w:val="00003F35"/>
    <w:rsid w:val="000041D1"/>
    <w:rsid w:val="00004797"/>
    <w:rsid w:val="00005064"/>
    <w:rsid w:val="0000603A"/>
    <w:rsid w:val="00006176"/>
    <w:rsid w:val="000068CE"/>
    <w:rsid w:val="00006AA0"/>
    <w:rsid w:val="00006CDD"/>
    <w:rsid w:val="00006E16"/>
    <w:rsid w:val="000100C3"/>
    <w:rsid w:val="000100D1"/>
    <w:rsid w:val="0001098F"/>
    <w:rsid w:val="00010C02"/>
    <w:rsid w:val="00010E22"/>
    <w:rsid w:val="0001111D"/>
    <w:rsid w:val="00011257"/>
    <w:rsid w:val="0001177A"/>
    <w:rsid w:val="00011CFE"/>
    <w:rsid w:val="00011FFE"/>
    <w:rsid w:val="00012126"/>
    <w:rsid w:val="000128D3"/>
    <w:rsid w:val="00012DB6"/>
    <w:rsid w:val="00013265"/>
    <w:rsid w:val="0001391D"/>
    <w:rsid w:val="00013DBA"/>
    <w:rsid w:val="00013EE6"/>
    <w:rsid w:val="00014072"/>
    <w:rsid w:val="00015A09"/>
    <w:rsid w:val="00015C33"/>
    <w:rsid w:val="000161EB"/>
    <w:rsid w:val="000168F4"/>
    <w:rsid w:val="00016A76"/>
    <w:rsid w:val="0001703A"/>
    <w:rsid w:val="000175A8"/>
    <w:rsid w:val="00017B1A"/>
    <w:rsid w:val="00017E5C"/>
    <w:rsid w:val="0002061A"/>
    <w:rsid w:val="0002138D"/>
    <w:rsid w:val="00021679"/>
    <w:rsid w:val="0002174E"/>
    <w:rsid w:val="00021BC9"/>
    <w:rsid w:val="000223DD"/>
    <w:rsid w:val="0002256E"/>
    <w:rsid w:val="00022BD5"/>
    <w:rsid w:val="00023126"/>
    <w:rsid w:val="00023F86"/>
    <w:rsid w:val="00024199"/>
    <w:rsid w:val="0002424A"/>
    <w:rsid w:val="00025121"/>
    <w:rsid w:val="000252AF"/>
    <w:rsid w:val="000258E5"/>
    <w:rsid w:val="00025B5D"/>
    <w:rsid w:val="00026101"/>
    <w:rsid w:val="00026552"/>
    <w:rsid w:val="00026A85"/>
    <w:rsid w:val="00026C4B"/>
    <w:rsid w:val="00026D56"/>
    <w:rsid w:val="000271BA"/>
    <w:rsid w:val="000272AC"/>
    <w:rsid w:val="000275D6"/>
    <w:rsid w:val="0002795F"/>
    <w:rsid w:val="00027A15"/>
    <w:rsid w:val="00027B79"/>
    <w:rsid w:val="00027BAE"/>
    <w:rsid w:val="00027BDA"/>
    <w:rsid w:val="00027CF3"/>
    <w:rsid w:val="00027EA2"/>
    <w:rsid w:val="00030289"/>
    <w:rsid w:val="000303BB"/>
    <w:rsid w:val="000307A6"/>
    <w:rsid w:val="00030DB3"/>
    <w:rsid w:val="00031623"/>
    <w:rsid w:val="00031A77"/>
    <w:rsid w:val="00031E2B"/>
    <w:rsid w:val="00032281"/>
    <w:rsid w:val="0003237D"/>
    <w:rsid w:val="000324D9"/>
    <w:rsid w:val="0003307F"/>
    <w:rsid w:val="000339C5"/>
    <w:rsid w:val="00033B3C"/>
    <w:rsid w:val="00034158"/>
    <w:rsid w:val="0003426C"/>
    <w:rsid w:val="00034289"/>
    <w:rsid w:val="000342D5"/>
    <w:rsid w:val="00034943"/>
    <w:rsid w:val="00034B70"/>
    <w:rsid w:val="0003502A"/>
    <w:rsid w:val="0003540F"/>
    <w:rsid w:val="000357DE"/>
    <w:rsid w:val="00035C13"/>
    <w:rsid w:val="00035CE4"/>
    <w:rsid w:val="00036238"/>
    <w:rsid w:val="00036768"/>
    <w:rsid w:val="00036856"/>
    <w:rsid w:val="00037034"/>
    <w:rsid w:val="00037722"/>
    <w:rsid w:val="00037E8E"/>
    <w:rsid w:val="00037ED4"/>
    <w:rsid w:val="000408A5"/>
    <w:rsid w:val="00040D40"/>
    <w:rsid w:val="000411DE"/>
    <w:rsid w:val="00041237"/>
    <w:rsid w:val="0004166C"/>
    <w:rsid w:val="00042141"/>
    <w:rsid w:val="0004248A"/>
    <w:rsid w:val="000425D3"/>
    <w:rsid w:val="0004296A"/>
    <w:rsid w:val="000433A4"/>
    <w:rsid w:val="000433BB"/>
    <w:rsid w:val="0004342D"/>
    <w:rsid w:val="00043930"/>
    <w:rsid w:val="00043A99"/>
    <w:rsid w:val="00043C78"/>
    <w:rsid w:val="00043F95"/>
    <w:rsid w:val="000443E1"/>
    <w:rsid w:val="0004459A"/>
    <w:rsid w:val="00044B31"/>
    <w:rsid w:val="00044D98"/>
    <w:rsid w:val="00045100"/>
    <w:rsid w:val="000451EC"/>
    <w:rsid w:val="00045AF1"/>
    <w:rsid w:val="00046856"/>
    <w:rsid w:val="00046FEF"/>
    <w:rsid w:val="00047287"/>
    <w:rsid w:val="000472BC"/>
    <w:rsid w:val="000475F0"/>
    <w:rsid w:val="0004761A"/>
    <w:rsid w:val="0004792D"/>
    <w:rsid w:val="000479A1"/>
    <w:rsid w:val="000479CB"/>
    <w:rsid w:val="000502C2"/>
    <w:rsid w:val="00050AAE"/>
    <w:rsid w:val="00051338"/>
    <w:rsid w:val="000514EE"/>
    <w:rsid w:val="00051980"/>
    <w:rsid w:val="00051BF9"/>
    <w:rsid w:val="000521F3"/>
    <w:rsid w:val="00052C1D"/>
    <w:rsid w:val="00053A45"/>
    <w:rsid w:val="00054071"/>
    <w:rsid w:val="000542DF"/>
    <w:rsid w:val="00054514"/>
    <w:rsid w:val="00054F82"/>
    <w:rsid w:val="00055214"/>
    <w:rsid w:val="0005552F"/>
    <w:rsid w:val="00055EA7"/>
    <w:rsid w:val="00055FEE"/>
    <w:rsid w:val="000562EF"/>
    <w:rsid w:val="00056663"/>
    <w:rsid w:val="000568E0"/>
    <w:rsid w:val="00056A02"/>
    <w:rsid w:val="00056BA7"/>
    <w:rsid w:val="0005773F"/>
    <w:rsid w:val="00057D30"/>
    <w:rsid w:val="00060272"/>
    <w:rsid w:val="00060569"/>
    <w:rsid w:val="00061C0F"/>
    <w:rsid w:val="00061EDB"/>
    <w:rsid w:val="00062332"/>
    <w:rsid w:val="00062A16"/>
    <w:rsid w:val="00062A56"/>
    <w:rsid w:val="00062B1B"/>
    <w:rsid w:val="00062B95"/>
    <w:rsid w:val="00062D28"/>
    <w:rsid w:val="000633AF"/>
    <w:rsid w:val="000635F4"/>
    <w:rsid w:val="0006494D"/>
    <w:rsid w:val="00064C05"/>
    <w:rsid w:val="000650B9"/>
    <w:rsid w:val="0006519B"/>
    <w:rsid w:val="00065466"/>
    <w:rsid w:val="000655CA"/>
    <w:rsid w:val="0006620C"/>
    <w:rsid w:val="000662B3"/>
    <w:rsid w:val="00066526"/>
    <w:rsid w:val="00066795"/>
    <w:rsid w:val="00066ABA"/>
    <w:rsid w:val="0006728C"/>
    <w:rsid w:val="00067D2A"/>
    <w:rsid w:val="00070782"/>
    <w:rsid w:val="00070927"/>
    <w:rsid w:val="000710F6"/>
    <w:rsid w:val="000716E9"/>
    <w:rsid w:val="00071A38"/>
    <w:rsid w:val="000721C7"/>
    <w:rsid w:val="000723DE"/>
    <w:rsid w:val="0007346B"/>
    <w:rsid w:val="000735B1"/>
    <w:rsid w:val="00073895"/>
    <w:rsid w:val="00073BF7"/>
    <w:rsid w:val="00074523"/>
    <w:rsid w:val="0007463C"/>
    <w:rsid w:val="00074665"/>
    <w:rsid w:val="000750BE"/>
    <w:rsid w:val="00075615"/>
    <w:rsid w:val="00075893"/>
    <w:rsid w:val="000758A4"/>
    <w:rsid w:val="00075B43"/>
    <w:rsid w:val="00075D03"/>
    <w:rsid w:val="00076427"/>
    <w:rsid w:val="00076738"/>
    <w:rsid w:val="00076902"/>
    <w:rsid w:val="00076B66"/>
    <w:rsid w:val="00077289"/>
    <w:rsid w:val="000774BC"/>
    <w:rsid w:val="00077CF6"/>
    <w:rsid w:val="00080306"/>
    <w:rsid w:val="00080330"/>
    <w:rsid w:val="00080812"/>
    <w:rsid w:val="0008122E"/>
    <w:rsid w:val="0008145F"/>
    <w:rsid w:val="000818BE"/>
    <w:rsid w:val="00081A8C"/>
    <w:rsid w:val="00081AE3"/>
    <w:rsid w:val="00081B07"/>
    <w:rsid w:val="00081B70"/>
    <w:rsid w:val="00081D3D"/>
    <w:rsid w:val="0008295F"/>
    <w:rsid w:val="00082BEA"/>
    <w:rsid w:val="00082DC3"/>
    <w:rsid w:val="000833BE"/>
    <w:rsid w:val="00083516"/>
    <w:rsid w:val="00083757"/>
    <w:rsid w:val="00083E36"/>
    <w:rsid w:val="00083F79"/>
    <w:rsid w:val="0008429D"/>
    <w:rsid w:val="000847A6"/>
    <w:rsid w:val="00084E0F"/>
    <w:rsid w:val="0008502B"/>
    <w:rsid w:val="000852A4"/>
    <w:rsid w:val="000855B4"/>
    <w:rsid w:val="00085AB2"/>
    <w:rsid w:val="00086135"/>
    <w:rsid w:val="00086FD0"/>
    <w:rsid w:val="00087FC7"/>
    <w:rsid w:val="00087FF2"/>
    <w:rsid w:val="0009052A"/>
    <w:rsid w:val="00090798"/>
    <w:rsid w:val="0009090B"/>
    <w:rsid w:val="00090ACC"/>
    <w:rsid w:val="00090B5E"/>
    <w:rsid w:val="00091279"/>
    <w:rsid w:val="00091349"/>
    <w:rsid w:val="000915A7"/>
    <w:rsid w:val="00091BF7"/>
    <w:rsid w:val="00091C7A"/>
    <w:rsid w:val="000921F3"/>
    <w:rsid w:val="00092395"/>
    <w:rsid w:val="000924C0"/>
    <w:rsid w:val="00093B42"/>
    <w:rsid w:val="00093D2D"/>
    <w:rsid w:val="00093F7C"/>
    <w:rsid w:val="00094524"/>
    <w:rsid w:val="000946FF"/>
    <w:rsid w:val="00094ABF"/>
    <w:rsid w:val="00094B26"/>
    <w:rsid w:val="00095723"/>
    <w:rsid w:val="00095C89"/>
    <w:rsid w:val="000975E2"/>
    <w:rsid w:val="0009784A"/>
    <w:rsid w:val="00097C41"/>
    <w:rsid w:val="000A0DFF"/>
    <w:rsid w:val="000A1D53"/>
    <w:rsid w:val="000A1FFB"/>
    <w:rsid w:val="000A23F6"/>
    <w:rsid w:val="000A2CF3"/>
    <w:rsid w:val="000A2E5E"/>
    <w:rsid w:val="000A354C"/>
    <w:rsid w:val="000A4400"/>
    <w:rsid w:val="000A4591"/>
    <w:rsid w:val="000A4C8C"/>
    <w:rsid w:val="000A5294"/>
    <w:rsid w:val="000A5A44"/>
    <w:rsid w:val="000A5B26"/>
    <w:rsid w:val="000A5B88"/>
    <w:rsid w:val="000A602D"/>
    <w:rsid w:val="000A72D3"/>
    <w:rsid w:val="000A75D6"/>
    <w:rsid w:val="000A76B9"/>
    <w:rsid w:val="000B0272"/>
    <w:rsid w:val="000B04B6"/>
    <w:rsid w:val="000B05FF"/>
    <w:rsid w:val="000B0FCF"/>
    <w:rsid w:val="000B10DE"/>
    <w:rsid w:val="000B138E"/>
    <w:rsid w:val="000B1717"/>
    <w:rsid w:val="000B1DD5"/>
    <w:rsid w:val="000B2469"/>
    <w:rsid w:val="000B29BE"/>
    <w:rsid w:val="000B2A0A"/>
    <w:rsid w:val="000B2AA0"/>
    <w:rsid w:val="000B2B6C"/>
    <w:rsid w:val="000B39B1"/>
    <w:rsid w:val="000B3AA7"/>
    <w:rsid w:val="000B42D5"/>
    <w:rsid w:val="000B4378"/>
    <w:rsid w:val="000B4723"/>
    <w:rsid w:val="000B47B0"/>
    <w:rsid w:val="000B4813"/>
    <w:rsid w:val="000B54AE"/>
    <w:rsid w:val="000B57FE"/>
    <w:rsid w:val="000B58CF"/>
    <w:rsid w:val="000B5FFC"/>
    <w:rsid w:val="000B6003"/>
    <w:rsid w:val="000B69A4"/>
    <w:rsid w:val="000B7004"/>
    <w:rsid w:val="000B720C"/>
    <w:rsid w:val="000B721E"/>
    <w:rsid w:val="000B7285"/>
    <w:rsid w:val="000B77DC"/>
    <w:rsid w:val="000C0C24"/>
    <w:rsid w:val="000C0F3B"/>
    <w:rsid w:val="000C16E3"/>
    <w:rsid w:val="000C1A9E"/>
    <w:rsid w:val="000C1B6A"/>
    <w:rsid w:val="000C1CDD"/>
    <w:rsid w:val="000C1CF9"/>
    <w:rsid w:val="000C1F42"/>
    <w:rsid w:val="000C2752"/>
    <w:rsid w:val="000C275D"/>
    <w:rsid w:val="000C2C37"/>
    <w:rsid w:val="000C2E86"/>
    <w:rsid w:val="000C389E"/>
    <w:rsid w:val="000C38F0"/>
    <w:rsid w:val="000C3AEF"/>
    <w:rsid w:val="000C4363"/>
    <w:rsid w:val="000C4402"/>
    <w:rsid w:val="000C4D57"/>
    <w:rsid w:val="000C591E"/>
    <w:rsid w:val="000C6CB1"/>
    <w:rsid w:val="000C6F05"/>
    <w:rsid w:val="000C77C6"/>
    <w:rsid w:val="000C7884"/>
    <w:rsid w:val="000C7DA3"/>
    <w:rsid w:val="000C7E57"/>
    <w:rsid w:val="000D0005"/>
    <w:rsid w:val="000D0513"/>
    <w:rsid w:val="000D0BE1"/>
    <w:rsid w:val="000D1181"/>
    <w:rsid w:val="000D11E9"/>
    <w:rsid w:val="000D13C0"/>
    <w:rsid w:val="000D1990"/>
    <w:rsid w:val="000D2254"/>
    <w:rsid w:val="000D2E0C"/>
    <w:rsid w:val="000D30B5"/>
    <w:rsid w:val="000D3B43"/>
    <w:rsid w:val="000D4363"/>
    <w:rsid w:val="000D5449"/>
    <w:rsid w:val="000D55A6"/>
    <w:rsid w:val="000D56AB"/>
    <w:rsid w:val="000D59DC"/>
    <w:rsid w:val="000D5B06"/>
    <w:rsid w:val="000D5C27"/>
    <w:rsid w:val="000D6835"/>
    <w:rsid w:val="000D69E8"/>
    <w:rsid w:val="000D6BE2"/>
    <w:rsid w:val="000D6D29"/>
    <w:rsid w:val="000D7163"/>
    <w:rsid w:val="000D7452"/>
    <w:rsid w:val="000D7713"/>
    <w:rsid w:val="000D7A40"/>
    <w:rsid w:val="000E00AF"/>
    <w:rsid w:val="000E0530"/>
    <w:rsid w:val="000E0618"/>
    <w:rsid w:val="000E170E"/>
    <w:rsid w:val="000E1927"/>
    <w:rsid w:val="000E1CB2"/>
    <w:rsid w:val="000E1F00"/>
    <w:rsid w:val="000E208E"/>
    <w:rsid w:val="000E378A"/>
    <w:rsid w:val="000E43E1"/>
    <w:rsid w:val="000E45FC"/>
    <w:rsid w:val="000E4613"/>
    <w:rsid w:val="000E4715"/>
    <w:rsid w:val="000E493C"/>
    <w:rsid w:val="000E4B89"/>
    <w:rsid w:val="000E678B"/>
    <w:rsid w:val="000E74F0"/>
    <w:rsid w:val="000E7697"/>
    <w:rsid w:val="000E7CD7"/>
    <w:rsid w:val="000E7D1C"/>
    <w:rsid w:val="000E7D4D"/>
    <w:rsid w:val="000F001D"/>
    <w:rsid w:val="000F08BD"/>
    <w:rsid w:val="000F0AA0"/>
    <w:rsid w:val="000F0BFF"/>
    <w:rsid w:val="000F101D"/>
    <w:rsid w:val="000F12BA"/>
    <w:rsid w:val="000F1C49"/>
    <w:rsid w:val="000F1C8C"/>
    <w:rsid w:val="000F1D4B"/>
    <w:rsid w:val="000F2A15"/>
    <w:rsid w:val="000F2AEF"/>
    <w:rsid w:val="000F344E"/>
    <w:rsid w:val="000F3DA3"/>
    <w:rsid w:val="000F45E3"/>
    <w:rsid w:val="000F4868"/>
    <w:rsid w:val="000F4943"/>
    <w:rsid w:val="000F4D59"/>
    <w:rsid w:val="000F4FFF"/>
    <w:rsid w:val="000F5017"/>
    <w:rsid w:val="000F583C"/>
    <w:rsid w:val="000F5967"/>
    <w:rsid w:val="000F6884"/>
    <w:rsid w:val="000F6EBF"/>
    <w:rsid w:val="000F6F38"/>
    <w:rsid w:val="000F77B2"/>
    <w:rsid w:val="000F7F86"/>
    <w:rsid w:val="001000B0"/>
    <w:rsid w:val="001000E0"/>
    <w:rsid w:val="00100379"/>
    <w:rsid w:val="00100BE1"/>
    <w:rsid w:val="00101354"/>
    <w:rsid w:val="001014D4"/>
    <w:rsid w:val="001017F7"/>
    <w:rsid w:val="00101822"/>
    <w:rsid w:val="00101B0E"/>
    <w:rsid w:val="001027B9"/>
    <w:rsid w:val="0010298C"/>
    <w:rsid w:val="001036A1"/>
    <w:rsid w:val="001038EA"/>
    <w:rsid w:val="00103965"/>
    <w:rsid w:val="00103AEE"/>
    <w:rsid w:val="001048FF"/>
    <w:rsid w:val="00104E16"/>
    <w:rsid w:val="00104E2E"/>
    <w:rsid w:val="00104E2F"/>
    <w:rsid w:val="00105595"/>
    <w:rsid w:val="001055C4"/>
    <w:rsid w:val="001056AB"/>
    <w:rsid w:val="00105ECA"/>
    <w:rsid w:val="001060C6"/>
    <w:rsid w:val="001067B8"/>
    <w:rsid w:val="00106B9E"/>
    <w:rsid w:val="00106C1A"/>
    <w:rsid w:val="00106D2C"/>
    <w:rsid w:val="00106E65"/>
    <w:rsid w:val="00107323"/>
    <w:rsid w:val="00107829"/>
    <w:rsid w:val="00107D5B"/>
    <w:rsid w:val="00107DCF"/>
    <w:rsid w:val="00110073"/>
    <w:rsid w:val="00110731"/>
    <w:rsid w:val="0011077D"/>
    <w:rsid w:val="001107DF"/>
    <w:rsid w:val="00110B3A"/>
    <w:rsid w:val="00111A37"/>
    <w:rsid w:val="00111D62"/>
    <w:rsid w:val="0011227F"/>
    <w:rsid w:val="0011247A"/>
    <w:rsid w:val="0011297E"/>
    <w:rsid w:val="00112A76"/>
    <w:rsid w:val="00112FCE"/>
    <w:rsid w:val="00113602"/>
    <w:rsid w:val="00113B7C"/>
    <w:rsid w:val="001142D5"/>
    <w:rsid w:val="00114C75"/>
    <w:rsid w:val="0011707B"/>
    <w:rsid w:val="001175B8"/>
    <w:rsid w:val="001178E5"/>
    <w:rsid w:val="00117EE4"/>
    <w:rsid w:val="00120149"/>
    <w:rsid w:val="001207E8"/>
    <w:rsid w:val="00120A9B"/>
    <w:rsid w:val="00120D4B"/>
    <w:rsid w:val="00120F3D"/>
    <w:rsid w:val="001214BA"/>
    <w:rsid w:val="0012199C"/>
    <w:rsid w:val="00121BE1"/>
    <w:rsid w:val="00121CBC"/>
    <w:rsid w:val="00121F18"/>
    <w:rsid w:val="00122B3F"/>
    <w:rsid w:val="00122CA4"/>
    <w:rsid w:val="00122E10"/>
    <w:rsid w:val="00123483"/>
    <w:rsid w:val="00123D88"/>
    <w:rsid w:val="00123DB0"/>
    <w:rsid w:val="001245D5"/>
    <w:rsid w:val="0012465F"/>
    <w:rsid w:val="001246C5"/>
    <w:rsid w:val="00125341"/>
    <w:rsid w:val="00125C04"/>
    <w:rsid w:val="00125F52"/>
    <w:rsid w:val="0012699C"/>
    <w:rsid w:val="00126D5F"/>
    <w:rsid w:val="00126D95"/>
    <w:rsid w:val="00126F15"/>
    <w:rsid w:val="00127098"/>
    <w:rsid w:val="00127228"/>
    <w:rsid w:val="00127921"/>
    <w:rsid w:val="0013108F"/>
    <w:rsid w:val="0013139F"/>
    <w:rsid w:val="001318B0"/>
    <w:rsid w:val="00131916"/>
    <w:rsid w:val="00132481"/>
    <w:rsid w:val="00132784"/>
    <w:rsid w:val="001329DB"/>
    <w:rsid w:val="00132EFF"/>
    <w:rsid w:val="00133174"/>
    <w:rsid w:val="0013346A"/>
    <w:rsid w:val="001335B1"/>
    <w:rsid w:val="001335C4"/>
    <w:rsid w:val="00133776"/>
    <w:rsid w:val="00133B66"/>
    <w:rsid w:val="00133C3B"/>
    <w:rsid w:val="00134176"/>
    <w:rsid w:val="0013442D"/>
    <w:rsid w:val="0013477E"/>
    <w:rsid w:val="001349CB"/>
    <w:rsid w:val="00135327"/>
    <w:rsid w:val="0013545E"/>
    <w:rsid w:val="00135573"/>
    <w:rsid w:val="001357D4"/>
    <w:rsid w:val="00135AA3"/>
    <w:rsid w:val="00135B37"/>
    <w:rsid w:val="00135BEE"/>
    <w:rsid w:val="00136115"/>
    <w:rsid w:val="001365FD"/>
    <w:rsid w:val="00136C72"/>
    <w:rsid w:val="0013773B"/>
    <w:rsid w:val="00137B8D"/>
    <w:rsid w:val="00137DE0"/>
    <w:rsid w:val="001416C0"/>
    <w:rsid w:val="0014185B"/>
    <w:rsid w:val="00141BB4"/>
    <w:rsid w:val="00141C49"/>
    <w:rsid w:val="00142171"/>
    <w:rsid w:val="00142B90"/>
    <w:rsid w:val="00142C3F"/>
    <w:rsid w:val="00143175"/>
    <w:rsid w:val="00143315"/>
    <w:rsid w:val="0014354C"/>
    <w:rsid w:val="001437C1"/>
    <w:rsid w:val="001437FD"/>
    <w:rsid w:val="001443D2"/>
    <w:rsid w:val="00144687"/>
    <w:rsid w:val="001456EF"/>
    <w:rsid w:val="001459EF"/>
    <w:rsid w:val="00145B0E"/>
    <w:rsid w:val="00145ECD"/>
    <w:rsid w:val="0014639C"/>
    <w:rsid w:val="0014668B"/>
    <w:rsid w:val="0014674B"/>
    <w:rsid w:val="00146A95"/>
    <w:rsid w:val="001471D8"/>
    <w:rsid w:val="001476CE"/>
    <w:rsid w:val="001501DB"/>
    <w:rsid w:val="00150227"/>
    <w:rsid w:val="001511D5"/>
    <w:rsid w:val="001514C6"/>
    <w:rsid w:val="00151C04"/>
    <w:rsid w:val="00152278"/>
    <w:rsid w:val="00152609"/>
    <w:rsid w:val="00153116"/>
    <w:rsid w:val="001533FB"/>
    <w:rsid w:val="0015368D"/>
    <w:rsid w:val="00153783"/>
    <w:rsid w:val="00153791"/>
    <w:rsid w:val="00153796"/>
    <w:rsid w:val="00153C31"/>
    <w:rsid w:val="00154698"/>
    <w:rsid w:val="00154C03"/>
    <w:rsid w:val="00154E44"/>
    <w:rsid w:val="001551F7"/>
    <w:rsid w:val="001554F7"/>
    <w:rsid w:val="0015556B"/>
    <w:rsid w:val="001559FF"/>
    <w:rsid w:val="00155A61"/>
    <w:rsid w:val="00156624"/>
    <w:rsid w:val="001566C1"/>
    <w:rsid w:val="001575AD"/>
    <w:rsid w:val="00157C27"/>
    <w:rsid w:val="00157DB9"/>
    <w:rsid w:val="00160636"/>
    <w:rsid w:val="00160B6A"/>
    <w:rsid w:val="00160F78"/>
    <w:rsid w:val="00160FEE"/>
    <w:rsid w:val="00161141"/>
    <w:rsid w:val="001612BD"/>
    <w:rsid w:val="001613BF"/>
    <w:rsid w:val="001621FF"/>
    <w:rsid w:val="0016242B"/>
    <w:rsid w:val="00162468"/>
    <w:rsid w:val="00162D04"/>
    <w:rsid w:val="00163004"/>
    <w:rsid w:val="001637A6"/>
    <w:rsid w:val="00164064"/>
    <w:rsid w:val="0016475E"/>
    <w:rsid w:val="0016486F"/>
    <w:rsid w:val="001649C5"/>
    <w:rsid w:val="00164BC7"/>
    <w:rsid w:val="00165499"/>
    <w:rsid w:val="00165AB7"/>
    <w:rsid w:val="00165E1D"/>
    <w:rsid w:val="0016720C"/>
    <w:rsid w:val="001673B7"/>
    <w:rsid w:val="001674FD"/>
    <w:rsid w:val="00167712"/>
    <w:rsid w:val="00170072"/>
    <w:rsid w:val="0017047D"/>
    <w:rsid w:val="00170546"/>
    <w:rsid w:val="00170AF9"/>
    <w:rsid w:val="00170E06"/>
    <w:rsid w:val="001711A5"/>
    <w:rsid w:val="00171636"/>
    <w:rsid w:val="00171835"/>
    <w:rsid w:val="0017243A"/>
    <w:rsid w:val="0017276D"/>
    <w:rsid w:val="00172860"/>
    <w:rsid w:val="001729DB"/>
    <w:rsid w:val="001737E9"/>
    <w:rsid w:val="0017398E"/>
    <w:rsid w:val="00174016"/>
    <w:rsid w:val="0017440B"/>
    <w:rsid w:val="0017483B"/>
    <w:rsid w:val="001751C8"/>
    <w:rsid w:val="001752F3"/>
    <w:rsid w:val="0017576C"/>
    <w:rsid w:val="0017659A"/>
    <w:rsid w:val="00176CF7"/>
    <w:rsid w:val="00176F73"/>
    <w:rsid w:val="001771C8"/>
    <w:rsid w:val="001776B5"/>
    <w:rsid w:val="00177A58"/>
    <w:rsid w:val="00177B9B"/>
    <w:rsid w:val="00177E18"/>
    <w:rsid w:val="00177F19"/>
    <w:rsid w:val="0018019F"/>
    <w:rsid w:val="001808A4"/>
    <w:rsid w:val="001808B4"/>
    <w:rsid w:val="00180A21"/>
    <w:rsid w:val="00180EF3"/>
    <w:rsid w:val="00181172"/>
    <w:rsid w:val="001815B5"/>
    <w:rsid w:val="00181962"/>
    <w:rsid w:val="00181A13"/>
    <w:rsid w:val="001822D5"/>
    <w:rsid w:val="001827AF"/>
    <w:rsid w:val="00182A59"/>
    <w:rsid w:val="00182B88"/>
    <w:rsid w:val="001833B0"/>
    <w:rsid w:val="001833D2"/>
    <w:rsid w:val="0018347B"/>
    <w:rsid w:val="00183577"/>
    <w:rsid w:val="00183D42"/>
    <w:rsid w:val="00184644"/>
    <w:rsid w:val="00184ABE"/>
    <w:rsid w:val="00184BAE"/>
    <w:rsid w:val="0018519B"/>
    <w:rsid w:val="00185370"/>
    <w:rsid w:val="00185887"/>
    <w:rsid w:val="00185A0C"/>
    <w:rsid w:val="00187328"/>
    <w:rsid w:val="001876B4"/>
    <w:rsid w:val="0019004E"/>
    <w:rsid w:val="001903FD"/>
    <w:rsid w:val="00190498"/>
    <w:rsid w:val="001906E4"/>
    <w:rsid w:val="00190B0A"/>
    <w:rsid w:val="00190CC2"/>
    <w:rsid w:val="00190D08"/>
    <w:rsid w:val="001918E3"/>
    <w:rsid w:val="00191A15"/>
    <w:rsid w:val="00191D5F"/>
    <w:rsid w:val="00192602"/>
    <w:rsid w:val="001932B4"/>
    <w:rsid w:val="00193398"/>
    <w:rsid w:val="001939DC"/>
    <w:rsid w:val="00193A17"/>
    <w:rsid w:val="00194197"/>
    <w:rsid w:val="001946C6"/>
    <w:rsid w:val="001953F4"/>
    <w:rsid w:val="00195AEA"/>
    <w:rsid w:val="0019630E"/>
    <w:rsid w:val="001967BC"/>
    <w:rsid w:val="00196BF0"/>
    <w:rsid w:val="00196DB8"/>
    <w:rsid w:val="001970D5"/>
    <w:rsid w:val="00197581"/>
    <w:rsid w:val="001976ED"/>
    <w:rsid w:val="00197898"/>
    <w:rsid w:val="00197B15"/>
    <w:rsid w:val="00197E0F"/>
    <w:rsid w:val="00197EFA"/>
    <w:rsid w:val="001A00E4"/>
    <w:rsid w:val="001A09B6"/>
    <w:rsid w:val="001A0B09"/>
    <w:rsid w:val="001A0BAD"/>
    <w:rsid w:val="001A0F09"/>
    <w:rsid w:val="001A1450"/>
    <w:rsid w:val="001A1486"/>
    <w:rsid w:val="001A1533"/>
    <w:rsid w:val="001A1CDC"/>
    <w:rsid w:val="001A1CE4"/>
    <w:rsid w:val="001A2854"/>
    <w:rsid w:val="001A2A26"/>
    <w:rsid w:val="001A2B19"/>
    <w:rsid w:val="001A41A5"/>
    <w:rsid w:val="001A4805"/>
    <w:rsid w:val="001A4A4B"/>
    <w:rsid w:val="001A4CFA"/>
    <w:rsid w:val="001A56AD"/>
    <w:rsid w:val="001A5BD8"/>
    <w:rsid w:val="001A5E9C"/>
    <w:rsid w:val="001A6A53"/>
    <w:rsid w:val="001A6C1D"/>
    <w:rsid w:val="001A75EB"/>
    <w:rsid w:val="001A77D8"/>
    <w:rsid w:val="001A7C49"/>
    <w:rsid w:val="001B0C1F"/>
    <w:rsid w:val="001B0C45"/>
    <w:rsid w:val="001B14EE"/>
    <w:rsid w:val="001B15B5"/>
    <w:rsid w:val="001B1657"/>
    <w:rsid w:val="001B1764"/>
    <w:rsid w:val="001B190D"/>
    <w:rsid w:val="001B1F95"/>
    <w:rsid w:val="001B2331"/>
    <w:rsid w:val="001B24E5"/>
    <w:rsid w:val="001B2643"/>
    <w:rsid w:val="001B27B3"/>
    <w:rsid w:val="001B2813"/>
    <w:rsid w:val="001B29F7"/>
    <w:rsid w:val="001B2DB1"/>
    <w:rsid w:val="001B2E6A"/>
    <w:rsid w:val="001B2F1A"/>
    <w:rsid w:val="001B3681"/>
    <w:rsid w:val="001B39A6"/>
    <w:rsid w:val="001B41BF"/>
    <w:rsid w:val="001B436A"/>
    <w:rsid w:val="001B4C37"/>
    <w:rsid w:val="001B4C53"/>
    <w:rsid w:val="001B4ED3"/>
    <w:rsid w:val="001B52CB"/>
    <w:rsid w:val="001B5359"/>
    <w:rsid w:val="001B66AB"/>
    <w:rsid w:val="001B67F5"/>
    <w:rsid w:val="001B778F"/>
    <w:rsid w:val="001B7B84"/>
    <w:rsid w:val="001B7CD9"/>
    <w:rsid w:val="001B7DA4"/>
    <w:rsid w:val="001B7F6D"/>
    <w:rsid w:val="001C02EE"/>
    <w:rsid w:val="001C091E"/>
    <w:rsid w:val="001C0BF2"/>
    <w:rsid w:val="001C0CBD"/>
    <w:rsid w:val="001C0DBE"/>
    <w:rsid w:val="001C136D"/>
    <w:rsid w:val="001C1DAA"/>
    <w:rsid w:val="001C2AB7"/>
    <w:rsid w:val="001C2EC1"/>
    <w:rsid w:val="001C3198"/>
    <w:rsid w:val="001C3679"/>
    <w:rsid w:val="001C3A7B"/>
    <w:rsid w:val="001C433D"/>
    <w:rsid w:val="001C47A2"/>
    <w:rsid w:val="001C4EE6"/>
    <w:rsid w:val="001C4F2C"/>
    <w:rsid w:val="001C4F93"/>
    <w:rsid w:val="001C5195"/>
    <w:rsid w:val="001C5510"/>
    <w:rsid w:val="001C56D6"/>
    <w:rsid w:val="001C5FB7"/>
    <w:rsid w:val="001C61FA"/>
    <w:rsid w:val="001C6289"/>
    <w:rsid w:val="001C685C"/>
    <w:rsid w:val="001C710C"/>
    <w:rsid w:val="001C7252"/>
    <w:rsid w:val="001C741D"/>
    <w:rsid w:val="001C7510"/>
    <w:rsid w:val="001C7582"/>
    <w:rsid w:val="001C78C5"/>
    <w:rsid w:val="001D012D"/>
    <w:rsid w:val="001D0392"/>
    <w:rsid w:val="001D03A7"/>
    <w:rsid w:val="001D0CEA"/>
    <w:rsid w:val="001D190F"/>
    <w:rsid w:val="001D2562"/>
    <w:rsid w:val="001D2AF9"/>
    <w:rsid w:val="001D2BD4"/>
    <w:rsid w:val="001D2C7B"/>
    <w:rsid w:val="001D2D27"/>
    <w:rsid w:val="001D2D2E"/>
    <w:rsid w:val="001D312B"/>
    <w:rsid w:val="001D3274"/>
    <w:rsid w:val="001D3304"/>
    <w:rsid w:val="001D3335"/>
    <w:rsid w:val="001D378C"/>
    <w:rsid w:val="001D3974"/>
    <w:rsid w:val="001D3B13"/>
    <w:rsid w:val="001D405E"/>
    <w:rsid w:val="001D40BB"/>
    <w:rsid w:val="001D43A1"/>
    <w:rsid w:val="001D464F"/>
    <w:rsid w:val="001D46A9"/>
    <w:rsid w:val="001D4727"/>
    <w:rsid w:val="001D5364"/>
    <w:rsid w:val="001D54AF"/>
    <w:rsid w:val="001D5D90"/>
    <w:rsid w:val="001D61F2"/>
    <w:rsid w:val="001D63C4"/>
    <w:rsid w:val="001D6701"/>
    <w:rsid w:val="001D70C5"/>
    <w:rsid w:val="001D718D"/>
    <w:rsid w:val="001D73ED"/>
    <w:rsid w:val="001D7A14"/>
    <w:rsid w:val="001D7E3C"/>
    <w:rsid w:val="001D7FBE"/>
    <w:rsid w:val="001E0AD2"/>
    <w:rsid w:val="001E0DFF"/>
    <w:rsid w:val="001E0ED3"/>
    <w:rsid w:val="001E1278"/>
    <w:rsid w:val="001E152B"/>
    <w:rsid w:val="001E2C4A"/>
    <w:rsid w:val="001E2EED"/>
    <w:rsid w:val="001E3080"/>
    <w:rsid w:val="001E3F8F"/>
    <w:rsid w:val="001E44A1"/>
    <w:rsid w:val="001E4BD4"/>
    <w:rsid w:val="001E54E7"/>
    <w:rsid w:val="001E5624"/>
    <w:rsid w:val="001E5E79"/>
    <w:rsid w:val="001E6747"/>
    <w:rsid w:val="001E6762"/>
    <w:rsid w:val="001E6CF0"/>
    <w:rsid w:val="001E7988"/>
    <w:rsid w:val="001E7ABF"/>
    <w:rsid w:val="001E7C5B"/>
    <w:rsid w:val="001F0450"/>
    <w:rsid w:val="001F0678"/>
    <w:rsid w:val="001F0A4E"/>
    <w:rsid w:val="001F145D"/>
    <w:rsid w:val="001F16D6"/>
    <w:rsid w:val="001F1810"/>
    <w:rsid w:val="001F194E"/>
    <w:rsid w:val="001F1CD9"/>
    <w:rsid w:val="001F1F0D"/>
    <w:rsid w:val="001F20B6"/>
    <w:rsid w:val="001F24A9"/>
    <w:rsid w:val="001F25F4"/>
    <w:rsid w:val="001F2F4E"/>
    <w:rsid w:val="001F3336"/>
    <w:rsid w:val="001F3C6F"/>
    <w:rsid w:val="001F42A5"/>
    <w:rsid w:val="001F45C3"/>
    <w:rsid w:val="001F4A4E"/>
    <w:rsid w:val="001F5B86"/>
    <w:rsid w:val="001F5C54"/>
    <w:rsid w:val="001F5E0C"/>
    <w:rsid w:val="001F60DA"/>
    <w:rsid w:val="001F6414"/>
    <w:rsid w:val="001F684B"/>
    <w:rsid w:val="001F6AA6"/>
    <w:rsid w:val="001F6D74"/>
    <w:rsid w:val="001F71EB"/>
    <w:rsid w:val="001F7ADA"/>
    <w:rsid w:val="001F7DEB"/>
    <w:rsid w:val="001F7EEA"/>
    <w:rsid w:val="00200A0F"/>
    <w:rsid w:val="00200B80"/>
    <w:rsid w:val="00200F7F"/>
    <w:rsid w:val="00201146"/>
    <w:rsid w:val="00201212"/>
    <w:rsid w:val="002018F3"/>
    <w:rsid w:val="002022E2"/>
    <w:rsid w:val="00202518"/>
    <w:rsid w:val="002028B9"/>
    <w:rsid w:val="00202AB8"/>
    <w:rsid w:val="00202EB6"/>
    <w:rsid w:val="0020350D"/>
    <w:rsid w:val="00203DC2"/>
    <w:rsid w:val="00203F70"/>
    <w:rsid w:val="00204185"/>
    <w:rsid w:val="002041DC"/>
    <w:rsid w:val="002043FB"/>
    <w:rsid w:val="00204AFE"/>
    <w:rsid w:val="00205344"/>
    <w:rsid w:val="0020568E"/>
    <w:rsid w:val="002062BD"/>
    <w:rsid w:val="00206ED4"/>
    <w:rsid w:val="0020708D"/>
    <w:rsid w:val="002071C2"/>
    <w:rsid w:val="00207BFE"/>
    <w:rsid w:val="00207E9E"/>
    <w:rsid w:val="00207EB3"/>
    <w:rsid w:val="00207EEE"/>
    <w:rsid w:val="00207F30"/>
    <w:rsid w:val="002100E2"/>
    <w:rsid w:val="00210320"/>
    <w:rsid w:val="00210D0E"/>
    <w:rsid w:val="002110F3"/>
    <w:rsid w:val="002111E2"/>
    <w:rsid w:val="002117E9"/>
    <w:rsid w:val="002119AC"/>
    <w:rsid w:val="002120F0"/>
    <w:rsid w:val="0021225A"/>
    <w:rsid w:val="00212E55"/>
    <w:rsid w:val="00213CEF"/>
    <w:rsid w:val="00213F9D"/>
    <w:rsid w:val="002142E0"/>
    <w:rsid w:val="00214540"/>
    <w:rsid w:val="00214937"/>
    <w:rsid w:val="00214EF3"/>
    <w:rsid w:val="00215620"/>
    <w:rsid w:val="00215641"/>
    <w:rsid w:val="00215ABA"/>
    <w:rsid w:val="00215B7C"/>
    <w:rsid w:val="00215EB4"/>
    <w:rsid w:val="00215F0A"/>
    <w:rsid w:val="002165EE"/>
    <w:rsid w:val="00216880"/>
    <w:rsid w:val="00216B5D"/>
    <w:rsid w:val="00217CDF"/>
    <w:rsid w:val="002201F3"/>
    <w:rsid w:val="00220280"/>
    <w:rsid w:val="00220346"/>
    <w:rsid w:val="002204E6"/>
    <w:rsid w:val="002208C7"/>
    <w:rsid w:val="002213C8"/>
    <w:rsid w:val="002214F9"/>
    <w:rsid w:val="00221EC1"/>
    <w:rsid w:val="0022222C"/>
    <w:rsid w:val="002223B2"/>
    <w:rsid w:val="00222C10"/>
    <w:rsid w:val="00223537"/>
    <w:rsid w:val="002237DA"/>
    <w:rsid w:val="00223ADA"/>
    <w:rsid w:val="00223C26"/>
    <w:rsid w:val="00223E7A"/>
    <w:rsid w:val="002242DA"/>
    <w:rsid w:val="0022464D"/>
    <w:rsid w:val="0022471C"/>
    <w:rsid w:val="002247E7"/>
    <w:rsid w:val="00224BAE"/>
    <w:rsid w:val="00224C0C"/>
    <w:rsid w:val="00225CC1"/>
    <w:rsid w:val="00225F57"/>
    <w:rsid w:val="00226685"/>
    <w:rsid w:val="00226AA7"/>
    <w:rsid w:val="00226CE6"/>
    <w:rsid w:val="002271A2"/>
    <w:rsid w:val="002272EB"/>
    <w:rsid w:val="00227507"/>
    <w:rsid w:val="0023030A"/>
    <w:rsid w:val="002303E5"/>
    <w:rsid w:val="0023142A"/>
    <w:rsid w:val="002314A7"/>
    <w:rsid w:val="002315F3"/>
    <w:rsid w:val="00231704"/>
    <w:rsid w:val="00231EB2"/>
    <w:rsid w:val="00232BC1"/>
    <w:rsid w:val="00232C83"/>
    <w:rsid w:val="002339DA"/>
    <w:rsid w:val="00233A87"/>
    <w:rsid w:val="00233C24"/>
    <w:rsid w:val="00233D99"/>
    <w:rsid w:val="00233E2B"/>
    <w:rsid w:val="00235223"/>
    <w:rsid w:val="00235275"/>
    <w:rsid w:val="002354F2"/>
    <w:rsid w:val="00235BBD"/>
    <w:rsid w:val="00235F04"/>
    <w:rsid w:val="00236554"/>
    <w:rsid w:val="00236950"/>
    <w:rsid w:val="00236C12"/>
    <w:rsid w:val="00236CAF"/>
    <w:rsid w:val="00237A35"/>
    <w:rsid w:val="002404A1"/>
    <w:rsid w:val="0024074E"/>
    <w:rsid w:val="00240D43"/>
    <w:rsid w:val="0024108F"/>
    <w:rsid w:val="002414F4"/>
    <w:rsid w:val="002416BF"/>
    <w:rsid w:val="00241A08"/>
    <w:rsid w:val="00241A68"/>
    <w:rsid w:val="00241BF5"/>
    <w:rsid w:val="00241E90"/>
    <w:rsid w:val="002425E4"/>
    <w:rsid w:val="00242628"/>
    <w:rsid w:val="00242950"/>
    <w:rsid w:val="00242BB0"/>
    <w:rsid w:val="00242E32"/>
    <w:rsid w:val="00242EEF"/>
    <w:rsid w:val="002435B4"/>
    <w:rsid w:val="00243704"/>
    <w:rsid w:val="00243ADC"/>
    <w:rsid w:val="00243D54"/>
    <w:rsid w:val="002440F7"/>
    <w:rsid w:val="00244833"/>
    <w:rsid w:val="00245058"/>
    <w:rsid w:val="0024531C"/>
    <w:rsid w:val="002458F5"/>
    <w:rsid w:val="00246045"/>
    <w:rsid w:val="002464FD"/>
    <w:rsid w:val="00246BDD"/>
    <w:rsid w:val="00247221"/>
    <w:rsid w:val="00247DC8"/>
    <w:rsid w:val="00247F6F"/>
    <w:rsid w:val="00250308"/>
    <w:rsid w:val="00250763"/>
    <w:rsid w:val="00250D72"/>
    <w:rsid w:val="00250F63"/>
    <w:rsid w:val="00251315"/>
    <w:rsid w:val="002518CD"/>
    <w:rsid w:val="002522EB"/>
    <w:rsid w:val="0025252B"/>
    <w:rsid w:val="00252E2B"/>
    <w:rsid w:val="00253594"/>
    <w:rsid w:val="00253A29"/>
    <w:rsid w:val="00253ADC"/>
    <w:rsid w:val="00254115"/>
    <w:rsid w:val="002541F4"/>
    <w:rsid w:val="00254AA5"/>
    <w:rsid w:val="00254AE0"/>
    <w:rsid w:val="00254E29"/>
    <w:rsid w:val="002550D4"/>
    <w:rsid w:val="002551AB"/>
    <w:rsid w:val="00256334"/>
    <w:rsid w:val="00256AD7"/>
    <w:rsid w:val="00256D38"/>
    <w:rsid w:val="00256D6E"/>
    <w:rsid w:val="00256DB2"/>
    <w:rsid w:val="00257DC5"/>
    <w:rsid w:val="002602DF"/>
    <w:rsid w:val="00260B0E"/>
    <w:rsid w:val="00260CBF"/>
    <w:rsid w:val="00260EF6"/>
    <w:rsid w:val="0026145B"/>
    <w:rsid w:val="0026157B"/>
    <w:rsid w:val="00261761"/>
    <w:rsid w:val="002618D8"/>
    <w:rsid w:val="002619D6"/>
    <w:rsid w:val="00261AAD"/>
    <w:rsid w:val="00261C6F"/>
    <w:rsid w:val="00261C97"/>
    <w:rsid w:val="00261D1E"/>
    <w:rsid w:val="0026262E"/>
    <w:rsid w:val="00262B52"/>
    <w:rsid w:val="00262B95"/>
    <w:rsid w:val="00262C18"/>
    <w:rsid w:val="00262FD1"/>
    <w:rsid w:val="002633EF"/>
    <w:rsid w:val="0026373A"/>
    <w:rsid w:val="00264182"/>
    <w:rsid w:val="002642E0"/>
    <w:rsid w:val="0026482C"/>
    <w:rsid w:val="00264BB6"/>
    <w:rsid w:val="002652DC"/>
    <w:rsid w:val="00265550"/>
    <w:rsid w:val="00265698"/>
    <w:rsid w:val="00266050"/>
    <w:rsid w:val="002660BD"/>
    <w:rsid w:val="0026620E"/>
    <w:rsid w:val="00266510"/>
    <w:rsid w:val="002666F0"/>
    <w:rsid w:val="002679CF"/>
    <w:rsid w:val="0027004F"/>
    <w:rsid w:val="00270B22"/>
    <w:rsid w:val="00270C86"/>
    <w:rsid w:val="00270D2C"/>
    <w:rsid w:val="002713C4"/>
    <w:rsid w:val="002717F5"/>
    <w:rsid w:val="00271BFA"/>
    <w:rsid w:val="00271C15"/>
    <w:rsid w:val="00271E3E"/>
    <w:rsid w:val="002722B8"/>
    <w:rsid w:val="0027264D"/>
    <w:rsid w:val="00272800"/>
    <w:rsid w:val="002729E8"/>
    <w:rsid w:val="00272EFB"/>
    <w:rsid w:val="0027309D"/>
    <w:rsid w:val="00274B3A"/>
    <w:rsid w:val="002750AE"/>
    <w:rsid w:val="002756F6"/>
    <w:rsid w:val="00275CEB"/>
    <w:rsid w:val="00276082"/>
    <w:rsid w:val="00276634"/>
    <w:rsid w:val="0027673C"/>
    <w:rsid w:val="00276C88"/>
    <w:rsid w:val="00276E37"/>
    <w:rsid w:val="00276FBA"/>
    <w:rsid w:val="00277254"/>
    <w:rsid w:val="002774E5"/>
    <w:rsid w:val="00277643"/>
    <w:rsid w:val="002776E2"/>
    <w:rsid w:val="0027778F"/>
    <w:rsid w:val="002779C3"/>
    <w:rsid w:val="00277B6B"/>
    <w:rsid w:val="0028057B"/>
    <w:rsid w:val="00280650"/>
    <w:rsid w:val="00280772"/>
    <w:rsid w:val="00280DD5"/>
    <w:rsid w:val="002812A6"/>
    <w:rsid w:val="002812DF"/>
    <w:rsid w:val="002817B7"/>
    <w:rsid w:val="002818BE"/>
    <w:rsid w:val="00281B92"/>
    <w:rsid w:val="002825A6"/>
    <w:rsid w:val="00282846"/>
    <w:rsid w:val="00282DEB"/>
    <w:rsid w:val="00282ED4"/>
    <w:rsid w:val="002838CC"/>
    <w:rsid w:val="00284015"/>
    <w:rsid w:val="0028489B"/>
    <w:rsid w:val="00284D10"/>
    <w:rsid w:val="00284E0E"/>
    <w:rsid w:val="00284F2C"/>
    <w:rsid w:val="00286926"/>
    <w:rsid w:val="00286C24"/>
    <w:rsid w:val="00287165"/>
    <w:rsid w:val="00287638"/>
    <w:rsid w:val="0028788D"/>
    <w:rsid w:val="00287BDF"/>
    <w:rsid w:val="00287DC2"/>
    <w:rsid w:val="00287F78"/>
    <w:rsid w:val="00290046"/>
    <w:rsid w:val="0029005D"/>
    <w:rsid w:val="00290267"/>
    <w:rsid w:val="0029054E"/>
    <w:rsid w:val="0029075C"/>
    <w:rsid w:val="00292465"/>
    <w:rsid w:val="002928FE"/>
    <w:rsid w:val="00292BF9"/>
    <w:rsid w:val="00293493"/>
    <w:rsid w:val="002949A1"/>
    <w:rsid w:val="0029509E"/>
    <w:rsid w:val="00295259"/>
    <w:rsid w:val="002954D7"/>
    <w:rsid w:val="0029558E"/>
    <w:rsid w:val="00295AFB"/>
    <w:rsid w:val="00295CBC"/>
    <w:rsid w:val="0029652C"/>
    <w:rsid w:val="00296A82"/>
    <w:rsid w:val="00296B5D"/>
    <w:rsid w:val="00297070"/>
    <w:rsid w:val="002979B7"/>
    <w:rsid w:val="002A07ED"/>
    <w:rsid w:val="002A0CF9"/>
    <w:rsid w:val="002A0DEC"/>
    <w:rsid w:val="002A0FA8"/>
    <w:rsid w:val="002A11FA"/>
    <w:rsid w:val="002A14EF"/>
    <w:rsid w:val="002A1635"/>
    <w:rsid w:val="002A194B"/>
    <w:rsid w:val="002A1DA2"/>
    <w:rsid w:val="002A221D"/>
    <w:rsid w:val="002A26B5"/>
    <w:rsid w:val="002A2D45"/>
    <w:rsid w:val="002A2F8D"/>
    <w:rsid w:val="002A31E0"/>
    <w:rsid w:val="002A31EA"/>
    <w:rsid w:val="002A3216"/>
    <w:rsid w:val="002A36DE"/>
    <w:rsid w:val="002A3786"/>
    <w:rsid w:val="002A3852"/>
    <w:rsid w:val="002A46EE"/>
    <w:rsid w:val="002A490D"/>
    <w:rsid w:val="002A4EAE"/>
    <w:rsid w:val="002A5366"/>
    <w:rsid w:val="002A541F"/>
    <w:rsid w:val="002A5601"/>
    <w:rsid w:val="002A567D"/>
    <w:rsid w:val="002A585D"/>
    <w:rsid w:val="002A5C0E"/>
    <w:rsid w:val="002A5CD0"/>
    <w:rsid w:val="002A6029"/>
    <w:rsid w:val="002A61CE"/>
    <w:rsid w:val="002A62C3"/>
    <w:rsid w:val="002A68EE"/>
    <w:rsid w:val="002A6EA7"/>
    <w:rsid w:val="002A6ECA"/>
    <w:rsid w:val="002A6F4A"/>
    <w:rsid w:val="002A70B9"/>
    <w:rsid w:val="002A71AA"/>
    <w:rsid w:val="002A7324"/>
    <w:rsid w:val="002A7CC2"/>
    <w:rsid w:val="002A7D33"/>
    <w:rsid w:val="002B0057"/>
    <w:rsid w:val="002B0229"/>
    <w:rsid w:val="002B0D79"/>
    <w:rsid w:val="002B14BA"/>
    <w:rsid w:val="002B184E"/>
    <w:rsid w:val="002B1934"/>
    <w:rsid w:val="002B19FC"/>
    <w:rsid w:val="002B1AE1"/>
    <w:rsid w:val="002B2103"/>
    <w:rsid w:val="002B2202"/>
    <w:rsid w:val="002B2550"/>
    <w:rsid w:val="002B2B03"/>
    <w:rsid w:val="002B2FE2"/>
    <w:rsid w:val="002B313C"/>
    <w:rsid w:val="002B38C5"/>
    <w:rsid w:val="002B3987"/>
    <w:rsid w:val="002B42FD"/>
    <w:rsid w:val="002B45EF"/>
    <w:rsid w:val="002B4A9A"/>
    <w:rsid w:val="002B5210"/>
    <w:rsid w:val="002B53B7"/>
    <w:rsid w:val="002B59BA"/>
    <w:rsid w:val="002B5B0F"/>
    <w:rsid w:val="002B5E5F"/>
    <w:rsid w:val="002B6EBA"/>
    <w:rsid w:val="002B6F68"/>
    <w:rsid w:val="002B75C3"/>
    <w:rsid w:val="002B7C96"/>
    <w:rsid w:val="002C00B0"/>
    <w:rsid w:val="002C01B5"/>
    <w:rsid w:val="002C01CE"/>
    <w:rsid w:val="002C026F"/>
    <w:rsid w:val="002C06CD"/>
    <w:rsid w:val="002C0876"/>
    <w:rsid w:val="002C08D1"/>
    <w:rsid w:val="002C0DA1"/>
    <w:rsid w:val="002C175A"/>
    <w:rsid w:val="002C1BFB"/>
    <w:rsid w:val="002C1E33"/>
    <w:rsid w:val="002C213F"/>
    <w:rsid w:val="002C2546"/>
    <w:rsid w:val="002C2557"/>
    <w:rsid w:val="002C26D7"/>
    <w:rsid w:val="002C280E"/>
    <w:rsid w:val="002C2D0B"/>
    <w:rsid w:val="002C3679"/>
    <w:rsid w:val="002C3EE9"/>
    <w:rsid w:val="002C402C"/>
    <w:rsid w:val="002C4258"/>
    <w:rsid w:val="002C439E"/>
    <w:rsid w:val="002C48E9"/>
    <w:rsid w:val="002C4BA9"/>
    <w:rsid w:val="002C4E3C"/>
    <w:rsid w:val="002C507D"/>
    <w:rsid w:val="002C51BD"/>
    <w:rsid w:val="002C5247"/>
    <w:rsid w:val="002C538F"/>
    <w:rsid w:val="002C5455"/>
    <w:rsid w:val="002C5775"/>
    <w:rsid w:val="002C5D8B"/>
    <w:rsid w:val="002C6B75"/>
    <w:rsid w:val="002C6CB6"/>
    <w:rsid w:val="002C6D05"/>
    <w:rsid w:val="002C7888"/>
    <w:rsid w:val="002C7D92"/>
    <w:rsid w:val="002C7FA0"/>
    <w:rsid w:val="002D024B"/>
    <w:rsid w:val="002D0449"/>
    <w:rsid w:val="002D0B0F"/>
    <w:rsid w:val="002D0DD2"/>
    <w:rsid w:val="002D0E33"/>
    <w:rsid w:val="002D108C"/>
    <w:rsid w:val="002D1784"/>
    <w:rsid w:val="002D21E6"/>
    <w:rsid w:val="002D28F1"/>
    <w:rsid w:val="002D2941"/>
    <w:rsid w:val="002D2C0A"/>
    <w:rsid w:val="002D2FC8"/>
    <w:rsid w:val="002D34E5"/>
    <w:rsid w:val="002D3E70"/>
    <w:rsid w:val="002D4040"/>
    <w:rsid w:val="002D4BA0"/>
    <w:rsid w:val="002D4E94"/>
    <w:rsid w:val="002D58F5"/>
    <w:rsid w:val="002D59D1"/>
    <w:rsid w:val="002D5D26"/>
    <w:rsid w:val="002D5DB3"/>
    <w:rsid w:val="002D5F98"/>
    <w:rsid w:val="002D63C3"/>
    <w:rsid w:val="002D6A6B"/>
    <w:rsid w:val="002D6CD6"/>
    <w:rsid w:val="002D6D4F"/>
    <w:rsid w:val="002D7207"/>
    <w:rsid w:val="002D76AA"/>
    <w:rsid w:val="002D7A41"/>
    <w:rsid w:val="002E010C"/>
    <w:rsid w:val="002E0283"/>
    <w:rsid w:val="002E03A3"/>
    <w:rsid w:val="002E0862"/>
    <w:rsid w:val="002E0C51"/>
    <w:rsid w:val="002E1A67"/>
    <w:rsid w:val="002E1E25"/>
    <w:rsid w:val="002E2618"/>
    <w:rsid w:val="002E2C5F"/>
    <w:rsid w:val="002E318A"/>
    <w:rsid w:val="002E359E"/>
    <w:rsid w:val="002E3615"/>
    <w:rsid w:val="002E3CCA"/>
    <w:rsid w:val="002E51FE"/>
    <w:rsid w:val="002E54E3"/>
    <w:rsid w:val="002E582E"/>
    <w:rsid w:val="002E6093"/>
    <w:rsid w:val="002E64C2"/>
    <w:rsid w:val="002E67DE"/>
    <w:rsid w:val="002E6C1E"/>
    <w:rsid w:val="002E72B1"/>
    <w:rsid w:val="002E74EF"/>
    <w:rsid w:val="002E7961"/>
    <w:rsid w:val="002E7964"/>
    <w:rsid w:val="002E7BCC"/>
    <w:rsid w:val="002E7DA9"/>
    <w:rsid w:val="002F070C"/>
    <w:rsid w:val="002F1468"/>
    <w:rsid w:val="002F147F"/>
    <w:rsid w:val="002F16BC"/>
    <w:rsid w:val="002F181B"/>
    <w:rsid w:val="002F2229"/>
    <w:rsid w:val="002F2495"/>
    <w:rsid w:val="002F26FE"/>
    <w:rsid w:val="002F27F7"/>
    <w:rsid w:val="002F2A33"/>
    <w:rsid w:val="002F2B9C"/>
    <w:rsid w:val="002F3731"/>
    <w:rsid w:val="002F43C5"/>
    <w:rsid w:val="002F4A3A"/>
    <w:rsid w:val="002F57D5"/>
    <w:rsid w:val="002F5A25"/>
    <w:rsid w:val="002F5B4F"/>
    <w:rsid w:val="002F5D2C"/>
    <w:rsid w:val="002F64DF"/>
    <w:rsid w:val="002F6831"/>
    <w:rsid w:val="002F6B9F"/>
    <w:rsid w:val="002F6C93"/>
    <w:rsid w:val="002F6EDC"/>
    <w:rsid w:val="002F72DE"/>
    <w:rsid w:val="002F7ADC"/>
    <w:rsid w:val="0030009E"/>
    <w:rsid w:val="003002DD"/>
    <w:rsid w:val="0030037B"/>
    <w:rsid w:val="0030098A"/>
    <w:rsid w:val="00300D0E"/>
    <w:rsid w:val="00301508"/>
    <w:rsid w:val="0030185B"/>
    <w:rsid w:val="00301971"/>
    <w:rsid w:val="00301B27"/>
    <w:rsid w:val="00302416"/>
    <w:rsid w:val="00303A21"/>
    <w:rsid w:val="00303CE0"/>
    <w:rsid w:val="003041CB"/>
    <w:rsid w:val="0030449B"/>
    <w:rsid w:val="003045EA"/>
    <w:rsid w:val="00304615"/>
    <w:rsid w:val="003049CA"/>
    <w:rsid w:val="00304A8A"/>
    <w:rsid w:val="00304B71"/>
    <w:rsid w:val="00304F92"/>
    <w:rsid w:val="00305110"/>
    <w:rsid w:val="00305272"/>
    <w:rsid w:val="003052AC"/>
    <w:rsid w:val="00305656"/>
    <w:rsid w:val="003064EE"/>
    <w:rsid w:val="00307279"/>
    <w:rsid w:val="00307451"/>
    <w:rsid w:val="0030788B"/>
    <w:rsid w:val="00307C35"/>
    <w:rsid w:val="00310006"/>
    <w:rsid w:val="00310557"/>
    <w:rsid w:val="003105EC"/>
    <w:rsid w:val="00310654"/>
    <w:rsid w:val="00310AB7"/>
    <w:rsid w:val="003111A1"/>
    <w:rsid w:val="0031148D"/>
    <w:rsid w:val="00311B2E"/>
    <w:rsid w:val="00312237"/>
    <w:rsid w:val="003128F2"/>
    <w:rsid w:val="00312A25"/>
    <w:rsid w:val="00312A7C"/>
    <w:rsid w:val="00312E0D"/>
    <w:rsid w:val="003134E8"/>
    <w:rsid w:val="00313F58"/>
    <w:rsid w:val="0031577C"/>
    <w:rsid w:val="00315E04"/>
    <w:rsid w:val="0031662C"/>
    <w:rsid w:val="003166AB"/>
    <w:rsid w:val="00316A4B"/>
    <w:rsid w:val="003170D2"/>
    <w:rsid w:val="00317B3B"/>
    <w:rsid w:val="00317D7B"/>
    <w:rsid w:val="0032071B"/>
    <w:rsid w:val="00320790"/>
    <w:rsid w:val="00320FE3"/>
    <w:rsid w:val="0032122A"/>
    <w:rsid w:val="00321476"/>
    <w:rsid w:val="00321967"/>
    <w:rsid w:val="00321C32"/>
    <w:rsid w:val="00322255"/>
    <w:rsid w:val="00322492"/>
    <w:rsid w:val="003227D7"/>
    <w:rsid w:val="00323170"/>
    <w:rsid w:val="00323567"/>
    <w:rsid w:val="00323662"/>
    <w:rsid w:val="003236C9"/>
    <w:rsid w:val="003241CF"/>
    <w:rsid w:val="0032457E"/>
    <w:rsid w:val="00324A48"/>
    <w:rsid w:val="003254F0"/>
    <w:rsid w:val="00325566"/>
    <w:rsid w:val="003256F5"/>
    <w:rsid w:val="00325793"/>
    <w:rsid w:val="0032584C"/>
    <w:rsid w:val="00325C2E"/>
    <w:rsid w:val="003271C3"/>
    <w:rsid w:val="00327A39"/>
    <w:rsid w:val="00327FDF"/>
    <w:rsid w:val="0033000E"/>
    <w:rsid w:val="00330D04"/>
    <w:rsid w:val="00330FC3"/>
    <w:rsid w:val="003310BF"/>
    <w:rsid w:val="00331282"/>
    <w:rsid w:val="00331415"/>
    <w:rsid w:val="0033245A"/>
    <w:rsid w:val="00332691"/>
    <w:rsid w:val="00332E7A"/>
    <w:rsid w:val="003332C3"/>
    <w:rsid w:val="00333CFB"/>
    <w:rsid w:val="00334790"/>
    <w:rsid w:val="00334B5B"/>
    <w:rsid w:val="00334CA7"/>
    <w:rsid w:val="00334EA4"/>
    <w:rsid w:val="003354C0"/>
    <w:rsid w:val="0033574B"/>
    <w:rsid w:val="003358BB"/>
    <w:rsid w:val="00336272"/>
    <w:rsid w:val="00336474"/>
    <w:rsid w:val="00336FF3"/>
    <w:rsid w:val="0033730F"/>
    <w:rsid w:val="00337856"/>
    <w:rsid w:val="003403AC"/>
    <w:rsid w:val="00340625"/>
    <w:rsid w:val="003408CB"/>
    <w:rsid w:val="00340D3B"/>
    <w:rsid w:val="003411C8"/>
    <w:rsid w:val="00341678"/>
    <w:rsid w:val="00341942"/>
    <w:rsid w:val="00341BBC"/>
    <w:rsid w:val="0034216F"/>
    <w:rsid w:val="003428B7"/>
    <w:rsid w:val="00342A32"/>
    <w:rsid w:val="00342A94"/>
    <w:rsid w:val="0034356C"/>
    <w:rsid w:val="0034361D"/>
    <w:rsid w:val="00343D25"/>
    <w:rsid w:val="003440D5"/>
    <w:rsid w:val="00344219"/>
    <w:rsid w:val="00344363"/>
    <w:rsid w:val="00344D80"/>
    <w:rsid w:val="003459B5"/>
    <w:rsid w:val="003459D4"/>
    <w:rsid w:val="00345A44"/>
    <w:rsid w:val="00345B1A"/>
    <w:rsid w:val="00345FD6"/>
    <w:rsid w:val="00346250"/>
    <w:rsid w:val="0034645E"/>
    <w:rsid w:val="00347A80"/>
    <w:rsid w:val="00347C8E"/>
    <w:rsid w:val="0035003A"/>
    <w:rsid w:val="0035009F"/>
    <w:rsid w:val="0035046A"/>
    <w:rsid w:val="003505C5"/>
    <w:rsid w:val="003506D1"/>
    <w:rsid w:val="00350BFF"/>
    <w:rsid w:val="0035108B"/>
    <w:rsid w:val="003515F4"/>
    <w:rsid w:val="00351C1D"/>
    <w:rsid w:val="00352226"/>
    <w:rsid w:val="003524B7"/>
    <w:rsid w:val="00352F71"/>
    <w:rsid w:val="0035366B"/>
    <w:rsid w:val="003540B6"/>
    <w:rsid w:val="00354457"/>
    <w:rsid w:val="00354A1C"/>
    <w:rsid w:val="00354D97"/>
    <w:rsid w:val="003555AE"/>
    <w:rsid w:val="00355A3F"/>
    <w:rsid w:val="00355B40"/>
    <w:rsid w:val="00355CD0"/>
    <w:rsid w:val="00356A7B"/>
    <w:rsid w:val="00356C44"/>
    <w:rsid w:val="00360D36"/>
    <w:rsid w:val="003614BC"/>
    <w:rsid w:val="0036162B"/>
    <w:rsid w:val="0036195E"/>
    <w:rsid w:val="00362228"/>
    <w:rsid w:val="003632C8"/>
    <w:rsid w:val="00363759"/>
    <w:rsid w:val="003637CE"/>
    <w:rsid w:val="00363F4C"/>
    <w:rsid w:val="00364485"/>
    <w:rsid w:val="00364547"/>
    <w:rsid w:val="00364633"/>
    <w:rsid w:val="00364703"/>
    <w:rsid w:val="00364813"/>
    <w:rsid w:val="00364B35"/>
    <w:rsid w:val="00364EA9"/>
    <w:rsid w:val="00364FC1"/>
    <w:rsid w:val="00365427"/>
    <w:rsid w:val="00365E5B"/>
    <w:rsid w:val="003660FC"/>
    <w:rsid w:val="00366626"/>
    <w:rsid w:val="0036665E"/>
    <w:rsid w:val="00366C65"/>
    <w:rsid w:val="00366F4B"/>
    <w:rsid w:val="00367653"/>
    <w:rsid w:val="00367A48"/>
    <w:rsid w:val="00367C53"/>
    <w:rsid w:val="003704A1"/>
    <w:rsid w:val="0037052A"/>
    <w:rsid w:val="003707DB"/>
    <w:rsid w:val="003708C2"/>
    <w:rsid w:val="0037091D"/>
    <w:rsid w:val="00370F16"/>
    <w:rsid w:val="00371304"/>
    <w:rsid w:val="0037178E"/>
    <w:rsid w:val="003726D3"/>
    <w:rsid w:val="003727A3"/>
    <w:rsid w:val="00372C03"/>
    <w:rsid w:val="00372EDB"/>
    <w:rsid w:val="003733D7"/>
    <w:rsid w:val="0037374B"/>
    <w:rsid w:val="00373AF9"/>
    <w:rsid w:val="00374249"/>
    <w:rsid w:val="00374287"/>
    <w:rsid w:val="00374841"/>
    <w:rsid w:val="00374B46"/>
    <w:rsid w:val="00374C6C"/>
    <w:rsid w:val="00375231"/>
    <w:rsid w:val="00375477"/>
    <w:rsid w:val="00375D4D"/>
    <w:rsid w:val="00375DF1"/>
    <w:rsid w:val="00375E2C"/>
    <w:rsid w:val="00376584"/>
    <w:rsid w:val="00377BB7"/>
    <w:rsid w:val="0038018C"/>
    <w:rsid w:val="003803F3"/>
    <w:rsid w:val="00380B7C"/>
    <w:rsid w:val="00380E92"/>
    <w:rsid w:val="00381154"/>
    <w:rsid w:val="0038116F"/>
    <w:rsid w:val="003813A2"/>
    <w:rsid w:val="00381876"/>
    <w:rsid w:val="00381B1E"/>
    <w:rsid w:val="0038207A"/>
    <w:rsid w:val="003822BB"/>
    <w:rsid w:val="00382980"/>
    <w:rsid w:val="00382C53"/>
    <w:rsid w:val="00382C74"/>
    <w:rsid w:val="0038353F"/>
    <w:rsid w:val="003837FF"/>
    <w:rsid w:val="00383E44"/>
    <w:rsid w:val="0038436A"/>
    <w:rsid w:val="00384926"/>
    <w:rsid w:val="00384A21"/>
    <w:rsid w:val="003850E1"/>
    <w:rsid w:val="003857FE"/>
    <w:rsid w:val="00385BFC"/>
    <w:rsid w:val="0038752E"/>
    <w:rsid w:val="00387D46"/>
    <w:rsid w:val="003901ED"/>
    <w:rsid w:val="0039061A"/>
    <w:rsid w:val="00390E59"/>
    <w:rsid w:val="00391167"/>
    <w:rsid w:val="003915E0"/>
    <w:rsid w:val="003919D9"/>
    <w:rsid w:val="00391D69"/>
    <w:rsid w:val="00391F1D"/>
    <w:rsid w:val="00392521"/>
    <w:rsid w:val="00392780"/>
    <w:rsid w:val="00392B36"/>
    <w:rsid w:val="00392BCE"/>
    <w:rsid w:val="00392CA4"/>
    <w:rsid w:val="00392E3C"/>
    <w:rsid w:val="0039314A"/>
    <w:rsid w:val="003942CA"/>
    <w:rsid w:val="00394532"/>
    <w:rsid w:val="00394BB5"/>
    <w:rsid w:val="00394CAA"/>
    <w:rsid w:val="00395A81"/>
    <w:rsid w:val="0039609E"/>
    <w:rsid w:val="003963F9"/>
    <w:rsid w:val="00396671"/>
    <w:rsid w:val="003969AF"/>
    <w:rsid w:val="00396E07"/>
    <w:rsid w:val="003A029B"/>
    <w:rsid w:val="003A0D37"/>
    <w:rsid w:val="003A129A"/>
    <w:rsid w:val="003A1888"/>
    <w:rsid w:val="003A1BB8"/>
    <w:rsid w:val="003A257E"/>
    <w:rsid w:val="003A2DA1"/>
    <w:rsid w:val="003A2F3D"/>
    <w:rsid w:val="003A2FD9"/>
    <w:rsid w:val="003A348F"/>
    <w:rsid w:val="003A3692"/>
    <w:rsid w:val="003A4192"/>
    <w:rsid w:val="003A42CC"/>
    <w:rsid w:val="003A44B3"/>
    <w:rsid w:val="003A48BC"/>
    <w:rsid w:val="003A4DCD"/>
    <w:rsid w:val="003A5236"/>
    <w:rsid w:val="003A52FE"/>
    <w:rsid w:val="003A542B"/>
    <w:rsid w:val="003A5B61"/>
    <w:rsid w:val="003A686B"/>
    <w:rsid w:val="003A7134"/>
    <w:rsid w:val="003A750E"/>
    <w:rsid w:val="003A7B7D"/>
    <w:rsid w:val="003B016F"/>
    <w:rsid w:val="003B01C1"/>
    <w:rsid w:val="003B0543"/>
    <w:rsid w:val="003B0564"/>
    <w:rsid w:val="003B078C"/>
    <w:rsid w:val="003B0E72"/>
    <w:rsid w:val="003B110E"/>
    <w:rsid w:val="003B250D"/>
    <w:rsid w:val="003B2A84"/>
    <w:rsid w:val="003B2CFA"/>
    <w:rsid w:val="003B2D3F"/>
    <w:rsid w:val="003B3C04"/>
    <w:rsid w:val="003B3D43"/>
    <w:rsid w:val="003B3E6A"/>
    <w:rsid w:val="003B4346"/>
    <w:rsid w:val="003B4768"/>
    <w:rsid w:val="003B4F6A"/>
    <w:rsid w:val="003B507C"/>
    <w:rsid w:val="003B53C1"/>
    <w:rsid w:val="003B54BC"/>
    <w:rsid w:val="003B55A5"/>
    <w:rsid w:val="003B61CE"/>
    <w:rsid w:val="003B66D4"/>
    <w:rsid w:val="003B6FFC"/>
    <w:rsid w:val="003B70AD"/>
    <w:rsid w:val="003B730B"/>
    <w:rsid w:val="003B7827"/>
    <w:rsid w:val="003B7DD0"/>
    <w:rsid w:val="003C018E"/>
    <w:rsid w:val="003C03E3"/>
    <w:rsid w:val="003C1680"/>
    <w:rsid w:val="003C16AF"/>
    <w:rsid w:val="003C1939"/>
    <w:rsid w:val="003C1C8B"/>
    <w:rsid w:val="003C27B0"/>
    <w:rsid w:val="003C2B13"/>
    <w:rsid w:val="003C2F57"/>
    <w:rsid w:val="003C3526"/>
    <w:rsid w:val="003C369F"/>
    <w:rsid w:val="003C39DD"/>
    <w:rsid w:val="003C3E13"/>
    <w:rsid w:val="003C3FEA"/>
    <w:rsid w:val="003C43CA"/>
    <w:rsid w:val="003C4D32"/>
    <w:rsid w:val="003C5B69"/>
    <w:rsid w:val="003C5DDA"/>
    <w:rsid w:val="003C5E8A"/>
    <w:rsid w:val="003C63A4"/>
    <w:rsid w:val="003C667D"/>
    <w:rsid w:val="003C7221"/>
    <w:rsid w:val="003C7852"/>
    <w:rsid w:val="003C7863"/>
    <w:rsid w:val="003C7D81"/>
    <w:rsid w:val="003D014D"/>
    <w:rsid w:val="003D0242"/>
    <w:rsid w:val="003D0466"/>
    <w:rsid w:val="003D04E9"/>
    <w:rsid w:val="003D067D"/>
    <w:rsid w:val="003D0723"/>
    <w:rsid w:val="003D0E63"/>
    <w:rsid w:val="003D0F6B"/>
    <w:rsid w:val="003D10FC"/>
    <w:rsid w:val="003D1222"/>
    <w:rsid w:val="003D1A53"/>
    <w:rsid w:val="003D1AB0"/>
    <w:rsid w:val="003D1C1B"/>
    <w:rsid w:val="003D1EEE"/>
    <w:rsid w:val="003D21D5"/>
    <w:rsid w:val="003D4421"/>
    <w:rsid w:val="003D460C"/>
    <w:rsid w:val="003D48CB"/>
    <w:rsid w:val="003D4A77"/>
    <w:rsid w:val="003D4AD4"/>
    <w:rsid w:val="003D4CF6"/>
    <w:rsid w:val="003D53BF"/>
    <w:rsid w:val="003D576B"/>
    <w:rsid w:val="003D5AA7"/>
    <w:rsid w:val="003D5B00"/>
    <w:rsid w:val="003D5E60"/>
    <w:rsid w:val="003D62A3"/>
    <w:rsid w:val="003D62B0"/>
    <w:rsid w:val="003D671A"/>
    <w:rsid w:val="003D6BDB"/>
    <w:rsid w:val="003D70B9"/>
    <w:rsid w:val="003D711C"/>
    <w:rsid w:val="003D7272"/>
    <w:rsid w:val="003D7748"/>
    <w:rsid w:val="003D7AE6"/>
    <w:rsid w:val="003E067A"/>
    <w:rsid w:val="003E0A84"/>
    <w:rsid w:val="003E0C8A"/>
    <w:rsid w:val="003E2208"/>
    <w:rsid w:val="003E23B7"/>
    <w:rsid w:val="003E3322"/>
    <w:rsid w:val="003E3AA2"/>
    <w:rsid w:val="003E3CA1"/>
    <w:rsid w:val="003E47B1"/>
    <w:rsid w:val="003E489E"/>
    <w:rsid w:val="003E4AE5"/>
    <w:rsid w:val="003E5330"/>
    <w:rsid w:val="003E5CAC"/>
    <w:rsid w:val="003E5CF9"/>
    <w:rsid w:val="003E66E8"/>
    <w:rsid w:val="003E6CDD"/>
    <w:rsid w:val="003E6E9E"/>
    <w:rsid w:val="003E74D0"/>
    <w:rsid w:val="003E789A"/>
    <w:rsid w:val="003E7A98"/>
    <w:rsid w:val="003F0049"/>
    <w:rsid w:val="003F1415"/>
    <w:rsid w:val="003F1683"/>
    <w:rsid w:val="003F1893"/>
    <w:rsid w:val="003F1E0A"/>
    <w:rsid w:val="003F2175"/>
    <w:rsid w:val="003F2449"/>
    <w:rsid w:val="003F2C63"/>
    <w:rsid w:val="003F3008"/>
    <w:rsid w:val="003F3A63"/>
    <w:rsid w:val="003F3E83"/>
    <w:rsid w:val="003F48F6"/>
    <w:rsid w:val="003F4E78"/>
    <w:rsid w:val="003F51F7"/>
    <w:rsid w:val="003F5473"/>
    <w:rsid w:val="003F57F3"/>
    <w:rsid w:val="003F68A3"/>
    <w:rsid w:val="003F6AC1"/>
    <w:rsid w:val="003F6CC7"/>
    <w:rsid w:val="003F7095"/>
    <w:rsid w:val="003F7C2C"/>
    <w:rsid w:val="004000C0"/>
    <w:rsid w:val="00400216"/>
    <w:rsid w:val="00400278"/>
    <w:rsid w:val="0040076F"/>
    <w:rsid w:val="004008D7"/>
    <w:rsid w:val="00400A5A"/>
    <w:rsid w:val="00400D50"/>
    <w:rsid w:val="004014B7"/>
    <w:rsid w:val="00402E5E"/>
    <w:rsid w:val="00403094"/>
    <w:rsid w:val="00403292"/>
    <w:rsid w:val="004034C6"/>
    <w:rsid w:val="004037F8"/>
    <w:rsid w:val="00404167"/>
    <w:rsid w:val="00404249"/>
    <w:rsid w:val="004045CE"/>
    <w:rsid w:val="00404898"/>
    <w:rsid w:val="0040554A"/>
    <w:rsid w:val="004057D0"/>
    <w:rsid w:val="004058A2"/>
    <w:rsid w:val="00406252"/>
    <w:rsid w:val="0040690A"/>
    <w:rsid w:val="00407BD8"/>
    <w:rsid w:val="00407DB3"/>
    <w:rsid w:val="00407DBB"/>
    <w:rsid w:val="00407EEE"/>
    <w:rsid w:val="00410471"/>
    <w:rsid w:val="004104A4"/>
    <w:rsid w:val="00410D88"/>
    <w:rsid w:val="00410EE8"/>
    <w:rsid w:val="00411583"/>
    <w:rsid w:val="00411695"/>
    <w:rsid w:val="00411DCC"/>
    <w:rsid w:val="0041247B"/>
    <w:rsid w:val="004127C7"/>
    <w:rsid w:val="0041292F"/>
    <w:rsid w:val="0041306B"/>
    <w:rsid w:val="004133DE"/>
    <w:rsid w:val="00414007"/>
    <w:rsid w:val="0041462D"/>
    <w:rsid w:val="004147C3"/>
    <w:rsid w:val="004148BD"/>
    <w:rsid w:val="00414B31"/>
    <w:rsid w:val="00414DE4"/>
    <w:rsid w:val="00415143"/>
    <w:rsid w:val="00416000"/>
    <w:rsid w:val="00416835"/>
    <w:rsid w:val="004171A1"/>
    <w:rsid w:val="00417AC6"/>
    <w:rsid w:val="00420223"/>
    <w:rsid w:val="00420374"/>
    <w:rsid w:val="00420425"/>
    <w:rsid w:val="0042118B"/>
    <w:rsid w:val="00421191"/>
    <w:rsid w:val="00421304"/>
    <w:rsid w:val="004218CF"/>
    <w:rsid w:val="00421912"/>
    <w:rsid w:val="00421E7F"/>
    <w:rsid w:val="00422088"/>
    <w:rsid w:val="00423311"/>
    <w:rsid w:val="00423553"/>
    <w:rsid w:val="0042376D"/>
    <w:rsid w:val="00423BF2"/>
    <w:rsid w:val="00423E68"/>
    <w:rsid w:val="00424067"/>
    <w:rsid w:val="00425129"/>
    <w:rsid w:val="00425276"/>
    <w:rsid w:val="00425B9A"/>
    <w:rsid w:val="00425BE3"/>
    <w:rsid w:val="00425EC4"/>
    <w:rsid w:val="00425FA2"/>
    <w:rsid w:val="004266AC"/>
    <w:rsid w:val="004268F5"/>
    <w:rsid w:val="004274C7"/>
    <w:rsid w:val="004277DB"/>
    <w:rsid w:val="004279E3"/>
    <w:rsid w:val="00427C0A"/>
    <w:rsid w:val="00427E1F"/>
    <w:rsid w:val="00430094"/>
    <w:rsid w:val="0043034C"/>
    <w:rsid w:val="004304A9"/>
    <w:rsid w:val="004308C6"/>
    <w:rsid w:val="004308CF"/>
    <w:rsid w:val="0043097C"/>
    <w:rsid w:val="00430FCB"/>
    <w:rsid w:val="0043147D"/>
    <w:rsid w:val="00431933"/>
    <w:rsid w:val="00431E18"/>
    <w:rsid w:val="00432300"/>
    <w:rsid w:val="00432615"/>
    <w:rsid w:val="0043296F"/>
    <w:rsid w:val="00433DC2"/>
    <w:rsid w:val="00434414"/>
    <w:rsid w:val="00434A1C"/>
    <w:rsid w:val="004356EA"/>
    <w:rsid w:val="00435810"/>
    <w:rsid w:val="00435922"/>
    <w:rsid w:val="00435B24"/>
    <w:rsid w:val="00435E9A"/>
    <w:rsid w:val="00435F1B"/>
    <w:rsid w:val="0043600B"/>
    <w:rsid w:val="00436640"/>
    <w:rsid w:val="0043671E"/>
    <w:rsid w:val="004368CA"/>
    <w:rsid w:val="00436AD8"/>
    <w:rsid w:val="00436C74"/>
    <w:rsid w:val="00437E20"/>
    <w:rsid w:val="00437EED"/>
    <w:rsid w:val="0044031C"/>
    <w:rsid w:val="00440369"/>
    <w:rsid w:val="004407E9"/>
    <w:rsid w:val="00440DCA"/>
    <w:rsid w:val="004419FE"/>
    <w:rsid w:val="00441F3B"/>
    <w:rsid w:val="0044262F"/>
    <w:rsid w:val="00442A07"/>
    <w:rsid w:val="00442AC9"/>
    <w:rsid w:val="00442F58"/>
    <w:rsid w:val="00443C60"/>
    <w:rsid w:val="004448D0"/>
    <w:rsid w:val="00444918"/>
    <w:rsid w:val="00444BCE"/>
    <w:rsid w:val="00445388"/>
    <w:rsid w:val="00445978"/>
    <w:rsid w:val="00445AE5"/>
    <w:rsid w:val="00446B69"/>
    <w:rsid w:val="00447C54"/>
    <w:rsid w:val="00447D0E"/>
    <w:rsid w:val="00447FAA"/>
    <w:rsid w:val="00450278"/>
    <w:rsid w:val="00450AE0"/>
    <w:rsid w:val="00450BB9"/>
    <w:rsid w:val="00450C18"/>
    <w:rsid w:val="00450E3D"/>
    <w:rsid w:val="00450F17"/>
    <w:rsid w:val="0045112D"/>
    <w:rsid w:val="00451B7E"/>
    <w:rsid w:val="00452016"/>
    <w:rsid w:val="0045222D"/>
    <w:rsid w:val="00452296"/>
    <w:rsid w:val="0045246B"/>
    <w:rsid w:val="004524FA"/>
    <w:rsid w:val="00452F00"/>
    <w:rsid w:val="00453743"/>
    <w:rsid w:val="004538FD"/>
    <w:rsid w:val="00453F94"/>
    <w:rsid w:val="00454568"/>
    <w:rsid w:val="004546E6"/>
    <w:rsid w:val="00454DC7"/>
    <w:rsid w:val="00454EA1"/>
    <w:rsid w:val="004552D7"/>
    <w:rsid w:val="0045557E"/>
    <w:rsid w:val="00455C84"/>
    <w:rsid w:val="00456199"/>
    <w:rsid w:val="00456276"/>
    <w:rsid w:val="004562B2"/>
    <w:rsid w:val="00456CC2"/>
    <w:rsid w:val="004570AB"/>
    <w:rsid w:val="00457169"/>
    <w:rsid w:val="00457178"/>
    <w:rsid w:val="0045751A"/>
    <w:rsid w:val="00457CA5"/>
    <w:rsid w:val="00457CC4"/>
    <w:rsid w:val="00457F4C"/>
    <w:rsid w:val="004603E2"/>
    <w:rsid w:val="004604C5"/>
    <w:rsid w:val="004604E5"/>
    <w:rsid w:val="004607AA"/>
    <w:rsid w:val="00460B24"/>
    <w:rsid w:val="00460E3F"/>
    <w:rsid w:val="0046102C"/>
    <w:rsid w:val="00461ACD"/>
    <w:rsid w:val="00461B33"/>
    <w:rsid w:val="00461E79"/>
    <w:rsid w:val="004626EC"/>
    <w:rsid w:val="00462B09"/>
    <w:rsid w:val="00462C68"/>
    <w:rsid w:val="00462E11"/>
    <w:rsid w:val="00462EEC"/>
    <w:rsid w:val="00464026"/>
    <w:rsid w:val="00464192"/>
    <w:rsid w:val="0046483C"/>
    <w:rsid w:val="00464884"/>
    <w:rsid w:val="0046496F"/>
    <w:rsid w:val="00464A2A"/>
    <w:rsid w:val="00464CBC"/>
    <w:rsid w:val="00465ED6"/>
    <w:rsid w:val="00465F8D"/>
    <w:rsid w:val="00466711"/>
    <w:rsid w:val="00466889"/>
    <w:rsid w:val="00466D0E"/>
    <w:rsid w:val="00466EB9"/>
    <w:rsid w:val="00466FBD"/>
    <w:rsid w:val="0046792A"/>
    <w:rsid w:val="00467D7E"/>
    <w:rsid w:val="004705BE"/>
    <w:rsid w:val="0047088C"/>
    <w:rsid w:val="0047096C"/>
    <w:rsid w:val="00470A05"/>
    <w:rsid w:val="00470D3D"/>
    <w:rsid w:val="00471455"/>
    <w:rsid w:val="00471634"/>
    <w:rsid w:val="004719E1"/>
    <w:rsid w:val="00471DA7"/>
    <w:rsid w:val="00471F34"/>
    <w:rsid w:val="00472073"/>
    <w:rsid w:val="00472A26"/>
    <w:rsid w:val="00472B91"/>
    <w:rsid w:val="00472C38"/>
    <w:rsid w:val="00472F62"/>
    <w:rsid w:val="00472F81"/>
    <w:rsid w:val="0047342A"/>
    <w:rsid w:val="004738E3"/>
    <w:rsid w:val="0047408D"/>
    <w:rsid w:val="00474278"/>
    <w:rsid w:val="004744A0"/>
    <w:rsid w:val="004744D1"/>
    <w:rsid w:val="00474C01"/>
    <w:rsid w:val="00474E28"/>
    <w:rsid w:val="00474E70"/>
    <w:rsid w:val="004756CC"/>
    <w:rsid w:val="00476592"/>
    <w:rsid w:val="004769F5"/>
    <w:rsid w:val="00476AFE"/>
    <w:rsid w:val="004773D8"/>
    <w:rsid w:val="00477ABA"/>
    <w:rsid w:val="00477C18"/>
    <w:rsid w:val="00477F06"/>
    <w:rsid w:val="004801C2"/>
    <w:rsid w:val="00480DCD"/>
    <w:rsid w:val="004811B9"/>
    <w:rsid w:val="004815BE"/>
    <w:rsid w:val="00481CE3"/>
    <w:rsid w:val="00481DCE"/>
    <w:rsid w:val="00481F6D"/>
    <w:rsid w:val="00483659"/>
    <w:rsid w:val="00483B7E"/>
    <w:rsid w:val="00484B71"/>
    <w:rsid w:val="00484BD5"/>
    <w:rsid w:val="00485059"/>
    <w:rsid w:val="004855F3"/>
    <w:rsid w:val="004856D1"/>
    <w:rsid w:val="004858DD"/>
    <w:rsid w:val="00485A38"/>
    <w:rsid w:val="00485D17"/>
    <w:rsid w:val="00485D36"/>
    <w:rsid w:val="0048620D"/>
    <w:rsid w:val="004862EF"/>
    <w:rsid w:val="00486E44"/>
    <w:rsid w:val="00487417"/>
    <w:rsid w:val="00487E92"/>
    <w:rsid w:val="00490735"/>
    <w:rsid w:val="004908EB"/>
    <w:rsid w:val="00490B16"/>
    <w:rsid w:val="004911B3"/>
    <w:rsid w:val="00491860"/>
    <w:rsid w:val="00491871"/>
    <w:rsid w:val="00491B8B"/>
    <w:rsid w:val="00491C35"/>
    <w:rsid w:val="00492547"/>
    <w:rsid w:val="004928D8"/>
    <w:rsid w:val="00492CA2"/>
    <w:rsid w:val="00492F81"/>
    <w:rsid w:val="00493B4D"/>
    <w:rsid w:val="004944BD"/>
    <w:rsid w:val="0049472E"/>
    <w:rsid w:val="00494FD2"/>
    <w:rsid w:val="00495237"/>
    <w:rsid w:val="004956CC"/>
    <w:rsid w:val="0049575A"/>
    <w:rsid w:val="004958D4"/>
    <w:rsid w:val="00495EEA"/>
    <w:rsid w:val="00496238"/>
    <w:rsid w:val="0049657E"/>
    <w:rsid w:val="00496A6B"/>
    <w:rsid w:val="00496A88"/>
    <w:rsid w:val="004971B0"/>
    <w:rsid w:val="00497DA2"/>
    <w:rsid w:val="004A02AA"/>
    <w:rsid w:val="004A15D1"/>
    <w:rsid w:val="004A1826"/>
    <w:rsid w:val="004A1CA4"/>
    <w:rsid w:val="004A1F5F"/>
    <w:rsid w:val="004A1FA7"/>
    <w:rsid w:val="004A251F"/>
    <w:rsid w:val="004A2536"/>
    <w:rsid w:val="004A2666"/>
    <w:rsid w:val="004A28DC"/>
    <w:rsid w:val="004A2F7D"/>
    <w:rsid w:val="004A325B"/>
    <w:rsid w:val="004A33B0"/>
    <w:rsid w:val="004A349E"/>
    <w:rsid w:val="004A3695"/>
    <w:rsid w:val="004A3BFE"/>
    <w:rsid w:val="004A4388"/>
    <w:rsid w:val="004A4473"/>
    <w:rsid w:val="004A44A1"/>
    <w:rsid w:val="004A45FE"/>
    <w:rsid w:val="004A48CE"/>
    <w:rsid w:val="004A54CA"/>
    <w:rsid w:val="004A5B00"/>
    <w:rsid w:val="004A5B20"/>
    <w:rsid w:val="004A5FCC"/>
    <w:rsid w:val="004A6067"/>
    <w:rsid w:val="004A61AF"/>
    <w:rsid w:val="004A655E"/>
    <w:rsid w:val="004A6611"/>
    <w:rsid w:val="004A6754"/>
    <w:rsid w:val="004A6931"/>
    <w:rsid w:val="004A6BA0"/>
    <w:rsid w:val="004A6CDD"/>
    <w:rsid w:val="004A7CF5"/>
    <w:rsid w:val="004B0367"/>
    <w:rsid w:val="004B0AAF"/>
    <w:rsid w:val="004B0EF6"/>
    <w:rsid w:val="004B0F86"/>
    <w:rsid w:val="004B23CF"/>
    <w:rsid w:val="004B2846"/>
    <w:rsid w:val="004B2ADD"/>
    <w:rsid w:val="004B2B9E"/>
    <w:rsid w:val="004B2FEA"/>
    <w:rsid w:val="004B30B6"/>
    <w:rsid w:val="004B33A6"/>
    <w:rsid w:val="004B3697"/>
    <w:rsid w:val="004B3E76"/>
    <w:rsid w:val="004B4412"/>
    <w:rsid w:val="004B44BF"/>
    <w:rsid w:val="004B4C0E"/>
    <w:rsid w:val="004B4D0A"/>
    <w:rsid w:val="004B4F15"/>
    <w:rsid w:val="004B52E4"/>
    <w:rsid w:val="004B53D9"/>
    <w:rsid w:val="004B54B6"/>
    <w:rsid w:val="004B5546"/>
    <w:rsid w:val="004B574D"/>
    <w:rsid w:val="004B5A60"/>
    <w:rsid w:val="004B5F70"/>
    <w:rsid w:val="004B60F8"/>
    <w:rsid w:val="004B61D9"/>
    <w:rsid w:val="004B62BB"/>
    <w:rsid w:val="004B69C1"/>
    <w:rsid w:val="004B718F"/>
    <w:rsid w:val="004B739D"/>
    <w:rsid w:val="004B7936"/>
    <w:rsid w:val="004B7DCA"/>
    <w:rsid w:val="004C0549"/>
    <w:rsid w:val="004C06CF"/>
    <w:rsid w:val="004C0E81"/>
    <w:rsid w:val="004C0F26"/>
    <w:rsid w:val="004C117D"/>
    <w:rsid w:val="004C14A1"/>
    <w:rsid w:val="004C19D1"/>
    <w:rsid w:val="004C2E14"/>
    <w:rsid w:val="004C31EC"/>
    <w:rsid w:val="004C34B2"/>
    <w:rsid w:val="004C3D95"/>
    <w:rsid w:val="004C3E81"/>
    <w:rsid w:val="004C4A9E"/>
    <w:rsid w:val="004C4BB0"/>
    <w:rsid w:val="004C4FB9"/>
    <w:rsid w:val="004C502A"/>
    <w:rsid w:val="004C518E"/>
    <w:rsid w:val="004C5AA0"/>
    <w:rsid w:val="004C5B8A"/>
    <w:rsid w:val="004C5C6E"/>
    <w:rsid w:val="004C5CC4"/>
    <w:rsid w:val="004C5E0B"/>
    <w:rsid w:val="004C5F58"/>
    <w:rsid w:val="004C5FAE"/>
    <w:rsid w:val="004C5FCB"/>
    <w:rsid w:val="004C649A"/>
    <w:rsid w:val="004C671A"/>
    <w:rsid w:val="004C6BA6"/>
    <w:rsid w:val="004C6CAD"/>
    <w:rsid w:val="004C7227"/>
    <w:rsid w:val="004C767A"/>
    <w:rsid w:val="004C76A2"/>
    <w:rsid w:val="004C7E69"/>
    <w:rsid w:val="004D01CB"/>
    <w:rsid w:val="004D03D3"/>
    <w:rsid w:val="004D13F2"/>
    <w:rsid w:val="004D16B3"/>
    <w:rsid w:val="004D16F9"/>
    <w:rsid w:val="004D1736"/>
    <w:rsid w:val="004D17B0"/>
    <w:rsid w:val="004D191B"/>
    <w:rsid w:val="004D1922"/>
    <w:rsid w:val="004D1948"/>
    <w:rsid w:val="004D1DE4"/>
    <w:rsid w:val="004D1F8E"/>
    <w:rsid w:val="004D210F"/>
    <w:rsid w:val="004D22AF"/>
    <w:rsid w:val="004D263E"/>
    <w:rsid w:val="004D2FA4"/>
    <w:rsid w:val="004D3513"/>
    <w:rsid w:val="004D36CC"/>
    <w:rsid w:val="004D3A5A"/>
    <w:rsid w:val="004D3BC3"/>
    <w:rsid w:val="004D3F5D"/>
    <w:rsid w:val="004D42DB"/>
    <w:rsid w:val="004D4835"/>
    <w:rsid w:val="004D4BAB"/>
    <w:rsid w:val="004D4FE2"/>
    <w:rsid w:val="004D58A8"/>
    <w:rsid w:val="004D60B1"/>
    <w:rsid w:val="004D6279"/>
    <w:rsid w:val="004D6C4D"/>
    <w:rsid w:val="004D75D4"/>
    <w:rsid w:val="004D79FF"/>
    <w:rsid w:val="004E01F8"/>
    <w:rsid w:val="004E03BB"/>
    <w:rsid w:val="004E0A7C"/>
    <w:rsid w:val="004E0D8F"/>
    <w:rsid w:val="004E0E4F"/>
    <w:rsid w:val="004E1231"/>
    <w:rsid w:val="004E15D5"/>
    <w:rsid w:val="004E1A65"/>
    <w:rsid w:val="004E1F16"/>
    <w:rsid w:val="004E1F4F"/>
    <w:rsid w:val="004E2031"/>
    <w:rsid w:val="004E29AA"/>
    <w:rsid w:val="004E2BF4"/>
    <w:rsid w:val="004E3675"/>
    <w:rsid w:val="004E3711"/>
    <w:rsid w:val="004E39D5"/>
    <w:rsid w:val="004E3A0D"/>
    <w:rsid w:val="004E3DAF"/>
    <w:rsid w:val="004E427D"/>
    <w:rsid w:val="004E43D0"/>
    <w:rsid w:val="004E495D"/>
    <w:rsid w:val="004E4A04"/>
    <w:rsid w:val="004E4D21"/>
    <w:rsid w:val="004E4D7F"/>
    <w:rsid w:val="004E54BE"/>
    <w:rsid w:val="004E57A5"/>
    <w:rsid w:val="004E5969"/>
    <w:rsid w:val="004E5C6F"/>
    <w:rsid w:val="004E5D16"/>
    <w:rsid w:val="004E5E34"/>
    <w:rsid w:val="004E5E73"/>
    <w:rsid w:val="004E6527"/>
    <w:rsid w:val="004E6E43"/>
    <w:rsid w:val="004E6FA0"/>
    <w:rsid w:val="004E7081"/>
    <w:rsid w:val="004E730D"/>
    <w:rsid w:val="004E78DF"/>
    <w:rsid w:val="004E7D7C"/>
    <w:rsid w:val="004E7D93"/>
    <w:rsid w:val="004F0083"/>
    <w:rsid w:val="004F0300"/>
    <w:rsid w:val="004F0C5C"/>
    <w:rsid w:val="004F0C99"/>
    <w:rsid w:val="004F0CE4"/>
    <w:rsid w:val="004F0FE1"/>
    <w:rsid w:val="004F103C"/>
    <w:rsid w:val="004F118C"/>
    <w:rsid w:val="004F1588"/>
    <w:rsid w:val="004F180A"/>
    <w:rsid w:val="004F1A55"/>
    <w:rsid w:val="004F1ABD"/>
    <w:rsid w:val="004F1F97"/>
    <w:rsid w:val="004F237F"/>
    <w:rsid w:val="004F26C3"/>
    <w:rsid w:val="004F2BD9"/>
    <w:rsid w:val="004F2C9C"/>
    <w:rsid w:val="004F2E06"/>
    <w:rsid w:val="004F302D"/>
    <w:rsid w:val="004F393B"/>
    <w:rsid w:val="004F3D64"/>
    <w:rsid w:val="004F3DB1"/>
    <w:rsid w:val="004F4054"/>
    <w:rsid w:val="004F41DB"/>
    <w:rsid w:val="004F428E"/>
    <w:rsid w:val="004F5072"/>
    <w:rsid w:val="004F57C3"/>
    <w:rsid w:val="004F5866"/>
    <w:rsid w:val="004F610D"/>
    <w:rsid w:val="004F66A4"/>
    <w:rsid w:val="004F68BC"/>
    <w:rsid w:val="004F6B40"/>
    <w:rsid w:val="004F6F7F"/>
    <w:rsid w:val="004F6F91"/>
    <w:rsid w:val="004F71F1"/>
    <w:rsid w:val="004F7327"/>
    <w:rsid w:val="004F7949"/>
    <w:rsid w:val="00500222"/>
    <w:rsid w:val="005004C8"/>
    <w:rsid w:val="0050098D"/>
    <w:rsid w:val="00500B4A"/>
    <w:rsid w:val="0050139E"/>
    <w:rsid w:val="005016BA"/>
    <w:rsid w:val="00501752"/>
    <w:rsid w:val="00501F8D"/>
    <w:rsid w:val="00501FAD"/>
    <w:rsid w:val="00502583"/>
    <w:rsid w:val="005032D0"/>
    <w:rsid w:val="00503ABD"/>
    <w:rsid w:val="00503DD9"/>
    <w:rsid w:val="005041B2"/>
    <w:rsid w:val="00504221"/>
    <w:rsid w:val="00504E37"/>
    <w:rsid w:val="00505183"/>
    <w:rsid w:val="00505B4C"/>
    <w:rsid w:val="0050601E"/>
    <w:rsid w:val="0050637A"/>
    <w:rsid w:val="00506866"/>
    <w:rsid w:val="005070CB"/>
    <w:rsid w:val="00507116"/>
    <w:rsid w:val="00507812"/>
    <w:rsid w:val="005079B1"/>
    <w:rsid w:val="00507B84"/>
    <w:rsid w:val="005103F5"/>
    <w:rsid w:val="0051057F"/>
    <w:rsid w:val="005106DC"/>
    <w:rsid w:val="005116CD"/>
    <w:rsid w:val="00511E76"/>
    <w:rsid w:val="00511F7B"/>
    <w:rsid w:val="00512236"/>
    <w:rsid w:val="00512880"/>
    <w:rsid w:val="00512994"/>
    <w:rsid w:val="00512C21"/>
    <w:rsid w:val="0051332B"/>
    <w:rsid w:val="005135B5"/>
    <w:rsid w:val="00514893"/>
    <w:rsid w:val="00515215"/>
    <w:rsid w:val="005152AD"/>
    <w:rsid w:val="005158F5"/>
    <w:rsid w:val="00515C81"/>
    <w:rsid w:val="00516631"/>
    <w:rsid w:val="00517184"/>
    <w:rsid w:val="00517447"/>
    <w:rsid w:val="00517453"/>
    <w:rsid w:val="005174B6"/>
    <w:rsid w:val="00517A2E"/>
    <w:rsid w:val="00517D12"/>
    <w:rsid w:val="00517EED"/>
    <w:rsid w:val="00520126"/>
    <w:rsid w:val="00520650"/>
    <w:rsid w:val="00520751"/>
    <w:rsid w:val="00520FB7"/>
    <w:rsid w:val="0052177A"/>
    <w:rsid w:val="00521BF0"/>
    <w:rsid w:val="00522A9F"/>
    <w:rsid w:val="00523557"/>
    <w:rsid w:val="005236B6"/>
    <w:rsid w:val="00524138"/>
    <w:rsid w:val="005244CA"/>
    <w:rsid w:val="00524BAD"/>
    <w:rsid w:val="005253A1"/>
    <w:rsid w:val="0052611D"/>
    <w:rsid w:val="00526323"/>
    <w:rsid w:val="005268B1"/>
    <w:rsid w:val="005272C0"/>
    <w:rsid w:val="00527929"/>
    <w:rsid w:val="005302B1"/>
    <w:rsid w:val="0053032E"/>
    <w:rsid w:val="0053062E"/>
    <w:rsid w:val="00530632"/>
    <w:rsid w:val="00530719"/>
    <w:rsid w:val="00530F41"/>
    <w:rsid w:val="00530F8D"/>
    <w:rsid w:val="00531184"/>
    <w:rsid w:val="00531229"/>
    <w:rsid w:val="005315C0"/>
    <w:rsid w:val="005317D3"/>
    <w:rsid w:val="0053188B"/>
    <w:rsid w:val="005319A1"/>
    <w:rsid w:val="00531DC8"/>
    <w:rsid w:val="00531F48"/>
    <w:rsid w:val="0053208F"/>
    <w:rsid w:val="005325FC"/>
    <w:rsid w:val="0053278E"/>
    <w:rsid w:val="00532ACF"/>
    <w:rsid w:val="005332A1"/>
    <w:rsid w:val="005336E4"/>
    <w:rsid w:val="00533AC0"/>
    <w:rsid w:val="00533C93"/>
    <w:rsid w:val="00533E09"/>
    <w:rsid w:val="00534065"/>
    <w:rsid w:val="0053495F"/>
    <w:rsid w:val="00534A2A"/>
    <w:rsid w:val="00534D7E"/>
    <w:rsid w:val="00534EB1"/>
    <w:rsid w:val="005350A3"/>
    <w:rsid w:val="005357C0"/>
    <w:rsid w:val="00535C75"/>
    <w:rsid w:val="00536076"/>
    <w:rsid w:val="0053612B"/>
    <w:rsid w:val="005362F5"/>
    <w:rsid w:val="0053647D"/>
    <w:rsid w:val="0053658F"/>
    <w:rsid w:val="00536AB2"/>
    <w:rsid w:val="00536CC3"/>
    <w:rsid w:val="00536FF2"/>
    <w:rsid w:val="0053738C"/>
    <w:rsid w:val="0053782C"/>
    <w:rsid w:val="00540075"/>
    <w:rsid w:val="0054014A"/>
    <w:rsid w:val="0054014C"/>
    <w:rsid w:val="00540397"/>
    <w:rsid w:val="00540800"/>
    <w:rsid w:val="005418B7"/>
    <w:rsid w:val="0054199F"/>
    <w:rsid w:val="00541A0D"/>
    <w:rsid w:val="00541F39"/>
    <w:rsid w:val="00542D08"/>
    <w:rsid w:val="00543115"/>
    <w:rsid w:val="0054333E"/>
    <w:rsid w:val="005439E9"/>
    <w:rsid w:val="00543C8C"/>
    <w:rsid w:val="00543D79"/>
    <w:rsid w:val="00543E6F"/>
    <w:rsid w:val="00543EB3"/>
    <w:rsid w:val="0054400F"/>
    <w:rsid w:val="0054418D"/>
    <w:rsid w:val="00544715"/>
    <w:rsid w:val="005448B1"/>
    <w:rsid w:val="005449F4"/>
    <w:rsid w:val="00544A22"/>
    <w:rsid w:val="00544B0A"/>
    <w:rsid w:val="00545258"/>
    <w:rsid w:val="00545E53"/>
    <w:rsid w:val="0054601F"/>
    <w:rsid w:val="005470A2"/>
    <w:rsid w:val="00547345"/>
    <w:rsid w:val="00547706"/>
    <w:rsid w:val="00547CD2"/>
    <w:rsid w:val="00547D53"/>
    <w:rsid w:val="00550334"/>
    <w:rsid w:val="00550518"/>
    <w:rsid w:val="005507A1"/>
    <w:rsid w:val="00550D8B"/>
    <w:rsid w:val="00551102"/>
    <w:rsid w:val="00551D80"/>
    <w:rsid w:val="00552257"/>
    <w:rsid w:val="005526A3"/>
    <w:rsid w:val="00552CA3"/>
    <w:rsid w:val="00552EF5"/>
    <w:rsid w:val="0055339A"/>
    <w:rsid w:val="005536FC"/>
    <w:rsid w:val="0055383D"/>
    <w:rsid w:val="00553D9C"/>
    <w:rsid w:val="00554190"/>
    <w:rsid w:val="005542D0"/>
    <w:rsid w:val="00554D5A"/>
    <w:rsid w:val="00554EC8"/>
    <w:rsid w:val="0055595C"/>
    <w:rsid w:val="00556572"/>
    <w:rsid w:val="00557659"/>
    <w:rsid w:val="00557A87"/>
    <w:rsid w:val="00560022"/>
    <w:rsid w:val="005600A5"/>
    <w:rsid w:val="00560296"/>
    <w:rsid w:val="005605A9"/>
    <w:rsid w:val="00560DB6"/>
    <w:rsid w:val="005613F7"/>
    <w:rsid w:val="00561502"/>
    <w:rsid w:val="005615C0"/>
    <w:rsid w:val="00561A98"/>
    <w:rsid w:val="00561BA2"/>
    <w:rsid w:val="00561E06"/>
    <w:rsid w:val="005622A9"/>
    <w:rsid w:val="0056282F"/>
    <w:rsid w:val="00562FC4"/>
    <w:rsid w:val="0056344C"/>
    <w:rsid w:val="0056344E"/>
    <w:rsid w:val="00563566"/>
    <w:rsid w:val="005636DC"/>
    <w:rsid w:val="00563714"/>
    <w:rsid w:val="00563868"/>
    <w:rsid w:val="005638F4"/>
    <w:rsid w:val="00563A98"/>
    <w:rsid w:val="00563B6D"/>
    <w:rsid w:val="00564118"/>
    <w:rsid w:val="005641FE"/>
    <w:rsid w:val="00564578"/>
    <w:rsid w:val="0056459B"/>
    <w:rsid w:val="00564B4D"/>
    <w:rsid w:val="00564B7B"/>
    <w:rsid w:val="00564E87"/>
    <w:rsid w:val="00564F1F"/>
    <w:rsid w:val="00565491"/>
    <w:rsid w:val="005659F6"/>
    <w:rsid w:val="00565DD9"/>
    <w:rsid w:val="00565DE5"/>
    <w:rsid w:val="00566194"/>
    <w:rsid w:val="005661C9"/>
    <w:rsid w:val="0056627D"/>
    <w:rsid w:val="005666A0"/>
    <w:rsid w:val="00566F80"/>
    <w:rsid w:val="00567739"/>
    <w:rsid w:val="00567E19"/>
    <w:rsid w:val="0057137B"/>
    <w:rsid w:val="0057143D"/>
    <w:rsid w:val="0057157F"/>
    <w:rsid w:val="0057161C"/>
    <w:rsid w:val="005717D9"/>
    <w:rsid w:val="00571BAD"/>
    <w:rsid w:val="0057200A"/>
    <w:rsid w:val="005721C6"/>
    <w:rsid w:val="0057229C"/>
    <w:rsid w:val="005724F8"/>
    <w:rsid w:val="00572CDE"/>
    <w:rsid w:val="00572EE1"/>
    <w:rsid w:val="0057311A"/>
    <w:rsid w:val="005733BD"/>
    <w:rsid w:val="00574542"/>
    <w:rsid w:val="0057466B"/>
    <w:rsid w:val="005748AB"/>
    <w:rsid w:val="00574E66"/>
    <w:rsid w:val="00574F1B"/>
    <w:rsid w:val="00575937"/>
    <w:rsid w:val="0057642C"/>
    <w:rsid w:val="00577117"/>
    <w:rsid w:val="005772D2"/>
    <w:rsid w:val="00577351"/>
    <w:rsid w:val="00577411"/>
    <w:rsid w:val="0057779F"/>
    <w:rsid w:val="0057789D"/>
    <w:rsid w:val="0057793F"/>
    <w:rsid w:val="00580B83"/>
    <w:rsid w:val="00580EB5"/>
    <w:rsid w:val="00581035"/>
    <w:rsid w:val="005810EE"/>
    <w:rsid w:val="0058127B"/>
    <w:rsid w:val="005818CF"/>
    <w:rsid w:val="00582401"/>
    <w:rsid w:val="005826B0"/>
    <w:rsid w:val="00582767"/>
    <w:rsid w:val="00582BC5"/>
    <w:rsid w:val="00582E0C"/>
    <w:rsid w:val="00583210"/>
    <w:rsid w:val="00583884"/>
    <w:rsid w:val="00583DD5"/>
    <w:rsid w:val="00583DEC"/>
    <w:rsid w:val="005845C0"/>
    <w:rsid w:val="00584E16"/>
    <w:rsid w:val="00585082"/>
    <w:rsid w:val="00585CE0"/>
    <w:rsid w:val="00585D5B"/>
    <w:rsid w:val="005865A9"/>
    <w:rsid w:val="00586A30"/>
    <w:rsid w:val="00586AC7"/>
    <w:rsid w:val="00586B01"/>
    <w:rsid w:val="00586B41"/>
    <w:rsid w:val="00587313"/>
    <w:rsid w:val="0058735B"/>
    <w:rsid w:val="005875E9"/>
    <w:rsid w:val="00587FF3"/>
    <w:rsid w:val="0059077C"/>
    <w:rsid w:val="005909F8"/>
    <w:rsid w:val="00590B40"/>
    <w:rsid w:val="00590C48"/>
    <w:rsid w:val="00590D8F"/>
    <w:rsid w:val="0059114C"/>
    <w:rsid w:val="00591DEF"/>
    <w:rsid w:val="0059221F"/>
    <w:rsid w:val="0059244F"/>
    <w:rsid w:val="00592919"/>
    <w:rsid w:val="00592A30"/>
    <w:rsid w:val="00592B79"/>
    <w:rsid w:val="00593261"/>
    <w:rsid w:val="005932C5"/>
    <w:rsid w:val="00593A44"/>
    <w:rsid w:val="00594982"/>
    <w:rsid w:val="00594DBF"/>
    <w:rsid w:val="00594DD6"/>
    <w:rsid w:val="00595C05"/>
    <w:rsid w:val="00596E12"/>
    <w:rsid w:val="00597007"/>
    <w:rsid w:val="005972F2"/>
    <w:rsid w:val="0059765B"/>
    <w:rsid w:val="0059793E"/>
    <w:rsid w:val="00597954"/>
    <w:rsid w:val="00597CD6"/>
    <w:rsid w:val="005A0765"/>
    <w:rsid w:val="005A0838"/>
    <w:rsid w:val="005A0B69"/>
    <w:rsid w:val="005A117F"/>
    <w:rsid w:val="005A1594"/>
    <w:rsid w:val="005A16C6"/>
    <w:rsid w:val="005A1903"/>
    <w:rsid w:val="005A1D9A"/>
    <w:rsid w:val="005A241C"/>
    <w:rsid w:val="005A24C1"/>
    <w:rsid w:val="005A27D5"/>
    <w:rsid w:val="005A2843"/>
    <w:rsid w:val="005A2B04"/>
    <w:rsid w:val="005A2D31"/>
    <w:rsid w:val="005A2FDA"/>
    <w:rsid w:val="005A3984"/>
    <w:rsid w:val="005A40B0"/>
    <w:rsid w:val="005A425C"/>
    <w:rsid w:val="005A473B"/>
    <w:rsid w:val="005A529B"/>
    <w:rsid w:val="005A59DD"/>
    <w:rsid w:val="005A5A8B"/>
    <w:rsid w:val="005A5E11"/>
    <w:rsid w:val="005A5E65"/>
    <w:rsid w:val="005A60BA"/>
    <w:rsid w:val="005A62D9"/>
    <w:rsid w:val="005A6814"/>
    <w:rsid w:val="005A6DE0"/>
    <w:rsid w:val="005A6E46"/>
    <w:rsid w:val="005A7061"/>
    <w:rsid w:val="005A7374"/>
    <w:rsid w:val="005A7944"/>
    <w:rsid w:val="005A7C8B"/>
    <w:rsid w:val="005B0529"/>
    <w:rsid w:val="005B085C"/>
    <w:rsid w:val="005B0DA0"/>
    <w:rsid w:val="005B1678"/>
    <w:rsid w:val="005B19E6"/>
    <w:rsid w:val="005B22AF"/>
    <w:rsid w:val="005B2355"/>
    <w:rsid w:val="005B2877"/>
    <w:rsid w:val="005B2D00"/>
    <w:rsid w:val="005B2D71"/>
    <w:rsid w:val="005B2FC2"/>
    <w:rsid w:val="005B3100"/>
    <w:rsid w:val="005B3222"/>
    <w:rsid w:val="005B322F"/>
    <w:rsid w:val="005B3268"/>
    <w:rsid w:val="005B3B8C"/>
    <w:rsid w:val="005B5396"/>
    <w:rsid w:val="005B56C5"/>
    <w:rsid w:val="005B571E"/>
    <w:rsid w:val="005B5A08"/>
    <w:rsid w:val="005B6236"/>
    <w:rsid w:val="005B6FAE"/>
    <w:rsid w:val="005B74D1"/>
    <w:rsid w:val="005B74F4"/>
    <w:rsid w:val="005B7B2E"/>
    <w:rsid w:val="005B7B8E"/>
    <w:rsid w:val="005B7CF3"/>
    <w:rsid w:val="005B7F7C"/>
    <w:rsid w:val="005C029F"/>
    <w:rsid w:val="005C02B4"/>
    <w:rsid w:val="005C061F"/>
    <w:rsid w:val="005C082B"/>
    <w:rsid w:val="005C08D5"/>
    <w:rsid w:val="005C0A94"/>
    <w:rsid w:val="005C0B5E"/>
    <w:rsid w:val="005C0D10"/>
    <w:rsid w:val="005C0FB2"/>
    <w:rsid w:val="005C10A6"/>
    <w:rsid w:val="005C14D6"/>
    <w:rsid w:val="005C164E"/>
    <w:rsid w:val="005C1BF6"/>
    <w:rsid w:val="005C27D4"/>
    <w:rsid w:val="005C29FB"/>
    <w:rsid w:val="005C2B1E"/>
    <w:rsid w:val="005C33E1"/>
    <w:rsid w:val="005C3890"/>
    <w:rsid w:val="005C39B8"/>
    <w:rsid w:val="005C3CF5"/>
    <w:rsid w:val="005C3D38"/>
    <w:rsid w:val="005C3F14"/>
    <w:rsid w:val="005C407F"/>
    <w:rsid w:val="005C40B2"/>
    <w:rsid w:val="005C4782"/>
    <w:rsid w:val="005C4B9E"/>
    <w:rsid w:val="005C4D59"/>
    <w:rsid w:val="005C54D5"/>
    <w:rsid w:val="005C5853"/>
    <w:rsid w:val="005C5A31"/>
    <w:rsid w:val="005C6708"/>
    <w:rsid w:val="005C6C51"/>
    <w:rsid w:val="005C6DAB"/>
    <w:rsid w:val="005C6E96"/>
    <w:rsid w:val="005C7513"/>
    <w:rsid w:val="005C754F"/>
    <w:rsid w:val="005C7A4F"/>
    <w:rsid w:val="005C7B0F"/>
    <w:rsid w:val="005D02FD"/>
    <w:rsid w:val="005D03E9"/>
    <w:rsid w:val="005D1BA6"/>
    <w:rsid w:val="005D20A9"/>
    <w:rsid w:val="005D2930"/>
    <w:rsid w:val="005D36E6"/>
    <w:rsid w:val="005D386D"/>
    <w:rsid w:val="005D3901"/>
    <w:rsid w:val="005D3AA2"/>
    <w:rsid w:val="005D3CA9"/>
    <w:rsid w:val="005D46ED"/>
    <w:rsid w:val="005D4A38"/>
    <w:rsid w:val="005D4AB7"/>
    <w:rsid w:val="005D4BC5"/>
    <w:rsid w:val="005D4E38"/>
    <w:rsid w:val="005D4FF4"/>
    <w:rsid w:val="005D6BC3"/>
    <w:rsid w:val="005D6BE5"/>
    <w:rsid w:val="005D6FC6"/>
    <w:rsid w:val="005D7163"/>
    <w:rsid w:val="005D753C"/>
    <w:rsid w:val="005D7B12"/>
    <w:rsid w:val="005D7E39"/>
    <w:rsid w:val="005D7F4E"/>
    <w:rsid w:val="005D7FAC"/>
    <w:rsid w:val="005E0115"/>
    <w:rsid w:val="005E0A50"/>
    <w:rsid w:val="005E0DB2"/>
    <w:rsid w:val="005E0DE0"/>
    <w:rsid w:val="005E10EC"/>
    <w:rsid w:val="005E13BA"/>
    <w:rsid w:val="005E17CB"/>
    <w:rsid w:val="005E192B"/>
    <w:rsid w:val="005E1A9D"/>
    <w:rsid w:val="005E1AAE"/>
    <w:rsid w:val="005E1D95"/>
    <w:rsid w:val="005E22A0"/>
    <w:rsid w:val="005E3034"/>
    <w:rsid w:val="005E36FA"/>
    <w:rsid w:val="005E3757"/>
    <w:rsid w:val="005E3B01"/>
    <w:rsid w:val="005E3E31"/>
    <w:rsid w:val="005E47BB"/>
    <w:rsid w:val="005E49B4"/>
    <w:rsid w:val="005E4B50"/>
    <w:rsid w:val="005E4DC5"/>
    <w:rsid w:val="005E53BC"/>
    <w:rsid w:val="005E554B"/>
    <w:rsid w:val="005E5BA3"/>
    <w:rsid w:val="005E5E04"/>
    <w:rsid w:val="005E6443"/>
    <w:rsid w:val="005E6BDC"/>
    <w:rsid w:val="005E6C01"/>
    <w:rsid w:val="005E6DF0"/>
    <w:rsid w:val="005E7040"/>
    <w:rsid w:val="005E7790"/>
    <w:rsid w:val="005E7A27"/>
    <w:rsid w:val="005E7BB9"/>
    <w:rsid w:val="005E7E41"/>
    <w:rsid w:val="005E7EF3"/>
    <w:rsid w:val="005F01E7"/>
    <w:rsid w:val="005F0FCB"/>
    <w:rsid w:val="005F13AB"/>
    <w:rsid w:val="005F165E"/>
    <w:rsid w:val="005F1782"/>
    <w:rsid w:val="005F1C9B"/>
    <w:rsid w:val="005F1D85"/>
    <w:rsid w:val="005F2128"/>
    <w:rsid w:val="005F22DE"/>
    <w:rsid w:val="005F2491"/>
    <w:rsid w:val="005F25AC"/>
    <w:rsid w:val="005F2E69"/>
    <w:rsid w:val="005F385B"/>
    <w:rsid w:val="005F430D"/>
    <w:rsid w:val="005F4378"/>
    <w:rsid w:val="005F46CB"/>
    <w:rsid w:val="005F4A4E"/>
    <w:rsid w:val="005F4C64"/>
    <w:rsid w:val="005F584E"/>
    <w:rsid w:val="005F5B76"/>
    <w:rsid w:val="005F5F7F"/>
    <w:rsid w:val="005F67D3"/>
    <w:rsid w:val="005F7869"/>
    <w:rsid w:val="005F7A3A"/>
    <w:rsid w:val="005F7DCA"/>
    <w:rsid w:val="005F7FA5"/>
    <w:rsid w:val="00600172"/>
    <w:rsid w:val="006001BB"/>
    <w:rsid w:val="00600596"/>
    <w:rsid w:val="00600838"/>
    <w:rsid w:val="006008D8"/>
    <w:rsid w:val="006009D2"/>
    <w:rsid w:val="00601089"/>
    <w:rsid w:val="00601095"/>
    <w:rsid w:val="006016B4"/>
    <w:rsid w:val="00601A1F"/>
    <w:rsid w:val="00601B84"/>
    <w:rsid w:val="00601BC9"/>
    <w:rsid w:val="00601CFA"/>
    <w:rsid w:val="00602D04"/>
    <w:rsid w:val="00602D28"/>
    <w:rsid w:val="00602F54"/>
    <w:rsid w:val="00602FF6"/>
    <w:rsid w:val="00603935"/>
    <w:rsid w:val="00603B3E"/>
    <w:rsid w:val="00603C02"/>
    <w:rsid w:val="00604123"/>
    <w:rsid w:val="00604D74"/>
    <w:rsid w:val="00604F47"/>
    <w:rsid w:val="00605138"/>
    <w:rsid w:val="006054C8"/>
    <w:rsid w:val="00605F3F"/>
    <w:rsid w:val="00605FCD"/>
    <w:rsid w:val="006061E2"/>
    <w:rsid w:val="00606A4F"/>
    <w:rsid w:val="00607259"/>
    <w:rsid w:val="0060732B"/>
    <w:rsid w:val="00607566"/>
    <w:rsid w:val="006078EB"/>
    <w:rsid w:val="00607D0B"/>
    <w:rsid w:val="0061068C"/>
    <w:rsid w:val="0061190C"/>
    <w:rsid w:val="006119AB"/>
    <w:rsid w:val="0061258E"/>
    <w:rsid w:val="0061281F"/>
    <w:rsid w:val="0061283A"/>
    <w:rsid w:val="00612A26"/>
    <w:rsid w:val="00612D49"/>
    <w:rsid w:val="00613917"/>
    <w:rsid w:val="00613D0A"/>
    <w:rsid w:val="00613E91"/>
    <w:rsid w:val="00613F85"/>
    <w:rsid w:val="00614062"/>
    <w:rsid w:val="00616071"/>
    <w:rsid w:val="00616165"/>
    <w:rsid w:val="006162AC"/>
    <w:rsid w:val="006162C8"/>
    <w:rsid w:val="006166AA"/>
    <w:rsid w:val="00616D66"/>
    <w:rsid w:val="00617224"/>
    <w:rsid w:val="00617475"/>
    <w:rsid w:val="0061769E"/>
    <w:rsid w:val="006177CE"/>
    <w:rsid w:val="006179BD"/>
    <w:rsid w:val="00620596"/>
    <w:rsid w:val="00621169"/>
    <w:rsid w:val="00621201"/>
    <w:rsid w:val="006216B0"/>
    <w:rsid w:val="0062218D"/>
    <w:rsid w:val="006223A2"/>
    <w:rsid w:val="00622573"/>
    <w:rsid w:val="006227E5"/>
    <w:rsid w:val="006240F9"/>
    <w:rsid w:val="0062413A"/>
    <w:rsid w:val="006241BD"/>
    <w:rsid w:val="006247D7"/>
    <w:rsid w:val="00624E12"/>
    <w:rsid w:val="00624E20"/>
    <w:rsid w:val="00624F76"/>
    <w:rsid w:val="00625144"/>
    <w:rsid w:val="00625CD1"/>
    <w:rsid w:val="00625E82"/>
    <w:rsid w:val="00626027"/>
    <w:rsid w:val="00626DBD"/>
    <w:rsid w:val="00626F88"/>
    <w:rsid w:val="0062712B"/>
    <w:rsid w:val="00627629"/>
    <w:rsid w:val="00627902"/>
    <w:rsid w:val="00627A40"/>
    <w:rsid w:val="00627F6A"/>
    <w:rsid w:val="0063056A"/>
    <w:rsid w:val="006307BD"/>
    <w:rsid w:val="00630841"/>
    <w:rsid w:val="00630CF9"/>
    <w:rsid w:val="00631498"/>
    <w:rsid w:val="006318BB"/>
    <w:rsid w:val="0063199E"/>
    <w:rsid w:val="006319A0"/>
    <w:rsid w:val="006328A0"/>
    <w:rsid w:val="006328B9"/>
    <w:rsid w:val="006328D2"/>
    <w:rsid w:val="00632A30"/>
    <w:rsid w:val="00632B9F"/>
    <w:rsid w:val="00632C39"/>
    <w:rsid w:val="0063310A"/>
    <w:rsid w:val="00633CAF"/>
    <w:rsid w:val="006341DA"/>
    <w:rsid w:val="0063420B"/>
    <w:rsid w:val="006343A6"/>
    <w:rsid w:val="0063485A"/>
    <w:rsid w:val="00634E9A"/>
    <w:rsid w:val="006350EC"/>
    <w:rsid w:val="0063555B"/>
    <w:rsid w:val="006357FC"/>
    <w:rsid w:val="00635BF6"/>
    <w:rsid w:val="00636030"/>
    <w:rsid w:val="00636111"/>
    <w:rsid w:val="0063647D"/>
    <w:rsid w:val="0063653D"/>
    <w:rsid w:val="00636BE4"/>
    <w:rsid w:val="00637218"/>
    <w:rsid w:val="00637399"/>
    <w:rsid w:val="00637432"/>
    <w:rsid w:val="0063760E"/>
    <w:rsid w:val="006376ED"/>
    <w:rsid w:val="00640302"/>
    <w:rsid w:val="00640468"/>
    <w:rsid w:val="00640A14"/>
    <w:rsid w:val="00640B81"/>
    <w:rsid w:val="00641125"/>
    <w:rsid w:val="006418C3"/>
    <w:rsid w:val="00641DF8"/>
    <w:rsid w:val="00641FA7"/>
    <w:rsid w:val="0064255E"/>
    <w:rsid w:val="00642701"/>
    <w:rsid w:val="006427B2"/>
    <w:rsid w:val="00642A9B"/>
    <w:rsid w:val="00642B82"/>
    <w:rsid w:val="00642D8A"/>
    <w:rsid w:val="00642FCA"/>
    <w:rsid w:val="0064324A"/>
    <w:rsid w:val="0064403D"/>
    <w:rsid w:val="006447C7"/>
    <w:rsid w:val="00644CEB"/>
    <w:rsid w:val="00644ED0"/>
    <w:rsid w:val="00645224"/>
    <w:rsid w:val="006457F6"/>
    <w:rsid w:val="006478E5"/>
    <w:rsid w:val="00647976"/>
    <w:rsid w:val="00650716"/>
    <w:rsid w:val="00650962"/>
    <w:rsid w:val="006509E6"/>
    <w:rsid w:val="006511D1"/>
    <w:rsid w:val="006517D0"/>
    <w:rsid w:val="00651A50"/>
    <w:rsid w:val="00652040"/>
    <w:rsid w:val="00652415"/>
    <w:rsid w:val="00652538"/>
    <w:rsid w:val="00652663"/>
    <w:rsid w:val="006532C4"/>
    <w:rsid w:val="006533D2"/>
    <w:rsid w:val="006533D4"/>
    <w:rsid w:val="00653763"/>
    <w:rsid w:val="0065389A"/>
    <w:rsid w:val="00653E7B"/>
    <w:rsid w:val="00653F28"/>
    <w:rsid w:val="006543CB"/>
    <w:rsid w:val="006543DD"/>
    <w:rsid w:val="0065453C"/>
    <w:rsid w:val="00654B4B"/>
    <w:rsid w:val="00655084"/>
    <w:rsid w:val="00655811"/>
    <w:rsid w:val="006559D4"/>
    <w:rsid w:val="00655A5F"/>
    <w:rsid w:val="006565F2"/>
    <w:rsid w:val="00656A65"/>
    <w:rsid w:val="00656B4C"/>
    <w:rsid w:val="00656D8F"/>
    <w:rsid w:val="0065775D"/>
    <w:rsid w:val="006577FC"/>
    <w:rsid w:val="006579BA"/>
    <w:rsid w:val="00657A48"/>
    <w:rsid w:val="00657B3D"/>
    <w:rsid w:val="00657C36"/>
    <w:rsid w:val="006600CD"/>
    <w:rsid w:val="006602BD"/>
    <w:rsid w:val="006603BD"/>
    <w:rsid w:val="006603C0"/>
    <w:rsid w:val="00661486"/>
    <w:rsid w:val="0066164E"/>
    <w:rsid w:val="00661F7B"/>
    <w:rsid w:val="00662FA0"/>
    <w:rsid w:val="006637E7"/>
    <w:rsid w:val="00663D1F"/>
    <w:rsid w:val="0066420F"/>
    <w:rsid w:val="00664634"/>
    <w:rsid w:val="00664CBA"/>
    <w:rsid w:val="00664DB8"/>
    <w:rsid w:val="006654DD"/>
    <w:rsid w:val="00665656"/>
    <w:rsid w:val="00665764"/>
    <w:rsid w:val="006670C7"/>
    <w:rsid w:val="00667153"/>
    <w:rsid w:val="00667179"/>
    <w:rsid w:val="00667586"/>
    <w:rsid w:val="006679A5"/>
    <w:rsid w:val="00667F00"/>
    <w:rsid w:val="006705B5"/>
    <w:rsid w:val="00670BB5"/>
    <w:rsid w:val="00670C48"/>
    <w:rsid w:val="00670DEE"/>
    <w:rsid w:val="0067106D"/>
    <w:rsid w:val="006710C1"/>
    <w:rsid w:val="00671293"/>
    <w:rsid w:val="006717C6"/>
    <w:rsid w:val="00671A77"/>
    <w:rsid w:val="00671B3A"/>
    <w:rsid w:val="00672458"/>
    <w:rsid w:val="0067249F"/>
    <w:rsid w:val="00672AA4"/>
    <w:rsid w:val="00672B25"/>
    <w:rsid w:val="00673067"/>
    <w:rsid w:val="00673A5F"/>
    <w:rsid w:val="00673DBB"/>
    <w:rsid w:val="00673E6A"/>
    <w:rsid w:val="00674015"/>
    <w:rsid w:val="00674132"/>
    <w:rsid w:val="006750EB"/>
    <w:rsid w:val="006751A1"/>
    <w:rsid w:val="006751AF"/>
    <w:rsid w:val="00675734"/>
    <w:rsid w:val="00675AFD"/>
    <w:rsid w:val="00675D13"/>
    <w:rsid w:val="00675E49"/>
    <w:rsid w:val="00675E51"/>
    <w:rsid w:val="00675F2E"/>
    <w:rsid w:val="0067638A"/>
    <w:rsid w:val="006763F1"/>
    <w:rsid w:val="006764AD"/>
    <w:rsid w:val="006766BF"/>
    <w:rsid w:val="00676E7B"/>
    <w:rsid w:val="0067727B"/>
    <w:rsid w:val="006776A8"/>
    <w:rsid w:val="0067779A"/>
    <w:rsid w:val="00677846"/>
    <w:rsid w:val="00680F50"/>
    <w:rsid w:val="0068131B"/>
    <w:rsid w:val="006818D9"/>
    <w:rsid w:val="00682366"/>
    <w:rsid w:val="006825FC"/>
    <w:rsid w:val="00682D3F"/>
    <w:rsid w:val="00682E36"/>
    <w:rsid w:val="00682EC7"/>
    <w:rsid w:val="00683B54"/>
    <w:rsid w:val="0068457C"/>
    <w:rsid w:val="00684619"/>
    <w:rsid w:val="00684710"/>
    <w:rsid w:val="006848CF"/>
    <w:rsid w:val="00684B78"/>
    <w:rsid w:val="00684E0E"/>
    <w:rsid w:val="00685492"/>
    <w:rsid w:val="006854F0"/>
    <w:rsid w:val="0068554D"/>
    <w:rsid w:val="00685ACB"/>
    <w:rsid w:val="006864CD"/>
    <w:rsid w:val="006865AF"/>
    <w:rsid w:val="00686EA8"/>
    <w:rsid w:val="00687506"/>
    <w:rsid w:val="00687574"/>
    <w:rsid w:val="0068784C"/>
    <w:rsid w:val="00687B05"/>
    <w:rsid w:val="00687C08"/>
    <w:rsid w:val="00687D99"/>
    <w:rsid w:val="00687FFE"/>
    <w:rsid w:val="006900A2"/>
    <w:rsid w:val="00690A96"/>
    <w:rsid w:val="0069102F"/>
    <w:rsid w:val="00691173"/>
    <w:rsid w:val="00691D23"/>
    <w:rsid w:val="0069238B"/>
    <w:rsid w:val="00692498"/>
    <w:rsid w:val="00692C2D"/>
    <w:rsid w:val="00693372"/>
    <w:rsid w:val="0069349D"/>
    <w:rsid w:val="006934BD"/>
    <w:rsid w:val="006936D9"/>
    <w:rsid w:val="00693838"/>
    <w:rsid w:val="00693AAB"/>
    <w:rsid w:val="00694661"/>
    <w:rsid w:val="00694877"/>
    <w:rsid w:val="00694946"/>
    <w:rsid w:val="0069498F"/>
    <w:rsid w:val="00694C43"/>
    <w:rsid w:val="00694E61"/>
    <w:rsid w:val="0069599F"/>
    <w:rsid w:val="00696444"/>
    <w:rsid w:val="006967AF"/>
    <w:rsid w:val="00697402"/>
    <w:rsid w:val="006975C6"/>
    <w:rsid w:val="006976B6"/>
    <w:rsid w:val="00697A6E"/>
    <w:rsid w:val="00697AA8"/>
    <w:rsid w:val="00697F49"/>
    <w:rsid w:val="006A058C"/>
    <w:rsid w:val="006A0777"/>
    <w:rsid w:val="006A09AD"/>
    <w:rsid w:val="006A09C8"/>
    <w:rsid w:val="006A1E75"/>
    <w:rsid w:val="006A1EBE"/>
    <w:rsid w:val="006A22E2"/>
    <w:rsid w:val="006A2790"/>
    <w:rsid w:val="006A29C6"/>
    <w:rsid w:val="006A2DD3"/>
    <w:rsid w:val="006A360D"/>
    <w:rsid w:val="006A4135"/>
    <w:rsid w:val="006A46A2"/>
    <w:rsid w:val="006A4845"/>
    <w:rsid w:val="006A4901"/>
    <w:rsid w:val="006A4C80"/>
    <w:rsid w:val="006A4D6F"/>
    <w:rsid w:val="006A50CF"/>
    <w:rsid w:val="006A620C"/>
    <w:rsid w:val="006A64D0"/>
    <w:rsid w:val="006A66E1"/>
    <w:rsid w:val="006A688F"/>
    <w:rsid w:val="006A6BC1"/>
    <w:rsid w:val="006A6EA2"/>
    <w:rsid w:val="006A71D8"/>
    <w:rsid w:val="006A7208"/>
    <w:rsid w:val="006A7227"/>
    <w:rsid w:val="006A78D9"/>
    <w:rsid w:val="006A7CD4"/>
    <w:rsid w:val="006A7E70"/>
    <w:rsid w:val="006B0460"/>
    <w:rsid w:val="006B056C"/>
    <w:rsid w:val="006B07B2"/>
    <w:rsid w:val="006B08F2"/>
    <w:rsid w:val="006B098D"/>
    <w:rsid w:val="006B0B19"/>
    <w:rsid w:val="006B0CC3"/>
    <w:rsid w:val="006B136E"/>
    <w:rsid w:val="006B235A"/>
    <w:rsid w:val="006B25D9"/>
    <w:rsid w:val="006B2CD1"/>
    <w:rsid w:val="006B2FD4"/>
    <w:rsid w:val="006B364C"/>
    <w:rsid w:val="006B3F10"/>
    <w:rsid w:val="006B3F3B"/>
    <w:rsid w:val="006B40A6"/>
    <w:rsid w:val="006B40BD"/>
    <w:rsid w:val="006B4570"/>
    <w:rsid w:val="006B4FFD"/>
    <w:rsid w:val="006B5166"/>
    <w:rsid w:val="006B53D5"/>
    <w:rsid w:val="006B54D5"/>
    <w:rsid w:val="006B598C"/>
    <w:rsid w:val="006B5EB3"/>
    <w:rsid w:val="006B6144"/>
    <w:rsid w:val="006B614D"/>
    <w:rsid w:val="006B632F"/>
    <w:rsid w:val="006B6407"/>
    <w:rsid w:val="006B6587"/>
    <w:rsid w:val="006B7087"/>
    <w:rsid w:val="006B71C5"/>
    <w:rsid w:val="006B7802"/>
    <w:rsid w:val="006B7DB8"/>
    <w:rsid w:val="006B7DF5"/>
    <w:rsid w:val="006C0F03"/>
    <w:rsid w:val="006C1AFC"/>
    <w:rsid w:val="006C1B9C"/>
    <w:rsid w:val="006C1EFB"/>
    <w:rsid w:val="006C3306"/>
    <w:rsid w:val="006C3648"/>
    <w:rsid w:val="006C3E57"/>
    <w:rsid w:val="006C3FF3"/>
    <w:rsid w:val="006C45D6"/>
    <w:rsid w:val="006C4BF2"/>
    <w:rsid w:val="006C501B"/>
    <w:rsid w:val="006C52E1"/>
    <w:rsid w:val="006C5737"/>
    <w:rsid w:val="006C5BBF"/>
    <w:rsid w:val="006C64D6"/>
    <w:rsid w:val="006C6585"/>
    <w:rsid w:val="006C6656"/>
    <w:rsid w:val="006C6B4B"/>
    <w:rsid w:val="006C7271"/>
    <w:rsid w:val="006C743F"/>
    <w:rsid w:val="006C754C"/>
    <w:rsid w:val="006C76FE"/>
    <w:rsid w:val="006D0C51"/>
    <w:rsid w:val="006D0DAD"/>
    <w:rsid w:val="006D0F91"/>
    <w:rsid w:val="006D14A5"/>
    <w:rsid w:val="006D219C"/>
    <w:rsid w:val="006D24F7"/>
    <w:rsid w:val="006D26E3"/>
    <w:rsid w:val="006D272D"/>
    <w:rsid w:val="006D3208"/>
    <w:rsid w:val="006D3640"/>
    <w:rsid w:val="006D3D9D"/>
    <w:rsid w:val="006D3E67"/>
    <w:rsid w:val="006D3E97"/>
    <w:rsid w:val="006D41D6"/>
    <w:rsid w:val="006D4734"/>
    <w:rsid w:val="006D4BD0"/>
    <w:rsid w:val="006D4CA9"/>
    <w:rsid w:val="006D54B9"/>
    <w:rsid w:val="006D5714"/>
    <w:rsid w:val="006D5A59"/>
    <w:rsid w:val="006D5E37"/>
    <w:rsid w:val="006D65C4"/>
    <w:rsid w:val="006D66F9"/>
    <w:rsid w:val="006D6932"/>
    <w:rsid w:val="006D6B5E"/>
    <w:rsid w:val="006D7136"/>
    <w:rsid w:val="006E08F3"/>
    <w:rsid w:val="006E0BA7"/>
    <w:rsid w:val="006E0C21"/>
    <w:rsid w:val="006E1680"/>
    <w:rsid w:val="006E1863"/>
    <w:rsid w:val="006E188E"/>
    <w:rsid w:val="006E1941"/>
    <w:rsid w:val="006E2289"/>
    <w:rsid w:val="006E26B7"/>
    <w:rsid w:val="006E28A5"/>
    <w:rsid w:val="006E299F"/>
    <w:rsid w:val="006E2BF7"/>
    <w:rsid w:val="006E2DA4"/>
    <w:rsid w:val="006E326C"/>
    <w:rsid w:val="006E39B1"/>
    <w:rsid w:val="006E3ED5"/>
    <w:rsid w:val="006E3F50"/>
    <w:rsid w:val="006E4540"/>
    <w:rsid w:val="006E4756"/>
    <w:rsid w:val="006E4A6D"/>
    <w:rsid w:val="006E4BF3"/>
    <w:rsid w:val="006E52F4"/>
    <w:rsid w:val="006E5613"/>
    <w:rsid w:val="006E562D"/>
    <w:rsid w:val="006E5C55"/>
    <w:rsid w:val="006E60ED"/>
    <w:rsid w:val="006E63F2"/>
    <w:rsid w:val="006E6A73"/>
    <w:rsid w:val="006E6B0B"/>
    <w:rsid w:val="006E6EB3"/>
    <w:rsid w:val="006E6F44"/>
    <w:rsid w:val="006E7AB5"/>
    <w:rsid w:val="006E7AEE"/>
    <w:rsid w:val="006E7B8C"/>
    <w:rsid w:val="006E7D9E"/>
    <w:rsid w:val="006F049C"/>
    <w:rsid w:val="006F0787"/>
    <w:rsid w:val="006F095C"/>
    <w:rsid w:val="006F0CC6"/>
    <w:rsid w:val="006F0D3E"/>
    <w:rsid w:val="006F0E31"/>
    <w:rsid w:val="006F145A"/>
    <w:rsid w:val="006F1C2D"/>
    <w:rsid w:val="006F1E73"/>
    <w:rsid w:val="006F2A10"/>
    <w:rsid w:val="006F2C92"/>
    <w:rsid w:val="006F2F82"/>
    <w:rsid w:val="006F34D5"/>
    <w:rsid w:val="006F399A"/>
    <w:rsid w:val="006F3C6A"/>
    <w:rsid w:val="006F4BDA"/>
    <w:rsid w:val="006F4D28"/>
    <w:rsid w:val="006F4EE2"/>
    <w:rsid w:val="006F5819"/>
    <w:rsid w:val="006F5AC5"/>
    <w:rsid w:val="006F5BA0"/>
    <w:rsid w:val="006F69F4"/>
    <w:rsid w:val="006F6B94"/>
    <w:rsid w:val="006F7354"/>
    <w:rsid w:val="006F752C"/>
    <w:rsid w:val="006F75E7"/>
    <w:rsid w:val="006F76AF"/>
    <w:rsid w:val="006F78D0"/>
    <w:rsid w:val="006F7A75"/>
    <w:rsid w:val="006F7AA5"/>
    <w:rsid w:val="006F7AB6"/>
    <w:rsid w:val="006F7F1F"/>
    <w:rsid w:val="007004D4"/>
    <w:rsid w:val="007006B8"/>
    <w:rsid w:val="00701332"/>
    <w:rsid w:val="0070159C"/>
    <w:rsid w:val="0070162F"/>
    <w:rsid w:val="00701A28"/>
    <w:rsid w:val="00701A92"/>
    <w:rsid w:val="00701F59"/>
    <w:rsid w:val="0070224D"/>
    <w:rsid w:val="007024CC"/>
    <w:rsid w:val="00702D4B"/>
    <w:rsid w:val="00702EDA"/>
    <w:rsid w:val="0070358A"/>
    <w:rsid w:val="00703FF5"/>
    <w:rsid w:val="007040F5"/>
    <w:rsid w:val="00704349"/>
    <w:rsid w:val="007045C4"/>
    <w:rsid w:val="007046D1"/>
    <w:rsid w:val="00704941"/>
    <w:rsid w:val="00704C3B"/>
    <w:rsid w:val="007050D4"/>
    <w:rsid w:val="00705250"/>
    <w:rsid w:val="0070576F"/>
    <w:rsid w:val="007059B3"/>
    <w:rsid w:val="00705A09"/>
    <w:rsid w:val="00705B5F"/>
    <w:rsid w:val="00705E40"/>
    <w:rsid w:val="00705EBD"/>
    <w:rsid w:val="0070605D"/>
    <w:rsid w:val="0070612D"/>
    <w:rsid w:val="007066E9"/>
    <w:rsid w:val="007068B7"/>
    <w:rsid w:val="00706CBB"/>
    <w:rsid w:val="00707A9D"/>
    <w:rsid w:val="00707BF2"/>
    <w:rsid w:val="00707E75"/>
    <w:rsid w:val="00710025"/>
    <w:rsid w:val="00710317"/>
    <w:rsid w:val="00710E3D"/>
    <w:rsid w:val="00710EE0"/>
    <w:rsid w:val="00710F30"/>
    <w:rsid w:val="0071114E"/>
    <w:rsid w:val="0071172D"/>
    <w:rsid w:val="00711ACF"/>
    <w:rsid w:val="00711B39"/>
    <w:rsid w:val="00711EB6"/>
    <w:rsid w:val="00712234"/>
    <w:rsid w:val="0071233E"/>
    <w:rsid w:val="00712370"/>
    <w:rsid w:val="00712CC7"/>
    <w:rsid w:val="0071336B"/>
    <w:rsid w:val="007139D6"/>
    <w:rsid w:val="00714197"/>
    <w:rsid w:val="0071449B"/>
    <w:rsid w:val="007147FF"/>
    <w:rsid w:val="007148AE"/>
    <w:rsid w:val="007149EF"/>
    <w:rsid w:val="007152E6"/>
    <w:rsid w:val="00715928"/>
    <w:rsid w:val="00715A90"/>
    <w:rsid w:val="00715F52"/>
    <w:rsid w:val="007163B4"/>
    <w:rsid w:val="0071643A"/>
    <w:rsid w:val="00716BD4"/>
    <w:rsid w:val="00717221"/>
    <w:rsid w:val="007174BC"/>
    <w:rsid w:val="00717748"/>
    <w:rsid w:val="00717A2C"/>
    <w:rsid w:val="00717DFB"/>
    <w:rsid w:val="0072014F"/>
    <w:rsid w:val="00720221"/>
    <w:rsid w:val="007203C1"/>
    <w:rsid w:val="0072060A"/>
    <w:rsid w:val="007207A8"/>
    <w:rsid w:val="00720E22"/>
    <w:rsid w:val="00720EB3"/>
    <w:rsid w:val="007216B2"/>
    <w:rsid w:val="00721B0E"/>
    <w:rsid w:val="00721E43"/>
    <w:rsid w:val="00721F32"/>
    <w:rsid w:val="0072240D"/>
    <w:rsid w:val="00722520"/>
    <w:rsid w:val="00722804"/>
    <w:rsid w:val="00722B20"/>
    <w:rsid w:val="00722DA6"/>
    <w:rsid w:val="00723545"/>
    <w:rsid w:val="0072393A"/>
    <w:rsid w:val="00723B11"/>
    <w:rsid w:val="00723D3E"/>
    <w:rsid w:val="00724227"/>
    <w:rsid w:val="00724D53"/>
    <w:rsid w:val="00724EA2"/>
    <w:rsid w:val="007255CA"/>
    <w:rsid w:val="007255CE"/>
    <w:rsid w:val="0072632D"/>
    <w:rsid w:val="00726D3A"/>
    <w:rsid w:val="00726EC7"/>
    <w:rsid w:val="00727125"/>
    <w:rsid w:val="00727241"/>
    <w:rsid w:val="00727A2A"/>
    <w:rsid w:val="00727B9D"/>
    <w:rsid w:val="00727D9F"/>
    <w:rsid w:val="0073047F"/>
    <w:rsid w:val="007309D5"/>
    <w:rsid w:val="00730B1F"/>
    <w:rsid w:val="00730C4D"/>
    <w:rsid w:val="007310E2"/>
    <w:rsid w:val="00731B59"/>
    <w:rsid w:val="00731BAC"/>
    <w:rsid w:val="00731D0E"/>
    <w:rsid w:val="00731EB9"/>
    <w:rsid w:val="007322E8"/>
    <w:rsid w:val="00732CC1"/>
    <w:rsid w:val="00732EDA"/>
    <w:rsid w:val="0073331E"/>
    <w:rsid w:val="0073398A"/>
    <w:rsid w:val="00733B9D"/>
    <w:rsid w:val="00733C52"/>
    <w:rsid w:val="00734019"/>
    <w:rsid w:val="007340CF"/>
    <w:rsid w:val="0073447C"/>
    <w:rsid w:val="007351B3"/>
    <w:rsid w:val="00735E9D"/>
    <w:rsid w:val="0073601E"/>
    <w:rsid w:val="007360AE"/>
    <w:rsid w:val="0073616D"/>
    <w:rsid w:val="00736170"/>
    <w:rsid w:val="007364E9"/>
    <w:rsid w:val="007366EC"/>
    <w:rsid w:val="00736A06"/>
    <w:rsid w:val="00736ED4"/>
    <w:rsid w:val="0073718C"/>
    <w:rsid w:val="007372D7"/>
    <w:rsid w:val="007375C5"/>
    <w:rsid w:val="007377A8"/>
    <w:rsid w:val="0073797D"/>
    <w:rsid w:val="00737D37"/>
    <w:rsid w:val="007400B7"/>
    <w:rsid w:val="0074056F"/>
    <w:rsid w:val="00740F9F"/>
    <w:rsid w:val="0074237C"/>
    <w:rsid w:val="0074281E"/>
    <w:rsid w:val="0074291C"/>
    <w:rsid w:val="00742CB1"/>
    <w:rsid w:val="00742E76"/>
    <w:rsid w:val="00743204"/>
    <w:rsid w:val="00743361"/>
    <w:rsid w:val="00743412"/>
    <w:rsid w:val="00743A7F"/>
    <w:rsid w:val="00743CA4"/>
    <w:rsid w:val="00743D1E"/>
    <w:rsid w:val="0074467C"/>
    <w:rsid w:val="0074485A"/>
    <w:rsid w:val="00744B65"/>
    <w:rsid w:val="00744C72"/>
    <w:rsid w:val="00746966"/>
    <w:rsid w:val="00746B8C"/>
    <w:rsid w:val="00746CD2"/>
    <w:rsid w:val="00747410"/>
    <w:rsid w:val="00747C59"/>
    <w:rsid w:val="007502CC"/>
    <w:rsid w:val="0075034F"/>
    <w:rsid w:val="007509D5"/>
    <w:rsid w:val="00750CF7"/>
    <w:rsid w:val="00750FB3"/>
    <w:rsid w:val="00751D3F"/>
    <w:rsid w:val="00752349"/>
    <w:rsid w:val="00752823"/>
    <w:rsid w:val="0075282A"/>
    <w:rsid w:val="00753724"/>
    <w:rsid w:val="00753795"/>
    <w:rsid w:val="00753954"/>
    <w:rsid w:val="00754D54"/>
    <w:rsid w:val="007552FF"/>
    <w:rsid w:val="0075533A"/>
    <w:rsid w:val="00755561"/>
    <w:rsid w:val="00756185"/>
    <w:rsid w:val="007567D5"/>
    <w:rsid w:val="00757082"/>
    <w:rsid w:val="00757859"/>
    <w:rsid w:val="00757915"/>
    <w:rsid w:val="00760021"/>
    <w:rsid w:val="00760758"/>
    <w:rsid w:val="00760F73"/>
    <w:rsid w:val="007611FB"/>
    <w:rsid w:val="00761811"/>
    <w:rsid w:val="007618C4"/>
    <w:rsid w:val="00761D49"/>
    <w:rsid w:val="00762213"/>
    <w:rsid w:val="00762B6D"/>
    <w:rsid w:val="00762EAA"/>
    <w:rsid w:val="0076333E"/>
    <w:rsid w:val="00763D4A"/>
    <w:rsid w:val="007640E9"/>
    <w:rsid w:val="00764750"/>
    <w:rsid w:val="007647BF"/>
    <w:rsid w:val="0076516E"/>
    <w:rsid w:val="00765245"/>
    <w:rsid w:val="0076594D"/>
    <w:rsid w:val="00766915"/>
    <w:rsid w:val="007674F6"/>
    <w:rsid w:val="00767956"/>
    <w:rsid w:val="00767A95"/>
    <w:rsid w:val="00767AD7"/>
    <w:rsid w:val="00767C5D"/>
    <w:rsid w:val="00767CE2"/>
    <w:rsid w:val="007704B4"/>
    <w:rsid w:val="00770D81"/>
    <w:rsid w:val="007717E3"/>
    <w:rsid w:val="007720D5"/>
    <w:rsid w:val="0077217D"/>
    <w:rsid w:val="0077223E"/>
    <w:rsid w:val="00772553"/>
    <w:rsid w:val="00772620"/>
    <w:rsid w:val="00772CE7"/>
    <w:rsid w:val="00773119"/>
    <w:rsid w:val="007733C5"/>
    <w:rsid w:val="007733F7"/>
    <w:rsid w:val="007734C6"/>
    <w:rsid w:val="00773655"/>
    <w:rsid w:val="007736CA"/>
    <w:rsid w:val="00773881"/>
    <w:rsid w:val="00773C4E"/>
    <w:rsid w:val="00773E40"/>
    <w:rsid w:val="00773F4D"/>
    <w:rsid w:val="0077428C"/>
    <w:rsid w:val="00774A1D"/>
    <w:rsid w:val="00774C43"/>
    <w:rsid w:val="00774DDE"/>
    <w:rsid w:val="00774E6B"/>
    <w:rsid w:val="00774F86"/>
    <w:rsid w:val="00775264"/>
    <w:rsid w:val="0077548C"/>
    <w:rsid w:val="00775632"/>
    <w:rsid w:val="007759C5"/>
    <w:rsid w:val="00775B67"/>
    <w:rsid w:val="00775D7D"/>
    <w:rsid w:val="00776696"/>
    <w:rsid w:val="007766FF"/>
    <w:rsid w:val="00776DEA"/>
    <w:rsid w:val="007777F8"/>
    <w:rsid w:val="00777864"/>
    <w:rsid w:val="00780216"/>
    <w:rsid w:val="00780685"/>
    <w:rsid w:val="0078131A"/>
    <w:rsid w:val="00781375"/>
    <w:rsid w:val="00781489"/>
    <w:rsid w:val="007818CB"/>
    <w:rsid w:val="00781C12"/>
    <w:rsid w:val="00781F3F"/>
    <w:rsid w:val="00781F56"/>
    <w:rsid w:val="00781FD7"/>
    <w:rsid w:val="00782257"/>
    <w:rsid w:val="0078292E"/>
    <w:rsid w:val="00782F92"/>
    <w:rsid w:val="00783500"/>
    <w:rsid w:val="0078378F"/>
    <w:rsid w:val="00783D10"/>
    <w:rsid w:val="00783D86"/>
    <w:rsid w:val="00783F6F"/>
    <w:rsid w:val="007840AD"/>
    <w:rsid w:val="007841E8"/>
    <w:rsid w:val="00784903"/>
    <w:rsid w:val="00784B91"/>
    <w:rsid w:val="00784E5A"/>
    <w:rsid w:val="0078526F"/>
    <w:rsid w:val="00786F28"/>
    <w:rsid w:val="00786F57"/>
    <w:rsid w:val="00787360"/>
    <w:rsid w:val="007903C4"/>
    <w:rsid w:val="00790499"/>
    <w:rsid w:val="00790613"/>
    <w:rsid w:val="00790745"/>
    <w:rsid w:val="00790E45"/>
    <w:rsid w:val="00791335"/>
    <w:rsid w:val="00791357"/>
    <w:rsid w:val="00792298"/>
    <w:rsid w:val="00792370"/>
    <w:rsid w:val="00792629"/>
    <w:rsid w:val="00793077"/>
    <w:rsid w:val="007936A8"/>
    <w:rsid w:val="007936EE"/>
    <w:rsid w:val="00794455"/>
    <w:rsid w:val="00794766"/>
    <w:rsid w:val="00794864"/>
    <w:rsid w:val="00794D8C"/>
    <w:rsid w:val="00795227"/>
    <w:rsid w:val="007953C5"/>
    <w:rsid w:val="0079553C"/>
    <w:rsid w:val="00795A4C"/>
    <w:rsid w:val="00796287"/>
    <w:rsid w:val="0079655A"/>
    <w:rsid w:val="00796605"/>
    <w:rsid w:val="00796CF1"/>
    <w:rsid w:val="00797091"/>
    <w:rsid w:val="00797220"/>
    <w:rsid w:val="007973E3"/>
    <w:rsid w:val="0079766A"/>
    <w:rsid w:val="00797B85"/>
    <w:rsid w:val="007A05D0"/>
    <w:rsid w:val="007A0685"/>
    <w:rsid w:val="007A0759"/>
    <w:rsid w:val="007A1537"/>
    <w:rsid w:val="007A1615"/>
    <w:rsid w:val="007A1B42"/>
    <w:rsid w:val="007A2237"/>
    <w:rsid w:val="007A237D"/>
    <w:rsid w:val="007A2F17"/>
    <w:rsid w:val="007A3177"/>
    <w:rsid w:val="007A34E7"/>
    <w:rsid w:val="007A36DF"/>
    <w:rsid w:val="007A377D"/>
    <w:rsid w:val="007A38DD"/>
    <w:rsid w:val="007A3A51"/>
    <w:rsid w:val="007A3F44"/>
    <w:rsid w:val="007A432A"/>
    <w:rsid w:val="007A4990"/>
    <w:rsid w:val="007A4F32"/>
    <w:rsid w:val="007A6623"/>
    <w:rsid w:val="007A6646"/>
    <w:rsid w:val="007A684D"/>
    <w:rsid w:val="007A6923"/>
    <w:rsid w:val="007A69E8"/>
    <w:rsid w:val="007A6D06"/>
    <w:rsid w:val="007A794E"/>
    <w:rsid w:val="007A7DDD"/>
    <w:rsid w:val="007A7F0A"/>
    <w:rsid w:val="007B0354"/>
    <w:rsid w:val="007B12BD"/>
    <w:rsid w:val="007B14D3"/>
    <w:rsid w:val="007B1876"/>
    <w:rsid w:val="007B1BE6"/>
    <w:rsid w:val="007B20F5"/>
    <w:rsid w:val="007B23E1"/>
    <w:rsid w:val="007B2680"/>
    <w:rsid w:val="007B295D"/>
    <w:rsid w:val="007B2C5B"/>
    <w:rsid w:val="007B2C9E"/>
    <w:rsid w:val="007B2E12"/>
    <w:rsid w:val="007B2F41"/>
    <w:rsid w:val="007B30E0"/>
    <w:rsid w:val="007B3262"/>
    <w:rsid w:val="007B34D1"/>
    <w:rsid w:val="007B3E94"/>
    <w:rsid w:val="007B4BCE"/>
    <w:rsid w:val="007B4CD6"/>
    <w:rsid w:val="007B5589"/>
    <w:rsid w:val="007B6097"/>
    <w:rsid w:val="007B6615"/>
    <w:rsid w:val="007B7A12"/>
    <w:rsid w:val="007B7BF4"/>
    <w:rsid w:val="007B7E59"/>
    <w:rsid w:val="007C0208"/>
    <w:rsid w:val="007C07BA"/>
    <w:rsid w:val="007C07E0"/>
    <w:rsid w:val="007C0A2C"/>
    <w:rsid w:val="007C0B0D"/>
    <w:rsid w:val="007C1062"/>
    <w:rsid w:val="007C1084"/>
    <w:rsid w:val="007C15F2"/>
    <w:rsid w:val="007C1CA4"/>
    <w:rsid w:val="007C1CE4"/>
    <w:rsid w:val="007C1D39"/>
    <w:rsid w:val="007C2321"/>
    <w:rsid w:val="007C24D3"/>
    <w:rsid w:val="007C2796"/>
    <w:rsid w:val="007C27BE"/>
    <w:rsid w:val="007C27E3"/>
    <w:rsid w:val="007C2BB2"/>
    <w:rsid w:val="007C32CA"/>
    <w:rsid w:val="007C341E"/>
    <w:rsid w:val="007C3A51"/>
    <w:rsid w:val="007C3CEB"/>
    <w:rsid w:val="007C3E6A"/>
    <w:rsid w:val="007C3E86"/>
    <w:rsid w:val="007C4931"/>
    <w:rsid w:val="007C4A25"/>
    <w:rsid w:val="007C4B83"/>
    <w:rsid w:val="007C4D8C"/>
    <w:rsid w:val="007C5E7C"/>
    <w:rsid w:val="007C6135"/>
    <w:rsid w:val="007C6252"/>
    <w:rsid w:val="007C63D2"/>
    <w:rsid w:val="007C696C"/>
    <w:rsid w:val="007C75EC"/>
    <w:rsid w:val="007C7CA2"/>
    <w:rsid w:val="007D084C"/>
    <w:rsid w:val="007D0A4B"/>
    <w:rsid w:val="007D10DB"/>
    <w:rsid w:val="007D1237"/>
    <w:rsid w:val="007D1722"/>
    <w:rsid w:val="007D17FC"/>
    <w:rsid w:val="007D26AD"/>
    <w:rsid w:val="007D2A83"/>
    <w:rsid w:val="007D2C31"/>
    <w:rsid w:val="007D2C9C"/>
    <w:rsid w:val="007D2CC9"/>
    <w:rsid w:val="007D2D84"/>
    <w:rsid w:val="007D3183"/>
    <w:rsid w:val="007D3605"/>
    <w:rsid w:val="007D3613"/>
    <w:rsid w:val="007D36CA"/>
    <w:rsid w:val="007D3F6F"/>
    <w:rsid w:val="007D446D"/>
    <w:rsid w:val="007D483D"/>
    <w:rsid w:val="007D4B3B"/>
    <w:rsid w:val="007D4B63"/>
    <w:rsid w:val="007D53AB"/>
    <w:rsid w:val="007D54D9"/>
    <w:rsid w:val="007D61F1"/>
    <w:rsid w:val="007D629C"/>
    <w:rsid w:val="007D6B2F"/>
    <w:rsid w:val="007D72FD"/>
    <w:rsid w:val="007D78DB"/>
    <w:rsid w:val="007E00FB"/>
    <w:rsid w:val="007E018E"/>
    <w:rsid w:val="007E0F1B"/>
    <w:rsid w:val="007E139C"/>
    <w:rsid w:val="007E14F4"/>
    <w:rsid w:val="007E19B1"/>
    <w:rsid w:val="007E2501"/>
    <w:rsid w:val="007E2AFF"/>
    <w:rsid w:val="007E30A9"/>
    <w:rsid w:val="007E33DB"/>
    <w:rsid w:val="007E378A"/>
    <w:rsid w:val="007E3B2A"/>
    <w:rsid w:val="007E40E2"/>
    <w:rsid w:val="007E4AA8"/>
    <w:rsid w:val="007E4BF7"/>
    <w:rsid w:val="007E4E2E"/>
    <w:rsid w:val="007E52BA"/>
    <w:rsid w:val="007E55E7"/>
    <w:rsid w:val="007E56E0"/>
    <w:rsid w:val="007E58C5"/>
    <w:rsid w:val="007E5A80"/>
    <w:rsid w:val="007E5CCF"/>
    <w:rsid w:val="007E5DDE"/>
    <w:rsid w:val="007E6406"/>
    <w:rsid w:val="007E66AA"/>
    <w:rsid w:val="007E6721"/>
    <w:rsid w:val="007E6CC9"/>
    <w:rsid w:val="007E6DAC"/>
    <w:rsid w:val="007E6F4E"/>
    <w:rsid w:val="007E701D"/>
    <w:rsid w:val="007E7332"/>
    <w:rsid w:val="007E7426"/>
    <w:rsid w:val="007E7E6A"/>
    <w:rsid w:val="007F03BC"/>
    <w:rsid w:val="007F03E5"/>
    <w:rsid w:val="007F0C38"/>
    <w:rsid w:val="007F118A"/>
    <w:rsid w:val="007F1385"/>
    <w:rsid w:val="007F20C0"/>
    <w:rsid w:val="007F2150"/>
    <w:rsid w:val="007F23B3"/>
    <w:rsid w:val="007F378A"/>
    <w:rsid w:val="007F428B"/>
    <w:rsid w:val="007F436A"/>
    <w:rsid w:val="007F448C"/>
    <w:rsid w:val="007F48F9"/>
    <w:rsid w:val="007F4AE5"/>
    <w:rsid w:val="007F4E81"/>
    <w:rsid w:val="007F500F"/>
    <w:rsid w:val="007F520E"/>
    <w:rsid w:val="007F5220"/>
    <w:rsid w:val="007F5390"/>
    <w:rsid w:val="007F54C4"/>
    <w:rsid w:val="007F5604"/>
    <w:rsid w:val="007F584C"/>
    <w:rsid w:val="007F5EA5"/>
    <w:rsid w:val="007F64AA"/>
    <w:rsid w:val="007F71CB"/>
    <w:rsid w:val="007F7485"/>
    <w:rsid w:val="007F74F9"/>
    <w:rsid w:val="007F7EA9"/>
    <w:rsid w:val="00800314"/>
    <w:rsid w:val="00800617"/>
    <w:rsid w:val="0080086C"/>
    <w:rsid w:val="00800FA7"/>
    <w:rsid w:val="00801379"/>
    <w:rsid w:val="008016DA"/>
    <w:rsid w:val="008017F5"/>
    <w:rsid w:val="00802291"/>
    <w:rsid w:val="00802C33"/>
    <w:rsid w:val="008038DF"/>
    <w:rsid w:val="0080528E"/>
    <w:rsid w:val="00805385"/>
    <w:rsid w:val="0080601A"/>
    <w:rsid w:val="008062BD"/>
    <w:rsid w:val="008064AF"/>
    <w:rsid w:val="0080682E"/>
    <w:rsid w:val="00807610"/>
    <w:rsid w:val="0080772C"/>
    <w:rsid w:val="008079E8"/>
    <w:rsid w:val="00807D21"/>
    <w:rsid w:val="00807E4D"/>
    <w:rsid w:val="00810325"/>
    <w:rsid w:val="0081077D"/>
    <w:rsid w:val="008107D7"/>
    <w:rsid w:val="00810839"/>
    <w:rsid w:val="00810845"/>
    <w:rsid w:val="00810DB5"/>
    <w:rsid w:val="00811473"/>
    <w:rsid w:val="008115B0"/>
    <w:rsid w:val="00811735"/>
    <w:rsid w:val="0081174E"/>
    <w:rsid w:val="00811E2C"/>
    <w:rsid w:val="0081230E"/>
    <w:rsid w:val="008123CC"/>
    <w:rsid w:val="0081247F"/>
    <w:rsid w:val="008124AC"/>
    <w:rsid w:val="008125F3"/>
    <w:rsid w:val="0081292D"/>
    <w:rsid w:val="00812C79"/>
    <w:rsid w:val="00812DBE"/>
    <w:rsid w:val="008132F7"/>
    <w:rsid w:val="00813582"/>
    <w:rsid w:val="008136D8"/>
    <w:rsid w:val="00813B05"/>
    <w:rsid w:val="00813F20"/>
    <w:rsid w:val="00814061"/>
    <w:rsid w:val="0081444D"/>
    <w:rsid w:val="00814A7B"/>
    <w:rsid w:val="00814EA4"/>
    <w:rsid w:val="00815A32"/>
    <w:rsid w:val="00815D30"/>
    <w:rsid w:val="0081626D"/>
    <w:rsid w:val="00816318"/>
    <w:rsid w:val="00816685"/>
    <w:rsid w:val="00816A6D"/>
    <w:rsid w:val="00816A88"/>
    <w:rsid w:val="00816CA8"/>
    <w:rsid w:val="0081729C"/>
    <w:rsid w:val="008173B5"/>
    <w:rsid w:val="008173BD"/>
    <w:rsid w:val="00817DD8"/>
    <w:rsid w:val="00817F3E"/>
    <w:rsid w:val="008202B6"/>
    <w:rsid w:val="00820B51"/>
    <w:rsid w:val="00820F6E"/>
    <w:rsid w:val="00821551"/>
    <w:rsid w:val="00821783"/>
    <w:rsid w:val="00822065"/>
    <w:rsid w:val="00822697"/>
    <w:rsid w:val="00822A22"/>
    <w:rsid w:val="00823279"/>
    <w:rsid w:val="00823430"/>
    <w:rsid w:val="00823A7E"/>
    <w:rsid w:val="008240B8"/>
    <w:rsid w:val="00824661"/>
    <w:rsid w:val="00825FFF"/>
    <w:rsid w:val="008264C4"/>
    <w:rsid w:val="00826C7E"/>
    <w:rsid w:val="00827183"/>
    <w:rsid w:val="0082735C"/>
    <w:rsid w:val="00827E16"/>
    <w:rsid w:val="00830834"/>
    <w:rsid w:val="008309BB"/>
    <w:rsid w:val="00830D40"/>
    <w:rsid w:val="00830D5C"/>
    <w:rsid w:val="00830EBE"/>
    <w:rsid w:val="00830EE0"/>
    <w:rsid w:val="0083100E"/>
    <w:rsid w:val="008312DF"/>
    <w:rsid w:val="00831417"/>
    <w:rsid w:val="0083163B"/>
    <w:rsid w:val="00831701"/>
    <w:rsid w:val="008322EA"/>
    <w:rsid w:val="008326BC"/>
    <w:rsid w:val="00832AA2"/>
    <w:rsid w:val="00832E07"/>
    <w:rsid w:val="00833407"/>
    <w:rsid w:val="0083341B"/>
    <w:rsid w:val="008335B5"/>
    <w:rsid w:val="0083362E"/>
    <w:rsid w:val="008336A3"/>
    <w:rsid w:val="008337CC"/>
    <w:rsid w:val="008347DC"/>
    <w:rsid w:val="00834D21"/>
    <w:rsid w:val="00834D68"/>
    <w:rsid w:val="00834EF3"/>
    <w:rsid w:val="00835240"/>
    <w:rsid w:val="0083554E"/>
    <w:rsid w:val="00835A00"/>
    <w:rsid w:val="00836A95"/>
    <w:rsid w:val="00837353"/>
    <w:rsid w:val="0083781A"/>
    <w:rsid w:val="0084024D"/>
    <w:rsid w:val="00840428"/>
    <w:rsid w:val="008404EF"/>
    <w:rsid w:val="00841486"/>
    <w:rsid w:val="0084168D"/>
    <w:rsid w:val="00841994"/>
    <w:rsid w:val="00841D6F"/>
    <w:rsid w:val="00841FA5"/>
    <w:rsid w:val="008420AA"/>
    <w:rsid w:val="008430E3"/>
    <w:rsid w:val="00843534"/>
    <w:rsid w:val="008435FE"/>
    <w:rsid w:val="00843B6B"/>
    <w:rsid w:val="00843C48"/>
    <w:rsid w:val="008442EA"/>
    <w:rsid w:val="00844BA9"/>
    <w:rsid w:val="008453AD"/>
    <w:rsid w:val="00845558"/>
    <w:rsid w:val="00845B3D"/>
    <w:rsid w:val="00845BA0"/>
    <w:rsid w:val="00845D47"/>
    <w:rsid w:val="00846264"/>
    <w:rsid w:val="008464F4"/>
    <w:rsid w:val="00846614"/>
    <w:rsid w:val="00846F87"/>
    <w:rsid w:val="008474E2"/>
    <w:rsid w:val="00847A5A"/>
    <w:rsid w:val="00850227"/>
    <w:rsid w:val="0085088A"/>
    <w:rsid w:val="008513F1"/>
    <w:rsid w:val="008517C7"/>
    <w:rsid w:val="00851903"/>
    <w:rsid w:val="00851A16"/>
    <w:rsid w:val="00851DB4"/>
    <w:rsid w:val="00851DE4"/>
    <w:rsid w:val="00852341"/>
    <w:rsid w:val="00852976"/>
    <w:rsid w:val="00853A84"/>
    <w:rsid w:val="00854103"/>
    <w:rsid w:val="00854131"/>
    <w:rsid w:val="00854B32"/>
    <w:rsid w:val="00854B4C"/>
    <w:rsid w:val="00855428"/>
    <w:rsid w:val="008554A4"/>
    <w:rsid w:val="008555A1"/>
    <w:rsid w:val="008564A0"/>
    <w:rsid w:val="0085651F"/>
    <w:rsid w:val="00856ACA"/>
    <w:rsid w:val="00856C17"/>
    <w:rsid w:val="00856D21"/>
    <w:rsid w:val="00856FD2"/>
    <w:rsid w:val="00856FDD"/>
    <w:rsid w:val="00857398"/>
    <w:rsid w:val="0085758C"/>
    <w:rsid w:val="008576F3"/>
    <w:rsid w:val="008576F9"/>
    <w:rsid w:val="00857864"/>
    <w:rsid w:val="00857A3B"/>
    <w:rsid w:val="00857AD1"/>
    <w:rsid w:val="00857BE9"/>
    <w:rsid w:val="00860442"/>
    <w:rsid w:val="00860655"/>
    <w:rsid w:val="0086069A"/>
    <w:rsid w:val="00860856"/>
    <w:rsid w:val="00860A39"/>
    <w:rsid w:val="00860A92"/>
    <w:rsid w:val="00860CF4"/>
    <w:rsid w:val="00860F3A"/>
    <w:rsid w:val="008612C4"/>
    <w:rsid w:val="00861530"/>
    <w:rsid w:val="00861618"/>
    <w:rsid w:val="00861D9F"/>
    <w:rsid w:val="008623F4"/>
    <w:rsid w:val="00862DE7"/>
    <w:rsid w:val="008638FF"/>
    <w:rsid w:val="00863AA7"/>
    <w:rsid w:val="00864356"/>
    <w:rsid w:val="008649E7"/>
    <w:rsid w:val="00865164"/>
    <w:rsid w:val="008652E5"/>
    <w:rsid w:val="008655D3"/>
    <w:rsid w:val="0086567F"/>
    <w:rsid w:val="00865743"/>
    <w:rsid w:val="00865A49"/>
    <w:rsid w:val="00866CB9"/>
    <w:rsid w:val="00866CE0"/>
    <w:rsid w:val="0086727E"/>
    <w:rsid w:val="00867F42"/>
    <w:rsid w:val="008703AB"/>
    <w:rsid w:val="008703EA"/>
    <w:rsid w:val="00870443"/>
    <w:rsid w:val="00870F7C"/>
    <w:rsid w:val="008710F6"/>
    <w:rsid w:val="008715E1"/>
    <w:rsid w:val="008718DE"/>
    <w:rsid w:val="00871A7F"/>
    <w:rsid w:val="00871D01"/>
    <w:rsid w:val="00872049"/>
    <w:rsid w:val="0087219B"/>
    <w:rsid w:val="008721DB"/>
    <w:rsid w:val="008726E5"/>
    <w:rsid w:val="00872DB0"/>
    <w:rsid w:val="00872DC5"/>
    <w:rsid w:val="008738E4"/>
    <w:rsid w:val="008742CC"/>
    <w:rsid w:val="0087443F"/>
    <w:rsid w:val="00875539"/>
    <w:rsid w:val="00875B4A"/>
    <w:rsid w:val="00875F4E"/>
    <w:rsid w:val="00876208"/>
    <w:rsid w:val="00876514"/>
    <w:rsid w:val="00876779"/>
    <w:rsid w:val="00876AAC"/>
    <w:rsid w:val="00876E21"/>
    <w:rsid w:val="008772FF"/>
    <w:rsid w:val="00877883"/>
    <w:rsid w:val="0088079A"/>
    <w:rsid w:val="008809A7"/>
    <w:rsid w:val="00880D10"/>
    <w:rsid w:val="00880EF8"/>
    <w:rsid w:val="00881381"/>
    <w:rsid w:val="0088163B"/>
    <w:rsid w:val="008825AD"/>
    <w:rsid w:val="00882FF9"/>
    <w:rsid w:val="0088343B"/>
    <w:rsid w:val="008838F2"/>
    <w:rsid w:val="00884181"/>
    <w:rsid w:val="00884366"/>
    <w:rsid w:val="008855DC"/>
    <w:rsid w:val="00885639"/>
    <w:rsid w:val="00886273"/>
    <w:rsid w:val="008862E3"/>
    <w:rsid w:val="0088688F"/>
    <w:rsid w:val="0088734A"/>
    <w:rsid w:val="00887351"/>
    <w:rsid w:val="00890145"/>
    <w:rsid w:val="00890862"/>
    <w:rsid w:val="008910F5"/>
    <w:rsid w:val="008911CA"/>
    <w:rsid w:val="008912B7"/>
    <w:rsid w:val="008916F1"/>
    <w:rsid w:val="00891A85"/>
    <w:rsid w:val="0089243B"/>
    <w:rsid w:val="0089349D"/>
    <w:rsid w:val="008934EB"/>
    <w:rsid w:val="008939E2"/>
    <w:rsid w:val="00893A01"/>
    <w:rsid w:val="00893A5E"/>
    <w:rsid w:val="00893C1B"/>
    <w:rsid w:val="00894016"/>
    <w:rsid w:val="0089428F"/>
    <w:rsid w:val="0089477F"/>
    <w:rsid w:val="00894B06"/>
    <w:rsid w:val="00894F3E"/>
    <w:rsid w:val="00894FC2"/>
    <w:rsid w:val="00895508"/>
    <w:rsid w:val="00895C7B"/>
    <w:rsid w:val="00896150"/>
    <w:rsid w:val="00896470"/>
    <w:rsid w:val="00897631"/>
    <w:rsid w:val="008A0346"/>
    <w:rsid w:val="008A034F"/>
    <w:rsid w:val="008A0A61"/>
    <w:rsid w:val="008A0AD5"/>
    <w:rsid w:val="008A0FE2"/>
    <w:rsid w:val="008A1D8B"/>
    <w:rsid w:val="008A2924"/>
    <w:rsid w:val="008A3D61"/>
    <w:rsid w:val="008A3D94"/>
    <w:rsid w:val="008A3DF9"/>
    <w:rsid w:val="008A3EAE"/>
    <w:rsid w:val="008A4058"/>
    <w:rsid w:val="008A42E9"/>
    <w:rsid w:val="008A4952"/>
    <w:rsid w:val="008A4AA5"/>
    <w:rsid w:val="008A4B5A"/>
    <w:rsid w:val="008A5213"/>
    <w:rsid w:val="008A5986"/>
    <w:rsid w:val="008A59B5"/>
    <w:rsid w:val="008A59E8"/>
    <w:rsid w:val="008A5DF2"/>
    <w:rsid w:val="008A5F3F"/>
    <w:rsid w:val="008A5FCD"/>
    <w:rsid w:val="008A67F6"/>
    <w:rsid w:val="008A69CD"/>
    <w:rsid w:val="008A6BA4"/>
    <w:rsid w:val="008A6DFF"/>
    <w:rsid w:val="008A7C99"/>
    <w:rsid w:val="008A7D00"/>
    <w:rsid w:val="008B04A4"/>
    <w:rsid w:val="008B0E71"/>
    <w:rsid w:val="008B115B"/>
    <w:rsid w:val="008B1296"/>
    <w:rsid w:val="008B131C"/>
    <w:rsid w:val="008B1413"/>
    <w:rsid w:val="008B21DA"/>
    <w:rsid w:val="008B23C9"/>
    <w:rsid w:val="008B26D2"/>
    <w:rsid w:val="008B2A33"/>
    <w:rsid w:val="008B2C02"/>
    <w:rsid w:val="008B2E4E"/>
    <w:rsid w:val="008B31C6"/>
    <w:rsid w:val="008B359C"/>
    <w:rsid w:val="008B3BD8"/>
    <w:rsid w:val="008B476F"/>
    <w:rsid w:val="008B4B63"/>
    <w:rsid w:val="008B4B66"/>
    <w:rsid w:val="008B4EB6"/>
    <w:rsid w:val="008B5097"/>
    <w:rsid w:val="008B54A9"/>
    <w:rsid w:val="008B55E0"/>
    <w:rsid w:val="008B5BE8"/>
    <w:rsid w:val="008B5D81"/>
    <w:rsid w:val="008B5E9C"/>
    <w:rsid w:val="008B5FB6"/>
    <w:rsid w:val="008B60A3"/>
    <w:rsid w:val="008B6626"/>
    <w:rsid w:val="008B6954"/>
    <w:rsid w:val="008B6DFA"/>
    <w:rsid w:val="008B6EAA"/>
    <w:rsid w:val="008B6FDD"/>
    <w:rsid w:val="008B74B2"/>
    <w:rsid w:val="008B7D21"/>
    <w:rsid w:val="008B7D83"/>
    <w:rsid w:val="008C0DD8"/>
    <w:rsid w:val="008C1164"/>
    <w:rsid w:val="008C2638"/>
    <w:rsid w:val="008C2818"/>
    <w:rsid w:val="008C293D"/>
    <w:rsid w:val="008C2F3A"/>
    <w:rsid w:val="008C3181"/>
    <w:rsid w:val="008C318C"/>
    <w:rsid w:val="008C35A1"/>
    <w:rsid w:val="008C39BB"/>
    <w:rsid w:val="008C3B08"/>
    <w:rsid w:val="008C3D81"/>
    <w:rsid w:val="008C430E"/>
    <w:rsid w:val="008C4467"/>
    <w:rsid w:val="008C479F"/>
    <w:rsid w:val="008C540E"/>
    <w:rsid w:val="008C5B56"/>
    <w:rsid w:val="008C5DC2"/>
    <w:rsid w:val="008C6295"/>
    <w:rsid w:val="008C64FC"/>
    <w:rsid w:val="008C6580"/>
    <w:rsid w:val="008C6670"/>
    <w:rsid w:val="008C7BD2"/>
    <w:rsid w:val="008C7D25"/>
    <w:rsid w:val="008C7D7B"/>
    <w:rsid w:val="008D0498"/>
    <w:rsid w:val="008D0681"/>
    <w:rsid w:val="008D0911"/>
    <w:rsid w:val="008D0BCB"/>
    <w:rsid w:val="008D0F25"/>
    <w:rsid w:val="008D0F96"/>
    <w:rsid w:val="008D12FA"/>
    <w:rsid w:val="008D1462"/>
    <w:rsid w:val="008D14CD"/>
    <w:rsid w:val="008D17CF"/>
    <w:rsid w:val="008D18EC"/>
    <w:rsid w:val="008D2050"/>
    <w:rsid w:val="008D24A4"/>
    <w:rsid w:val="008D2E7B"/>
    <w:rsid w:val="008D2EDE"/>
    <w:rsid w:val="008D2F7C"/>
    <w:rsid w:val="008D30BA"/>
    <w:rsid w:val="008D3F27"/>
    <w:rsid w:val="008D41D4"/>
    <w:rsid w:val="008D429C"/>
    <w:rsid w:val="008D46D1"/>
    <w:rsid w:val="008D4B8C"/>
    <w:rsid w:val="008D5216"/>
    <w:rsid w:val="008D57CC"/>
    <w:rsid w:val="008D5DDC"/>
    <w:rsid w:val="008D65D9"/>
    <w:rsid w:val="008D6745"/>
    <w:rsid w:val="008D6D48"/>
    <w:rsid w:val="008D73BC"/>
    <w:rsid w:val="008D7630"/>
    <w:rsid w:val="008D79C5"/>
    <w:rsid w:val="008D7F29"/>
    <w:rsid w:val="008D7FF7"/>
    <w:rsid w:val="008E00FE"/>
    <w:rsid w:val="008E0109"/>
    <w:rsid w:val="008E01E1"/>
    <w:rsid w:val="008E0403"/>
    <w:rsid w:val="008E06A5"/>
    <w:rsid w:val="008E0FAC"/>
    <w:rsid w:val="008E1EBE"/>
    <w:rsid w:val="008E1F91"/>
    <w:rsid w:val="008E25F4"/>
    <w:rsid w:val="008E2ED8"/>
    <w:rsid w:val="008E31BC"/>
    <w:rsid w:val="008E3621"/>
    <w:rsid w:val="008E3C38"/>
    <w:rsid w:val="008E3DAA"/>
    <w:rsid w:val="008E3EAD"/>
    <w:rsid w:val="008E3F10"/>
    <w:rsid w:val="008E453E"/>
    <w:rsid w:val="008E4B00"/>
    <w:rsid w:val="008E4D70"/>
    <w:rsid w:val="008E4DCB"/>
    <w:rsid w:val="008E4F40"/>
    <w:rsid w:val="008E515C"/>
    <w:rsid w:val="008E547E"/>
    <w:rsid w:val="008E554F"/>
    <w:rsid w:val="008E594F"/>
    <w:rsid w:val="008E59D1"/>
    <w:rsid w:val="008E5AA6"/>
    <w:rsid w:val="008E646D"/>
    <w:rsid w:val="008E6549"/>
    <w:rsid w:val="008E6F7A"/>
    <w:rsid w:val="008E6F98"/>
    <w:rsid w:val="008E727E"/>
    <w:rsid w:val="008E7A69"/>
    <w:rsid w:val="008F0688"/>
    <w:rsid w:val="008F08AA"/>
    <w:rsid w:val="008F0C79"/>
    <w:rsid w:val="008F11E7"/>
    <w:rsid w:val="008F18A3"/>
    <w:rsid w:val="008F1A25"/>
    <w:rsid w:val="008F1B65"/>
    <w:rsid w:val="008F1CB5"/>
    <w:rsid w:val="008F1D0F"/>
    <w:rsid w:val="008F21D3"/>
    <w:rsid w:val="008F243F"/>
    <w:rsid w:val="008F287D"/>
    <w:rsid w:val="008F2F1C"/>
    <w:rsid w:val="008F3548"/>
    <w:rsid w:val="008F3658"/>
    <w:rsid w:val="008F3A83"/>
    <w:rsid w:val="008F4DBF"/>
    <w:rsid w:val="008F4DFD"/>
    <w:rsid w:val="008F4F08"/>
    <w:rsid w:val="008F5133"/>
    <w:rsid w:val="008F5DBA"/>
    <w:rsid w:val="008F60A2"/>
    <w:rsid w:val="008F6585"/>
    <w:rsid w:val="008F6812"/>
    <w:rsid w:val="008F68AD"/>
    <w:rsid w:val="008F7250"/>
    <w:rsid w:val="008F7CB3"/>
    <w:rsid w:val="008F7ED2"/>
    <w:rsid w:val="0090050D"/>
    <w:rsid w:val="00900A57"/>
    <w:rsid w:val="00900BF3"/>
    <w:rsid w:val="00900D76"/>
    <w:rsid w:val="00901C1A"/>
    <w:rsid w:val="00902627"/>
    <w:rsid w:val="00902B33"/>
    <w:rsid w:val="0090316E"/>
    <w:rsid w:val="00903487"/>
    <w:rsid w:val="009039BC"/>
    <w:rsid w:val="009039D5"/>
    <w:rsid w:val="00904168"/>
    <w:rsid w:val="00904904"/>
    <w:rsid w:val="00905ED9"/>
    <w:rsid w:val="00905EEB"/>
    <w:rsid w:val="00905F37"/>
    <w:rsid w:val="0090617F"/>
    <w:rsid w:val="009062F7"/>
    <w:rsid w:val="009069B9"/>
    <w:rsid w:val="00907506"/>
    <w:rsid w:val="00907B56"/>
    <w:rsid w:val="009100FB"/>
    <w:rsid w:val="00910B6E"/>
    <w:rsid w:val="00911123"/>
    <w:rsid w:val="0091147B"/>
    <w:rsid w:val="009114EA"/>
    <w:rsid w:val="0091152C"/>
    <w:rsid w:val="00911989"/>
    <w:rsid w:val="00911C53"/>
    <w:rsid w:val="00911DEB"/>
    <w:rsid w:val="00912040"/>
    <w:rsid w:val="0091217D"/>
    <w:rsid w:val="00912C08"/>
    <w:rsid w:val="00912CAE"/>
    <w:rsid w:val="00912F2C"/>
    <w:rsid w:val="0091351D"/>
    <w:rsid w:val="00913953"/>
    <w:rsid w:val="00913AA3"/>
    <w:rsid w:val="00913D0F"/>
    <w:rsid w:val="00913D3F"/>
    <w:rsid w:val="009143E5"/>
    <w:rsid w:val="00914BCD"/>
    <w:rsid w:val="009153EE"/>
    <w:rsid w:val="0091561D"/>
    <w:rsid w:val="00915815"/>
    <w:rsid w:val="009159B6"/>
    <w:rsid w:val="00915A51"/>
    <w:rsid w:val="00915D0B"/>
    <w:rsid w:val="00916719"/>
    <w:rsid w:val="0091740B"/>
    <w:rsid w:val="00917493"/>
    <w:rsid w:val="0091784C"/>
    <w:rsid w:val="009200D7"/>
    <w:rsid w:val="009208A8"/>
    <w:rsid w:val="00920CD0"/>
    <w:rsid w:val="00920F2E"/>
    <w:rsid w:val="0092103B"/>
    <w:rsid w:val="00921851"/>
    <w:rsid w:val="00921903"/>
    <w:rsid w:val="009219FE"/>
    <w:rsid w:val="009230F4"/>
    <w:rsid w:val="0092355E"/>
    <w:rsid w:val="00923890"/>
    <w:rsid w:val="00923EE2"/>
    <w:rsid w:val="00924066"/>
    <w:rsid w:val="009241D2"/>
    <w:rsid w:val="0092443F"/>
    <w:rsid w:val="009244FB"/>
    <w:rsid w:val="00924505"/>
    <w:rsid w:val="00924C91"/>
    <w:rsid w:val="00924E36"/>
    <w:rsid w:val="00924FF1"/>
    <w:rsid w:val="009250BF"/>
    <w:rsid w:val="00925282"/>
    <w:rsid w:val="0092554D"/>
    <w:rsid w:val="009255F3"/>
    <w:rsid w:val="00925B28"/>
    <w:rsid w:val="00926393"/>
    <w:rsid w:val="0092655A"/>
    <w:rsid w:val="00926F03"/>
    <w:rsid w:val="009275B4"/>
    <w:rsid w:val="009275D6"/>
    <w:rsid w:val="009303EC"/>
    <w:rsid w:val="0093086C"/>
    <w:rsid w:val="00930DC2"/>
    <w:rsid w:val="0093111E"/>
    <w:rsid w:val="009315DE"/>
    <w:rsid w:val="00931702"/>
    <w:rsid w:val="009317D8"/>
    <w:rsid w:val="00931801"/>
    <w:rsid w:val="0093297C"/>
    <w:rsid w:val="00932BEA"/>
    <w:rsid w:val="00933046"/>
    <w:rsid w:val="00933BCB"/>
    <w:rsid w:val="00933F12"/>
    <w:rsid w:val="00934988"/>
    <w:rsid w:val="00934B97"/>
    <w:rsid w:val="0093526C"/>
    <w:rsid w:val="00935454"/>
    <w:rsid w:val="009354C6"/>
    <w:rsid w:val="009355C4"/>
    <w:rsid w:val="009357FA"/>
    <w:rsid w:val="0093586E"/>
    <w:rsid w:val="00936381"/>
    <w:rsid w:val="009365F6"/>
    <w:rsid w:val="00936870"/>
    <w:rsid w:val="00936C68"/>
    <w:rsid w:val="009370E5"/>
    <w:rsid w:val="0093739B"/>
    <w:rsid w:val="0093780B"/>
    <w:rsid w:val="00937A1F"/>
    <w:rsid w:val="00937BE1"/>
    <w:rsid w:val="00937C27"/>
    <w:rsid w:val="00937EE7"/>
    <w:rsid w:val="00937FF4"/>
    <w:rsid w:val="0094042D"/>
    <w:rsid w:val="00940D5A"/>
    <w:rsid w:val="00940EC6"/>
    <w:rsid w:val="009411A4"/>
    <w:rsid w:val="00941295"/>
    <w:rsid w:val="00941962"/>
    <w:rsid w:val="009419FF"/>
    <w:rsid w:val="00942992"/>
    <w:rsid w:val="00942A8C"/>
    <w:rsid w:val="00942EF3"/>
    <w:rsid w:val="0094330F"/>
    <w:rsid w:val="00943929"/>
    <w:rsid w:val="00943AF4"/>
    <w:rsid w:val="00943D63"/>
    <w:rsid w:val="0094404F"/>
    <w:rsid w:val="009442C7"/>
    <w:rsid w:val="009443FD"/>
    <w:rsid w:val="009444D5"/>
    <w:rsid w:val="009447D8"/>
    <w:rsid w:val="00944CFE"/>
    <w:rsid w:val="0094568D"/>
    <w:rsid w:val="009457EE"/>
    <w:rsid w:val="00945AD8"/>
    <w:rsid w:val="00945BFA"/>
    <w:rsid w:val="0094611C"/>
    <w:rsid w:val="0094618D"/>
    <w:rsid w:val="009462BD"/>
    <w:rsid w:val="009464FC"/>
    <w:rsid w:val="00946AAD"/>
    <w:rsid w:val="00947E75"/>
    <w:rsid w:val="009501B1"/>
    <w:rsid w:val="009501F3"/>
    <w:rsid w:val="009508EA"/>
    <w:rsid w:val="0095132C"/>
    <w:rsid w:val="00951726"/>
    <w:rsid w:val="00952387"/>
    <w:rsid w:val="009523FC"/>
    <w:rsid w:val="0095255A"/>
    <w:rsid w:val="0095265E"/>
    <w:rsid w:val="00952983"/>
    <w:rsid w:val="00952A61"/>
    <w:rsid w:val="00952AF9"/>
    <w:rsid w:val="00952D90"/>
    <w:rsid w:val="009535F5"/>
    <w:rsid w:val="009537FF"/>
    <w:rsid w:val="00953B7D"/>
    <w:rsid w:val="00953D93"/>
    <w:rsid w:val="009545EF"/>
    <w:rsid w:val="0095469B"/>
    <w:rsid w:val="009548B6"/>
    <w:rsid w:val="00954ACE"/>
    <w:rsid w:val="00954FA5"/>
    <w:rsid w:val="00956C62"/>
    <w:rsid w:val="00956D70"/>
    <w:rsid w:val="009577E2"/>
    <w:rsid w:val="00957BF9"/>
    <w:rsid w:val="009604BD"/>
    <w:rsid w:val="009604DB"/>
    <w:rsid w:val="009619FE"/>
    <w:rsid w:val="00961D95"/>
    <w:rsid w:val="00961DFF"/>
    <w:rsid w:val="00961FCF"/>
    <w:rsid w:val="00962183"/>
    <w:rsid w:val="00963083"/>
    <w:rsid w:val="0096359E"/>
    <w:rsid w:val="00964382"/>
    <w:rsid w:val="00964540"/>
    <w:rsid w:val="00964CAC"/>
    <w:rsid w:val="00964F7A"/>
    <w:rsid w:val="0096528C"/>
    <w:rsid w:val="009657B0"/>
    <w:rsid w:val="00965C54"/>
    <w:rsid w:val="00965E0D"/>
    <w:rsid w:val="00965E51"/>
    <w:rsid w:val="00965FC2"/>
    <w:rsid w:val="00966004"/>
    <w:rsid w:val="0096602F"/>
    <w:rsid w:val="009660FC"/>
    <w:rsid w:val="009664C8"/>
    <w:rsid w:val="00967BEA"/>
    <w:rsid w:val="00967F94"/>
    <w:rsid w:val="0097036F"/>
    <w:rsid w:val="009704C5"/>
    <w:rsid w:val="0097080D"/>
    <w:rsid w:val="00970865"/>
    <w:rsid w:val="009708CA"/>
    <w:rsid w:val="009709D6"/>
    <w:rsid w:val="009714DD"/>
    <w:rsid w:val="00971650"/>
    <w:rsid w:val="009719EF"/>
    <w:rsid w:val="00971A00"/>
    <w:rsid w:val="00971B26"/>
    <w:rsid w:val="009721C7"/>
    <w:rsid w:val="009728FC"/>
    <w:rsid w:val="00972ABC"/>
    <w:rsid w:val="00972D8A"/>
    <w:rsid w:val="009739CC"/>
    <w:rsid w:val="00973AC0"/>
    <w:rsid w:val="00973C4A"/>
    <w:rsid w:val="00974084"/>
    <w:rsid w:val="00974212"/>
    <w:rsid w:val="009747B6"/>
    <w:rsid w:val="00974FFB"/>
    <w:rsid w:val="009751FC"/>
    <w:rsid w:val="00975EE6"/>
    <w:rsid w:val="0097614A"/>
    <w:rsid w:val="009764BB"/>
    <w:rsid w:val="00976908"/>
    <w:rsid w:val="00976A26"/>
    <w:rsid w:val="00976F6B"/>
    <w:rsid w:val="00977084"/>
    <w:rsid w:val="00977353"/>
    <w:rsid w:val="009774AB"/>
    <w:rsid w:val="00977636"/>
    <w:rsid w:val="00977A6F"/>
    <w:rsid w:val="00977F6A"/>
    <w:rsid w:val="009803AB"/>
    <w:rsid w:val="0098099A"/>
    <w:rsid w:val="00980DAC"/>
    <w:rsid w:val="00981268"/>
    <w:rsid w:val="0098157E"/>
    <w:rsid w:val="0098158B"/>
    <w:rsid w:val="00981A65"/>
    <w:rsid w:val="00981F2D"/>
    <w:rsid w:val="009823F9"/>
    <w:rsid w:val="009827AA"/>
    <w:rsid w:val="009832D8"/>
    <w:rsid w:val="0098354D"/>
    <w:rsid w:val="0098376D"/>
    <w:rsid w:val="0098448E"/>
    <w:rsid w:val="00984530"/>
    <w:rsid w:val="009845C0"/>
    <w:rsid w:val="0098463F"/>
    <w:rsid w:val="00984A66"/>
    <w:rsid w:val="009851E0"/>
    <w:rsid w:val="009851FF"/>
    <w:rsid w:val="009853FC"/>
    <w:rsid w:val="0098564F"/>
    <w:rsid w:val="00985A26"/>
    <w:rsid w:val="00985B2A"/>
    <w:rsid w:val="00985D9C"/>
    <w:rsid w:val="0098705A"/>
    <w:rsid w:val="00987324"/>
    <w:rsid w:val="009879AE"/>
    <w:rsid w:val="00987AA5"/>
    <w:rsid w:val="00987BF1"/>
    <w:rsid w:val="00987C15"/>
    <w:rsid w:val="0099021B"/>
    <w:rsid w:val="0099053F"/>
    <w:rsid w:val="009907C3"/>
    <w:rsid w:val="00990845"/>
    <w:rsid w:val="00990C28"/>
    <w:rsid w:val="009914BB"/>
    <w:rsid w:val="009917A4"/>
    <w:rsid w:val="0099189C"/>
    <w:rsid w:val="009922F8"/>
    <w:rsid w:val="009924C1"/>
    <w:rsid w:val="0099254F"/>
    <w:rsid w:val="009927A8"/>
    <w:rsid w:val="00992F7F"/>
    <w:rsid w:val="00993706"/>
    <w:rsid w:val="009938F1"/>
    <w:rsid w:val="00993C23"/>
    <w:rsid w:val="00993EA0"/>
    <w:rsid w:val="00994F07"/>
    <w:rsid w:val="009955AC"/>
    <w:rsid w:val="0099602B"/>
    <w:rsid w:val="00996996"/>
    <w:rsid w:val="00997661"/>
    <w:rsid w:val="00997860"/>
    <w:rsid w:val="009979FA"/>
    <w:rsid w:val="00997D7C"/>
    <w:rsid w:val="00997D9E"/>
    <w:rsid w:val="00997E4A"/>
    <w:rsid w:val="00997EA4"/>
    <w:rsid w:val="009A0135"/>
    <w:rsid w:val="009A01FD"/>
    <w:rsid w:val="009A0428"/>
    <w:rsid w:val="009A076E"/>
    <w:rsid w:val="009A0EFD"/>
    <w:rsid w:val="009A0F44"/>
    <w:rsid w:val="009A105E"/>
    <w:rsid w:val="009A16A1"/>
    <w:rsid w:val="009A1899"/>
    <w:rsid w:val="009A1BC5"/>
    <w:rsid w:val="009A1C3F"/>
    <w:rsid w:val="009A20E6"/>
    <w:rsid w:val="009A2992"/>
    <w:rsid w:val="009A2D49"/>
    <w:rsid w:val="009A3109"/>
    <w:rsid w:val="009A33C0"/>
    <w:rsid w:val="009A3665"/>
    <w:rsid w:val="009A38D3"/>
    <w:rsid w:val="009A3BDE"/>
    <w:rsid w:val="009A445D"/>
    <w:rsid w:val="009A55DD"/>
    <w:rsid w:val="009A594A"/>
    <w:rsid w:val="009A5E2F"/>
    <w:rsid w:val="009A6AB8"/>
    <w:rsid w:val="009A6CA0"/>
    <w:rsid w:val="009A6CD6"/>
    <w:rsid w:val="009A6D32"/>
    <w:rsid w:val="009A6D39"/>
    <w:rsid w:val="009A709D"/>
    <w:rsid w:val="009A7FF3"/>
    <w:rsid w:val="009B00D0"/>
    <w:rsid w:val="009B0E0C"/>
    <w:rsid w:val="009B0F2A"/>
    <w:rsid w:val="009B162F"/>
    <w:rsid w:val="009B163B"/>
    <w:rsid w:val="009B1655"/>
    <w:rsid w:val="009B1721"/>
    <w:rsid w:val="009B175D"/>
    <w:rsid w:val="009B232C"/>
    <w:rsid w:val="009B2A0D"/>
    <w:rsid w:val="009B2F2C"/>
    <w:rsid w:val="009B3395"/>
    <w:rsid w:val="009B3B2E"/>
    <w:rsid w:val="009B3BBA"/>
    <w:rsid w:val="009B40C7"/>
    <w:rsid w:val="009B4D7B"/>
    <w:rsid w:val="009B4D90"/>
    <w:rsid w:val="009B4E57"/>
    <w:rsid w:val="009B4EE8"/>
    <w:rsid w:val="009B4FB1"/>
    <w:rsid w:val="009B59D5"/>
    <w:rsid w:val="009B5A00"/>
    <w:rsid w:val="009B5B25"/>
    <w:rsid w:val="009B5D8E"/>
    <w:rsid w:val="009B5E50"/>
    <w:rsid w:val="009B63BF"/>
    <w:rsid w:val="009B78CB"/>
    <w:rsid w:val="009B7C87"/>
    <w:rsid w:val="009C278D"/>
    <w:rsid w:val="009C2875"/>
    <w:rsid w:val="009C29EE"/>
    <w:rsid w:val="009C2E17"/>
    <w:rsid w:val="009C2E2C"/>
    <w:rsid w:val="009C33C9"/>
    <w:rsid w:val="009C3661"/>
    <w:rsid w:val="009C378A"/>
    <w:rsid w:val="009C3929"/>
    <w:rsid w:val="009C3E6A"/>
    <w:rsid w:val="009C4300"/>
    <w:rsid w:val="009C4618"/>
    <w:rsid w:val="009C4BD1"/>
    <w:rsid w:val="009C4E5E"/>
    <w:rsid w:val="009C4F18"/>
    <w:rsid w:val="009C5278"/>
    <w:rsid w:val="009C52C3"/>
    <w:rsid w:val="009C56C6"/>
    <w:rsid w:val="009C5860"/>
    <w:rsid w:val="009C66B5"/>
    <w:rsid w:val="009C6830"/>
    <w:rsid w:val="009C6A2B"/>
    <w:rsid w:val="009C76F9"/>
    <w:rsid w:val="009C7F43"/>
    <w:rsid w:val="009D03C5"/>
    <w:rsid w:val="009D0475"/>
    <w:rsid w:val="009D0812"/>
    <w:rsid w:val="009D0B24"/>
    <w:rsid w:val="009D0B5A"/>
    <w:rsid w:val="009D142F"/>
    <w:rsid w:val="009D1675"/>
    <w:rsid w:val="009D189E"/>
    <w:rsid w:val="009D193E"/>
    <w:rsid w:val="009D19C6"/>
    <w:rsid w:val="009D1DC3"/>
    <w:rsid w:val="009D21E8"/>
    <w:rsid w:val="009D23A8"/>
    <w:rsid w:val="009D2999"/>
    <w:rsid w:val="009D2CED"/>
    <w:rsid w:val="009D3056"/>
    <w:rsid w:val="009D30FC"/>
    <w:rsid w:val="009D38D1"/>
    <w:rsid w:val="009D3AEA"/>
    <w:rsid w:val="009D415F"/>
    <w:rsid w:val="009D4E5F"/>
    <w:rsid w:val="009D55A0"/>
    <w:rsid w:val="009D59FB"/>
    <w:rsid w:val="009D5A21"/>
    <w:rsid w:val="009D610F"/>
    <w:rsid w:val="009D6717"/>
    <w:rsid w:val="009D6795"/>
    <w:rsid w:val="009D6882"/>
    <w:rsid w:val="009D6A13"/>
    <w:rsid w:val="009D7051"/>
    <w:rsid w:val="009D77A5"/>
    <w:rsid w:val="009D788F"/>
    <w:rsid w:val="009D7A42"/>
    <w:rsid w:val="009D7A88"/>
    <w:rsid w:val="009D7FAE"/>
    <w:rsid w:val="009E062E"/>
    <w:rsid w:val="009E11B0"/>
    <w:rsid w:val="009E1B8A"/>
    <w:rsid w:val="009E1DFD"/>
    <w:rsid w:val="009E2625"/>
    <w:rsid w:val="009E26C0"/>
    <w:rsid w:val="009E3531"/>
    <w:rsid w:val="009E4357"/>
    <w:rsid w:val="009E4663"/>
    <w:rsid w:val="009E480E"/>
    <w:rsid w:val="009E5052"/>
    <w:rsid w:val="009E5F13"/>
    <w:rsid w:val="009E674F"/>
    <w:rsid w:val="009E689A"/>
    <w:rsid w:val="009E6BB9"/>
    <w:rsid w:val="009E6CC9"/>
    <w:rsid w:val="009E773A"/>
    <w:rsid w:val="009E7CE6"/>
    <w:rsid w:val="009E7D08"/>
    <w:rsid w:val="009F0A43"/>
    <w:rsid w:val="009F10DA"/>
    <w:rsid w:val="009F1694"/>
    <w:rsid w:val="009F16D9"/>
    <w:rsid w:val="009F1BB7"/>
    <w:rsid w:val="009F1D2F"/>
    <w:rsid w:val="009F1EC2"/>
    <w:rsid w:val="009F1FA6"/>
    <w:rsid w:val="009F1FCF"/>
    <w:rsid w:val="009F204B"/>
    <w:rsid w:val="009F2ACB"/>
    <w:rsid w:val="009F2D3F"/>
    <w:rsid w:val="009F3846"/>
    <w:rsid w:val="009F3884"/>
    <w:rsid w:val="009F3A4A"/>
    <w:rsid w:val="009F3ABF"/>
    <w:rsid w:val="009F3BF5"/>
    <w:rsid w:val="009F405D"/>
    <w:rsid w:val="009F4847"/>
    <w:rsid w:val="009F48B0"/>
    <w:rsid w:val="009F4CEE"/>
    <w:rsid w:val="009F4F4C"/>
    <w:rsid w:val="009F505E"/>
    <w:rsid w:val="009F54C8"/>
    <w:rsid w:val="009F55AB"/>
    <w:rsid w:val="009F5947"/>
    <w:rsid w:val="009F5CF7"/>
    <w:rsid w:val="009F5CF8"/>
    <w:rsid w:val="009F5EC6"/>
    <w:rsid w:val="009F69B7"/>
    <w:rsid w:val="009F6FD1"/>
    <w:rsid w:val="009F72C6"/>
    <w:rsid w:val="00A0007E"/>
    <w:rsid w:val="00A0039A"/>
    <w:rsid w:val="00A00A6E"/>
    <w:rsid w:val="00A00DDE"/>
    <w:rsid w:val="00A012E7"/>
    <w:rsid w:val="00A012FE"/>
    <w:rsid w:val="00A01D25"/>
    <w:rsid w:val="00A02440"/>
    <w:rsid w:val="00A034DF"/>
    <w:rsid w:val="00A03709"/>
    <w:rsid w:val="00A03F89"/>
    <w:rsid w:val="00A047A1"/>
    <w:rsid w:val="00A04887"/>
    <w:rsid w:val="00A04B25"/>
    <w:rsid w:val="00A04D07"/>
    <w:rsid w:val="00A0504D"/>
    <w:rsid w:val="00A051C4"/>
    <w:rsid w:val="00A059B0"/>
    <w:rsid w:val="00A05FFB"/>
    <w:rsid w:val="00A06111"/>
    <w:rsid w:val="00A065D1"/>
    <w:rsid w:val="00A079B3"/>
    <w:rsid w:val="00A1077E"/>
    <w:rsid w:val="00A10AA7"/>
    <w:rsid w:val="00A10EE7"/>
    <w:rsid w:val="00A110B4"/>
    <w:rsid w:val="00A11D85"/>
    <w:rsid w:val="00A11EB6"/>
    <w:rsid w:val="00A121F2"/>
    <w:rsid w:val="00A1220C"/>
    <w:rsid w:val="00A12A80"/>
    <w:rsid w:val="00A12C5C"/>
    <w:rsid w:val="00A12F20"/>
    <w:rsid w:val="00A130B5"/>
    <w:rsid w:val="00A131E8"/>
    <w:rsid w:val="00A13537"/>
    <w:rsid w:val="00A13E87"/>
    <w:rsid w:val="00A1413A"/>
    <w:rsid w:val="00A146CE"/>
    <w:rsid w:val="00A14781"/>
    <w:rsid w:val="00A14C43"/>
    <w:rsid w:val="00A155DC"/>
    <w:rsid w:val="00A162C2"/>
    <w:rsid w:val="00A16BB6"/>
    <w:rsid w:val="00A16ED4"/>
    <w:rsid w:val="00A172DD"/>
    <w:rsid w:val="00A17806"/>
    <w:rsid w:val="00A178C6"/>
    <w:rsid w:val="00A203F1"/>
    <w:rsid w:val="00A20505"/>
    <w:rsid w:val="00A20540"/>
    <w:rsid w:val="00A20E49"/>
    <w:rsid w:val="00A2108B"/>
    <w:rsid w:val="00A210A1"/>
    <w:rsid w:val="00A211A0"/>
    <w:rsid w:val="00A21C13"/>
    <w:rsid w:val="00A21D82"/>
    <w:rsid w:val="00A21E46"/>
    <w:rsid w:val="00A22069"/>
    <w:rsid w:val="00A22748"/>
    <w:rsid w:val="00A22840"/>
    <w:rsid w:val="00A22C9F"/>
    <w:rsid w:val="00A232CA"/>
    <w:rsid w:val="00A2392E"/>
    <w:rsid w:val="00A23F2C"/>
    <w:rsid w:val="00A24E15"/>
    <w:rsid w:val="00A25289"/>
    <w:rsid w:val="00A253EE"/>
    <w:rsid w:val="00A254D8"/>
    <w:rsid w:val="00A26552"/>
    <w:rsid w:val="00A26830"/>
    <w:rsid w:val="00A2696F"/>
    <w:rsid w:val="00A26A52"/>
    <w:rsid w:val="00A27392"/>
    <w:rsid w:val="00A274D6"/>
    <w:rsid w:val="00A27D24"/>
    <w:rsid w:val="00A27D34"/>
    <w:rsid w:val="00A27DA7"/>
    <w:rsid w:val="00A27E67"/>
    <w:rsid w:val="00A306B0"/>
    <w:rsid w:val="00A30D2E"/>
    <w:rsid w:val="00A31317"/>
    <w:rsid w:val="00A31928"/>
    <w:rsid w:val="00A31A13"/>
    <w:rsid w:val="00A31C3E"/>
    <w:rsid w:val="00A31FAF"/>
    <w:rsid w:val="00A330F5"/>
    <w:rsid w:val="00A33179"/>
    <w:rsid w:val="00A33730"/>
    <w:rsid w:val="00A337B9"/>
    <w:rsid w:val="00A33FC3"/>
    <w:rsid w:val="00A343B0"/>
    <w:rsid w:val="00A3452C"/>
    <w:rsid w:val="00A346E4"/>
    <w:rsid w:val="00A34A87"/>
    <w:rsid w:val="00A34C69"/>
    <w:rsid w:val="00A34D2C"/>
    <w:rsid w:val="00A34F66"/>
    <w:rsid w:val="00A34FB3"/>
    <w:rsid w:val="00A350F2"/>
    <w:rsid w:val="00A35457"/>
    <w:rsid w:val="00A35796"/>
    <w:rsid w:val="00A35903"/>
    <w:rsid w:val="00A360DA"/>
    <w:rsid w:val="00A360E5"/>
    <w:rsid w:val="00A36194"/>
    <w:rsid w:val="00A3632B"/>
    <w:rsid w:val="00A36436"/>
    <w:rsid w:val="00A36832"/>
    <w:rsid w:val="00A369E8"/>
    <w:rsid w:val="00A36B9D"/>
    <w:rsid w:val="00A36C9F"/>
    <w:rsid w:val="00A36F99"/>
    <w:rsid w:val="00A374CE"/>
    <w:rsid w:val="00A37D48"/>
    <w:rsid w:val="00A37F80"/>
    <w:rsid w:val="00A40016"/>
    <w:rsid w:val="00A40218"/>
    <w:rsid w:val="00A40694"/>
    <w:rsid w:val="00A409B7"/>
    <w:rsid w:val="00A40C36"/>
    <w:rsid w:val="00A40CFE"/>
    <w:rsid w:val="00A415BA"/>
    <w:rsid w:val="00A4211A"/>
    <w:rsid w:val="00A4229D"/>
    <w:rsid w:val="00A426D6"/>
    <w:rsid w:val="00A4270C"/>
    <w:rsid w:val="00A429B3"/>
    <w:rsid w:val="00A42F04"/>
    <w:rsid w:val="00A44310"/>
    <w:rsid w:val="00A44712"/>
    <w:rsid w:val="00A45027"/>
    <w:rsid w:val="00A462F8"/>
    <w:rsid w:val="00A468E1"/>
    <w:rsid w:val="00A475DB"/>
    <w:rsid w:val="00A4779C"/>
    <w:rsid w:val="00A47AAC"/>
    <w:rsid w:val="00A47FEA"/>
    <w:rsid w:val="00A50FE8"/>
    <w:rsid w:val="00A5140D"/>
    <w:rsid w:val="00A5141A"/>
    <w:rsid w:val="00A51440"/>
    <w:rsid w:val="00A5169D"/>
    <w:rsid w:val="00A51A29"/>
    <w:rsid w:val="00A52548"/>
    <w:rsid w:val="00A52900"/>
    <w:rsid w:val="00A529FF"/>
    <w:rsid w:val="00A52E61"/>
    <w:rsid w:val="00A52E91"/>
    <w:rsid w:val="00A5331B"/>
    <w:rsid w:val="00A539C6"/>
    <w:rsid w:val="00A53D1C"/>
    <w:rsid w:val="00A540E0"/>
    <w:rsid w:val="00A54B0B"/>
    <w:rsid w:val="00A54B7C"/>
    <w:rsid w:val="00A55099"/>
    <w:rsid w:val="00A55CAE"/>
    <w:rsid w:val="00A56678"/>
    <w:rsid w:val="00A56833"/>
    <w:rsid w:val="00A56F69"/>
    <w:rsid w:val="00A57041"/>
    <w:rsid w:val="00A57804"/>
    <w:rsid w:val="00A578D0"/>
    <w:rsid w:val="00A579F2"/>
    <w:rsid w:val="00A57A65"/>
    <w:rsid w:val="00A60526"/>
    <w:rsid w:val="00A60544"/>
    <w:rsid w:val="00A605E5"/>
    <w:rsid w:val="00A60867"/>
    <w:rsid w:val="00A60AD9"/>
    <w:rsid w:val="00A60B51"/>
    <w:rsid w:val="00A60CFD"/>
    <w:rsid w:val="00A60E27"/>
    <w:rsid w:val="00A60F28"/>
    <w:rsid w:val="00A60F65"/>
    <w:rsid w:val="00A60F67"/>
    <w:rsid w:val="00A60FE4"/>
    <w:rsid w:val="00A61281"/>
    <w:rsid w:val="00A61549"/>
    <w:rsid w:val="00A61A3B"/>
    <w:rsid w:val="00A6231B"/>
    <w:rsid w:val="00A625BF"/>
    <w:rsid w:val="00A628FA"/>
    <w:rsid w:val="00A63159"/>
    <w:rsid w:val="00A6353E"/>
    <w:rsid w:val="00A636AC"/>
    <w:rsid w:val="00A6397C"/>
    <w:rsid w:val="00A64344"/>
    <w:rsid w:val="00A6435A"/>
    <w:rsid w:val="00A64CF7"/>
    <w:rsid w:val="00A65847"/>
    <w:rsid w:val="00A65A19"/>
    <w:rsid w:val="00A65A1E"/>
    <w:rsid w:val="00A65E90"/>
    <w:rsid w:val="00A660CF"/>
    <w:rsid w:val="00A66583"/>
    <w:rsid w:val="00A66DFE"/>
    <w:rsid w:val="00A67010"/>
    <w:rsid w:val="00A6719C"/>
    <w:rsid w:val="00A6723A"/>
    <w:rsid w:val="00A67BDC"/>
    <w:rsid w:val="00A67C09"/>
    <w:rsid w:val="00A67E9B"/>
    <w:rsid w:val="00A70274"/>
    <w:rsid w:val="00A7027F"/>
    <w:rsid w:val="00A70766"/>
    <w:rsid w:val="00A70795"/>
    <w:rsid w:val="00A707BE"/>
    <w:rsid w:val="00A70AB6"/>
    <w:rsid w:val="00A717AB"/>
    <w:rsid w:val="00A718A2"/>
    <w:rsid w:val="00A720CD"/>
    <w:rsid w:val="00A72ADF"/>
    <w:rsid w:val="00A72C03"/>
    <w:rsid w:val="00A731C5"/>
    <w:rsid w:val="00A73490"/>
    <w:rsid w:val="00A7368F"/>
    <w:rsid w:val="00A73773"/>
    <w:rsid w:val="00A73983"/>
    <w:rsid w:val="00A7425D"/>
    <w:rsid w:val="00A75688"/>
    <w:rsid w:val="00A75A98"/>
    <w:rsid w:val="00A764BF"/>
    <w:rsid w:val="00A76715"/>
    <w:rsid w:val="00A76DD1"/>
    <w:rsid w:val="00A7740D"/>
    <w:rsid w:val="00A77589"/>
    <w:rsid w:val="00A77A07"/>
    <w:rsid w:val="00A77F5C"/>
    <w:rsid w:val="00A77FA3"/>
    <w:rsid w:val="00A801C3"/>
    <w:rsid w:val="00A802E7"/>
    <w:rsid w:val="00A8043F"/>
    <w:rsid w:val="00A806E2"/>
    <w:rsid w:val="00A80850"/>
    <w:rsid w:val="00A811D9"/>
    <w:rsid w:val="00A815C2"/>
    <w:rsid w:val="00A817E4"/>
    <w:rsid w:val="00A81C9D"/>
    <w:rsid w:val="00A82B05"/>
    <w:rsid w:val="00A82C07"/>
    <w:rsid w:val="00A82D5A"/>
    <w:rsid w:val="00A8318C"/>
    <w:rsid w:val="00A8362E"/>
    <w:rsid w:val="00A83A03"/>
    <w:rsid w:val="00A84653"/>
    <w:rsid w:val="00A84CB1"/>
    <w:rsid w:val="00A85C52"/>
    <w:rsid w:val="00A85DCE"/>
    <w:rsid w:val="00A860E4"/>
    <w:rsid w:val="00A86980"/>
    <w:rsid w:val="00A869DE"/>
    <w:rsid w:val="00A86B20"/>
    <w:rsid w:val="00A86D2F"/>
    <w:rsid w:val="00A8769C"/>
    <w:rsid w:val="00A87B62"/>
    <w:rsid w:val="00A909E0"/>
    <w:rsid w:val="00A90CF0"/>
    <w:rsid w:val="00A90D8A"/>
    <w:rsid w:val="00A9111C"/>
    <w:rsid w:val="00A91CFD"/>
    <w:rsid w:val="00A9299C"/>
    <w:rsid w:val="00A929EA"/>
    <w:rsid w:val="00A92C4D"/>
    <w:rsid w:val="00A92EB6"/>
    <w:rsid w:val="00A93136"/>
    <w:rsid w:val="00A93673"/>
    <w:rsid w:val="00A93DD2"/>
    <w:rsid w:val="00A93FA0"/>
    <w:rsid w:val="00A944A4"/>
    <w:rsid w:val="00A94C97"/>
    <w:rsid w:val="00A950BB"/>
    <w:rsid w:val="00A95277"/>
    <w:rsid w:val="00A95DDE"/>
    <w:rsid w:val="00A95FFE"/>
    <w:rsid w:val="00A9666B"/>
    <w:rsid w:val="00A9678D"/>
    <w:rsid w:val="00A96B9F"/>
    <w:rsid w:val="00A96C82"/>
    <w:rsid w:val="00A978E2"/>
    <w:rsid w:val="00A9793A"/>
    <w:rsid w:val="00A979AE"/>
    <w:rsid w:val="00A97A9D"/>
    <w:rsid w:val="00A97AB4"/>
    <w:rsid w:val="00A97AEE"/>
    <w:rsid w:val="00A97C25"/>
    <w:rsid w:val="00AA0145"/>
    <w:rsid w:val="00AA03F9"/>
    <w:rsid w:val="00AA0998"/>
    <w:rsid w:val="00AA192F"/>
    <w:rsid w:val="00AA1BC2"/>
    <w:rsid w:val="00AA235B"/>
    <w:rsid w:val="00AA2613"/>
    <w:rsid w:val="00AA2E8F"/>
    <w:rsid w:val="00AA3044"/>
    <w:rsid w:val="00AA3888"/>
    <w:rsid w:val="00AA3C51"/>
    <w:rsid w:val="00AA3FEF"/>
    <w:rsid w:val="00AA4604"/>
    <w:rsid w:val="00AA6478"/>
    <w:rsid w:val="00AA6583"/>
    <w:rsid w:val="00AA6B03"/>
    <w:rsid w:val="00AA707A"/>
    <w:rsid w:val="00AA7234"/>
    <w:rsid w:val="00AA73CD"/>
    <w:rsid w:val="00AA74F6"/>
    <w:rsid w:val="00AA7B58"/>
    <w:rsid w:val="00AA7F0D"/>
    <w:rsid w:val="00AB0BB3"/>
    <w:rsid w:val="00AB0CA3"/>
    <w:rsid w:val="00AB1082"/>
    <w:rsid w:val="00AB1252"/>
    <w:rsid w:val="00AB1831"/>
    <w:rsid w:val="00AB2838"/>
    <w:rsid w:val="00AB2AD9"/>
    <w:rsid w:val="00AB2BF6"/>
    <w:rsid w:val="00AB361C"/>
    <w:rsid w:val="00AB4087"/>
    <w:rsid w:val="00AB42A0"/>
    <w:rsid w:val="00AB49A6"/>
    <w:rsid w:val="00AB4A84"/>
    <w:rsid w:val="00AB4BBF"/>
    <w:rsid w:val="00AB5018"/>
    <w:rsid w:val="00AB5A41"/>
    <w:rsid w:val="00AB5D6D"/>
    <w:rsid w:val="00AB5EF4"/>
    <w:rsid w:val="00AB6167"/>
    <w:rsid w:val="00AB6186"/>
    <w:rsid w:val="00AB61A7"/>
    <w:rsid w:val="00AB61DA"/>
    <w:rsid w:val="00AB6580"/>
    <w:rsid w:val="00AB6DA3"/>
    <w:rsid w:val="00AB72FD"/>
    <w:rsid w:val="00AB75E4"/>
    <w:rsid w:val="00AB7D78"/>
    <w:rsid w:val="00AC029C"/>
    <w:rsid w:val="00AC0F89"/>
    <w:rsid w:val="00AC1283"/>
    <w:rsid w:val="00AC13AF"/>
    <w:rsid w:val="00AC17FB"/>
    <w:rsid w:val="00AC1C97"/>
    <w:rsid w:val="00AC21B9"/>
    <w:rsid w:val="00AC24A7"/>
    <w:rsid w:val="00AC2D4D"/>
    <w:rsid w:val="00AC34C0"/>
    <w:rsid w:val="00AC3718"/>
    <w:rsid w:val="00AC3769"/>
    <w:rsid w:val="00AC3D20"/>
    <w:rsid w:val="00AC423C"/>
    <w:rsid w:val="00AC42D3"/>
    <w:rsid w:val="00AC4D8D"/>
    <w:rsid w:val="00AC50E1"/>
    <w:rsid w:val="00AC51FD"/>
    <w:rsid w:val="00AC57AE"/>
    <w:rsid w:val="00AC58E7"/>
    <w:rsid w:val="00AC593E"/>
    <w:rsid w:val="00AC5B19"/>
    <w:rsid w:val="00AC5CB3"/>
    <w:rsid w:val="00AC5E99"/>
    <w:rsid w:val="00AC5EA9"/>
    <w:rsid w:val="00AC5EAC"/>
    <w:rsid w:val="00AC64DC"/>
    <w:rsid w:val="00AC66C7"/>
    <w:rsid w:val="00AD06F7"/>
    <w:rsid w:val="00AD0822"/>
    <w:rsid w:val="00AD0C46"/>
    <w:rsid w:val="00AD1095"/>
    <w:rsid w:val="00AD1642"/>
    <w:rsid w:val="00AD1698"/>
    <w:rsid w:val="00AD18FE"/>
    <w:rsid w:val="00AD19E0"/>
    <w:rsid w:val="00AD1A4B"/>
    <w:rsid w:val="00AD292A"/>
    <w:rsid w:val="00AD3205"/>
    <w:rsid w:val="00AD3418"/>
    <w:rsid w:val="00AD3644"/>
    <w:rsid w:val="00AD3A25"/>
    <w:rsid w:val="00AD3AA5"/>
    <w:rsid w:val="00AD404D"/>
    <w:rsid w:val="00AD42C5"/>
    <w:rsid w:val="00AD4884"/>
    <w:rsid w:val="00AD4BB3"/>
    <w:rsid w:val="00AD4D7B"/>
    <w:rsid w:val="00AD4DF8"/>
    <w:rsid w:val="00AD586B"/>
    <w:rsid w:val="00AD5C5C"/>
    <w:rsid w:val="00AD5F44"/>
    <w:rsid w:val="00AD61BB"/>
    <w:rsid w:val="00AD668B"/>
    <w:rsid w:val="00AD6B3F"/>
    <w:rsid w:val="00AD7AC9"/>
    <w:rsid w:val="00AD7F4D"/>
    <w:rsid w:val="00AE00D0"/>
    <w:rsid w:val="00AE054D"/>
    <w:rsid w:val="00AE0AE0"/>
    <w:rsid w:val="00AE0CDF"/>
    <w:rsid w:val="00AE0F8C"/>
    <w:rsid w:val="00AE0FD3"/>
    <w:rsid w:val="00AE1194"/>
    <w:rsid w:val="00AE14EE"/>
    <w:rsid w:val="00AE1764"/>
    <w:rsid w:val="00AE1A84"/>
    <w:rsid w:val="00AE1B2D"/>
    <w:rsid w:val="00AE1E77"/>
    <w:rsid w:val="00AE3249"/>
    <w:rsid w:val="00AE346D"/>
    <w:rsid w:val="00AE34A4"/>
    <w:rsid w:val="00AE3A4A"/>
    <w:rsid w:val="00AE3BF8"/>
    <w:rsid w:val="00AE404C"/>
    <w:rsid w:val="00AE414E"/>
    <w:rsid w:val="00AE425F"/>
    <w:rsid w:val="00AE46C7"/>
    <w:rsid w:val="00AE5728"/>
    <w:rsid w:val="00AE5955"/>
    <w:rsid w:val="00AE64BD"/>
    <w:rsid w:val="00AE732A"/>
    <w:rsid w:val="00AE7962"/>
    <w:rsid w:val="00AF03EE"/>
    <w:rsid w:val="00AF0420"/>
    <w:rsid w:val="00AF045E"/>
    <w:rsid w:val="00AF04F3"/>
    <w:rsid w:val="00AF08BB"/>
    <w:rsid w:val="00AF12C3"/>
    <w:rsid w:val="00AF1688"/>
    <w:rsid w:val="00AF1709"/>
    <w:rsid w:val="00AF1D31"/>
    <w:rsid w:val="00AF202C"/>
    <w:rsid w:val="00AF2753"/>
    <w:rsid w:val="00AF295F"/>
    <w:rsid w:val="00AF2AF3"/>
    <w:rsid w:val="00AF2D9D"/>
    <w:rsid w:val="00AF3180"/>
    <w:rsid w:val="00AF318C"/>
    <w:rsid w:val="00AF34BF"/>
    <w:rsid w:val="00AF374F"/>
    <w:rsid w:val="00AF4140"/>
    <w:rsid w:val="00AF4620"/>
    <w:rsid w:val="00AF4E2D"/>
    <w:rsid w:val="00AF4E71"/>
    <w:rsid w:val="00AF5510"/>
    <w:rsid w:val="00AF5BF7"/>
    <w:rsid w:val="00AF679D"/>
    <w:rsid w:val="00AF69E9"/>
    <w:rsid w:val="00AF7734"/>
    <w:rsid w:val="00AF7D30"/>
    <w:rsid w:val="00AF7EA3"/>
    <w:rsid w:val="00AF7F51"/>
    <w:rsid w:val="00B009C0"/>
    <w:rsid w:val="00B012C6"/>
    <w:rsid w:val="00B0148B"/>
    <w:rsid w:val="00B018D6"/>
    <w:rsid w:val="00B01B80"/>
    <w:rsid w:val="00B02371"/>
    <w:rsid w:val="00B02712"/>
    <w:rsid w:val="00B02D66"/>
    <w:rsid w:val="00B02E7B"/>
    <w:rsid w:val="00B02FF3"/>
    <w:rsid w:val="00B03BC2"/>
    <w:rsid w:val="00B04064"/>
    <w:rsid w:val="00B046EE"/>
    <w:rsid w:val="00B04CFA"/>
    <w:rsid w:val="00B0576C"/>
    <w:rsid w:val="00B05AB5"/>
    <w:rsid w:val="00B061FC"/>
    <w:rsid w:val="00B06393"/>
    <w:rsid w:val="00B068B7"/>
    <w:rsid w:val="00B07129"/>
    <w:rsid w:val="00B074B6"/>
    <w:rsid w:val="00B078B1"/>
    <w:rsid w:val="00B07905"/>
    <w:rsid w:val="00B07AEB"/>
    <w:rsid w:val="00B07CA0"/>
    <w:rsid w:val="00B07E68"/>
    <w:rsid w:val="00B07EC1"/>
    <w:rsid w:val="00B105CD"/>
    <w:rsid w:val="00B1061E"/>
    <w:rsid w:val="00B10C07"/>
    <w:rsid w:val="00B11407"/>
    <w:rsid w:val="00B1144A"/>
    <w:rsid w:val="00B115FE"/>
    <w:rsid w:val="00B118D4"/>
    <w:rsid w:val="00B121DC"/>
    <w:rsid w:val="00B1221D"/>
    <w:rsid w:val="00B13317"/>
    <w:rsid w:val="00B13439"/>
    <w:rsid w:val="00B141C0"/>
    <w:rsid w:val="00B1436C"/>
    <w:rsid w:val="00B1485D"/>
    <w:rsid w:val="00B14B1F"/>
    <w:rsid w:val="00B14E1A"/>
    <w:rsid w:val="00B14EBF"/>
    <w:rsid w:val="00B1501D"/>
    <w:rsid w:val="00B15E95"/>
    <w:rsid w:val="00B15FB2"/>
    <w:rsid w:val="00B1604F"/>
    <w:rsid w:val="00B16B87"/>
    <w:rsid w:val="00B16CC0"/>
    <w:rsid w:val="00B16EFA"/>
    <w:rsid w:val="00B205EF"/>
    <w:rsid w:val="00B2080B"/>
    <w:rsid w:val="00B209D0"/>
    <w:rsid w:val="00B20A76"/>
    <w:rsid w:val="00B20C48"/>
    <w:rsid w:val="00B20DF8"/>
    <w:rsid w:val="00B210FB"/>
    <w:rsid w:val="00B21351"/>
    <w:rsid w:val="00B219E6"/>
    <w:rsid w:val="00B21C3F"/>
    <w:rsid w:val="00B2250C"/>
    <w:rsid w:val="00B22634"/>
    <w:rsid w:val="00B22DC3"/>
    <w:rsid w:val="00B23161"/>
    <w:rsid w:val="00B23663"/>
    <w:rsid w:val="00B236D7"/>
    <w:rsid w:val="00B245E1"/>
    <w:rsid w:val="00B25667"/>
    <w:rsid w:val="00B25835"/>
    <w:rsid w:val="00B268C2"/>
    <w:rsid w:val="00B26BA8"/>
    <w:rsid w:val="00B30101"/>
    <w:rsid w:val="00B305E1"/>
    <w:rsid w:val="00B31074"/>
    <w:rsid w:val="00B3139A"/>
    <w:rsid w:val="00B31AAC"/>
    <w:rsid w:val="00B31D78"/>
    <w:rsid w:val="00B31E7F"/>
    <w:rsid w:val="00B323CE"/>
    <w:rsid w:val="00B32A71"/>
    <w:rsid w:val="00B3312F"/>
    <w:rsid w:val="00B33271"/>
    <w:rsid w:val="00B33F89"/>
    <w:rsid w:val="00B34A55"/>
    <w:rsid w:val="00B34B62"/>
    <w:rsid w:val="00B34E5A"/>
    <w:rsid w:val="00B34F59"/>
    <w:rsid w:val="00B3532E"/>
    <w:rsid w:val="00B35C43"/>
    <w:rsid w:val="00B361C7"/>
    <w:rsid w:val="00B3685A"/>
    <w:rsid w:val="00B36D12"/>
    <w:rsid w:val="00B36EEC"/>
    <w:rsid w:val="00B37335"/>
    <w:rsid w:val="00B3788B"/>
    <w:rsid w:val="00B37D0C"/>
    <w:rsid w:val="00B400D1"/>
    <w:rsid w:val="00B40901"/>
    <w:rsid w:val="00B410BD"/>
    <w:rsid w:val="00B414A8"/>
    <w:rsid w:val="00B41AAE"/>
    <w:rsid w:val="00B41D30"/>
    <w:rsid w:val="00B4262E"/>
    <w:rsid w:val="00B431D3"/>
    <w:rsid w:val="00B432F6"/>
    <w:rsid w:val="00B43425"/>
    <w:rsid w:val="00B43D16"/>
    <w:rsid w:val="00B43EAA"/>
    <w:rsid w:val="00B44622"/>
    <w:rsid w:val="00B446A8"/>
    <w:rsid w:val="00B44F1B"/>
    <w:rsid w:val="00B45FC1"/>
    <w:rsid w:val="00B46108"/>
    <w:rsid w:val="00B46225"/>
    <w:rsid w:val="00B46F21"/>
    <w:rsid w:val="00B47561"/>
    <w:rsid w:val="00B476E7"/>
    <w:rsid w:val="00B47AF2"/>
    <w:rsid w:val="00B47C34"/>
    <w:rsid w:val="00B47D85"/>
    <w:rsid w:val="00B500FF"/>
    <w:rsid w:val="00B50165"/>
    <w:rsid w:val="00B501BD"/>
    <w:rsid w:val="00B50466"/>
    <w:rsid w:val="00B50753"/>
    <w:rsid w:val="00B50DD6"/>
    <w:rsid w:val="00B514C7"/>
    <w:rsid w:val="00B51519"/>
    <w:rsid w:val="00B51C74"/>
    <w:rsid w:val="00B51C8B"/>
    <w:rsid w:val="00B52A7E"/>
    <w:rsid w:val="00B52C65"/>
    <w:rsid w:val="00B52D20"/>
    <w:rsid w:val="00B531D5"/>
    <w:rsid w:val="00B54482"/>
    <w:rsid w:val="00B54800"/>
    <w:rsid w:val="00B54A46"/>
    <w:rsid w:val="00B5500C"/>
    <w:rsid w:val="00B5524D"/>
    <w:rsid w:val="00B55383"/>
    <w:rsid w:val="00B55496"/>
    <w:rsid w:val="00B557D7"/>
    <w:rsid w:val="00B55863"/>
    <w:rsid w:val="00B56668"/>
    <w:rsid w:val="00B566D6"/>
    <w:rsid w:val="00B5683C"/>
    <w:rsid w:val="00B56BC0"/>
    <w:rsid w:val="00B56EDE"/>
    <w:rsid w:val="00B571BD"/>
    <w:rsid w:val="00B5768F"/>
    <w:rsid w:val="00B57D70"/>
    <w:rsid w:val="00B57DAE"/>
    <w:rsid w:val="00B6022F"/>
    <w:rsid w:val="00B602EE"/>
    <w:rsid w:val="00B60853"/>
    <w:rsid w:val="00B60AC8"/>
    <w:rsid w:val="00B60BF7"/>
    <w:rsid w:val="00B61578"/>
    <w:rsid w:val="00B61999"/>
    <w:rsid w:val="00B61EFD"/>
    <w:rsid w:val="00B621F4"/>
    <w:rsid w:val="00B622E5"/>
    <w:rsid w:val="00B6271B"/>
    <w:rsid w:val="00B627CB"/>
    <w:rsid w:val="00B6281A"/>
    <w:rsid w:val="00B62D67"/>
    <w:rsid w:val="00B62F30"/>
    <w:rsid w:val="00B63275"/>
    <w:rsid w:val="00B63333"/>
    <w:rsid w:val="00B633C1"/>
    <w:rsid w:val="00B635A7"/>
    <w:rsid w:val="00B635B3"/>
    <w:rsid w:val="00B63C20"/>
    <w:rsid w:val="00B63C5E"/>
    <w:rsid w:val="00B63F06"/>
    <w:rsid w:val="00B6476C"/>
    <w:rsid w:val="00B65395"/>
    <w:rsid w:val="00B65682"/>
    <w:rsid w:val="00B6583F"/>
    <w:rsid w:val="00B659DD"/>
    <w:rsid w:val="00B65C68"/>
    <w:rsid w:val="00B65DC2"/>
    <w:rsid w:val="00B66048"/>
    <w:rsid w:val="00B660A9"/>
    <w:rsid w:val="00B664F1"/>
    <w:rsid w:val="00B664F9"/>
    <w:rsid w:val="00B66AC1"/>
    <w:rsid w:val="00B66CB4"/>
    <w:rsid w:val="00B66D1D"/>
    <w:rsid w:val="00B67816"/>
    <w:rsid w:val="00B67A70"/>
    <w:rsid w:val="00B67AEC"/>
    <w:rsid w:val="00B67CDF"/>
    <w:rsid w:val="00B70331"/>
    <w:rsid w:val="00B70496"/>
    <w:rsid w:val="00B70738"/>
    <w:rsid w:val="00B7075D"/>
    <w:rsid w:val="00B70A3E"/>
    <w:rsid w:val="00B714F1"/>
    <w:rsid w:val="00B71B8F"/>
    <w:rsid w:val="00B71C99"/>
    <w:rsid w:val="00B71F19"/>
    <w:rsid w:val="00B7207D"/>
    <w:rsid w:val="00B7282B"/>
    <w:rsid w:val="00B728E6"/>
    <w:rsid w:val="00B729F1"/>
    <w:rsid w:val="00B7300B"/>
    <w:rsid w:val="00B73EE0"/>
    <w:rsid w:val="00B74642"/>
    <w:rsid w:val="00B74AA5"/>
    <w:rsid w:val="00B74ABE"/>
    <w:rsid w:val="00B750D6"/>
    <w:rsid w:val="00B753F4"/>
    <w:rsid w:val="00B7591B"/>
    <w:rsid w:val="00B75A6D"/>
    <w:rsid w:val="00B760DC"/>
    <w:rsid w:val="00B768FA"/>
    <w:rsid w:val="00B77156"/>
    <w:rsid w:val="00B7787B"/>
    <w:rsid w:val="00B77DF1"/>
    <w:rsid w:val="00B77F40"/>
    <w:rsid w:val="00B77FDB"/>
    <w:rsid w:val="00B8040F"/>
    <w:rsid w:val="00B8064A"/>
    <w:rsid w:val="00B80E85"/>
    <w:rsid w:val="00B80F19"/>
    <w:rsid w:val="00B80F5A"/>
    <w:rsid w:val="00B81115"/>
    <w:rsid w:val="00B811E0"/>
    <w:rsid w:val="00B817C1"/>
    <w:rsid w:val="00B8184E"/>
    <w:rsid w:val="00B81970"/>
    <w:rsid w:val="00B81CBB"/>
    <w:rsid w:val="00B81E9C"/>
    <w:rsid w:val="00B82245"/>
    <w:rsid w:val="00B82482"/>
    <w:rsid w:val="00B8284A"/>
    <w:rsid w:val="00B8322E"/>
    <w:rsid w:val="00B838DE"/>
    <w:rsid w:val="00B83B63"/>
    <w:rsid w:val="00B83F56"/>
    <w:rsid w:val="00B8410D"/>
    <w:rsid w:val="00B84737"/>
    <w:rsid w:val="00B8490F"/>
    <w:rsid w:val="00B849C6"/>
    <w:rsid w:val="00B84D47"/>
    <w:rsid w:val="00B84E99"/>
    <w:rsid w:val="00B85086"/>
    <w:rsid w:val="00B85444"/>
    <w:rsid w:val="00B85694"/>
    <w:rsid w:val="00B85A72"/>
    <w:rsid w:val="00B85CE9"/>
    <w:rsid w:val="00B86D3E"/>
    <w:rsid w:val="00B870CC"/>
    <w:rsid w:val="00B870DC"/>
    <w:rsid w:val="00B87288"/>
    <w:rsid w:val="00B8733D"/>
    <w:rsid w:val="00B876BA"/>
    <w:rsid w:val="00B9053F"/>
    <w:rsid w:val="00B908E9"/>
    <w:rsid w:val="00B90D71"/>
    <w:rsid w:val="00B90F04"/>
    <w:rsid w:val="00B922B4"/>
    <w:rsid w:val="00B92EFC"/>
    <w:rsid w:val="00B931D4"/>
    <w:rsid w:val="00B94053"/>
    <w:rsid w:val="00B9478B"/>
    <w:rsid w:val="00B954F3"/>
    <w:rsid w:val="00B956C6"/>
    <w:rsid w:val="00B95706"/>
    <w:rsid w:val="00B9613D"/>
    <w:rsid w:val="00B969F2"/>
    <w:rsid w:val="00B970B4"/>
    <w:rsid w:val="00B9718F"/>
    <w:rsid w:val="00B9736F"/>
    <w:rsid w:val="00B97BAF"/>
    <w:rsid w:val="00BA126B"/>
    <w:rsid w:val="00BA188A"/>
    <w:rsid w:val="00BA1B08"/>
    <w:rsid w:val="00BA2122"/>
    <w:rsid w:val="00BA236E"/>
    <w:rsid w:val="00BA2471"/>
    <w:rsid w:val="00BA29A1"/>
    <w:rsid w:val="00BA2B6B"/>
    <w:rsid w:val="00BA364C"/>
    <w:rsid w:val="00BA37DA"/>
    <w:rsid w:val="00BA3E17"/>
    <w:rsid w:val="00BA44A2"/>
    <w:rsid w:val="00BA44AC"/>
    <w:rsid w:val="00BA4C8B"/>
    <w:rsid w:val="00BA4E3B"/>
    <w:rsid w:val="00BA5138"/>
    <w:rsid w:val="00BA5503"/>
    <w:rsid w:val="00BA5690"/>
    <w:rsid w:val="00BA576A"/>
    <w:rsid w:val="00BA5BF0"/>
    <w:rsid w:val="00BA5DD9"/>
    <w:rsid w:val="00BA5EDB"/>
    <w:rsid w:val="00BA61BA"/>
    <w:rsid w:val="00BA6BCA"/>
    <w:rsid w:val="00BA784D"/>
    <w:rsid w:val="00BB00F0"/>
    <w:rsid w:val="00BB0BF0"/>
    <w:rsid w:val="00BB17A3"/>
    <w:rsid w:val="00BB1ABB"/>
    <w:rsid w:val="00BB1BF2"/>
    <w:rsid w:val="00BB1D8F"/>
    <w:rsid w:val="00BB1EBD"/>
    <w:rsid w:val="00BB2D48"/>
    <w:rsid w:val="00BB2F81"/>
    <w:rsid w:val="00BB30CC"/>
    <w:rsid w:val="00BB362A"/>
    <w:rsid w:val="00BB385F"/>
    <w:rsid w:val="00BB3B56"/>
    <w:rsid w:val="00BB405E"/>
    <w:rsid w:val="00BB41EE"/>
    <w:rsid w:val="00BB4542"/>
    <w:rsid w:val="00BB4573"/>
    <w:rsid w:val="00BB4C09"/>
    <w:rsid w:val="00BB4CE1"/>
    <w:rsid w:val="00BB6465"/>
    <w:rsid w:val="00BB6504"/>
    <w:rsid w:val="00BB69BA"/>
    <w:rsid w:val="00BC0081"/>
    <w:rsid w:val="00BC0290"/>
    <w:rsid w:val="00BC042A"/>
    <w:rsid w:val="00BC04FC"/>
    <w:rsid w:val="00BC0523"/>
    <w:rsid w:val="00BC0584"/>
    <w:rsid w:val="00BC1033"/>
    <w:rsid w:val="00BC10D0"/>
    <w:rsid w:val="00BC137B"/>
    <w:rsid w:val="00BC183C"/>
    <w:rsid w:val="00BC27F1"/>
    <w:rsid w:val="00BC46E2"/>
    <w:rsid w:val="00BC4978"/>
    <w:rsid w:val="00BC4DDA"/>
    <w:rsid w:val="00BC533A"/>
    <w:rsid w:val="00BC63D8"/>
    <w:rsid w:val="00BC673C"/>
    <w:rsid w:val="00BC6742"/>
    <w:rsid w:val="00BC6772"/>
    <w:rsid w:val="00BC68E2"/>
    <w:rsid w:val="00BC6E03"/>
    <w:rsid w:val="00BC78E9"/>
    <w:rsid w:val="00BC7943"/>
    <w:rsid w:val="00BC7A84"/>
    <w:rsid w:val="00BC7FFD"/>
    <w:rsid w:val="00BD0187"/>
    <w:rsid w:val="00BD04EF"/>
    <w:rsid w:val="00BD054D"/>
    <w:rsid w:val="00BD091A"/>
    <w:rsid w:val="00BD099C"/>
    <w:rsid w:val="00BD0B8C"/>
    <w:rsid w:val="00BD0FB9"/>
    <w:rsid w:val="00BD1184"/>
    <w:rsid w:val="00BD1F79"/>
    <w:rsid w:val="00BD309F"/>
    <w:rsid w:val="00BD31C5"/>
    <w:rsid w:val="00BD365F"/>
    <w:rsid w:val="00BD4501"/>
    <w:rsid w:val="00BD48D4"/>
    <w:rsid w:val="00BD4B89"/>
    <w:rsid w:val="00BD4BA8"/>
    <w:rsid w:val="00BD52A2"/>
    <w:rsid w:val="00BD53C6"/>
    <w:rsid w:val="00BD56EB"/>
    <w:rsid w:val="00BD61B2"/>
    <w:rsid w:val="00BD665B"/>
    <w:rsid w:val="00BD6F55"/>
    <w:rsid w:val="00BD7132"/>
    <w:rsid w:val="00BD7144"/>
    <w:rsid w:val="00BD776A"/>
    <w:rsid w:val="00BD7E05"/>
    <w:rsid w:val="00BD7F23"/>
    <w:rsid w:val="00BD7FA3"/>
    <w:rsid w:val="00BE0320"/>
    <w:rsid w:val="00BE0B34"/>
    <w:rsid w:val="00BE1511"/>
    <w:rsid w:val="00BE1829"/>
    <w:rsid w:val="00BE1C5B"/>
    <w:rsid w:val="00BE2158"/>
    <w:rsid w:val="00BE26AE"/>
    <w:rsid w:val="00BE39F4"/>
    <w:rsid w:val="00BE3ABA"/>
    <w:rsid w:val="00BE416F"/>
    <w:rsid w:val="00BE4699"/>
    <w:rsid w:val="00BE4999"/>
    <w:rsid w:val="00BE4DCD"/>
    <w:rsid w:val="00BE5181"/>
    <w:rsid w:val="00BE5903"/>
    <w:rsid w:val="00BE5B30"/>
    <w:rsid w:val="00BE6284"/>
    <w:rsid w:val="00BE6603"/>
    <w:rsid w:val="00BE680B"/>
    <w:rsid w:val="00BE68ED"/>
    <w:rsid w:val="00BE6C8D"/>
    <w:rsid w:val="00BE6E10"/>
    <w:rsid w:val="00BE7083"/>
    <w:rsid w:val="00BE7411"/>
    <w:rsid w:val="00BE7445"/>
    <w:rsid w:val="00BE75FE"/>
    <w:rsid w:val="00BE7922"/>
    <w:rsid w:val="00BE7926"/>
    <w:rsid w:val="00BE7DB5"/>
    <w:rsid w:val="00BF01DE"/>
    <w:rsid w:val="00BF03BA"/>
    <w:rsid w:val="00BF0D18"/>
    <w:rsid w:val="00BF113D"/>
    <w:rsid w:val="00BF1412"/>
    <w:rsid w:val="00BF2B06"/>
    <w:rsid w:val="00BF2B67"/>
    <w:rsid w:val="00BF2D33"/>
    <w:rsid w:val="00BF2D38"/>
    <w:rsid w:val="00BF3037"/>
    <w:rsid w:val="00BF30A9"/>
    <w:rsid w:val="00BF3E49"/>
    <w:rsid w:val="00BF3ED8"/>
    <w:rsid w:val="00BF4036"/>
    <w:rsid w:val="00BF4E88"/>
    <w:rsid w:val="00BF4FC5"/>
    <w:rsid w:val="00BF54E9"/>
    <w:rsid w:val="00BF5569"/>
    <w:rsid w:val="00BF5F13"/>
    <w:rsid w:val="00BF63E0"/>
    <w:rsid w:val="00BF676C"/>
    <w:rsid w:val="00BF67B0"/>
    <w:rsid w:val="00BF6B61"/>
    <w:rsid w:val="00BF6C34"/>
    <w:rsid w:val="00BF6D57"/>
    <w:rsid w:val="00BF74D7"/>
    <w:rsid w:val="00BF78C1"/>
    <w:rsid w:val="00BF7B43"/>
    <w:rsid w:val="00C0002D"/>
    <w:rsid w:val="00C000E2"/>
    <w:rsid w:val="00C00221"/>
    <w:rsid w:val="00C00304"/>
    <w:rsid w:val="00C01088"/>
    <w:rsid w:val="00C0122A"/>
    <w:rsid w:val="00C0124E"/>
    <w:rsid w:val="00C01870"/>
    <w:rsid w:val="00C019F5"/>
    <w:rsid w:val="00C02367"/>
    <w:rsid w:val="00C02ABF"/>
    <w:rsid w:val="00C03406"/>
    <w:rsid w:val="00C03A44"/>
    <w:rsid w:val="00C03DCE"/>
    <w:rsid w:val="00C040C9"/>
    <w:rsid w:val="00C043BE"/>
    <w:rsid w:val="00C04448"/>
    <w:rsid w:val="00C05455"/>
    <w:rsid w:val="00C0553D"/>
    <w:rsid w:val="00C0595A"/>
    <w:rsid w:val="00C05ECE"/>
    <w:rsid w:val="00C0665E"/>
    <w:rsid w:val="00C0691B"/>
    <w:rsid w:val="00C0694D"/>
    <w:rsid w:val="00C06C11"/>
    <w:rsid w:val="00C06DD2"/>
    <w:rsid w:val="00C06EF7"/>
    <w:rsid w:val="00C0743C"/>
    <w:rsid w:val="00C0744F"/>
    <w:rsid w:val="00C074FE"/>
    <w:rsid w:val="00C075C8"/>
    <w:rsid w:val="00C076B7"/>
    <w:rsid w:val="00C07A35"/>
    <w:rsid w:val="00C07C5B"/>
    <w:rsid w:val="00C104A1"/>
    <w:rsid w:val="00C10591"/>
    <w:rsid w:val="00C1066F"/>
    <w:rsid w:val="00C10687"/>
    <w:rsid w:val="00C1120A"/>
    <w:rsid w:val="00C11481"/>
    <w:rsid w:val="00C11720"/>
    <w:rsid w:val="00C118BB"/>
    <w:rsid w:val="00C11B6D"/>
    <w:rsid w:val="00C11DB6"/>
    <w:rsid w:val="00C12997"/>
    <w:rsid w:val="00C1337A"/>
    <w:rsid w:val="00C13423"/>
    <w:rsid w:val="00C134EA"/>
    <w:rsid w:val="00C139F7"/>
    <w:rsid w:val="00C13B79"/>
    <w:rsid w:val="00C143F3"/>
    <w:rsid w:val="00C149D2"/>
    <w:rsid w:val="00C15088"/>
    <w:rsid w:val="00C159AB"/>
    <w:rsid w:val="00C15A88"/>
    <w:rsid w:val="00C161FD"/>
    <w:rsid w:val="00C16388"/>
    <w:rsid w:val="00C164C7"/>
    <w:rsid w:val="00C164E6"/>
    <w:rsid w:val="00C166AC"/>
    <w:rsid w:val="00C16B95"/>
    <w:rsid w:val="00C16F57"/>
    <w:rsid w:val="00C171C7"/>
    <w:rsid w:val="00C171F4"/>
    <w:rsid w:val="00C17E1D"/>
    <w:rsid w:val="00C17FB4"/>
    <w:rsid w:val="00C20048"/>
    <w:rsid w:val="00C202AC"/>
    <w:rsid w:val="00C20958"/>
    <w:rsid w:val="00C21C94"/>
    <w:rsid w:val="00C21D3A"/>
    <w:rsid w:val="00C21F34"/>
    <w:rsid w:val="00C22E2E"/>
    <w:rsid w:val="00C22F63"/>
    <w:rsid w:val="00C22F64"/>
    <w:rsid w:val="00C234E9"/>
    <w:rsid w:val="00C238F5"/>
    <w:rsid w:val="00C2413E"/>
    <w:rsid w:val="00C2416C"/>
    <w:rsid w:val="00C241A7"/>
    <w:rsid w:val="00C24921"/>
    <w:rsid w:val="00C258A6"/>
    <w:rsid w:val="00C25D76"/>
    <w:rsid w:val="00C2630A"/>
    <w:rsid w:val="00C26546"/>
    <w:rsid w:val="00C26AE0"/>
    <w:rsid w:val="00C2721B"/>
    <w:rsid w:val="00C279B5"/>
    <w:rsid w:val="00C27AF3"/>
    <w:rsid w:val="00C27D71"/>
    <w:rsid w:val="00C3041D"/>
    <w:rsid w:val="00C30853"/>
    <w:rsid w:val="00C30E55"/>
    <w:rsid w:val="00C31036"/>
    <w:rsid w:val="00C310FD"/>
    <w:rsid w:val="00C31553"/>
    <w:rsid w:val="00C315CF"/>
    <w:rsid w:val="00C31FD2"/>
    <w:rsid w:val="00C32A13"/>
    <w:rsid w:val="00C32C36"/>
    <w:rsid w:val="00C33098"/>
    <w:rsid w:val="00C33848"/>
    <w:rsid w:val="00C33A36"/>
    <w:rsid w:val="00C33D60"/>
    <w:rsid w:val="00C34772"/>
    <w:rsid w:val="00C34CE2"/>
    <w:rsid w:val="00C34FCD"/>
    <w:rsid w:val="00C3512A"/>
    <w:rsid w:val="00C35203"/>
    <w:rsid w:val="00C356D0"/>
    <w:rsid w:val="00C36A71"/>
    <w:rsid w:val="00C373DC"/>
    <w:rsid w:val="00C37493"/>
    <w:rsid w:val="00C37556"/>
    <w:rsid w:val="00C378DF"/>
    <w:rsid w:val="00C40192"/>
    <w:rsid w:val="00C408A8"/>
    <w:rsid w:val="00C416B6"/>
    <w:rsid w:val="00C41F5A"/>
    <w:rsid w:val="00C42224"/>
    <w:rsid w:val="00C42281"/>
    <w:rsid w:val="00C42E37"/>
    <w:rsid w:val="00C433E8"/>
    <w:rsid w:val="00C43627"/>
    <w:rsid w:val="00C43C0D"/>
    <w:rsid w:val="00C43C2F"/>
    <w:rsid w:val="00C43CCD"/>
    <w:rsid w:val="00C44094"/>
    <w:rsid w:val="00C4469D"/>
    <w:rsid w:val="00C44B1A"/>
    <w:rsid w:val="00C44F7C"/>
    <w:rsid w:val="00C4549E"/>
    <w:rsid w:val="00C45702"/>
    <w:rsid w:val="00C4586B"/>
    <w:rsid w:val="00C45F82"/>
    <w:rsid w:val="00C46041"/>
    <w:rsid w:val="00C468CA"/>
    <w:rsid w:val="00C46B9A"/>
    <w:rsid w:val="00C46CC6"/>
    <w:rsid w:val="00C46E36"/>
    <w:rsid w:val="00C46E8A"/>
    <w:rsid w:val="00C47B9F"/>
    <w:rsid w:val="00C47E41"/>
    <w:rsid w:val="00C5029A"/>
    <w:rsid w:val="00C50795"/>
    <w:rsid w:val="00C508D0"/>
    <w:rsid w:val="00C50A60"/>
    <w:rsid w:val="00C51DC5"/>
    <w:rsid w:val="00C52365"/>
    <w:rsid w:val="00C52821"/>
    <w:rsid w:val="00C52AC3"/>
    <w:rsid w:val="00C52F01"/>
    <w:rsid w:val="00C5369E"/>
    <w:rsid w:val="00C53E25"/>
    <w:rsid w:val="00C54181"/>
    <w:rsid w:val="00C546B3"/>
    <w:rsid w:val="00C55486"/>
    <w:rsid w:val="00C554A6"/>
    <w:rsid w:val="00C561F3"/>
    <w:rsid w:val="00C56680"/>
    <w:rsid w:val="00C56E9E"/>
    <w:rsid w:val="00C5713F"/>
    <w:rsid w:val="00C574D9"/>
    <w:rsid w:val="00C57864"/>
    <w:rsid w:val="00C57B4B"/>
    <w:rsid w:val="00C57D24"/>
    <w:rsid w:val="00C57D40"/>
    <w:rsid w:val="00C57FA1"/>
    <w:rsid w:val="00C57FA9"/>
    <w:rsid w:val="00C600AC"/>
    <w:rsid w:val="00C61133"/>
    <w:rsid w:val="00C61354"/>
    <w:rsid w:val="00C61B02"/>
    <w:rsid w:val="00C61C48"/>
    <w:rsid w:val="00C62745"/>
    <w:rsid w:val="00C62D68"/>
    <w:rsid w:val="00C63A21"/>
    <w:rsid w:val="00C63B8B"/>
    <w:rsid w:val="00C63ED8"/>
    <w:rsid w:val="00C6488F"/>
    <w:rsid w:val="00C648AD"/>
    <w:rsid w:val="00C64DC2"/>
    <w:rsid w:val="00C65A33"/>
    <w:rsid w:val="00C65BC5"/>
    <w:rsid w:val="00C66477"/>
    <w:rsid w:val="00C66974"/>
    <w:rsid w:val="00C66A07"/>
    <w:rsid w:val="00C674BB"/>
    <w:rsid w:val="00C67ABF"/>
    <w:rsid w:val="00C700E9"/>
    <w:rsid w:val="00C706E0"/>
    <w:rsid w:val="00C708E7"/>
    <w:rsid w:val="00C709F2"/>
    <w:rsid w:val="00C70EBB"/>
    <w:rsid w:val="00C70EFB"/>
    <w:rsid w:val="00C71040"/>
    <w:rsid w:val="00C710C5"/>
    <w:rsid w:val="00C713DD"/>
    <w:rsid w:val="00C71B56"/>
    <w:rsid w:val="00C72514"/>
    <w:rsid w:val="00C72908"/>
    <w:rsid w:val="00C72F7E"/>
    <w:rsid w:val="00C72FBD"/>
    <w:rsid w:val="00C7414C"/>
    <w:rsid w:val="00C746E3"/>
    <w:rsid w:val="00C7477A"/>
    <w:rsid w:val="00C74D5C"/>
    <w:rsid w:val="00C756E9"/>
    <w:rsid w:val="00C76195"/>
    <w:rsid w:val="00C76290"/>
    <w:rsid w:val="00C76560"/>
    <w:rsid w:val="00C766C6"/>
    <w:rsid w:val="00C76894"/>
    <w:rsid w:val="00C76B95"/>
    <w:rsid w:val="00C76C96"/>
    <w:rsid w:val="00C77303"/>
    <w:rsid w:val="00C80092"/>
    <w:rsid w:val="00C80096"/>
    <w:rsid w:val="00C8017C"/>
    <w:rsid w:val="00C8028A"/>
    <w:rsid w:val="00C80A22"/>
    <w:rsid w:val="00C81074"/>
    <w:rsid w:val="00C81185"/>
    <w:rsid w:val="00C81225"/>
    <w:rsid w:val="00C81232"/>
    <w:rsid w:val="00C814CF"/>
    <w:rsid w:val="00C817E8"/>
    <w:rsid w:val="00C818B1"/>
    <w:rsid w:val="00C81CCC"/>
    <w:rsid w:val="00C81F44"/>
    <w:rsid w:val="00C8222B"/>
    <w:rsid w:val="00C822B2"/>
    <w:rsid w:val="00C822B7"/>
    <w:rsid w:val="00C823F5"/>
    <w:rsid w:val="00C824F7"/>
    <w:rsid w:val="00C825BE"/>
    <w:rsid w:val="00C82FC3"/>
    <w:rsid w:val="00C83310"/>
    <w:rsid w:val="00C83897"/>
    <w:rsid w:val="00C840C9"/>
    <w:rsid w:val="00C8413F"/>
    <w:rsid w:val="00C84141"/>
    <w:rsid w:val="00C8418F"/>
    <w:rsid w:val="00C843FD"/>
    <w:rsid w:val="00C84847"/>
    <w:rsid w:val="00C848B5"/>
    <w:rsid w:val="00C84C01"/>
    <w:rsid w:val="00C8553F"/>
    <w:rsid w:val="00C857BF"/>
    <w:rsid w:val="00C85820"/>
    <w:rsid w:val="00C85875"/>
    <w:rsid w:val="00C85893"/>
    <w:rsid w:val="00C861F2"/>
    <w:rsid w:val="00C86920"/>
    <w:rsid w:val="00C86EB6"/>
    <w:rsid w:val="00C87692"/>
    <w:rsid w:val="00C8789E"/>
    <w:rsid w:val="00C87CBE"/>
    <w:rsid w:val="00C90667"/>
    <w:rsid w:val="00C90834"/>
    <w:rsid w:val="00C90B74"/>
    <w:rsid w:val="00C90D20"/>
    <w:rsid w:val="00C90F30"/>
    <w:rsid w:val="00C91058"/>
    <w:rsid w:val="00C911B9"/>
    <w:rsid w:val="00C91B67"/>
    <w:rsid w:val="00C9273C"/>
    <w:rsid w:val="00C92A9C"/>
    <w:rsid w:val="00C92DA9"/>
    <w:rsid w:val="00C93001"/>
    <w:rsid w:val="00C93063"/>
    <w:rsid w:val="00C933FC"/>
    <w:rsid w:val="00C9384E"/>
    <w:rsid w:val="00C93D1C"/>
    <w:rsid w:val="00C9425C"/>
    <w:rsid w:val="00C94364"/>
    <w:rsid w:val="00C95510"/>
    <w:rsid w:val="00C957BB"/>
    <w:rsid w:val="00C95D19"/>
    <w:rsid w:val="00C964CC"/>
    <w:rsid w:val="00C96548"/>
    <w:rsid w:val="00C96C1C"/>
    <w:rsid w:val="00C96F76"/>
    <w:rsid w:val="00C976FE"/>
    <w:rsid w:val="00CA10CB"/>
    <w:rsid w:val="00CA114E"/>
    <w:rsid w:val="00CA178D"/>
    <w:rsid w:val="00CA1DBD"/>
    <w:rsid w:val="00CA2B69"/>
    <w:rsid w:val="00CA2CE0"/>
    <w:rsid w:val="00CA32FF"/>
    <w:rsid w:val="00CA36AA"/>
    <w:rsid w:val="00CA57D3"/>
    <w:rsid w:val="00CA5884"/>
    <w:rsid w:val="00CA60DC"/>
    <w:rsid w:val="00CA6B9A"/>
    <w:rsid w:val="00CA6BFC"/>
    <w:rsid w:val="00CA6E76"/>
    <w:rsid w:val="00CA7233"/>
    <w:rsid w:val="00CA7C2B"/>
    <w:rsid w:val="00CB0081"/>
    <w:rsid w:val="00CB04B0"/>
    <w:rsid w:val="00CB0514"/>
    <w:rsid w:val="00CB123F"/>
    <w:rsid w:val="00CB13F7"/>
    <w:rsid w:val="00CB1876"/>
    <w:rsid w:val="00CB1CAD"/>
    <w:rsid w:val="00CB227B"/>
    <w:rsid w:val="00CB2443"/>
    <w:rsid w:val="00CB28E9"/>
    <w:rsid w:val="00CB3144"/>
    <w:rsid w:val="00CB3829"/>
    <w:rsid w:val="00CB3F89"/>
    <w:rsid w:val="00CB40A9"/>
    <w:rsid w:val="00CB428C"/>
    <w:rsid w:val="00CB49FF"/>
    <w:rsid w:val="00CB52EC"/>
    <w:rsid w:val="00CB59CC"/>
    <w:rsid w:val="00CB62E9"/>
    <w:rsid w:val="00CB6662"/>
    <w:rsid w:val="00CB6F0E"/>
    <w:rsid w:val="00CB6F18"/>
    <w:rsid w:val="00CB73BF"/>
    <w:rsid w:val="00CB76CE"/>
    <w:rsid w:val="00CC02CB"/>
    <w:rsid w:val="00CC03A7"/>
    <w:rsid w:val="00CC0615"/>
    <w:rsid w:val="00CC10BA"/>
    <w:rsid w:val="00CC12A0"/>
    <w:rsid w:val="00CC145B"/>
    <w:rsid w:val="00CC1B50"/>
    <w:rsid w:val="00CC1C02"/>
    <w:rsid w:val="00CC1D96"/>
    <w:rsid w:val="00CC22AA"/>
    <w:rsid w:val="00CC27AA"/>
    <w:rsid w:val="00CC36A7"/>
    <w:rsid w:val="00CC3A2C"/>
    <w:rsid w:val="00CC3AD8"/>
    <w:rsid w:val="00CC4025"/>
    <w:rsid w:val="00CC40E7"/>
    <w:rsid w:val="00CC441B"/>
    <w:rsid w:val="00CC52C8"/>
    <w:rsid w:val="00CC52C9"/>
    <w:rsid w:val="00CC53B6"/>
    <w:rsid w:val="00CC56EC"/>
    <w:rsid w:val="00CC5C4C"/>
    <w:rsid w:val="00CC6731"/>
    <w:rsid w:val="00CC6D07"/>
    <w:rsid w:val="00CC6FD9"/>
    <w:rsid w:val="00CC7177"/>
    <w:rsid w:val="00CC73D7"/>
    <w:rsid w:val="00CC7C9D"/>
    <w:rsid w:val="00CD0259"/>
    <w:rsid w:val="00CD04D0"/>
    <w:rsid w:val="00CD1C75"/>
    <w:rsid w:val="00CD1FAF"/>
    <w:rsid w:val="00CD1FEE"/>
    <w:rsid w:val="00CD216B"/>
    <w:rsid w:val="00CD21BB"/>
    <w:rsid w:val="00CD3370"/>
    <w:rsid w:val="00CD33D5"/>
    <w:rsid w:val="00CD3BB7"/>
    <w:rsid w:val="00CD4201"/>
    <w:rsid w:val="00CD4519"/>
    <w:rsid w:val="00CD48E8"/>
    <w:rsid w:val="00CD49E1"/>
    <w:rsid w:val="00CD620D"/>
    <w:rsid w:val="00CD6408"/>
    <w:rsid w:val="00CD6496"/>
    <w:rsid w:val="00CD6555"/>
    <w:rsid w:val="00CD6E42"/>
    <w:rsid w:val="00CD705A"/>
    <w:rsid w:val="00CD7568"/>
    <w:rsid w:val="00CD76DE"/>
    <w:rsid w:val="00CD77C7"/>
    <w:rsid w:val="00CD784E"/>
    <w:rsid w:val="00CD78A2"/>
    <w:rsid w:val="00CD79CB"/>
    <w:rsid w:val="00CD7A67"/>
    <w:rsid w:val="00CD7AA2"/>
    <w:rsid w:val="00CD7F1A"/>
    <w:rsid w:val="00CD7F68"/>
    <w:rsid w:val="00CE068F"/>
    <w:rsid w:val="00CE0ED5"/>
    <w:rsid w:val="00CE1511"/>
    <w:rsid w:val="00CE15D9"/>
    <w:rsid w:val="00CE16DF"/>
    <w:rsid w:val="00CE19C4"/>
    <w:rsid w:val="00CE20AF"/>
    <w:rsid w:val="00CE235F"/>
    <w:rsid w:val="00CE35BF"/>
    <w:rsid w:val="00CE35F2"/>
    <w:rsid w:val="00CE3E2B"/>
    <w:rsid w:val="00CE416B"/>
    <w:rsid w:val="00CE41A8"/>
    <w:rsid w:val="00CE42BF"/>
    <w:rsid w:val="00CE5623"/>
    <w:rsid w:val="00CE5D51"/>
    <w:rsid w:val="00CE5E3F"/>
    <w:rsid w:val="00CE6635"/>
    <w:rsid w:val="00CE6713"/>
    <w:rsid w:val="00CE704C"/>
    <w:rsid w:val="00CE7083"/>
    <w:rsid w:val="00CE79B5"/>
    <w:rsid w:val="00CE7EE7"/>
    <w:rsid w:val="00CF07AA"/>
    <w:rsid w:val="00CF0847"/>
    <w:rsid w:val="00CF0849"/>
    <w:rsid w:val="00CF0862"/>
    <w:rsid w:val="00CF08E8"/>
    <w:rsid w:val="00CF0D5F"/>
    <w:rsid w:val="00CF1267"/>
    <w:rsid w:val="00CF126A"/>
    <w:rsid w:val="00CF1282"/>
    <w:rsid w:val="00CF22A1"/>
    <w:rsid w:val="00CF2597"/>
    <w:rsid w:val="00CF2D3F"/>
    <w:rsid w:val="00CF2EAD"/>
    <w:rsid w:val="00CF3C6E"/>
    <w:rsid w:val="00CF423A"/>
    <w:rsid w:val="00CF4548"/>
    <w:rsid w:val="00CF4BB6"/>
    <w:rsid w:val="00CF502C"/>
    <w:rsid w:val="00CF5069"/>
    <w:rsid w:val="00CF52D4"/>
    <w:rsid w:val="00CF5967"/>
    <w:rsid w:val="00CF5CFD"/>
    <w:rsid w:val="00CF6106"/>
    <w:rsid w:val="00CF6CCA"/>
    <w:rsid w:val="00CF7236"/>
    <w:rsid w:val="00CF76E4"/>
    <w:rsid w:val="00CF79A7"/>
    <w:rsid w:val="00CF7A5D"/>
    <w:rsid w:val="00D0015D"/>
    <w:rsid w:val="00D001DB"/>
    <w:rsid w:val="00D00BB7"/>
    <w:rsid w:val="00D00E82"/>
    <w:rsid w:val="00D00EE8"/>
    <w:rsid w:val="00D00F4B"/>
    <w:rsid w:val="00D016D1"/>
    <w:rsid w:val="00D01D4C"/>
    <w:rsid w:val="00D025D1"/>
    <w:rsid w:val="00D025F8"/>
    <w:rsid w:val="00D0282A"/>
    <w:rsid w:val="00D028D9"/>
    <w:rsid w:val="00D033E1"/>
    <w:rsid w:val="00D03522"/>
    <w:rsid w:val="00D035B2"/>
    <w:rsid w:val="00D036B6"/>
    <w:rsid w:val="00D036D9"/>
    <w:rsid w:val="00D03A10"/>
    <w:rsid w:val="00D04DEA"/>
    <w:rsid w:val="00D052CA"/>
    <w:rsid w:val="00D05DB7"/>
    <w:rsid w:val="00D05FC3"/>
    <w:rsid w:val="00D060A5"/>
    <w:rsid w:val="00D0693F"/>
    <w:rsid w:val="00D07053"/>
    <w:rsid w:val="00D07236"/>
    <w:rsid w:val="00D07604"/>
    <w:rsid w:val="00D078D0"/>
    <w:rsid w:val="00D07C84"/>
    <w:rsid w:val="00D10BCD"/>
    <w:rsid w:val="00D10CCB"/>
    <w:rsid w:val="00D10E36"/>
    <w:rsid w:val="00D11187"/>
    <w:rsid w:val="00D1186A"/>
    <w:rsid w:val="00D12544"/>
    <w:rsid w:val="00D12CFA"/>
    <w:rsid w:val="00D13302"/>
    <w:rsid w:val="00D13FA5"/>
    <w:rsid w:val="00D141FF"/>
    <w:rsid w:val="00D147F0"/>
    <w:rsid w:val="00D14FD0"/>
    <w:rsid w:val="00D1500C"/>
    <w:rsid w:val="00D15322"/>
    <w:rsid w:val="00D15347"/>
    <w:rsid w:val="00D16576"/>
    <w:rsid w:val="00D16930"/>
    <w:rsid w:val="00D1747C"/>
    <w:rsid w:val="00D176C3"/>
    <w:rsid w:val="00D20153"/>
    <w:rsid w:val="00D2018D"/>
    <w:rsid w:val="00D2028B"/>
    <w:rsid w:val="00D202AB"/>
    <w:rsid w:val="00D20CE4"/>
    <w:rsid w:val="00D21964"/>
    <w:rsid w:val="00D21AE9"/>
    <w:rsid w:val="00D2207B"/>
    <w:rsid w:val="00D221FA"/>
    <w:rsid w:val="00D225DE"/>
    <w:rsid w:val="00D2267D"/>
    <w:rsid w:val="00D22811"/>
    <w:rsid w:val="00D2309B"/>
    <w:rsid w:val="00D2350B"/>
    <w:rsid w:val="00D23EAC"/>
    <w:rsid w:val="00D24C45"/>
    <w:rsid w:val="00D258AA"/>
    <w:rsid w:val="00D2595A"/>
    <w:rsid w:val="00D260C5"/>
    <w:rsid w:val="00D260ED"/>
    <w:rsid w:val="00D26AD9"/>
    <w:rsid w:val="00D26DD7"/>
    <w:rsid w:val="00D27261"/>
    <w:rsid w:val="00D275A5"/>
    <w:rsid w:val="00D27A95"/>
    <w:rsid w:val="00D30A09"/>
    <w:rsid w:val="00D30D7A"/>
    <w:rsid w:val="00D3134D"/>
    <w:rsid w:val="00D31705"/>
    <w:rsid w:val="00D32ACB"/>
    <w:rsid w:val="00D32E39"/>
    <w:rsid w:val="00D32EEE"/>
    <w:rsid w:val="00D3317E"/>
    <w:rsid w:val="00D3324C"/>
    <w:rsid w:val="00D332BE"/>
    <w:rsid w:val="00D33344"/>
    <w:rsid w:val="00D33377"/>
    <w:rsid w:val="00D3376F"/>
    <w:rsid w:val="00D33A55"/>
    <w:rsid w:val="00D33D01"/>
    <w:rsid w:val="00D33F52"/>
    <w:rsid w:val="00D34488"/>
    <w:rsid w:val="00D34814"/>
    <w:rsid w:val="00D35039"/>
    <w:rsid w:val="00D35153"/>
    <w:rsid w:val="00D35228"/>
    <w:rsid w:val="00D353C9"/>
    <w:rsid w:val="00D3546F"/>
    <w:rsid w:val="00D35D35"/>
    <w:rsid w:val="00D36570"/>
    <w:rsid w:val="00D36967"/>
    <w:rsid w:val="00D36B64"/>
    <w:rsid w:val="00D36D46"/>
    <w:rsid w:val="00D375C4"/>
    <w:rsid w:val="00D37AEA"/>
    <w:rsid w:val="00D4050E"/>
    <w:rsid w:val="00D4069E"/>
    <w:rsid w:val="00D4077C"/>
    <w:rsid w:val="00D40AAA"/>
    <w:rsid w:val="00D40C22"/>
    <w:rsid w:val="00D410DA"/>
    <w:rsid w:val="00D41575"/>
    <w:rsid w:val="00D41586"/>
    <w:rsid w:val="00D42AE3"/>
    <w:rsid w:val="00D432C8"/>
    <w:rsid w:val="00D435B3"/>
    <w:rsid w:val="00D43832"/>
    <w:rsid w:val="00D438D5"/>
    <w:rsid w:val="00D43D00"/>
    <w:rsid w:val="00D447D6"/>
    <w:rsid w:val="00D44945"/>
    <w:rsid w:val="00D44977"/>
    <w:rsid w:val="00D450D9"/>
    <w:rsid w:val="00D45455"/>
    <w:rsid w:val="00D456E0"/>
    <w:rsid w:val="00D45BC5"/>
    <w:rsid w:val="00D4629E"/>
    <w:rsid w:val="00D46A9D"/>
    <w:rsid w:val="00D478A9"/>
    <w:rsid w:val="00D47D6A"/>
    <w:rsid w:val="00D5035E"/>
    <w:rsid w:val="00D50572"/>
    <w:rsid w:val="00D505BB"/>
    <w:rsid w:val="00D50687"/>
    <w:rsid w:val="00D5075B"/>
    <w:rsid w:val="00D50D81"/>
    <w:rsid w:val="00D5119B"/>
    <w:rsid w:val="00D513AB"/>
    <w:rsid w:val="00D51B95"/>
    <w:rsid w:val="00D51BA8"/>
    <w:rsid w:val="00D5267E"/>
    <w:rsid w:val="00D52E44"/>
    <w:rsid w:val="00D53097"/>
    <w:rsid w:val="00D537DE"/>
    <w:rsid w:val="00D54134"/>
    <w:rsid w:val="00D54BC6"/>
    <w:rsid w:val="00D557C9"/>
    <w:rsid w:val="00D56076"/>
    <w:rsid w:val="00D567E4"/>
    <w:rsid w:val="00D56AE0"/>
    <w:rsid w:val="00D56B5C"/>
    <w:rsid w:val="00D56BA0"/>
    <w:rsid w:val="00D573CC"/>
    <w:rsid w:val="00D578AE"/>
    <w:rsid w:val="00D57ABD"/>
    <w:rsid w:val="00D57C4B"/>
    <w:rsid w:val="00D600F7"/>
    <w:rsid w:val="00D604BC"/>
    <w:rsid w:val="00D6060A"/>
    <w:rsid w:val="00D60B02"/>
    <w:rsid w:val="00D60BDB"/>
    <w:rsid w:val="00D61412"/>
    <w:rsid w:val="00D615F8"/>
    <w:rsid w:val="00D61BD2"/>
    <w:rsid w:val="00D61E2A"/>
    <w:rsid w:val="00D62446"/>
    <w:rsid w:val="00D63424"/>
    <w:rsid w:val="00D63969"/>
    <w:rsid w:val="00D639D4"/>
    <w:rsid w:val="00D63C4C"/>
    <w:rsid w:val="00D64062"/>
    <w:rsid w:val="00D641B6"/>
    <w:rsid w:val="00D6499E"/>
    <w:rsid w:val="00D64FE4"/>
    <w:rsid w:val="00D654F0"/>
    <w:rsid w:val="00D656AD"/>
    <w:rsid w:val="00D65B80"/>
    <w:rsid w:val="00D65BE0"/>
    <w:rsid w:val="00D65DF2"/>
    <w:rsid w:val="00D66970"/>
    <w:rsid w:val="00D66A19"/>
    <w:rsid w:val="00D66D8B"/>
    <w:rsid w:val="00D67677"/>
    <w:rsid w:val="00D70106"/>
    <w:rsid w:val="00D70158"/>
    <w:rsid w:val="00D7039F"/>
    <w:rsid w:val="00D70626"/>
    <w:rsid w:val="00D70BAA"/>
    <w:rsid w:val="00D70C5C"/>
    <w:rsid w:val="00D70FBF"/>
    <w:rsid w:val="00D71388"/>
    <w:rsid w:val="00D71DA1"/>
    <w:rsid w:val="00D73304"/>
    <w:rsid w:val="00D7337C"/>
    <w:rsid w:val="00D73BC1"/>
    <w:rsid w:val="00D73C69"/>
    <w:rsid w:val="00D73E24"/>
    <w:rsid w:val="00D73E6C"/>
    <w:rsid w:val="00D7421A"/>
    <w:rsid w:val="00D74281"/>
    <w:rsid w:val="00D742C6"/>
    <w:rsid w:val="00D742FF"/>
    <w:rsid w:val="00D745BD"/>
    <w:rsid w:val="00D7534A"/>
    <w:rsid w:val="00D758B3"/>
    <w:rsid w:val="00D759C5"/>
    <w:rsid w:val="00D75D48"/>
    <w:rsid w:val="00D75D8F"/>
    <w:rsid w:val="00D7646C"/>
    <w:rsid w:val="00D7667F"/>
    <w:rsid w:val="00D76855"/>
    <w:rsid w:val="00D76AEB"/>
    <w:rsid w:val="00D7718C"/>
    <w:rsid w:val="00D774F0"/>
    <w:rsid w:val="00D777B8"/>
    <w:rsid w:val="00D777C7"/>
    <w:rsid w:val="00D77C15"/>
    <w:rsid w:val="00D80B4A"/>
    <w:rsid w:val="00D810F6"/>
    <w:rsid w:val="00D81308"/>
    <w:rsid w:val="00D81C54"/>
    <w:rsid w:val="00D82095"/>
    <w:rsid w:val="00D82EDE"/>
    <w:rsid w:val="00D83934"/>
    <w:rsid w:val="00D8440E"/>
    <w:rsid w:val="00D84A20"/>
    <w:rsid w:val="00D853F4"/>
    <w:rsid w:val="00D85B68"/>
    <w:rsid w:val="00D85D35"/>
    <w:rsid w:val="00D85F9B"/>
    <w:rsid w:val="00D86165"/>
    <w:rsid w:val="00D864D1"/>
    <w:rsid w:val="00D86529"/>
    <w:rsid w:val="00D8715C"/>
    <w:rsid w:val="00D87CCE"/>
    <w:rsid w:val="00D87D63"/>
    <w:rsid w:val="00D9035D"/>
    <w:rsid w:val="00D907B3"/>
    <w:rsid w:val="00D91172"/>
    <w:rsid w:val="00D9235D"/>
    <w:rsid w:val="00D931FF"/>
    <w:rsid w:val="00D93497"/>
    <w:rsid w:val="00D9357F"/>
    <w:rsid w:val="00D9394C"/>
    <w:rsid w:val="00D93ACA"/>
    <w:rsid w:val="00D93CA5"/>
    <w:rsid w:val="00D93E85"/>
    <w:rsid w:val="00D942AC"/>
    <w:rsid w:val="00D9446A"/>
    <w:rsid w:val="00D94728"/>
    <w:rsid w:val="00D9571C"/>
    <w:rsid w:val="00D958F4"/>
    <w:rsid w:val="00D960B5"/>
    <w:rsid w:val="00D96675"/>
    <w:rsid w:val="00D96BE7"/>
    <w:rsid w:val="00D96F3A"/>
    <w:rsid w:val="00D9735B"/>
    <w:rsid w:val="00D97DF9"/>
    <w:rsid w:val="00DA00C0"/>
    <w:rsid w:val="00DA09AB"/>
    <w:rsid w:val="00DA0A44"/>
    <w:rsid w:val="00DA0EA5"/>
    <w:rsid w:val="00DA2992"/>
    <w:rsid w:val="00DA31AB"/>
    <w:rsid w:val="00DA3C1C"/>
    <w:rsid w:val="00DA4502"/>
    <w:rsid w:val="00DA4569"/>
    <w:rsid w:val="00DA45CA"/>
    <w:rsid w:val="00DA4F20"/>
    <w:rsid w:val="00DA52AD"/>
    <w:rsid w:val="00DA55A8"/>
    <w:rsid w:val="00DA59BB"/>
    <w:rsid w:val="00DA5DEC"/>
    <w:rsid w:val="00DA6873"/>
    <w:rsid w:val="00DA6BDF"/>
    <w:rsid w:val="00DA6C82"/>
    <w:rsid w:val="00DA6EFB"/>
    <w:rsid w:val="00DA7565"/>
    <w:rsid w:val="00DA7A40"/>
    <w:rsid w:val="00DB0288"/>
    <w:rsid w:val="00DB05C0"/>
    <w:rsid w:val="00DB06AA"/>
    <w:rsid w:val="00DB0CC2"/>
    <w:rsid w:val="00DB149E"/>
    <w:rsid w:val="00DB160D"/>
    <w:rsid w:val="00DB1C6F"/>
    <w:rsid w:val="00DB1EE6"/>
    <w:rsid w:val="00DB1F06"/>
    <w:rsid w:val="00DB2042"/>
    <w:rsid w:val="00DB2C5C"/>
    <w:rsid w:val="00DB304C"/>
    <w:rsid w:val="00DB3B18"/>
    <w:rsid w:val="00DB49E7"/>
    <w:rsid w:val="00DB4A3E"/>
    <w:rsid w:val="00DB4A57"/>
    <w:rsid w:val="00DB4A74"/>
    <w:rsid w:val="00DB4AD7"/>
    <w:rsid w:val="00DB4E2A"/>
    <w:rsid w:val="00DB51BF"/>
    <w:rsid w:val="00DB545E"/>
    <w:rsid w:val="00DB54E8"/>
    <w:rsid w:val="00DB5931"/>
    <w:rsid w:val="00DB60DA"/>
    <w:rsid w:val="00DB6212"/>
    <w:rsid w:val="00DB65BF"/>
    <w:rsid w:val="00DB6BE8"/>
    <w:rsid w:val="00DB7128"/>
    <w:rsid w:val="00DB74C2"/>
    <w:rsid w:val="00DB7B16"/>
    <w:rsid w:val="00DC00F1"/>
    <w:rsid w:val="00DC0279"/>
    <w:rsid w:val="00DC0323"/>
    <w:rsid w:val="00DC082A"/>
    <w:rsid w:val="00DC08A9"/>
    <w:rsid w:val="00DC0BDE"/>
    <w:rsid w:val="00DC0C37"/>
    <w:rsid w:val="00DC0F0E"/>
    <w:rsid w:val="00DC1169"/>
    <w:rsid w:val="00DC1322"/>
    <w:rsid w:val="00DC1476"/>
    <w:rsid w:val="00DC1AA6"/>
    <w:rsid w:val="00DC1B61"/>
    <w:rsid w:val="00DC1E14"/>
    <w:rsid w:val="00DC1F1C"/>
    <w:rsid w:val="00DC251F"/>
    <w:rsid w:val="00DC2713"/>
    <w:rsid w:val="00DC2738"/>
    <w:rsid w:val="00DC317D"/>
    <w:rsid w:val="00DC31EF"/>
    <w:rsid w:val="00DC329E"/>
    <w:rsid w:val="00DC33A5"/>
    <w:rsid w:val="00DC37C7"/>
    <w:rsid w:val="00DC4077"/>
    <w:rsid w:val="00DC4572"/>
    <w:rsid w:val="00DC4B21"/>
    <w:rsid w:val="00DC5044"/>
    <w:rsid w:val="00DC50C1"/>
    <w:rsid w:val="00DC573E"/>
    <w:rsid w:val="00DC59B8"/>
    <w:rsid w:val="00DC5AF9"/>
    <w:rsid w:val="00DC5D76"/>
    <w:rsid w:val="00DC5DFA"/>
    <w:rsid w:val="00DC6A02"/>
    <w:rsid w:val="00DC6B6C"/>
    <w:rsid w:val="00DC6BDC"/>
    <w:rsid w:val="00DC6E46"/>
    <w:rsid w:val="00DC7676"/>
    <w:rsid w:val="00DC76AD"/>
    <w:rsid w:val="00DC7B54"/>
    <w:rsid w:val="00DD0A58"/>
    <w:rsid w:val="00DD0B2B"/>
    <w:rsid w:val="00DD0B78"/>
    <w:rsid w:val="00DD12CE"/>
    <w:rsid w:val="00DD19A2"/>
    <w:rsid w:val="00DD203E"/>
    <w:rsid w:val="00DD229D"/>
    <w:rsid w:val="00DD22AB"/>
    <w:rsid w:val="00DD22EF"/>
    <w:rsid w:val="00DD23BA"/>
    <w:rsid w:val="00DD35E4"/>
    <w:rsid w:val="00DD370E"/>
    <w:rsid w:val="00DD381F"/>
    <w:rsid w:val="00DD40D7"/>
    <w:rsid w:val="00DD4BD5"/>
    <w:rsid w:val="00DD4CCC"/>
    <w:rsid w:val="00DD533E"/>
    <w:rsid w:val="00DD560D"/>
    <w:rsid w:val="00DD5B79"/>
    <w:rsid w:val="00DD5D3D"/>
    <w:rsid w:val="00DD5F9A"/>
    <w:rsid w:val="00DD6024"/>
    <w:rsid w:val="00DD61B7"/>
    <w:rsid w:val="00DD640A"/>
    <w:rsid w:val="00DD675F"/>
    <w:rsid w:val="00DD77C8"/>
    <w:rsid w:val="00DD7D2E"/>
    <w:rsid w:val="00DE01ED"/>
    <w:rsid w:val="00DE02B9"/>
    <w:rsid w:val="00DE0302"/>
    <w:rsid w:val="00DE04ED"/>
    <w:rsid w:val="00DE0AED"/>
    <w:rsid w:val="00DE19D1"/>
    <w:rsid w:val="00DE2770"/>
    <w:rsid w:val="00DE2C46"/>
    <w:rsid w:val="00DE3024"/>
    <w:rsid w:val="00DE3A9F"/>
    <w:rsid w:val="00DE3ABE"/>
    <w:rsid w:val="00DE3BBC"/>
    <w:rsid w:val="00DE3C39"/>
    <w:rsid w:val="00DE402E"/>
    <w:rsid w:val="00DE435F"/>
    <w:rsid w:val="00DE467F"/>
    <w:rsid w:val="00DE4988"/>
    <w:rsid w:val="00DE4E51"/>
    <w:rsid w:val="00DE523D"/>
    <w:rsid w:val="00DE56B8"/>
    <w:rsid w:val="00DE57CB"/>
    <w:rsid w:val="00DE7432"/>
    <w:rsid w:val="00DE7543"/>
    <w:rsid w:val="00DF043B"/>
    <w:rsid w:val="00DF055D"/>
    <w:rsid w:val="00DF057B"/>
    <w:rsid w:val="00DF0AFE"/>
    <w:rsid w:val="00DF0B42"/>
    <w:rsid w:val="00DF0D27"/>
    <w:rsid w:val="00DF0E7F"/>
    <w:rsid w:val="00DF0F38"/>
    <w:rsid w:val="00DF0FFF"/>
    <w:rsid w:val="00DF111B"/>
    <w:rsid w:val="00DF1234"/>
    <w:rsid w:val="00DF132C"/>
    <w:rsid w:val="00DF13E6"/>
    <w:rsid w:val="00DF20A3"/>
    <w:rsid w:val="00DF2235"/>
    <w:rsid w:val="00DF2584"/>
    <w:rsid w:val="00DF2678"/>
    <w:rsid w:val="00DF2A67"/>
    <w:rsid w:val="00DF3081"/>
    <w:rsid w:val="00DF366F"/>
    <w:rsid w:val="00DF3F80"/>
    <w:rsid w:val="00DF55F1"/>
    <w:rsid w:val="00DF565A"/>
    <w:rsid w:val="00DF57D4"/>
    <w:rsid w:val="00DF5968"/>
    <w:rsid w:val="00DF5A77"/>
    <w:rsid w:val="00DF5D5F"/>
    <w:rsid w:val="00DF644B"/>
    <w:rsid w:val="00DF647A"/>
    <w:rsid w:val="00DF6916"/>
    <w:rsid w:val="00DF6E24"/>
    <w:rsid w:val="00DF6F63"/>
    <w:rsid w:val="00DF73BE"/>
    <w:rsid w:val="00DF7B15"/>
    <w:rsid w:val="00DF7BE8"/>
    <w:rsid w:val="00DF7FE8"/>
    <w:rsid w:val="00E001D3"/>
    <w:rsid w:val="00E001F5"/>
    <w:rsid w:val="00E00A03"/>
    <w:rsid w:val="00E00E93"/>
    <w:rsid w:val="00E00F7A"/>
    <w:rsid w:val="00E012C1"/>
    <w:rsid w:val="00E01817"/>
    <w:rsid w:val="00E01A69"/>
    <w:rsid w:val="00E01AF4"/>
    <w:rsid w:val="00E01C0B"/>
    <w:rsid w:val="00E01CCD"/>
    <w:rsid w:val="00E022AB"/>
    <w:rsid w:val="00E0269A"/>
    <w:rsid w:val="00E02A53"/>
    <w:rsid w:val="00E03564"/>
    <w:rsid w:val="00E0368D"/>
    <w:rsid w:val="00E03BBA"/>
    <w:rsid w:val="00E03C1C"/>
    <w:rsid w:val="00E03C9B"/>
    <w:rsid w:val="00E0422C"/>
    <w:rsid w:val="00E0479E"/>
    <w:rsid w:val="00E0494C"/>
    <w:rsid w:val="00E05AFC"/>
    <w:rsid w:val="00E05BEA"/>
    <w:rsid w:val="00E060FC"/>
    <w:rsid w:val="00E07B46"/>
    <w:rsid w:val="00E10403"/>
    <w:rsid w:val="00E10629"/>
    <w:rsid w:val="00E10771"/>
    <w:rsid w:val="00E107C2"/>
    <w:rsid w:val="00E10ECC"/>
    <w:rsid w:val="00E10F5D"/>
    <w:rsid w:val="00E11605"/>
    <w:rsid w:val="00E11CC6"/>
    <w:rsid w:val="00E1213E"/>
    <w:rsid w:val="00E127EB"/>
    <w:rsid w:val="00E136CD"/>
    <w:rsid w:val="00E13ADB"/>
    <w:rsid w:val="00E13C72"/>
    <w:rsid w:val="00E13E4D"/>
    <w:rsid w:val="00E142A3"/>
    <w:rsid w:val="00E14462"/>
    <w:rsid w:val="00E1454C"/>
    <w:rsid w:val="00E14584"/>
    <w:rsid w:val="00E148AD"/>
    <w:rsid w:val="00E14DEF"/>
    <w:rsid w:val="00E156AE"/>
    <w:rsid w:val="00E15B43"/>
    <w:rsid w:val="00E16221"/>
    <w:rsid w:val="00E16534"/>
    <w:rsid w:val="00E16599"/>
    <w:rsid w:val="00E166FB"/>
    <w:rsid w:val="00E16DA5"/>
    <w:rsid w:val="00E16F62"/>
    <w:rsid w:val="00E17364"/>
    <w:rsid w:val="00E17452"/>
    <w:rsid w:val="00E174B6"/>
    <w:rsid w:val="00E20617"/>
    <w:rsid w:val="00E208F6"/>
    <w:rsid w:val="00E20931"/>
    <w:rsid w:val="00E20B8D"/>
    <w:rsid w:val="00E20C93"/>
    <w:rsid w:val="00E20F6F"/>
    <w:rsid w:val="00E219C7"/>
    <w:rsid w:val="00E21CF8"/>
    <w:rsid w:val="00E225A6"/>
    <w:rsid w:val="00E22E44"/>
    <w:rsid w:val="00E22EA5"/>
    <w:rsid w:val="00E23201"/>
    <w:rsid w:val="00E23362"/>
    <w:rsid w:val="00E23709"/>
    <w:rsid w:val="00E23BCD"/>
    <w:rsid w:val="00E23D8D"/>
    <w:rsid w:val="00E23D95"/>
    <w:rsid w:val="00E25288"/>
    <w:rsid w:val="00E25A8E"/>
    <w:rsid w:val="00E25C8E"/>
    <w:rsid w:val="00E26122"/>
    <w:rsid w:val="00E26A59"/>
    <w:rsid w:val="00E26AA1"/>
    <w:rsid w:val="00E27424"/>
    <w:rsid w:val="00E276AE"/>
    <w:rsid w:val="00E300E0"/>
    <w:rsid w:val="00E30BC5"/>
    <w:rsid w:val="00E30BF5"/>
    <w:rsid w:val="00E310C3"/>
    <w:rsid w:val="00E31486"/>
    <w:rsid w:val="00E31EBA"/>
    <w:rsid w:val="00E320A2"/>
    <w:rsid w:val="00E3220C"/>
    <w:rsid w:val="00E32C37"/>
    <w:rsid w:val="00E3312B"/>
    <w:rsid w:val="00E334BD"/>
    <w:rsid w:val="00E338BF"/>
    <w:rsid w:val="00E33B39"/>
    <w:rsid w:val="00E340AE"/>
    <w:rsid w:val="00E343A1"/>
    <w:rsid w:val="00E347E2"/>
    <w:rsid w:val="00E34A73"/>
    <w:rsid w:val="00E34B11"/>
    <w:rsid w:val="00E34F78"/>
    <w:rsid w:val="00E350A9"/>
    <w:rsid w:val="00E352E8"/>
    <w:rsid w:val="00E363C0"/>
    <w:rsid w:val="00E36CC2"/>
    <w:rsid w:val="00E400FA"/>
    <w:rsid w:val="00E40416"/>
    <w:rsid w:val="00E407C7"/>
    <w:rsid w:val="00E40899"/>
    <w:rsid w:val="00E40AC5"/>
    <w:rsid w:val="00E40BD9"/>
    <w:rsid w:val="00E412B0"/>
    <w:rsid w:val="00E41385"/>
    <w:rsid w:val="00E41423"/>
    <w:rsid w:val="00E414B6"/>
    <w:rsid w:val="00E415A5"/>
    <w:rsid w:val="00E418BE"/>
    <w:rsid w:val="00E422A7"/>
    <w:rsid w:val="00E425DD"/>
    <w:rsid w:val="00E426E9"/>
    <w:rsid w:val="00E42916"/>
    <w:rsid w:val="00E4346C"/>
    <w:rsid w:val="00E44474"/>
    <w:rsid w:val="00E4472F"/>
    <w:rsid w:val="00E44786"/>
    <w:rsid w:val="00E449DC"/>
    <w:rsid w:val="00E44F3D"/>
    <w:rsid w:val="00E450EF"/>
    <w:rsid w:val="00E452D2"/>
    <w:rsid w:val="00E4575B"/>
    <w:rsid w:val="00E4591A"/>
    <w:rsid w:val="00E45D73"/>
    <w:rsid w:val="00E46581"/>
    <w:rsid w:val="00E46602"/>
    <w:rsid w:val="00E46AF5"/>
    <w:rsid w:val="00E47206"/>
    <w:rsid w:val="00E47467"/>
    <w:rsid w:val="00E4786B"/>
    <w:rsid w:val="00E5038F"/>
    <w:rsid w:val="00E504FE"/>
    <w:rsid w:val="00E5081B"/>
    <w:rsid w:val="00E50973"/>
    <w:rsid w:val="00E50F71"/>
    <w:rsid w:val="00E513B8"/>
    <w:rsid w:val="00E51679"/>
    <w:rsid w:val="00E51893"/>
    <w:rsid w:val="00E51BB7"/>
    <w:rsid w:val="00E51EB7"/>
    <w:rsid w:val="00E51FCC"/>
    <w:rsid w:val="00E52459"/>
    <w:rsid w:val="00E52A2A"/>
    <w:rsid w:val="00E5327A"/>
    <w:rsid w:val="00E534E5"/>
    <w:rsid w:val="00E5356E"/>
    <w:rsid w:val="00E535FB"/>
    <w:rsid w:val="00E53AD2"/>
    <w:rsid w:val="00E53F79"/>
    <w:rsid w:val="00E5458E"/>
    <w:rsid w:val="00E54A14"/>
    <w:rsid w:val="00E55FE8"/>
    <w:rsid w:val="00E56941"/>
    <w:rsid w:val="00E56AC6"/>
    <w:rsid w:val="00E56B1B"/>
    <w:rsid w:val="00E57706"/>
    <w:rsid w:val="00E57AD1"/>
    <w:rsid w:val="00E6012C"/>
    <w:rsid w:val="00E60475"/>
    <w:rsid w:val="00E60755"/>
    <w:rsid w:val="00E60D33"/>
    <w:rsid w:val="00E60DA3"/>
    <w:rsid w:val="00E60F34"/>
    <w:rsid w:val="00E6117F"/>
    <w:rsid w:val="00E61297"/>
    <w:rsid w:val="00E61960"/>
    <w:rsid w:val="00E623F9"/>
    <w:rsid w:val="00E62BE4"/>
    <w:rsid w:val="00E632E4"/>
    <w:rsid w:val="00E63E8F"/>
    <w:rsid w:val="00E643D1"/>
    <w:rsid w:val="00E64D3C"/>
    <w:rsid w:val="00E650F4"/>
    <w:rsid w:val="00E653FD"/>
    <w:rsid w:val="00E654B0"/>
    <w:rsid w:val="00E65526"/>
    <w:rsid w:val="00E6572F"/>
    <w:rsid w:val="00E662A6"/>
    <w:rsid w:val="00E66487"/>
    <w:rsid w:val="00E665DF"/>
    <w:rsid w:val="00E6671E"/>
    <w:rsid w:val="00E66A71"/>
    <w:rsid w:val="00E67088"/>
    <w:rsid w:val="00E675A9"/>
    <w:rsid w:val="00E67A5A"/>
    <w:rsid w:val="00E67D2D"/>
    <w:rsid w:val="00E67ECC"/>
    <w:rsid w:val="00E70B2F"/>
    <w:rsid w:val="00E70D99"/>
    <w:rsid w:val="00E71444"/>
    <w:rsid w:val="00E71A8C"/>
    <w:rsid w:val="00E72072"/>
    <w:rsid w:val="00E72158"/>
    <w:rsid w:val="00E7242A"/>
    <w:rsid w:val="00E725A2"/>
    <w:rsid w:val="00E72B3C"/>
    <w:rsid w:val="00E7330F"/>
    <w:rsid w:val="00E733A0"/>
    <w:rsid w:val="00E734B8"/>
    <w:rsid w:val="00E73A34"/>
    <w:rsid w:val="00E743BC"/>
    <w:rsid w:val="00E7562F"/>
    <w:rsid w:val="00E756B3"/>
    <w:rsid w:val="00E75F6A"/>
    <w:rsid w:val="00E76178"/>
    <w:rsid w:val="00E764C2"/>
    <w:rsid w:val="00E76924"/>
    <w:rsid w:val="00E76A4E"/>
    <w:rsid w:val="00E76DBE"/>
    <w:rsid w:val="00E7755F"/>
    <w:rsid w:val="00E813C7"/>
    <w:rsid w:val="00E817F3"/>
    <w:rsid w:val="00E81C6D"/>
    <w:rsid w:val="00E82239"/>
    <w:rsid w:val="00E82889"/>
    <w:rsid w:val="00E830F1"/>
    <w:rsid w:val="00E835E5"/>
    <w:rsid w:val="00E835E8"/>
    <w:rsid w:val="00E83EE7"/>
    <w:rsid w:val="00E84446"/>
    <w:rsid w:val="00E847F0"/>
    <w:rsid w:val="00E84BCA"/>
    <w:rsid w:val="00E84D0F"/>
    <w:rsid w:val="00E85033"/>
    <w:rsid w:val="00E85101"/>
    <w:rsid w:val="00E85149"/>
    <w:rsid w:val="00E85F3E"/>
    <w:rsid w:val="00E86442"/>
    <w:rsid w:val="00E86E84"/>
    <w:rsid w:val="00E871D9"/>
    <w:rsid w:val="00E872FB"/>
    <w:rsid w:val="00E87695"/>
    <w:rsid w:val="00E87ACA"/>
    <w:rsid w:val="00E90173"/>
    <w:rsid w:val="00E90725"/>
    <w:rsid w:val="00E90FBD"/>
    <w:rsid w:val="00E913B5"/>
    <w:rsid w:val="00E919D3"/>
    <w:rsid w:val="00E921FC"/>
    <w:rsid w:val="00E92D2B"/>
    <w:rsid w:val="00E92FA6"/>
    <w:rsid w:val="00E93516"/>
    <w:rsid w:val="00E93597"/>
    <w:rsid w:val="00E94021"/>
    <w:rsid w:val="00E9409E"/>
    <w:rsid w:val="00E942C9"/>
    <w:rsid w:val="00E94A23"/>
    <w:rsid w:val="00E95130"/>
    <w:rsid w:val="00E95289"/>
    <w:rsid w:val="00E955FD"/>
    <w:rsid w:val="00E95895"/>
    <w:rsid w:val="00E95D18"/>
    <w:rsid w:val="00E95D80"/>
    <w:rsid w:val="00E9623E"/>
    <w:rsid w:val="00E963AC"/>
    <w:rsid w:val="00E963F5"/>
    <w:rsid w:val="00E964E5"/>
    <w:rsid w:val="00E967F4"/>
    <w:rsid w:val="00E96D7F"/>
    <w:rsid w:val="00E972C6"/>
    <w:rsid w:val="00E97969"/>
    <w:rsid w:val="00EA043B"/>
    <w:rsid w:val="00EA0691"/>
    <w:rsid w:val="00EA0753"/>
    <w:rsid w:val="00EA1462"/>
    <w:rsid w:val="00EA191C"/>
    <w:rsid w:val="00EA227A"/>
    <w:rsid w:val="00EA2A35"/>
    <w:rsid w:val="00EA2DD4"/>
    <w:rsid w:val="00EA31F4"/>
    <w:rsid w:val="00EA34B9"/>
    <w:rsid w:val="00EA3D60"/>
    <w:rsid w:val="00EA4067"/>
    <w:rsid w:val="00EA40DA"/>
    <w:rsid w:val="00EA497A"/>
    <w:rsid w:val="00EA4B6B"/>
    <w:rsid w:val="00EA6444"/>
    <w:rsid w:val="00EA64F5"/>
    <w:rsid w:val="00EA6A27"/>
    <w:rsid w:val="00EA6B5E"/>
    <w:rsid w:val="00EA76CE"/>
    <w:rsid w:val="00EA7AAF"/>
    <w:rsid w:val="00EA7C00"/>
    <w:rsid w:val="00EB04F6"/>
    <w:rsid w:val="00EB054B"/>
    <w:rsid w:val="00EB0894"/>
    <w:rsid w:val="00EB1419"/>
    <w:rsid w:val="00EB1538"/>
    <w:rsid w:val="00EB17D7"/>
    <w:rsid w:val="00EB1B6F"/>
    <w:rsid w:val="00EB1DC0"/>
    <w:rsid w:val="00EB1E8F"/>
    <w:rsid w:val="00EB22DC"/>
    <w:rsid w:val="00EB242F"/>
    <w:rsid w:val="00EB2BB8"/>
    <w:rsid w:val="00EB2C76"/>
    <w:rsid w:val="00EB2DE9"/>
    <w:rsid w:val="00EB2EE3"/>
    <w:rsid w:val="00EB345D"/>
    <w:rsid w:val="00EB43A1"/>
    <w:rsid w:val="00EB446D"/>
    <w:rsid w:val="00EB4560"/>
    <w:rsid w:val="00EB462C"/>
    <w:rsid w:val="00EB5024"/>
    <w:rsid w:val="00EB5461"/>
    <w:rsid w:val="00EB6772"/>
    <w:rsid w:val="00EB67A5"/>
    <w:rsid w:val="00EB6AB5"/>
    <w:rsid w:val="00EB71C0"/>
    <w:rsid w:val="00EB77F9"/>
    <w:rsid w:val="00EC0F95"/>
    <w:rsid w:val="00EC106B"/>
    <w:rsid w:val="00EC1090"/>
    <w:rsid w:val="00EC1370"/>
    <w:rsid w:val="00EC2498"/>
    <w:rsid w:val="00EC28BB"/>
    <w:rsid w:val="00EC2922"/>
    <w:rsid w:val="00EC2D7A"/>
    <w:rsid w:val="00EC3D67"/>
    <w:rsid w:val="00EC3F37"/>
    <w:rsid w:val="00EC4269"/>
    <w:rsid w:val="00EC4323"/>
    <w:rsid w:val="00EC4421"/>
    <w:rsid w:val="00EC45C7"/>
    <w:rsid w:val="00EC4B10"/>
    <w:rsid w:val="00EC4B85"/>
    <w:rsid w:val="00EC53FF"/>
    <w:rsid w:val="00EC573E"/>
    <w:rsid w:val="00EC5B66"/>
    <w:rsid w:val="00EC5B9A"/>
    <w:rsid w:val="00EC5F29"/>
    <w:rsid w:val="00EC68EB"/>
    <w:rsid w:val="00EC7287"/>
    <w:rsid w:val="00EC79FA"/>
    <w:rsid w:val="00ED0306"/>
    <w:rsid w:val="00ED0518"/>
    <w:rsid w:val="00ED06A1"/>
    <w:rsid w:val="00ED06C7"/>
    <w:rsid w:val="00ED1132"/>
    <w:rsid w:val="00ED11D3"/>
    <w:rsid w:val="00ED1605"/>
    <w:rsid w:val="00ED239A"/>
    <w:rsid w:val="00ED259C"/>
    <w:rsid w:val="00ED2C2B"/>
    <w:rsid w:val="00ED3300"/>
    <w:rsid w:val="00ED3864"/>
    <w:rsid w:val="00ED3EBC"/>
    <w:rsid w:val="00ED41E1"/>
    <w:rsid w:val="00ED4872"/>
    <w:rsid w:val="00ED4B40"/>
    <w:rsid w:val="00ED4CA3"/>
    <w:rsid w:val="00ED4D09"/>
    <w:rsid w:val="00ED4E22"/>
    <w:rsid w:val="00ED5080"/>
    <w:rsid w:val="00ED50EB"/>
    <w:rsid w:val="00ED52A2"/>
    <w:rsid w:val="00ED53B0"/>
    <w:rsid w:val="00ED54FF"/>
    <w:rsid w:val="00ED56C6"/>
    <w:rsid w:val="00ED579B"/>
    <w:rsid w:val="00ED5938"/>
    <w:rsid w:val="00ED6BB0"/>
    <w:rsid w:val="00ED7338"/>
    <w:rsid w:val="00ED73C9"/>
    <w:rsid w:val="00EE02FA"/>
    <w:rsid w:val="00EE0D92"/>
    <w:rsid w:val="00EE1638"/>
    <w:rsid w:val="00EE2071"/>
    <w:rsid w:val="00EE24EE"/>
    <w:rsid w:val="00EE263B"/>
    <w:rsid w:val="00EE278C"/>
    <w:rsid w:val="00EE297C"/>
    <w:rsid w:val="00EE3D43"/>
    <w:rsid w:val="00EE3EA2"/>
    <w:rsid w:val="00EE4164"/>
    <w:rsid w:val="00EE44DA"/>
    <w:rsid w:val="00EE4D2F"/>
    <w:rsid w:val="00EE4D3B"/>
    <w:rsid w:val="00EE507E"/>
    <w:rsid w:val="00EE523C"/>
    <w:rsid w:val="00EE53A6"/>
    <w:rsid w:val="00EE565A"/>
    <w:rsid w:val="00EE5668"/>
    <w:rsid w:val="00EE59AC"/>
    <w:rsid w:val="00EE659D"/>
    <w:rsid w:val="00EE6A0F"/>
    <w:rsid w:val="00EE6B33"/>
    <w:rsid w:val="00EE6B4A"/>
    <w:rsid w:val="00EE6C1E"/>
    <w:rsid w:val="00EE6E96"/>
    <w:rsid w:val="00EE7ED9"/>
    <w:rsid w:val="00EE7F5C"/>
    <w:rsid w:val="00EF0156"/>
    <w:rsid w:val="00EF04AE"/>
    <w:rsid w:val="00EF0D01"/>
    <w:rsid w:val="00EF1305"/>
    <w:rsid w:val="00EF1EA3"/>
    <w:rsid w:val="00EF21D8"/>
    <w:rsid w:val="00EF33C1"/>
    <w:rsid w:val="00EF368E"/>
    <w:rsid w:val="00EF3C28"/>
    <w:rsid w:val="00EF3E1A"/>
    <w:rsid w:val="00EF4B77"/>
    <w:rsid w:val="00EF4CB0"/>
    <w:rsid w:val="00EF524D"/>
    <w:rsid w:val="00EF5CA3"/>
    <w:rsid w:val="00EF5D3F"/>
    <w:rsid w:val="00EF5E7B"/>
    <w:rsid w:val="00EF6324"/>
    <w:rsid w:val="00EF6463"/>
    <w:rsid w:val="00EF6A60"/>
    <w:rsid w:val="00EF6CA5"/>
    <w:rsid w:val="00EF6E56"/>
    <w:rsid w:val="00EF71BE"/>
    <w:rsid w:val="00EF740A"/>
    <w:rsid w:val="00EF7610"/>
    <w:rsid w:val="00EF7A58"/>
    <w:rsid w:val="00EF7BB7"/>
    <w:rsid w:val="00EF7DB0"/>
    <w:rsid w:val="00EF7EFC"/>
    <w:rsid w:val="00F00D18"/>
    <w:rsid w:val="00F01085"/>
    <w:rsid w:val="00F01868"/>
    <w:rsid w:val="00F01B40"/>
    <w:rsid w:val="00F01F9A"/>
    <w:rsid w:val="00F0203F"/>
    <w:rsid w:val="00F0320A"/>
    <w:rsid w:val="00F0494E"/>
    <w:rsid w:val="00F05423"/>
    <w:rsid w:val="00F055A0"/>
    <w:rsid w:val="00F05C4C"/>
    <w:rsid w:val="00F06649"/>
    <w:rsid w:val="00F06ADC"/>
    <w:rsid w:val="00F06D7D"/>
    <w:rsid w:val="00F06DF0"/>
    <w:rsid w:val="00F07AA4"/>
    <w:rsid w:val="00F1034F"/>
    <w:rsid w:val="00F10365"/>
    <w:rsid w:val="00F11350"/>
    <w:rsid w:val="00F11BD2"/>
    <w:rsid w:val="00F11FBC"/>
    <w:rsid w:val="00F123D4"/>
    <w:rsid w:val="00F1270A"/>
    <w:rsid w:val="00F12F8E"/>
    <w:rsid w:val="00F13357"/>
    <w:rsid w:val="00F135F3"/>
    <w:rsid w:val="00F13745"/>
    <w:rsid w:val="00F1429B"/>
    <w:rsid w:val="00F16022"/>
    <w:rsid w:val="00F16036"/>
    <w:rsid w:val="00F166E4"/>
    <w:rsid w:val="00F17178"/>
    <w:rsid w:val="00F17558"/>
    <w:rsid w:val="00F177C2"/>
    <w:rsid w:val="00F20676"/>
    <w:rsid w:val="00F207F8"/>
    <w:rsid w:val="00F2167F"/>
    <w:rsid w:val="00F2190D"/>
    <w:rsid w:val="00F22305"/>
    <w:rsid w:val="00F22EC7"/>
    <w:rsid w:val="00F23145"/>
    <w:rsid w:val="00F23481"/>
    <w:rsid w:val="00F23566"/>
    <w:rsid w:val="00F2368E"/>
    <w:rsid w:val="00F2375F"/>
    <w:rsid w:val="00F238B6"/>
    <w:rsid w:val="00F23950"/>
    <w:rsid w:val="00F24237"/>
    <w:rsid w:val="00F246F1"/>
    <w:rsid w:val="00F24AF4"/>
    <w:rsid w:val="00F251B7"/>
    <w:rsid w:val="00F2526D"/>
    <w:rsid w:val="00F25970"/>
    <w:rsid w:val="00F25E1D"/>
    <w:rsid w:val="00F262C3"/>
    <w:rsid w:val="00F26670"/>
    <w:rsid w:val="00F268A9"/>
    <w:rsid w:val="00F26934"/>
    <w:rsid w:val="00F26ED1"/>
    <w:rsid w:val="00F27853"/>
    <w:rsid w:val="00F27AB6"/>
    <w:rsid w:val="00F27B83"/>
    <w:rsid w:val="00F27CC0"/>
    <w:rsid w:val="00F30485"/>
    <w:rsid w:val="00F30689"/>
    <w:rsid w:val="00F308E4"/>
    <w:rsid w:val="00F31293"/>
    <w:rsid w:val="00F31AE5"/>
    <w:rsid w:val="00F32539"/>
    <w:rsid w:val="00F32600"/>
    <w:rsid w:val="00F32C37"/>
    <w:rsid w:val="00F3360B"/>
    <w:rsid w:val="00F33F76"/>
    <w:rsid w:val="00F3439E"/>
    <w:rsid w:val="00F351B3"/>
    <w:rsid w:val="00F356F0"/>
    <w:rsid w:val="00F35B2F"/>
    <w:rsid w:val="00F36367"/>
    <w:rsid w:val="00F36707"/>
    <w:rsid w:val="00F36D5E"/>
    <w:rsid w:val="00F372B5"/>
    <w:rsid w:val="00F37311"/>
    <w:rsid w:val="00F378B4"/>
    <w:rsid w:val="00F408FC"/>
    <w:rsid w:val="00F41194"/>
    <w:rsid w:val="00F41466"/>
    <w:rsid w:val="00F41A52"/>
    <w:rsid w:val="00F41E27"/>
    <w:rsid w:val="00F42350"/>
    <w:rsid w:val="00F42352"/>
    <w:rsid w:val="00F423F2"/>
    <w:rsid w:val="00F42795"/>
    <w:rsid w:val="00F42855"/>
    <w:rsid w:val="00F42E5D"/>
    <w:rsid w:val="00F4310E"/>
    <w:rsid w:val="00F43426"/>
    <w:rsid w:val="00F435B7"/>
    <w:rsid w:val="00F4379D"/>
    <w:rsid w:val="00F43CC4"/>
    <w:rsid w:val="00F4511D"/>
    <w:rsid w:val="00F45545"/>
    <w:rsid w:val="00F465A4"/>
    <w:rsid w:val="00F46725"/>
    <w:rsid w:val="00F4687C"/>
    <w:rsid w:val="00F472BD"/>
    <w:rsid w:val="00F476D8"/>
    <w:rsid w:val="00F47B61"/>
    <w:rsid w:val="00F47D31"/>
    <w:rsid w:val="00F50BE0"/>
    <w:rsid w:val="00F50EFD"/>
    <w:rsid w:val="00F50FA6"/>
    <w:rsid w:val="00F5121F"/>
    <w:rsid w:val="00F51314"/>
    <w:rsid w:val="00F51938"/>
    <w:rsid w:val="00F51B86"/>
    <w:rsid w:val="00F51D71"/>
    <w:rsid w:val="00F51FE8"/>
    <w:rsid w:val="00F52001"/>
    <w:rsid w:val="00F521F1"/>
    <w:rsid w:val="00F52D7B"/>
    <w:rsid w:val="00F53049"/>
    <w:rsid w:val="00F5312F"/>
    <w:rsid w:val="00F5455E"/>
    <w:rsid w:val="00F54758"/>
    <w:rsid w:val="00F54AA0"/>
    <w:rsid w:val="00F55732"/>
    <w:rsid w:val="00F55911"/>
    <w:rsid w:val="00F55BC9"/>
    <w:rsid w:val="00F55FE1"/>
    <w:rsid w:val="00F5601B"/>
    <w:rsid w:val="00F56280"/>
    <w:rsid w:val="00F562F8"/>
    <w:rsid w:val="00F5676B"/>
    <w:rsid w:val="00F56A94"/>
    <w:rsid w:val="00F56D9B"/>
    <w:rsid w:val="00F570D2"/>
    <w:rsid w:val="00F575DA"/>
    <w:rsid w:val="00F576A5"/>
    <w:rsid w:val="00F578AB"/>
    <w:rsid w:val="00F57B09"/>
    <w:rsid w:val="00F57BEE"/>
    <w:rsid w:val="00F57D32"/>
    <w:rsid w:val="00F57F5A"/>
    <w:rsid w:val="00F60966"/>
    <w:rsid w:val="00F6159F"/>
    <w:rsid w:val="00F615FB"/>
    <w:rsid w:val="00F61674"/>
    <w:rsid w:val="00F618FB"/>
    <w:rsid w:val="00F619D1"/>
    <w:rsid w:val="00F622D7"/>
    <w:rsid w:val="00F622FC"/>
    <w:rsid w:val="00F630CE"/>
    <w:rsid w:val="00F63191"/>
    <w:rsid w:val="00F642F3"/>
    <w:rsid w:val="00F643E1"/>
    <w:rsid w:val="00F644DD"/>
    <w:rsid w:val="00F64A96"/>
    <w:rsid w:val="00F64CF3"/>
    <w:rsid w:val="00F64F54"/>
    <w:rsid w:val="00F6572F"/>
    <w:rsid w:val="00F657C5"/>
    <w:rsid w:val="00F65BA6"/>
    <w:rsid w:val="00F65BE4"/>
    <w:rsid w:val="00F65FD8"/>
    <w:rsid w:val="00F666A5"/>
    <w:rsid w:val="00F66D38"/>
    <w:rsid w:val="00F67298"/>
    <w:rsid w:val="00F67385"/>
    <w:rsid w:val="00F673A8"/>
    <w:rsid w:val="00F67782"/>
    <w:rsid w:val="00F67B71"/>
    <w:rsid w:val="00F67D46"/>
    <w:rsid w:val="00F67FA7"/>
    <w:rsid w:val="00F70257"/>
    <w:rsid w:val="00F70424"/>
    <w:rsid w:val="00F70722"/>
    <w:rsid w:val="00F70B27"/>
    <w:rsid w:val="00F7136C"/>
    <w:rsid w:val="00F715B8"/>
    <w:rsid w:val="00F71C8B"/>
    <w:rsid w:val="00F7245C"/>
    <w:rsid w:val="00F72EF1"/>
    <w:rsid w:val="00F73979"/>
    <w:rsid w:val="00F7411C"/>
    <w:rsid w:val="00F743C4"/>
    <w:rsid w:val="00F7489A"/>
    <w:rsid w:val="00F748C6"/>
    <w:rsid w:val="00F74A89"/>
    <w:rsid w:val="00F74D7C"/>
    <w:rsid w:val="00F75515"/>
    <w:rsid w:val="00F7582E"/>
    <w:rsid w:val="00F76CCC"/>
    <w:rsid w:val="00F77333"/>
    <w:rsid w:val="00F77B18"/>
    <w:rsid w:val="00F77F9D"/>
    <w:rsid w:val="00F80E75"/>
    <w:rsid w:val="00F80F33"/>
    <w:rsid w:val="00F815D1"/>
    <w:rsid w:val="00F8189B"/>
    <w:rsid w:val="00F821BB"/>
    <w:rsid w:val="00F8272F"/>
    <w:rsid w:val="00F83043"/>
    <w:rsid w:val="00F8323E"/>
    <w:rsid w:val="00F83379"/>
    <w:rsid w:val="00F83382"/>
    <w:rsid w:val="00F836B7"/>
    <w:rsid w:val="00F84B78"/>
    <w:rsid w:val="00F84E8C"/>
    <w:rsid w:val="00F851E9"/>
    <w:rsid w:val="00F85E2A"/>
    <w:rsid w:val="00F8624D"/>
    <w:rsid w:val="00F87060"/>
    <w:rsid w:val="00F872E1"/>
    <w:rsid w:val="00F873A4"/>
    <w:rsid w:val="00F873DB"/>
    <w:rsid w:val="00F875A4"/>
    <w:rsid w:val="00F87874"/>
    <w:rsid w:val="00F87AB8"/>
    <w:rsid w:val="00F87E99"/>
    <w:rsid w:val="00F87F43"/>
    <w:rsid w:val="00F87FA1"/>
    <w:rsid w:val="00F901FB"/>
    <w:rsid w:val="00F90E6E"/>
    <w:rsid w:val="00F912D9"/>
    <w:rsid w:val="00F9144F"/>
    <w:rsid w:val="00F916F8"/>
    <w:rsid w:val="00F9172B"/>
    <w:rsid w:val="00F91E81"/>
    <w:rsid w:val="00F91FAA"/>
    <w:rsid w:val="00F923FB"/>
    <w:rsid w:val="00F92E1C"/>
    <w:rsid w:val="00F92F77"/>
    <w:rsid w:val="00F934C6"/>
    <w:rsid w:val="00F93599"/>
    <w:rsid w:val="00F94756"/>
    <w:rsid w:val="00F9479D"/>
    <w:rsid w:val="00F94C12"/>
    <w:rsid w:val="00F94CDF"/>
    <w:rsid w:val="00F94EE2"/>
    <w:rsid w:val="00F951B3"/>
    <w:rsid w:val="00F95B94"/>
    <w:rsid w:val="00F95D78"/>
    <w:rsid w:val="00F96260"/>
    <w:rsid w:val="00F966FF"/>
    <w:rsid w:val="00F97229"/>
    <w:rsid w:val="00F972B3"/>
    <w:rsid w:val="00FA01C5"/>
    <w:rsid w:val="00FA06EC"/>
    <w:rsid w:val="00FA09E8"/>
    <w:rsid w:val="00FA0A24"/>
    <w:rsid w:val="00FA0E3B"/>
    <w:rsid w:val="00FA12E9"/>
    <w:rsid w:val="00FA1498"/>
    <w:rsid w:val="00FA1976"/>
    <w:rsid w:val="00FA19A3"/>
    <w:rsid w:val="00FA1E21"/>
    <w:rsid w:val="00FA1E4A"/>
    <w:rsid w:val="00FA27B2"/>
    <w:rsid w:val="00FA2E45"/>
    <w:rsid w:val="00FA33BA"/>
    <w:rsid w:val="00FA341C"/>
    <w:rsid w:val="00FA372F"/>
    <w:rsid w:val="00FA3920"/>
    <w:rsid w:val="00FA39F8"/>
    <w:rsid w:val="00FA3FC2"/>
    <w:rsid w:val="00FA435F"/>
    <w:rsid w:val="00FA437A"/>
    <w:rsid w:val="00FA454A"/>
    <w:rsid w:val="00FA568F"/>
    <w:rsid w:val="00FA5703"/>
    <w:rsid w:val="00FA5932"/>
    <w:rsid w:val="00FA5941"/>
    <w:rsid w:val="00FA5C2D"/>
    <w:rsid w:val="00FA65FE"/>
    <w:rsid w:val="00FA6743"/>
    <w:rsid w:val="00FA6D4E"/>
    <w:rsid w:val="00FA71A3"/>
    <w:rsid w:val="00FA7A91"/>
    <w:rsid w:val="00FA7D29"/>
    <w:rsid w:val="00FB0392"/>
    <w:rsid w:val="00FB0E40"/>
    <w:rsid w:val="00FB1411"/>
    <w:rsid w:val="00FB16ED"/>
    <w:rsid w:val="00FB1AB3"/>
    <w:rsid w:val="00FB210E"/>
    <w:rsid w:val="00FB272B"/>
    <w:rsid w:val="00FB3414"/>
    <w:rsid w:val="00FB3585"/>
    <w:rsid w:val="00FB3908"/>
    <w:rsid w:val="00FB3E29"/>
    <w:rsid w:val="00FB43D2"/>
    <w:rsid w:val="00FB46CB"/>
    <w:rsid w:val="00FB5A1F"/>
    <w:rsid w:val="00FB6306"/>
    <w:rsid w:val="00FB637A"/>
    <w:rsid w:val="00FB651E"/>
    <w:rsid w:val="00FB6737"/>
    <w:rsid w:val="00FB69D2"/>
    <w:rsid w:val="00FB6C70"/>
    <w:rsid w:val="00FB6E26"/>
    <w:rsid w:val="00FB7BFD"/>
    <w:rsid w:val="00FB7D2B"/>
    <w:rsid w:val="00FC00E6"/>
    <w:rsid w:val="00FC07AF"/>
    <w:rsid w:val="00FC0E03"/>
    <w:rsid w:val="00FC17DB"/>
    <w:rsid w:val="00FC1A82"/>
    <w:rsid w:val="00FC2204"/>
    <w:rsid w:val="00FC2262"/>
    <w:rsid w:val="00FC2657"/>
    <w:rsid w:val="00FC2A93"/>
    <w:rsid w:val="00FC30BD"/>
    <w:rsid w:val="00FC3394"/>
    <w:rsid w:val="00FC35B4"/>
    <w:rsid w:val="00FC3B12"/>
    <w:rsid w:val="00FC3F72"/>
    <w:rsid w:val="00FC3FC6"/>
    <w:rsid w:val="00FC42CD"/>
    <w:rsid w:val="00FC4B77"/>
    <w:rsid w:val="00FC500C"/>
    <w:rsid w:val="00FC52F9"/>
    <w:rsid w:val="00FC5404"/>
    <w:rsid w:val="00FC55F3"/>
    <w:rsid w:val="00FC5B89"/>
    <w:rsid w:val="00FC5E20"/>
    <w:rsid w:val="00FC5FFD"/>
    <w:rsid w:val="00FC6032"/>
    <w:rsid w:val="00FC60D1"/>
    <w:rsid w:val="00FC62E2"/>
    <w:rsid w:val="00FC63E6"/>
    <w:rsid w:val="00FC64B1"/>
    <w:rsid w:val="00FC7445"/>
    <w:rsid w:val="00FC7EED"/>
    <w:rsid w:val="00FD0174"/>
    <w:rsid w:val="00FD02DB"/>
    <w:rsid w:val="00FD057D"/>
    <w:rsid w:val="00FD077B"/>
    <w:rsid w:val="00FD07EC"/>
    <w:rsid w:val="00FD0966"/>
    <w:rsid w:val="00FD0C60"/>
    <w:rsid w:val="00FD0D14"/>
    <w:rsid w:val="00FD1375"/>
    <w:rsid w:val="00FD13A7"/>
    <w:rsid w:val="00FD1502"/>
    <w:rsid w:val="00FD1C41"/>
    <w:rsid w:val="00FD2336"/>
    <w:rsid w:val="00FD26A5"/>
    <w:rsid w:val="00FD277B"/>
    <w:rsid w:val="00FD2977"/>
    <w:rsid w:val="00FD2D4F"/>
    <w:rsid w:val="00FD2E92"/>
    <w:rsid w:val="00FD3031"/>
    <w:rsid w:val="00FD31D7"/>
    <w:rsid w:val="00FD3431"/>
    <w:rsid w:val="00FD4446"/>
    <w:rsid w:val="00FD456D"/>
    <w:rsid w:val="00FD479C"/>
    <w:rsid w:val="00FD4EFC"/>
    <w:rsid w:val="00FD63B3"/>
    <w:rsid w:val="00FD662C"/>
    <w:rsid w:val="00FD6BD0"/>
    <w:rsid w:val="00FD7CE9"/>
    <w:rsid w:val="00FE0843"/>
    <w:rsid w:val="00FE0921"/>
    <w:rsid w:val="00FE118D"/>
    <w:rsid w:val="00FE1A9A"/>
    <w:rsid w:val="00FE1F74"/>
    <w:rsid w:val="00FE221B"/>
    <w:rsid w:val="00FE2E62"/>
    <w:rsid w:val="00FE3B6B"/>
    <w:rsid w:val="00FE43A3"/>
    <w:rsid w:val="00FE45E9"/>
    <w:rsid w:val="00FE4882"/>
    <w:rsid w:val="00FE491F"/>
    <w:rsid w:val="00FE49FB"/>
    <w:rsid w:val="00FE566E"/>
    <w:rsid w:val="00FE5F0A"/>
    <w:rsid w:val="00FE67CA"/>
    <w:rsid w:val="00FE689A"/>
    <w:rsid w:val="00FE6F22"/>
    <w:rsid w:val="00FE6FF3"/>
    <w:rsid w:val="00FE7695"/>
    <w:rsid w:val="00FE76F7"/>
    <w:rsid w:val="00FE7724"/>
    <w:rsid w:val="00FF0107"/>
    <w:rsid w:val="00FF0519"/>
    <w:rsid w:val="00FF0C02"/>
    <w:rsid w:val="00FF162D"/>
    <w:rsid w:val="00FF1C35"/>
    <w:rsid w:val="00FF1E4B"/>
    <w:rsid w:val="00FF207A"/>
    <w:rsid w:val="00FF2100"/>
    <w:rsid w:val="00FF28A0"/>
    <w:rsid w:val="00FF295E"/>
    <w:rsid w:val="00FF2DF6"/>
    <w:rsid w:val="00FF3894"/>
    <w:rsid w:val="00FF3A33"/>
    <w:rsid w:val="00FF3A55"/>
    <w:rsid w:val="00FF3BF9"/>
    <w:rsid w:val="00FF3CB6"/>
    <w:rsid w:val="00FF3E3E"/>
    <w:rsid w:val="00FF40F3"/>
    <w:rsid w:val="00FF4A39"/>
    <w:rsid w:val="00FF4CAE"/>
    <w:rsid w:val="00FF4DFB"/>
    <w:rsid w:val="00FF4F01"/>
    <w:rsid w:val="00FF5015"/>
    <w:rsid w:val="00FF5360"/>
    <w:rsid w:val="00FF54F6"/>
    <w:rsid w:val="00FF5A91"/>
    <w:rsid w:val="00FF63CB"/>
    <w:rsid w:val="00FF67EB"/>
    <w:rsid w:val="00FF6C7F"/>
    <w:rsid w:val="00FF6E58"/>
    <w:rsid w:val="00FF70C0"/>
    <w:rsid w:val="00FF75E5"/>
    <w:rsid w:val="00FF76FA"/>
    <w:rsid w:val="00FF77DE"/>
    <w:rsid w:val="00FF7949"/>
    <w:rsid w:val="00FF7BED"/>
    <w:rsid w:val="00FF7CED"/>
    <w:rsid w:val="00FF7D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FF179"/>
  <w15:chartTrackingRefBased/>
  <w15:docId w15:val="{CE6771AB-501E-4819-BF45-5DB95954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3A4"/>
    <w:pPr>
      <w:spacing w:after="200" w:line="276" w:lineRule="auto"/>
    </w:pPr>
    <w:rPr>
      <w:sz w:val="22"/>
      <w:szCs w:val="22"/>
      <w:lang w:val="es-MX" w:eastAsia="es-MX"/>
    </w:rPr>
  </w:style>
  <w:style w:type="paragraph" w:styleId="Ttulo1">
    <w:name w:val="heading 1"/>
    <w:basedOn w:val="Normal"/>
    <w:next w:val="Normal"/>
    <w:link w:val="Ttulo1Car"/>
    <w:uiPriority w:val="9"/>
    <w:qFormat/>
    <w:rsid w:val="00B1501D"/>
    <w:pPr>
      <w:keepNext/>
      <w:keepLines/>
      <w:spacing w:before="480" w:after="0"/>
      <w:outlineLvl w:val="0"/>
    </w:pPr>
    <w:rPr>
      <w:rFonts w:ascii="Cambria" w:hAnsi="Cambria"/>
      <w:b/>
      <w:bCs/>
      <w:color w:val="365F91"/>
      <w:sz w:val="28"/>
      <w:szCs w:val="28"/>
      <w:lang w:val="x-none" w:eastAsia="x-none"/>
    </w:rPr>
  </w:style>
  <w:style w:type="paragraph" w:styleId="Ttulo2">
    <w:name w:val="heading 2"/>
    <w:basedOn w:val="Normal"/>
    <w:next w:val="Normal"/>
    <w:link w:val="Ttulo2Car"/>
    <w:uiPriority w:val="9"/>
    <w:unhideWhenUsed/>
    <w:qFormat/>
    <w:rsid w:val="00B1501D"/>
    <w:pPr>
      <w:keepNext/>
      <w:keepLines/>
      <w:spacing w:before="200" w:after="0"/>
      <w:outlineLvl w:val="1"/>
    </w:pPr>
    <w:rPr>
      <w:rFonts w:ascii="Cambria" w:hAnsi="Cambria"/>
      <w:b/>
      <w:bCs/>
      <w:color w:val="4F81BD"/>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63969"/>
    <w:pPr>
      <w:ind w:left="720"/>
      <w:contextualSpacing/>
    </w:pPr>
  </w:style>
  <w:style w:type="paragraph" w:styleId="Textodeglobo">
    <w:name w:val="Balloon Text"/>
    <w:basedOn w:val="Normal"/>
    <w:link w:val="TextodegloboCar"/>
    <w:uiPriority w:val="99"/>
    <w:unhideWhenUsed/>
    <w:rsid w:val="00563A98"/>
    <w:pPr>
      <w:spacing w:after="0" w:line="240" w:lineRule="auto"/>
    </w:pPr>
    <w:rPr>
      <w:rFonts w:ascii="Tahoma" w:eastAsia="Calibri" w:hAnsi="Tahoma"/>
      <w:sz w:val="16"/>
      <w:szCs w:val="16"/>
      <w:lang w:val="es-SV" w:eastAsia="x-none"/>
    </w:rPr>
  </w:style>
  <w:style w:type="character" w:customStyle="1" w:styleId="TextodegloboCar">
    <w:name w:val="Texto de globo Car"/>
    <w:link w:val="Textodeglobo"/>
    <w:uiPriority w:val="99"/>
    <w:rsid w:val="00563A98"/>
    <w:rPr>
      <w:rFonts w:ascii="Tahoma" w:eastAsia="Calibri" w:hAnsi="Tahoma" w:cs="Tahoma"/>
      <w:sz w:val="16"/>
      <w:szCs w:val="16"/>
      <w:lang w:val="es-SV"/>
    </w:rPr>
  </w:style>
  <w:style w:type="paragraph" w:styleId="Encabezado">
    <w:name w:val="header"/>
    <w:basedOn w:val="Normal"/>
    <w:link w:val="EncabezadoCar"/>
    <w:unhideWhenUsed/>
    <w:rsid w:val="001D73ED"/>
    <w:pPr>
      <w:tabs>
        <w:tab w:val="center" w:pos="4419"/>
        <w:tab w:val="right" w:pos="8838"/>
      </w:tabs>
      <w:spacing w:after="0" w:line="240" w:lineRule="auto"/>
    </w:pPr>
  </w:style>
  <w:style w:type="character" w:customStyle="1" w:styleId="EncabezadoCar">
    <w:name w:val="Encabezado Car"/>
    <w:basedOn w:val="Fuentedeprrafopredeter"/>
    <w:link w:val="Encabezado"/>
    <w:rsid w:val="001D73ED"/>
  </w:style>
  <w:style w:type="paragraph" w:styleId="Piedepgina">
    <w:name w:val="footer"/>
    <w:basedOn w:val="Normal"/>
    <w:link w:val="PiedepginaCar"/>
    <w:unhideWhenUsed/>
    <w:rsid w:val="001D73ED"/>
    <w:pPr>
      <w:tabs>
        <w:tab w:val="center" w:pos="4419"/>
        <w:tab w:val="right" w:pos="8838"/>
      </w:tabs>
      <w:spacing w:after="0" w:line="240" w:lineRule="auto"/>
    </w:pPr>
  </w:style>
  <w:style w:type="character" w:customStyle="1" w:styleId="PiedepginaCar">
    <w:name w:val="Pie de página Car"/>
    <w:basedOn w:val="Fuentedeprrafopredeter"/>
    <w:link w:val="Piedepgina"/>
    <w:rsid w:val="001D73ED"/>
  </w:style>
  <w:style w:type="character" w:styleId="Refdecomentario">
    <w:name w:val="annotation reference"/>
    <w:uiPriority w:val="99"/>
    <w:semiHidden/>
    <w:unhideWhenUsed/>
    <w:rsid w:val="00656D8F"/>
    <w:rPr>
      <w:sz w:val="16"/>
      <w:szCs w:val="16"/>
    </w:rPr>
  </w:style>
  <w:style w:type="paragraph" w:styleId="Textocomentario">
    <w:name w:val="annotation text"/>
    <w:basedOn w:val="Normal"/>
    <w:link w:val="TextocomentarioCar"/>
    <w:uiPriority w:val="99"/>
    <w:unhideWhenUsed/>
    <w:rsid w:val="00656D8F"/>
    <w:pPr>
      <w:spacing w:line="240" w:lineRule="auto"/>
    </w:pPr>
    <w:rPr>
      <w:sz w:val="20"/>
      <w:szCs w:val="20"/>
      <w:lang w:val="x-none" w:eastAsia="x-none"/>
    </w:rPr>
  </w:style>
  <w:style w:type="character" w:customStyle="1" w:styleId="TextocomentarioCar">
    <w:name w:val="Texto comentario Car"/>
    <w:link w:val="Textocomentario"/>
    <w:uiPriority w:val="99"/>
    <w:rsid w:val="00656D8F"/>
    <w:rPr>
      <w:sz w:val="20"/>
      <w:szCs w:val="20"/>
    </w:rPr>
  </w:style>
  <w:style w:type="paragraph" w:styleId="Asuntodelcomentario">
    <w:name w:val="annotation subject"/>
    <w:basedOn w:val="Textocomentario"/>
    <w:next w:val="Textocomentario"/>
    <w:link w:val="AsuntodelcomentarioCar"/>
    <w:uiPriority w:val="99"/>
    <w:semiHidden/>
    <w:unhideWhenUsed/>
    <w:rsid w:val="00656D8F"/>
    <w:rPr>
      <w:b/>
      <w:bCs/>
    </w:rPr>
  </w:style>
  <w:style w:type="character" w:customStyle="1" w:styleId="AsuntodelcomentarioCar">
    <w:name w:val="Asunto del comentario Car"/>
    <w:link w:val="Asuntodelcomentario"/>
    <w:uiPriority w:val="99"/>
    <w:semiHidden/>
    <w:rsid w:val="00656D8F"/>
    <w:rPr>
      <w:b/>
      <w:bCs/>
      <w:sz w:val="20"/>
      <w:szCs w:val="20"/>
    </w:rPr>
  </w:style>
  <w:style w:type="paragraph" w:styleId="Textonotaalfinal">
    <w:name w:val="endnote text"/>
    <w:basedOn w:val="Normal"/>
    <w:link w:val="TextonotaalfinalCar"/>
    <w:uiPriority w:val="99"/>
    <w:semiHidden/>
    <w:unhideWhenUsed/>
    <w:rsid w:val="00D353C9"/>
    <w:pPr>
      <w:spacing w:after="0" w:line="240" w:lineRule="auto"/>
    </w:pPr>
    <w:rPr>
      <w:sz w:val="20"/>
      <w:szCs w:val="20"/>
      <w:lang w:val="x-none" w:eastAsia="x-none"/>
    </w:rPr>
  </w:style>
  <w:style w:type="character" w:customStyle="1" w:styleId="TextonotaalfinalCar">
    <w:name w:val="Texto nota al final Car"/>
    <w:link w:val="Textonotaalfinal"/>
    <w:uiPriority w:val="99"/>
    <w:semiHidden/>
    <w:rsid w:val="00D353C9"/>
    <w:rPr>
      <w:sz w:val="20"/>
      <w:szCs w:val="20"/>
    </w:rPr>
  </w:style>
  <w:style w:type="character" w:styleId="Refdenotaalfinal">
    <w:name w:val="endnote reference"/>
    <w:uiPriority w:val="99"/>
    <w:semiHidden/>
    <w:unhideWhenUsed/>
    <w:rsid w:val="00D353C9"/>
    <w:rPr>
      <w:vertAlign w:val="superscript"/>
    </w:rPr>
  </w:style>
  <w:style w:type="table" w:styleId="Tablaconcuadrcula">
    <w:name w:val="Table Grid"/>
    <w:basedOn w:val="Tablanormal"/>
    <w:uiPriority w:val="59"/>
    <w:rsid w:val="00593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8309BB"/>
    <w:rPr>
      <w:color w:val="0000FF"/>
      <w:u w:val="single"/>
    </w:rPr>
  </w:style>
  <w:style w:type="paragraph" w:styleId="Textoindependiente">
    <w:name w:val="Body Text"/>
    <w:basedOn w:val="Normal"/>
    <w:link w:val="TextoindependienteCar"/>
    <w:rsid w:val="001B1657"/>
    <w:pPr>
      <w:spacing w:after="120" w:line="240" w:lineRule="auto"/>
    </w:pPr>
    <w:rPr>
      <w:rFonts w:ascii="Times New Roman" w:hAnsi="Times New Roman"/>
      <w:sz w:val="24"/>
      <w:szCs w:val="24"/>
      <w:lang w:val="es-SV" w:eastAsia="es-SV"/>
    </w:rPr>
  </w:style>
  <w:style w:type="character" w:customStyle="1" w:styleId="TextoindependienteCar">
    <w:name w:val="Texto independiente Car"/>
    <w:link w:val="Textoindependiente"/>
    <w:rsid w:val="001B1657"/>
    <w:rPr>
      <w:rFonts w:ascii="Times New Roman" w:eastAsia="Times New Roman" w:hAnsi="Times New Roman" w:cs="Times New Roman"/>
      <w:sz w:val="24"/>
      <w:szCs w:val="24"/>
      <w:lang w:val="es-SV" w:eastAsia="es-SV"/>
    </w:rPr>
  </w:style>
  <w:style w:type="character" w:customStyle="1" w:styleId="Ttulo1Car">
    <w:name w:val="Título 1 Car"/>
    <w:link w:val="Ttulo1"/>
    <w:uiPriority w:val="9"/>
    <w:rsid w:val="00B1501D"/>
    <w:rPr>
      <w:rFonts w:ascii="Cambria" w:eastAsia="Times New Roman" w:hAnsi="Cambria" w:cs="Times New Roman"/>
      <w:b/>
      <w:bCs/>
      <w:color w:val="365F91"/>
      <w:sz w:val="28"/>
      <w:szCs w:val="28"/>
    </w:rPr>
  </w:style>
  <w:style w:type="character" w:customStyle="1" w:styleId="Ttulo2Car">
    <w:name w:val="Título 2 Car"/>
    <w:link w:val="Ttulo2"/>
    <w:uiPriority w:val="9"/>
    <w:rsid w:val="00B1501D"/>
    <w:rPr>
      <w:rFonts w:ascii="Cambria" w:eastAsia="Times New Roman" w:hAnsi="Cambria" w:cs="Times New Roman"/>
      <w:b/>
      <w:bCs/>
      <w:color w:val="4F81BD"/>
      <w:sz w:val="26"/>
      <w:szCs w:val="26"/>
    </w:rPr>
  </w:style>
  <w:style w:type="paragraph" w:styleId="TDC1">
    <w:name w:val="toc 1"/>
    <w:basedOn w:val="Normal"/>
    <w:next w:val="Normal"/>
    <w:autoRedefine/>
    <w:uiPriority w:val="39"/>
    <w:unhideWhenUsed/>
    <w:rsid w:val="00B1501D"/>
    <w:pPr>
      <w:spacing w:after="100"/>
    </w:pPr>
  </w:style>
  <w:style w:type="paragraph" w:styleId="TDC2">
    <w:name w:val="toc 2"/>
    <w:basedOn w:val="Normal"/>
    <w:next w:val="Normal"/>
    <w:autoRedefine/>
    <w:uiPriority w:val="39"/>
    <w:unhideWhenUsed/>
    <w:rsid w:val="00B1501D"/>
    <w:pPr>
      <w:spacing w:after="100"/>
      <w:ind w:left="220"/>
    </w:pPr>
  </w:style>
  <w:style w:type="paragraph" w:styleId="Revisin">
    <w:name w:val="Revision"/>
    <w:hidden/>
    <w:uiPriority w:val="99"/>
    <w:semiHidden/>
    <w:rsid w:val="000433A4"/>
    <w:rPr>
      <w:sz w:val="22"/>
      <w:szCs w:val="22"/>
      <w:lang w:val="es-MX" w:eastAsia="es-MX"/>
    </w:rPr>
  </w:style>
  <w:style w:type="paragraph" w:styleId="Mapadeldocumento">
    <w:name w:val="Document Map"/>
    <w:basedOn w:val="Normal"/>
    <w:link w:val="MapadeldocumentoCar"/>
    <w:uiPriority w:val="99"/>
    <w:semiHidden/>
    <w:unhideWhenUsed/>
    <w:rsid w:val="0053208F"/>
    <w:rPr>
      <w:rFonts w:ascii="Tahoma" w:hAnsi="Tahoma"/>
      <w:sz w:val="16"/>
      <w:szCs w:val="16"/>
      <w:lang w:val="x-none" w:eastAsia="x-none"/>
    </w:rPr>
  </w:style>
  <w:style w:type="character" w:customStyle="1" w:styleId="MapadeldocumentoCar">
    <w:name w:val="Mapa del documento Car"/>
    <w:link w:val="Mapadeldocumento"/>
    <w:uiPriority w:val="99"/>
    <w:semiHidden/>
    <w:rsid w:val="0053208F"/>
    <w:rPr>
      <w:rFonts w:ascii="Tahoma" w:hAnsi="Tahoma" w:cs="Tahoma"/>
      <w:sz w:val="16"/>
      <w:szCs w:val="16"/>
    </w:rPr>
  </w:style>
  <w:style w:type="table" w:customStyle="1" w:styleId="Tablaconcuadrcula1">
    <w:name w:val="Tabla con cuadrícula1"/>
    <w:basedOn w:val="Tablanormal"/>
    <w:next w:val="Tablaconcuadrcula"/>
    <w:uiPriority w:val="59"/>
    <w:rsid w:val="00BF78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iPriority w:val="99"/>
    <w:semiHidden/>
    <w:unhideWhenUsed/>
    <w:rsid w:val="00B121DC"/>
    <w:pPr>
      <w:spacing w:after="120" w:line="480" w:lineRule="auto"/>
    </w:pPr>
    <w:rPr>
      <w:lang w:val="x-none" w:eastAsia="x-none"/>
    </w:rPr>
  </w:style>
  <w:style w:type="character" w:customStyle="1" w:styleId="Textoindependiente2Car">
    <w:name w:val="Texto independiente 2 Car"/>
    <w:link w:val="Textoindependiente2"/>
    <w:uiPriority w:val="99"/>
    <w:semiHidden/>
    <w:rsid w:val="00B121DC"/>
    <w:rPr>
      <w:sz w:val="22"/>
      <w:szCs w:val="22"/>
    </w:rPr>
  </w:style>
  <w:style w:type="character" w:customStyle="1" w:styleId="Estilo1">
    <w:name w:val="Estilo1"/>
    <w:uiPriority w:val="1"/>
    <w:rsid w:val="00B121DC"/>
    <w:rPr>
      <w:rFonts w:ascii="Arial Narrow" w:hAnsi="Arial Narrow"/>
      <w:b/>
      <w:sz w:val="20"/>
    </w:rPr>
  </w:style>
  <w:style w:type="paragraph" w:customStyle="1" w:styleId="Ttulo11">
    <w:name w:val="Título 11"/>
    <w:basedOn w:val="Normal"/>
    <w:uiPriority w:val="1"/>
    <w:qFormat/>
    <w:rsid w:val="00820F6E"/>
    <w:pPr>
      <w:widowControl w:val="0"/>
      <w:spacing w:after="0" w:line="240" w:lineRule="auto"/>
      <w:ind w:left="400"/>
      <w:outlineLvl w:val="1"/>
    </w:pPr>
    <w:rPr>
      <w:rFonts w:ascii="Arial Narrow" w:eastAsia="Arial Narrow" w:hAnsi="Arial Narrow"/>
      <w:b/>
      <w:bCs/>
      <w:lang w:val="en-US" w:eastAsia="en-US"/>
    </w:rPr>
  </w:style>
  <w:style w:type="character" w:customStyle="1" w:styleId="PrrafodelistaCar">
    <w:name w:val="Párrafo de lista Car"/>
    <w:basedOn w:val="Fuentedeprrafopredeter"/>
    <w:link w:val="Prrafodelista"/>
    <w:uiPriority w:val="34"/>
    <w:rsid w:val="004C5FCB"/>
    <w:rPr>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9068">
      <w:bodyDiv w:val="1"/>
      <w:marLeft w:val="0"/>
      <w:marRight w:val="0"/>
      <w:marTop w:val="0"/>
      <w:marBottom w:val="0"/>
      <w:divBdr>
        <w:top w:val="none" w:sz="0" w:space="0" w:color="auto"/>
        <w:left w:val="none" w:sz="0" w:space="0" w:color="auto"/>
        <w:bottom w:val="none" w:sz="0" w:space="0" w:color="auto"/>
        <w:right w:val="none" w:sz="0" w:space="0" w:color="auto"/>
      </w:divBdr>
    </w:div>
    <w:div w:id="621501990">
      <w:bodyDiv w:val="1"/>
      <w:marLeft w:val="0"/>
      <w:marRight w:val="0"/>
      <w:marTop w:val="0"/>
      <w:marBottom w:val="0"/>
      <w:divBdr>
        <w:top w:val="none" w:sz="0" w:space="0" w:color="auto"/>
        <w:left w:val="none" w:sz="0" w:space="0" w:color="auto"/>
        <w:bottom w:val="none" w:sz="0" w:space="0" w:color="auto"/>
        <w:right w:val="none" w:sz="0" w:space="0" w:color="auto"/>
      </w:divBdr>
    </w:div>
    <w:div w:id="1541436605">
      <w:bodyDiv w:val="1"/>
      <w:marLeft w:val="0"/>
      <w:marRight w:val="0"/>
      <w:marTop w:val="0"/>
      <w:marBottom w:val="0"/>
      <w:divBdr>
        <w:top w:val="none" w:sz="0" w:space="0" w:color="auto"/>
        <w:left w:val="none" w:sz="0" w:space="0" w:color="auto"/>
        <w:bottom w:val="none" w:sz="0" w:space="0" w:color="auto"/>
        <w:right w:val="none" w:sz="0" w:space="0" w:color="auto"/>
      </w:divBdr>
    </w:div>
    <w:div w:id="1621035629">
      <w:bodyDiv w:val="1"/>
      <w:marLeft w:val="0"/>
      <w:marRight w:val="0"/>
      <w:marTop w:val="0"/>
      <w:marBottom w:val="0"/>
      <w:divBdr>
        <w:top w:val="none" w:sz="0" w:space="0" w:color="auto"/>
        <w:left w:val="none" w:sz="0" w:space="0" w:color="auto"/>
        <w:bottom w:val="none" w:sz="0" w:space="0" w:color="auto"/>
        <w:right w:val="none" w:sz="0" w:space="0" w:color="auto"/>
      </w:divBdr>
    </w:div>
    <w:div w:id="207343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709C6.7EC1977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TAK2XWSQXAVX-289417016-6481</_dlc_DocId>
    <_dlc_DocIdUrl xmlns="925361b9-3a0c-4c35-ae0e-5f5ef97db517">
      <Url>http://sis/cn/_layouts/15/DocIdRedir.aspx?ID=TAK2XWSQXAVX-289417016-6481</Url>
      <Description>TAK2XWSQXAVX-289417016-6481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B3659E-D87F-46E8-A04E-B8DE2E169ED7}"/>
</file>

<file path=customXml/itemProps2.xml><?xml version="1.0" encoding="utf-8"?>
<ds:datastoreItem xmlns:ds="http://schemas.openxmlformats.org/officeDocument/2006/customXml" ds:itemID="{45887C85-CDAD-4133-9564-16457A8046B0}">
  <ds:schemaRefs>
    <ds:schemaRef ds:uri="http://schemas.openxmlformats.org/officeDocument/2006/bibliography"/>
  </ds:schemaRefs>
</ds:datastoreItem>
</file>

<file path=customXml/itemProps3.xml><?xml version="1.0" encoding="utf-8"?>
<ds:datastoreItem xmlns:ds="http://schemas.openxmlformats.org/officeDocument/2006/customXml" ds:itemID="{8AF5392B-0DB3-45E2-A4BE-588FD9119AF0}">
  <ds:schemaRefs>
    <ds:schemaRef ds:uri="http://schemas.microsoft.com/sharepoint/v3/contenttype/forms"/>
  </ds:schemaRefs>
</ds:datastoreItem>
</file>

<file path=customXml/itemProps4.xml><?xml version="1.0" encoding="utf-8"?>
<ds:datastoreItem xmlns:ds="http://schemas.openxmlformats.org/officeDocument/2006/customXml" ds:itemID="{8E29DEAC-52CF-4DEB-880E-FF400020B2D1}">
  <ds:schemaRefs>
    <ds:schemaRef ds:uri="http://schemas.microsoft.com/office/2006/metadata/properties"/>
    <ds:schemaRef ds:uri="http://schemas.microsoft.com/office/infopath/2007/PartnerControls"/>
    <ds:schemaRef ds:uri="925361b9-3a0c-4c35-ae0e-5f5ef97db517"/>
  </ds:schemaRefs>
</ds:datastoreItem>
</file>

<file path=customXml/itemProps5.xml><?xml version="1.0" encoding="utf-8"?>
<ds:datastoreItem xmlns:ds="http://schemas.openxmlformats.org/officeDocument/2006/customXml" ds:itemID="{BE661ADC-26D1-451B-A49C-3413119C9D5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13595</Words>
  <Characters>74776</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88195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Leily Melany Mendoza Valladares</dc:creator>
  <cp:keywords/>
  <dc:description>Incluye observaciones enviadas por el DJ el 6 de mayo 2015</dc:description>
  <cp:lastModifiedBy>David Ernesto Bonilla González</cp:lastModifiedBy>
  <cp:revision>6</cp:revision>
  <cp:lastPrinted>2021-10-04T21:17:00Z</cp:lastPrinted>
  <dcterms:created xsi:type="dcterms:W3CDTF">2022-02-11T23:07:00Z</dcterms:created>
  <dcterms:modified xsi:type="dcterms:W3CDTF">2022-02-22T01:12:00Z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ínea">
    <vt:lpwstr>--</vt:lpwstr>
  </property>
  <property fmtid="{D5CDD505-2E9C-101B-9397-08002B2CF9AE}" pid="3" name="Año">
    <vt:lpwstr>--</vt:lpwstr>
  </property>
  <property fmtid="{D5CDD505-2E9C-101B-9397-08002B2CF9AE}" pid="4" name="Estado (Industria)">
    <vt:lpwstr>--</vt:lpwstr>
  </property>
  <property fmtid="{D5CDD505-2E9C-101B-9397-08002B2CF9AE}" pid="5" name="No">
    <vt:lpwstr/>
  </property>
  <property fmtid="{D5CDD505-2E9C-101B-9397-08002B2CF9AE}" pid="6" name="Asignado a">
    <vt:lpwstr/>
  </property>
  <property fmtid="{D5CDD505-2E9C-101B-9397-08002B2CF9AE}" pid="7" name="ContentTypeId">
    <vt:lpwstr>0x010100EA8E594482430F43BDB237C6A0423BED</vt:lpwstr>
  </property>
  <property fmtid="{D5CDD505-2E9C-101B-9397-08002B2CF9AE}" pid="8" name="_dlc_DocIdItemGuid">
    <vt:lpwstr>c26e3b70-4dad-44ce-81aa-a46300a585fc</vt:lpwstr>
  </property>
</Properties>
</file>