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6430C" w14:textId="77777777" w:rsidR="006949FC" w:rsidRPr="00FE777A" w:rsidRDefault="006949FC" w:rsidP="00041472">
      <w:pPr>
        <w:widowControl w:val="0"/>
        <w:ind w:left="397" w:hanging="397"/>
        <w:rPr>
          <w:rFonts w:ascii="Museo Sans 300" w:hAnsi="Museo Sans 300"/>
          <w:b/>
          <w:sz w:val="22"/>
          <w:szCs w:val="22"/>
        </w:rPr>
      </w:pPr>
      <w:bookmarkStart w:id="0" w:name="_Toc462142168"/>
      <w:bookmarkEnd w:id="0"/>
      <w:r w:rsidRPr="00FE777A">
        <w:rPr>
          <w:rFonts w:ascii="Museo Sans 300" w:hAnsi="Museo Sans 300"/>
          <w:b/>
          <w:sz w:val="22"/>
          <w:szCs w:val="22"/>
        </w:rPr>
        <w:t>EL COMITÉ DE NORMAS DEL BANCO CENTRAL DE RESERVA DE EL SALVADOR,</w:t>
      </w:r>
    </w:p>
    <w:p w14:paraId="7AE72761" w14:textId="77777777" w:rsidR="006949FC" w:rsidRPr="00FE777A" w:rsidRDefault="006949FC" w:rsidP="00041472">
      <w:pPr>
        <w:widowControl w:val="0"/>
        <w:shd w:val="clear" w:color="auto" w:fill="FFFFFF"/>
        <w:rPr>
          <w:rFonts w:ascii="Museo Sans 300" w:hAnsi="Museo Sans 300"/>
          <w:sz w:val="22"/>
          <w:szCs w:val="22"/>
          <w:lang w:val="es-GT"/>
        </w:rPr>
      </w:pPr>
    </w:p>
    <w:p w14:paraId="10DEB68B" w14:textId="77777777" w:rsidR="006949FC" w:rsidRPr="00FE777A" w:rsidRDefault="006949FC" w:rsidP="00041472">
      <w:pPr>
        <w:keepNext/>
        <w:keepLines/>
        <w:widowControl w:val="0"/>
        <w:shd w:val="clear" w:color="auto" w:fill="FFFFFF"/>
        <w:jc w:val="both"/>
        <w:rPr>
          <w:rFonts w:ascii="Museo Sans 300" w:hAnsi="Museo Sans 300" w:cs="Arial"/>
          <w:b/>
          <w:sz w:val="22"/>
          <w:szCs w:val="22"/>
        </w:rPr>
      </w:pPr>
      <w:r w:rsidRPr="00FE777A">
        <w:rPr>
          <w:rFonts w:ascii="Museo Sans 300" w:hAnsi="Museo Sans 300" w:cs="Arial"/>
          <w:b/>
          <w:sz w:val="22"/>
          <w:szCs w:val="22"/>
        </w:rPr>
        <w:t>CONSIDERANDO:</w:t>
      </w:r>
    </w:p>
    <w:p w14:paraId="4B0DA12D" w14:textId="77777777" w:rsidR="006949FC" w:rsidRPr="00FE777A" w:rsidRDefault="006949FC" w:rsidP="00041472">
      <w:pPr>
        <w:keepNext/>
        <w:keepLines/>
        <w:widowControl w:val="0"/>
        <w:shd w:val="clear" w:color="auto" w:fill="FFFFFF"/>
        <w:jc w:val="both"/>
        <w:rPr>
          <w:rFonts w:ascii="Museo Sans 300" w:hAnsi="Museo Sans 300" w:cs="Arial"/>
          <w:b/>
          <w:sz w:val="22"/>
          <w:szCs w:val="22"/>
          <w:lang w:val="es-SV"/>
        </w:rPr>
      </w:pPr>
    </w:p>
    <w:p w14:paraId="64ED1B67" w14:textId="77777777" w:rsidR="006949FC" w:rsidRPr="00FE777A" w:rsidRDefault="006949FC" w:rsidP="00041472">
      <w:pPr>
        <w:pStyle w:val="Prrafodelista"/>
        <w:widowControl w:val="0"/>
        <w:numPr>
          <w:ilvl w:val="0"/>
          <w:numId w:val="2"/>
        </w:numPr>
        <w:shd w:val="clear" w:color="auto" w:fill="FFFFFF"/>
        <w:ind w:left="425" w:hanging="425"/>
        <w:jc w:val="both"/>
        <w:rPr>
          <w:rFonts w:ascii="Museo Sans 300" w:hAnsi="Museo Sans 300"/>
          <w:sz w:val="22"/>
          <w:szCs w:val="22"/>
          <w:lang w:val="es-MX"/>
        </w:rPr>
      </w:pPr>
      <w:r w:rsidRPr="00FE777A">
        <w:rPr>
          <w:rFonts w:ascii="Museo Sans 300" w:hAnsi="Museo Sans 300"/>
          <w:sz w:val="22"/>
          <w:szCs w:val="22"/>
          <w:lang w:val="es-MX"/>
        </w:rPr>
        <w:t>Que el artículo 5 de la Ley de Fondos de Inversión, establece que la Superintendencia del Sistema Financiero, dentro de su ámbito de competencia, es la autoridad administrativa a la que corresponde supervisar a las Gestoras, sus operaciones y a otros participantes regulados por la misma.</w:t>
      </w:r>
    </w:p>
    <w:p w14:paraId="7741395F" w14:textId="77777777" w:rsidR="006949FC" w:rsidRPr="00FE777A" w:rsidRDefault="006949FC" w:rsidP="00041472">
      <w:pPr>
        <w:pStyle w:val="Prrafodelista"/>
        <w:widowControl w:val="0"/>
        <w:shd w:val="clear" w:color="auto" w:fill="FFFFFF"/>
        <w:ind w:left="425" w:hanging="425"/>
        <w:jc w:val="both"/>
        <w:rPr>
          <w:rFonts w:ascii="Museo Sans 300" w:hAnsi="Museo Sans 300"/>
          <w:sz w:val="22"/>
          <w:szCs w:val="22"/>
          <w:lang w:val="es-MX"/>
        </w:rPr>
      </w:pPr>
    </w:p>
    <w:p w14:paraId="1C42F47D"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FE777A">
        <w:rPr>
          <w:rFonts w:ascii="Museo Sans 300" w:hAnsi="Museo Sans 300"/>
          <w:sz w:val="22"/>
          <w:szCs w:val="22"/>
        </w:rPr>
        <w:t>Que el artículo 6 de la Ley de Fondos de Inversión, regula que le corresponde al Banco Central de Reserva de El Salvador, emitir las Normas Técnicas necesarias para la aplicación de dicha Ley.</w:t>
      </w:r>
    </w:p>
    <w:p w14:paraId="4FAA265E" w14:textId="77777777" w:rsidR="006949FC" w:rsidRPr="00FE777A" w:rsidRDefault="006949FC" w:rsidP="00041472">
      <w:pPr>
        <w:pStyle w:val="Prrafodelista"/>
        <w:widowControl w:val="0"/>
        <w:ind w:left="425" w:hanging="425"/>
        <w:rPr>
          <w:rFonts w:ascii="Museo Sans 300" w:hAnsi="Museo Sans 300"/>
          <w:sz w:val="22"/>
          <w:szCs w:val="22"/>
        </w:rPr>
      </w:pPr>
    </w:p>
    <w:p w14:paraId="4D8EBE83"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cs="Arial"/>
          <w:b/>
          <w:bCs/>
          <w:sz w:val="22"/>
          <w:szCs w:val="22"/>
        </w:rPr>
      </w:pPr>
      <w:r w:rsidRPr="00FE777A">
        <w:rPr>
          <w:rFonts w:ascii="Museo Sans 300" w:eastAsia="Arial Narrow" w:hAnsi="Museo Sans 300" w:cs="Arial"/>
          <w:bCs/>
          <w:spacing w:val="-1"/>
          <w:sz w:val="22"/>
          <w:szCs w:val="22"/>
          <w:lang w:val="es-MX"/>
        </w:rPr>
        <w:t>Que el artículo 45 inciso tercero de la Ley de Fondos de Inversión, establece que en un Fondo de Inversión Cerrado los inversionistas pueden efectuar aportes en bienes inmuebles.</w:t>
      </w:r>
    </w:p>
    <w:p w14:paraId="782F83AC" w14:textId="77777777" w:rsidR="006949FC" w:rsidRPr="00FE777A" w:rsidRDefault="006949FC" w:rsidP="00041472">
      <w:pPr>
        <w:pStyle w:val="Prrafodelista"/>
        <w:widowControl w:val="0"/>
        <w:ind w:left="425" w:hanging="425"/>
        <w:rPr>
          <w:rFonts w:ascii="Museo Sans 300" w:hAnsi="Museo Sans 300" w:cs="Arial"/>
          <w:b/>
          <w:bCs/>
          <w:sz w:val="22"/>
          <w:szCs w:val="22"/>
        </w:rPr>
      </w:pPr>
    </w:p>
    <w:p w14:paraId="51DB66C1"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FE777A">
        <w:rPr>
          <w:rFonts w:ascii="Museo Sans 300" w:hAnsi="Museo Sans 300"/>
          <w:sz w:val="22"/>
          <w:szCs w:val="22"/>
        </w:rPr>
        <w:t>Que el artículo 47 inciso tercero de la Ley de Fondos de Inversión, regula que el contenido del extracto del reglamento interno del Fondo y del prospecto de colocación de cuotas de participación será establecido por el Banco Central de Reserva de El Salvador.</w:t>
      </w:r>
    </w:p>
    <w:p w14:paraId="6901CAF5" w14:textId="77777777" w:rsidR="006949FC" w:rsidRPr="00FE777A" w:rsidRDefault="006949FC" w:rsidP="00041472">
      <w:pPr>
        <w:pStyle w:val="Prrafodelista"/>
        <w:widowControl w:val="0"/>
        <w:ind w:left="425" w:hanging="425"/>
        <w:rPr>
          <w:rFonts w:ascii="Museo Sans 300" w:hAnsi="Museo Sans 300"/>
          <w:sz w:val="22"/>
          <w:szCs w:val="22"/>
        </w:rPr>
      </w:pPr>
    </w:p>
    <w:p w14:paraId="04D418D6"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FE777A">
        <w:rPr>
          <w:rFonts w:ascii="Museo Sans 300" w:hAnsi="Museo Sans 300"/>
          <w:sz w:val="22"/>
          <w:szCs w:val="22"/>
        </w:rPr>
        <w:t>Que el artículo 63 de la Ley de Fondos de Inversión, establece que los Fondos Cerrados, así como sus emisiones, deberán asentarse en el Registro que lleve la Superintendencia del Sistema Financiero para tales fines y posteriormente deberán inscribirse en una Bolsa, debiendo cumplir con los requisitos exigidos en la Ley del Mercado de Valores en lo que no contradiga a la referida Ley.</w:t>
      </w:r>
    </w:p>
    <w:p w14:paraId="57C97892" w14:textId="77777777" w:rsidR="006949FC" w:rsidRPr="00FE777A" w:rsidRDefault="006949FC" w:rsidP="00041472">
      <w:pPr>
        <w:pStyle w:val="Prrafodelista"/>
        <w:widowControl w:val="0"/>
        <w:ind w:left="425" w:hanging="425"/>
        <w:rPr>
          <w:rFonts w:ascii="Museo Sans 300" w:hAnsi="Museo Sans 300"/>
          <w:sz w:val="22"/>
          <w:szCs w:val="22"/>
        </w:rPr>
      </w:pPr>
    </w:p>
    <w:p w14:paraId="67236708"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FE777A">
        <w:rPr>
          <w:rFonts w:ascii="Museo Sans 300" w:hAnsi="Museo Sans 300"/>
          <w:sz w:val="22"/>
          <w:szCs w:val="22"/>
        </w:rPr>
        <w:t>Que el artículo 97 inciso tercero de la Ley de Fondos de Inversión, establece que los Fondos de Inversión Cerrados podrán invertir en inmuebles ubicados en El Salvador.</w:t>
      </w:r>
    </w:p>
    <w:p w14:paraId="5434909F" w14:textId="77777777" w:rsidR="006949FC" w:rsidRPr="00FE777A" w:rsidRDefault="006949FC" w:rsidP="00041472">
      <w:pPr>
        <w:pStyle w:val="Prrafodelista"/>
        <w:widowControl w:val="0"/>
        <w:ind w:left="425" w:hanging="425"/>
        <w:rPr>
          <w:rFonts w:ascii="Museo Sans 300" w:hAnsi="Museo Sans 300"/>
          <w:sz w:val="22"/>
          <w:szCs w:val="22"/>
        </w:rPr>
      </w:pPr>
    </w:p>
    <w:p w14:paraId="7F9D011E"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rPr>
      </w:pPr>
      <w:r w:rsidRPr="00FE777A">
        <w:rPr>
          <w:rFonts w:ascii="Museo Sans 300" w:hAnsi="Museo Sans 300"/>
          <w:sz w:val="22"/>
          <w:szCs w:val="22"/>
        </w:rPr>
        <w:t>Que el artículo 99 inciso segundo de la Ley de Fondos de Inversión establece, que en el caso que la política de inversiones de un Fondo de Inversión incluya inmuebles, esta deberá considerar límites mínimos y máximos.</w:t>
      </w:r>
    </w:p>
    <w:p w14:paraId="4540E88A" w14:textId="77777777" w:rsidR="006949FC" w:rsidRPr="00FE777A" w:rsidRDefault="006949FC" w:rsidP="00041472">
      <w:pPr>
        <w:pStyle w:val="Prrafodelista"/>
        <w:widowControl w:val="0"/>
        <w:ind w:left="425" w:hanging="425"/>
        <w:rPr>
          <w:rFonts w:ascii="Museo Sans 300" w:hAnsi="Museo Sans 300"/>
          <w:sz w:val="22"/>
          <w:szCs w:val="22"/>
        </w:rPr>
      </w:pPr>
    </w:p>
    <w:p w14:paraId="6625CDB9" w14:textId="77777777" w:rsidR="006949FC" w:rsidRPr="00FE777A" w:rsidRDefault="006949FC" w:rsidP="00041472">
      <w:pPr>
        <w:widowControl w:val="0"/>
        <w:numPr>
          <w:ilvl w:val="0"/>
          <w:numId w:val="2"/>
        </w:numPr>
        <w:ind w:left="425" w:hanging="425"/>
        <w:contextualSpacing/>
        <w:jc w:val="both"/>
        <w:rPr>
          <w:rFonts w:ascii="Museo Sans 300" w:hAnsi="Museo Sans 300"/>
          <w:sz w:val="22"/>
          <w:szCs w:val="22"/>
        </w:rPr>
      </w:pPr>
      <w:r w:rsidRPr="00FE777A">
        <w:rPr>
          <w:rFonts w:ascii="Museo Sans 300" w:hAnsi="Museo Sans 300"/>
          <w:sz w:val="22"/>
          <w:szCs w:val="22"/>
        </w:rPr>
        <w:t>Que el artículo 10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p>
    <w:p w14:paraId="53521902" w14:textId="77777777" w:rsidR="006949FC" w:rsidRPr="00FE777A" w:rsidRDefault="006949FC" w:rsidP="00041472">
      <w:pPr>
        <w:pStyle w:val="Prrafodelista"/>
        <w:widowControl w:val="0"/>
        <w:ind w:left="425" w:hanging="425"/>
        <w:rPr>
          <w:rFonts w:ascii="Museo Sans 300" w:hAnsi="Museo Sans 300"/>
          <w:sz w:val="22"/>
          <w:szCs w:val="22"/>
        </w:rPr>
      </w:pPr>
    </w:p>
    <w:p w14:paraId="0F9643A9" w14:textId="77777777" w:rsidR="006949FC" w:rsidRPr="00FE777A" w:rsidRDefault="006949FC" w:rsidP="00041472">
      <w:pPr>
        <w:pStyle w:val="Prrafodelista"/>
        <w:keepNext/>
        <w:widowControl w:val="0"/>
        <w:numPr>
          <w:ilvl w:val="0"/>
          <w:numId w:val="2"/>
        </w:numPr>
        <w:shd w:val="clear" w:color="auto" w:fill="FFFFFF"/>
        <w:ind w:left="425" w:hanging="425"/>
        <w:jc w:val="both"/>
        <w:rPr>
          <w:rFonts w:ascii="Museo Sans 300" w:hAnsi="Museo Sans 300"/>
          <w:sz w:val="22"/>
          <w:szCs w:val="22"/>
          <w:lang w:val="es-MX"/>
        </w:rPr>
      </w:pPr>
      <w:r w:rsidRPr="00FE777A">
        <w:rPr>
          <w:rFonts w:ascii="Museo Sans 300" w:hAnsi="Museo Sans 300"/>
          <w:sz w:val="22"/>
          <w:szCs w:val="22"/>
          <w:lang w:val="es-MX"/>
        </w:rPr>
        <w:lastRenderedPageBreak/>
        <w:t>Que el artículo 3 literal h) de la Ley de Supervisión y Regulación del Sistema Financiero, establece que es competencia de la Superintendencia del Sistema Financiero autorizar las inscripciones, los asientos registrales, las modificaciones y cancelaciones de las personas, instituciones y operaciones que estuvieren sujetos a dicho requisito, de conformidad con las leyes de la materia.</w:t>
      </w:r>
    </w:p>
    <w:p w14:paraId="12AE6D62" w14:textId="77777777" w:rsidR="006949FC" w:rsidRPr="00FE777A" w:rsidRDefault="006949FC" w:rsidP="00041472">
      <w:pPr>
        <w:widowControl w:val="0"/>
        <w:shd w:val="clear" w:color="auto" w:fill="FFFFFF"/>
        <w:jc w:val="both"/>
        <w:rPr>
          <w:rFonts w:ascii="Museo Sans 300" w:eastAsia="Arial Narrow" w:hAnsi="Museo Sans 300" w:cs="Arial"/>
          <w:b/>
          <w:bCs/>
          <w:spacing w:val="-1"/>
          <w:sz w:val="22"/>
          <w:szCs w:val="22"/>
          <w:lang w:val="es-MX"/>
        </w:rPr>
      </w:pPr>
    </w:p>
    <w:p w14:paraId="48A70AEA" w14:textId="77777777" w:rsidR="006949FC" w:rsidRPr="00FE777A" w:rsidRDefault="006949FC" w:rsidP="00041472">
      <w:pPr>
        <w:widowControl w:val="0"/>
        <w:shd w:val="clear" w:color="auto" w:fill="FFFFFF"/>
        <w:jc w:val="both"/>
        <w:rPr>
          <w:rFonts w:ascii="Museo Sans 300" w:eastAsia="Arial Narrow" w:hAnsi="Museo Sans 300" w:cs="Arial"/>
          <w:b/>
          <w:bCs/>
          <w:spacing w:val="-1"/>
          <w:sz w:val="22"/>
          <w:szCs w:val="22"/>
          <w:lang w:val="es-MX"/>
        </w:rPr>
      </w:pPr>
      <w:r w:rsidRPr="00FE777A">
        <w:rPr>
          <w:rFonts w:ascii="Museo Sans 300" w:eastAsia="Arial Narrow" w:hAnsi="Museo Sans 300" w:cs="Arial"/>
          <w:b/>
          <w:bCs/>
          <w:spacing w:val="-1"/>
          <w:sz w:val="22"/>
          <w:szCs w:val="22"/>
          <w:lang w:val="es-MX"/>
        </w:rPr>
        <w:t>POR TANTO,</w:t>
      </w:r>
    </w:p>
    <w:p w14:paraId="4B5A8355" w14:textId="77777777" w:rsidR="006949FC" w:rsidRPr="00FE777A" w:rsidRDefault="006949FC" w:rsidP="00041472">
      <w:pPr>
        <w:widowControl w:val="0"/>
        <w:shd w:val="clear" w:color="auto" w:fill="FFFFFF"/>
        <w:jc w:val="both"/>
        <w:rPr>
          <w:rFonts w:ascii="Museo Sans 300" w:eastAsia="Arial Narrow" w:hAnsi="Museo Sans 300" w:cs="Arial"/>
          <w:sz w:val="22"/>
          <w:szCs w:val="22"/>
          <w:lang w:val="es-MX"/>
        </w:rPr>
      </w:pPr>
    </w:p>
    <w:p w14:paraId="6A6D22ED" w14:textId="77777777" w:rsidR="006949FC" w:rsidRPr="00FE777A" w:rsidRDefault="006949FC" w:rsidP="00041472">
      <w:pPr>
        <w:keepNext/>
        <w:keepLines/>
        <w:widowControl w:val="0"/>
        <w:shd w:val="clear" w:color="auto" w:fill="FFFFFF"/>
        <w:jc w:val="both"/>
        <w:rPr>
          <w:rFonts w:ascii="Museo Sans 300" w:hAnsi="Museo Sans 300" w:cs="Arial"/>
          <w:sz w:val="22"/>
          <w:szCs w:val="22"/>
          <w:lang w:val="es-MX"/>
        </w:rPr>
      </w:pPr>
      <w:r w:rsidRPr="00FE777A">
        <w:rPr>
          <w:rFonts w:ascii="Museo Sans 300" w:hAnsi="Museo Sans 300" w:cs="Arial"/>
          <w:sz w:val="22"/>
          <w:szCs w:val="22"/>
          <w:lang w:val="es-MX"/>
        </w:rPr>
        <w:t>en virtud de las facultades normativas que le confiere el artículo 99 de la Ley de Supervisión y Regulación del Sistema Financiero,</w:t>
      </w:r>
    </w:p>
    <w:p w14:paraId="77E1D023" w14:textId="77777777" w:rsidR="006949FC" w:rsidRPr="00FE777A" w:rsidRDefault="006949FC" w:rsidP="00041472">
      <w:pPr>
        <w:keepNext/>
        <w:keepLines/>
        <w:widowControl w:val="0"/>
        <w:shd w:val="clear" w:color="auto" w:fill="FFFFFF"/>
        <w:jc w:val="both"/>
        <w:rPr>
          <w:rFonts w:ascii="Museo Sans 300" w:hAnsi="Museo Sans 300" w:cs="Arial"/>
          <w:sz w:val="22"/>
          <w:szCs w:val="22"/>
          <w:lang w:val="es-MX"/>
        </w:rPr>
      </w:pPr>
    </w:p>
    <w:p w14:paraId="2CFABA17" w14:textId="77777777" w:rsidR="006949FC" w:rsidRPr="00FE777A" w:rsidRDefault="006949FC" w:rsidP="00041472">
      <w:pPr>
        <w:keepNext/>
        <w:keepLines/>
        <w:widowControl w:val="0"/>
        <w:shd w:val="clear" w:color="auto" w:fill="FFFFFF"/>
        <w:jc w:val="both"/>
        <w:rPr>
          <w:rFonts w:ascii="Museo Sans 300" w:hAnsi="Museo Sans 300" w:cs="Arial"/>
          <w:sz w:val="22"/>
          <w:szCs w:val="22"/>
          <w:lang w:val="es-MX"/>
        </w:rPr>
      </w:pPr>
      <w:r w:rsidRPr="00FE777A">
        <w:rPr>
          <w:rFonts w:ascii="Museo Sans 300" w:hAnsi="Museo Sans 300" w:cs="Arial"/>
          <w:b/>
          <w:sz w:val="22"/>
          <w:szCs w:val="22"/>
          <w:lang w:val="es-MX"/>
        </w:rPr>
        <w:t>ACUERDA</w:t>
      </w:r>
      <w:r w:rsidRPr="00FE777A">
        <w:rPr>
          <w:rFonts w:ascii="Museo Sans 300" w:hAnsi="Museo Sans 300" w:cs="Arial"/>
          <w:sz w:val="22"/>
          <w:szCs w:val="22"/>
          <w:lang w:val="es-MX"/>
        </w:rPr>
        <w:t>, emitir las siguientes:</w:t>
      </w:r>
    </w:p>
    <w:p w14:paraId="29C1C312" w14:textId="77777777" w:rsidR="006949FC" w:rsidRPr="00FE777A" w:rsidRDefault="006949FC" w:rsidP="00041472">
      <w:pPr>
        <w:widowControl w:val="0"/>
        <w:shd w:val="clear" w:color="auto" w:fill="FFFFFF"/>
        <w:tabs>
          <w:tab w:val="left" w:pos="4500"/>
        </w:tabs>
        <w:jc w:val="center"/>
        <w:rPr>
          <w:rFonts w:ascii="Museo Sans 300" w:hAnsi="Museo Sans 300" w:cs="Arial"/>
          <w:b/>
          <w:bCs/>
          <w:sz w:val="22"/>
          <w:szCs w:val="22"/>
        </w:rPr>
      </w:pPr>
    </w:p>
    <w:p w14:paraId="096564A8" w14:textId="77777777" w:rsidR="006949FC" w:rsidRPr="00FE777A" w:rsidRDefault="006949FC" w:rsidP="00041472">
      <w:pPr>
        <w:keepNext/>
        <w:keepLines/>
        <w:widowControl w:val="0"/>
        <w:shd w:val="clear" w:color="auto" w:fill="FFFFFF"/>
        <w:tabs>
          <w:tab w:val="left" w:pos="1845"/>
        </w:tabs>
        <w:jc w:val="center"/>
        <w:rPr>
          <w:rFonts w:ascii="Museo Sans 300" w:hAnsi="Museo Sans 300" w:cs="Arial"/>
          <w:b/>
          <w:bCs/>
          <w:sz w:val="22"/>
          <w:szCs w:val="22"/>
        </w:rPr>
      </w:pPr>
      <w:r w:rsidRPr="00FE777A">
        <w:rPr>
          <w:rFonts w:ascii="Museo Sans 300" w:hAnsi="Museo Sans 300"/>
          <w:b/>
          <w:sz w:val="22"/>
          <w:szCs w:val="22"/>
          <w:lang w:val="es-SV"/>
        </w:rPr>
        <w:t>NORMAS TÉCNICAS DE FONDOS DE INVERSIÓN CERRADOS INMOBILIARIOS</w:t>
      </w:r>
    </w:p>
    <w:p w14:paraId="11D32FB7" w14:textId="77777777" w:rsidR="006949FC" w:rsidRPr="00FE777A" w:rsidRDefault="006949FC" w:rsidP="00041472">
      <w:pPr>
        <w:widowControl w:val="0"/>
        <w:shd w:val="clear" w:color="auto" w:fill="FFFFFF"/>
        <w:tabs>
          <w:tab w:val="left" w:pos="4500"/>
        </w:tabs>
        <w:jc w:val="both"/>
        <w:rPr>
          <w:rFonts w:ascii="Museo Sans 300" w:hAnsi="Museo Sans 300" w:cs="Arial"/>
          <w:b/>
          <w:bCs/>
          <w:sz w:val="22"/>
          <w:szCs w:val="22"/>
        </w:rPr>
      </w:pPr>
    </w:p>
    <w:p w14:paraId="6DDA392C"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CAPÍTULO I</w:t>
      </w:r>
    </w:p>
    <w:p w14:paraId="67D047F1"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OBJETO, SUJETOS Y TÉRMINOS</w:t>
      </w:r>
    </w:p>
    <w:p w14:paraId="3C64C53D" w14:textId="77777777" w:rsidR="006949FC" w:rsidRPr="00FE777A" w:rsidRDefault="006949FC" w:rsidP="00041472">
      <w:pPr>
        <w:widowControl w:val="0"/>
        <w:jc w:val="both"/>
        <w:rPr>
          <w:rFonts w:ascii="Museo Sans 300" w:hAnsi="Museo Sans 300"/>
          <w:b/>
          <w:sz w:val="22"/>
          <w:szCs w:val="22"/>
          <w:lang w:val="es-SV"/>
        </w:rPr>
      </w:pPr>
    </w:p>
    <w:p w14:paraId="00EF8317"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rPr>
        <w:t xml:space="preserve">Objeto </w:t>
      </w:r>
    </w:p>
    <w:p w14:paraId="7F84B93B"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
          <w:sz w:val="22"/>
          <w:szCs w:val="22"/>
          <w:lang w:val="es-SV"/>
        </w:rPr>
      </w:pPr>
      <w:r w:rsidRPr="00FE777A">
        <w:rPr>
          <w:rFonts w:ascii="Museo Sans 300" w:hAnsi="Museo Sans 300" w:cs="Arial"/>
          <w:sz w:val="22"/>
          <w:szCs w:val="22"/>
        </w:rPr>
        <w:t xml:space="preserve">Las presentes Normas tienen por objeto establecer las disposiciones aplicables para los Fondos de Inversión Cerrados Inmobiliarios en cuanto a su funcionamiento, operatividad, políticas, valuación de sus inversiones, las limitaciones que deben observar y otros aspectos relacionados. </w:t>
      </w:r>
    </w:p>
    <w:p w14:paraId="21C30F43" w14:textId="77777777" w:rsidR="006949FC" w:rsidRPr="00FE777A" w:rsidRDefault="006949FC" w:rsidP="00041472">
      <w:pPr>
        <w:widowControl w:val="0"/>
        <w:jc w:val="both"/>
        <w:rPr>
          <w:rFonts w:ascii="Museo Sans 300" w:hAnsi="Museo Sans 300"/>
          <w:b/>
          <w:sz w:val="22"/>
          <w:szCs w:val="22"/>
          <w:lang w:val="es-SV"/>
        </w:rPr>
      </w:pPr>
    </w:p>
    <w:p w14:paraId="532D41E6" w14:textId="77777777" w:rsidR="006949FC" w:rsidRPr="00FE777A" w:rsidRDefault="006949FC" w:rsidP="00041472">
      <w:pPr>
        <w:widowControl w:val="0"/>
        <w:jc w:val="both"/>
        <w:rPr>
          <w:rFonts w:ascii="Museo Sans 300" w:hAnsi="Museo Sans 300" w:cs="Arial"/>
          <w:sz w:val="22"/>
          <w:szCs w:val="22"/>
        </w:rPr>
      </w:pPr>
      <w:r w:rsidRPr="00FE777A">
        <w:rPr>
          <w:rFonts w:ascii="Museo Sans 300" w:hAnsi="Museo Sans 300" w:cs="Arial"/>
          <w:sz w:val="22"/>
          <w:szCs w:val="22"/>
        </w:rPr>
        <w:t>Las disposiciones reguladas en las presentes Normas son de aplicación para todos los Fondos de Inversión Cerrados que en su política de inversión incluyen inmuebles</w:t>
      </w:r>
      <w:r w:rsidR="001C5CF8" w:rsidRPr="00FE777A">
        <w:rPr>
          <w:rFonts w:ascii="Museo Sans 300" w:hAnsi="Museo Sans 300" w:cs="Arial"/>
          <w:sz w:val="22"/>
          <w:szCs w:val="22"/>
        </w:rPr>
        <w:t xml:space="preserve"> construidos en su totalidad</w:t>
      </w:r>
      <w:r w:rsidRPr="00FE777A">
        <w:rPr>
          <w:rFonts w:ascii="Museo Sans 300" w:hAnsi="Museo Sans 300" w:cs="Arial"/>
          <w:sz w:val="22"/>
          <w:szCs w:val="22"/>
        </w:rPr>
        <w:t>.</w:t>
      </w:r>
    </w:p>
    <w:p w14:paraId="0A45F61D" w14:textId="77777777" w:rsidR="006949FC" w:rsidRPr="00FE777A" w:rsidRDefault="006949FC" w:rsidP="00041472">
      <w:pPr>
        <w:widowControl w:val="0"/>
        <w:jc w:val="both"/>
        <w:rPr>
          <w:rFonts w:ascii="Museo Sans 300" w:hAnsi="Museo Sans 300"/>
          <w:b/>
          <w:sz w:val="22"/>
          <w:szCs w:val="22"/>
          <w:lang w:val="es-SV"/>
        </w:rPr>
      </w:pPr>
    </w:p>
    <w:p w14:paraId="38FF7D0B"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rPr>
        <w:t>Sujetos</w:t>
      </w:r>
    </w:p>
    <w:p w14:paraId="3C6CE5EA"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b/>
          <w:sz w:val="22"/>
          <w:szCs w:val="22"/>
          <w:lang w:val="es-SV"/>
        </w:rPr>
      </w:pPr>
      <w:r w:rsidRPr="00FE777A">
        <w:rPr>
          <w:rFonts w:ascii="Museo Sans 300" w:hAnsi="Museo Sans 300" w:cs="Arial"/>
          <w:sz w:val="22"/>
          <w:szCs w:val="22"/>
        </w:rPr>
        <w:t>Los sujetos obligados al cumplimiento de las disposiciones establecidas en las presentes Normas son:</w:t>
      </w:r>
    </w:p>
    <w:p w14:paraId="38BD1075" w14:textId="77777777" w:rsidR="006949FC" w:rsidRPr="00FE777A" w:rsidRDefault="006949FC" w:rsidP="00041472">
      <w:pPr>
        <w:pStyle w:val="Prrafodelista"/>
        <w:widowControl w:val="0"/>
        <w:numPr>
          <w:ilvl w:val="0"/>
          <w:numId w:val="51"/>
        </w:numPr>
        <w:ind w:left="425" w:hanging="425"/>
        <w:jc w:val="both"/>
        <w:rPr>
          <w:rFonts w:ascii="Museo Sans 300" w:hAnsi="Museo Sans 300"/>
          <w:b/>
          <w:sz w:val="22"/>
          <w:szCs w:val="22"/>
          <w:lang w:val="es-SV"/>
        </w:rPr>
      </w:pPr>
      <w:r w:rsidRPr="00FE777A">
        <w:rPr>
          <w:rFonts w:ascii="Museo Sans 300" w:hAnsi="Museo Sans 300" w:cs="Arial"/>
          <w:sz w:val="22"/>
          <w:szCs w:val="22"/>
        </w:rPr>
        <w:t>Gestoras de Fondos de Inversión autorizadas por la Superintendencia del Sistema Financiero que administran Fondos de Inversión Cerrados Inmobiliarios; y</w:t>
      </w:r>
    </w:p>
    <w:p w14:paraId="482D3929" w14:textId="77777777" w:rsidR="006949FC" w:rsidRPr="00FE777A" w:rsidRDefault="006949FC" w:rsidP="00041472">
      <w:pPr>
        <w:pStyle w:val="Prrafodelista"/>
        <w:widowControl w:val="0"/>
        <w:numPr>
          <w:ilvl w:val="0"/>
          <w:numId w:val="51"/>
        </w:numPr>
        <w:ind w:left="425" w:hanging="425"/>
        <w:jc w:val="both"/>
        <w:rPr>
          <w:rFonts w:ascii="Museo Sans 300" w:hAnsi="Museo Sans 300"/>
          <w:b/>
          <w:sz w:val="22"/>
          <w:szCs w:val="22"/>
          <w:lang w:val="es-SV"/>
        </w:rPr>
      </w:pPr>
      <w:r w:rsidRPr="00FE777A">
        <w:rPr>
          <w:rFonts w:ascii="Museo Sans 300" w:hAnsi="Museo Sans 300" w:cs="Arial"/>
          <w:sz w:val="22"/>
          <w:szCs w:val="22"/>
        </w:rPr>
        <w:t>Entidades Comercializadoras o Mandatarias.</w:t>
      </w:r>
    </w:p>
    <w:p w14:paraId="09F6BFE0" w14:textId="77777777" w:rsidR="006949FC" w:rsidRPr="00FE777A" w:rsidRDefault="006949FC" w:rsidP="00041472">
      <w:pPr>
        <w:widowControl w:val="0"/>
        <w:jc w:val="both"/>
        <w:rPr>
          <w:rFonts w:ascii="Museo Sans 300" w:hAnsi="Museo Sans 300"/>
          <w:b/>
          <w:sz w:val="22"/>
          <w:szCs w:val="22"/>
          <w:lang w:val="es-SV"/>
        </w:rPr>
      </w:pPr>
    </w:p>
    <w:p w14:paraId="5A2BB004" w14:textId="77777777" w:rsidR="006949FC" w:rsidRPr="00FE777A" w:rsidRDefault="006949FC" w:rsidP="00041472">
      <w:pPr>
        <w:widowControl w:val="0"/>
        <w:jc w:val="both"/>
        <w:rPr>
          <w:rFonts w:ascii="Museo Sans 300" w:hAnsi="Museo Sans 300"/>
          <w:sz w:val="22"/>
          <w:szCs w:val="22"/>
        </w:rPr>
      </w:pPr>
      <w:r w:rsidRPr="00FE777A">
        <w:rPr>
          <w:rFonts w:ascii="Museo Sans 300" w:hAnsi="Museo Sans 300"/>
          <w:b/>
          <w:sz w:val="22"/>
          <w:szCs w:val="22"/>
        </w:rPr>
        <w:t>Términos</w:t>
      </w:r>
      <w:r w:rsidRPr="00FE777A">
        <w:rPr>
          <w:rFonts w:ascii="Museo Sans 300" w:hAnsi="Museo Sans 300" w:cs="Arial"/>
          <w:bCs/>
          <w:sz w:val="22"/>
          <w:szCs w:val="22"/>
        </w:rPr>
        <w:t xml:space="preserve"> </w:t>
      </w:r>
    </w:p>
    <w:p w14:paraId="590C79C5"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bCs/>
          <w:sz w:val="22"/>
          <w:szCs w:val="22"/>
        </w:rPr>
      </w:pPr>
      <w:r w:rsidRPr="00FE777A">
        <w:rPr>
          <w:rFonts w:ascii="Museo Sans 300" w:eastAsia="Arial Narrow" w:hAnsi="Museo Sans 300" w:cs="Arial"/>
          <w:sz w:val="22"/>
          <w:szCs w:val="22"/>
          <w:lang w:val="es-MX"/>
        </w:rPr>
        <w:t>Para efectos de las presentes Normas, los términos que se indican a continuación tienen el significado siguiente</w:t>
      </w:r>
      <w:r w:rsidRPr="00FE777A">
        <w:rPr>
          <w:rFonts w:ascii="Museo Sans 300" w:hAnsi="Museo Sans 300" w:cs="Arial"/>
          <w:bCs/>
          <w:sz w:val="22"/>
          <w:szCs w:val="22"/>
        </w:rPr>
        <w:t>:</w:t>
      </w:r>
    </w:p>
    <w:p w14:paraId="4EA85F1F"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
          <w:bCs/>
          <w:sz w:val="22"/>
          <w:szCs w:val="22"/>
          <w:lang w:val="es-MX"/>
        </w:rPr>
      </w:pPr>
      <w:r w:rsidRPr="00FE777A">
        <w:rPr>
          <w:rFonts w:ascii="Museo Sans 300" w:hAnsi="Museo Sans 300" w:cs="Arial"/>
          <w:b/>
          <w:bCs/>
          <w:sz w:val="22"/>
          <w:szCs w:val="22"/>
        </w:rPr>
        <w:t>Banco Central:</w:t>
      </w:r>
      <w:r w:rsidRPr="00FE777A">
        <w:rPr>
          <w:rFonts w:ascii="Museo Sans 300" w:hAnsi="Museo Sans 300" w:cs="Arial"/>
          <w:bCs/>
          <w:sz w:val="22"/>
          <w:szCs w:val="22"/>
        </w:rPr>
        <w:t xml:space="preserve"> Banco Central de Reserva de El Salvador;</w:t>
      </w:r>
    </w:p>
    <w:p w14:paraId="2C55F8F6"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lang w:val="es-MX"/>
        </w:rPr>
      </w:pPr>
      <w:r w:rsidRPr="00FE777A">
        <w:rPr>
          <w:rFonts w:ascii="Museo Sans 300" w:hAnsi="Museo Sans 300" w:cs="Arial"/>
          <w:b/>
          <w:bCs/>
          <w:sz w:val="22"/>
          <w:szCs w:val="22"/>
          <w:lang w:val="es-MX"/>
        </w:rPr>
        <w:t xml:space="preserve">Bolsa: </w:t>
      </w:r>
      <w:r w:rsidRPr="00FE777A">
        <w:rPr>
          <w:rFonts w:ascii="Museo Sans 300" w:hAnsi="Museo Sans 300" w:cs="Arial"/>
          <w:bCs/>
          <w:sz w:val="22"/>
          <w:szCs w:val="22"/>
          <w:lang w:val="es-MX"/>
        </w:rPr>
        <w:t>Bolsa de Valores constituida en El Salvador y registrada en la Superintendencia del Sistema Financiero;</w:t>
      </w:r>
    </w:p>
    <w:p w14:paraId="793CC0E4" w14:textId="77777777" w:rsidR="006949FC" w:rsidRPr="00FE777A"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Casa:</w:t>
      </w:r>
      <w:r w:rsidRPr="00FE777A">
        <w:rPr>
          <w:rFonts w:ascii="Museo Sans 300" w:hAnsi="Museo Sans 300" w:cs="Arial"/>
          <w:bCs/>
          <w:sz w:val="22"/>
          <w:szCs w:val="22"/>
        </w:rPr>
        <w:t xml:space="preserve"> Casa de Corredores de Bolsa; autorizada y registrada en la Superintendencia </w:t>
      </w:r>
      <w:r w:rsidRPr="00FE777A">
        <w:rPr>
          <w:rFonts w:ascii="Museo Sans 300" w:hAnsi="Museo Sans 300" w:cs="Arial"/>
          <w:bCs/>
          <w:sz w:val="22"/>
          <w:szCs w:val="22"/>
        </w:rPr>
        <w:lastRenderedPageBreak/>
        <w:t>del Sistema Financiero;</w:t>
      </w:r>
    </w:p>
    <w:p w14:paraId="2AC0EEA1" w14:textId="77777777" w:rsidR="006949FC" w:rsidRPr="00FE777A" w:rsidRDefault="006949FC" w:rsidP="00041472">
      <w:pPr>
        <w:pStyle w:val="Prrafodelista"/>
        <w:widowControl w:val="0"/>
        <w:numPr>
          <w:ilvl w:val="0"/>
          <w:numId w:val="8"/>
        </w:numPr>
        <w:shd w:val="clear" w:color="auto" w:fill="FFFFFF"/>
        <w:ind w:left="425" w:hanging="425"/>
        <w:jc w:val="both"/>
        <w:rPr>
          <w:rFonts w:ascii="Museo Sans 300" w:hAnsi="Museo Sans 300" w:cs="Arial"/>
          <w:b/>
          <w:bCs/>
          <w:sz w:val="22"/>
          <w:szCs w:val="22"/>
        </w:rPr>
      </w:pPr>
      <w:r w:rsidRPr="00FE777A">
        <w:rPr>
          <w:rFonts w:ascii="Museo Sans 300" w:hAnsi="Museo Sans 300" w:cs="Arial"/>
          <w:b/>
          <w:bCs/>
          <w:sz w:val="22"/>
          <w:szCs w:val="22"/>
        </w:rPr>
        <w:t xml:space="preserve">Conglomerado financiero: </w:t>
      </w:r>
      <w:r w:rsidRPr="00FE777A">
        <w:rPr>
          <w:rFonts w:ascii="Museo Sans 300" w:hAnsi="Museo Sans 300" w:cs="Arial"/>
          <w:bCs/>
          <w:sz w:val="22"/>
          <w:szCs w:val="22"/>
        </w:rPr>
        <w:t>De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468F5D72" w14:textId="77777777" w:rsidR="006949FC" w:rsidRPr="00FE777A"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Cuotas:</w:t>
      </w:r>
      <w:r w:rsidRPr="00FE777A">
        <w:rPr>
          <w:rFonts w:ascii="Museo Sans 300" w:hAnsi="Museo Sans 300" w:cs="Arial"/>
          <w:bCs/>
          <w:sz w:val="22"/>
          <w:szCs w:val="22"/>
        </w:rPr>
        <w:t xml:space="preserve"> Cuotas de participación;</w:t>
      </w:r>
    </w:p>
    <w:p w14:paraId="0500B8C8" w14:textId="77777777" w:rsidR="006949FC" w:rsidRPr="00FE777A" w:rsidRDefault="006949FC" w:rsidP="0004147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 xml:space="preserve">Entidad comercializadora o Mandataria: </w:t>
      </w:r>
      <w:r w:rsidRPr="00FE777A">
        <w:rPr>
          <w:rFonts w:ascii="Museo Sans 300" w:hAnsi="Museo Sans 300" w:cs="Arial"/>
          <w:bCs/>
          <w:sz w:val="22"/>
          <w:szCs w:val="22"/>
        </w:rPr>
        <w:t xml:space="preserve">Casa de </w:t>
      </w:r>
      <w:r w:rsidR="00F84BF9" w:rsidRPr="00FE777A">
        <w:rPr>
          <w:rFonts w:ascii="Museo Sans 300" w:hAnsi="Museo Sans 300" w:cs="Arial"/>
          <w:bCs/>
          <w:sz w:val="22"/>
          <w:szCs w:val="22"/>
        </w:rPr>
        <w:t>C</w:t>
      </w:r>
      <w:r w:rsidRPr="00FE777A">
        <w:rPr>
          <w:rFonts w:ascii="Museo Sans 300" w:hAnsi="Museo Sans 300" w:cs="Arial"/>
          <w:bCs/>
          <w:sz w:val="22"/>
          <w:szCs w:val="22"/>
        </w:rPr>
        <w:t>orredores de Bolsa, así como otra persona jurídica autorizada por la Superintendencia del Sistema Financiero, que ha suscrito un contrato de mandato con una Gestora para la comercialización de cuotas de Fondos de Inversión Cerrados Inmobiliarios;</w:t>
      </w:r>
    </w:p>
    <w:p w14:paraId="07BD8662"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Fondos:</w:t>
      </w:r>
      <w:r w:rsidRPr="00FE777A">
        <w:rPr>
          <w:rFonts w:ascii="Museo Sans 300" w:hAnsi="Museo Sans 300" w:cs="Arial"/>
          <w:bCs/>
          <w:sz w:val="22"/>
          <w:szCs w:val="22"/>
        </w:rPr>
        <w:t xml:space="preserve"> Fondos de Inversión;</w:t>
      </w:r>
    </w:p>
    <w:p w14:paraId="0CD91A26"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Fondos inmobiliarios:</w:t>
      </w:r>
      <w:r w:rsidRPr="00FE777A">
        <w:rPr>
          <w:rFonts w:ascii="Museo Sans 300" w:hAnsi="Museo Sans 300" w:cs="Arial"/>
          <w:bCs/>
          <w:sz w:val="22"/>
          <w:szCs w:val="22"/>
        </w:rPr>
        <w:t xml:space="preserve"> Fondos de Inversión Cerrados, los cuales so</w:t>
      </w:r>
      <w:r w:rsidRPr="00FE777A">
        <w:rPr>
          <w:rFonts w:ascii="Museo Sans 300" w:hAnsi="Museo Sans 300"/>
          <w:sz w:val="22"/>
          <w:szCs w:val="22"/>
          <w:lang w:val="es-AR" w:eastAsia="es-AR"/>
        </w:rPr>
        <w:t xml:space="preserve">n </w:t>
      </w:r>
      <w:r w:rsidRPr="00FE777A">
        <w:rPr>
          <w:rFonts w:ascii="Museo Sans 300" w:hAnsi="Museo Sans 300" w:cs="Arial"/>
          <w:sz w:val="22"/>
          <w:szCs w:val="22"/>
        </w:rPr>
        <w:t>patrimonios</w:t>
      </w:r>
      <w:r w:rsidRPr="00FE777A">
        <w:rPr>
          <w:rFonts w:ascii="Museo Sans 300" w:hAnsi="Museo Sans 300" w:cs="Arial"/>
          <w:sz w:val="22"/>
          <w:szCs w:val="22"/>
          <w:lang w:val="es-PE"/>
        </w:rPr>
        <w:t xml:space="preserve"> independientes que administra una Gestora por cuenta y riesgo de los partícipes; su objeto principal es la inversión en bienes inmuebles construidos en su totalidad, ubicados en El Salvador, que generen ingresos que provengan de su arrendamiento o su eventual venta</w:t>
      </w:r>
      <w:r w:rsidRPr="00FE777A">
        <w:rPr>
          <w:rFonts w:ascii="Museo Sans 300" w:hAnsi="Museo Sans 300" w:cs="Arial"/>
          <w:bCs/>
          <w:sz w:val="22"/>
          <w:szCs w:val="22"/>
        </w:rPr>
        <w:t>;</w:t>
      </w:r>
    </w:p>
    <w:p w14:paraId="7FCCCE49"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Gestora</w:t>
      </w:r>
      <w:r w:rsidRPr="00FE777A">
        <w:rPr>
          <w:rFonts w:ascii="Museo Sans 300" w:hAnsi="Museo Sans 300" w:cs="Arial"/>
          <w:bCs/>
          <w:sz w:val="22"/>
          <w:szCs w:val="22"/>
        </w:rPr>
        <w:t>: Sociedad Gestora de Fondos de Inversión;</w:t>
      </w:r>
    </w:p>
    <w:p w14:paraId="6F12C658" w14:textId="77777777" w:rsidR="006949FC" w:rsidRPr="00FE777A" w:rsidRDefault="006949FC" w:rsidP="00041472">
      <w:pPr>
        <w:pStyle w:val="Prrafodelista"/>
        <w:widowControl w:val="0"/>
        <w:numPr>
          <w:ilvl w:val="0"/>
          <w:numId w:val="8"/>
        </w:numPr>
        <w:shd w:val="clear" w:color="auto" w:fill="FFFFFF"/>
        <w:ind w:left="425" w:hanging="425"/>
        <w:contextualSpacing w:val="0"/>
        <w:jc w:val="both"/>
        <w:rPr>
          <w:rFonts w:ascii="Museo Sans 300" w:hAnsi="Museo Sans 300"/>
          <w:sz w:val="22"/>
          <w:szCs w:val="22"/>
          <w:lang w:val="es-MX"/>
        </w:rPr>
      </w:pPr>
      <w:r w:rsidRPr="00FE777A">
        <w:rPr>
          <w:rFonts w:ascii="Museo Sans 300" w:hAnsi="Museo Sans 300" w:cs="Arial"/>
          <w:b/>
          <w:bCs/>
          <w:sz w:val="22"/>
          <w:szCs w:val="22"/>
        </w:rPr>
        <w:t>Grupo empresarial</w:t>
      </w:r>
      <w:r w:rsidRPr="00FE777A">
        <w:rPr>
          <w:rFonts w:ascii="Museo Sans 300" w:hAnsi="Museo Sans 300" w:cs="Arial"/>
          <w:bCs/>
          <w:sz w:val="22"/>
          <w:szCs w:val="22"/>
        </w:rPr>
        <w:t>:</w:t>
      </w:r>
      <w:r w:rsidRPr="00FE777A">
        <w:rPr>
          <w:rFonts w:ascii="Museo Sans 300" w:hAnsi="Museo Sans 300"/>
          <w:sz w:val="22"/>
          <w:szCs w:val="22"/>
          <w:lang w:val="es-MX"/>
        </w:rPr>
        <w:t xml:space="preserve"> De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Pr="00FE777A">
        <w:rPr>
          <w:rFonts w:ascii="Courier New" w:hAnsi="Courier New" w:cs="Courier New"/>
          <w:sz w:val="22"/>
          <w:szCs w:val="22"/>
          <w:lang w:val="es-MX"/>
        </w:rPr>
        <w:t>;</w:t>
      </w:r>
    </w:p>
    <w:p w14:paraId="3E5019AD" w14:textId="77777777" w:rsidR="006949FC" w:rsidRPr="00FE777A" w:rsidRDefault="006949FC" w:rsidP="00041472">
      <w:pPr>
        <w:pStyle w:val="Prrafodelista"/>
        <w:widowControl w:val="0"/>
        <w:numPr>
          <w:ilvl w:val="0"/>
          <w:numId w:val="8"/>
        </w:numPr>
        <w:shd w:val="clear" w:color="auto" w:fill="FFFFFF"/>
        <w:ind w:left="425" w:hanging="425"/>
        <w:contextualSpacing w:val="0"/>
        <w:jc w:val="both"/>
        <w:rPr>
          <w:rFonts w:ascii="Museo Sans 300" w:hAnsi="Museo Sans 300"/>
          <w:sz w:val="22"/>
          <w:szCs w:val="22"/>
          <w:lang w:val="es-MX"/>
        </w:rPr>
      </w:pPr>
      <w:r w:rsidRPr="00FE777A">
        <w:rPr>
          <w:rFonts w:ascii="Museo Sans 300" w:hAnsi="Museo Sans 300" w:cs="Arial"/>
          <w:b/>
          <w:bCs/>
          <w:sz w:val="22"/>
          <w:szCs w:val="22"/>
        </w:rPr>
        <w:t>Inversionista:</w:t>
      </w:r>
      <w:r w:rsidRPr="00FE777A">
        <w:rPr>
          <w:rFonts w:ascii="Museo Sans 300" w:hAnsi="Museo Sans 300" w:cs="Arial"/>
          <w:bCs/>
          <w:sz w:val="22"/>
          <w:szCs w:val="22"/>
        </w:rPr>
        <w:t xml:space="preserve"> </w:t>
      </w:r>
      <w:r w:rsidRPr="00FE777A">
        <w:rPr>
          <w:rFonts w:ascii="Museo Sans 300" w:hAnsi="Museo Sans 300" w:cs="Calibri"/>
          <w:sz w:val="22"/>
          <w:szCs w:val="22"/>
          <w:lang w:val="es-ES_tradnl"/>
        </w:rPr>
        <w:t>Persona</w:t>
      </w:r>
      <w:r w:rsidRPr="00FE777A">
        <w:rPr>
          <w:rFonts w:ascii="Museo Sans 300" w:hAnsi="Museo Sans 300" w:cs="Calibri"/>
          <w:sz w:val="22"/>
          <w:szCs w:val="22"/>
          <w:lang w:val="es-MX"/>
        </w:rPr>
        <w:t xml:space="preserve"> natural o jurídica interesada en adquirir cuotas de un Fondo de Inversión;</w:t>
      </w:r>
    </w:p>
    <w:p w14:paraId="21F5D77E"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
          <w:bCs/>
          <w:sz w:val="22"/>
          <w:szCs w:val="22"/>
        </w:rPr>
      </w:pPr>
      <w:r w:rsidRPr="00FE777A">
        <w:rPr>
          <w:rFonts w:ascii="Museo Sans 300" w:hAnsi="Museo Sans 300" w:cs="Arial"/>
          <w:b/>
          <w:bCs/>
          <w:sz w:val="22"/>
          <w:szCs w:val="22"/>
        </w:rPr>
        <w:t xml:space="preserve">Ley Contra el Lavado de Dinero: </w:t>
      </w:r>
      <w:r w:rsidRPr="00FE777A">
        <w:rPr>
          <w:rFonts w:ascii="Museo Sans 300" w:hAnsi="Museo Sans 300" w:cs="Arial"/>
          <w:bCs/>
          <w:sz w:val="22"/>
          <w:szCs w:val="22"/>
        </w:rPr>
        <w:t>Ley Contra el Lavado de Dinero y de Activos;</w:t>
      </w:r>
    </w:p>
    <w:p w14:paraId="6F58C7D9"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
          <w:bCs/>
          <w:sz w:val="22"/>
          <w:szCs w:val="22"/>
        </w:rPr>
      </w:pPr>
      <w:r w:rsidRPr="00FE777A">
        <w:rPr>
          <w:rFonts w:ascii="Museo Sans 300" w:hAnsi="Museo Sans 300" w:cs="Arial"/>
          <w:b/>
          <w:bCs/>
          <w:sz w:val="22"/>
          <w:szCs w:val="22"/>
        </w:rPr>
        <w:t xml:space="preserve">Ley de Fondos: </w:t>
      </w:r>
      <w:r w:rsidRPr="00FE777A">
        <w:rPr>
          <w:rFonts w:ascii="Museo Sans 300" w:hAnsi="Museo Sans 300" w:cs="Arial"/>
          <w:bCs/>
          <w:sz w:val="22"/>
          <w:szCs w:val="22"/>
        </w:rPr>
        <w:t>Ley de Fondos de Inversión;</w:t>
      </w:r>
    </w:p>
    <w:p w14:paraId="3BF7D02F" w14:textId="77777777" w:rsidR="006949FC" w:rsidRPr="00FE777A" w:rsidRDefault="006949FC" w:rsidP="00041472">
      <w:pPr>
        <w:widowControl w:val="0"/>
        <w:numPr>
          <w:ilvl w:val="0"/>
          <w:numId w:val="8"/>
        </w:numPr>
        <w:ind w:left="425" w:hanging="425"/>
        <w:jc w:val="both"/>
        <w:rPr>
          <w:rFonts w:ascii="Museo Sans 300" w:hAnsi="Museo Sans 300" w:cs="Arial"/>
          <w:bCs/>
          <w:sz w:val="22"/>
          <w:szCs w:val="22"/>
        </w:rPr>
      </w:pPr>
      <w:r w:rsidRPr="00FE777A">
        <w:rPr>
          <w:rFonts w:ascii="Museo Sans 300" w:hAnsi="Museo Sans 300" w:cs="Arial"/>
          <w:b/>
          <w:bCs/>
          <w:sz w:val="22"/>
          <w:szCs w:val="22"/>
        </w:rPr>
        <w:t xml:space="preserve">Ley del Mercado: </w:t>
      </w:r>
      <w:r w:rsidRPr="00FE777A">
        <w:rPr>
          <w:rFonts w:ascii="Museo Sans 300" w:hAnsi="Museo Sans 300" w:cs="Arial"/>
          <w:bCs/>
          <w:sz w:val="22"/>
          <w:szCs w:val="22"/>
        </w:rPr>
        <w:t>Ley del Mercado de Valores;</w:t>
      </w:r>
    </w:p>
    <w:p w14:paraId="2CFA7AC2"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 xml:space="preserve">Ley de Supervisión y Regulación: </w:t>
      </w:r>
      <w:r w:rsidRPr="00FE777A">
        <w:rPr>
          <w:rFonts w:ascii="Museo Sans 300" w:hAnsi="Museo Sans 300" w:cs="Arial"/>
          <w:bCs/>
          <w:sz w:val="22"/>
          <w:szCs w:val="22"/>
        </w:rPr>
        <w:t>Ley de Supervisión y Regulación del Sistema Financiero;</w:t>
      </w:r>
    </w:p>
    <w:p w14:paraId="20443C98"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Partícipe:</w:t>
      </w:r>
      <w:r w:rsidRPr="00FE777A">
        <w:rPr>
          <w:rFonts w:ascii="Museo Sans 300" w:hAnsi="Museo Sans 300" w:cs="Arial"/>
          <w:bCs/>
          <w:sz w:val="22"/>
          <w:szCs w:val="22"/>
        </w:rPr>
        <w:t xml:space="preserve"> Inversionista en un Fondo de Inversión;</w:t>
      </w:r>
    </w:p>
    <w:p w14:paraId="578F9B4D" w14:textId="091A9684" w:rsidR="001903B9" w:rsidRPr="00FE777A" w:rsidRDefault="001903B9" w:rsidP="00041472">
      <w:pPr>
        <w:widowControl w:val="0"/>
        <w:numPr>
          <w:ilvl w:val="0"/>
          <w:numId w:val="8"/>
        </w:numPr>
        <w:shd w:val="clear" w:color="auto" w:fill="FFFFFF"/>
        <w:ind w:left="425" w:hanging="425"/>
        <w:jc w:val="both"/>
        <w:rPr>
          <w:rFonts w:ascii="Museo Sans 300" w:hAnsi="Museo Sans 300" w:cs="Arial"/>
          <w:b/>
          <w:sz w:val="22"/>
          <w:szCs w:val="22"/>
        </w:rPr>
      </w:pPr>
      <w:r w:rsidRPr="00FE777A">
        <w:rPr>
          <w:rFonts w:ascii="Museo Sans 300" w:hAnsi="Museo Sans 300"/>
          <w:b/>
          <w:sz w:val="22"/>
          <w:szCs w:val="22"/>
          <w:lang w:val="es-MX"/>
        </w:rPr>
        <w:t xml:space="preserve">Personas relacionadas: </w:t>
      </w:r>
      <w:r w:rsidRPr="00FE777A">
        <w:rPr>
          <w:rFonts w:ascii="Museo Sans 300" w:hAnsi="Museo Sans 300"/>
          <w:sz w:val="22"/>
          <w:szCs w:val="22"/>
          <w:lang w:val="es-MX"/>
        </w:rPr>
        <w:t>de conformidad al artículo 29 de la Ley de Fondos, serán consideradas personas relacionadas a la Gestora aquellas reguladas en el artículo 204 de la Ley de Bancos</w:t>
      </w:r>
      <w:r w:rsidRPr="00FE777A">
        <w:rPr>
          <w:rFonts w:ascii="Museo Sans 300" w:hAnsi="Museo Sans 300" w:cs="Arial"/>
          <w:b/>
          <w:sz w:val="22"/>
          <w:szCs w:val="22"/>
        </w:rPr>
        <w:t>;</w:t>
      </w:r>
      <w:r w:rsidR="00B02C92" w:rsidRPr="00FE777A">
        <w:rPr>
          <w:rFonts w:ascii="Museo Sans 300" w:hAnsi="Museo Sans 300" w:cs="Arial"/>
          <w:b/>
          <w:sz w:val="22"/>
          <w:szCs w:val="22"/>
        </w:rPr>
        <w:t xml:space="preserve"> </w:t>
      </w:r>
      <w:r w:rsidR="00B02C92" w:rsidRPr="00FE777A">
        <w:rPr>
          <w:rFonts w:ascii="Museo Sans 300" w:hAnsi="Museo Sans 300" w:cs="Arial"/>
          <w:sz w:val="22"/>
          <w:szCs w:val="22"/>
        </w:rPr>
        <w:t>(1)</w:t>
      </w:r>
    </w:p>
    <w:p w14:paraId="3886C3FD" w14:textId="3B45C818" w:rsidR="006949FC" w:rsidRPr="00FE777A" w:rsidRDefault="006949FC" w:rsidP="00041472">
      <w:pPr>
        <w:widowControl w:val="0"/>
        <w:numPr>
          <w:ilvl w:val="0"/>
          <w:numId w:val="8"/>
        </w:numPr>
        <w:shd w:val="clear" w:color="auto" w:fill="FFFFFF"/>
        <w:ind w:left="425" w:hanging="425"/>
        <w:jc w:val="both"/>
        <w:rPr>
          <w:rFonts w:ascii="Museo Sans 300" w:hAnsi="Museo Sans 300" w:cs="Arial"/>
          <w:b/>
          <w:sz w:val="22"/>
          <w:szCs w:val="22"/>
        </w:rPr>
      </w:pPr>
      <w:r w:rsidRPr="00FE777A">
        <w:rPr>
          <w:rFonts w:ascii="Museo Sans 300" w:hAnsi="Museo Sans 300" w:cs="Arial"/>
          <w:b/>
          <w:sz w:val="22"/>
          <w:szCs w:val="22"/>
        </w:rPr>
        <w:t xml:space="preserve">Política de inversión: </w:t>
      </w:r>
      <w:r w:rsidRPr="00FE777A">
        <w:rPr>
          <w:rFonts w:ascii="Museo Sans 300" w:hAnsi="Museo Sans 300"/>
          <w:sz w:val="22"/>
          <w:szCs w:val="22"/>
        </w:rPr>
        <w:t>De</w:t>
      </w:r>
      <w:r w:rsidRPr="00FE777A">
        <w:rPr>
          <w:rFonts w:ascii="Museo Sans 300" w:hAnsi="Museo Sans 300"/>
          <w:sz w:val="22"/>
          <w:szCs w:val="22"/>
          <w:lang w:val="es-MX"/>
        </w:rPr>
        <w:t xml:space="preserve"> conformidad con el artículo 99 de la Ley de Fondos, corresponde a la política de inversión definida en el reglamento interno y prospecto de cada Fondo, y que señala los límites mínimos y máximos de inversión en cada uno de los tipos de activos contemplados en el artículo 3</w:t>
      </w:r>
      <w:r w:rsidR="00B926AA" w:rsidRPr="00FE777A">
        <w:rPr>
          <w:rFonts w:ascii="Museo Sans 300" w:hAnsi="Museo Sans 300"/>
          <w:sz w:val="22"/>
          <w:szCs w:val="22"/>
          <w:lang w:val="es-MX"/>
        </w:rPr>
        <w:t>6</w:t>
      </w:r>
      <w:r w:rsidRPr="00FE777A">
        <w:rPr>
          <w:rFonts w:ascii="Museo Sans 300" w:hAnsi="Museo Sans 300"/>
          <w:sz w:val="22"/>
          <w:szCs w:val="22"/>
          <w:lang w:val="es-MX"/>
        </w:rPr>
        <w:t xml:space="preserve"> de las presentes Normas;</w:t>
      </w:r>
    </w:p>
    <w:p w14:paraId="251986AC"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
          <w:sz w:val="22"/>
          <w:szCs w:val="22"/>
        </w:rPr>
      </w:pPr>
      <w:r w:rsidRPr="00FE777A">
        <w:rPr>
          <w:rFonts w:ascii="Museo Sans 300" w:hAnsi="Museo Sans 300" w:cs="Arial"/>
          <w:b/>
          <w:sz w:val="22"/>
          <w:szCs w:val="22"/>
        </w:rPr>
        <w:t>Prospecto de colocación:</w:t>
      </w:r>
      <w:r w:rsidRPr="00FE777A">
        <w:rPr>
          <w:rFonts w:ascii="Museo Sans 300" w:hAnsi="Museo Sans 300" w:cs="Arial"/>
          <w:sz w:val="22"/>
          <w:szCs w:val="22"/>
        </w:rPr>
        <w:t xml:space="preserve"> Prospecto de colocación de cuotas de participación;</w:t>
      </w:r>
    </w:p>
    <w:p w14:paraId="5F502C14"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lang w:val="es-MX"/>
        </w:rPr>
      </w:pPr>
      <w:r w:rsidRPr="00FE777A">
        <w:rPr>
          <w:rFonts w:ascii="Museo Sans 300" w:hAnsi="Museo Sans 300" w:cs="Arial"/>
          <w:b/>
          <w:bCs/>
          <w:sz w:val="22"/>
          <w:szCs w:val="22"/>
          <w:lang w:val="es-MX"/>
        </w:rPr>
        <w:t>Registro:</w:t>
      </w:r>
      <w:r w:rsidRPr="00FE777A">
        <w:rPr>
          <w:rFonts w:ascii="Museo Sans 300" w:hAnsi="Museo Sans 300" w:cs="Arial"/>
          <w:bCs/>
          <w:sz w:val="22"/>
          <w:szCs w:val="22"/>
          <w:lang w:val="es-MX"/>
        </w:rPr>
        <w:t xml:space="preserve"> Registro Público Bursátil de la Superintendencia del Sistema Financiero; </w:t>
      </w:r>
    </w:p>
    <w:p w14:paraId="21B7F2EE" w14:textId="77777777" w:rsidR="006949FC" w:rsidRPr="00FE777A" w:rsidRDefault="006949FC" w:rsidP="00041472">
      <w:pPr>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Reglamento interno:</w:t>
      </w:r>
      <w:r w:rsidRPr="00FE777A">
        <w:rPr>
          <w:rFonts w:ascii="Museo Sans 300" w:hAnsi="Museo Sans 300" w:cs="Arial"/>
          <w:bCs/>
          <w:sz w:val="22"/>
          <w:szCs w:val="22"/>
        </w:rPr>
        <w:t xml:space="preserve"> Documento conteniendo todas las características y reglas específicas que rigen el funcionamiento de un determinado Fondo de Inversión; y </w:t>
      </w:r>
    </w:p>
    <w:p w14:paraId="7F1D6E8E" w14:textId="78875CED" w:rsidR="006949FC" w:rsidRPr="002569F2" w:rsidRDefault="006949FC" w:rsidP="002569F2">
      <w:pPr>
        <w:pStyle w:val="Prrafodelista"/>
        <w:widowControl w:val="0"/>
        <w:numPr>
          <w:ilvl w:val="0"/>
          <w:numId w:val="8"/>
        </w:numPr>
        <w:shd w:val="clear" w:color="auto" w:fill="FFFFFF"/>
        <w:ind w:left="425" w:hanging="425"/>
        <w:jc w:val="both"/>
        <w:rPr>
          <w:rFonts w:ascii="Museo Sans 300" w:hAnsi="Museo Sans 300" w:cs="Arial"/>
          <w:bCs/>
          <w:sz w:val="22"/>
          <w:szCs w:val="22"/>
        </w:rPr>
      </w:pPr>
      <w:r w:rsidRPr="00FE777A">
        <w:rPr>
          <w:rFonts w:ascii="Museo Sans 300" w:hAnsi="Museo Sans 300" w:cs="Arial"/>
          <w:b/>
          <w:bCs/>
          <w:sz w:val="22"/>
          <w:szCs w:val="22"/>
        </w:rPr>
        <w:t>Superintendencia:</w:t>
      </w:r>
      <w:r w:rsidRPr="00FE777A">
        <w:rPr>
          <w:rFonts w:ascii="Museo Sans 300" w:hAnsi="Museo Sans 300" w:cs="Arial"/>
          <w:bCs/>
          <w:sz w:val="22"/>
          <w:szCs w:val="22"/>
          <w:lang w:val="es-PE"/>
        </w:rPr>
        <w:t xml:space="preserve"> Superintendencia del Sistema Financiero.</w:t>
      </w:r>
    </w:p>
    <w:p w14:paraId="5C0CEB91" w14:textId="77777777" w:rsidR="00B02C92" w:rsidRPr="00FE777A" w:rsidRDefault="00B02C92" w:rsidP="00041472">
      <w:pPr>
        <w:widowControl w:val="0"/>
        <w:jc w:val="center"/>
        <w:rPr>
          <w:rFonts w:ascii="Museo Sans 300" w:hAnsi="Museo Sans 300"/>
          <w:b/>
          <w:sz w:val="22"/>
          <w:szCs w:val="22"/>
        </w:rPr>
      </w:pPr>
    </w:p>
    <w:p w14:paraId="27272DD5"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CAPÍTULO II</w:t>
      </w:r>
    </w:p>
    <w:p w14:paraId="2515FBC1" w14:textId="77777777" w:rsidR="006949FC" w:rsidRPr="00FE777A" w:rsidRDefault="006949FC" w:rsidP="00041472">
      <w:pPr>
        <w:widowControl w:val="0"/>
        <w:jc w:val="center"/>
        <w:rPr>
          <w:rFonts w:ascii="Museo Sans 300" w:hAnsi="Museo Sans 300"/>
          <w:b/>
          <w:sz w:val="22"/>
          <w:szCs w:val="22"/>
          <w:lang w:val="es-AR" w:eastAsia="es-AR"/>
        </w:rPr>
      </w:pPr>
      <w:r w:rsidRPr="00FE777A">
        <w:rPr>
          <w:rFonts w:ascii="Museo Sans 300" w:hAnsi="Museo Sans 300"/>
          <w:b/>
          <w:sz w:val="22"/>
          <w:szCs w:val="22"/>
        </w:rPr>
        <w:t>DISPOSICIONES GENERALES SOBRE FONDOS INMOBILIARIOS</w:t>
      </w:r>
    </w:p>
    <w:p w14:paraId="5767D781" w14:textId="77777777" w:rsidR="000C4678" w:rsidRPr="00FE777A" w:rsidRDefault="000C4678" w:rsidP="00041472">
      <w:pPr>
        <w:widowControl w:val="0"/>
        <w:jc w:val="both"/>
        <w:rPr>
          <w:rFonts w:ascii="Museo Sans 300" w:hAnsi="Museo Sans 300"/>
          <w:b/>
          <w:sz w:val="22"/>
          <w:szCs w:val="22"/>
        </w:rPr>
      </w:pPr>
    </w:p>
    <w:p w14:paraId="45C35923" w14:textId="77777777" w:rsidR="006949FC" w:rsidRPr="00FE777A" w:rsidRDefault="006949FC" w:rsidP="00041472">
      <w:pPr>
        <w:widowControl w:val="0"/>
        <w:jc w:val="both"/>
        <w:rPr>
          <w:rFonts w:ascii="Museo Sans 300" w:hAnsi="Museo Sans 300"/>
          <w:sz w:val="22"/>
          <w:szCs w:val="22"/>
        </w:rPr>
      </w:pPr>
      <w:r w:rsidRPr="00FE777A">
        <w:rPr>
          <w:rFonts w:ascii="Museo Sans 300" w:hAnsi="Museo Sans 300"/>
          <w:b/>
          <w:sz w:val="22"/>
          <w:szCs w:val="22"/>
        </w:rPr>
        <w:t>Normativa aplicable</w:t>
      </w:r>
    </w:p>
    <w:p w14:paraId="723F756B"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b/>
          <w:sz w:val="22"/>
          <w:szCs w:val="22"/>
        </w:rPr>
      </w:pPr>
      <w:r w:rsidRPr="00FE777A">
        <w:rPr>
          <w:rFonts w:ascii="Museo Sans 300" w:hAnsi="Museo Sans 300" w:cs="Arial"/>
          <w:bCs/>
          <w:sz w:val="22"/>
          <w:szCs w:val="22"/>
          <w:lang w:val="es-AR" w:eastAsia="es-AR"/>
        </w:rPr>
        <w:t>Son aplicables a los Fondos de Inversión Cerrados Inmobiliarios las disposiciones contenidas en las siguientes Normas</w:t>
      </w:r>
      <w:r w:rsidR="000C4678" w:rsidRPr="00FE777A">
        <w:rPr>
          <w:rFonts w:ascii="Museo Sans 300" w:hAnsi="Museo Sans 300" w:cs="Arial"/>
          <w:bCs/>
          <w:sz w:val="22"/>
          <w:szCs w:val="22"/>
          <w:lang w:val="es-AR" w:eastAsia="es-AR"/>
        </w:rPr>
        <w:t xml:space="preserve"> aprobadas por el Banco Central</w:t>
      </w:r>
      <w:r w:rsidR="001C5CF8" w:rsidRPr="00FE777A">
        <w:rPr>
          <w:rFonts w:ascii="Museo Sans 300" w:hAnsi="Museo Sans 300" w:cs="Arial"/>
          <w:bCs/>
          <w:sz w:val="22"/>
          <w:szCs w:val="22"/>
          <w:lang w:val="es-AR" w:eastAsia="es-AR"/>
        </w:rPr>
        <w:t>,</w:t>
      </w:r>
      <w:r w:rsidR="000C4678" w:rsidRPr="00FE777A">
        <w:rPr>
          <w:rFonts w:ascii="Museo Sans 300" w:hAnsi="Museo Sans 300" w:cs="Arial"/>
          <w:bCs/>
          <w:sz w:val="22"/>
          <w:szCs w:val="22"/>
          <w:lang w:val="es-AR" w:eastAsia="es-AR"/>
        </w:rPr>
        <w:t xml:space="preserve"> por medio de su Comité de Normas</w:t>
      </w:r>
      <w:r w:rsidRPr="00FE777A">
        <w:rPr>
          <w:rFonts w:ascii="Museo Sans 300" w:hAnsi="Museo Sans 300" w:cs="Arial"/>
          <w:bCs/>
          <w:sz w:val="22"/>
          <w:szCs w:val="22"/>
          <w:lang w:val="es-AR" w:eastAsia="es-AR"/>
        </w:rPr>
        <w:t xml:space="preserve">: </w:t>
      </w:r>
    </w:p>
    <w:p w14:paraId="078884AF" w14:textId="77777777" w:rsidR="006949FC" w:rsidRPr="00FE777A"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FE777A">
        <w:rPr>
          <w:rFonts w:ascii="Museo Sans 300" w:hAnsi="Museo Sans 300" w:cs="Arial"/>
          <w:bCs/>
          <w:sz w:val="22"/>
          <w:szCs w:val="22"/>
          <w:lang w:val="es-AR" w:eastAsia="es-AR"/>
        </w:rPr>
        <w:t>“Normas Técnicas para la Autorización de Constitución, Inicio de Operaciones, Registro y Gestión de Operaciones de las Gestoras de Fondos de Inversión” (NDMC-02);</w:t>
      </w:r>
    </w:p>
    <w:p w14:paraId="1B56D5F7" w14:textId="77777777" w:rsidR="006949FC" w:rsidRPr="00FE777A"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FE777A">
        <w:rPr>
          <w:rFonts w:ascii="Museo Sans 300" w:hAnsi="Museo Sans 300" w:cs="Arial"/>
          <w:bCs/>
          <w:sz w:val="22"/>
          <w:szCs w:val="22"/>
          <w:lang w:val="es-AR" w:eastAsia="es-AR"/>
        </w:rPr>
        <w:t>“Normas Técnicas para la Autorización, Registro y Funcionamiento de Fondos de Inversión” (NDMC-06);</w:t>
      </w:r>
    </w:p>
    <w:p w14:paraId="6D5B1488" w14:textId="77777777" w:rsidR="006949FC" w:rsidRPr="00FE777A"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FE777A">
        <w:rPr>
          <w:rFonts w:ascii="Museo Sans 300" w:hAnsi="Museo Sans 300" w:cs="Arial"/>
          <w:bCs/>
          <w:sz w:val="22"/>
          <w:szCs w:val="22"/>
          <w:lang w:val="es-AR" w:eastAsia="es-AR"/>
        </w:rPr>
        <w:t>“Normas Técnicas para las Inversiones de los Fondos de Inversión” (NDMC-07);</w:t>
      </w:r>
    </w:p>
    <w:p w14:paraId="5A2FA143" w14:textId="77777777" w:rsidR="006949FC" w:rsidRPr="00FE777A"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FE777A">
        <w:rPr>
          <w:rFonts w:ascii="Museo Sans 300" w:hAnsi="Museo Sans 300" w:cs="Arial"/>
          <w:bCs/>
          <w:sz w:val="22"/>
          <w:szCs w:val="22"/>
          <w:lang w:val="es-AR" w:eastAsia="es-AR"/>
        </w:rPr>
        <w:t>“Normas Técnicas para el Cálculo del Valor de la Cuota de Participación y Asignación de Cuotas de Participación” (NDMC-11);</w:t>
      </w:r>
    </w:p>
    <w:p w14:paraId="704A6AEB" w14:textId="77777777" w:rsidR="006949FC" w:rsidRPr="00FE777A"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FE777A">
        <w:rPr>
          <w:rFonts w:ascii="Museo Sans 300" w:hAnsi="Museo Sans 300" w:cs="Arial"/>
          <w:bCs/>
          <w:sz w:val="22"/>
          <w:szCs w:val="22"/>
          <w:lang w:val="es-AR" w:eastAsia="es-AR"/>
        </w:rPr>
        <w:t>“Normas Técnicas para la Remisión y Divulgación de Información de Fondos de Inversión” (NDMC-13);</w:t>
      </w:r>
    </w:p>
    <w:p w14:paraId="71F4A291" w14:textId="323AE36A" w:rsidR="006949FC" w:rsidRPr="00FE777A" w:rsidRDefault="006949FC"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sz w:val="22"/>
          <w:szCs w:val="22"/>
        </w:rPr>
      </w:pPr>
      <w:r w:rsidRPr="00FE777A">
        <w:rPr>
          <w:rFonts w:ascii="Museo Sans 300" w:hAnsi="Museo Sans 300" w:cs="Arial"/>
          <w:bCs/>
          <w:sz w:val="22"/>
          <w:szCs w:val="22"/>
          <w:lang w:val="es-AR" w:eastAsia="es-AR"/>
        </w:rPr>
        <w:t>“Normas Técnicas para el Traslado o Fusión de Fondos de Inversión”</w:t>
      </w:r>
      <w:r w:rsidR="00450711" w:rsidRPr="00FE777A">
        <w:rPr>
          <w:rFonts w:ascii="Museo Sans 300" w:hAnsi="Museo Sans 300" w:cs="Arial"/>
          <w:bCs/>
          <w:sz w:val="22"/>
          <w:szCs w:val="22"/>
          <w:lang w:val="es-AR" w:eastAsia="es-AR"/>
        </w:rPr>
        <w:t xml:space="preserve"> </w:t>
      </w:r>
      <w:r w:rsidR="00E21B12" w:rsidRPr="00FE777A">
        <w:rPr>
          <w:rFonts w:ascii="Museo Sans 300" w:hAnsi="Museo Sans 300" w:cs="Arial"/>
          <w:bCs/>
          <w:sz w:val="22"/>
          <w:szCs w:val="22"/>
          <w:lang w:val="es-AR" w:eastAsia="es-AR"/>
        </w:rPr>
        <w:t>(NDMC-16)</w:t>
      </w:r>
      <w:r w:rsidRPr="00FE777A">
        <w:rPr>
          <w:rFonts w:ascii="Museo Sans 300" w:hAnsi="Museo Sans 300" w:cs="Arial"/>
          <w:bCs/>
          <w:sz w:val="22"/>
          <w:szCs w:val="22"/>
          <w:lang w:val="es-AR" w:eastAsia="es-AR"/>
        </w:rPr>
        <w:t>; y</w:t>
      </w:r>
    </w:p>
    <w:p w14:paraId="510D95C7" w14:textId="2885A005" w:rsidR="006949FC" w:rsidRPr="00E47D6A" w:rsidRDefault="00E47D6A" w:rsidP="00041472">
      <w:pPr>
        <w:pStyle w:val="Prrafodelista"/>
        <w:keepNext/>
        <w:keepLines/>
        <w:widowControl w:val="0"/>
        <w:numPr>
          <w:ilvl w:val="0"/>
          <w:numId w:val="56"/>
        </w:numPr>
        <w:shd w:val="clear" w:color="auto" w:fill="FFFFFF"/>
        <w:ind w:left="425" w:hanging="425"/>
        <w:contextualSpacing w:val="0"/>
        <w:jc w:val="both"/>
        <w:rPr>
          <w:rFonts w:ascii="Museo Sans 300" w:hAnsi="Museo Sans 300" w:cs="Arial"/>
          <w:bCs/>
          <w:sz w:val="22"/>
          <w:szCs w:val="22"/>
          <w:lang w:val="es-AR" w:eastAsia="es-AR"/>
        </w:rPr>
      </w:pPr>
      <w:r w:rsidRPr="00E47D6A">
        <w:rPr>
          <w:rFonts w:ascii="Museo Sans 300" w:hAnsi="Museo Sans 300" w:cs="Arial"/>
          <w:bCs/>
          <w:sz w:val="22"/>
          <w:szCs w:val="22"/>
          <w:lang w:val="es-AR" w:eastAsia="es-AR"/>
        </w:rPr>
        <w:t>“Normas Técnicas para el Registro de Peritos Valuadores y sus Obligaciones Profesionales (NRP-27)” (2</w:t>
      </w:r>
      <w:r>
        <w:rPr>
          <w:rFonts w:ascii="Museo Sans 300" w:hAnsi="Museo Sans 300" w:cs="Arial"/>
          <w:bCs/>
          <w:sz w:val="22"/>
          <w:szCs w:val="22"/>
          <w:lang w:val="es-AR" w:eastAsia="es-AR"/>
        </w:rPr>
        <w:t>)</w:t>
      </w:r>
    </w:p>
    <w:p w14:paraId="1137CBF0" w14:textId="77777777" w:rsidR="006949FC" w:rsidRPr="00FE777A" w:rsidRDefault="006949FC" w:rsidP="00041472">
      <w:pPr>
        <w:pStyle w:val="Prrafodelista"/>
        <w:keepNext/>
        <w:keepLines/>
        <w:widowControl w:val="0"/>
        <w:numPr>
          <w:ilvl w:val="0"/>
          <w:numId w:val="1"/>
        </w:numPr>
        <w:shd w:val="clear" w:color="auto" w:fill="FFFFFF"/>
        <w:ind w:left="0"/>
        <w:contextualSpacing w:val="0"/>
        <w:jc w:val="both"/>
        <w:rPr>
          <w:rFonts w:ascii="Museo Sans 300" w:hAnsi="Museo Sans 300" w:cs="Arial"/>
          <w:b/>
          <w:sz w:val="22"/>
          <w:szCs w:val="22"/>
        </w:rPr>
      </w:pPr>
    </w:p>
    <w:p w14:paraId="24976518" w14:textId="77777777" w:rsidR="006949FC" w:rsidRPr="00FE777A" w:rsidRDefault="006949FC" w:rsidP="00041472">
      <w:pPr>
        <w:pStyle w:val="Prrafodelista"/>
        <w:keepNext/>
        <w:keepLines/>
        <w:widowControl w:val="0"/>
        <w:numPr>
          <w:ilvl w:val="0"/>
          <w:numId w:val="1"/>
        </w:numPr>
        <w:shd w:val="clear" w:color="auto" w:fill="FFFFFF"/>
        <w:ind w:left="0"/>
        <w:contextualSpacing w:val="0"/>
        <w:jc w:val="both"/>
        <w:rPr>
          <w:rFonts w:ascii="Museo Sans 300" w:hAnsi="Museo Sans 300" w:cs="Arial"/>
          <w:b/>
          <w:sz w:val="22"/>
          <w:szCs w:val="22"/>
        </w:rPr>
      </w:pPr>
      <w:r w:rsidRPr="00FE777A">
        <w:rPr>
          <w:rFonts w:ascii="Museo Sans 300" w:hAnsi="Museo Sans 300" w:cs="Arial"/>
          <w:bCs/>
          <w:sz w:val="22"/>
          <w:szCs w:val="22"/>
          <w:lang w:val="es-AR" w:eastAsia="es-AR"/>
        </w:rPr>
        <w:t>En consecuencia deberán observarse en todo lo que no contradigan a las presentes Normas, las cuales contienen estipulaciones especiales adicionales, propias de la naturaleza de los Fondos de Inversión Cerrados Inmobiliarios.</w:t>
      </w:r>
    </w:p>
    <w:p w14:paraId="5F0E1851" w14:textId="77777777" w:rsidR="006949FC" w:rsidRPr="00FE777A" w:rsidRDefault="006949FC" w:rsidP="00041472">
      <w:pPr>
        <w:pStyle w:val="Ttulo2"/>
        <w:widowControl w:val="0"/>
        <w:spacing w:before="0" w:line="240" w:lineRule="auto"/>
        <w:rPr>
          <w:rFonts w:ascii="Museo Sans 300" w:hAnsi="Museo Sans 300"/>
          <w:color w:val="auto"/>
          <w:sz w:val="22"/>
          <w:szCs w:val="22"/>
        </w:rPr>
      </w:pPr>
    </w:p>
    <w:p w14:paraId="3AC7CA05"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Características de los Fondos Inmobiliarios</w:t>
      </w:r>
    </w:p>
    <w:p w14:paraId="1D9DFF8E"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PE"/>
        </w:rPr>
      </w:pPr>
      <w:r w:rsidRPr="00FE777A">
        <w:rPr>
          <w:rFonts w:ascii="Museo Sans 300" w:hAnsi="Museo Sans 300" w:cs="Arial"/>
          <w:sz w:val="22"/>
          <w:szCs w:val="22"/>
          <w:lang w:val="es-AR" w:eastAsia="es-AR"/>
        </w:rPr>
        <w:t xml:space="preserve">Los Fondos Inmobiliarios se constituyen como Fondos Cerrados con un plazo definido, </w:t>
      </w:r>
      <w:r w:rsidRPr="00FE777A">
        <w:rPr>
          <w:rFonts w:ascii="Museo Sans 300" w:hAnsi="Museo Sans 300"/>
          <w:sz w:val="22"/>
          <w:szCs w:val="22"/>
          <w:lang w:val="es-PE"/>
        </w:rPr>
        <w:t xml:space="preserve">las inversiones en inmuebles de este tipo de Fondos solamente podrán </w:t>
      </w:r>
      <w:r w:rsidRPr="00FE777A">
        <w:rPr>
          <w:rFonts w:ascii="Museo Sans 300" w:hAnsi="Museo Sans 300" w:cs="Arial"/>
          <w:sz w:val="22"/>
          <w:szCs w:val="22"/>
          <w:lang w:val="es-AR" w:eastAsia="es-AR"/>
        </w:rPr>
        <w:t>asumir los riesgos inherentes a la actividad inmobiliaria y no los riesgos de las diferentes actividades que realicen los arrendatarios de los bienes inmuebles.</w:t>
      </w:r>
    </w:p>
    <w:p w14:paraId="5161A6FA" w14:textId="77777777" w:rsidR="006949FC" w:rsidRPr="00FE777A" w:rsidRDefault="006949FC" w:rsidP="00041472">
      <w:pPr>
        <w:pStyle w:val="Prrafodelista"/>
        <w:widowControl w:val="0"/>
        <w:numPr>
          <w:ilvl w:val="0"/>
          <w:numId w:val="1"/>
        </w:numPr>
        <w:shd w:val="clear" w:color="auto" w:fill="FFFFFF"/>
        <w:ind w:left="0"/>
        <w:contextualSpacing w:val="0"/>
        <w:jc w:val="both"/>
        <w:rPr>
          <w:rFonts w:ascii="Museo Sans 300" w:hAnsi="Museo Sans 300" w:cs="Arial"/>
          <w:sz w:val="22"/>
          <w:szCs w:val="22"/>
          <w:lang w:val="es-PE"/>
        </w:rPr>
      </w:pPr>
    </w:p>
    <w:p w14:paraId="2A4FAE19" w14:textId="77777777" w:rsidR="006949FC" w:rsidRPr="00FE777A" w:rsidRDefault="006949FC" w:rsidP="00041472">
      <w:pPr>
        <w:pStyle w:val="Prrafodelista"/>
        <w:keepNext/>
        <w:keepLines/>
        <w:widowControl w:val="0"/>
        <w:shd w:val="clear" w:color="auto" w:fill="FFFFFF"/>
        <w:tabs>
          <w:tab w:val="left" w:pos="839"/>
        </w:tabs>
        <w:ind w:left="0"/>
        <w:contextualSpacing w:val="0"/>
        <w:jc w:val="both"/>
        <w:rPr>
          <w:rFonts w:ascii="Museo Sans 300" w:hAnsi="Museo Sans 300" w:cs="Arial"/>
          <w:sz w:val="22"/>
          <w:szCs w:val="22"/>
          <w:lang w:val="es-PE"/>
        </w:rPr>
      </w:pPr>
      <w:r w:rsidRPr="00FE777A">
        <w:rPr>
          <w:rFonts w:ascii="Museo Sans 300" w:hAnsi="Museo Sans 300" w:cs="Arial"/>
          <w:sz w:val="22"/>
          <w:szCs w:val="22"/>
          <w:lang w:val="es-PE"/>
        </w:rPr>
        <w:t>Los Fondos Inmobiliarios deberán expresar su objeto en su reglamento interno, así como en todo documento que sea remitido a los partícipes y en toda información que respecto del Fondo Inmobiliario sea difundido por la Gestora a través de su sitio web, o cualquier material publicitario.</w:t>
      </w:r>
    </w:p>
    <w:p w14:paraId="4DD6B06D"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p>
    <w:p w14:paraId="403B1A0B"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cs="Arial"/>
          <w:sz w:val="22"/>
          <w:szCs w:val="22"/>
        </w:rPr>
        <w:t>Para efectos de las presentes Normas, los inmuebles en los cuales podrán invertir los Fondos Inmobiliarios serán aquellos que se encuentren construidos en su totalidad.</w:t>
      </w:r>
    </w:p>
    <w:p w14:paraId="3662E6AC"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p>
    <w:p w14:paraId="0B3823B0" w14:textId="77777777" w:rsidR="006949FC" w:rsidRPr="00FE777A" w:rsidRDefault="006B6DE9" w:rsidP="00041472">
      <w:pPr>
        <w:widowControl w:val="0"/>
        <w:shd w:val="clear" w:color="auto" w:fill="FFFFFF"/>
        <w:jc w:val="both"/>
        <w:rPr>
          <w:rFonts w:ascii="Museo Sans 300" w:hAnsi="Museo Sans 300" w:cs="Arial"/>
          <w:b/>
          <w:sz w:val="22"/>
          <w:szCs w:val="22"/>
          <w:lang w:val="es-AR" w:eastAsia="es-AR"/>
        </w:rPr>
      </w:pPr>
      <w:r w:rsidRPr="00FE777A">
        <w:rPr>
          <w:rFonts w:ascii="Museo Sans 300" w:hAnsi="Museo Sans 300" w:cs="Arial"/>
          <w:sz w:val="22"/>
          <w:szCs w:val="22"/>
          <w:lang w:val="es-AR" w:eastAsia="es-AR"/>
        </w:rPr>
        <w:t>En la divulgación de información y publicidad que se realice del Fondo Inmobiliario, s</w:t>
      </w:r>
      <w:r w:rsidR="006949FC" w:rsidRPr="00FE777A">
        <w:rPr>
          <w:rFonts w:ascii="Museo Sans 300" w:hAnsi="Museo Sans 300" w:cs="Arial"/>
          <w:sz w:val="22"/>
          <w:szCs w:val="22"/>
          <w:lang w:val="es-AR" w:eastAsia="es-AR"/>
        </w:rPr>
        <w:t xml:space="preserve">erá responsabilidad de la Gestora </w:t>
      </w:r>
      <w:r w:rsidR="00D41E18" w:rsidRPr="00FE777A">
        <w:rPr>
          <w:rFonts w:ascii="Museo Sans 300" w:hAnsi="Museo Sans 300" w:cs="Arial"/>
          <w:sz w:val="22"/>
          <w:szCs w:val="22"/>
          <w:lang w:val="es-AR" w:eastAsia="es-AR"/>
        </w:rPr>
        <w:t xml:space="preserve">asegurarse </w:t>
      </w:r>
      <w:r w:rsidR="006949FC" w:rsidRPr="00FE777A">
        <w:rPr>
          <w:rFonts w:ascii="Museo Sans 300" w:hAnsi="Museo Sans 300" w:cs="Arial"/>
          <w:sz w:val="22"/>
          <w:szCs w:val="22"/>
          <w:lang w:val="es-AR" w:eastAsia="es-AR"/>
        </w:rPr>
        <w:t xml:space="preserve">que el nombre </w:t>
      </w:r>
      <w:r w:rsidR="00D41E18" w:rsidRPr="00FE777A">
        <w:rPr>
          <w:rFonts w:ascii="Museo Sans 300" w:hAnsi="Museo Sans 300" w:cs="Arial"/>
          <w:sz w:val="22"/>
          <w:szCs w:val="22"/>
          <w:lang w:val="es-AR" w:eastAsia="es-AR"/>
        </w:rPr>
        <w:t xml:space="preserve">y objeto </w:t>
      </w:r>
      <w:r w:rsidR="006949FC" w:rsidRPr="00FE777A">
        <w:rPr>
          <w:rFonts w:ascii="Museo Sans 300" w:hAnsi="Museo Sans 300" w:cs="Arial"/>
          <w:sz w:val="22"/>
          <w:szCs w:val="22"/>
          <w:lang w:val="es-AR" w:eastAsia="es-AR"/>
        </w:rPr>
        <w:t>del Fondo no induzca a error o confusión a los inversionistas o partícipes, respecto a su política de inversión, su riesgo o liquidez de las cuotas.</w:t>
      </w:r>
    </w:p>
    <w:p w14:paraId="23027692"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Los partícipes de estos Fondos solo podrán recibir lo que les corresponda de </w:t>
      </w:r>
      <w:r w:rsidR="002C2360" w:rsidRPr="00FE777A">
        <w:rPr>
          <w:rFonts w:ascii="Museo Sans 300" w:hAnsi="Museo Sans 300" w:cs="Arial"/>
          <w:sz w:val="22"/>
          <w:szCs w:val="22"/>
          <w:lang w:val="es-AR" w:eastAsia="es-AR"/>
        </w:rPr>
        <w:t xml:space="preserve">sus </w:t>
      </w:r>
      <w:r w:rsidRPr="00FE777A">
        <w:rPr>
          <w:rFonts w:ascii="Museo Sans 300" w:hAnsi="Museo Sans 300" w:cs="Arial"/>
          <w:sz w:val="22"/>
          <w:szCs w:val="22"/>
          <w:lang w:val="es-AR" w:eastAsia="es-AR"/>
        </w:rPr>
        <w:t>cuotas</w:t>
      </w:r>
      <w:r w:rsidR="002C2360" w:rsidRPr="00FE777A">
        <w:rPr>
          <w:rFonts w:ascii="Museo Sans 300" w:hAnsi="Museo Sans 300" w:cs="Arial"/>
          <w:sz w:val="22"/>
          <w:szCs w:val="22"/>
          <w:lang w:val="es-AR" w:eastAsia="es-AR"/>
        </w:rPr>
        <w:t xml:space="preserve"> de participación</w:t>
      </w:r>
      <w:r w:rsidRPr="00FE777A">
        <w:rPr>
          <w:rFonts w:ascii="Museo Sans 300" w:hAnsi="Museo Sans 300" w:cs="Arial"/>
          <w:sz w:val="22"/>
          <w:szCs w:val="22"/>
          <w:lang w:val="es-AR" w:eastAsia="es-AR"/>
        </w:rPr>
        <w:t xml:space="preserve"> al final del plazo del Fondo, según lo establecido en la Ley de Fondos, pudiendo sus cuotas ser negociadas en mercado secundario.</w:t>
      </w:r>
    </w:p>
    <w:p w14:paraId="308B7E6E" w14:textId="77777777" w:rsidR="006949FC" w:rsidRPr="00FE777A" w:rsidRDefault="006949FC" w:rsidP="00041472">
      <w:pPr>
        <w:widowControl w:val="0"/>
        <w:shd w:val="clear" w:color="auto" w:fill="FFFFFF"/>
        <w:jc w:val="both"/>
        <w:rPr>
          <w:rFonts w:ascii="Museo Sans 300" w:hAnsi="Museo Sans 300" w:cs="Arial"/>
          <w:bCs/>
          <w:sz w:val="22"/>
          <w:szCs w:val="22"/>
        </w:rPr>
      </w:pPr>
    </w:p>
    <w:p w14:paraId="727E0F0F"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Identificación y perfil del inversionista</w:t>
      </w:r>
    </w:p>
    <w:p w14:paraId="6914AF21" w14:textId="77777777" w:rsidR="00414DFE" w:rsidRPr="00FE777A" w:rsidRDefault="00414DFE"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eastAsia="Arial Narrow" w:hAnsi="Museo Sans 300"/>
          <w:spacing w:val="-1"/>
          <w:sz w:val="22"/>
          <w:szCs w:val="22"/>
          <w:lang w:val="es-MX"/>
        </w:rPr>
        <w:t>La Gestora deberá contar con políticas y procedimientos para determinar el perfil de riesgo de</w:t>
      </w:r>
      <w:r w:rsidR="00A477E7" w:rsidRPr="00FE777A">
        <w:rPr>
          <w:rFonts w:ascii="Museo Sans 300" w:eastAsia="Arial Narrow" w:hAnsi="Museo Sans 300"/>
          <w:spacing w:val="-1"/>
          <w:sz w:val="22"/>
          <w:szCs w:val="22"/>
          <w:lang w:val="es-MX"/>
        </w:rPr>
        <w:t xml:space="preserve"> los inversionistas</w:t>
      </w:r>
      <w:r w:rsidRPr="00FE777A">
        <w:rPr>
          <w:rFonts w:ascii="Museo Sans 300" w:eastAsia="Arial Narrow" w:hAnsi="Museo Sans 300"/>
          <w:spacing w:val="-1"/>
          <w:sz w:val="22"/>
          <w:szCs w:val="22"/>
          <w:lang w:val="es-MX"/>
        </w:rPr>
        <w:t xml:space="preserve"> a fin de categorizarlos correctamente y determinar aquellos que concuerdan con el perfil de inversionista al cual está dirigido el Fondo; para ello, la Gestora tendrá que informar de manera clara, oportuna y precisa sobre las características del mismo,</w:t>
      </w:r>
      <w:r w:rsidRPr="00FE777A">
        <w:rPr>
          <w:rFonts w:ascii="Museo Sans 300" w:hAnsi="Museo Sans 300"/>
          <w:sz w:val="22"/>
          <w:szCs w:val="22"/>
          <w:lang w:val="es-ES_tradnl"/>
        </w:rPr>
        <w:t xml:space="preserve"> debiendo explicar como mínimo, que los Fondos Inmobiliarios son de mediano o largo plazo y que si el inversionista decide obtener liquidez de sus cuotas en mercado secundario, ésta dependerá de las condiciones de mercado que se tengan en ese momento.</w:t>
      </w:r>
    </w:p>
    <w:p w14:paraId="598F686B" w14:textId="77777777" w:rsidR="00414DFE" w:rsidRPr="00FE777A" w:rsidRDefault="00414DFE" w:rsidP="00041472">
      <w:pPr>
        <w:pStyle w:val="Prrafodelista"/>
        <w:widowControl w:val="0"/>
        <w:shd w:val="clear" w:color="auto" w:fill="FFFFFF"/>
        <w:ind w:left="0"/>
        <w:jc w:val="both"/>
        <w:rPr>
          <w:rFonts w:ascii="Museo Sans 300" w:hAnsi="Museo Sans 300" w:cs="Arial"/>
          <w:sz w:val="22"/>
          <w:szCs w:val="22"/>
          <w:lang w:val="es-AR" w:eastAsia="es-AR"/>
        </w:rPr>
      </w:pPr>
    </w:p>
    <w:p w14:paraId="6DA5AC22" w14:textId="77777777" w:rsidR="006949FC" w:rsidRPr="00FE777A"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Es responsabilidad de la Gestora</w:t>
      </w:r>
      <w:r w:rsidR="00AB3D99" w:rsidRPr="00FE777A">
        <w:rPr>
          <w:rFonts w:ascii="Museo Sans 300" w:hAnsi="Museo Sans 300" w:cs="Arial"/>
          <w:sz w:val="22"/>
          <w:szCs w:val="22"/>
          <w:lang w:val="es-AR" w:eastAsia="es-AR"/>
        </w:rPr>
        <w:t xml:space="preserve"> velar </w:t>
      </w:r>
      <w:r w:rsidRPr="00FE777A">
        <w:rPr>
          <w:rFonts w:ascii="Museo Sans 300" w:hAnsi="Museo Sans 300" w:cs="Arial"/>
          <w:sz w:val="22"/>
          <w:szCs w:val="22"/>
          <w:lang w:val="es-AR" w:eastAsia="es-AR"/>
        </w:rPr>
        <w:t>que las cuotas de</w:t>
      </w:r>
      <w:r w:rsidR="009F2C83" w:rsidRPr="00FE777A">
        <w:rPr>
          <w:rFonts w:ascii="Museo Sans 300" w:hAnsi="Museo Sans 300" w:cs="Arial"/>
          <w:sz w:val="22"/>
          <w:szCs w:val="22"/>
          <w:lang w:val="es-AR" w:eastAsia="es-AR"/>
        </w:rPr>
        <w:t xml:space="preserve"> los</w:t>
      </w:r>
      <w:r w:rsidRPr="00FE777A">
        <w:rPr>
          <w:rFonts w:ascii="Museo Sans 300" w:hAnsi="Museo Sans 300" w:cs="Arial"/>
          <w:sz w:val="22"/>
          <w:szCs w:val="22"/>
          <w:lang w:val="es-AR" w:eastAsia="es-AR"/>
        </w:rPr>
        <w:t xml:space="preserve"> Fondos In</w:t>
      </w:r>
      <w:r w:rsidR="009F2C83" w:rsidRPr="00FE777A">
        <w:rPr>
          <w:rFonts w:ascii="Museo Sans 300" w:hAnsi="Museo Sans 300" w:cs="Arial"/>
          <w:sz w:val="22"/>
          <w:szCs w:val="22"/>
          <w:lang w:val="es-AR" w:eastAsia="es-AR"/>
        </w:rPr>
        <w:t>mobiliarios</w:t>
      </w:r>
      <w:r w:rsidRPr="00FE777A">
        <w:rPr>
          <w:rFonts w:ascii="Museo Sans 300" w:hAnsi="Museo Sans 300" w:cs="Arial"/>
          <w:sz w:val="22"/>
          <w:szCs w:val="22"/>
          <w:lang w:val="es-AR" w:eastAsia="es-AR"/>
        </w:rPr>
        <w:t xml:space="preserve">, se comercialicen a inversionistas cuyo perfil de riesgo coincida con el perfil de inversionista al cual se ha dirigido el Fondo. </w:t>
      </w:r>
    </w:p>
    <w:p w14:paraId="07C97756" w14:textId="77777777" w:rsidR="006949FC" w:rsidRPr="00FE777A"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p>
    <w:p w14:paraId="56F3CFC5" w14:textId="6C27B625" w:rsidR="006949FC" w:rsidRPr="00FE777A" w:rsidRDefault="006949FC" w:rsidP="00041472">
      <w:pPr>
        <w:widowControl w:val="0"/>
        <w:tabs>
          <w:tab w:val="left" w:pos="0"/>
        </w:tabs>
        <w:jc w:val="both"/>
        <w:rPr>
          <w:rFonts w:ascii="Museo Sans 300" w:hAnsi="Museo Sans 300"/>
          <w:sz w:val="22"/>
          <w:szCs w:val="22"/>
        </w:rPr>
      </w:pPr>
      <w:r w:rsidRPr="00FE777A">
        <w:rPr>
          <w:rFonts w:ascii="Museo Sans 300" w:hAnsi="Museo Sans 300"/>
          <w:sz w:val="22"/>
          <w:szCs w:val="22"/>
          <w:lang w:val="es-ES_tradnl"/>
        </w:rPr>
        <w:t xml:space="preserve">En el caso que la Gestora comercialice cuotas a inversionistas cuyo perfil de riesgo no coincida con el perfil requerido por el Fondo, deberá dar cumplimiento a lo establecido en el capítulo VI de las “Normas Técnicas para el Proceso y Registro de las Órdenes de Compra y Venta de Valores de las Casas de Corredores de Bolsa” (NDMC-01), documentando que </w:t>
      </w:r>
      <w:r w:rsidRPr="00FE777A">
        <w:rPr>
          <w:rFonts w:ascii="Museo Sans 300" w:hAnsi="Museo Sans 300"/>
          <w:sz w:val="22"/>
          <w:szCs w:val="22"/>
        </w:rPr>
        <w:t>la Gestora realizó una advertencia al inversionista de los principales riesgos y características de las cuotas de participación, del objeto y políti</w:t>
      </w:r>
      <w:r w:rsidR="005C77C8" w:rsidRPr="00FE777A">
        <w:rPr>
          <w:rFonts w:ascii="Museo Sans 300" w:hAnsi="Museo Sans 300"/>
          <w:sz w:val="22"/>
          <w:szCs w:val="22"/>
        </w:rPr>
        <w:t>ca de inversión del Fondo y que</w:t>
      </w:r>
      <w:r w:rsidRPr="00FE777A">
        <w:rPr>
          <w:rFonts w:ascii="Museo Sans 300" w:hAnsi="Museo Sans 300"/>
          <w:sz w:val="22"/>
          <w:szCs w:val="22"/>
        </w:rPr>
        <w:t xml:space="preserve"> </w:t>
      </w:r>
      <w:r w:rsidR="00A85D9A" w:rsidRPr="00FE777A">
        <w:rPr>
          <w:rFonts w:ascii="Museo Sans 300" w:hAnsi="Museo Sans 300"/>
          <w:sz w:val="22"/>
          <w:szCs w:val="22"/>
        </w:rPr>
        <w:t xml:space="preserve">dichos Fondos </w:t>
      </w:r>
      <w:r w:rsidRPr="00FE777A">
        <w:rPr>
          <w:rFonts w:ascii="Museo Sans 300" w:hAnsi="Museo Sans 300"/>
          <w:sz w:val="22"/>
          <w:szCs w:val="22"/>
        </w:rPr>
        <w:t xml:space="preserve">no están acorde al perfil de riesgo determinado </w:t>
      </w:r>
      <w:r w:rsidR="00A85D9A" w:rsidRPr="00FE777A">
        <w:rPr>
          <w:rFonts w:ascii="Museo Sans 300" w:hAnsi="Museo Sans 300"/>
          <w:sz w:val="22"/>
          <w:szCs w:val="22"/>
        </w:rPr>
        <w:t xml:space="preserve">en el </w:t>
      </w:r>
      <w:r w:rsidRPr="00FE777A">
        <w:rPr>
          <w:rFonts w:ascii="Museo Sans 300" w:hAnsi="Museo Sans 300"/>
          <w:sz w:val="22"/>
          <w:szCs w:val="22"/>
        </w:rPr>
        <w:t>análisis</w:t>
      </w:r>
      <w:r w:rsidR="00A85D9A" w:rsidRPr="00FE777A">
        <w:rPr>
          <w:rFonts w:ascii="Museo Sans 300" w:hAnsi="Museo Sans 300"/>
          <w:sz w:val="22"/>
          <w:szCs w:val="22"/>
        </w:rPr>
        <w:t xml:space="preserve"> </w:t>
      </w:r>
      <w:r w:rsidR="009F2C83" w:rsidRPr="00FE777A">
        <w:rPr>
          <w:rFonts w:ascii="Museo Sans 300" w:hAnsi="Museo Sans 300"/>
          <w:sz w:val="22"/>
          <w:szCs w:val="22"/>
        </w:rPr>
        <w:t>realizado a</w:t>
      </w:r>
      <w:r w:rsidR="00A85D9A" w:rsidRPr="00FE777A">
        <w:rPr>
          <w:rFonts w:ascii="Museo Sans 300" w:hAnsi="Museo Sans 300"/>
          <w:sz w:val="22"/>
          <w:szCs w:val="22"/>
        </w:rPr>
        <w:t>l inversionista</w:t>
      </w:r>
      <w:r w:rsidRPr="00FE777A">
        <w:rPr>
          <w:rFonts w:ascii="Museo Sans 300" w:hAnsi="Museo Sans 300"/>
          <w:sz w:val="22"/>
          <w:szCs w:val="22"/>
        </w:rPr>
        <w:t>, debiendo además, especificar la categoría de client</w:t>
      </w:r>
      <w:r w:rsidR="00A34E0B" w:rsidRPr="00FE777A">
        <w:rPr>
          <w:rFonts w:ascii="Museo Sans 300" w:hAnsi="Museo Sans 300"/>
          <w:sz w:val="22"/>
          <w:szCs w:val="22"/>
        </w:rPr>
        <w:t>e determinado por la Gestora o M</w:t>
      </w:r>
      <w:r w:rsidRPr="00FE777A">
        <w:rPr>
          <w:rFonts w:ascii="Museo Sans 300" w:hAnsi="Museo Sans 300"/>
          <w:sz w:val="22"/>
          <w:szCs w:val="22"/>
        </w:rPr>
        <w:t xml:space="preserve">andataria. </w:t>
      </w:r>
    </w:p>
    <w:p w14:paraId="627694E0" w14:textId="77777777" w:rsidR="006949FC" w:rsidRPr="00FE777A" w:rsidRDefault="006949FC" w:rsidP="00041472">
      <w:pPr>
        <w:pStyle w:val="Prrafodelista"/>
        <w:widowControl w:val="0"/>
        <w:tabs>
          <w:tab w:val="left" w:pos="709"/>
          <w:tab w:val="left" w:pos="851"/>
        </w:tabs>
        <w:ind w:left="0"/>
        <w:contextualSpacing w:val="0"/>
        <w:jc w:val="both"/>
        <w:rPr>
          <w:rFonts w:ascii="Museo Sans 300" w:hAnsi="Museo Sans 300"/>
          <w:snapToGrid w:val="0"/>
          <w:sz w:val="22"/>
          <w:szCs w:val="22"/>
        </w:rPr>
      </w:pPr>
    </w:p>
    <w:p w14:paraId="7A3A4D2F" w14:textId="5C9EF80E" w:rsidR="006949FC" w:rsidRDefault="006949FC" w:rsidP="00041472">
      <w:pPr>
        <w:pStyle w:val="Prrafodelista"/>
        <w:widowControl w:val="0"/>
        <w:tabs>
          <w:tab w:val="left" w:pos="709"/>
          <w:tab w:val="left" w:pos="851"/>
        </w:tabs>
        <w:ind w:left="0"/>
        <w:contextualSpacing w:val="0"/>
        <w:jc w:val="both"/>
        <w:rPr>
          <w:rFonts w:ascii="Museo Sans 300" w:hAnsi="Museo Sans 300"/>
          <w:sz w:val="22"/>
          <w:szCs w:val="22"/>
          <w:lang w:val="es-ES_tradnl"/>
        </w:rPr>
      </w:pPr>
      <w:r w:rsidRPr="00FE777A">
        <w:rPr>
          <w:rFonts w:ascii="Museo Sans 300" w:hAnsi="Museo Sans 300"/>
          <w:sz w:val="22"/>
          <w:szCs w:val="22"/>
        </w:rPr>
        <w:t xml:space="preserve">Si la comercialización de cuotas se da por medio de una Casa, esta </w:t>
      </w:r>
      <w:r w:rsidRPr="00FE777A">
        <w:rPr>
          <w:rFonts w:ascii="Museo Sans 300" w:hAnsi="Museo Sans 300"/>
          <w:sz w:val="22"/>
          <w:szCs w:val="22"/>
          <w:lang w:val="es-ES_tradnl"/>
        </w:rPr>
        <w:t>deberá realizar el procedimiento descrito en el inciso anterior.</w:t>
      </w:r>
    </w:p>
    <w:p w14:paraId="29AFEEEC" w14:textId="77777777" w:rsidR="006949FC" w:rsidRPr="00FE777A" w:rsidRDefault="006949FC" w:rsidP="00041472">
      <w:pPr>
        <w:pStyle w:val="Prrafodelista"/>
        <w:widowControl w:val="0"/>
        <w:tabs>
          <w:tab w:val="left" w:pos="709"/>
          <w:tab w:val="left" w:pos="851"/>
        </w:tabs>
        <w:ind w:left="0"/>
        <w:contextualSpacing w:val="0"/>
        <w:jc w:val="both"/>
        <w:rPr>
          <w:rFonts w:ascii="Museo Sans 300" w:hAnsi="Museo Sans 300"/>
          <w:snapToGrid w:val="0"/>
          <w:sz w:val="22"/>
          <w:szCs w:val="22"/>
          <w:lang w:val="es-MX"/>
        </w:rPr>
      </w:pPr>
    </w:p>
    <w:p w14:paraId="5D6DAE79"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Control interno</w:t>
      </w:r>
    </w:p>
    <w:p w14:paraId="53CB3085"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Calibri"/>
          <w:sz w:val="22"/>
          <w:szCs w:val="22"/>
          <w:lang w:val="es-SV"/>
        </w:rPr>
      </w:pPr>
      <w:r w:rsidRPr="00FE777A">
        <w:rPr>
          <w:rFonts w:ascii="Museo Sans 300" w:hAnsi="Museo Sans 300" w:cs="Calibri"/>
          <w:sz w:val="22"/>
          <w:szCs w:val="22"/>
          <w:lang w:val="es-SV"/>
        </w:rPr>
        <w:t>La Gestora, con relación a la administración de las inversiones en inmuebles que realice por cuenta del Fondo, deberá definir políticas y procedimientos de control interno en los que contemple al menos los aspectos siguientes:</w:t>
      </w:r>
    </w:p>
    <w:p w14:paraId="351152FB" w14:textId="77777777" w:rsidR="006949FC" w:rsidRPr="00FE777A" w:rsidRDefault="006949FC" w:rsidP="00041472">
      <w:pPr>
        <w:pStyle w:val="Prrafodelista"/>
        <w:widowControl w:val="0"/>
        <w:numPr>
          <w:ilvl w:val="0"/>
          <w:numId w:val="43"/>
        </w:numPr>
        <w:ind w:left="425" w:hanging="425"/>
        <w:contextualSpacing w:val="0"/>
        <w:jc w:val="both"/>
        <w:rPr>
          <w:rFonts w:ascii="Museo Sans 300" w:hAnsi="Museo Sans 300"/>
          <w:sz w:val="22"/>
          <w:szCs w:val="22"/>
        </w:rPr>
      </w:pPr>
      <w:r w:rsidRPr="00FE777A">
        <w:rPr>
          <w:rFonts w:ascii="Museo Sans 300" w:hAnsi="Museo Sans 300"/>
          <w:sz w:val="22"/>
          <w:szCs w:val="22"/>
        </w:rPr>
        <w:t>Contar con un expediente por cada uno de los bienes inmuebles en los que el Fondo invierta, acepte como aporte o disponga para la venta o arrendamiento. Este deberá estar conformado por la documentación requerida en los artículos 2</w:t>
      </w:r>
      <w:r w:rsidR="00D64087" w:rsidRPr="00FE777A">
        <w:rPr>
          <w:rFonts w:ascii="Museo Sans 300" w:hAnsi="Museo Sans 300"/>
          <w:sz w:val="22"/>
          <w:szCs w:val="22"/>
        </w:rPr>
        <w:t>7</w:t>
      </w:r>
      <w:r w:rsidRPr="00FE777A">
        <w:rPr>
          <w:rFonts w:ascii="Museo Sans 300" w:hAnsi="Museo Sans 300"/>
          <w:sz w:val="22"/>
          <w:szCs w:val="22"/>
        </w:rPr>
        <w:t>, 2</w:t>
      </w:r>
      <w:r w:rsidR="00D64087" w:rsidRPr="00FE777A">
        <w:rPr>
          <w:rFonts w:ascii="Museo Sans 300" w:hAnsi="Museo Sans 300"/>
          <w:sz w:val="22"/>
          <w:szCs w:val="22"/>
        </w:rPr>
        <w:t>8</w:t>
      </w:r>
      <w:r w:rsidRPr="00FE777A">
        <w:rPr>
          <w:rFonts w:ascii="Museo Sans 300" w:hAnsi="Museo Sans 300"/>
          <w:sz w:val="22"/>
          <w:szCs w:val="22"/>
        </w:rPr>
        <w:t xml:space="preserve">, </w:t>
      </w:r>
      <w:r w:rsidR="00F22EAF" w:rsidRPr="00FE777A">
        <w:rPr>
          <w:rFonts w:ascii="Museo Sans 300" w:hAnsi="Museo Sans 300"/>
          <w:sz w:val="22"/>
          <w:szCs w:val="22"/>
        </w:rPr>
        <w:t>3</w:t>
      </w:r>
      <w:r w:rsidR="00D64087" w:rsidRPr="00FE777A">
        <w:rPr>
          <w:rFonts w:ascii="Museo Sans 300" w:hAnsi="Museo Sans 300"/>
          <w:sz w:val="22"/>
          <w:szCs w:val="22"/>
        </w:rPr>
        <w:t>0</w:t>
      </w:r>
      <w:r w:rsidRPr="00FE777A">
        <w:rPr>
          <w:rFonts w:ascii="Museo Sans 300" w:hAnsi="Museo Sans 300"/>
          <w:sz w:val="22"/>
          <w:szCs w:val="22"/>
        </w:rPr>
        <w:t xml:space="preserve"> y </w:t>
      </w:r>
      <w:r w:rsidR="00F22EAF" w:rsidRPr="00FE777A">
        <w:rPr>
          <w:rFonts w:ascii="Museo Sans 300" w:hAnsi="Museo Sans 300"/>
          <w:sz w:val="22"/>
          <w:szCs w:val="22"/>
        </w:rPr>
        <w:t>3</w:t>
      </w:r>
      <w:r w:rsidR="00D64087" w:rsidRPr="00FE777A">
        <w:rPr>
          <w:rFonts w:ascii="Museo Sans 300" w:hAnsi="Museo Sans 300"/>
          <w:sz w:val="22"/>
          <w:szCs w:val="22"/>
        </w:rPr>
        <w:t>1</w:t>
      </w:r>
      <w:r w:rsidRPr="00FE777A">
        <w:rPr>
          <w:rFonts w:ascii="Museo Sans 300" w:hAnsi="Museo Sans 300"/>
          <w:sz w:val="22"/>
          <w:szCs w:val="22"/>
        </w:rPr>
        <w:t>, estableciendo mecanismos de resguardo de la información;</w:t>
      </w:r>
    </w:p>
    <w:p w14:paraId="74A939E7" w14:textId="12D4CBC6" w:rsidR="006949FC" w:rsidRPr="00FE777A" w:rsidRDefault="006949FC" w:rsidP="00041472">
      <w:pPr>
        <w:pStyle w:val="Prrafodelista"/>
        <w:widowControl w:val="0"/>
        <w:numPr>
          <w:ilvl w:val="0"/>
          <w:numId w:val="43"/>
        </w:numPr>
        <w:ind w:left="426" w:hanging="426"/>
        <w:contextualSpacing w:val="0"/>
        <w:jc w:val="both"/>
        <w:rPr>
          <w:rFonts w:ascii="Museo Sans 300" w:hAnsi="Museo Sans 300"/>
          <w:sz w:val="22"/>
          <w:szCs w:val="22"/>
        </w:rPr>
      </w:pPr>
      <w:r w:rsidRPr="00FE777A">
        <w:rPr>
          <w:rFonts w:ascii="Museo Sans 300" w:hAnsi="Museo Sans 300"/>
          <w:sz w:val="22"/>
          <w:szCs w:val="22"/>
        </w:rPr>
        <w:t xml:space="preserve">Contar con un expediente de inquilinos o arrendatarios que contenga: copia de documentación de información, copia del contrato de arrendamiento y formulario de registro de firmas con los nombres y firmas de las personas autorizadas a realizar contratos de arrendamiento a nombre de los inquilinos, así como la información contenida en el Anexo No. 4 de las presentes Normas. En el </w:t>
      </w:r>
      <w:r w:rsidR="00425C41" w:rsidRPr="00FE777A">
        <w:rPr>
          <w:rFonts w:ascii="Museo Sans 300" w:hAnsi="Museo Sans 300"/>
          <w:sz w:val="22"/>
          <w:szCs w:val="22"/>
        </w:rPr>
        <w:t xml:space="preserve">reglamento interno del Fondo y en el </w:t>
      </w:r>
      <w:r w:rsidRPr="00FE777A">
        <w:rPr>
          <w:rFonts w:ascii="Museo Sans 300" w:hAnsi="Museo Sans 300"/>
          <w:sz w:val="22"/>
          <w:szCs w:val="22"/>
        </w:rPr>
        <w:t xml:space="preserve">contrato de arrendamiento deberá especificarse si se permitirá </w:t>
      </w:r>
      <w:r w:rsidR="000A083C" w:rsidRPr="00FE777A">
        <w:rPr>
          <w:rFonts w:ascii="Museo Sans 300" w:hAnsi="Museo Sans 300"/>
          <w:sz w:val="22"/>
          <w:szCs w:val="22"/>
        </w:rPr>
        <w:t xml:space="preserve">o no </w:t>
      </w:r>
      <w:r w:rsidRPr="00FE777A">
        <w:rPr>
          <w:rFonts w:ascii="Museo Sans 300" w:hAnsi="Museo Sans 300"/>
          <w:sz w:val="22"/>
          <w:szCs w:val="22"/>
        </w:rPr>
        <w:t xml:space="preserve">el subarriendo, </w:t>
      </w:r>
      <w:r w:rsidR="00425C41" w:rsidRPr="00FE777A">
        <w:rPr>
          <w:rFonts w:ascii="Museo Sans 300" w:hAnsi="Museo Sans 300"/>
          <w:sz w:val="22"/>
          <w:szCs w:val="22"/>
        </w:rPr>
        <w:t>detall</w:t>
      </w:r>
      <w:r w:rsidRPr="00FE777A">
        <w:rPr>
          <w:rFonts w:ascii="Museo Sans 300" w:hAnsi="Museo Sans 300"/>
          <w:sz w:val="22"/>
          <w:szCs w:val="22"/>
        </w:rPr>
        <w:t>ando las condiciones bajo las cuales se llevará a cabo</w:t>
      </w:r>
      <w:r w:rsidR="00750CA3" w:rsidRPr="00FE777A">
        <w:rPr>
          <w:rFonts w:ascii="Museo Sans 300" w:hAnsi="Museo Sans 300"/>
          <w:sz w:val="22"/>
          <w:szCs w:val="22"/>
        </w:rPr>
        <w:t xml:space="preserve">, así como las políticas de la </w:t>
      </w:r>
      <w:r w:rsidR="0034300F" w:rsidRPr="00FE777A">
        <w:rPr>
          <w:rFonts w:ascii="Museo Sans 300" w:hAnsi="Museo Sans 300"/>
          <w:sz w:val="22"/>
          <w:szCs w:val="22"/>
        </w:rPr>
        <w:t>d</w:t>
      </w:r>
      <w:r w:rsidR="00750CA3" w:rsidRPr="00FE777A">
        <w:rPr>
          <w:rFonts w:ascii="Museo Sans 300" w:hAnsi="Museo Sans 300"/>
          <w:sz w:val="22"/>
          <w:szCs w:val="22"/>
        </w:rPr>
        <w:t xml:space="preserve">ebida </w:t>
      </w:r>
      <w:r w:rsidR="0034300F" w:rsidRPr="00FE777A">
        <w:rPr>
          <w:rFonts w:ascii="Museo Sans 300" w:hAnsi="Museo Sans 300"/>
          <w:sz w:val="22"/>
          <w:szCs w:val="22"/>
        </w:rPr>
        <w:t>d</w:t>
      </w:r>
      <w:r w:rsidR="00750CA3" w:rsidRPr="00FE777A">
        <w:rPr>
          <w:rFonts w:ascii="Museo Sans 300" w:hAnsi="Museo Sans 300"/>
          <w:sz w:val="22"/>
          <w:szCs w:val="22"/>
        </w:rPr>
        <w:t xml:space="preserve">iligencia que el arrendatario realizará al subarrendatario, pudiendo la Gestora solicitar en cualquier momento, la documentación </w:t>
      </w:r>
      <w:r w:rsidR="00573ED5" w:rsidRPr="00FE777A">
        <w:rPr>
          <w:rFonts w:ascii="Museo Sans 300" w:hAnsi="Museo Sans 300"/>
          <w:sz w:val="22"/>
          <w:szCs w:val="22"/>
        </w:rPr>
        <w:t xml:space="preserve">del subarrendatario a efectos de dar cumplimiento a </w:t>
      </w:r>
      <w:r w:rsidR="008729F5" w:rsidRPr="00FE777A">
        <w:rPr>
          <w:rFonts w:ascii="Museo Sans 300" w:hAnsi="Museo Sans 300"/>
          <w:sz w:val="22"/>
          <w:szCs w:val="22"/>
        </w:rPr>
        <w:t>la prevención de lavado de</w:t>
      </w:r>
      <w:r w:rsidR="00750CA3" w:rsidRPr="00FE777A">
        <w:rPr>
          <w:rFonts w:ascii="Museo Sans 300" w:hAnsi="Museo Sans 300"/>
          <w:sz w:val="22"/>
          <w:szCs w:val="22"/>
        </w:rPr>
        <w:t xml:space="preserve"> dinero y activos y financiamiento al terrorismo</w:t>
      </w:r>
      <w:r w:rsidRPr="00FE777A">
        <w:rPr>
          <w:rFonts w:ascii="Museo Sans 300" w:hAnsi="Museo Sans 300"/>
          <w:sz w:val="22"/>
          <w:szCs w:val="22"/>
        </w:rPr>
        <w:t>;</w:t>
      </w:r>
    </w:p>
    <w:p w14:paraId="1B1F4124" w14:textId="77777777" w:rsidR="006949FC" w:rsidRPr="00FE777A" w:rsidRDefault="006949FC" w:rsidP="00041472">
      <w:pPr>
        <w:pStyle w:val="Prrafodelista"/>
        <w:widowControl w:val="0"/>
        <w:numPr>
          <w:ilvl w:val="0"/>
          <w:numId w:val="43"/>
        </w:numPr>
        <w:ind w:left="425" w:hanging="425"/>
        <w:contextualSpacing w:val="0"/>
        <w:jc w:val="both"/>
        <w:rPr>
          <w:rFonts w:ascii="Museo Sans 300" w:hAnsi="Museo Sans 300"/>
          <w:sz w:val="22"/>
          <w:szCs w:val="22"/>
        </w:rPr>
      </w:pPr>
      <w:r w:rsidRPr="00FE777A">
        <w:rPr>
          <w:rFonts w:ascii="Museo Sans 300" w:hAnsi="Museo Sans 300"/>
          <w:sz w:val="22"/>
          <w:szCs w:val="22"/>
        </w:rPr>
        <w:t>Establecer mecanismos de control sobre las operaciones realizadas por el Fondo respecto a los bienes inmuebles, de conformidad al Anexo No. 6 de las presentes Normas; y</w:t>
      </w:r>
    </w:p>
    <w:p w14:paraId="1912BD0D" w14:textId="77777777" w:rsidR="006949FC" w:rsidRPr="00FE777A" w:rsidRDefault="006949FC" w:rsidP="00041472">
      <w:pPr>
        <w:pStyle w:val="Prrafodelista"/>
        <w:widowControl w:val="0"/>
        <w:numPr>
          <w:ilvl w:val="0"/>
          <w:numId w:val="43"/>
        </w:numPr>
        <w:spacing w:after="120"/>
        <w:ind w:left="425" w:hanging="425"/>
        <w:contextualSpacing w:val="0"/>
        <w:jc w:val="both"/>
        <w:rPr>
          <w:rFonts w:ascii="Museo Sans 300" w:hAnsi="Museo Sans 300"/>
          <w:sz w:val="22"/>
          <w:szCs w:val="22"/>
        </w:rPr>
      </w:pPr>
      <w:r w:rsidRPr="00FE777A">
        <w:rPr>
          <w:rFonts w:ascii="Museo Sans 300" w:hAnsi="Museo Sans 300"/>
          <w:sz w:val="22"/>
          <w:szCs w:val="22"/>
        </w:rPr>
        <w:t xml:space="preserve">Adoptar políticas y procedimientos con relación a: </w:t>
      </w:r>
    </w:p>
    <w:p w14:paraId="7EEB4D52" w14:textId="77777777" w:rsidR="006949FC" w:rsidRPr="00FE777A"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FE777A">
        <w:rPr>
          <w:rFonts w:ascii="Museo Sans 300" w:hAnsi="Museo Sans 300"/>
          <w:sz w:val="22"/>
          <w:szCs w:val="22"/>
        </w:rPr>
        <w:t>Remodelaciones, mantenimiento y reparaciones de los bienes inmuebles;</w:t>
      </w:r>
    </w:p>
    <w:p w14:paraId="24024C6F" w14:textId="77777777" w:rsidR="006949FC" w:rsidRPr="00FE777A"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FE777A">
        <w:rPr>
          <w:rFonts w:ascii="Museo Sans 300" w:hAnsi="Museo Sans 300"/>
          <w:sz w:val="22"/>
          <w:szCs w:val="22"/>
        </w:rPr>
        <w:t>Gestión de cobros en concepto de arrendamiento;</w:t>
      </w:r>
    </w:p>
    <w:p w14:paraId="073B0BBB" w14:textId="77777777" w:rsidR="006949FC" w:rsidRPr="00FE777A"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FE777A">
        <w:rPr>
          <w:rFonts w:ascii="Museo Sans 300" w:hAnsi="Museo Sans 300"/>
          <w:sz w:val="22"/>
          <w:szCs w:val="22"/>
        </w:rPr>
        <w:t>Contratación de servicios;</w:t>
      </w:r>
    </w:p>
    <w:p w14:paraId="7F3DAA65" w14:textId="77777777" w:rsidR="00450A3F" w:rsidRPr="00FE777A" w:rsidRDefault="00450A3F" w:rsidP="00041472">
      <w:pPr>
        <w:pStyle w:val="Prrafodelista"/>
        <w:widowControl w:val="0"/>
        <w:numPr>
          <w:ilvl w:val="0"/>
          <w:numId w:val="52"/>
        </w:numPr>
        <w:ind w:left="993" w:hanging="284"/>
        <w:contextualSpacing w:val="0"/>
        <w:jc w:val="both"/>
        <w:rPr>
          <w:rFonts w:ascii="Museo Sans 300" w:hAnsi="Museo Sans 300"/>
          <w:sz w:val="22"/>
          <w:szCs w:val="22"/>
        </w:rPr>
      </w:pPr>
      <w:r w:rsidRPr="00FE777A">
        <w:rPr>
          <w:rFonts w:ascii="Museo Sans 300" w:hAnsi="Museo Sans 300"/>
          <w:sz w:val="22"/>
          <w:szCs w:val="22"/>
        </w:rPr>
        <w:t>Documentos o garantías a solicitar para asegurar el pago de los cánones pactados en los contratos de arrendamiento</w:t>
      </w:r>
      <w:r w:rsidR="00E54331" w:rsidRPr="00FE777A">
        <w:rPr>
          <w:rFonts w:ascii="Museo Sans 300" w:hAnsi="Museo Sans 300"/>
          <w:sz w:val="22"/>
          <w:szCs w:val="22"/>
        </w:rPr>
        <w:t xml:space="preserve"> </w:t>
      </w:r>
      <w:r w:rsidRPr="00FE777A">
        <w:rPr>
          <w:rFonts w:ascii="Museo Sans 300" w:hAnsi="Museo Sans 300"/>
          <w:sz w:val="22"/>
          <w:szCs w:val="22"/>
        </w:rPr>
        <w:t>celebrados sobre inmuebles del Fondo Inmobiliario;</w:t>
      </w:r>
    </w:p>
    <w:p w14:paraId="7BBEDDFF" w14:textId="77777777" w:rsidR="006949FC" w:rsidRPr="00FE777A"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FE777A">
        <w:rPr>
          <w:rFonts w:ascii="Museo Sans 300" w:hAnsi="Museo Sans 300"/>
          <w:sz w:val="22"/>
          <w:szCs w:val="22"/>
        </w:rPr>
        <w:t>Control de cuentas por cobrar y pagar, así como la contratación de seguros;</w:t>
      </w:r>
    </w:p>
    <w:p w14:paraId="645782D6" w14:textId="77777777" w:rsidR="006949FC" w:rsidRPr="00FE777A" w:rsidRDefault="006949FC" w:rsidP="00041472">
      <w:pPr>
        <w:pStyle w:val="Prrafodelista"/>
        <w:widowControl w:val="0"/>
        <w:numPr>
          <w:ilvl w:val="0"/>
          <w:numId w:val="52"/>
        </w:numPr>
        <w:ind w:left="993" w:hanging="284"/>
        <w:contextualSpacing w:val="0"/>
        <w:jc w:val="both"/>
        <w:rPr>
          <w:rFonts w:ascii="Museo Sans 300" w:hAnsi="Museo Sans 300"/>
          <w:sz w:val="22"/>
          <w:szCs w:val="22"/>
        </w:rPr>
      </w:pPr>
      <w:r w:rsidRPr="00FE777A">
        <w:rPr>
          <w:rFonts w:ascii="Museo Sans 300" w:hAnsi="Museo Sans 300"/>
          <w:sz w:val="22"/>
          <w:szCs w:val="22"/>
        </w:rPr>
        <w:t>Administración de depósitos en garantía;</w:t>
      </w:r>
    </w:p>
    <w:p w14:paraId="0C4327AF" w14:textId="77777777" w:rsidR="006949FC" w:rsidRPr="00FE777A" w:rsidRDefault="006949FC" w:rsidP="00041472">
      <w:pPr>
        <w:pStyle w:val="Prrafodelista"/>
        <w:widowControl w:val="0"/>
        <w:numPr>
          <w:ilvl w:val="0"/>
          <w:numId w:val="52"/>
        </w:numPr>
        <w:ind w:left="993" w:hanging="284"/>
        <w:jc w:val="both"/>
        <w:rPr>
          <w:rFonts w:ascii="Museo Sans 300" w:hAnsi="Museo Sans 300"/>
          <w:sz w:val="22"/>
          <w:szCs w:val="22"/>
        </w:rPr>
      </w:pPr>
      <w:r w:rsidRPr="00FE777A">
        <w:rPr>
          <w:rFonts w:ascii="Museo Sans 300" w:hAnsi="Museo Sans 300"/>
          <w:sz w:val="22"/>
          <w:szCs w:val="22"/>
        </w:rPr>
        <w:t>Administración y gestión de los arrendamientos por cobrar;</w:t>
      </w:r>
    </w:p>
    <w:p w14:paraId="0756132F" w14:textId="77777777" w:rsidR="006949FC" w:rsidRPr="00FE777A" w:rsidRDefault="006949FC" w:rsidP="00041472">
      <w:pPr>
        <w:pStyle w:val="Prrafodelista"/>
        <w:widowControl w:val="0"/>
        <w:numPr>
          <w:ilvl w:val="0"/>
          <w:numId w:val="52"/>
        </w:numPr>
        <w:ind w:left="993" w:hanging="284"/>
        <w:jc w:val="both"/>
        <w:rPr>
          <w:rFonts w:ascii="Museo Sans 300" w:hAnsi="Museo Sans 300"/>
          <w:sz w:val="22"/>
          <w:szCs w:val="22"/>
        </w:rPr>
      </w:pPr>
      <w:r w:rsidRPr="00FE777A">
        <w:rPr>
          <w:rFonts w:ascii="Museo Sans 300" w:hAnsi="Museo Sans 300"/>
          <w:sz w:val="22"/>
          <w:szCs w:val="22"/>
        </w:rPr>
        <w:t>Estimación y gestión de montos de arrendamientos de dudosa recuperación;</w:t>
      </w:r>
    </w:p>
    <w:p w14:paraId="0C2AA4CE" w14:textId="77777777" w:rsidR="006949FC" w:rsidRPr="00FE777A" w:rsidRDefault="006949FC" w:rsidP="00041472">
      <w:pPr>
        <w:pStyle w:val="Prrafodelista"/>
        <w:widowControl w:val="0"/>
        <w:numPr>
          <w:ilvl w:val="0"/>
          <w:numId w:val="52"/>
        </w:numPr>
        <w:ind w:left="993" w:hanging="284"/>
        <w:jc w:val="both"/>
        <w:rPr>
          <w:rFonts w:ascii="Museo Sans 300" w:hAnsi="Museo Sans 300"/>
          <w:sz w:val="22"/>
          <w:szCs w:val="22"/>
        </w:rPr>
      </w:pPr>
      <w:r w:rsidRPr="00FE777A">
        <w:rPr>
          <w:rFonts w:ascii="Museo Sans 300" w:hAnsi="Museo Sans 300"/>
          <w:sz w:val="22"/>
          <w:szCs w:val="22"/>
        </w:rPr>
        <w:t>A</w:t>
      </w:r>
      <w:r w:rsidR="00E32CE3" w:rsidRPr="00FE777A">
        <w:rPr>
          <w:rFonts w:ascii="Museo Sans 300" w:hAnsi="Museo Sans 300"/>
          <w:sz w:val="22"/>
          <w:szCs w:val="22"/>
        </w:rPr>
        <w:t>dquisición, enajenación o a</w:t>
      </w:r>
      <w:r w:rsidRPr="00FE777A">
        <w:rPr>
          <w:rFonts w:ascii="Museo Sans 300" w:hAnsi="Museo Sans 300"/>
          <w:sz w:val="22"/>
          <w:szCs w:val="22"/>
        </w:rPr>
        <w:t>rrendamiento de inmuebles a personas relacionadas; y</w:t>
      </w:r>
    </w:p>
    <w:p w14:paraId="5B012530" w14:textId="77777777" w:rsidR="006949FC" w:rsidRPr="00FE777A" w:rsidRDefault="006949FC" w:rsidP="00041472">
      <w:pPr>
        <w:pStyle w:val="Prrafodelista"/>
        <w:widowControl w:val="0"/>
        <w:numPr>
          <w:ilvl w:val="0"/>
          <w:numId w:val="52"/>
        </w:numPr>
        <w:spacing w:after="120"/>
        <w:ind w:left="993" w:hanging="284"/>
        <w:contextualSpacing w:val="0"/>
        <w:jc w:val="both"/>
        <w:rPr>
          <w:rFonts w:ascii="Museo Sans 300" w:hAnsi="Museo Sans 300"/>
          <w:sz w:val="22"/>
          <w:szCs w:val="22"/>
        </w:rPr>
      </w:pPr>
      <w:r w:rsidRPr="00FE777A">
        <w:rPr>
          <w:rFonts w:ascii="Museo Sans 300" w:hAnsi="Museo Sans 300"/>
          <w:sz w:val="22"/>
          <w:szCs w:val="22"/>
        </w:rPr>
        <w:t>Contratación de valuadores, así como la revisión y resguardo de los informes respectivos.</w:t>
      </w:r>
    </w:p>
    <w:p w14:paraId="55FC7EAC" w14:textId="77777777" w:rsidR="006949FC" w:rsidRPr="00FE777A" w:rsidRDefault="006949FC" w:rsidP="00041472">
      <w:pPr>
        <w:pStyle w:val="Prrafodelista"/>
        <w:widowControl w:val="0"/>
        <w:tabs>
          <w:tab w:val="left" w:pos="851"/>
          <w:tab w:val="left" w:pos="1134"/>
          <w:tab w:val="left" w:pos="1418"/>
        </w:tabs>
        <w:ind w:left="0"/>
        <w:contextualSpacing w:val="0"/>
        <w:jc w:val="both"/>
        <w:rPr>
          <w:rFonts w:ascii="Museo Sans 300" w:hAnsi="Museo Sans 300"/>
          <w:b/>
          <w:bCs/>
          <w:iCs/>
          <w:sz w:val="22"/>
          <w:szCs w:val="22"/>
        </w:rPr>
      </w:pPr>
      <w:r w:rsidRPr="00FE777A">
        <w:rPr>
          <w:rFonts w:ascii="Museo Sans 300" w:hAnsi="Museo Sans 300"/>
          <w:sz w:val="22"/>
          <w:szCs w:val="22"/>
          <w:lang w:val="es-ES_tradnl"/>
        </w:rPr>
        <w:t>Adicionalmente la Gestora, para el control de las inversiones en inmuebles que realice por cuenta de cada Fondo, deberá mantener actualizado un registro de inversiones en orden cronológico, conforme a lo requerido en las “Normas Técnicas para la Autorización de Constitución, Inicio de Operaciones, Registro y Gestión de Operaciones de las Gestoras de Fondos de Inversión” (NDMC-02), aprobadas por el Banco Central por medio de su Comité de Normas y que incluya como mínimo la información detallada en el Anexo No. 3 de las presentes Normas.</w:t>
      </w:r>
    </w:p>
    <w:p w14:paraId="52947D53" w14:textId="77777777" w:rsidR="006949FC" w:rsidRPr="00FE777A" w:rsidRDefault="006949FC" w:rsidP="00041472">
      <w:pPr>
        <w:widowControl w:val="0"/>
        <w:jc w:val="both"/>
        <w:rPr>
          <w:rFonts w:ascii="Museo Sans 300" w:hAnsi="Museo Sans 300"/>
          <w:sz w:val="22"/>
          <w:szCs w:val="22"/>
        </w:rPr>
      </w:pPr>
    </w:p>
    <w:p w14:paraId="2598C820" w14:textId="77777777" w:rsidR="006949FC" w:rsidRPr="00FE777A" w:rsidRDefault="006949FC" w:rsidP="00041472">
      <w:pPr>
        <w:widowControl w:val="0"/>
        <w:jc w:val="both"/>
        <w:rPr>
          <w:rFonts w:ascii="Museo Sans 300" w:hAnsi="Museo Sans 300"/>
          <w:bCs/>
          <w:sz w:val="22"/>
          <w:szCs w:val="22"/>
        </w:rPr>
      </w:pPr>
      <w:r w:rsidRPr="00FE777A">
        <w:rPr>
          <w:rFonts w:ascii="Museo Sans 300" w:hAnsi="Museo Sans 300"/>
          <w:sz w:val="22"/>
          <w:szCs w:val="22"/>
        </w:rPr>
        <w:t>La información referida a las inversiones que realice la Gestora por cuenta de cada Fondo deberá estar a disposición de la Superintendencia en la oportunidad que ésta lo requiera.</w:t>
      </w:r>
      <w:r w:rsidRPr="00FE777A">
        <w:rPr>
          <w:rFonts w:ascii="Museo Sans 300" w:hAnsi="Museo Sans 300"/>
          <w:bCs/>
          <w:sz w:val="22"/>
          <w:szCs w:val="22"/>
        </w:rPr>
        <w:t xml:space="preserve"> Asimismo, la Gestora deberá documentar los aspectos tomados en consideración en el proceso de inversión.</w:t>
      </w:r>
    </w:p>
    <w:p w14:paraId="71422779" w14:textId="77777777" w:rsidR="006949FC" w:rsidRPr="00FE777A" w:rsidRDefault="006949FC" w:rsidP="00041472">
      <w:pPr>
        <w:widowControl w:val="0"/>
        <w:jc w:val="both"/>
        <w:rPr>
          <w:rFonts w:ascii="Museo Sans 300" w:hAnsi="Museo Sans 300"/>
          <w:bCs/>
          <w:sz w:val="22"/>
          <w:szCs w:val="22"/>
        </w:rPr>
      </w:pPr>
    </w:p>
    <w:p w14:paraId="172C763A" w14:textId="4844774F" w:rsidR="00041472" w:rsidRPr="00FE777A" w:rsidRDefault="006949FC" w:rsidP="00041472">
      <w:pPr>
        <w:widowControl w:val="0"/>
        <w:jc w:val="both"/>
        <w:rPr>
          <w:rFonts w:ascii="Museo Sans 300" w:hAnsi="Museo Sans 300"/>
          <w:bCs/>
          <w:sz w:val="22"/>
          <w:szCs w:val="22"/>
        </w:rPr>
      </w:pPr>
      <w:r w:rsidRPr="00FE777A">
        <w:rPr>
          <w:rFonts w:ascii="Museo Sans 300" w:hAnsi="Museo Sans 300"/>
          <w:bCs/>
          <w:sz w:val="22"/>
          <w:szCs w:val="22"/>
        </w:rPr>
        <w:t xml:space="preserve">Los expedientes a los que se refieren los literales a) y b) del presente artículo, deberán ser actualizados al momento en </w:t>
      </w:r>
      <w:r w:rsidR="00A75F9A" w:rsidRPr="00FE777A">
        <w:rPr>
          <w:rFonts w:ascii="Museo Sans 300" w:hAnsi="Museo Sans 300"/>
          <w:bCs/>
          <w:sz w:val="22"/>
          <w:szCs w:val="22"/>
        </w:rPr>
        <w:t xml:space="preserve">que </w:t>
      </w:r>
      <w:r w:rsidRPr="00FE777A">
        <w:rPr>
          <w:rFonts w:ascii="Museo Sans 300" w:hAnsi="Museo Sans 300"/>
          <w:bCs/>
          <w:sz w:val="22"/>
          <w:szCs w:val="22"/>
        </w:rPr>
        <w:t>ocurran cambios en las inversiones del Fondo o en las características de sus inquilinos.</w:t>
      </w:r>
    </w:p>
    <w:p w14:paraId="13D017A7" w14:textId="77777777" w:rsidR="00041472" w:rsidRPr="00FE777A" w:rsidRDefault="00041472" w:rsidP="00041472">
      <w:pPr>
        <w:widowControl w:val="0"/>
        <w:jc w:val="both"/>
        <w:rPr>
          <w:rFonts w:ascii="Museo Sans 300" w:hAnsi="Museo Sans 300"/>
          <w:sz w:val="22"/>
          <w:szCs w:val="22"/>
        </w:rPr>
      </w:pPr>
    </w:p>
    <w:p w14:paraId="674E9E8D"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CAPÍTULO III</w:t>
      </w:r>
    </w:p>
    <w:p w14:paraId="4E2565B5"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AUTORIZACIÓN Y REGISTRO DE LOS FONDOS INMOBILIARIOS</w:t>
      </w:r>
    </w:p>
    <w:p w14:paraId="29BA0055" w14:textId="77777777" w:rsidR="00E82391" w:rsidRPr="00FE777A" w:rsidRDefault="00E82391" w:rsidP="00041472">
      <w:pPr>
        <w:widowControl w:val="0"/>
        <w:jc w:val="center"/>
        <w:rPr>
          <w:rFonts w:ascii="Museo Sans 300" w:hAnsi="Museo Sans 300" w:cs="Arial"/>
          <w:sz w:val="22"/>
          <w:szCs w:val="22"/>
          <w:lang w:val="es-AR" w:eastAsia="es-AR"/>
        </w:rPr>
      </w:pPr>
    </w:p>
    <w:p w14:paraId="16756145" w14:textId="3CBCEB4F" w:rsidR="00E82391" w:rsidRPr="00FE777A" w:rsidRDefault="001830B7" w:rsidP="00041472">
      <w:pPr>
        <w:widowControl w:val="0"/>
        <w:jc w:val="both"/>
        <w:rPr>
          <w:rFonts w:ascii="Museo Sans 300" w:hAnsi="Museo Sans 300"/>
          <w:b/>
          <w:sz w:val="22"/>
          <w:szCs w:val="22"/>
        </w:rPr>
      </w:pPr>
      <w:r w:rsidRPr="00FE777A">
        <w:rPr>
          <w:rFonts w:ascii="Museo Sans 300" w:hAnsi="Museo Sans 300"/>
          <w:b/>
          <w:sz w:val="22"/>
          <w:szCs w:val="22"/>
        </w:rPr>
        <w:t>Solicitud de R</w:t>
      </w:r>
      <w:r w:rsidR="006949FC" w:rsidRPr="00FE777A">
        <w:rPr>
          <w:rFonts w:ascii="Museo Sans 300" w:hAnsi="Museo Sans 300"/>
          <w:b/>
          <w:sz w:val="22"/>
          <w:szCs w:val="22"/>
        </w:rPr>
        <w:t xml:space="preserve">egistro del Fondo </w:t>
      </w:r>
      <w:r w:rsidR="00D4481A" w:rsidRPr="00FE777A">
        <w:rPr>
          <w:rFonts w:ascii="Museo Sans 300" w:hAnsi="Museo Sans 300"/>
          <w:b/>
          <w:sz w:val="22"/>
          <w:szCs w:val="22"/>
        </w:rPr>
        <w:t>I</w:t>
      </w:r>
      <w:r w:rsidR="006949FC" w:rsidRPr="00FE777A">
        <w:rPr>
          <w:rFonts w:ascii="Museo Sans 300" w:hAnsi="Museo Sans 300"/>
          <w:b/>
          <w:sz w:val="22"/>
          <w:szCs w:val="22"/>
        </w:rPr>
        <w:t>nmobiliario y autorización de documentos</w:t>
      </w:r>
    </w:p>
    <w:p w14:paraId="1D680D7D" w14:textId="30215089"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Calibri"/>
          <w:sz w:val="22"/>
          <w:szCs w:val="22"/>
          <w:lang w:val="es-SV"/>
        </w:rPr>
      </w:pPr>
      <w:r w:rsidRPr="00FE777A">
        <w:rPr>
          <w:rFonts w:ascii="Museo Sans 300" w:hAnsi="Museo Sans 300" w:cs="Calibri"/>
          <w:sz w:val="22"/>
          <w:szCs w:val="22"/>
          <w:lang w:val="es-SV"/>
        </w:rPr>
        <w:t xml:space="preserve">Para la autorización del asiento en el Registro de Fondos Cerrados, el representante legal o apoderado de la Gestora deberá presentar a la Superintendencia, una solicitud acompañada de la documentación e información siguiente: </w:t>
      </w:r>
    </w:p>
    <w:p w14:paraId="3BDA25A3" w14:textId="77777777" w:rsidR="006949FC" w:rsidRPr="00FE777A" w:rsidRDefault="006949FC" w:rsidP="00041472">
      <w:pPr>
        <w:pStyle w:val="Prrafodelista"/>
        <w:widowControl w:val="0"/>
        <w:numPr>
          <w:ilvl w:val="0"/>
          <w:numId w:val="38"/>
        </w:numPr>
        <w:spacing w:before="120"/>
        <w:ind w:left="425" w:hanging="425"/>
        <w:contextualSpacing w:val="0"/>
        <w:jc w:val="both"/>
        <w:rPr>
          <w:rFonts w:ascii="Museo Sans 300" w:eastAsia="Calibri" w:hAnsi="Museo Sans 300"/>
          <w:sz w:val="22"/>
          <w:szCs w:val="22"/>
          <w:lang w:val="es-SV"/>
        </w:rPr>
      </w:pPr>
      <w:r w:rsidRPr="00FE777A">
        <w:rPr>
          <w:rFonts w:ascii="Museo Sans 300" w:hAnsi="Museo Sans 300"/>
          <w:sz w:val="22"/>
          <w:szCs w:val="22"/>
          <w:lang w:val="es-MX"/>
        </w:rPr>
        <w:t>Certificación del acuerdo de la Junta Directiva de la Gestora en el cual se acordó la constitución del Fondo Inmobiliario, así como la aprobación del reglamento interno y el prospecto de colocación;</w:t>
      </w:r>
    </w:p>
    <w:p w14:paraId="3AE2C504"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Proyecto de escritura de emisión de cuotas de participación;</w:t>
      </w:r>
    </w:p>
    <w:p w14:paraId="28AD0C63"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Reglamento interno, el cual deberá incluir el contenido mínimo definido en el Anexo No. 1 de las presentes Normas;</w:t>
      </w:r>
    </w:p>
    <w:p w14:paraId="11C0F4F4"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 xml:space="preserve">Prospecto de colocación de cuotas de participación, el cual deberá incluir el contenido mínimo definido en el Anexo No. 2 </w:t>
      </w:r>
      <w:r w:rsidRPr="00FE777A">
        <w:rPr>
          <w:rFonts w:ascii="Museo Sans 300" w:eastAsia="Arial Narrow" w:hAnsi="Museo Sans 300" w:cs="Arial"/>
          <w:sz w:val="22"/>
          <w:szCs w:val="22"/>
          <w:lang w:val="es-MX"/>
        </w:rPr>
        <w:t>de las presentes Normas</w:t>
      </w:r>
      <w:r w:rsidRPr="00FE777A">
        <w:rPr>
          <w:rFonts w:ascii="Museo Sans 300" w:hAnsi="Museo Sans 300"/>
          <w:sz w:val="22"/>
          <w:szCs w:val="22"/>
          <w:lang w:val="es-MX"/>
        </w:rPr>
        <w:t>;</w:t>
      </w:r>
    </w:p>
    <w:p w14:paraId="3281F6F4"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Modelo de contrato de suscripción de cuotas de participación entre la Gestora y el partícipe;</w:t>
      </w:r>
    </w:p>
    <w:p w14:paraId="3EEBBEF7" w14:textId="77777777" w:rsidR="006949FC" w:rsidRPr="00FE777A" w:rsidRDefault="006949FC" w:rsidP="00041472">
      <w:pPr>
        <w:pStyle w:val="Prrafodelista"/>
        <w:widowControl w:val="0"/>
        <w:numPr>
          <w:ilvl w:val="0"/>
          <w:numId w:val="38"/>
        </w:numPr>
        <w:ind w:left="425" w:hanging="425"/>
        <w:jc w:val="both"/>
        <w:rPr>
          <w:rFonts w:ascii="Museo Sans 300" w:hAnsi="Museo Sans 300"/>
          <w:sz w:val="22"/>
          <w:szCs w:val="22"/>
          <w:lang w:val="es-MX"/>
        </w:rPr>
      </w:pPr>
      <w:r w:rsidRPr="00FE777A">
        <w:rPr>
          <w:rFonts w:ascii="Museo Sans 300" w:hAnsi="Museo Sans 300"/>
          <w:sz w:val="22"/>
          <w:szCs w:val="22"/>
          <w:lang w:val="es-MX"/>
        </w:rPr>
        <w:t>Proyecto de los documentos relacionados con la garantía que la Gestora constituirá o modificará para el Fondo Inmobiliario, de acuerdo a la naturaleza de la misma, en consideración a lo establecido en el artículo 22 de la Ley de Fondos;</w:t>
      </w:r>
    </w:p>
    <w:p w14:paraId="7509D8C7"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Certificación del acuerdo de la Junta Directiva de la Gestora en la cual se designa a la entidad que será representante de los beneficiarios de la garantía;</w:t>
      </w:r>
    </w:p>
    <w:p w14:paraId="15CE3C56"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Aceptación de la entidad como representante de los beneficiarios de la garantía;</w:t>
      </w:r>
    </w:p>
    <w:p w14:paraId="23ED7467"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pacing w:val="-1"/>
          <w:sz w:val="22"/>
          <w:szCs w:val="22"/>
        </w:rPr>
        <w:t xml:space="preserve">Método de valuación de las inversiones en valores, de acuerdo a lo establecido en el artículo 102 de la Ley de Fondos; </w:t>
      </w:r>
    </w:p>
    <w:p w14:paraId="67975FFE"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rPr>
        <w:t xml:space="preserve">Manual de procedimientos y políticas para el manejo de las operaciones que se realicen en la administración del Fondo Inmobiliario, personal responsable que intervendrá en dichos procedimientos, incluyendo flujogramas que describan el proceso de la gestión del Fondo Inmobiliario en los que se identifiquen las actividades, departamentos, los niveles jerárquicos que intervienen en los mismos y los modelos de formularios que utilizarán en la administración de los Fondos Inmobiliarios, como son: registro de firmas, formularios de identificación de clientes, estados de cuenta, control de disponibilidad diaria, entre otros; </w:t>
      </w:r>
    </w:p>
    <w:p w14:paraId="354A858A"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rPr>
        <w:t>Nombre de la(s) persona(s) designada(s) como administrador(es) de inversiones, especificando la fecha de autorización del asiento registral por parte de la Superintendencia;</w:t>
      </w:r>
    </w:p>
    <w:p w14:paraId="06F1D90D" w14:textId="77777777" w:rsidR="006949FC" w:rsidRPr="00FE777A" w:rsidRDefault="006949FC" w:rsidP="00041472">
      <w:pPr>
        <w:pStyle w:val="Prrafodelista"/>
        <w:widowControl w:val="0"/>
        <w:numPr>
          <w:ilvl w:val="0"/>
          <w:numId w:val="38"/>
        </w:numPr>
        <w:ind w:left="425" w:hanging="425"/>
        <w:jc w:val="both"/>
        <w:rPr>
          <w:rFonts w:ascii="Museo Sans 300" w:hAnsi="Museo Sans 300"/>
          <w:sz w:val="22"/>
          <w:szCs w:val="22"/>
        </w:rPr>
      </w:pPr>
      <w:r w:rsidRPr="00FE777A">
        <w:rPr>
          <w:rFonts w:ascii="Museo Sans 300" w:hAnsi="Museo Sans 300"/>
          <w:sz w:val="22"/>
          <w:szCs w:val="22"/>
        </w:rPr>
        <w:t xml:space="preserve">Proyecciones de flujos de ingresos y gastos para los primeros cinco años del Fondo Inmobiliario. Si el plazo fuere menor al establecido en el presente literal, las proyecciones serán presentadas por el plazo de vencimiento del Fondo; </w:t>
      </w:r>
    </w:p>
    <w:p w14:paraId="07207A01" w14:textId="77777777" w:rsidR="006949FC" w:rsidRPr="00FE777A" w:rsidRDefault="006949FC" w:rsidP="00041472">
      <w:pPr>
        <w:pStyle w:val="Prrafodelista"/>
        <w:widowControl w:val="0"/>
        <w:numPr>
          <w:ilvl w:val="0"/>
          <w:numId w:val="38"/>
        </w:numPr>
        <w:ind w:left="425" w:hanging="425"/>
        <w:jc w:val="both"/>
        <w:rPr>
          <w:rFonts w:ascii="Museo Sans 300" w:hAnsi="Museo Sans 300"/>
          <w:sz w:val="22"/>
          <w:szCs w:val="22"/>
        </w:rPr>
      </w:pPr>
      <w:r w:rsidRPr="00FE777A">
        <w:rPr>
          <w:rFonts w:ascii="Museo Sans 300" w:hAnsi="Museo Sans 300"/>
          <w:sz w:val="22"/>
          <w:szCs w:val="22"/>
        </w:rPr>
        <w:t>Proyecciones de los tipos de inmuebles que planea adquirir el Fondo y de los ingresos que espera obtener por el arrendamiento o venta de estos para los primeros cinco años del Fondo Inmobiliario</w:t>
      </w:r>
      <w:r w:rsidR="00B46471" w:rsidRPr="00FE777A">
        <w:rPr>
          <w:rFonts w:ascii="Museo Sans 300" w:hAnsi="Museo Sans 300"/>
          <w:sz w:val="22"/>
          <w:szCs w:val="22"/>
        </w:rPr>
        <w:t>. Si el plazo fuere menor al establecido en el presente literal, las proyecciones serán presentadas por el plazo de vencimiento del Fondo</w:t>
      </w:r>
      <w:r w:rsidRPr="00FE777A">
        <w:rPr>
          <w:rFonts w:ascii="Museo Sans 300" w:hAnsi="Museo Sans 300"/>
          <w:sz w:val="22"/>
          <w:szCs w:val="22"/>
        </w:rPr>
        <w:t>;</w:t>
      </w:r>
    </w:p>
    <w:p w14:paraId="03F52746"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z w:val="22"/>
          <w:szCs w:val="22"/>
        </w:rPr>
        <w:t>Sistema contable del Fondo Inmobiliario que será utilizado por la Gestora y la descripción de la plataforma informática sobre la cual se ha desarrollado, descripción de sus sistemas de información, descripción de respaldos de información, la seguridad y controles en los sistemas; y</w:t>
      </w:r>
    </w:p>
    <w:p w14:paraId="6EF050AA" w14:textId="77777777" w:rsidR="006949FC" w:rsidRPr="00FE777A" w:rsidRDefault="006949FC" w:rsidP="00041472">
      <w:pPr>
        <w:pStyle w:val="Prrafodelista"/>
        <w:widowControl w:val="0"/>
        <w:numPr>
          <w:ilvl w:val="0"/>
          <w:numId w:val="38"/>
        </w:numPr>
        <w:ind w:left="425" w:hanging="425"/>
        <w:jc w:val="both"/>
        <w:rPr>
          <w:rFonts w:ascii="Museo Sans 300" w:eastAsia="Calibri" w:hAnsi="Museo Sans 300"/>
          <w:sz w:val="22"/>
          <w:szCs w:val="22"/>
          <w:lang w:val="es-SV"/>
        </w:rPr>
      </w:pPr>
      <w:r w:rsidRPr="00FE777A">
        <w:rPr>
          <w:rFonts w:ascii="Museo Sans 300" w:hAnsi="Museo Sans 300"/>
          <w:spacing w:val="-1"/>
          <w:sz w:val="22"/>
          <w:szCs w:val="22"/>
          <w:lang w:val="es-MX"/>
        </w:rPr>
        <w:t>Otra</w:t>
      </w:r>
      <w:r w:rsidRPr="00FE777A">
        <w:rPr>
          <w:rFonts w:ascii="Museo Sans 300" w:hAnsi="Museo Sans 300"/>
          <w:sz w:val="22"/>
          <w:szCs w:val="22"/>
          <w:lang w:val="es-MX"/>
        </w:rPr>
        <w:t xml:space="preserve"> </w:t>
      </w:r>
      <w:r w:rsidRPr="00FE777A">
        <w:rPr>
          <w:rFonts w:ascii="Museo Sans 300" w:hAnsi="Museo Sans 300"/>
          <w:spacing w:val="-1"/>
          <w:sz w:val="22"/>
          <w:szCs w:val="22"/>
          <w:lang w:val="es-MX"/>
        </w:rPr>
        <w:t>documentación e información</w:t>
      </w:r>
      <w:r w:rsidRPr="00FE777A">
        <w:rPr>
          <w:rFonts w:ascii="Museo Sans 300" w:hAnsi="Museo Sans 300"/>
          <w:sz w:val="22"/>
          <w:szCs w:val="22"/>
          <w:lang w:val="es-MX"/>
        </w:rPr>
        <w:t xml:space="preserve"> </w:t>
      </w:r>
      <w:r w:rsidRPr="00FE777A">
        <w:rPr>
          <w:rFonts w:ascii="Museo Sans 300" w:hAnsi="Museo Sans 300"/>
          <w:spacing w:val="-1"/>
          <w:sz w:val="22"/>
          <w:szCs w:val="22"/>
          <w:lang w:val="es-MX"/>
        </w:rPr>
        <w:t>qu</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po</w:t>
      </w:r>
      <w:r w:rsidRPr="00FE777A">
        <w:rPr>
          <w:rFonts w:ascii="Museo Sans 300" w:hAnsi="Museo Sans 300"/>
          <w:sz w:val="22"/>
          <w:szCs w:val="22"/>
          <w:lang w:val="es-MX"/>
        </w:rPr>
        <w:t xml:space="preserve">r </w:t>
      </w:r>
      <w:r w:rsidRPr="00FE777A">
        <w:rPr>
          <w:rFonts w:ascii="Museo Sans 300" w:hAnsi="Museo Sans 300"/>
          <w:spacing w:val="-1"/>
          <w:sz w:val="22"/>
          <w:szCs w:val="22"/>
          <w:lang w:val="es-MX"/>
        </w:rPr>
        <w:t>l</w:t>
      </w:r>
      <w:r w:rsidRPr="00FE777A">
        <w:rPr>
          <w:rFonts w:ascii="Museo Sans 300" w:hAnsi="Museo Sans 300"/>
          <w:sz w:val="22"/>
          <w:szCs w:val="22"/>
          <w:lang w:val="es-MX"/>
        </w:rPr>
        <w:t xml:space="preserve">a </w:t>
      </w:r>
      <w:r w:rsidRPr="00FE777A">
        <w:rPr>
          <w:rFonts w:ascii="Museo Sans 300" w:hAnsi="Museo Sans 300"/>
          <w:spacing w:val="-1"/>
          <w:sz w:val="22"/>
          <w:szCs w:val="22"/>
          <w:lang w:val="es-MX"/>
        </w:rPr>
        <w:t>naturalez</w:t>
      </w:r>
      <w:r w:rsidRPr="00FE777A">
        <w:rPr>
          <w:rFonts w:ascii="Museo Sans 300" w:hAnsi="Museo Sans 300"/>
          <w:sz w:val="22"/>
          <w:szCs w:val="22"/>
          <w:lang w:val="es-MX"/>
        </w:rPr>
        <w:t>a del Fondo sea necesario presentar.</w:t>
      </w:r>
    </w:p>
    <w:p w14:paraId="306BDB5C" w14:textId="77777777" w:rsidR="00CD3DEF" w:rsidRPr="00FE777A" w:rsidRDefault="00CD3DEF" w:rsidP="00041472">
      <w:pPr>
        <w:widowControl w:val="0"/>
        <w:contextualSpacing/>
        <w:jc w:val="both"/>
        <w:rPr>
          <w:rFonts w:ascii="Museo Sans 300" w:hAnsi="Museo Sans 300"/>
          <w:sz w:val="22"/>
          <w:szCs w:val="22"/>
          <w:lang w:val="es-ES_tradnl"/>
        </w:rPr>
      </w:pPr>
    </w:p>
    <w:p w14:paraId="613CF26E" w14:textId="77777777" w:rsidR="006949FC" w:rsidRPr="00FE777A" w:rsidRDefault="006949FC" w:rsidP="00041472">
      <w:pPr>
        <w:widowControl w:val="0"/>
        <w:contextualSpacing/>
        <w:jc w:val="both"/>
        <w:rPr>
          <w:rFonts w:ascii="Museo Sans 300" w:hAnsi="Museo Sans 300"/>
          <w:sz w:val="22"/>
          <w:szCs w:val="22"/>
          <w:lang w:val="es-ES_tradnl"/>
        </w:rPr>
      </w:pPr>
      <w:r w:rsidRPr="00FE777A">
        <w:rPr>
          <w:rFonts w:ascii="Museo Sans 300" w:hAnsi="Museo Sans 300"/>
          <w:sz w:val="22"/>
          <w:szCs w:val="22"/>
          <w:lang w:val="es-ES_tradnl"/>
        </w:rPr>
        <w:t>En la solicitud, se deberá establecer el lugar para recibir notificaciones y la designación de las personas comisionadas para tal efecto.</w:t>
      </w:r>
    </w:p>
    <w:p w14:paraId="7A2D48B7" w14:textId="77777777" w:rsidR="000477DD" w:rsidRPr="00FE777A" w:rsidRDefault="000477DD" w:rsidP="00041472">
      <w:pPr>
        <w:widowControl w:val="0"/>
        <w:contextualSpacing/>
        <w:jc w:val="both"/>
        <w:rPr>
          <w:rFonts w:ascii="Museo Sans 300" w:hAnsi="Museo Sans 300"/>
          <w:sz w:val="22"/>
          <w:szCs w:val="22"/>
          <w:lang w:val="es-ES_tradnl"/>
        </w:rPr>
      </w:pPr>
    </w:p>
    <w:p w14:paraId="364B7DC1" w14:textId="77777777" w:rsidR="000477DD" w:rsidRPr="00FE777A" w:rsidRDefault="000477DD" w:rsidP="00041472">
      <w:pPr>
        <w:widowControl w:val="0"/>
        <w:contextualSpacing/>
        <w:jc w:val="both"/>
        <w:rPr>
          <w:rFonts w:ascii="Museo Sans 300" w:hAnsi="Museo Sans 300"/>
          <w:sz w:val="22"/>
          <w:szCs w:val="22"/>
          <w:lang w:val="es-ES_tradnl"/>
        </w:rPr>
      </w:pPr>
      <w:r w:rsidRPr="00FE777A">
        <w:rPr>
          <w:rFonts w:ascii="Museo Sans 300" w:hAnsi="Museo Sans 300"/>
          <w:sz w:val="22"/>
          <w:szCs w:val="22"/>
          <w:lang w:val="es-ES_tradnl"/>
        </w:rPr>
        <w:t xml:space="preserve">Las proyecciones a </w:t>
      </w:r>
      <w:r w:rsidR="00B710A0" w:rsidRPr="00FE777A">
        <w:rPr>
          <w:rFonts w:ascii="Museo Sans 300" w:hAnsi="Museo Sans 300"/>
          <w:sz w:val="22"/>
          <w:szCs w:val="22"/>
          <w:lang w:val="es-ES_tradnl"/>
        </w:rPr>
        <w:t xml:space="preserve">las </w:t>
      </w:r>
      <w:r w:rsidRPr="00FE777A">
        <w:rPr>
          <w:rFonts w:ascii="Museo Sans 300" w:hAnsi="Museo Sans 300"/>
          <w:sz w:val="22"/>
          <w:szCs w:val="22"/>
          <w:lang w:val="es-ES_tradnl"/>
        </w:rPr>
        <w:t xml:space="preserve">que se refieren los literales l) y m) del presente artículo, serán </w:t>
      </w:r>
      <w:r w:rsidR="00B710A0" w:rsidRPr="00FE777A">
        <w:rPr>
          <w:rFonts w:ascii="Museo Sans 300" w:hAnsi="Museo Sans 300"/>
          <w:sz w:val="22"/>
          <w:szCs w:val="22"/>
          <w:lang w:val="es-ES_tradnl"/>
        </w:rPr>
        <w:t xml:space="preserve">realizadas de conformidad al </w:t>
      </w:r>
      <w:r w:rsidR="00327223" w:rsidRPr="00FE777A">
        <w:rPr>
          <w:rFonts w:ascii="Museo Sans 300" w:hAnsi="Museo Sans 300"/>
          <w:sz w:val="22"/>
          <w:szCs w:val="22"/>
          <w:lang w:val="es-ES_tradnl"/>
        </w:rPr>
        <w:t xml:space="preserve">modelo </w:t>
      </w:r>
      <w:r w:rsidR="00B710A0" w:rsidRPr="00FE777A">
        <w:rPr>
          <w:rFonts w:ascii="Museo Sans 300" w:hAnsi="Museo Sans 300"/>
          <w:sz w:val="22"/>
          <w:szCs w:val="22"/>
          <w:lang w:val="es-ES_tradnl"/>
        </w:rPr>
        <w:t>establecido por la Gestora</w:t>
      </w:r>
      <w:r w:rsidR="00234634" w:rsidRPr="00FE777A">
        <w:rPr>
          <w:rFonts w:ascii="Museo Sans 300" w:hAnsi="Museo Sans 300"/>
          <w:sz w:val="22"/>
          <w:szCs w:val="22"/>
          <w:lang w:val="es-ES_tradnl"/>
        </w:rPr>
        <w:t xml:space="preserve">, documentando los supuestos básicos de dichas proyecciones las cuales </w:t>
      </w:r>
      <w:r w:rsidR="00327223" w:rsidRPr="00FE777A">
        <w:rPr>
          <w:rFonts w:ascii="Museo Sans 300" w:hAnsi="Museo Sans 300"/>
          <w:sz w:val="22"/>
          <w:szCs w:val="22"/>
          <w:lang w:val="es-ES_tradnl"/>
        </w:rPr>
        <w:t>deben ser coherentes,</w:t>
      </w:r>
      <w:r w:rsidR="00234634" w:rsidRPr="00FE777A">
        <w:rPr>
          <w:rFonts w:ascii="Museo Sans 300" w:hAnsi="Museo Sans 300"/>
          <w:sz w:val="22"/>
          <w:szCs w:val="22"/>
          <w:lang w:val="es-ES_tradnl"/>
        </w:rPr>
        <w:t xml:space="preserve"> </w:t>
      </w:r>
      <w:r w:rsidR="00327223" w:rsidRPr="00FE777A">
        <w:rPr>
          <w:rFonts w:ascii="Museo Sans 300" w:hAnsi="Museo Sans 300"/>
          <w:sz w:val="22"/>
          <w:szCs w:val="22"/>
          <w:lang w:val="es-ES_tradnl"/>
        </w:rPr>
        <w:t>sustentando</w:t>
      </w:r>
      <w:r w:rsidR="00234634" w:rsidRPr="00FE777A">
        <w:rPr>
          <w:rFonts w:ascii="Museo Sans 300" w:hAnsi="Museo Sans 300"/>
          <w:sz w:val="22"/>
          <w:szCs w:val="22"/>
          <w:lang w:val="es-ES_tradnl"/>
        </w:rPr>
        <w:t xml:space="preserve"> cada una de las variables del modelo utilizado.</w:t>
      </w:r>
    </w:p>
    <w:p w14:paraId="092436E6" w14:textId="77777777" w:rsidR="00973322" w:rsidRPr="00FE777A" w:rsidRDefault="00973322" w:rsidP="00041472">
      <w:pPr>
        <w:widowControl w:val="0"/>
        <w:contextualSpacing/>
        <w:jc w:val="both"/>
        <w:rPr>
          <w:rFonts w:ascii="Museo Sans 300" w:hAnsi="Museo Sans 300"/>
          <w:sz w:val="22"/>
          <w:szCs w:val="22"/>
          <w:lang w:val="es-ES_tradnl"/>
        </w:rPr>
      </w:pPr>
    </w:p>
    <w:p w14:paraId="4D5ACA9A" w14:textId="77777777" w:rsidR="006949FC" w:rsidRPr="00FE777A" w:rsidRDefault="006949FC" w:rsidP="00041472">
      <w:pPr>
        <w:widowControl w:val="0"/>
        <w:jc w:val="both"/>
        <w:rPr>
          <w:rFonts w:ascii="Museo Sans 300" w:hAnsi="Museo Sans 300"/>
          <w:sz w:val="22"/>
          <w:szCs w:val="22"/>
        </w:rPr>
      </w:pPr>
      <w:r w:rsidRPr="00FE777A">
        <w:rPr>
          <w:rFonts w:ascii="Museo Sans 300" w:hAnsi="Museo Sans 300"/>
          <w:b/>
          <w:sz w:val="22"/>
          <w:szCs w:val="22"/>
          <w:lang w:val="es-ES_tradnl" w:eastAsia="es-ES"/>
        </w:rPr>
        <w:t>Modelo de contrato de suscripción de cuotas de participación</w:t>
      </w:r>
    </w:p>
    <w:p w14:paraId="2F1B66DD"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eastAsia="Calibri" w:hAnsi="Museo Sans 300"/>
          <w:sz w:val="22"/>
          <w:szCs w:val="22"/>
          <w:lang w:val="es-SV"/>
        </w:rPr>
      </w:pPr>
      <w:r w:rsidRPr="00FE777A">
        <w:rPr>
          <w:rFonts w:ascii="Museo Sans 300" w:eastAsia="Calibri" w:hAnsi="Museo Sans 300"/>
          <w:sz w:val="22"/>
          <w:szCs w:val="22"/>
          <w:lang w:val="es-SV"/>
        </w:rPr>
        <w:t>El modelo de contrato de suscripción, deberá incluir como mínimo lo establecido en las “Normas Técnicas para la Autorización, Registro y Funcionamiento de Fondos de Inversión” (NDMC-06) y observará lo regulado en el artículo 22 de la Ley de Protección al Consumidor y lo establecido en el Reglamento de la Ley de Protección al Consumidor relativo al contrato de adhesión.</w:t>
      </w:r>
    </w:p>
    <w:p w14:paraId="4945FBDC" w14:textId="77777777" w:rsidR="006949FC" w:rsidRPr="00FE777A" w:rsidRDefault="006949FC" w:rsidP="00041472">
      <w:pPr>
        <w:widowControl w:val="0"/>
        <w:contextualSpacing/>
        <w:jc w:val="both"/>
        <w:rPr>
          <w:rFonts w:ascii="Museo Sans 300" w:hAnsi="Museo Sans 300" w:cs="Arial"/>
          <w:bCs/>
          <w:sz w:val="22"/>
          <w:szCs w:val="22"/>
        </w:rPr>
      </w:pPr>
    </w:p>
    <w:p w14:paraId="1CDBFD04"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Extracto del reglamento interno y prospecto de colocación</w:t>
      </w:r>
    </w:p>
    <w:p w14:paraId="3E8650FA"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eastAsia="Calibri" w:hAnsi="Museo Sans 300"/>
          <w:sz w:val="22"/>
          <w:szCs w:val="22"/>
          <w:lang w:val="es-SV"/>
        </w:rPr>
      </w:pPr>
      <w:r w:rsidRPr="00FE777A">
        <w:rPr>
          <w:rFonts w:ascii="Museo Sans 300" w:eastAsia="Calibri" w:hAnsi="Museo Sans 300"/>
          <w:sz w:val="22"/>
          <w:szCs w:val="22"/>
          <w:lang w:val="es-SV"/>
        </w:rPr>
        <w:t xml:space="preserve">La Gestora deberá elaborar un extracto del reglamento interno y prospecto de colocación, el cual formará parte del reglamento interno y prospecto de colocación respectivamente. Dichos extractos contendrán en forma resumida la información detallada en el Anexo No. 1, numeral 5) y Anexo No. 2, numeral 6) de las presentes Normas. </w:t>
      </w:r>
    </w:p>
    <w:p w14:paraId="41DD6E72" w14:textId="77777777" w:rsidR="006949FC" w:rsidRPr="00FE777A" w:rsidRDefault="006949FC" w:rsidP="00041472">
      <w:pPr>
        <w:widowControl w:val="0"/>
        <w:shd w:val="clear" w:color="auto" w:fill="FFFFFF"/>
        <w:rPr>
          <w:rFonts w:ascii="Museo Sans 300" w:hAnsi="Museo Sans 300" w:cs="Arial"/>
          <w:b/>
          <w:sz w:val="22"/>
          <w:szCs w:val="22"/>
          <w:lang w:val="es-AR" w:eastAsia="es-AR"/>
        </w:rPr>
      </w:pPr>
    </w:p>
    <w:p w14:paraId="66E2ED45" w14:textId="77777777" w:rsidR="00D16928"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Procedimiento de autorización en el Registro</w:t>
      </w:r>
    </w:p>
    <w:p w14:paraId="2AB55273" w14:textId="77777777" w:rsidR="00D16928"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
          <w:sz w:val="22"/>
          <w:szCs w:val="22"/>
        </w:rPr>
      </w:pPr>
      <w:r w:rsidRPr="00FE777A">
        <w:rPr>
          <w:rFonts w:ascii="Museo Sans 300" w:eastAsia="Calibri" w:hAnsi="Museo Sans 300"/>
          <w:sz w:val="22"/>
          <w:szCs w:val="22"/>
          <w:lang w:val="es-SV"/>
        </w:rPr>
        <w:t xml:space="preserve">Recibida la solicitud de autorización de asiento en el Registro correspondiente, con la información detallada en el artículo </w:t>
      </w:r>
      <w:r w:rsidR="00E838EC" w:rsidRPr="00FE777A">
        <w:rPr>
          <w:rFonts w:ascii="Museo Sans 300" w:eastAsia="Calibri" w:hAnsi="Museo Sans 300"/>
          <w:sz w:val="22"/>
          <w:szCs w:val="22"/>
          <w:lang w:val="es-SV"/>
        </w:rPr>
        <w:t>8</w:t>
      </w:r>
      <w:r w:rsidRPr="00FE777A">
        <w:rPr>
          <w:rFonts w:ascii="Museo Sans 300" w:eastAsia="Calibri" w:hAnsi="Museo Sans 300"/>
          <w:sz w:val="22"/>
          <w:szCs w:val="22"/>
          <w:lang w:val="es-SV"/>
        </w:rPr>
        <w:t xml:space="preserve"> de las presentes Normas, la Superintendencia procederá a verificar el cumplimiento de los requisitos definidos por la Ley de Fondos y las presentes Normas.</w:t>
      </w:r>
    </w:p>
    <w:p w14:paraId="0928CC37" w14:textId="77777777" w:rsidR="00D16928" w:rsidRPr="00FE777A" w:rsidRDefault="00D16928" w:rsidP="00041472">
      <w:pPr>
        <w:pStyle w:val="Prrafodelista"/>
        <w:widowControl w:val="0"/>
        <w:tabs>
          <w:tab w:val="left" w:pos="567"/>
          <w:tab w:val="left" w:pos="851"/>
        </w:tabs>
        <w:ind w:left="0"/>
        <w:jc w:val="both"/>
        <w:rPr>
          <w:rFonts w:ascii="Museo Sans 300" w:hAnsi="Museo Sans 300"/>
          <w:b/>
          <w:sz w:val="22"/>
          <w:szCs w:val="22"/>
        </w:rPr>
      </w:pPr>
    </w:p>
    <w:p w14:paraId="7D2F0390" w14:textId="77777777" w:rsidR="00D16928" w:rsidRPr="00FE777A" w:rsidRDefault="006949FC" w:rsidP="00041472">
      <w:pPr>
        <w:pStyle w:val="Prrafodelista"/>
        <w:widowControl w:val="0"/>
        <w:tabs>
          <w:tab w:val="left" w:pos="567"/>
          <w:tab w:val="left" w:pos="851"/>
        </w:tabs>
        <w:ind w:left="0"/>
        <w:jc w:val="both"/>
        <w:rPr>
          <w:rFonts w:ascii="Museo Sans 300" w:eastAsia="Calibri" w:hAnsi="Museo Sans 300"/>
          <w:sz w:val="22"/>
          <w:szCs w:val="22"/>
          <w:lang w:val="es-SV"/>
        </w:rPr>
      </w:pPr>
      <w:r w:rsidRPr="00FE777A">
        <w:rPr>
          <w:rFonts w:ascii="Museo Sans 300" w:eastAsia="Calibri" w:hAnsi="Museo Sans 300"/>
          <w:sz w:val="22"/>
          <w:szCs w:val="22"/>
          <w:lang w:val="es-SV"/>
        </w:rPr>
        <w:t>La Superintendencia prevendrá por una sola vez a la Gestora, para que subsane las deficiencias o presente documentación o información adicional cuando la documentación o información que haya sido presentada no resultare suficiente para establecer los hechos o información que pretendan acreditar, interrumpiéndose de esta manera el plazo señalado en el a</w:t>
      </w:r>
      <w:r w:rsidR="00D16928" w:rsidRPr="00FE777A">
        <w:rPr>
          <w:rFonts w:ascii="Museo Sans 300" w:eastAsia="Calibri" w:hAnsi="Museo Sans 300"/>
          <w:sz w:val="22"/>
          <w:szCs w:val="22"/>
          <w:lang w:val="es-SV"/>
        </w:rPr>
        <w:t>rtículo 62 de la Ley de Fondos.</w:t>
      </w:r>
    </w:p>
    <w:p w14:paraId="0FA8A440" w14:textId="77777777" w:rsidR="00D16928" w:rsidRPr="00FE777A" w:rsidRDefault="00D16928" w:rsidP="00041472">
      <w:pPr>
        <w:pStyle w:val="Prrafodelista"/>
        <w:widowControl w:val="0"/>
        <w:tabs>
          <w:tab w:val="left" w:pos="567"/>
          <w:tab w:val="left" w:pos="851"/>
        </w:tabs>
        <w:ind w:left="0"/>
        <w:jc w:val="both"/>
        <w:rPr>
          <w:rFonts w:ascii="Museo Sans 300" w:eastAsia="Calibri" w:hAnsi="Museo Sans 300"/>
          <w:sz w:val="22"/>
          <w:szCs w:val="22"/>
          <w:lang w:val="es-SV"/>
        </w:rPr>
      </w:pPr>
    </w:p>
    <w:p w14:paraId="53B1E552" w14:textId="77777777" w:rsidR="00D16928" w:rsidRPr="00FE777A" w:rsidRDefault="006949FC" w:rsidP="00041472">
      <w:pPr>
        <w:pStyle w:val="Prrafodelista"/>
        <w:widowControl w:val="0"/>
        <w:tabs>
          <w:tab w:val="left" w:pos="567"/>
          <w:tab w:val="left" w:pos="839"/>
        </w:tabs>
        <w:ind w:left="0"/>
        <w:jc w:val="both"/>
        <w:rPr>
          <w:rFonts w:ascii="Museo Sans 300" w:eastAsia="Calibri" w:hAnsi="Museo Sans 300"/>
          <w:sz w:val="22"/>
          <w:szCs w:val="22"/>
          <w:lang w:val="es-SV"/>
        </w:rPr>
      </w:pPr>
      <w:r w:rsidRPr="00FE777A">
        <w:rPr>
          <w:rFonts w:ascii="Museo Sans 300" w:eastAsia="Calibri" w:hAnsi="Museo Sans 300"/>
          <w:sz w:val="22"/>
          <w:szCs w:val="22"/>
          <w:lang w:val="es-SV"/>
        </w:rPr>
        <w:t>La Gestora dispondrá de un plazo máximo de quince días hábiles para solventar las observaciones o presentar la información adicional req</w:t>
      </w:r>
      <w:r w:rsidR="00D16928" w:rsidRPr="00FE777A">
        <w:rPr>
          <w:rFonts w:ascii="Museo Sans 300" w:eastAsia="Calibri" w:hAnsi="Museo Sans 300"/>
          <w:sz w:val="22"/>
          <w:szCs w:val="22"/>
          <w:lang w:val="es-SV"/>
        </w:rPr>
        <w:t>uerida por la Superintendencia.</w:t>
      </w:r>
    </w:p>
    <w:p w14:paraId="6AB74BDC" w14:textId="77777777" w:rsidR="00D16928" w:rsidRPr="00FE777A" w:rsidRDefault="00D16928" w:rsidP="00041472">
      <w:pPr>
        <w:pStyle w:val="Prrafodelista"/>
        <w:widowControl w:val="0"/>
        <w:tabs>
          <w:tab w:val="left" w:pos="567"/>
          <w:tab w:val="left" w:pos="839"/>
        </w:tabs>
        <w:ind w:left="0"/>
        <w:jc w:val="both"/>
        <w:rPr>
          <w:rFonts w:ascii="Museo Sans 300" w:eastAsia="Calibri" w:hAnsi="Museo Sans 300"/>
          <w:sz w:val="22"/>
          <w:szCs w:val="22"/>
          <w:lang w:val="es-SV"/>
        </w:rPr>
      </w:pPr>
    </w:p>
    <w:p w14:paraId="43867530" w14:textId="7FE7E769" w:rsidR="000D13E9" w:rsidRPr="00FE777A" w:rsidRDefault="000D13E9" w:rsidP="00041472">
      <w:pPr>
        <w:pStyle w:val="Prrafodelista"/>
        <w:widowControl w:val="0"/>
        <w:tabs>
          <w:tab w:val="left" w:pos="567"/>
          <w:tab w:val="left" w:pos="839"/>
        </w:tabs>
        <w:ind w:left="0"/>
        <w:jc w:val="both"/>
        <w:rPr>
          <w:rFonts w:ascii="Museo Sans 300" w:hAnsi="Museo Sans 300"/>
          <w:b/>
          <w:sz w:val="22"/>
          <w:szCs w:val="22"/>
        </w:rPr>
      </w:pPr>
      <w:r w:rsidRPr="00FE777A">
        <w:rPr>
          <w:rFonts w:ascii="Museo Sans 300" w:hAnsi="Museo Sans 300"/>
          <w:sz w:val="22"/>
          <w:szCs w:val="22"/>
        </w:rPr>
        <w:t xml:space="preserve">La </w:t>
      </w:r>
      <w:r w:rsidRPr="00FE777A">
        <w:rPr>
          <w:rFonts w:ascii="Museo Sans 300" w:eastAsia="Calibri" w:hAnsi="Museo Sans 300"/>
          <w:sz w:val="22"/>
          <w:szCs w:val="22"/>
          <w:lang w:val="es-SV"/>
        </w:rPr>
        <w:t>Superintendencia</w:t>
      </w:r>
      <w:r w:rsidRPr="00FE777A">
        <w:rPr>
          <w:rFonts w:ascii="Museo Sans 300" w:hAnsi="Museo Sans 300"/>
          <w:sz w:val="22"/>
          <w:szCs w:val="22"/>
        </w:rPr>
        <w:t xml:space="preserve"> podrá prorrogar el plazo anterior antes de su vencimiento a solicitud de la Gestora, para lo cual deberá presentar un escrito justificando el motivo de la prórroga. El plazo de la prórroga no podrá exceder de sesenta días hábiles e iniciará a partir del día hábil siguiente a la fecha de vencimiento del plazo original. </w:t>
      </w:r>
      <w:r w:rsidR="00B02C92" w:rsidRPr="00FE777A">
        <w:rPr>
          <w:rFonts w:ascii="Museo Sans 300" w:hAnsi="Museo Sans 300"/>
          <w:sz w:val="22"/>
          <w:szCs w:val="22"/>
        </w:rPr>
        <w:t>(1)</w:t>
      </w:r>
    </w:p>
    <w:p w14:paraId="756B09AC" w14:textId="77777777" w:rsidR="000D13E9" w:rsidRPr="00FE777A" w:rsidRDefault="000D13E9" w:rsidP="00041472">
      <w:pPr>
        <w:pStyle w:val="Prrafodelista"/>
        <w:widowControl w:val="0"/>
        <w:tabs>
          <w:tab w:val="left" w:pos="567"/>
          <w:tab w:val="left" w:pos="839"/>
        </w:tabs>
        <w:ind w:left="0"/>
        <w:jc w:val="both"/>
        <w:rPr>
          <w:rFonts w:ascii="Museo Sans 300" w:eastAsia="Calibri" w:hAnsi="Museo Sans 300"/>
          <w:sz w:val="22"/>
          <w:szCs w:val="22"/>
          <w:lang w:val="es-SV"/>
        </w:rPr>
      </w:pPr>
    </w:p>
    <w:p w14:paraId="5C317713" w14:textId="77777777" w:rsidR="006949FC" w:rsidRPr="00FE777A" w:rsidRDefault="006949FC" w:rsidP="00041472">
      <w:pPr>
        <w:pStyle w:val="Prrafodelista"/>
        <w:widowControl w:val="0"/>
        <w:tabs>
          <w:tab w:val="left" w:pos="567"/>
          <w:tab w:val="left" w:pos="839"/>
        </w:tabs>
        <w:ind w:left="0"/>
        <w:jc w:val="both"/>
        <w:rPr>
          <w:rFonts w:ascii="Museo Sans 300" w:hAnsi="Museo Sans 300"/>
          <w:b/>
          <w:sz w:val="22"/>
          <w:szCs w:val="22"/>
        </w:rPr>
      </w:pPr>
      <w:r w:rsidRPr="00FE777A">
        <w:rPr>
          <w:rFonts w:ascii="Museo Sans 300" w:eastAsia="Calibri" w:hAnsi="Museo Sans 300"/>
          <w:sz w:val="22"/>
          <w:szCs w:val="22"/>
          <w:lang w:val="es-SV"/>
        </w:rPr>
        <w:t xml:space="preserve">Una vez presentados los documentos debidamente corregidos, la Superintendencia procederá a dar respuesta a la solicitud de asiento del Fondo Inmobiliario en el Registro correspondiente. </w:t>
      </w:r>
    </w:p>
    <w:p w14:paraId="2A63A182" w14:textId="77777777" w:rsidR="00C22F01" w:rsidRPr="00FE777A" w:rsidRDefault="00C22F01" w:rsidP="00041472">
      <w:pPr>
        <w:widowControl w:val="0"/>
        <w:tabs>
          <w:tab w:val="left" w:pos="851"/>
        </w:tabs>
        <w:jc w:val="both"/>
        <w:rPr>
          <w:rFonts w:ascii="Museo Sans 300" w:hAnsi="Museo Sans 300" w:cs="Arial Narrow"/>
          <w:b/>
          <w:sz w:val="22"/>
          <w:szCs w:val="22"/>
          <w:lang w:val="es-MX"/>
        </w:rPr>
      </w:pPr>
    </w:p>
    <w:p w14:paraId="782ABEF7" w14:textId="77777777" w:rsidR="006949FC" w:rsidRPr="00FE777A" w:rsidRDefault="006949FC" w:rsidP="00041472">
      <w:pPr>
        <w:widowControl w:val="0"/>
        <w:tabs>
          <w:tab w:val="left" w:pos="851"/>
        </w:tabs>
        <w:jc w:val="both"/>
        <w:rPr>
          <w:rFonts w:ascii="Museo Sans 300" w:hAnsi="Museo Sans 300" w:cs="Arial Narrow"/>
          <w:b/>
          <w:sz w:val="22"/>
          <w:szCs w:val="22"/>
          <w:lang w:val="es-MX"/>
        </w:rPr>
      </w:pPr>
      <w:r w:rsidRPr="00FE777A">
        <w:rPr>
          <w:rFonts w:ascii="Museo Sans 300" w:hAnsi="Museo Sans 300" w:cs="Arial Narrow"/>
          <w:b/>
          <w:sz w:val="22"/>
          <w:szCs w:val="22"/>
          <w:lang w:val="es-MX"/>
        </w:rPr>
        <w:t>Presentación de documentos a la Superintendencia</w:t>
      </w:r>
    </w:p>
    <w:p w14:paraId="1AECF628"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eastAsia="Calibri" w:hAnsi="Museo Sans 300"/>
          <w:sz w:val="22"/>
          <w:szCs w:val="22"/>
          <w:lang w:val="es-SV"/>
        </w:rPr>
      </w:pPr>
      <w:r w:rsidRPr="00FE777A">
        <w:rPr>
          <w:rFonts w:ascii="Museo Sans 300" w:eastAsia="Calibri" w:hAnsi="Museo Sans 300"/>
          <w:sz w:val="22"/>
          <w:szCs w:val="22"/>
          <w:lang w:val="es-SV"/>
        </w:rPr>
        <w:t>En el caso que el acuerdo por parte de la Superintendencia sea favorable, la Gestora, en un plazo máximo de treinta días hábiles a partir de la comunicación del referido acuerdo, deberá realizar el pago de los derechos registrales y remitir la documentación definitiva que a continuación se detalla:</w:t>
      </w:r>
    </w:p>
    <w:p w14:paraId="0FAC09B7" w14:textId="77777777" w:rsidR="006949FC" w:rsidRPr="00FE777A"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FE777A">
        <w:rPr>
          <w:rFonts w:ascii="Museo Sans 300" w:eastAsia="Calibri" w:hAnsi="Museo Sans 300"/>
          <w:sz w:val="22"/>
          <w:szCs w:val="22"/>
          <w:lang w:val="es-SV"/>
        </w:rPr>
        <w:t>Escritura de emisión de cuotas;</w:t>
      </w:r>
    </w:p>
    <w:p w14:paraId="55FD7943" w14:textId="77777777" w:rsidR="006949FC" w:rsidRPr="00FE777A"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FE777A">
        <w:rPr>
          <w:rFonts w:ascii="Museo Sans 300" w:eastAsia="Calibri" w:hAnsi="Museo Sans 300"/>
          <w:sz w:val="22"/>
          <w:szCs w:val="22"/>
          <w:lang w:val="es-SV"/>
        </w:rPr>
        <w:t>Reglamento interno del Fondo, suscrito por la persona facultada para ello, incluyendo todos los anexos referenciados en el mismo;</w:t>
      </w:r>
    </w:p>
    <w:p w14:paraId="7821D9A0" w14:textId="77777777" w:rsidR="006949FC" w:rsidRPr="00FE777A"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FE777A">
        <w:rPr>
          <w:rFonts w:ascii="Museo Sans 300" w:eastAsia="Calibri" w:hAnsi="Museo Sans 300"/>
          <w:sz w:val="22"/>
          <w:szCs w:val="22"/>
          <w:lang w:val="es-SV"/>
        </w:rPr>
        <w:t xml:space="preserve">Prospecto de colocación, suscrito por la persona facultada para ello, incluyendo todos los anexos referenciados en el mismo; </w:t>
      </w:r>
    </w:p>
    <w:p w14:paraId="45A6CA9B" w14:textId="77777777" w:rsidR="006949FC" w:rsidRPr="00FE777A" w:rsidRDefault="006949FC" w:rsidP="00041472">
      <w:pPr>
        <w:pStyle w:val="Prrafodelista"/>
        <w:widowControl w:val="0"/>
        <w:numPr>
          <w:ilvl w:val="0"/>
          <w:numId w:val="60"/>
        </w:numPr>
        <w:tabs>
          <w:tab w:val="left" w:pos="851"/>
        </w:tabs>
        <w:ind w:left="425" w:hanging="425"/>
        <w:jc w:val="both"/>
        <w:rPr>
          <w:rFonts w:ascii="Museo Sans 300" w:eastAsia="Calibri" w:hAnsi="Museo Sans 300"/>
          <w:sz w:val="22"/>
          <w:szCs w:val="22"/>
          <w:lang w:val="es-SV"/>
        </w:rPr>
      </w:pPr>
      <w:r w:rsidRPr="00FE777A">
        <w:rPr>
          <w:rFonts w:ascii="Museo Sans 300" w:eastAsia="Calibri" w:hAnsi="Museo Sans 300"/>
          <w:sz w:val="22"/>
          <w:szCs w:val="22"/>
          <w:lang w:val="es-SV"/>
        </w:rPr>
        <w:t>Documentación que compruebe la constitución de la garantía requerida en el artículo 22 de la Ley de Fondos; y</w:t>
      </w:r>
    </w:p>
    <w:p w14:paraId="5301416D" w14:textId="560AB7D4" w:rsidR="00B1348C" w:rsidRDefault="006949FC" w:rsidP="00B1348C">
      <w:pPr>
        <w:pStyle w:val="Prrafodelista"/>
        <w:widowControl w:val="0"/>
        <w:tabs>
          <w:tab w:val="left" w:pos="851"/>
        </w:tabs>
        <w:ind w:left="425"/>
        <w:jc w:val="both"/>
        <w:rPr>
          <w:rFonts w:ascii="Museo Sans 300" w:eastAsia="Calibri" w:hAnsi="Museo Sans 300"/>
          <w:sz w:val="22"/>
          <w:szCs w:val="22"/>
          <w:lang w:val="es-SV"/>
        </w:rPr>
      </w:pPr>
      <w:r w:rsidRPr="00FE777A">
        <w:rPr>
          <w:rFonts w:ascii="Museo Sans 300" w:eastAsia="Calibri" w:hAnsi="Museo Sans 300"/>
          <w:sz w:val="22"/>
          <w:szCs w:val="22"/>
          <w:lang w:val="es-SV"/>
        </w:rPr>
        <w:t>Contrato de suscripción de cuotas, debidamente depositado en la Superintendencia.</w:t>
      </w:r>
      <w:r w:rsidR="00B1348C">
        <w:rPr>
          <w:rFonts w:ascii="Museo Sans 300" w:eastAsia="Calibri" w:hAnsi="Museo Sans 300"/>
          <w:sz w:val="22"/>
          <w:szCs w:val="22"/>
          <w:lang w:val="es-SV"/>
        </w:rPr>
        <w:t xml:space="preserve"> </w:t>
      </w:r>
    </w:p>
    <w:p w14:paraId="4E9ACC7D" w14:textId="77777777" w:rsidR="00B1348C" w:rsidRPr="00FE777A" w:rsidRDefault="00B1348C" w:rsidP="00E1586F">
      <w:pPr>
        <w:pStyle w:val="Prrafodelista"/>
        <w:widowControl w:val="0"/>
        <w:tabs>
          <w:tab w:val="left" w:pos="851"/>
        </w:tabs>
        <w:ind w:left="425"/>
        <w:jc w:val="both"/>
        <w:rPr>
          <w:rFonts w:ascii="Museo Sans 300" w:eastAsia="Calibri" w:hAnsi="Museo Sans 300"/>
          <w:sz w:val="22"/>
          <w:szCs w:val="22"/>
          <w:lang w:val="es-SV"/>
        </w:rPr>
      </w:pPr>
    </w:p>
    <w:p w14:paraId="6DD95E07" w14:textId="330EFACC" w:rsidR="006949FC" w:rsidRPr="00FE777A" w:rsidRDefault="006949FC" w:rsidP="002E5302">
      <w:pPr>
        <w:pStyle w:val="Prrafodelista"/>
        <w:widowControl w:val="0"/>
        <w:ind w:left="0"/>
        <w:jc w:val="both"/>
        <w:rPr>
          <w:rFonts w:ascii="Museo Sans 300" w:eastAsia="Calibri" w:hAnsi="Museo Sans 300"/>
          <w:sz w:val="22"/>
          <w:szCs w:val="22"/>
          <w:lang w:val="es-SV"/>
        </w:rPr>
      </w:pPr>
      <w:r w:rsidRPr="00FE777A">
        <w:rPr>
          <w:rFonts w:ascii="Museo Sans 300" w:eastAsia="Calibri" w:hAnsi="Museo Sans 300"/>
          <w:sz w:val="22"/>
          <w:szCs w:val="22"/>
          <w:lang w:val="es-SV"/>
        </w:rPr>
        <w:t>Recibida por la Superintendencia la documentación y verificada que la misma se encuentre de conformidad a la autorizada por la Superintendencia, ésta procederá a emitir el asiento registral del Fondo en un plazo máximo de cinco días hábiles a partir de la fecha en que se presenten los documentos definitivos y comunicarlo a la Gestora dentro de un plazo máximo de tres días hábiles a partir de la fecha en que se emitió el asiento registral.</w:t>
      </w:r>
    </w:p>
    <w:p w14:paraId="46F91EAA"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eastAsia="Calibri" w:hAnsi="Museo Sans 300"/>
          <w:sz w:val="22"/>
          <w:szCs w:val="22"/>
          <w:lang w:val="es-SV"/>
        </w:rPr>
      </w:pPr>
      <w:r w:rsidRPr="00FE777A">
        <w:rPr>
          <w:rFonts w:ascii="Museo Sans 300" w:eastAsia="Calibri" w:hAnsi="Museo Sans 300"/>
          <w:sz w:val="22"/>
          <w:szCs w:val="22"/>
          <w:lang w:val="es-SV"/>
        </w:rPr>
        <w:t>Posteriormente a la recepción del asiento registral y previo a la colocación de las cuotas, la Gestora remitirá a la Superintendencia la certificación del punto de acta de su Junta Directiva, en el cual consta el nombramiento del Comité de Vigilancia que actuará de manera provisional hasta la primera asamblea de partícipes, de conformidad al artículo 77 de la Ley de Fondos.</w:t>
      </w:r>
    </w:p>
    <w:p w14:paraId="5E1A3DCB" w14:textId="77777777" w:rsidR="006949FC" w:rsidRPr="00FE777A" w:rsidRDefault="006949FC" w:rsidP="00041472">
      <w:pPr>
        <w:widowControl w:val="0"/>
        <w:tabs>
          <w:tab w:val="left" w:pos="709"/>
          <w:tab w:val="left" w:pos="851"/>
        </w:tabs>
        <w:jc w:val="both"/>
        <w:rPr>
          <w:rFonts w:ascii="Museo Sans 300" w:hAnsi="Museo Sans 300"/>
          <w:b/>
          <w:sz w:val="22"/>
          <w:szCs w:val="22"/>
          <w:lang w:val="es-MX"/>
        </w:rPr>
      </w:pPr>
    </w:p>
    <w:p w14:paraId="2FC16D03" w14:textId="77777777" w:rsidR="006949FC" w:rsidRPr="00FE777A" w:rsidRDefault="006949FC" w:rsidP="00041472">
      <w:pPr>
        <w:widowControl w:val="0"/>
        <w:jc w:val="both"/>
        <w:rPr>
          <w:rFonts w:ascii="Museo Sans 300" w:hAnsi="Museo Sans 300"/>
          <w:b/>
          <w:sz w:val="22"/>
          <w:szCs w:val="22"/>
          <w:lang w:val="es-MX"/>
        </w:rPr>
      </w:pPr>
      <w:r w:rsidRPr="00FE777A">
        <w:rPr>
          <w:rFonts w:ascii="Museo Sans 300" w:hAnsi="Museo Sans 300"/>
          <w:b/>
          <w:sz w:val="22"/>
          <w:szCs w:val="22"/>
          <w:lang w:val="es-MX"/>
        </w:rPr>
        <w:t>Modificación de asiento registral</w:t>
      </w:r>
    </w:p>
    <w:p w14:paraId="2A7FE4E2"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sz w:val="22"/>
          <w:szCs w:val="22"/>
          <w:lang w:val="es-MX"/>
        </w:rPr>
      </w:pPr>
      <w:r w:rsidRPr="00FE777A">
        <w:rPr>
          <w:rFonts w:ascii="Museo Sans 300" w:hAnsi="Museo Sans 300"/>
          <w:sz w:val="22"/>
          <w:szCs w:val="22"/>
          <w:lang w:val="es-MX"/>
        </w:rPr>
        <w:t>Cuando la Gestora pretenda modificar el reglamento interno, el prospecto de colocación, modelo de contrato de suscripción o la escritura de emisión de cuotas, deberá presentar ante la Superintendencia, la solicitud de autorización de modificación a dichos documentos de acuerdo a lo establecido en el artículo 70 de la Ley de Fondos, adjuntando para dichos efectos la documentación siguiente:</w:t>
      </w:r>
    </w:p>
    <w:p w14:paraId="077C6EF2"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Certificación del acta de la asamblea extraordinaria de partícipes en la cual se aprobaron las modificaciones al reglamento interno, una vez que el Fondo haya alcanzado el patrimonio y número mínimo de partícipes requeridos;</w:t>
      </w:r>
    </w:p>
    <w:p w14:paraId="4BB90045"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 xml:space="preserve">Certificación del acuerdo de autorización </w:t>
      </w:r>
      <w:r w:rsidR="00FA59E9" w:rsidRPr="00FE777A">
        <w:rPr>
          <w:rFonts w:ascii="Museo Sans 300" w:hAnsi="Museo Sans 300"/>
          <w:sz w:val="22"/>
          <w:szCs w:val="22"/>
          <w:lang w:val="es-MX"/>
        </w:rPr>
        <w:t xml:space="preserve">de modificaciones al prospecto de colocación, </w:t>
      </w:r>
      <w:r w:rsidRPr="00FE777A">
        <w:rPr>
          <w:rFonts w:ascii="Museo Sans 300" w:hAnsi="Museo Sans 300"/>
          <w:sz w:val="22"/>
          <w:szCs w:val="22"/>
          <w:lang w:val="es-MX"/>
        </w:rPr>
        <w:t>emitida por la Junta Directiva o por la Asamblea de Partícipes, según sea el caso;</w:t>
      </w:r>
    </w:p>
    <w:p w14:paraId="134C466A"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Modelo de contrato de suscripción que incluya las modificaciones a realizar;</w:t>
      </w:r>
    </w:p>
    <w:p w14:paraId="703600D5"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Proyecto de escritura de emisión;</w:t>
      </w:r>
    </w:p>
    <w:p w14:paraId="62CAF1A6"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Detalle de las modificaciones propuestas, incluyendo la justificación de las mismas, así como la documentación de respaldo cuando sea aplicable;</w:t>
      </w:r>
    </w:p>
    <w:p w14:paraId="1EA55A54"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Proyectos de documentos que se requieren sean autorizados por la Superintendencia en los que se incorporarán las propuestas de modificaciones solicitadas; y</w:t>
      </w:r>
    </w:p>
    <w:p w14:paraId="48870701" w14:textId="77777777" w:rsidR="006949FC" w:rsidRPr="00FE777A" w:rsidRDefault="006949FC" w:rsidP="00041472">
      <w:pPr>
        <w:widowControl w:val="0"/>
        <w:numPr>
          <w:ilvl w:val="0"/>
          <w:numId w:val="61"/>
        </w:numPr>
        <w:ind w:left="425" w:hanging="425"/>
        <w:jc w:val="both"/>
        <w:rPr>
          <w:rFonts w:ascii="Museo Sans 300" w:hAnsi="Museo Sans 300"/>
          <w:sz w:val="22"/>
          <w:szCs w:val="22"/>
          <w:lang w:val="es-MX"/>
        </w:rPr>
      </w:pPr>
      <w:r w:rsidRPr="00FE777A">
        <w:rPr>
          <w:rFonts w:ascii="Museo Sans 300" w:hAnsi="Museo Sans 300"/>
          <w:sz w:val="22"/>
          <w:szCs w:val="22"/>
          <w:lang w:val="es-MX"/>
        </w:rPr>
        <w:t>Modelo de publicación y comunicación que remitirán a los partícipes cuando sea aplicable, en el que se especifique el contenido de cada una de las modificaciones, detallando la información del contacto designado por la Gestora para atender consultas.</w:t>
      </w:r>
    </w:p>
    <w:p w14:paraId="7F249DEE" w14:textId="77777777" w:rsidR="006949FC" w:rsidRPr="00FE777A" w:rsidRDefault="006949FC" w:rsidP="00041472">
      <w:pPr>
        <w:widowControl w:val="0"/>
        <w:jc w:val="both"/>
        <w:rPr>
          <w:rFonts w:ascii="Museo Sans 300" w:hAnsi="Museo Sans 300"/>
          <w:sz w:val="22"/>
          <w:szCs w:val="22"/>
          <w:lang w:val="es-MX"/>
        </w:rPr>
      </w:pPr>
    </w:p>
    <w:p w14:paraId="3ACBBB3B" w14:textId="77777777" w:rsidR="006949FC" w:rsidRPr="00FE777A" w:rsidRDefault="006949FC" w:rsidP="00041472">
      <w:pPr>
        <w:widowControl w:val="0"/>
        <w:autoSpaceDE w:val="0"/>
        <w:autoSpaceDN w:val="0"/>
        <w:adjustRightInd w:val="0"/>
        <w:jc w:val="both"/>
        <w:rPr>
          <w:rFonts w:ascii="Museo Sans 300" w:hAnsi="Museo Sans 300" w:cs="Arial Narrow"/>
          <w:sz w:val="22"/>
          <w:szCs w:val="22"/>
          <w:lang w:val="es-MX"/>
        </w:rPr>
      </w:pPr>
      <w:r w:rsidRPr="00FE777A">
        <w:rPr>
          <w:rFonts w:ascii="Museo Sans 300" w:hAnsi="Museo Sans 300" w:cs="Arial Narrow"/>
          <w:sz w:val="22"/>
          <w:szCs w:val="22"/>
          <w:lang w:val="es-MX"/>
        </w:rPr>
        <w:t>La Superintendencia dispondrá de un plazo máximo de treinta días hábiles, contado desde la fecha de presentación de la información completa por parte de la Gestora, para evaluar la solicitud presentada, notificando a la Gestora que subsane las deficiencias encontradas o que presente documentos que complementen o amplíen la información requerida en el presente artículo, interrumpiéndose de esta forma el plazo señalado anteriormente.</w:t>
      </w:r>
    </w:p>
    <w:p w14:paraId="061398C4" w14:textId="77777777" w:rsidR="00D74F6E" w:rsidRDefault="00D74F6E" w:rsidP="00041472">
      <w:pPr>
        <w:widowControl w:val="0"/>
        <w:tabs>
          <w:tab w:val="left" w:pos="851"/>
        </w:tabs>
        <w:jc w:val="both"/>
        <w:rPr>
          <w:rFonts w:ascii="Museo Sans 300" w:hAnsi="Museo Sans 300" w:cs="Arial Narrow"/>
          <w:sz w:val="22"/>
          <w:szCs w:val="22"/>
          <w:lang w:val="es-MX"/>
        </w:rPr>
      </w:pPr>
    </w:p>
    <w:p w14:paraId="4306E64F" w14:textId="5E378900" w:rsidR="006949FC" w:rsidRPr="00FE777A" w:rsidRDefault="006949FC" w:rsidP="002E5302">
      <w:pPr>
        <w:tabs>
          <w:tab w:val="left" w:pos="851"/>
        </w:tabs>
        <w:jc w:val="both"/>
        <w:rPr>
          <w:rFonts w:ascii="Museo Sans 300" w:hAnsi="Museo Sans 300" w:cs="Arial"/>
          <w:b/>
          <w:sz w:val="22"/>
          <w:szCs w:val="22"/>
          <w:lang w:val="es-ES_tradnl"/>
        </w:rPr>
      </w:pPr>
      <w:r w:rsidRPr="00FE777A">
        <w:rPr>
          <w:rFonts w:ascii="Museo Sans 300" w:hAnsi="Museo Sans 300" w:cs="Arial"/>
          <w:b/>
          <w:sz w:val="22"/>
          <w:szCs w:val="22"/>
          <w:lang w:val="es-ES_tradnl"/>
        </w:rPr>
        <w:t>Divulgación de las modificaciones</w:t>
      </w:r>
    </w:p>
    <w:p w14:paraId="7ABE3266" w14:textId="77777777" w:rsidR="006949FC" w:rsidRPr="00FE777A" w:rsidRDefault="006949FC" w:rsidP="002E5302">
      <w:pPr>
        <w:pStyle w:val="Prrafodelista"/>
        <w:numPr>
          <w:ilvl w:val="0"/>
          <w:numId w:val="62"/>
        </w:numPr>
        <w:shd w:val="clear" w:color="auto" w:fill="FFFFFF"/>
        <w:tabs>
          <w:tab w:val="left" w:pos="709"/>
        </w:tabs>
        <w:ind w:left="0" w:firstLine="0"/>
        <w:jc w:val="both"/>
        <w:rPr>
          <w:rFonts w:ascii="Museo Sans 300" w:hAnsi="Museo Sans 300" w:cs="Arial"/>
          <w:sz w:val="22"/>
          <w:szCs w:val="22"/>
          <w:lang w:val="es-MX"/>
        </w:rPr>
      </w:pPr>
      <w:r w:rsidRPr="00FE777A">
        <w:rPr>
          <w:rFonts w:ascii="Museo Sans 300" w:hAnsi="Museo Sans 300" w:cs="Arial"/>
          <w:sz w:val="22"/>
          <w:szCs w:val="22"/>
          <w:lang w:val="es-MX"/>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w:t>
      </w:r>
      <w:r w:rsidRPr="00FE777A">
        <w:rPr>
          <w:rFonts w:ascii="Museo Sans 300" w:hAnsi="Museo Sans 300"/>
          <w:sz w:val="22"/>
          <w:szCs w:val="22"/>
          <w:lang w:val="es-SV"/>
        </w:rPr>
        <w:t>notificación</w:t>
      </w:r>
      <w:r w:rsidRPr="00FE777A">
        <w:rPr>
          <w:rFonts w:ascii="Museo Sans 300" w:hAnsi="Museo Sans 300" w:cs="Arial"/>
          <w:sz w:val="22"/>
          <w:szCs w:val="22"/>
          <w:lang w:val="es-ES_tradnl"/>
        </w:rPr>
        <w:t xml:space="preserve"> de acuerdo a lo establecido en el artículo 70 de la Ley de Fondos y “Normas Técnicas para la Remisión y Divulgación de Información de Fondos de Inversión” (NDMC-13)</w:t>
      </w:r>
      <w:r w:rsidR="000C17CD" w:rsidRPr="00FE777A">
        <w:rPr>
          <w:rFonts w:ascii="Museo Sans 300" w:hAnsi="Museo Sans 300" w:cs="Arial"/>
          <w:sz w:val="22"/>
          <w:szCs w:val="22"/>
          <w:lang w:val="es-ES_tradnl"/>
        </w:rPr>
        <w:t xml:space="preserve">, </w:t>
      </w:r>
      <w:r w:rsidR="000C17CD" w:rsidRPr="00FE777A">
        <w:rPr>
          <w:rFonts w:ascii="Museo Sans 300" w:hAnsi="Museo Sans 300"/>
          <w:sz w:val="22"/>
          <w:szCs w:val="22"/>
          <w:lang w:val="es-MX"/>
        </w:rPr>
        <w:t>aprobadas por el Banco Central, por medio de su Comité de Normas.</w:t>
      </w:r>
    </w:p>
    <w:p w14:paraId="6DA05AC1" w14:textId="77777777" w:rsidR="006949FC" w:rsidRPr="00FE777A" w:rsidRDefault="006949FC" w:rsidP="00041472">
      <w:pPr>
        <w:pStyle w:val="Prrafodelista"/>
        <w:widowControl w:val="0"/>
        <w:tabs>
          <w:tab w:val="left" w:pos="851"/>
        </w:tabs>
        <w:autoSpaceDE w:val="0"/>
        <w:autoSpaceDN w:val="0"/>
        <w:adjustRightInd w:val="0"/>
        <w:ind w:left="0"/>
        <w:jc w:val="both"/>
        <w:rPr>
          <w:rFonts w:ascii="Museo Sans 300" w:hAnsi="Museo Sans 300" w:cs="Arial Narrow"/>
          <w:b/>
          <w:sz w:val="22"/>
          <w:szCs w:val="22"/>
          <w:u w:val="single"/>
          <w:lang w:val="es-MX"/>
        </w:rPr>
      </w:pPr>
    </w:p>
    <w:p w14:paraId="3BC686F0"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Emisiones posteriores</w:t>
      </w:r>
    </w:p>
    <w:p w14:paraId="01A8AF03" w14:textId="3B55DA4C" w:rsidR="000D13E9" w:rsidRPr="00FE777A" w:rsidRDefault="000D13E9" w:rsidP="00041472">
      <w:pPr>
        <w:pStyle w:val="Prrafodelista"/>
        <w:widowControl w:val="0"/>
        <w:numPr>
          <w:ilvl w:val="0"/>
          <w:numId w:val="62"/>
        </w:numPr>
        <w:shd w:val="clear" w:color="auto" w:fill="FFFFFF"/>
        <w:tabs>
          <w:tab w:val="left" w:pos="709"/>
        </w:tabs>
        <w:ind w:left="0" w:firstLine="0"/>
        <w:jc w:val="both"/>
        <w:rPr>
          <w:rFonts w:ascii="Museo Sans 300" w:hAnsi="Museo Sans 300"/>
          <w:sz w:val="22"/>
          <w:szCs w:val="22"/>
        </w:rPr>
      </w:pPr>
      <w:r w:rsidRPr="00FE777A">
        <w:rPr>
          <w:rFonts w:ascii="Museo Sans 300" w:hAnsi="Museo Sans 300" w:cs="Arial"/>
          <w:sz w:val="22"/>
          <w:szCs w:val="22"/>
          <w:lang w:val="es-MX"/>
        </w:rPr>
        <w:t>La</w:t>
      </w:r>
      <w:r w:rsidRPr="00FE777A">
        <w:rPr>
          <w:rFonts w:ascii="Museo Sans 300" w:hAnsi="Museo Sans 300"/>
          <w:sz w:val="22"/>
          <w:szCs w:val="22"/>
        </w:rPr>
        <w:t xml:space="preserve"> asamblea extraordinaria de partícipes podrá acordar un aumento de capital mediante nuevas emisiones de cuotas, siempre que las emitidas inicialmente al menos el 80% se encuentren totalmente colocadas y que su plazo tenga una fecha de vencimiento igual al plazo inicial del Fondo.</w:t>
      </w:r>
      <w:r w:rsidR="002C2EE4" w:rsidRPr="00FE777A">
        <w:rPr>
          <w:rFonts w:ascii="Museo Sans 300" w:hAnsi="Museo Sans 300"/>
          <w:sz w:val="22"/>
          <w:szCs w:val="22"/>
        </w:rPr>
        <w:t xml:space="preserve"> (1)</w:t>
      </w:r>
    </w:p>
    <w:p w14:paraId="35497975"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hAnsi="Museo Sans 300" w:cs="Arial"/>
          <w:sz w:val="22"/>
          <w:szCs w:val="22"/>
        </w:rPr>
      </w:pPr>
    </w:p>
    <w:p w14:paraId="5EC545CF" w14:textId="77777777" w:rsidR="006949FC" w:rsidRPr="00FE777A" w:rsidRDefault="006949FC" w:rsidP="00041472">
      <w:pPr>
        <w:pStyle w:val="Prrafodelista"/>
        <w:widowControl w:val="0"/>
        <w:numPr>
          <w:ilvl w:val="0"/>
          <w:numId w:val="62"/>
        </w:numPr>
        <w:shd w:val="clear" w:color="auto" w:fill="FFFFFF"/>
        <w:tabs>
          <w:tab w:val="left" w:pos="709"/>
        </w:tabs>
        <w:spacing w:after="120"/>
        <w:ind w:left="0" w:firstLine="0"/>
        <w:contextualSpacing w:val="0"/>
        <w:jc w:val="both"/>
        <w:rPr>
          <w:rFonts w:ascii="Museo Sans 300" w:hAnsi="Museo Sans 300" w:cs="Arial"/>
          <w:sz w:val="22"/>
          <w:szCs w:val="22"/>
          <w:lang w:val="es-MX"/>
        </w:rPr>
      </w:pPr>
      <w:r w:rsidRPr="00FE777A">
        <w:rPr>
          <w:rFonts w:ascii="Museo Sans 300" w:hAnsi="Museo Sans 300" w:cs="Arial"/>
          <w:sz w:val="22"/>
          <w:szCs w:val="22"/>
          <w:lang w:val="es-AR" w:eastAsia="es-AR"/>
        </w:rPr>
        <w:t>Para</w:t>
      </w:r>
      <w:r w:rsidRPr="00FE777A">
        <w:rPr>
          <w:rFonts w:ascii="Museo Sans 300" w:hAnsi="Museo Sans 300" w:cs="Arial"/>
          <w:sz w:val="22"/>
          <w:szCs w:val="22"/>
          <w:lang w:val="es-MX"/>
        </w:rPr>
        <w:t xml:space="preserve"> la solicitud de autorización de aumentos de capital, la Gestora deberá observar lo establecido en los artículos 70 al 74 de la Ley de Fondos y su representante legal o apoderado deberá presentar a la Superintendencia una solicitud acompañada de la documentación siguiente:</w:t>
      </w:r>
    </w:p>
    <w:p w14:paraId="5113FAE7" w14:textId="77777777" w:rsidR="006949FC" w:rsidRPr="00FE777A" w:rsidRDefault="006949FC" w:rsidP="00041472">
      <w:pPr>
        <w:pStyle w:val="Prrafodelista"/>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 xml:space="preserve">Copia de los dos informes de los expertos independientes que sustenten la determinación del precio de colocación, considerando para su análisis que los </w:t>
      </w:r>
      <w:proofErr w:type="spellStart"/>
      <w:r w:rsidRPr="00FE777A">
        <w:rPr>
          <w:rFonts w:ascii="Museo Sans 300" w:hAnsi="Museo Sans 300" w:cs="Arial"/>
          <w:sz w:val="22"/>
          <w:szCs w:val="22"/>
          <w:lang w:val="es-MX"/>
        </w:rPr>
        <w:t>valúos</w:t>
      </w:r>
      <w:proofErr w:type="spellEnd"/>
      <w:r w:rsidRPr="00FE777A">
        <w:rPr>
          <w:rFonts w:ascii="Museo Sans 300" w:hAnsi="Museo Sans 300" w:cs="Arial"/>
          <w:sz w:val="22"/>
          <w:szCs w:val="22"/>
          <w:lang w:val="es-MX"/>
        </w:rPr>
        <w:t xml:space="preserve"> de los inmuebles no deberán tener una antigüedad mayor a seis meses;</w:t>
      </w:r>
    </w:p>
    <w:p w14:paraId="068D4E8E" w14:textId="77777777" w:rsidR="006949FC" w:rsidRPr="00FE777A" w:rsidRDefault="006949FC" w:rsidP="00041472">
      <w:pPr>
        <w:pStyle w:val="Prrafodelista"/>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Certificación del punto de acta de la Sesión de la asamblea extraordinaria de partícipes en la cual se acordó aprobar el aumento de capital del Fondo mediante nuevas emisiones de cuotas de participación;</w:t>
      </w:r>
    </w:p>
    <w:p w14:paraId="760B60DE" w14:textId="183328EF" w:rsidR="006949FC" w:rsidRPr="00FE777A" w:rsidRDefault="006949FC" w:rsidP="00041472">
      <w:pPr>
        <w:pStyle w:val="Prrafodelista"/>
        <w:widowControl w:val="0"/>
        <w:numPr>
          <w:ilvl w:val="0"/>
          <w:numId w:val="58"/>
        </w:numPr>
        <w:ind w:left="425" w:hanging="425"/>
        <w:jc w:val="both"/>
        <w:rPr>
          <w:rFonts w:ascii="Museo Sans 300" w:eastAsia="Calibri" w:hAnsi="Museo Sans 300"/>
          <w:sz w:val="22"/>
          <w:szCs w:val="22"/>
          <w:lang w:val="es-SV"/>
        </w:rPr>
      </w:pPr>
      <w:r w:rsidRPr="00FE777A">
        <w:rPr>
          <w:rFonts w:ascii="Museo Sans 300" w:hAnsi="Museo Sans 300"/>
          <w:sz w:val="22"/>
          <w:szCs w:val="22"/>
        </w:rPr>
        <w:t xml:space="preserve">Proyecciones de flujos de ingresos y gastos considerando el incremento en el patrimonio por </w:t>
      </w:r>
      <w:r w:rsidR="00E16969" w:rsidRPr="00FE777A">
        <w:rPr>
          <w:rFonts w:ascii="Museo Sans 300" w:hAnsi="Museo Sans 300"/>
          <w:sz w:val="22"/>
          <w:szCs w:val="22"/>
        </w:rPr>
        <w:t>los siguientes cinco años del Fondo Inmobiliario. Si el plazo de vencimiento del Fondo fuere menor, las proyecciones serán presentadas por el periodo que resta para dicho vencimiento</w:t>
      </w:r>
      <w:r w:rsidRPr="00FE777A">
        <w:rPr>
          <w:rFonts w:ascii="Museo Sans 300" w:hAnsi="Museo Sans 300"/>
          <w:sz w:val="22"/>
          <w:szCs w:val="22"/>
          <w:lang w:val="es-MX"/>
        </w:rPr>
        <w:t xml:space="preserve">; </w:t>
      </w:r>
    </w:p>
    <w:p w14:paraId="2D902933" w14:textId="0336384F" w:rsidR="006949FC" w:rsidRPr="00FE777A" w:rsidRDefault="006949FC" w:rsidP="00041472">
      <w:pPr>
        <w:pStyle w:val="Prrafodelista"/>
        <w:widowControl w:val="0"/>
        <w:numPr>
          <w:ilvl w:val="0"/>
          <w:numId w:val="58"/>
        </w:numPr>
        <w:ind w:left="425" w:hanging="425"/>
        <w:jc w:val="both"/>
        <w:rPr>
          <w:rFonts w:ascii="Museo Sans 300" w:hAnsi="Museo Sans 300"/>
          <w:sz w:val="22"/>
          <w:szCs w:val="22"/>
        </w:rPr>
      </w:pPr>
      <w:r w:rsidRPr="00FE777A">
        <w:rPr>
          <w:rFonts w:ascii="Museo Sans 300" w:hAnsi="Museo Sans 300"/>
          <w:sz w:val="22"/>
          <w:szCs w:val="22"/>
        </w:rPr>
        <w:t xml:space="preserve">Proyecciones de los tipos de inmuebles que planea adquirir el Fondo y de los ingresos que espera obtener por el arrendamiento o venta de estos por </w:t>
      </w:r>
      <w:r w:rsidR="00E16969" w:rsidRPr="00FE777A">
        <w:rPr>
          <w:rFonts w:ascii="Museo Sans 300" w:hAnsi="Museo Sans 300"/>
          <w:sz w:val="22"/>
          <w:szCs w:val="22"/>
        </w:rPr>
        <w:t xml:space="preserve">los siguientes cinco años del Fondo Inmobiliario. Si </w:t>
      </w:r>
      <w:r w:rsidR="00DE70A0" w:rsidRPr="00FE777A">
        <w:rPr>
          <w:rFonts w:ascii="Museo Sans 300" w:hAnsi="Museo Sans 300"/>
          <w:sz w:val="22"/>
          <w:szCs w:val="22"/>
        </w:rPr>
        <w:t xml:space="preserve">el </w:t>
      </w:r>
      <w:r w:rsidR="00E16969" w:rsidRPr="00FE777A">
        <w:rPr>
          <w:rFonts w:ascii="Museo Sans 300" w:hAnsi="Museo Sans 300"/>
          <w:sz w:val="22"/>
          <w:szCs w:val="22"/>
        </w:rPr>
        <w:t xml:space="preserve">plazo de vencimiento del Fondo fuere menor, las proyecciones serán presentadas por el </w:t>
      </w:r>
      <w:r w:rsidR="00DE70A0" w:rsidRPr="00FE777A">
        <w:rPr>
          <w:rFonts w:ascii="Museo Sans 300" w:hAnsi="Museo Sans 300"/>
          <w:sz w:val="22"/>
          <w:szCs w:val="22"/>
        </w:rPr>
        <w:t xml:space="preserve">periodo que resta para </w:t>
      </w:r>
      <w:r w:rsidR="00E16969" w:rsidRPr="00FE777A">
        <w:rPr>
          <w:rFonts w:ascii="Museo Sans 300" w:hAnsi="Museo Sans 300"/>
          <w:sz w:val="22"/>
          <w:szCs w:val="22"/>
        </w:rPr>
        <w:t>dicho</w:t>
      </w:r>
      <w:r w:rsidR="00DE70A0" w:rsidRPr="00FE777A">
        <w:rPr>
          <w:rFonts w:ascii="Museo Sans 300" w:hAnsi="Museo Sans 300"/>
          <w:sz w:val="22"/>
          <w:szCs w:val="22"/>
        </w:rPr>
        <w:t xml:space="preserve"> vencimiento</w:t>
      </w:r>
      <w:r w:rsidRPr="00FE777A">
        <w:rPr>
          <w:rFonts w:ascii="Museo Sans 300" w:hAnsi="Museo Sans 300"/>
          <w:sz w:val="22"/>
          <w:szCs w:val="22"/>
        </w:rPr>
        <w:t>;</w:t>
      </w:r>
    </w:p>
    <w:p w14:paraId="0E894972" w14:textId="77777777" w:rsidR="006949FC" w:rsidRPr="00FE777A" w:rsidRDefault="006949FC" w:rsidP="00041472">
      <w:pPr>
        <w:pStyle w:val="Prrafodelista"/>
        <w:widowControl w:val="0"/>
        <w:numPr>
          <w:ilvl w:val="0"/>
          <w:numId w:val="58"/>
        </w:numPr>
        <w:ind w:left="425" w:hanging="425"/>
        <w:jc w:val="both"/>
        <w:rPr>
          <w:rFonts w:ascii="Museo Sans 300" w:eastAsia="Calibri" w:hAnsi="Museo Sans 300"/>
          <w:sz w:val="22"/>
          <w:szCs w:val="22"/>
          <w:lang w:val="es-SV"/>
        </w:rPr>
      </w:pPr>
      <w:r w:rsidRPr="00FE777A">
        <w:rPr>
          <w:rFonts w:ascii="Museo Sans 300" w:hAnsi="Museo Sans 300"/>
          <w:sz w:val="22"/>
          <w:szCs w:val="22"/>
          <w:lang w:val="es-MX"/>
        </w:rPr>
        <w:t xml:space="preserve">Proyecto de los documentos relacionados con la constitución </w:t>
      </w:r>
      <w:r w:rsidR="002577F7" w:rsidRPr="00FE777A">
        <w:rPr>
          <w:rFonts w:ascii="Museo Sans 300" w:hAnsi="Museo Sans 300"/>
          <w:sz w:val="22"/>
          <w:szCs w:val="22"/>
          <w:lang w:val="es-MX"/>
        </w:rPr>
        <w:t xml:space="preserve">o modificación </w:t>
      </w:r>
      <w:r w:rsidRPr="00FE777A">
        <w:rPr>
          <w:rFonts w:ascii="Museo Sans 300" w:hAnsi="Museo Sans 300"/>
          <w:sz w:val="22"/>
          <w:szCs w:val="22"/>
          <w:lang w:val="es-MX"/>
        </w:rPr>
        <w:t>de la garantía del Fondo Inmobiliario, de acuerdo a la naturaleza de la misma considerando el incremento de capital;</w:t>
      </w:r>
    </w:p>
    <w:p w14:paraId="43D34B91" w14:textId="77777777" w:rsidR="006949FC" w:rsidRPr="00FE777A" w:rsidRDefault="006949FC" w:rsidP="00041472">
      <w:pPr>
        <w:pStyle w:val="Prrafodelista"/>
        <w:keepNext/>
        <w:keepLines/>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FE777A">
        <w:rPr>
          <w:rFonts w:ascii="Museo Sans 300" w:hAnsi="Museo Sans 300"/>
          <w:sz w:val="22"/>
          <w:szCs w:val="22"/>
          <w:lang w:val="es-MX"/>
        </w:rPr>
        <w:t>Proyecto de escritura de modificación de la emisión; y</w:t>
      </w:r>
    </w:p>
    <w:p w14:paraId="1C06D983" w14:textId="77777777" w:rsidR="006949FC" w:rsidRPr="00FE777A" w:rsidRDefault="006949FC" w:rsidP="00041472">
      <w:pPr>
        <w:pStyle w:val="Prrafodelista"/>
        <w:keepNext/>
        <w:keepLines/>
        <w:widowControl w:val="0"/>
        <w:numPr>
          <w:ilvl w:val="0"/>
          <w:numId w:val="58"/>
        </w:numPr>
        <w:shd w:val="clear" w:color="auto" w:fill="FFFFFF"/>
        <w:tabs>
          <w:tab w:val="left" w:pos="426"/>
        </w:tabs>
        <w:ind w:left="425" w:hanging="425"/>
        <w:contextualSpacing w:val="0"/>
        <w:jc w:val="both"/>
        <w:rPr>
          <w:rFonts w:ascii="Museo Sans 300" w:hAnsi="Museo Sans 300" w:cs="Arial"/>
          <w:sz w:val="22"/>
          <w:szCs w:val="22"/>
          <w:lang w:val="es-MX"/>
        </w:rPr>
      </w:pPr>
      <w:r w:rsidRPr="00FE777A">
        <w:rPr>
          <w:rFonts w:ascii="Museo Sans 300" w:hAnsi="Museo Sans 300"/>
          <w:sz w:val="22"/>
          <w:szCs w:val="22"/>
          <w:lang w:val="es-MX"/>
        </w:rPr>
        <w:t>Reglamento interno y prospecto de colocación de cuotas de participación que incluya las modificaciones aprobadas en asamblea extraordinaria de partícipes.</w:t>
      </w:r>
    </w:p>
    <w:p w14:paraId="4DD33647" w14:textId="77777777" w:rsidR="006949FC" w:rsidRPr="00FE777A" w:rsidRDefault="006949FC" w:rsidP="00041472">
      <w:pPr>
        <w:keepNext/>
        <w:keepLines/>
        <w:widowControl w:val="0"/>
        <w:shd w:val="clear" w:color="auto" w:fill="FFFFFF"/>
        <w:tabs>
          <w:tab w:val="left" w:pos="426"/>
        </w:tabs>
        <w:jc w:val="both"/>
        <w:rPr>
          <w:rFonts w:ascii="Museo Sans 300" w:hAnsi="Museo Sans 300" w:cs="Arial"/>
          <w:sz w:val="22"/>
          <w:szCs w:val="22"/>
          <w:lang w:val="es-MX"/>
        </w:rPr>
      </w:pPr>
    </w:p>
    <w:p w14:paraId="3AD62AC5" w14:textId="77777777" w:rsidR="006949FC" w:rsidRPr="00FE777A" w:rsidRDefault="006949FC" w:rsidP="00041472">
      <w:pPr>
        <w:keepNext/>
        <w:keepLines/>
        <w:widowControl w:val="0"/>
        <w:shd w:val="clear" w:color="auto" w:fill="FFFFFF"/>
        <w:tabs>
          <w:tab w:val="left" w:pos="426"/>
        </w:tabs>
        <w:jc w:val="both"/>
        <w:rPr>
          <w:rFonts w:ascii="Museo Sans 300" w:hAnsi="Museo Sans 300" w:cs="Arial"/>
          <w:sz w:val="22"/>
          <w:szCs w:val="22"/>
          <w:lang w:val="es-MX"/>
        </w:rPr>
      </w:pPr>
      <w:r w:rsidRPr="00FE777A">
        <w:rPr>
          <w:rFonts w:ascii="Museo Sans 300" w:hAnsi="Museo Sans 300" w:cs="Arial"/>
          <w:sz w:val="22"/>
          <w:szCs w:val="22"/>
          <w:lang w:val="es-MX"/>
        </w:rPr>
        <w:t>Los documentos establecidos en los literales e), g), h) e i</w:t>
      </w:r>
      <w:r w:rsidRPr="00FE777A" w:rsidDel="00965024">
        <w:rPr>
          <w:rFonts w:ascii="Museo Sans 300" w:hAnsi="Museo Sans 300" w:cs="Arial"/>
          <w:sz w:val="22"/>
          <w:szCs w:val="22"/>
          <w:lang w:val="es-MX"/>
        </w:rPr>
        <w:t xml:space="preserve">) </w:t>
      </w:r>
      <w:r w:rsidRPr="00FE777A">
        <w:rPr>
          <w:rFonts w:ascii="Museo Sans 300" w:hAnsi="Museo Sans 300" w:cs="Arial"/>
          <w:sz w:val="22"/>
          <w:szCs w:val="22"/>
          <w:lang w:val="es-MX"/>
        </w:rPr>
        <w:t xml:space="preserve">del artículo </w:t>
      </w:r>
      <w:r w:rsidR="00E838EC" w:rsidRPr="00FE777A">
        <w:rPr>
          <w:rFonts w:ascii="Museo Sans 300" w:hAnsi="Museo Sans 300" w:cs="Arial"/>
          <w:sz w:val="22"/>
          <w:szCs w:val="22"/>
          <w:lang w:val="es-MX"/>
        </w:rPr>
        <w:t>8</w:t>
      </w:r>
      <w:r w:rsidRPr="00FE777A">
        <w:rPr>
          <w:rFonts w:ascii="Museo Sans 300" w:hAnsi="Museo Sans 300" w:cs="Arial"/>
          <w:sz w:val="22"/>
          <w:szCs w:val="22"/>
          <w:lang w:val="es-MX"/>
        </w:rPr>
        <w:t xml:space="preserve"> de las presentes Normas, deberán presentarse a la Superintendencia en el caso que los mismos requieran ser modificados considerando el aumento del capital.</w:t>
      </w:r>
    </w:p>
    <w:p w14:paraId="45338D66" w14:textId="77777777" w:rsidR="006949FC" w:rsidRPr="00FE777A" w:rsidRDefault="006949FC" w:rsidP="00041472">
      <w:pPr>
        <w:widowControl w:val="0"/>
        <w:shd w:val="clear" w:color="auto" w:fill="FFFFFF"/>
        <w:rPr>
          <w:rFonts w:ascii="Museo Sans 300" w:hAnsi="Museo Sans 300" w:cs="Arial"/>
          <w:b/>
          <w:sz w:val="22"/>
          <w:szCs w:val="22"/>
          <w:lang w:val="es-AR" w:eastAsia="es-AR"/>
        </w:rPr>
      </w:pPr>
    </w:p>
    <w:p w14:paraId="65C466FB" w14:textId="77777777" w:rsidR="006949FC" w:rsidRPr="00FE777A" w:rsidRDefault="006949FC" w:rsidP="00041472">
      <w:pPr>
        <w:widowControl w:val="0"/>
        <w:tabs>
          <w:tab w:val="left" w:pos="851"/>
        </w:tabs>
        <w:jc w:val="both"/>
        <w:rPr>
          <w:rFonts w:ascii="Museo Sans 300" w:hAnsi="Museo Sans 300" w:cs="Arial"/>
          <w:sz w:val="22"/>
          <w:szCs w:val="22"/>
          <w:lang w:val="es-ES_tradnl"/>
        </w:rPr>
      </w:pPr>
      <w:r w:rsidRPr="00FE777A">
        <w:rPr>
          <w:rFonts w:ascii="Museo Sans 300" w:hAnsi="Museo Sans 300" w:cs="Arial"/>
          <w:sz w:val="22"/>
          <w:szCs w:val="22"/>
          <w:lang w:val="es-ES_tradnl"/>
        </w:rPr>
        <w:t>La Superintendencia dispondrá de un plazo máximo de treinta días hábiles contado desde la fecha de presentación de la información completa por parte de la Gestora, para evaluar la solicitud presentada, notificando a la Gestora que subsane las deficiencias encontradas o que presente documentos que complementen o amplíen la información requerida en el presente artículo, interrumpiéndose de esta forma el plazo señalado anteriormente.</w:t>
      </w:r>
    </w:p>
    <w:p w14:paraId="3AAF9EB9" w14:textId="77777777" w:rsidR="006949FC" w:rsidRPr="00FE777A" w:rsidRDefault="006949FC" w:rsidP="00041472">
      <w:pPr>
        <w:widowControl w:val="0"/>
        <w:tabs>
          <w:tab w:val="left" w:pos="851"/>
        </w:tabs>
        <w:jc w:val="both"/>
        <w:rPr>
          <w:rFonts w:ascii="Museo Sans 300" w:hAnsi="Museo Sans 300" w:cs="Arial"/>
          <w:sz w:val="22"/>
          <w:szCs w:val="22"/>
          <w:lang w:val="es-ES_tradnl"/>
        </w:rPr>
      </w:pPr>
    </w:p>
    <w:p w14:paraId="7E68FC7D" w14:textId="77777777" w:rsidR="006949FC" w:rsidRPr="00FE777A" w:rsidRDefault="006949FC" w:rsidP="00041472">
      <w:pPr>
        <w:widowControl w:val="0"/>
        <w:tabs>
          <w:tab w:val="left" w:pos="851"/>
        </w:tabs>
        <w:jc w:val="both"/>
        <w:rPr>
          <w:rFonts w:ascii="Museo Sans 300" w:hAnsi="Museo Sans 300" w:cs="Arial"/>
          <w:sz w:val="22"/>
          <w:szCs w:val="22"/>
          <w:lang w:val="es-ES_tradnl"/>
        </w:rPr>
      </w:pPr>
      <w:r w:rsidRPr="00FE777A">
        <w:rPr>
          <w:rFonts w:ascii="Museo Sans 300" w:hAnsi="Museo Sans 300" w:cs="Arial"/>
          <w:sz w:val="22"/>
          <w:szCs w:val="22"/>
          <w:lang w:val="es-ES_tradnl"/>
        </w:rPr>
        <w:t>La Superintendencia podrá prorrogar el plazo anterior antes de su vencimiento a solicitud de la Gestora, para lo cual deberá presentar un escrito justificando el motivo de la prórroga. El plazo de esta no podrá exceder de sesenta días hábiles y correrá a partir de la fecha de vencimiento del plazo original.</w:t>
      </w:r>
    </w:p>
    <w:p w14:paraId="1CAB4D16" w14:textId="77777777" w:rsidR="006949FC" w:rsidRPr="00FE777A" w:rsidRDefault="006949FC" w:rsidP="00041472">
      <w:pPr>
        <w:widowControl w:val="0"/>
        <w:tabs>
          <w:tab w:val="left" w:pos="851"/>
        </w:tabs>
        <w:jc w:val="both"/>
        <w:rPr>
          <w:rFonts w:ascii="Museo Sans 300" w:hAnsi="Museo Sans 300" w:cs="Arial"/>
          <w:sz w:val="22"/>
          <w:szCs w:val="22"/>
          <w:lang w:val="es-ES_tradnl"/>
        </w:rPr>
      </w:pPr>
    </w:p>
    <w:p w14:paraId="72B8FA43" w14:textId="77777777" w:rsidR="006949FC" w:rsidRPr="00FE777A" w:rsidRDefault="006949FC" w:rsidP="00041472">
      <w:pPr>
        <w:widowControl w:val="0"/>
        <w:tabs>
          <w:tab w:val="left" w:pos="851"/>
        </w:tabs>
        <w:jc w:val="both"/>
        <w:rPr>
          <w:rFonts w:ascii="Museo Sans 300" w:hAnsi="Museo Sans 300" w:cs="Arial"/>
          <w:sz w:val="22"/>
          <w:szCs w:val="22"/>
          <w:lang w:val="es-ES_tradnl"/>
        </w:rPr>
      </w:pPr>
      <w:r w:rsidRPr="00FE777A">
        <w:rPr>
          <w:rFonts w:ascii="Museo Sans 300" w:hAnsi="Museo Sans 300" w:cs="Arial"/>
          <w:sz w:val="22"/>
          <w:szCs w:val="22"/>
          <w:lang w:val="es-ES_tradnl"/>
        </w:rPr>
        <w:t xml:space="preserve">Una vez presentados los documentos debidamente corregidos, la Superintendencia procederá a dar respuesta a la solicitud de asiento del Fondo en el Registro correspondiente. En el caso que el acuerdo de la Superintendencia sea favorable, la Gestora deberá proceder a remitir los documentos de manera definitiva. </w:t>
      </w:r>
    </w:p>
    <w:p w14:paraId="3D65E22A" w14:textId="77777777" w:rsidR="006949FC" w:rsidRPr="00FE777A" w:rsidRDefault="006949FC" w:rsidP="00041472">
      <w:pPr>
        <w:widowControl w:val="0"/>
        <w:tabs>
          <w:tab w:val="left" w:pos="851"/>
        </w:tabs>
        <w:jc w:val="both"/>
        <w:rPr>
          <w:rFonts w:ascii="Museo Sans 300" w:hAnsi="Museo Sans 300" w:cs="Arial"/>
          <w:sz w:val="22"/>
          <w:szCs w:val="22"/>
          <w:lang w:val="es-ES_tradnl"/>
        </w:rPr>
      </w:pPr>
    </w:p>
    <w:p w14:paraId="08A2289F"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 xml:space="preserve">Aviso de colocación de emisiones posteriores </w:t>
      </w:r>
    </w:p>
    <w:p w14:paraId="4FFD1A8D" w14:textId="77777777" w:rsidR="006949FC" w:rsidRPr="00FE777A" w:rsidRDefault="005D3654"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No obstante</w:t>
      </w:r>
      <w:r w:rsidR="006949FC" w:rsidRPr="00FE777A">
        <w:rPr>
          <w:rFonts w:ascii="Museo Sans 300" w:hAnsi="Museo Sans 300" w:cs="Arial"/>
          <w:sz w:val="22"/>
          <w:szCs w:val="22"/>
          <w:lang w:val="es-AR" w:eastAsia="es-AR"/>
        </w:rPr>
        <w:t xml:space="preserve"> a lo dispuesto en el </w:t>
      </w:r>
      <w:r w:rsidR="006949FC" w:rsidRPr="00FE777A">
        <w:rPr>
          <w:rFonts w:ascii="Museo Sans 300" w:hAnsi="Museo Sans 300"/>
          <w:sz w:val="22"/>
          <w:szCs w:val="22"/>
          <w:lang w:val="es-AR" w:eastAsia="es-AR"/>
        </w:rPr>
        <w:t>artículo 15</w:t>
      </w:r>
      <w:r w:rsidR="006949FC" w:rsidRPr="00FE777A">
        <w:rPr>
          <w:rFonts w:ascii="Museo Sans 300" w:hAnsi="Museo Sans 300" w:cs="Arial"/>
          <w:sz w:val="22"/>
          <w:szCs w:val="22"/>
          <w:lang w:val="es-AR" w:eastAsia="es-AR"/>
        </w:rPr>
        <w:t xml:space="preserve"> de las presentes Normas, la Gestora deberá publicar</w:t>
      </w:r>
      <w:r w:rsidR="006769C5" w:rsidRPr="00FE777A">
        <w:rPr>
          <w:rFonts w:ascii="Museo Sans 300" w:hAnsi="Museo Sans 300" w:cs="Arial"/>
          <w:sz w:val="22"/>
          <w:szCs w:val="22"/>
          <w:lang w:val="es-AR" w:eastAsia="es-AR"/>
        </w:rPr>
        <w:t>,</w:t>
      </w:r>
      <w:r w:rsidR="006949FC" w:rsidRPr="00FE777A">
        <w:rPr>
          <w:rFonts w:ascii="Museo Sans 300" w:hAnsi="Museo Sans 300" w:cs="Arial"/>
          <w:sz w:val="22"/>
          <w:szCs w:val="22"/>
          <w:lang w:val="es-AR" w:eastAsia="es-AR"/>
        </w:rPr>
        <w:t xml:space="preserve">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p>
    <w:p w14:paraId="3BF0754E"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Denominación del Fondo;</w:t>
      </w:r>
    </w:p>
    <w:p w14:paraId="12D10243"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Denominación de la Gestora;</w:t>
      </w:r>
    </w:p>
    <w:p w14:paraId="77507E68"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Referencia de la asamblea extraordinaria de partícipes en la cual se acordó el aumento del patrimonio del Fondo;</w:t>
      </w:r>
    </w:p>
    <w:p w14:paraId="660E5337"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cs="Arial"/>
          <w:snapToGrid w:val="0"/>
          <w:sz w:val="22"/>
          <w:szCs w:val="22"/>
          <w:lang w:val="es-MX"/>
        </w:rPr>
        <w:t>Fecha y sesión de autorización del incremento de capital por parte de la Superintendencia;</w:t>
      </w:r>
    </w:p>
    <w:p w14:paraId="4E9B5380"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Especificar el monto acordado para aumentar en el Fondo, incluyendo el número de cuotas que representa;</w:t>
      </w:r>
    </w:p>
    <w:p w14:paraId="37DF2C45"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Características de la emisión tales como: moneda, plazo (detallando la fecha de vencimiento de la emisión), precio de colocación, número de cuotas a emitir, forma de actualización del precio de colocación durante el periodo de suscripción;</w:t>
      </w:r>
    </w:p>
    <w:p w14:paraId="07B21395"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Destino para el cual se requiere el incremento de capital;</w:t>
      </w:r>
    </w:p>
    <w:p w14:paraId="55A5FDAA"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Clasificación de riesgo del Fondo y entidad que la emite;</w:t>
      </w:r>
    </w:p>
    <w:p w14:paraId="5C0147FC" w14:textId="77777777" w:rsidR="006949FC" w:rsidRPr="00FE777A" w:rsidRDefault="006949FC" w:rsidP="00041472">
      <w:pPr>
        <w:pStyle w:val="Prrafodelista"/>
        <w:widowControl w:val="0"/>
        <w:numPr>
          <w:ilvl w:val="0"/>
          <w:numId w:val="13"/>
        </w:numPr>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Fecha de vencimiento del plazo de suscripción preferente;</w:t>
      </w:r>
    </w:p>
    <w:p w14:paraId="38337799" w14:textId="521AD8CF" w:rsidR="006949FC" w:rsidRPr="00FE777A" w:rsidRDefault="00A42E8D" w:rsidP="00041472">
      <w:pPr>
        <w:pStyle w:val="Prrafodelista"/>
        <w:widowControl w:val="0"/>
        <w:numPr>
          <w:ilvl w:val="0"/>
          <w:numId w:val="13"/>
        </w:numPr>
        <w:ind w:left="425" w:hanging="425"/>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Generalidades</w:t>
      </w:r>
      <w:r w:rsidR="006949FC" w:rsidRPr="00FE777A">
        <w:rPr>
          <w:rFonts w:ascii="Museo Sans 300" w:hAnsi="Museo Sans 300"/>
          <w:sz w:val="22"/>
          <w:szCs w:val="22"/>
          <w:lang w:val="es-MX"/>
        </w:rPr>
        <w:t xml:space="preserve"> del destino de los Fondos de esta nueva emisión;  </w:t>
      </w:r>
    </w:p>
    <w:p w14:paraId="297FF563"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Plazo para la recepción de solicitudes con derecho preferente de suscripción, considerando que el plazo máximo es de treinta días contados desde la fecha de publicación del aviso de colocación;</w:t>
      </w:r>
    </w:p>
    <w:p w14:paraId="2CF59169"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Plazo para la emisión, suscripción y pago de las cuotas;</w:t>
      </w:r>
    </w:p>
    <w:p w14:paraId="63D836B2"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Especificar si la suscripción la realizará la Gestora de forma directa o por medio de una Mandataria;</w:t>
      </w:r>
    </w:p>
    <w:p w14:paraId="78B7246D"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Especificar si la colocación se dará en ventanilla o en Bolsa;</w:t>
      </w:r>
    </w:p>
    <w:p w14:paraId="24FD5AAB"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Procedimiento en caso que las emisiones se consideren fallidas;</w:t>
      </w:r>
    </w:p>
    <w:p w14:paraId="268C0958"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Derechos y obligaciones de los partícipes con respecto al incremento de capital;</w:t>
      </w:r>
    </w:p>
    <w:p w14:paraId="654F49C9"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Detalle del lugar y persona designada para atender consultas relacionadas al aumento de capital del Fondo; y</w:t>
      </w:r>
    </w:p>
    <w:p w14:paraId="2DCE958A" w14:textId="77777777" w:rsidR="006949FC" w:rsidRPr="00FE777A" w:rsidRDefault="006949FC" w:rsidP="00041472">
      <w:pPr>
        <w:pStyle w:val="Prrafodelista"/>
        <w:widowControl w:val="0"/>
        <w:numPr>
          <w:ilvl w:val="0"/>
          <w:numId w:val="13"/>
        </w:numPr>
        <w:shd w:val="clear" w:color="auto" w:fill="FFFFFF"/>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Otra información que la Gestora considere importante.</w:t>
      </w:r>
    </w:p>
    <w:p w14:paraId="694B89B9"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p>
    <w:p w14:paraId="11EF8010"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A partir de la publicación del aviso de colocación, los </w:t>
      </w:r>
      <w:r w:rsidR="00C31071" w:rsidRPr="00FE777A">
        <w:rPr>
          <w:rFonts w:ascii="Museo Sans 300" w:hAnsi="Museo Sans 300" w:cs="Arial"/>
          <w:sz w:val="22"/>
          <w:szCs w:val="22"/>
          <w:lang w:val="es-AR" w:eastAsia="es-AR"/>
        </w:rPr>
        <w:t>partícipes</w:t>
      </w:r>
      <w:r w:rsidRPr="00FE777A">
        <w:rPr>
          <w:rFonts w:ascii="Museo Sans 300" w:hAnsi="Museo Sans 300" w:cs="Arial"/>
          <w:sz w:val="22"/>
          <w:szCs w:val="22"/>
          <w:lang w:val="es-AR" w:eastAsia="es-AR"/>
        </w:rPr>
        <w:t xml:space="preserve">, tienen derecho a suscribir las </w:t>
      </w:r>
      <w:r w:rsidR="00C31071" w:rsidRPr="00FE777A">
        <w:rPr>
          <w:rFonts w:ascii="Museo Sans 300" w:hAnsi="Museo Sans 300" w:cs="Arial"/>
          <w:sz w:val="22"/>
          <w:szCs w:val="22"/>
          <w:lang w:val="es-AR" w:eastAsia="es-AR"/>
        </w:rPr>
        <w:t xml:space="preserve">cuotas </w:t>
      </w:r>
      <w:r w:rsidRPr="00FE777A">
        <w:rPr>
          <w:rFonts w:ascii="Museo Sans 300" w:hAnsi="Museo Sans 300" w:cs="Arial"/>
          <w:sz w:val="22"/>
          <w:szCs w:val="22"/>
          <w:lang w:val="es-AR" w:eastAsia="es-AR"/>
        </w:rPr>
        <w:t>de conformidad a las condiciones y plazo establecido en el artículo 73 de la Ley de Fondos.</w:t>
      </w:r>
    </w:p>
    <w:p w14:paraId="2C1090F9"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p>
    <w:p w14:paraId="12966BEA"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En el caso que la emisión resultase fallida, la Gestora procederá de acuerdo a lo establecido en los artículos 66 y 74 de la Ley de Fondos.</w:t>
      </w:r>
    </w:p>
    <w:p w14:paraId="2FB6A01D" w14:textId="77777777" w:rsidR="00C31071" w:rsidRPr="00FE777A" w:rsidRDefault="00C31071" w:rsidP="00041472">
      <w:pPr>
        <w:pStyle w:val="Prrafodelista"/>
        <w:keepNext/>
        <w:keepLines/>
        <w:widowControl w:val="0"/>
        <w:shd w:val="clear" w:color="auto" w:fill="FFFFFF"/>
        <w:tabs>
          <w:tab w:val="left" w:pos="567"/>
          <w:tab w:val="left" w:pos="851"/>
        </w:tabs>
        <w:ind w:left="0"/>
        <w:contextualSpacing w:val="0"/>
        <w:jc w:val="both"/>
        <w:rPr>
          <w:rFonts w:ascii="Museo Sans 300" w:hAnsi="Museo Sans 300" w:cs="Arial"/>
          <w:sz w:val="22"/>
          <w:szCs w:val="22"/>
          <w:lang w:val="es-AR" w:eastAsia="es-AR"/>
        </w:rPr>
      </w:pPr>
    </w:p>
    <w:p w14:paraId="0C29438B" w14:textId="77777777" w:rsidR="00973322" w:rsidRPr="00FE777A" w:rsidRDefault="006949FC" w:rsidP="00041472">
      <w:pPr>
        <w:widowControl w:val="0"/>
        <w:shd w:val="clear" w:color="auto" w:fill="FFFFFF"/>
        <w:jc w:val="both"/>
        <w:rPr>
          <w:rFonts w:ascii="Museo Sans 300" w:hAnsi="Museo Sans 300" w:cs="Arial"/>
          <w:b/>
          <w:sz w:val="22"/>
          <w:szCs w:val="22"/>
          <w:lang w:eastAsia="es-AR"/>
        </w:rPr>
      </w:pPr>
      <w:r w:rsidRPr="00FE777A">
        <w:rPr>
          <w:rFonts w:ascii="Museo Sans 300" w:hAnsi="Museo Sans 300" w:cs="Arial"/>
          <w:b/>
          <w:sz w:val="22"/>
          <w:szCs w:val="22"/>
          <w:lang w:val="es-AR" w:eastAsia="es-AR"/>
        </w:rPr>
        <w:t>Experto independiente</w:t>
      </w:r>
    </w:p>
    <w:p w14:paraId="6F4133E5" w14:textId="3ABF4B6B"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Se entenderá por expertos independientes a los que hace</w:t>
      </w:r>
      <w:r w:rsidR="0073787E" w:rsidRPr="00FE777A">
        <w:rPr>
          <w:rFonts w:ascii="Museo Sans 300" w:hAnsi="Museo Sans 300" w:cs="Arial"/>
          <w:sz w:val="22"/>
          <w:szCs w:val="22"/>
          <w:lang w:val="es-AR" w:eastAsia="es-AR"/>
        </w:rPr>
        <w:t>n</w:t>
      </w:r>
      <w:r w:rsidRPr="00FE777A">
        <w:rPr>
          <w:rFonts w:ascii="Museo Sans 300" w:hAnsi="Museo Sans 300" w:cs="Arial"/>
          <w:sz w:val="22"/>
          <w:szCs w:val="22"/>
          <w:lang w:val="es-AR" w:eastAsia="es-AR"/>
        </w:rPr>
        <w:t xml:space="preserve"> referencia </w:t>
      </w:r>
      <w:r w:rsidR="0073787E" w:rsidRPr="00FE777A">
        <w:rPr>
          <w:rFonts w:ascii="Museo Sans 300" w:hAnsi="Museo Sans 300" w:cs="Arial"/>
          <w:sz w:val="22"/>
          <w:szCs w:val="22"/>
          <w:lang w:val="es-AR" w:eastAsia="es-AR"/>
        </w:rPr>
        <w:t xml:space="preserve">los </w:t>
      </w:r>
      <w:r w:rsidRPr="00FE777A">
        <w:rPr>
          <w:rFonts w:ascii="Museo Sans 300" w:hAnsi="Museo Sans 300" w:cs="Arial"/>
          <w:sz w:val="22"/>
          <w:szCs w:val="22"/>
          <w:lang w:val="es-AR" w:eastAsia="es-AR"/>
        </w:rPr>
        <w:t>artículo</w:t>
      </w:r>
      <w:r w:rsidR="0073787E" w:rsidRPr="00FE777A">
        <w:rPr>
          <w:rFonts w:ascii="Museo Sans 300" w:hAnsi="Museo Sans 300" w:cs="Arial"/>
          <w:sz w:val="22"/>
          <w:szCs w:val="22"/>
          <w:lang w:val="es-AR" w:eastAsia="es-AR"/>
        </w:rPr>
        <w:t>s</w:t>
      </w:r>
      <w:r w:rsidRPr="00FE777A">
        <w:rPr>
          <w:rFonts w:ascii="Museo Sans 300" w:hAnsi="Museo Sans 300" w:cs="Arial"/>
          <w:sz w:val="22"/>
          <w:szCs w:val="22"/>
          <w:lang w:val="es-AR" w:eastAsia="es-AR"/>
        </w:rPr>
        <w:t xml:space="preserve"> </w:t>
      </w:r>
      <w:r w:rsidR="0073787E" w:rsidRPr="00FE777A">
        <w:rPr>
          <w:rFonts w:ascii="Museo Sans 300" w:hAnsi="Museo Sans 300" w:cs="Arial"/>
          <w:sz w:val="22"/>
          <w:szCs w:val="22"/>
          <w:lang w:val="es-AR" w:eastAsia="es-AR"/>
        </w:rPr>
        <w:t xml:space="preserve">72 de la Ley de Fondos y </w:t>
      </w:r>
      <w:r w:rsidRPr="00FE777A">
        <w:rPr>
          <w:rFonts w:ascii="Museo Sans 300" w:hAnsi="Museo Sans 300" w:cs="Arial"/>
          <w:sz w:val="22"/>
          <w:szCs w:val="22"/>
          <w:lang w:val="es-AR" w:eastAsia="es-AR"/>
        </w:rPr>
        <w:t>1</w:t>
      </w:r>
      <w:r w:rsidR="00E838EC" w:rsidRPr="00FE777A">
        <w:rPr>
          <w:rFonts w:ascii="Museo Sans 300" w:hAnsi="Museo Sans 300" w:cs="Arial"/>
          <w:sz w:val="22"/>
          <w:szCs w:val="22"/>
          <w:lang w:val="es-AR" w:eastAsia="es-AR"/>
        </w:rPr>
        <w:t>7</w:t>
      </w:r>
      <w:r w:rsidRPr="00FE777A">
        <w:rPr>
          <w:rFonts w:ascii="Museo Sans 300" w:hAnsi="Museo Sans 300" w:cs="Arial"/>
          <w:sz w:val="22"/>
          <w:szCs w:val="22"/>
          <w:lang w:val="es-AR" w:eastAsia="es-AR"/>
        </w:rPr>
        <w:t>, literal a) de las presentes Normas, a las personas naturales que posean un título universitario en Ingeniería</w:t>
      </w:r>
      <w:r w:rsidR="007E2E80" w:rsidRPr="00FE777A">
        <w:rPr>
          <w:rFonts w:ascii="Museo Sans 300" w:hAnsi="Museo Sans 300" w:cs="Arial"/>
          <w:sz w:val="22"/>
          <w:szCs w:val="22"/>
          <w:lang w:val="es-AR" w:eastAsia="es-AR"/>
        </w:rPr>
        <w:t xml:space="preserve">, </w:t>
      </w:r>
      <w:r w:rsidRPr="00FE777A">
        <w:rPr>
          <w:rFonts w:ascii="Museo Sans 300" w:hAnsi="Museo Sans 300" w:cs="Arial"/>
          <w:sz w:val="22"/>
          <w:szCs w:val="22"/>
          <w:lang w:val="es-AR" w:eastAsia="es-AR"/>
        </w:rPr>
        <w:t xml:space="preserve">Contaduría Pública, Administración de Empresas, Economía u otras ramas afines; y que cuenten con una formación en finanzas o en su defecto, haber recibido capacitación especializada en </w:t>
      </w:r>
      <w:proofErr w:type="spellStart"/>
      <w:r w:rsidRPr="00FE777A">
        <w:rPr>
          <w:rFonts w:ascii="Museo Sans 300" w:hAnsi="Museo Sans 300" w:cs="Arial"/>
          <w:sz w:val="22"/>
          <w:szCs w:val="22"/>
          <w:lang w:val="es-AR" w:eastAsia="es-AR"/>
        </w:rPr>
        <w:t>valúos</w:t>
      </w:r>
      <w:proofErr w:type="spellEnd"/>
      <w:r w:rsidRPr="00FE777A">
        <w:rPr>
          <w:rFonts w:ascii="Museo Sans 300" w:hAnsi="Museo Sans 300" w:cs="Arial"/>
          <w:sz w:val="22"/>
          <w:szCs w:val="22"/>
          <w:lang w:val="es-AR" w:eastAsia="es-AR"/>
        </w:rPr>
        <w:t xml:space="preserve"> de activos</w:t>
      </w:r>
      <w:r w:rsidR="006619DC" w:rsidRPr="00FE777A">
        <w:rPr>
          <w:rFonts w:ascii="Museo Sans 300" w:hAnsi="Museo Sans 300" w:cs="Arial"/>
          <w:sz w:val="22"/>
          <w:szCs w:val="22"/>
          <w:lang w:val="es-AR" w:eastAsia="es-AR"/>
        </w:rPr>
        <w:t>, relacionada a las inversiones que realiza el Fondo de conformidad a su política de inversión</w:t>
      </w:r>
      <w:r w:rsidRPr="00FE777A">
        <w:rPr>
          <w:rFonts w:ascii="Museo Sans 300" w:hAnsi="Museo Sans 300" w:cs="Arial"/>
          <w:sz w:val="22"/>
          <w:szCs w:val="22"/>
          <w:lang w:val="es-AR" w:eastAsia="es-AR"/>
        </w:rPr>
        <w:t xml:space="preserve">. </w:t>
      </w:r>
      <w:r w:rsidR="000D13E9" w:rsidRPr="00FE777A">
        <w:rPr>
          <w:rFonts w:ascii="Museo Sans 300" w:hAnsi="Museo Sans 300"/>
          <w:bCs/>
          <w:iCs/>
          <w:sz w:val="22"/>
          <w:szCs w:val="22"/>
        </w:rPr>
        <w:t>La Gestora será responsable de verificar que los expertos independientes no tengan conflictos intereses tales como ser director de la Gestora, administrador o empleado de la Gestora o partícipe del Fondo</w:t>
      </w:r>
      <w:r w:rsidR="00B02C92" w:rsidRPr="00FE777A">
        <w:rPr>
          <w:rFonts w:ascii="Museo Sans 300" w:hAnsi="Museo Sans 300"/>
          <w:bCs/>
          <w:iCs/>
          <w:sz w:val="22"/>
          <w:szCs w:val="22"/>
        </w:rPr>
        <w:t>. (1)</w:t>
      </w:r>
    </w:p>
    <w:p w14:paraId="70D16E87" w14:textId="77777777" w:rsidR="000D13E9" w:rsidRPr="00FE777A" w:rsidRDefault="000D13E9" w:rsidP="00041472">
      <w:pPr>
        <w:pStyle w:val="Prrafodelista"/>
        <w:widowControl w:val="0"/>
        <w:shd w:val="clear" w:color="auto" w:fill="FFFFFF"/>
        <w:tabs>
          <w:tab w:val="left" w:pos="851"/>
        </w:tabs>
        <w:ind w:left="0"/>
        <w:jc w:val="both"/>
        <w:rPr>
          <w:rFonts w:ascii="Museo Sans 300" w:hAnsi="Museo Sans 300" w:cs="Arial"/>
          <w:sz w:val="22"/>
          <w:szCs w:val="22"/>
          <w:lang w:val="es-AR" w:eastAsia="es-AR"/>
        </w:rPr>
      </w:pPr>
    </w:p>
    <w:p w14:paraId="3370CF54"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En el caso que el experto independiente fuese una sociedad, lo anterior es aplicable al personal que labore en dicha sociedad y que preste el servicio a la Gestora para la determinación del precio de colocación de las emisiones posteriores.</w:t>
      </w:r>
    </w:p>
    <w:p w14:paraId="4C39C18C" w14:textId="77777777" w:rsidR="00FE777A" w:rsidRDefault="00FE777A" w:rsidP="00041472">
      <w:pPr>
        <w:widowControl w:val="0"/>
        <w:shd w:val="clear" w:color="auto" w:fill="FFFFFF"/>
        <w:jc w:val="both"/>
        <w:rPr>
          <w:rFonts w:ascii="Museo Sans 300" w:hAnsi="Museo Sans 300" w:cs="Arial"/>
          <w:b/>
          <w:sz w:val="22"/>
          <w:szCs w:val="22"/>
          <w:lang w:val="es-AR" w:eastAsia="es-AR"/>
        </w:rPr>
      </w:pPr>
    </w:p>
    <w:p w14:paraId="5649B825" w14:textId="63B02A2B" w:rsidR="006949FC" w:rsidRPr="00FE777A" w:rsidRDefault="006949FC" w:rsidP="00041472">
      <w:pPr>
        <w:widowControl w:val="0"/>
        <w:shd w:val="clear" w:color="auto" w:fill="FFFFFF"/>
        <w:jc w:val="both"/>
        <w:rPr>
          <w:rFonts w:ascii="Museo Sans 300" w:hAnsi="Museo Sans 300" w:cs="Arial"/>
          <w:b/>
          <w:sz w:val="22"/>
          <w:szCs w:val="22"/>
          <w:lang w:val="es-AR" w:eastAsia="es-AR"/>
        </w:rPr>
      </w:pPr>
      <w:r w:rsidRPr="00FE777A">
        <w:rPr>
          <w:rFonts w:ascii="Museo Sans 300" w:hAnsi="Museo Sans 300" w:cs="Arial"/>
          <w:b/>
          <w:sz w:val="22"/>
          <w:szCs w:val="22"/>
          <w:lang w:val="es-AR" w:eastAsia="es-AR"/>
        </w:rPr>
        <w:t>Disminuciones de capital</w:t>
      </w:r>
    </w:p>
    <w:p w14:paraId="652A48D1"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Los Fondos Cerrados podrán efectuar disminuciones voluntarias y parciales de su capital en la forma, condiciones y plazos que se señalen en el reglamento interno. La disminución del capital del fondo se podrá realizar para los fines que se indican en el artículo 76 de la Ley de Fondos, debiendo la Gestora, publicar un aviso en el periódico que se indica en el reglamento interno, realizar divulgación del mismo en su sitio web e informar directamente a los partícipes, debiendo contar la Gestora con procedimientos que documenten la recepción de la referida notificación de acuerdo a lo establecido en el artículo 76 de la Ley de Fondos y </w:t>
      </w:r>
      <w:r w:rsidR="00D43D4B" w:rsidRPr="00FE777A">
        <w:rPr>
          <w:rFonts w:ascii="Museo Sans 300" w:hAnsi="Museo Sans 300" w:cs="Arial"/>
          <w:sz w:val="22"/>
          <w:szCs w:val="22"/>
          <w:lang w:val="es-AR" w:eastAsia="es-AR"/>
        </w:rPr>
        <w:t xml:space="preserve">en las </w:t>
      </w:r>
      <w:r w:rsidRPr="00FE777A">
        <w:rPr>
          <w:rFonts w:ascii="Museo Sans 300" w:hAnsi="Museo Sans 300" w:cs="Arial"/>
          <w:sz w:val="22"/>
          <w:szCs w:val="22"/>
          <w:lang w:val="es-AR" w:eastAsia="es-AR"/>
        </w:rPr>
        <w:t>“Normas Técnicas para la Remisión y Divulgación de Información de Fondos de Inversión” (NDMC-13)</w:t>
      </w:r>
      <w:r w:rsidR="00D43D4B" w:rsidRPr="00FE777A">
        <w:rPr>
          <w:rFonts w:ascii="Museo Sans 300" w:hAnsi="Museo Sans 300" w:cs="Arial"/>
          <w:sz w:val="22"/>
          <w:szCs w:val="22"/>
          <w:lang w:val="es-AR" w:eastAsia="es-AR"/>
        </w:rPr>
        <w:t>, aprobadas por el Banco Central, por medio de su Comité de Normas</w:t>
      </w:r>
      <w:r w:rsidRPr="00FE777A">
        <w:rPr>
          <w:rFonts w:ascii="Museo Sans 300" w:hAnsi="Museo Sans 300" w:cs="Arial"/>
          <w:sz w:val="22"/>
          <w:szCs w:val="22"/>
          <w:lang w:val="es-AR" w:eastAsia="es-AR"/>
        </w:rPr>
        <w:t>.</w:t>
      </w:r>
    </w:p>
    <w:p w14:paraId="223870EA" w14:textId="77777777" w:rsidR="006949FC" w:rsidRPr="00FE777A" w:rsidRDefault="006949FC" w:rsidP="00041472">
      <w:pPr>
        <w:pStyle w:val="Prrafodelista"/>
        <w:widowControl w:val="0"/>
        <w:shd w:val="clear" w:color="auto" w:fill="FFFFFF"/>
        <w:tabs>
          <w:tab w:val="left" w:pos="851"/>
        </w:tabs>
        <w:autoSpaceDE w:val="0"/>
        <w:autoSpaceDN w:val="0"/>
        <w:adjustRightInd w:val="0"/>
        <w:ind w:left="0"/>
        <w:jc w:val="both"/>
        <w:rPr>
          <w:rFonts w:ascii="Museo Sans 300" w:hAnsi="Museo Sans 300" w:cs="Arial"/>
          <w:b/>
          <w:sz w:val="22"/>
          <w:szCs w:val="22"/>
          <w:lang w:eastAsia="es-AR"/>
        </w:rPr>
      </w:pPr>
    </w:p>
    <w:p w14:paraId="6A508591"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Para el caso de disminución de capital del Fondo, la Gestora, por medio de su representante legal o apoderado deberá presentar a la Superintendencia la documentación siguiente:</w:t>
      </w:r>
    </w:p>
    <w:p w14:paraId="2E20ED3C" w14:textId="77777777" w:rsidR="006949FC" w:rsidRPr="00FE777A" w:rsidRDefault="006949FC" w:rsidP="00041472">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FE777A">
        <w:rPr>
          <w:rFonts w:ascii="Museo Sans 300" w:hAnsi="Museo Sans 300" w:cs="Arial"/>
          <w:sz w:val="22"/>
          <w:szCs w:val="22"/>
          <w:lang w:val="es-MX"/>
        </w:rPr>
        <w:t>Certificación del punto de acta de la Sesión de la asamblea extraordinaria de partícipes en la cual se aprobó la disminución de capital;</w:t>
      </w:r>
    </w:p>
    <w:p w14:paraId="4039DD4E" w14:textId="77777777" w:rsidR="006949FC" w:rsidRPr="00FE777A" w:rsidRDefault="006949FC" w:rsidP="00041472">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FE777A">
        <w:rPr>
          <w:rFonts w:ascii="Museo Sans 300" w:hAnsi="Museo Sans 300" w:cs="Arial"/>
          <w:sz w:val="22"/>
          <w:szCs w:val="22"/>
          <w:lang w:val="es-MX"/>
        </w:rPr>
        <w:t>Cronograma de las fechas de pago y metodología para el cálculo del valor de devolución de las cuotas de participación;</w:t>
      </w:r>
    </w:p>
    <w:p w14:paraId="06EBD042" w14:textId="77777777" w:rsidR="006949FC" w:rsidRPr="00FE777A" w:rsidRDefault="006949FC" w:rsidP="00041472">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FE777A">
        <w:rPr>
          <w:rFonts w:ascii="Museo Sans 300" w:hAnsi="Museo Sans 300" w:cs="Arial"/>
          <w:sz w:val="22"/>
          <w:szCs w:val="22"/>
          <w:lang w:val="es-MX" w:eastAsia="es-AR"/>
        </w:rPr>
        <w:t>Reglamento interno y prospecto que incluya las modificaciones aprobadas en asamblea extraordinaria de partícipes;</w:t>
      </w:r>
    </w:p>
    <w:p w14:paraId="1FA11C11" w14:textId="77777777" w:rsidR="006949FC" w:rsidRPr="00FE777A" w:rsidRDefault="006949FC" w:rsidP="00041472">
      <w:pPr>
        <w:pStyle w:val="Prrafodelista"/>
        <w:widowControl w:val="0"/>
        <w:numPr>
          <w:ilvl w:val="0"/>
          <w:numId w:val="59"/>
        </w:numPr>
        <w:shd w:val="clear" w:color="auto" w:fill="FFFFFF"/>
        <w:ind w:left="426" w:hanging="426"/>
        <w:jc w:val="both"/>
        <w:rPr>
          <w:rFonts w:ascii="Museo Sans 300" w:hAnsi="Museo Sans 300" w:cs="Arial"/>
          <w:b/>
          <w:sz w:val="22"/>
          <w:szCs w:val="22"/>
          <w:lang w:val="es-MX" w:eastAsia="es-AR"/>
        </w:rPr>
      </w:pPr>
      <w:r w:rsidRPr="00FE777A">
        <w:rPr>
          <w:rFonts w:ascii="Museo Sans 300" w:hAnsi="Museo Sans 300" w:cs="Arial"/>
          <w:sz w:val="22"/>
          <w:szCs w:val="22"/>
          <w:lang w:val="es-MX" w:eastAsia="es-AR"/>
        </w:rPr>
        <w:t>Detallar la finalidad por la cual se ha acordado la disminución de capital; y</w:t>
      </w:r>
    </w:p>
    <w:p w14:paraId="02BE7279" w14:textId="77777777" w:rsidR="006949FC" w:rsidRPr="00FE777A" w:rsidRDefault="006949FC" w:rsidP="00041472">
      <w:pPr>
        <w:pStyle w:val="Prrafodelista"/>
        <w:keepNext/>
        <w:keepLines/>
        <w:widowControl w:val="0"/>
        <w:numPr>
          <w:ilvl w:val="0"/>
          <w:numId w:val="59"/>
        </w:numPr>
        <w:shd w:val="clear" w:color="auto" w:fill="FFFFFF"/>
        <w:tabs>
          <w:tab w:val="left" w:pos="426"/>
        </w:tabs>
        <w:ind w:left="426" w:hanging="426"/>
        <w:jc w:val="both"/>
        <w:rPr>
          <w:rFonts w:ascii="Museo Sans 300" w:hAnsi="Museo Sans 300" w:cs="Arial"/>
          <w:sz w:val="22"/>
          <w:szCs w:val="22"/>
          <w:lang w:val="es-MX" w:eastAsia="es-AR"/>
        </w:rPr>
      </w:pPr>
      <w:r w:rsidRPr="00FE777A">
        <w:rPr>
          <w:rFonts w:ascii="Museo Sans 300" w:hAnsi="Museo Sans 300" w:cs="Arial"/>
          <w:sz w:val="22"/>
          <w:szCs w:val="22"/>
          <w:lang w:val="es-MX" w:eastAsia="es-AR"/>
        </w:rPr>
        <w:t>Si la disminución de capital obedece a la absorción de pérdidas generadas en las operaciones del Fondo, detallar las causales que generaron dichas pérdidas.</w:t>
      </w:r>
    </w:p>
    <w:p w14:paraId="5F3A4B92" w14:textId="77777777" w:rsidR="006949FC" w:rsidRPr="00FE777A" w:rsidRDefault="006949FC" w:rsidP="00041472">
      <w:pPr>
        <w:keepNext/>
        <w:keepLines/>
        <w:widowControl w:val="0"/>
        <w:shd w:val="clear" w:color="auto" w:fill="FFFFFF"/>
        <w:tabs>
          <w:tab w:val="left" w:pos="426"/>
        </w:tabs>
        <w:jc w:val="both"/>
        <w:rPr>
          <w:rFonts w:ascii="Museo Sans 300" w:hAnsi="Museo Sans 300"/>
          <w:sz w:val="22"/>
          <w:szCs w:val="22"/>
          <w:lang w:val="es-MX" w:eastAsia="es-AR"/>
        </w:rPr>
      </w:pPr>
    </w:p>
    <w:p w14:paraId="5A72020C" w14:textId="77777777" w:rsidR="006949FC" w:rsidRPr="00FE777A" w:rsidRDefault="006949FC" w:rsidP="00041472">
      <w:pPr>
        <w:widowControl w:val="0"/>
        <w:shd w:val="clear" w:color="auto" w:fill="FFFFFF"/>
        <w:jc w:val="both"/>
        <w:rPr>
          <w:rFonts w:ascii="Museo Sans 300" w:hAnsi="Museo Sans 300" w:cs="Arial"/>
          <w:sz w:val="22"/>
          <w:szCs w:val="22"/>
          <w:lang w:val="es-MX"/>
        </w:rPr>
      </w:pPr>
      <w:r w:rsidRPr="00FE777A">
        <w:rPr>
          <w:rFonts w:ascii="Museo Sans 300" w:hAnsi="Museo Sans 300" w:cs="Arial"/>
          <w:sz w:val="22"/>
          <w:szCs w:val="22"/>
          <w:lang w:val="es-MX"/>
        </w:rPr>
        <w:t>Adicionalmente a lo establecido en este artículo, la Gestora deberá presentar, en lo aplicable, los documentos a los que hace referencia el artículo 14 de las presentes Normas, observándose el proceso de autorización establecido en el mismo, así como el proceso de divulgación dispuesto en el artículo 15 de las presentes Normas.</w:t>
      </w:r>
    </w:p>
    <w:p w14:paraId="62C56751" w14:textId="77777777" w:rsidR="00DD4005" w:rsidRPr="00FE777A" w:rsidRDefault="00DD4005" w:rsidP="00041472">
      <w:pPr>
        <w:widowControl w:val="0"/>
        <w:shd w:val="clear" w:color="auto" w:fill="FFFFFF"/>
        <w:jc w:val="both"/>
        <w:rPr>
          <w:rFonts w:ascii="Museo Sans 300" w:hAnsi="Museo Sans 300" w:cs="Arial"/>
          <w:sz w:val="22"/>
          <w:szCs w:val="22"/>
          <w:lang w:val="es-MX"/>
        </w:rPr>
      </w:pPr>
    </w:p>
    <w:p w14:paraId="4A1969EA" w14:textId="77777777" w:rsidR="004A0773" w:rsidRPr="00FE777A" w:rsidRDefault="006949FC" w:rsidP="00041472">
      <w:pPr>
        <w:widowControl w:val="0"/>
        <w:tabs>
          <w:tab w:val="left" w:pos="709"/>
          <w:tab w:val="left" w:pos="851"/>
        </w:tabs>
        <w:jc w:val="both"/>
        <w:rPr>
          <w:rFonts w:ascii="Museo Sans 300" w:hAnsi="Museo Sans 300"/>
          <w:b/>
          <w:sz w:val="22"/>
          <w:szCs w:val="22"/>
        </w:rPr>
      </w:pPr>
      <w:r w:rsidRPr="00FE777A">
        <w:rPr>
          <w:rFonts w:ascii="Museo Sans 300" w:hAnsi="Museo Sans 300"/>
          <w:b/>
          <w:sz w:val="22"/>
          <w:szCs w:val="22"/>
        </w:rPr>
        <w:t>Archivo de diligenc</w:t>
      </w:r>
      <w:r w:rsidR="001830B7" w:rsidRPr="00FE777A">
        <w:rPr>
          <w:rFonts w:ascii="Museo Sans 300" w:hAnsi="Museo Sans 300"/>
          <w:b/>
          <w:sz w:val="22"/>
          <w:szCs w:val="22"/>
        </w:rPr>
        <w:t>ias iniciadas por solicitud de R</w:t>
      </w:r>
      <w:r w:rsidRPr="00FE777A">
        <w:rPr>
          <w:rFonts w:ascii="Museo Sans 300" w:hAnsi="Museo Sans 300"/>
          <w:b/>
          <w:sz w:val="22"/>
          <w:szCs w:val="22"/>
        </w:rPr>
        <w:t xml:space="preserve">egistro </w:t>
      </w:r>
    </w:p>
    <w:p w14:paraId="4C010788"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La Superintendencia procederá sin más trámite a archivar las diligencias iniciadas en el procedimiento de registro detallado en estas Normas, cuando se presenten las situaciones siguientes:</w:t>
      </w:r>
    </w:p>
    <w:p w14:paraId="5E8AB7DC" w14:textId="77777777" w:rsidR="006949FC" w:rsidRPr="00FE777A" w:rsidRDefault="006949FC" w:rsidP="00041472">
      <w:pPr>
        <w:pStyle w:val="Prrafodelista"/>
        <w:widowControl w:val="0"/>
        <w:numPr>
          <w:ilvl w:val="0"/>
          <w:numId w:val="70"/>
        </w:numPr>
        <w:shd w:val="clear" w:color="auto" w:fill="FFFFFF"/>
        <w:tabs>
          <w:tab w:val="left" w:pos="851"/>
        </w:tabs>
        <w:ind w:left="425" w:hanging="425"/>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 xml:space="preserve">La Gestora no hubiere subsanado las observaciones o no hubiere presentado la información requerida, de acuerdo a los artículos </w:t>
      </w:r>
      <w:r w:rsidR="00143729" w:rsidRPr="00FE777A">
        <w:rPr>
          <w:rFonts w:ascii="Museo Sans 300" w:hAnsi="Museo Sans 300" w:cs="Arial"/>
          <w:sz w:val="22"/>
          <w:szCs w:val="22"/>
          <w:lang w:val="es-MX"/>
        </w:rPr>
        <w:t>8</w:t>
      </w:r>
      <w:r w:rsidRPr="00FE777A">
        <w:rPr>
          <w:rFonts w:ascii="Museo Sans 300" w:hAnsi="Museo Sans 300" w:cs="Arial"/>
          <w:sz w:val="22"/>
          <w:szCs w:val="22"/>
          <w:lang w:val="es-MX"/>
        </w:rPr>
        <w:t>, 1</w:t>
      </w:r>
      <w:r w:rsidR="00143729" w:rsidRPr="00FE777A">
        <w:rPr>
          <w:rFonts w:ascii="Museo Sans 300" w:hAnsi="Museo Sans 300" w:cs="Arial"/>
          <w:sz w:val="22"/>
          <w:szCs w:val="22"/>
          <w:lang w:val="es-MX"/>
        </w:rPr>
        <w:t>2</w:t>
      </w:r>
      <w:r w:rsidRPr="00FE777A">
        <w:rPr>
          <w:rFonts w:ascii="Museo Sans 300" w:hAnsi="Museo Sans 300" w:cs="Arial"/>
          <w:sz w:val="22"/>
          <w:szCs w:val="22"/>
          <w:lang w:val="es-MX"/>
        </w:rPr>
        <w:t>, 1</w:t>
      </w:r>
      <w:r w:rsidR="00143729" w:rsidRPr="00FE777A">
        <w:rPr>
          <w:rFonts w:ascii="Museo Sans 300" w:hAnsi="Museo Sans 300" w:cs="Arial"/>
          <w:sz w:val="22"/>
          <w:szCs w:val="22"/>
          <w:lang w:val="es-MX"/>
        </w:rPr>
        <w:t>4</w:t>
      </w:r>
      <w:r w:rsidRPr="00FE777A">
        <w:rPr>
          <w:rFonts w:ascii="Museo Sans 300" w:hAnsi="Museo Sans 300" w:cs="Arial"/>
          <w:sz w:val="22"/>
          <w:szCs w:val="22"/>
          <w:lang w:val="es-MX"/>
        </w:rPr>
        <w:t>, 1</w:t>
      </w:r>
      <w:r w:rsidR="00143729" w:rsidRPr="00FE777A">
        <w:rPr>
          <w:rFonts w:ascii="Museo Sans 300" w:hAnsi="Museo Sans 300" w:cs="Arial"/>
          <w:sz w:val="22"/>
          <w:szCs w:val="22"/>
          <w:lang w:val="es-MX"/>
        </w:rPr>
        <w:t>7</w:t>
      </w:r>
      <w:r w:rsidRPr="00FE777A">
        <w:rPr>
          <w:rFonts w:ascii="Museo Sans 300" w:hAnsi="Museo Sans 300" w:cs="Arial"/>
          <w:sz w:val="22"/>
          <w:szCs w:val="22"/>
          <w:lang w:val="es-MX"/>
        </w:rPr>
        <w:t xml:space="preserve"> y 2</w:t>
      </w:r>
      <w:r w:rsidR="00CC2772" w:rsidRPr="00FE777A">
        <w:rPr>
          <w:rFonts w:ascii="Museo Sans 300" w:hAnsi="Museo Sans 300" w:cs="Arial"/>
          <w:sz w:val="22"/>
          <w:szCs w:val="22"/>
          <w:lang w:val="es-MX"/>
        </w:rPr>
        <w:t>2</w:t>
      </w:r>
      <w:r w:rsidRPr="00FE777A">
        <w:rPr>
          <w:rFonts w:ascii="Museo Sans 300" w:hAnsi="Museo Sans 300" w:cs="Arial"/>
          <w:sz w:val="22"/>
          <w:szCs w:val="22"/>
          <w:lang w:val="es-MX"/>
        </w:rPr>
        <w:t xml:space="preserve"> de las presentes Normas; </w:t>
      </w:r>
    </w:p>
    <w:p w14:paraId="0ABC4965" w14:textId="77777777" w:rsidR="006949FC" w:rsidRPr="00FE777A" w:rsidRDefault="006949FC" w:rsidP="00041472">
      <w:pPr>
        <w:pStyle w:val="Prrafodelista"/>
        <w:widowControl w:val="0"/>
        <w:numPr>
          <w:ilvl w:val="0"/>
          <w:numId w:val="70"/>
        </w:numPr>
        <w:shd w:val="clear" w:color="auto" w:fill="FFFFFF"/>
        <w:tabs>
          <w:tab w:val="left" w:pos="851"/>
        </w:tabs>
        <w:ind w:left="425" w:hanging="425"/>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La Superintendencia deje sin efecto la autorización por no haber presentado la información requerida en el artículo 1</w:t>
      </w:r>
      <w:r w:rsidR="00143729" w:rsidRPr="00FE777A">
        <w:rPr>
          <w:rFonts w:ascii="Museo Sans 300" w:hAnsi="Museo Sans 300" w:cs="Arial"/>
          <w:sz w:val="22"/>
          <w:szCs w:val="22"/>
          <w:lang w:val="es-MX"/>
        </w:rPr>
        <w:t>2</w:t>
      </w:r>
      <w:r w:rsidRPr="00FE777A">
        <w:rPr>
          <w:rFonts w:ascii="Museo Sans 300" w:hAnsi="Museo Sans 300" w:cs="Arial"/>
          <w:sz w:val="22"/>
          <w:szCs w:val="22"/>
          <w:lang w:val="es-MX"/>
        </w:rPr>
        <w:t xml:space="preserve"> de las presentes Normas; </w:t>
      </w:r>
      <w:r w:rsidR="002917ED" w:rsidRPr="00FE777A">
        <w:rPr>
          <w:rFonts w:ascii="Museo Sans 300" w:hAnsi="Museo Sans 300" w:cs="Arial"/>
          <w:sz w:val="22"/>
          <w:szCs w:val="22"/>
          <w:lang w:val="es-MX"/>
        </w:rPr>
        <w:t>o</w:t>
      </w:r>
    </w:p>
    <w:p w14:paraId="74584C54" w14:textId="77777777" w:rsidR="006949FC" w:rsidRPr="00FE777A" w:rsidRDefault="006949FC" w:rsidP="00041472">
      <w:pPr>
        <w:pStyle w:val="Prrafodelista"/>
        <w:widowControl w:val="0"/>
        <w:numPr>
          <w:ilvl w:val="0"/>
          <w:numId w:val="70"/>
        </w:numPr>
        <w:shd w:val="clear" w:color="auto" w:fill="FFFFFF"/>
        <w:tabs>
          <w:tab w:val="left" w:pos="851"/>
        </w:tabs>
        <w:ind w:left="425" w:hanging="425"/>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La Gestora presente carta a la Superintendencia, informando el deseo de desistir de la solicitud, en cualquier momento.</w:t>
      </w:r>
    </w:p>
    <w:p w14:paraId="7A752BE5" w14:textId="77777777" w:rsidR="006949FC" w:rsidRPr="00FE777A" w:rsidRDefault="006949FC" w:rsidP="00041472">
      <w:pPr>
        <w:pStyle w:val="Prrafodelista"/>
        <w:widowControl w:val="0"/>
        <w:shd w:val="clear" w:color="auto" w:fill="FFFFFF"/>
        <w:tabs>
          <w:tab w:val="left" w:pos="851"/>
        </w:tabs>
        <w:ind w:left="0"/>
        <w:contextualSpacing w:val="0"/>
        <w:jc w:val="both"/>
        <w:rPr>
          <w:rFonts w:ascii="Museo Sans 300" w:hAnsi="Museo Sans 300" w:cs="Arial"/>
          <w:sz w:val="22"/>
          <w:szCs w:val="22"/>
          <w:lang w:val="es-MX"/>
        </w:rPr>
      </w:pPr>
    </w:p>
    <w:p w14:paraId="7C21FA48" w14:textId="77777777" w:rsidR="006949FC" w:rsidRPr="00FE777A" w:rsidRDefault="006949FC" w:rsidP="00041472">
      <w:pPr>
        <w:pStyle w:val="Prrafodelista"/>
        <w:widowControl w:val="0"/>
        <w:shd w:val="clear" w:color="auto" w:fill="FFFFFF"/>
        <w:tabs>
          <w:tab w:val="left" w:pos="851"/>
        </w:tabs>
        <w:ind w:left="0"/>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En todo caso, los interesados mantendrán su derecho de presentar una nueva solicitud ante la Superintendencia, lo que dará lugar a un nuevo trámite.</w:t>
      </w:r>
    </w:p>
    <w:p w14:paraId="3E8B935E" w14:textId="77777777" w:rsidR="006949FC" w:rsidRPr="00FE777A" w:rsidRDefault="006949FC" w:rsidP="00041472">
      <w:pPr>
        <w:widowControl w:val="0"/>
        <w:jc w:val="both"/>
        <w:rPr>
          <w:rFonts w:ascii="Museo Sans 300" w:hAnsi="Museo Sans 300"/>
          <w:b/>
          <w:sz w:val="22"/>
          <w:szCs w:val="22"/>
        </w:rPr>
      </w:pPr>
    </w:p>
    <w:p w14:paraId="0BA156B1"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Comunicación de la colocación de cuotas</w:t>
      </w:r>
    </w:p>
    <w:p w14:paraId="19164A42" w14:textId="24ADF3BB" w:rsidR="002E5302" w:rsidRPr="002E5302" w:rsidRDefault="006949FC" w:rsidP="002E530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Para efecto de colocación de la emisión de cuotas, la Gestora deberá comunicar por escrito a la Superintendencia la fecha prevista de colocación, en un plazo mínimo de tres días hábiles anteriores a la fecha prevista para la colocación de la emisión, adjuntando la copia del acuerdo o resolución que al respecto haya adoptado la autoridad competente de la Gestora.</w:t>
      </w:r>
    </w:p>
    <w:p w14:paraId="61BFF9BF" w14:textId="406C1F5B" w:rsidR="002E5302" w:rsidRDefault="002E5302" w:rsidP="00041472">
      <w:pPr>
        <w:keepNext/>
        <w:keepLines/>
        <w:widowControl w:val="0"/>
        <w:shd w:val="clear" w:color="auto" w:fill="FFFFFF"/>
        <w:tabs>
          <w:tab w:val="left" w:pos="426"/>
        </w:tabs>
        <w:jc w:val="both"/>
        <w:rPr>
          <w:rFonts w:ascii="Museo Sans 300" w:hAnsi="Museo Sans 300" w:cs="Arial"/>
          <w:sz w:val="22"/>
          <w:szCs w:val="22"/>
          <w:lang w:val="es-MX" w:eastAsia="es-AR"/>
        </w:rPr>
      </w:pPr>
    </w:p>
    <w:p w14:paraId="0EFBB868" w14:textId="69DE3928" w:rsidR="002E5302" w:rsidRDefault="002E5302" w:rsidP="00041472">
      <w:pPr>
        <w:keepNext/>
        <w:keepLines/>
        <w:widowControl w:val="0"/>
        <w:shd w:val="clear" w:color="auto" w:fill="FFFFFF"/>
        <w:tabs>
          <w:tab w:val="left" w:pos="426"/>
        </w:tabs>
        <w:jc w:val="both"/>
        <w:rPr>
          <w:rFonts w:ascii="Museo Sans 300" w:hAnsi="Museo Sans 300" w:cs="Arial"/>
          <w:sz w:val="22"/>
          <w:szCs w:val="22"/>
          <w:lang w:val="es-MX" w:eastAsia="es-AR"/>
        </w:rPr>
      </w:pPr>
    </w:p>
    <w:p w14:paraId="0D43A966" w14:textId="77777777" w:rsidR="002E5302" w:rsidRPr="00FE777A" w:rsidRDefault="002E5302" w:rsidP="00041472">
      <w:pPr>
        <w:keepNext/>
        <w:keepLines/>
        <w:widowControl w:val="0"/>
        <w:shd w:val="clear" w:color="auto" w:fill="FFFFFF"/>
        <w:tabs>
          <w:tab w:val="left" w:pos="426"/>
        </w:tabs>
        <w:jc w:val="both"/>
        <w:rPr>
          <w:rFonts w:ascii="Museo Sans 300" w:hAnsi="Museo Sans 300" w:cs="Arial"/>
          <w:sz w:val="22"/>
          <w:szCs w:val="22"/>
          <w:lang w:val="es-MX" w:eastAsia="es-AR"/>
        </w:rPr>
      </w:pPr>
    </w:p>
    <w:p w14:paraId="099C3484" w14:textId="77777777" w:rsidR="002E5302" w:rsidRDefault="002E5302" w:rsidP="00041472">
      <w:pPr>
        <w:widowControl w:val="0"/>
        <w:jc w:val="both"/>
        <w:rPr>
          <w:rFonts w:ascii="Museo Sans 300" w:hAnsi="Museo Sans 300"/>
          <w:b/>
          <w:sz w:val="22"/>
          <w:szCs w:val="22"/>
        </w:rPr>
      </w:pPr>
    </w:p>
    <w:p w14:paraId="0E490F99" w14:textId="77777777" w:rsidR="002E5302" w:rsidRPr="00FE777A" w:rsidRDefault="002E5302" w:rsidP="002E5302">
      <w:pPr>
        <w:widowControl w:val="0"/>
        <w:jc w:val="center"/>
        <w:rPr>
          <w:rFonts w:ascii="Museo Sans 300" w:hAnsi="Museo Sans 300"/>
          <w:b/>
          <w:sz w:val="22"/>
          <w:szCs w:val="22"/>
        </w:rPr>
      </w:pPr>
      <w:r w:rsidRPr="00FE777A">
        <w:rPr>
          <w:rFonts w:ascii="Museo Sans 300" w:hAnsi="Museo Sans 300"/>
          <w:b/>
          <w:sz w:val="22"/>
          <w:szCs w:val="22"/>
        </w:rPr>
        <w:t>CAPÍTULO IV</w:t>
      </w:r>
    </w:p>
    <w:p w14:paraId="23E828E4" w14:textId="77777777" w:rsidR="002E5302" w:rsidRPr="00FE777A" w:rsidRDefault="002E5302" w:rsidP="002E5302">
      <w:pPr>
        <w:widowControl w:val="0"/>
        <w:jc w:val="center"/>
        <w:rPr>
          <w:rFonts w:ascii="Museo Sans 300" w:hAnsi="Museo Sans 300" w:cs="Arial"/>
          <w:sz w:val="22"/>
          <w:szCs w:val="22"/>
          <w:lang w:val="es-AR" w:eastAsia="es-AR"/>
        </w:rPr>
      </w:pPr>
      <w:r w:rsidRPr="00FE777A">
        <w:rPr>
          <w:rFonts w:ascii="Museo Sans 300" w:hAnsi="Museo Sans 300"/>
          <w:b/>
          <w:sz w:val="22"/>
          <w:szCs w:val="22"/>
        </w:rPr>
        <w:t>FUNCIONAMIENTO DE LOS FONDOS DE INVERSIÓN INMOBILIARIOS</w:t>
      </w:r>
    </w:p>
    <w:p w14:paraId="3D0F47FA" w14:textId="77777777" w:rsidR="002E5302" w:rsidRDefault="002E5302" w:rsidP="00041472">
      <w:pPr>
        <w:widowControl w:val="0"/>
        <w:jc w:val="both"/>
        <w:rPr>
          <w:rFonts w:ascii="Museo Sans 300" w:hAnsi="Museo Sans 300"/>
          <w:b/>
          <w:sz w:val="22"/>
          <w:szCs w:val="22"/>
        </w:rPr>
      </w:pPr>
    </w:p>
    <w:p w14:paraId="46601656" w14:textId="26A5ADF5"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Patrimonio del Fondo Inmobiliario</w:t>
      </w:r>
    </w:p>
    <w:p w14:paraId="6F45AF77"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Los Fondos Inmobiliarios deberán alcanzar el patrimonio mínimo y el número de partícipes al que hace referencia el artículo 61 de la Ley de Fondos, en un plazo de seis meses contados desde la fecha en que el Fondo Inmobiliario fue asentado en el Registro y deberá cumplir permanentemente con dichos requerimientos. Si el Fondo Inmobiliario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14:paraId="5F695A58" w14:textId="77777777" w:rsidR="006949FC" w:rsidRPr="00FE777A" w:rsidRDefault="006949FC" w:rsidP="00041472">
      <w:pPr>
        <w:keepNext/>
        <w:keepLines/>
        <w:widowControl w:val="0"/>
        <w:shd w:val="clear" w:color="auto" w:fill="FFFFFF"/>
        <w:tabs>
          <w:tab w:val="left" w:pos="839"/>
        </w:tabs>
        <w:jc w:val="both"/>
        <w:rPr>
          <w:rFonts w:ascii="Museo Sans 300" w:eastAsia="Calibri" w:hAnsi="Museo Sans 300"/>
          <w:sz w:val="22"/>
          <w:szCs w:val="22"/>
          <w:lang w:val="es-SV"/>
        </w:rPr>
      </w:pPr>
    </w:p>
    <w:p w14:paraId="67BBD462" w14:textId="77777777" w:rsidR="006949FC" w:rsidRPr="00FE777A" w:rsidRDefault="006949FC" w:rsidP="00041472">
      <w:pPr>
        <w:widowControl w:val="0"/>
        <w:shd w:val="clear" w:color="auto" w:fill="FFFFFF"/>
        <w:jc w:val="both"/>
        <w:rPr>
          <w:rFonts w:ascii="Museo Sans 300" w:eastAsia="Calibri" w:hAnsi="Museo Sans 300"/>
          <w:sz w:val="22"/>
          <w:szCs w:val="22"/>
          <w:lang w:val="es-SV"/>
        </w:rPr>
      </w:pPr>
      <w:r w:rsidRPr="00FE777A">
        <w:rPr>
          <w:rFonts w:ascii="Museo Sans 300" w:eastAsia="Calibri" w:hAnsi="Museo Sans 300"/>
          <w:sz w:val="22"/>
          <w:szCs w:val="22"/>
          <w:lang w:val="es-SV"/>
        </w:rPr>
        <w:t>Cuando la Gestora no solventare el incumplimiento señalado en el inciso anterior deberá comunicarlo a la Superintendencia en los dos días hábiles siguientes de finalizado el plazo otorgado, procediendo a la liquidación del Fondo Inmobiliario de acuerdo a lo establecido en los artículos 61, 65, 66, 103 y 105 de la Ley de Fondos y lo establecido en las presentes Normas.</w:t>
      </w:r>
    </w:p>
    <w:p w14:paraId="2BCF9B74" w14:textId="77777777" w:rsidR="00BB3B32" w:rsidRPr="00FE777A" w:rsidRDefault="00BB3B32" w:rsidP="00041472">
      <w:pPr>
        <w:keepNext/>
        <w:keepLines/>
        <w:widowControl w:val="0"/>
        <w:shd w:val="clear" w:color="auto" w:fill="FFFFFF"/>
        <w:tabs>
          <w:tab w:val="left" w:pos="839"/>
        </w:tabs>
        <w:jc w:val="both"/>
        <w:rPr>
          <w:rFonts w:ascii="Museo Sans 300" w:eastAsia="Calibri" w:hAnsi="Museo Sans 300"/>
          <w:sz w:val="22"/>
          <w:szCs w:val="22"/>
          <w:lang w:val="es-SV"/>
        </w:rPr>
      </w:pPr>
    </w:p>
    <w:p w14:paraId="568B818A" w14:textId="77777777" w:rsidR="006949FC" w:rsidRPr="00FE777A" w:rsidRDefault="006949FC" w:rsidP="00041472">
      <w:pPr>
        <w:keepNext/>
        <w:keepLines/>
        <w:widowControl w:val="0"/>
        <w:shd w:val="clear" w:color="auto" w:fill="FFFFFF"/>
        <w:tabs>
          <w:tab w:val="left" w:pos="839"/>
        </w:tabs>
        <w:jc w:val="both"/>
        <w:rPr>
          <w:rFonts w:ascii="Museo Sans 300" w:hAnsi="Museo Sans 300" w:cs="Arial"/>
          <w:b/>
          <w:sz w:val="22"/>
          <w:szCs w:val="22"/>
          <w:lang w:val="es-AR" w:eastAsia="es-AR"/>
        </w:rPr>
      </w:pPr>
      <w:r w:rsidRPr="00FE777A">
        <w:rPr>
          <w:rFonts w:ascii="Museo Sans 300" w:eastAsia="Calibri" w:hAnsi="Museo Sans 300"/>
          <w:sz w:val="22"/>
          <w:szCs w:val="22"/>
          <w:lang w:val="es-SV"/>
        </w:rPr>
        <w:t>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correspondientes en el reglamento interno, prospecto de colocación de cuotas de participación, escritura de emisión y contrato de suscripción de cuotas de participación cuando fuese aplicable, observando para ello lo establecido en el artículo 14 de las presentes Normas.</w:t>
      </w:r>
    </w:p>
    <w:p w14:paraId="40F56127" w14:textId="77777777" w:rsidR="006949FC" w:rsidRPr="00FE777A" w:rsidRDefault="006949FC" w:rsidP="00041472">
      <w:pPr>
        <w:widowControl w:val="0"/>
        <w:shd w:val="clear" w:color="auto" w:fill="FFFFFF"/>
        <w:rPr>
          <w:rFonts w:ascii="Museo Sans 300" w:hAnsi="Museo Sans 300" w:cs="Arial"/>
          <w:b/>
          <w:sz w:val="22"/>
          <w:szCs w:val="22"/>
          <w:lang w:val="es-AR" w:eastAsia="es-AR"/>
        </w:rPr>
      </w:pPr>
    </w:p>
    <w:p w14:paraId="209CDCBA" w14:textId="77777777" w:rsidR="00CC2772" w:rsidRPr="00FE777A" w:rsidRDefault="006949FC" w:rsidP="00041472">
      <w:pPr>
        <w:widowControl w:val="0"/>
        <w:shd w:val="clear" w:color="auto" w:fill="FFFFFF"/>
        <w:jc w:val="both"/>
        <w:rPr>
          <w:rFonts w:ascii="Museo Sans 300" w:hAnsi="Museo Sans 300"/>
          <w:b/>
          <w:sz w:val="22"/>
          <w:szCs w:val="22"/>
        </w:rPr>
      </w:pPr>
      <w:r w:rsidRPr="00FE777A">
        <w:rPr>
          <w:rFonts w:ascii="Museo Sans 300" w:hAnsi="Museo Sans 300"/>
          <w:b/>
          <w:sz w:val="22"/>
          <w:szCs w:val="22"/>
        </w:rPr>
        <w:t xml:space="preserve">Colocación </w:t>
      </w:r>
    </w:p>
    <w:p w14:paraId="539A5F57" w14:textId="3C84B523" w:rsidR="000D13E9" w:rsidRPr="00FE777A" w:rsidRDefault="000D13E9"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rPr>
      </w:pPr>
      <w:r w:rsidRPr="00FE777A">
        <w:rPr>
          <w:rFonts w:ascii="Museo Sans 300" w:hAnsi="Museo Sans 300" w:cs="Arial"/>
          <w:sz w:val="22"/>
          <w:szCs w:val="22"/>
          <w:lang w:val="es-AR" w:eastAsia="es-AR"/>
        </w:rPr>
        <w:t>La colocación primaria de cuotas podrá realizarse en ventanilla de la Gestora o en una bolsa</w:t>
      </w:r>
      <w:r w:rsidRPr="00FE777A">
        <w:rPr>
          <w:rFonts w:ascii="Museo Sans 300" w:hAnsi="Museo Sans 300" w:cs="Arial"/>
          <w:b/>
          <w:sz w:val="22"/>
          <w:szCs w:val="22"/>
          <w:lang w:val="es-AR" w:eastAsia="es-AR"/>
        </w:rPr>
        <w:t>.</w:t>
      </w:r>
      <w:r w:rsidR="00B02C92" w:rsidRPr="00FE777A">
        <w:rPr>
          <w:rFonts w:ascii="Museo Sans 300" w:hAnsi="Museo Sans 300" w:cs="Arial"/>
          <w:b/>
          <w:sz w:val="22"/>
          <w:szCs w:val="22"/>
          <w:lang w:val="es-AR" w:eastAsia="es-AR"/>
        </w:rPr>
        <w:t xml:space="preserve"> </w:t>
      </w:r>
      <w:r w:rsidR="00B02C92" w:rsidRPr="00FE777A">
        <w:rPr>
          <w:rFonts w:ascii="Museo Sans 300" w:hAnsi="Museo Sans 300" w:cs="Arial"/>
          <w:sz w:val="22"/>
          <w:szCs w:val="22"/>
          <w:lang w:val="es-AR" w:eastAsia="es-AR"/>
        </w:rPr>
        <w:t>(1)</w:t>
      </w:r>
    </w:p>
    <w:p w14:paraId="518D68B0" w14:textId="77777777" w:rsidR="000D13E9" w:rsidRPr="00FE777A" w:rsidRDefault="000D13E9" w:rsidP="00041472">
      <w:pPr>
        <w:pStyle w:val="Prrafodelista"/>
        <w:widowControl w:val="0"/>
        <w:shd w:val="clear" w:color="auto" w:fill="FFFFFF"/>
        <w:tabs>
          <w:tab w:val="left" w:pos="851"/>
        </w:tabs>
        <w:ind w:left="0"/>
        <w:jc w:val="both"/>
        <w:rPr>
          <w:rFonts w:ascii="Museo Sans 300" w:hAnsi="Museo Sans 300" w:cs="Arial"/>
          <w:sz w:val="22"/>
          <w:szCs w:val="22"/>
          <w:lang w:val="es-AR" w:eastAsia="es-AR"/>
        </w:rPr>
      </w:pPr>
    </w:p>
    <w:p w14:paraId="3CCC90F4" w14:textId="38F61542" w:rsidR="00BB6514" w:rsidRPr="00FE777A" w:rsidRDefault="00BB6514" w:rsidP="00041472">
      <w:pPr>
        <w:pStyle w:val="Prrafodelista"/>
        <w:widowControl w:val="0"/>
        <w:shd w:val="clear" w:color="auto" w:fill="FFFFFF"/>
        <w:tabs>
          <w:tab w:val="left" w:pos="851"/>
        </w:tabs>
        <w:ind w:left="0"/>
        <w:jc w:val="both"/>
        <w:rPr>
          <w:rFonts w:ascii="Museo Sans 300" w:eastAsia="Calibri" w:hAnsi="Museo Sans 300"/>
          <w:b/>
          <w:sz w:val="22"/>
          <w:szCs w:val="22"/>
          <w:lang w:val="es-SV"/>
        </w:rPr>
      </w:pPr>
      <w:r w:rsidRPr="00FE777A">
        <w:rPr>
          <w:rFonts w:ascii="Museo Sans 300" w:hAnsi="Museo Sans 300" w:cs="Arial"/>
          <w:sz w:val="22"/>
          <w:szCs w:val="22"/>
          <w:lang w:val="es-AR" w:eastAsia="es-AR"/>
        </w:rPr>
        <w:t>En consideración de lo establecido en el artículo 64 de</w:t>
      </w:r>
      <w:r w:rsidR="00F17994" w:rsidRPr="00FE777A">
        <w:rPr>
          <w:rFonts w:ascii="Museo Sans 300" w:hAnsi="Museo Sans 300" w:cs="Arial"/>
          <w:sz w:val="22"/>
          <w:szCs w:val="22"/>
          <w:lang w:val="es-AR" w:eastAsia="es-AR"/>
        </w:rPr>
        <w:t xml:space="preserve"> la Ley de Fondos, </w:t>
      </w:r>
      <w:r w:rsidRPr="00FE777A">
        <w:rPr>
          <w:rFonts w:ascii="Museo Sans 300" w:hAnsi="Museo Sans 300" w:cs="Arial"/>
          <w:sz w:val="22"/>
          <w:szCs w:val="22"/>
          <w:lang w:val="es-AR" w:eastAsia="es-AR"/>
        </w:rPr>
        <w:t xml:space="preserve">en el caso que la Gestora se encuentre interesada en realizar la colocación primaria con una </w:t>
      </w:r>
      <w:r w:rsidR="00EA66C5" w:rsidRPr="00FE777A">
        <w:rPr>
          <w:rFonts w:ascii="Museo Sans 300" w:hAnsi="Museo Sans 300" w:cs="Arial"/>
          <w:sz w:val="22"/>
          <w:szCs w:val="22"/>
          <w:lang w:val="es-AR" w:eastAsia="es-AR"/>
        </w:rPr>
        <w:t>entidad comercializadora diferente a una Casa</w:t>
      </w:r>
      <w:r w:rsidRPr="00FE777A">
        <w:rPr>
          <w:rFonts w:ascii="Museo Sans 300" w:hAnsi="Museo Sans 300" w:cs="Arial"/>
          <w:sz w:val="22"/>
          <w:szCs w:val="22"/>
          <w:lang w:val="es-AR" w:eastAsia="es-AR"/>
        </w:rPr>
        <w:t xml:space="preserve">, dicha </w:t>
      </w:r>
      <w:r w:rsidR="00EA66C5" w:rsidRPr="00FE777A">
        <w:rPr>
          <w:rFonts w:ascii="Museo Sans 300" w:hAnsi="Museo Sans 300" w:cs="Arial"/>
          <w:sz w:val="22"/>
          <w:szCs w:val="22"/>
          <w:lang w:val="es-AR" w:eastAsia="es-AR"/>
        </w:rPr>
        <w:t>entidad</w:t>
      </w:r>
      <w:r w:rsidRPr="00FE777A">
        <w:rPr>
          <w:rFonts w:ascii="Museo Sans 300" w:hAnsi="Museo Sans 300" w:cs="Arial"/>
          <w:sz w:val="22"/>
          <w:szCs w:val="22"/>
          <w:lang w:val="es-AR" w:eastAsia="es-AR"/>
        </w:rPr>
        <w:t xml:space="preserve"> deberá encontrarse previamente autorizada por la Superintendencia de conformidad con lo establecido con el artículo 26 de la Ley de Fondos.</w:t>
      </w:r>
    </w:p>
    <w:p w14:paraId="0EE1C220" w14:textId="77777777" w:rsidR="00CC2772" w:rsidRPr="00FE777A" w:rsidRDefault="00CC2772" w:rsidP="00041472">
      <w:pPr>
        <w:widowControl w:val="0"/>
        <w:shd w:val="clear" w:color="auto" w:fill="FFFFFF"/>
        <w:tabs>
          <w:tab w:val="left" w:pos="851"/>
        </w:tabs>
        <w:jc w:val="both"/>
        <w:rPr>
          <w:rFonts w:ascii="Museo Sans 300" w:hAnsi="Museo Sans 300"/>
          <w:sz w:val="22"/>
          <w:szCs w:val="22"/>
        </w:rPr>
      </w:pPr>
    </w:p>
    <w:p w14:paraId="05E1052B" w14:textId="77777777" w:rsidR="00BB6514" w:rsidRPr="00FE777A" w:rsidRDefault="00BB6514" w:rsidP="00041472">
      <w:pPr>
        <w:widowControl w:val="0"/>
        <w:shd w:val="clear" w:color="auto" w:fill="FFFFFF"/>
        <w:tabs>
          <w:tab w:val="left" w:pos="851"/>
        </w:tabs>
        <w:jc w:val="both"/>
        <w:rPr>
          <w:rFonts w:ascii="Museo Sans 300" w:hAnsi="Museo Sans 300"/>
          <w:sz w:val="22"/>
          <w:szCs w:val="22"/>
          <w:lang w:val="es-MX"/>
        </w:rPr>
      </w:pPr>
      <w:r w:rsidRPr="00FE777A">
        <w:rPr>
          <w:rFonts w:ascii="Museo Sans 300" w:hAnsi="Museo Sans 300"/>
          <w:sz w:val="22"/>
          <w:szCs w:val="22"/>
        </w:rPr>
        <w:t xml:space="preserve">En todo caso, las personas jurídicas diferentes a una Casa interesadas en ser autorizadas como entidad comercializadora, deberá </w:t>
      </w:r>
      <w:r w:rsidRPr="00FE777A">
        <w:rPr>
          <w:rFonts w:ascii="Museo Sans 300" w:hAnsi="Museo Sans 300"/>
          <w:sz w:val="22"/>
          <w:szCs w:val="22"/>
          <w:lang w:val="es-MX"/>
        </w:rPr>
        <w:t>cumplir con los requisitos establecidos en las “Normas Técnicas para la Comercialización de Cuotas de Participación de Fondos de Inversión Abiertos” (NDMC-10), aprobadas por el Banco Central, por medio de su Comité de Normas a excepción del sistema informático para el registro de aportes y rescates.</w:t>
      </w:r>
    </w:p>
    <w:p w14:paraId="248FF74C" w14:textId="77777777" w:rsidR="006949FC" w:rsidRPr="00FE777A" w:rsidRDefault="006949FC" w:rsidP="00041472">
      <w:pPr>
        <w:widowControl w:val="0"/>
        <w:shd w:val="clear" w:color="auto" w:fill="FFFFFF"/>
        <w:jc w:val="both"/>
        <w:rPr>
          <w:rFonts w:ascii="Museo Sans 300" w:eastAsia="Calibri" w:hAnsi="Museo Sans 300"/>
          <w:sz w:val="22"/>
          <w:szCs w:val="22"/>
          <w:lang w:val="es-SV"/>
        </w:rPr>
      </w:pPr>
    </w:p>
    <w:p w14:paraId="420EECAF" w14:textId="77777777" w:rsidR="006949FC" w:rsidRPr="00FE777A" w:rsidRDefault="006949FC" w:rsidP="00041472">
      <w:pPr>
        <w:widowControl w:val="0"/>
        <w:shd w:val="clear" w:color="auto" w:fill="FFFFFF"/>
        <w:jc w:val="both"/>
        <w:rPr>
          <w:rFonts w:ascii="Museo Sans 300" w:eastAsia="Calibri" w:hAnsi="Museo Sans 300"/>
          <w:b/>
          <w:sz w:val="22"/>
          <w:szCs w:val="22"/>
          <w:lang w:val="es-SV"/>
        </w:rPr>
      </w:pPr>
      <w:r w:rsidRPr="00FE777A">
        <w:rPr>
          <w:rFonts w:ascii="Museo Sans 300" w:hAnsi="Museo Sans 300"/>
          <w:b/>
          <w:sz w:val="22"/>
          <w:szCs w:val="22"/>
        </w:rPr>
        <w:t xml:space="preserve">Procedimiento para adquisición de inmuebles </w:t>
      </w:r>
    </w:p>
    <w:p w14:paraId="519AD9C1" w14:textId="77777777" w:rsidR="006949FC" w:rsidRPr="00FE777A" w:rsidRDefault="006949FC" w:rsidP="00116A10">
      <w:pPr>
        <w:pStyle w:val="Prrafodelista"/>
        <w:keepNext/>
        <w:keepLines/>
        <w:widowControl w:val="0"/>
        <w:numPr>
          <w:ilvl w:val="0"/>
          <w:numId w:val="62"/>
        </w:numPr>
        <w:shd w:val="clear" w:color="auto" w:fill="FFFFFF"/>
        <w:tabs>
          <w:tab w:val="left" w:pos="993"/>
        </w:tabs>
        <w:ind w:left="0" w:firstLine="0"/>
        <w:jc w:val="both"/>
        <w:rPr>
          <w:rFonts w:ascii="Museo Sans 300" w:hAnsi="Museo Sans 300" w:cs="Arial"/>
          <w:sz w:val="22"/>
          <w:szCs w:val="22"/>
          <w:lang w:val="es-MX"/>
        </w:rPr>
      </w:pPr>
      <w:r w:rsidRPr="00FE777A">
        <w:rPr>
          <w:rFonts w:ascii="Museo Sans 300" w:hAnsi="Museo Sans 300" w:cs="Arial"/>
          <w:sz w:val="22"/>
          <w:szCs w:val="22"/>
          <w:lang w:val="es-MX"/>
        </w:rPr>
        <w:t>La Gestora deberá contar con políticas y procedimientos para la adquisición de inmuebles debiendo considerar al menos los límites definidos en el artículo 3</w:t>
      </w:r>
      <w:r w:rsidR="006B1470" w:rsidRPr="00FE777A">
        <w:rPr>
          <w:rFonts w:ascii="Museo Sans 300" w:hAnsi="Museo Sans 300" w:cs="Arial"/>
          <w:sz w:val="22"/>
          <w:szCs w:val="22"/>
          <w:lang w:val="es-MX"/>
        </w:rPr>
        <w:t>6</w:t>
      </w:r>
      <w:r w:rsidRPr="00FE777A">
        <w:rPr>
          <w:rFonts w:ascii="Museo Sans 300" w:hAnsi="Museo Sans 300" w:cs="Arial"/>
          <w:sz w:val="22"/>
          <w:szCs w:val="22"/>
          <w:lang w:val="es-MX"/>
        </w:rPr>
        <w:t xml:space="preserve"> de las presentes normas, los inmuebles que serán aceptados de conformidad a la política de inversión del Fondo Inmobiliario y los criterios de selección de los peritos valuadores.</w:t>
      </w:r>
    </w:p>
    <w:p w14:paraId="3CA09555"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eastAsia="Calibri" w:hAnsi="Museo Sans 300"/>
          <w:sz w:val="22"/>
          <w:szCs w:val="22"/>
          <w:lang w:val="es-SV"/>
        </w:rPr>
      </w:pPr>
    </w:p>
    <w:p w14:paraId="778DBE02" w14:textId="77777777" w:rsidR="006949FC" w:rsidRPr="00FE777A" w:rsidRDefault="006949FC" w:rsidP="00041472">
      <w:pPr>
        <w:pStyle w:val="Prrafodelista"/>
        <w:widowControl w:val="0"/>
        <w:shd w:val="clear" w:color="auto" w:fill="FFFFFF"/>
        <w:tabs>
          <w:tab w:val="left" w:pos="839"/>
        </w:tabs>
        <w:spacing w:after="120"/>
        <w:ind w:left="0"/>
        <w:contextualSpacing w:val="0"/>
        <w:jc w:val="both"/>
        <w:rPr>
          <w:rFonts w:ascii="Museo Sans 300" w:hAnsi="Museo Sans 300"/>
          <w:sz w:val="22"/>
          <w:szCs w:val="22"/>
        </w:rPr>
      </w:pPr>
      <w:r w:rsidRPr="00FE777A">
        <w:rPr>
          <w:rFonts w:ascii="Museo Sans 300" w:hAnsi="Museo Sans 300"/>
          <w:sz w:val="22"/>
          <w:szCs w:val="22"/>
        </w:rPr>
        <w:t>La Gestora será responsable de identificar y analizar las oportunidades de adquisición de inmuebles atendiendo a las políticas de inversión establecidas en el reglamento interno del Fondo. La Gestora para la adquisición de inmuebles, deberá elaborar un estudio de mercado que se hará del conocimiento de su Junta Directiva y deberá considerar como mínimo, los aspectos siguientes:</w:t>
      </w:r>
    </w:p>
    <w:p w14:paraId="13BF54A8"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Inmuebles potenciales a adquirir (tipo y descripción);</w:t>
      </w:r>
    </w:p>
    <w:p w14:paraId="2E1F634F"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Análisis de la localización geográfica del inmueble;</w:t>
      </w:r>
    </w:p>
    <w:p w14:paraId="0531A2F9"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eastAsia="Calibri" w:hAnsi="Museo Sans 300"/>
          <w:sz w:val="22"/>
          <w:szCs w:val="22"/>
          <w:lang w:val="es-SV"/>
        </w:rPr>
        <w:t>Estado actual del inmueble detallando las necesidades de reparaciones, ampliaciones y mejoras;</w:t>
      </w:r>
    </w:p>
    <w:p w14:paraId="5C45D2B1"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eastAsia="Calibri" w:hAnsi="Museo Sans 300"/>
          <w:sz w:val="22"/>
          <w:szCs w:val="22"/>
          <w:lang w:val="es-SV"/>
        </w:rPr>
        <w:t>Inquilinos actuales o potenciales;</w:t>
      </w:r>
    </w:p>
    <w:p w14:paraId="7DB0BEE4"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Ventajas y desventajas asociadas a la inversión;</w:t>
      </w:r>
    </w:p>
    <w:p w14:paraId="009834EE"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Proyección de venta del inmueble o los flujos de caja esperados por su arrendamiento;</w:t>
      </w:r>
    </w:p>
    <w:p w14:paraId="6A334AED"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Simulación de escenarios por factores que incidan en los flujos de caja o ingresos por venta;</w:t>
      </w:r>
    </w:p>
    <w:p w14:paraId="4CCE5657"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Riesgos asociados al inmueble y descripción detallada de los seguros que deberán ser contratados para cubrir aquellos riesgos que puedan ser mitigados mediante dicha contratación;</w:t>
      </w:r>
    </w:p>
    <w:p w14:paraId="22D330A8"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Precio del inmueble; y</w:t>
      </w:r>
    </w:p>
    <w:p w14:paraId="1AFE69D6" w14:textId="77777777" w:rsidR="006949FC" w:rsidRPr="00FE777A" w:rsidRDefault="006949FC" w:rsidP="00041472">
      <w:pPr>
        <w:pStyle w:val="Prrafodelista"/>
        <w:widowControl w:val="0"/>
        <w:numPr>
          <w:ilvl w:val="0"/>
          <w:numId w:val="39"/>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Recomendaciones de la Gestora a su Junta Directiva.</w:t>
      </w:r>
    </w:p>
    <w:p w14:paraId="2D2EF130"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p>
    <w:p w14:paraId="7CE78BFC"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r w:rsidRPr="00FE777A">
        <w:rPr>
          <w:rFonts w:ascii="Museo Sans 300" w:hAnsi="Museo Sans 300"/>
          <w:sz w:val="22"/>
          <w:szCs w:val="22"/>
        </w:rPr>
        <w:t>La Junta Directiva, en consideración a la documentación presentada por la Gestora, resolverá sobre la solicitud de adquisición del inmueble dejando constancia de su decisión en el acta de sesión correspondiente.</w:t>
      </w:r>
    </w:p>
    <w:p w14:paraId="59F242AC"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p>
    <w:p w14:paraId="3DF4B1B4"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hAnsi="Museo Sans 300"/>
          <w:sz w:val="22"/>
          <w:szCs w:val="22"/>
        </w:rPr>
      </w:pPr>
      <w:r w:rsidRPr="00FE777A">
        <w:rPr>
          <w:rFonts w:ascii="Museo Sans 300" w:hAnsi="Museo Sans 300"/>
          <w:sz w:val="22"/>
          <w:szCs w:val="22"/>
        </w:rPr>
        <w:t>En el caso de las aportaciones de bienes inmuebles, la calidad de partícipe estará supeditada a que se haya efectuado la inscripción del inmueble a favor del Fondo en el Registro de la Propiedad Raíz e Hipotecas.</w:t>
      </w:r>
    </w:p>
    <w:p w14:paraId="764A809F" w14:textId="77777777" w:rsidR="00041472" w:rsidRPr="00FE777A" w:rsidRDefault="00041472" w:rsidP="00041472">
      <w:pPr>
        <w:pStyle w:val="Prrafodelista"/>
        <w:widowControl w:val="0"/>
        <w:shd w:val="clear" w:color="auto" w:fill="FFFFFF"/>
        <w:tabs>
          <w:tab w:val="left" w:pos="839"/>
        </w:tabs>
        <w:ind w:left="0"/>
        <w:contextualSpacing w:val="0"/>
        <w:jc w:val="both"/>
        <w:rPr>
          <w:rFonts w:ascii="Museo Sans 300" w:hAnsi="Museo Sans 300"/>
          <w:sz w:val="22"/>
          <w:szCs w:val="22"/>
        </w:rPr>
      </w:pPr>
    </w:p>
    <w:p w14:paraId="398F0CEE" w14:textId="77777777" w:rsidR="006949FC" w:rsidRPr="00FE777A" w:rsidRDefault="006949FC" w:rsidP="00041472">
      <w:pPr>
        <w:pStyle w:val="Prrafodelista"/>
        <w:widowControl w:val="0"/>
        <w:shd w:val="clear" w:color="auto" w:fill="FFFFFF"/>
        <w:tabs>
          <w:tab w:val="left" w:pos="839"/>
        </w:tabs>
        <w:ind w:left="0"/>
        <w:contextualSpacing w:val="0"/>
        <w:jc w:val="both"/>
        <w:rPr>
          <w:rFonts w:ascii="Museo Sans 300" w:hAnsi="Museo Sans 300"/>
          <w:b/>
          <w:sz w:val="22"/>
          <w:szCs w:val="22"/>
        </w:rPr>
      </w:pPr>
      <w:r w:rsidRPr="00FE777A">
        <w:rPr>
          <w:rFonts w:ascii="Museo Sans 300" w:hAnsi="Museo Sans 300"/>
          <w:b/>
          <w:sz w:val="22"/>
          <w:szCs w:val="22"/>
        </w:rPr>
        <w:t>Aportes en bienes inmuebles</w:t>
      </w:r>
    </w:p>
    <w:p w14:paraId="3FEFD68F" w14:textId="77777777" w:rsidR="006949FC" w:rsidRPr="00FE777A" w:rsidRDefault="006949FC" w:rsidP="00116A10">
      <w:pPr>
        <w:pStyle w:val="Prrafodelista"/>
        <w:keepNext/>
        <w:keepLines/>
        <w:widowControl w:val="0"/>
        <w:numPr>
          <w:ilvl w:val="0"/>
          <w:numId w:val="62"/>
        </w:numPr>
        <w:shd w:val="clear" w:color="auto" w:fill="FFFFFF"/>
        <w:tabs>
          <w:tab w:val="left" w:pos="993"/>
        </w:tabs>
        <w:spacing w:after="120"/>
        <w:ind w:left="0" w:firstLine="0"/>
        <w:contextualSpacing w:val="0"/>
        <w:jc w:val="both"/>
        <w:rPr>
          <w:rFonts w:ascii="Museo Sans 300" w:hAnsi="Museo Sans 300" w:cs="Arial"/>
          <w:sz w:val="22"/>
          <w:szCs w:val="22"/>
          <w:lang w:val="es-MX"/>
        </w:rPr>
      </w:pPr>
      <w:r w:rsidRPr="00FE777A">
        <w:rPr>
          <w:rFonts w:ascii="Museo Sans 300" w:hAnsi="Museo Sans 300" w:cs="Arial"/>
          <w:sz w:val="22"/>
          <w:szCs w:val="22"/>
          <w:lang w:val="es-MX"/>
        </w:rPr>
        <w:t>En el caso que la Gestora establezca en el reglamento interno del Fondo que éste podrá recibir bienes inmuebles en aporte, dicha Gestora deberá considerar en sus procesos, en adición a lo establecido en los artículos 2</w:t>
      </w:r>
      <w:r w:rsidR="006B1470" w:rsidRPr="00FE777A">
        <w:rPr>
          <w:rFonts w:ascii="Museo Sans 300" w:hAnsi="Museo Sans 300" w:cs="Arial"/>
          <w:sz w:val="22"/>
          <w:szCs w:val="22"/>
          <w:lang w:val="es-MX"/>
        </w:rPr>
        <w:t>7</w:t>
      </w:r>
      <w:r w:rsidRPr="00FE777A">
        <w:rPr>
          <w:rFonts w:ascii="Museo Sans 300" w:hAnsi="Museo Sans 300" w:cs="Arial"/>
          <w:sz w:val="22"/>
          <w:szCs w:val="22"/>
          <w:lang w:val="es-MX"/>
        </w:rPr>
        <w:t xml:space="preserve"> y </w:t>
      </w:r>
      <w:r w:rsidR="00CA52FA" w:rsidRPr="00FE777A">
        <w:rPr>
          <w:rFonts w:ascii="Museo Sans 300" w:hAnsi="Museo Sans 300" w:cs="Arial"/>
          <w:sz w:val="22"/>
          <w:szCs w:val="22"/>
          <w:lang w:val="es-MX"/>
        </w:rPr>
        <w:t>3</w:t>
      </w:r>
      <w:r w:rsidR="006B1470" w:rsidRPr="00FE777A">
        <w:rPr>
          <w:rFonts w:ascii="Museo Sans 300" w:hAnsi="Museo Sans 300" w:cs="Arial"/>
          <w:sz w:val="22"/>
          <w:szCs w:val="22"/>
          <w:lang w:val="es-MX"/>
        </w:rPr>
        <w:t>0</w:t>
      </w:r>
      <w:r w:rsidRPr="00FE777A">
        <w:rPr>
          <w:rFonts w:ascii="Museo Sans 300" w:hAnsi="Museo Sans 300" w:cs="Arial"/>
          <w:sz w:val="22"/>
          <w:szCs w:val="22"/>
          <w:lang w:val="es-MX"/>
        </w:rPr>
        <w:t xml:space="preserve"> de las presentes Normas, aspectos como los siguientes:</w:t>
      </w:r>
    </w:p>
    <w:p w14:paraId="6F070C74" w14:textId="77777777" w:rsidR="006949FC" w:rsidRPr="00FE777A" w:rsidRDefault="006949FC" w:rsidP="00041472">
      <w:pPr>
        <w:pStyle w:val="Prrafodelista"/>
        <w:widowControl w:val="0"/>
        <w:numPr>
          <w:ilvl w:val="0"/>
          <w:numId w:val="3"/>
        </w:numPr>
        <w:shd w:val="clear" w:color="auto" w:fill="FFFFFF"/>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 xml:space="preserve">El aportante del inmueble presente por escrito solicitud de aportación del inmueble, indicando </w:t>
      </w:r>
      <w:r w:rsidR="00A24C28" w:rsidRPr="00FE777A">
        <w:rPr>
          <w:rFonts w:ascii="Museo Sans 300" w:hAnsi="Museo Sans 300"/>
          <w:sz w:val="22"/>
          <w:szCs w:val="22"/>
        </w:rPr>
        <w:t xml:space="preserve">el precio al cual desea aportarlo y </w:t>
      </w:r>
      <w:r w:rsidRPr="00FE777A">
        <w:rPr>
          <w:rFonts w:ascii="Museo Sans 300" w:hAnsi="Museo Sans 300"/>
          <w:sz w:val="22"/>
          <w:szCs w:val="22"/>
          <w:lang w:val="es-MX"/>
        </w:rPr>
        <w:t>una descripción detallada del mismo, así como la solvencia de la Administración Tributaria del dueño del inmueble y cualquier otra información complementaria de carácter relevante</w:t>
      </w:r>
      <w:r w:rsidR="00A24C28" w:rsidRPr="00FE777A">
        <w:rPr>
          <w:rFonts w:ascii="Museo Sans 300" w:hAnsi="Museo Sans 300"/>
          <w:sz w:val="22"/>
          <w:szCs w:val="22"/>
          <w:lang w:val="es-MX"/>
        </w:rPr>
        <w:t xml:space="preserve"> que explica el valor propuesto</w:t>
      </w:r>
      <w:r w:rsidRPr="00FE777A">
        <w:rPr>
          <w:rFonts w:ascii="Museo Sans 300" w:hAnsi="Museo Sans 300"/>
          <w:sz w:val="22"/>
          <w:szCs w:val="22"/>
          <w:lang w:val="es-MX"/>
        </w:rPr>
        <w:t>;</w:t>
      </w:r>
    </w:p>
    <w:p w14:paraId="7C75BC8B" w14:textId="77777777" w:rsidR="006949FC" w:rsidRPr="00FE777A" w:rsidRDefault="006949FC" w:rsidP="008335D3">
      <w:pPr>
        <w:pStyle w:val="Prrafodelista"/>
        <w:widowControl w:val="0"/>
        <w:numPr>
          <w:ilvl w:val="0"/>
          <w:numId w:val="3"/>
        </w:numPr>
        <w:shd w:val="clear" w:color="auto" w:fill="FFFFFF"/>
        <w:spacing w:after="120"/>
        <w:ind w:left="425" w:hanging="425"/>
        <w:contextualSpacing w:val="0"/>
        <w:jc w:val="both"/>
        <w:rPr>
          <w:rFonts w:ascii="Museo Sans 300" w:hAnsi="Museo Sans 300"/>
          <w:sz w:val="22"/>
          <w:szCs w:val="22"/>
          <w:lang w:val="es-MX"/>
        </w:rPr>
      </w:pPr>
      <w:r w:rsidRPr="00FE777A">
        <w:rPr>
          <w:rFonts w:ascii="Museo Sans 300" w:hAnsi="Museo Sans 300"/>
          <w:sz w:val="22"/>
          <w:szCs w:val="22"/>
          <w:lang w:val="es-MX"/>
        </w:rPr>
        <w:t>Previo a la aceptación del bien inmueble, la Gestora debe:</w:t>
      </w:r>
    </w:p>
    <w:p w14:paraId="4BCF0AD2" w14:textId="77777777" w:rsidR="006949FC" w:rsidRPr="00FE777A" w:rsidRDefault="006949FC" w:rsidP="00041472">
      <w:pPr>
        <w:pStyle w:val="Prrafodelista"/>
        <w:widowControl w:val="0"/>
        <w:numPr>
          <w:ilvl w:val="1"/>
          <w:numId w:val="6"/>
        </w:numPr>
        <w:shd w:val="clear" w:color="auto" w:fill="FFFFFF"/>
        <w:ind w:left="993" w:hanging="284"/>
        <w:contextualSpacing w:val="0"/>
        <w:jc w:val="both"/>
        <w:rPr>
          <w:rFonts w:ascii="Museo Sans 300" w:hAnsi="Museo Sans 300"/>
          <w:sz w:val="22"/>
          <w:szCs w:val="22"/>
          <w:lang w:val="es-MX"/>
        </w:rPr>
      </w:pPr>
      <w:r w:rsidRPr="00FE777A">
        <w:rPr>
          <w:rFonts w:ascii="Museo Sans 300" w:hAnsi="Museo Sans 300"/>
          <w:sz w:val="22"/>
          <w:szCs w:val="22"/>
          <w:lang w:val="es-MX"/>
        </w:rPr>
        <w:t>Verificar la información que presente el aportante del inmueble a dar en aporte, para efectos que se cumpla con lo dispuesto en el reglamento interno del Fondo Inmobiliario; dejando para dichos efectos, constancia del trabajo realizado; y</w:t>
      </w:r>
    </w:p>
    <w:p w14:paraId="60DEEA89" w14:textId="77777777" w:rsidR="006949FC" w:rsidRPr="00FE777A" w:rsidRDefault="006949FC" w:rsidP="00041472">
      <w:pPr>
        <w:pStyle w:val="Prrafodelista"/>
        <w:widowControl w:val="0"/>
        <w:numPr>
          <w:ilvl w:val="1"/>
          <w:numId w:val="6"/>
        </w:numPr>
        <w:shd w:val="clear" w:color="auto" w:fill="FFFFFF"/>
        <w:ind w:left="993" w:hanging="284"/>
        <w:jc w:val="both"/>
        <w:rPr>
          <w:rFonts w:ascii="Museo Sans 300" w:hAnsi="Museo Sans 300"/>
          <w:sz w:val="22"/>
          <w:szCs w:val="22"/>
          <w:lang w:val="es-MX"/>
        </w:rPr>
      </w:pPr>
      <w:r w:rsidRPr="00FE777A">
        <w:rPr>
          <w:rFonts w:ascii="Museo Sans 300" w:hAnsi="Museo Sans 300"/>
          <w:sz w:val="22"/>
          <w:szCs w:val="22"/>
          <w:lang w:val="es-SV"/>
        </w:rPr>
        <w:t xml:space="preserve">Asegurarse de que el inmueble a recibir en aporte no presente problemas que no permitan su </w:t>
      </w:r>
      <w:r w:rsidR="00EC52EF" w:rsidRPr="00FE777A">
        <w:rPr>
          <w:rFonts w:ascii="Museo Sans 300" w:hAnsi="Museo Sans 300"/>
          <w:sz w:val="22"/>
          <w:szCs w:val="22"/>
          <w:lang w:val="es-SV"/>
        </w:rPr>
        <w:t>inscripción</w:t>
      </w:r>
      <w:r w:rsidRPr="00FE777A">
        <w:rPr>
          <w:rFonts w:ascii="Museo Sans 300" w:hAnsi="Museo Sans 300"/>
          <w:sz w:val="22"/>
          <w:szCs w:val="22"/>
          <w:lang w:val="es-SV"/>
        </w:rPr>
        <w:t xml:space="preserve"> en el Registro de la Propiedad Raíz e Hipotecas.</w:t>
      </w:r>
    </w:p>
    <w:p w14:paraId="62D87836" w14:textId="77777777" w:rsidR="006949FC" w:rsidRPr="00FE777A" w:rsidRDefault="006949FC" w:rsidP="00041472">
      <w:pPr>
        <w:pStyle w:val="Prrafodelista"/>
        <w:widowControl w:val="0"/>
        <w:numPr>
          <w:ilvl w:val="0"/>
          <w:numId w:val="3"/>
        </w:numPr>
        <w:shd w:val="clear" w:color="auto" w:fill="FFFFFF"/>
        <w:ind w:left="425" w:hanging="425"/>
        <w:jc w:val="both"/>
        <w:rPr>
          <w:rFonts w:ascii="Museo Sans 300" w:hAnsi="Museo Sans 300"/>
          <w:sz w:val="22"/>
          <w:szCs w:val="22"/>
          <w:lang w:val="es-MX"/>
        </w:rPr>
      </w:pPr>
      <w:r w:rsidRPr="00FE777A">
        <w:rPr>
          <w:rFonts w:ascii="Museo Sans 300" w:hAnsi="Museo Sans 300"/>
          <w:sz w:val="22"/>
          <w:szCs w:val="22"/>
        </w:rPr>
        <w:t>Q</w:t>
      </w:r>
      <w:r w:rsidRPr="00FE777A">
        <w:rPr>
          <w:rFonts w:ascii="Museo Sans 300" w:hAnsi="Museo Sans 300" w:cs="Arial"/>
          <w:sz w:val="22"/>
          <w:szCs w:val="22"/>
        </w:rPr>
        <w:t>ue el bien inmueble objeto del aporte reúna las condiciones que para el efecto se hayan fijado en el reglamento interno del Fondo Inmobiliario; y</w:t>
      </w:r>
    </w:p>
    <w:p w14:paraId="2588A5C8" w14:textId="77777777" w:rsidR="006949FC" w:rsidRPr="00FE777A" w:rsidRDefault="006949FC" w:rsidP="00041472">
      <w:pPr>
        <w:pStyle w:val="Prrafodelista"/>
        <w:widowControl w:val="0"/>
        <w:numPr>
          <w:ilvl w:val="0"/>
          <w:numId w:val="3"/>
        </w:numPr>
        <w:shd w:val="clear" w:color="auto" w:fill="FFFFFF"/>
        <w:ind w:left="425" w:hanging="425"/>
        <w:jc w:val="both"/>
        <w:rPr>
          <w:rFonts w:ascii="Museo Sans 300" w:hAnsi="Museo Sans 300"/>
          <w:sz w:val="22"/>
          <w:szCs w:val="22"/>
          <w:lang w:val="es-MX"/>
        </w:rPr>
      </w:pPr>
      <w:r w:rsidRPr="00FE777A">
        <w:rPr>
          <w:rFonts w:ascii="Museo Sans 300" w:hAnsi="Museo Sans 300"/>
          <w:sz w:val="22"/>
          <w:szCs w:val="22"/>
          <w:lang w:val="es-MX"/>
        </w:rPr>
        <w:t xml:space="preserve">Para efectos de determinar el valor del inmueble, contratar dos peritos inscritos en el Registro de Peritos Valuadores de la Superintendencia. Los costos de los </w:t>
      </w:r>
      <w:proofErr w:type="spellStart"/>
      <w:r w:rsidRPr="00FE777A">
        <w:rPr>
          <w:rFonts w:ascii="Museo Sans 300" w:hAnsi="Museo Sans 300"/>
          <w:sz w:val="22"/>
          <w:szCs w:val="22"/>
          <w:lang w:val="es-MX"/>
        </w:rPr>
        <w:t>valúos</w:t>
      </w:r>
      <w:proofErr w:type="spellEnd"/>
      <w:r w:rsidRPr="00FE777A">
        <w:rPr>
          <w:rFonts w:ascii="Museo Sans 300" w:hAnsi="Museo Sans 300"/>
          <w:sz w:val="22"/>
          <w:szCs w:val="22"/>
          <w:lang w:val="es-MX"/>
        </w:rPr>
        <w:t xml:space="preserve"> del inmueble serán asumidos por el aportante previo a la realización de la misma. La Gestora tomará como referencia el </w:t>
      </w:r>
      <w:r w:rsidRPr="00FE777A">
        <w:rPr>
          <w:rFonts w:ascii="Museo Sans 300" w:hAnsi="Museo Sans 300"/>
          <w:sz w:val="22"/>
          <w:szCs w:val="22"/>
        </w:rPr>
        <w:t xml:space="preserve">menor de los </w:t>
      </w:r>
      <w:proofErr w:type="spellStart"/>
      <w:r w:rsidRPr="00FE777A">
        <w:rPr>
          <w:rFonts w:ascii="Museo Sans 300" w:hAnsi="Museo Sans 300"/>
          <w:sz w:val="22"/>
          <w:szCs w:val="22"/>
        </w:rPr>
        <w:t>valúos</w:t>
      </w:r>
      <w:proofErr w:type="spellEnd"/>
      <w:r w:rsidRPr="00FE777A">
        <w:rPr>
          <w:rFonts w:ascii="Museo Sans 300" w:hAnsi="Museo Sans 300"/>
          <w:sz w:val="22"/>
          <w:szCs w:val="22"/>
        </w:rPr>
        <w:t xml:space="preserve"> para la recepción del inmueble como aporte.</w:t>
      </w:r>
    </w:p>
    <w:p w14:paraId="064CAE4B" w14:textId="77777777" w:rsidR="006949FC" w:rsidRPr="00FE777A" w:rsidRDefault="006949FC" w:rsidP="00041472">
      <w:pPr>
        <w:widowControl w:val="0"/>
        <w:shd w:val="clear" w:color="auto" w:fill="FFFFFF"/>
        <w:jc w:val="both"/>
        <w:rPr>
          <w:rFonts w:ascii="Museo Sans 300" w:hAnsi="Museo Sans 300"/>
          <w:sz w:val="22"/>
          <w:szCs w:val="22"/>
          <w:lang w:val="es-MX"/>
        </w:rPr>
      </w:pPr>
    </w:p>
    <w:p w14:paraId="46C73568" w14:textId="77777777" w:rsidR="006949FC" w:rsidRPr="00FE777A" w:rsidRDefault="006949FC" w:rsidP="00041472">
      <w:pPr>
        <w:widowControl w:val="0"/>
        <w:shd w:val="clear" w:color="auto" w:fill="FFFFFF"/>
        <w:jc w:val="both"/>
        <w:rPr>
          <w:rFonts w:ascii="Museo Sans 300" w:hAnsi="Museo Sans 300"/>
          <w:sz w:val="22"/>
          <w:szCs w:val="22"/>
          <w:lang w:val="es-MX"/>
        </w:rPr>
      </w:pPr>
      <w:r w:rsidRPr="00FE777A">
        <w:rPr>
          <w:rFonts w:ascii="Museo Sans 300" w:hAnsi="Museo Sans 300"/>
          <w:sz w:val="22"/>
          <w:szCs w:val="22"/>
          <w:lang w:val="es-MX"/>
        </w:rPr>
        <w:t xml:space="preserve">Corresponderá a la Junta Directiva la aprobación del aporte del inmueble, procediendo la Gestora a comunicar al aportante del bien, el valor al cual será aceptado dicho inmueble y </w:t>
      </w:r>
      <w:r w:rsidRPr="00FE777A">
        <w:rPr>
          <w:rFonts w:ascii="Museo Sans 300" w:hAnsi="Museo Sans 300"/>
          <w:sz w:val="22"/>
          <w:szCs w:val="22"/>
        </w:rPr>
        <w:t>el número de cuotas a que equivaldría su aporte.</w:t>
      </w:r>
    </w:p>
    <w:p w14:paraId="6358BF87" w14:textId="77777777" w:rsidR="006949FC" w:rsidRPr="00FE777A" w:rsidRDefault="006949FC" w:rsidP="00041472">
      <w:pPr>
        <w:pStyle w:val="Default"/>
        <w:widowControl w:val="0"/>
        <w:jc w:val="both"/>
        <w:rPr>
          <w:rFonts w:ascii="Museo Sans 300" w:eastAsia="Times New Roman" w:hAnsi="Museo Sans 300" w:cs="Times New Roman"/>
          <w:color w:val="auto"/>
          <w:sz w:val="22"/>
          <w:szCs w:val="22"/>
        </w:rPr>
      </w:pPr>
    </w:p>
    <w:p w14:paraId="5EB89BB2" w14:textId="77777777" w:rsidR="00E32CE3" w:rsidRPr="00FE777A" w:rsidRDefault="00E32CE3"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lang w:eastAsia="es-AR"/>
        </w:rPr>
      </w:pPr>
      <w:r w:rsidRPr="00FE777A">
        <w:rPr>
          <w:rFonts w:ascii="Museo Sans 300" w:hAnsi="Museo Sans 300"/>
          <w:sz w:val="22"/>
          <w:szCs w:val="22"/>
        </w:rPr>
        <w:t xml:space="preserve">La Gestora </w:t>
      </w:r>
      <w:r w:rsidRPr="00FE777A">
        <w:rPr>
          <w:rFonts w:ascii="Museo Sans 300" w:hAnsi="Museo Sans 300"/>
          <w:sz w:val="22"/>
          <w:szCs w:val="22"/>
          <w:lang w:eastAsia="es-AR"/>
        </w:rPr>
        <w:t>deberá especificar en el reglamento interno del Fondo Inmobiliario la posibilidad de aceptar aportes de inmuebles realizados por personas relacionadas a la Gestora, de otros Fondos administrados por esta, de Fondos administrados por Gestoras relacionadas a ella, de sociedades del mismo conglomerado financiero o grupo empresarial de la Gestora. Para tal fin, la</w:t>
      </w:r>
      <w:r w:rsidR="00E54331" w:rsidRPr="00FE777A">
        <w:rPr>
          <w:rFonts w:ascii="Museo Sans 300" w:hAnsi="Museo Sans 300"/>
          <w:sz w:val="22"/>
          <w:szCs w:val="22"/>
          <w:lang w:eastAsia="es-AR"/>
        </w:rPr>
        <w:t xml:space="preserve"> </w:t>
      </w:r>
      <w:r w:rsidRPr="00FE777A">
        <w:rPr>
          <w:rFonts w:ascii="Museo Sans 300" w:hAnsi="Museo Sans 300"/>
          <w:sz w:val="22"/>
          <w:szCs w:val="22"/>
          <w:lang w:eastAsia="es-AR"/>
        </w:rPr>
        <w:t xml:space="preserve">Gestora deberá dar cumplimiento a lo establecido en el artículo 28 de la Ley de Fondos </w:t>
      </w:r>
      <w:r w:rsidRPr="00FE777A">
        <w:rPr>
          <w:rFonts w:ascii="Museo Sans 300" w:hAnsi="Museo Sans 300"/>
          <w:sz w:val="22"/>
          <w:szCs w:val="22"/>
        </w:rPr>
        <w:t>y revelarlo de conformidad al artículo 5</w:t>
      </w:r>
      <w:r w:rsidR="006B1470" w:rsidRPr="00FE777A">
        <w:rPr>
          <w:rFonts w:ascii="Museo Sans 300" w:hAnsi="Museo Sans 300"/>
          <w:sz w:val="22"/>
          <w:szCs w:val="22"/>
        </w:rPr>
        <w:t>4</w:t>
      </w:r>
      <w:r w:rsidRPr="00FE777A">
        <w:rPr>
          <w:rFonts w:ascii="Museo Sans 300" w:hAnsi="Museo Sans 300"/>
          <w:sz w:val="22"/>
          <w:szCs w:val="22"/>
        </w:rPr>
        <w:t xml:space="preserve"> de las presentes Normas</w:t>
      </w:r>
      <w:r w:rsidRPr="00FE777A">
        <w:rPr>
          <w:rFonts w:ascii="Museo Sans 300" w:hAnsi="Museo Sans 300"/>
          <w:sz w:val="22"/>
          <w:szCs w:val="22"/>
          <w:lang w:eastAsia="es-AR"/>
        </w:rPr>
        <w:t>.</w:t>
      </w:r>
    </w:p>
    <w:p w14:paraId="6B39ECF4" w14:textId="77777777" w:rsidR="00E32CE3" w:rsidRPr="00FE777A" w:rsidRDefault="00E32CE3" w:rsidP="00041472">
      <w:pPr>
        <w:keepNext/>
        <w:keepLines/>
        <w:widowControl w:val="0"/>
        <w:shd w:val="clear" w:color="auto" w:fill="FFFFFF"/>
        <w:tabs>
          <w:tab w:val="left" w:pos="839"/>
        </w:tabs>
        <w:jc w:val="both"/>
        <w:rPr>
          <w:rFonts w:ascii="Museo Sans 300" w:hAnsi="Museo Sans 300"/>
          <w:sz w:val="22"/>
          <w:szCs w:val="22"/>
        </w:rPr>
      </w:pPr>
    </w:p>
    <w:p w14:paraId="28443F0F" w14:textId="77777777" w:rsidR="006949FC" w:rsidRPr="00FE777A" w:rsidRDefault="006949FC" w:rsidP="00041472">
      <w:pPr>
        <w:widowControl w:val="0"/>
        <w:shd w:val="clear" w:color="auto" w:fill="FFFFFF"/>
        <w:jc w:val="both"/>
        <w:rPr>
          <w:rFonts w:ascii="Museo Sans 300" w:hAnsi="Museo Sans 300"/>
          <w:sz w:val="22"/>
          <w:szCs w:val="22"/>
          <w:lang w:val="es-MX"/>
        </w:rPr>
      </w:pPr>
      <w:r w:rsidRPr="00FE777A">
        <w:rPr>
          <w:rFonts w:ascii="Museo Sans 300" w:hAnsi="Museo Sans 300"/>
          <w:sz w:val="22"/>
          <w:szCs w:val="22"/>
          <w:lang w:val="es-MX"/>
        </w:rPr>
        <w:t>Los inmuebles aceptados como aportes deberán observar la política de inversión</w:t>
      </w:r>
      <w:r w:rsidR="00CA52FA" w:rsidRPr="00FE777A">
        <w:rPr>
          <w:rFonts w:ascii="Museo Sans 300" w:hAnsi="Museo Sans 300"/>
          <w:sz w:val="22"/>
          <w:szCs w:val="22"/>
          <w:lang w:val="es-MX"/>
        </w:rPr>
        <w:t xml:space="preserve"> del Fondo</w:t>
      </w:r>
      <w:r w:rsidRPr="00FE777A">
        <w:rPr>
          <w:rFonts w:ascii="Museo Sans 300" w:hAnsi="Museo Sans 300"/>
          <w:sz w:val="22"/>
          <w:szCs w:val="22"/>
          <w:lang w:val="es-MX"/>
        </w:rPr>
        <w:t>, de acuerdo a lo establecido en el artículo 3</w:t>
      </w:r>
      <w:r w:rsidR="00E73F47" w:rsidRPr="00FE777A">
        <w:rPr>
          <w:rFonts w:ascii="Museo Sans 300" w:hAnsi="Museo Sans 300"/>
          <w:sz w:val="22"/>
          <w:szCs w:val="22"/>
          <w:lang w:val="es-MX"/>
        </w:rPr>
        <w:t>6</w:t>
      </w:r>
      <w:r w:rsidRPr="00FE777A">
        <w:rPr>
          <w:rFonts w:ascii="Museo Sans 300" w:hAnsi="Museo Sans 300"/>
          <w:sz w:val="22"/>
          <w:szCs w:val="22"/>
          <w:lang w:val="es-MX"/>
        </w:rPr>
        <w:t xml:space="preserve"> de las presentes Normas.</w:t>
      </w:r>
    </w:p>
    <w:p w14:paraId="5D33E403" w14:textId="77777777" w:rsidR="006949FC" w:rsidRPr="00FE777A" w:rsidRDefault="006949FC" w:rsidP="00041472">
      <w:pPr>
        <w:pStyle w:val="Default"/>
        <w:widowControl w:val="0"/>
        <w:jc w:val="both"/>
        <w:rPr>
          <w:rFonts w:ascii="Museo Sans 300" w:eastAsia="Times New Roman" w:hAnsi="Museo Sans 300" w:cs="Times New Roman"/>
          <w:color w:val="auto"/>
          <w:sz w:val="22"/>
          <w:szCs w:val="22"/>
        </w:rPr>
      </w:pPr>
    </w:p>
    <w:p w14:paraId="413A3470" w14:textId="6984BDB6" w:rsidR="00321095" w:rsidRDefault="006949FC" w:rsidP="00041472">
      <w:pPr>
        <w:pStyle w:val="Default"/>
        <w:widowControl w:val="0"/>
        <w:jc w:val="both"/>
        <w:rPr>
          <w:rFonts w:ascii="Museo Sans 300" w:eastAsia="Times New Roman" w:hAnsi="Museo Sans 300" w:cs="Times New Roman"/>
          <w:color w:val="auto"/>
          <w:sz w:val="22"/>
          <w:szCs w:val="22"/>
        </w:rPr>
      </w:pPr>
      <w:r w:rsidRPr="00FE777A">
        <w:rPr>
          <w:rFonts w:ascii="Museo Sans 300" w:eastAsia="Times New Roman" w:hAnsi="Museo Sans 300" w:cs="Times New Roman"/>
          <w:color w:val="auto"/>
          <w:sz w:val="22"/>
          <w:szCs w:val="22"/>
        </w:rPr>
        <w:t>La calidad de partícipe en el caso de las aportaciones de bienes inmuebles, estará supeditada a que se haya efectuado la inscripción del inmueble a favor del Fondo en el Registro de la Propiedad Raíz e Hipotecas.</w:t>
      </w:r>
    </w:p>
    <w:p w14:paraId="246EE595" w14:textId="77777777" w:rsidR="00FE777A" w:rsidRPr="00FE777A" w:rsidRDefault="00FE777A" w:rsidP="00041472">
      <w:pPr>
        <w:pStyle w:val="Default"/>
        <w:widowControl w:val="0"/>
        <w:jc w:val="both"/>
        <w:rPr>
          <w:rFonts w:ascii="Museo Sans 300" w:eastAsia="Times New Roman" w:hAnsi="Museo Sans 300" w:cs="Times New Roman"/>
          <w:color w:val="auto"/>
          <w:sz w:val="22"/>
          <w:szCs w:val="22"/>
        </w:rPr>
      </w:pPr>
    </w:p>
    <w:p w14:paraId="01B3775A" w14:textId="77777777" w:rsidR="006949FC" w:rsidRPr="00FE777A" w:rsidRDefault="006949FC" w:rsidP="00041472">
      <w:pPr>
        <w:pStyle w:val="Default"/>
        <w:widowControl w:val="0"/>
        <w:jc w:val="both"/>
        <w:rPr>
          <w:rFonts w:ascii="Museo Sans 300" w:eastAsia="Times New Roman" w:hAnsi="Museo Sans 300" w:cs="Times New Roman"/>
          <w:b/>
          <w:color w:val="auto"/>
          <w:sz w:val="22"/>
          <w:szCs w:val="22"/>
        </w:rPr>
      </w:pPr>
      <w:r w:rsidRPr="00FE777A">
        <w:rPr>
          <w:rFonts w:ascii="Museo Sans 300" w:eastAsia="Times New Roman" w:hAnsi="Museo Sans 300"/>
          <w:b/>
          <w:color w:val="auto"/>
          <w:sz w:val="22"/>
          <w:szCs w:val="22"/>
        </w:rPr>
        <w:t>Compra de bienes inmuebles</w:t>
      </w:r>
    </w:p>
    <w:p w14:paraId="5CF6798F"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sz w:val="22"/>
          <w:szCs w:val="22"/>
        </w:rPr>
      </w:pPr>
      <w:r w:rsidRPr="00FE777A">
        <w:rPr>
          <w:rFonts w:ascii="Museo Sans 300" w:hAnsi="Museo Sans 300"/>
          <w:sz w:val="22"/>
          <w:szCs w:val="22"/>
        </w:rPr>
        <w:t>Para la compra del inmueble, la Gestora deberá contar con la información</w:t>
      </w:r>
      <w:r w:rsidR="00BB3D23" w:rsidRPr="00FE777A">
        <w:rPr>
          <w:rFonts w:ascii="Museo Sans 300" w:hAnsi="Museo Sans 300"/>
          <w:sz w:val="22"/>
          <w:szCs w:val="22"/>
        </w:rPr>
        <w:t xml:space="preserve"> siguiente</w:t>
      </w:r>
      <w:r w:rsidRPr="00FE777A">
        <w:rPr>
          <w:rFonts w:ascii="Museo Sans 300" w:hAnsi="Museo Sans 300"/>
          <w:sz w:val="22"/>
          <w:szCs w:val="22"/>
        </w:rPr>
        <w:t>:</w:t>
      </w:r>
    </w:p>
    <w:p w14:paraId="76A23B52" w14:textId="77777777" w:rsidR="006949FC" w:rsidRPr="00FE777A" w:rsidRDefault="006949FC" w:rsidP="00041472">
      <w:pPr>
        <w:pStyle w:val="Default"/>
        <w:widowControl w:val="0"/>
        <w:numPr>
          <w:ilvl w:val="0"/>
          <w:numId w:val="40"/>
        </w:numPr>
        <w:spacing w:before="120"/>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 xml:space="preserve">Dos </w:t>
      </w:r>
      <w:proofErr w:type="spellStart"/>
      <w:r w:rsidRPr="00FE777A">
        <w:rPr>
          <w:rFonts w:ascii="Museo Sans 300" w:hAnsi="Museo Sans 300"/>
          <w:color w:val="auto"/>
          <w:sz w:val="22"/>
          <w:szCs w:val="22"/>
        </w:rPr>
        <w:t>valúos</w:t>
      </w:r>
      <w:proofErr w:type="spellEnd"/>
      <w:r w:rsidRPr="00FE777A">
        <w:rPr>
          <w:rFonts w:ascii="Museo Sans 300" w:hAnsi="Museo Sans 300"/>
          <w:color w:val="auto"/>
          <w:sz w:val="22"/>
          <w:szCs w:val="22"/>
        </w:rPr>
        <w:t xml:space="preserve"> del inmueble a ser adquirido, observando lo establecido en el artículo 4</w:t>
      </w:r>
      <w:r w:rsidR="006B1470" w:rsidRPr="00FE777A">
        <w:rPr>
          <w:rFonts w:ascii="Museo Sans 300" w:hAnsi="Museo Sans 300"/>
          <w:color w:val="auto"/>
          <w:sz w:val="22"/>
          <w:szCs w:val="22"/>
        </w:rPr>
        <w:t>4</w:t>
      </w:r>
      <w:r w:rsidRPr="00FE777A">
        <w:rPr>
          <w:rFonts w:ascii="Museo Sans 300" w:hAnsi="Museo Sans 300"/>
          <w:color w:val="auto"/>
          <w:sz w:val="22"/>
          <w:szCs w:val="22"/>
        </w:rPr>
        <w:t xml:space="preserve"> de las presentes Normas;</w:t>
      </w:r>
    </w:p>
    <w:p w14:paraId="48CABE9C" w14:textId="77777777" w:rsidR="006949FC" w:rsidRPr="00FE777A" w:rsidRDefault="006949FC"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Fuentes de financiamiento de la compra;</w:t>
      </w:r>
    </w:p>
    <w:p w14:paraId="24FF5066" w14:textId="77777777" w:rsidR="006949FC" w:rsidRPr="00FE777A" w:rsidRDefault="006949FC"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 xml:space="preserve">Contrato de promesa de compra-venta a fin de establecer las condiciones y términos bajo los cuales se espera concretar la inversión; </w:t>
      </w:r>
    </w:p>
    <w:p w14:paraId="71BC17D8" w14:textId="77777777" w:rsidR="00FB68F2" w:rsidRPr="00FE777A" w:rsidRDefault="006949FC"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Certificación extractada del inmueble;</w:t>
      </w:r>
    </w:p>
    <w:p w14:paraId="57EB9B8C" w14:textId="77777777" w:rsidR="006949FC" w:rsidRPr="00FE777A" w:rsidRDefault="00C4471A" w:rsidP="00041472">
      <w:pPr>
        <w:pStyle w:val="Default"/>
        <w:widowControl w:val="0"/>
        <w:numPr>
          <w:ilvl w:val="0"/>
          <w:numId w:val="40"/>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Permiso de habitar, en aquellos casos que se adquiera un inmueble recién construido;</w:t>
      </w:r>
      <w:r w:rsidR="006949FC" w:rsidRPr="00FE777A">
        <w:rPr>
          <w:rFonts w:ascii="Museo Sans 300" w:hAnsi="Museo Sans 300"/>
          <w:color w:val="auto"/>
          <w:sz w:val="22"/>
          <w:szCs w:val="22"/>
        </w:rPr>
        <w:t xml:space="preserve"> y</w:t>
      </w:r>
    </w:p>
    <w:p w14:paraId="04BB4139" w14:textId="77777777" w:rsidR="006949FC" w:rsidRPr="00FE777A" w:rsidRDefault="006949FC" w:rsidP="00041472">
      <w:pPr>
        <w:pStyle w:val="Default"/>
        <w:widowControl w:val="0"/>
        <w:numPr>
          <w:ilvl w:val="0"/>
          <w:numId w:val="40"/>
        </w:numPr>
        <w:ind w:left="425" w:hanging="425"/>
        <w:jc w:val="both"/>
        <w:rPr>
          <w:rFonts w:ascii="Museo Sans 300" w:hAnsi="Museo Sans 300"/>
          <w:color w:val="auto"/>
          <w:sz w:val="22"/>
          <w:szCs w:val="22"/>
        </w:rPr>
      </w:pPr>
      <w:r w:rsidRPr="00FE777A">
        <w:rPr>
          <w:rFonts w:ascii="Museo Sans 300" w:hAnsi="Museo Sans 300"/>
          <w:color w:val="auto"/>
          <w:sz w:val="22"/>
          <w:szCs w:val="22"/>
        </w:rPr>
        <w:t>Solvencia de la Administración tributaria y solvencia municipal.</w:t>
      </w:r>
    </w:p>
    <w:p w14:paraId="1EC1E8BF" w14:textId="77777777" w:rsidR="006949FC" w:rsidRPr="00FE777A" w:rsidRDefault="006949FC" w:rsidP="00041472">
      <w:pPr>
        <w:pStyle w:val="Default"/>
        <w:widowControl w:val="0"/>
        <w:ind w:left="426"/>
        <w:jc w:val="both"/>
        <w:rPr>
          <w:rFonts w:ascii="Museo Sans 300" w:eastAsia="Times New Roman" w:hAnsi="Museo Sans 300"/>
          <w:color w:val="auto"/>
          <w:sz w:val="22"/>
          <w:szCs w:val="22"/>
        </w:rPr>
      </w:pPr>
    </w:p>
    <w:p w14:paraId="100AB457" w14:textId="77777777" w:rsidR="006949FC" w:rsidRPr="00FE777A" w:rsidRDefault="006949FC" w:rsidP="00041472">
      <w:pPr>
        <w:pStyle w:val="Default"/>
        <w:widowControl w:val="0"/>
        <w:spacing w:after="120"/>
        <w:jc w:val="both"/>
        <w:rPr>
          <w:rFonts w:ascii="Museo Sans 300" w:eastAsia="Times New Roman" w:hAnsi="Museo Sans 300"/>
          <w:color w:val="auto"/>
          <w:sz w:val="22"/>
          <w:szCs w:val="22"/>
        </w:rPr>
      </w:pPr>
      <w:r w:rsidRPr="00FE777A">
        <w:rPr>
          <w:rFonts w:ascii="Museo Sans 300" w:hAnsi="Museo Sans 300"/>
          <w:color w:val="auto"/>
          <w:sz w:val="22"/>
          <w:szCs w:val="22"/>
        </w:rPr>
        <w:t xml:space="preserve">Una vez concretada la compra del inmueble y para efectos de dar cumplimiento al artículo </w:t>
      </w:r>
      <w:r w:rsidR="003D1505" w:rsidRPr="00FE777A">
        <w:rPr>
          <w:rFonts w:ascii="Museo Sans 300" w:hAnsi="Museo Sans 300"/>
          <w:color w:val="auto"/>
          <w:sz w:val="22"/>
          <w:szCs w:val="22"/>
        </w:rPr>
        <w:t>7</w:t>
      </w:r>
      <w:r w:rsidRPr="00FE777A">
        <w:rPr>
          <w:rFonts w:ascii="Museo Sans 300" w:hAnsi="Museo Sans 300"/>
          <w:color w:val="auto"/>
          <w:sz w:val="22"/>
          <w:szCs w:val="22"/>
        </w:rPr>
        <w:t xml:space="preserve"> de las presentes Normas, la Gestora adicionalmente a la documentación listada en el inciso anterior, deberá contar con lo siguiente:</w:t>
      </w:r>
    </w:p>
    <w:p w14:paraId="05B535FD" w14:textId="77777777" w:rsidR="006949FC" w:rsidRPr="00FE777A" w:rsidRDefault="006949FC" w:rsidP="00041472">
      <w:pPr>
        <w:pStyle w:val="Default"/>
        <w:widowControl w:val="0"/>
        <w:numPr>
          <w:ilvl w:val="0"/>
          <w:numId w:val="41"/>
        </w:numPr>
        <w:ind w:left="425" w:hanging="425"/>
        <w:jc w:val="both"/>
        <w:rPr>
          <w:rFonts w:ascii="Museo Sans 300" w:hAnsi="Museo Sans 300"/>
          <w:color w:val="auto"/>
          <w:sz w:val="22"/>
          <w:szCs w:val="22"/>
        </w:rPr>
      </w:pPr>
      <w:r w:rsidRPr="00FE777A">
        <w:rPr>
          <w:rFonts w:ascii="Museo Sans 300" w:hAnsi="Museo Sans 300"/>
          <w:color w:val="auto"/>
          <w:sz w:val="22"/>
          <w:szCs w:val="22"/>
        </w:rPr>
        <w:t>Copia de la Solvencia de la Administración tributaria y solvencia municipal, que sirvió de base para la escritura de compra-venta;</w:t>
      </w:r>
    </w:p>
    <w:p w14:paraId="13E4F039" w14:textId="77777777" w:rsidR="006949FC" w:rsidRPr="00FE777A" w:rsidRDefault="006949FC" w:rsidP="00041472">
      <w:pPr>
        <w:pStyle w:val="Default"/>
        <w:widowControl w:val="0"/>
        <w:numPr>
          <w:ilvl w:val="0"/>
          <w:numId w:val="41"/>
        </w:numPr>
        <w:ind w:left="425" w:hanging="425"/>
        <w:jc w:val="both"/>
        <w:rPr>
          <w:rFonts w:ascii="Museo Sans 300" w:hAnsi="Museo Sans 300"/>
          <w:color w:val="auto"/>
          <w:sz w:val="22"/>
          <w:szCs w:val="22"/>
        </w:rPr>
      </w:pPr>
      <w:r w:rsidRPr="00FE777A">
        <w:rPr>
          <w:rFonts w:ascii="Museo Sans 300" w:hAnsi="Museo Sans 300"/>
          <w:color w:val="auto"/>
          <w:sz w:val="22"/>
          <w:szCs w:val="22"/>
        </w:rPr>
        <w:t>Escritura de compra-venta del inmueble debidamente inscrita en el Registro de la Propiedad Raíz e Hipotecas pertenecientes al Fondo Inmobiliario efectuada a nombre de la Gestora, con la cláusula “Para el Fondo de Inversión” seguida del nombre del mismo y precedida de la denominación de la Gestora que lo administra;</w:t>
      </w:r>
    </w:p>
    <w:p w14:paraId="50E06EDB" w14:textId="77777777" w:rsidR="006949FC" w:rsidRPr="00FE777A" w:rsidRDefault="006949FC" w:rsidP="00041472">
      <w:pPr>
        <w:pStyle w:val="Default"/>
        <w:widowControl w:val="0"/>
        <w:numPr>
          <w:ilvl w:val="0"/>
          <w:numId w:val="41"/>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En el caso que se contara con fuentes de financiamiento, el contrato de préstamo que fue utilizado para la compra, el cual deberá identificar claramente el monto otorgado, la tasa de interés, la fecha de vencimiento y las garantías otorgadas;</w:t>
      </w:r>
    </w:p>
    <w:p w14:paraId="4D09B195" w14:textId="77777777" w:rsidR="006949FC" w:rsidRPr="00FE777A" w:rsidRDefault="006949FC" w:rsidP="00041472">
      <w:pPr>
        <w:pStyle w:val="Default"/>
        <w:widowControl w:val="0"/>
        <w:numPr>
          <w:ilvl w:val="0"/>
          <w:numId w:val="41"/>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Copia de los comprobantes de pago asociados a la inversión; y</w:t>
      </w:r>
    </w:p>
    <w:p w14:paraId="07EE7BCC" w14:textId="77777777" w:rsidR="006949FC" w:rsidRPr="00FE777A" w:rsidRDefault="006949FC" w:rsidP="00041472">
      <w:pPr>
        <w:pStyle w:val="Default"/>
        <w:widowControl w:val="0"/>
        <w:numPr>
          <w:ilvl w:val="0"/>
          <w:numId w:val="41"/>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Póliza de seguros que brinden cobertura al inmueble.</w:t>
      </w:r>
    </w:p>
    <w:p w14:paraId="630FEC57" w14:textId="77777777" w:rsidR="006949FC" w:rsidRPr="00FE777A" w:rsidRDefault="006949FC" w:rsidP="00041472">
      <w:pPr>
        <w:pStyle w:val="Default"/>
        <w:widowControl w:val="0"/>
        <w:jc w:val="both"/>
        <w:rPr>
          <w:rFonts w:ascii="Museo Sans 300" w:hAnsi="Museo Sans 300"/>
          <w:color w:val="auto"/>
          <w:sz w:val="22"/>
          <w:szCs w:val="22"/>
        </w:rPr>
      </w:pPr>
    </w:p>
    <w:p w14:paraId="74EABE63" w14:textId="1A219D01" w:rsidR="006949FC" w:rsidRPr="00FE777A" w:rsidRDefault="006949FC" w:rsidP="00041472">
      <w:pPr>
        <w:pStyle w:val="Default"/>
        <w:widowControl w:val="0"/>
        <w:jc w:val="both"/>
        <w:rPr>
          <w:rFonts w:ascii="Museo Sans 300" w:hAnsi="Museo Sans 300"/>
          <w:strike/>
          <w:color w:val="auto"/>
          <w:sz w:val="22"/>
          <w:szCs w:val="22"/>
          <w:lang w:val="es-SV"/>
        </w:rPr>
      </w:pPr>
      <w:r w:rsidRPr="00FE777A">
        <w:rPr>
          <w:rFonts w:ascii="Museo Sans 300" w:hAnsi="Museo Sans 300"/>
          <w:color w:val="auto"/>
          <w:sz w:val="22"/>
          <w:szCs w:val="22"/>
          <w:lang w:val="es-SV"/>
        </w:rPr>
        <w:t xml:space="preserve">Cuando un Fondo Inmobiliario adquiera bienes inmuebles por medio de financiamiento, el inmueble puede quedar hipotecado. Una vez cancelada la hipoteca, la Gestora deberá hacer las gestiones pertinentes para la liberación de la </w:t>
      </w:r>
      <w:r w:rsidR="000A2DD8" w:rsidRPr="00FE777A">
        <w:rPr>
          <w:rFonts w:ascii="Museo Sans 300" w:hAnsi="Museo Sans 300"/>
          <w:color w:val="auto"/>
          <w:sz w:val="22"/>
          <w:szCs w:val="22"/>
          <w:lang w:val="es-SV"/>
        </w:rPr>
        <w:t>misma, documentando las acciones realizadas y actuando de manera diligente</w:t>
      </w:r>
      <w:r w:rsidR="005C77C8" w:rsidRPr="00FE777A">
        <w:rPr>
          <w:rFonts w:ascii="Museo Sans 300" w:hAnsi="Museo Sans 300"/>
          <w:color w:val="auto"/>
          <w:sz w:val="22"/>
          <w:szCs w:val="22"/>
          <w:lang w:val="es-SV"/>
        </w:rPr>
        <w:t>.</w:t>
      </w:r>
      <w:r w:rsidR="000A2DD8" w:rsidRPr="00FE777A">
        <w:rPr>
          <w:rFonts w:ascii="Museo Sans 300" w:hAnsi="Museo Sans 300"/>
          <w:color w:val="auto"/>
          <w:sz w:val="22"/>
          <w:szCs w:val="22"/>
          <w:lang w:val="es-SV"/>
        </w:rPr>
        <w:t xml:space="preserve"> Una vez liberada la hipoteca, la Gestora deberá realizar la inscripción a que se refiere el literal b) del</w:t>
      </w:r>
      <w:r w:rsidR="00B602DC" w:rsidRPr="00FE777A">
        <w:rPr>
          <w:rFonts w:ascii="Museo Sans 300" w:hAnsi="Museo Sans 300"/>
          <w:color w:val="auto"/>
          <w:sz w:val="22"/>
          <w:szCs w:val="22"/>
          <w:lang w:val="es-SV"/>
        </w:rPr>
        <w:t xml:space="preserve"> inciso segundo del</w:t>
      </w:r>
      <w:r w:rsidR="000A2DD8" w:rsidRPr="00FE777A">
        <w:rPr>
          <w:rFonts w:ascii="Museo Sans 300" w:hAnsi="Museo Sans 300"/>
          <w:color w:val="auto"/>
          <w:sz w:val="22"/>
          <w:szCs w:val="22"/>
          <w:lang w:val="es-SV"/>
        </w:rPr>
        <w:t xml:space="preserve"> presente artículo, dentro de los treinta días hábiles siguientes de haber sido recibida.</w:t>
      </w:r>
      <w:r w:rsidR="00B602DC" w:rsidRPr="00FE777A">
        <w:rPr>
          <w:rFonts w:ascii="Museo Sans 300" w:hAnsi="Museo Sans 300"/>
          <w:color w:val="auto"/>
          <w:sz w:val="22"/>
          <w:szCs w:val="22"/>
          <w:lang w:val="es-SV"/>
        </w:rPr>
        <w:t xml:space="preserve"> (1)</w:t>
      </w:r>
    </w:p>
    <w:p w14:paraId="6C96D4AC" w14:textId="77777777" w:rsidR="006949FC" w:rsidRPr="00FE777A" w:rsidRDefault="006949FC" w:rsidP="00041472">
      <w:pPr>
        <w:pStyle w:val="Default"/>
        <w:widowControl w:val="0"/>
        <w:jc w:val="both"/>
        <w:rPr>
          <w:rFonts w:ascii="Museo Sans 300" w:hAnsi="Museo Sans 300"/>
          <w:color w:val="auto"/>
          <w:sz w:val="22"/>
          <w:szCs w:val="22"/>
        </w:rPr>
      </w:pPr>
    </w:p>
    <w:p w14:paraId="399589EB" w14:textId="78394F1F" w:rsidR="000D13E9" w:rsidRPr="00FE777A" w:rsidRDefault="000D13E9" w:rsidP="00041472">
      <w:pPr>
        <w:pStyle w:val="Default"/>
        <w:widowControl w:val="0"/>
        <w:jc w:val="both"/>
        <w:rPr>
          <w:rFonts w:ascii="Museo Sans 300" w:hAnsi="Museo Sans 300"/>
          <w:b/>
          <w:color w:val="auto"/>
          <w:sz w:val="22"/>
          <w:szCs w:val="22"/>
        </w:rPr>
      </w:pPr>
      <w:r w:rsidRPr="00FE777A">
        <w:rPr>
          <w:rFonts w:ascii="Museo Sans 300" w:hAnsi="Museo Sans 300"/>
          <w:color w:val="auto"/>
          <w:sz w:val="22"/>
          <w:szCs w:val="22"/>
          <w:lang w:eastAsia="es-AR"/>
        </w:rPr>
        <w:t xml:space="preserve">La Gestora tomará como referencia el menor de los </w:t>
      </w:r>
      <w:proofErr w:type="spellStart"/>
      <w:r w:rsidRPr="00FE777A">
        <w:rPr>
          <w:rFonts w:ascii="Museo Sans 300" w:hAnsi="Museo Sans 300"/>
          <w:color w:val="auto"/>
          <w:sz w:val="22"/>
          <w:szCs w:val="22"/>
          <w:lang w:eastAsia="es-AR"/>
        </w:rPr>
        <w:t>valúos</w:t>
      </w:r>
      <w:proofErr w:type="spellEnd"/>
      <w:r w:rsidRPr="00FE777A">
        <w:rPr>
          <w:rFonts w:ascii="Museo Sans 300" w:hAnsi="Museo Sans 300"/>
          <w:color w:val="auto"/>
          <w:sz w:val="22"/>
          <w:szCs w:val="22"/>
          <w:lang w:eastAsia="es-AR"/>
        </w:rPr>
        <w:t xml:space="preserve"> realizados para la compra del inmueble; si entre los </w:t>
      </w:r>
      <w:proofErr w:type="spellStart"/>
      <w:r w:rsidRPr="00FE777A">
        <w:rPr>
          <w:rFonts w:ascii="Museo Sans 300" w:hAnsi="Museo Sans 300"/>
          <w:color w:val="auto"/>
          <w:sz w:val="22"/>
          <w:szCs w:val="22"/>
          <w:lang w:eastAsia="es-AR"/>
        </w:rPr>
        <w:t>valúos</w:t>
      </w:r>
      <w:proofErr w:type="spellEnd"/>
      <w:r w:rsidRPr="00FE777A">
        <w:rPr>
          <w:rFonts w:ascii="Museo Sans 300" w:hAnsi="Museo Sans 300"/>
          <w:color w:val="auto"/>
          <w:sz w:val="22"/>
          <w:szCs w:val="22"/>
          <w:lang w:eastAsia="es-AR"/>
        </w:rPr>
        <w:t xml:space="preserve"> realizados hubiere una diferencia igual o mayor al veinticinco por ciento, la Gestora deberá solicitar un tercer valúo.</w:t>
      </w:r>
      <w:r w:rsidR="00186664" w:rsidRPr="00FE777A">
        <w:rPr>
          <w:rFonts w:ascii="Museo Sans 300" w:hAnsi="Museo Sans 300"/>
          <w:color w:val="auto"/>
          <w:sz w:val="22"/>
          <w:szCs w:val="22"/>
          <w:lang w:eastAsia="es-AR"/>
        </w:rPr>
        <w:t xml:space="preserve"> </w:t>
      </w:r>
      <w:r w:rsidR="008432AD" w:rsidRPr="00FE777A">
        <w:rPr>
          <w:rFonts w:ascii="Museo Sans 300" w:hAnsi="Museo Sans 300"/>
          <w:color w:val="auto"/>
          <w:sz w:val="22"/>
          <w:szCs w:val="22"/>
          <w:lang w:eastAsia="es-AR"/>
        </w:rPr>
        <w:t xml:space="preserve">En todo caso, la </w:t>
      </w:r>
      <w:r w:rsidR="0067701E" w:rsidRPr="00FE777A">
        <w:rPr>
          <w:rFonts w:ascii="Museo Sans 300" w:hAnsi="Museo Sans 300"/>
          <w:color w:val="auto"/>
          <w:sz w:val="22"/>
          <w:szCs w:val="22"/>
          <w:lang w:eastAsia="es-AR"/>
        </w:rPr>
        <w:t>G</w:t>
      </w:r>
      <w:r w:rsidR="008432AD" w:rsidRPr="00FE777A">
        <w:rPr>
          <w:rFonts w:ascii="Museo Sans 300" w:hAnsi="Museo Sans 300"/>
          <w:color w:val="auto"/>
          <w:sz w:val="22"/>
          <w:szCs w:val="22"/>
          <w:lang w:eastAsia="es-AR"/>
        </w:rPr>
        <w:t xml:space="preserve">estora deberá tomar como referencia el menor de los </w:t>
      </w:r>
      <w:proofErr w:type="spellStart"/>
      <w:r w:rsidR="008432AD" w:rsidRPr="00FE777A">
        <w:rPr>
          <w:rFonts w:ascii="Museo Sans 300" w:hAnsi="Museo Sans 300"/>
          <w:color w:val="auto"/>
          <w:sz w:val="22"/>
          <w:szCs w:val="22"/>
          <w:lang w:eastAsia="es-AR"/>
        </w:rPr>
        <w:t>valú</w:t>
      </w:r>
      <w:r w:rsidR="0067701E" w:rsidRPr="00FE777A">
        <w:rPr>
          <w:rFonts w:ascii="Museo Sans 300" w:hAnsi="Museo Sans 300"/>
          <w:color w:val="auto"/>
          <w:sz w:val="22"/>
          <w:szCs w:val="22"/>
          <w:lang w:eastAsia="es-AR"/>
        </w:rPr>
        <w:t>os</w:t>
      </w:r>
      <w:proofErr w:type="spellEnd"/>
      <w:r w:rsidR="0067701E" w:rsidRPr="00FE777A">
        <w:rPr>
          <w:rFonts w:ascii="Museo Sans 300" w:hAnsi="Museo Sans 300"/>
          <w:color w:val="auto"/>
          <w:sz w:val="22"/>
          <w:szCs w:val="22"/>
          <w:lang w:eastAsia="es-AR"/>
        </w:rPr>
        <w:t xml:space="preserve"> realizados</w:t>
      </w:r>
      <w:r w:rsidR="00186664" w:rsidRPr="00FE777A">
        <w:rPr>
          <w:rFonts w:ascii="Museo Sans 300" w:hAnsi="Museo Sans 300"/>
          <w:color w:val="auto"/>
          <w:sz w:val="22"/>
          <w:szCs w:val="22"/>
          <w:lang w:eastAsia="es-AR"/>
        </w:rPr>
        <w:t xml:space="preserve">. </w:t>
      </w:r>
      <w:r w:rsidR="00B02C92" w:rsidRPr="00FE777A">
        <w:rPr>
          <w:rFonts w:ascii="Museo Sans 300" w:hAnsi="Museo Sans 300"/>
          <w:color w:val="auto"/>
          <w:sz w:val="22"/>
          <w:szCs w:val="22"/>
          <w:lang w:eastAsia="es-AR"/>
        </w:rPr>
        <w:t>(1)</w:t>
      </w:r>
    </w:p>
    <w:p w14:paraId="38D8C74D" w14:textId="77777777" w:rsidR="000D13E9" w:rsidRPr="00FE777A" w:rsidRDefault="000D13E9" w:rsidP="00041472">
      <w:pPr>
        <w:pStyle w:val="Default"/>
        <w:widowControl w:val="0"/>
        <w:jc w:val="both"/>
        <w:rPr>
          <w:rFonts w:ascii="Museo Sans 300" w:hAnsi="Museo Sans 300"/>
          <w:color w:val="auto"/>
          <w:sz w:val="22"/>
          <w:szCs w:val="22"/>
          <w:lang w:val="es-SV"/>
        </w:rPr>
      </w:pPr>
    </w:p>
    <w:p w14:paraId="6F62A106" w14:textId="20B754C6" w:rsidR="000D13E9" w:rsidRDefault="000D13E9" w:rsidP="00041472">
      <w:pPr>
        <w:pStyle w:val="Default"/>
        <w:widowControl w:val="0"/>
        <w:jc w:val="both"/>
        <w:rPr>
          <w:rFonts w:ascii="Museo Sans 300" w:hAnsi="Museo Sans 300"/>
          <w:color w:val="auto"/>
          <w:sz w:val="22"/>
          <w:szCs w:val="22"/>
          <w:lang w:eastAsia="es-AR"/>
        </w:rPr>
      </w:pPr>
      <w:r w:rsidRPr="00FE777A">
        <w:rPr>
          <w:rFonts w:ascii="Museo Sans 300" w:hAnsi="Museo Sans 300"/>
          <w:color w:val="auto"/>
          <w:sz w:val="22"/>
          <w:szCs w:val="22"/>
          <w:lang w:eastAsia="es-AR"/>
        </w:rPr>
        <w:t xml:space="preserve">Tanto para la compra como para la recepción de aportes de bienes inmuebles, la Gestora deberá remitir a la Superintendencia una copia del informe de los </w:t>
      </w:r>
      <w:proofErr w:type="spellStart"/>
      <w:r w:rsidRPr="00FE777A">
        <w:rPr>
          <w:rFonts w:ascii="Museo Sans 300" w:hAnsi="Museo Sans 300"/>
          <w:color w:val="auto"/>
          <w:sz w:val="22"/>
          <w:szCs w:val="22"/>
          <w:lang w:eastAsia="es-AR"/>
        </w:rPr>
        <w:t>valúos</w:t>
      </w:r>
      <w:proofErr w:type="spellEnd"/>
      <w:r w:rsidRPr="00FE777A">
        <w:rPr>
          <w:rFonts w:ascii="Museo Sans 300" w:hAnsi="Museo Sans 300"/>
          <w:color w:val="auto"/>
          <w:sz w:val="22"/>
          <w:szCs w:val="22"/>
          <w:lang w:eastAsia="es-AR"/>
        </w:rPr>
        <w:t xml:space="preserve"> realizados a los inmuebles</w:t>
      </w:r>
      <w:r w:rsidRPr="00FE777A" w:rsidDel="00AB0972">
        <w:rPr>
          <w:rFonts w:ascii="Museo Sans 300" w:hAnsi="Museo Sans 300"/>
          <w:color w:val="auto"/>
          <w:sz w:val="22"/>
          <w:szCs w:val="22"/>
          <w:lang w:eastAsia="es-AR"/>
        </w:rPr>
        <w:t xml:space="preserve"> </w:t>
      </w:r>
      <w:r w:rsidRPr="00FE777A">
        <w:rPr>
          <w:rFonts w:ascii="Museo Sans 300" w:hAnsi="Museo Sans 300"/>
          <w:color w:val="auto"/>
          <w:sz w:val="22"/>
          <w:szCs w:val="22"/>
          <w:lang w:eastAsia="es-AR"/>
        </w:rPr>
        <w:t xml:space="preserve">en un plazo máximo de cinco días después de recibido dicho informe. </w:t>
      </w:r>
      <w:r w:rsidR="00B02C92" w:rsidRPr="00FE777A">
        <w:rPr>
          <w:rFonts w:ascii="Museo Sans 300" w:hAnsi="Museo Sans 300"/>
          <w:color w:val="auto"/>
          <w:sz w:val="22"/>
          <w:szCs w:val="22"/>
          <w:lang w:eastAsia="es-AR"/>
        </w:rPr>
        <w:t>(1)</w:t>
      </w:r>
    </w:p>
    <w:p w14:paraId="343BF4F1" w14:textId="750CB1AA" w:rsidR="00E47D6A" w:rsidRDefault="00E47D6A" w:rsidP="00041472">
      <w:pPr>
        <w:pStyle w:val="Default"/>
        <w:widowControl w:val="0"/>
        <w:jc w:val="both"/>
        <w:rPr>
          <w:rFonts w:ascii="Museo Sans 300" w:hAnsi="Museo Sans 300"/>
          <w:color w:val="auto"/>
          <w:sz w:val="22"/>
          <w:szCs w:val="22"/>
          <w:lang w:eastAsia="es-AR"/>
        </w:rPr>
      </w:pPr>
    </w:p>
    <w:p w14:paraId="0308AF36" w14:textId="77777777" w:rsidR="00116A10" w:rsidRPr="00FE777A" w:rsidRDefault="00116A10" w:rsidP="00041472">
      <w:pPr>
        <w:pStyle w:val="Default"/>
        <w:widowControl w:val="0"/>
        <w:jc w:val="both"/>
        <w:rPr>
          <w:rFonts w:ascii="Museo Sans 300" w:hAnsi="Museo Sans 300"/>
          <w:color w:val="auto"/>
          <w:sz w:val="22"/>
          <w:szCs w:val="22"/>
          <w:lang w:eastAsia="es-AR"/>
        </w:rPr>
      </w:pPr>
    </w:p>
    <w:p w14:paraId="710C15FF" w14:textId="77777777" w:rsidR="006949FC" w:rsidRPr="00FE777A" w:rsidRDefault="006949FC" w:rsidP="00041472">
      <w:pPr>
        <w:pStyle w:val="Default"/>
        <w:widowControl w:val="0"/>
        <w:jc w:val="both"/>
        <w:rPr>
          <w:rFonts w:ascii="Museo Sans 300" w:eastAsia="Times New Roman" w:hAnsi="Museo Sans 300" w:cs="Times New Roman"/>
          <w:color w:val="auto"/>
          <w:sz w:val="22"/>
          <w:szCs w:val="22"/>
        </w:rPr>
      </w:pPr>
      <w:r w:rsidRPr="00FE777A">
        <w:rPr>
          <w:rFonts w:ascii="Museo Sans 300" w:hAnsi="Museo Sans 300"/>
          <w:b/>
          <w:color w:val="auto"/>
          <w:sz w:val="22"/>
          <w:szCs w:val="22"/>
        </w:rPr>
        <w:t>Venta de inmuebles</w:t>
      </w:r>
    </w:p>
    <w:p w14:paraId="77B4D3DE"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jc w:val="both"/>
        <w:rPr>
          <w:rFonts w:ascii="Museo Sans 300" w:hAnsi="Museo Sans 300"/>
          <w:sz w:val="22"/>
          <w:szCs w:val="22"/>
        </w:rPr>
      </w:pPr>
      <w:r w:rsidRPr="00FE777A">
        <w:rPr>
          <w:rFonts w:ascii="Museo Sans 300" w:hAnsi="Museo Sans 300"/>
          <w:sz w:val="22"/>
          <w:szCs w:val="22"/>
        </w:rPr>
        <w:t>En la venta de inmuebles la Gestora deberá considerar como mínimo, los aspectos siguientes:</w:t>
      </w:r>
    </w:p>
    <w:p w14:paraId="6F30DA04" w14:textId="77777777" w:rsidR="006949FC" w:rsidRPr="00FE777A" w:rsidRDefault="006949FC" w:rsidP="00041472">
      <w:pPr>
        <w:pStyle w:val="Default"/>
        <w:widowControl w:val="0"/>
        <w:numPr>
          <w:ilvl w:val="0"/>
          <w:numId w:val="42"/>
        </w:numPr>
        <w:spacing w:before="120"/>
        <w:ind w:left="425" w:hanging="425"/>
        <w:jc w:val="both"/>
        <w:rPr>
          <w:rFonts w:ascii="Museo Sans 300" w:hAnsi="Museo Sans 300"/>
          <w:color w:val="auto"/>
          <w:sz w:val="22"/>
          <w:szCs w:val="22"/>
        </w:rPr>
      </w:pPr>
      <w:r w:rsidRPr="00FE777A">
        <w:rPr>
          <w:rFonts w:ascii="Museo Sans 300" w:hAnsi="Museo Sans 300"/>
          <w:color w:val="auto"/>
          <w:sz w:val="22"/>
          <w:szCs w:val="22"/>
        </w:rPr>
        <w:t>Identificación y análisis de la venta de inmuebles propiedad del Fondo;</w:t>
      </w:r>
    </w:p>
    <w:p w14:paraId="4028BAB9" w14:textId="77777777" w:rsidR="006949FC" w:rsidRPr="00FE777A"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Análisis de la situación actual del inmueble y de los factores que han propiciado a la venta del mismo;</w:t>
      </w:r>
    </w:p>
    <w:p w14:paraId="75901B01" w14:textId="77777777" w:rsidR="006949FC" w:rsidRPr="00FE777A"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Ventajas y desventajas asociadas a la venta;</w:t>
      </w:r>
    </w:p>
    <w:p w14:paraId="3468E05D" w14:textId="77777777" w:rsidR="006949FC" w:rsidRPr="00FE777A"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Análisis de impacto que la venta del inmueble tendrá sobre el Fondo;</w:t>
      </w:r>
    </w:p>
    <w:p w14:paraId="367411F3" w14:textId="77777777" w:rsidR="006949FC" w:rsidRPr="00FE777A"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 xml:space="preserve">Estimación de costos a incurrir asociados a la venta del inmueble; </w:t>
      </w:r>
    </w:p>
    <w:p w14:paraId="1DE159AB" w14:textId="77777777" w:rsidR="006949FC" w:rsidRPr="00FE777A"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Proyección del monto a percibir producto de la venta; y</w:t>
      </w:r>
    </w:p>
    <w:p w14:paraId="6939A60C" w14:textId="77777777" w:rsidR="006949FC" w:rsidRPr="00FE777A" w:rsidRDefault="006949FC" w:rsidP="00041472">
      <w:pPr>
        <w:pStyle w:val="Default"/>
        <w:widowControl w:val="0"/>
        <w:numPr>
          <w:ilvl w:val="0"/>
          <w:numId w:val="42"/>
        </w:numPr>
        <w:ind w:left="425" w:hanging="425"/>
        <w:jc w:val="both"/>
        <w:rPr>
          <w:rFonts w:ascii="Museo Sans 300" w:eastAsia="Times New Roman" w:hAnsi="Museo Sans 300"/>
          <w:color w:val="auto"/>
          <w:sz w:val="22"/>
          <w:szCs w:val="22"/>
        </w:rPr>
      </w:pPr>
      <w:r w:rsidRPr="00FE777A">
        <w:rPr>
          <w:rFonts w:ascii="Museo Sans 300" w:hAnsi="Museo Sans 300"/>
          <w:color w:val="auto"/>
          <w:sz w:val="22"/>
          <w:szCs w:val="22"/>
        </w:rPr>
        <w:t xml:space="preserve">Dos </w:t>
      </w:r>
      <w:proofErr w:type="spellStart"/>
      <w:r w:rsidRPr="00FE777A">
        <w:rPr>
          <w:rFonts w:ascii="Museo Sans 300" w:hAnsi="Museo Sans 300"/>
          <w:color w:val="auto"/>
          <w:sz w:val="22"/>
          <w:szCs w:val="22"/>
        </w:rPr>
        <w:t>valúos</w:t>
      </w:r>
      <w:proofErr w:type="spellEnd"/>
      <w:r w:rsidRPr="00FE777A">
        <w:rPr>
          <w:rFonts w:ascii="Museo Sans 300" w:hAnsi="Museo Sans 300"/>
          <w:color w:val="auto"/>
          <w:sz w:val="22"/>
          <w:szCs w:val="22"/>
        </w:rPr>
        <w:t xml:space="preserve"> del inmueble, observando lo establecido en el artículo 4</w:t>
      </w:r>
      <w:r w:rsidR="00E73F47" w:rsidRPr="00FE777A">
        <w:rPr>
          <w:rFonts w:ascii="Museo Sans 300" w:hAnsi="Museo Sans 300"/>
          <w:color w:val="auto"/>
          <w:sz w:val="22"/>
          <w:szCs w:val="22"/>
        </w:rPr>
        <w:t>5</w:t>
      </w:r>
      <w:r w:rsidRPr="00FE777A">
        <w:rPr>
          <w:rFonts w:ascii="Museo Sans 300" w:hAnsi="Museo Sans 300"/>
          <w:color w:val="auto"/>
          <w:sz w:val="22"/>
          <w:szCs w:val="22"/>
        </w:rPr>
        <w:t xml:space="preserve"> de las presentes Normas.</w:t>
      </w:r>
    </w:p>
    <w:p w14:paraId="63A40BA6" w14:textId="77777777" w:rsidR="006949FC" w:rsidRPr="00FE777A" w:rsidRDefault="006949FC" w:rsidP="00041472">
      <w:pPr>
        <w:pStyle w:val="Default"/>
        <w:widowControl w:val="0"/>
        <w:jc w:val="both"/>
        <w:rPr>
          <w:rFonts w:ascii="Museo Sans 300" w:eastAsia="Times New Roman" w:hAnsi="Museo Sans 300"/>
          <w:color w:val="auto"/>
          <w:sz w:val="22"/>
          <w:szCs w:val="22"/>
        </w:rPr>
      </w:pPr>
    </w:p>
    <w:p w14:paraId="275FD1B9" w14:textId="6993ADA1" w:rsidR="006949FC" w:rsidRPr="00FE777A" w:rsidRDefault="006949FC" w:rsidP="00041472">
      <w:pPr>
        <w:pStyle w:val="Default"/>
        <w:widowControl w:val="0"/>
        <w:jc w:val="both"/>
        <w:rPr>
          <w:rFonts w:ascii="Museo Sans 300" w:hAnsi="Museo Sans 300"/>
          <w:color w:val="auto"/>
          <w:sz w:val="22"/>
          <w:szCs w:val="22"/>
        </w:rPr>
      </w:pPr>
      <w:r w:rsidRPr="00FE777A">
        <w:rPr>
          <w:rFonts w:ascii="Museo Sans 300" w:hAnsi="Museo Sans 300"/>
          <w:color w:val="auto"/>
          <w:sz w:val="22"/>
          <w:szCs w:val="22"/>
        </w:rPr>
        <w:t xml:space="preserve">Corresponderá a la Junta Directiva la aprobación de la venta del inmueble dejando constancia de su decisión en el acta de sesión correspondiente, tomando como referencia el mayor de los </w:t>
      </w:r>
      <w:proofErr w:type="spellStart"/>
      <w:r w:rsidRPr="00FE777A">
        <w:rPr>
          <w:rFonts w:ascii="Museo Sans 300" w:hAnsi="Museo Sans 300"/>
          <w:color w:val="auto"/>
          <w:sz w:val="22"/>
          <w:szCs w:val="22"/>
        </w:rPr>
        <w:t>valúos</w:t>
      </w:r>
      <w:proofErr w:type="spellEnd"/>
      <w:r w:rsidRPr="00FE777A">
        <w:rPr>
          <w:rFonts w:ascii="Museo Sans 300" w:hAnsi="Museo Sans 300"/>
          <w:color w:val="auto"/>
          <w:sz w:val="22"/>
          <w:szCs w:val="22"/>
        </w:rPr>
        <w:t xml:space="preserve">. Si entre los </w:t>
      </w:r>
      <w:proofErr w:type="spellStart"/>
      <w:r w:rsidRPr="00FE777A">
        <w:rPr>
          <w:rFonts w:ascii="Museo Sans 300" w:hAnsi="Museo Sans 300"/>
          <w:color w:val="auto"/>
          <w:sz w:val="22"/>
          <w:szCs w:val="22"/>
        </w:rPr>
        <w:t>valúos</w:t>
      </w:r>
      <w:proofErr w:type="spellEnd"/>
      <w:r w:rsidRPr="00FE777A">
        <w:rPr>
          <w:rFonts w:ascii="Museo Sans 300" w:hAnsi="Museo Sans 300"/>
          <w:color w:val="auto"/>
          <w:sz w:val="22"/>
          <w:szCs w:val="22"/>
        </w:rPr>
        <w:t xml:space="preserve"> realizados hubiere una diferencia del veinticinco por ciento, la Gestora deberá solicitar un tercer valúo</w:t>
      </w:r>
      <w:r w:rsidR="00E71312" w:rsidRPr="00FE777A">
        <w:rPr>
          <w:rFonts w:ascii="Museo Sans 300" w:hAnsi="Museo Sans 300"/>
          <w:color w:val="auto"/>
          <w:sz w:val="22"/>
          <w:szCs w:val="22"/>
        </w:rPr>
        <w:t xml:space="preserve">, el cual deberá tomarse como base para la </w:t>
      </w:r>
      <w:r w:rsidR="00BF35CF" w:rsidRPr="00FE777A">
        <w:rPr>
          <w:rFonts w:ascii="Museo Sans 300" w:hAnsi="Museo Sans 300"/>
          <w:color w:val="auto"/>
          <w:sz w:val="22"/>
          <w:szCs w:val="22"/>
        </w:rPr>
        <w:t>venta</w:t>
      </w:r>
      <w:r w:rsidR="00E71312" w:rsidRPr="00FE777A">
        <w:rPr>
          <w:rFonts w:ascii="Museo Sans 300" w:hAnsi="Museo Sans 300"/>
          <w:color w:val="auto"/>
          <w:sz w:val="22"/>
          <w:szCs w:val="22"/>
        </w:rPr>
        <w:t xml:space="preserve"> del inmueble</w:t>
      </w:r>
      <w:r w:rsidRPr="00FE777A">
        <w:rPr>
          <w:rFonts w:ascii="Museo Sans 300" w:hAnsi="Museo Sans 300"/>
          <w:color w:val="auto"/>
          <w:sz w:val="22"/>
          <w:szCs w:val="22"/>
        </w:rPr>
        <w:t>.</w:t>
      </w:r>
    </w:p>
    <w:p w14:paraId="21FD67B2" w14:textId="77777777" w:rsidR="006949FC" w:rsidRPr="00FE777A" w:rsidRDefault="006949FC" w:rsidP="00041472">
      <w:pPr>
        <w:pStyle w:val="Default"/>
        <w:widowControl w:val="0"/>
        <w:jc w:val="both"/>
        <w:rPr>
          <w:rFonts w:ascii="Museo Sans 300" w:hAnsi="Museo Sans 300"/>
          <w:color w:val="auto"/>
          <w:sz w:val="22"/>
          <w:szCs w:val="22"/>
        </w:rPr>
      </w:pPr>
    </w:p>
    <w:p w14:paraId="117FE811" w14:textId="77777777" w:rsidR="006949FC" w:rsidRPr="00FE777A" w:rsidRDefault="006949FC" w:rsidP="00041472">
      <w:pPr>
        <w:keepNext/>
        <w:keepLines/>
        <w:widowControl w:val="0"/>
        <w:shd w:val="clear" w:color="auto" w:fill="FFFFFF"/>
        <w:tabs>
          <w:tab w:val="left" w:pos="839"/>
        </w:tabs>
        <w:jc w:val="both"/>
        <w:rPr>
          <w:rFonts w:ascii="Museo Sans 300" w:hAnsi="Museo Sans 300"/>
          <w:sz w:val="22"/>
          <w:szCs w:val="22"/>
        </w:rPr>
      </w:pPr>
      <w:r w:rsidRPr="00FE777A">
        <w:rPr>
          <w:rFonts w:ascii="Museo Sans 300" w:hAnsi="Museo Sans 300"/>
          <w:sz w:val="22"/>
          <w:szCs w:val="22"/>
        </w:rPr>
        <w:t xml:space="preserve">Una vez concretada la venta del inmueble, la Gestora deberá contar con la escritura de compra-venta asociada a la misma. </w:t>
      </w:r>
    </w:p>
    <w:p w14:paraId="72F683D4" w14:textId="77777777" w:rsidR="006949FC" w:rsidRPr="00FE777A" w:rsidRDefault="006949FC" w:rsidP="00041472">
      <w:pPr>
        <w:pStyle w:val="Default"/>
        <w:widowControl w:val="0"/>
        <w:jc w:val="both"/>
        <w:rPr>
          <w:rFonts w:ascii="Museo Sans 300" w:hAnsi="Museo Sans 300"/>
          <w:color w:val="auto"/>
          <w:sz w:val="22"/>
          <w:szCs w:val="22"/>
        </w:rPr>
      </w:pPr>
    </w:p>
    <w:p w14:paraId="762C49E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val="es-SV"/>
        </w:rPr>
      </w:pPr>
      <w:r w:rsidRPr="00FE777A">
        <w:rPr>
          <w:rFonts w:ascii="Museo Sans 300" w:hAnsi="Museo Sans 300" w:cs="Arial"/>
          <w:b/>
          <w:sz w:val="22"/>
          <w:szCs w:val="22"/>
          <w:lang w:val="es-SV"/>
        </w:rPr>
        <w:t xml:space="preserve">Antigüedad del peritaje para la adquisición o venta de inmuebles </w:t>
      </w:r>
    </w:p>
    <w:p w14:paraId="06479324" w14:textId="49B674ED" w:rsidR="00E47D6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SV"/>
        </w:rPr>
      </w:pPr>
      <w:r w:rsidRPr="00FE777A">
        <w:rPr>
          <w:rFonts w:ascii="Museo Sans 300" w:hAnsi="Museo Sans 300" w:cs="Arial"/>
          <w:sz w:val="22"/>
          <w:szCs w:val="22"/>
          <w:lang w:val="es-SV"/>
        </w:rPr>
        <w:t xml:space="preserve">Todo valúo realizado por peritos, deberán tener una antigüedad no mayor de seis meses, previa a la fecha de adquisición o venta del inmueble. </w:t>
      </w:r>
    </w:p>
    <w:p w14:paraId="3EA45436" w14:textId="77777777" w:rsidR="002E5302" w:rsidRDefault="002E5302" w:rsidP="00041472">
      <w:pPr>
        <w:widowControl w:val="0"/>
        <w:jc w:val="both"/>
        <w:rPr>
          <w:rFonts w:ascii="Museo Sans 300" w:hAnsi="Museo Sans 300"/>
          <w:b/>
          <w:sz w:val="22"/>
          <w:szCs w:val="22"/>
        </w:rPr>
      </w:pPr>
    </w:p>
    <w:p w14:paraId="38CBA0FB" w14:textId="62FDD369"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Prevención de lavado de dinero y de activos y financiamiento al terrorismo</w:t>
      </w:r>
    </w:p>
    <w:p w14:paraId="46ABD740" w14:textId="0C369BA4" w:rsidR="004A0773" w:rsidRPr="00FE777A" w:rsidRDefault="006949FC" w:rsidP="00FE777A">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rPr>
      </w:pPr>
      <w:r w:rsidRPr="00FE777A">
        <w:rPr>
          <w:rFonts w:ascii="Museo Sans 300" w:hAnsi="Museo Sans 300"/>
          <w:sz w:val="22"/>
          <w:szCs w:val="22"/>
        </w:rPr>
        <w:t xml:space="preserve">La Gestora deberá dar cumplimiento al marco legal y regulatorio en materia de prevención de lavado de dinero y de activos y financiamiento al terrorismo, para las operaciones que realice a través de la compra o aporte de inmuebles y en la venta de éstos, así como la debida diligencia que realice a los futuros </w:t>
      </w:r>
      <w:r w:rsidR="0017157F" w:rsidRPr="00FE777A">
        <w:rPr>
          <w:rFonts w:ascii="Museo Sans 300" w:hAnsi="Museo Sans 300"/>
          <w:sz w:val="22"/>
          <w:szCs w:val="22"/>
        </w:rPr>
        <w:t>partícipes</w:t>
      </w:r>
      <w:r w:rsidRPr="00FE777A">
        <w:rPr>
          <w:rFonts w:ascii="Museo Sans 300" w:hAnsi="Museo Sans 300"/>
          <w:sz w:val="22"/>
          <w:szCs w:val="22"/>
        </w:rPr>
        <w:t xml:space="preserve"> del Fondo, a los peritos valuadores, a los inquilinos que arrienden</w:t>
      </w:r>
      <w:r w:rsidR="002F59D1" w:rsidRPr="00FE777A">
        <w:rPr>
          <w:rFonts w:ascii="Museo Sans 300" w:hAnsi="Museo Sans 300"/>
          <w:sz w:val="22"/>
          <w:szCs w:val="22"/>
        </w:rPr>
        <w:t xml:space="preserve"> </w:t>
      </w:r>
      <w:r w:rsidRPr="00FE777A">
        <w:rPr>
          <w:rFonts w:ascii="Museo Sans 300" w:hAnsi="Museo Sans 300"/>
          <w:sz w:val="22"/>
          <w:szCs w:val="22"/>
        </w:rPr>
        <w:t>los inmuebles propiedad del Fondo y en general a toda operación o servicio que realice en su función de administradora del Fondo Inmobiliario.</w:t>
      </w:r>
    </w:p>
    <w:p w14:paraId="496D7E4D"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CAPÍTULO V</w:t>
      </w:r>
    </w:p>
    <w:p w14:paraId="089337D4" w14:textId="37DD7D02"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INVERSIONES</w:t>
      </w:r>
      <w:r w:rsidR="00D47558" w:rsidRPr="00FE777A">
        <w:rPr>
          <w:rFonts w:ascii="Museo Sans 300" w:hAnsi="Museo Sans 300"/>
          <w:b/>
          <w:sz w:val="22"/>
          <w:szCs w:val="22"/>
        </w:rPr>
        <w:t xml:space="preserve"> DE LOS FONDOS INMOBILIARIOS</w:t>
      </w:r>
    </w:p>
    <w:p w14:paraId="12D16A0E" w14:textId="77777777" w:rsidR="006949FC" w:rsidRPr="00FE777A" w:rsidRDefault="006949FC" w:rsidP="00041472">
      <w:pPr>
        <w:pStyle w:val="Ttulo2"/>
        <w:widowControl w:val="0"/>
        <w:spacing w:before="0" w:line="240" w:lineRule="auto"/>
        <w:rPr>
          <w:rFonts w:ascii="Museo Sans 300" w:hAnsi="Museo Sans 300"/>
          <w:color w:val="auto"/>
          <w:sz w:val="22"/>
          <w:szCs w:val="22"/>
        </w:rPr>
      </w:pPr>
    </w:p>
    <w:p w14:paraId="06DE4ABF"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 xml:space="preserve">Inversiones de </w:t>
      </w:r>
      <w:r w:rsidR="003256DF" w:rsidRPr="00FE777A">
        <w:rPr>
          <w:rFonts w:ascii="Museo Sans 300" w:hAnsi="Museo Sans 300"/>
          <w:b/>
          <w:sz w:val="22"/>
          <w:szCs w:val="22"/>
        </w:rPr>
        <w:t xml:space="preserve">los </w:t>
      </w:r>
      <w:r w:rsidRPr="00FE777A">
        <w:rPr>
          <w:rFonts w:ascii="Museo Sans 300" w:hAnsi="Museo Sans 300"/>
          <w:b/>
          <w:sz w:val="22"/>
          <w:szCs w:val="22"/>
        </w:rPr>
        <w:t>Fondos Inmobiliarios</w:t>
      </w:r>
    </w:p>
    <w:p w14:paraId="18E62295"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sz w:val="22"/>
          <w:szCs w:val="22"/>
        </w:rPr>
      </w:pPr>
      <w:r w:rsidRPr="00FE777A">
        <w:rPr>
          <w:rFonts w:ascii="Museo Sans 300" w:hAnsi="Museo Sans 300"/>
          <w:sz w:val="22"/>
          <w:szCs w:val="22"/>
        </w:rPr>
        <w:t>Los recursos de los Fondos Inmobiliarios, sin perjuicio de las cantidades que mantengan en caja, en depósitos en cuenta corriente, de ahorro o a plazo, deberán ser invertidos conforme a su política de inversión en:</w:t>
      </w:r>
    </w:p>
    <w:p w14:paraId="4FC97383" w14:textId="77777777" w:rsidR="006949FC" w:rsidRPr="00FE777A" w:rsidRDefault="006949FC" w:rsidP="00041472">
      <w:pPr>
        <w:pStyle w:val="Prrafodelista"/>
        <w:widowControl w:val="0"/>
        <w:numPr>
          <w:ilvl w:val="0"/>
          <w:numId w:val="7"/>
        </w:numPr>
        <w:ind w:left="425" w:hanging="425"/>
        <w:contextualSpacing w:val="0"/>
        <w:jc w:val="both"/>
        <w:rPr>
          <w:rFonts w:ascii="Museo Sans 300" w:hAnsi="Museo Sans 300" w:cs="Arial"/>
          <w:b/>
          <w:sz w:val="22"/>
          <w:szCs w:val="22"/>
          <w:lang w:val="es-SV" w:eastAsia="es-AR"/>
        </w:rPr>
      </w:pPr>
      <w:r w:rsidRPr="00FE777A">
        <w:rPr>
          <w:rFonts w:ascii="Museo Sans 300" w:hAnsi="Museo Sans 300" w:cs="Arial"/>
          <w:sz w:val="22"/>
          <w:szCs w:val="22"/>
          <w:lang w:val="es-SV"/>
        </w:rPr>
        <w:t>Inmuebles ubicados en El Salvador que generen ingresos que provengan de su arrendamiento o venta; y</w:t>
      </w:r>
    </w:p>
    <w:p w14:paraId="7E614A11" w14:textId="77777777" w:rsidR="006949FC" w:rsidRPr="00FE777A" w:rsidRDefault="006949FC" w:rsidP="00041472">
      <w:pPr>
        <w:pStyle w:val="Prrafodelista"/>
        <w:widowControl w:val="0"/>
        <w:numPr>
          <w:ilvl w:val="0"/>
          <w:numId w:val="7"/>
        </w:numPr>
        <w:ind w:left="426" w:hanging="426"/>
        <w:jc w:val="both"/>
        <w:rPr>
          <w:rFonts w:ascii="Museo Sans 300" w:hAnsi="Museo Sans 300" w:cs="Arial"/>
          <w:b/>
          <w:sz w:val="22"/>
          <w:szCs w:val="22"/>
          <w:lang w:val="es-SV" w:eastAsia="es-AR"/>
        </w:rPr>
      </w:pPr>
      <w:r w:rsidRPr="00FE777A">
        <w:rPr>
          <w:rFonts w:ascii="Museo Sans 300" w:hAnsi="Museo Sans 300" w:cs="Arial"/>
          <w:sz w:val="22"/>
          <w:szCs w:val="22"/>
          <w:lang w:val="es-MX"/>
        </w:rPr>
        <w:t xml:space="preserve">Valores de oferta pública según lo establecido en el artículo 97 de la Ley de Fondos. </w:t>
      </w:r>
    </w:p>
    <w:p w14:paraId="34CE6D05" w14:textId="77777777" w:rsidR="00E82391" w:rsidRPr="00FE777A" w:rsidRDefault="00E82391" w:rsidP="00041472">
      <w:pPr>
        <w:widowControl w:val="0"/>
        <w:rPr>
          <w:rFonts w:ascii="Museo Sans 300" w:hAnsi="Museo Sans 300"/>
          <w:sz w:val="22"/>
          <w:szCs w:val="22"/>
          <w:lang w:val="es-MX" w:eastAsia="es-MX"/>
        </w:rPr>
      </w:pPr>
    </w:p>
    <w:p w14:paraId="045D1C18"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Condiciones de los inmuebles elegibles para inversión del Fondo</w:t>
      </w:r>
    </w:p>
    <w:p w14:paraId="030B6C82"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sz w:val="22"/>
          <w:szCs w:val="22"/>
          <w:lang w:val="es-MX"/>
        </w:rPr>
      </w:pPr>
      <w:r w:rsidRPr="00FE777A">
        <w:rPr>
          <w:rFonts w:ascii="Museo Sans 300" w:hAnsi="Museo Sans 300"/>
          <w:sz w:val="22"/>
          <w:szCs w:val="22"/>
        </w:rPr>
        <w:t>Los inmuebles en los que pueden invertir los</w:t>
      </w:r>
      <w:r w:rsidRPr="00FE777A">
        <w:rPr>
          <w:rFonts w:ascii="Museo Sans 300" w:hAnsi="Museo Sans 300"/>
          <w:sz w:val="22"/>
          <w:szCs w:val="22"/>
          <w:lang w:val="es-MX"/>
        </w:rPr>
        <w:t xml:space="preserve"> Fondos Inmobiliarios deberán cumplir las condiciones siguientes: </w:t>
      </w:r>
    </w:p>
    <w:p w14:paraId="684E7C02" w14:textId="77777777" w:rsidR="006949FC" w:rsidRPr="00FE777A" w:rsidRDefault="006949FC" w:rsidP="00041472">
      <w:pPr>
        <w:pStyle w:val="Prrafodelista"/>
        <w:widowControl w:val="0"/>
        <w:numPr>
          <w:ilvl w:val="0"/>
          <w:numId w:val="37"/>
        </w:numPr>
        <w:shd w:val="clear" w:color="auto" w:fill="FFFFFF"/>
        <w:ind w:left="425" w:hanging="425"/>
        <w:contextualSpacing w:val="0"/>
        <w:jc w:val="both"/>
        <w:rPr>
          <w:rFonts w:ascii="Museo Sans 300" w:hAnsi="Museo Sans 300"/>
          <w:sz w:val="22"/>
          <w:szCs w:val="22"/>
        </w:rPr>
      </w:pPr>
      <w:r w:rsidRPr="00FE777A">
        <w:rPr>
          <w:rFonts w:ascii="Museo Sans 300" w:hAnsi="Museo Sans 300"/>
          <w:sz w:val="22"/>
          <w:szCs w:val="22"/>
        </w:rPr>
        <w:t>Estar completamente terminados;</w:t>
      </w:r>
    </w:p>
    <w:p w14:paraId="25F84F31" w14:textId="77777777" w:rsidR="00DE597B" w:rsidRPr="00FE777A"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FE777A">
        <w:rPr>
          <w:rFonts w:ascii="Museo Sans 300" w:hAnsi="Museo Sans 300" w:cs="Arial"/>
          <w:sz w:val="22"/>
          <w:szCs w:val="22"/>
        </w:rPr>
        <w:t>Contar</w:t>
      </w:r>
      <w:r w:rsidRPr="00FE777A">
        <w:rPr>
          <w:rFonts w:ascii="Museo Sans 300" w:hAnsi="Museo Sans 300"/>
          <w:sz w:val="22"/>
          <w:szCs w:val="22"/>
        </w:rPr>
        <w:t xml:space="preserve"> con la solvencia de la Administración Tributaria del propietario</w:t>
      </w:r>
      <w:r w:rsidR="00BF5FB4" w:rsidRPr="00FE777A">
        <w:rPr>
          <w:rFonts w:ascii="Museo Sans 300" w:hAnsi="Museo Sans 300"/>
          <w:sz w:val="22"/>
          <w:szCs w:val="22"/>
        </w:rPr>
        <w:t>;</w:t>
      </w:r>
    </w:p>
    <w:p w14:paraId="4202DBF3" w14:textId="77777777" w:rsidR="006949FC" w:rsidRPr="00FE777A" w:rsidRDefault="00DE597B"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FE777A">
        <w:rPr>
          <w:rFonts w:ascii="Museo Sans 300" w:hAnsi="Museo Sans 300"/>
          <w:sz w:val="22"/>
          <w:szCs w:val="22"/>
        </w:rPr>
        <w:t xml:space="preserve">Contar con el Permiso de </w:t>
      </w:r>
      <w:r w:rsidR="00A10574" w:rsidRPr="00FE777A">
        <w:rPr>
          <w:rFonts w:ascii="Museo Sans 300" w:hAnsi="Museo Sans 300"/>
          <w:sz w:val="22"/>
          <w:szCs w:val="22"/>
        </w:rPr>
        <w:t>H</w:t>
      </w:r>
      <w:r w:rsidRPr="00FE777A">
        <w:rPr>
          <w:rFonts w:ascii="Museo Sans 300" w:hAnsi="Museo Sans 300"/>
          <w:sz w:val="22"/>
          <w:szCs w:val="22"/>
        </w:rPr>
        <w:t>abitar, en aquellos casos que se adquiera un inmueble recién construido</w:t>
      </w:r>
      <w:r w:rsidR="006949FC" w:rsidRPr="00FE777A">
        <w:rPr>
          <w:rFonts w:ascii="Museo Sans 300" w:hAnsi="Museo Sans 300"/>
          <w:sz w:val="22"/>
          <w:szCs w:val="22"/>
        </w:rPr>
        <w:t>;</w:t>
      </w:r>
    </w:p>
    <w:p w14:paraId="02BCC841" w14:textId="77777777" w:rsidR="006949FC" w:rsidRPr="00FE777A"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FE777A">
        <w:rPr>
          <w:rFonts w:ascii="Museo Sans 300" w:hAnsi="Museo Sans 300"/>
          <w:sz w:val="22"/>
          <w:szCs w:val="22"/>
        </w:rPr>
        <w:t>Encontrarse libres de derechos de usufructo, uso o habitación o cualquier otra condición que imposibilite su explotación por parte del Fondo Inmobiliario;</w:t>
      </w:r>
    </w:p>
    <w:p w14:paraId="1F5B2A53" w14:textId="77777777" w:rsidR="006949FC" w:rsidRPr="00FE777A"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FE777A">
        <w:rPr>
          <w:rFonts w:ascii="Museo Sans 300" w:hAnsi="Museo Sans 300"/>
          <w:sz w:val="22"/>
          <w:szCs w:val="22"/>
        </w:rPr>
        <w:t>Ser valorados por peritos inscritos en la Superintendencia, o en otras entidades cuyos registros ésta reconozca;</w:t>
      </w:r>
    </w:p>
    <w:p w14:paraId="07737B4A" w14:textId="77777777" w:rsidR="006949FC" w:rsidRPr="00FE777A"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FE777A">
        <w:rPr>
          <w:rFonts w:ascii="Museo Sans 300" w:hAnsi="Museo Sans 300"/>
          <w:sz w:val="22"/>
          <w:szCs w:val="22"/>
        </w:rPr>
        <w:t>Encontrarse inscritos a nombre de la persona que transfiere el dominio; y</w:t>
      </w:r>
    </w:p>
    <w:p w14:paraId="744D74C9" w14:textId="77777777" w:rsidR="006949FC" w:rsidRPr="00FE777A" w:rsidRDefault="006949FC" w:rsidP="00041472">
      <w:pPr>
        <w:pStyle w:val="Prrafodelista"/>
        <w:widowControl w:val="0"/>
        <w:numPr>
          <w:ilvl w:val="0"/>
          <w:numId w:val="37"/>
        </w:numPr>
        <w:shd w:val="clear" w:color="auto" w:fill="FFFFFF"/>
        <w:ind w:left="426" w:hanging="426"/>
        <w:jc w:val="both"/>
        <w:rPr>
          <w:rFonts w:ascii="Museo Sans 300" w:hAnsi="Museo Sans 300"/>
          <w:sz w:val="22"/>
          <w:szCs w:val="22"/>
        </w:rPr>
      </w:pPr>
      <w:r w:rsidRPr="00FE777A">
        <w:rPr>
          <w:rFonts w:ascii="Museo Sans 300" w:hAnsi="Museo Sans 300" w:cs="Arial"/>
          <w:sz w:val="22"/>
          <w:szCs w:val="22"/>
        </w:rPr>
        <w:t>Encontrarse libres de todo gravamen que pueda afectar su transferencia al Fondo.</w:t>
      </w:r>
    </w:p>
    <w:p w14:paraId="5A8637FB" w14:textId="77777777" w:rsidR="006949FC" w:rsidRPr="00FE777A" w:rsidRDefault="006949FC" w:rsidP="00041472">
      <w:pPr>
        <w:widowControl w:val="0"/>
        <w:rPr>
          <w:rFonts w:ascii="Museo Sans 300" w:hAnsi="Museo Sans 300"/>
          <w:sz w:val="22"/>
          <w:szCs w:val="22"/>
          <w:lang w:val="es-MX" w:eastAsia="es-MX"/>
        </w:rPr>
      </w:pPr>
    </w:p>
    <w:p w14:paraId="6A1E86DA"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Política de inversión</w:t>
      </w:r>
    </w:p>
    <w:p w14:paraId="30283DE6"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sz w:val="22"/>
          <w:szCs w:val="22"/>
          <w:lang w:val="es-AR" w:eastAsia="es-AR"/>
        </w:rPr>
      </w:pPr>
      <w:r w:rsidRPr="00FE777A">
        <w:rPr>
          <w:rFonts w:ascii="Museo Sans 300" w:hAnsi="Museo Sans 300"/>
          <w:sz w:val="22"/>
          <w:szCs w:val="22"/>
        </w:rPr>
        <w:t>En</w:t>
      </w:r>
      <w:r w:rsidRPr="00FE777A">
        <w:rPr>
          <w:rFonts w:ascii="Museo Sans 300" w:hAnsi="Museo Sans 300"/>
          <w:sz w:val="22"/>
          <w:szCs w:val="22"/>
          <w:lang w:val="es-AR" w:eastAsia="es-AR"/>
        </w:rPr>
        <w:t xml:space="preserve"> la política de inversión que se incluirá en el reglamento interno del Fondo, la Gestora deberá considerar los activos en los cuales invertirá el Fondo, descripción y características de éstos, el objeto general de dicha política, así como su diversificación. </w:t>
      </w:r>
      <w:r w:rsidRPr="00FE777A">
        <w:rPr>
          <w:rFonts w:ascii="Museo Sans 300" w:hAnsi="Museo Sans 300"/>
          <w:sz w:val="22"/>
          <w:szCs w:val="22"/>
        </w:rPr>
        <w:t>Para el caso de inversiones en inmuebles deberá considerar</w:t>
      </w:r>
      <w:r w:rsidRPr="00FE777A">
        <w:rPr>
          <w:rFonts w:ascii="Museo Sans 300" w:hAnsi="Museo Sans 300"/>
          <w:sz w:val="22"/>
          <w:szCs w:val="22"/>
          <w:lang w:val="es-AR" w:eastAsia="es-AR"/>
        </w:rPr>
        <w:t xml:space="preserve"> </w:t>
      </w:r>
      <w:r w:rsidRPr="00FE777A">
        <w:rPr>
          <w:rFonts w:ascii="Museo Sans 300" w:hAnsi="Museo Sans 300" w:cs="Arial"/>
          <w:sz w:val="22"/>
          <w:szCs w:val="22"/>
          <w:lang w:val="es-MX"/>
        </w:rPr>
        <w:t>lo siguiente:</w:t>
      </w:r>
    </w:p>
    <w:p w14:paraId="12DB7F31" w14:textId="77777777" w:rsidR="006949FC" w:rsidRPr="00FE777A" w:rsidRDefault="006949FC" w:rsidP="00041472">
      <w:pPr>
        <w:pStyle w:val="Prrafodelista"/>
        <w:widowControl w:val="0"/>
        <w:numPr>
          <w:ilvl w:val="0"/>
          <w:numId w:val="44"/>
        </w:numPr>
        <w:shd w:val="clear" w:color="auto" w:fill="FFFFFF"/>
        <w:ind w:left="425" w:hanging="425"/>
        <w:contextualSpacing w:val="0"/>
        <w:jc w:val="both"/>
        <w:rPr>
          <w:rFonts w:ascii="Museo Sans 300" w:hAnsi="Museo Sans 300"/>
          <w:sz w:val="22"/>
          <w:szCs w:val="22"/>
          <w:lang w:val="es-SV"/>
        </w:rPr>
      </w:pPr>
      <w:r w:rsidRPr="00FE777A">
        <w:rPr>
          <w:rFonts w:ascii="Museo Sans 300" w:hAnsi="Museo Sans 300"/>
          <w:sz w:val="22"/>
          <w:szCs w:val="22"/>
          <w:lang w:val="es-SV"/>
        </w:rPr>
        <w:t>Tipo de inmueble, de acuerdo al campo 3 del Anexo No. 3 de las presentes Normas;</w:t>
      </w:r>
    </w:p>
    <w:p w14:paraId="09AB3E17" w14:textId="77777777" w:rsidR="006949FC" w:rsidRPr="00FE777A" w:rsidRDefault="006949FC" w:rsidP="00041472">
      <w:pPr>
        <w:pStyle w:val="Prrafodelista"/>
        <w:widowControl w:val="0"/>
        <w:numPr>
          <w:ilvl w:val="0"/>
          <w:numId w:val="44"/>
        </w:numPr>
        <w:shd w:val="clear" w:color="auto" w:fill="FFFFFF"/>
        <w:ind w:left="426" w:hanging="426"/>
        <w:jc w:val="both"/>
        <w:rPr>
          <w:rFonts w:ascii="Museo Sans 300" w:hAnsi="Museo Sans 300" w:cs="Arial"/>
          <w:sz w:val="22"/>
          <w:szCs w:val="22"/>
          <w:lang w:val="es-SV"/>
        </w:rPr>
      </w:pPr>
      <w:r w:rsidRPr="00FE777A">
        <w:rPr>
          <w:rFonts w:ascii="Museo Sans 300" w:hAnsi="Museo Sans 300"/>
          <w:sz w:val="22"/>
          <w:szCs w:val="22"/>
        </w:rPr>
        <w:t xml:space="preserve">Uso o vocación del inmueble, </w:t>
      </w:r>
      <w:r w:rsidRPr="00FE777A">
        <w:rPr>
          <w:rFonts w:ascii="Museo Sans 300" w:hAnsi="Museo Sans 300"/>
          <w:sz w:val="22"/>
          <w:szCs w:val="22"/>
          <w:lang w:val="es-SV"/>
        </w:rPr>
        <w:t>de acuerdo al campo 4 del Anexo No. 3 de las presentes Normas</w:t>
      </w:r>
      <w:r w:rsidRPr="00FE777A">
        <w:rPr>
          <w:rFonts w:ascii="Museo Sans 300" w:hAnsi="Museo Sans 300"/>
          <w:sz w:val="22"/>
          <w:szCs w:val="22"/>
        </w:rPr>
        <w:t>;</w:t>
      </w:r>
    </w:p>
    <w:p w14:paraId="0979B02E" w14:textId="77777777" w:rsidR="006949FC" w:rsidRPr="00FE777A" w:rsidRDefault="006949FC" w:rsidP="00041472">
      <w:pPr>
        <w:pStyle w:val="Prrafodelista"/>
        <w:widowControl w:val="0"/>
        <w:numPr>
          <w:ilvl w:val="0"/>
          <w:numId w:val="44"/>
        </w:numPr>
        <w:shd w:val="clear" w:color="auto" w:fill="FFFFFF"/>
        <w:ind w:left="426" w:hanging="426"/>
        <w:jc w:val="both"/>
        <w:rPr>
          <w:rFonts w:ascii="Museo Sans 300" w:hAnsi="Museo Sans 300" w:cs="Arial"/>
          <w:sz w:val="22"/>
          <w:szCs w:val="22"/>
          <w:lang w:val="es-SV"/>
        </w:rPr>
      </w:pPr>
      <w:r w:rsidRPr="00FE777A">
        <w:rPr>
          <w:rFonts w:ascii="Museo Sans 300" w:hAnsi="Museo Sans 300"/>
          <w:sz w:val="22"/>
          <w:szCs w:val="22"/>
        </w:rPr>
        <w:t>Modalidades de generación de flujos de ingreso, especificando si provienen del arrendamiento o de la venta;</w:t>
      </w:r>
    </w:p>
    <w:p w14:paraId="1C68948D" w14:textId="77777777" w:rsidR="006949FC" w:rsidRPr="00FE777A" w:rsidRDefault="006949FC" w:rsidP="00041472">
      <w:pPr>
        <w:pStyle w:val="Prrafodelista"/>
        <w:widowControl w:val="0"/>
        <w:numPr>
          <w:ilvl w:val="0"/>
          <w:numId w:val="44"/>
        </w:numPr>
        <w:shd w:val="clear" w:color="auto" w:fill="FFFFFF"/>
        <w:ind w:left="425" w:hanging="425"/>
        <w:jc w:val="both"/>
        <w:rPr>
          <w:rFonts w:ascii="Museo Sans 300" w:hAnsi="Museo Sans 300"/>
          <w:sz w:val="22"/>
          <w:szCs w:val="22"/>
          <w:lang w:val="es-SV"/>
        </w:rPr>
      </w:pPr>
      <w:r w:rsidRPr="00FE777A">
        <w:rPr>
          <w:rFonts w:ascii="Museo Sans 300" w:hAnsi="Museo Sans 300"/>
          <w:sz w:val="22"/>
          <w:szCs w:val="22"/>
        </w:rPr>
        <w:t>Característica de la inversión, indicando si es de mediano o largo plazo; y</w:t>
      </w:r>
    </w:p>
    <w:p w14:paraId="7317B5C5" w14:textId="77777777" w:rsidR="006949FC" w:rsidRPr="00FE777A" w:rsidRDefault="006949FC" w:rsidP="00041472">
      <w:pPr>
        <w:pStyle w:val="Prrafodelista"/>
        <w:widowControl w:val="0"/>
        <w:numPr>
          <w:ilvl w:val="0"/>
          <w:numId w:val="44"/>
        </w:numPr>
        <w:shd w:val="clear" w:color="auto" w:fill="FFFFFF"/>
        <w:spacing w:after="120"/>
        <w:ind w:left="425" w:hanging="425"/>
        <w:contextualSpacing w:val="0"/>
        <w:jc w:val="both"/>
        <w:rPr>
          <w:rFonts w:ascii="Museo Sans 300" w:hAnsi="Museo Sans 300" w:cs="Arial"/>
          <w:sz w:val="22"/>
          <w:szCs w:val="22"/>
          <w:lang w:val="es-SV"/>
        </w:rPr>
      </w:pPr>
      <w:r w:rsidRPr="00FE777A">
        <w:rPr>
          <w:rFonts w:ascii="Museo Sans 300" w:hAnsi="Museo Sans 300" w:cs="Arial"/>
          <w:sz w:val="22"/>
          <w:szCs w:val="22"/>
          <w:lang w:val="es-SV"/>
        </w:rPr>
        <w:t>Límites de inversión, especificando los porcentajes mínimos y máximos de concentración en lo siguiente:</w:t>
      </w:r>
    </w:p>
    <w:p w14:paraId="6FA52A85" w14:textId="77777777" w:rsidR="006949FC" w:rsidRPr="00FE777A" w:rsidRDefault="006949FC" w:rsidP="00041472">
      <w:pPr>
        <w:pStyle w:val="Prrafodelista"/>
        <w:widowControl w:val="0"/>
        <w:numPr>
          <w:ilvl w:val="0"/>
          <w:numId w:val="45"/>
        </w:numPr>
        <w:shd w:val="clear" w:color="auto" w:fill="FFFFFF"/>
        <w:ind w:left="993" w:hanging="284"/>
        <w:contextualSpacing w:val="0"/>
        <w:jc w:val="both"/>
        <w:rPr>
          <w:rFonts w:ascii="Museo Sans 300" w:hAnsi="Museo Sans 300" w:cs="Arial"/>
          <w:sz w:val="22"/>
          <w:szCs w:val="22"/>
          <w:lang w:val="es-SV"/>
        </w:rPr>
      </w:pPr>
      <w:r w:rsidRPr="00FE777A">
        <w:rPr>
          <w:rFonts w:ascii="Museo Sans 300" w:hAnsi="Museo Sans 300"/>
          <w:sz w:val="22"/>
          <w:szCs w:val="22"/>
          <w:lang w:val="es-SV"/>
        </w:rPr>
        <w:t>Tipo de inmueble;</w:t>
      </w:r>
    </w:p>
    <w:p w14:paraId="2E5D1625" w14:textId="5FAD1D81" w:rsidR="006949FC" w:rsidRPr="00FE777A" w:rsidRDefault="00651975" w:rsidP="00041472">
      <w:pPr>
        <w:pStyle w:val="Prrafodelista"/>
        <w:widowControl w:val="0"/>
        <w:numPr>
          <w:ilvl w:val="0"/>
          <w:numId w:val="46"/>
        </w:numPr>
        <w:shd w:val="clear" w:color="auto" w:fill="FFFFFF"/>
        <w:ind w:left="993" w:hanging="284"/>
        <w:contextualSpacing w:val="0"/>
        <w:jc w:val="both"/>
        <w:rPr>
          <w:rFonts w:ascii="Museo Sans 300" w:hAnsi="Museo Sans 300"/>
          <w:sz w:val="22"/>
          <w:szCs w:val="22"/>
          <w:lang w:val="es-SV"/>
        </w:rPr>
      </w:pPr>
      <w:r w:rsidRPr="00FE777A">
        <w:rPr>
          <w:rFonts w:ascii="Museo Sans 300" w:hAnsi="Museo Sans 300"/>
          <w:sz w:val="22"/>
          <w:szCs w:val="22"/>
        </w:rPr>
        <w:t>Z</w:t>
      </w:r>
      <w:r w:rsidR="006949FC" w:rsidRPr="00FE777A">
        <w:rPr>
          <w:rFonts w:ascii="Museo Sans 300" w:hAnsi="Museo Sans 300"/>
          <w:sz w:val="22"/>
          <w:szCs w:val="22"/>
        </w:rPr>
        <w:t>ona</w:t>
      </w:r>
      <w:r w:rsidRPr="00FE777A">
        <w:rPr>
          <w:rFonts w:ascii="Museo Sans 300" w:hAnsi="Museo Sans 300"/>
          <w:sz w:val="22"/>
          <w:szCs w:val="22"/>
        </w:rPr>
        <w:t xml:space="preserve"> o zona</w:t>
      </w:r>
      <w:r w:rsidR="006949FC" w:rsidRPr="00FE777A">
        <w:rPr>
          <w:rFonts w:ascii="Museo Sans 300" w:hAnsi="Museo Sans 300"/>
          <w:sz w:val="22"/>
          <w:szCs w:val="22"/>
        </w:rPr>
        <w:t>s geográficas en las que se invertirá</w:t>
      </w:r>
      <w:r w:rsidRPr="00FE777A">
        <w:rPr>
          <w:rFonts w:ascii="Museo Sans 300" w:hAnsi="Museo Sans 300"/>
          <w:sz w:val="22"/>
          <w:szCs w:val="22"/>
        </w:rPr>
        <w:t xml:space="preserve">. El límite </w:t>
      </w:r>
      <w:r w:rsidR="0048098C" w:rsidRPr="00FE777A">
        <w:rPr>
          <w:rFonts w:ascii="Museo Sans 300" w:hAnsi="Museo Sans 300"/>
          <w:sz w:val="22"/>
          <w:szCs w:val="22"/>
        </w:rPr>
        <w:t xml:space="preserve">máximo </w:t>
      </w:r>
      <w:r w:rsidRPr="00FE777A">
        <w:rPr>
          <w:rFonts w:ascii="Museo Sans 300" w:hAnsi="Museo Sans 300"/>
          <w:sz w:val="22"/>
          <w:szCs w:val="22"/>
        </w:rPr>
        <w:t xml:space="preserve">de concentración geográfica será </w:t>
      </w:r>
      <w:r w:rsidR="0048098C" w:rsidRPr="00FE777A">
        <w:rPr>
          <w:rFonts w:ascii="Museo Sans 300" w:hAnsi="Museo Sans 300"/>
          <w:sz w:val="22"/>
          <w:szCs w:val="22"/>
        </w:rPr>
        <w:t>del ochenta por ciento</w:t>
      </w:r>
      <w:r w:rsidR="00AE1B50" w:rsidRPr="00FE777A">
        <w:rPr>
          <w:rFonts w:ascii="Museo Sans 300" w:hAnsi="Museo Sans 300"/>
          <w:sz w:val="22"/>
          <w:szCs w:val="22"/>
        </w:rPr>
        <w:t xml:space="preserve"> </w:t>
      </w:r>
      <w:r w:rsidR="0048098C" w:rsidRPr="00FE777A">
        <w:rPr>
          <w:rFonts w:ascii="Museo Sans 300" w:hAnsi="Museo Sans 300"/>
          <w:sz w:val="22"/>
          <w:szCs w:val="22"/>
        </w:rPr>
        <w:t>en relación al patrimonio del Fondo</w:t>
      </w:r>
      <w:r w:rsidR="006949FC" w:rsidRPr="00FE777A">
        <w:rPr>
          <w:rFonts w:ascii="Museo Sans 300" w:hAnsi="Museo Sans 300"/>
          <w:sz w:val="22"/>
          <w:szCs w:val="22"/>
        </w:rPr>
        <w:t xml:space="preserve">;  </w:t>
      </w:r>
    </w:p>
    <w:p w14:paraId="44275D96" w14:textId="77777777" w:rsidR="006949FC" w:rsidRPr="00FE777A" w:rsidRDefault="006949FC" w:rsidP="00041472">
      <w:pPr>
        <w:pStyle w:val="Prrafodelista"/>
        <w:widowControl w:val="0"/>
        <w:numPr>
          <w:ilvl w:val="0"/>
          <w:numId w:val="46"/>
        </w:numPr>
        <w:shd w:val="clear" w:color="auto" w:fill="FFFFFF"/>
        <w:ind w:left="993" w:hanging="284"/>
        <w:contextualSpacing w:val="0"/>
        <w:jc w:val="both"/>
        <w:rPr>
          <w:rFonts w:ascii="Museo Sans 300" w:hAnsi="Museo Sans 300"/>
          <w:sz w:val="22"/>
          <w:szCs w:val="22"/>
          <w:lang w:val="es-SV"/>
        </w:rPr>
      </w:pPr>
      <w:r w:rsidRPr="00FE777A">
        <w:rPr>
          <w:rFonts w:ascii="Museo Sans 300" w:hAnsi="Museo Sans 300"/>
          <w:sz w:val="22"/>
          <w:szCs w:val="22"/>
        </w:rPr>
        <w:t xml:space="preserve">Inmuebles adquiridos a personas relacionadas, considerando como un máximo del cuarenta por ciento del total del patrimonio del Fondo; </w:t>
      </w:r>
    </w:p>
    <w:p w14:paraId="353E1CA8" w14:textId="370963C0" w:rsidR="006949FC" w:rsidRPr="00FE777A" w:rsidRDefault="006949FC" w:rsidP="00041472">
      <w:pPr>
        <w:pStyle w:val="Prrafodelista"/>
        <w:widowControl w:val="0"/>
        <w:numPr>
          <w:ilvl w:val="0"/>
          <w:numId w:val="46"/>
        </w:numPr>
        <w:spacing w:line="259" w:lineRule="auto"/>
        <w:ind w:left="993" w:hanging="284"/>
        <w:contextualSpacing w:val="0"/>
        <w:jc w:val="both"/>
        <w:rPr>
          <w:rFonts w:ascii="Museo Sans 300" w:hAnsi="Museo Sans 300"/>
          <w:sz w:val="22"/>
          <w:szCs w:val="22"/>
        </w:rPr>
      </w:pPr>
      <w:r w:rsidRPr="00FE777A">
        <w:rPr>
          <w:rFonts w:ascii="Museo Sans 300" w:hAnsi="Museo Sans 300"/>
          <w:sz w:val="22"/>
          <w:szCs w:val="22"/>
        </w:rPr>
        <w:t>Concentración de arrendatarios hasta un máximo del cincuenta por ciento con relación al total de ocupación por inmueble</w:t>
      </w:r>
      <w:r w:rsidR="0072392D" w:rsidRPr="00FE777A">
        <w:rPr>
          <w:rFonts w:ascii="Museo Sans 300" w:hAnsi="Museo Sans 300"/>
          <w:sz w:val="22"/>
          <w:szCs w:val="22"/>
        </w:rPr>
        <w:t>, o del cien por ciento, e</w:t>
      </w:r>
      <w:r w:rsidR="00312927" w:rsidRPr="00FE777A">
        <w:rPr>
          <w:rFonts w:ascii="Museo Sans 300" w:hAnsi="Museo Sans 300"/>
          <w:sz w:val="22"/>
          <w:szCs w:val="22"/>
        </w:rPr>
        <w:t>n el caso que el Fondo posea más de un inmueble</w:t>
      </w:r>
      <w:r w:rsidR="0072392D" w:rsidRPr="00FE777A">
        <w:rPr>
          <w:rFonts w:ascii="Museo Sans 300" w:hAnsi="Museo Sans 300"/>
          <w:sz w:val="22"/>
          <w:szCs w:val="22"/>
        </w:rPr>
        <w:t>,</w:t>
      </w:r>
      <w:r w:rsidR="00312927" w:rsidRPr="00FE777A">
        <w:rPr>
          <w:rFonts w:ascii="Museo Sans 300" w:hAnsi="Museo Sans 300"/>
          <w:sz w:val="22"/>
          <w:szCs w:val="22"/>
        </w:rPr>
        <w:t xml:space="preserve"> </w:t>
      </w:r>
      <w:r w:rsidR="0072392D" w:rsidRPr="00FE777A">
        <w:rPr>
          <w:rFonts w:ascii="Museo Sans 300" w:hAnsi="Museo Sans 300"/>
          <w:sz w:val="22"/>
          <w:szCs w:val="22"/>
        </w:rPr>
        <w:t>en función de</w:t>
      </w:r>
      <w:r w:rsidR="00312927" w:rsidRPr="00FE777A">
        <w:rPr>
          <w:rFonts w:ascii="Museo Sans 300" w:hAnsi="Museo Sans 300"/>
          <w:sz w:val="22"/>
          <w:szCs w:val="22"/>
        </w:rPr>
        <w:t xml:space="preserve"> la vocación o tipo de inmueble que se trate. </w:t>
      </w:r>
      <w:r w:rsidR="0072392D" w:rsidRPr="00FE777A">
        <w:rPr>
          <w:rFonts w:ascii="Museo Sans 300" w:hAnsi="Museo Sans 300"/>
          <w:sz w:val="22"/>
          <w:szCs w:val="22"/>
        </w:rPr>
        <w:t>En todo caso, l</w:t>
      </w:r>
      <w:r w:rsidR="00312927" w:rsidRPr="00FE777A">
        <w:rPr>
          <w:rFonts w:ascii="Museo Sans 300" w:hAnsi="Museo Sans 300"/>
          <w:sz w:val="22"/>
          <w:szCs w:val="22"/>
        </w:rPr>
        <w:t>a Gestora deberá observar en todo momento, los límites aplicables en materia de ingresos aplicables a renta</w:t>
      </w:r>
      <w:r w:rsidR="0072392D" w:rsidRPr="00FE777A">
        <w:rPr>
          <w:rFonts w:ascii="Museo Sans 300" w:hAnsi="Museo Sans 300"/>
          <w:sz w:val="22"/>
          <w:szCs w:val="22"/>
        </w:rPr>
        <w:t>s</w:t>
      </w:r>
      <w:r w:rsidR="00312927" w:rsidRPr="00FE777A">
        <w:rPr>
          <w:rFonts w:ascii="Museo Sans 300" w:hAnsi="Museo Sans 300"/>
          <w:sz w:val="22"/>
          <w:szCs w:val="22"/>
        </w:rPr>
        <w:t>, establecidos en el artículo 37 de las presentes Normas</w:t>
      </w:r>
      <w:r w:rsidRPr="00FE777A">
        <w:rPr>
          <w:rFonts w:ascii="Museo Sans 300" w:hAnsi="Museo Sans 300"/>
          <w:sz w:val="22"/>
          <w:szCs w:val="22"/>
        </w:rPr>
        <w:t>; y</w:t>
      </w:r>
    </w:p>
    <w:p w14:paraId="2ADE38B7" w14:textId="471183E0" w:rsidR="006949FC" w:rsidRDefault="006949FC" w:rsidP="00041472">
      <w:pPr>
        <w:pStyle w:val="Prrafodelista"/>
        <w:widowControl w:val="0"/>
        <w:numPr>
          <w:ilvl w:val="0"/>
          <w:numId w:val="46"/>
        </w:numPr>
        <w:spacing w:line="259" w:lineRule="auto"/>
        <w:ind w:left="993" w:hanging="284"/>
        <w:contextualSpacing w:val="0"/>
        <w:jc w:val="both"/>
        <w:rPr>
          <w:rFonts w:ascii="Museo Sans 300" w:hAnsi="Museo Sans 300"/>
          <w:sz w:val="22"/>
          <w:szCs w:val="22"/>
        </w:rPr>
      </w:pPr>
      <w:r w:rsidRPr="00FE777A">
        <w:rPr>
          <w:rFonts w:ascii="Museo Sans 300" w:hAnsi="Museo Sans 300"/>
          <w:sz w:val="22"/>
          <w:szCs w:val="22"/>
        </w:rPr>
        <w:t xml:space="preserve">En un solo inmueble, </w:t>
      </w:r>
      <w:r w:rsidR="005D498E" w:rsidRPr="00FE777A">
        <w:rPr>
          <w:rFonts w:ascii="Museo Sans 300" w:hAnsi="Museo Sans 300"/>
          <w:sz w:val="22"/>
          <w:szCs w:val="22"/>
        </w:rPr>
        <w:t>considerando como máximo del ochenta por ciento</w:t>
      </w:r>
      <w:r w:rsidRPr="00FE777A">
        <w:rPr>
          <w:rFonts w:ascii="Museo Sans 300" w:hAnsi="Museo Sans 300"/>
          <w:sz w:val="22"/>
          <w:szCs w:val="22"/>
        </w:rPr>
        <w:t xml:space="preserve"> con relación al patrimonio del Fondo.</w:t>
      </w:r>
    </w:p>
    <w:p w14:paraId="05FD1387" w14:textId="77777777" w:rsidR="00E47D6A" w:rsidRPr="00FE777A" w:rsidRDefault="00E47D6A" w:rsidP="00B1348C">
      <w:pPr>
        <w:pStyle w:val="Prrafodelista"/>
        <w:widowControl w:val="0"/>
        <w:spacing w:line="259" w:lineRule="auto"/>
        <w:ind w:left="993"/>
        <w:contextualSpacing w:val="0"/>
        <w:jc w:val="both"/>
        <w:rPr>
          <w:rFonts w:ascii="Museo Sans 300" w:hAnsi="Museo Sans 300"/>
          <w:sz w:val="22"/>
          <w:szCs w:val="22"/>
        </w:rPr>
      </w:pPr>
    </w:p>
    <w:p w14:paraId="72AE646F"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 xml:space="preserve">Límites en materia de ingresos aplicables a rentas </w:t>
      </w:r>
    </w:p>
    <w:p w14:paraId="274FE1C6" w14:textId="77777777" w:rsidR="006949FC" w:rsidRPr="00FE777A" w:rsidRDefault="006949FC" w:rsidP="00891710">
      <w:pPr>
        <w:pStyle w:val="Prrafodelista"/>
        <w:keepNext/>
        <w:keepLines/>
        <w:widowControl w:val="0"/>
        <w:numPr>
          <w:ilvl w:val="0"/>
          <w:numId w:val="62"/>
        </w:numPr>
        <w:shd w:val="clear" w:color="auto" w:fill="FFFFFF"/>
        <w:ind w:left="0" w:firstLine="0"/>
        <w:jc w:val="both"/>
        <w:rPr>
          <w:rFonts w:ascii="Museo Sans 300" w:hAnsi="Museo Sans 300"/>
          <w:sz w:val="22"/>
          <w:szCs w:val="22"/>
        </w:rPr>
      </w:pPr>
      <w:r w:rsidRPr="00FE777A">
        <w:rPr>
          <w:rFonts w:ascii="Museo Sans 300" w:hAnsi="Museo Sans 300"/>
          <w:sz w:val="22"/>
          <w:szCs w:val="22"/>
        </w:rPr>
        <w:t xml:space="preserve">Los ingresos provenientes de un arrendatario individual ya sea persona natural o jurídica no podrán exceder del </w:t>
      </w:r>
      <w:r w:rsidR="00C52237" w:rsidRPr="00FE777A">
        <w:rPr>
          <w:rFonts w:ascii="Museo Sans 300" w:hAnsi="Museo Sans 300"/>
          <w:sz w:val="22"/>
          <w:szCs w:val="22"/>
        </w:rPr>
        <w:t>cincuenta</w:t>
      </w:r>
      <w:r w:rsidRPr="00FE777A">
        <w:rPr>
          <w:rFonts w:ascii="Museo Sans 300" w:hAnsi="Museo Sans 300"/>
          <w:sz w:val="22"/>
          <w:szCs w:val="22"/>
        </w:rPr>
        <w:t xml:space="preserve"> por ciento de los ingresos mensuales del Fondo Inmobiliario. La política de arrendamiento establecida para cada Fondo, deberá estar definida en el reglamento interno de éste.</w:t>
      </w:r>
    </w:p>
    <w:p w14:paraId="3E952EB0" w14:textId="77777777" w:rsidR="006949FC" w:rsidRPr="00FE777A" w:rsidRDefault="006949FC" w:rsidP="00041472">
      <w:pPr>
        <w:widowControl w:val="0"/>
        <w:jc w:val="both"/>
        <w:rPr>
          <w:rFonts w:ascii="Museo Sans 300" w:hAnsi="Museo Sans 300"/>
          <w:b/>
          <w:sz w:val="22"/>
          <w:szCs w:val="22"/>
        </w:rPr>
      </w:pPr>
    </w:p>
    <w:p w14:paraId="7C2CF3E5" w14:textId="77777777" w:rsidR="006949FC" w:rsidRPr="00FE777A" w:rsidRDefault="006949FC" w:rsidP="00041472">
      <w:pPr>
        <w:widowControl w:val="0"/>
        <w:shd w:val="clear" w:color="auto" w:fill="FFFFFF"/>
        <w:tabs>
          <w:tab w:val="left" w:pos="851"/>
          <w:tab w:val="left" w:pos="993"/>
        </w:tabs>
        <w:jc w:val="both"/>
        <w:rPr>
          <w:rFonts w:ascii="Museo Sans 300" w:hAnsi="Museo Sans 300" w:cs="Arial"/>
          <w:sz w:val="22"/>
          <w:szCs w:val="22"/>
          <w:lang w:val="es-SV"/>
        </w:rPr>
      </w:pPr>
      <w:r w:rsidRPr="00FE777A">
        <w:rPr>
          <w:rFonts w:ascii="Museo Sans 300" w:hAnsi="Museo Sans 300" w:cs="Arial"/>
          <w:sz w:val="22"/>
          <w:szCs w:val="22"/>
          <w:lang w:val="es-SV"/>
        </w:rPr>
        <w:t>Las personas relacionadas a la Gestora que administra el Fondo Inmobiliario, otros Fondos de Inversión administrados por la misma Gestora o administrados por Gestoras relacionadas a ella, las entidades que forman parte del Conglomerado Financiero o grupo empresarial de la Gestora, pueden ser arrendatarios del Fondo Inmobiliario, siempre y cuando el canon de arrendamiento corresponda al precio de mercado para ese tipo de inmueble. La Gestora revelará el porcentaje que representa dicho canon de los ingresos mensuales del Fondo Inmobiliario.</w:t>
      </w:r>
    </w:p>
    <w:p w14:paraId="63958FDA" w14:textId="77777777" w:rsidR="00AE1B50" w:rsidRPr="00FE777A" w:rsidRDefault="00AE1B50" w:rsidP="00041472">
      <w:pPr>
        <w:widowControl w:val="0"/>
        <w:shd w:val="clear" w:color="auto" w:fill="FFFFFF"/>
        <w:jc w:val="both"/>
        <w:rPr>
          <w:rFonts w:ascii="Museo Sans 300" w:hAnsi="Museo Sans 300"/>
          <w:b/>
          <w:sz w:val="22"/>
          <w:szCs w:val="22"/>
        </w:rPr>
      </w:pPr>
    </w:p>
    <w:p w14:paraId="7BBC7B2E" w14:textId="77777777" w:rsidR="006949FC" w:rsidRPr="00FE777A" w:rsidRDefault="006949FC" w:rsidP="00041472">
      <w:pPr>
        <w:widowControl w:val="0"/>
        <w:shd w:val="clear" w:color="auto" w:fill="FFFFFF"/>
        <w:jc w:val="both"/>
        <w:rPr>
          <w:rFonts w:ascii="Museo Sans 300" w:hAnsi="Museo Sans 300"/>
          <w:sz w:val="22"/>
          <w:szCs w:val="22"/>
        </w:rPr>
      </w:pPr>
      <w:r w:rsidRPr="00FE777A">
        <w:rPr>
          <w:rFonts w:ascii="Museo Sans 300" w:hAnsi="Museo Sans 300"/>
          <w:b/>
          <w:sz w:val="22"/>
          <w:szCs w:val="22"/>
        </w:rPr>
        <w:t xml:space="preserve">Límites a </w:t>
      </w:r>
      <w:r w:rsidRPr="00FE777A">
        <w:rPr>
          <w:rFonts w:ascii="Museo Sans 300" w:hAnsi="Museo Sans 300" w:cs="Arial"/>
          <w:b/>
          <w:bCs/>
          <w:sz w:val="22"/>
          <w:szCs w:val="22"/>
        </w:rPr>
        <w:t>remodelaciones, mantenimiento y reparaciones</w:t>
      </w:r>
      <w:r w:rsidRPr="00FE777A">
        <w:rPr>
          <w:rFonts w:ascii="Museo Sans 300" w:hAnsi="Museo Sans 300"/>
          <w:b/>
          <w:sz w:val="22"/>
          <w:szCs w:val="22"/>
        </w:rPr>
        <w:t xml:space="preserve"> de inmuebles</w:t>
      </w:r>
    </w:p>
    <w:p w14:paraId="08CE7D83" w14:textId="77777777" w:rsidR="006949FC" w:rsidRPr="00FE777A" w:rsidRDefault="006949FC" w:rsidP="00891710">
      <w:pPr>
        <w:pStyle w:val="Prrafodelista"/>
        <w:keepNext/>
        <w:keepLines/>
        <w:widowControl w:val="0"/>
        <w:numPr>
          <w:ilvl w:val="0"/>
          <w:numId w:val="62"/>
        </w:numPr>
        <w:shd w:val="clear" w:color="auto" w:fill="FFFFFF"/>
        <w:tabs>
          <w:tab w:val="left" w:pos="993"/>
        </w:tabs>
        <w:ind w:left="0" w:firstLine="0"/>
        <w:jc w:val="both"/>
        <w:rPr>
          <w:rFonts w:ascii="Museo Sans 300" w:hAnsi="Museo Sans 300" w:cs="Arial"/>
          <w:bCs/>
          <w:sz w:val="22"/>
          <w:szCs w:val="22"/>
        </w:rPr>
      </w:pPr>
      <w:r w:rsidRPr="00FE777A">
        <w:rPr>
          <w:rFonts w:ascii="Museo Sans 300" w:hAnsi="Museo Sans 300" w:cs="Arial"/>
          <w:bCs/>
          <w:sz w:val="22"/>
          <w:szCs w:val="22"/>
        </w:rPr>
        <w:t xml:space="preserve">Las Gestoras podrán efectuar, con cargo al Fondo Inmobiliario, remodelaciones, mantenimiento y reparaciones a los inmuebles adquiridos. El costo acumulado de estos en los últimos doce meses, debe ser igual o menor a un </w:t>
      </w:r>
      <w:r w:rsidR="000B69B9" w:rsidRPr="00FE777A">
        <w:rPr>
          <w:rFonts w:ascii="Museo Sans 300" w:hAnsi="Museo Sans 300" w:cs="Arial"/>
          <w:bCs/>
          <w:sz w:val="22"/>
          <w:szCs w:val="22"/>
        </w:rPr>
        <w:t>veinticinco</w:t>
      </w:r>
      <w:r w:rsidR="0047021A" w:rsidRPr="00FE777A">
        <w:rPr>
          <w:rFonts w:ascii="Museo Sans 300" w:hAnsi="Museo Sans 300" w:cs="Arial"/>
          <w:bCs/>
          <w:sz w:val="22"/>
          <w:szCs w:val="22"/>
        </w:rPr>
        <w:t xml:space="preserve"> </w:t>
      </w:r>
      <w:r w:rsidRPr="00FE777A">
        <w:rPr>
          <w:rFonts w:ascii="Museo Sans 300" w:hAnsi="Museo Sans 300" w:cs="Arial"/>
          <w:bCs/>
          <w:sz w:val="22"/>
          <w:szCs w:val="22"/>
        </w:rPr>
        <w:t>por ciento del valor del inmueble, determinado mediante el último valúo disponible.</w:t>
      </w:r>
    </w:p>
    <w:p w14:paraId="74B1D058" w14:textId="77777777" w:rsidR="006949FC" w:rsidRPr="00FE777A" w:rsidRDefault="006949FC" w:rsidP="00041472">
      <w:pPr>
        <w:pStyle w:val="Prrafodelista"/>
        <w:keepNext/>
        <w:keepLines/>
        <w:widowControl w:val="0"/>
        <w:shd w:val="clear" w:color="auto" w:fill="FFFFFF"/>
        <w:tabs>
          <w:tab w:val="left" w:pos="852"/>
        </w:tabs>
        <w:ind w:left="0"/>
        <w:contextualSpacing w:val="0"/>
        <w:jc w:val="both"/>
        <w:rPr>
          <w:rFonts w:ascii="Museo Sans 300" w:hAnsi="Museo Sans 300" w:cs="Arial"/>
          <w:bCs/>
          <w:sz w:val="22"/>
          <w:szCs w:val="22"/>
        </w:rPr>
      </w:pPr>
    </w:p>
    <w:p w14:paraId="6492C44A" w14:textId="11E47B3C" w:rsidR="006949FC" w:rsidRPr="00FE777A" w:rsidRDefault="006949FC" w:rsidP="00041472">
      <w:pPr>
        <w:pStyle w:val="Prrafodelista"/>
        <w:widowControl w:val="0"/>
        <w:shd w:val="clear" w:color="auto" w:fill="FFFFFF"/>
        <w:spacing w:after="120"/>
        <w:ind w:left="0"/>
        <w:contextualSpacing w:val="0"/>
        <w:jc w:val="both"/>
        <w:rPr>
          <w:rFonts w:ascii="Museo Sans 300" w:hAnsi="Museo Sans 300"/>
          <w:sz w:val="22"/>
          <w:szCs w:val="22"/>
        </w:rPr>
      </w:pPr>
      <w:r w:rsidRPr="00FE777A">
        <w:rPr>
          <w:rFonts w:ascii="Museo Sans 300" w:hAnsi="Museo Sans 300" w:cs="Arial"/>
          <w:bCs/>
          <w:sz w:val="22"/>
          <w:szCs w:val="22"/>
        </w:rPr>
        <w:t xml:space="preserve">La Gestora podrá realizar remodelaciones, mantenimiento y reparaciones por porcentajes mayores a los establecidos en el inciso anterior, siempre y cuando </w:t>
      </w:r>
      <w:r w:rsidRPr="00FE777A">
        <w:rPr>
          <w:rFonts w:ascii="Museo Sans 300" w:hAnsi="Museo Sans 300" w:cs="Arial Narrow"/>
          <w:sz w:val="22"/>
          <w:szCs w:val="22"/>
        </w:rPr>
        <w:t>responda a una necesidad de expansión o de resarcimiento por daños o desperfectos de un arrendatario del inmueble o a que este haya confirmado el uso que se dará al área que se desea ampliar. En estos casos, se deberá contar con un informe que considere los aspectos siguientes:</w:t>
      </w:r>
      <w:r w:rsidR="008F715E" w:rsidRPr="00FE777A">
        <w:rPr>
          <w:rFonts w:ascii="Museo Sans 300" w:hAnsi="Museo Sans 300" w:cs="Arial Narrow"/>
          <w:sz w:val="22"/>
          <w:szCs w:val="22"/>
        </w:rPr>
        <w:t xml:space="preserve"> (1)</w:t>
      </w:r>
    </w:p>
    <w:p w14:paraId="6D8142B1" w14:textId="77777777" w:rsidR="006949FC" w:rsidRPr="00FE777A" w:rsidRDefault="006949FC" w:rsidP="00041472">
      <w:pPr>
        <w:pStyle w:val="Prrafodelista"/>
        <w:widowControl w:val="0"/>
        <w:numPr>
          <w:ilvl w:val="1"/>
          <w:numId w:val="90"/>
        </w:numPr>
        <w:ind w:left="425" w:hanging="425"/>
        <w:rPr>
          <w:rFonts w:ascii="Museo Sans 300" w:hAnsi="Museo Sans 300" w:cs="Arial Narrow"/>
          <w:sz w:val="22"/>
          <w:szCs w:val="22"/>
        </w:rPr>
      </w:pPr>
      <w:r w:rsidRPr="00FE777A">
        <w:rPr>
          <w:rFonts w:ascii="Museo Sans 300" w:hAnsi="Museo Sans 300" w:cs="Arial Narrow"/>
          <w:sz w:val="22"/>
          <w:szCs w:val="22"/>
        </w:rPr>
        <w:t>Estado actual del inmueble;</w:t>
      </w:r>
    </w:p>
    <w:p w14:paraId="12E86B27" w14:textId="77777777" w:rsidR="006949FC" w:rsidRPr="00FE777A"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FE777A">
        <w:rPr>
          <w:rFonts w:ascii="Museo Sans 300" w:hAnsi="Museo Sans 300" w:cs="Arial Narrow"/>
          <w:sz w:val="22"/>
          <w:szCs w:val="22"/>
        </w:rPr>
        <w:t>En el caso de ampliaciones, análisis de la demanda potencial, la proyección de los flujos de caja esperados, así como la simulación de escenarios por factores que incidan en dichos flujos;</w:t>
      </w:r>
    </w:p>
    <w:p w14:paraId="79636B8A" w14:textId="77777777" w:rsidR="006949FC" w:rsidRPr="00FE777A"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FE777A">
        <w:rPr>
          <w:rFonts w:ascii="Museo Sans 300" w:hAnsi="Museo Sans 300" w:cs="Arial Narrow"/>
          <w:sz w:val="22"/>
          <w:szCs w:val="22"/>
        </w:rPr>
        <w:t>Ventajas y desventajas asociadas a las remodelaciones, mantenimiento y reparaciones;</w:t>
      </w:r>
    </w:p>
    <w:p w14:paraId="76218C0F" w14:textId="77777777" w:rsidR="006949FC" w:rsidRPr="00FE777A"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FE777A">
        <w:rPr>
          <w:rFonts w:ascii="Museo Sans 300" w:hAnsi="Museo Sans 300" w:cs="Arial Narrow"/>
          <w:sz w:val="22"/>
          <w:szCs w:val="22"/>
        </w:rPr>
        <w:t>Fuentes de financiamiento;</w:t>
      </w:r>
    </w:p>
    <w:p w14:paraId="00071044" w14:textId="77777777" w:rsidR="006949FC" w:rsidRPr="00FE777A"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FE777A">
        <w:rPr>
          <w:rFonts w:ascii="Museo Sans 300" w:hAnsi="Museo Sans 300" w:cs="Arial Narrow"/>
          <w:sz w:val="22"/>
          <w:szCs w:val="22"/>
        </w:rPr>
        <w:t xml:space="preserve">Análisis sobre el impacto que las remodelaciones, mantenimiento y reparaciones tendrán sobre el rendimiento del Fondo; </w:t>
      </w:r>
    </w:p>
    <w:p w14:paraId="2A07BB13" w14:textId="77777777" w:rsidR="006949FC" w:rsidRPr="00FE777A"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FE777A">
        <w:rPr>
          <w:rFonts w:ascii="Museo Sans 300" w:hAnsi="Museo Sans 300" w:cs="Arial Narrow"/>
          <w:sz w:val="22"/>
          <w:szCs w:val="22"/>
        </w:rPr>
        <w:t>Permisos correspondientes; y</w:t>
      </w:r>
    </w:p>
    <w:p w14:paraId="05A08E7D" w14:textId="77777777" w:rsidR="006949FC" w:rsidRPr="00FE777A" w:rsidRDefault="006949FC" w:rsidP="00041472">
      <w:pPr>
        <w:pStyle w:val="Prrafodelista"/>
        <w:widowControl w:val="0"/>
        <w:numPr>
          <w:ilvl w:val="1"/>
          <w:numId w:val="90"/>
        </w:numPr>
        <w:shd w:val="clear" w:color="auto" w:fill="FFFFFF"/>
        <w:ind w:left="425" w:hanging="425"/>
        <w:jc w:val="both"/>
        <w:rPr>
          <w:rFonts w:ascii="Museo Sans 300" w:hAnsi="Museo Sans 300" w:cs="Arial Narrow"/>
          <w:sz w:val="22"/>
          <w:szCs w:val="22"/>
        </w:rPr>
      </w:pPr>
      <w:r w:rsidRPr="00FE777A">
        <w:rPr>
          <w:rFonts w:ascii="Museo Sans 300" w:hAnsi="Museo Sans 300" w:cs="Arial Narrow"/>
          <w:sz w:val="22"/>
          <w:szCs w:val="22"/>
        </w:rPr>
        <w:t>Recomendaciones de la Gestora a su Junta Directiva.</w:t>
      </w:r>
    </w:p>
    <w:p w14:paraId="7B871691" w14:textId="77777777" w:rsidR="006949FC" w:rsidRPr="00FE777A" w:rsidRDefault="006949FC" w:rsidP="00041472">
      <w:pPr>
        <w:pStyle w:val="Prrafodelista"/>
        <w:widowControl w:val="0"/>
        <w:shd w:val="clear" w:color="auto" w:fill="FFFFFF"/>
        <w:ind w:left="0"/>
        <w:jc w:val="both"/>
        <w:rPr>
          <w:rFonts w:ascii="Museo Sans 300" w:hAnsi="Museo Sans 300"/>
          <w:b/>
          <w:sz w:val="22"/>
          <w:szCs w:val="22"/>
        </w:rPr>
      </w:pPr>
    </w:p>
    <w:p w14:paraId="34266719" w14:textId="25FD953B" w:rsidR="00041472" w:rsidRPr="00FE777A" w:rsidRDefault="006949FC" w:rsidP="00041472">
      <w:pPr>
        <w:pStyle w:val="Prrafodelista"/>
        <w:widowControl w:val="0"/>
        <w:shd w:val="clear" w:color="auto" w:fill="FFFFFF"/>
        <w:ind w:left="0"/>
        <w:jc w:val="both"/>
        <w:rPr>
          <w:rFonts w:ascii="Museo Sans 300" w:hAnsi="Museo Sans 300" w:cs="Arial Narrow"/>
          <w:sz w:val="22"/>
          <w:szCs w:val="22"/>
        </w:rPr>
      </w:pPr>
      <w:r w:rsidRPr="00FE777A">
        <w:rPr>
          <w:rFonts w:ascii="Museo Sans 300" w:hAnsi="Museo Sans 300" w:cs="Arial Narrow"/>
          <w:sz w:val="22"/>
          <w:szCs w:val="22"/>
        </w:rPr>
        <w:t>Las obras deben ser realizadas por un tercero libre de conflicto de interés con la Gestora, sus socios, directivos y empleados, así como a las personas que formen parte de su Conglomerado Financiero o Grupo Empresarial. Tampoco pueden ser realizadas por inquilinos del Fondo Inmobiliario o inquilinos de otros Fondos Inmobiliarios administrados por la misma Gestora.</w:t>
      </w:r>
    </w:p>
    <w:p w14:paraId="7AC3895C" w14:textId="77777777" w:rsidR="00041472" w:rsidRPr="00FE777A" w:rsidRDefault="00041472" w:rsidP="00041472">
      <w:pPr>
        <w:pStyle w:val="Prrafodelista"/>
        <w:widowControl w:val="0"/>
        <w:shd w:val="clear" w:color="auto" w:fill="FFFFFF"/>
        <w:ind w:left="0"/>
        <w:jc w:val="both"/>
        <w:rPr>
          <w:rFonts w:ascii="Museo Sans 300" w:hAnsi="Museo Sans 300"/>
          <w:sz w:val="22"/>
          <w:szCs w:val="22"/>
        </w:rPr>
      </w:pPr>
    </w:p>
    <w:p w14:paraId="711A5BA0" w14:textId="77777777" w:rsidR="006949FC" w:rsidRPr="00FE777A" w:rsidRDefault="006949FC" w:rsidP="00041472">
      <w:pPr>
        <w:widowControl w:val="0"/>
        <w:shd w:val="clear" w:color="auto" w:fill="FFFFFF"/>
        <w:tabs>
          <w:tab w:val="left" w:pos="839"/>
        </w:tabs>
        <w:jc w:val="both"/>
        <w:rPr>
          <w:rFonts w:ascii="Museo Sans 300" w:hAnsi="Museo Sans 300"/>
          <w:b/>
          <w:sz w:val="22"/>
          <w:szCs w:val="22"/>
        </w:rPr>
      </w:pPr>
      <w:r w:rsidRPr="00FE777A">
        <w:rPr>
          <w:rFonts w:ascii="Museo Sans 300" w:hAnsi="Museo Sans 300"/>
          <w:b/>
          <w:sz w:val="22"/>
          <w:szCs w:val="22"/>
        </w:rPr>
        <w:t>Límites de endeudamiento</w:t>
      </w:r>
    </w:p>
    <w:p w14:paraId="244B6E24" w14:textId="0881F6AC" w:rsidR="001B2490" w:rsidRPr="00FE777A" w:rsidRDefault="001B2490"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rPr>
      </w:pPr>
      <w:r w:rsidRPr="00FE777A">
        <w:rPr>
          <w:rFonts w:ascii="Museo Sans 300" w:hAnsi="Museo Sans 300"/>
          <w:sz w:val="22"/>
          <w:szCs w:val="22"/>
        </w:rPr>
        <w:t>El Fondo no podrá tener deudas, que sumadas excedan 2 veces su patrimonio. En estos límites se incluyen las operaciones de reporto, sobregiros para el pago de facturas y el financiamiento para la adquisición de inmuebles. El reglamento interno del Fondo deberá establecer el porcentaje de endeudamiento del Fondo, el cual no podrá exceder el límite establecido en el presente artículo. (1)</w:t>
      </w:r>
    </w:p>
    <w:p w14:paraId="7CCD11EC" w14:textId="77777777" w:rsidR="001B2490" w:rsidRPr="00FE777A" w:rsidRDefault="001B2490" w:rsidP="00041472">
      <w:pPr>
        <w:widowControl w:val="0"/>
        <w:shd w:val="clear" w:color="auto" w:fill="FFFFFF"/>
        <w:ind w:left="284"/>
        <w:contextualSpacing/>
        <w:jc w:val="both"/>
        <w:rPr>
          <w:rFonts w:ascii="Museo Sans 300" w:hAnsi="Museo Sans 300"/>
          <w:sz w:val="22"/>
          <w:szCs w:val="22"/>
        </w:rPr>
      </w:pPr>
    </w:p>
    <w:p w14:paraId="1B39FFE4" w14:textId="7CE0E824" w:rsidR="001B2490" w:rsidRPr="00FE777A" w:rsidDel="008A6D2D" w:rsidRDefault="001B2490" w:rsidP="00041472">
      <w:pPr>
        <w:widowControl w:val="0"/>
        <w:shd w:val="clear" w:color="auto" w:fill="FFFFFF"/>
        <w:contextualSpacing/>
        <w:jc w:val="both"/>
        <w:rPr>
          <w:rFonts w:ascii="Museo Sans 300" w:hAnsi="Museo Sans 300"/>
          <w:sz w:val="22"/>
          <w:szCs w:val="22"/>
        </w:rPr>
      </w:pPr>
      <w:r w:rsidRPr="00FE777A">
        <w:rPr>
          <w:rFonts w:ascii="Museo Sans 300" w:hAnsi="Museo Sans 300"/>
          <w:sz w:val="22"/>
          <w:szCs w:val="22"/>
        </w:rPr>
        <w:t>Las modificaciones al porcentaje de endeudamiento establecido en el reglamento interno del fondo requieren de la aprobación de la asamblea de partícipes así como de las modificaciones al prospecto. (1)</w:t>
      </w:r>
    </w:p>
    <w:p w14:paraId="624FA579" w14:textId="06419505" w:rsidR="00DE597B" w:rsidRPr="00FE777A" w:rsidRDefault="00DE597B" w:rsidP="00041472">
      <w:pPr>
        <w:pStyle w:val="Prrafodelista"/>
        <w:keepNext/>
        <w:keepLines/>
        <w:widowControl w:val="0"/>
        <w:shd w:val="clear" w:color="auto" w:fill="FFFFFF"/>
        <w:tabs>
          <w:tab w:val="left" w:pos="709"/>
        </w:tabs>
        <w:ind w:left="0"/>
        <w:jc w:val="both"/>
        <w:rPr>
          <w:rFonts w:ascii="Museo Sans 300" w:hAnsi="Museo Sans 300"/>
          <w:sz w:val="22"/>
          <w:szCs w:val="22"/>
        </w:rPr>
      </w:pPr>
    </w:p>
    <w:p w14:paraId="1733F1BF" w14:textId="77777777" w:rsidR="00E1586F" w:rsidRDefault="006949FC" w:rsidP="00E1586F">
      <w:pPr>
        <w:widowControl w:val="0"/>
        <w:shd w:val="clear" w:color="auto" w:fill="FFFFFF"/>
        <w:tabs>
          <w:tab w:val="left" w:pos="839"/>
        </w:tabs>
        <w:jc w:val="both"/>
        <w:rPr>
          <w:rFonts w:ascii="Museo Sans 300" w:hAnsi="Museo Sans 300"/>
          <w:sz w:val="22"/>
          <w:szCs w:val="22"/>
        </w:rPr>
      </w:pPr>
      <w:r w:rsidRPr="00FE777A">
        <w:rPr>
          <w:rFonts w:ascii="Museo Sans 300" w:hAnsi="Museo Sans 300"/>
          <w:sz w:val="22"/>
          <w:szCs w:val="22"/>
        </w:rPr>
        <w:t>Las deudas adquiridas por un Fondo únicamente podrán ser cobradas contra sus activos.</w:t>
      </w:r>
    </w:p>
    <w:p w14:paraId="79F27FE3" w14:textId="77777777" w:rsidR="00E1586F" w:rsidRDefault="00E1586F" w:rsidP="00E1586F">
      <w:pPr>
        <w:widowControl w:val="0"/>
        <w:shd w:val="clear" w:color="auto" w:fill="FFFFFF"/>
        <w:tabs>
          <w:tab w:val="left" w:pos="839"/>
        </w:tabs>
        <w:jc w:val="both"/>
        <w:rPr>
          <w:rFonts w:ascii="Museo Sans 300" w:hAnsi="Museo Sans 300"/>
          <w:sz w:val="22"/>
          <w:szCs w:val="22"/>
        </w:rPr>
      </w:pPr>
    </w:p>
    <w:p w14:paraId="405430EE" w14:textId="3ECDD85F" w:rsidR="006949FC" w:rsidRPr="00FE777A" w:rsidRDefault="006949FC" w:rsidP="00E1586F">
      <w:pPr>
        <w:widowControl w:val="0"/>
        <w:shd w:val="clear" w:color="auto" w:fill="FFFFFF"/>
        <w:tabs>
          <w:tab w:val="left" w:pos="839"/>
        </w:tabs>
        <w:jc w:val="both"/>
        <w:rPr>
          <w:rFonts w:ascii="Museo Sans 300" w:hAnsi="Museo Sans 300"/>
          <w:sz w:val="22"/>
          <w:szCs w:val="22"/>
        </w:rPr>
      </w:pPr>
      <w:r w:rsidRPr="00FE777A">
        <w:rPr>
          <w:rFonts w:ascii="Museo Sans 300" w:hAnsi="Museo Sans 300"/>
          <w:sz w:val="22"/>
          <w:szCs w:val="22"/>
        </w:rPr>
        <w:t>En el caso de aquellas adquisiciones de bienes inmuebles que involucren el otorgamiento de préstamos, la Gestora deberá asegurarse que se están cumpliendo con las políticas de endeudamiento contempladas en el reglamento interno del Fondo que administra.</w:t>
      </w:r>
    </w:p>
    <w:p w14:paraId="78E5E0E4" w14:textId="77777777" w:rsidR="006949FC" w:rsidRPr="00FE777A" w:rsidRDefault="006949FC" w:rsidP="00041472">
      <w:pPr>
        <w:pStyle w:val="Prrafodelista"/>
        <w:keepNext/>
        <w:keepLines/>
        <w:widowControl w:val="0"/>
        <w:tabs>
          <w:tab w:val="left" w:pos="709"/>
        </w:tabs>
        <w:ind w:left="0"/>
        <w:contextualSpacing w:val="0"/>
        <w:jc w:val="both"/>
        <w:rPr>
          <w:rFonts w:ascii="Museo Sans 300" w:hAnsi="Museo Sans 300"/>
          <w:b/>
          <w:sz w:val="22"/>
          <w:szCs w:val="22"/>
        </w:rPr>
      </w:pPr>
    </w:p>
    <w:p w14:paraId="25F18124" w14:textId="77777777" w:rsidR="006949FC" w:rsidRPr="00FE777A" w:rsidRDefault="006949FC" w:rsidP="00041472">
      <w:pPr>
        <w:pStyle w:val="Prrafodelista"/>
        <w:keepNext/>
        <w:keepLines/>
        <w:widowControl w:val="0"/>
        <w:tabs>
          <w:tab w:val="left" w:pos="709"/>
        </w:tabs>
        <w:ind w:left="0"/>
        <w:contextualSpacing w:val="0"/>
        <w:jc w:val="both"/>
        <w:rPr>
          <w:rFonts w:ascii="Museo Sans 300" w:hAnsi="Museo Sans 300"/>
          <w:b/>
          <w:sz w:val="22"/>
          <w:szCs w:val="22"/>
        </w:rPr>
      </w:pPr>
      <w:r w:rsidRPr="00FE777A">
        <w:rPr>
          <w:rFonts w:ascii="Museo Sans 300" w:hAnsi="Museo Sans 300"/>
          <w:b/>
          <w:sz w:val="22"/>
          <w:szCs w:val="22"/>
        </w:rPr>
        <w:t>Plazo para el cumplimiento de límites</w:t>
      </w:r>
    </w:p>
    <w:p w14:paraId="3CF414B9"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Cs/>
          <w:sz w:val="22"/>
          <w:szCs w:val="22"/>
        </w:rPr>
      </w:pPr>
      <w:r w:rsidRPr="00FE777A">
        <w:rPr>
          <w:rFonts w:ascii="Museo Sans 300" w:hAnsi="Museo Sans 300"/>
          <w:sz w:val="22"/>
          <w:szCs w:val="22"/>
        </w:rPr>
        <w:t>Para dar cumplimiento a los límites de inversión, en el caso que el Fondo Inmobiliario invierta en valores de oferta pública, deberá cumplir con lo establecido en las “Normas Técnicas para las Inversiones de los Fondos de Inversión” (NDMC-07). Para el caso de las inversiones en inmuebles que realice el Fondo, según lo establecido en los artículos 3</w:t>
      </w:r>
      <w:r w:rsidR="00525B52" w:rsidRPr="00FE777A">
        <w:rPr>
          <w:rFonts w:ascii="Museo Sans 300" w:hAnsi="Museo Sans 300"/>
          <w:sz w:val="22"/>
          <w:szCs w:val="22"/>
        </w:rPr>
        <w:t>4</w:t>
      </w:r>
      <w:r w:rsidRPr="00FE777A">
        <w:rPr>
          <w:rFonts w:ascii="Museo Sans 300" w:hAnsi="Museo Sans 300"/>
          <w:sz w:val="22"/>
          <w:szCs w:val="22"/>
        </w:rPr>
        <w:t>, literal a) y 3</w:t>
      </w:r>
      <w:r w:rsidR="00525B52" w:rsidRPr="00FE777A">
        <w:rPr>
          <w:rFonts w:ascii="Museo Sans 300" w:hAnsi="Museo Sans 300"/>
          <w:sz w:val="22"/>
          <w:szCs w:val="22"/>
        </w:rPr>
        <w:t>5</w:t>
      </w:r>
      <w:r w:rsidRPr="00FE777A">
        <w:rPr>
          <w:rFonts w:ascii="Museo Sans 300" w:hAnsi="Museo Sans 300"/>
          <w:sz w:val="22"/>
          <w:szCs w:val="22"/>
        </w:rPr>
        <w:t xml:space="preserve"> de las presentes Normas, la Gestora deberá dar cumplimiento a los límites de inversió</w:t>
      </w:r>
      <w:r w:rsidR="00623DB5" w:rsidRPr="00FE777A">
        <w:rPr>
          <w:rFonts w:ascii="Museo Sans 300" w:hAnsi="Museo Sans 300"/>
          <w:sz w:val="22"/>
          <w:szCs w:val="22"/>
        </w:rPr>
        <w:t xml:space="preserve">n en un plazo que no exceda </w:t>
      </w:r>
      <w:r w:rsidRPr="00FE777A">
        <w:rPr>
          <w:rFonts w:ascii="Museo Sans 300" w:hAnsi="Museo Sans 300"/>
          <w:sz w:val="22"/>
          <w:szCs w:val="22"/>
        </w:rPr>
        <w:t xml:space="preserve">a </w:t>
      </w:r>
      <w:r w:rsidR="00623DB5" w:rsidRPr="00FE777A">
        <w:rPr>
          <w:rFonts w:ascii="Museo Sans 300" w:hAnsi="Museo Sans 300"/>
          <w:sz w:val="22"/>
          <w:szCs w:val="22"/>
        </w:rPr>
        <w:t>un año</w:t>
      </w:r>
      <w:r w:rsidR="00623DB5" w:rsidRPr="00FE777A">
        <w:rPr>
          <w:rFonts w:ascii="Museo Sans 300" w:hAnsi="Museo Sans 300"/>
          <w:b/>
          <w:sz w:val="22"/>
          <w:szCs w:val="22"/>
        </w:rPr>
        <w:t xml:space="preserve"> </w:t>
      </w:r>
      <w:r w:rsidRPr="00FE777A">
        <w:rPr>
          <w:rFonts w:ascii="Museo Sans 300" w:hAnsi="Museo Sans 300"/>
          <w:sz w:val="22"/>
          <w:szCs w:val="22"/>
        </w:rPr>
        <w:t>partir del momento en que el Fondo alcance el patrimonio y número mínimo de partícipes.</w:t>
      </w:r>
    </w:p>
    <w:p w14:paraId="7ACBE474" w14:textId="77777777" w:rsidR="006949FC" w:rsidRPr="00FE777A" w:rsidRDefault="006949FC" w:rsidP="00041472">
      <w:pPr>
        <w:pStyle w:val="Prrafodelista"/>
        <w:widowControl w:val="0"/>
        <w:tabs>
          <w:tab w:val="left" w:pos="851"/>
          <w:tab w:val="left" w:pos="1134"/>
          <w:tab w:val="left" w:pos="1418"/>
        </w:tabs>
        <w:ind w:left="0"/>
        <w:contextualSpacing w:val="0"/>
        <w:jc w:val="both"/>
        <w:rPr>
          <w:rFonts w:ascii="Museo Sans 300" w:hAnsi="Museo Sans 300"/>
          <w:sz w:val="22"/>
          <w:szCs w:val="22"/>
        </w:rPr>
      </w:pPr>
    </w:p>
    <w:p w14:paraId="7B0841E1" w14:textId="77777777" w:rsidR="00B675AB" w:rsidRPr="00FE777A" w:rsidRDefault="00B675AB" w:rsidP="00041472">
      <w:pPr>
        <w:pStyle w:val="Textoindependiente"/>
        <w:widowControl w:val="0"/>
        <w:spacing w:after="0"/>
        <w:jc w:val="both"/>
        <w:rPr>
          <w:rFonts w:ascii="Museo Sans 300" w:hAnsi="Museo Sans 300"/>
          <w:sz w:val="22"/>
          <w:szCs w:val="22"/>
          <w:lang w:eastAsia="en-US"/>
        </w:rPr>
      </w:pPr>
      <w:r w:rsidRPr="00FE777A">
        <w:rPr>
          <w:rFonts w:ascii="Museo Sans 300" w:hAnsi="Museo Sans 300"/>
          <w:sz w:val="22"/>
          <w:szCs w:val="22"/>
          <w:lang w:eastAsia="en-US"/>
        </w:rPr>
        <w:t>La Gestora deberá cumplir los límites de endeudamiento de forma inmediata a partir del momento que alcance el patrimonio y número mínimo de partícipes del Fondo al que hace referencia el artículo 61 de la Ley de Fondos.</w:t>
      </w:r>
    </w:p>
    <w:p w14:paraId="4F2FF892" w14:textId="77777777" w:rsidR="00AB6A16" w:rsidRDefault="00AB6A16" w:rsidP="00041472">
      <w:pPr>
        <w:widowControl w:val="0"/>
        <w:jc w:val="both"/>
        <w:rPr>
          <w:rFonts w:ascii="Museo Sans 300" w:hAnsi="Museo Sans 300"/>
          <w:b/>
          <w:sz w:val="22"/>
          <w:szCs w:val="22"/>
        </w:rPr>
      </w:pPr>
    </w:p>
    <w:p w14:paraId="06D44BCE" w14:textId="6CC1503C"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Excesos a los límites de inversión justificados o no atribuibles a la Gestora</w:t>
      </w:r>
    </w:p>
    <w:p w14:paraId="196CC314"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rPr>
      </w:pPr>
      <w:r w:rsidRPr="00FE777A">
        <w:rPr>
          <w:rFonts w:ascii="Museo Sans 300" w:hAnsi="Museo Sans 300" w:cs="Arial"/>
          <w:sz w:val="22"/>
          <w:szCs w:val="22"/>
        </w:rPr>
        <w:t xml:space="preserve">Los excesos </w:t>
      </w:r>
      <w:r w:rsidRPr="00FE777A">
        <w:rPr>
          <w:rFonts w:ascii="Museo Sans 300" w:hAnsi="Museo Sans 300"/>
          <w:sz w:val="22"/>
          <w:szCs w:val="22"/>
        </w:rPr>
        <w:t>a los límites de inversión definidos en la política de inversiones de los Fondos Inmobiliarios, ya sea que se produzcan por causas atribuibles o no atribuibles a la Gestora, deberán ser notificados a la Superintendencia en los tres días hábiles siguientes de ocurrido el hecho, indicando además las causas de los mismos, los efectos para los partícipes y las actividades que llevarán a cabo para disminuir dichos excesos</w:t>
      </w:r>
      <w:r w:rsidRPr="00FE777A">
        <w:rPr>
          <w:rFonts w:ascii="Museo Sans 300" w:hAnsi="Museo Sans 300" w:cs="Arial"/>
          <w:sz w:val="22"/>
          <w:szCs w:val="22"/>
        </w:rPr>
        <w:t>.</w:t>
      </w:r>
    </w:p>
    <w:p w14:paraId="7C84944E" w14:textId="77777777" w:rsidR="006949FC" w:rsidRPr="00FE777A" w:rsidRDefault="006949FC" w:rsidP="00041472">
      <w:pPr>
        <w:widowControl w:val="0"/>
        <w:jc w:val="both"/>
        <w:rPr>
          <w:rFonts w:ascii="Museo Sans 300" w:hAnsi="Museo Sans 300" w:cs="Arial"/>
          <w:sz w:val="22"/>
          <w:szCs w:val="22"/>
        </w:rPr>
      </w:pPr>
    </w:p>
    <w:p w14:paraId="42EBB84D" w14:textId="2693B58B" w:rsidR="00AE7C13" w:rsidRPr="00FE777A" w:rsidRDefault="00AE7C13" w:rsidP="00041472">
      <w:pPr>
        <w:pStyle w:val="Prrafodelista"/>
        <w:widowControl w:val="0"/>
        <w:tabs>
          <w:tab w:val="left" w:pos="709"/>
        </w:tabs>
        <w:ind w:left="0"/>
        <w:jc w:val="both"/>
        <w:rPr>
          <w:rFonts w:ascii="Museo Sans 300" w:hAnsi="Museo Sans 300"/>
          <w:sz w:val="22"/>
          <w:szCs w:val="22"/>
        </w:rPr>
      </w:pPr>
      <w:r w:rsidRPr="00FE777A">
        <w:rPr>
          <w:rFonts w:ascii="Museo Sans 300" w:hAnsi="Museo Sans 300"/>
          <w:sz w:val="22"/>
          <w:szCs w:val="22"/>
        </w:rPr>
        <w:t>La Gestora contará con un plazo de hasta noventa días contado desde la fecha en que se produjo el exceso, para regularizar las inversiones del Fondo a los porcentajes establecidos en su reglamento interno, cuando los valores o instru</w:t>
      </w:r>
      <w:r w:rsidR="00AA2945" w:rsidRPr="00FE777A">
        <w:rPr>
          <w:rFonts w:ascii="Museo Sans 300" w:hAnsi="Museo Sans 300"/>
          <w:sz w:val="22"/>
          <w:szCs w:val="22"/>
        </w:rPr>
        <w:t xml:space="preserve">mentos sean de oferta pública, </w:t>
      </w:r>
      <w:r w:rsidR="00266463" w:rsidRPr="00FE777A">
        <w:rPr>
          <w:rFonts w:ascii="Museo Sans 300" w:hAnsi="Museo Sans 300"/>
          <w:sz w:val="22"/>
          <w:szCs w:val="22"/>
        </w:rPr>
        <w:t>o</w:t>
      </w:r>
      <w:r w:rsidRPr="00FE777A">
        <w:rPr>
          <w:rFonts w:ascii="Museo Sans 300" w:hAnsi="Museo Sans 300"/>
          <w:sz w:val="22"/>
          <w:szCs w:val="22"/>
        </w:rPr>
        <w:t xml:space="preserve"> ciento ochenta días, si el exceso de inversión corresponde a activos inmobiliarios. </w:t>
      </w:r>
      <w:r w:rsidR="00B02C92" w:rsidRPr="00FE777A">
        <w:rPr>
          <w:rFonts w:ascii="Museo Sans 300" w:hAnsi="Museo Sans 300"/>
          <w:sz w:val="22"/>
          <w:szCs w:val="22"/>
        </w:rPr>
        <w:t>(1)</w:t>
      </w:r>
    </w:p>
    <w:p w14:paraId="2B204BB7" w14:textId="77777777" w:rsidR="002917C2" w:rsidRPr="00FE777A" w:rsidRDefault="002917C2" w:rsidP="00041472">
      <w:pPr>
        <w:widowControl w:val="0"/>
        <w:jc w:val="both"/>
        <w:rPr>
          <w:rFonts w:ascii="Museo Sans 300" w:hAnsi="Museo Sans 300" w:cs="Arial"/>
          <w:sz w:val="22"/>
          <w:szCs w:val="22"/>
        </w:rPr>
      </w:pPr>
    </w:p>
    <w:p w14:paraId="110568C6" w14:textId="77777777" w:rsidR="002917C2" w:rsidRPr="00FE777A" w:rsidRDefault="006949FC" w:rsidP="00041472">
      <w:pPr>
        <w:widowControl w:val="0"/>
        <w:spacing w:after="120"/>
        <w:jc w:val="both"/>
        <w:rPr>
          <w:rFonts w:ascii="Museo Sans 300" w:hAnsi="Museo Sans 300" w:cs="Arial"/>
          <w:sz w:val="22"/>
          <w:szCs w:val="22"/>
        </w:rPr>
      </w:pPr>
      <w:r w:rsidRPr="00FE777A">
        <w:rPr>
          <w:rFonts w:ascii="Museo Sans 300" w:hAnsi="Museo Sans 300" w:cs="Arial"/>
          <w:sz w:val="22"/>
          <w:szCs w:val="22"/>
        </w:rPr>
        <w:t>Los excesos a los límites de inversión por causas no atribuibles a la Gestora se producen en los casos siguientes:</w:t>
      </w:r>
    </w:p>
    <w:p w14:paraId="17913DBD" w14:textId="77777777" w:rsidR="002917C2" w:rsidRPr="00FE777A" w:rsidRDefault="006949FC" w:rsidP="00041472">
      <w:pPr>
        <w:pStyle w:val="Prrafodelista"/>
        <w:widowControl w:val="0"/>
        <w:numPr>
          <w:ilvl w:val="0"/>
          <w:numId w:val="71"/>
        </w:numPr>
        <w:ind w:left="425" w:hanging="425"/>
        <w:jc w:val="both"/>
        <w:rPr>
          <w:rFonts w:ascii="Museo Sans 300" w:hAnsi="Museo Sans 300" w:cs="Arial"/>
          <w:sz w:val="22"/>
          <w:szCs w:val="22"/>
        </w:rPr>
      </w:pPr>
      <w:r w:rsidRPr="00FE777A">
        <w:rPr>
          <w:rFonts w:ascii="Museo Sans 300" w:hAnsi="Museo Sans 300" w:cs="Arial"/>
          <w:sz w:val="22"/>
          <w:szCs w:val="22"/>
        </w:rPr>
        <w:t>Cambios en las condiciones de mercado del sector inmobiliario;</w:t>
      </w:r>
    </w:p>
    <w:p w14:paraId="39FA2BEA" w14:textId="77777777" w:rsidR="002917C2" w:rsidRPr="00FE777A" w:rsidRDefault="00155F80" w:rsidP="00041472">
      <w:pPr>
        <w:pStyle w:val="Prrafodelista"/>
        <w:widowControl w:val="0"/>
        <w:numPr>
          <w:ilvl w:val="0"/>
          <w:numId w:val="71"/>
        </w:numPr>
        <w:ind w:left="425" w:hanging="425"/>
        <w:jc w:val="both"/>
        <w:rPr>
          <w:rFonts w:ascii="Museo Sans 300" w:hAnsi="Museo Sans 300" w:cs="Arial"/>
          <w:sz w:val="22"/>
          <w:szCs w:val="22"/>
        </w:rPr>
      </w:pPr>
      <w:r w:rsidRPr="00FE777A">
        <w:rPr>
          <w:rFonts w:ascii="Museo Sans 300" w:hAnsi="Museo Sans 300" w:cs="Arial"/>
          <w:sz w:val="22"/>
          <w:szCs w:val="22"/>
        </w:rPr>
        <w:t>Las no r</w:t>
      </w:r>
      <w:r w:rsidR="006949FC" w:rsidRPr="00FE777A">
        <w:rPr>
          <w:rFonts w:ascii="Museo Sans 300" w:hAnsi="Museo Sans 300" w:cs="Arial"/>
          <w:sz w:val="22"/>
          <w:szCs w:val="22"/>
        </w:rPr>
        <w:t>enovaciones en los contratos de arrendamiento que provoque desocupación en los inmuebles que posee el Fondo Inmobiliario;</w:t>
      </w:r>
    </w:p>
    <w:p w14:paraId="4D7388F2" w14:textId="77777777" w:rsidR="00203814" w:rsidRPr="00FE777A" w:rsidRDefault="00203814" w:rsidP="00041472">
      <w:pPr>
        <w:pStyle w:val="Prrafodelista"/>
        <w:widowControl w:val="0"/>
        <w:numPr>
          <w:ilvl w:val="0"/>
          <w:numId w:val="71"/>
        </w:numPr>
        <w:ind w:left="426" w:hanging="426"/>
        <w:jc w:val="both"/>
        <w:rPr>
          <w:rFonts w:ascii="Museo Sans 300" w:hAnsi="Museo Sans 300" w:cs="Arial"/>
          <w:sz w:val="22"/>
          <w:szCs w:val="22"/>
        </w:rPr>
      </w:pPr>
      <w:r w:rsidRPr="00FE777A">
        <w:rPr>
          <w:rFonts w:ascii="Museo Sans 300" w:hAnsi="Museo Sans 300" w:cs="Arial"/>
          <w:sz w:val="22"/>
          <w:szCs w:val="22"/>
        </w:rPr>
        <w:t>Los ocurridos en los plazos en que el Fondo Inmobiliario alcance el patrimonio y número mínimo de partícipes al que hace referencia el artículo 61 de la Ley de Fondos; y</w:t>
      </w:r>
    </w:p>
    <w:p w14:paraId="64599D0E" w14:textId="77777777" w:rsidR="00AE1B50" w:rsidRPr="00FE777A" w:rsidRDefault="00AE1B50" w:rsidP="00041472">
      <w:pPr>
        <w:pStyle w:val="Prrafodelista"/>
        <w:widowControl w:val="0"/>
        <w:numPr>
          <w:ilvl w:val="0"/>
          <w:numId w:val="71"/>
        </w:numPr>
        <w:ind w:left="426" w:hanging="426"/>
        <w:jc w:val="both"/>
        <w:rPr>
          <w:rFonts w:ascii="Museo Sans 300" w:hAnsi="Museo Sans 300" w:cs="Arial"/>
          <w:sz w:val="22"/>
          <w:szCs w:val="22"/>
        </w:rPr>
      </w:pPr>
      <w:r w:rsidRPr="00FE777A">
        <w:rPr>
          <w:rFonts w:ascii="Museo Sans 300" w:hAnsi="Museo Sans 300" w:cs="Arial"/>
          <w:sz w:val="22"/>
          <w:szCs w:val="22"/>
        </w:rPr>
        <w:t>Los ocurridos por la materialización de catástrofes naturales.</w:t>
      </w:r>
    </w:p>
    <w:p w14:paraId="7D1C7884" w14:textId="77777777" w:rsidR="00C22F01" w:rsidRPr="00FE777A" w:rsidRDefault="00C22F01" w:rsidP="00041472">
      <w:pPr>
        <w:widowControl w:val="0"/>
        <w:shd w:val="clear" w:color="auto" w:fill="FFFFFF"/>
        <w:tabs>
          <w:tab w:val="left" w:pos="6059"/>
        </w:tabs>
        <w:jc w:val="both"/>
        <w:rPr>
          <w:rFonts w:ascii="Museo Sans 300" w:hAnsi="Museo Sans 300" w:cs="Arial"/>
          <w:b/>
          <w:sz w:val="22"/>
          <w:szCs w:val="22"/>
          <w:lang w:val="es-AR" w:eastAsia="es-AR"/>
        </w:rPr>
      </w:pPr>
    </w:p>
    <w:p w14:paraId="1FFB1C62" w14:textId="30464E86" w:rsidR="00AE7C13" w:rsidRPr="00FE777A" w:rsidRDefault="00AE7C13" w:rsidP="00041472">
      <w:pPr>
        <w:widowControl w:val="0"/>
        <w:tabs>
          <w:tab w:val="left" w:pos="851"/>
        </w:tabs>
        <w:jc w:val="both"/>
        <w:outlineLvl w:val="0"/>
        <w:rPr>
          <w:rFonts w:ascii="Museo Sans 300" w:hAnsi="Museo Sans 300"/>
          <w:b/>
          <w:strike/>
          <w:sz w:val="22"/>
          <w:szCs w:val="22"/>
        </w:rPr>
      </w:pPr>
      <w:r w:rsidRPr="00FE777A">
        <w:rPr>
          <w:rFonts w:ascii="Museo Sans 300" w:hAnsi="Museo Sans 300"/>
          <w:sz w:val="22"/>
          <w:szCs w:val="22"/>
        </w:rPr>
        <w:t>Los plazos podrán prorrogarse por causa justificada y cuando lo autorice la Superintendencia. La Gestora no podrá efectuar nuevas adquisiciones de valores de las entidades o valores involucrados en el exceso, hasta que se regularice su situación.</w:t>
      </w:r>
      <w:r w:rsidR="00B02C92" w:rsidRPr="00FE777A">
        <w:rPr>
          <w:rFonts w:ascii="Museo Sans 300" w:hAnsi="Museo Sans 300"/>
          <w:sz w:val="22"/>
          <w:szCs w:val="22"/>
        </w:rPr>
        <w:t xml:space="preserve"> (1)</w:t>
      </w:r>
    </w:p>
    <w:p w14:paraId="7C6EEEB6" w14:textId="77777777" w:rsidR="00E1586F" w:rsidRPr="00FE777A" w:rsidRDefault="00E1586F" w:rsidP="00041472">
      <w:pPr>
        <w:pStyle w:val="Prrafodelista"/>
        <w:widowControl w:val="0"/>
        <w:tabs>
          <w:tab w:val="left" w:pos="709"/>
        </w:tabs>
        <w:ind w:left="0"/>
        <w:contextualSpacing w:val="0"/>
        <w:jc w:val="both"/>
        <w:rPr>
          <w:rFonts w:ascii="Museo Sans 300" w:hAnsi="Museo Sans 300"/>
          <w:b/>
          <w:sz w:val="22"/>
          <w:szCs w:val="22"/>
        </w:rPr>
      </w:pPr>
    </w:p>
    <w:p w14:paraId="3F67B268" w14:textId="77777777" w:rsidR="006949FC" w:rsidRPr="00FE777A" w:rsidRDefault="006949FC" w:rsidP="00041472">
      <w:pPr>
        <w:pStyle w:val="Prrafodelista"/>
        <w:widowControl w:val="0"/>
        <w:tabs>
          <w:tab w:val="left" w:pos="709"/>
        </w:tabs>
        <w:ind w:left="0"/>
        <w:contextualSpacing w:val="0"/>
        <w:jc w:val="both"/>
        <w:rPr>
          <w:rFonts w:ascii="Museo Sans 300" w:hAnsi="Museo Sans 300"/>
          <w:b/>
          <w:sz w:val="22"/>
          <w:szCs w:val="22"/>
        </w:rPr>
      </w:pPr>
      <w:r w:rsidRPr="00FE777A">
        <w:rPr>
          <w:rFonts w:ascii="Museo Sans 300" w:hAnsi="Museo Sans 300"/>
          <w:b/>
          <w:sz w:val="22"/>
          <w:szCs w:val="22"/>
        </w:rPr>
        <w:t xml:space="preserve">Valoración de </w:t>
      </w:r>
      <w:r w:rsidR="00186CBC" w:rsidRPr="00FE777A">
        <w:rPr>
          <w:rFonts w:ascii="Museo Sans 300" w:hAnsi="Museo Sans 300"/>
          <w:b/>
          <w:sz w:val="22"/>
          <w:szCs w:val="22"/>
        </w:rPr>
        <w:t>inversiones en valores de oferta pública</w:t>
      </w:r>
    </w:p>
    <w:p w14:paraId="08340F6F" w14:textId="77777777" w:rsidR="00F850EF"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MX"/>
        </w:rPr>
      </w:pPr>
      <w:r w:rsidRPr="00FE777A">
        <w:rPr>
          <w:rFonts w:ascii="Museo Sans 300" w:hAnsi="Museo Sans 300"/>
          <w:sz w:val="22"/>
          <w:szCs w:val="22"/>
        </w:rPr>
        <w:t>Cuando un Fondo Inmobiliario de conformidad a su reglamento interno invierta en valores de oferta pública, estos deberán valorarse de forma individual a valor razonable, de acuerdo a lo establecido en las “Normas Técnicas para el Cálculo del Valor de la Cuota de Participación y Asignación de Cuotas de Participación” (NDMC-11)</w:t>
      </w:r>
      <w:r w:rsidR="00F850EF" w:rsidRPr="00FE777A">
        <w:rPr>
          <w:rFonts w:ascii="Museo Sans 300" w:hAnsi="Museo Sans 300"/>
          <w:sz w:val="22"/>
          <w:szCs w:val="22"/>
        </w:rPr>
        <w:t xml:space="preserve">, </w:t>
      </w:r>
      <w:r w:rsidR="00F850EF" w:rsidRPr="00FE777A">
        <w:rPr>
          <w:rFonts w:ascii="Museo Sans 300" w:hAnsi="Museo Sans 300"/>
          <w:sz w:val="22"/>
          <w:szCs w:val="22"/>
          <w:lang w:val="es-MX"/>
        </w:rPr>
        <w:t>aprobadas por el Banco Central, por medio de su Comité de Normas.</w:t>
      </w:r>
    </w:p>
    <w:p w14:paraId="5040CC05" w14:textId="77777777" w:rsidR="006949FC" w:rsidRPr="00FE777A" w:rsidRDefault="006949FC" w:rsidP="00041472">
      <w:pPr>
        <w:pStyle w:val="Prrafodelista"/>
        <w:widowControl w:val="0"/>
        <w:shd w:val="clear" w:color="auto" w:fill="FFFFFF"/>
        <w:tabs>
          <w:tab w:val="left" w:pos="852"/>
        </w:tabs>
        <w:ind w:left="0"/>
        <w:contextualSpacing w:val="0"/>
        <w:jc w:val="both"/>
        <w:rPr>
          <w:rFonts w:ascii="Museo Sans 300" w:hAnsi="Museo Sans 300"/>
          <w:sz w:val="22"/>
          <w:szCs w:val="22"/>
          <w:lang w:val="es-MX"/>
        </w:rPr>
      </w:pPr>
    </w:p>
    <w:p w14:paraId="60DFCC95"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Valoración de inmuebles</w:t>
      </w:r>
    </w:p>
    <w:p w14:paraId="04B85822" w14:textId="280C5EDD" w:rsidR="006949FC" w:rsidRPr="00E47D6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PE"/>
        </w:rPr>
      </w:pPr>
      <w:r w:rsidRPr="00FE777A">
        <w:rPr>
          <w:rFonts w:ascii="Museo Sans 300" w:hAnsi="Museo Sans 300" w:cs="Arial"/>
          <w:sz w:val="22"/>
          <w:szCs w:val="22"/>
          <w:lang w:val="es-PE"/>
        </w:rPr>
        <w:t xml:space="preserve">La valoración de los inmuebles en que invierta el Fondo Inmobiliario deberá ser realizada de conformidad a lo establecido en el artículo 96 de la Ley de Fondos. Dicha valoración deberá considerar y detallar los equipos y bienes que constituyen parte integrante del inmueble valuado y estar acorde a lo dispuesto en las </w:t>
      </w:r>
      <w:r w:rsidR="00E47D6A" w:rsidRPr="00E47D6A">
        <w:rPr>
          <w:rFonts w:ascii="Museo Sans 300" w:hAnsi="Museo Sans 300" w:cs="Arial"/>
          <w:sz w:val="22"/>
          <w:szCs w:val="22"/>
          <w:lang w:val="es-PE"/>
        </w:rPr>
        <w:t xml:space="preserve">“Normas Técnicas </w:t>
      </w:r>
      <w:r w:rsidR="006C0256">
        <w:rPr>
          <w:rFonts w:ascii="Museo Sans 300" w:hAnsi="Museo Sans 300" w:cs="Arial"/>
          <w:sz w:val="22"/>
          <w:szCs w:val="22"/>
          <w:lang w:val="es-PE"/>
        </w:rPr>
        <w:t xml:space="preserve"> </w:t>
      </w:r>
      <w:r w:rsidR="00E47D6A" w:rsidRPr="00E47D6A">
        <w:rPr>
          <w:rFonts w:ascii="Museo Sans 300" w:hAnsi="Museo Sans 300" w:cs="Arial"/>
          <w:sz w:val="22"/>
          <w:szCs w:val="22"/>
          <w:lang w:val="es-PE"/>
        </w:rPr>
        <w:t xml:space="preserve">para </w:t>
      </w:r>
      <w:r w:rsidR="006C0256">
        <w:rPr>
          <w:rFonts w:ascii="Museo Sans 300" w:hAnsi="Museo Sans 300" w:cs="Arial"/>
          <w:sz w:val="22"/>
          <w:szCs w:val="22"/>
          <w:lang w:val="es-PE"/>
        </w:rPr>
        <w:t xml:space="preserve"> </w:t>
      </w:r>
      <w:r w:rsidR="00E47D6A" w:rsidRPr="00E47D6A">
        <w:rPr>
          <w:rFonts w:ascii="Museo Sans 300" w:hAnsi="Museo Sans 300" w:cs="Arial"/>
          <w:sz w:val="22"/>
          <w:szCs w:val="22"/>
          <w:lang w:val="es-PE"/>
        </w:rPr>
        <w:t>el Registro de Peritos Valuadores y sus Obligaciones Profesionales (NRP-27)” (2)</w:t>
      </w:r>
    </w:p>
    <w:p w14:paraId="2F19C853"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p>
    <w:p w14:paraId="0B26E5EE" w14:textId="77777777" w:rsidR="006949FC" w:rsidRPr="00FE777A" w:rsidRDefault="006949FC" w:rsidP="00041472">
      <w:pPr>
        <w:widowControl w:val="0"/>
        <w:shd w:val="clear" w:color="auto" w:fill="FFFFFF"/>
        <w:jc w:val="both"/>
        <w:rPr>
          <w:rFonts w:ascii="Museo Sans 300" w:hAnsi="Museo Sans 300" w:cs="Arial"/>
          <w:sz w:val="22"/>
          <w:szCs w:val="22"/>
          <w:lang w:val="es-SV"/>
        </w:rPr>
      </w:pPr>
      <w:r w:rsidRPr="00FE777A">
        <w:rPr>
          <w:rFonts w:ascii="Museo Sans 300" w:hAnsi="Museo Sans 300" w:cs="Arial"/>
          <w:sz w:val="22"/>
          <w:szCs w:val="22"/>
          <w:lang w:val="es-SV"/>
        </w:rPr>
        <w:t xml:space="preserve">Los </w:t>
      </w:r>
      <w:proofErr w:type="spellStart"/>
      <w:r w:rsidRPr="00FE777A">
        <w:rPr>
          <w:rFonts w:ascii="Museo Sans 300" w:hAnsi="Museo Sans 300" w:cs="Arial"/>
          <w:sz w:val="22"/>
          <w:szCs w:val="22"/>
          <w:lang w:val="es-SV"/>
        </w:rPr>
        <w:t>valúos</w:t>
      </w:r>
      <w:proofErr w:type="spellEnd"/>
      <w:r w:rsidRPr="00FE777A">
        <w:rPr>
          <w:rFonts w:ascii="Museo Sans 300" w:hAnsi="Museo Sans 300" w:cs="Arial"/>
          <w:sz w:val="22"/>
          <w:szCs w:val="22"/>
          <w:lang w:val="es-SV"/>
        </w:rPr>
        <w:t xml:space="preserve"> hechos por los peritos deben incluir la información y evaluación relativa a restricciones de dominio, destinación, uso o explotación, gravámenes, medidas cautelares, demandas o cualquier circunstancia que pueda afectar el valor y la explotación del bien inmueble.</w:t>
      </w:r>
    </w:p>
    <w:p w14:paraId="6E4FA3C4" w14:textId="77777777" w:rsidR="00AE6EEC" w:rsidRPr="00FE777A" w:rsidRDefault="00AE6EEC" w:rsidP="00041472">
      <w:pPr>
        <w:pStyle w:val="Prrafodelista"/>
        <w:widowControl w:val="0"/>
        <w:shd w:val="clear" w:color="auto" w:fill="FFFFFF"/>
        <w:ind w:left="0"/>
        <w:jc w:val="both"/>
        <w:rPr>
          <w:rFonts w:ascii="Museo Sans 300" w:hAnsi="Museo Sans 300" w:cs="Arial"/>
          <w:sz w:val="22"/>
          <w:szCs w:val="22"/>
          <w:lang w:val="es-AR" w:eastAsia="es-AR"/>
        </w:rPr>
      </w:pPr>
    </w:p>
    <w:p w14:paraId="004A7AE9" w14:textId="77777777" w:rsidR="006949FC" w:rsidRPr="00FE777A"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La Gestora deberá remitir a la Superintendencia una copia del informe de los </w:t>
      </w:r>
      <w:proofErr w:type="spellStart"/>
      <w:r w:rsidRPr="00FE777A">
        <w:rPr>
          <w:rFonts w:ascii="Museo Sans 300" w:hAnsi="Museo Sans 300" w:cs="Arial"/>
          <w:sz w:val="22"/>
          <w:szCs w:val="22"/>
          <w:lang w:val="es-AR" w:eastAsia="es-AR"/>
        </w:rPr>
        <w:t>valúos</w:t>
      </w:r>
      <w:proofErr w:type="spellEnd"/>
      <w:r w:rsidRPr="00FE777A">
        <w:rPr>
          <w:rFonts w:ascii="Museo Sans 300" w:hAnsi="Museo Sans 300" w:cs="Arial"/>
          <w:sz w:val="22"/>
          <w:szCs w:val="22"/>
          <w:lang w:val="es-AR" w:eastAsia="es-AR"/>
        </w:rPr>
        <w:t xml:space="preserve"> realizados a los inmuebles</w:t>
      </w:r>
      <w:r w:rsidRPr="00FE777A" w:rsidDel="00AB0972">
        <w:rPr>
          <w:rFonts w:ascii="Museo Sans 300" w:hAnsi="Museo Sans 300" w:cs="Arial"/>
          <w:sz w:val="22"/>
          <w:szCs w:val="22"/>
          <w:lang w:val="es-AR" w:eastAsia="es-AR"/>
        </w:rPr>
        <w:t xml:space="preserve"> </w:t>
      </w:r>
      <w:r w:rsidRPr="00FE777A">
        <w:rPr>
          <w:rFonts w:ascii="Museo Sans 300" w:hAnsi="Museo Sans 300" w:cs="Arial"/>
          <w:sz w:val="22"/>
          <w:szCs w:val="22"/>
          <w:lang w:val="es-AR" w:eastAsia="es-AR"/>
        </w:rPr>
        <w:t>en un plazo máximo de cinco días después de recibido dicho informe.</w:t>
      </w:r>
    </w:p>
    <w:p w14:paraId="4A159EA8"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Plazo para valuación de inmuebles</w:t>
      </w:r>
    </w:p>
    <w:p w14:paraId="3A747F9A"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Los bienes inmuebles deben </w:t>
      </w:r>
      <w:proofErr w:type="spellStart"/>
      <w:r w:rsidRPr="00FE777A">
        <w:rPr>
          <w:rFonts w:ascii="Museo Sans 300" w:hAnsi="Museo Sans 300" w:cs="Arial"/>
          <w:sz w:val="22"/>
          <w:szCs w:val="22"/>
          <w:lang w:val="es-AR" w:eastAsia="es-AR"/>
        </w:rPr>
        <w:t>valuarse</w:t>
      </w:r>
      <w:proofErr w:type="spellEnd"/>
      <w:r w:rsidRPr="00FE777A">
        <w:rPr>
          <w:rFonts w:ascii="Museo Sans 300" w:hAnsi="Museo Sans 300" w:cs="Arial"/>
          <w:sz w:val="22"/>
          <w:szCs w:val="22"/>
          <w:lang w:val="es-AR" w:eastAsia="es-AR"/>
        </w:rPr>
        <w:t xml:space="preserve"> al menos una vez cada doce meses, para lo cual debe considerarse la fecha en que estos fueron adquiridos. La existencia de una opción de compra en los contratos de arrendamiento no exime la realización de estas valuaciones. </w:t>
      </w:r>
    </w:p>
    <w:p w14:paraId="2250185B"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p>
    <w:p w14:paraId="75C313A0" w14:textId="77777777" w:rsidR="006949FC" w:rsidRPr="00FE777A" w:rsidRDefault="006949FC" w:rsidP="00041472">
      <w:pPr>
        <w:widowControl w:val="0"/>
        <w:shd w:val="clear" w:color="auto" w:fill="FFFFFF"/>
        <w:jc w:val="both"/>
        <w:rPr>
          <w:rFonts w:ascii="Museo Sans 300" w:hAnsi="Museo Sans 300" w:cs="Arial"/>
          <w:sz w:val="22"/>
          <w:szCs w:val="22"/>
        </w:rPr>
      </w:pPr>
      <w:r w:rsidRPr="00FE777A">
        <w:rPr>
          <w:rFonts w:ascii="Museo Sans 300" w:hAnsi="Museo Sans 300" w:cs="Arial"/>
          <w:sz w:val="22"/>
          <w:szCs w:val="22"/>
          <w:lang w:val="es-AR" w:eastAsia="es-AR"/>
        </w:rPr>
        <w:t xml:space="preserve">La Gestora deberá mantener un control de los resultados de los </w:t>
      </w:r>
      <w:proofErr w:type="spellStart"/>
      <w:r w:rsidRPr="00FE777A">
        <w:rPr>
          <w:rFonts w:ascii="Museo Sans 300" w:hAnsi="Museo Sans 300" w:cs="Arial"/>
          <w:sz w:val="22"/>
          <w:szCs w:val="22"/>
          <w:lang w:val="es-AR" w:eastAsia="es-AR"/>
        </w:rPr>
        <w:t>valúos</w:t>
      </w:r>
      <w:proofErr w:type="spellEnd"/>
      <w:r w:rsidRPr="00FE777A">
        <w:rPr>
          <w:rFonts w:ascii="Museo Sans 300" w:hAnsi="Museo Sans 300" w:cs="Arial"/>
          <w:sz w:val="22"/>
          <w:szCs w:val="22"/>
          <w:lang w:val="es-AR" w:eastAsia="es-AR"/>
        </w:rPr>
        <w:t xml:space="preserve"> realizados por los peritos, por lo que p</w:t>
      </w:r>
      <w:r w:rsidRPr="00FE777A">
        <w:rPr>
          <w:rFonts w:ascii="Museo Sans 300" w:hAnsi="Museo Sans 300" w:cs="Arial"/>
          <w:sz w:val="22"/>
          <w:szCs w:val="22"/>
        </w:rPr>
        <w:t>ara efectos de transparencia pondrá a disposición de los partícipes las valuaciones realizadas a los inmuebles.</w:t>
      </w:r>
    </w:p>
    <w:p w14:paraId="57D4E6A5" w14:textId="77777777" w:rsidR="006949FC" w:rsidRPr="00FE777A" w:rsidRDefault="006949FC" w:rsidP="00041472">
      <w:pPr>
        <w:widowControl w:val="0"/>
        <w:shd w:val="clear" w:color="auto" w:fill="FFFFFF"/>
        <w:jc w:val="both"/>
        <w:rPr>
          <w:rFonts w:ascii="Museo Sans 300" w:hAnsi="Museo Sans 300" w:cs="Arial"/>
          <w:b/>
          <w:sz w:val="22"/>
          <w:szCs w:val="22"/>
          <w:lang w:eastAsia="es-AR"/>
        </w:rPr>
      </w:pPr>
    </w:p>
    <w:p w14:paraId="1DA13C28" w14:textId="77777777" w:rsidR="006949FC" w:rsidRPr="00FE777A" w:rsidRDefault="006949FC" w:rsidP="00041472">
      <w:pPr>
        <w:widowControl w:val="0"/>
        <w:shd w:val="clear" w:color="auto" w:fill="FFFFFF"/>
        <w:jc w:val="both"/>
        <w:rPr>
          <w:rFonts w:ascii="Museo Sans 300" w:eastAsia="Calibri" w:hAnsi="Museo Sans 300"/>
          <w:sz w:val="22"/>
          <w:szCs w:val="22"/>
          <w:lang w:val="es-SV"/>
        </w:rPr>
      </w:pPr>
      <w:r w:rsidRPr="00FE777A">
        <w:rPr>
          <w:rFonts w:ascii="Museo Sans 300" w:eastAsia="Calibri" w:hAnsi="Museo Sans 300"/>
          <w:sz w:val="22"/>
          <w:szCs w:val="22"/>
          <w:lang w:val="es-SV"/>
        </w:rPr>
        <w:t>La periodicidad de la valuación de las inversiones de los inmuebles del Fondo Inmobiliario podrá darse en plazos menores al establecido en el primer inciso del presente artículo, en casos debidamente justificados, tales como: cuando el Fondo realice emisiones posteriores y deba establecer precio de colocación de las cuotas; calamidad pública, terremotos o situaciones que pudieran causar un grave perjuicio a los partícipes.</w:t>
      </w:r>
    </w:p>
    <w:p w14:paraId="4D8D99CE" w14:textId="77777777" w:rsidR="006949FC" w:rsidRPr="00FE777A" w:rsidRDefault="006949FC" w:rsidP="00041472">
      <w:pPr>
        <w:widowControl w:val="0"/>
        <w:shd w:val="clear" w:color="auto" w:fill="FFFFFF"/>
        <w:jc w:val="both"/>
        <w:rPr>
          <w:rFonts w:ascii="Museo Sans 300" w:eastAsia="Calibri" w:hAnsi="Museo Sans 300"/>
          <w:sz w:val="22"/>
          <w:szCs w:val="22"/>
          <w:lang w:val="es-SV"/>
        </w:rPr>
      </w:pPr>
    </w:p>
    <w:p w14:paraId="4C52546B"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r w:rsidRPr="00FE777A">
        <w:rPr>
          <w:rFonts w:ascii="Museo Sans 300" w:eastAsia="Calibri" w:hAnsi="Museo Sans 300"/>
          <w:sz w:val="22"/>
          <w:szCs w:val="22"/>
          <w:lang w:val="es-SV"/>
        </w:rPr>
        <w:t>La valuación a que se refiere el inciso anterior deberá realizarse dentro de los primeros treinta días hábiles después de ocurrido el hecho.</w:t>
      </w:r>
    </w:p>
    <w:p w14:paraId="0D7D6BE2" w14:textId="77777777" w:rsidR="0048149A" w:rsidRPr="00FE777A" w:rsidRDefault="0048149A" w:rsidP="00041472">
      <w:pPr>
        <w:widowControl w:val="0"/>
        <w:shd w:val="clear" w:color="auto" w:fill="FFFFFF"/>
        <w:jc w:val="both"/>
        <w:rPr>
          <w:rFonts w:ascii="Museo Sans 300" w:hAnsi="Museo Sans 300" w:cs="Arial"/>
          <w:sz w:val="22"/>
          <w:szCs w:val="22"/>
          <w:lang w:val="es-AR" w:eastAsia="es-AR"/>
        </w:rPr>
      </w:pPr>
    </w:p>
    <w:p w14:paraId="1FA07CDE"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La Gestora deberá establecer en el reglamento interno del Fondo Inmobiliario otras circunstancias bajo las cuales podrá realizar </w:t>
      </w:r>
      <w:proofErr w:type="spellStart"/>
      <w:r w:rsidRPr="00FE777A">
        <w:rPr>
          <w:rFonts w:ascii="Museo Sans 300" w:hAnsi="Museo Sans 300" w:cs="Arial"/>
          <w:sz w:val="22"/>
          <w:szCs w:val="22"/>
          <w:lang w:val="es-AR" w:eastAsia="es-AR"/>
        </w:rPr>
        <w:t>valúos</w:t>
      </w:r>
      <w:proofErr w:type="spellEnd"/>
      <w:r w:rsidRPr="00FE777A">
        <w:rPr>
          <w:rFonts w:ascii="Museo Sans 300" w:hAnsi="Museo Sans 300" w:cs="Arial"/>
          <w:sz w:val="22"/>
          <w:szCs w:val="22"/>
          <w:lang w:val="es-AR" w:eastAsia="es-AR"/>
        </w:rPr>
        <w:t xml:space="preserve"> de los inmuebles con una periodicidad menor al establecido en el primer inciso.</w:t>
      </w:r>
    </w:p>
    <w:p w14:paraId="51999732" w14:textId="7EB9FF72" w:rsidR="00CD3DEF" w:rsidRPr="00FE777A" w:rsidRDefault="00CD3DEF" w:rsidP="00041472">
      <w:pPr>
        <w:widowControl w:val="0"/>
        <w:shd w:val="clear" w:color="auto" w:fill="FFFFFF"/>
        <w:jc w:val="both"/>
        <w:rPr>
          <w:rFonts w:ascii="Museo Sans 300" w:hAnsi="Museo Sans 300" w:cs="Arial"/>
          <w:sz w:val="22"/>
          <w:szCs w:val="22"/>
          <w:lang w:val="es-AR" w:eastAsia="es-AR"/>
        </w:rPr>
      </w:pPr>
    </w:p>
    <w:p w14:paraId="25720B26"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Peritos valuadores elegibles</w:t>
      </w:r>
    </w:p>
    <w:p w14:paraId="23226FD2"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Los peritos que la Gestora seleccione para realizar los </w:t>
      </w:r>
      <w:proofErr w:type="spellStart"/>
      <w:r w:rsidRPr="00FE777A">
        <w:rPr>
          <w:rFonts w:ascii="Museo Sans 300" w:hAnsi="Museo Sans 300" w:cs="Arial"/>
          <w:sz w:val="22"/>
          <w:szCs w:val="22"/>
          <w:lang w:val="es-AR" w:eastAsia="es-AR"/>
        </w:rPr>
        <w:t>valúos</w:t>
      </w:r>
      <w:proofErr w:type="spellEnd"/>
      <w:r w:rsidRPr="00FE777A">
        <w:rPr>
          <w:rFonts w:ascii="Museo Sans 300" w:hAnsi="Museo Sans 300" w:cs="Arial"/>
          <w:sz w:val="22"/>
          <w:szCs w:val="22"/>
          <w:lang w:val="es-AR" w:eastAsia="es-AR"/>
        </w:rPr>
        <w:t xml:space="preserve"> de los bienes inmuebles propiedad del Fondo Inmobiliario, deberán estar inscritos en el Registro de Peritos Valuadores que al respecto lleva la Superintendencia o estar inscritos en otras entidades cuyos registros ésta reconozca. Además deberán contar con autorización vigente en la especialización correspondiente para la valuación del tipo de inmueble de que se trate, debiendo la Gestora contar con los controles necesarios para garantizar que los peritos contratados cuentan con experiencia comprobada en el tipo de inmueble a valorar y que éstos guardan relación de independencia respecto de sí misma, su Conglomerado Financiero o Grupo Empresarial y de los Fondos que administra, a fin de minimizar el posible surgimiento de conflictos de interés.</w:t>
      </w:r>
    </w:p>
    <w:p w14:paraId="7B289BE9" w14:textId="77777777" w:rsidR="006949FC" w:rsidRPr="00FE777A" w:rsidRDefault="006949FC" w:rsidP="00041472">
      <w:pPr>
        <w:pStyle w:val="Prrafodelista"/>
        <w:widowControl w:val="0"/>
        <w:shd w:val="clear" w:color="auto" w:fill="FFFFFF"/>
        <w:tabs>
          <w:tab w:val="left" w:pos="852"/>
        </w:tabs>
        <w:ind w:left="0"/>
        <w:jc w:val="both"/>
        <w:rPr>
          <w:rFonts w:ascii="Museo Sans 300" w:hAnsi="Museo Sans 300" w:cs="Arial"/>
          <w:sz w:val="22"/>
          <w:szCs w:val="22"/>
          <w:lang w:val="es-AR" w:eastAsia="es-AR"/>
        </w:rPr>
      </w:pPr>
    </w:p>
    <w:p w14:paraId="186D6011" w14:textId="5AA32269" w:rsidR="00AE7C13" w:rsidRPr="00FE777A" w:rsidRDefault="00AE7C13" w:rsidP="00041472">
      <w:pPr>
        <w:widowControl w:val="0"/>
        <w:jc w:val="both"/>
        <w:rPr>
          <w:rFonts w:ascii="Museo Sans 300" w:hAnsi="Museo Sans 300"/>
          <w:sz w:val="22"/>
          <w:szCs w:val="22"/>
        </w:rPr>
      </w:pPr>
      <w:r w:rsidRPr="00FE777A">
        <w:rPr>
          <w:rFonts w:ascii="Museo Sans 300" w:hAnsi="Museo Sans 300"/>
          <w:sz w:val="22"/>
          <w:szCs w:val="22"/>
        </w:rPr>
        <w:t xml:space="preserve">Los peritos contratados al momento de realizar los </w:t>
      </w:r>
      <w:proofErr w:type="spellStart"/>
      <w:r w:rsidRPr="00FE777A">
        <w:rPr>
          <w:rFonts w:ascii="Museo Sans 300" w:hAnsi="Museo Sans 300"/>
          <w:sz w:val="22"/>
          <w:szCs w:val="22"/>
        </w:rPr>
        <w:t>valúos</w:t>
      </w:r>
      <w:proofErr w:type="spellEnd"/>
      <w:r w:rsidRPr="00FE777A">
        <w:rPr>
          <w:rFonts w:ascii="Museo Sans 300" w:hAnsi="Museo Sans 300"/>
          <w:sz w:val="22"/>
          <w:szCs w:val="22"/>
        </w:rPr>
        <w:t xml:space="preserve"> deberán cumplir con no ser director, administrador o empleado de la Gestora o ser partícipe del Fondo. Además, se deberá presentar como anexo al informe de valuó correspondiente, una declaración jurada del cumplimiento de estos requisitos. </w:t>
      </w:r>
      <w:r w:rsidR="00B02C92" w:rsidRPr="00FE777A">
        <w:rPr>
          <w:rFonts w:ascii="Museo Sans 300" w:hAnsi="Museo Sans 300"/>
          <w:sz w:val="22"/>
          <w:szCs w:val="22"/>
        </w:rPr>
        <w:t>(1)</w:t>
      </w:r>
    </w:p>
    <w:p w14:paraId="370B37EE" w14:textId="77777777" w:rsidR="00AE7C13" w:rsidRPr="00FE777A" w:rsidRDefault="00AE7C13" w:rsidP="00041472">
      <w:pPr>
        <w:widowControl w:val="0"/>
        <w:jc w:val="both"/>
        <w:rPr>
          <w:rFonts w:ascii="Museo Sans 300" w:hAnsi="Museo Sans 300"/>
          <w:b/>
          <w:sz w:val="22"/>
          <w:szCs w:val="22"/>
          <w:u w:val="single"/>
        </w:rPr>
      </w:pPr>
    </w:p>
    <w:p w14:paraId="446D7170" w14:textId="49D196EF" w:rsidR="00AE7C13" w:rsidRPr="00FE777A" w:rsidRDefault="00AE7C13" w:rsidP="00041472">
      <w:pPr>
        <w:widowControl w:val="0"/>
        <w:jc w:val="both"/>
        <w:rPr>
          <w:rFonts w:ascii="Museo Sans 300" w:hAnsi="Museo Sans 300"/>
          <w:sz w:val="22"/>
          <w:szCs w:val="22"/>
        </w:rPr>
      </w:pPr>
      <w:r w:rsidRPr="00FE777A">
        <w:rPr>
          <w:rFonts w:ascii="Museo Sans 300" w:hAnsi="Museo Sans 300" w:cs="Arial"/>
          <w:sz w:val="22"/>
          <w:szCs w:val="22"/>
          <w:lang w:val="es-AR" w:eastAsia="es-AR"/>
        </w:rPr>
        <w:t>En el caso que una sociedad preste el servicio de valuación del inmueble, lo anterior es aplicable al personal que labore en dicha sociedad y que preste el servicio a la Gestora.</w:t>
      </w:r>
      <w:r w:rsidR="00B02C92" w:rsidRPr="00FE777A">
        <w:rPr>
          <w:rFonts w:ascii="Museo Sans 300" w:hAnsi="Museo Sans 300" w:cs="Arial"/>
          <w:sz w:val="22"/>
          <w:szCs w:val="22"/>
          <w:lang w:val="es-AR" w:eastAsia="es-AR"/>
        </w:rPr>
        <w:t xml:space="preserve"> (1)</w:t>
      </w:r>
    </w:p>
    <w:p w14:paraId="0F85942E"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Criterios para la valuación de los bienes inmuebles</w:t>
      </w:r>
    </w:p>
    <w:p w14:paraId="12925526"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
          <w:sz w:val="22"/>
          <w:szCs w:val="22"/>
        </w:rPr>
      </w:pPr>
      <w:r w:rsidRPr="00FE777A">
        <w:rPr>
          <w:rFonts w:ascii="Museo Sans 300" w:hAnsi="Museo Sans 300"/>
          <w:sz w:val="22"/>
          <w:szCs w:val="22"/>
        </w:rPr>
        <w:t>El valúo debe incluir aspectos necesarios para la correcta identificación y ubicación del bien inmueble e indicar en forma clara, precisa y justificada todos los supuestos que dan fundamento a la valoración.</w:t>
      </w:r>
      <w:r w:rsidRPr="00FE777A">
        <w:rPr>
          <w:rFonts w:ascii="Museo Sans 300" w:hAnsi="Museo Sans 300"/>
          <w:b/>
          <w:sz w:val="22"/>
          <w:szCs w:val="22"/>
        </w:rPr>
        <w:t xml:space="preserve"> </w:t>
      </w:r>
    </w:p>
    <w:p w14:paraId="12D93B45" w14:textId="77777777" w:rsidR="006949FC" w:rsidRPr="00FE777A" w:rsidRDefault="006949FC" w:rsidP="00041472">
      <w:pPr>
        <w:widowControl w:val="0"/>
        <w:jc w:val="both"/>
        <w:rPr>
          <w:rFonts w:ascii="Museo Sans 300" w:hAnsi="Museo Sans 300"/>
          <w:b/>
          <w:sz w:val="22"/>
          <w:szCs w:val="22"/>
        </w:rPr>
      </w:pPr>
    </w:p>
    <w:p w14:paraId="32C37CD7" w14:textId="77777777" w:rsidR="006949FC" w:rsidRPr="00FE777A" w:rsidRDefault="006949FC" w:rsidP="00041472">
      <w:pPr>
        <w:widowControl w:val="0"/>
        <w:spacing w:after="120"/>
        <w:jc w:val="both"/>
        <w:rPr>
          <w:rFonts w:ascii="Museo Sans 300" w:hAnsi="Museo Sans 300"/>
          <w:bCs/>
          <w:sz w:val="22"/>
          <w:szCs w:val="22"/>
        </w:rPr>
      </w:pPr>
      <w:r w:rsidRPr="00FE777A">
        <w:rPr>
          <w:rFonts w:ascii="Museo Sans 300" w:hAnsi="Museo Sans 300"/>
          <w:bCs/>
          <w:sz w:val="22"/>
          <w:szCs w:val="22"/>
        </w:rPr>
        <w:t xml:space="preserve">La Gestora deberá velar por que los </w:t>
      </w:r>
      <w:proofErr w:type="spellStart"/>
      <w:r w:rsidRPr="00FE777A">
        <w:rPr>
          <w:rFonts w:ascii="Museo Sans 300" w:hAnsi="Museo Sans 300"/>
          <w:bCs/>
          <w:sz w:val="22"/>
          <w:szCs w:val="22"/>
        </w:rPr>
        <w:t>valúos</w:t>
      </w:r>
      <w:proofErr w:type="spellEnd"/>
      <w:r w:rsidRPr="00FE777A">
        <w:rPr>
          <w:rFonts w:ascii="Museo Sans 300" w:hAnsi="Museo Sans 300"/>
          <w:bCs/>
          <w:sz w:val="22"/>
          <w:szCs w:val="22"/>
        </w:rPr>
        <w:t xml:space="preserve"> e informes realizados por los peritos atiendan a los principios siguientes:</w:t>
      </w:r>
    </w:p>
    <w:p w14:paraId="1099157B" w14:textId="77777777" w:rsidR="006949FC" w:rsidRPr="00FE777A" w:rsidRDefault="006949FC" w:rsidP="00041472">
      <w:pPr>
        <w:pStyle w:val="Prrafodelista"/>
        <w:widowControl w:val="0"/>
        <w:numPr>
          <w:ilvl w:val="0"/>
          <w:numId w:val="57"/>
        </w:numPr>
        <w:ind w:left="425" w:hanging="425"/>
        <w:jc w:val="both"/>
        <w:rPr>
          <w:rFonts w:ascii="Museo Sans 300" w:hAnsi="Museo Sans 300"/>
          <w:bCs/>
          <w:sz w:val="22"/>
          <w:szCs w:val="22"/>
        </w:rPr>
      </w:pPr>
      <w:r w:rsidRPr="00FE777A">
        <w:rPr>
          <w:rFonts w:ascii="Museo Sans 300" w:hAnsi="Museo Sans 300" w:cs="Arial"/>
          <w:b/>
          <w:sz w:val="22"/>
          <w:szCs w:val="22"/>
        </w:rPr>
        <w:t>Objetividad:</w:t>
      </w:r>
      <w:r w:rsidRPr="00FE777A">
        <w:rPr>
          <w:rFonts w:ascii="Museo Sans 300" w:hAnsi="Museo Sans 300" w:cs="Arial"/>
          <w:sz w:val="22"/>
          <w:szCs w:val="22"/>
        </w:rPr>
        <w:t xml:space="preserve"> El valor del inmueble deberá ser resultado de criterios técnicos objetivos, neutrales y de datos cuyas fuentes sean confiables y verificables;</w:t>
      </w:r>
    </w:p>
    <w:p w14:paraId="5BD9CD33" w14:textId="77777777" w:rsidR="006949FC" w:rsidRPr="00FE777A" w:rsidRDefault="006949FC" w:rsidP="00041472">
      <w:pPr>
        <w:pStyle w:val="Prrafodelista"/>
        <w:widowControl w:val="0"/>
        <w:numPr>
          <w:ilvl w:val="0"/>
          <w:numId w:val="57"/>
        </w:numPr>
        <w:ind w:left="426" w:hanging="426"/>
        <w:jc w:val="both"/>
        <w:rPr>
          <w:rFonts w:ascii="Museo Sans 300" w:hAnsi="Museo Sans 300"/>
          <w:bCs/>
          <w:sz w:val="22"/>
          <w:szCs w:val="22"/>
        </w:rPr>
      </w:pPr>
      <w:r w:rsidRPr="00FE777A">
        <w:rPr>
          <w:rFonts w:ascii="Museo Sans 300" w:hAnsi="Museo Sans 300" w:cs="Arial"/>
          <w:b/>
          <w:sz w:val="22"/>
          <w:szCs w:val="22"/>
        </w:rPr>
        <w:t>Independencia:</w:t>
      </w:r>
      <w:r w:rsidRPr="00FE777A">
        <w:rPr>
          <w:rFonts w:ascii="Museo Sans 300" w:hAnsi="Museo Sans 300" w:cs="Arial"/>
          <w:sz w:val="22"/>
          <w:szCs w:val="22"/>
        </w:rPr>
        <w:t xml:space="preserve"> Los </w:t>
      </w:r>
      <w:proofErr w:type="spellStart"/>
      <w:r w:rsidRPr="00FE777A">
        <w:rPr>
          <w:rFonts w:ascii="Museo Sans 300" w:hAnsi="Museo Sans 300" w:cs="Arial"/>
          <w:sz w:val="22"/>
          <w:szCs w:val="22"/>
        </w:rPr>
        <w:t>valúos</w:t>
      </w:r>
      <w:proofErr w:type="spellEnd"/>
      <w:r w:rsidRPr="00FE777A">
        <w:rPr>
          <w:rFonts w:ascii="Museo Sans 300" w:hAnsi="Museo Sans 300" w:cs="Arial"/>
          <w:sz w:val="22"/>
          <w:szCs w:val="22"/>
        </w:rPr>
        <w:t xml:space="preserve"> y sus respectivos informes deben ser realizados por profesionales que carezcan de cualquier interés en el resultado de los mismos;</w:t>
      </w:r>
    </w:p>
    <w:p w14:paraId="4DA1FC3C" w14:textId="77777777" w:rsidR="006949FC" w:rsidRPr="00FE777A" w:rsidRDefault="006949FC" w:rsidP="00041472">
      <w:pPr>
        <w:pStyle w:val="Prrafodelista"/>
        <w:widowControl w:val="0"/>
        <w:numPr>
          <w:ilvl w:val="0"/>
          <w:numId w:val="57"/>
        </w:numPr>
        <w:ind w:left="426" w:hanging="426"/>
        <w:jc w:val="both"/>
        <w:rPr>
          <w:rFonts w:ascii="Museo Sans 300" w:hAnsi="Museo Sans 300"/>
          <w:bCs/>
          <w:sz w:val="22"/>
          <w:szCs w:val="22"/>
        </w:rPr>
      </w:pPr>
      <w:r w:rsidRPr="00FE777A">
        <w:rPr>
          <w:rFonts w:ascii="Museo Sans 300" w:hAnsi="Museo Sans 300" w:cs="Arial"/>
          <w:b/>
          <w:sz w:val="22"/>
          <w:szCs w:val="22"/>
        </w:rPr>
        <w:t>Transparencia:</w:t>
      </w:r>
      <w:r w:rsidRPr="00FE777A">
        <w:rPr>
          <w:rFonts w:ascii="Museo Sans 300" w:hAnsi="Museo Sans 300" w:cs="Arial"/>
          <w:sz w:val="22"/>
          <w:szCs w:val="22"/>
        </w:rPr>
        <w:t xml:space="preserve"> Los peritos deberán revelar todas las limitaciones y posibles fuentes de error así como los supuestos que hayan sido considerados para los </w:t>
      </w:r>
      <w:proofErr w:type="spellStart"/>
      <w:r w:rsidRPr="00FE777A">
        <w:rPr>
          <w:rFonts w:ascii="Museo Sans 300" w:hAnsi="Museo Sans 300" w:cs="Arial"/>
          <w:sz w:val="22"/>
          <w:szCs w:val="22"/>
        </w:rPr>
        <w:t>valúos</w:t>
      </w:r>
      <w:proofErr w:type="spellEnd"/>
      <w:r w:rsidRPr="00FE777A">
        <w:rPr>
          <w:rFonts w:ascii="Museo Sans 300" w:hAnsi="Museo Sans 300" w:cs="Arial"/>
          <w:sz w:val="22"/>
          <w:szCs w:val="22"/>
        </w:rPr>
        <w:t>, si fuera el caso;</w:t>
      </w:r>
    </w:p>
    <w:p w14:paraId="5A567A6A" w14:textId="77777777" w:rsidR="0048149A" w:rsidRPr="00FE777A" w:rsidRDefault="006949FC" w:rsidP="00041472">
      <w:pPr>
        <w:pStyle w:val="Prrafodelista"/>
        <w:widowControl w:val="0"/>
        <w:numPr>
          <w:ilvl w:val="0"/>
          <w:numId w:val="57"/>
        </w:numPr>
        <w:ind w:left="425" w:hanging="425"/>
        <w:jc w:val="both"/>
        <w:rPr>
          <w:rFonts w:ascii="Museo Sans 300" w:hAnsi="Museo Sans 300"/>
          <w:bCs/>
          <w:sz w:val="22"/>
          <w:szCs w:val="22"/>
        </w:rPr>
      </w:pPr>
      <w:r w:rsidRPr="00FE777A">
        <w:rPr>
          <w:rFonts w:ascii="Museo Sans 300" w:hAnsi="Museo Sans 300" w:cs="Arial"/>
          <w:b/>
          <w:sz w:val="22"/>
          <w:szCs w:val="22"/>
        </w:rPr>
        <w:t>Profesionalismo:</w:t>
      </w:r>
      <w:r w:rsidRPr="00FE777A">
        <w:rPr>
          <w:rFonts w:ascii="Museo Sans 300" w:hAnsi="Museo Sans 300" w:cs="Arial"/>
          <w:sz w:val="22"/>
          <w:szCs w:val="22"/>
        </w:rPr>
        <w:t xml:space="preserve"> La determinación del valor del inmueble se debe basar en las conclusiones producto del análisis y estudio que realizaría un experto prudente y diligente, encaminado a la búsqueda, obtención y evaluación de toda la información relevante disponible, de manera tal que el valor que se determine refleje los montos que razonablemente se otorgarían por su adquisición o se recibirían por su venta; y</w:t>
      </w:r>
    </w:p>
    <w:p w14:paraId="42A30E92" w14:textId="77777777" w:rsidR="006949FC" w:rsidRPr="00FE777A" w:rsidRDefault="006949FC" w:rsidP="00041472">
      <w:pPr>
        <w:pStyle w:val="Prrafodelista"/>
        <w:widowControl w:val="0"/>
        <w:numPr>
          <w:ilvl w:val="0"/>
          <w:numId w:val="57"/>
        </w:numPr>
        <w:ind w:left="425" w:hanging="425"/>
        <w:jc w:val="both"/>
        <w:rPr>
          <w:rFonts w:ascii="Museo Sans 300" w:hAnsi="Museo Sans 300"/>
          <w:bCs/>
          <w:sz w:val="22"/>
          <w:szCs w:val="22"/>
        </w:rPr>
      </w:pPr>
      <w:r w:rsidRPr="00FE777A">
        <w:rPr>
          <w:rFonts w:ascii="Museo Sans 300" w:hAnsi="Museo Sans 300" w:cs="Arial"/>
          <w:b/>
          <w:sz w:val="22"/>
          <w:szCs w:val="22"/>
        </w:rPr>
        <w:t>Integridad:</w:t>
      </w:r>
      <w:r w:rsidRPr="00FE777A">
        <w:rPr>
          <w:rFonts w:ascii="Museo Sans 300" w:hAnsi="Museo Sans 300" w:cs="Arial"/>
          <w:sz w:val="22"/>
          <w:szCs w:val="22"/>
        </w:rPr>
        <w:t xml:space="preserve"> Los </w:t>
      </w:r>
      <w:proofErr w:type="spellStart"/>
      <w:r w:rsidRPr="00FE777A">
        <w:rPr>
          <w:rFonts w:ascii="Museo Sans 300" w:hAnsi="Museo Sans 300" w:cs="Arial"/>
          <w:sz w:val="22"/>
          <w:szCs w:val="22"/>
        </w:rPr>
        <w:t>valúos</w:t>
      </w:r>
      <w:proofErr w:type="spellEnd"/>
      <w:r w:rsidRPr="00FE777A">
        <w:rPr>
          <w:rFonts w:ascii="Museo Sans 300" w:hAnsi="Museo Sans 300" w:cs="Arial"/>
          <w:sz w:val="22"/>
          <w:szCs w:val="22"/>
        </w:rPr>
        <w:t xml:space="preserve"> deben contener toda la información que permita a un tercero concluir el valor total de los </w:t>
      </w:r>
      <w:proofErr w:type="spellStart"/>
      <w:r w:rsidRPr="00FE777A">
        <w:rPr>
          <w:rFonts w:ascii="Museo Sans 300" w:hAnsi="Museo Sans 300" w:cs="Arial"/>
          <w:sz w:val="22"/>
          <w:szCs w:val="22"/>
        </w:rPr>
        <w:t>valúos</w:t>
      </w:r>
      <w:proofErr w:type="spellEnd"/>
      <w:r w:rsidRPr="00FE777A">
        <w:rPr>
          <w:rFonts w:ascii="Museo Sans 300" w:hAnsi="Museo Sans 300" w:cs="Arial"/>
          <w:sz w:val="22"/>
          <w:szCs w:val="22"/>
        </w:rPr>
        <w:t>, sin necesidad de recurrir a fuentes externas. Adicionalmente, debe ser posible verificar todos los cálculos que soporten el resultado final y los intermedios.</w:t>
      </w:r>
    </w:p>
    <w:p w14:paraId="0472DD9F" w14:textId="77777777" w:rsidR="00DC1784" w:rsidRPr="00FE777A" w:rsidRDefault="00DC1784" w:rsidP="00041472">
      <w:pPr>
        <w:widowControl w:val="0"/>
        <w:shd w:val="clear" w:color="auto" w:fill="FFFFFF"/>
        <w:jc w:val="both"/>
        <w:rPr>
          <w:rFonts w:ascii="Museo Sans 300" w:hAnsi="Museo Sans 300"/>
          <w:b/>
          <w:sz w:val="22"/>
          <w:szCs w:val="22"/>
        </w:rPr>
      </w:pPr>
    </w:p>
    <w:p w14:paraId="45ACC36D" w14:textId="77777777" w:rsidR="006949FC" w:rsidRPr="00FE777A" w:rsidRDefault="006949FC" w:rsidP="00041472">
      <w:pPr>
        <w:widowControl w:val="0"/>
        <w:shd w:val="clear" w:color="auto" w:fill="FFFFFF"/>
        <w:jc w:val="both"/>
        <w:rPr>
          <w:rFonts w:ascii="Museo Sans 300" w:hAnsi="Museo Sans 300"/>
          <w:b/>
          <w:sz w:val="22"/>
          <w:szCs w:val="22"/>
        </w:rPr>
      </w:pPr>
      <w:r w:rsidRPr="00FE777A">
        <w:rPr>
          <w:rFonts w:ascii="Museo Sans 300" w:hAnsi="Museo Sans 300"/>
          <w:b/>
          <w:sz w:val="22"/>
          <w:szCs w:val="22"/>
        </w:rPr>
        <w:t>Valor de la cuota</w:t>
      </w:r>
    </w:p>
    <w:p w14:paraId="0FD1FBF3" w14:textId="77777777" w:rsidR="005B2316"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eastAsia="Arial Narrow" w:hAnsi="Museo Sans 300"/>
          <w:sz w:val="22"/>
          <w:szCs w:val="22"/>
        </w:rPr>
      </w:pPr>
      <w:r w:rsidRPr="00FE777A">
        <w:rPr>
          <w:rFonts w:ascii="Museo Sans 300" w:eastAsia="Arial Narrow" w:hAnsi="Museo Sans 300"/>
          <w:sz w:val="22"/>
          <w:szCs w:val="22"/>
        </w:rPr>
        <w:t xml:space="preserve">El valor de la cuota del Fondo Inmobiliario se determinará diariamente, incluyendo fines de semana y feriados; todos los gastos aplicados al Fondo deberán reflejarse de manera diaria. </w:t>
      </w:r>
    </w:p>
    <w:p w14:paraId="05BB5A78" w14:textId="77777777" w:rsidR="005B2316" w:rsidRPr="00FE777A" w:rsidRDefault="005B2316" w:rsidP="00041472">
      <w:pPr>
        <w:pStyle w:val="Prrafodelista"/>
        <w:widowControl w:val="0"/>
        <w:shd w:val="clear" w:color="auto" w:fill="FFFFFF"/>
        <w:tabs>
          <w:tab w:val="left" w:pos="851"/>
        </w:tabs>
        <w:ind w:left="0"/>
        <w:jc w:val="both"/>
        <w:rPr>
          <w:rFonts w:ascii="Museo Sans 300" w:eastAsia="Arial Narrow" w:hAnsi="Museo Sans 300"/>
          <w:sz w:val="22"/>
          <w:szCs w:val="22"/>
        </w:rPr>
      </w:pPr>
    </w:p>
    <w:p w14:paraId="7F8A621D" w14:textId="77777777" w:rsidR="006949FC" w:rsidRPr="00FE777A" w:rsidRDefault="006949FC" w:rsidP="00041472">
      <w:pPr>
        <w:pStyle w:val="Prrafodelista"/>
        <w:widowControl w:val="0"/>
        <w:shd w:val="clear" w:color="auto" w:fill="FFFFFF"/>
        <w:tabs>
          <w:tab w:val="left" w:pos="851"/>
        </w:tabs>
        <w:ind w:left="0"/>
        <w:jc w:val="both"/>
        <w:rPr>
          <w:rFonts w:ascii="Museo Sans 300" w:hAnsi="Museo Sans 300"/>
          <w:sz w:val="22"/>
          <w:szCs w:val="22"/>
        </w:rPr>
      </w:pPr>
      <w:r w:rsidRPr="00FE777A">
        <w:rPr>
          <w:rFonts w:ascii="Museo Sans 300" w:hAnsi="Museo Sans 300"/>
          <w:sz w:val="22"/>
          <w:szCs w:val="22"/>
        </w:rPr>
        <w:t>La valoración deberá efectuarse de forma individual a precios de mercado, bajo la premisa de valor razonable, de acuerdo a los alcances establecidos en las presentes Normas.</w:t>
      </w:r>
    </w:p>
    <w:p w14:paraId="1819EBE1" w14:textId="77777777" w:rsidR="00C2577B" w:rsidRPr="00FE777A" w:rsidRDefault="00C2577B" w:rsidP="00041472">
      <w:pPr>
        <w:pStyle w:val="Prrafodelista"/>
        <w:widowControl w:val="0"/>
        <w:shd w:val="clear" w:color="auto" w:fill="FFFFFF"/>
        <w:tabs>
          <w:tab w:val="left" w:pos="851"/>
        </w:tabs>
        <w:ind w:left="0"/>
        <w:jc w:val="both"/>
        <w:rPr>
          <w:rFonts w:ascii="Museo Sans 300" w:eastAsia="Arial Narrow" w:hAnsi="Museo Sans 300"/>
          <w:sz w:val="22"/>
          <w:szCs w:val="22"/>
        </w:rPr>
      </w:pPr>
    </w:p>
    <w:p w14:paraId="716CD879" w14:textId="77777777" w:rsidR="006949FC" w:rsidRPr="00FE777A" w:rsidRDefault="006949FC" w:rsidP="00041472">
      <w:pPr>
        <w:widowControl w:val="0"/>
        <w:shd w:val="clear" w:color="auto" w:fill="FFFFFF"/>
        <w:spacing w:after="120"/>
        <w:jc w:val="both"/>
        <w:rPr>
          <w:rFonts w:ascii="Museo Sans 300" w:hAnsi="Museo Sans 300"/>
          <w:sz w:val="22"/>
          <w:szCs w:val="22"/>
        </w:rPr>
      </w:pPr>
      <w:r w:rsidRPr="00FE777A">
        <w:rPr>
          <w:rFonts w:ascii="Museo Sans 300" w:hAnsi="Museo Sans 300"/>
          <w:sz w:val="22"/>
          <w:szCs w:val="22"/>
        </w:rPr>
        <w:t>Para la obtención del valor de la cuota a una fecha determinada “t”, se deberán seguir los pasos siguientes:</w:t>
      </w:r>
    </w:p>
    <w:p w14:paraId="77B993DD" w14:textId="77777777" w:rsidR="006949FC" w:rsidRPr="00FE777A" w:rsidRDefault="006949FC" w:rsidP="00041472">
      <w:pPr>
        <w:pStyle w:val="Prrafodelista"/>
        <w:widowControl w:val="0"/>
        <w:numPr>
          <w:ilvl w:val="1"/>
          <w:numId w:val="67"/>
        </w:numPr>
        <w:shd w:val="clear" w:color="auto" w:fill="FFFFFF"/>
        <w:ind w:left="425" w:hanging="425"/>
        <w:jc w:val="both"/>
        <w:rPr>
          <w:rFonts w:ascii="Museo Sans 300" w:hAnsi="Museo Sans 300"/>
          <w:sz w:val="22"/>
          <w:szCs w:val="22"/>
          <w:lang w:val="es-AR" w:eastAsia="es-AR"/>
        </w:rPr>
      </w:pPr>
      <w:r w:rsidRPr="00FE777A">
        <w:rPr>
          <w:rFonts w:ascii="Museo Sans 300" w:hAnsi="Museo Sans 300"/>
          <w:b/>
          <w:sz w:val="22"/>
          <w:szCs w:val="22"/>
          <w:lang w:val="es-AR" w:eastAsia="es-AR"/>
        </w:rPr>
        <w:t>Balance diario:</w:t>
      </w:r>
      <w:r w:rsidRPr="00FE777A">
        <w:rPr>
          <w:rFonts w:ascii="Museo Sans 300" w:hAnsi="Museo Sans 300"/>
          <w:sz w:val="22"/>
          <w:szCs w:val="22"/>
          <w:lang w:val="es-AR" w:eastAsia="es-AR"/>
        </w:rPr>
        <w:t xml:space="preserve"> elaboración de un balance que incluya la valoración diaria de los valores de oferta pública acorde al último vector precio vigente así como el valor de los inmuebles. El valor del patrimonio del Fondo Inmobiliario será el resultante de restar las cuentas de pasivos en el día “t” a la suma de todos sus activos a valor razonable; y</w:t>
      </w:r>
    </w:p>
    <w:p w14:paraId="256A7382" w14:textId="77777777" w:rsidR="006949FC" w:rsidRPr="00FE777A" w:rsidRDefault="006949FC" w:rsidP="00041472">
      <w:pPr>
        <w:pStyle w:val="Prrafodelista"/>
        <w:widowControl w:val="0"/>
        <w:numPr>
          <w:ilvl w:val="1"/>
          <w:numId w:val="67"/>
        </w:numPr>
        <w:shd w:val="clear" w:color="auto" w:fill="FFFFFF"/>
        <w:ind w:left="426" w:hanging="426"/>
        <w:jc w:val="both"/>
        <w:rPr>
          <w:rFonts w:ascii="Museo Sans 300" w:hAnsi="Museo Sans 300"/>
          <w:b/>
          <w:sz w:val="22"/>
          <w:szCs w:val="22"/>
          <w:lang w:val="es-AR" w:eastAsia="es-AR"/>
        </w:rPr>
      </w:pPr>
      <w:r w:rsidRPr="00FE777A">
        <w:rPr>
          <w:rFonts w:ascii="Museo Sans 300" w:hAnsi="Museo Sans 300"/>
          <w:b/>
          <w:sz w:val="22"/>
          <w:szCs w:val="22"/>
          <w:lang w:val="es-AR" w:eastAsia="es-AR"/>
        </w:rPr>
        <w:t>Cálculo</w:t>
      </w:r>
      <w:r w:rsidRPr="00FE777A">
        <w:rPr>
          <w:rFonts w:ascii="Museo Sans 300" w:hAnsi="Museo Sans 300"/>
          <w:b/>
          <w:sz w:val="22"/>
          <w:szCs w:val="22"/>
        </w:rPr>
        <w:t xml:space="preserve"> del valor de la cuota:</w:t>
      </w:r>
      <w:r w:rsidRPr="00FE777A">
        <w:rPr>
          <w:rFonts w:ascii="Museo Sans 300" w:hAnsi="Museo Sans 300"/>
          <w:sz w:val="22"/>
          <w:szCs w:val="22"/>
        </w:rPr>
        <w:t xml:space="preserve"> el valor de las cuotas del día “t” se establece dividiendo el valor del patrimonio del Fondo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14:paraId="7FDDFD31" w14:textId="77777777" w:rsidR="006949FC" w:rsidRPr="00FE777A" w:rsidRDefault="006949FC" w:rsidP="00041472">
      <w:pPr>
        <w:widowControl w:val="0"/>
        <w:shd w:val="clear" w:color="auto" w:fill="FFFFFF"/>
        <w:jc w:val="both"/>
        <w:rPr>
          <w:rFonts w:ascii="Museo Sans 300" w:hAnsi="Museo Sans 300"/>
          <w:b/>
          <w:sz w:val="22"/>
          <w:szCs w:val="22"/>
          <w:lang w:val="es-AR" w:eastAsia="es-AR"/>
        </w:rPr>
      </w:pPr>
    </w:p>
    <w:p w14:paraId="02473F22" w14:textId="77777777" w:rsidR="006949FC" w:rsidRPr="00FE777A" w:rsidRDefault="006949FC" w:rsidP="00041472">
      <w:pPr>
        <w:widowControl w:val="0"/>
        <w:shd w:val="clear" w:color="auto" w:fill="FFFFFF"/>
        <w:jc w:val="both"/>
        <w:rPr>
          <w:rFonts w:ascii="Museo Sans 300" w:hAnsi="Museo Sans 300"/>
          <w:b/>
          <w:sz w:val="22"/>
          <w:szCs w:val="22"/>
          <w:lang w:val="es-AR" w:eastAsia="es-AR"/>
        </w:rPr>
      </w:pPr>
      <w:r w:rsidRPr="00FE777A">
        <w:rPr>
          <w:rFonts w:ascii="Museo Sans 300" w:hAnsi="Museo Sans 300"/>
          <w:sz w:val="22"/>
          <w:szCs w:val="22"/>
        </w:rPr>
        <w:t>De lo anterior, el cálculo del valor de la cuota de un Fondo inmobiliario se obtendrá por la fórmula siguiente:</w:t>
      </w:r>
    </w:p>
    <w:p w14:paraId="024DB86C" w14:textId="77777777" w:rsidR="006949FC" w:rsidRPr="00FE777A" w:rsidRDefault="00945F82" w:rsidP="00041472">
      <w:pPr>
        <w:widowControl w:val="0"/>
        <w:shd w:val="clear" w:color="auto" w:fill="FFFFFF"/>
        <w:jc w:val="center"/>
        <w:rPr>
          <w:rFonts w:ascii="Museo Sans 300" w:hAnsi="Museo Sans 300"/>
          <w:b/>
          <w:noProof/>
          <w:sz w:val="22"/>
          <w:szCs w:val="22"/>
        </w:rPr>
      </w:pPr>
      <m:oMathPara>
        <m:oMath>
          <m:sSup>
            <m:sSupPr>
              <m:ctrlPr>
                <w:rPr>
                  <w:rFonts w:ascii="Cambria Math" w:hAnsi="Cambria Math"/>
                  <w:b/>
                  <w:i/>
                  <w:sz w:val="22"/>
                  <w:szCs w:val="22"/>
                </w:rPr>
              </m:ctrlPr>
            </m:sSupPr>
            <m:e>
              <m:r>
                <m:rPr>
                  <m:sty m:val="bi"/>
                </m:rPr>
                <w:rPr>
                  <w:rFonts w:ascii="Cambria Math" w:hAnsi="Cambria Math"/>
                  <w:noProof/>
                  <w:sz w:val="22"/>
                  <w:szCs w:val="22"/>
                </w:rPr>
                <m:t>VC</m:t>
              </m:r>
            </m:e>
            <m:sup>
              <m:r>
                <m:rPr>
                  <m:sty m:val="bi"/>
                </m:rPr>
                <w:rPr>
                  <w:rFonts w:ascii="Cambria Math" w:hAnsi="Cambria Math"/>
                  <w:noProof/>
                  <w:sz w:val="22"/>
                  <w:szCs w:val="22"/>
                </w:rPr>
                <m:t>t</m:t>
              </m:r>
            </m:sup>
          </m:sSup>
          <m:r>
            <m:rPr>
              <m:sty m:val="bi"/>
            </m:rPr>
            <w:rPr>
              <w:rFonts w:ascii="Cambria Math" w:hAnsi="Cambria Math"/>
              <w:noProof/>
              <w:sz w:val="22"/>
              <w:szCs w:val="22"/>
            </w:rPr>
            <m:t>=</m:t>
          </m:r>
          <m:f>
            <m:fPr>
              <m:type m:val="skw"/>
              <m:ctrlPr>
                <w:rPr>
                  <w:rFonts w:ascii="Cambria Math" w:hAnsi="Cambria Math"/>
                  <w:b/>
                  <w:i/>
                  <w:sz w:val="22"/>
                  <w:szCs w:val="22"/>
                </w:rPr>
              </m:ctrlPr>
            </m:fPr>
            <m:num>
              <m:sSup>
                <m:sSupPr>
                  <m:ctrlPr>
                    <w:rPr>
                      <w:rFonts w:ascii="Cambria Math" w:hAnsi="Cambria Math"/>
                      <w:b/>
                      <w:i/>
                      <w:sz w:val="22"/>
                      <w:szCs w:val="22"/>
                    </w:rPr>
                  </m:ctrlPr>
                </m:sSupPr>
                <m:e>
                  <m:r>
                    <m:rPr>
                      <m:sty m:val="bi"/>
                    </m:rPr>
                    <w:rPr>
                      <w:rFonts w:ascii="Cambria Math" w:hAnsi="Cambria Math"/>
                      <w:noProof/>
                      <w:sz w:val="22"/>
                      <w:szCs w:val="22"/>
                    </w:rPr>
                    <m:t>PN</m:t>
                  </m:r>
                </m:e>
                <m:sup>
                  <m:r>
                    <m:rPr>
                      <m:sty m:val="bi"/>
                    </m:rPr>
                    <w:rPr>
                      <w:rFonts w:ascii="Cambria Math" w:hAnsi="Cambria Math"/>
                      <w:noProof/>
                      <w:sz w:val="22"/>
                      <w:szCs w:val="22"/>
                    </w:rPr>
                    <m:t>t</m:t>
                  </m:r>
                </m:sup>
              </m:sSup>
            </m:num>
            <m:den>
              <m:sSup>
                <m:sSupPr>
                  <m:ctrlPr>
                    <w:rPr>
                      <w:rFonts w:ascii="Cambria Math" w:hAnsi="Cambria Math"/>
                      <w:b/>
                      <w:i/>
                      <w:sz w:val="22"/>
                      <w:szCs w:val="22"/>
                    </w:rPr>
                  </m:ctrlPr>
                </m:sSupPr>
                <m:e>
                  <m:r>
                    <m:rPr>
                      <m:sty m:val="bi"/>
                    </m:rPr>
                    <w:rPr>
                      <w:rFonts w:ascii="Cambria Math" w:hAnsi="Cambria Math"/>
                      <w:noProof/>
                      <w:sz w:val="22"/>
                      <w:szCs w:val="22"/>
                    </w:rPr>
                    <m:t>NC</m:t>
                  </m:r>
                </m:e>
                <m:sup>
                  <m:r>
                    <m:rPr>
                      <m:sty m:val="bi"/>
                    </m:rPr>
                    <w:rPr>
                      <w:rFonts w:ascii="Cambria Math" w:hAnsi="Cambria Math"/>
                      <w:noProof/>
                      <w:sz w:val="22"/>
                      <w:szCs w:val="22"/>
                    </w:rPr>
                    <m:t>t</m:t>
                  </m:r>
                </m:sup>
              </m:sSup>
            </m:den>
          </m:f>
        </m:oMath>
      </m:oMathPara>
    </w:p>
    <w:p w14:paraId="62D8588A" w14:textId="77777777" w:rsidR="006949FC" w:rsidRPr="00FE777A" w:rsidRDefault="006949FC" w:rsidP="00041472">
      <w:pPr>
        <w:widowControl w:val="0"/>
        <w:shd w:val="clear" w:color="auto" w:fill="FFFFFF"/>
        <w:jc w:val="center"/>
        <w:rPr>
          <w:rFonts w:ascii="Museo Sans 300" w:hAnsi="Museo Sans 300" w:cs="Arial"/>
          <w:b/>
          <w:sz w:val="22"/>
          <w:szCs w:val="22"/>
          <w:lang w:val="es-AR" w:eastAsia="es-AR"/>
        </w:rPr>
      </w:pPr>
    </w:p>
    <w:p w14:paraId="20C987D7" w14:textId="77777777" w:rsidR="006949FC" w:rsidRPr="00FE777A" w:rsidRDefault="0050124E" w:rsidP="00041472">
      <w:pPr>
        <w:pStyle w:val="Textoindependiente"/>
        <w:widowControl w:val="0"/>
        <w:jc w:val="both"/>
        <w:rPr>
          <w:rFonts w:ascii="Museo Sans 300" w:hAnsi="Museo Sans 300"/>
          <w:sz w:val="22"/>
          <w:szCs w:val="22"/>
        </w:rPr>
      </w:pPr>
      <w:r w:rsidRPr="00FE777A">
        <w:rPr>
          <w:rFonts w:ascii="Museo Sans 300" w:hAnsi="Museo Sans 300"/>
          <w:sz w:val="22"/>
          <w:szCs w:val="22"/>
        </w:rPr>
        <w:t>Dónde</w:t>
      </w:r>
      <w:r w:rsidR="006949FC" w:rsidRPr="00FE777A">
        <w:rPr>
          <w:rFonts w:ascii="Museo Sans 300" w:hAnsi="Museo Sans 300"/>
          <w:sz w:val="22"/>
          <w:szCs w:val="22"/>
        </w:rPr>
        <w:t>:</w:t>
      </w:r>
    </w:p>
    <w:p w14:paraId="6E6D178C" w14:textId="77777777" w:rsidR="006949FC" w:rsidRPr="00FE777A" w:rsidRDefault="006949FC" w:rsidP="00041472">
      <w:pPr>
        <w:pStyle w:val="Textoindependiente"/>
        <w:widowControl w:val="0"/>
        <w:spacing w:after="0"/>
        <w:jc w:val="both"/>
        <w:rPr>
          <w:rFonts w:ascii="Museo Sans 300" w:hAnsi="Museo Sans 300"/>
          <w:b/>
          <w:sz w:val="22"/>
          <w:szCs w:val="22"/>
        </w:rPr>
      </w:pPr>
      <w:r w:rsidRPr="00FE777A">
        <w:rPr>
          <w:rFonts w:ascii="Museo Sans 300" w:hAnsi="Museo Sans 300"/>
          <w:sz w:val="22"/>
          <w:szCs w:val="22"/>
        </w:rPr>
        <w:fldChar w:fldCharType="begin"/>
      </w:r>
      <w:r w:rsidRPr="00FE777A">
        <w:rPr>
          <w:rFonts w:ascii="Museo Sans 300" w:hAnsi="Museo Sans 300"/>
          <w:sz w:val="22"/>
          <w:szCs w:val="22"/>
        </w:rPr>
        <w:instrText xml:space="preserve"> QUOTE </w:instrText>
      </w:r>
      <w:r w:rsidR="00AF145A">
        <w:rPr>
          <w:rFonts w:ascii="Museo Sans 300" w:hAnsi="Museo Sans 300"/>
          <w:noProof/>
          <w:position w:val="-6"/>
          <w:sz w:val="22"/>
          <w:szCs w:val="22"/>
        </w:rPr>
        <w:pict w14:anchorId="139B4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equationxml="&lt;">
            <v:imagedata r:id="rId12" o:title="" chromakey="white"/>
          </v:shape>
        </w:pict>
      </w:r>
      <w:r w:rsidRPr="00FE777A">
        <w:rPr>
          <w:rFonts w:ascii="Museo Sans 300" w:hAnsi="Museo Sans 300"/>
          <w:sz w:val="22"/>
          <w:szCs w:val="22"/>
        </w:rPr>
        <w:instrText xml:space="preserve"> </w:instrText>
      </w:r>
      <w:r w:rsidRPr="00FE777A">
        <w:rPr>
          <w:rFonts w:ascii="Museo Sans 300" w:hAnsi="Museo Sans 300"/>
          <w:sz w:val="22"/>
          <w:szCs w:val="22"/>
        </w:rPr>
        <w:fldChar w:fldCharType="separate"/>
      </w:r>
      <w:r w:rsidR="00AF145A">
        <w:rPr>
          <w:rFonts w:ascii="Museo Sans 300" w:hAnsi="Museo Sans 300"/>
          <w:noProof/>
          <w:position w:val="-6"/>
          <w:sz w:val="22"/>
          <w:szCs w:val="22"/>
        </w:rPr>
        <w:pict w14:anchorId="481524DE">
          <v:shape id="_x0000_i1026" type="#_x0000_t75" style="width:14.25pt;height:14.25pt" equationxml="&lt;">
            <v:imagedata r:id="rId12" o:title="" chromakey="white"/>
          </v:shape>
        </w:pict>
      </w:r>
      <w:r w:rsidRPr="00FE777A">
        <w:rPr>
          <w:rFonts w:ascii="Museo Sans 300" w:hAnsi="Museo Sans 300"/>
          <w:sz w:val="22"/>
          <w:szCs w:val="22"/>
        </w:rPr>
        <w:fldChar w:fldCharType="end"/>
      </w:r>
      <w:r w:rsidRPr="00FE777A">
        <w:rPr>
          <w:rFonts w:ascii="Museo Sans 300" w:hAnsi="Museo Sans 300"/>
          <w:sz w:val="22"/>
          <w:szCs w:val="22"/>
        </w:rPr>
        <w:t>= Valor de la cuota en el día “t”.</w:t>
      </w:r>
    </w:p>
    <w:p w14:paraId="3388839C"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r w:rsidRPr="00FE777A">
        <w:rPr>
          <w:rFonts w:ascii="Museo Sans 300" w:hAnsi="Museo Sans 300"/>
          <w:sz w:val="22"/>
          <w:szCs w:val="22"/>
        </w:rPr>
        <w:fldChar w:fldCharType="begin"/>
      </w:r>
      <w:r w:rsidRPr="00FE777A">
        <w:rPr>
          <w:rFonts w:ascii="Museo Sans 300" w:hAnsi="Museo Sans 300"/>
          <w:sz w:val="22"/>
          <w:szCs w:val="22"/>
        </w:rPr>
        <w:instrText xml:space="preserve"> QUOTE </w:instrText>
      </w:r>
      <w:r w:rsidR="00AF145A">
        <w:rPr>
          <w:rFonts w:ascii="Museo Sans 300" w:hAnsi="Museo Sans 300"/>
          <w:noProof/>
          <w:position w:val="-6"/>
          <w:sz w:val="22"/>
          <w:szCs w:val="22"/>
        </w:rPr>
        <w:pict w14:anchorId="6E344704">
          <v:shape id="_x0000_i1027" type="#_x0000_t75" style="width:21pt;height:14.25pt" equationxml="&lt;">
            <v:imagedata r:id="rId13" o:title="" chromakey="white"/>
          </v:shape>
        </w:pict>
      </w:r>
      <w:r w:rsidRPr="00FE777A">
        <w:rPr>
          <w:rFonts w:ascii="Museo Sans 300" w:hAnsi="Museo Sans 300"/>
          <w:sz w:val="22"/>
          <w:szCs w:val="22"/>
        </w:rPr>
        <w:instrText xml:space="preserve"> </w:instrText>
      </w:r>
      <w:r w:rsidRPr="00FE777A">
        <w:rPr>
          <w:rFonts w:ascii="Museo Sans 300" w:hAnsi="Museo Sans 300"/>
          <w:sz w:val="22"/>
          <w:szCs w:val="22"/>
        </w:rPr>
        <w:fldChar w:fldCharType="separate"/>
      </w:r>
      <w:r w:rsidR="00AF145A">
        <w:rPr>
          <w:rFonts w:ascii="Museo Sans 300" w:hAnsi="Museo Sans 300"/>
          <w:noProof/>
          <w:position w:val="-6"/>
          <w:sz w:val="22"/>
          <w:szCs w:val="22"/>
        </w:rPr>
        <w:pict w14:anchorId="669553A5">
          <v:shape id="_x0000_i1028" type="#_x0000_t75" style="width:21pt;height:14.25pt" equationxml="&lt;">
            <v:imagedata r:id="rId13" o:title="" chromakey="white"/>
          </v:shape>
        </w:pict>
      </w:r>
      <w:r w:rsidRPr="00FE777A">
        <w:rPr>
          <w:rFonts w:ascii="Museo Sans 300" w:hAnsi="Museo Sans 300"/>
          <w:sz w:val="22"/>
          <w:szCs w:val="22"/>
        </w:rPr>
        <w:fldChar w:fldCharType="end"/>
      </w:r>
      <w:r w:rsidRPr="00FE777A">
        <w:rPr>
          <w:rFonts w:ascii="Museo Sans 300" w:hAnsi="Museo Sans 300"/>
          <w:sz w:val="22"/>
          <w:szCs w:val="22"/>
        </w:rPr>
        <w:t>= Patrimonio neto al día “t” a ser considerado para el cálculo del valor cuota.</w:t>
      </w:r>
    </w:p>
    <w:p w14:paraId="0E0B70D2" w14:textId="77777777" w:rsidR="006949FC" w:rsidRPr="00FE777A" w:rsidRDefault="00945F82" w:rsidP="00041472">
      <w:pPr>
        <w:widowControl w:val="0"/>
        <w:shd w:val="clear" w:color="auto" w:fill="FFFFFF"/>
        <w:jc w:val="both"/>
        <w:rPr>
          <w:rFonts w:ascii="Museo Sans 300" w:hAnsi="Museo Sans 300" w:cs="Arial"/>
          <w:b/>
          <w:sz w:val="22"/>
          <w:szCs w:val="22"/>
          <w:lang w:val="es-AR" w:eastAsia="es-AR"/>
        </w:rPr>
      </w:pPr>
      <m:oMath>
        <m:sSup>
          <m:sSupPr>
            <m:ctrlPr>
              <w:rPr>
                <w:rFonts w:ascii="Cambria Math" w:hAnsi="Cambria Math"/>
                <w:i/>
                <w:sz w:val="22"/>
                <w:szCs w:val="22"/>
              </w:rPr>
            </m:ctrlPr>
          </m:sSupPr>
          <m:e>
            <m:r>
              <m:rPr>
                <m:sty m:val="bi"/>
              </m:rPr>
              <w:rPr>
                <w:rFonts w:ascii="Cambria Math" w:hAnsi="Cambria Math"/>
                <w:sz w:val="22"/>
                <w:szCs w:val="22"/>
              </w:rPr>
              <m:t>NC</m:t>
            </m:r>
          </m:e>
          <m:sup>
            <m:r>
              <m:rPr>
                <m:sty m:val="bi"/>
              </m:rPr>
              <w:rPr>
                <w:rFonts w:ascii="Cambria Math" w:hAnsi="Cambria Math"/>
                <w:sz w:val="22"/>
                <w:szCs w:val="22"/>
              </w:rPr>
              <m:t>t</m:t>
            </m:r>
          </m:sup>
        </m:sSup>
      </m:oMath>
      <w:r w:rsidR="006949FC" w:rsidRPr="00FE777A">
        <w:rPr>
          <w:rFonts w:ascii="Museo Sans 300" w:hAnsi="Museo Sans 300"/>
          <w:sz w:val="22"/>
          <w:szCs w:val="22"/>
        </w:rPr>
        <w:t>= Número de cuotas suscritas y pagadas al día “t”.</w:t>
      </w:r>
    </w:p>
    <w:p w14:paraId="4938DBFF"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p>
    <w:p w14:paraId="7BA29CC6" w14:textId="5D4395DC" w:rsidR="00AE7C13" w:rsidRPr="00FE777A" w:rsidRDefault="001B2490"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El valor cuota deberá reflejar el ajuste por la revaluación de los inmuebles propiedad del Fondo, así como aquel derivado de la recepción de aportes de inmuebles debidamente inscritos en el Registro de la Propiedad Raíz e Hipoteca efectuada a nombre de la Gestora, con la cláusula “Para el Fondo de Inversión” seguidamente del nombre del mismo y precedida de la denominación de la Gestora que administra el Fondo</w:t>
      </w:r>
      <w:r w:rsidR="00AE7C13" w:rsidRPr="00FE777A">
        <w:rPr>
          <w:rFonts w:ascii="Museo Sans 300" w:hAnsi="Museo Sans 300" w:cs="Arial"/>
          <w:sz w:val="22"/>
          <w:szCs w:val="22"/>
          <w:lang w:val="es-AR" w:eastAsia="es-AR"/>
        </w:rPr>
        <w:t xml:space="preserve">. </w:t>
      </w:r>
      <w:r w:rsidR="00B02C92" w:rsidRPr="00FE777A">
        <w:rPr>
          <w:rFonts w:ascii="Museo Sans 300" w:hAnsi="Museo Sans 300" w:cs="Arial"/>
          <w:sz w:val="22"/>
          <w:szCs w:val="22"/>
          <w:lang w:val="es-AR" w:eastAsia="es-AR"/>
        </w:rPr>
        <w:t>(1)</w:t>
      </w:r>
    </w:p>
    <w:p w14:paraId="6BE92DCD"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p>
    <w:p w14:paraId="6B8F0FE0" w14:textId="77777777" w:rsidR="006949FC" w:rsidRPr="00FE777A" w:rsidRDefault="006949FC" w:rsidP="00041472">
      <w:pPr>
        <w:widowControl w:val="0"/>
        <w:shd w:val="clear" w:color="auto" w:fill="FFFFFF"/>
        <w:jc w:val="both"/>
        <w:rPr>
          <w:rFonts w:ascii="Museo Sans 300" w:hAnsi="Museo Sans 300"/>
          <w:sz w:val="22"/>
          <w:szCs w:val="22"/>
        </w:rPr>
      </w:pPr>
      <w:r w:rsidRPr="00FE777A">
        <w:rPr>
          <w:rFonts w:ascii="Museo Sans 300" w:hAnsi="Museo Sans 300"/>
          <w:sz w:val="22"/>
          <w:szCs w:val="22"/>
        </w:rPr>
        <w:t>Es responsabilidad de la Gestora</w:t>
      </w:r>
      <w:r w:rsidRPr="00FE777A">
        <w:rPr>
          <w:rFonts w:ascii="Museo Sans 300" w:eastAsia="Arial Narrow" w:hAnsi="Museo Sans 300"/>
          <w:sz w:val="22"/>
          <w:szCs w:val="22"/>
        </w:rPr>
        <w:t xml:space="preserve"> la</w:t>
      </w:r>
      <w:r w:rsidRPr="00FE777A">
        <w:rPr>
          <w:rFonts w:ascii="Museo Sans 300" w:hAnsi="Museo Sans 300"/>
          <w:sz w:val="22"/>
          <w:szCs w:val="22"/>
        </w:rPr>
        <w:t xml:space="preserve"> valoración de los activos en que invierta el Fondo Inmobiliario, aunque hubiese contratado los servicios de un proveedor de precios o de peritos valuadores. Así mismo, la Gestora es responsable de mantener las valorizaciones de los activos de los Fondos que administra de acuerdo a las condiciones de mercado y lo establecido en el artículo 102 de la Ley de Fondos.</w:t>
      </w:r>
    </w:p>
    <w:p w14:paraId="6A60EEB2" w14:textId="77777777" w:rsidR="006949FC" w:rsidRPr="00FE777A" w:rsidRDefault="006949FC" w:rsidP="00041472">
      <w:pPr>
        <w:widowControl w:val="0"/>
        <w:shd w:val="clear" w:color="auto" w:fill="FFFFFF"/>
        <w:jc w:val="both"/>
        <w:rPr>
          <w:rFonts w:ascii="Museo Sans 300" w:hAnsi="Museo Sans 300" w:cs="Arial"/>
          <w:b/>
          <w:sz w:val="22"/>
          <w:szCs w:val="22"/>
          <w:lang w:val="es-AR" w:eastAsia="es-AR"/>
        </w:rPr>
      </w:pPr>
      <w:r w:rsidRPr="00FE777A">
        <w:rPr>
          <w:rFonts w:ascii="Museo Sans 300" w:hAnsi="Museo Sans 300"/>
          <w:sz w:val="22"/>
          <w:szCs w:val="22"/>
        </w:rPr>
        <w:t xml:space="preserve"> </w:t>
      </w:r>
    </w:p>
    <w:p w14:paraId="23B21947"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CAPÍTULO VI</w:t>
      </w:r>
    </w:p>
    <w:p w14:paraId="028080E1" w14:textId="77777777" w:rsidR="006949FC" w:rsidRPr="00FE777A" w:rsidRDefault="006949FC" w:rsidP="00041472">
      <w:pPr>
        <w:widowControl w:val="0"/>
        <w:jc w:val="center"/>
        <w:rPr>
          <w:rFonts w:ascii="Museo Sans 300" w:hAnsi="Museo Sans 300" w:cs="Arial"/>
          <w:b/>
          <w:sz w:val="22"/>
          <w:szCs w:val="22"/>
          <w:lang w:val="es-MX"/>
        </w:rPr>
      </w:pPr>
      <w:r w:rsidRPr="00FE777A">
        <w:rPr>
          <w:rFonts w:ascii="Museo Sans 300" w:hAnsi="Museo Sans 300" w:cs="Arial"/>
          <w:b/>
          <w:sz w:val="22"/>
          <w:szCs w:val="22"/>
          <w:lang w:val="es-MX"/>
        </w:rPr>
        <w:t>ADMINISTRACIÓN DE LOS FONDOS INMOBILIARIOS</w:t>
      </w:r>
    </w:p>
    <w:p w14:paraId="26A0EF10" w14:textId="77777777" w:rsidR="00AB6A16" w:rsidRDefault="00AB6A16" w:rsidP="00041472">
      <w:pPr>
        <w:widowControl w:val="0"/>
        <w:shd w:val="clear" w:color="auto" w:fill="FFFFFF"/>
        <w:jc w:val="both"/>
        <w:rPr>
          <w:rFonts w:ascii="Museo Sans 300" w:hAnsi="Museo Sans 300" w:cs="Arial"/>
          <w:b/>
          <w:bCs/>
          <w:sz w:val="22"/>
          <w:szCs w:val="22"/>
        </w:rPr>
      </w:pPr>
    </w:p>
    <w:p w14:paraId="32B73FFC" w14:textId="4CC7C36C" w:rsidR="005B2316" w:rsidRPr="00FE777A" w:rsidRDefault="006949FC" w:rsidP="00041472">
      <w:pPr>
        <w:widowControl w:val="0"/>
        <w:shd w:val="clear" w:color="auto" w:fill="FFFFFF"/>
        <w:jc w:val="both"/>
        <w:rPr>
          <w:rFonts w:ascii="Museo Sans 300" w:hAnsi="Museo Sans 300" w:cs="Arial"/>
          <w:b/>
          <w:bCs/>
          <w:sz w:val="22"/>
          <w:szCs w:val="22"/>
        </w:rPr>
      </w:pPr>
      <w:r w:rsidRPr="00FE777A">
        <w:rPr>
          <w:rFonts w:ascii="Museo Sans 300" w:hAnsi="Museo Sans 300" w:cs="Arial"/>
          <w:b/>
          <w:bCs/>
          <w:sz w:val="22"/>
          <w:szCs w:val="22"/>
        </w:rPr>
        <w:t>Funciones y atribuciones de la Gestora</w:t>
      </w:r>
    </w:p>
    <w:p w14:paraId="3B1E7FB6"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b/>
          <w:bCs/>
          <w:sz w:val="22"/>
          <w:szCs w:val="22"/>
        </w:rPr>
      </w:pPr>
      <w:r w:rsidRPr="00FE777A">
        <w:rPr>
          <w:rFonts w:ascii="Museo Sans 300" w:hAnsi="Museo Sans 300" w:cs="Arial"/>
          <w:bCs/>
          <w:sz w:val="22"/>
          <w:szCs w:val="22"/>
        </w:rPr>
        <w:t>Las Gestoras que administren Fondos Inmobiliarios, además de las funciones y atribuciones establecidas en la Ley de Fondos y la normativa aplicable, tendrán las funciones y atribuciones siguientes:</w:t>
      </w:r>
    </w:p>
    <w:p w14:paraId="1C1648CE" w14:textId="77777777" w:rsidR="006949FC" w:rsidRPr="00FE777A" w:rsidRDefault="006949FC" w:rsidP="00041472">
      <w:pPr>
        <w:pStyle w:val="Prrafodelista"/>
        <w:widowControl w:val="0"/>
        <w:numPr>
          <w:ilvl w:val="0"/>
          <w:numId w:val="48"/>
        </w:numPr>
        <w:shd w:val="clear" w:color="auto" w:fill="FFFFFF"/>
        <w:spacing w:before="120"/>
        <w:ind w:left="425" w:hanging="425"/>
        <w:contextualSpacing w:val="0"/>
        <w:jc w:val="both"/>
        <w:rPr>
          <w:rFonts w:ascii="Museo Sans 300" w:hAnsi="Museo Sans 300"/>
          <w:b/>
          <w:sz w:val="22"/>
          <w:szCs w:val="22"/>
          <w:lang w:val="es-MX"/>
        </w:rPr>
      </w:pPr>
      <w:r w:rsidRPr="00FE777A">
        <w:rPr>
          <w:rFonts w:ascii="Museo Sans 300" w:hAnsi="Museo Sans 300"/>
          <w:sz w:val="22"/>
          <w:szCs w:val="22"/>
          <w:lang w:val="es-AR" w:eastAsia="es-AR"/>
        </w:rPr>
        <w:t xml:space="preserve">Diseñar procedimientos, políticas y lineamientos para el aporte, compra y venta de inmuebles para el Fondo, incluyendo dichas políticas en el reglamento interno del Fondo y considerando en ellas </w:t>
      </w:r>
      <w:r w:rsidRPr="00FE777A">
        <w:rPr>
          <w:rFonts w:ascii="Museo Sans 300" w:hAnsi="Museo Sans 300"/>
          <w:sz w:val="22"/>
          <w:szCs w:val="22"/>
          <w:lang w:val="es-MX"/>
        </w:rPr>
        <w:t>límites en cuanto a monto o zona geográfica, tipos de inmuebles que serán aceptados de conformidad a la política de inversión del Fondo, criterios para establecer el valor del aporte, criterios de selección de los peritos valuadores, entre otros temas</w:t>
      </w:r>
      <w:r w:rsidRPr="00FE777A">
        <w:rPr>
          <w:rFonts w:ascii="Museo Sans 300" w:hAnsi="Museo Sans 300"/>
          <w:sz w:val="22"/>
          <w:szCs w:val="22"/>
          <w:lang w:val="es-AR" w:eastAsia="es-AR"/>
        </w:rPr>
        <w:t>;</w:t>
      </w:r>
    </w:p>
    <w:p w14:paraId="1DF3B897" w14:textId="77777777" w:rsidR="006949FC" w:rsidRPr="00FE777A" w:rsidRDefault="006949FC" w:rsidP="00041472">
      <w:pPr>
        <w:pStyle w:val="Prrafodelista"/>
        <w:widowControl w:val="0"/>
        <w:numPr>
          <w:ilvl w:val="0"/>
          <w:numId w:val="48"/>
        </w:numPr>
        <w:shd w:val="clear" w:color="auto" w:fill="FFFFFF"/>
        <w:ind w:left="425" w:hanging="425"/>
        <w:jc w:val="both"/>
        <w:rPr>
          <w:rFonts w:ascii="Museo Sans 300" w:hAnsi="Museo Sans 300"/>
          <w:b/>
          <w:sz w:val="22"/>
          <w:szCs w:val="22"/>
          <w:lang w:val="es-MX"/>
        </w:rPr>
      </w:pPr>
      <w:r w:rsidRPr="00FE777A">
        <w:rPr>
          <w:rFonts w:ascii="Museo Sans 300" w:hAnsi="Museo Sans 300"/>
          <w:sz w:val="22"/>
          <w:szCs w:val="22"/>
          <w:lang w:val="es-AR" w:eastAsia="es-AR"/>
        </w:rPr>
        <w:t>Establecer políticas y lineamientos para la administración de los inmuebles en cuanto a su arrendamiento en general y a personas o empresas relacionadas, su mantenimiento, reparaciones, remodelaciones, mejoras, ampliaciones y atrasos en el pago de arrendamientos u otros. Dicha política debe incluir funciones y responsables de realizarlas. Estas políticas y lineamientos deberán ser evaluadas al menos una vez al año;</w:t>
      </w:r>
    </w:p>
    <w:p w14:paraId="29FD43B6" w14:textId="77777777" w:rsidR="006949FC" w:rsidRPr="00FE777A" w:rsidRDefault="006949FC" w:rsidP="00041472">
      <w:pPr>
        <w:pStyle w:val="Prrafodelista"/>
        <w:widowControl w:val="0"/>
        <w:numPr>
          <w:ilvl w:val="0"/>
          <w:numId w:val="48"/>
        </w:numPr>
        <w:shd w:val="clear" w:color="auto" w:fill="FFFFFF"/>
        <w:spacing w:after="120"/>
        <w:ind w:left="425" w:hanging="425"/>
        <w:contextualSpacing w:val="0"/>
        <w:jc w:val="both"/>
        <w:rPr>
          <w:rFonts w:ascii="Museo Sans 300" w:hAnsi="Museo Sans 300" w:cs="Arial"/>
          <w:b/>
          <w:sz w:val="22"/>
          <w:szCs w:val="22"/>
          <w:lang w:val="es-AR" w:eastAsia="es-AR"/>
        </w:rPr>
      </w:pPr>
      <w:r w:rsidRPr="00FE777A">
        <w:rPr>
          <w:rFonts w:ascii="Museo Sans 300" w:hAnsi="Museo Sans 300"/>
          <w:sz w:val="22"/>
          <w:szCs w:val="22"/>
          <w:lang w:val="es-MX"/>
        </w:rPr>
        <w:t>En cuanto al arrendamiento de los inmuebles deberá:</w:t>
      </w:r>
      <w:r w:rsidRPr="00FE777A">
        <w:rPr>
          <w:rFonts w:ascii="Museo Sans 300" w:hAnsi="Museo Sans 300"/>
          <w:b/>
          <w:sz w:val="22"/>
          <w:szCs w:val="22"/>
          <w:lang w:val="es-MX"/>
        </w:rPr>
        <w:t xml:space="preserve"> </w:t>
      </w:r>
    </w:p>
    <w:p w14:paraId="741B6233" w14:textId="77777777" w:rsidR="006949FC" w:rsidRPr="00FE777A"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Mantener comunicación</w:t>
      </w:r>
      <w:r w:rsidRPr="00FE777A">
        <w:rPr>
          <w:rFonts w:ascii="Museo Sans 300" w:hAnsi="Museo Sans 300"/>
          <w:sz w:val="22"/>
          <w:szCs w:val="22"/>
        </w:rPr>
        <w:t xml:space="preserve"> con los inquilinos de los inmuebles propiedad del Fondo Inmobiliario y dar seguimiento a sus requerimientos;</w:t>
      </w:r>
    </w:p>
    <w:p w14:paraId="59932A7F" w14:textId="77777777" w:rsidR="006949FC" w:rsidRPr="00FE777A"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Cumplir la política de arrendamiento;</w:t>
      </w:r>
    </w:p>
    <w:p w14:paraId="7DD24098" w14:textId="77777777" w:rsidR="006949FC" w:rsidRPr="00FE777A"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Cobrar los arrendamientos;</w:t>
      </w:r>
    </w:p>
    <w:p w14:paraId="06050E18" w14:textId="77777777" w:rsidR="006949FC" w:rsidRPr="00FE777A"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Cobrar los depósitos de garantía por concepto de arrendamiento;</w:t>
      </w:r>
    </w:p>
    <w:p w14:paraId="0AFA6066" w14:textId="77777777" w:rsidR="006949FC" w:rsidRPr="00FE777A"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Gestionar los cobros judiciales; y</w:t>
      </w:r>
    </w:p>
    <w:p w14:paraId="4250ECF1" w14:textId="77777777" w:rsidR="006949FC" w:rsidRPr="00FE777A" w:rsidRDefault="006949FC" w:rsidP="00041472">
      <w:pPr>
        <w:pStyle w:val="Prrafodelista"/>
        <w:widowControl w:val="0"/>
        <w:numPr>
          <w:ilvl w:val="0"/>
          <w:numId w:val="50"/>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MX"/>
        </w:rPr>
        <w:t>Revisar el estado de morosidad de los arrendatarios, con el propósito de proponer medidas a aplicar.</w:t>
      </w:r>
    </w:p>
    <w:p w14:paraId="359EA2C2" w14:textId="77777777" w:rsidR="006949FC" w:rsidRPr="00FE777A" w:rsidRDefault="006949FC" w:rsidP="00041472">
      <w:pPr>
        <w:pStyle w:val="Prrafodelista"/>
        <w:widowControl w:val="0"/>
        <w:numPr>
          <w:ilvl w:val="0"/>
          <w:numId w:val="48"/>
        </w:numPr>
        <w:shd w:val="clear" w:color="auto" w:fill="FFFFFF"/>
        <w:spacing w:after="120"/>
        <w:ind w:left="425" w:hanging="425"/>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 xml:space="preserve">En cuanto al mantenimiento de los inmuebles: </w:t>
      </w:r>
    </w:p>
    <w:p w14:paraId="21D6B1B6" w14:textId="77777777" w:rsidR="006949FC" w:rsidRPr="00FE777A" w:rsidRDefault="006949FC" w:rsidP="00041472">
      <w:pPr>
        <w:pStyle w:val="Prrafodelista"/>
        <w:widowControl w:val="0"/>
        <w:numPr>
          <w:ilvl w:val="0"/>
          <w:numId w:val="47"/>
        </w:numPr>
        <w:shd w:val="clear" w:color="auto" w:fill="FFFFFF"/>
        <w:ind w:left="993" w:hanging="284"/>
        <w:contextualSpacing w:val="0"/>
        <w:jc w:val="both"/>
        <w:rPr>
          <w:rFonts w:ascii="Museo Sans 300" w:hAnsi="Museo Sans 300" w:cs="Arial"/>
          <w:sz w:val="22"/>
          <w:szCs w:val="22"/>
          <w:lang w:val="es-AR" w:eastAsia="es-AR"/>
        </w:rPr>
      </w:pPr>
      <w:r w:rsidRPr="00FE777A">
        <w:rPr>
          <w:rFonts w:ascii="Museo Sans 300" w:hAnsi="Museo Sans 300"/>
          <w:sz w:val="22"/>
          <w:szCs w:val="22"/>
          <w:lang w:val="es-MX"/>
        </w:rPr>
        <w:t>Gestionar el mantenimiento de los inmuebles;</w:t>
      </w:r>
    </w:p>
    <w:p w14:paraId="446C66AA" w14:textId="77777777" w:rsidR="006949FC" w:rsidRPr="00FE777A" w:rsidRDefault="006949FC" w:rsidP="00041472">
      <w:pPr>
        <w:pStyle w:val="Prrafodelista"/>
        <w:widowControl w:val="0"/>
        <w:numPr>
          <w:ilvl w:val="0"/>
          <w:numId w:val="47"/>
        </w:numPr>
        <w:shd w:val="clear" w:color="auto" w:fill="FFFFFF"/>
        <w:ind w:left="993" w:hanging="284"/>
        <w:jc w:val="both"/>
        <w:rPr>
          <w:rFonts w:ascii="Museo Sans 300" w:hAnsi="Museo Sans 300" w:cs="Arial"/>
          <w:sz w:val="22"/>
          <w:szCs w:val="22"/>
          <w:lang w:val="es-AR" w:eastAsia="es-AR"/>
        </w:rPr>
      </w:pPr>
      <w:r w:rsidRPr="00FE777A">
        <w:rPr>
          <w:rFonts w:ascii="Museo Sans 300" w:hAnsi="Museo Sans 300"/>
          <w:sz w:val="22"/>
          <w:szCs w:val="22"/>
          <w:lang w:val="es-MX"/>
        </w:rPr>
        <w:t xml:space="preserve">Elaborar un presupuesto de los gastos necesarios para el mantenimiento de los inmuebles previo a su compra o su recepción en aporte por parte del Fondo. </w:t>
      </w:r>
      <w:r w:rsidRPr="00FE777A">
        <w:rPr>
          <w:rFonts w:ascii="Museo Sans 300" w:hAnsi="Museo Sans 300" w:cs="Arial Narrow"/>
          <w:sz w:val="22"/>
          <w:szCs w:val="22"/>
        </w:rPr>
        <w:t xml:space="preserve">Este presupuesto será aprobado en asamblea ordinaria de partícipes de acuerdo a lo establecido en el artículo 80 de la Ley de Fondos, y la Gestora se encargará de verificar el fiel cumplimiento de dicho presupuesto. En asamblea </w:t>
      </w:r>
      <w:r w:rsidR="009E4D8E" w:rsidRPr="00FE777A">
        <w:rPr>
          <w:rFonts w:ascii="Museo Sans 300" w:hAnsi="Museo Sans 300" w:cs="Arial Narrow"/>
          <w:sz w:val="22"/>
          <w:szCs w:val="22"/>
        </w:rPr>
        <w:t xml:space="preserve">de partícipes, </w:t>
      </w:r>
      <w:r w:rsidRPr="00FE777A">
        <w:rPr>
          <w:rFonts w:ascii="Museo Sans 300" w:hAnsi="Museo Sans 300" w:cs="Arial Narrow"/>
          <w:sz w:val="22"/>
          <w:szCs w:val="22"/>
        </w:rPr>
        <w:t>se podrán requerir los ajustes a este presupuesto cuando se considere necesario</w:t>
      </w:r>
      <w:r w:rsidRPr="00FE777A">
        <w:rPr>
          <w:rFonts w:ascii="Museo Sans 300" w:hAnsi="Museo Sans 300"/>
          <w:sz w:val="22"/>
          <w:szCs w:val="22"/>
          <w:lang w:val="es-MX"/>
        </w:rPr>
        <w:t xml:space="preserve">; </w:t>
      </w:r>
    </w:p>
    <w:p w14:paraId="0DAB4F8B" w14:textId="77777777" w:rsidR="006949FC" w:rsidRPr="00FE777A" w:rsidRDefault="006949FC" w:rsidP="00041472">
      <w:pPr>
        <w:pStyle w:val="Prrafodelista"/>
        <w:widowControl w:val="0"/>
        <w:numPr>
          <w:ilvl w:val="0"/>
          <w:numId w:val="47"/>
        </w:numPr>
        <w:shd w:val="clear" w:color="auto" w:fill="FFFFFF"/>
        <w:ind w:left="993" w:hanging="284"/>
        <w:jc w:val="both"/>
        <w:rPr>
          <w:rFonts w:ascii="Museo Sans 300" w:hAnsi="Museo Sans 300" w:cs="Arial"/>
          <w:sz w:val="22"/>
          <w:szCs w:val="22"/>
          <w:lang w:val="es-AR" w:eastAsia="es-AR"/>
        </w:rPr>
      </w:pPr>
      <w:r w:rsidRPr="00FE777A">
        <w:rPr>
          <w:rFonts w:ascii="Museo Sans 300" w:hAnsi="Museo Sans 300"/>
          <w:sz w:val="22"/>
          <w:szCs w:val="22"/>
          <w:lang w:val="es-MX"/>
        </w:rPr>
        <w:t>Proponer a la Junta Directiva de la Gestora la realización de inversiones en mejoras de los inmuebles; y</w:t>
      </w:r>
    </w:p>
    <w:p w14:paraId="00173B6D" w14:textId="77777777" w:rsidR="006949FC" w:rsidRPr="00FE777A" w:rsidRDefault="006949FC" w:rsidP="00041472">
      <w:pPr>
        <w:pStyle w:val="Prrafodelista"/>
        <w:widowControl w:val="0"/>
        <w:numPr>
          <w:ilvl w:val="0"/>
          <w:numId w:val="47"/>
        </w:numPr>
        <w:shd w:val="clear" w:color="auto" w:fill="FFFFFF"/>
        <w:ind w:left="993" w:hanging="284"/>
        <w:jc w:val="both"/>
        <w:rPr>
          <w:rFonts w:ascii="Museo Sans 300" w:hAnsi="Museo Sans 300" w:cs="Arial"/>
          <w:sz w:val="22"/>
          <w:szCs w:val="22"/>
          <w:lang w:val="es-AR" w:eastAsia="es-AR"/>
        </w:rPr>
      </w:pPr>
      <w:r w:rsidRPr="00FE777A">
        <w:rPr>
          <w:rFonts w:ascii="Museo Sans 300" w:hAnsi="Museo Sans 300" w:cs="Arial"/>
          <w:sz w:val="22"/>
          <w:szCs w:val="22"/>
          <w:lang w:val="es-MX"/>
        </w:rPr>
        <w:t>Realizar labores de comercialización a efectos de colocar los inmuebles disponibles.</w:t>
      </w:r>
    </w:p>
    <w:p w14:paraId="164F735B"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FE777A">
        <w:rPr>
          <w:rFonts w:ascii="Museo Sans 300" w:hAnsi="Museo Sans 300"/>
          <w:sz w:val="22"/>
          <w:szCs w:val="22"/>
        </w:rPr>
        <w:t>Administrar los seguros a contratar para ello, controlando su vigencia y llevando a cabo las renovaciones correspondientes;</w:t>
      </w:r>
    </w:p>
    <w:p w14:paraId="01092ABA"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sz w:val="22"/>
          <w:szCs w:val="22"/>
        </w:rPr>
      </w:pPr>
      <w:r w:rsidRPr="00FE777A">
        <w:rPr>
          <w:rFonts w:ascii="Museo Sans 300" w:hAnsi="Museo Sans 300" w:cs="Arial"/>
          <w:sz w:val="22"/>
          <w:szCs w:val="22"/>
          <w:lang w:val="es-AR" w:eastAsia="es-AR"/>
        </w:rPr>
        <w:t>Pagar los impuestos y contribuciones que graven directamente los activos del Fondo Inmobiliario, cuando corresponda;</w:t>
      </w:r>
    </w:p>
    <w:p w14:paraId="57B8D956"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sz w:val="22"/>
          <w:szCs w:val="22"/>
        </w:rPr>
      </w:pPr>
      <w:r w:rsidRPr="00FE777A">
        <w:rPr>
          <w:rFonts w:ascii="Museo Sans 300" w:hAnsi="Museo Sans 300" w:cs="Arial"/>
          <w:sz w:val="22"/>
          <w:szCs w:val="22"/>
          <w:lang w:val="es-AR" w:eastAsia="es-AR"/>
        </w:rPr>
        <w:t>Pagar los gastos vinculados a la adquisición, venta, arrendamiento, remodelaciones, mantenimiento y reparaciones de los inmuebles;</w:t>
      </w:r>
    </w:p>
    <w:p w14:paraId="69768FA0"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sz w:val="22"/>
          <w:szCs w:val="22"/>
        </w:rPr>
      </w:pPr>
      <w:r w:rsidRPr="00FE777A">
        <w:rPr>
          <w:rFonts w:ascii="Museo Sans 300" w:hAnsi="Museo Sans 300" w:cs="Arial"/>
          <w:sz w:val="22"/>
          <w:szCs w:val="22"/>
          <w:lang w:val="es-AR" w:eastAsia="es-AR"/>
        </w:rPr>
        <w:t>Pagar los honorarios y gastos legales en que incurra el Fondo;</w:t>
      </w:r>
    </w:p>
    <w:p w14:paraId="0470E90F"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FE777A">
        <w:rPr>
          <w:rFonts w:ascii="Museo Sans 300" w:hAnsi="Museo Sans 300"/>
          <w:sz w:val="22"/>
          <w:szCs w:val="22"/>
        </w:rPr>
        <w:t>Llevar un control y monitoreo de los activos propiedad del Fondo;</w:t>
      </w:r>
    </w:p>
    <w:p w14:paraId="7AA9A88E"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FE777A">
        <w:rPr>
          <w:rFonts w:ascii="Museo Sans 300" w:hAnsi="Museo Sans 300"/>
          <w:sz w:val="22"/>
          <w:szCs w:val="22"/>
          <w:lang w:val="es-MX"/>
        </w:rPr>
        <w:t xml:space="preserve">Evaluar y efectuar seguimiento de los </w:t>
      </w:r>
      <w:r w:rsidRPr="00FE777A">
        <w:rPr>
          <w:rFonts w:ascii="Museo Sans 300" w:hAnsi="Museo Sans 300" w:cs="Arial"/>
          <w:sz w:val="22"/>
          <w:szCs w:val="22"/>
          <w:lang w:val="es-MX"/>
        </w:rPr>
        <w:t>inmuebles</w:t>
      </w:r>
      <w:r w:rsidRPr="00FE777A">
        <w:rPr>
          <w:rFonts w:ascii="Museo Sans 300" w:hAnsi="Museo Sans 300"/>
          <w:sz w:val="22"/>
          <w:szCs w:val="22"/>
          <w:lang w:val="es-MX"/>
        </w:rPr>
        <w:t xml:space="preserve"> propiedad del Fondo; y</w:t>
      </w:r>
    </w:p>
    <w:p w14:paraId="59B4540F" w14:textId="77777777" w:rsidR="006949FC" w:rsidRPr="00FE777A" w:rsidRDefault="006949FC" w:rsidP="00041472">
      <w:pPr>
        <w:pStyle w:val="Prrafodelista"/>
        <w:widowControl w:val="0"/>
        <w:numPr>
          <w:ilvl w:val="0"/>
          <w:numId w:val="48"/>
        </w:numPr>
        <w:shd w:val="clear" w:color="auto" w:fill="FFFFFF"/>
        <w:ind w:left="426" w:hanging="426"/>
        <w:jc w:val="both"/>
        <w:rPr>
          <w:rFonts w:ascii="Museo Sans 300" w:hAnsi="Museo Sans 300" w:cs="Arial"/>
          <w:sz w:val="22"/>
          <w:szCs w:val="22"/>
          <w:lang w:val="es-AR" w:eastAsia="es-AR"/>
        </w:rPr>
      </w:pPr>
      <w:r w:rsidRPr="00FE777A">
        <w:rPr>
          <w:rFonts w:ascii="Museo Sans 300" w:hAnsi="Museo Sans 300"/>
          <w:sz w:val="22"/>
          <w:szCs w:val="22"/>
          <w:lang w:val="es-MX"/>
        </w:rPr>
        <w:t>Elaborar un informe mensual sobre las labores realizadas en el mantenimiento de los inmuebles.</w:t>
      </w:r>
    </w:p>
    <w:p w14:paraId="7609A2AE" w14:textId="77777777" w:rsidR="006949FC" w:rsidRPr="00FE777A" w:rsidRDefault="006949FC" w:rsidP="00041472">
      <w:pPr>
        <w:pStyle w:val="Prrafodelista"/>
        <w:widowControl w:val="0"/>
        <w:shd w:val="clear" w:color="auto" w:fill="FFFFFF"/>
        <w:ind w:left="0"/>
        <w:jc w:val="both"/>
        <w:rPr>
          <w:rFonts w:ascii="Museo Sans 300" w:hAnsi="Museo Sans 300" w:cs="Arial"/>
          <w:sz w:val="22"/>
          <w:szCs w:val="22"/>
          <w:lang w:val="es-AR" w:eastAsia="es-AR"/>
        </w:rPr>
      </w:pPr>
    </w:p>
    <w:p w14:paraId="6AB2E83E" w14:textId="77777777" w:rsidR="006949FC" w:rsidRPr="00FE777A" w:rsidRDefault="006949FC" w:rsidP="00041472">
      <w:pPr>
        <w:widowControl w:val="0"/>
        <w:shd w:val="clear" w:color="auto" w:fill="FFFFFF"/>
        <w:jc w:val="both"/>
        <w:rPr>
          <w:rFonts w:ascii="Museo Sans 300" w:hAnsi="Museo Sans 300" w:cs="Arial"/>
          <w:sz w:val="22"/>
          <w:szCs w:val="22"/>
          <w:lang w:val="es-AR" w:eastAsia="es-AR"/>
        </w:rPr>
      </w:pPr>
      <w:r w:rsidRPr="00FE777A">
        <w:rPr>
          <w:rFonts w:ascii="Museo Sans 300" w:hAnsi="Museo Sans 300"/>
          <w:sz w:val="22"/>
          <w:szCs w:val="22"/>
        </w:rPr>
        <w:t>La Gestora para efecto de darle cumplimiento al presente artículo podrá contar en su estructura organizativa con una persona encargada de la supervisión de los inmuebles propiedad del Fondo.</w:t>
      </w:r>
    </w:p>
    <w:p w14:paraId="30B96C63" w14:textId="77777777" w:rsidR="006949FC" w:rsidRPr="00FE777A" w:rsidRDefault="006949FC" w:rsidP="00041472">
      <w:pPr>
        <w:pStyle w:val="CM8"/>
        <w:widowControl w:val="0"/>
        <w:spacing w:line="240" w:lineRule="auto"/>
        <w:jc w:val="both"/>
        <w:rPr>
          <w:rFonts w:ascii="Museo Sans 300" w:hAnsi="Museo Sans 300" w:cs="Times New Roman"/>
          <w:sz w:val="22"/>
          <w:szCs w:val="22"/>
        </w:rPr>
      </w:pPr>
      <w:r w:rsidRPr="00FE777A">
        <w:rPr>
          <w:rFonts w:ascii="Museo Sans 300" w:hAnsi="Museo Sans 300" w:cs="Times New Roman"/>
          <w:sz w:val="22"/>
          <w:szCs w:val="22"/>
        </w:rPr>
        <w:t>La Gestora no podrá delegar las responsabilidades que como administrador de la cartera de inversiones del Fondo Inmobiliario le corresponden de acuerdo a lo establecido en el artículo 30 de la Ley de Fondos.</w:t>
      </w:r>
    </w:p>
    <w:p w14:paraId="27E3B610" w14:textId="77777777" w:rsidR="0053245A" w:rsidRPr="00FE777A" w:rsidRDefault="0053245A" w:rsidP="00041472">
      <w:pPr>
        <w:widowControl w:val="0"/>
        <w:shd w:val="clear" w:color="auto" w:fill="FFFFFF"/>
        <w:jc w:val="both"/>
        <w:rPr>
          <w:rFonts w:ascii="Museo Sans 300" w:hAnsi="Museo Sans 300"/>
          <w:b/>
          <w:sz w:val="22"/>
          <w:szCs w:val="22"/>
          <w:lang w:val="es-MX"/>
        </w:rPr>
      </w:pPr>
    </w:p>
    <w:p w14:paraId="49721BEC" w14:textId="77777777" w:rsidR="006949FC" w:rsidRPr="00FE777A" w:rsidRDefault="006949FC" w:rsidP="00041472">
      <w:pPr>
        <w:widowControl w:val="0"/>
        <w:shd w:val="clear" w:color="auto" w:fill="FFFFFF"/>
        <w:jc w:val="both"/>
        <w:rPr>
          <w:rFonts w:ascii="Museo Sans 300" w:hAnsi="Museo Sans 300"/>
          <w:b/>
          <w:sz w:val="22"/>
          <w:szCs w:val="22"/>
          <w:lang w:val="es-MX"/>
        </w:rPr>
      </w:pPr>
      <w:r w:rsidRPr="00FE777A">
        <w:rPr>
          <w:rFonts w:ascii="Museo Sans 300" w:hAnsi="Museo Sans 300"/>
          <w:b/>
          <w:sz w:val="22"/>
          <w:szCs w:val="22"/>
          <w:lang w:val="es-MX"/>
        </w:rPr>
        <w:t xml:space="preserve">Niveles de gestión </w:t>
      </w:r>
    </w:p>
    <w:p w14:paraId="39A6121D"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lang w:val="es-AR" w:eastAsia="es-AR"/>
        </w:rPr>
      </w:pPr>
      <w:r w:rsidRPr="00FE777A">
        <w:rPr>
          <w:rFonts w:ascii="Museo Sans 300" w:hAnsi="Museo Sans 300"/>
          <w:sz w:val="22"/>
          <w:szCs w:val="22"/>
          <w:lang w:val="es-AR" w:eastAsia="es-AR"/>
        </w:rPr>
        <w:t xml:space="preserve">La Gestora deberá de definir en el reglamento interno del Fondo Inmobiliario, la segregación de funciones y </w:t>
      </w:r>
      <w:r w:rsidRPr="00FE777A">
        <w:rPr>
          <w:rFonts w:ascii="Museo Sans 300" w:hAnsi="Museo Sans 300"/>
          <w:sz w:val="22"/>
          <w:szCs w:val="22"/>
        </w:rPr>
        <w:t>niveles de la organización involucrados en la toma de decisiones de compra y venta de inversiones y nombre de los responsables de la administración de las mismas.</w:t>
      </w:r>
      <w:r w:rsidRPr="00FE777A">
        <w:rPr>
          <w:rFonts w:ascii="Museo Sans 300" w:hAnsi="Museo Sans 300"/>
          <w:sz w:val="22"/>
          <w:szCs w:val="22"/>
          <w:lang w:val="es-AR" w:eastAsia="es-AR"/>
        </w:rPr>
        <w:t xml:space="preserve"> </w:t>
      </w:r>
    </w:p>
    <w:p w14:paraId="47F64DC3" w14:textId="77777777" w:rsidR="001E587D" w:rsidRPr="00FE777A" w:rsidRDefault="001E587D" w:rsidP="00041472">
      <w:pPr>
        <w:widowControl w:val="0"/>
        <w:shd w:val="clear" w:color="auto" w:fill="FFFFFF"/>
        <w:jc w:val="both"/>
        <w:rPr>
          <w:rFonts w:ascii="Museo Sans 300" w:hAnsi="Museo Sans 300"/>
          <w:b/>
          <w:sz w:val="22"/>
          <w:szCs w:val="22"/>
          <w:lang w:val="es-MX"/>
        </w:rPr>
      </w:pPr>
    </w:p>
    <w:p w14:paraId="4912F074" w14:textId="77777777" w:rsidR="006949FC" w:rsidRPr="00FE777A" w:rsidRDefault="006949FC" w:rsidP="00041472">
      <w:pPr>
        <w:widowControl w:val="0"/>
        <w:shd w:val="clear" w:color="auto" w:fill="FFFFFF"/>
        <w:jc w:val="both"/>
        <w:rPr>
          <w:rFonts w:ascii="Museo Sans 300" w:hAnsi="Museo Sans 300"/>
          <w:b/>
          <w:sz w:val="22"/>
          <w:szCs w:val="22"/>
          <w:lang w:val="es-MX"/>
        </w:rPr>
      </w:pPr>
      <w:r w:rsidRPr="00FE777A">
        <w:rPr>
          <w:rFonts w:ascii="Museo Sans 300" w:hAnsi="Museo Sans 300"/>
          <w:b/>
          <w:sz w:val="22"/>
          <w:szCs w:val="22"/>
          <w:lang w:val="es-MX"/>
        </w:rPr>
        <w:t xml:space="preserve">Control de inversiones </w:t>
      </w:r>
    </w:p>
    <w:p w14:paraId="769F73B2"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rPr>
      </w:pPr>
      <w:r w:rsidRPr="00FE777A">
        <w:rPr>
          <w:rFonts w:ascii="Museo Sans 300" w:hAnsi="Museo Sans 300" w:cs="Arial"/>
          <w:sz w:val="22"/>
          <w:szCs w:val="22"/>
        </w:rPr>
        <w:t xml:space="preserve">La información referida a las inversiones que realice la Gestora por cuenta de cada Fondo, deberá estar a disposición de la Superintendencia. La Gestora deberá documentar los aspectos tomados en consideración en el proceso de inversión y compra de inmuebles, mejoras y remodelaciones asociadas a estos. </w:t>
      </w:r>
    </w:p>
    <w:p w14:paraId="5E266089" w14:textId="77777777" w:rsidR="006949FC" w:rsidRPr="00FE777A" w:rsidRDefault="006949FC" w:rsidP="00041472">
      <w:pPr>
        <w:widowControl w:val="0"/>
        <w:shd w:val="clear" w:color="auto" w:fill="FFFFFF"/>
        <w:tabs>
          <w:tab w:val="left" w:pos="852"/>
        </w:tabs>
        <w:jc w:val="both"/>
        <w:rPr>
          <w:rFonts w:ascii="Museo Sans 300" w:hAnsi="Museo Sans 300" w:cs="Arial"/>
          <w:sz w:val="22"/>
          <w:szCs w:val="22"/>
        </w:rPr>
      </w:pPr>
    </w:p>
    <w:p w14:paraId="01523EC4" w14:textId="77777777" w:rsidR="006949FC" w:rsidRPr="00FE777A" w:rsidRDefault="006949FC" w:rsidP="00041472">
      <w:pPr>
        <w:pStyle w:val="Prrafodelista"/>
        <w:keepNext/>
        <w:keepLines/>
        <w:widowControl w:val="0"/>
        <w:shd w:val="clear" w:color="auto" w:fill="FFFFFF"/>
        <w:tabs>
          <w:tab w:val="left" w:pos="852"/>
        </w:tabs>
        <w:ind w:left="0"/>
        <w:contextualSpacing w:val="0"/>
        <w:jc w:val="both"/>
        <w:rPr>
          <w:rFonts w:ascii="Museo Sans 300" w:hAnsi="Museo Sans 300" w:cs="Arial"/>
          <w:sz w:val="22"/>
          <w:szCs w:val="22"/>
        </w:rPr>
      </w:pPr>
      <w:r w:rsidRPr="00FE777A">
        <w:rPr>
          <w:rFonts w:ascii="Museo Sans 300" w:hAnsi="Museo Sans 300" w:cs="Arial"/>
          <w:sz w:val="22"/>
          <w:szCs w:val="22"/>
        </w:rPr>
        <w:t xml:space="preserve">La Gestora para el control de las inversiones que realice por cuenta de cada Fondo, deberá mantener la documentación, registro o comprobante de la transacción que contenga la información detallada de las operaciones que realice, para lo cual deberá mantener actualizado un registro de inversiones en orden cronológico que incluya como mínimo la información detallada en el </w:t>
      </w:r>
      <w:r w:rsidRPr="00FE777A">
        <w:rPr>
          <w:rFonts w:ascii="Museo Sans 300" w:hAnsi="Museo Sans 300"/>
          <w:sz w:val="22"/>
          <w:szCs w:val="22"/>
        </w:rPr>
        <w:t xml:space="preserve">Anexo No. 3 </w:t>
      </w:r>
      <w:r w:rsidRPr="00FE777A">
        <w:rPr>
          <w:rFonts w:ascii="Museo Sans 300" w:hAnsi="Museo Sans 300" w:cs="Arial"/>
          <w:sz w:val="22"/>
          <w:szCs w:val="22"/>
        </w:rPr>
        <w:t xml:space="preserve">de las presentes Normas. </w:t>
      </w:r>
    </w:p>
    <w:p w14:paraId="4B3E9442" w14:textId="77777777" w:rsidR="006949FC" w:rsidRPr="00FE777A" w:rsidRDefault="006949FC" w:rsidP="00041472">
      <w:pPr>
        <w:widowControl w:val="0"/>
        <w:rPr>
          <w:rFonts w:ascii="Museo Sans 300" w:eastAsia="Calibri" w:hAnsi="Museo Sans 300"/>
          <w:b/>
          <w:sz w:val="22"/>
          <w:szCs w:val="22"/>
        </w:rPr>
      </w:pPr>
    </w:p>
    <w:p w14:paraId="3ACA8484" w14:textId="77777777" w:rsidR="006949FC" w:rsidRPr="00FE777A" w:rsidRDefault="006949FC" w:rsidP="00041472">
      <w:pPr>
        <w:widowControl w:val="0"/>
        <w:rPr>
          <w:rFonts w:ascii="Museo Sans 300" w:hAnsi="Museo Sans 300"/>
          <w:b/>
          <w:sz w:val="22"/>
          <w:szCs w:val="22"/>
        </w:rPr>
      </w:pPr>
      <w:r w:rsidRPr="00FE777A">
        <w:rPr>
          <w:rFonts w:ascii="Museo Sans 300" w:eastAsia="Calibri" w:hAnsi="Museo Sans 300"/>
          <w:b/>
          <w:sz w:val="22"/>
          <w:szCs w:val="22"/>
        </w:rPr>
        <w:t xml:space="preserve">Protección de los inmuebles </w:t>
      </w:r>
    </w:p>
    <w:p w14:paraId="064A8769"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
          <w:sz w:val="22"/>
          <w:szCs w:val="22"/>
        </w:rPr>
      </w:pPr>
      <w:r w:rsidRPr="00FE777A">
        <w:rPr>
          <w:rFonts w:ascii="Museo Sans 300" w:hAnsi="Museo Sans 300" w:cs="Arial"/>
          <w:sz w:val="22"/>
          <w:szCs w:val="22"/>
          <w:lang w:val="es-AR" w:eastAsia="es-AR"/>
        </w:rPr>
        <w:t>Para</w:t>
      </w:r>
      <w:r w:rsidRPr="00FE777A">
        <w:rPr>
          <w:rFonts w:ascii="Museo Sans 300" w:eastAsia="Calibri" w:hAnsi="Museo Sans 300" w:cs="Arial"/>
          <w:sz w:val="22"/>
          <w:szCs w:val="22"/>
        </w:rPr>
        <w:t xml:space="preserve"> proteger los inmuebles en que invierta el Fondo Inmobiliario, </w:t>
      </w:r>
      <w:r w:rsidRPr="00FE777A">
        <w:rPr>
          <w:rFonts w:ascii="Museo Sans 300" w:hAnsi="Museo Sans 300" w:cs="Arial"/>
          <w:bCs/>
          <w:sz w:val="22"/>
          <w:szCs w:val="22"/>
        </w:rPr>
        <w:t>la Gestora</w:t>
      </w:r>
      <w:r w:rsidRPr="00FE777A">
        <w:rPr>
          <w:rFonts w:ascii="Museo Sans 300" w:hAnsi="Museo Sans 300" w:cs="Arial Narrow"/>
          <w:sz w:val="22"/>
          <w:szCs w:val="22"/>
          <w:lang w:val="es-MX"/>
        </w:rPr>
        <w:t xml:space="preserve"> es responsable de contratar con cargo al Fondo, todos los seguros que estime necesarios. Con tal fin, en el reglamento interno </w:t>
      </w:r>
      <w:r w:rsidRPr="00FE777A">
        <w:rPr>
          <w:rFonts w:ascii="Museo Sans 300" w:eastAsia="Calibri" w:hAnsi="Museo Sans 300" w:cs="Arial"/>
          <w:sz w:val="22"/>
          <w:szCs w:val="22"/>
        </w:rPr>
        <w:t>deberá revelar las principales políticas y lineamientos sobre contratación de seguros así como dar seguimiento a la prestación de los servicios requeridos para el mantenimiento del inmueble. En la contratación de seguros deberá considerar como mínimo lo siguiente:</w:t>
      </w:r>
    </w:p>
    <w:p w14:paraId="7439773F" w14:textId="77777777" w:rsidR="006949FC" w:rsidRPr="00FE777A" w:rsidRDefault="006949FC" w:rsidP="00041472">
      <w:pPr>
        <w:pStyle w:val="Prrafodelista"/>
        <w:widowControl w:val="0"/>
        <w:numPr>
          <w:ilvl w:val="0"/>
          <w:numId w:val="12"/>
        </w:numPr>
        <w:spacing w:before="120"/>
        <w:ind w:left="426" w:hanging="426"/>
        <w:contextualSpacing w:val="0"/>
        <w:jc w:val="both"/>
        <w:rPr>
          <w:rFonts w:ascii="Museo Sans 300" w:hAnsi="Museo Sans 300"/>
          <w:sz w:val="22"/>
          <w:szCs w:val="22"/>
        </w:rPr>
      </w:pPr>
      <w:r w:rsidRPr="00FE777A">
        <w:rPr>
          <w:rFonts w:ascii="Museo Sans 300" w:hAnsi="Museo Sans 300"/>
          <w:sz w:val="22"/>
          <w:szCs w:val="22"/>
        </w:rPr>
        <w:t>El monto asegurado deberá ser como mínimo el valor del inmueble, el cual deberá ser ajustado cada vez que se realice el valúo anual al que se refiere el artículo 4</w:t>
      </w:r>
      <w:r w:rsidR="00E73F47" w:rsidRPr="00FE777A">
        <w:rPr>
          <w:rFonts w:ascii="Museo Sans 300" w:hAnsi="Museo Sans 300"/>
          <w:sz w:val="22"/>
          <w:szCs w:val="22"/>
        </w:rPr>
        <w:t>4</w:t>
      </w:r>
      <w:r w:rsidRPr="00FE777A">
        <w:rPr>
          <w:rFonts w:ascii="Museo Sans 300" w:hAnsi="Museo Sans 300"/>
          <w:sz w:val="22"/>
          <w:szCs w:val="22"/>
        </w:rPr>
        <w:t xml:space="preserve"> de las presentes Normas;</w:t>
      </w:r>
    </w:p>
    <w:p w14:paraId="5BA09D40" w14:textId="77777777" w:rsidR="006949FC" w:rsidRPr="00FE777A" w:rsidRDefault="006949FC" w:rsidP="00041472">
      <w:pPr>
        <w:pStyle w:val="Prrafodelista"/>
        <w:widowControl w:val="0"/>
        <w:numPr>
          <w:ilvl w:val="0"/>
          <w:numId w:val="12"/>
        </w:numPr>
        <w:ind w:left="426" w:hanging="426"/>
        <w:jc w:val="both"/>
        <w:rPr>
          <w:rFonts w:ascii="Museo Sans 300" w:hAnsi="Museo Sans 300"/>
          <w:sz w:val="22"/>
          <w:szCs w:val="22"/>
        </w:rPr>
      </w:pPr>
      <w:r w:rsidRPr="00FE777A">
        <w:rPr>
          <w:rFonts w:ascii="Museo Sans 300" w:hAnsi="Museo Sans 300"/>
          <w:sz w:val="22"/>
          <w:szCs w:val="22"/>
        </w:rPr>
        <w:t>Que la calidad del seguro contratado no se deteriore, para lo cual deberá revisar las pólizas de seguros anualmente;</w:t>
      </w:r>
      <w:r w:rsidR="00450A3F" w:rsidRPr="00FE777A">
        <w:rPr>
          <w:rFonts w:ascii="Museo Sans 300" w:hAnsi="Museo Sans 300"/>
          <w:sz w:val="22"/>
          <w:szCs w:val="22"/>
        </w:rPr>
        <w:t xml:space="preserve"> y</w:t>
      </w:r>
    </w:p>
    <w:p w14:paraId="3BBD99B6" w14:textId="77777777" w:rsidR="006949FC" w:rsidRPr="00FE777A" w:rsidRDefault="006949FC" w:rsidP="00041472">
      <w:pPr>
        <w:pStyle w:val="Prrafodelista"/>
        <w:widowControl w:val="0"/>
        <w:numPr>
          <w:ilvl w:val="0"/>
          <w:numId w:val="12"/>
        </w:numPr>
        <w:ind w:left="426" w:hanging="426"/>
        <w:jc w:val="both"/>
        <w:rPr>
          <w:rFonts w:ascii="Museo Sans 300" w:hAnsi="Museo Sans 300"/>
          <w:sz w:val="22"/>
          <w:szCs w:val="22"/>
        </w:rPr>
      </w:pPr>
      <w:r w:rsidRPr="00FE777A">
        <w:rPr>
          <w:rFonts w:ascii="Museo Sans 300" w:hAnsi="Museo Sans 300"/>
          <w:sz w:val="22"/>
          <w:szCs w:val="22"/>
        </w:rPr>
        <w:t>Que los seguros contratados cubran como mínimo seguros catastróficos, incendios y líneas aliadas, detallándose los riesgos</w:t>
      </w:r>
      <w:r w:rsidR="00450A3F" w:rsidRPr="00FE777A">
        <w:rPr>
          <w:rFonts w:ascii="Museo Sans 300" w:hAnsi="Museo Sans 300"/>
          <w:sz w:val="22"/>
          <w:szCs w:val="22"/>
        </w:rPr>
        <w:t xml:space="preserve"> que no cubren dichos seguros.</w:t>
      </w:r>
    </w:p>
    <w:p w14:paraId="27C7DCB7" w14:textId="77777777" w:rsidR="00C22F01" w:rsidRPr="00FE777A" w:rsidRDefault="00C22F01" w:rsidP="00041472">
      <w:pPr>
        <w:pStyle w:val="Prrafodelista"/>
        <w:widowControl w:val="0"/>
        <w:shd w:val="clear" w:color="auto" w:fill="FFFFFF"/>
        <w:ind w:left="0"/>
        <w:jc w:val="both"/>
        <w:rPr>
          <w:rFonts w:ascii="Museo Sans 300" w:hAnsi="Museo Sans 300" w:cs="Arial"/>
          <w:b/>
          <w:sz w:val="22"/>
          <w:szCs w:val="22"/>
          <w:lang w:val="es-PE"/>
        </w:rPr>
      </w:pPr>
    </w:p>
    <w:p w14:paraId="72F7F1CA" w14:textId="77777777" w:rsidR="006949FC" w:rsidRPr="00FE777A" w:rsidRDefault="006949FC" w:rsidP="00041472">
      <w:pPr>
        <w:pStyle w:val="Prrafodelista"/>
        <w:widowControl w:val="0"/>
        <w:shd w:val="clear" w:color="auto" w:fill="FFFFFF"/>
        <w:ind w:left="0"/>
        <w:rPr>
          <w:rFonts w:ascii="Museo Sans 300" w:hAnsi="Museo Sans 300" w:cs="Arial"/>
          <w:b/>
          <w:sz w:val="22"/>
          <w:szCs w:val="22"/>
          <w:lang w:val="es-PE"/>
        </w:rPr>
      </w:pPr>
      <w:r w:rsidRPr="00FE777A">
        <w:rPr>
          <w:rFonts w:ascii="Museo Sans 300" w:hAnsi="Museo Sans 300" w:cs="Arial"/>
          <w:b/>
          <w:sz w:val="22"/>
          <w:szCs w:val="22"/>
          <w:lang w:val="es-PE"/>
        </w:rPr>
        <w:t>Mantenimiento de inmuebles</w:t>
      </w:r>
    </w:p>
    <w:p w14:paraId="2D03CBB1"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rPr>
      </w:pPr>
      <w:r w:rsidRPr="00FE777A">
        <w:rPr>
          <w:rFonts w:ascii="Museo Sans 300" w:hAnsi="Museo Sans 300"/>
          <w:sz w:val="22"/>
          <w:szCs w:val="22"/>
        </w:rPr>
        <w:t>La Gestora podrá contratar una sociedad o persona natural para prestar los servicios de mantenimiento de los bienes inmuebles, considerando los aspectos siguientes:</w:t>
      </w:r>
    </w:p>
    <w:p w14:paraId="05AA2224" w14:textId="77777777" w:rsidR="006949FC" w:rsidRPr="00FE777A" w:rsidRDefault="006949FC" w:rsidP="00041472">
      <w:pPr>
        <w:pStyle w:val="Prrafodelista"/>
        <w:widowControl w:val="0"/>
        <w:numPr>
          <w:ilvl w:val="0"/>
          <w:numId w:val="69"/>
        </w:numPr>
        <w:shd w:val="clear" w:color="auto" w:fill="FFFFFF"/>
        <w:spacing w:before="120"/>
        <w:ind w:left="425" w:hanging="425"/>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Experiencia comprobada en el mantenimiento de inmuebles;</w:t>
      </w:r>
    </w:p>
    <w:p w14:paraId="6AEC7493" w14:textId="77777777" w:rsidR="006949FC" w:rsidRPr="00FE777A" w:rsidRDefault="006949FC" w:rsidP="00041472">
      <w:pPr>
        <w:pStyle w:val="Prrafodelista"/>
        <w:widowControl w:val="0"/>
        <w:numPr>
          <w:ilvl w:val="0"/>
          <w:numId w:val="69"/>
        </w:numPr>
        <w:shd w:val="clear" w:color="auto" w:fill="FFFFFF"/>
        <w:ind w:left="426" w:hanging="426"/>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Ser independiente de la Gestora y del perito valuador del inmueble; y</w:t>
      </w:r>
    </w:p>
    <w:p w14:paraId="0C411FC5" w14:textId="77777777" w:rsidR="006949FC" w:rsidRPr="00FE777A" w:rsidRDefault="006949FC" w:rsidP="00041472">
      <w:pPr>
        <w:pStyle w:val="Prrafodelista"/>
        <w:widowControl w:val="0"/>
        <w:numPr>
          <w:ilvl w:val="0"/>
          <w:numId w:val="69"/>
        </w:numPr>
        <w:shd w:val="clear" w:color="auto" w:fill="FFFFFF"/>
        <w:ind w:left="426" w:hanging="426"/>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No pertenecer al Conglomerado Financiero o Grupo Empresarial de la Gestora.</w:t>
      </w:r>
    </w:p>
    <w:p w14:paraId="396C7F7D" w14:textId="77777777" w:rsidR="006949FC" w:rsidRPr="00FE777A" w:rsidRDefault="006949FC" w:rsidP="00041472">
      <w:pPr>
        <w:widowControl w:val="0"/>
        <w:jc w:val="both"/>
        <w:rPr>
          <w:rFonts w:ascii="Museo Sans 300" w:hAnsi="Museo Sans 300"/>
          <w:b/>
          <w:sz w:val="22"/>
          <w:szCs w:val="22"/>
        </w:rPr>
      </w:pPr>
    </w:p>
    <w:p w14:paraId="1263BDB9" w14:textId="77777777" w:rsidR="006949FC" w:rsidRPr="00FE777A" w:rsidRDefault="006949FC" w:rsidP="00041472">
      <w:pPr>
        <w:widowControl w:val="0"/>
        <w:jc w:val="both"/>
        <w:rPr>
          <w:rFonts w:ascii="Museo Sans 300" w:hAnsi="Museo Sans 300"/>
          <w:sz w:val="22"/>
          <w:szCs w:val="22"/>
        </w:rPr>
      </w:pPr>
      <w:r w:rsidRPr="00FE777A">
        <w:rPr>
          <w:rFonts w:ascii="Museo Sans 300" w:hAnsi="Museo Sans 300"/>
          <w:sz w:val="22"/>
          <w:szCs w:val="22"/>
        </w:rPr>
        <w:t>La Gestora asume frente a los partícipes la completa responsabilidad por todos los servicios efectuados por la sociedad o persona natural contratada para el mantenimiento de los inmuebles propiedad del Fondo Inmobiliario.</w:t>
      </w:r>
    </w:p>
    <w:p w14:paraId="1553158B" w14:textId="77777777" w:rsidR="00B602DC" w:rsidRPr="00FE777A" w:rsidRDefault="00B602DC" w:rsidP="00041472">
      <w:pPr>
        <w:widowControl w:val="0"/>
        <w:jc w:val="both"/>
        <w:rPr>
          <w:rFonts w:ascii="Museo Sans 300" w:hAnsi="Museo Sans 300"/>
          <w:sz w:val="22"/>
          <w:szCs w:val="22"/>
        </w:rPr>
      </w:pPr>
    </w:p>
    <w:p w14:paraId="0EFBA925"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CAPÍTULO VII</w:t>
      </w:r>
    </w:p>
    <w:p w14:paraId="6794B3A6"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DIVULGACIÓN, REMISIÓN Y MANTENIMIENTO DE INFORMACIÓN</w:t>
      </w:r>
    </w:p>
    <w:p w14:paraId="4EBCE4E2" w14:textId="77777777" w:rsidR="006949FC" w:rsidRPr="00FE777A" w:rsidRDefault="006949FC" w:rsidP="00041472">
      <w:pPr>
        <w:pStyle w:val="Prrafodelista"/>
        <w:widowControl w:val="0"/>
        <w:shd w:val="clear" w:color="auto" w:fill="FFFFFF"/>
        <w:tabs>
          <w:tab w:val="left" w:pos="864"/>
        </w:tabs>
        <w:ind w:left="0"/>
        <w:contextualSpacing w:val="0"/>
        <w:jc w:val="both"/>
        <w:rPr>
          <w:rFonts w:ascii="Museo Sans 300" w:hAnsi="Museo Sans 300"/>
          <w:bCs/>
          <w:sz w:val="22"/>
          <w:szCs w:val="22"/>
        </w:rPr>
      </w:pPr>
    </w:p>
    <w:p w14:paraId="3FA59C6D"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rPr>
      </w:pPr>
      <w:r w:rsidRPr="00FE777A">
        <w:rPr>
          <w:rFonts w:ascii="Museo Sans 300" w:hAnsi="Museo Sans 300"/>
          <w:bCs/>
          <w:sz w:val="22"/>
          <w:szCs w:val="22"/>
        </w:rPr>
        <w:t xml:space="preserve">Adicionalmente a las obligaciones establecidas en las </w:t>
      </w:r>
      <w:r w:rsidR="00517999" w:rsidRPr="00FE777A">
        <w:rPr>
          <w:rFonts w:ascii="Museo Sans 300" w:hAnsi="Museo Sans 300"/>
          <w:bCs/>
          <w:sz w:val="22"/>
          <w:szCs w:val="22"/>
        </w:rPr>
        <w:t>“</w:t>
      </w:r>
      <w:r w:rsidRPr="00FE777A">
        <w:rPr>
          <w:rFonts w:ascii="Museo Sans 300" w:hAnsi="Museo Sans 300"/>
          <w:bCs/>
          <w:sz w:val="22"/>
          <w:szCs w:val="22"/>
        </w:rPr>
        <w:t>Normas Técnicas para la Remisión y Divulgación de Información de Fondos de Inversión</w:t>
      </w:r>
      <w:r w:rsidR="00517999" w:rsidRPr="00FE777A">
        <w:rPr>
          <w:rFonts w:ascii="Museo Sans 300" w:hAnsi="Museo Sans 300"/>
          <w:bCs/>
          <w:sz w:val="22"/>
          <w:szCs w:val="22"/>
        </w:rPr>
        <w:t>” (NDMC-13)</w:t>
      </w:r>
      <w:r w:rsidR="00AE6EEC" w:rsidRPr="00FE777A">
        <w:rPr>
          <w:rFonts w:ascii="Museo Sans 300" w:hAnsi="Museo Sans 300"/>
          <w:bCs/>
          <w:sz w:val="22"/>
          <w:szCs w:val="22"/>
        </w:rPr>
        <w:t>,</w:t>
      </w:r>
      <w:r w:rsidRPr="00FE777A">
        <w:rPr>
          <w:rFonts w:ascii="Museo Sans 300" w:hAnsi="Museo Sans 300"/>
          <w:bCs/>
          <w:sz w:val="22"/>
          <w:szCs w:val="22"/>
        </w:rPr>
        <w:t xml:space="preserve"> </w:t>
      </w:r>
      <w:r w:rsidR="00517999" w:rsidRPr="00FE777A">
        <w:rPr>
          <w:rFonts w:ascii="Museo Sans 300" w:hAnsi="Museo Sans 300" w:cs="Arial"/>
          <w:bCs/>
          <w:sz w:val="22"/>
          <w:szCs w:val="22"/>
          <w:lang w:val="es-AR" w:eastAsia="es-AR"/>
        </w:rPr>
        <w:t xml:space="preserve">aprobadas por </w:t>
      </w:r>
      <w:r w:rsidRPr="00FE777A">
        <w:rPr>
          <w:rFonts w:ascii="Museo Sans 300" w:hAnsi="Museo Sans 300" w:cs="Arial"/>
          <w:bCs/>
          <w:sz w:val="22"/>
          <w:szCs w:val="22"/>
          <w:lang w:val="es-AR" w:eastAsia="es-AR"/>
        </w:rPr>
        <w:t>el Banco Central por medio de su Comité de Normas</w:t>
      </w:r>
      <w:r w:rsidRPr="00FE777A">
        <w:rPr>
          <w:rFonts w:ascii="Museo Sans 300" w:hAnsi="Museo Sans 300"/>
          <w:bCs/>
          <w:sz w:val="22"/>
          <w:szCs w:val="22"/>
        </w:rPr>
        <w:t xml:space="preserve">, en cuanto a divulgar, remitir y publicar en su sitio web, la Gestora deberá incorporar la información relativa a Fondos Inmobiliarios a la que hace referencia el presente capítulo.   </w:t>
      </w:r>
    </w:p>
    <w:p w14:paraId="3E256B75" w14:textId="77777777" w:rsidR="00041472" w:rsidRPr="00FE777A" w:rsidRDefault="00041472" w:rsidP="00041472">
      <w:pPr>
        <w:widowControl w:val="0"/>
        <w:rPr>
          <w:rFonts w:ascii="Museo Sans 300" w:hAnsi="Museo Sans 300"/>
          <w:b/>
          <w:sz w:val="22"/>
          <w:szCs w:val="22"/>
        </w:rPr>
      </w:pPr>
    </w:p>
    <w:p w14:paraId="69725A0A" w14:textId="77777777" w:rsidR="006949FC" w:rsidRPr="00FE777A" w:rsidRDefault="006949FC" w:rsidP="00041472">
      <w:pPr>
        <w:widowControl w:val="0"/>
        <w:rPr>
          <w:rFonts w:ascii="Museo Sans 300" w:hAnsi="Museo Sans 300"/>
          <w:b/>
          <w:sz w:val="22"/>
          <w:szCs w:val="22"/>
        </w:rPr>
      </w:pPr>
      <w:r w:rsidRPr="00FE777A">
        <w:rPr>
          <w:rFonts w:ascii="Museo Sans 300" w:hAnsi="Museo Sans 300"/>
          <w:b/>
          <w:sz w:val="22"/>
          <w:szCs w:val="22"/>
        </w:rPr>
        <w:t>Información esencial o hecho relevante</w:t>
      </w:r>
    </w:p>
    <w:p w14:paraId="62F52BEA" w14:textId="77777777" w:rsidR="00BD27DA" w:rsidRPr="00FE777A" w:rsidRDefault="0045197A"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
          <w:sz w:val="22"/>
          <w:szCs w:val="22"/>
        </w:rPr>
      </w:pPr>
      <w:r w:rsidRPr="00FE777A">
        <w:rPr>
          <w:rFonts w:ascii="Museo Sans 300" w:hAnsi="Museo Sans 300" w:cs="Arial"/>
          <w:sz w:val="22"/>
          <w:szCs w:val="22"/>
          <w:lang w:val="es-AR" w:eastAsia="es-AR"/>
        </w:rPr>
        <w:t>La Gestora observará lo dispuesto en el artículo 5</w:t>
      </w:r>
      <w:r w:rsidR="00A4231E" w:rsidRPr="00FE777A">
        <w:rPr>
          <w:rFonts w:ascii="Museo Sans 300" w:hAnsi="Museo Sans 300" w:cs="Arial"/>
          <w:sz w:val="22"/>
          <w:szCs w:val="22"/>
          <w:lang w:val="es-AR" w:eastAsia="es-AR"/>
        </w:rPr>
        <w:t>3</w:t>
      </w:r>
      <w:r w:rsidRPr="00FE777A">
        <w:rPr>
          <w:rFonts w:ascii="Museo Sans 300" w:hAnsi="Museo Sans 300" w:cs="Arial"/>
          <w:sz w:val="22"/>
          <w:szCs w:val="22"/>
          <w:lang w:val="es-AR" w:eastAsia="es-AR"/>
        </w:rPr>
        <w:t xml:space="preserve"> de las presentes Normas</w:t>
      </w:r>
      <w:r w:rsidR="00BD27DA" w:rsidRPr="00FE777A">
        <w:rPr>
          <w:rFonts w:ascii="Museo Sans 300" w:hAnsi="Museo Sans 300" w:cs="Arial"/>
          <w:sz w:val="22"/>
          <w:szCs w:val="22"/>
          <w:lang w:val="es-AR" w:eastAsia="es-AR"/>
        </w:rPr>
        <w:t xml:space="preserve"> y lo establecido en el artículo 34 de la Ley de Fondos y divulgar</w:t>
      </w:r>
      <w:r w:rsidR="00A4231E" w:rsidRPr="00FE777A">
        <w:rPr>
          <w:rFonts w:ascii="Museo Sans 300" w:hAnsi="Museo Sans 300" w:cs="Arial"/>
          <w:sz w:val="22"/>
          <w:szCs w:val="22"/>
          <w:lang w:val="es-AR" w:eastAsia="es-AR"/>
        </w:rPr>
        <w:t>á</w:t>
      </w:r>
      <w:r w:rsidR="00BD27DA" w:rsidRPr="00FE777A">
        <w:rPr>
          <w:rFonts w:ascii="Museo Sans 300" w:hAnsi="Museo Sans 300" w:cs="Arial"/>
          <w:sz w:val="22"/>
          <w:szCs w:val="22"/>
          <w:lang w:val="es-AR" w:eastAsia="es-AR"/>
        </w:rPr>
        <w:t xml:space="preserve"> cualquier hecho o información esencial respecto de los Fondos que administra o de sí mismo, tales como operaciones realizadas con recursos de los Fondos con sociedades miembros de su conglomerado financiero, grupo empresarial o persona relacionadas a la Gestora.</w:t>
      </w:r>
    </w:p>
    <w:p w14:paraId="72A29AA1" w14:textId="77777777" w:rsidR="009F21BD" w:rsidRPr="00FE777A" w:rsidRDefault="009F21BD" w:rsidP="00041472">
      <w:pPr>
        <w:pStyle w:val="Prrafodelista"/>
        <w:widowControl w:val="0"/>
        <w:shd w:val="clear" w:color="auto" w:fill="FFFFFF"/>
        <w:tabs>
          <w:tab w:val="left" w:pos="864"/>
        </w:tabs>
        <w:ind w:left="0"/>
        <w:contextualSpacing w:val="0"/>
        <w:jc w:val="both"/>
        <w:rPr>
          <w:rFonts w:ascii="Museo Sans 300" w:hAnsi="Museo Sans 300" w:cs="Arial"/>
          <w:sz w:val="22"/>
          <w:szCs w:val="22"/>
          <w:lang w:val="es-AR" w:eastAsia="es-AR"/>
        </w:rPr>
      </w:pPr>
    </w:p>
    <w:p w14:paraId="6312FE88" w14:textId="77777777" w:rsidR="004F674B" w:rsidRPr="00FE777A" w:rsidRDefault="007861F9" w:rsidP="00041472">
      <w:pPr>
        <w:pStyle w:val="Prrafodelista"/>
        <w:widowControl w:val="0"/>
        <w:shd w:val="clear" w:color="auto" w:fill="FFFFFF"/>
        <w:tabs>
          <w:tab w:val="left" w:pos="864"/>
        </w:tabs>
        <w:spacing w:after="120"/>
        <w:ind w:left="0"/>
        <w:contextualSpacing w:val="0"/>
        <w:jc w:val="both"/>
        <w:rPr>
          <w:rFonts w:ascii="Museo Sans 300" w:hAnsi="Museo Sans 300"/>
          <w:b/>
          <w:sz w:val="22"/>
          <w:szCs w:val="22"/>
        </w:rPr>
      </w:pPr>
      <w:r w:rsidRPr="00FE777A">
        <w:rPr>
          <w:rFonts w:ascii="Museo Sans 300" w:hAnsi="Museo Sans 300" w:cs="Arial"/>
          <w:sz w:val="22"/>
          <w:szCs w:val="22"/>
          <w:lang w:val="es-AR" w:eastAsia="es-AR"/>
        </w:rPr>
        <w:t xml:space="preserve">Adicionalmente, </w:t>
      </w:r>
      <w:r w:rsidRPr="00FE777A">
        <w:rPr>
          <w:rFonts w:ascii="Museo Sans 300" w:eastAsia="Tahoma" w:hAnsi="Museo Sans 300"/>
          <w:sz w:val="22"/>
          <w:szCs w:val="22"/>
          <w:lang w:val="es-AR" w:eastAsia="es-AR"/>
        </w:rPr>
        <w:t xml:space="preserve">para las </w:t>
      </w:r>
      <w:r w:rsidRPr="00FE777A">
        <w:rPr>
          <w:rFonts w:ascii="Museo Sans 300" w:hAnsi="Museo Sans 300" w:cs="Arial"/>
          <w:sz w:val="22"/>
          <w:szCs w:val="22"/>
          <w:lang w:val="es-AR" w:eastAsia="es-AR"/>
        </w:rPr>
        <w:t>inversiones que los Fondos realicen en inmuebles se consideran</w:t>
      </w:r>
      <w:r w:rsidR="004F674B" w:rsidRPr="00FE777A">
        <w:rPr>
          <w:rFonts w:ascii="Museo Sans 300" w:eastAsia="Tahoma" w:hAnsi="Museo Sans 300" w:cs="Arial"/>
          <w:bCs/>
          <w:sz w:val="22"/>
          <w:szCs w:val="22"/>
        </w:rPr>
        <w:t xml:space="preserve"> ejemplos de </w:t>
      </w:r>
      <w:r w:rsidR="004F674B" w:rsidRPr="00FE777A">
        <w:rPr>
          <w:rFonts w:ascii="Museo Sans 300" w:hAnsi="Museo Sans 300" w:cs="Arial"/>
          <w:sz w:val="22"/>
          <w:szCs w:val="22"/>
        </w:rPr>
        <w:t>información esencial o hechos relevantes sobre</w:t>
      </w:r>
      <w:r w:rsidRPr="00FE777A">
        <w:rPr>
          <w:rFonts w:ascii="Museo Sans 300" w:hAnsi="Museo Sans 300" w:cs="Arial"/>
          <w:sz w:val="22"/>
          <w:szCs w:val="22"/>
        </w:rPr>
        <w:t xml:space="preserve"> estos y</w:t>
      </w:r>
      <w:r w:rsidR="004F674B" w:rsidRPr="00FE777A">
        <w:rPr>
          <w:rFonts w:ascii="Museo Sans 300" w:hAnsi="Museo Sans 300" w:cs="Arial"/>
          <w:sz w:val="22"/>
          <w:szCs w:val="22"/>
        </w:rPr>
        <w:t xml:space="preserve"> la Gestora, toda modificación o información relacionada a los aspectos siguientes</w:t>
      </w:r>
      <w:r w:rsidR="0045197A" w:rsidRPr="00FE777A">
        <w:rPr>
          <w:rFonts w:ascii="Museo Sans 300" w:hAnsi="Museo Sans 300" w:cs="Arial"/>
          <w:sz w:val="22"/>
          <w:szCs w:val="22"/>
        </w:rPr>
        <w:t>:</w:t>
      </w:r>
    </w:p>
    <w:p w14:paraId="6ABBA4E9" w14:textId="77777777" w:rsidR="006949FC" w:rsidRPr="00FE777A" w:rsidRDefault="006949FC" w:rsidP="00041472">
      <w:pPr>
        <w:pStyle w:val="Prrafodelista"/>
        <w:widowControl w:val="0"/>
        <w:numPr>
          <w:ilvl w:val="0"/>
          <w:numId w:val="34"/>
        </w:numPr>
        <w:ind w:left="425" w:hanging="425"/>
        <w:jc w:val="both"/>
        <w:rPr>
          <w:rFonts w:ascii="Museo Sans 300" w:hAnsi="Museo Sans 300"/>
          <w:b/>
          <w:sz w:val="22"/>
          <w:szCs w:val="22"/>
        </w:rPr>
      </w:pPr>
      <w:r w:rsidRPr="00FE777A">
        <w:rPr>
          <w:rFonts w:ascii="Museo Sans 300" w:hAnsi="Museo Sans 300" w:cs="Arial"/>
          <w:sz w:val="22"/>
          <w:szCs w:val="22"/>
          <w:lang w:val="es-AR" w:eastAsia="es-AR"/>
        </w:rPr>
        <w:t xml:space="preserve">Designación por parte del Fondo de peritos valuadores para el valúo de los inmuebles adquiridos, recibidos en aporte o para su venta; </w:t>
      </w:r>
    </w:p>
    <w:p w14:paraId="3BB26200" w14:textId="77777777" w:rsidR="006949FC" w:rsidRPr="00FE777A" w:rsidRDefault="006949FC" w:rsidP="00041472">
      <w:pPr>
        <w:pStyle w:val="Prrafodelista"/>
        <w:widowControl w:val="0"/>
        <w:numPr>
          <w:ilvl w:val="0"/>
          <w:numId w:val="34"/>
        </w:numPr>
        <w:ind w:left="425" w:hanging="425"/>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Compra, venta o recepción en aporte de bienes inmuebles; </w:t>
      </w:r>
    </w:p>
    <w:p w14:paraId="45666E4B" w14:textId="77777777" w:rsidR="006949FC" w:rsidRPr="00FE777A" w:rsidRDefault="006949FC" w:rsidP="00041472">
      <w:pPr>
        <w:pStyle w:val="Prrafodelista"/>
        <w:widowControl w:val="0"/>
        <w:numPr>
          <w:ilvl w:val="0"/>
          <w:numId w:val="34"/>
        </w:numPr>
        <w:ind w:left="425" w:hanging="425"/>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A</w:t>
      </w:r>
      <w:r w:rsidR="00E32CE3" w:rsidRPr="00FE777A">
        <w:rPr>
          <w:rFonts w:ascii="Museo Sans 300" w:hAnsi="Museo Sans 300" w:cs="Arial"/>
          <w:sz w:val="22"/>
          <w:szCs w:val="22"/>
          <w:lang w:val="es-AR" w:eastAsia="es-AR"/>
        </w:rPr>
        <w:t>dquisición, enajenación o a</w:t>
      </w:r>
      <w:r w:rsidRPr="00FE777A">
        <w:rPr>
          <w:rFonts w:ascii="Museo Sans 300" w:hAnsi="Museo Sans 300" w:cs="Arial"/>
          <w:sz w:val="22"/>
          <w:szCs w:val="22"/>
          <w:lang w:val="es-AR" w:eastAsia="es-AR"/>
        </w:rPr>
        <w:t xml:space="preserve">rrendamiento de inmuebles a personas relacionadas, </w:t>
      </w:r>
      <w:r w:rsidRPr="00FE777A">
        <w:rPr>
          <w:rFonts w:ascii="Museo Sans 300" w:hAnsi="Museo Sans 300" w:cs="Arial"/>
          <w:sz w:val="22"/>
          <w:szCs w:val="22"/>
          <w:lang w:val="es-SV"/>
        </w:rPr>
        <w:t>indicando además el tipo de relación que tiene la Gestora con el arrendatario, el inmueble que está arrendando, el monto que paga como arrendatario y el plazo del contrato</w:t>
      </w:r>
      <w:r w:rsidRPr="00FE777A">
        <w:rPr>
          <w:rFonts w:ascii="Museo Sans 300" w:hAnsi="Museo Sans 300" w:cs="Arial"/>
          <w:sz w:val="22"/>
          <w:szCs w:val="22"/>
          <w:lang w:val="es-AR" w:eastAsia="es-AR"/>
        </w:rPr>
        <w:t>; y</w:t>
      </w:r>
    </w:p>
    <w:p w14:paraId="05A21A5A" w14:textId="77777777" w:rsidR="006949FC" w:rsidRPr="00FE777A" w:rsidRDefault="006949FC" w:rsidP="00041472">
      <w:pPr>
        <w:pStyle w:val="Prrafodelista"/>
        <w:widowControl w:val="0"/>
        <w:numPr>
          <w:ilvl w:val="0"/>
          <w:numId w:val="34"/>
        </w:numPr>
        <w:ind w:left="425" w:hanging="425"/>
        <w:jc w:val="both"/>
        <w:rPr>
          <w:rFonts w:ascii="Museo Sans 300" w:hAnsi="Museo Sans 300"/>
          <w:b/>
          <w:sz w:val="22"/>
          <w:szCs w:val="22"/>
        </w:rPr>
      </w:pPr>
      <w:r w:rsidRPr="00FE777A">
        <w:rPr>
          <w:rFonts w:ascii="Museo Sans 300" w:hAnsi="Museo Sans 300" w:cs="Arial"/>
          <w:sz w:val="22"/>
          <w:szCs w:val="22"/>
          <w:lang w:val="es-AR" w:eastAsia="es-AR"/>
        </w:rPr>
        <w:t>Cualquier otra información que pudiera influir en la valorización de los activos del Fondo, el valor cuota y en general, cualquier información que pueda influir en la apreciación de un partícipe respecto del desempeño del Fondo.</w:t>
      </w:r>
    </w:p>
    <w:p w14:paraId="36D99FC6" w14:textId="77777777" w:rsidR="006949FC" w:rsidRPr="00FE777A" w:rsidRDefault="006949FC" w:rsidP="00041472">
      <w:pPr>
        <w:widowControl w:val="0"/>
        <w:jc w:val="center"/>
        <w:rPr>
          <w:rFonts w:ascii="Museo Sans 300" w:hAnsi="Museo Sans 300"/>
          <w:b/>
          <w:sz w:val="22"/>
          <w:szCs w:val="22"/>
        </w:rPr>
      </w:pPr>
    </w:p>
    <w:p w14:paraId="55D347CB" w14:textId="77777777" w:rsidR="0045197A" w:rsidRPr="00FE777A" w:rsidRDefault="0045197A" w:rsidP="00041472">
      <w:pPr>
        <w:widowControl w:val="0"/>
        <w:jc w:val="both"/>
        <w:rPr>
          <w:rFonts w:ascii="Museo Sans 300" w:hAnsi="Museo Sans 300"/>
          <w:sz w:val="22"/>
          <w:szCs w:val="22"/>
        </w:rPr>
      </w:pPr>
      <w:r w:rsidRPr="00FE777A">
        <w:rPr>
          <w:rFonts w:ascii="Museo Sans 300" w:hAnsi="Museo Sans 300"/>
          <w:sz w:val="22"/>
          <w:szCs w:val="22"/>
        </w:rPr>
        <w:t>La Gestora está obligada a comunicar cualquier información esencial o hecho relevante a la Superintendencia a más tardar el día hábil siguiente que el hecho ocurra o sea de su conocimiento.</w:t>
      </w:r>
    </w:p>
    <w:p w14:paraId="12F84D4C" w14:textId="77777777" w:rsidR="007A12E1" w:rsidRPr="00FE777A" w:rsidRDefault="007A12E1" w:rsidP="00041472">
      <w:pPr>
        <w:widowControl w:val="0"/>
        <w:jc w:val="both"/>
        <w:rPr>
          <w:rFonts w:ascii="Museo Sans 300" w:hAnsi="Museo Sans 300"/>
          <w:b/>
          <w:sz w:val="22"/>
          <w:szCs w:val="22"/>
        </w:rPr>
      </w:pPr>
    </w:p>
    <w:p w14:paraId="3FD9BFF9"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Estado de cuenta</w:t>
      </w:r>
    </w:p>
    <w:p w14:paraId="1FA67CD0" w14:textId="77777777" w:rsidR="006949FC" w:rsidRPr="00FE777A" w:rsidRDefault="00C73502"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bCs/>
          <w:sz w:val="22"/>
          <w:szCs w:val="22"/>
        </w:rPr>
      </w:pPr>
      <w:r w:rsidRPr="00FE777A">
        <w:rPr>
          <w:rFonts w:ascii="Museo Sans 300" w:hAnsi="Museo Sans 300" w:cs="Arial"/>
          <w:sz w:val="22"/>
          <w:szCs w:val="22"/>
          <w:lang w:val="es-AR" w:eastAsia="es-AR"/>
        </w:rPr>
        <w:t>La Gestora en e</w:t>
      </w:r>
      <w:r w:rsidR="006949FC" w:rsidRPr="00FE777A">
        <w:rPr>
          <w:rFonts w:ascii="Museo Sans 300" w:hAnsi="Museo Sans 300" w:cs="Arial"/>
          <w:sz w:val="22"/>
          <w:szCs w:val="22"/>
          <w:lang w:val="es-AR" w:eastAsia="es-AR"/>
        </w:rPr>
        <w:t>l estado de cuenta que se remite al partícipe, deberá incorporar en anexo la información adicional siguiente:</w:t>
      </w:r>
    </w:p>
    <w:p w14:paraId="510F0ABB" w14:textId="77777777" w:rsidR="006949FC" w:rsidRPr="00FE777A" w:rsidRDefault="006949FC" w:rsidP="00041472">
      <w:pPr>
        <w:pStyle w:val="Prrafodelista"/>
        <w:widowControl w:val="0"/>
        <w:numPr>
          <w:ilvl w:val="0"/>
          <w:numId w:val="64"/>
        </w:numPr>
        <w:ind w:left="425" w:hanging="425"/>
        <w:jc w:val="both"/>
        <w:rPr>
          <w:rFonts w:ascii="Museo Sans 300" w:hAnsi="Museo Sans 300"/>
          <w:b/>
          <w:sz w:val="22"/>
          <w:szCs w:val="22"/>
        </w:rPr>
      </w:pPr>
      <w:r w:rsidRPr="00FE777A">
        <w:rPr>
          <w:rFonts w:ascii="Museo Sans 300" w:hAnsi="Museo Sans 300" w:cs="Arial"/>
          <w:sz w:val="22"/>
          <w:szCs w:val="22"/>
          <w:lang w:val="es-AR" w:eastAsia="es-AR"/>
        </w:rPr>
        <w:t xml:space="preserve">Composición de la cartera inmobiliaria considerando: Tipos de inmueble, concentración geográfica y sector económico; </w:t>
      </w:r>
    </w:p>
    <w:p w14:paraId="491B9999" w14:textId="77777777" w:rsidR="00C73502" w:rsidRPr="00FE777A" w:rsidRDefault="006949FC" w:rsidP="00041472">
      <w:pPr>
        <w:pStyle w:val="Prrafodelista"/>
        <w:widowControl w:val="0"/>
        <w:numPr>
          <w:ilvl w:val="0"/>
          <w:numId w:val="64"/>
        </w:numPr>
        <w:ind w:left="425" w:hanging="425"/>
        <w:jc w:val="both"/>
        <w:rPr>
          <w:rFonts w:ascii="Museo Sans 300" w:hAnsi="Museo Sans 300"/>
          <w:sz w:val="22"/>
          <w:szCs w:val="22"/>
        </w:rPr>
      </w:pPr>
      <w:r w:rsidRPr="00FE777A">
        <w:rPr>
          <w:rFonts w:ascii="Museo Sans 300" w:hAnsi="Museo Sans 300"/>
          <w:sz w:val="22"/>
          <w:szCs w:val="22"/>
        </w:rPr>
        <w:t>Detalle de las aportaciones, compras y ventas de inmuebles así como de los arrendamientos nuevos y arrendatarios que se han retirado durante el período</w:t>
      </w:r>
      <w:r w:rsidR="00C73502" w:rsidRPr="00FE777A">
        <w:rPr>
          <w:rFonts w:ascii="Museo Sans 300" w:hAnsi="Museo Sans 300"/>
          <w:sz w:val="22"/>
          <w:szCs w:val="22"/>
        </w:rPr>
        <w:t>; y</w:t>
      </w:r>
    </w:p>
    <w:p w14:paraId="42E0717A" w14:textId="77777777" w:rsidR="00C73502" w:rsidRPr="00FE777A" w:rsidRDefault="00C73502" w:rsidP="00041472">
      <w:pPr>
        <w:pStyle w:val="Prrafodelista"/>
        <w:widowControl w:val="0"/>
        <w:numPr>
          <w:ilvl w:val="0"/>
          <w:numId w:val="64"/>
        </w:numPr>
        <w:ind w:left="425" w:hanging="425"/>
        <w:jc w:val="both"/>
        <w:rPr>
          <w:rFonts w:ascii="Museo Sans 300" w:hAnsi="Museo Sans 300"/>
          <w:sz w:val="22"/>
          <w:szCs w:val="22"/>
          <w:lang w:val="es-ES_tradnl"/>
        </w:rPr>
      </w:pPr>
      <w:r w:rsidRPr="00FE777A">
        <w:rPr>
          <w:rFonts w:ascii="Museo Sans 300" w:hAnsi="Museo Sans 300"/>
          <w:sz w:val="22"/>
          <w:szCs w:val="22"/>
          <w:lang w:val="es-ES_tradnl"/>
        </w:rPr>
        <w:t xml:space="preserve">Otra información que la Gestora considere pertinente informar al partícipe. </w:t>
      </w:r>
    </w:p>
    <w:p w14:paraId="376E2891" w14:textId="77777777" w:rsidR="00C73502" w:rsidRPr="00FE777A" w:rsidRDefault="00C73502" w:rsidP="00041472">
      <w:pPr>
        <w:widowControl w:val="0"/>
        <w:jc w:val="both"/>
        <w:rPr>
          <w:rFonts w:ascii="Museo Sans 300" w:hAnsi="Museo Sans 300"/>
          <w:sz w:val="22"/>
          <w:szCs w:val="22"/>
        </w:rPr>
      </w:pPr>
    </w:p>
    <w:p w14:paraId="181714F3"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Informe mensual</w:t>
      </w:r>
    </w:p>
    <w:p w14:paraId="488B72B0"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eastAsia="Tahoma" w:hAnsi="Museo Sans 300" w:cs="Arial"/>
          <w:bCs/>
          <w:sz w:val="22"/>
          <w:szCs w:val="22"/>
        </w:rPr>
      </w:pPr>
      <w:r w:rsidRPr="00FE777A">
        <w:rPr>
          <w:rFonts w:ascii="Museo Sans 300" w:hAnsi="Museo Sans 300" w:cs="Arial"/>
          <w:sz w:val="22"/>
          <w:szCs w:val="22"/>
        </w:rPr>
        <w:t>Las Gestoras deberán publicar en su respectivo</w:t>
      </w:r>
      <w:r w:rsidRPr="00FE777A">
        <w:rPr>
          <w:rFonts w:ascii="Museo Sans 300" w:eastAsia="Tahoma" w:hAnsi="Museo Sans 300" w:cs="Arial"/>
          <w:bCs/>
          <w:sz w:val="22"/>
          <w:szCs w:val="22"/>
        </w:rPr>
        <w:t xml:space="preserve"> sitio web </w:t>
      </w:r>
      <w:r w:rsidRPr="00FE777A">
        <w:rPr>
          <w:rFonts w:ascii="Museo Sans 300" w:hAnsi="Museo Sans 300" w:cs="Arial"/>
          <w:sz w:val="22"/>
          <w:szCs w:val="22"/>
        </w:rPr>
        <w:t xml:space="preserve">para cada Fondo administrado </w:t>
      </w:r>
      <w:r w:rsidRPr="00FE777A">
        <w:rPr>
          <w:rFonts w:ascii="Museo Sans 300" w:eastAsia="Tahoma" w:hAnsi="Museo Sans 300" w:cs="Arial"/>
          <w:bCs/>
          <w:sz w:val="22"/>
          <w:szCs w:val="22"/>
        </w:rPr>
        <w:t>un informe con periodicidad mensual, el cual deberá incluir como mínimo la información detallada en el Anexo No. 6 de las presentes Normas.</w:t>
      </w:r>
    </w:p>
    <w:p w14:paraId="526A47FB" w14:textId="77777777" w:rsidR="00C06D32" w:rsidRPr="00FE777A" w:rsidRDefault="00C06D32" w:rsidP="00041472">
      <w:pPr>
        <w:pStyle w:val="Prrafodelista"/>
        <w:widowControl w:val="0"/>
        <w:ind w:left="0"/>
        <w:jc w:val="both"/>
        <w:rPr>
          <w:rFonts w:ascii="Museo Sans 300" w:hAnsi="Museo Sans 300"/>
          <w:b/>
          <w:sz w:val="22"/>
          <w:szCs w:val="22"/>
        </w:rPr>
      </w:pPr>
    </w:p>
    <w:p w14:paraId="409845B3" w14:textId="77777777" w:rsidR="006949FC" w:rsidRPr="00FE777A" w:rsidRDefault="006949FC" w:rsidP="00041472">
      <w:pPr>
        <w:widowControl w:val="0"/>
        <w:rPr>
          <w:rFonts w:ascii="Museo Sans 300" w:hAnsi="Museo Sans 300"/>
          <w:b/>
          <w:sz w:val="22"/>
          <w:szCs w:val="22"/>
        </w:rPr>
      </w:pPr>
      <w:r w:rsidRPr="00FE777A">
        <w:rPr>
          <w:rFonts w:ascii="Museo Sans 300" w:hAnsi="Museo Sans 300"/>
          <w:b/>
          <w:sz w:val="22"/>
          <w:szCs w:val="22"/>
        </w:rPr>
        <w:t>Informe anual</w:t>
      </w:r>
    </w:p>
    <w:p w14:paraId="2CB6BA32"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sz w:val="22"/>
          <w:szCs w:val="22"/>
          <w:lang w:val="es-AR" w:eastAsia="es-AR"/>
        </w:rPr>
      </w:pPr>
      <w:r w:rsidRPr="00FE777A">
        <w:rPr>
          <w:rFonts w:ascii="Museo Sans 300" w:hAnsi="Museo Sans 300"/>
          <w:sz w:val="22"/>
          <w:szCs w:val="22"/>
        </w:rPr>
        <w:t xml:space="preserve">La Gestora mantendrá a disposición de sus partícipes en su sitio web, un informe anual que </w:t>
      </w:r>
      <w:r w:rsidRPr="00FE777A">
        <w:rPr>
          <w:rFonts w:ascii="Museo Sans 300" w:hAnsi="Museo Sans 300"/>
          <w:sz w:val="22"/>
          <w:szCs w:val="22"/>
          <w:lang w:val="es-AR" w:eastAsia="es-AR"/>
        </w:rPr>
        <w:t>deberá contener como mínimo la información siguiente</w:t>
      </w:r>
      <w:r w:rsidRPr="00FE777A">
        <w:rPr>
          <w:rFonts w:ascii="Museo Sans 300" w:hAnsi="Museo Sans 300" w:cs="Arial"/>
          <w:sz w:val="22"/>
          <w:szCs w:val="22"/>
          <w:lang w:val="es-AR" w:eastAsia="es-AR"/>
        </w:rPr>
        <w:t>:</w:t>
      </w:r>
    </w:p>
    <w:p w14:paraId="7911E5A7"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Identificación del Fondo Inmobiliario y su Gestora;</w:t>
      </w:r>
    </w:p>
    <w:p w14:paraId="3EA44189"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Detalle de la Junta Directiva de la Gestora y el Comité de Vigilancia;</w:t>
      </w:r>
    </w:p>
    <w:p w14:paraId="3E730700"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Panorama económico-financiero y perspectivas del mercado;</w:t>
      </w:r>
    </w:p>
    <w:p w14:paraId="5DE069DC"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Estructura de partícipes que conforman el Fondo;</w:t>
      </w:r>
    </w:p>
    <w:p w14:paraId="0549F51E"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Información sobre la asamblea ordinaria o asambleas extraordinarias de partícipes que se hubieren realizado en el periodo;</w:t>
      </w:r>
    </w:p>
    <w:p w14:paraId="014D2B5C"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Informe de gestión de riesgos;</w:t>
      </w:r>
    </w:p>
    <w:p w14:paraId="08852963"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Detalle de los activos propiedad del Fondo;</w:t>
      </w:r>
    </w:p>
    <w:p w14:paraId="779180F2"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Detalle de los gastos realizados durante el periodo reportado;</w:t>
      </w:r>
    </w:p>
    <w:p w14:paraId="240CC248"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Rendimiento obtenido por el Fondo durante el último año;</w:t>
      </w:r>
    </w:p>
    <w:p w14:paraId="188617DB"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Fuentes de fondeo para las transacciones realizadas por los Fondos;</w:t>
      </w:r>
    </w:p>
    <w:p w14:paraId="6B4DDBE9"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Evolución del patrimonio del Fondo;</w:t>
      </w:r>
    </w:p>
    <w:p w14:paraId="24FA720E"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Evolución del valor de las cuotas de participación;</w:t>
      </w:r>
    </w:p>
    <w:p w14:paraId="36F65908"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Composición de la cartera del Fondo y su evolución;</w:t>
      </w:r>
    </w:p>
    <w:p w14:paraId="23C2487F"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Factores de riesgo;</w:t>
      </w:r>
    </w:p>
    <w:p w14:paraId="6F63F9A4"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sz w:val="22"/>
          <w:szCs w:val="22"/>
        </w:rPr>
      </w:pPr>
      <w:r w:rsidRPr="00FE777A">
        <w:rPr>
          <w:rFonts w:ascii="Museo Sans 300" w:hAnsi="Museo Sans 300"/>
          <w:sz w:val="22"/>
          <w:szCs w:val="22"/>
        </w:rPr>
        <w:t>Información sobre hechos relevantes ocurridos durante el periodo reportado; y</w:t>
      </w:r>
    </w:p>
    <w:p w14:paraId="696CE9AF" w14:textId="77777777" w:rsidR="006949FC" w:rsidRPr="00FE777A" w:rsidRDefault="006949FC" w:rsidP="00041472">
      <w:pPr>
        <w:pStyle w:val="Prrafodelista"/>
        <w:widowControl w:val="0"/>
        <w:numPr>
          <w:ilvl w:val="0"/>
          <w:numId w:val="49"/>
        </w:numPr>
        <w:ind w:left="425" w:hanging="425"/>
        <w:contextualSpacing w:val="0"/>
        <w:jc w:val="both"/>
        <w:rPr>
          <w:rFonts w:ascii="Museo Sans 300" w:hAnsi="Museo Sans 300"/>
          <w:b/>
          <w:sz w:val="22"/>
          <w:szCs w:val="22"/>
        </w:rPr>
      </w:pPr>
      <w:r w:rsidRPr="00FE777A">
        <w:rPr>
          <w:rFonts w:ascii="Museo Sans 300" w:hAnsi="Museo Sans 300"/>
          <w:sz w:val="22"/>
          <w:szCs w:val="22"/>
        </w:rPr>
        <w:t>Copia del informe y estados financieros auditados correspondientes al último ejercicio presentado a la Superintendencia.</w:t>
      </w:r>
    </w:p>
    <w:p w14:paraId="124DC800" w14:textId="77777777" w:rsidR="006949FC" w:rsidRPr="00FE777A" w:rsidRDefault="006949FC" w:rsidP="00041472">
      <w:pPr>
        <w:widowControl w:val="0"/>
        <w:jc w:val="center"/>
        <w:rPr>
          <w:rFonts w:ascii="Museo Sans 300" w:hAnsi="Museo Sans 300"/>
          <w:b/>
          <w:sz w:val="22"/>
          <w:szCs w:val="22"/>
        </w:rPr>
      </w:pPr>
    </w:p>
    <w:p w14:paraId="4CFE7148" w14:textId="77777777" w:rsidR="006949FC" w:rsidRPr="00FE777A" w:rsidRDefault="006949FC" w:rsidP="00041472">
      <w:pPr>
        <w:widowControl w:val="0"/>
        <w:jc w:val="both"/>
        <w:rPr>
          <w:rFonts w:ascii="Museo Sans 300" w:hAnsi="Museo Sans 300"/>
          <w:sz w:val="22"/>
          <w:szCs w:val="22"/>
          <w:lang w:val="es-MX"/>
        </w:rPr>
      </w:pPr>
      <w:r w:rsidRPr="00FE777A">
        <w:rPr>
          <w:rFonts w:ascii="Museo Sans 300" w:hAnsi="Museo Sans 300"/>
          <w:sz w:val="22"/>
          <w:szCs w:val="22"/>
        </w:rPr>
        <w:t>E</w:t>
      </w:r>
      <w:r w:rsidRPr="00FE777A">
        <w:rPr>
          <w:rFonts w:ascii="Museo Sans 300" w:hAnsi="Museo Sans 300"/>
          <w:sz w:val="22"/>
          <w:szCs w:val="22"/>
          <w:lang w:val="es-MX"/>
        </w:rPr>
        <w:t>l primer informe será publicado después del primer año de funcionamiento del Fondo a más tardar durante el primer trimestre del año.</w:t>
      </w:r>
      <w:r w:rsidR="00287C33" w:rsidRPr="00FE777A">
        <w:rPr>
          <w:rFonts w:ascii="Museo Sans 300" w:hAnsi="Museo Sans 300"/>
          <w:sz w:val="22"/>
          <w:szCs w:val="22"/>
          <w:lang w:val="es-MX"/>
        </w:rPr>
        <w:t xml:space="preserve"> El mismo plazo deberá ser observado para la publicación de los informes subsiguientes.</w:t>
      </w:r>
    </w:p>
    <w:p w14:paraId="584CA35B" w14:textId="77777777" w:rsidR="004A0773" w:rsidRPr="00FE777A" w:rsidRDefault="004A0773" w:rsidP="00041472">
      <w:pPr>
        <w:widowControl w:val="0"/>
        <w:rPr>
          <w:rFonts w:ascii="Museo Sans 300" w:hAnsi="Museo Sans 300"/>
          <w:b/>
          <w:sz w:val="22"/>
          <w:szCs w:val="22"/>
        </w:rPr>
      </w:pPr>
    </w:p>
    <w:p w14:paraId="0F23CFD9" w14:textId="77777777" w:rsidR="006949FC" w:rsidRPr="00FE777A" w:rsidRDefault="006949FC" w:rsidP="00041472">
      <w:pPr>
        <w:widowControl w:val="0"/>
        <w:rPr>
          <w:rFonts w:ascii="Museo Sans 300" w:hAnsi="Museo Sans 300"/>
          <w:b/>
          <w:sz w:val="22"/>
          <w:szCs w:val="22"/>
        </w:rPr>
      </w:pPr>
      <w:r w:rsidRPr="00FE777A">
        <w:rPr>
          <w:rFonts w:ascii="Museo Sans 300" w:hAnsi="Museo Sans 300"/>
          <w:b/>
          <w:sz w:val="22"/>
          <w:szCs w:val="22"/>
        </w:rPr>
        <w:t>Información a enviar a la Superintendencia sobre el Fondo</w:t>
      </w:r>
    </w:p>
    <w:p w14:paraId="6BE97FFC" w14:textId="77777777" w:rsidR="006949FC" w:rsidRPr="00FE777A" w:rsidRDefault="006949FC" w:rsidP="00041472">
      <w:pPr>
        <w:pStyle w:val="Prrafodelista"/>
        <w:keepNext/>
        <w:keepLines/>
        <w:widowControl w:val="0"/>
        <w:numPr>
          <w:ilvl w:val="0"/>
          <w:numId w:val="62"/>
        </w:numPr>
        <w:shd w:val="clear" w:color="auto" w:fill="FFFFFF"/>
        <w:tabs>
          <w:tab w:val="left" w:pos="709"/>
        </w:tabs>
        <w:spacing w:after="120"/>
        <w:ind w:left="0" w:firstLine="0"/>
        <w:contextualSpacing w:val="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La Gestora, en relación con cada Fondo que administra y sin perjuicio de las obligaciones establecidas en las </w:t>
      </w:r>
      <w:r w:rsidRPr="00FE777A">
        <w:rPr>
          <w:rFonts w:ascii="Museo Sans 300" w:hAnsi="Museo Sans 300"/>
          <w:bCs/>
          <w:sz w:val="22"/>
          <w:szCs w:val="22"/>
        </w:rPr>
        <w:t>Normas Técnicas para la Remisión y Divulgación de Información de Fondos de Inversión que al respecto emita el Banco Central</w:t>
      </w:r>
      <w:r w:rsidRPr="00FE777A">
        <w:rPr>
          <w:rFonts w:ascii="Museo Sans 300" w:hAnsi="Museo Sans 300" w:cs="Arial"/>
          <w:sz w:val="22"/>
          <w:szCs w:val="22"/>
          <w:lang w:val="es-AR" w:eastAsia="es-AR"/>
        </w:rPr>
        <w:t>, remitirá a la Superintendencia la información siguiente:</w:t>
      </w:r>
    </w:p>
    <w:p w14:paraId="77DFE3AD" w14:textId="77777777" w:rsidR="006949FC" w:rsidRPr="00FE777A"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FE777A">
        <w:rPr>
          <w:rFonts w:ascii="Museo Sans 300" w:hAnsi="Museo Sans 300"/>
          <w:sz w:val="22"/>
          <w:szCs w:val="22"/>
        </w:rPr>
        <w:t>Anexo No. 6:</w:t>
      </w:r>
      <w:r w:rsidRPr="00FE777A">
        <w:rPr>
          <w:rFonts w:ascii="Museo Sans 300" w:hAnsi="Museo Sans 300"/>
          <w:b/>
          <w:sz w:val="22"/>
          <w:szCs w:val="22"/>
        </w:rPr>
        <w:t xml:space="preserve"> </w:t>
      </w:r>
      <w:r w:rsidRPr="00FE777A">
        <w:rPr>
          <w:rFonts w:ascii="Museo Sans 300" w:hAnsi="Museo Sans 300" w:cs="Calibri"/>
          <w:bCs/>
          <w:sz w:val="22"/>
          <w:szCs w:val="22"/>
          <w:lang w:val="es-SV"/>
        </w:rPr>
        <w:t xml:space="preserve">“Informe de Patrimonio e Inversiones del Fondo de Inversión”, con periodicidad mensual, la cual deberá ser remitida dentro de los cinco días hábiles siguientes del mes que se está informando; </w:t>
      </w:r>
    </w:p>
    <w:p w14:paraId="632E4ADF" w14:textId="77777777" w:rsidR="006949FC" w:rsidRPr="00FE777A"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FE777A">
        <w:rPr>
          <w:rFonts w:ascii="Museo Sans 300" w:hAnsi="Museo Sans 300"/>
          <w:sz w:val="22"/>
          <w:szCs w:val="22"/>
          <w:lang w:val="es-AR" w:eastAsia="es-AR"/>
        </w:rPr>
        <w:t xml:space="preserve">Anexo No. 7: </w:t>
      </w:r>
      <w:r w:rsidRPr="00FE777A">
        <w:rPr>
          <w:rFonts w:ascii="Museo Sans 300" w:hAnsi="Museo Sans 300" w:cs="Calibri"/>
          <w:bCs/>
          <w:sz w:val="22"/>
          <w:szCs w:val="22"/>
          <w:lang w:val="es-SV"/>
        </w:rPr>
        <w:t xml:space="preserve">“Información de las Inversiones en inmuebles los Fondos de Inversión”, con periodicidad diaria, el cual deberá ser remitido al día hábil siguiente a la fecha que corresponda la información; </w:t>
      </w:r>
    </w:p>
    <w:p w14:paraId="01FB43ED" w14:textId="77777777" w:rsidR="006949FC" w:rsidRPr="00FE777A"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FE777A">
        <w:rPr>
          <w:rFonts w:ascii="Museo Sans 300" w:hAnsi="Museo Sans 300"/>
          <w:sz w:val="22"/>
          <w:szCs w:val="22"/>
        </w:rPr>
        <w:t>Anexo No. 8: “Información de los inmuebles propiedad del Fondo”, el cual deberá ser remitido al día hábil siguiente de realizada la compra, recepción en aporte o venta de un inmueble propiedad del Fondo así como de las remodelaciones, mantenimiento y reparaciones que se realicen a los mismos; y</w:t>
      </w:r>
    </w:p>
    <w:p w14:paraId="1F6998B1" w14:textId="77777777" w:rsidR="006949FC" w:rsidRPr="00FE777A" w:rsidRDefault="006949FC" w:rsidP="00041472">
      <w:pPr>
        <w:pStyle w:val="Prrafodelista"/>
        <w:widowControl w:val="0"/>
        <w:numPr>
          <w:ilvl w:val="0"/>
          <w:numId w:val="35"/>
        </w:numPr>
        <w:ind w:left="425" w:hanging="425"/>
        <w:contextualSpacing w:val="0"/>
        <w:jc w:val="both"/>
        <w:rPr>
          <w:rFonts w:ascii="Museo Sans 300" w:hAnsi="Museo Sans 300"/>
          <w:b/>
          <w:sz w:val="22"/>
          <w:szCs w:val="22"/>
        </w:rPr>
      </w:pPr>
      <w:r w:rsidRPr="00FE777A">
        <w:rPr>
          <w:rFonts w:ascii="Museo Sans 300" w:hAnsi="Museo Sans 300"/>
          <w:sz w:val="22"/>
          <w:szCs w:val="22"/>
        </w:rPr>
        <w:t>Anexo No. 9: “Información de las características de los arrendatarios”, el cual deberá ser remitido al día hábil siguiente de recibir arrendatarios nuevos, retiros o de la actualización en la información de los mismos.</w:t>
      </w:r>
    </w:p>
    <w:p w14:paraId="31137D9E" w14:textId="77777777" w:rsidR="006949FC" w:rsidRPr="00FE777A" w:rsidRDefault="006949FC" w:rsidP="00041472">
      <w:pPr>
        <w:pStyle w:val="Prrafodelista"/>
        <w:widowControl w:val="0"/>
        <w:ind w:left="425"/>
        <w:contextualSpacing w:val="0"/>
        <w:jc w:val="both"/>
        <w:rPr>
          <w:rFonts w:ascii="Museo Sans 300" w:hAnsi="Museo Sans 300"/>
          <w:b/>
          <w:sz w:val="22"/>
          <w:szCs w:val="22"/>
        </w:rPr>
      </w:pPr>
    </w:p>
    <w:p w14:paraId="53C6F389" w14:textId="77777777" w:rsidR="006949FC" w:rsidRPr="00FE777A" w:rsidRDefault="006949FC" w:rsidP="00041472">
      <w:pPr>
        <w:widowControl w:val="0"/>
        <w:rPr>
          <w:rFonts w:ascii="Museo Sans 300" w:hAnsi="Museo Sans 300" w:cs="Arial"/>
          <w:b/>
          <w:sz w:val="22"/>
          <w:szCs w:val="22"/>
        </w:rPr>
      </w:pPr>
      <w:r w:rsidRPr="00FE777A">
        <w:rPr>
          <w:rFonts w:ascii="Museo Sans 300" w:hAnsi="Museo Sans 300" w:cs="Arial"/>
          <w:b/>
          <w:sz w:val="22"/>
          <w:szCs w:val="22"/>
        </w:rPr>
        <w:t xml:space="preserve">Detalles técnicos del envío de información </w:t>
      </w:r>
    </w:p>
    <w:p w14:paraId="1279A025"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b/>
          <w:sz w:val="22"/>
          <w:szCs w:val="22"/>
        </w:rPr>
      </w:pPr>
      <w:r w:rsidRPr="00FE777A">
        <w:rPr>
          <w:rFonts w:ascii="Museo Sans 300" w:hAnsi="Museo Sans 300" w:cs="Arial"/>
          <w:bCs/>
          <w:sz w:val="22"/>
          <w:szCs w:val="22"/>
        </w:rPr>
        <w:t>La Superintendencia remitirá a la Gestora, en un plazo máximo de noventa días posteriores</w:t>
      </w:r>
      <w:r w:rsidRPr="00FE777A">
        <w:rPr>
          <w:rFonts w:ascii="Museo Sans 300" w:hAnsi="Museo Sans 300"/>
          <w:bCs/>
          <w:sz w:val="22"/>
          <w:szCs w:val="22"/>
        </w:rPr>
        <w:t xml:space="preserve"> a la fecha de entrada en vigencia de las presentes Normas, con copia al Banco Central, los detalles técnicos relacionados con el envío de la información requerida en el artículo 5</w:t>
      </w:r>
      <w:r w:rsidR="00FE3CC2" w:rsidRPr="00FE777A">
        <w:rPr>
          <w:rFonts w:ascii="Museo Sans 300" w:hAnsi="Museo Sans 300"/>
          <w:bCs/>
          <w:sz w:val="22"/>
          <w:szCs w:val="22"/>
        </w:rPr>
        <w:t>8</w:t>
      </w:r>
      <w:r w:rsidRPr="00FE777A">
        <w:rPr>
          <w:rFonts w:ascii="Museo Sans 300" w:hAnsi="Museo Sans 300"/>
          <w:bCs/>
          <w:sz w:val="22"/>
          <w:szCs w:val="22"/>
        </w:rPr>
        <w:t xml:space="preserve"> de las presentes Normas. Los requerimientos de información se circunscribirán a la recopilación de información conforme lo regulado en las presentes Normas.</w:t>
      </w:r>
    </w:p>
    <w:p w14:paraId="7B61363F" w14:textId="77777777" w:rsidR="009848A6" w:rsidRPr="00FE777A" w:rsidRDefault="009848A6" w:rsidP="00041472">
      <w:pPr>
        <w:pStyle w:val="Prrafodelista"/>
        <w:keepNext/>
        <w:keepLines/>
        <w:widowControl w:val="0"/>
        <w:shd w:val="clear" w:color="auto" w:fill="FFFFFF"/>
        <w:tabs>
          <w:tab w:val="left" w:pos="709"/>
        </w:tabs>
        <w:ind w:left="0"/>
        <w:jc w:val="both"/>
        <w:rPr>
          <w:rFonts w:ascii="Museo Sans 300" w:hAnsi="Museo Sans 300" w:cs="Arial"/>
          <w:b/>
          <w:sz w:val="22"/>
          <w:szCs w:val="22"/>
        </w:rPr>
      </w:pPr>
    </w:p>
    <w:p w14:paraId="5F0168F5" w14:textId="77777777" w:rsidR="006949FC" w:rsidRPr="00FE777A" w:rsidRDefault="006949FC" w:rsidP="00041472">
      <w:pPr>
        <w:widowControl w:val="0"/>
        <w:jc w:val="both"/>
        <w:rPr>
          <w:rFonts w:ascii="Museo Sans 300" w:hAnsi="Museo Sans 300"/>
          <w:bCs/>
          <w:sz w:val="22"/>
          <w:szCs w:val="22"/>
        </w:rPr>
      </w:pPr>
      <w:r w:rsidRPr="00FE777A">
        <w:rPr>
          <w:rFonts w:ascii="Museo Sans 300" w:hAnsi="Museo Sans 300"/>
          <w:bCs/>
          <w:sz w:val="22"/>
          <w:szCs w:val="22"/>
        </w:rPr>
        <w:t>La Gestora deberá implementar los mecanismos necesarios para la remisión de información antes referida en un plazo máximo de ciento veinte días después de recibida la comunicación del inciso anterior, de conformidad a los detalles técnicos remitidos por la Superintendencia.</w:t>
      </w:r>
    </w:p>
    <w:p w14:paraId="54245DB6" w14:textId="77777777" w:rsidR="004A0773" w:rsidRPr="00FE777A" w:rsidRDefault="004A0773" w:rsidP="00041472">
      <w:pPr>
        <w:widowControl w:val="0"/>
        <w:jc w:val="both"/>
        <w:rPr>
          <w:rFonts w:ascii="Museo Sans 300" w:hAnsi="Museo Sans 300"/>
          <w:sz w:val="22"/>
          <w:szCs w:val="22"/>
        </w:rPr>
      </w:pPr>
    </w:p>
    <w:p w14:paraId="122BFFBD" w14:textId="77777777" w:rsidR="006949FC" w:rsidRPr="00FE777A" w:rsidRDefault="006949FC" w:rsidP="00041472">
      <w:pPr>
        <w:widowControl w:val="0"/>
        <w:jc w:val="both"/>
        <w:rPr>
          <w:rFonts w:ascii="Museo Sans 300" w:hAnsi="Museo Sans 300"/>
          <w:bCs/>
          <w:sz w:val="22"/>
          <w:szCs w:val="22"/>
        </w:rPr>
      </w:pPr>
      <w:r w:rsidRPr="00FE777A">
        <w:rPr>
          <w:rFonts w:ascii="Museo Sans 300" w:hAnsi="Museo Sans 300"/>
          <w:sz w:val="22"/>
          <w:szCs w:val="22"/>
        </w:rPr>
        <w:t>La Gestora deberá remitir la información detallada en el artículo 5</w:t>
      </w:r>
      <w:r w:rsidR="00211CCB" w:rsidRPr="00FE777A">
        <w:rPr>
          <w:rFonts w:ascii="Museo Sans 300" w:hAnsi="Museo Sans 300"/>
          <w:sz w:val="22"/>
          <w:szCs w:val="22"/>
        </w:rPr>
        <w:t>8</w:t>
      </w:r>
      <w:r w:rsidRPr="00FE777A">
        <w:rPr>
          <w:rFonts w:ascii="Museo Sans 300" w:hAnsi="Museo Sans 300"/>
          <w:sz w:val="22"/>
          <w:szCs w:val="22"/>
        </w:rPr>
        <w:t xml:space="preserve"> de las presentes Normas de manera electrónica a partir del primer día hábil siguiente, de haberse iniciado la colocación de las cuotas de participación del Fondo.</w:t>
      </w:r>
    </w:p>
    <w:p w14:paraId="3CFEA95C" w14:textId="77777777" w:rsidR="006949FC" w:rsidRPr="00FE777A" w:rsidRDefault="006949FC" w:rsidP="00041472">
      <w:pPr>
        <w:widowControl w:val="0"/>
        <w:rPr>
          <w:rFonts w:ascii="Museo Sans 300" w:hAnsi="Museo Sans 300"/>
          <w:b/>
          <w:sz w:val="22"/>
          <w:szCs w:val="22"/>
        </w:rPr>
      </w:pPr>
    </w:p>
    <w:p w14:paraId="10B41500" w14:textId="77777777" w:rsidR="006949FC" w:rsidRPr="00FE777A" w:rsidRDefault="006949FC" w:rsidP="00041472">
      <w:pPr>
        <w:widowControl w:val="0"/>
        <w:rPr>
          <w:rFonts w:ascii="Museo Sans 300" w:hAnsi="Museo Sans 300"/>
          <w:b/>
          <w:sz w:val="22"/>
          <w:szCs w:val="22"/>
        </w:rPr>
      </w:pPr>
      <w:r w:rsidRPr="00FE777A">
        <w:rPr>
          <w:rFonts w:ascii="Museo Sans 300" w:hAnsi="Museo Sans 300"/>
          <w:b/>
          <w:sz w:val="22"/>
          <w:szCs w:val="22"/>
        </w:rPr>
        <w:t>Sitio web de la Gestora</w:t>
      </w:r>
    </w:p>
    <w:p w14:paraId="67966E06"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b/>
          <w:sz w:val="22"/>
          <w:szCs w:val="22"/>
        </w:rPr>
      </w:pPr>
      <w:r w:rsidRPr="00FE777A">
        <w:rPr>
          <w:rFonts w:ascii="Museo Sans 300" w:hAnsi="Museo Sans 300" w:cs="Arial"/>
          <w:sz w:val="22"/>
          <w:szCs w:val="22"/>
          <w:lang w:val="es-AR" w:eastAsia="es-AR"/>
        </w:rPr>
        <w:t xml:space="preserve">Como parte de la información que la Gestora incluirá en su sitio web se deberá tener en cuenta la información adicional siguiente: </w:t>
      </w:r>
    </w:p>
    <w:p w14:paraId="1107D1E5" w14:textId="77777777" w:rsidR="006949FC" w:rsidRPr="00FE777A" w:rsidRDefault="006949FC" w:rsidP="00041472">
      <w:pPr>
        <w:pStyle w:val="Prrafodelista"/>
        <w:widowControl w:val="0"/>
        <w:numPr>
          <w:ilvl w:val="0"/>
          <w:numId w:val="36"/>
        </w:numPr>
        <w:spacing w:before="120"/>
        <w:ind w:left="425" w:hanging="425"/>
        <w:contextualSpacing w:val="0"/>
        <w:jc w:val="both"/>
        <w:rPr>
          <w:rFonts w:ascii="Museo Sans 300" w:hAnsi="Museo Sans 300"/>
          <w:b/>
          <w:sz w:val="22"/>
          <w:szCs w:val="22"/>
        </w:rPr>
      </w:pPr>
      <w:r w:rsidRPr="00FE777A">
        <w:rPr>
          <w:rFonts w:ascii="Museo Sans 300" w:hAnsi="Museo Sans 300" w:cs="Arial"/>
          <w:sz w:val="22"/>
          <w:szCs w:val="22"/>
          <w:lang w:val="es-AR" w:eastAsia="es-AR"/>
        </w:rPr>
        <w:t>Guías de orientación sobre las ventajas y riesgos de invertir en los Fondos Inmobiliarios; y</w:t>
      </w:r>
    </w:p>
    <w:p w14:paraId="740BFF60" w14:textId="77777777" w:rsidR="006949FC" w:rsidRPr="00FE777A" w:rsidRDefault="006949FC" w:rsidP="00041472">
      <w:pPr>
        <w:pStyle w:val="Prrafodelista"/>
        <w:widowControl w:val="0"/>
        <w:numPr>
          <w:ilvl w:val="0"/>
          <w:numId w:val="36"/>
        </w:numPr>
        <w:ind w:left="426" w:hanging="426"/>
        <w:jc w:val="both"/>
        <w:rPr>
          <w:rFonts w:ascii="Museo Sans 300" w:hAnsi="Museo Sans 300"/>
          <w:b/>
          <w:sz w:val="22"/>
          <w:szCs w:val="22"/>
        </w:rPr>
      </w:pPr>
      <w:r w:rsidRPr="00FE777A">
        <w:rPr>
          <w:rFonts w:ascii="Museo Sans 300" w:hAnsi="Museo Sans 300" w:cs="Arial"/>
          <w:sz w:val="22"/>
          <w:szCs w:val="22"/>
          <w:lang w:val="es-AR" w:eastAsia="es-AR"/>
        </w:rPr>
        <w:t xml:space="preserve">Nombre de las sociedades o personas contratadas para realizar las actividades de </w:t>
      </w:r>
      <w:r w:rsidRPr="00FE777A">
        <w:rPr>
          <w:rFonts w:ascii="Museo Sans 300" w:hAnsi="Museo Sans 300" w:cs="Arial"/>
          <w:bCs/>
          <w:sz w:val="22"/>
          <w:szCs w:val="22"/>
        </w:rPr>
        <w:t xml:space="preserve">remodelaciones, </w:t>
      </w:r>
      <w:r w:rsidRPr="00FE777A">
        <w:rPr>
          <w:rFonts w:ascii="Museo Sans 300" w:hAnsi="Museo Sans 300"/>
          <w:sz w:val="22"/>
          <w:szCs w:val="22"/>
        </w:rPr>
        <w:t>mantenimiento</w:t>
      </w:r>
      <w:r w:rsidRPr="00FE777A">
        <w:rPr>
          <w:rFonts w:ascii="Museo Sans 300" w:hAnsi="Museo Sans 300" w:cs="Arial"/>
          <w:bCs/>
          <w:sz w:val="22"/>
          <w:szCs w:val="22"/>
        </w:rPr>
        <w:t xml:space="preserve"> y</w:t>
      </w:r>
      <w:r w:rsidRPr="00FE777A">
        <w:rPr>
          <w:rFonts w:ascii="Museo Sans 300" w:hAnsi="Museo Sans 300"/>
          <w:sz w:val="22"/>
          <w:szCs w:val="22"/>
        </w:rPr>
        <w:t xml:space="preserve"> reparaciones</w:t>
      </w:r>
      <w:r w:rsidRPr="00FE777A">
        <w:rPr>
          <w:rFonts w:ascii="Museo Sans 300" w:hAnsi="Museo Sans 300" w:cs="Arial"/>
          <w:sz w:val="22"/>
          <w:szCs w:val="22"/>
          <w:lang w:val="es-AR" w:eastAsia="es-AR"/>
        </w:rPr>
        <w:t xml:space="preserve"> de los inmuebles propiedad</w:t>
      </w:r>
      <w:r w:rsidRPr="00FE777A">
        <w:rPr>
          <w:rFonts w:ascii="Museo Sans 300" w:hAnsi="Museo Sans 300"/>
          <w:sz w:val="22"/>
          <w:szCs w:val="22"/>
        </w:rPr>
        <w:t xml:space="preserve"> del Fondo.</w:t>
      </w:r>
    </w:p>
    <w:p w14:paraId="49345A47" w14:textId="77777777" w:rsidR="00FD162B" w:rsidRDefault="00FD162B" w:rsidP="00041472">
      <w:pPr>
        <w:widowControl w:val="0"/>
        <w:jc w:val="center"/>
        <w:rPr>
          <w:rFonts w:ascii="Museo Sans 300" w:hAnsi="Museo Sans 300"/>
          <w:b/>
          <w:sz w:val="22"/>
          <w:szCs w:val="22"/>
        </w:rPr>
      </w:pPr>
    </w:p>
    <w:p w14:paraId="15329E52" w14:textId="51F05A7F" w:rsidR="006C0256" w:rsidRDefault="006C0256" w:rsidP="00041472">
      <w:pPr>
        <w:widowControl w:val="0"/>
        <w:jc w:val="center"/>
        <w:rPr>
          <w:rFonts w:ascii="Museo Sans 300" w:hAnsi="Museo Sans 300"/>
          <w:b/>
          <w:sz w:val="22"/>
          <w:szCs w:val="22"/>
        </w:rPr>
      </w:pPr>
    </w:p>
    <w:p w14:paraId="0CCCA882" w14:textId="22694C0F" w:rsidR="006C0256" w:rsidRDefault="006C0256" w:rsidP="00041472">
      <w:pPr>
        <w:widowControl w:val="0"/>
        <w:jc w:val="center"/>
        <w:rPr>
          <w:rFonts w:ascii="Museo Sans 300" w:hAnsi="Museo Sans 300"/>
          <w:b/>
          <w:sz w:val="22"/>
          <w:szCs w:val="22"/>
        </w:rPr>
      </w:pPr>
    </w:p>
    <w:p w14:paraId="3C97A435" w14:textId="2083470B" w:rsidR="006C0256" w:rsidRDefault="006C0256" w:rsidP="00041472">
      <w:pPr>
        <w:widowControl w:val="0"/>
        <w:jc w:val="center"/>
        <w:rPr>
          <w:rFonts w:ascii="Museo Sans 300" w:hAnsi="Museo Sans 300"/>
          <w:b/>
          <w:sz w:val="22"/>
          <w:szCs w:val="22"/>
        </w:rPr>
      </w:pPr>
    </w:p>
    <w:p w14:paraId="674936E7" w14:textId="7ECC27D0" w:rsidR="006C0256" w:rsidRDefault="006C0256" w:rsidP="00041472">
      <w:pPr>
        <w:widowControl w:val="0"/>
        <w:jc w:val="center"/>
        <w:rPr>
          <w:rFonts w:ascii="Museo Sans 300" w:hAnsi="Museo Sans 300"/>
          <w:b/>
          <w:sz w:val="22"/>
          <w:szCs w:val="22"/>
        </w:rPr>
      </w:pPr>
    </w:p>
    <w:p w14:paraId="792045FA" w14:textId="77777777" w:rsidR="006C0256" w:rsidRPr="00FE777A" w:rsidRDefault="006C0256" w:rsidP="00041472">
      <w:pPr>
        <w:widowControl w:val="0"/>
        <w:jc w:val="center"/>
        <w:rPr>
          <w:rFonts w:ascii="Museo Sans 300" w:hAnsi="Museo Sans 300"/>
          <w:b/>
          <w:sz w:val="22"/>
          <w:szCs w:val="22"/>
        </w:rPr>
      </w:pPr>
    </w:p>
    <w:p w14:paraId="03846879"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CAPÍTULO VIII</w:t>
      </w:r>
    </w:p>
    <w:p w14:paraId="09A8A574"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OTRAS DISPOSICIONES Y VIGENCIA</w:t>
      </w:r>
    </w:p>
    <w:p w14:paraId="25E00F29" w14:textId="77777777" w:rsidR="006949FC" w:rsidRPr="00FE777A" w:rsidRDefault="006949FC" w:rsidP="00041472">
      <w:pPr>
        <w:widowControl w:val="0"/>
        <w:jc w:val="both"/>
        <w:rPr>
          <w:rFonts w:ascii="Museo Sans 300" w:hAnsi="Museo Sans 300" w:cs="Arial"/>
          <w:b/>
          <w:sz w:val="22"/>
          <w:szCs w:val="22"/>
          <w:lang w:val="es-AR" w:eastAsia="es-AR"/>
        </w:rPr>
      </w:pPr>
    </w:p>
    <w:p w14:paraId="1FB25E54"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Tiempo de resguardo de la información</w:t>
      </w:r>
    </w:p>
    <w:p w14:paraId="18D98C78"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sz w:val="22"/>
          <w:szCs w:val="22"/>
          <w:lang w:val="es-MX"/>
        </w:rPr>
      </w:pPr>
      <w:r w:rsidRPr="00FE777A">
        <w:rPr>
          <w:rFonts w:ascii="Museo Sans 300" w:hAnsi="Museo Sans 300"/>
          <w:sz w:val="22"/>
          <w:szCs w:val="22"/>
          <w:lang w:val="es-MX"/>
        </w:rPr>
        <w:t>El registro de las transacciones realizadas por los partícipes y los arrendatarios de los inmuebles deberán conservarse conforme al plazo establecido en la Ley Contra el Lavado de Dinero y de Activos. Los libros de actas deberán conservarse de conformidad al plazo establecido en el Código de Comercio.</w:t>
      </w:r>
    </w:p>
    <w:p w14:paraId="6CEE83CD" w14:textId="77777777" w:rsidR="006949FC" w:rsidRPr="00FE777A" w:rsidRDefault="006949FC" w:rsidP="00041472">
      <w:pPr>
        <w:widowControl w:val="0"/>
        <w:jc w:val="both"/>
        <w:rPr>
          <w:rFonts w:ascii="Museo Sans 300" w:hAnsi="Museo Sans 300"/>
          <w:b/>
          <w:sz w:val="22"/>
          <w:szCs w:val="22"/>
        </w:rPr>
      </w:pPr>
    </w:p>
    <w:p w14:paraId="15432FC2"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 xml:space="preserve">Sanciones </w:t>
      </w:r>
    </w:p>
    <w:p w14:paraId="4D8BE8B0" w14:textId="761336CB"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AR" w:eastAsia="es-AR"/>
        </w:rPr>
      </w:pPr>
      <w:r w:rsidRPr="00FE777A">
        <w:rPr>
          <w:rFonts w:ascii="Museo Sans 300" w:hAnsi="Museo Sans 300" w:cs="Arial"/>
          <w:sz w:val="22"/>
          <w:szCs w:val="22"/>
          <w:lang w:val="es-AR" w:eastAsia="es-AR"/>
        </w:rPr>
        <w:t xml:space="preserve">Los incumplimientos a las disposiciones contenidas en las presentes Normas, serán sancionados de conformidad con lo previsto en la Ley de Supervisión y Regulación del Sistema Financiero. </w:t>
      </w:r>
    </w:p>
    <w:p w14:paraId="0B6A7F28" w14:textId="77777777" w:rsidR="006949FC" w:rsidRPr="00FE777A" w:rsidRDefault="006949FC" w:rsidP="00041472">
      <w:pPr>
        <w:widowControl w:val="0"/>
        <w:jc w:val="both"/>
        <w:rPr>
          <w:rFonts w:ascii="Museo Sans 300" w:hAnsi="Museo Sans 300"/>
          <w:b/>
          <w:sz w:val="22"/>
          <w:szCs w:val="22"/>
        </w:rPr>
      </w:pPr>
    </w:p>
    <w:p w14:paraId="0F9CE57F"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Aspectos no previstos</w:t>
      </w:r>
    </w:p>
    <w:p w14:paraId="111CE2F3" w14:textId="357B0BE5"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hAnsi="Museo Sans 300" w:cs="Arial"/>
          <w:sz w:val="22"/>
          <w:szCs w:val="22"/>
          <w:lang w:val="es-MX"/>
        </w:rPr>
      </w:pPr>
      <w:r w:rsidRPr="00FE777A">
        <w:rPr>
          <w:rFonts w:ascii="Museo Sans 300" w:hAnsi="Museo Sans 300" w:cs="Arial"/>
          <w:sz w:val="22"/>
          <w:szCs w:val="22"/>
          <w:lang w:val="es-AR" w:eastAsia="es-AR"/>
        </w:rPr>
        <w:t>Los</w:t>
      </w:r>
      <w:r w:rsidRPr="00FE777A">
        <w:rPr>
          <w:rFonts w:ascii="Museo Sans 300" w:eastAsia="Calibri" w:hAnsi="Museo Sans 300" w:cs="Arial"/>
          <w:sz w:val="22"/>
          <w:szCs w:val="22"/>
          <w:lang w:val="es-MX"/>
        </w:rPr>
        <w:t xml:space="preserve"> aspectos no previstos en temas de regulación en las presentes Normas, serán resueltos por el Banco Central por medio de su Comité de Normas</w:t>
      </w:r>
      <w:r w:rsidRPr="00FE777A">
        <w:rPr>
          <w:rFonts w:ascii="Museo Sans 300" w:hAnsi="Museo Sans 300" w:cs="Arial"/>
          <w:sz w:val="22"/>
          <w:szCs w:val="22"/>
          <w:lang w:val="es-MX"/>
        </w:rPr>
        <w:t>.</w:t>
      </w:r>
    </w:p>
    <w:p w14:paraId="03C6CCC3" w14:textId="77777777" w:rsidR="00041472" w:rsidRPr="00FE777A" w:rsidRDefault="00041472" w:rsidP="00041472">
      <w:pPr>
        <w:widowControl w:val="0"/>
        <w:jc w:val="both"/>
        <w:rPr>
          <w:rFonts w:ascii="Museo Sans 300" w:hAnsi="Museo Sans 300"/>
          <w:b/>
          <w:sz w:val="22"/>
          <w:szCs w:val="22"/>
        </w:rPr>
      </w:pPr>
      <w:bookmarkStart w:id="1" w:name="_Toc462142169"/>
    </w:p>
    <w:p w14:paraId="28E1E140" w14:textId="77777777" w:rsidR="006949FC" w:rsidRPr="00FE777A" w:rsidRDefault="006949FC" w:rsidP="00041472">
      <w:pPr>
        <w:widowControl w:val="0"/>
        <w:jc w:val="both"/>
        <w:rPr>
          <w:rFonts w:ascii="Museo Sans 300" w:hAnsi="Museo Sans 300"/>
          <w:b/>
          <w:sz w:val="22"/>
          <w:szCs w:val="22"/>
        </w:rPr>
      </w:pPr>
      <w:r w:rsidRPr="00FE777A">
        <w:rPr>
          <w:rFonts w:ascii="Museo Sans 300" w:hAnsi="Museo Sans 300"/>
          <w:b/>
          <w:sz w:val="22"/>
          <w:szCs w:val="22"/>
        </w:rPr>
        <w:t>Vigencia</w:t>
      </w:r>
      <w:bookmarkEnd w:id="1"/>
    </w:p>
    <w:p w14:paraId="7C8B1882" w14:textId="77777777" w:rsidR="006949FC" w:rsidRPr="00FE777A" w:rsidRDefault="006949FC" w:rsidP="00041472">
      <w:pPr>
        <w:pStyle w:val="Prrafodelista"/>
        <w:keepNext/>
        <w:keepLines/>
        <w:widowControl w:val="0"/>
        <w:numPr>
          <w:ilvl w:val="0"/>
          <w:numId w:val="62"/>
        </w:numPr>
        <w:shd w:val="clear" w:color="auto" w:fill="FFFFFF"/>
        <w:tabs>
          <w:tab w:val="left" w:pos="709"/>
        </w:tabs>
        <w:ind w:left="0" w:firstLine="0"/>
        <w:jc w:val="both"/>
        <w:rPr>
          <w:rFonts w:ascii="Museo Sans 300" w:eastAsia="Calibri" w:hAnsi="Museo Sans 300" w:cs="Arial"/>
          <w:sz w:val="22"/>
          <w:szCs w:val="22"/>
          <w:lang w:val="es-MX"/>
        </w:rPr>
      </w:pPr>
      <w:r w:rsidRPr="00FE777A">
        <w:rPr>
          <w:rFonts w:ascii="Museo Sans 300" w:hAnsi="Museo Sans 300" w:cs="Arial"/>
          <w:sz w:val="22"/>
          <w:szCs w:val="22"/>
          <w:lang w:val="es-AR" w:eastAsia="es-AR"/>
        </w:rPr>
        <w:t>Las</w:t>
      </w:r>
      <w:r w:rsidRPr="00FE777A">
        <w:rPr>
          <w:rFonts w:ascii="Museo Sans 300" w:eastAsia="Calibri" w:hAnsi="Museo Sans 300" w:cs="Arial"/>
          <w:sz w:val="22"/>
          <w:szCs w:val="22"/>
          <w:lang w:val="es-MX"/>
        </w:rPr>
        <w:t xml:space="preserve"> presentes Normas entrarán en vigencia a partir del </w:t>
      </w:r>
      <w:r w:rsidR="005F2832" w:rsidRPr="00FE777A">
        <w:rPr>
          <w:rFonts w:ascii="Museo Sans 300" w:eastAsia="Calibri" w:hAnsi="Museo Sans 300" w:cs="Arial"/>
          <w:sz w:val="22"/>
          <w:szCs w:val="22"/>
          <w:lang w:val="es-MX"/>
        </w:rPr>
        <w:t>02</w:t>
      </w:r>
      <w:r w:rsidRPr="00FE777A">
        <w:rPr>
          <w:rFonts w:ascii="Museo Sans 300" w:eastAsia="Calibri" w:hAnsi="Museo Sans 300" w:cs="Arial"/>
          <w:sz w:val="22"/>
          <w:szCs w:val="22"/>
          <w:lang w:val="es-MX"/>
        </w:rPr>
        <w:t xml:space="preserve"> de</w:t>
      </w:r>
      <w:r w:rsidR="005F2832" w:rsidRPr="00FE777A">
        <w:rPr>
          <w:rFonts w:ascii="Museo Sans 300" w:eastAsia="Calibri" w:hAnsi="Museo Sans 300" w:cs="Arial"/>
          <w:sz w:val="22"/>
          <w:szCs w:val="22"/>
          <w:lang w:val="es-MX"/>
        </w:rPr>
        <w:t xml:space="preserve"> enero de dos mil dieciocho</w:t>
      </w:r>
      <w:r w:rsidRPr="00FE777A">
        <w:rPr>
          <w:rFonts w:ascii="Museo Sans 300" w:eastAsia="Calibri" w:hAnsi="Museo Sans 300" w:cs="Arial"/>
          <w:sz w:val="22"/>
          <w:szCs w:val="22"/>
          <w:lang w:val="es-MX"/>
        </w:rPr>
        <w:t>.</w:t>
      </w:r>
    </w:p>
    <w:p w14:paraId="0AA6D5C6" w14:textId="1F6D613F" w:rsidR="00D12E04" w:rsidRDefault="00D12E04" w:rsidP="00041472">
      <w:pPr>
        <w:widowControl w:val="0"/>
        <w:shd w:val="clear" w:color="auto" w:fill="FFFFFF"/>
        <w:rPr>
          <w:rFonts w:ascii="Arial Narrow" w:hAnsi="Arial Narrow" w:cs="Arial"/>
          <w:lang w:val="es-AR" w:eastAsia="es-AR"/>
        </w:rPr>
      </w:pPr>
    </w:p>
    <w:p w14:paraId="41A49C90" w14:textId="77777777" w:rsidR="00A953BA" w:rsidRPr="0057614C" w:rsidRDefault="00A953BA" w:rsidP="00041472">
      <w:pPr>
        <w:widowControl w:val="0"/>
        <w:shd w:val="clear" w:color="auto" w:fill="FFFFFF"/>
        <w:rPr>
          <w:rFonts w:ascii="Arial Narrow" w:hAnsi="Arial Narrow" w:cs="Arial"/>
          <w:lang w:val="es-AR" w:eastAsia="es-AR"/>
        </w:rPr>
      </w:pPr>
    </w:p>
    <w:p w14:paraId="75497DD6" w14:textId="098CF498" w:rsidR="00D12E04" w:rsidRPr="00016F4F" w:rsidRDefault="00476DA7" w:rsidP="00041472">
      <w:pPr>
        <w:widowControl w:val="0"/>
        <w:shd w:val="clear" w:color="auto" w:fill="FFFFFF"/>
        <w:rPr>
          <w:rFonts w:ascii="Museo Sans 300" w:hAnsi="Museo Sans 300" w:cs="Arial"/>
          <w:b/>
          <w:sz w:val="22"/>
          <w:lang w:val="es-AR" w:eastAsia="es-AR"/>
        </w:rPr>
      </w:pPr>
      <w:r w:rsidRPr="00016F4F">
        <w:rPr>
          <w:rFonts w:ascii="Museo Sans 300" w:hAnsi="Museo Sans 300" w:cs="Arial"/>
          <w:b/>
          <w:sz w:val="22"/>
          <w:lang w:val="es-AR" w:eastAsia="es-AR"/>
        </w:rPr>
        <w:t>MODIFICACIONES:</w:t>
      </w:r>
    </w:p>
    <w:p w14:paraId="654B7086" w14:textId="6FA89B25" w:rsidR="00414821" w:rsidRPr="00016F4F" w:rsidRDefault="006E47F1" w:rsidP="00B1348C">
      <w:pPr>
        <w:keepNext/>
        <w:keepLines/>
        <w:widowControl w:val="0"/>
        <w:numPr>
          <w:ilvl w:val="4"/>
          <w:numId w:val="89"/>
        </w:numPr>
        <w:tabs>
          <w:tab w:val="left" w:pos="426"/>
        </w:tabs>
        <w:ind w:left="425" w:hanging="425"/>
        <w:jc w:val="both"/>
        <w:outlineLvl w:val="1"/>
        <w:rPr>
          <w:rFonts w:ascii="Museo Sans 300" w:eastAsiaTheme="minorHAnsi" w:hAnsi="Museo Sans 300" w:cstheme="minorBidi"/>
          <w:b/>
          <w:sz w:val="22"/>
          <w:szCs w:val="22"/>
          <w:lang w:val="es-MX" w:eastAsia="es-ES"/>
        </w:rPr>
      </w:pPr>
      <w:r w:rsidRPr="00016F4F">
        <w:rPr>
          <w:rFonts w:ascii="Museo Sans 300" w:eastAsiaTheme="minorHAnsi" w:hAnsi="Museo Sans 300" w:cstheme="minorBidi"/>
          <w:b/>
          <w:sz w:val="22"/>
          <w:szCs w:val="22"/>
          <w:lang w:eastAsia="es-ES"/>
        </w:rPr>
        <w:t>Modificaciones aprobadas por el Banco Central de Reserva por medio de su Comité de Normas, en Sesión No. CN-12/2018, de fecha 21 de noviembre de dos mil dieciocho, con vigencia a partir del 10 de diciembre de dos mil dieciocho</w:t>
      </w:r>
      <w:r w:rsidR="00414821" w:rsidRPr="00016F4F">
        <w:rPr>
          <w:rFonts w:ascii="Museo Sans 300" w:eastAsiaTheme="minorHAnsi" w:hAnsi="Museo Sans 300" w:cstheme="minorBidi"/>
          <w:b/>
          <w:sz w:val="22"/>
          <w:szCs w:val="22"/>
          <w:lang w:val="es-MX" w:eastAsia="es-ES"/>
        </w:rPr>
        <w:t>.</w:t>
      </w:r>
    </w:p>
    <w:p w14:paraId="3254BF5F" w14:textId="636628E6" w:rsidR="00D8429D" w:rsidRPr="00016F4F" w:rsidRDefault="00D8429D" w:rsidP="00B1348C">
      <w:pPr>
        <w:keepNext/>
        <w:keepLines/>
        <w:widowControl w:val="0"/>
        <w:numPr>
          <w:ilvl w:val="4"/>
          <w:numId w:val="89"/>
        </w:numPr>
        <w:tabs>
          <w:tab w:val="left" w:pos="426"/>
        </w:tabs>
        <w:ind w:left="425" w:hanging="425"/>
        <w:jc w:val="both"/>
        <w:outlineLvl w:val="1"/>
        <w:rPr>
          <w:rFonts w:ascii="Museo Sans 300" w:eastAsiaTheme="minorHAnsi" w:hAnsi="Museo Sans 300" w:cstheme="minorBidi"/>
          <w:b/>
          <w:sz w:val="22"/>
          <w:szCs w:val="22"/>
          <w:lang w:val="es-MX" w:eastAsia="es-ES"/>
        </w:rPr>
      </w:pPr>
      <w:r w:rsidRPr="00016F4F">
        <w:rPr>
          <w:rFonts w:ascii="Museo Sans 300" w:eastAsiaTheme="minorHAnsi" w:hAnsi="Museo Sans 300" w:cstheme="minorBidi"/>
          <w:b/>
          <w:sz w:val="22"/>
          <w:szCs w:val="22"/>
          <w:lang w:eastAsia="es-ES"/>
        </w:rPr>
        <w:t xml:space="preserve">Modificaciones aprobadas por el Banco Central de Reserva por medio de su Comité de Normas, en Sesión No. CN-06/2021, de fecha </w:t>
      </w:r>
      <w:r w:rsidR="00AF145A">
        <w:rPr>
          <w:rFonts w:ascii="Museo Sans 300" w:eastAsiaTheme="minorHAnsi" w:hAnsi="Museo Sans 300" w:cstheme="minorBidi"/>
          <w:b/>
          <w:sz w:val="22"/>
          <w:szCs w:val="22"/>
          <w:lang w:eastAsia="es-ES"/>
        </w:rPr>
        <w:t>0</w:t>
      </w:r>
      <w:r w:rsidR="00B1348C" w:rsidRPr="00016F4F">
        <w:rPr>
          <w:rFonts w:ascii="Museo Sans 300" w:eastAsiaTheme="minorHAnsi" w:hAnsi="Museo Sans 300" w:cstheme="minorBidi"/>
          <w:b/>
          <w:sz w:val="22"/>
          <w:szCs w:val="22"/>
          <w:lang w:eastAsia="es-ES"/>
        </w:rPr>
        <w:t>6</w:t>
      </w:r>
      <w:r w:rsidRPr="00016F4F">
        <w:rPr>
          <w:rFonts w:ascii="Museo Sans 300" w:eastAsiaTheme="minorHAnsi" w:hAnsi="Museo Sans 300" w:cstheme="minorBidi"/>
          <w:b/>
          <w:sz w:val="22"/>
          <w:szCs w:val="22"/>
          <w:lang w:eastAsia="es-ES"/>
        </w:rPr>
        <w:t xml:space="preserve"> de mayo de dos mil veintiuno, con vigencia a partir del </w:t>
      </w:r>
      <w:r w:rsidR="00B1348C" w:rsidRPr="00016F4F">
        <w:rPr>
          <w:rFonts w:ascii="Museo Sans 300" w:eastAsiaTheme="minorHAnsi" w:hAnsi="Museo Sans 300" w:cstheme="minorBidi"/>
          <w:b/>
          <w:sz w:val="22"/>
          <w:szCs w:val="22"/>
          <w:lang w:eastAsia="es-ES"/>
        </w:rPr>
        <w:t>24</w:t>
      </w:r>
      <w:r w:rsidRPr="00016F4F">
        <w:rPr>
          <w:rFonts w:ascii="Museo Sans 300" w:eastAsiaTheme="minorHAnsi" w:hAnsi="Museo Sans 300" w:cstheme="minorBidi"/>
          <w:b/>
          <w:sz w:val="22"/>
          <w:szCs w:val="22"/>
          <w:lang w:eastAsia="es-ES"/>
        </w:rPr>
        <w:t xml:space="preserve"> de mayo de dos mil veintiuno.</w:t>
      </w:r>
    </w:p>
    <w:p w14:paraId="5C079F78" w14:textId="77777777" w:rsidR="006949FC" w:rsidRPr="0057614C" w:rsidRDefault="006949FC" w:rsidP="00041472">
      <w:pPr>
        <w:widowControl w:val="0"/>
        <w:shd w:val="clear" w:color="auto" w:fill="FFFFFF"/>
        <w:rPr>
          <w:rFonts w:ascii="Arial Narrow" w:hAnsi="Arial Narrow"/>
          <w:lang w:val="es-MX"/>
        </w:rPr>
      </w:pPr>
      <w:r w:rsidRPr="0057614C">
        <w:rPr>
          <w:rFonts w:ascii="Arial Narrow" w:hAnsi="Arial Narrow"/>
          <w:lang w:val="es-MX"/>
        </w:rPr>
        <w:br w:type="page"/>
      </w:r>
    </w:p>
    <w:p w14:paraId="2B7D99DC" w14:textId="77777777" w:rsidR="006949FC" w:rsidRPr="00FE777A" w:rsidRDefault="006949FC" w:rsidP="00041472">
      <w:pPr>
        <w:pStyle w:val="Ttulo1"/>
        <w:widowControl w:val="0"/>
        <w:jc w:val="right"/>
        <w:rPr>
          <w:rFonts w:ascii="Museo Sans 300" w:hAnsi="Museo Sans 300"/>
          <w:color w:val="auto"/>
          <w:sz w:val="22"/>
          <w:szCs w:val="22"/>
          <w:lang w:val="es-SV"/>
        </w:rPr>
      </w:pPr>
      <w:r w:rsidRPr="00FE777A">
        <w:rPr>
          <w:rFonts w:ascii="Museo Sans 300" w:hAnsi="Museo Sans 300"/>
          <w:color w:val="auto"/>
          <w:sz w:val="22"/>
          <w:szCs w:val="22"/>
          <w:lang w:val="es-SV"/>
        </w:rPr>
        <w:t>Anexo No. 1</w:t>
      </w:r>
    </w:p>
    <w:p w14:paraId="0C84498B" w14:textId="77777777" w:rsidR="00DC1784" w:rsidRPr="00FE777A" w:rsidRDefault="00DC1784" w:rsidP="00041472">
      <w:pPr>
        <w:pStyle w:val="Ttulo1"/>
        <w:widowControl w:val="0"/>
        <w:spacing w:before="0"/>
        <w:jc w:val="center"/>
        <w:rPr>
          <w:rFonts w:ascii="Museo Sans 300" w:hAnsi="Museo Sans 300"/>
          <w:color w:val="auto"/>
          <w:sz w:val="22"/>
          <w:szCs w:val="22"/>
        </w:rPr>
      </w:pPr>
    </w:p>
    <w:p w14:paraId="4A060AF3" w14:textId="77777777" w:rsidR="006949FC" w:rsidRPr="00FE777A" w:rsidRDefault="006949FC" w:rsidP="00041472">
      <w:pPr>
        <w:pStyle w:val="Ttulo1"/>
        <w:widowControl w:val="0"/>
        <w:spacing w:before="0"/>
        <w:jc w:val="center"/>
        <w:rPr>
          <w:rFonts w:ascii="Museo Sans 300" w:hAnsi="Museo Sans 300"/>
          <w:color w:val="auto"/>
          <w:sz w:val="22"/>
          <w:szCs w:val="22"/>
        </w:rPr>
      </w:pPr>
      <w:r w:rsidRPr="00FE777A">
        <w:rPr>
          <w:rFonts w:ascii="Museo Sans 300" w:hAnsi="Museo Sans 300"/>
          <w:color w:val="auto"/>
          <w:sz w:val="22"/>
          <w:szCs w:val="22"/>
        </w:rPr>
        <w:t>CONTENIDO MÍNIMO DEL REGLAMENTO INTERNO DE LOS FONDOS INMOBILIARIOS</w:t>
      </w:r>
    </w:p>
    <w:p w14:paraId="64DEE19E" w14:textId="77777777" w:rsidR="006949FC" w:rsidRPr="00FE777A" w:rsidRDefault="006949FC" w:rsidP="00041472">
      <w:pPr>
        <w:widowControl w:val="0"/>
        <w:rPr>
          <w:rFonts w:ascii="Museo Sans 300" w:hAnsi="Museo Sans 300"/>
          <w:sz w:val="22"/>
          <w:szCs w:val="22"/>
        </w:rPr>
      </w:pPr>
    </w:p>
    <w:p w14:paraId="55826654" w14:textId="77777777" w:rsidR="006949FC" w:rsidRPr="00FE777A" w:rsidRDefault="006949FC" w:rsidP="00041472">
      <w:pPr>
        <w:widowControl w:val="0"/>
        <w:jc w:val="both"/>
        <w:rPr>
          <w:rFonts w:ascii="Museo Sans 300" w:eastAsia="Calibri" w:hAnsi="Museo Sans 300" w:cstheme="minorBidi"/>
          <w:sz w:val="22"/>
          <w:szCs w:val="22"/>
          <w:lang w:val="es-MX"/>
        </w:rPr>
      </w:pPr>
      <w:r w:rsidRPr="00FE777A">
        <w:rPr>
          <w:rFonts w:ascii="Museo Sans 300" w:eastAsia="Calibri" w:hAnsi="Museo Sans 300" w:cstheme="minorBidi"/>
          <w:sz w:val="22"/>
          <w:szCs w:val="22"/>
          <w:lang w:val="es-MX"/>
        </w:rPr>
        <w:t>El reglamento interno de cada Fondo Inmobiliario deberá contener como mínimo lo siguiente:</w:t>
      </w:r>
    </w:p>
    <w:p w14:paraId="069C8EFE" w14:textId="77777777" w:rsidR="006949FC" w:rsidRPr="00FE777A" w:rsidRDefault="006949FC" w:rsidP="00041472">
      <w:pPr>
        <w:widowControl w:val="0"/>
        <w:jc w:val="both"/>
        <w:rPr>
          <w:rFonts w:ascii="Museo Sans 300" w:eastAsia="Calibri" w:hAnsi="Museo Sans 300" w:cstheme="minorBidi"/>
          <w:sz w:val="22"/>
          <w:szCs w:val="22"/>
          <w:lang w:val="es-MX"/>
        </w:rPr>
      </w:pPr>
    </w:p>
    <w:p w14:paraId="3F265E05"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eastAsia="Calibri" w:hAnsi="Museo Sans 300"/>
          <w:sz w:val="22"/>
          <w:szCs w:val="22"/>
          <w:lang w:val="es-MX"/>
        </w:rPr>
      </w:pPr>
      <w:r w:rsidRPr="00FE777A">
        <w:rPr>
          <w:rFonts w:ascii="Museo Sans 300" w:hAnsi="Museo Sans 300" w:cs="Arial"/>
          <w:snapToGrid w:val="0"/>
          <w:sz w:val="22"/>
          <w:szCs w:val="22"/>
          <w:lang w:eastAsia="es-ES"/>
        </w:rPr>
        <w:t xml:space="preserve">Carátula, que deberá contener como mínimo lo siguiente: </w:t>
      </w:r>
    </w:p>
    <w:p w14:paraId="3DF1C50D" w14:textId="77777777" w:rsidR="006949FC" w:rsidRPr="00FE777A" w:rsidRDefault="006949FC" w:rsidP="00041472">
      <w:pPr>
        <w:pStyle w:val="Prrafodelista"/>
        <w:widowControl w:val="0"/>
        <w:numPr>
          <w:ilvl w:val="0"/>
          <w:numId w:val="15"/>
        </w:numPr>
        <w:ind w:left="993" w:hanging="284"/>
        <w:jc w:val="both"/>
        <w:rPr>
          <w:rFonts w:ascii="Museo Sans 300" w:hAnsi="Museo Sans 300" w:cs="Arial"/>
          <w:snapToGrid w:val="0"/>
          <w:sz w:val="22"/>
          <w:szCs w:val="22"/>
          <w:lang w:eastAsia="es-ES"/>
        </w:rPr>
      </w:pPr>
      <w:r w:rsidRPr="00FE777A">
        <w:rPr>
          <w:rFonts w:ascii="Museo Sans 300" w:hAnsi="Museo Sans 300" w:cs="Arial"/>
          <w:snapToGrid w:val="0"/>
          <w:sz w:val="22"/>
          <w:szCs w:val="22"/>
        </w:rPr>
        <w:t>Denominación de la</w:t>
      </w:r>
      <w:r w:rsidRPr="00FE777A">
        <w:rPr>
          <w:rFonts w:ascii="Museo Sans 300" w:hAnsi="Museo Sans 300" w:cs="Arial"/>
          <w:snapToGrid w:val="0"/>
          <w:sz w:val="22"/>
          <w:szCs w:val="22"/>
          <w:lang w:val="es-MX"/>
        </w:rPr>
        <w:t xml:space="preserve"> Gestora;</w:t>
      </w:r>
    </w:p>
    <w:p w14:paraId="7F215863" w14:textId="77777777" w:rsidR="006949FC" w:rsidRPr="00FE777A" w:rsidRDefault="006949FC" w:rsidP="00041472">
      <w:pPr>
        <w:pStyle w:val="Prrafodelista"/>
        <w:widowControl w:val="0"/>
        <w:numPr>
          <w:ilvl w:val="0"/>
          <w:numId w:val="15"/>
        </w:numPr>
        <w:ind w:left="993" w:hanging="284"/>
        <w:jc w:val="both"/>
        <w:rPr>
          <w:rFonts w:ascii="Museo Sans 300" w:hAnsi="Museo Sans 300" w:cs="Arial"/>
          <w:snapToGrid w:val="0"/>
          <w:sz w:val="22"/>
          <w:szCs w:val="22"/>
        </w:rPr>
      </w:pPr>
      <w:r w:rsidRPr="00FE777A">
        <w:rPr>
          <w:rFonts w:ascii="Museo Sans 300" w:hAnsi="Museo Sans 300" w:cs="Arial"/>
          <w:snapToGrid w:val="0"/>
          <w:sz w:val="22"/>
          <w:szCs w:val="22"/>
          <w:lang w:val="es-MX"/>
        </w:rPr>
        <w:t>Denominación del Fondo;</w:t>
      </w:r>
    </w:p>
    <w:p w14:paraId="3D48D7E9" w14:textId="77777777" w:rsidR="006949FC" w:rsidRPr="00FE777A" w:rsidRDefault="006949FC" w:rsidP="00041472">
      <w:pPr>
        <w:pStyle w:val="Prrafodelista"/>
        <w:widowControl w:val="0"/>
        <w:numPr>
          <w:ilvl w:val="0"/>
          <w:numId w:val="15"/>
        </w:numPr>
        <w:ind w:left="993" w:hanging="284"/>
        <w:jc w:val="both"/>
        <w:rPr>
          <w:rFonts w:ascii="Museo Sans 300" w:hAnsi="Museo Sans 300" w:cs="Arial"/>
          <w:snapToGrid w:val="0"/>
          <w:sz w:val="22"/>
          <w:szCs w:val="22"/>
          <w:lang w:val="es-MX"/>
        </w:rPr>
      </w:pPr>
      <w:r w:rsidRPr="00FE777A">
        <w:rPr>
          <w:rFonts w:ascii="Museo Sans 300" w:hAnsi="Museo Sans 300"/>
          <w:spacing w:val="-1"/>
          <w:sz w:val="22"/>
          <w:szCs w:val="22"/>
          <w:lang w:val="es-MX"/>
        </w:rPr>
        <w:t xml:space="preserve">Objeto del Fondo: </w:t>
      </w:r>
      <w:r w:rsidRPr="00FE777A">
        <w:rPr>
          <w:rFonts w:ascii="Museo Sans 300" w:hAnsi="Museo Sans 300" w:cs="Arial"/>
          <w:sz w:val="22"/>
          <w:szCs w:val="22"/>
        </w:rPr>
        <w:t>señalar en forma resumida y descriptiva, el destino de la</w:t>
      </w:r>
      <w:r w:rsidRPr="00FE777A">
        <w:rPr>
          <w:rFonts w:ascii="Museo Sans 300" w:hAnsi="Museo Sans 300"/>
          <w:sz w:val="22"/>
          <w:szCs w:val="22"/>
          <w:lang w:val="es-MX"/>
        </w:rPr>
        <w:t xml:space="preserve"> </w:t>
      </w:r>
      <w:r w:rsidRPr="00FE777A">
        <w:rPr>
          <w:rFonts w:ascii="Museo Sans 300" w:hAnsi="Museo Sans 300" w:cs="Arial"/>
          <w:sz w:val="22"/>
          <w:szCs w:val="22"/>
        </w:rPr>
        <w:t>mayor parte de las inversiones o uso de los recursos del Fondo, adicionalmente especificar el tipo de Fondo en función de su política de inversión, así como especificar si el Fondo será de mediano o largo plazo;</w:t>
      </w:r>
    </w:p>
    <w:p w14:paraId="2E8FC88F" w14:textId="77777777" w:rsidR="006949FC" w:rsidRPr="00FE777A" w:rsidRDefault="006949FC" w:rsidP="00041472">
      <w:pPr>
        <w:pStyle w:val="Prrafodelista"/>
        <w:widowControl w:val="0"/>
        <w:numPr>
          <w:ilvl w:val="0"/>
          <w:numId w:val="15"/>
        </w:numPr>
        <w:ind w:left="993" w:hanging="284"/>
        <w:jc w:val="both"/>
        <w:rPr>
          <w:rFonts w:ascii="Museo Sans 300" w:hAnsi="Museo Sans 300"/>
          <w:spacing w:val="-1"/>
          <w:sz w:val="22"/>
          <w:szCs w:val="22"/>
          <w:lang w:val="es-MX"/>
        </w:rPr>
      </w:pPr>
      <w:r w:rsidRPr="00FE777A">
        <w:rPr>
          <w:rFonts w:ascii="Museo Sans 300" w:hAnsi="Museo Sans 300" w:cs="Arial"/>
          <w:snapToGrid w:val="0"/>
          <w:sz w:val="22"/>
          <w:szCs w:val="22"/>
          <w:lang w:val="es-MX"/>
        </w:rPr>
        <w:t>Tipo de inversionista a quien va dirigido el Fondo, el cual deberá considerar aspectos como horizonte de inversión, necesidad de liquidez, tolerancia al riesgo, conocimiento y experiencia previa en el mercado de valores;</w:t>
      </w:r>
    </w:p>
    <w:p w14:paraId="5D0DD14A" w14:textId="77777777" w:rsidR="006949FC" w:rsidRPr="00FE777A" w:rsidRDefault="006949FC" w:rsidP="00041472">
      <w:pPr>
        <w:pStyle w:val="Prrafodelista"/>
        <w:widowControl w:val="0"/>
        <w:numPr>
          <w:ilvl w:val="0"/>
          <w:numId w:val="15"/>
        </w:numPr>
        <w:spacing w:after="120"/>
        <w:ind w:left="993" w:hanging="284"/>
        <w:contextualSpacing w:val="0"/>
        <w:jc w:val="both"/>
        <w:rPr>
          <w:rFonts w:ascii="Museo Sans 300" w:hAnsi="Museo Sans 300" w:cs="Arial"/>
          <w:snapToGrid w:val="0"/>
          <w:sz w:val="22"/>
          <w:szCs w:val="22"/>
          <w:lang w:val="es-MX"/>
        </w:rPr>
      </w:pPr>
      <w:r w:rsidRPr="00FE777A">
        <w:rPr>
          <w:rFonts w:ascii="Museo Sans 300" w:hAnsi="Museo Sans 300" w:cs="Arial"/>
          <w:snapToGrid w:val="0"/>
          <w:sz w:val="22"/>
          <w:szCs w:val="22"/>
          <w:lang w:val="es-MX"/>
        </w:rPr>
        <w:t>Consignar las razones literales siguientes:</w:t>
      </w:r>
    </w:p>
    <w:p w14:paraId="7622FEB0" w14:textId="622AE807" w:rsidR="006949FC" w:rsidRPr="00FE777A" w:rsidRDefault="006949FC" w:rsidP="00B21AC0">
      <w:pPr>
        <w:pStyle w:val="Prrafodelista"/>
        <w:widowControl w:val="0"/>
        <w:numPr>
          <w:ilvl w:val="0"/>
          <w:numId w:val="16"/>
        </w:numPr>
        <w:ind w:left="1276" w:hanging="425"/>
        <w:jc w:val="both"/>
        <w:rPr>
          <w:rFonts w:ascii="Museo Sans 300" w:hAnsi="Museo Sans 300" w:cs="Arial"/>
          <w:snapToGrid w:val="0"/>
          <w:sz w:val="22"/>
          <w:szCs w:val="22"/>
          <w:lang w:val="es-MX"/>
        </w:rPr>
      </w:pPr>
      <w:r w:rsidRPr="00FE777A">
        <w:rPr>
          <w:rFonts w:ascii="Museo Sans 300" w:hAnsi="Museo Sans 300" w:cs="Arial"/>
          <w:bCs/>
          <w:sz w:val="22"/>
          <w:szCs w:val="22"/>
          <w:lang w:eastAsia="es-ES"/>
        </w:rPr>
        <w:t>“El Fondo de Inversión Cerrado Inmobiliario (denominación) ha sido inscrito en el Registro Público Bursátil de la Superintendencia del Sistema Financiero lo cual no implica que ella recomienda la suscripción de sus cuotas y opine favorablemente sobre la rentabilidad o</w:t>
      </w:r>
      <w:r w:rsidR="00AA2945" w:rsidRPr="00FE777A">
        <w:rPr>
          <w:rFonts w:ascii="Museo Sans 300" w:hAnsi="Museo Sans 300" w:cs="Arial"/>
          <w:bCs/>
          <w:sz w:val="22"/>
          <w:szCs w:val="22"/>
          <w:lang w:eastAsia="es-ES"/>
        </w:rPr>
        <w:t xml:space="preserve"> calidad de dichos instrumentos</w:t>
      </w:r>
      <w:r w:rsidRPr="00FE777A">
        <w:rPr>
          <w:rFonts w:ascii="Museo Sans 300" w:hAnsi="Museo Sans 300" w:cs="Arial"/>
          <w:bCs/>
          <w:sz w:val="22"/>
          <w:szCs w:val="22"/>
          <w:lang w:eastAsia="es-ES"/>
        </w:rPr>
        <w:t>”; y</w:t>
      </w:r>
    </w:p>
    <w:p w14:paraId="37919AFA" w14:textId="77777777" w:rsidR="006949FC" w:rsidRPr="00FE777A" w:rsidRDefault="006949FC" w:rsidP="00B21AC0">
      <w:pPr>
        <w:pStyle w:val="Prrafodelista"/>
        <w:widowControl w:val="0"/>
        <w:numPr>
          <w:ilvl w:val="0"/>
          <w:numId w:val="16"/>
        </w:numPr>
        <w:ind w:left="1276" w:hanging="425"/>
        <w:jc w:val="both"/>
        <w:rPr>
          <w:rFonts w:ascii="Museo Sans 300" w:hAnsi="Museo Sans 300" w:cs="Arial"/>
          <w:bCs/>
          <w:sz w:val="22"/>
          <w:szCs w:val="22"/>
          <w:lang w:eastAsia="es-ES"/>
        </w:rPr>
      </w:pPr>
      <w:r w:rsidRPr="00FE777A">
        <w:rPr>
          <w:rFonts w:ascii="Museo Sans 300" w:hAnsi="Museo Sans 300" w:cs="Arial"/>
          <w:bCs/>
          <w:sz w:val="22"/>
          <w:szCs w:val="22"/>
          <w:lang w:eastAsia="es-ES"/>
        </w:rPr>
        <w:t>“Las cantidades de dinero que se reciben en concepto de aportes para un Fondo de inversión, son inversiones por cuenta y riesgo de los inversionistas, no son depósitos bancarios y no tienen la garantía del Instituto de Garantía de Depósitos</w:t>
      </w:r>
      <w:r w:rsidRPr="00FE777A">
        <w:rPr>
          <w:rFonts w:ascii="Museo Sans 300" w:hAnsi="Museo Sans 300" w:cs="Arial"/>
          <w:snapToGrid w:val="0"/>
          <w:sz w:val="22"/>
          <w:szCs w:val="22"/>
        </w:rPr>
        <w:t>”.</w:t>
      </w:r>
    </w:p>
    <w:p w14:paraId="67F3382B" w14:textId="77777777" w:rsidR="006949FC" w:rsidRPr="00FE777A" w:rsidRDefault="006949FC" w:rsidP="00041472">
      <w:pPr>
        <w:pStyle w:val="Prrafodelista"/>
        <w:widowControl w:val="0"/>
        <w:numPr>
          <w:ilvl w:val="0"/>
          <w:numId w:val="15"/>
        </w:numPr>
        <w:ind w:left="993" w:hanging="284"/>
        <w:jc w:val="both"/>
        <w:rPr>
          <w:rFonts w:ascii="Museo Sans 300" w:hAnsi="Museo Sans 300"/>
          <w:sz w:val="22"/>
          <w:szCs w:val="22"/>
          <w:lang w:val="es-MX"/>
        </w:rPr>
      </w:pPr>
      <w:r w:rsidRPr="00FE777A">
        <w:rPr>
          <w:rFonts w:ascii="Museo Sans 300" w:hAnsi="Museo Sans 300" w:cs="Arial"/>
          <w:snapToGrid w:val="0"/>
          <w:sz w:val="22"/>
          <w:szCs w:val="22"/>
          <w:lang w:val="es-MX"/>
        </w:rPr>
        <w:t>Denominación de las entidades comercializadoras incluyendo referencia de autorización en la Superintendencia;</w:t>
      </w:r>
    </w:p>
    <w:p w14:paraId="78BEB12B" w14:textId="77777777" w:rsidR="006949FC" w:rsidRPr="00FE777A" w:rsidRDefault="006949FC" w:rsidP="00041472">
      <w:pPr>
        <w:pStyle w:val="Prrafodelista"/>
        <w:widowControl w:val="0"/>
        <w:numPr>
          <w:ilvl w:val="0"/>
          <w:numId w:val="15"/>
        </w:numPr>
        <w:ind w:left="993" w:hanging="284"/>
        <w:jc w:val="both"/>
        <w:rPr>
          <w:rFonts w:ascii="Museo Sans 300" w:hAnsi="Museo Sans 300" w:cs="Arial"/>
          <w:snapToGrid w:val="0"/>
          <w:sz w:val="22"/>
          <w:szCs w:val="22"/>
          <w:lang w:val="es-MX"/>
        </w:rPr>
      </w:pPr>
      <w:r w:rsidRPr="00FE777A">
        <w:rPr>
          <w:rFonts w:ascii="Museo Sans 300" w:hAnsi="Museo Sans 300" w:cs="Arial"/>
          <w:snapToGrid w:val="0"/>
          <w:sz w:val="22"/>
          <w:szCs w:val="22"/>
        </w:rPr>
        <w:t>Referencias de autorización del asiento registral en el Registro Público que lleva la Superintendencia de la Gestora y del Fondo;</w:t>
      </w:r>
    </w:p>
    <w:p w14:paraId="469FBFDF" w14:textId="77777777" w:rsidR="006949FC" w:rsidRPr="00FE777A" w:rsidRDefault="006949FC" w:rsidP="00041472">
      <w:pPr>
        <w:pStyle w:val="Prrafodelista"/>
        <w:widowControl w:val="0"/>
        <w:numPr>
          <w:ilvl w:val="0"/>
          <w:numId w:val="15"/>
        </w:numPr>
        <w:ind w:left="993" w:hanging="284"/>
        <w:jc w:val="both"/>
        <w:rPr>
          <w:rFonts w:ascii="Museo Sans 300" w:hAnsi="Museo Sans 300" w:cs="Arial"/>
          <w:snapToGrid w:val="0"/>
          <w:sz w:val="22"/>
          <w:szCs w:val="22"/>
        </w:rPr>
      </w:pPr>
      <w:r w:rsidRPr="00FE777A">
        <w:rPr>
          <w:rFonts w:ascii="Museo Sans 300" w:hAnsi="Museo Sans 300"/>
          <w:spacing w:val="-1"/>
          <w:sz w:val="22"/>
          <w:szCs w:val="22"/>
          <w:lang w:val="es-MX"/>
        </w:rPr>
        <w:t>Fecha: Indicar el mes y año de elaboración del reglamento interno o referencia de su actualización; y</w:t>
      </w:r>
    </w:p>
    <w:p w14:paraId="7990B496" w14:textId="77777777" w:rsidR="006949FC" w:rsidRPr="00FE777A" w:rsidRDefault="006949FC" w:rsidP="00041472">
      <w:pPr>
        <w:pStyle w:val="Prrafodelista"/>
        <w:widowControl w:val="0"/>
        <w:numPr>
          <w:ilvl w:val="0"/>
          <w:numId w:val="15"/>
        </w:numPr>
        <w:ind w:left="993" w:hanging="284"/>
        <w:jc w:val="both"/>
        <w:rPr>
          <w:rFonts w:ascii="Museo Sans 300" w:hAnsi="Museo Sans 300"/>
          <w:spacing w:val="-1"/>
          <w:sz w:val="22"/>
          <w:szCs w:val="22"/>
          <w:lang w:val="es-MX"/>
        </w:rPr>
      </w:pPr>
      <w:r w:rsidRPr="00FE777A">
        <w:rPr>
          <w:rFonts w:ascii="Museo Sans 300" w:hAnsi="Museo Sans 300" w:cs="Arial"/>
          <w:snapToGrid w:val="0"/>
          <w:sz w:val="22"/>
          <w:szCs w:val="22"/>
          <w:lang w:val="es-MX"/>
        </w:rPr>
        <w:t>Otra información que la Gestora considere importante.</w:t>
      </w:r>
    </w:p>
    <w:p w14:paraId="3F6CD1E2"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val="es-MX"/>
        </w:rPr>
      </w:pPr>
      <w:r w:rsidRPr="00FE777A">
        <w:rPr>
          <w:rFonts w:ascii="Museo Sans 300" w:hAnsi="Museo Sans 300" w:cs="Arial"/>
          <w:snapToGrid w:val="0"/>
          <w:sz w:val="22"/>
          <w:szCs w:val="22"/>
          <w:lang w:eastAsia="es-ES"/>
        </w:rPr>
        <w:t>Declaración de veracidad de la información contenida en el reglamento interno la cual debe otorgarse por el representante legal o apoderado de la Gestora en acta notarial.</w:t>
      </w:r>
    </w:p>
    <w:p w14:paraId="4CBC9A73"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 xml:space="preserve">Presentación del reglamento interno suscrito por la persona facultada para ello. </w:t>
      </w:r>
    </w:p>
    <w:p w14:paraId="7A7E1553"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Índice y Glosario: incluir el índice del contenido, así como un glosario en el que se definan los términos técnicos que formen parte del reglamento interno.</w:t>
      </w:r>
    </w:p>
    <w:p w14:paraId="52051267"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Extracto del reglamento interno, resumen de la información que a continuación se detalla:</w:t>
      </w:r>
    </w:p>
    <w:p w14:paraId="4C4FF03F" w14:textId="77777777" w:rsidR="00FE777A" w:rsidRPr="00FE777A" w:rsidRDefault="00FE777A" w:rsidP="00FE777A">
      <w:pPr>
        <w:pStyle w:val="Ttulo1"/>
        <w:widowControl w:val="0"/>
        <w:spacing w:before="0"/>
        <w:ind w:left="1428"/>
        <w:jc w:val="right"/>
        <w:rPr>
          <w:rFonts w:ascii="Museo Sans 300" w:hAnsi="Museo Sans 300"/>
          <w:color w:val="auto"/>
          <w:sz w:val="22"/>
          <w:szCs w:val="22"/>
          <w:lang w:val="es-SV"/>
        </w:rPr>
      </w:pPr>
      <w:r w:rsidRPr="00FE777A">
        <w:rPr>
          <w:rFonts w:ascii="Museo Sans 300" w:hAnsi="Museo Sans 300"/>
          <w:color w:val="auto"/>
          <w:sz w:val="22"/>
          <w:szCs w:val="22"/>
          <w:lang w:val="es-SV"/>
        </w:rPr>
        <w:t>Anexo No. 1</w:t>
      </w:r>
    </w:p>
    <w:p w14:paraId="28688200" w14:textId="77777777" w:rsidR="00FE777A" w:rsidRPr="00FE777A" w:rsidRDefault="00FE777A" w:rsidP="00FE777A">
      <w:pPr>
        <w:pStyle w:val="Prrafodelista"/>
        <w:widowControl w:val="0"/>
        <w:ind w:left="993"/>
        <w:jc w:val="both"/>
        <w:rPr>
          <w:rFonts w:ascii="Museo Sans 300" w:hAnsi="Museo Sans 300" w:cs="Arial"/>
          <w:snapToGrid w:val="0"/>
          <w:sz w:val="22"/>
          <w:szCs w:val="22"/>
          <w:lang w:eastAsia="es-ES"/>
        </w:rPr>
      </w:pPr>
    </w:p>
    <w:p w14:paraId="279FDFFF" w14:textId="39F5DE93" w:rsidR="006949FC" w:rsidRPr="00FE777A" w:rsidRDefault="006949FC" w:rsidP="00041472">
      <w:pPr>
        <w:pStyle w:val="Prrafodelista"/>
        <w:widowControl w:val="0"/>
        <w:numPr>
          <w:ilvl w:val="0"/>
          <w:numId w:val="17"/>
        </w:numPr>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Denominación de la Gestora y aspectos relevantes de la misma;</w:t>
      </w:r>
    </w:p>
    <w:p w14:paraId="3B6106AA"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Denominación del Fondo;</w:t>
      </w:r>
    </w:p>
    <w:p w14:paraId="1449771C"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Tipo de Fondo, Monto del Fondo, monto nominal y número de cuotas de participación, porcentajes máximos de participación de partícipes y plazo de duración; </w:t>
      </w:r>
    </w:p>
    <w:p w14:paraId="616B2E5C"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Política de inversión de los recursos, diversificación de las inversiones, límites máximos y mínimos de inversión, liquidez de sus activos, tratamiento de los excesos de inversión;</w:t>
      </w:r>
    </w:p>
    <w:p w14:paraId="67DE5A4F" w14:textId="77777777" w:rsidR="006949FC" w:rsidRPr="00FE777A" w:rsidRDefault="006949FC" w:rsidP="00041472">
      <w:pPr>
        <w:pStyle w:val="Prrafodelista"/>
        <w:widowControl w:val="0"/>
        <w:numPr>
          <w:ilvl w:val="0"/>
          <w:numId w:val="17"/>
        </w:numPr>
        <w:ind w:left="993" w:hanging="284"/>
        <w:jc w:val="both"/>
        <w:rPr>
          <w:rFonts w:ascii="Museo Sans 300" w:hAnsi="Museo Sans 300" w:cs="Arial"/>
          <w:sz w:val="22"/>
          <w:szCs w:val="22"/>
        </w:rPr>
      </w:pPr>
      <w:r w:rsidRPr="00FE777A">
        <w:rPr>
          <w:rFonts w:ascii="Museo Sans 300" w:hAnsi="Museo Sans 300" w:cs="Arial"/>
          <w:sz w:val="22"/>
          <w:szCs w:val="22"/>
        </w:rPr>
        <w:t>Política de endeudamiento del Fondo respecto de su patrimonio;</w:t>
      </w:r>
    </w:p>
    <w:p w14:paraId="583B6F33" w14:textId="77777777" w:rsidR="006949FC" w:rsidRPr="00FE777A" w:rsidRDefault="006949FC" w:rsidP="00041472">
      <w:pPr>
        <w:pStyle w:val="Prrafodelista"/>
        <w:widowControl w:val="0"/>
        <w:numPr>
          <w:ilvl w:val="0"/>
          <w:numId w:val="17"/>
        </w:numPr>
        <w:ind w:left="993" w:hanging="284"/>
        <w:jc w:val="both"/>
        <w:rPr>
          <w:rFonts w:ascii="Museo Sans 300" w:hAnsi="Museo Sans 300" w:cs="Arial"/>
          <w:sz w:val="22"/>
          <w:szCs w:val="22"/>
        </w:rPr>
      </w:pPr>
      <w:r w:rsidRPr="00FE777A">
        <w:rPr>
          <w:rFonts w:ascii="Museo Sans 300" w:hAnsi="Museo Sans 300" w:cs="Arial"/>
          <w:sz w:val="22"/>
          <w:szCs w:val="22"/>
        </w:rPr>
        <w:t>Política de distribución de beneficios;</w:t>
      </w:r>
    </w:p>
    <w:p w14:paraId="5170EAB6"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cs="Arial"/>
          <w:sz w:val="22"/>
          <w:szCs w:val="22"/>
        </w:rPr>
        <w:t>Características y condiciones de elegibilidad de los inmuebles que serán objeto de inversión del Fondo;</w:t>
      </w:r>
    </w:p>
    <w:p w14:paraId="73E93489" w14:textId="77777777" w:rsidR="006949FC" w:rsidRPr="00FE777A" w:rsidRDefault="006949FC" w:rsidP="00041472">
      <w:pPr>
        <w:pStyle w:val="Prrafodelista"/>
        <w:widowControl w:val="0"/>
        <w:numPr>
          <w:ilvl w:val="0"/>
          <w:numId w:val="17"/>
        </w:numPr>
        <w:spacing w:after="120"/>
        <w:ind w:left="993" w:hanging="284"/>
        <w:contextualSpacing w:val="0"/>
        <w:jc w:val="both"/>
        <w:rPr>
          <w:rFonts w:ascii="Museo Sans 300" w:hAnsi="Museo Sans 300" w:cs="Arial"/>
          <w:sz w:val="22"/>
          <w:szCs w:val="22"/>
        </w:rPr>
      </w:pPr>
      <w:r w:rsidRPr="00FE777A">
        <w:rPr>
          <w:rFonts w:ascii="Museo Sans 300" w:eastAsia="Arial Narrow" w:hAnsi="Museo Sans 300" w:cs="Arial"/>
          <w:sz w:val="22"/>
          <w:szCs w:val="22"/>
          <w:lang w:val="es-SV"/>
        </w:rPr>
        <w:t>Política de valuación de las inversiones del Fondo</w:t>
      </w:r>
      <w:r w:rsidRPr="00FE777A">
        <w:rPr>
          <w:rFonts w:ascii="Museo Sans 300" w:eastAsia="Arial Narrow" w:hAnsi="Museo Sans 300" w:cs="Arial"/>
          <w:sz w:val="22"/>
          <w:szCs w:val="22"/>
        </w:rPr>
        <w:t>:</w:t>
      </w:r>
    </w:p>
    <w:p w14:paraId="5491659A" w14:textId="77777777" w:rsidR="006949FC" w:rsidRPr="00FE777A" w:rsidRDefault="006949FC" w:rsidP="00B21AC0">
      <w:pPr>
        <w:pStyle w:val="Prrafodelista"/>
        <w:widowControl w:val="0"/>
        <w:numPr>
          <w:ilvl w:val="0"/>
          <w:numId w:val="18"/>
        </w:numPr>
        <w:ind w:left="1276" w:hanging="425"/>
        <w:jc w:val="both"/>
        <w:rPr>
          <w:rFonts w:ascii="Museo Sans 300" w:eastAsia="Arial Narrow" w:hAnsi="Museo Sans 300" w:cs="Arial"/>
          <w:sz w:val="22"/>
          <w:szCs w:val="22"/>
          <w:lang w:val="es-SV"/>
        </w:rPr>
      </w:pPr>
      <w:r w:rsidRPr="00FE777A">
        <w:rPr>
          <w:rFonts w:ascii="Museo Sans 300" w:hAnsi="Museo Sans 300"/>
          <w:sz w:val="22"/>
          <w:szCs w:val="22"/>
          <w:lang w:val="es-MX"/>
        </w:rPr>
        <w:t>Método de valuación de las inversiones del Fondo diferentes a los valores de oferta pública; y</w:t>
      </w:r>
    </w:p>
    <w:p w14:paraId="68F3AC45" w14:textId="77777777" w:rsidR="006949FC" w:rsidRPr="00FE777A" w:rsidRDefault="006949FC" w:rsidP="00B21AC0">
      <w:pPr>
        <w:pStyle w:val="Prrafodelista"/>
        <w:widowControl w:val="0"/>
        <w:numPr>
          <w:ilvl w:val="0"/>
          <w:numId w:val="18"/>
        </w:numPr>
        <w:ind w:left="1276" w:hanging="425"/>
        <w:jc w:val="both"/>
        <w:rPr>
          <w:rFonts w:ascii="Museo Sans 300" w:hAnsi="Museo Sans 300"/>
          <w:sz w:val="22"/>
          <w:szCs w:val="22"/>
          <w:lang w:val="es-MX"/>
        </w:rPr>
      </w:pPr>
      <w:r w:rsidRPr="00FE777A">
        <w:rPr>
          <w:rFonts w:ascii="Museo Sans 300" w:hAnsi="Museo Sans 300"/>
          <w:sz w:val="22"/>
          <w:szCs w:val="22"/>
          <w:lang w:val="es-AR"/>
        </w:rPr>
        <w:t>Periodicidad de valoración de los inmuebles.</w:t>
      </w:r>
    </w:p>
    <w:p w14:paraId="6724BF69" w14:textId="77777777" w:rsidR="006949FC" w:rsidRPr="00FE777A" w:rsidRDefault="006949FC" w:rsidP="00041472">
      <w:pPr>
        <w:pStyle w:val="Prrafodelista"/>
        <w:widowControl w:val="0"/>
        <w:numPr>
          <w:ilvl w:val="0"/>
          <w:numId w:val="17"/>
        </w:numPr>
        <w:ind w:left="993" w:hanging="284"/>
        <w:jc w:val="both"/>
        <w:rPr>
          <w:rFonts w:ascii="Museo Sans 300" w:hAnsi="Museo Sans 300"/>
          <w:sz w:val="22"/>
          <w:szCs w:val="22"/>
          <w:lang w:val="es-MX"/>
        </w:rPr>
      </w:pPr>
      <w:r w:rsidRPr="00FE777A">
        <w:rPr>
          <w:rFonts w:ascii="Museo Sans 300" w:hAnsi="Museo Sans 300"/>
          <w:spacing w:val="-1"/>
          <w:sz w:val="22"/>
          <w:szCs w:val="22"/>
          <w:lang w:val="es-MX"/>
        </w:rPr>
        <w:t>Comisiones que cobrará la Gestora, indicando si son con cargo al Fondo o al inversionista, expresadas como porcentajes o montos;</w:t>
      </w:r>
    </w:p>
    <w:p w14:paraId="07D01203"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Información que se le entregará a los partícipes;</w:t>
      </w:r>
    </w:p>
    <w:p w14:paraId="544FC206"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Comité de Vigilancia: Especificar sus funciones y atribuciones;</w:t>
      </w:r>
    </w:p>
    <w:p w14:paraId="12D33E38"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 para el aumento y disminución del Patrimonio del Fondo;</w:t>
      </w:r>
    </w:p>
    <w:p w14:paraId="4D069C3F"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Asamblea de Partícipes;</w:t>
      </w:r>
    </w:p>
    <w:p w14:paraId="11A4F5AE"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 para la atención de clientes;</w:t>
      </w:r>
    </w:p>
    <w:p w14:paraId="0071D10F"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Causas que originan el derecho a retiro del partícipe; </w:t>
      </w:r>
    </w:p>
    <w:p w14:paraId="296DCC72" w14:textId="77777777" w:rsidR="006949FC" w:rsidRPr="00FE777A" w:rsidRDefault="006949FC" w:rsidP="00041472">
      <w:pPr>
        <w:pStyle w:val="Prrafodelista"/>
        <w:widowControl w:val="0"/>
        <w:numPr>
          <w:ilvl w:val="0"/>
          <w:numId w:val="17"/>
        </w:numPr>
        <w:ind w:left="993" w:hanging="284"/>
        <w:rPr>
          <w:rFonts w:ascii="Museo Sans 300" w:hAnsi="Museo Sans 300"/>
          <w:spacing w:val="-1"/>
          <w:sz w:val="22"/>
          <w:szCs w:val="22"/>
          <w:lang w:val="es-MX"/>
        </w:rPr>
      </w:pPr>
      <w:r w:rsidRPr="00FE777A">
        <w:rPr>
          <w:rFonts w:ascii="Museo Sans 300" w:hAnsi="Museo Sans 300"/>
          <w:spacing w:val="-1"/>
          <w:sz w:val="22"/>
          <w:szCs w:val="22"/>
          <w:lang w:val="es-MX"/>
        </w:rPr>
        <w:t>Política de liquidación del Fondo por finalización del plazo; y</w:t>
      </w:r>
    </w:p>
    <w:p w14:paraId="7448FA64" w14:textId="77777777" w:rsidR="006949FC" w:rsidRPr="00FE777A" w:rsidRDefault="006949FC" w:rsidP="00041472">
      <w:pPr>
        <w:pStyle w:val="Prrafodelista"/>
        <w:widowControl w:val="0"/>
        <w:numPr>
          <w:ilvl w:val="0"/>
          <w:numId w:val="1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Otra información que la Gestora considere importante.</w:t>
      </w:r>
    </w:p>
    <w:p w14:paraId="2EBAD6E3"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spacing w:val="-1"/>
          <w:sz w:val="22"/>
          <w:szCs w:val="22"/>
          <w:lang w:val="es-MX"/>
        </w:rPr>
      </w:pPr>
      <w:r w:rsidRPr="00FE777A">
        <w:rPr>
          <w:rFonts w:ascii="Museo Sans 300" w:hAnsi="Museo Sans 300" w:cs="Arial"/>
          <w:snapToGrid w:val="0"/>
          <w:sz w:val="22"/>
          <w:szCs w:val="22"/>
          <w:lang w:eastAsia="es-ES"/>
        </w:rPr>
        <w:t>Aspectos Generales del Fondo:</w:t>
      </w:r>
    </w:p>
    <w:p w14:paraId="50D28AC5" w14:textId="77777777" w:rsidR="006949FC" w:rsidRPr="00FE777A" w:rsidRDefault="006949FC" w:rsidP="00041472">
      <w:pPr>
        <w:pStyle w:val="Prrafodelista"/>
        <w:widowControl w:val="0"/>
        <w:numPr>
          <w:ilvl w:val="0"/>
          <w:numId w:val="19"/>
        </w:numPr>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Expresió</w:t>
      </w:r>
      <w:r w:rsidRPr="00FE777A">
        <w:rPr>
          <w:rFonts w:ascii="Museo Sans 300" w:hAnsi="Museo Sans 300"/>
          <w:sz w:val="22"/>
          <w:szCs w:val="22"/>
          <w:lang w:val="es-MX"/>
        </w:rPr>
        <w:t xml:space="preserve">n </w:t>
      </w:r>
      <w:r w:rsidRPr="00FE777A">
        <w:rPr>
          <w:rFonts w:ascii="Museo Sans 300" w:hAnsi="Museo Sans 300"/>
          <w:spacing w:val="-1"/>
          <w:sz w:val="22"/>
          <w:szCs w:val="22"/>
          <w:lang w:val="es-MX"/>
        </w:rPr>
        <w:t>“Fond</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d</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Inversió</w:t>
      </w:r>
      <w:r w:rsidRPr="00FE777A">
        <w:rPr>
          <w:rFonts w:ascii="Museo Sans 300" w:hAnsi="Museo Sans 300"/>
          <w:sz w:val="22"/>
          <w:szCs w:val="22"/>
          <w:lang w:val="es-MX"/>
        </w:rPr>
        <w:t xml:space="preserve">n </w:t>
      </w:r>
      <w:r w:rsidRPr="00FE777A">
        <w:rPr>
          <w:rFonts w:ascii="Museo Sans 300" w:hAnsi="Museo Sans 300"/>
          <w:spacing w:val="-1"/>
          <w:sz w:val="22"/>
          <w:szCs w:val="22"/>
          <w:lang w:val="es-MX"/>
        </w:rPr>
        <w:t>Cerrado Inmobiliario</w:t>
      </w:r>
      <w:r w:rsidRPr="00FE777A">
        <w:rPr>
          <w:rFonts w:ascii="Museo Sans 300" w:hAnsi="Museo Sans 300"/>
          <w:sz w:val="22"/>
          <w:szCs w:val="22"/>
          <w:lang w:val="es-MX"/>
        </w:rPr>
        <w:t xml:space="preserve">”, </w:t>
      </w:r>
      <w:r w:rsidRPr="00FE777A">
        <w:rPr>
          <w:rFonts w:ascii="Museo Sans 300" w:hAnsi="Museo Sans 300"/>
          <w:spacing w:val="-1"/>
          <w:sz w:val="22"/>
          <w:szCs w:val="22"/>
          <w:lang w:val="es-MX"/>
        </w:rPr>
        <w:t>seguid</w:t>
      </w:r>
      <w:r w:rsidRPr="00FE777A">
        <w:rPr>
          <w:rFonts w:ascii="Museo Sans 300" w:hAnsi="Museo Sans 300"/>
          <w:sz w:val="22"/>
          <w:szCs w:val="22"/>
          <w:lang w:val="es-MX"/>
        </w:rPr>
        <w:t xml:space="preserve">a </w:t>
      </w:r>
      <w:r w:rsidRPr="00FE777A">
        <w:rPr>
          <w:rFonts w:ascii="Museo Sans 300" w:hAnsi="Museo Sans 300"/>
          <w:spacing w:val="-1"/>
          <w:sz w:val="22"/>
          <w:szCs w:val="22"/>
          <w:lang w:val="es-MX"/>
        </w:rPr>
        <w:t>d</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u</w:t>
      </w:r>
      <w:r w:rsidRPr="00FE777A">
        <w:rPr>
          <w:rFonts w:ascii="Museo Sans 300" w:hAnsi="Museo Sans 300"/>
          <w:sz w:val="22"/>
          <w:szCs w:val="22"/>
          <w:lang w:val="es-MX"/>
        </w:rPr>
        <w:t xml:space="preserve">n </w:t>
      </w:r>
      <w:r w:rsidRPr="00FE777A">
        <w:rPr>
          <w:rFonts w:ascii="Museo Sans 300" w:hAnsi="Museo Sans 300"/>
          <w:spacing w:val="-1"/>
          <w:sz w:val="22"/>
          <w:szCs w:val="22"/>
          <w:lang w:val="es-MX"/>
        </w:rPr>
        <w:t>no</w:t>
      </w:r>
      <w:r w:rsidRPr="00FE777A">
        <w:rPr>
          <w:rFonts w:ascii="Museo Sans 300" w:hAnsi="Museo Sans 300"/>
          <w:spacing w:val="1"/>
          <w:sz w:val="22"/>
          <w:szCs w:val="22"/>
          <w:lang w:val="es-MX"/>
        </w:rPr>
        <w:t>m</w:t>
      </w:r>
      <w:r w:rsidRPr="00FE777A">
        <w:rPr>
          <w:rFonts w:ascii="Museo Sans 300" w:hAnsi="Museo Sans 300"/>
          <w:spacing w:val="-1"/>
          <w:sz w:val="22"/>
          <w:szCs w:val="22"/>
          <w:lang w:val="es-MX"/>
        </w:rPr>
        <w:t>br</w:t>
      </w:r>
      <w:r w:rsidRPr="00FE777A">
        <w:rPr>
          <w:rFonts w:ascii="Museo Sans 300" w:hAnsi="Museo Sans 300"/>
          <w:sz w:val="22"/>
          <w:szCs w:val="22"/>
          <w:lang w:val="es-MX"/>
        </w:rPr>
        <w:t xml:space="preserve">e o </w:t>
      </w:r>
      <w:r w:rsidRPr="00FE777A">
        <w:rPr>
          <w:rFonts w:ascii="Museo Sans 300" w:hAnsi="Museo Sans 300"/>
          <w:spacing w:val="-1"/>
          <w:sz w:val="22"/>
          <w:szCs w:val="22"/>
          <w:lang w:val="es-MX"/>
        </w:rPr>
        <w:t>denominación qu</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l</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individualic</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d</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cualquie</w:t>
      </w:r>
      <w:r w:rsidRPr="00FE777A">
        <w:rPr>
          <w:rFonts w:ascii="Museo Sans 300" w:hAnsi="Museo Sans 300"/>
          <w:sz w:val="22"/>
          <w:szCs w:val="22"/>
          <w:lang w:val="es-MX"/>
        </w:rPr>
        <w:t xml:space="preserve">r </w:t>
      </w:r>
      <w:r w:rsidRPr="00FE777A">
        <w:rPr>
          <w:rFonts w:ascii="Museo Sans 300" w:hAnsi="Museo Sans 300"/>
          <w:spacing w:val="-1"/>
          <w:sz w:val="22"/>
          <w:szCs w:val="22"/>
          <w:lang w:val="es-MX"/>
        </w:rPr>
        <w:t>otr</w:t>
      </w:r>
      <w:r w:rsidRPr="00FE777A">
        <w:rPr>
          <w:rFonts w:ascii="Museo Sans 300" w:hAnsi="Museo Sans 300"/>
          <w:sz w:val="22"/>
          <w:szCs w:val="22"/>
          <w:lang w:val="es-MX"/>
        </w:rPr>
        <w:t>o</w:t>
      </w:r>
      <w:r w:rsidRPr="00FE777A">
        <w:rPr>
          <w:rFonts w:ascii="Museo Sans 300" w:hAnsi="Museo Sans 300"/>
          <w:spacing w:val="-1"/>
          <w:sz w:val="22"/>
          <w:szCs w:val="22"/>
          <w:lang w:val="es-MX"/>
        </w:rPr>
        <w:t xml:space="preserve"> Fond</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autorizad</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po</w:t>
      </w:r>
      <w:r w:rsidRPr="00FE777A">
        <w:rPr>
          <w:rFonts w:ascii="Museo Sans 300" w:hAnsi="Museo Sans 300"/>
          <w:sz w:val="22"/>
          <w:szCs w:val="22"/>
          <w:lang w:val="es-MX"/>
        </w:rPr>
        <w:t xml:space="preserve">r </w:t>
      </w:r>
      <w:r w:rsidRPr="00FE777A">
        <w:rPr>
          <w:rFonts w:ascii="Museo Sans 300" w:hAnsi="Museo Sans 300"/>
          <w:spacing w:val="-1"/>
          <w:sz w:val="22"/>
          <w:szCs w:val="22"/>
          <w:lang w:val="es-MX"/>
        </w:rPr>
        <w:t>l</w:t>
      </w:r>
      <w:r w:rsidRPr="00FE777A">
        <w:rPr>
          <w:rFonts w:ascii="Museo Sans 300" w:hAnsi="Museo Sans 300"/>
          <w:sz w:val="22"/>
          <w:szCs w:val="22"/>
          <w:lang w:val="es-MX"/>
        </w:rPr>
        <w:t xml:space="preserve">a </w:t>
      </w:r>
      <w:r w:rsidRPr="00FE777A">
        <w:rPr>
          <w:rFonts w:ascii="Museo Sans 300" w:hAnsi="Museo Sans 300"/>
          <w:spacing w:val="-1"/>
          <w:sz w:val="22"/>
          <w:szCs w:val="22"/>
          <w:lang w:val="es-MX"/>
        </w:rPr>
        <w:t>Superintendencia;</w:t>
      </w:r>
    </w:p>
    <w:p w14:paraId="38228C45"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Tipo de Fondo: Clasificación del Fondo en función de su política de inversión;</w:t>
      </w:r>
    </w:p>
    <w:p w14:paraId="206C11B4"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Tipo de Inversionista a quien va dirigido el Fondo;</w:t>
      </w:r>
    </w:p>
    <w:p w14:paraId="6CEFE9AC"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Plazo de duración del Fondo;</w:t>
      </w:r>
    </w:p>
    <w:p w14:paraId="4AE47008"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Proceso para la aportación de inmuebles al Fondo, en el caso fuese aplicable;</w:t>
      </w:r>
    </w:p>
    <w:p w14:paraId="38AAC92F"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Monto del Fondo;</w:t>
      </w:r>
    </w:p>
    <w:p w14:paraId="0AF4E798"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z w:val="22"/>
          <w:szCs w:val="22"/>
          <w:lang w:val="es-MX"/>
        </w:rPr>
        <w:t xml:space="preserve">Garantía: Especificar </w:t>
      </w:r>
      <w:r w:rsidR="00D57DC9" w:rsidRPr="00FE777A">
        <w:rPr>
          <w:rFonts w:ascii="Museo Sans 300" w:hAnsi="Museo Sans 300"/>
          <w:sz w:val="22"/>
          <w:szCs w:val="22"/>
          <w:lang w:val="es-MX"/>
        </w:rPr>
        <w:t xml:space="preserve">la garantía de la Gestora en función del patrimonio del Fondo, </w:t>
      </w:r>
      <w:r w:rsidRPr="00FE777A">
        <w:rPr>
          <w:rFonts w:ascii="Museo Sans 300" w:hAnsi="Museo Sans 300"/>
          <w:sz w:val="22"/>
          <w:szCs w:val="22"/>
          <w:lang w:val="es-MX"/>
        </w:rPr>
        <w:t>de conformidad al artículo 23 de la Ley de Fondos;</w:t>
      </w:r>
    </w:p>
    <w:p w14:paraId="70656BB0" w14:textId="77777777" w:rsidR="006949FC" w:rsidRPr="00FE777A" w:rsidRDefault="006949FC" w:rsidP="00041472">
      <w:pPr>
        <w:pStyle w:val="Prrafodelista"/>
        <w:widowControl w:val="0"/>
        <w:numPr>
          <w:ilvl w:val="0"/>
          <w:numId w:val="19"/>
        </w:numPr>
        <w:ind w:left="993" w:hanging="284"/>
        <w:jc w:val="both"/>
        <w:rPr>
          <w:rFonts w:ascii="Museo Sans 300" w:hAnsi="Museo Sans 300"/>
          <w:sz w:val="22"/>
          <w:szCs w:val="22"/>
          <w:lang w:val="es-MX"/>
        </w:rPr>
      </w:pPr>
      <w:r w:rsidRPr="00FE777A">
        <w:rPr>
          <w:rFonts w:ascii="Museo Sans 300" w:hAnsi="Museo Sans 300"/>
          <w:spacing w:val="-1"/>
          <w:sz w:val="22"/>
          <w:szCs w:val="22"/>
          <w:lang w:val="es-MX"/>
        </w:rPr>
        <w:t>Comisiones a cobrar por la Gestora, indicando su periodicidad, la base para la determinación de su cálculo y si son con cargo al Fondo o al inversionista, debiendo ser expresadas como porcentajes o montos;</w:t>
      </w:r>
    </w:p>
    <w:p w14:paraId="072264D9" w14:textId="77777777" w:rsidR="00763E1F"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Gastos que serán con cargo al Fondo, detallando claramente sus conceptos, </w:t>
      </w:r>
    </w:p>
    <w:p w14:paraId="495193E4" w14:textId="36035E69" w:rsidR="00763E1F" w:rsidRPr="00763E1F" w:rsidRDefault="00763E1F" w:rsidP="00763E1F">
      <w:pPr>
        <w:pStyle w:val="Ttulo1"/>
        <w:widowControl w:val="0"/>
        <w:spacing w:before="0"/>
        <w:ind w:left="1428"/>
        <w:jc w:val="right"/>
        <w:rPr>
          <w:rFonts w:ascii="Museo Sans 300" w:hAnsi="Museo Sans 300"/>
          <w:color w:val="auto"/>
          <w:sz w:val="22"/>
          <w:szCs w:val="22"/>
          <w:lang w:val="es-SV"/>
        </w:rPr>
      </w:pPr>
      <w:r w:rsidRPr="00FE777A">
        <w:rPr>
          <w:rFonts w:ascii="Museo Sans 300" w:hAnsi="Museo Sans 300"/>
          <w:color w:val="auto"/>
          <w:sz w:val="22"/>
          <w:szCs w:val="22"/>
          <w:lang w:val="es-SV"/>
        </w:rPr>
        <w:t>Anexo No. 1</w:t>
      </w:r>
    </w:p>
    <w:p w14:paraId="7DE124FD" w14:textId="4D838351" w:rsidR="006949FC" w:rsidRPr="00FE777A" w:rsidRDefault="006949FC" w:rsidP="00763E1F">
      <w:pPr>
        <w:pStyle w:val="Prrafodelista"/>
        <w:widowControl w:val="0"/>
        <w:ind w:left="993"/>
        <w:jc w:val="both"/>
        <w:rPr>
          <w:rFonts w:ascii="Museo Sans 300" w:hAnsi="Museo Sans 300"/>
          <w:spacing w:val="-1"/>
          <w:sz w:val="22"/>
          <w:szCs w:val="22"/>
          <w:lang w:val="es-MX"/>
        </w:rPr>
      </w:pPr>
      <w:r w:rsidRPr="00FE777A">
        <w:rPr>
          <w:rFonts w:ascii="Museo Sans 300" w:hAnsi="Museo Sans 300"/>
          <w:spacing w:val="-1"/>
          <w:sz w:val="22"/>
          <w:szCs w:val="22"/>
          <w:lang w:val="es-MX"/>
        </w:rPr>
        <w:t>expresados como porcentajes o montos</w:t>
      </w:r>
      <w:r w:rsidRPr="00FE777A">
        <w:rPr>
          <w:rFonts w:ascii="Museo Sans 300" w:hAnsi="Museo Sans 300"/>
          <w:spacing w:val="1"/>
          <w:sz w:val="22"/>
          <w:szCs w:val="22"/>
          <w:lang w:val="es-MX"/>
        </w:rPr>
        <w:t xml:space="preserve">; </w:t>
      </w:r>
    </w:p>
    <w:p w14:paraId="4154E709"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Régime</w:t>
      </w:r>
      <w:r w:rsidRPr="00FE777A">
        <w:rPr>
          <w:rFonts w:ascii="Museo Sans 300" w:hAnsi="Museo Sans 300"/>
          <w:sz w:val="22"/>
          <w:szCs w:val="22"/>
          <w:lang w:val="es-MX"/>
        </w:rPr>
        <w:t xml:space="preserve">n </w:t>
      </w:r>
      <w:r w:rsidRPr="00FE777A">
        <w:rPr>
          <w:rFonts w:ascii="Museo Sans 300" w:hAnsi="Museo Sans 300"/>
          <w:spacing w:val="-1"/>
          <w:sz w:val="22"/>
          <w:szCs w:val="22"/>
          <w:lang w:val="es-MX"/>
        </w:rPr>
        <w:t>tributari</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aplicabl</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a</w:t>
      </w:r>
      <w:r w:rsidRPr="00FE777A">
        <w:rPr>
          <w:rFonts w:ascii="Museo Sans 300" w:hAnsi="Museo Sans 300"/>
          <w:sz w:val="22"/>
          <w:szCs w:val="22"/>
          <w:lang w:val="es-MX"/>
        </w:rPr>
        <w:t xml:space="preserve">l </w:t>
      </w:r>
      <w:r w:rsidRPr="00FE777A">
        <w:rPr>
          <w:rFonts w:ascii="Museo Sans 300" w:hAnsi="Museo Sans 300"/>
          <w:spacing w:val="-1"/>
          <w:sz w:val="22"/>
          <w:szCs w:val="22"/>
          <w:lang w:val="es-MX"/>
        </w:rPr>
        <w:t>Fond</w:t>
      </w:r>
      <w:r w:rsidRPr="00FE777A">
        <w:rPr>
          <w:rFonts w:ascii="Museo Sans 300" w:hAnsi="Museo Sans 300"/>
          <w:sz w:val="22"/>
          <w:szCs w:val="22"/>
          <w:lang w:val="es-MX"/>
        </w:rPr>
        <w:t xml:space="preserve">o y a </w:t>
      </w:r>
      <w:r w:rsidRPr="00FE777A">
        <w:rPr>
          <w:rFonts w:ascii="Museo Sans 300" w:hAnsi="Museo Sans 300"/>
          <w:spacing w:val="-1"/>
          <w:sz w:val="22"/>
          <w:szCs w:val="22"/>
          <w:lang w:val="es-MX"/>
        </w:rPr>
        <w:t>lo</w:t>
      </w:r>
      <w:r w:rsidRPr="00FE777A">
        <w:rPr>
          <w:rFonts w:ascii="Museo Sans 300" w:hAnsi="Museo Sans 300"/>
          <w:sz w:val="22"/>
          <w:szCs w:val="22"/>
          <w:lang w:val="es-MX"/>
        </w:rPr>
        <w:t xml:space="preserve">s </w:t>
      </w:r>
      <w:r w:rsidRPr="00FE777A">
        <w:rPr>
          <w:rFonts w:ascii="Museo Sans 300" w:hAnsi="Museo Sans 300"/>
          <w:spacing w:val="-1"/>
          <w:sz w:val="22"/>
          <w:szCs w:val="22"/>
          <w:lang w:val="es-MX"/>
        </w:rPr>
        <w:t>Partícipes; y</w:t>
      </w:r>
    </w:p>
    <w:p w14:paraId="7130181D" w14:textId="77777777" w:rsidR="006949FC" w:rsidRPr="00FE777A" w:rsidRDefault="006949FC" w:rsidP="00041472">
      <w:pPr>
        <w:pStyle w:val="Prrafodelista"/>
        <w:widowControl w:val="0"/>
        <w:numPr>
          <w:ilvl w:val="0"/>
          <w:numId w:val="19"/>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Especificar el lugar o lugares en donde se encontrarán a disposición de los partícipes los documentos o evaluaciones relativos al Fondo.</w:t>
      </w:r>
    </w:p>
    <w:p w14:paraId="5D19F430"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spacing w:val="-1"/>
          <w:sz w:val="22"/>
          <w:szCs w:val="22"/>
          <w:lang w:val="es-MX"/>
        </w:rPr>
      </w:pPr>
      <w:r w:rsidRPr="00FE777A">
        <w:rPr>
          <w:rFonts w:ascii="Museo Sans 300" w:hAnsi="Museo Sans 300" w:cs="Arial"/>
          <w:snapToGrid w:val="0"/>
          <w:sz w:val="22"/>
          <w:szCs w:val="22"/>
          <w:lang w:eastAsia="es-ES"/>
        </w:rPr>
        <w:t xml:space="preserve">Aspectos Generales de la Gestora: </w:t>
      </w:r>
    </w:p>
    <w:p w14:paraId="47B9C5C1" w14:textId="77777777" w:rsidR="006949FC" w:rsidRPr="00FE777A" w:rsidRDefault="006949FC" w:rsidP="00041472">
      <w:pPr>
        <w:pStyle w:val="Prrafodelista"/>
        <w:widowControl w:val="0"/>
        <w:numPr>
          <w:ilvl w:val="0"/>
          <w:numId w:val="20"/>
        </w:numPr>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Denomina</w:t>
      </w:r>
      <w:r w:rsidRPr="00FE777A">
        <w:rPr>
          <w:rFonts w:ascii="Museo Sans 300" w:hAnsi="Museo Sans 300"/>
          <w:spacing w:val="1"/>
          <w:sz w:val="22"/>
          <w:szCs w:val="22"/>
          <w:lang w:val="es-MX"/>
        </w:rPr>
        <w:t>c</w:t>
      </w:r>
      <w:r w:rsidRPr="00FE777A">
        <w:rPr>
          <w:rFonts w:ascii="Museo Sans 300" w:hAnsi="Museo Sans 300"/>
          <w:spacing w:val="-1"/>
          <w:sz w:val="22"/>
          <w:szCs w:val="22"/>
          <w:lang w:val="es-MX"/>
        </w:rPr>
        <w:t>ión</w:t>
      </w:r>
      <w:r w:rsidRPr="00FE777A">
        <w:rPr>
          <w:rFonts w:ascii="Museo Sans 300" w:hAnsi="Museo Sans 300"/>
          <w:sz w:val="22"/>
          <w:szCs w:val="22"/>
          <w:lang w:val="es-MX"/>
        </w:rPr>
        <w:t>,</w:t>
      </w:r>
      <w:r w:rsidRPr="00FE777A">
        <w:rPr>
          <w:rFonts w:ascii="Museo Sans 300" w:hAnsi="Museo Sans 300"/>
          <w:spacing w:val="11"/>
          <w:sz w:val="22"/>
          <w:szCs w:val="22"/>
          <w:lang w:val="es-MX"/>
        </w:rPr>
        <w:t xml:space="preserve"> </w:t>
      </w:r>
      <w:r w:rsidRPr="00FE777A">
        <w:rPr>
          <w:rFonts w:ascii="Museo Sans 300" w:hAnsi="Museo Sans 300"/>
          <w:spacing w:val="-1"/>
          <w:sz w:val="22"/>
          <w:szCs w:val="22"/>
          <w:lang w:val="es-MX"/>
        </w:rPr>
        <w:t>domicili</w:t>
      </w:r>
      <w:r w:rsidRPr="00FE777A">
        <w:rPr>
          <w:rFonts w:ascii="Museo Sans 300" w:hAnsi="Museo Sans 300"/>
          <w:sz w:val="22"/>
          <w:szCs w:val="22"/>
          <w:lang w:val="es-MX"/>
        </w:rPr>
        <w:t>o</w:t>
      </w:r>
      <w:r w:rsidRPr="00FE777A">
        <w:rPr>
          <w:rFonts w:ascii="Museo Sans 300" w:hAnsi="Museo Sans 300"/>
          <w:spacing w:val="11"/>
          <w:sz w:val="22"/>
          <w:szCs w:val="22"/>
          <w:lang w:val="es-MX"/>
        </w:rPr>
        <w:t xml:space="preserve"> </w:t>
      </w:r>
      <w:r w:rsidRPr="00FE777A">
        <w:rPr>
          <w:rFonts w:ascii="Museo Sans 300" w:hAnsi="Museo Sans 300"/>
          <w:sz w:val="22"/>
          <w:szCs w:val="22"/>
          <w:lang w:val="es-MX"/>
        </w:rPr>
        <w:t>y</w:t>
      </w:r>
      <w:r w:rsidRPr="00FE777A">
        <w:rPr>
          <w:rFonts w:ascii="Museo Sans 300" w:hAnsi="Museo Sans 300"/>
          <w:spacing w:val="11"/>
          <w:sz w:val="22"/>
          <w:szCs w:val="22"/>
          <w:lang w:val="es-MX"/>
        </w:rPr>
        <w:t xml:space="preserve"> </w:t>
      </w:r>
      <w:r w:rsidRPr="00FE777A">
        <w:rPr>
          <w:rFonts w:ascii="Museo Sans 300" w:hAnsi="Museo Sans 300"/>
          <w:spacing w:val="-1"/>
          <w:sz w:val="22"/>
          <w:szCs w:val="22"/>
          <w:lang w:val="es-MX"/>
        </w:rPr>
        <w:t>g</w:t>
      </w:r>
      <w:r w:rsidRPr="00FE777A">
        <w:rPr>
          <w:rFonts w:ascii="Museo Sans 300" w:hAnsi="Museo Sans 300"/>
          <w:spacing w:val="1"/>
          <w:sz w:val="22"/>
          <w:szCs w:val="22"/>
          <w:lang w:val="es-MX"/>
        </w:rPr>
        <w:t>r</w:t>
      </w:r>
      <w:r w:rsidRPr="00FE777A">
        <w:rPr>
          <w:rFonts w:ascii="Museo Sans 300" w:hAnsi="Museo Sans 300"/>
          <w:spacing w:val="-1"/>
          <w:sz w:val="22"/>
          <w:szCs w:val="22"/>
          <w:lang w:val="es-MX"/>
        </w:rPr>
        <w:t>up</w:t>
      </w:r>
      <w:r w:rsidRPr="00FE777A">
        <w:rPr>
          <w:rFonts w:ascii="Museo Sans 300" w:hAnsi="Museo Sans 300"/>
          <w:sz w:val="22"/>
          <w:szCs w:val="22"/>
          <w:lang w:val="es-MX"/>
        </w:rPr>
        <w:t>o</w:t>
      </w:r>
      <w:r w:rsidRPr="00FE777A">
        <w:rPr>
          <w:rFonts w:ascii="Museo Sans 300" w:hAnsi="Museo Sans 300"/>
          <w:spacing w:val="11"/>
          <w:sz w:val="22"/>
          <w:szCs w:val="22"/>
          <w:lang w:val="es-MX"/>
        </w:rPr>
        <w:t xml:space="preserve"> </w:t>
      </w:r>
      <w:r w:rsidRPr="00FE777A">
        <w:rPr>
          <w:rFonts w:ascii="Museo Sans 300" w:hAnsi="Museo Sans 300"/>
          <w:spacing w:val="-1"/>
          <w:sz w:val="22"/>
          <w:szCs w:val="22"/>
          <w:lang w:val="es-MX"/>
        </w:rPr>
        <w:t>empresaria</w:t>
      </w:r>
      <w:r w:rsidRPr="00FE777A">
        <w:rPr>
          <w:rFonts w:ascii="Museo Sans 300" w:hAnsi="Museo Sans 300"/>
          <w:sz w:val="22"/>
          <w:szCs w:val="22"/>
          <w:lang w:val="es-MX"/>
        </w:rPr>
        <w:t>l o conglomerado</w:t>
      </w:r>
      <w:r w:rsidRPr="00FE777A">
        <w:rPr>
          <w:rFonts w:ascii="Museo Sans 300" w:hAnsi="Museo Sans 300"/>
          <w:spacing w:val="11"/>
          <w:sz w:val="22"/>
          <w:szCs w:val="22"/>
          <w:lang w:val="es-MX"/>
        </w:rPr>
        <w:t xml:space="preserve"> </w:t>
      </w:r>
      <w:r w:rsidRPr="00FE777A">
        <w:rPr>
          <w:rFonts w:ascii="Museo Sans 300" w:hAnsi="Museo Sans 300"/>
          <w:spacing w:val="-1"/>
          <w:sz w:val="22"/>
          <w:szCs w:val="22"/>
          <w:lang w:val="es-MX"/>
        </w:rPr>
        <w:t>a</w:t>
      </w:r>
      <w:r w:rsidRPr="00FE777A">
        <w:rPr>
          <w:rFonts w:ascii="Museo Sans 300" w:hAnsi="Museo Sans 300"/>
          <w:sz w:val="22"/>
          <w:szCs w:val="22"/>
          <w:lang w:val="es-MX"/>
        </w:rPr>
        <w:t>l</w:t>
      </w:r>
      <w:r w:rsidRPr="00FE777A">
        <w:rPr>
          <w:rFonts w:ascii="Museo Sans 300" w:hAnsi="Museo Sans 300"/>
          <w:spacing w:val="11"/>
          <w:sz w:val="22"/>
          <w:szCs w:val="22"/>
          <w:lang w:val="es-MX"/>
        </w:rPr>
        <w:t xml:space="preserve"> </w:t>
      </w:r>
      <w:r w:rsidRPr="00FE777A">
        <w:rPr>
          <w:rFonts w:ascii="Museo Sans 300" w:hAnsi="Museo Sans 300"/>
          <w:spacing w:val="-1"/>
          <w:sz w:val="22"/>
          <w:szCs w:val="22"/>
          <w:lang w:val="es-MX"/>
        </w:rPr>
        <w:t>qu</w:t>
      </w:r>
      <w:r w:rsidRPr="00FE777A">
        <w:rPr>
          <w:rFonts w:ascii="Museo Sans 300" w:hAnsi="Museo Sans 300"/>
          <w:sz w:val="22"/>
          <w:szCs w:val="22"/>
          <w:lang w:val="es-MX"/>
        </w:rPr>
        <w:t>e</w:t>
      </w:r>
      <w:r w:rsidRPr="00FE777A">
        <w:rPr>
          <w:rFonts w:ascii="Museo Sans 300" w:hAnsi="Museo Sans 300"/>
          <w:spacing w:val="11"/>
          <w:sz w:val="22"/>
          <w:szCs w:val="22"/>
          <w:lang w:val="es-MX"/>
        </w:rPr>
        <w:t xml:space="preserve"> </w:t>
      </w:r>
      <w:r w:rsidRPr="00FE777A">
        <w:rPr>
          <w:rFonts w:ascii="Museo Sans 300" w:hAnsi="Museo Sans 300"/>
          <w:spacing w:val="-1"/>
          <w:sz w:val="22"/>
          <w:szCs w:val="22"/>
          <w:lang w:val="es-MX"/>
        </w:rPr>
        <w:t>pertenec</w:t>
      </w:r>
      <w:r w:rsidRPr="00FE777A">
        <w:rPr>
          <w:rFonts w:ascii="Museo Sans 300" w:hAnsi="Museo Sans 300"/>
          <w:sz w:val="22"/>
          <w:szCs w:val="22"/>
          <w:lang w:val="es-MX"/>
        </w:rPr>
        <w:t>e</w:t>
      </w:r>
      <w:r w:rsidRPr="00FE777A">
        <w:rPr>
          <w:rFonts w:ascii="Museo Sans 300" w:hAnsi="Museo Sans 300"/>
          <w:spacing w:val="12"/>
          <w:sz w:val="22"/>
          <w:szCs w:val="22"/>
          <w:lang w:val="es-MX"/>
        </w:rPr>
        <w:t xml:space="preserve"> </w:t>
      </w:r>
      <w:r w:rsidRPr="00FE777A">
        <w:rPr>
          <w:rFonts w:ascii="Museo Sans 300" w:hAnsi="Museo Sans 300"/>
          <w:sz w:val="22"/>
          <w:szCs w:val="22"/>
          <w:lang w:val="es-MX"/>
        </w:rPr>
        <w:t>la</w:t>
      </w:r>
      <w:r w:rsidRPr="00FE777A">
        <w:rPr>
          <w:rFonts w:ascii="Museo Sans 300" w:hAnsi="Museo Sans 300"/>
          <w:spacing w:val="11"/>
          <w:sz w:val="22"/>
          <w:szCs w:val="22"/>
          <w:lang w:val="es-MX"/>
        </w:rPr>
        <w:t xml:space="preserve"> </w:t>
      </w:r>
      <w:r w:rsidRPr="00FE777A">
        <w:rPr>
          <w:rFonts w:ascii="Museo Sans 300" w:hAnsi="Museo Sans 300"/>
          <w:sz w:val="22"/>
          <w:szCs w:val="22"/>
          <w:lang w:val="es-MX"/>
        </w:rPr>
        <w:t>Gestora,</w:t>
      </w:r>
      <w:r w:rsidRPr="00FE777A">
        <w:rPr>
          <w:rFonts w:ascii="Museo Sans 300" w:hAnsi="Museo Sans 300"/>
          <w:spacing w:val="11"/>
          <w:sz w:val="22"/>
          <w:szCs w:val="22"/>
          <w:lang w:val="es-MX"/>
        </w:rPr>
        <w:t xml:space="preserve"> </w:t>
      </w:r>
      <w:r w:rsidRPr="00FE777A">
        <w:rPr>
          <w:rFonts w:ascii="Museo Sans 300" w:hAnsi="Museo Sans 300"/>
          <w:sz w:val="22"/>
          <w:szCs w:val="22"/>
          <w:lang w:val="es-MX"/>
        </w:rPr>
        <w:t>así</w:t>
      </w:r>
      <w:r w:rsidRPr="00FE777A">
        <w:rPr>
          <w:rFonts w:ascii="Museo Sans 300" w:hAnsi="Museo Sans 300"/>
          <w:spacing w:val="11"/>
          <w:sz w:val="22"/>
          <w:szCs w:val="22"/>
          <w:lang w:val="es-MX"/>
        </w:rPr>
        <w:t xml:space="preserve"> </w:t>
      </w:r>
      <w:r w:rsidRPr="00FE777A">
        <w:rPr>
          <w:rFonts w:ascii="Museo Sans 300" w:hAnsi="Museo Sans 300"/>
          <w:sz w:val="22"/>
          <w:szCs w:val="22"/>
          <w:lang w:val="es-MX"/>
        </w:rPr>
        <w:t>como</w:t>
      </w:r>
      <w:r w:rsidRPr="00FE777A">
        <w:rPr>
          <w:rFonts w:ascii="Museo Sans 300" w:hAnsi="Museo Sans 300"/>
          <w:spacing w:val="11"/>
          <w:sz w:val="22"/>
          <w:szCs w:val="22"/>
          <w:lang w:val="es-MX"/>
        </w:rPr>
        <w:t xml:space="preserve"> </w:t>
      </w:r>
      <w:r w:rsidRPr="00FE777A">
        <w:rPr>
          <w:rFonts w:ascii="Museo Sans 300" w:hAnsi="Museo Sans 300"/>
          <w:sz w:val="22"/>
          <w:szCs w:val="22"/>
          <w:lang w:val="es-MX"/>
        </w:rPr>
        <w:t xml:space="preserve">los </w:t>
      </w:r>
      <w:r w:rsidRPr="00FE777A">
        <w:rPr>
          <w:rFonts w:ascii="Museo Sans 300" w:hAnsi="Museo Sans 300"/>
          <w:spacing w:val="-1"/>
          <w:sz w:val="22"/>
          <w:szCs w:val="22"/>
          <w:lang w:val="es-MX"/>
        </w:rPr>
        <w:t>dato</w:t>
      </w:r>
      <w:r w:rsidRPr="00FE777A">
        <w:rPr>
          <w:rFonts w:ascii="Museo Sans 300" w:hAnsi="Museo Sans 300"/>
          <w:sz w:val="22"/>
          <w:szCs w:val="22"/>
          <w:lang w:val="es-MX"/>
        </w:rPr>
        <w:t xml:space="preserve">s </w:t>
      </w:r>
      <w:r w:rsidRPr="00FE777A">
        <w:rPr>
          <w:rFonts w:ascii="Museo Sans 300" w:hAnsi="Museo Sans 300"/>
          <w:spacing w:val="-1"/>
          <w:sz w:val="22"/>
          <w:szCs w:val="22"/>
          <w:lang w:val="es-MX"/>
        </w:rPr>
        <w:t>d</w:t>
      </w:r>
      <w:r w:rsidRPr="00FE777A">
        <w:rPr>
          <w:rFonts w:ascii="Museo Sans 300" w:hAnsi="Museo Sans 300"/>
          <w:sz w:val="22"/>
          <w:szCs w:val="22"/>
          <w:lang w:val="es-MX"/>
        </w:rPr>
        <w:t xml:space="preserve">e </w:t>
      </w:r>
      <w:r w:rsidRPr="00FE777A">
        <w:rPr>
          <w:rFonts w:ascii="Museo Sans 300" w:hAnsi="Museo Sans 300"/>
          <w:spacing w:val="-1"/>
          <w:sz w:val="22"/>
          <w:szCs w:val="22"/>
          <w:lang w:val="es-MX"/>
        </w:rPr>
        <w:t>s</w:t>
      </w:r>
      <w:r w:rsidRPr="00FE777A">
        <w:rPr>
          <w:rFonts w:ascii="Museo Sans 300" w:hAnsi="Museo Sans 300"/>
          <w:sz w:val="22"/>
          <w:szCs w:val="22"/>
          <w:lang w:val="es-MX"/>
        </w:rPr>
        <w:t xml:space="preserve">u </w:t>
      </w:r>
      <w:r w:rsidRPr="00FE777A">
        <w:rPr>
          <w:rFonts w:ascii="Museo Sans 300" w:hAnsi="Museo Sans 300"/>
          <w:spacing w:val="-1"/>
          <w:sz w:val="22"/>
          <w:szCs w:val="22"/>
          <w:lang w:val="es-MX"/>
        </w:rPr>
        <w:t>autorización e</w:t>
      </w:r>
      <w:r w:rsidRPr="00FE777A">
        <w:rPr>
          <w:rFonts w:ascii="Museo Sans 300" w:hAnsi="Museo Sans 300"/>
          <w:sz w:val="22"/>
          <w:szCs w:val="22"/>
          <w:lang w:val="es-MX"/>
        </w:rPr>
        <w:t xml:space="preserve">n </w:t>
      </w:r>
      <w:r w:rsidRPr="00FE777A">
        <w:rPr>
          <w:rFonts w:ascii="Museo Sans 300" w:hAnsi="Museo Sans 300"/>
          <w:spacing w:val="-1"/>
          <w:sz w:val="22"/>
          <w:szCs w:val="22"/>
          <w:lang w:val="es-MX"/>
        </w:rPr>
        <w:t>e</w:t>
      </w:r>
      <w:r w:rsidRPr="00FE777A">
        <w:rPr>
          <w:rFonts w:ascii="Museo Sans 300" w:hAnsi="Museo Sans 300"/>
          <w:sz w:val="22"/>
          <w:szCs w:val="22"/>
          <w:lang w:val="es-MX"/>
        </w:rPr>
        <w:t xml:space="preserve">l </w:t>
      </w:r>
      <w:r w:rsidRPr="00FE777A">
        <w:rPr>
          <w:rFonts w:ascii="Museo Sans 300" w:hAnsi="Museo Sans 300"/>
          <w:spacing w:val="-1"/>
          <w:sz w:val="22"/>
          <w:szCs w:val="22"/>
          <w:lang w:val="es-MX"/>
        </w:rPr>
        <w:t>Registro;</w:t>
      </w:r>
    </w:p>
    <w:p w14:paraId="3CE461AB" w14:textId="77777777" w:rsidR="006949FC" w:rsidRPr="00FE777A" w:rsidRDefault="006949FC" w:rsidP="00041472">
      <w:pPr>
        <w:pStyle w:val="Prrafodelista"/>
        <w:widowControl w:val="0"/>
        <w:numPr>
          <w:ilvl w:val="0"/>
          <w:numId w:val="20"/>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E</w:t>
      </w:r>
      <w:r w:rsidRPr="00FE777A">
        <w:rPr>
          <w:rFonts w:ascii="Museo Sans 300" w:hAnsi="Museo Sans 300"/>
          <w:sz w:val="22"/>
          <w:szCs w:val="22"/>
          <w:lang w:val="es-MX"/>
        </w:rPr>
        <w:t xml:space="preserve">specificar el </w:t>
      </w:r>
      <w:r w:rsidRPr="00FE777A">
        <w:rPr>
          <w:rFonts w:ascii="Museo Sans 300" w:hAnsi="Museo Sans 300"/>
          <w:spacing w:val="-1"/>
          <w:sz w:val="22"/>
          <w:szCs w:val="22"/>
          <w:lang w:val="es-MX"/>
        </w:rPr>
        <w:t>órgan</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facultad</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par</w:t>
      </w:r>
      <w:r w:rsidRPr="00FE777A">
        <w:rPr>
          <w:rFonts w:ascii="Museo Sans 300" w:hAnsi="Museo Sans 300"/>
          <w:sz w:val="22"/>
          <w:szCs w:val="22"/>
          <w:lang w:val="es-MX"/>
        </w:rPr>
        <w:t xml:space="preserve">a </w:t>
      </w:r>
      <w:r w:rsidRPr="00FE777A">
        <w:rPr>
          <w:rFonts w:ascii="Museo Sans 300" w:hAnsi="Museo Sans 300"/>
          <w:spacing w:val="-1"/>
          <w:sz w:val="22"/>
          <w:szCs w:val="22"/>
          <w:lang w:val="es-MX"/>
        </w:rPr>
        <w:t>acorda</w:t>
      </w:r>
      <w:r w:rsidRPr="00FE777A">
        <w:rPr>
          <w:rFonts w:ascii="Museo Sans 300" w:hAnsi="Museo Sans 300"/>
          <w:sz w:val="22"/>
          <w:szCs w:val="22"/>
          <w:lang w:val="es-MX"/>
        </w:rPr>
        <w:t xml:space="preserve">r </w:t>
      </w:r>
      <w:r w:rsidRPr="00FE777A">
        <w:rPr>
          <w:rFonts w:ascii="Museo Sans 300" w:hAnsi="Museo Sans 300"/>
          <w:spacing w:val="-1"/>
          <w:sz w:val="22"/>
          <w:szCs w:val="22"/>
          <w:lang w:val="es-MX"/>
        </w:rPr>
        <w:t>l</w:t>
      </w:r>
      <w:r w:rsidRPr="00FE777A">
        <w:rPr>
          <w:rFonts w:ascii="Museo Sans 300" w:hAnsi="Museo Sans 300"/>
          <w:sz w:val="22"/>
          <w:szCs w:val="22"/>
          <w:lang w:val="es-MX"/>
        </w:rPr>
        <w:t xml:space="preserve">a </w:t>
      </w:r>
      <w:r w:rsidRPr="00FE777A">
        <w:rPr>
          <w:rFonts w:ascii="Museo Sans 300" w:hAnsi="Museo Sans 300"/>
          <w:spacing w:val="-1"/>
          <w:sz w:val="22"/>
          <w:szCs w:val="22"/>
          <w:lang w:val="es-MX"/>
        </w:rPr>
        <w:t>modificació</w:t>
      </w:r>
      <w:r w:rsidRPr="00FE777A">
        <w:rPr>
          <w:rFonts w:ascii="Museo Sans 300" w:hAnsi="Museo Sans 300"/>
          <w:sz w:val="22"/>
          <w:szCs w:val="22"/>
          <w:lang w:val="es-MX"/>
        </w:rPr>
        <w:t xml:space="preserve">n </w:t>
      </w:r>
      <w:r w:rsidRPr="00FE777A">
        <w:rPr>
          <w:rFonts w:ascii="Museo Sans 300" w:hAnsi="Museo Sans 300"/>
          <w:spacing w:val="-1"/>
          <w:sz w:val="22"/>
          <w:szCs w:val="22"/>
          <w:lang w:val="es-MX"/>
        </w:rPr>
        <w:t>de</w:t>
      </w:r>
      <w:r w:rsidRPr="00FE777A">
        <w:rPr>
          <w:rFonts w:ascii="Museo Sans 300" w:hAnsi="Museo Sans 300"/>
          <w:sz w:val="22"/>
          <w:szCs w:val="22"/>
          <w:lang w:val="es-MX"/>
        </w:rPr>
        <w:t xml:space="preserve">l </w:t>
      </w:r>
      <w:r w:rsidRPr="00FE777A">
        <w:rPr>
          <w:rFonts w:ascii="Museo Sans 300" w:hAnsi="Museo Sans 300"/>
          <w:spacing w:val="-1"/>
          <w:sz w:val="22"/>
          <w:szCs w:val="22"/>
          <w:lang w:val="es-MX"/>
        </w:rPr>
        <w:t>reglament</w:t>
      </w:r>
      <w:r w:rsidRPr="00FE777A">
        <w:rPr>
          <w:rFonts w:ascii="Museo Sans 300" w:hAnsi="Museo Sans 300"/>
          <w:sz w:val="22"/>
          <w:szCs w:val="22"/>
          <w:lang w:val="es-MX"/>
        </w:rPr>
        <w:t xml:space="preserve">o </w:t>
      </w:r>
      <w:r w:rsidRPr="00FE777A">
        <w:rPr>
          <w:rFonts w:ascii="Museo Sans 300" w:hAnsi="Museo Sans 300"/>
          <w:spacing w:val="-1"/>
          <w:sz w:val="22"/>
          <w:szCs w:val="22"/>
          <w:lang w:val="es-MX"/>
        </w:rPr>
        <w:t>interno; y</w:t>
      </w:r>
    </w:p>
    <w:p w14:paraId="2083ADD2" w14:textId="77777777" w:rsidR="006949FC" w:rsidRPr="00FE777A" w:rsidRDefault="006949FC" w:rsidP="00041472">
      <w:pPr>
        <w:pStyle w:val="Prrafodelista"/>
        <w:widowControl w:val="0"/>
        <w:numPr>
          <w:ilvl w:val="0"/>
          <w:numId w:val="20"/>
        </w:numPr>
        <w:spacing w:after="120"/>
        <w:ind w:left="993" w:hanging="284"/>
        <w:contextualSpacing w:val="0"/>
        <w:jc w:val="both"/>
        <w:rPr>
          <w:rFonts w:ascii="Museo Sans 300" w:hAnsi="Museo Sans 300"/>
          <w:spacing w:val="-1"/>
          <w:sz w:val="22"/>
          <w:szCs w:val="22"/>
          <w:lang w:val="es-MX"/>
        </w:rPr>
      </w:pPr>
      <w:r w:rsidRPr="00FE777A">
        <w:rPr>
          <w:rFonts w:ascii="Museo Sans 300" w:hAnsi="Museo Sans 300"/>
          <w:sz w:val="22"/>
          <w:szCs w:val="22"/>
          <w:lang w:val="es-MX"/>
        </w:rPr>
        <w:t>Obligaciones de la Gestora:</w:t>
      </w:r>
    </w:p>
    <w:p w14:paraId="76B01CD0" w14:textId="10819B41" w:rsidR="006949FC" w:rsidRPr="00FE777A" w:rsidRDefault="006949FC" w:rsidP="00FE777A">
      <w:pPr>
        <w:pStyle w:val="Prrafodelista"/>
        <w:widowControl w:val="0"/>
        <w:numPr>
          <w:ilvl w:val="0"/>
          <w:numId w:val="21"/>
        </w:numPr>
        <w:ind w:left="1276" w:hanging="425"/>
        <w:jc w:val="both"/>
        <w:rPr>
          <w:rFonts w:ascii="Museo Sans 300" w:hAnsi="Museo Sans 300"/>
          <w:sz w:val="22"/>
          <w:szCs w:val="22"/>
          <w:lang w:val="es-MX"/>
        </w:rPr>
      </w:pPr>
      <w:r w:rsidRPr="00FE777A">
        <w:rPr>
          <w:rFonts w:ascii="Museo Sans 300" w:hAnsi="Museo Sans 300"/>
          <w:sz w:val="22"/>
          <w:szCs w:val="22"/>
          <w:lang w:val="es-MX"/>
        </w:rPr>
        <w:t xml:space="preserve">Definir los mecanismos que utilizará para procurar la independencia en la determinación del precio de los inmuebles a adquirir para el Fondo, de aquellos que se dispondrán para la venta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y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para</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 que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el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contrato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de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compraventa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se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otorgue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en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 xml:space="preserve">condiciones </w:t>
      </w:r>
      <w:r w:rsidR="00A953BA" w:rsidRPr="00FE777A">
        <w:rPr>
          <w:rFonts w:ascii="Museo Sans 300" w:hAnsi="Museo Sans 300"/>
          <w:sz w:val="22"/>
          <w:szCs w:val="22"/>
          <w:lang w:val="es-MX"/>
        </w:rPr>
        <w:t xml:space="preserve"> </w:t>
      </w:r>
      <w:r w:rsidRPr="00FE777A">
        <w:rPr>
          <w:rFonts w:ascii="Museo Sans 300" w:hAnsi="Museo Sans 300"/>
          <w:sz w:val="22"/>
          <w:szCs w:val="22"/>
          <w:lang w:val="es-MX"/>
        </w:rPr>
        <w:t>que no sean</w:t>
      </w:r>
      <w:r w:rsidR="00FE777A">
        <w:rPr>
          <w:rFonts w:ascii="Museo Sans 300" w:hAnsi="Museo Sans 300"/>
          <w:sz w:val="22"/>
          <w:szCs w:val="22"/>
          <w:lang w:val="es-MX"/>
        </w:rPr>
        <w:t xml:space="preserve"> </w:t>
      </w:r>
      <w:r w:rsidRPr="00FE777A">
        <w:rPr>
          <w:rFonts w:ascii="Museo Sans 300" w:hAnsi="Museo Sans 300"/>
          <w:sz w:val="22"/>
          <w:szCs w:val="22"/>
          <w:lang w:val="es-MX"/>
        </w:rPr>
        <w:t>desventajosas para el Fondo; y</w:t>
      </w:r>
    </w:p>
    <w:p w14:paraId="6B95E462" w14:textId="77777777" w:rsidR="006949FC" w:rsidRPr="00FE777A" w:rsidRDefault="006949FC" w:rsidP="00B21AC0">
      <w:pPr>
        <w:pStyle w:val="Prrafodelista"/>
        <w:widowControl w:val="0"/>
        <w:numPr>
          <w:ilvl w:val="0"/>
          <w:numId w:val="21"/>
        </w:numPr>
        <w:ind w:left="1276" w:hanging="425"/>
        <w:jc w:val="both"/>
        <w:rPr>
          <w:rFonts w:ascii="Museo Sans 300" w:hAnsi="Museo Sans 300"/>
          <w:sz w:val="22"/>
          <w:szCs w:val="22"/>
          <w:lang w:val="es-MX"/>
        </w:rPr>
      </w:pPr>
      <w:r w:rsidRPr="00FE777A">
        <w:rPr>
          <w:rFonts w:ascii="Museo Sans 300" w:hAnsi="Museo Sans 300"/>
          <w:sz w:val="22"/>
          <w:szCs w:val="22"/>
          <w:lang w:val="es-MX"/>
        </w:rPr>
        <w:t>Otras que se establezcan en la regulación aplicable o en las políticas de la Gestora.</w:t>
      </w:r>
    </w:p>
    <w:p w14:paraId="7067860D"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sz w:val="22"/>
          <w:szCs w:val="22"/>
          <w:lang w:val="es-MX"/>
        </w:rPr>
      </w:pPr>
      <w:r w:rsidRPr="00FE777A">
        <w:rPr>
          <w:rFonts w:ascii="Museo Sans 300" w:hAnsi="Museo Sans 300" w:cs="Arial"/>
          <w:snapToGrid w:val="0"/>
          <w:sz w:val="22"/>
          <w:szCs w:val="22"/>
          <w:lang w:eastAsia="es-ES"/>
        </w:rPr>
        <w:t>Información sobre la emisión y colocación de cuotas:</w:t>
      </w:r>
    </w:p>
    <w:p w14:paraId="4E8E83B4" w14:textId="77777777" w:rsidR="006949FC" w:rsidRPr="00FE777A" w:rsidRDefault="006949FC" w:rsidP="00041472">
      <w:pPr>
        <w:pStyle w:val="Prrafodelista"/>
        <w:widowControl w:val="0"/>
        <w:numPr>
          <w:ilvl w:val="0"/>
          <w:numId w:val="22"/>
        </w:numPr>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Características de la emisión de cuotas del Fondo y su valor nominal, detallando si hay emisiones posteriores;</w:t>
      </w:r>
    </w:p>
    <w:p w14:paraId="4C5F6848"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Monto mínimo de inversión o de número de cuotas si fuese aplicable; </w:t>
      </w:r>
    </w:p>
    <w:p w14:paraId="03306E79"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Forma del pago de la colocación de cuotas de participación;</w:t>
      </w:r>
    </w:p>
    <w:p w14:paraId="740AC30A"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Valor inicial de la cuota y el procedimiento para el cálculo del valor de la cuota;</w:t>
      </w:r>
    </w:p>
    <w:p w14:paraId="5BE9417B"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Porcentajes máximos de participación de los partícipes en el Fondo;</w:t>
      </w:r>
    </w:p>
    <w:p w14:paraId="1E81FD5A"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 de colocación de las cuotas;</w:t>
      </w:r>
    </w:p>
    <w:p w14:paraId="7BE12E39"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Términos, condiciones y plazos en el evento de realizar disminuciones de capital voluntarias y parciales; y</w:t>
      </w:r>
    </w:p>
    <w:p w14:paraId="08B73A52" w14:textId="77777777" w:rsidR="006949FC" w:rsidRPr="00FE777A" w:rsidRDefault="006949FC" w:rsidP="00041472">
      <w:pPr>
        <w:pStyle w:val="Prrafodelista"/>
        <w:widowControl w:val="0"/>
        <w:numPr>
          <w:ilvl w:val="0"/>
          <w:numId w:val="22"/>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Especificar las causales que originen el derecho a retiro de partícipe.</w:t>
      </w:r>
    </w:p>
    <w:p w14:paraId="784507C5"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spacing w:val="-1"/>
          <w:sz w:val="22"/>
          <w:szCs w:val="22"/>
          <w:lang w:val="es-MX"/>
        </w:rPr>
      </w:pPr>
      <w:r w:rsidRPr="00FE777A">
        <w:rPr>
          <w:rFonts w:ascii="Museo Sans 300" w:hAnsi="Museo Sans 300" w:cs="Arial"/>
          <w:snapToGrid w:val="0"/>
          <w:sz w:val="22"/>
          <w:szCs w:val="22"/>
          <w:lang w:eastAsia="es-ES"/>
        </w:rPr>
        <w:t>Políticas relacionadas con el funcionamiento del Fondo:</w:t>
      </w:r>
    </w:p>
    <w:p w14:paraId="0B480250" w14:textId="77777777" w:rsidR="006949FC" w:rsidRPr="00FE777A" w:rsidRDefault="006949FC" w:rsidP="00041472">
      <w:pPr>
        <w:pStyle w:val="Prrafodelista"/>
        <w:widowControl w:val="0"/>
        <w:numPr>
          <w:ilvl w:val="2"/>
          <w:numId w:val="15"/>
        </w:numPr>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Política de inversión de los recursos y de diversificación de las inversiones:</w:t>
      </w:r>
    </w:p>
    <w:p w14:paraId="648D6059" w14:textId="77777777" w:rsidR="006949FC" w:rsidRPr="00FE777A" w:rsidRDefault="006949FC" w:rsidP="00B21AC0">
      <w:pPr>
        <w:pStyle w:val="Prrafodelista"/>
        <w:widowControl w:val="0"/>
        <w:numPr>
          <w:ilvl w:val="3"/>
          <w:numId w:val="63"/>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Tipo de inmueble, especificando si es urbano o rústico;</w:t>
      </w:r>
    </w:p>
    <w:p w14:paraId="1EB61365" w14:textId="77777777" w:rsidR="006949FC" w:rsidRPr="00FE777A" w:rsidRDefault="006949FC" w:rsidP="00B21AC0">
      <w:pPr>
        <w:pStyle w:val="Prrafodelista"/>
        <w:widowControl w:val="0"/>
        <w:numPr>
          <w:ilvl w:val="3"/>
          <w:numId w:val="63"/>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Uso o vocación del inmueble y sus modalidades de generación de flujos de ingreso, tales como: comercial, residencial, etc</w:t>
      </w:r>
      <w:r w:rsidR="007F4F98" w:rsidRPr="00FE777A">
        <w:rPr>
          <w:rFonts w:ascii="Museo Sans 300" w:hAnsi="Museo Sans 300"/>
          <w:spacing w:val="-1"/>
          <w:sz w:val="22"/>
          <w:szCs w:val="22"/>
          <w:lang w:val="es-MX"/>
        </w:rPr>
        <w:t>.</w:t>
      </w:r>
      <w:r w:rsidRPr="00FE777A">
        <w:rPr>
          <w:rFonts w:ascii="Museo Sans 300" w:hAnsi="Museo Sans 300"/>
          <w:spacing w:val="-1"/>
          <w:sz w:val="22"/>
          <w:szCs w:val="22"/>
          <w:lang w:val="es-MX"/>
        </w:rPr>
        <w:t>;</w:t>
      </w:r>
    </w:p>
    <w:p w14:paraId="4A12D418" w14:textId="77777777" w:rsidR="006949FC" w:rsidRPr="00FE777A" w:rsidRDefault="006949FC" w:rsidP="00B21AC0">
      <w:pPr>
        <w:pStyle w:val="Prrafodelista"/>
        <w:widowControl w:val="0"/>
        <w:numPr>
          <w:ilvl w:val="3"/>
          <w:numId w:val="63"/>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Característica de la inversión, indicando si es de mediano o largo plazo; y</w:t>
      </w:r>
    </w:p>
    <w:p w14:paraId="4F5F84B8" w14:textId="77777777" w:rsidR="006949FC" w:rsidRPr="00FE777A" w:rsidRDefault="006949FC" w:rsidP="00B21AC0">
      <w:pPr>
        <w:pStyle w:val="Prrafodelista"/>
        <w:widowControl w:val="0"/>
        <w:numPr>
          <w:ilvl w:val="3"/>
          <w:numId w:val="63"/>
        </w:numPr>
        <w:spacing w:after="120"/>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Límites de inversión, especificando los porcentajes mínimos y máximos de concentración en lo siguiente:</w:t>
      </w:r>
    </w:p>
    <w:p w14:paraId="1E73652E" w14:textId="3C97E94B" w:rsidR="006949FC" w:rsidRPr="00FE777A" w:rsidRDefault="007E1F1F" w:rsidP="00A953BA">
      <w:pPr>
        <w:widowControl w:val="0"/>
        <w:shd w:val="clear" w:color="auto" w:fill="FFFFFF"/>
        <w:tabs>
          <w:tab w:val="left" w:pos="1843"/>
        </w:tabs>
        <w:ind w:left="1985" w:hanging="567"/>
        <w:jc w:val="both"/>
        <w:rPr>
          <w:rFonts w:ascii="Museo Sans 300" w:hAnsi="Museo Sans 300"/>
          <w:sz w:val="22"/>
          <w:szCs w:val="22"/>
          <w:lang w:val="es-SV"/>
        </w:rPr>
      </w:pPr>
      <w:proofErr w:type="spellStart"/>
      <w:r w:rsidRPr="00FE777A">
        <w:rPr>
          <w:rFonts w:ascii="Museo Sans 300" w:hAnsi="Museo Sans 300"/>
          <w:sz w:val="22"/>
          <w:szCs w:val="22"/>
          <w:lang w:val="es-SV"/>
        </w:rPr>
        <w:t>iv.</w:t>
      </w:r>
      <w:r w:rsidR="006949FC" w:rsidRPr="00FE777A">
        <w:rPr>
          <w:rFonts w:ascii="Museo Sans 300" w:hAnsi="Museo Sans 300"/>
          <w:sz w:val="22"/>
          <w:szCs w:val="22"/>
          <w:lang w:val="es-SV"/>
        </w:rPr>
        <w:t>i</w:t>
      </w:r>
      <w:proofErr w:type="spellEnd"/>
      <w:r w:rsidR="006949FC" w:rsidRPr="00FE777A">
        <w:rPr>
          <w:rFonts w:ascii="Museo Sans 300" w:hAnsi="Museo Sans 300"/>
          <w:sz w:val="22"/>
          <w:szCs w:val="22"/>
          <w:lang w:val="es-SV"/>
        </w:rPr>
        <w:t xml:space="preserve"> </w:t>
      </w:r>
      <w:r w:rsidR="006949FC" w:rsidRPr="00FE777A">
        <w:rPr>
          <w:rFonts w:ascii="Museo Sans 300" w:hAnsi="Museo Sans 300"/>
          <w:sz w:val="22"/>
          <w:szCs w:val="22"/>
          <w:lang w:val="es-SV"/>
        </w:rPr>
        <w:tab/>
        <w:t>Tipo de inmueble;</w:t>
      </w:r>
    </w:p>
    <w:p w14:paraId="4A4E8DAF" w14:textId="77777777" w:rsidR="00763E1F" w:rsidRDefault="00E2728A" w:rsidP="00A953BA">
      <w:pPr>
        <w:widowControl w:val="0"/>
        <w:shd w:val="clear" w:color="auto" w:fill="FFFFFF"/>
        <w:tabs>
          <w:tab w:val="left" w:pos="1843"/>
          <w:tab w:val="left" w:pos="1985"/>
        </w:tabs>
        <w:ind w:left="1985" w:hanging="567"/>
        <w:jc w:val="both"/>
        <w:rPr>
          <w:rFonts w:ascii="Museo Sans 300" w:hAnsi="Museo Sans 300"/>
          <w:sz w:val="22"/>
          <w:szCs w:val="22"/>
          <w:lang w:val="es-SV"/>
        </w:rPr>
      </w:pPr>
      <w:proofErr w:type="spellStart"/>
      <w:r w:rsidRPr="00FE777A">
        <w:rPr>
          <w:rFonts w:ascii="Museo Sans 300" w:hAnsi="Museo Sans 300"/>
          <w:sz w:val="22"/>
          <w:szCs w:val="22"/>
          <w:lang w:val="es-SV"/>
        </w:rPr>
        <w:t>iv.</w:t>
      </w:r>
      <w:r w:rsidR="006949FC" w:rsidRPr="00FE777A">
        <w:rPr>
          <w:rFonts w:ascii="Museo Sans 300" w:hAnsi="Museo Sans 300"/>
          <w:sz w:val="22"/>
          <w:szCs w:val="22"/>
          <w:lang w:val="es-SV"/>
        </w:rPr>
        <w:t>ii</w:t>
      </w:r>
      <w:proofErr w:type="spellEnd"/>
      <w:r w:rsidR="006949FC" w:rsidRPr="00FE777A">
        <w:rPr>
          <w:rFonts w:ascii="Museo Sans 300" w:hAnsi="Museo Sans 300"/>
          <w:sz w:val="22"/>
          <w:szCs w:val="22"/>
          <w:lang w:val="es-SV"/>
        </w:rPr>
        <w:tab/>
      </w:r>
      <w:r w:rsidR="00E87A2F" w:rsidRPr="00FE777A">
        <w:rPr>
          <w:rFonts w:ascii="Museo Sans 300" w:hAnsi="Museo Sans 300"/>
          <w:sz w:val="22"/>
          <w:szCs w:val="22"/>
          <w:lang w:val="es-SV"/>
        </w:rPr>
        <w:t>Z</w:t>
      </w:r>
      <w:r w:rsidR="006949FC" w:rsidRPr="00FE777A">
        <w:rPr>
          <w:rFonts w:ascii="Museo Sans 300" w:hAnsi="Museo Sans 300"/>
          <w:sz w:val="22"/>
          <w:szCs w:val="22"/>
          <w:lang w:val="es-SV"/>
        </w:rPr>
        <w:t>ona</w:t>
      </w:r>
      <w:r w:rsidR="00E87A2F" w:rsidRPr="00FE777A">
        <w:rPr>
          <w:rFonts w:ascii="Museo Sans 300" w:hAnsi="Museo Sans 300"/>
          <w:sz w:val="22"/>
          <w:szCs w:val="22"/>
          <w:lang w:val="es-SV"/>
        </w:rPr>
        <w:t xml:space="preserve"> o zona</w:t>
      </w:r>
      <w:r w:rsidR="006949FC" w:rsidRPr="00FE777A">
        <w:rPr>
          <w:rFonts w:ascii="Museo Sans 300" w:hAnsi="Museo Sans 300"/>
          <w:sz w:val="22"/>
          <w:szCs w:val="22"/>
          <w:lang w:val="es-SV"/>
        </w:rPr>
        <w:t>s geográficas en las que se invertirá</w:t>
      </w:r>
      <w:r w:rsidR="00E87A2F" w:rsidRPr="00FE777A">
        <w:rPr>
          <w:rFonts w:ascii="Museo Sans 300" w:hAnsi="Museo Sans 300"/>
          <w:sz w:val="22"/>
          <w:szCs w:val="22"/>
          <w:lang w:val="es-SV"/>
        </w:rPr>
        <w:t>. El límite</w:t>
      </w:r>
      <w:r w:rsidR="00450711" w:rsidRPr="00FE777A">
        <w:rPr>
          <w:rFonts w:ascii="Museo Sans 300" w:hAnsi="Museo Sans 300"/>
          <w:sz w:val="22"/>
          <w:szCs w:val="22"/>
          <w:lang w:val="es-SV"/>
        </w:rPr>
        <w:t xml:space="preserve"> </w:t>
      </w:r>
      <w:r w:rsidR="007F4F98" w:rsidRPr="00FE777A">
        <w:rPr>
          <w:rFonts w:ascii="Museo Sans 300" w:hAnsi="Museo Sans 300"/>
          <w:sz w:val="22"/>
          <w:szCs w:val="22"/>
          <w:lang w:val="es-SV"/>
        </w:rPr>
        <w:t xml:space="preserve">máximo </w:t>
      </w:r>
      <w:r w:rsidR="00E87A2F" w:rsidRPr="00FE777A">
        <w:rPr>
          <w:rFonts w:ascii="Museo Sans 300" w:hAnsi="Museo Sans 300"/>
          <w:sz w:val="22"/>
          <w:szCs w:val="22"/>
          <w:lang w:val="es-SV"/>
        </w:rPr>
        <w:t xml:space="preserve">de concentración geográfica será </w:t>
      </w:r>
      <w:r w:rsidR="007F4F98" w:rsidRPr="00FE777A">
        <w:rPr>
          <w:rFonts w:ascii="Museo Sans 300" w:hAnsi="Museo Sans 300"/>
          <w:sz w:val="22"/>
          <w:szCs w:val="22"/>
          <w:lang w:val="es-SV"/>
        </w:rPr>
        <w:t>del ochenta por ciento</w:t>
      </w:r>
      <w:r w:rsidR="00CD3DEF" w:rsidRPr="00FE777A">
        <w:rPr>
          <w:rFonts w:ascii="Museo Sans 300" w:hAnsi="Museo Sans 300"/>
          <w:sz w:val="22"/>
          <w:szCs w:val="22"/>
          <w:lang w:val="es-SV"/>
        </w:rPr>
        <w:t xml:space="preserve">, </w:t>
      </w:r>
      <w:r w:rsidR="007F4F98" w:rsidRPr="00FE777A">
        <w:rPr>
          <w:rFonts w:ascii="Museo Sans 300" w:hAnsi="Museo Sans 300"/>
          <w:sz w:val="22"/>
          <w:szCs w:val="22"/>
          <w:lang w:val="es-SV"/>
        </w:rPr>
        <w:t xml:space="preserve">en relación </w:t>
      </w:r>
    </w:p>
    <w:p w14:paraId="4EC68617" w14:textId="333AEDD7" w:rsidR="00763E1F" w:rsidRPr="00763E1F" w:rsidRDefault="00763E1F" w:rsidP="00763E1F">
      <w:pPr>
        <w:pStyle w:val="Ttulo1"/>
        <w:widowControl w:val="0"/>
        <w:ind w:left="1276" w:hanging="425"/>
        <w:jc w:val="right"/>
        <w:rPr>
          <w:rFonts w:ascii="Museo Sans 300" w:hAnsi="Museo Sans 300"/>
          <w:color w:val="auto"/>
          <w:sz w:val="22"/>
          <w:szCs w:val="22"/>
          <w:lang w:val="es-SV"/>
        </w:rPr>
      </w:pPr>
      <w:r w:rsidRPr="00FE777A">
        <w:rPr>
          <w:rFonts w:ascii="Museo Sans 300" w:hAnsi="Museo Sans 300"/>
          <w:color w:val="auto"/>
          <w:sz w:val="22"/>
          <w:szCs w:val="22"/>
          <w:lang w:val="es-SV"/>
        </w:rPr>
        <w:t>Anexo No. 1</w:t>
      </w:r>
    </w:p>
    <w:p w14:paraId="4BFD637C" w14:textId="1350C1C9" w:rsidR="006949FC" w:rsidRPr="00FE777A" w:rsidRDefault="007F4F98" w:rsidP="00AA478D">
      <w:pPr>
        <w:widowControl w:val="0"/>
        <w:shd w:val="clear" w:color="auto" w:fill="FFFFFF"/>
        <w:tabs>
          <w:tab w:val="left" w:pos="1843"/>
          <w:tab w:val="left" w:pos="1985"/>
        </w:tabs>
        <w:ind w:left="1985" w:hanging="567"/>
        <w:jc w:val="both"/>
        <w:rPr>
          <w:rFonts w:ascii="Museo Sans 300" w:hAnsi="Museo Sans 300"/>
          <w:sz w:val="22"/>
          <w:szCs w:val="22"/>
          <w:lang w:val="es-SV"/>
        </w:rPr>
      </w:pPr>
      <w:r w:rsidRPr="00FE777A">
        <w:rPr>
          <w:rFonts w:ascii="Museo Sans 300" w:hAnsi="Museo Sans 300"/>
          <w:sz w:val="22"/>
          <w:szCs w:val="22"/>
          <w:lang w:val="es-SV"/>
        </w:rPr>
        <w:t>al patrimonio del Fondo</w:t>
      </w:r>
      <w:r w:rsidR="006949FC" w:rsidRPr="00FE777A">
        <w:rPr>
          <w:rFonts w:ascii="Museo Sans 300" w:hAnsi="Museo Sans 300"/>
          <w:sz w:val="22"/>
          <w:szCs w:val="22"/>
          <w:lang w:val="es-SV"/>
        </w:rPr>
        <w:t xml:space="preserve">; </w:t>
      </w:r>
    </w:p>
    <w:p w14:paraId="52DE7AB7" w14:textId="4C1D8E54" w:rsidR="006949FC" w:rsidRPr="00FE777A" w:rsidRDefault="00E2728A" w:rsidP="00A953BA">
      <w:pPr>
        <w:widowControl w:val="0"/>
        <w:shd w:val="clear" w:color="auto" w:fill="FFFFFF"/>
        <w:tabs>
          <w:tab w:val="left" w:pos="1843"/>
        </w:tabs>
        <w:ind w:left="1985" w:hanging="567"/>
        <w:jc w:val="both"/>
        <w:rPr>
          <w:rFonts w:ascii="Museo Sans 300" w:hAnsi="Museo Sans 300"/>
          <w:sz w:val="22"/>
          <w:szCs w:val="22"/>
          <w:lang w:val="es-SV"/>
        </w:rPr>
      </w:pPr>
      <w:proofErr w:type="spellStart"/>
      <w:r w:rsidRPr="00FE777A">
        <w:rPr>
          <w:rFonts w:ascii="Museo Sans 300" w:hAnsi="Museo Sans 300"/>
          <w:sz w:val="22"/>
          <w:szCs w:val="22"/>
          <w:lang w:val="es-SV"/>
        </w:rPr>
        <w:t>iv.</w:t>
      </w:r>
      <w:r w:rsidR="00517999" w:rsidRPr="00FE777A">
        <w:rPr>
          <w:rFonts w:ascii="Museo Sans 300" w:hAnsi="Museo Sans 300"/>
          <w:sz w:val="22"/>
          <w:szCs w:val="22"/>
          <w:lang w:val="es-SV"/>
        </w:rPr>
        <w:t>iii</w:t>
      </w:r>
      <w:proofErr w:type="spellEnd"/>
      <w:r w:rsidR="00517999" w:rsidRPr="00FE777A">
        <w:rPr>
          <w:rFonts w:ascii="Museo Sans 300" w:hAnsi="Museo Sans 300"/>
          <w:sz w:val="22"/>
          <w:szCs w:val="22"/>
          <w:lang w:val="es-SV"/>
        </w:rPr>
        <w:t xml:space="preserve"> </w:t>
      </w:r>
      <w:r w:rsidR="004C48AA" w:rsidRPr="00FE777A">
        <w:rPr>
          <w:rFonts w:ascii="Museo Sans 300" w:hAnsi="Museo Sans 300"/>
          <w:sz w:val="22"/>
          <w:szCs w:val="22"/>
          <w:lang w:val="es-SV"/>
        </w:rPr>
        <w:tab/>
      </w:r>
      <w:r w:rsidR="006949FC" w:rsidRPr="00FE777A">
        <w:rPr>
          <w:rFonts w:ascii="Museo Sans 300" w:hAnsi="Museo Sans 300"/>
          <w:sz w:val="22"/>
          <w:szCs w:val="22"/>
          <w:lang w:val="es-SV"/>
        </w:rPr>
        <w:t xml:space="preserve">Inmuebles adquiridos a personas relacionadas, considerando como un máximo del cuarenta por ciento del total del patrimonio del Fondo; </w:t>
      </w:r>
    </w:p>
    <w:p w14:paraId="3C16A32F" w14:textId="26D8F019" w:rsidR="006949FC" w:rsidRPr="00FE777A" w:rsidRDefault="00E2728A" w:rsidP="00A953BA">
      <w:pPr>
        <w:widowControl w:val="0"/>
        <w:shd w:val="clear" w:color="auto" w:fill="FFFFFF"/>
        <w:ind w:left="1985" w:hanging="567"/>
        <w:jc w:val="both"/>
        <w:rPr>
          <w:rFonts w:ascii="Museo Sans 300" w:hAnsi="Museo Sans 300"/>
          <w:sz w:val="22"/>
          <w:szCs w:val="22"/>
        </w:rPr>
      </w:pPr>
      <w:proofErr w:type="spellStart"/>
      <w:r w:rsidRPr="00FE777A">
        <w:rPr>
          <w:rFonts w:ascii="Museo Sans 300" w:hAnsi="Museo Sans 300"/>
          <w:sz w:val="22"/>
          <w:szCs w:val="22"/>
          <w:lang w:val="es-SV"/>
        </w:rPr>
        <w:t>iv.</w:t>
      </w:r>
      <w:r w:rsidR="006949FC" w:rsidRPr="00FE777A">
        <w:rPr>
          <w:rFonts w:ascii="Museo Sans 300" w:hAnsi="Museo Sans 300"/>
          <w:sz w:val="22"/>
          <w:szCs w:val="22"/>
          <w:lang w:val="es-SV"/>
        </w:rPr>
        <w:t>iv</w:t>
      </w:r>
      <w:proofErr w:type="spellEnd"/>
      <w:r w:rsidR="006949FC" w:rsidRPr="00FE777A">
        <w:rPr>
          <w:rFonts w:ascii="Museo Sans 300" w:hAnsi="Museo Sans 300"/>
          <w:sz w:val="22"/>
          <w:szCs w:val="22"/>
          <w:lang w:val="es-SV"/>
        </w:rPr>
        <w:t xml:space="preserve"> </w:t>
      </w:r>
      <w:r w:rsidR="006949FC" w:rsidRPr="00FE777A">
        <w:rPr>
          <w:rFonts w:ascii="Museo Sans 300" w:hAnsi="Museo Sans 300"/>
          <w:sz w:val="22"/>
          <w:szCs w:val="22"/>
          <w:lang w:val="es-SV"/>
        </w:rPr>
        <w:tab/>
        <w:t>Concentración</w:t>
      </w:r>
      <w:r w:rsidR="006949FC" w:rsidRPr="00FE777A">
        <w:rPr>
          <w:rFonts w:ascii="Museo Sans 300" w:hAnsi="Museo Sans 300"/>
          <w:sz w:val="22"/>
          <w:szCs w:val="22"/>
        </w:rPr>
        <w:t xml:space="preserve"> de arrendatarios hasta un máximo del cincuenta por ciento con relación al total de ocupación por inmueble</w:t>
      </w:r>
      <w:r w:rsidR="00692FC2" w:rsidRPr="00FE777A">
        <w:rPr>
          <w:rFonts w:ascii="Museo Sans 300" w:hAnsi="Museo Sans 300"/>
          <w:sz w:val="22"/>
          <w:szCs w:val="22"/>
        </w:rPr>
        <w:t>, o del cien por ciento, en el caso que el Fondo posea más de un inmueble, en función de la vocación o tipo de inmueble que se trate. En todo caso, la Gestora deberá observar en todo momento, los límites aplicables en materia de ingresos aplicables a rentas, establecidos en el artículo 37 de las presentes Normas</w:t>
      </w:r>
      <w:r w:rsidR="006949FC" w:rsidRPr="00FE777A">
        <w:rPr>
          <w:rFonts w:ascii="Museo Sans 300" w:hAnsi="Museo Sans 300"/>
          <w:sz w:val="22"/>
          <w:szCs w:val="22"/>
        </w:rPr>
        <w:t>; y</w:t>
      </w:r>
    </w:p>
    <w:p w14:paraId="4B7F20B5" w14:textId="54F13F40" w:rsidR="006949FC" w:rsidRPr="00FE777A" w:rsidRDefault="00E2728A" w:rsidP="00A953BA">
      <w:pPr>
        <w:widowControl w:val="0"/>
        <w:shd w:val="clear" w:color="auto" w:fill="FFFFFF"/>
        <w:ind w:left="1985" w:hanging="567"/>
        <w:jc w:val="both"/>
        <w:rPr>
          <w:rFonts w:ascii="Museo Sans 300" w:hAnsi="Museo Sans 300"/>
          <w:sz w:val="22"/>
          <w:szCs w:val="22"/>
          <w:lang w:val="es-SV"/>
        </w:rPr>
      </w:pPr>
      <w:proofErr w:type="spellStart"/>
      <w:r w:rsidRPr="00FE777A">
        <w:rPr>
          <w:rFonts w:ascii="Museo Sans 300" w:hAnsi="Museo Sans 300"/>
          <w:sz w:val="22"/>
          <w:szCs w:val="22"/>
          <w:lang w:val="es-SV"/>
        </w:rPr>
        <w:t>iv.</w:t>
      </w:r>
      <w:r w:rsidR="006949FC" w:rsidRPr="00FE777A">
        <w:rPr>
          <w:rFonts w:ascii="Museo Sans 300" w:hAnsi="Museo Sans 300"/>
          <w:sz w:val="22"/>
          <w:szCs w:val="22"/>
          <w:lang w:val="es-SV"/>
        </w:rPr>
        <w:t>v</w:t>
      </w:r>
      <w:proofErr w:type="spellEnd"/>
      <w:r w:rsidR="006949FC" w:rsidRPr="00FE777A">
        <w:rPr>
          <w:rFonts w:ascii="Museo Sans 300" w:hAnsi="Museo Sans 300"/>
          <w:sz w:val="22"/>
          <w:szCs w:val="22"/>
          <w:lang w:val="es-SV"/>
        </w:rPr>
        <w:t xml:space="preserve"> </w:t>
      </w:r>
      <w:r w:rsidR="006949FC" w:rsidRPr="00FE777A">
        <w:rPr>
          <w:rFonts w:ascii="Museo Sans 300" w:hAnsi="Museo Sans 300"/>
          <w:sz w:val="22"/>
          <w:szCs w:val="22"/>
          <w:lang w:val="es-SV"/>
        </w:rPr>
        <w:tab/>
        <w:t xml:space="preserve">En un solo inmueble, </w:t>
      </w:r>
      <w:r w:rsidR="007F4F98" w:rsidRPr="00FE777A">
        <w:rPr>
          <w:rFonts w:ascii="Museo Sans 300" w:hAnsi="Museo Sans 300"/>
          <w:sz w:val="22"/>
          <w:szCs w:val="22"/>
          <w:lang w:val="es-SV"/>
        </w:rPr>
        <w:t>considerando como máximo del ochenta por ciento con relación al patrimonio del Fondo</w:t>
      </w:r>
      <w:r w:rsidR="006949FC" w:rsidRPr="00FE777A">
        <w:rPr>
          <w:rFonts w:ascii="Museo Sans 300" w:hAnsi="Museo Sans 300"/>
          <w:sz w:val="22"/>
          <w:szCs w:val="22"/>
          <w:lang w:val="es-SV"/>
        </w:rPr>
        <w:t>.</w:t>
      </w:r>
    </w:p>
    <w:p w14:paraId="6716A967" w14:textId="77777777" w:rsidR="006949FC" w:rsidRPr="00FE777A" w:rsidRDefault="006949FC" w:rsidP="00041472">
      <w:pPr>
        <w:pStyle w:val="Prrafodelista"/>
        <w:widowControl w:val="0"/>
        <w:numPr>
          <w:ilvl w:val="2"/>
          <w:numId w:val="15"/>
        </w:numPr>
        <w:ind w:left="993" w:hanging="284"/>
        <w:jc w:val="both"/>
        <w:rPr>
          <w:rFonts w:ascii="Museo Sans 300" w:hAnsi="Museo Sans 300" w:cs="Arial"/>
          <w:bCs/>
          <w:sz w:val="22"/>
          <w:szCs w:val="22"/>
        </w:rPr>
      </w:pPr>
      <w:r w:rsidRPr="00FE777A">
        <w:rPr>
          <w:rFonts w:ascii="Museo Sans 300" w:hAnsi="Museo Sans 300"/>
          <w:spacing w:val="-1"/>
          <w:sz w:val="22"/>
          <w:szCs w:val="22"/>
          <w:lang w:val="es-MX"/>
        </w:rPr>
        <w:t>Política de liquidez de los activos del Fondo, para efectos de contar con los recursos necesarios para cumplir con las operaciones del Fondo;</w:t>
      </w:r>
    </w:p>
    <w:p w14:paraId="6B6DB29A" w14:textId="7BBD60D0" w:rsidR="006949FC" w:rsidRPr="00FE777A" w:rsidRDefault="000D3F2C" w:rsidP="00041472">
      <w:pPr>
        <w:pStyle w:val="Prrafodelista"/>
        <w:widowControl w:val="0"/>
        <w:numPr>
          <w:ilvl w:val="0"/>
          <w:numId w:val="54"/>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Políticas de endeudamiento con relación al patrimonio del Fondo, indicándose si el Fondo contempla contraer deudas, considerando el límite máximo de dos veces su patrimonio</w:t>
      </w:r>
      <w:r w:rsidR="006949FC" w:rsidRPr="00FE777A">
        <w:rPr>
          <w:rFonts w:ascii="Museo Sans 300" w:hAnsi="Museo Sans 300"/>
          <w:spacing w:val="-1"/>
          <w:sz w:val="22"/>
          <w:szCs w:val="22"/>
          <w:lang w:val="es-MX"/>
        </w:rPr>
        <w:t xml:space="preserve">; </w:t>
      </w:r>
      <w:r w:rsidRPr="00FE777A">
        <w:rPr>
          <w:rFonts w:ascii="Museo Sans 300" w:hAnsi="Museo Sans 300"/>
          <w:spacing w:val="-1"/>
          <w:sz w:val="22"/>
          <w:szCs w:val="22"/>
          <w:lang w:val="es-MX"/>
        </w:rPr>
        <w:t>(1)</w:t>
      </w:r>
    </w:p>
    <w:p w14:paraId="470EB0DC" w14:textId="5969A4B5" w:rsidR="001A1217" w:rsidRPr="00FE777A" w:rsidRDefault="006949FC" w:rsidP="00041472">
      <w:pPr>
        <w:pStyle w:val="Prrafodelista"/>
        <w:widowControl w:val="0"/>
        <w:numPr>
          <w:ilvl w:val="0"/>
          <w:numId w:val="54"/>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Política de aumento de capital a través de emisión de cuotas de participación, especificando el procedimiento y plazo máximo para que los partícipes ejerzan el derecho de suscripción preferente; </w:t>
      </w:r>
    </w:p>
    <w:p w14:paraId="71CB165A" w14:textId="77777777" w:rsidR="006949FC" w:rsidRPr="00FE777A" w:rsidRDefault="006949FC" w:rsidP="00041472">
      <w:pPr>
        <w:pStyle w:val="Prrafodelista"/>
        <w:widowControl w:val="0"/>
        <w:numPr>
          <w:ilvl w:val="0"/>
          <w:numId w:val="54"/>
        </w:numPr>
        <w:ind w:left="993" w:hanging="284"/>
        <w:jc w:val="both"/>
        <w:rPr>
          <w:rFonts w:ascii="Museo Sans 300" w:hAnsi="Museo Sans 300"/>
          <w:spacing w:val="-1"/>
          <w:sz w:val="22"/>
          <w:szCs w:val="22"/>
          <w:lang w:val="es-MX"/>
        </w:rPr>
      </w:pPr>
      <w:r w:rsidRPr="00FE777A">
        <w:rPr>
          <w:rFonts w:ascii="Museo Sans 300" w:hAnsi="Museo Sans 300"/>
          <w:sz w:val="22"/>
          <w:szCs w:val="22"/>
          <w:lang w:val="es-MX"/>
        </w:rPr>
        <w:t xml:space="preserve">Política de disminución de capital, especificando información para optar a la disminución, la forma y condiciones, plazos, fechas de pago, metodología para el cálculo del valor de pago de las cuotas de participación; </w:t>
      </w:r>
      <w:r w:rsidRPr="00FE777A">
        <w:rPr>
          <w:rFonts w:ascii="Museo Sans 300" w:hAnsi="Museo Sans 300"/>
          <w:spacing w:val="-1"/>
          <w:sz w:val="22"/>
          <w:szCs w:val="22"/>
          <w:lang w:val="es-MX"/>
        </w:rPr>
        <w:t>y</w:t>
      </w:r>
    </w:p>
    <w:p w14:paraId="17255EA7" w14:textId="77777777" w:rsidR="006949FC" w:rsidRPr="00FE777A" w:rsidRDefault="006949FC" w:rsidP="00041472">
      <w:pPr>
        <w:pStyle w:val="Prrafodelista"/>
        <w:widowControl w:val="0"/>
        <w:numPr>
          <w:ilvl w:val="0"/>
          <w:numId w:val="54"/>
        </w:numPr>
        <w:ind w:left="993" w:hanging="284"/>
        <w:jc w:val="both"/>
        <w:rPr>
          <w:rFonts w:ascii="Museo Sans 300" w:hAnsi="Museo Sans 300"/>
          <w:sz w:val="22"/>
          <w:szCs w:val="22"/>
          <w:lang w:val="es-MX"/>
        </w:rPr>
      </w:pPr>
      <w:r w:rsidRPr="00FE777A">
        <w:rPr>
          <w:rFonts w:ascii="Museo Sans 300" w:hAnsi="Museo Sans 300"/>
          <w:spacing w:val="-1"/>
          <w:sz w:val="22"/>
          <w:szCs w:val="22"/>
          <w:lang w:val="es-MX"/>
        </w:rPr>
        <w:t>Política para la distribución de los beneficios obtenidos por el Fondo.</w:t>
      </w:r>
    </w:p>
    <w:p w14:paraId="0FACEC23"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 xml:space="preserve">Otras políticas de gestión adoptadas: </w:t>
      </w:r>
    </w:p>
    <w:p w14:paraId="3DDBA4D7" w14:textId="77777777" w:rsidR="006949FC" w:rsidRPr="00FE777A" w:rsidRDefault="006949FC" w:rsidP="00041472">
      <w:pPr>
        <w:pStyle w:val="Prrafodelista"/>
        <w:widowControl w:val="0"/>
        <w:numPr>
          <w:ilvl w:val="0"/>
          <w:numId w:val="23"/>
        </w:numPr>
        <w:spacing w:before="120"/>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Políticas sobre las operaciones del Fondo con personas relacionadas, el manejo de conflictos de interés y asignación de operaciones cuando se administren distintos Fondos</w:t>
      </w:r>
      <w:r w:rsidRPr="00FE777A">
        <w:rPr>
          <w:rFonts w:ascii="Museo Sans 300" w:hAnsi="Museo Sans 300" w:cs="Arial"/>
          <w:sz w:val="22"/>
          <w:szCs w:val="22"/>
          <w:lang w:val="es-ES_tradnl"/>
        </w:rPr>
        <w:t>;</w:t>
      </w:r>
    </w:p>
    <w:p w14:paraId="2E4FAAD1" w14:textId="77777777" w:rsidR="006949FC" w:rsidRPr="00FE777A" w:rsidRDefault="006949FC" w:rsidP="00041472">
      <w:pPr>
        <w:pStyle w:val="Prrafodelista"/>
        <w:widowControl w:val="0"/>
        <w:numPr>
          <w:ilvl w:val="0"/>
          <w:numId w:val="23"/>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Políticas, medidas y procedimientos cuyo objeto sea la adecuada solución de conflictos de interés entre el Fondo y su Gestora, tales como: inversiones y operaciones con personas relacionadas, operaciones entre Fondos y operaciones entre el Fondo y su Gestora; </w:t>
      </w:r>
    </w:p>
    <w:p w14:paraId="4158DE2E" w14:textId="77777777" w:rsidR="006949FC" w:rsidRPr="00FE777A" w:rsidRDefault="006949FC" w:rsidP="00041472">
      <w:pPr>
        <w:pStyle w:val="Prrafodelista"/>
        <w:widowControl w:val="0"/>
        <w:numPr>
          <w:ilvl w:val="0"/>
          <w:numId w:val="23"/>
        </w:numPr>
        <w:spacing w:after="120"/>
        <w:ind w:left="993" w:hanging="284"/>
        <w:contextualSpacing w:val="0"/>
        <w:jc w:val="both"/>
        <w:rPr>
          <w:rFonts w:ascii="Museo Sans 300" w:hAnsi="Museo Sans 300"/>
          <w:spacing w:val="-1"/>
          <w:sz w:val="22"/>
          <w:szCs w:val="22"/>
          <w:lang w:val="es-MX"/>
        </w:rPr>
      </w:pPr>
      <w:r w:rsidRPr="00FE777A">
        <w:rPr>
          <w:rFonts w:ascii="Museo Sans 300" w:eastAsia="Arial Narrow" w:hAnsi="Museo Sans 300"/>
          <w:spacing w:val="-1"/>
          <w:sz w:val="22"/>
          <w:szCs w:val="22"/>
          <w:lang w:val="es-MX"/>
        </w:rPr>
        <w:t>Políticas sobre contratación de seguros</w:t>
      </w:r>
      <w:r w:rsidRPr="00FE777A">
        <w:rPr>
          <w:rFonts w:ascii="Museo Sans 300" w:hAnsi="Museo Sans 300"/>
          <w:spacing w:val="-1"/>
          <w:sz w:val="22"/>
          <w:szCs w:val="22"/>
          <w:lang w:val="es-MX"/>
        </w:rPr>
        <w:t>, indicando</w:t>
      </w:r>
      <w:r w:rsidRPr="00FE777A">
        <w:rPr>
          <w:rFonts w:ascii="Museo Sans 300" w:eastAsia="Arial Narrow" w:hAnsi="Museo Sans 300"/>
          <w:spacing w:val="-1"/>
          <w:sz w:val="22"/>
          <w:szCs w:val="22"/>
          <w:lang w:val="es-MX"/>
        </w:rPr>
        <w:t>:</w:t>
      </w:r>
    </w:p>
    <w:p w14:paraId="095064C7" w14:textId="77777777" w:rsidR="006949FC" w:rsidRPr="00AA478D" w:rsidRDefault="006949FC" w:rsidP="00AA478D">
      <w:pPr>
        <w:pStyle w:val="Prrafodelista"/>
        <w:widowControl w:val="0"/>
        <w:numPr>
          <w:ilvl w:val="3"/>
          <w:numId w:val="53"/>
        </w:numPr>
        <w:ind w:left="1276" w:hanging="425"/>
        <w:jc w:val="both"/>
        <w:rPr>
          <w:rFonts w:ascii="Museo Sans 300" w:hAnsi="Museo Sans 300"/>
          <w:spacing w:val="-1"/>
          <w:sz w:val="22"/>
          <w:szCs w:val="22"/>
          <w:lang w:val="es-MX"/>
        </w:rPr>
      </w:pPr>
      <w:r w:rsidRPr="00AA478D">
        <w:rPr>
          <w:rFonts w:ascii="Museo Sans 300" w:hAnsi="Museo Sans 300"/>
          <w:spacing w:val="-1"/>
          <w:sz w:val="22"/>
          <w:szCs w:val="22"/>
          <w:lang w:val="es-MX"/>
        </w:rPr>
        <w:t>Lineamientos referidos de los activos a asegurar;</w:t>
      </w:r>
    </w:p>
    <w:p w14:paraId="6C36E681" w14:textId="77777777" w:rsidR="006949FC" w:rsidRPr="00AA478D" w:rsidRDefault="006949FC" w:rsidP="00AA478D">
      <w:pPr>
        <w:pStyle w:val="Prrafodelista"/>
        <w:widowControl w:val="0"/>
        <w:numPr>
          <w:ilvl w:val="3"/>
          <w:numId w:val="53"/>
        </w:numPr>
        <w:ind w:left="1276" w:hanging="425"/>
        <w:jc w:val="both"/>
        <w:rPr>
          <w:rFonts w:ascii="Museo Sans 300" w:hAnsi="Museo Sans 300"/>
          <w:spacing w:val="-1"/>
          <w:sz w:val="22"/>
          <w:szCs w:val="22"/>
          <w:lang w:val="es-MX"/>
        </w:rPr>
      </w:pPr>
      <w:r w:rsidRPr="00AA478D">
        <w:rPr>
          <w:rFonts w:ascii="Museo Sans 300" w:hAnsi="Museo Sans 300"/>
          <w:spacing w:val="-1"/>
          <w:sz w:val="22"/>
          <w:szCs w:val="22"/>
          <w:lang w:val="es-MX"/>
        </w:rPr>
        <w:t xml:space="preserve">Tipo de coberturas que como mínimo contratará; y </w:t>
      </w:r>
    </w:p>
    <w:p w14:paraId="1135D642" w14:textId="77777777" w:rsidR="006949FC" w:rsidRPr="00AA478D" w:rsidRDefault="006949FC" w:rsidP="00AA478D">
      <w:pPr>
        <w:pStyle w:val="Prrafodelista"/>
        <w:widowControl w:val="0"/>
        <w:numPr>
          <w:ilvl w:val="3"/>
          <w:numId w:val="53"/>
        </w:numPr>
        <w:ind w:left="1276" w:hanging="425"/>
        <w:jc w:val="both"/>
        <w:rPr>
          <w:rFonts w:ascii="Museo Sans 300" w:hAnsi="Museo Sans 300"/>
          <w:spacing w:val="-1"/>
          <w:sz w:val="22"/>
          <w:szCs w:val="22"/>
          <w:lang w:val="es-MX"/>
        </w:rPr>
      </w:pPr>
      <w:r w:rsidRPr="00AA478D">
        <w:rPr>
          <w:rFonts w:ascii="Museo Sans 300" w:hAnsi="Museo Sans 300"/>
          <w:spacing w:val="-1"/>
          <w:sz w:val="22"/>
          <w:szCs w:val="22"/>
          <w:lang w:val="es-MX"/>
        </w:rPr>
        <w:t>Criterios para la selección de las compañías de seguro.</w:t>
      </w:r>
    </w:p>
    <w:p w14:paraId="59694AF6" w14:textId="77777777" w:rsidR="006949FC" w:rsidRPr="00FE777A" w:rsidRDefault="006949FC" w:rsidP="00041472">
      <w:pPr>
        <w:pStyle w:val="Prrafodelista"/>
        <w:widowControl w:val="0"/>
        <w:numPr>
          <w:ilvl w:val="0"/>
          <w:numId w:val="23"/>
        </w:numPr>
        <w:autoSpaceDE w:val="0"/>
        <w:autoSpaceDN w:val="0"/>
        <w:adjustRightInd w:val="0"/>
        <w:ind w:left="993" w:hanging="284"/>
        <w:jc w:val="both"/>
        <w:rPr>
          <w:rFonts w:ascii="Museo Sans 300" w:hAnsi="Museo Sans 300" w:cstheme="minorHAnsi"/>
          <w:bCs/>
          <w:sz w:val="22"/>
          <w:szCs w:val="22"/>
        </w:rPr>
      </w:pPr>
      <w:r w:rsidRPr="00FE777A">
        <w:rPr>
          <w:rFonts w:ascii="Museo Sans 300" w:hAnsi="Museo Sans 300" w:cstheme="minorHAnsi"/>
          <w:bCs/>
          <w:sz w:val="22"/>
          <w:szCs w:val="22"/>
        </w:rPr>
        <w:t>Políticas de arrendamiento de inmuebles en general y a personas relacionadas</w:t>
      </w:r>
      <w:r w:rsidR="006705BD" w:rsidRPr="00FE777A">
        <w:rPr>
          <w:rFonts w:ascii="Museo Sans 300" w:hAnsi="Museo Sans 300" w:cstheme="minorHAnsi"/>
          <w:bCs/>
          <w:sz w:val="22"/>
          <w:szCs w:val="22"/>
        </w:rPr>
        <w:t>, detallando si se permitirá el subarriendo y las condiciones bajo las cuales se llevará a cabo</w:t>
      </w:r>
      <w:r w:rsidRPr="00FE777A">
        <w:rPr>
          <w:rFonts w:ascii="Museo Sans 300" w:hAnsi="Museo Sans 300" w:cstheme="minorHAnsi"/>
          <w:bCs/>
          <w:sz w:val="22"/>
          <w:szCs w:val="22"/>
        </w:rPr>
        <w:t xml:space="preserve">; </w:t>
      </w:r>
    </w:p>
    <w:p w14:paraId="376DA6EB" w14:textId="77777777" w:rsidR="006949FC" w:rsidRPr="00FE777A" w:rsidRDefault="006949FC" w:rsidP="00041472">
      <w:pPr>
        <w:pStyle w:val="Prrafodelista"/>
        <w:widowControl w:val="0"/>
        <w:numPr>
          <w:ilvl w:val="0"/>
          <w:numId w:val="23"/>
        </w:numPr>
        <w:autoSpaceDE w:val="0"/>
        <w:autoSpaceDN w:val="0"/>
        <w:adjustRightInd w:val="0"/>
        <w:ind w:left="993" w:hanging="284"/>
        <w:rPr>
          <w:rFonts w:ascii="Museo Sans 300" w:hAnsi="Museo Sans 300" w:cstheme="minorHAnsi"/>
          <w:bCs/>
          <w:sz w:val="22"/>
          <w:szCs w:val="22"/>
        </w:rPr>
      </w:pPr>
      <w:r w:rsidRPr="00FE777A">
        <w:rPr>
          <w:rFonts w:ascii="Museo Sans 300" w:hAnsi="Museo Sans 300" w:cstheme="minorHAnsi"/>
          <w:bCs/>
          <w:sz w:val="22"/>
          <w:szCs w:val="22"/>
        </w:rPr>
        <w:t>Política para la administración de atrasos en los arrendamientos; y</w:t>
      </w:r>
    </w:p>
    <w:p w14:paraId="56F6DB5F" w14:textId="0234592C" w:rsidR="00763E1F" w:rsidRPr="00763E1F" w:rsidRDefault="00763E1F" w:rsidP="00763E1F">
      <w:pPr>
        <w:pStyle w:val="Ttulo1"/>
        <w:widowControl w:val="0"/>
        <w:ind w:left="1276" w:hanging="425"/>
        <w:jc w:val="right"/>
        <w:rPr>
          <w:rFonts w:ascii="Museo Sans 300" w:hAnsi="Museo Sans 300"/>
          <w:color w:val="auto"/>
          <w:sz w:val="22"/>
          <w:szCs w:val="22"/>
          <w:lang w:val="es-SV"/>
        </w:rPr>
      </w:pPr>
      <w:r w:rsidRPr="00FE777A">
        <w:rPr>
          <w:rFonts w:ascii="Museo Sans 300" w:hAnsi="Museo Sans 300"/>
          <w:color w:val="auto"/>
          <w:sz w:val="22"/>
          <w:szCs w:val="22"/>
          <w:lang w:val="es-SV"/>
        </w:rPr>
        <w:t>Anexo No. 1</w:t>
      </w:r>
    </w:p>
    <w:p w14:paraId="05E38468" w14:textId="5603483B" w:rsidR="00FE777A" w:rsidRPr="00763E1F" w:rsidRDefault="006949FC" w:rsidP="00763E1F">
      <w:pPr>
        <w:pStyle w:val="Prrafodelista"/>
        <w:widowControl w:val="0"/>
        <w:numPr>
          <w:ilvl w:val="0"/>
          <w:numId w:val="23"/>
        </w:numPr>
        <w:autoSpaceDE w:val="0"/>
        <w:autoSpaceDN w:val="0"/>
        <w:adjustRightInd w:val="0"/>
        <w:ind w:left="993" w:hanging="284"/>
        <w:rPr>
          <w:rFonts w:ascii="Museo Sans 300" w:hAnsi="Museo Sans 300"/>
          <w:sz w:val="22"/>
          <w:szCs w:val="22"/>
          <w:lang w:val="es-AR"/>
        </w:rPr>
      </w:pPr>
      <w:r w:rsidRPr="00FE777A">
        <w:rPr>
          <w:rFonts w:ascii="Museo Sans 300" w:hAnsi="Museo Sans 300" w:cstheme="minorHAnsi"/>
          <w:bCs/>
          <w:sz w:val="22"/>
          <w:szCs w:val="22"/>
        </w:rPr>
        <w:t xml:space="preserve">Política y lineamientos sobre las remodelaciones, mantenimiento y </w:t>
      </w:r>
    </w:p>
    <w:p w14:paraId="04A96043" w14:textId="70BFB72F" w:rsidR="006949FC" w:rsidRPr="00FE777A" w:rsidRDefault="006949FC" w:rsidP="00041472">
      <w:pPr>
        <w:pStyle w:val="Prrafodelista"/>
        <w:widowControl w:val="0"/>
        <w:numPr>
          <w:ilvl w:val="0"/>
          <w:numId w:val="23"/>
        </w:numPr>
        <w:autoSpaceDE w:val="0"/>
        <w:autoSpaceDN w:val="0"/>
        <w:adjustRightInd w:val="0"/>
        <w:ind w:left="993" w:hanging="284"/>
        <w:rPr>
          <w:rFonts w:ascii="Museo Sans 300" w:hAnsi="Museo Sans 300"/>
          <w:sz w:val="22"/>
          <w:szCs w:val="22"/>
          <w:lang w:val="es-AR"/>
        </w:rPr>
      </w:pPr>
      <w:r w:rsidRPr="00FE777A">
        <w:rPr>
          <w:rFonts w:ascii="Museo Sans 300" w:hAnsi="Museo Sans 300" w:cstheme="minorHAnsi"/>
          <w:bCs/>
          <w:sz w:val="22"/>
          <w:szCs w:val="22"/>
        </w:rPr>
        <w:t>reparaciones de inmuebles.</w:t>
      </w:r>
    </w:p>
    <w:p w14:paraId="70DEAA7A"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Controles y procedimientos:</w:t>
      </w:r>
    </w:p>
    <w:p w14:paraId="293EF6BE" w14:textId="77777777" w:rsidR="006949FC" w:rsidRPr="00FE777A" w:rsidRDefault="006949FC" w:rsidP="00041472">
      <w:pPr>
        <w:pStyle w:val="Prrafodelista"/>
        <w:widowControl w:val="0"/>
        <w:numPr>
          <w:ilvl w:val="0"/>
          <w:numId w:val="25"/>
        </w:numPr>
        <w:spacing w:before="120"/>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 xml:space="preserve">Procedimientos, plazos y demás reglas para la atención por parte de la Gestora a partícipes con relación a: </w:t>
      </w:r>
      <w:r w:rsidR="006E341D" w:rsidRPr="00FE777A">
        <w:rPr>
          <w:rFonts w:ascii="Museo Sans 300" w:hAnsi="Museo Sans 300"/>
          <w:spacing w:val="-1"/>
          <w:sz w:val="22"/>
          <w:szCs w:val="22"/>
          <w:lang w:val="es-MX"/>
        </w:rPr>
        <w:t>c</w:t>
      </w:r>
      <w:r w:rsidRPr="00FE777A">
        <w:rPr>
          <w:rFonts w:ascii="Museo Sans 300" w:hAnsi="Museo Sans 300"/>
          <w:spacing w:val="-1"/>
          <w:sz w:val="22"/>
          <w:szCs w:val="22"/>
          <w:lang w:val="es-MX"/>
        </w:rPr>
        <w:t>onsultas realizadas, atención y resolución de quejas, reclamos. Deberá especificarse el medio de recepción de los mismos, dirección de la oficina, teléfono, correo electrónico en el cual el partícipe puede realizar las consultas, quejas y reclamos;</w:t>
      </w:r>
    </w:p>
    <w:p w14:paraId="6F8CAA91" w14:textId="77777777" w:rsidR="006949FC" w:rsidRPr="00FE777A" w:rsidRDefault="006949FC" w:rsidP="00041472">
      <w:pPr>
        <w:pStyle w:val="Prrafodelista"/>
        <w:widowControl w:val="0"/>
        <w:numPr>
          <w:ilvl w:val="0"/>
          <w:numId w:val="25"/>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 para solucionar diferencias o conflictos entre los partícipes, o entre estos y la Gestora;</w:t>
      </w:r>
    </w:p>
    <w:p w14:paraId="02786AD3" w14:textId="77777777" w:rsidR="006949FC" w:rsidRPr="00FE777A" w:rsidRDefault="006949FC" w:rsidP="00041472">
      <w:pPr>
        <w:pStyle w:val="Prrafodelista"/>
        <w:widowControl w:val="0"/>
        <w:numPr>
          <w:ilvl w:val="0"/>
          <w:numId w:val="25"/>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 para llevar a cabo la modificación del reglamento interno;</w:t>
      </w:r>
    </w:p>
    <w:p w14:paraId="60A6D4BA" w14:textId="77777777" w:rsidR="006949FC" w:rsidRPr="00FE777A" w:rsidRDefault="006949FC" w:rsidP="00041472">
      <w:pPr>
        <w:pStyle w:val="Prrafodelista"/>
        <w:widowControl w:val="0"/>
        <w:numPr>
          <w:ilvl w:val="0"/>
          <w:numId w:val="25"/>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Normas de administración del Fondo;</w:t>
      </w:r>
    </w:p>
    <w:p w14:paraId="7B3BC6A0" w14:textId="77777777" w:rsidR="006949FC" w:rsidRPr="00FE777A" w:rsidRDefault="006949FC" w:rsidP="00041472">
      <w:pPr>
        <w:pStyle w:val="Prrafodelista"/>
        <w:widowControl w:val="0"/>
        <w:numPr>
          <w:ilvl w:val="0"/>
          <w:numId w:val="25"/>
        </w:numPr>
        <w:spacing w:after="120"/>
        <w:ind w:left="993" w:hanging="284"/>
        <w:contextualSpacing w:val="0"/>
        <w:jc w:val="both"/>
        <w:rPr>
          <w:rFonts w:ascii="Museo Sans 300" w:hAnsi="Museo Sans 300"/>
          <w:spacing w:val="-1"/>
          <w:sz w:val="22"/>
          <w:szCs w:val="22"/>
          <w:lang w:val="es-MX"/>
        </w:rPr>
      </w:pPr>
      <w:r w:rsidRPr="00FE777A">
        <w:rPr>
          <w:rFonts w:ascii="Museo Sans 300" w:hAnsi="Museo Sans 300"/>
          <w:sz w:val="22"/>
          <w:szCs w:val="22"/>
          <w:lang w:val="es-MX"/>
        </w:rPr>
        <w:t>Normas para la liquidación del Fondo:</w:t>
      </w:r>
    </w:p>
    <w:p w14:paraId="3F3FDDEA" w14:textId="77777777" w:rsidR="006949FC" w:rsidRPr="00FE777A" w:rsidRDefault="006949FC" w:rsidP="00585E30">
      <w:pPr>
        <w:pStyle w:val="Prrafodelista"/>
        <w:widowControl w:val="0"/>
        <w:numPr>
          <w:ilvl w:val="0"/>
          <w:numId w:val="92"/>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 y plazo de la liquidación;</w:t>
      </w:r>
    </w:p>
    <w:p w14:paraId="1031222B" w14:textId="77777777" w:rsidR="006949FC" w:rsidRPr="00FE777A" w:rsidRDefault="006949FC" w:rsidP="00585E30">
      <w:pPr>
        <w:pStyle w:val="Prrafodelista"/>
        <w:widowControl w:val="0"/>
        <w:numPr>
          <w:ilvl w:val="0"/>
          <w:numId w:val="92"/>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Fecha en que iniciará la venta de los inmuebles;</w:t>
      </w:r>
    </w:p>
    <w:p w14:paraId="47F87C06" w14:textId="77777777" w:rsidR="006949FC" w:rsidRPr="00FE777A" w:rsidRDefault="006949FC" w:rsidP="00585E30">
      <w:pPr>
        <w:pStyle w:val="Prrafodelista"/>
        <w:widowControl w:val="0"/>
        <w:numPr>
          <w:ilvl w:val="0"/>
          <w:numId w:val="92"/>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Mecanismos de diversificación del efectivo en cuenta bancarias, recibido por la venta de inmuebles;</w:t>
      </w:r>
    </w:p>
    <w:p w14:paraId="22BAD90F" w14:textId="77777777" w:rsidR="006949FC" w:rsidRPr="00FE777A" w:rsidRDefault="006949FC" w:rsidP="00585E30">
      <w:pPr>
        <w:pStyle w:val="Prrafodelista"/>
        <w:widowControl w:val="0"/>
        <w:numPr>
          <w:ilvl w:val="0"/>
          <w:numId w:val="92"/>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Proceso para el pago de las cuotas de participación;</w:t>
      </w:r>
    </w:p>
    <w:p w14:paraId="7525D6FC" w14:textId="77777777" w:rsidR="006949FC" w:rsidRPr="00FE777A" w:rsidRDefault="006949FC" w:rsidP="00585E30">
      <w:pPr>
        <w:pStyle w:val="Prrafodelista"/>
        <w:widowControl w:val="0"/>
        <w:numPr>
          <w:ilvl w:val="0"/>
          <w:numId w:val="92"/>
        </w:numPr>
        <w:ind w:left="1276" w:hanging="425"/>
        <w:jc w:val="both"/>
        <w:rPr>
          <w:rFonts w:ascii="Museo Sans 300" w:hAnsi="Museo Sans 300"/>
          <w:spacing w:val="-1"/>
          <w:sz w:val="22"/>
          <w:szCs w:val="22"/>
          <w:lang w:val="es-MX"/>
        </w:rPr>
      </w:pPr>
      <w:r w:rsidRPr="00FE777A">
        <w:rPr>
          <w:rFonts w:ascii="Museo Sans 300" w:hAnsi="Museo Sans 300"/>
          <w:spacing w:val="-1"/>
          <w:sz w:val="22"/>
          <w:szCs w:val="22"/>
          <w:lang w:val="es-MX"/>
        </w:rPr>
        <w:t>Valuación de las inversiones del Fondo; y</w:t>
      </w:r>
    </w:p>
    <w:p w14:paraId="47B566C6" w14:textId="77777777" w:rsidR="006949FC" w:rsidRPr="00FE777A" w:rsidRDefault="006949FC" w:rsidP="00585E30">
      <w:pPr>
        <w:pStyle w:val="Prrafodelista"/>
        <w:widowControl w:val="0"/>
        <w:numPr>
          <w:ilvl w:val="0"/>
          <w:numId w:val="92"/>
        </w:numPr>
        <w:ind w:left="1276" w:hanging="425"/>
        <w:jc w:val="both"/>
        <w:rPr>
          <w:rFonts w:ascii="Museo Sans 300" w:hAnsi="Museo Sans 300"/>
          <w:spacing w:val="-1"/>
          <w:sz w:val="22"/>
          <w:szCs w:val="22"/>
          <w:lang w:val="es-MX"/>
        </w:rPr>
      </w:pPr>
      <w:r w:rsidRPr="00585E30">
        <w:rPr>
          <w:rFonts w:ascii="Museo Sans 300" w:hAnsi="Museo Sans 300"/>
          <w:spacing w:val="-1"/>
          <w:sz w:val="22"/>
          <w:szCs w:val="22"/>
          <w:lang w:val="es-MX"/>
        </w:rPr>
        <w:t xml:space="preserve">Porcentaje máximo de honorarios respecto de los activos del Fondos que correspondería al liquidador. </w:t>
      </w:r>
    </w:p>
    <w:p w14:paraId="29DE2761" w14:textId="0D658B65" w:rsidR="005569F6" w:rsidRPr="00FE777A" w:rsidRDefault="006949FC" w:rsidP="00FE777A">
      <w:pPr>
        <w:pStyle w:val="Prrafodelista"/>
        <w:widowControl w:val="0"/>
        <w:numPr>
          <w:ilvl w:val="0"/>
          <w:numId w:val="25"/>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Procedimientos para la compra, recepción de aportes y venta de activos del y para el Fondo de forma general y a personas relacionadas a la Gestora, a personas relacionadas al Fondo y a otros Fondos que administre la Gestora.</w:t>
      </w:r>
    </w:p>
    <w:p w14:paraId="1F6023DC"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Sistema de custodia de los activos del Fondo: detallar el sistema de custodia para los valores que integran sus activos, especificando que la Gestora es solidariamente responsable por la custodia de los activos del Fondo, aunque dicha custodia la realiza una entidad contratada para tal efecto, cuando corresponda.</w:t>
      </w:r>
    </w:p>
    <w:p w14:paraId="464C653F"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Plan de Negocio del Fondo.</w:t>
      </w:r>
    </w:p>
    <w:p w14:paraId="7BD4EFCF"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Definición de la estructura de toma de decisión del Fondo.</w:t>
      </w:r>
    </w:p>
    <w:p w14:paraId="3300D4CE"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Criterios de selección y renovación de profesionales:</w:t>
      </w:r>
    </w:p>
    <w:p w14:paraId="41F0BF5F" w14:textId="77777777" w:rsidR="006949FC" w:rsidRPr="00FE777A" w:rsidRDefault="006949FC" w:rsidP="00041472">
      <w:pPr>
        <w:pStyle w:val="Prrafodelista"/>
        <w:widowControl w:val="0"/>
        <w:numPr>
          <w:ilvl w:val="0"/>
          <w:numId w:val="26"/>
        </w:numPr>
        <w:ind w:left="993" w:hanging="284"/>
        <w:jc w:val="both"/>
        <w:rPr>
          <w:rFonts w:ascii="Museo Sans 300" w:hAnsi="Museo Sans 300"/>
          <w:sz w:val="22"/>
          <w:szCs w:val="22"/>
          <w:lang w:val="es-MX"/>
        </w:rPr>
      </w:pPr>
      <w:r w:rsidRPr="00FE777A">
        <w:rPr>
          <w:rFonts w:ascii="Museo Sans 300" w:hAnsi="Museo Sans 300"/>
          <w:spacing w:val="-1"/>
          <w:sz w:val="22"/>
          <w:szCs w:val="22"/>
          <w:lang w:val="es-MX"/>
        </w:rPr>
        <w:t>Auditor externo y fiscal en su caso;</w:t>
      </w:r>
    </w:p>
    <w:p w14:paraId="4BEA85DD" w14:textId="77777777" w:rsidR="006949FC" w:rsidRPr="00FE777A" w:rsidRDefault="006949FC" w:rsidP="00041472">
      <w:pPr>
        <w:pStyle w:val="Prrafodelista"/>
        <w:widowControl w:val="0"/>
        <w:numPr>
          <w:ilvl w:val="0"/>
          <w:numId w:val="26"/>
        </w:numPr>
        <w:ind w:left="993" w:hanging="284"/>
        <w:jc w:val="both"/>
        <w:rPr>
          <w:rFonts w:ascii="Museo Sans 300" w:hAnsi="Museo Sans 300"/>
          <w:spacing w:val="-1"/>
          <w:sz w:val="22"/>
          <w:szCs w:val="22"/>
          <w:lang w:val="es-MX"/>
        </w:rPr>
      </w:pPr>
      <w:r w:rsidRPr="00FE777A">
        <w:rPr>
          <w:rFonts w:ascii="Museo Sans 300" w:hAnsi="Museo Sans 300"/>
          <w:sz w:val="22"/>
          <w:szCs w:val="22"/>
          <w:lang w:val="es-MX"/>
        </w:rPr>
        <w:t>Peritos valuadores;</w:t>
      </w:r>
    </w:p>
    <w:p w14:paraId="64863C38" w14:textId="77777777" w:rsidR="006949FC" w:rsidRPr="00FE777A" w:rsidRDefault="006949FC" w:rsidP="00041472">
      <w:pPr>
        <w:pStyle w:val="Prrafodelista"/>
        <w:widowControl w:val="0"/>
        <w:numPr>
          <w:ilvl w:val="0"/>
          <w:numId w:val="26"/>
        </w:numPr>
        <w:ind w:left="993" w:hanging="284"/>
        <w:jc w:val="both"/>
        <w:rPr>
          <w:rFonts w:ascii="Museo Sans 300" w:hAnsi="Museo Sans 300"/>
          <w:sz w:val="22"/>
          <w:szCs w:val="22"/>
          <w:lang w:val="es-MX"/>
        </w:rPr>
      </w:pPr>
      <w:r w:rsidRPr="00FE777A">
        <w:rPr>
          <w:rFonts w:ascii="Museo Sans 300" w:hAnsi="Museo Sans 300"/>
          <w:spacing w:val="-1"/>
          <w:sz w:val="22"/>
          <w:szCs w:val="22"/>
          <w:lang w:val="es-MX"/>
        </w:rPr>
        <w:t>Otros profesionales; y</w:t>
      </w:r>
    </w:p>
    <w:p w14:paraId="0CC115CD" w14:textId="77777777" w:rsidR="006949FC" w:rsidRPr="00FE777A" w:rsidRDefault="006949FC" w:rsidP="00041472">
      <w:pPr>
        <w:pStyle w:val="Prrafodelista"/>
        <w:widowControl w:val="0"/>
        <w:numPr>
          <w:ilvl w:val="0"/>
          <w:numId w:val="26"/>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Indicación que el Fondo cuenta con clasificación de riesgo, especificando la denominación de la sociedad clasificadora de riesgo.</w:t>
      </w:r>
    </w:p>
    <w:p w14:paraId="666E0AB3"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Comité de Vigilancia:</w:t>
      </w:r>
    </w:p>
    <w:p w14:paraId="269D5BD5" w14:textId="77777777" w:rsidR="006949FC" w:rsidRPr="00FE777A" w:rsidRDefault="006949FC" w:rsidP="00041472">
      <w:pPr>
        <w:pStyle w:val="Prrafodelista"/>
        <w:widowControl w:val="0"/>
        <w:numPr>
          <w:ilvl w:val="0"/>
          <w:numId w:val="2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Atribuciones, deberes y responsabilidades del Comité de Vigilancia;</w:t>
      </w:r>
    </w:p>
    <w:p w14:paraId="7DD8B5F2" w14:textId="77777777" w:rsidR="006949FC" w:rsidRPr="00FE777A" w:rsidRDefault="006949FC" w:rsidP="00041472">
      <w:pPr>
        <w:pStyle w:val="Prrafodelista"/>
        <w:widowControl w:val="0"/>
        <w:numPr>
          <w:ilvl w:val="0"/>
          <w:numId w:val="2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Periodicidad de reuniones; y</w:t>
      </w:r>
    </w:p>
    <w:p w14:paraId="7DC8EE43" w14:textId="77777777" w:rsidR="006949FC" w:rsidRPr="00FE777A" w:rsidRDefault="006949FC" w:rsidP="00041472">
      <w:pPr>
        <w:pStyle w:val="Prrafodelista"/>
        <w:widowControl w:val="0"/>
        <w:numPr>
          <w:ilvl w:val="0"/>
          <w:numId w:val="27"/>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Remuneración del Comité de Vigilancia en el caso sea aplicable.</w:t>
      </w:r>
    </w:p>
    <w:p w14:paraId="4A1EA3D5" w14:textId="77777777" w:rsid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 xml:space="preserve">Causas que originen el derecho a retiro: especificar las circunstancias que generan </w:t>
      </w:r>
    </w:p>
    <w:p w14:paraId="147FFD32" w14:textId="77777777" w:rsidR="00FE777A" w:rsidRPr="00FE777A" w:rsidRDefault="00FE777A" w:rsidP="00FE777A">
      <w:pPr>
        <w:pStyle w:val="Ttulo1"/>
        <w:widowControl w:val="0"/>
        <w:ind w:left="1276" w:hanging="425"/>
        <w:jc w:val="right"/>
        <w:rPr>
          <w:rFonts w:ascii="Museo Sans 300" w:hAnsi="Museo Sans 300"/>
          <w:color w:val="auto"/>
          <w:sz w:val="22"/>
          <w:szCs w:val="22"/>
          <w:lang w:val="es-SV"/>
        </w:rPr>
      </w:pPr>
      <w:r w:rsidRPr="00FE777A">
        <w:rPr>
          <w:rFonts w:ascii="Museo Sans 300" w:hAnsi="Museo Sans 300"/>
          <w:color w:val="auto"/>
          <w:sz w:val="22"/>
          <w:szCs w:val="22"/>
          <w:lang w:val="es-SV"/>
        </w:rPr>
        <w:t>Anexo No. 1</w:t>
      </w:r>
    </w:p>
    <w:p w14:paraId="4AE24D6C" w14:textId="77777777" w:rsidR="00FE777A" w:rsidRDefault="00FE777A" w:rsidP="00FE777A">
      <w:pPr>
        <w:pStyle w:val="Prrafodelista"/>
        <w:widowControl w:val="0"/>
        <w:ind w:left="425"/>
        <w:jc w:val="both"/>
        <w:rPr>
          <w:rFonts w:ascii="Museo Sans 300" w:hAnsi="Museo Sans 300" w:cs="Arial"/>
          <w:snapToGrid w:val="0"/>
          <w:sz w:val="22"/>
          <w:szCs w:val="22"/>
          <w:lang w:eastAsia="es-ES"/>
        </w:rPr>
      </w:pPr>
    </w:p>
    <w:p w14:paraId="2069692B" w14:textId="0D212056" w:rsidR="006949FC" w:rsidRPr="00FE777A" w:rsidRDefault="006949FC" w:rsidP="00FE777A">
      <w:pPr>
        <w:pStyle w:val="Prrafodelista"/>
        <w:widowControl w:val="0"/>
        <w:ind w:left="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 xml:space="preserve">que el partícipe ejerza el derecho de retirarse del Fondo, incluyendo el plazo y mecanismo mediante el cual el partícipe puede ejercer el derecho. </w:t>
      </w:r>
    </w:p>
    <w:p w14:paraId="06F44E99"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Régimen tributario aplicable al Fondo.</w:t>
      </w:r>
    </w:p>
    <w:p w14:paraId="6577EAFE" w14:textId="77777777" w:rsidR="006949FC" w:rsidRPr="00FE777A" w:rsidRDefault="006949FC" w:rsidP="00041472">
      <w:pPr>
        <w:pStyle w:val="Prrafodelista"/>
        <w:widowControl w:val="0"/>
        <w:numPr>
          <w:ilvl w:val="0"/>
          <w:numId w:val="14"/>
        </w:numPr>
        <w:ind w:left="425" w:hanging="425"/>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Asamblea de Partícipes: materias que corresponderán al conocimiento de la asamblea extraordinaria de partícipes, adicionales a las establecidas en la Ley. Deberá incluirse el mecanismo para realizar la convocatoria a los partícipes para la asamblea de inversionistas.</w:t>
      </w:r>
    </w:p>
    <w:p w14:paraId="447F00F1" w14:textId="77777777" w:rsidR="006949FC" w:rsidRPr="00FE777A" w:rsidRDefault="006949FC" w:rsidP="00041472">
      <w:pPr>
        <w:pStyle w:val="Prrafodelista"/>
        <w:widowControl w:val="0"/>
        <w:numPr>
          <w:ilvl w:val="0"/>
          <w:numId w:val="14"/>
        </w:numPr>
        <w:spacing w:after="120"/>
        <w:ind w:left="425" w:hanging="425"/>
        <w:contextualSpacing w:val="0"/>
        <w:jc w:val="both"/>
        <w:rPr>
          <w:rFonts w:ascii="Museo Sans 300" w:hAnsi="Museo Sans 300" w:cs="Arial"/>
          <w:snapToGrid w:val="0"/>
          <w:sz w:val="22"/>
          <w:szCs w:val="22"/>
          <w:lang w:eastAsia="es-ES"/>
        </w:rPr>
      </w:pPr>
      <w:r w:rsidRPr="00FE777A">
        <w:rPr>
          <w:rFonts w:ascii="Museo Sans 300" w:hAnsi="Museo Sans 300" w:cs="Arial"/>
          <w:snapToGrid w:val="0"/>
          <w:sz w:val="22"/>
          <w:szCs w:val="22"/>
          <w:lang w:eastAsia="es-ES"/>
        </w:rPr>
        <w:t>Derechos, obligaciones y comunicación para el partícipe:</w:t>
      </w:r>
    </w:p>
    <w:p w14:paraId="57540241" w14:textId="77777777" w:rsidR="006949FC" w:rsidRPr="00FE777A" w:rsidRDefault="006949FC" w:rsidP="00041472">
      <w:pPr>
        <w:pStyle w:val="Prrafodelista"/>
        <w:widowControl w:val="0"/>
        <w:numPr>
          <w:ilvl w:val="0"/>
          <w:numId w:val="28"/>
        </w:numPr>
        <w:ind w:left="993" w:hanging="284"/>
        <w:jc w:val="both"/>
        <w:rPr>
          <w:rFonts w:ascii="Museo Sans 300" w:hAnsi="Museo Sans 300" w:cs="Arial"/>
          <w:snapToGrid w:val="0"/>
          <w:sz w:val="22"/>
          <w:szCs w:val="22"/>
          <w:lang w:eastAsia="es-ES"/>
        </w:rPr>
      </w:pPr>
      <w:r w:rsidRPr="00FE777A">
        <w:rPr>
          <w:rFonts w:ascii="Museo Sans 300" w:hAnsi="Museo Sans 300"/>
          <w:spacing w:val="-1"/>
          <w:sz w:val="22"/>
          <w:szCs w:val="22"/>
          <w:lang w:val="es-MX"/>
        </w:rPr>
        <w:t>Especificar los derechos y obligaciones del Partícipe: Derechos en el Fondo, información obligatoria que se entregará a los partícipes adicional a la establecida en la Ley de Fondos y la obligatoriedad del</w:t>
      </w:r>
      <w:r w:rsidR="00971542" w:rsidRPr="00FE777A">
        <w:rPr>
          <w:rFonts w:ascii="Museo Sans 300" w:hAnsi="Museo Sans 300"/>
          <w:spacing w:val="-1"/>
          <w:sz w:val="22"/>
          <w:szCs w:val="22"/>
          <w:lang w:val="es-MX"/>
        </w:rPr>
        <w:t xml:space="preserve"> </w:t>
      </w:r>
      <w:r w:rsidRPr="00FE777A">
        <w:rPr>
          <w:rFonts w:ascii="Museo Sans 300" w:hAnsi="Museo Sans 300"/>
          <w:spacing w:val="-1"/>
          <w:sz w:val="22"/>
          <w:szCs w:val="22"/>
          <w:lang w:val="es-MX"/>
        </w:rPr>
        <w:t>partícipe de mantener informada a la Gestora sobre los posibles cambios de domicilio, teléfono de contacto, entre otros;</w:t>
      </w:r>
    </w:p>
    <w:p w14:paraId="4CE7563F" w14:textId="77777777" w:rsidR="006949FC" w:rsidRPr="00FE777A" w:rsidRDefault="006949FC" w:rsidP="00041472">
      <w:pPr>
        <w:pStyle w:val="Prrafodelista"/>
        <w:widowControl w:val="0"/>
        <w:numPr>
          <w:ilvl w:val="0"/>
          <w:numId w:val="28"/>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Detalle de la información a entregar al partícipe en todo momento incluyendo su periodicidad;</w:t>
      </w:r>
    </w:p>
    <w:p w14:paraId="61E49889" w14:textId="77777777" w:rsidR="006949FC" w:rsidRPr="00FE777A" w:rsidRDefault="006949FC" w:rsidP="00041472">
      <w:pPr>
        <w:pStyle w:val="Prrafodelista"/>
        <w:widowControl w:val="0"/>
        <w:numPr>
          <w:ilvl w:val="0"/>
          <w:numId w:val="28"/>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Mecanismos para informar a los partícipes sobre hechos relevantes que afecten su inversión, así como mecanismos para informar sobre la compra, recepción en aporte de inmuebles o venta y la modificación a los documentos entregados a estos; </w:t>
      </w:r>
    </w:p>
    <w:p w14:paraId="19BC9DF5" w14:textId="77777777" w:rsidR="006949FC" w:rsidRPr="00FE777A" w:rsidRDefault="006949FC" w:rsidP="00041472">
      <w:pPr>
        <w:pStyle w:val="Prrafodelista"/>
        <w:widowControl w:val="0"/>
        <w:numPr>
          <w:ilvl w:val="0"/>
          <w:numId w:val="28"/>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 xml:space="preserve">Nombre del periódico impreso o electrónico de circulación nacional en que se efectuarán las publicaciones; </w:t>
      </w:r>
    </w:p>
    <w:p w14:paraId="74047FD7" w14:textId="77777777" w:rsidR="006949FC" w:rsidRPr="00FE777A" w:rsidRDefault="006949FC" w:rsidP="00041472">
      <w:pPr>
        <w:pStyle w:val="Prrafodelista"/>
        <w:widowControl w:val="0"/>
        <w:numPr>
          <w:ilvl w:val="0"/>
          <w:numId w:val="28"/>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Forma y periodicidad en que la Gestora deberá informar de la propiedad de acciones de entidades en las cuales circunstancialmente el Fondo sea controlador; y</w:t>
      </w:r>
    </w:p>
    <w:p w14:paraId="6BA95204" w14:textId="77777777" w:rsidR="006949FC" w:rsidRPr="00FE777A" w:rsidRDefault="006949FC" w:rsidP="00041472">
      <w:pPr>
        <w:pStyle w:val="Prrafodelista"/>
        <w:widowControl w:val="0"/>
        <w:numPr>
          <w:ilvl w:val="0"/>
          <w:numId w:val="28"/>
        </w:numPr>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Sitio web de la Gestora.</w:t>
      </w:r>
    </w:p>
    <w:p w14:paraId="59BC477B" w14:textId="77777777" w:rsidR="006949FC" w:rsidRPr="00FE777A" w:rsidRDefault="006949FC" w:rsidP="00041472">
      <w:pPr>
        <w:widowControl w:val="0"/>
        <w:spacing w:after="200" w:line="276" w:lineRule="auto"/>
        <w:ind w:left="720"/>
        <w:jc w:val="both"/>
        <w:rPr>
          <w:rFonts w:ascii="Museo Sans 300" w:eastAsia="Calibri" w:hAnsi="Museo Sans 300"/>
          <w:sz w:val="22"/>
          <w:szCs w:val="22"/>
          <w:lang w:val="es-MX"/>
        </w:rPr>
      </w:pPr>
    </w:p>
    <w:p w14:paraId="5E5F0B88" w14:textId="77777777" w:rsidR="006949FC" w:rsidRPr="00FE777A" w:rsidRDefault="006949FC" w:rsidP="00041472">
      <w:pPr>
        <w:widowControl w:val="0"/>
        <w:spacing w:after="200" w:line="276" w:lineRule="auto"/>
        <w:rPr>
          <w:rFonts w:ascii="Museo Sans 300" w:hAnsi="Museo Sans 300"/>
          <w:b/>
          <w:bCs/>
          <w:sz w:val="22"/>
          <w:szCs w:val="22"/>
          <w:lang w:val="es-AR" w:eastAsia="es-MX"/>
        </w:rPr>
      </w:pPr>
    </w:p>
    <w:p w14:paraId="7F4A4050" w14:textId="77777777" w:rsidR="006949FC" w:rsidRPr="00FE777A" w:rsidRDefault="006949FC" w:rsidP="00041472">
      <w:pPr>
        <w:pStyle w:val="Ttulo2"/>
        <w:widowControl w:val="0"/>
        <w:jc w:val="right"/>
        <w:rPr>
          <w:rFonts w:ascii="Museo Sans 300" w:hAnsi="Museo Sans 300"/>
          <w:color w:val="auto"/>
          <w:sz w:val="22"/>
          <w:szCs w:val="22"/>
        </w:rPr>
      </w:pPr>
      <w:r w:rsidRPr="00FE777A">
        <w:rPr>
          <w:rFonts w:ascii="Museo Sans 300" w:hAnsi="Museo Sans 300"/>
          <w:color w:val="auto"/>
          <w:sz w:val="22"/>
          <w:szCs w:val="22"/>
        </w:rPr>
        <w:br w:type="page"/>
        <w:t>Anexo No. 2</w:t>
      </w:r>
    </w:p>
    <w:p w14:paraId="5E922A15" w14:textId="77777777" w:rsidR="006949FC" w:rsidRPr="00FE777A" w:rsidRDefault="006949FC" w:rsidP="00041472">
      <w:pPr>
        <w:widowControl w:val="0"/>
        <w:jc w:val="center"/>
        <w:rPr>
          <w:rFonts w:ascii="Museo Sans 300" w:hAnsi="Museo Sans 300"/>
          <w:b/>
          <w:sz w:val="22"/>
          <w:szCs w:val="22"/>
        </w:rPr>
      </w:pPr>
    </w:p>
    <w:p w14:paraId="28654C8F"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CONTENIDO MÍNIMO DEL PROSPECTO DE COLOCACIÓN DE CUOTAS DE PARTICIPACIÓN</w:t>
      </w:r>
    </w:p>
    <w:p w14:paraId="5136D720" w14:textId="77777777" w:rsidR="006949FC" w:rsidRPr="00FE777A" w:rsidRDefault="006949FC" w:rsidP="00041472">
      <w:pPr>
        <w:widowControl w:val="0"/>
        <w:jc w:val="center"/>
        <w:rPr>
          <w:rFonts w:ascii="Museo Sans 300" w:hAnsi="Museo Sans 300"/>
          <w:b/>
          <w:sz w:val="22"/>
          <w:szCs w:val="22"/>
        </w:rPr>
      </w:pPr>
      <w:r w:rsidRPr="00FE777A">
        <w:rPr>
          <w:rFonts w:ascii="Museo Sans 300" w:hAnsi="Museo Sans 300"/>
          <w:b/>
          <w:sz w:val="22"/>
          <w:szCs w:val="22"/>
        </w:rPr>
        <w:t>DE FONDOS INMOBILIARIOS</w:t>
      </w:r>
    </w:p>
    <w:p w14:paraId="3FE7C3E9" w14:textId="77777777" w:rsidR="006949FC" w:rsidRPr="00FE777A" w:rsidRDefault="006949FC" w:rsidP="00041472">
      <w:pPr>
        <w:widowControl w:val="0"/>
        <w:shd w:val="clear" w:color="auto" w:fill="FFFFFF"/>
        <w:spacing w:after="200"/>
        <w:jc w:val="center"/>
        <w:rPr>
          <w:rFonts w:ascii="Museo Sans 300" w:hAnsi="Museo Sans 300" w:cs="Arial"/>
          <w:b/>
          <w:sz w:val="22"/>
          <w:szCs w:val="22"/>
          <w:lang w:val="es-SV"/>
        </w:rPr>
      </w:pPr>
    </w:p>
    <w:p w14:paraId="3953A0F4" w14:textId="77777777" w:rsidR="006949FC" w:rsidRPr="00FE777A" w:rsidRDefault="006949FC" w:rsidP="00041472">
      <w:pPr>
        <w:widowControl w:val="0"/>
        <w:shd w:val="clear" w:color="auto" w:fill="FFFFFF"/>
        <w:jc w:val="both"/>
        <w:rPr>
          <w:rFonts w:ascii="Museo Sans 300" w:hAnsi="Museo Sans 300" w:cs="Arial"/>
          <w:sz w:val="22"/>
          <w:szCs w:val="22"/>
          <w:lang w:val="es-SV"/>
        </w:rPr>
      </w:pPr>
      <w:r w:rsidRPr="00FE777A">
        <w:rPr>
          <w:rFonts w:ascii="Museo Sans 300" w:hAnsi="Museo Sans 300" w:cs="Arial"/>
          <w:sz w:val="22"/>
          <w:szCs w:val="22"/>
          <w:lang w:val="es-SV"/>
        </w:rPr>
        <w:t>El prospecto de colocación de cuotas de participación para los Fondos Cerrados Inmobiliarios</w:t>
      </w:r>
      <w:r w:rsidRPr="00FE777A">
        <w:rPr>
          <w:rFonts w:ascii="Museo Sans 300" w:eastAsia="Calibri" w:hAnsi="Museo Sans 300"/>
          <w:sz w:val="22"/>
          <w:szCs w:val="22"/>
          <w:lang w:val="es-MX"/>
        </w:rPr>
        <w:t xml:space="preserve"> deberá contener</w:t>
      </w:r>
      <w:r w:rsidRPr="00FE777A">
        <w:rPr>
          <w:rFonts w:ascii="Museo Sans 300" w:hAnsi="Museo Sans 300" w:cs="Arial"/>
          <w:sz w:val="22"/>
          <w:szCs w:val="22"/>
          <w:lang w:val="es-SV"/>
        </w:rPr>
        <w:t xml:space="preserve">, al menos la información siguiente: </w:t>
      </w:r>
    </w:p>
    <w:p w14:paraId="58528C47" w14:textId="77777777" w:rsidR="006949FC" w:rsidRPr="00FE777A" w:rsidRDefault="006949FC" w:rsidP="00041472">
      <w:pPr>
        <w:widowControl w:val="0"/>
        <w:shd w:val="clear" w:color="auto" w:fill="FFFFFF"/>
        <w:spacing w:line="276" w:lineRule="auto"/>
        <w:jc w:val="both"/>
        <w:rPr>
          <w:rFonts w:ascii="Museo Sans 300" w:hAnsi="Museo Sans 300" w:cs="Arial"/>
          <w:sz w:val="22"/>
          <w:szCs w:val="22"/>
          <w:lang w:val="es-SV"/>
        </w:rPr>
      </w:pPr>
    </w:p>
    <w:p w14:paraId="71DC5F40" w14:textId="77777777" w:rsidR="006949FC" w:rsidRPr="00FE777A"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hAnsi="Museo Sans 300" w:cs="Arial"/>
          <w:sz w:val="22"/>
          <w:szCs w:val="22"/>
          <w:lang w:val="es-SV"/>
        </w:rPr>
      </w:pPr>
      <w:r w:rsidRPr="00FE777A">
        <w:rPr>
          <w:rFonts w:ascii="Museo Sans 300" w:hAnsi="Museo Sans 300" w:cs="Arial"/>
          <w:sz w:val="22"/>
          <w:szCs w:val="22"/>
          <w:lang w:val="es-SV"/>
        </w:rPr>
        <w:t xml:space="preserve">Carátula, que deberá contener como mínimo: </w:t>
      </w:r>
    </w:p>
    <w:p w14:paraId="2E3F03D3" w14:textId="77777777" w:rsidR="006949FC" w:rsidRPr="00FE777A" w:rsidRDefault="006949FC" w:rsidP="00041472">
      <w:pPr>
        <w:pStyle w:val="Prrafodelista"/>
        <w:widowControl w:val="0"/>
        <w:numPr>
          <w:ilvl w:val="0"/>
          <w:numId w:val="29"/>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z w:val="22"/>
          <w:szCs w:val="22"/>
          <w:lang w:val="es-SV"/>
        </w:rPr>
        <w:t>Denominación de la Gestora;</w:t>
      </w:r>
    </w:p>
    <w:p w14:paraId="42828CF2" w14:textId="77777777" w:rsidR="006949FC" w:rsidRPr="00FE777A" w:rsidRDefault="006949FC" w:rsidP="00041472">
      <w:pPr>
        <w:pStyle w:val="Prrafodelista"/>
        <w:widowControl w:val="0"/>
        <w:numPr>
          <w:ilvl w:val="0"/>
          <w:numId w:val="29"/>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z w:val="22"/>
          <w:szCs w:val="22"/>
          <w:lang w:val="es-SV"/>
        </w:rPr>
        <w:t>Denominación del Fondo;</w:t>
      </w:r>
    </w:p>
    <w:p w14:paraId="2565EAD8" w14:textId="77777777" w:rsidR="006949FC" w:rsidRPr="00FE777A" w:rsidRDefault="006949FC" w:rsidP="00041472">
      <w:pPr>
        <w:pStyle w:val="Prrafodelista"/>
        <w:widowControl w:val="0"/>
        <w:numPr>
          <w:ilvl w:val="0"/>
          <w:numId w:val="29"/>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z w:val="22"/>
          <w:szCs w:val="22"/>
          <w:lang w:val="es-SV"/>
        </w:rPr>
        <w:t>Objeto y tipo de Fondo en función de su política de inversión;</w:t>
      </w:r>
    </w:p>
    <w:p w14:paraId="51EF2C85" w14:textId="77777777" w:rsidR="006949FC" w:rsidRPr="00FE777A" w:rsidRDefault="006949FC" w:rsidP="00041472">
      <w:pPr>
        <w:pStyle w:val="Prrafodelista"/>
        <w:widowControl w:val="0"/>
        <w:numPr>
          <w:ilvl w:val="0"/>
          <w:numId w:val="29"/>
        </w:numPr>
        <w:shd w:val="clear" w:color="auto" w:fill="FFFFFF"/>
        <w:tabs>
          <w:tab w:val="left" w:pos="567"/>
        </w:tabs>
        <w:ind w:left="993" w:hanging="284"/>
        <w:jc w:val="both"/>
        <w:rPr>
          <w:rFonts w:ascii="Museo Sans 300" w:hAnsi="Museo Sans 300" w:cs="Arial"/>
          <w:sz w:val="22"/>
          <w:szCs w:val="22"/>
          <w:lang w:val="es-SV"/>
        </w:rPr>
      </w:pPr>
      <w:r w:rsidRPr="00FE777A">
        <w:rPr>
          <w:rFonts w:ascii="Museo Sans 300" w:hAnsi="Museo Sans 300" w:cs="Arial"/>
          <w:sz w:val="22"/>
          <w:szCs w:val="22"/>
          <w:lang w:val="es-SV"/>
        </w:rPr>
        <w:t>Tipo del inversionista a quien va dirigido el Fondo, el cual deberá considerar aspectos como horizonte de inversión, necesidad de liquidez, tolerancia al riesgo y conocimiento y experiencia previa en el mercado de valores;</w:t>
      </w:r>
    </w:p>
    <w:p w14:paraId="5F8BD22A" w14:textId="77777777" w:rsidR="006949FC" w:rsidRPr="00FE777A" w:rsidRDefault="006949FC" w:rsidP="00041472">
      <w:pPr>
        <w:pStyle w:val="Prrafodelista"/>
        <w:widowControl w:val="0"/>
        <w:numPr>
          <w:ilvl w:val="0"/>
          <w:numId w:val="29"/>
        </w:numPr>
        <w:shd w:val="clear" w:color="auto" w:fill="FFFFFF"/>
        <w:tabs>
          <w:tab w:val="left" w:pos="567"/>
        </w:tabs>
        <w:ind w:left="993" w:hanging="284"/>
        <w:jc w:val="both"/>
        <w:rPr>
          <w:rFonts w:ascii="Museo Sans 300" w:hAnsi="Museo Sans 300" w:cs="Arial"/>
          <w:sz w:val="22"/>
          <w:szCs w:val="22"/>
          <w:lang w:val="es-SV"/>
        </w:rPr>
      </w:pPr>
      <w:r w:rsidRPr="00FE777A">
        <w:rPr>
          <w:rFonts w:ascii="Museo Sans 300" w:hAnsi="Museo Sans 300" w:cs="Arial"/>
          <w:sz w:val="22"/>
          <w:szCs w:val="22"/>
          <w:lang w:val="es-SV"/>
        </w:rPr>
        <w:t>Principales características de la emisión del Fondo;</w:t>
      </w:r>
    </w:p>
    <w:p w14:paraId="120A8C06" w14:textId="77777777" w:rsidR="006949FC" w:rsidRPr="00FE777A" w:rsidRDefault="006949FC" w:rsidP="00041472">
      <w:pPr>
        <w:pStyle w:val="Prrafodelista"/>
        <w:widowControl w:val="0"/>
        <w:numPr>
          <w:ilvl w:val="0"/>
          <w:numId w:val="29"/>
        </w:numPr>
        <w:shd w:val="clear" w:color="auto" w:fill="FFFFFF"/>
        <w:spacing w:after="120"/>
        <w:ind w:left="993" w:hanging="284"/>
        <w:contextualSpacing w:val="0"/>
        <w:jc w:val="both"/>
        <w:rPr>
          <w:rFonts w:ascii="Museo Sans 300" w:hAnsi="Museo Sans 300" w:cs="Arial"/>
          <w:sz w:val="22"/>
          <w:szCs w:val="22"/>
          <w:lang w:val="es-SV"/>
        </w:rPr>
      </w:pPr>
      <w:r w:rsidRPr="00FE777A">
        <w:rPr>
          <w:rFonts w:ascii="Museo Sans 300" w:hAnsi="Museo Sans 300" w:cs="Arial"/>
          <w:sz w:val="22"/>
          <w:szCs w:val="22"/>
          <w:lang w:val="es-SV"/>
        </w:rPr>
        <w:t xml:space="preserve">Consignar las razones literales siguientes: </w:t>
      </w:r>
    </w:p>
    <w:p w14:paraId="39AA71D6" w14:textId="77777777" w:rsidR="006949FC" w:rsidRPr="00FE777A" w:rsidRDefault="006949FC" w:rsidP="00041472">
      <w:pPr>
        <w:pStyle w:val="Prrafodelista"/>
        <w:widowControl w:val="0"/>
        <w:numPr>
          <w:ilvl w:val="0"/>
          <w:numId w:val="30"/>
        </w:numPr>
        <w:shd w:val="clear" w:color="auto" w:fill="FFFFFF"/>
        <w:ind w:left="1276" w:hanging="425"/>
        <w:jc w:val="both"/>
        <w:rPr>
          <w:rFonts w:ascii="Museo Sans 300" w:hAnsi="Museo Sans 300" w:cs="Arial"/>
          <w:sz w:val="22"/>
          <w:szCs w:val="22"/>
          <w:lang w:val="es-SV"/>
        </w:rPr>
      </w:pPr>
      <w:r w:rsidRPr="00FE777A">
        <w:rPr>
          <w:rFonts w:ascii="Museo Sans 300" w:hAnsi="Museo Sans 300" w:cs="Arial"/>
          <w:bCs/>
          <w:sz w:val="22"/>
          <w:szCs w:val="22"/>
        </w:rPr>
        <w:t>“El Fondo de Inversión Cerrado Inmobiliario (denominación) ha sido inscrito en el Registro Público Bursátil de la Superintendencia del Sistema Financiero lo cual no implica que ella recomienda la suscripción de sus cuotas y opine favorablemente sobre la rentabilidad o calidad de dichos instrumentos.”; y</w:t>
      </w:r>
    </w:p>
    <w:p w14:paraId="5ADDE64C" w14:textId="77777777" w:rsidR="006949FC" w:rsidRPr="00FE777A" w:rsidRDefault="006949FC" w:rsidP="00041472">
      <w:pPr>
        <w:pStyle w:val="Prrafodelista"/>
        <w:widowControl w:val="0"/>
        <w:numPr>
          <w:ilvl w:val="0"/>
          <w:numId w:val="30"/>
        </w:numPr>
        <w:shd w:val="clear" w:color="auto" w:fill="FFFFFF"/>
        <w:ind w:left="1276" w:hanging="425"/>
        <w:jc w:val="both"/>
        <w:rPr>
          <w:rFonts w:ascii="Museo Sans 300" w:hAnsi="Museo Sans 300" w:cs="Arial"/>
          <w:sz w:val="22"/>
          <w:szCs w:val="22"/>
          <w:lang w:val="es-SV"/>
        </w:rPr>
      </w:pPr>
      <w:r w:rsidRPr="00FE777A">
        <w:rPr>
          <w:rFonts w:ascii="Museo Sans 300" w:hAnsi="Museo Sans 300" w:cs="Arial"/>
          <w:bCs/>
          <w:sz w:val="22"/>
          <w:szCs w:val="22"/>
        </w:rPr>
        <w:t>“Las cantidades de dinero que se reciben en concepto de aportes para un Fondo de Inversión son inversiones por cuenta y riesgo de los inversionistas, no son depósitos bancarios y no tienen la garantía del Instituto de Garantía de Depósitos</w:t>
      </w:r>
      <w:r w:rsidRPr="00FE777A">
        <w:rPr>
          <w:rFonts w:ascii="Museo Sans 300" w:hAnsi="Museo Sans 300" w:cs="Arial"/>
          <w:snapToGrid w:val="0"/>
          <w:sz w:val="22"/>
          <w:szCs w:val="22"/>
        </w:rPr>
        <w:t>”.</w:t>
      </w:r>
    </w:p>
    <w:p w14:paraId="0DD8DD5C" w14:textId="77777777" w:rsidR="006949FC" w:rsidRPr="00FE777A"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rPr>
        <w:t>Denominación de la Casa a través de la cual la Gestora realizará la colocación en Bolsa;</w:t>
      </w:r>
    </w:p>
    <w:p w14:paraId="53B0CD8A" w14:textId="77777777" w:rsidR="006949FC" w:rsidRPr="00FE777A"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rPr>
        <w:t>Clasificación de riesgo otorgada;</w:t>
      </w:r>
    </w:p>
    <w:p w14:paraId="40CA0D09" w14:textId="77777777" w:rsidR="006949FC" w:rsidRPr="00FE777A"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Referencias de autorizaciones de inscripción en la bolsa respectiva y autorización de asiento registral en el Registro Público que lleva la Superintendencia, de la Gestora y de la emisión de cuotas; y</w:t>
      </w:r>
    </w:p>
    <w:p w14:paraId="2262ED4F" w14:textId="77777777" w:rsidR="006949FC" w:rsidRPr="00FE777A" w:rsidRDefault="006949FC" w:rsidP="00041472">
      <w:pPr>
        <w:pStyle w:val="Prrafodelista"/>
        <w:widowControl w:val="0"/>
        <w:numPr>
          <w:ilvl w:val="0"/>
          <w:numId w:val="29"/>
        </w:numPr>
        <w:shd w:val="clear" w:color="auto" w:fill="FFFFFF"/>
        <w:spacing w:before="120"/>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rPr>
        <w:t>Fecha: Indicar el mes y año de elaboración del prospecto o referencia de su actualización.</w:t>
      </w:r>
    </w:p>
    <w:p w14:paraId="4836BDC6" w14:textId="77777777" w:rsidR="006949FC" w:rsidRPr="00FE777A" w:rsidRDefault="006949FC" w:rsidP="00041472">
      <w:pPr>
        <w:pStyle w:val="Prrafodelista"/>
        <w:widowControl w:val="0"/>
        <w:numPr>
          <w:ilvl w:val="0"/>
          <w:numId w:val="10"/>
        </w:numPr>
        <w:shd w:val="clear" w:color="auto" w:fill="FFFFFF"/>
        <w:spacing w:before="120"/>
        <w:ind w:left="425" w:hanging="425"/>
        <w:jc w:val="both"/>
        <w:rPr>
          <w:rFonts w:ascii="Museo Sans 300" w:hAnsi="Museo Sans 300" w:cs="Arial"/>
          <w:sz w:val="22"/>
          <w:szCs w:val="22"/>
          <w:lang w:val="es-SV"/>
        </w:rPr>
      </w:pPr>
      <w:r w:rsidRPr="00FE777A">
        <w:rPr>
          <w:rFonts w:ascii="Museo Sans 300" w:hAnsi="Museo Sans 300" w:cs="Arial"/>
          <w:snapToGrid w:val="0"/>
          <w:sz w:val="22"/>
          <w:szCs w:val="22"/>
          <w:lang w:val="es-MX"/>
        </w:rPr>
        <w:t>Contraportada, que deberá contener la siguiente información de la Gestora, Casa, de los Auditores Externos, de los asesores legales y de cualquier otra persona natural o jurídica que haya intervenido en la constitución y colocación de la emisión de cuotas de participación: Nombre, dirección, sitio web, teléfono, fax, correo electrónico de la persona designada como contacto.</w:t>
      </w:r>
    </w:p>
    <w:p w14:paraId="771B391B" w14:textId="77777777" w:rsidR="006949FC" w:rsidRPr="00FE777A" w:rsidRDefault="006949FC" w:rsidP="00041472">
      <w:pPr>
        <w:pStyle w:val="Prrafodelista"/>
        <w:widowControl w:val="0"/>
        <w:numPr>
          <w:ilvl w:val="0"/>
          <w:numId w:val="10"/>
        </w:numPr>
        <w:shd w:val="clear" w:color="auto" w:fill="FFFFFF"/>
        <w:spacing w:before="120"/>
        <w:ind w:left="425" w:hanging="425"/>
        <w:jc w:val="both"/>
        <w:rPr>
          <w:rFonts w:ascii="Museo Sans 300" w:hAnsi="Museo Sans 300" w:cs="Arial"/>
          <w:sz w:val="22"/>
          <w:szCs w:val="22"/>
          <w:lang w:val="es-SV"/>
        </w:rPr>
      </w:pPr>
      <w:r w:rsidRPr="00FE777A">
        <w:rPr>
          <w:rFonts w:ascii="Museo Sans 300" w:hAnsi="Museo Sans 300" w:cs="Arial"/>
          <w:snapToGrid w:val="0"/>
          <w:sz w:val="22"/>
          <w:szCs w:val="22"/>
        </w:rPr>
        <w:t>Declaración de veracidad de la información contenida en el prospecto la cual debe otorgarse por el representante legal o apoderado de la Gestora en acta notarial.</w:t>
      </w:r>
    </w:p>
    <w:p w14:paraId="1265EBBA" w14:textId="77777777" w:rsidR="00FE777A" w:rsidRPr="00FE777A" w:rsidRDefault="00FE777A" w:rsidP="00FE777A">
      <w:pPr>
        <w:pStyle w:val="Prrafodelista"/>
        <w:widowControl w:val="0"/>
        <w:shd w:val="clear" w:color="auto" w:fill="FFFFFF"/>
        <w:ind w:left="360"/>
        <w:jc w:val="right"/>
        <w:rPr>
          <w:rFonts w:ascii="Museo Sans 300" w:hAnsi="Museo Sans 300"/>
          <w:b/>
          <w:sz w:val="22"/>
          <w:szCs w:val="22"/>
        </w:rPr>
      </w:pPr>
      <w:r w:rsidRPr="00FE777A">
        <w:rPr>
          <w:rFonts w:ascii="Museo Sans 300" w:hAnsi="Museo Sans 300"/>
          <w:b/>
          <w:sz w:val="22"/>
          <w:szCs w:val="22"/>
        </w:rPr>
        <w:t>Anexo No. 2</w:t>
      </w:r>
    </w:p>
    <w:p w14:paraId="2852FAA2" w14:textId="77777777" w:rsidR="00FE777A" w:rsidRPr="00FE777A" w:rsidRDefault="00FE777A" w:rsidP="00FE777A">
      <w:pPr>
        <w:pStyle w:val="Prrafodelista"/>
        <w:widowControl w:val="0"/>
        <w:shd w:val="clear" w:color="auto" w:fill="FFFFFF"/>
        <w:spacing w:before="120"/>
        <w:ind w:left="425"/>
        <w:jc w:val="both"/>
        <w:rPr>
          <w:rFonts w:ascii="Museo Sans 300" w:hAnsi="Museo Sans 300" w:cs="Arial"/>
          <w:sz w:val="22"/>
          <w:szCs w:val="22"/>
          <w:lang w:val="es-SV"/>
        </w:rPr>
      </w:pPr>
    </w:p>
    <w:p w14:paraId="6A6ABB64" w14:textId="1476B037" w:rsidR="006949FC" w:rsidRPr="00FE777A" w:rsidRDefault="006949FC" w:rsidP="00041472">
      <w:pPr>
        <w:pStyle w:val="Prrafodelista"/>
        <w:widowControl w:val="0"/>
        <w:numPr>
          <w:ilvl w:val="0"/>
          <w:numId w:val="10"/>
        </w:numPr>
        <w:shd w:val="clear" w:color="auto" w:fill="FFFFFF"/>
        <w:spacing w:before="120"/>
        <w:ind w:left="425" w:hanging="425"/>
        <w:jc w:val="both"/>
        <w:rPr>
          <w:rFonts w:ascii="Museo Sans 300" w:hAnsi="Museo Sans 300" w:cs="Arial"/>
          <w:sz w:val="22"/>
          <w:szCs w:val="22"/>
          <w:lang w:val="es-SV"/>
        </w:rPr>
      </w:pPr>
      <w:r w:rsidRPr="00FE777A">
        <w:rPr>
          <w:rFonts w:ascii="Museo Sans 300" w:hAnsi="Museo Sans 300" w:cs="Arial"/>
          <w:snapToGrid w:val="0"/>
          <w:sz w:val="22"/>
          <w:szCs w:val="22"/>
          <w:lang w:val="es-MX"/>
        </w:rPr>
        <w:t>Presentación del prospecto suscrito por el representante legal de la Gestora, actuando en su calidad de administrador del Fondo.</w:t>
      </w:r>
    </w:p>
    <w:p w14:paraId="1BA3CB77"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hAnsi="Museo Sans 300" w:cs="Arial"/>
          <w:sz w:val="22"/>
          <w:szCs w:val="22"/>
          <w:lang w:val="es-SV"/>
        </w:rPr>
      </w:pPr>
      <w:r w:rsidRPr="00FE777A">
        <w:rPr>
          <w:rFonts w:ascii="Museo Sans 300" w:hAnsi="Museo Sans 300" w:cs="Arial"/>
          <w:snapToGrid w:val="0"/>
          <w:sz w:val="22"/>
          <w:szCs w:val="22"/>
        </w:rPr>
        <w:t>Índice.</w:t>
      </w:r>
    </w:p>
    <w:p w14:paraId="75C1496D" w14:textId="77777777" w:rsidR="006949FC" w:rsidRPr="00FE777A" w:rsidRDefault="006949FC" w:rsidP="00041472">
      <w:pPr>
        <w:widowControl w:val="0"/>
        <w:numPr>
          <w:ilvl w:val="0"/>
          <w:numId w:val="10"/>
        </w:numPr>
        <w:shd w:val="clear" w:color="auto" w:fill="FFFFFF"/>
        <w:tabs>
          <w:tab w:val="left" w:pos="426"/>
        </w:tabs>
        <w:spacing w:after="120"/>
        <w:ind w:left="425" w:hanging="425"/>
        <w:jc w:val="both"/>
        <w:rPr>
          <w:rFonts w:ascii="Museo Sans 300" w:hAnsi="Museo Sans 300" w:cs="Arial"/>
          <w:sz w:val="22"/>
          <w:szCs w:val="22"/>
          <w:lang w:val="es-SV"/>
        </w:rPr>
      </w:pPr>
      <w:r w:rsidRPr="00FE777A">
        <w:rPr>
          <w:rFonts w:ascii="Museo Sans 300" w:hAnsi="Museo Sans 300" w:cs="Arial"/>
          <w:sz w:val="22"/>
          <w:szCs w:val="22"/>
          <w:lang w:val="es-SV"/>
        </w:rPr>
        <w:t>Extracto del prospecto de colocación: Incluir un resumen de la información que se detalla a continuación:</w:t>
      </w:r>
    </w:p>
    <w:p w14:paraId="132AD974"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 xml:space="preserve">Denominación de la Gestora y aspectos relevantes de la misma; </w:t>
      </w:r>
    </w:p>
    <w:p w14:paraId="6DE4FE8B"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Denominación del Fondo;</w:t>
      </w:r>
    </w:p>
    <w:p w14:paraId="05061EAC"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napToGrid w:val="0"/>
          <w:sz w:val="22"/>
          <w:szCs w:val="22"/>
          <w:lang w:val="es-MX"/>
        </w:rPr>
      </w:pPr>
      <w:r w:rsidRPr="00FE777A">
        <w:rPr>
          <w:rFonts w:ascii="Museo Sans 300" w:hAnsi="Museo Sans 300" w:cs="Arial"/>
          <w:sz w:val="22"/>
          <w:szCs w:val="22"/>
          <w:lang w:val="es-SV"/>
        </w:rPr>
        <w:t>Plazo de duración del Fondo;</w:t>
      </w:r>
    </w:p>
    <w:p w14:paraId="56D36FD8"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Nombre de la entidad comercializadora que realizará la colocación en bolsa;</w:t>
      </w:r>
    </w:p>
    <w:p w14:paraId="487D33D8" w14:textId="77777777" w:rsidR="006949FC" w:rsidRPr="00FE777A" w:rsidRDefault="006949FC" w:rsidP="00041472">
      <w:pPr>
        <w:pStyle w:val="Prrafodelista"/>
        <w:widowControl w:val="0"/>
        <w:numPr>
          <w:ilvl w:val="0"/>
          <w:numId w:val="31"/>
        </w:numPr>
        <w:shd w:val="clear" w:color="auto" w:fill="FFFFFF"/>
        <w:spacing w:after="120"/>
        <w:ind w:left="993" w:hanging="284"/>
        <w:contextualSpacing w:val="0"/>
        <w:jc w:val="both"/>
        <w:rPr>
          <w:rFonts w:ascii="Museo Sans 300" w:hAnsi="Museo Sans 300" w:cs="Arial"/>
          <w:sz w:val="22"/>
          <w:szCs w:val="22"/>
          <w:lang w:val="es-SV"/>
        </w:rPr>
      </w:pPr>
      <w:r w:rsidRPr="00FE777A">
        <w:rPr>
          <w:rFonts w:ascii="Museo Sans 300" w:hAnsi="Museo Sans 300" w:cs="Arial"/>
          <w:snapToGrid w:val="0"/>
          <w:sz w:val="22"/>
          <w:szCs w:val="22"/>
          <w:lang w:val="es-MX"/>
        </w:rPr>
        <w:t xml:space="preserve">Política de inversión, tratamiento del exceso de inversión y política de endeudamiento; </w:t>
      </w:r>
    </w:p>
    <w:p w14:paraId="063AB665" w14:textId="77777777" w:rsidR="006949FC" w:rsidRPr="00FE777A" w:rsidRDefault="006949FC" w:rsidP="00041472">
      <w:pPr>
        <w:pStyle w:val="Prrafodelista"/>
        <w:widowControl w:val="0"/>
        <w:numPr>
          <w:ilvl w:val="4"/>
          <w:numId w:val="11"/>
        </w:numPr>
        <w:shd w:val="clear" w:color="auto" w:fill="FFFFFF"/>
        <w:ind w:left="1276" w:hanging="425"/>
        <w:jc w:val="both"/>
        <w:rPr>
          <w:rFonts w:ascii="Museo Sans 300" w:hAnsi="Museo Sans 300" w:cs="Arial"/>
          <w:snapToGrid w:val="0"/>
          <w:sz w:val="22"/>
          <w:szCs w:val="22"/>
          <w:lang w:val="es-MX"/>
        </w:rPr>
      </w:pPr>
      <w:r w:rsidRPr="00FE777A">
        <w:rPr>
          <w:rFonts w:ascii="Museo Sans 300" w:hAnsi="Museo Sans 300" w:cs="Arial"/>
          <w:sz w:val="22"/>
          <w:szCs w:val="22"/>
          <w:lang w:val="es-SV"/>
        </w:rPr>
        <w:t xml:space="preserve">Características y condiciones de elegibilidad de los inmuebles que serán objeto de inversión del Fondo; </w:t>
      </w:r>
    </w:p>
    <w:p w14:paraId="1573FAC4" w14:textId="77777777" w:rsidR="006949FC" w:rsidRPr="00FE777A" w:rsidRDefault="006949FC" w:rsidP="00041472">
      <w:pPr>
        <w:pStyle w:val="Prrafodelista"/>
        <w:widowControl w:val="0"/>
        <w:numPr>
          <w:ilvl w:val="4"/>
          <w:numId w:val="11"/>
        </w:numPr>
        <w:shd w:val="clear" w:color="auto" w:fill="FFFFFF"/>
        <w:ind w:left="1276" w:hanging="425"/>
        <w:jc w:val="both"/>
        <w:rPr>
          <w:rFonts w:ascii="Museo Sans 300" w:hAnsi="Museo Sans 300" w:cs="Arial"/>
          <w:snapToGrid w:val="0"/>
          <w:sz w:val="22"/>
          <w:szCs w:val="22"/>
          <w:lang w:val="es-MX"/>
        </w:rPr>
      </w:pPr>
      <w:r w:rsidRPr="00FE777A">
        <w:rPr>
          <w:rFonts w:ascii="Museo Sans 300" w:hAnsi="Museo Sans 300" w:cs="Arial"/>
          <w:snapToGrid w:val="0"/>
          <w:sz w:val="22"/>
          <w:szCs w:val="22"/>
          <w:lang w:val="es-MX"/>
        </w:rPr>
        <w:t>Plan de inversiones;</w:t>
      </w:r>
    </w:p>
    <w:p w14:paraId="1D67DBEA"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Descripción de las comisiones y gastos;</w:t>
      </w:r>
    </w:p>
    <w:p w14:paraId="346C6804"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Porcentaje máximo de participación de los partícipes en el Fondo;</w:t>
      </w:r>
    </w:p>
    <w:p w14:paraId="3DDF2A49"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Causales que originan el derecho del retiro del Fondo;</w:t>
      </w:r>
    </w:p>
    <w:p w14:paraId="3565FB47"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napToGrid w:val="0"/>
          <w:sz w:val="22"/>
          <w:szCs w:val="22"/>
          <w:lang w:val="es-MX"/>
        </w:rPr>
      </w:pPr>
      <w:r w:rsidRPr="00FE777A">
        <w:rPr>
          <w:rFonts w:ascii="Museo Sans 300" w:hAnsi="Museo Sans 300" w:cs="Arial"/>
          <w:snapToGrid w:val="0"/>
          <w:sz w:val="22"/>
          <w:szCs w:val="22"/>
          <w:lang w:val="es-MX"/>
        </w:rPr>
        <w:t>Proceso de liquidación del Fondo por finalización del plazo de duración;</w:t>
      </w:r>
    </w:p>
    <w:p w14:paraId="24659495"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Potenciales riesgos a los que está expuesto el Fondo;</w:t>
      </w:r>
    </w:p>
    <w:p w14:paraId="6801DE09"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Información a entregar y remitir a los partícipes; y</w:t>
      </w:r>
    </w:p>
    <w:p w14:paraId="2AAFEB2B" w14:textId="77777777" w:rsidR="006949FC" w:rsidRPr="00FE777A" w:rsidRDefault="006949FC" w:rsidP="00041472">
      <w:pPr>
        <w:pStyle w:val="Prrafodelista"/>
        <w:widowControl w:val="0"/>
        <w:numPr>
          <w:ilvl w:val="0"/>
          <w:numId w:val="31"/>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Otra información que la Gestora considere importante.</w:t>
      </w:r>
    </w:p>
    <w:p w14:paraId="39DD99AD" w14:textId="77777777" w:rsidR="006949FC" w:rsidRPr="00FE777A"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hAnsi="Museo Sans 300" w:cs="Arial"/>
          <w:sz w:val="22"/>
          <w:szCs w:val="22"/>
          <w:lang w:val="es-SV"/>
        </w:rPr>
      </w:pPr>
      <w:r w:rsidRPr="00FE777A">
        <w:rPr>
          <w:rFonts w:ascii="Museo Sans 300" w:hAnsi="Museo Sans 300" w:cs="Arial"/>
          <w:snapToGrid w:val="0"/>
          <w:sz w:val="22"/>
          <w:szCs w:val="22"/>
        </w:rPr>
        <w:t>Autorizaciones del Fondo:</w:t>
      </w:r>
    </w:p>
    <w:p w14:paraId="055D5F83" w14:textId="77777777" w:rsidR="006949FC" w:rsidRPr="00FE777A" w:rsidRDefault="006949FC" w:rsidP="00041472">
      <w:pPr>
        <w:pStyle w:val="Prrafodelista"/>
        <w:widowControl w:val="0"/>
        <w:numPr>
          <w:ilvl w:val="0"/>
          <w:numId w:val="32"/>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Fecha y sesión de la autoridad competente de la Gestora que autorizó el reglamento interno del Fondo; y</w:t>
      </w:r>
    </w:p>
    <w:p w14:paraId="6A25DA03" w14:textId="77777777" w:rsidR="006949FC" w:rsidRPr="00FE777A" w:rsidRDefault="006949FC" w:rsidP="00041472">
      <w:pPr>
        <w:pStyle w:val="Prrafodelista"/>
        <w:widowControl w:val="0"/>
        <w:numPr>
          <w:ilvl w:val="0"/>
          <w:numId w:val="32"/>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 xml:space="preserve">Fecha y sesión de autorización del asiento registral del Fondo en la Superintendencia. </w:t>
      </w:r>
    </w:p>
    <w:p w14:paraId="4929927C" w14:textId="77777777" w:rsidR="006949FC" w:rsidRPr="00FE777A" w:rsidRDefault="006949FC" w:rsidP="00041472">
      <w:pPr>
        <w:widowControl w:val="0"/>
        <w:numPr>
          <w:ilvl w:val="0"/>
          <w:numId w:val="10"/>
        </w:numPr>
        <w:shd w:val="clear" w:color="auto" w:fill="FFFFFF"/>
        <w:spacing w:after="120"/>
        <w:ind w:left="425" w:hanging="425"/>
        <w:jc w:val="both"/>
        <w:rPr>
          <w:rFonts w:ascii="Museo Sans 300" w:hAnsi="Museo Sans 300" w:cs="Arial"/>
          <w:sz w:val="22"/>
          <w:szCs w:val="22"/>
          <w:lang w:val="es-SV"/>
        </w:rPr>
      </w:pPr>
      <w:r w:rsidRPr="00FE777A">
        <w:rPr>
          <w:rFonts w:ascii="Museo Sans 300" w:hAnsi="Museo Sans 300" w:cs="Arial"/>
          <w:sz w:val="22"/>
          <w:szCs w:val="22"/>
          <w:lang w:val="es-SV"/>
        </w:rPr>
        <w:t xml:space="preserve">Características de la emisión del Fondo, que contenga como mínimo: </w:t>
      </w:r>
    </w:p>
    <w:p w14:paraId="5AE58061" w14:textId="77777777" w:rsidR="006949FC" w:rsidRPr="00FE777A" w:rsidRDefault="006949FC" w:rsidP="00041472">
      <w:pPr>
        <w:widowControl w:val="0"/>
        <w:numPr>
          <w:ilvl w:val="0"/>
          <w:numId w:val="4"/>
        </w:numPr>
        <w:shd w:val="clear" w:color="auto" w:fill="FFFFFF"/>
        <w:ind w:left="993" w:hanging="284"/>
        <w:contextualSpacing/>
        <w:jc w:val="both"/>
        <w:rPr>
          <w:rFonts w:ascii="Museo Sans 300" w:hAnsi="Museo Sans 300" w:cs="Arial"/>
          <w:sz w:val="22"/>
          <w:szCs w:val="22"/>
          <w:lang w:val="es-SV"/>
        </w:rPr>
      </w:pPr>
      <w:r w:rsidRPr="00FE777A">
        <w:rPr>
          <w:rFonts w:ascii="Museo Sans 300" w:hAnsi="Museo Sans 300" w:cs="Arial"/>
          <w:snapToGrid w:val="0"/>
          <w:sz w:val="22"/>
          <w:szCs w:val="22"/>
          <w:lang w:val="es-MX"/>
        </w:rPr>
        <w:t>Nombre de la Gestora y del Fondo;</w:t>
      </w:r>
    </w:p>
    <w:p w14:paraId="317AE135" w14:textId="77777777" w:rsidR="006949FC" w:rsidRPr="00FE777A" w:rsidRDefault="006949FC" w:rsidP="00041472">
      <w:pPr>
        <w:widowControl w:val="0"/>
        <w:numPr>
          <w:ilvl w:val="0"/>
          <w:numId w:val="4"/>
        </w:numPr>
        <w:shd w:val="clear" w:color="auto" w:fill="FFFFFF"/>
        <w:ind w:left="993" w:hanging="284"/>
        <w:contextualSpacing/>
        <w:jc w:val="both"/>
        <w:rPr>
          <w:rFonts w:ascii="Museo Sans 300" w:hAnsi="Museo Sans 300" w:cs="Arial"/>
          <w:sz w:val="22"/>
          <w:szCs w:val="22"/>
          <w:lang w:val="es-SV"/>
        </w:rPr>
      </w:pPr>
      <w:r w:rsidRPr="00FE777A">
        <w:rPr>
          <w:rFonts w:ascii="Museo Sans 300" w:hAnsi="Museo Sans 300" w:cs="Arial"/>
          <w:sz w:val="22"/>
          <w:szCs w:val="22"/>
          <w:lang w:val="es-SV"/>
        </w:rPr>
        <w:t>Tipo de Fondo: indicar Fondo Inmobiliario y expresar la denominación del Fondo;</w:t>
      </w:r>
    </w:p>
    <w:p w14:paraId="521E6B2B"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hAnsi="Museo Sans 300" w:cs="Arial"/>
          <w:sz w:val="22"/>
          <w:szCs w:val="22"/>
          <w:lang w:val="es-SV"/>
        </w:rPr>
      </w:pPr>
      <w:r w:rsidRPr="00FE777A">
        <w:rPr>
          <w:rFonts w:ascii="Museo Sans 300" w:hAnsi="Museo Sans 300" w:cs="Arial"/>
          <w:snapToGrid w:val="0"/>
          <w:sz w:val="22"/>
          <w:szCs w:val="22"/>
          <w:lang w:val="es-MX"/>
        </w:rPr>
        <w:t>Tipo de inversionista a quien va dirigido el Fondo, el cual deberá considerar aspecto tales como: horizonte de inversión, tolerancia al riesgo, conocimiento y experiencia previa en el mercado de valores;</w:t>
      </w:r>
    </w:p>
    <w:p w14:paraId="7402444F" w14:textId="77777777" w:rsidR="006949FC" w:rsidRPr="00FE777A" w:rsidRDefault="006949FC" w:rsidP="00041472">
      <w:pPr>
        <w:pStyle w:val="Prrafodelista"/>
        <w:widowControl w:val="0"/>
        <w:numPr>
          <w:ilvl w:val="0"/>
          <w:numId w:val="4"/>
        </w:numPr>
        <w:shd w:val="clear" w:color="auto" w:fill="FFFFFF"/>
        <w:spacing w:before="120"/>
        <w:ind w:left="993" w:hanging="284"/>
        <w:jc w:val="both"/>
        <w:rPr>
          <w:rFonts w:ascii="Museo Sans 300" w:hAnsi="Museo Sans 300" w:cs="Arial"/>
          <w:snapToGrid w:val="0"/>
          <w:sz w:val="22"/>
          <w:szCs w:val="22"/>
          <w:lang w:val="es-MX"/>
        </w:rPr>
      </w:pPr>
      <w:r w:rsidRPr="00FE777A">
        <w:rPr>
          <w:rFonts w:ascii="Museo Sans 300" w:hAnsi="Museo Sans 300" w:cs="Arial"/>
          <w:sz w:val="22"/>
          <w:szCs w:val="22"/>
          <w:lang w:val="es-SV"/>
        </w:rPr>
        <w:t>Dar a conocer al inversionista los riesgos asociados a ellos al participar en el Fondo en el caso de que no se alcance el monto de la emisión;</w:t>
      </w:r>
    </w:p>
    <w:p w14:paraId="160375ED"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Denominación de la emisión;</w:t>
      </w:r>
    </w:p>
    <w:p w14:paraId="1DCFB5E1"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Naturaleza y clase de valor;</w:t>
      </w:r>
    </w:p>
    <w:p w14:paraId="448135BB"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Monto de la emisión y número de cuotas de participación;</w:t>
      </w:r>
    </w:p>
    <w:p w14:paraId="2BF71B3B"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Valor mínimo y múltiplos de contratación de anotaciones electrónicas de valores en cuenta;</w:t>
      </w:r>
    </w:p>
    <w:p w14:paraId="28E340CA" w14:textId="77777777" w:rsidR="00FE777A" w:rsidRPr="00FE777A" w:rsidRDefault="00FE777A" w:rsidP="00611622">
      <w:pPr>
        <w:pStyle w:val="Prrafodelista"/>
        <w:widowControl w:val="0"/>
        <w:shd w:val="clear" w:color="auto" w:fill="FFFFFF"/>
        <w:ind w:left="1080"/>
        <w:jc w:val="right"/>
        <w:rPr>
          <w:rFonts w:ascii="Museo Sans 300" w:hAnsi="Museo Sans 300"/>
          <w:b/>
          <w:sz w:val="22"/>
          <w:szCs w:val="22"/>
        </w:rPr>
      </w:pPr>
      <w:r w:rsidRPr="00FE777A">
        <w:rPr>
          <w:rFonts w:ascii="Museo Sans 300" w:hAnsi="Museo Sans 300"/>
          <w:b/>
          <w:sz w:val="22"/>
          <w:szCs w:val="22"/>
        </w:rPr>
        <w:t>Anexo No. 2</w:t>
      </w:r>
    </w:p>
    <w:p w14:paraId="7C717D5D" w14:textId="77777777" w:rsidR="00FE777A" w:rsidRPr="00FE777A" w:rsidRDefault="00FE777A" w:rsidP="00FE777A">
      <w:pPr>
        <w:pStyle w:val="Prrafodelista"/>
        <w:widowControl w:val="0"/>
        <w:shd w:val="clear" w:color="auto" w:fill="FFFFFF"/>
        <w:ind w:left="993"/>
        <w:jc w:val="both"/>
        <w:rPr>
          <w:rFonts w:ascii="Museo Sans 300" w:eastAsia="Arial Narrow" w:hAnsi="Museo Sans 300"/>
          <w:spacing w:val="-1"/>
          <w:sz w:val="22"/>
          <w:szCs w:val="22"/>
          <w:lang w:val="es-MX"/>
        </w:rPr>
      </w:pPr>
    </w:p>
    <w:p w14:paraId="41DC672C" w14:textId="3013A36E"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 xml:space="preserve">Precio de colocación de las cuotas de participación, incluyendo la forma de actualización diaria del precio de colocación durante el periodo de suscripción; </w:t>
      </w:r>
    </w:p>
    <w:p w14:paraId="3F6EDA6D"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Moneda de negociación;</w:t>
      </w:r>
    </w:p>
    <w:p w14:paraId="1ABE6077"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Garantías: especificar que la Gestora ha constituido una garantía para el Fondo, estableciendo los eventos o causales cubiertos por la misma. Además deberá detallar el nombre de la entidad designada como representante de los beneficiarios;</w:t>
      </w:r>
    </w:p>
    <w:p w14:paraId="1487790B"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 xml:space="preserve">Forma de representación: por anotaciones electrónicas de valores en cuenta; </w:t>
      </w:r>
    </w:p>
    <w:p w14:paraId="2C3B5D3C"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Transferencia de los valores: expresar que los traspasos de los valores representados por anotaciones en cuenta se efectuarán por medio de transferencia contable;</w:t>
      </w:r>
    </w:p>
    <w:p w14:paraId="7C749026"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Redención de los valores: detallar las condiciones bajo las cuales se redimirán los valores si fuese aplicable;</w:t>
      </w:r>
    </w:p>
    <w:p w14:paraId="1ECAFB57"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Plazo de la emisión</w:t>
      </w:r>
      <w:r w:rsidRPr="00FE777A">
        <w:rPr>
          <w:rFonts w:ascii="Museo Sans 300" w:hAnsi="Museo Sans 300" w:cs="Arial"/>
          <w:snapToGrid w:val="0"/>
          <w:sz w:val="22"/>
          <w:szCs w:val="22"/>
          <w:lang w:val="es-MX"/>
        </w:rPr>
        <w:t>;</w:t>
      </w:r>
    </w:p>
    <w:p w14:paraId="6C19040E"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Negociabilidad en la Bolsa correspondiente;</w:t>
      </w:r>
    </w:p>
    <w:p w14:paraId="16BD89EB"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Forma de actualización diaria del precio de colocación durante el período de suscripción;</w:t>
      </w:r>
    </w:p>
    <w:p w14:paraId="7170E314" w14:textId="41A88123" w:rsidR="00A04084" w:rsidRPr="00763E1F" w:rsidRDefault="006949FC" w:rsidP="00763E1F">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Activos en que se invertirán los recursos aportados durante el período de suscripción;</w:t>
      </w:r>
    </w:p>
    <w:p w14:paraId="1BD340A4" w14:textId="77777777" w:rsidR="00971542"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Descripción de la política de inversión y de diversificación de inversiones del Fondo, detallando los tipos de activos en que invertirán, tratamiento del exceso de inversión, principales sectores o</w:t>
      </w:r>
    </w:p>
    <w:p w14:paraId="698A1E57" w14:textId="77777777" w:rsidR="006949FC" w:rsidRPr="00FE777A" w:rsidRDefault="006949FC" w:rsidP="00041472">
      <w:pPr>
        <w:pStyle w:val="Prrafodelista"/>
        <w:widowControl w:val="0"/>
        <w:shd w:val="clear" w:color="auto" w:fill="FFFFFF"/>
        <w:ind w:left="993"/>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proyectos de inversión y otros antecedentes que permitan conocer de los riesgos y potenciales retornos del Fondo;</w:t>
      </w:r>
    </w:p>
    <w:p w14:paraId="72BADC2C"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Descripción de la política de distribución de beneficios del Fondo, especificando la forma de cálculo, así como el plazo, lugar, medio de informar y modo establecido para ejercer el derecho a recibirlos;</w:t>
      </w:r>
    </w:p>
    <w:p w14:paraId="059D8BC2"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Descripción de la política sobre aumentos y disminuciones de capital;</w:t>
      </w:r>
    </w:p>
    <w:p w14:paraId="08074A0D"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Descripción de la política de endeudamiento;</w:t>
      </w:r>
    </w:p>
    <w:p w14:paraId="1AB08D85"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Modificación a las características de la emisión, señalando claramente el procedimiento a seguir para solicitar aprobación de modificaciones, especificando los órganos internos y externos facultados para su aprobación;</w:t>
      </w:r>
    </w:p>
    <w:p w14:paraId="0231F505"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Custodia y depósito, detallar cuando aplique, que la emisión estará depositada en los registros electrónicos que lleva la sociedad especializada en el depósito y custodia de valores contratada;</w:t>
      </w:r>
    </w:p>
    <w:p w14:paraId="51918227" w14:textId="77777777" w:rsidR="006949FC" w:rsidRPr="00FE777A" w:rsidRDefault="006949FC" w:rsidP="00041472">
      <w:pPr>
        <w:pStyle w:val="Prrafodelista"/>
        <w:widowControl w:val="0"/>
        <w:numPr>
          <w:ilvl w:val="0"/>
          <w:numId w:val="4"/>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Clasificación de riesgo de la emisión, nombre de la clasificadora de riesgo, el significado de la clasificación asignada y la fecha de referencia del informe de clasificación;</w:t>
      </w:r>
    </w:p>
    <w:p w14:paraId="563AFAFE" w14:textId="786EFB9F" w:rsidR="006949FC" w:rsidRPr="00763E1F" w:rsidRDefault="006949FC" w:rsidP="00041472">
      <w:pPr>
        <w:pStyle w:val="Prrafodelista"/>
        <w:widowControl w:val="0"/>
        <w:numPr>
          <w:ilvl w:val="0"/>
          <w:numId w:val="4"/>
        </w:numPr>
        <w:shd w:val="clear" w:color="auto" w:fill="FFFFFF"/>
        <w:spacing w:line="276" w:lineRule="auto"/>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Condiciones en las que se considerará fallida una emisión; y</w:t>
      </w:r>
    </w:p>
    <w:p w14:paraId="54B7EFC8" w14:textId="77777777" w:rsidR="00763E1F" w:rsidRPr="00FE777A" w:rsidRDefault="00763E1F" w:rsidP="00763E1F">
      <w:pPr>
        <w:pStyle w:val="Prrafodelista"/>
        <w:widowControl w:val="0"/>
        <w:shd w:val="clear" w:color="auto" w:fill="FFFFFF"/>
        <w:spacing w:line="276" w:lineRule="auto"/>
        <w:ind w:left="993"/>
        <w:jc w:val="both"/>
        <w:rPr>
          <w:rFonts w:ascii="Museo Sans 300" w:eastAsia="Arial Narrow" w:hAnsi="Museo Sans 300"/>
          <w:spacing w:val="-1"/>
          <w:sz w:val="22"/>
          <w:szCs w:val="22"/>
          <w:lang w:val="es-MX"/>
        </w:rPr>
      </w:pPr>
    </w:p>
    <w:p w14:paraId="3B6B207D" w14:textId="77777777" w:rsidR="00FE777A" w:rsidRPr="00FE777A" w:rsidRDefault="00FE777A" w:rsidP="00FE777A">
      <w:pPr>
        <w:pStyle w:val="Prrafodelista"/>
        <w:widowControl w:val="0"/>
        <w:shd w:val="clear" w:color="auto" w:fill="FFFFFF"/>
        <w:ind w:left="1080"/>
        <w:jc w:val="right"/>
        <w:rPr>
          <w:rFonts w:ascii="Museo Sans 300" w:hAnsi="Museo Sans 300"/>
          <w:b/>
          <w:sz w:val="22"/>
          <w:szCs w:val="22"/>
        </w:rPr>
      </w:pPr>
      <w:r w:rsidRPr="00FE777A">
        <w:rPr>
          <w:rFonts w:ascii="Museo Sans 300" w:hAnsi="Museo Sans 300"/>
          <w:b/>
          <w:sz w:val="22"/>
          <w:szCs w:val="22"/>
        </w:rPr>
        <w:t>Anexo No. 2</w:t>
      </w:r>
    </w:p>
    <w:p w14:paraId="1E40EA59" w14:textId="77777777" w:rsidR="00FE777A" w:rsidRPr="00FE777A" w:rsidRDefault="00FE777A" w:rsidP="00FE777A">
      <w:pPr>
        <w:pStyle w:val="Prrafodelista"/>
        <w:widowControl w:val="0"/>
        <w:shd w:val="clear" w:color="auto" w:fill="FFFFFF"/>
        <w:spacing w:line="276" w:lineRule="auto"/>
        <w:ind w:left="993"/>
        <w:jc w:val="both"/>
        <w:rPr>
          <w:rFonts w:ascii="Museo Sans 300" w:eastAsia="Arial Narrow" w:hAnsi="Museo Sans 300"/>
          <w:spacing w:val="-1"/>
          <w:sz w:val="22"/>
          <w:szCs w:val="22"/>
          <w:lang w:val="es-MX"/>
        </w:rPr>
      </w:pPr>
    </w:p>
    <w:p w14:paraId="4666DCDB" w14:textId="25E5A0D6" w:rsidR="00FE777A" w:rsidRPr="00FE777A" w:rsidRDefault="006949FC" w:rsidP="00FE777A">
      <w:pPr>
        <w:pStyle w:val="Prrafodelista"/>
        <w:widowControl w:val="0"/>
        <w:numPr>
          <w:ilvl w:val="0"/>
          <w:numId w:val="4"/>
        </w:numPr>
        <w:shd w:val="clear" w:color="auto" w:fill="FFFFFF"/>
        <w:spacing w:line="276" w:lineRule="auto"/>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Procedimiento a seguir en caso de acción judicial contra el Fondo.</w:t>
      </w:r>
    </w:p>
    <w:p w14:paraId="544886DF" w14:textId="6D35DCDC"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 xml:space="preserve">Causas que originen el derecho a retiro: especificar las circunstancias que generan que el Partícipe ejerza el derecho de retirarse del Fondo, incluyendo el plazo y mecanismo mediante el cual el Partícipe puede ejercer el derecho. </w:t>
      </w:r>
    </w:p>
    <w:p w14:paraId="7D6B0C9F"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Nombre de la Casa que participa en la colocación, si la hubiere, así como la referencia de autorización por parte de la Superintendencia</w:t>
      </w:r>
      <w:r w:rsidRPr="00FE777A">
        <w:rPr>
          <w:rFonts w:ascii="Museo Sans 300" w:hAnsi="Museo Sans 300" w:cs="Arial"/>
          <w:snapToGrid w:val="0"/>
          <w:sz w:val="22"/>
          <w:szCs w:val="22"/>
        </w:rPr>
        <w:t>.</w:t>
      </w:r>
    </w:p>
    <w:p w14:paraId="0ED03A62" w14:textId="77777777" w:rsidR="006949FC" w:rsidRPr="00FE777A"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Información de la Gestora:</w:t>
      </w:r>
    </w:p>
    <w:p w14:paraId="655C7693" w14:textId="77777777" w:rsidR="006949FC" w:rsidRPr="00FE777A"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Denominación social, Número de Identificación Tributaria (NIT), número y fecha de inscripción en el Registro, dirección de la oficina principal, números de teléfono y fax, correo electrónico, dirección del sitio web;</w:t>
      </w:r>
    </w:p>
    <w:p w14:paraId="273DCF5A" w14:textId="77777777" w:rsidR="006949FC" w:rsidRPr="00FE777A"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Detalle de los accionistas, sean persona natural o jurídica; incluyendo el porcentaje de participación;</w:t>
      </w:r>
    </w:p>
    <w:p w14:paraId="09488365" w14:textId="77777777" w:rsidR="006949FC" w:rsidRPr="00FE777A"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Nómina de la Junta Directiva con sus datos de inscripción en el Registro de Comercio: Gerente General o Director Ejecutivo de la Gestora, principales ejecutivos y personas que tendrán a su cargo las funciones relacionadas a las decisiones de inversión en el Fondo, incorporando un resumen del currículum vitae de los mismos;</w:t>
      </w:r>
    </w:p>
    <w:p w14:paraId="3DE5690C" w14:textId="77777777" w:rsidR="006949FC" w:rsidRPr="00FE777A"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Información relevante (incluyendo litigios promovidos en su contra y sentencias condenatorias de pago); y</w:t>
      </w:r>
    </w:p>
    <w:p w14:paraId="24FBC368" w14:textId="77777777" w:rsidR="006949FC" w:rsidRPr="00FE777A" w:rsidRDefault="006949FC" w:rsidP="00041472">
      <w:pPr>
        <w:pStyle w:val="Prrafodelista"/>
        <w:widowControl w:val="0"/>
        <w:numPr>
          <w:ilvl w:val="0"/>
          <w:numId w:val="33"/>
        </w:numPr>
        <w:shd w:val="clear" w:color="auto" w:fill="FFFFFF"/>
        <w:ind w:left="993" w:hanging="284"/>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En caso que la Gestora pertenezca a un grupo empresarial o conglomerado, deberá incluir la controlante de la Gestora, las denominaciones de las sociedades, así como una breve descripción del grupo empresarial y la posición de la Gestora dentro del mismo.</w:t>
      </w:r>
    </w:p>
    <w:p w14:paraId="698442A6"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 xml:space="preserve">Información financiera: información financiera auditada del Fondo Inmobiliario correspondiente al último cierre, cuando se trate de emisiones posteriores. </w:t>
      </w:r>
    </w:p>
    <w:p w14:paraId="11FDBA4A"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Clasificación de Riesgo: adjuntar el informe completo de la clasificación de riesgo de la emisión.</w:t>
      </w:r>
    </w:p>
    <w:p w14:paraId="00861F34" w14:textId="4CB75115" w:rsidR="00A04084" w:rsidRPr="00AB6213" w:rsidRDefault="006949FC" w:rsidP="00AB6213">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Registro de P</w:t>
      </w:r>
      <w:r w:rsidRPr="00FE777A">
        <w:rPr>
          <w:rFonts w:ascii="Museo Sans 300" w:hAnsi="Museo Sans 300"/>
          <w:snapToGrid w:val="0"/>
          <w:sz w:val="22"/>
          <w:szCs w:val="22"/>
        </w:rPr>
        <w:t>artícipes</w:t>
      </w:r>
      <w:r w:rsidRPr="00FE777A">
        <w:rPr>
          <w:rFonts w:ascii="Museo Sans 300" w:hAnsi="Museo Sans 300" w:cs="Arial"/>
          <w:snapToGrid w:val="0"/>
          <w:sz w:val="22"/>
          <w:szCs w:val="22"/>
          <w:lang w:val="es-MX"/>
        </w:rPr>
        <w:t>: especificar el nombre de la entidad responsable de llevar el referido registro.</w:t>
      </w:r>
    </w:p>
    <w:p w14:paraId="372F39F6" w14:textId="77777777" w:rsidR="00971542"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snapToGrid w:val="0"/>
          <w:sz w:val="22"/>
          <w:szCs w:val="22"/>
        </w:rPr>
        <w:t xml:space="preserve">Factores de Riesgo del Fondo: identificar y explicar los principales riesgos inherentes al Fondo, en los que incluyan al menos los riesgos relativos a: riesgo de precio, </w:t>
      </w:r>
      <w:r w:rsidRPr="00FE777A">
        <w:rPr>
          <w:rFonts w:ascii="Museo Sans 300" w:hAnsi="Museo Sans 300"/>
          <w:sz w:val="22"/>
          <w:szCs w:val="22"/>
          <w:lang w:val="es-AR"/>
        </w:rPr>
        <w:t xml:space="preserve">de contraparte en la compra y venta de </w:t>
      </w:r>
    </w:p>
    <w:p w14:paraId="0FD63C87" w14:textId="77777777" w:rsidR="006949FC" w:rsidRPr="00FE777A" w:rsidRDefault="006949FC" w:rsidP="00041472">
      <w:pPr>
        <w:pStyle w:val="Prrafodelista"/>
        <w:widowControl w:val="0"/>
        <w:shd w:val="clear" w:color="auto" w:fill="FFFFFF"/>
        <w:ind w:left="425"/>
        <w:jc w:val="both"/>
        <w:rPr>
          <w:rFonts w:ascii="Museo Sans 300" w:eastAsia="Arial Narrow" w:hAnsi="Museo Sans 300"/>
          <w:spacing w:val="-1"/>
          <w:sz w:val="22"/>
          <w:szCs w:val="22"/>
          <w:lang w:val="es-MX"/>
        </w:rPr>
      </w:pPr>
      <w:r w:rsidRPr="00FE777A">
        <w:rPr>
          <w:rFonts w:ascii="Museo Sans 300" w:hAnsi="Museo Sans 300"/>
          <w:sz w:val="22"/>
          <w:szCs w:val="22"/>
          <w:lang w:val="es-AR"/>
        </w:rPr>
        <w:t>inmuebles, deterioro y adecuación de inmuebles, de siniestro, de desocupación; así como aquellos que se derivan de la inversión en valores de oferta pública.</w:t>
      </w:r>
    </w:p>
    <w:p w14:paraId="28DCC323"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Prácticas y políticas de la Gestora en materia de gestión de riesgos en la gestión del Fondo.</w:t>
      </w:r>
    </w:p>
    <w:p w14:paraId="3836E31E" w14:textId="77777777" w:rsidR="006949FC" w:rsidRPr="00FE777A" w:rsidRDefault="006949FC" w:rsidP="00041472">
      <w:pPr>
        <w:pStyle w:val="Prrafodelista"/>
        <w:widowControl w:val="0"/>
        <w:numPr>
          <w:ilvl w:val="0"/>
          <w:numId w:val="10"/>
        </w:numPr>
        <w:shd w:val="clear" w:color="auto" w:fill="FFFFFF"/>
        <w:spacing w:after="120"/>
        <w:ind w:left="425" w:hanging="425"/>
        <w:contextualSpacing w:val="0"/>
        <w:jc w:val="both"/>
        <w:rPr>
          <w:rFonts w:ascii="Museo Sans 300" w:hAnsi="Museo Sans 300"/>
          <w:sz w:val="22"/>
          <w:szCs w:val="22"/>
          <w:lang w:val="es-MX"/>
        </w:rPr>
      </w:pPr>
      <w:r w:rsidRPr="00FE777A">
        <w:rPr>
          <w:rFonts w:ascii="Museo Sans 300" w:hAnsi="Museo Sans 300"/>
          <w:spacing w:val="-1"/>
          <w:sz w:val="22"/>
          <w:szCs w:val="22"/>
          <w:lang w:val="es-MX"/>
        </w:rPr>
        <w:t>Tratamiento del aporte con inmuebles, si fuere aplicable:</w:t>
      </w:r>
    </w:p>
    <w:p w14:paraId="2CB3C1BA" w14:textId="77777777" w:rsidR="006949FC" w:rsidRPr="00FE777A" w:rsidRDefault="006949FC" w:rsidP="00041472">
      <w:pPr>
        <w:pStyle w:val="Prrafodelista"/>
        <w:widowControl w:val="0"/>
        <w:numPr>
          <w:ilvl w:val="0"/>
          <w:numId w:val="55"/>
        </w:numPr>
        <w:shd w:val="clear" w:color="auto" w:fill="FFFFFF"/>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Condiciones y requisitos para la recepción de aportes; y</w:t>
      </w:r>
    </w:p>
    <w:p w14:paraId="071BCF85" w14:textId="77777777" w:rsidR="006949FC" w:rsidRPr="00FE777A" w:rsidRDefault="006949FC" w:rsidP="00041472">
      <w:pPr>
        <w:pStyle w:val="Prrafodelista"/>
        <w:widowControl w:val="0"/>
        <w:numPr>
          <w:ilvl w:val="0"/>
          <w:numId w:val="55"/>
        </w:numPr>
        <w:shd w:val="clear" w:color="auto" w:fill="FFFFFF"/>
        <w:ind w:left="993" w:hanging="284"/>
        <w:jc w:val="both"/>
        <w:rPr>
          <w:rFonts w:ascii="Museo Sans 300" w:hAnsi="Museo Sans 300"/>
          <w:spacing w:val="-1"/>
          <w:sz w:val="22"/>
          <w:szCs w:val="22"/>
          <w:lang w:val="es-MX"/>
        </w:rPr>
      </w:pPr>
      <w:r w:rsidRPr="00FE777A">
        <w:rPr>
          <w:rFonts w:ascii="Museo Sans 300" w:hAnsi="Museo Sans 300"/>
          <w:spacing w:val="-1"/>
          <w:sz w:val="22"/>
          <w:szCs w:val="22"/>
          <w:lang w:val="es-MX"/>
        </w:rPr>
        <w:t>Condiciones y limitaciones para la transferencia de las cuotas de los aportantes; así como de los inmuebles aportados.</w:t>
      </w:r>
    </w:p>
    <w:p w14:paraId="5B234193" w14:textId="29E43267" w:rsidR="00AB6213" w:rsidRPr="00FE777A" w:rsidRDefault="00763E1F" w:rsidP="00763E1F">
      <w:pPr>
        <w:pStyle w:val="Prrafodelista"/>
        <w:widowControl w:val="0"/>
        <w:shd w:val="clear" w:color="auto" w:fill="FFFFFF"/>
        <w:jc w:val="right"/>
        <w:rPr>
          <w:rFonts w:ascii="Museo Sans 300" w:eastAsia="Arial Narrow" w:hAnsi="Museo Sans 300"/>
          <w:b/>
          <w:spacing w:val="-1"/>
          <w:sz w:val="22"/>
          <w:szCs w:val="22"/>
          <w:lang w:val="es-MX"/>
        </w:rPr>
      </w:pPr>
      <w:r>
        <w:rPr>
          <w:rFonts w:ascii="Museo Sans 300" w:hAnsi="Museo Sans 300"/>
          <w:b/>
          <w:sz w:val="22"/>
          <w:szCs w:val="22"/>
        </w:rPr>
        <w:t xml:space="preserve"> </w:t>
      </w:r>
      <w:r w:rsidR="00AB6213" w:rsidRPr="00FE777A">
        <w:rPr>
          <w:rFonts w:ascii="Museo Sans 300" w:hAnsi="Museo Sans 300"/>
          <w:b/>
          <w:sz w:val="22"/>
          <w:szCs w:val="22"/>
        </w:rPr>
        <w:t>Anexo No. 2</w:t>
      </w:r>
    </w:p>
    <w:p w14:paraId="52DA19E0" w14:textId="77777777" w:rsidR="00AB6213" w:rsidRPr="00AB6213" w:rsidRDefault="00AB6213" w:rsidP="00AB6213">
      <w:pPr>
        <w:pStyle w:val="Prrafodelista"/>
        <w:widowControl w:val="0"/>
        <w:shd w:val="clear" w:color="auto" w:fill="FFFFFF"/>
        <w:ind w:left="425"/>
        <w:jc w:val="both"/>
        <w:rPr>
          <w:rFonts w:ascii="Museo Sans 300" w:hAnsi="Museo Sans 300"/>
          <w:sz w:val="22"/>
          <w:szCs w:val="22"/>
          <w:lang w:val="es-MX"/>
        </w:rPr>
      </w:pPr>
    </w:p>
    <w:p w14:paraId="50F4D7B7" w14:textId="18B46213" w:rsidR="006949FC" w:rsidRPr="00FE777A" w:rsidRDefault="006949FC" w:rsidP="00041472">
      <w:pPr>
        <w:pStyle w:val="Prrafodelista"/>
        <w:widowControl w:val="0"/>
        <w:numPr>
          <w:ilvl w:val="0"/>
          <w:numId w:val="10"/>
        </w:numPr>
        <w:shd w:val="clear" w:color="auto" w:fill="FFFFFF"/>
        <w:ind w:left="425" w:hanging="425"/>
        <w:jc w:val="both"/>
        <w:rPr>
          <w:rFonts w:ascii="Museo Sans 300" w:hAnsi="Museo Sans 300"/>
          <w:sz w:val="22"/>
          <w:szCs w:val="22"/>
          <w:lang w:val="es-MX"/>
        </w:rPr>
      </w:pPr>
      <w:r w:rsidRPr="00FE777A">
        <w:rPr>
          <w:rFonts w:ascii="Museo Sans 300" w:hAnsi="Museo Sans 300"/>
          <w:spacing w:val="-1"/>
          <w:sz w:val="22"/>
          <w:szCs w:val="22"/>
          <w:lang w:val="es-MX"/>
        </w:rPr>
        <w:t>Detalle de la información a entregar al Partícipe en todo momento incluyendo su periodicidad.</w:t>
      </w:r>
    </w:p>
    <w:p w14:paraId="5C045C5F"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Procedimiento a seguir en caso de acción judicial en contra de la Gestora.</w:t>
      </w:r>
    </w:p>
    <w:p w14:paraId="2E58A0FF"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Comisiones: descripción de las comisiones a cobrar indicando su periodicidad, la base para la determinación de su cálculo y si son con cargo al Fondo o al inversionista, debiendo ser expresadas como porcentajes o montos.</w:t>
      </w:r>
    </w:p>
    <w:p w14:paraId="1925337A"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rPr>
        <w:t>Gastos que serán con cargo al Fondo, detallando claramente sus conceptos y serán expresados como porcentajes o montos.</w:t>
      </w:r>
    </w:p>
    <w:p w14:paraId="433484D2" w14:textId="77777777" w:rsidR="006949FC" w:rsidRPr="00FE777A" w:rsidRDefault="006949FC" w:rsidP="00041472">
      <w:pPr>
        <w:pStyle w:val="Prrafodelista"/>
        <w:widowControl w:val="0"/>
        <w:numPr>
          <w:ilvl w:val="0"/>
          <w:numId w:val="10"/>
        </w:numPr>
        <w:shd w:val="clear" w:color="auto" w:fill="FFFFFF"/>
        <w:ind w:left="425" w:hanging="425"/>
        <w:jc w:val="both"/>
        <w:rPr>
          <w:rFonts w:ascii="Museo Sans 300" w:eastAsia="Arial Narrow" w:hAnsi="Museo Sans 300"/>
          <w:spacing w:val="-1"/>
          <w:sz w:val="22"/>
          <w:szCs w:val="22"/>
          <w:lang w:val="es-MX"/>
        </w:rPr>
      </w:pPr>
      <w:r w:rsidRPr="00FE777A">
        <w:rPr>
          <w:rFonts w:ascii="Museo Sans 300" w:hAnsi="Museo Sans 300" w:cs="Arial"/>
          <w:snapToGrid w:val="0"/>
          <w:sz w:val="22"/>
          <w:szCs w:val="22"/>
          <w:lang w:val="es-MX"/>
        </w:rPr>
        <w:t>Impuestos: descripción clara del régimen fiscal aplicable al Fondo y al partícipe.</w:t>
      </w:r>
    </w:p>
    <w:p w14:paraId="50D83A4A" w14:textId="77777777" w:rsidR="006949FC" w:rsidRPr="00FE777A" w:rsidRDefault="006949FC" w:rsidP="00041472">
      <w:pPr>
        <w:widowControl w:val="0"/>
        <w:numPr>
          <w:ilvl w:val="0"/>
          <w:numId w:val="10"/>
        </w:numPr>
        <w:shd w:val="clear" w:color="auto" w:fill="FFFFFF"/>
        <w:spacing w:after="120"/>
        <w:ind w:left="425" w:hanging="425"/>
        <w:jc w:val="both"/>
        <w:rPr>
          <w:rFonts w:ascii="Museo Sans 300" w:hAnsi="Museo Sans 300" w:cs="Arial"/>
          <w:snapToGrid w:val="0"/>
          <w:sz w:val="22"/>
          <w:szCs w:val="22"/>
          <w:lang w:val="es-MX"/>
        </w:rPr>
      </w:pPr>
      <w:r w:rsidRPr="00FE777A">
        <w:rPr>
          <w:rFonts w:ascii="Museo Sans 300" w:eastAsia="Arial Narrow" w:hAnsi="Museo Sans 300"/>
          <w:spacing w:val="-1"/>
          <w:sz w:val="22"/>
          <w:szCs w:val="22"/>
          <w:lang w:val="es-MX"/>
        </w:rPr>
        <w:t>Información a los partícipes:</w:t>
      </w:r>
    </w:p>
    <w:p w14:paraId="12410619" w14:textId="77777777" w:rsidR="006949FC" w:rsidRPr="00FE777A" w:rsidRDefault="006949FC" w:rsidP="00041472">
      <w:pPr>
        <w:widowControl w:val="0"/>
        <w:numPr>
          <w:ilvl w:val="0"/>
          <w:numId w:val="5"/>
        </w:numPr>
        <w:ind w:left="993" w:hanging="284"/>
        <w:jc w:val="both"/>
        <w:rPr>
          <w:rFonts w:ascii="Museo Sans 300" w:hAnsi="Museo Sans 300"/>
          <w:sz w:val="22"/>
          <w:szCs w:val="22"/>
          <w:lang w:val="es-MX"/>
        </w:rPr>
      </w:pPr>
      <w:r w:rsidRPr="00FE777A">
        <w:rPr>
          <w:rFonts w:ascii="Museo Sans 300" w:hAnsi="Museo Sans 300" w:cs="Arial"/>
          <w:sz w:val="22"/>
          <w:szCs w:val="22"/>
          <w:lang w:val="es-MX"/>
        </w:rPr>
        <w:t>Resumen de la información que obligatoriamente debe entregarse a los partícipes del Fondo especificando su periodicidad</w:t>
      </w:r>
      <w:r w:rsidRPr="00FE777A">
        <w:rPr>
          <w:rFonts w:ascii="Museo Sans 300" w:eastAsia="Arial Narrow" w:hAnsi="Museo Sans 300"/>
          <w:spacing w:val="-1"/>
          <w:sz w:val="22"/>
          <w:szCs w:val="22"/>
          <w:lang w:val="es-MX"/>
        </w:rPr>
        <w:t>;</w:t>
      </w:r>
    </w:p>
    <w:p w14:paraId="63939F0F" w14:textId="77777777" w:rsidR="006949FC" w:rsidRPr="00FE777A" w:rsidRDefault="006949FC" w:rsidP="00041472">
      <w:pPr>
        <w:widowControl w:val="0"/>
        <w:numPr>
          <w:ilvl w:val="0"/>
          <w:numId w:val="5"/>
        </w:numPr>
        <w:ind w:left="993" w:hanging="284"/>
        <w:jc w:val="both"/>
        <w:rPr>
          <w:rFonts w:ascii="Museo Sans 300" w:hAnsi="Museo Sans 300"/>
          <w:sz w:val="22"/>
          <w:szCs w:val="22"/>
          <w:lang w:val="es-MX"/>
        </w:rPr>
      </w:pPr>
      <w:r w:rsidRPr="00FE777A">
        <w:rPr>
          <w:rFonts w:ascii="Museo Sans 300" w:hAnsi="Museo Sans 300"/>
          <w:sz w:val="22"/>
          <w:szCs w:val="22"/>
          <w:lang w:val="es-MX"/>
        </w:rPr>
        <w:t>Periodicidad y forma para proporcionar los informes financieros a los partícipes;</w:t>
      </w:r>
    </w:p>
    <w:p w14:paraId="3149E235" w14:textId="77777777" w:rsidR="006949FC" w:rsidRPr="00FE777A" w:rsidRDefault="006949FC" w:rsidP="00041472">
      <w:pPr>
        <w:widowControl w:val="0"/>
        <w:numPr>
          <w:ilvl w:val="0"/>
          <w:numId w:val="5"/>
        </w:numPr>
        <w:ind w:left="993" w:hanging="284"/>
        <w:jc w:val="both"/>
        <w:rPr>
          <w:rFonts w:ascii="Museo Sans 300" w:hAnsi="Museo Sans 300"/>
          <w:sz w:val="22"/>
          <w:szCs w:val="22"/>
          <w:lang w:val="es-MX"/>
        </w:rPr>
      </w:pPr>
      <w:r w:rsidRPr="00FE777A">
        <w:rPr>
          <w:rFonts w:ascii="Museo Sans 300" w:hAnsi="Museo Sans 300"/>
          <w:sz w:val="22"/>
          <w:szCs w:val="22"/>
          <w:lang w:val="es-MX"/>
        </w:rPr>
        <w:t>Detalle de los principales derechos de los partícipes;</w:t>
      </w:r>
    </w:p>
    <w:p w14:paraId="7A77EA56" w14:textId="77777777" w:rsidR="006949FC" w:rsidRPr="00FE777A" w:rsidRDefault="006949FC" w:rsidP="00041472">
      <w:pPr>
        <w:widowControl w:val="0"/>
        <w:numPr>
          <w:ilvl w:val="0"/>
          <w:numId w:val="5"/>
        </w:numPr>
        <w:ind w:left="993" w:hanging="284"/>
        <w:jc w:val="both"/>
        <w:rPr>
          <w:rFonts w:ascii="Museo Sans 300" w:hAnsi="Museo Sans 300"/>
          <w:sz w:val="22"/>
          <w:szCs w:val="22"/>
          <w:lang w:val="es-MX"/>
        </w:rPr>
      </w:pPr>
      <w:r w:rsidRPr="00FE777A">
        <w:rPr>
          <w:rFonts w:ascii="Museo Sans 300" w:eastAsia="Arial Narrow" w:hAnsi="Museo Sans 300"/>
          <w:spacing w:val="-1"/>
          <w:sz w:val="22"/>
          <w:szCs w:val="22"/>
          <w:lang w:val="es-MX"/>
        </w:rPr>
        <w:t>Lugares para obtener información de los estados financieros de la Gestora y del Fondo; y</w:t>
      </w:r>
    </w:p>
    <w:p w14:paraId="6565D256" w14:textId="77777777" w:rsidR="006949FC" w:rsidRPr="00FE777A" w:rsidRDefault="006949FC" w:rsidP="00041472">
      <w:pPr>
        <w:widowControl w:val="0"/>
        <w:numPr>
          <w:ilvl w:val="0"/>
          <w:numId w:val="5"/>
        </w:numPr>
        <w:ind w:left="993" w:hanging="284"/>
        <w:jc w:val="both"/>
        <w:rPr>
          <w:rFonts w:ascii="Museo Sans 300" w:hAnsi="Museo Sans 300" w:cs="Arial"/>
          <w:snapToGrid w:val="0"/>
          <w:sz w:val="22"/>
          <w:szCs w:val="22"/>
          <w:lang w:val="es-MX"/>
        </w:rPr>
      </w:pPr>
      <w:r w:rsidRPr="00FE777A">
        <w:rPr>
          <w:rFonts w:ascii="Museo Sans 300" w:hAnsi="Museo Sans 300"/>
          <w:sz w:val="22"/>
          <w:szCs w:val="22"/>
          <w:lang w:val="es-MX"/>
        </w:rPr>
        <w:t xml:space="preserve">Informar que la calidad de partícipe se pierde cuando se negocian en una Bolsa la totalidad de las cuotas que este mantiene en el Fondo </w:t>
      </w:r>
      <w:r w:rsidRPr="00FE777A">
        <w:rPr>
          <w:rFonts w:ascii="Museo Sans 300" w:hAnsi="Museo Sans 300" w:cs="Arial"/>
          <w:sz w:val="22"/>
          <w:szCs w:val="22"/>
          <w:lang w:val="es-MX"/>
        </w:rPr>
        <w:t>y se hayan realizado las transferencias contables de acuerdo a la Ley de Anotaciones Electrónicas de Valores en Cuenta.</w:t>
      </w:r>
    </w:p>
    <w:p w14:paraId="0E431911" w14:textId="77777777" w:rsidR="006949FC" w:rsidRPr="00FE777A" w:rsidRDefault="006949FC" w:rsidP="00041472">
      <w:pPr>
        <w:pStyle w:val="Prrafodelista"/>
        <w:widowControl w:val="0"/>
        <w:numPr>
          <w:ilvl w:val="0"/>
          <w:numId w:val="10"/>
        </w:numPr>
        <w:spacing w:before="60"/>
        <w:ind w:left="425" w:hanging="425"/>
        <w:jc w:val="both"/>
        <w:rPr>
          <w:rFonts w:ascii="Museo Sans 300" w:hAnsi="Museo Sans 300"/>
          <w:sz w:val="22"/>
          <w:szCs w:val="22"/>
          <w:lang w:val="es-MX"/>
        </w:rPr>
      </w:pPr>
      <w:r w:rsidRPr="00FE777A">
        <w:rPr>
          <w:rFonts w:ascii="Museo Sans 300" w:hAnsi="Museo Sans 300" w:cs="Arial"/>
          <w:snapToGrid w:val="0"/>
          <w:sz w:val="22"/>
          <w:szCs w:val="22"/>
          <w:lang w:val="es-MX"/>
        </w:rPr>
        <w:t>Cualquier otra información que la Gestora considere importante dar a conocer al público inversionista.</w:t>
      </w:r>
    </w:p>
    <w:p w14:paraId="3F256343" w14:textId="77777777" w:rsidR="006949FC" w:rsidRPr="00FE777A" w:rsidRDefault="006949FC" w:rsidP="00041472">
      <w:pPr>
        <w:widowControl w:val="0"/>
        <w:spacing w:after="200" w:line="276" w:lineRule="auto"/>
        <w:jc w:val="right"/>
        <w:rPr>
          <w:rFonts w:ascii="Museo Sans 300" w:hAnsi="Museo Sans 300"/>
          <w:sz w:val="22"/>
          <w:szCs w:val="22"/>
          <w:lang w:val="es-AR" w:eastAsia="es-AR"/>
        </w:rPr>
      </w:pPr>
      <w:r w:rsidRPr="00FE777A">
        <w:rPr>
          <w:rFonts w:ascii="Museo Sans 300" w:hAnsi="Museo Sans 300"/>
          <w:sz w:val="22"/>
          <w:szCs w:val="22"/>
          <w:lang w:val="es-AR" w:eastAsia="es-AR"/>
        </w:rPr>
        <w:br w:type="page"/>
      </w:r>
    </w:p>
    <w:p w14:paraId="185DE320" w14:textId="77777777" w:rsidR="006949FC" w:rsidRPr="00FE777A" w:rsidRDefault="006949FC" w:rsidP="00041472">
      <w:pPr>
        <w:widowControl w:val="0"/>
        <w:spacing w:after="120" w:line="276" w:lineRule="auto"/>
        <w:jc w:val="right"/>
        <w:rPr>
          <w:rFonts w:ascii="Museo Sans 300" w:hAnsi="Museo Sans 300"/>
          <w:b/>
          <w:sz w:val="22"/>
          <w:szCs w:val="22"/>
          <w:lang w:val="es-SV"/>
        </w:rPr>
      </w:pPr>
      <w:r w:rsidRPr="00FE777A">
        <w:rPr>
          <w:rFonts w:ascii="Museo Sans 300" w:hAnsi="Museo Sans 300"/>
          <w:b/>
          <w:sz w:val="22"/>
          <w:szCs w:val="22"/>
          <w:lang w:val="es-SV"/>
        </w:rPr>
        <w:t>Anexo No. 3</w:t>
      </w:r>
    </w:p>
    <w:p w14:paraId="64DEF7AC" w14:textId="77777777" w:rsidR="006949FC" w:rsidRPr="00FE777A" w:rsidRDefault="006949FC" w:rsidP="00041472">
      <w:pPr>
        <w:widowControl w:val="0"/>
        <w:spacing w:after="120" w:line="276" w:lineRule="auto"/>
        <w:jc w:val="center"/>
        <w:rPr>
          <w:rFonts w:ascii="Museo Sans 300" w:hAnsi="Museo Sans 300"/>
          <w:b/>
          <w:sz w:val="22"/>
          <w:szCs w:val="22"/>
        </w:rPr>
      </w:pPr>
      <w:r w:rsidRPr="00FE777A">
        <w:rPr>
          <w:rFonts w:ascii="Museo Sans 300" w:hAnsi="Museo Sans 300"/>
          <w:b/>
          <w:sz w:val="22"/>
          <w:szCs w:val="22"/>
        </w:rPr>
        <w:t xml:space="preserve">CONTENIDO MÍNIMO DEL REGISTRO DE INVERSIONES DEL FONDO INMOBILIARIO </w:t>
      </w:r>
    </w:p>
    <w:tbl>
      <w:tblPr>
        <w:tblStyle w:val="Tablaconcuadrcula"/>
        <w:tblW w:w="9464" w:type="dxa"/>
        <w:jc w:val="center"/>
        <w:tblLook w:val="04A0" w:firstRow="1" w:lastRow="0" w:firstColumn="1" w:lastColumn="0" w:noHBand="0" w:noVBand="1"/>
      </w:tblPr>
      <w:tblGrid>
        <w:gridCol w:w="478"/>
        <w:gridCol w:w="2763"/>
        <w:gridCol w:w="6223"/>
      </w:tblGrid>
      <w:tr w:rsidR="0057614C" w:rsidRPr="00FE777A" w14:paraId="7AD15AAC" w14:textId="77777777" w:rsidTr="00945F82">
        <w:trPr>
          <w:jc w:val="center"/>
        </w:trPr>
        <w:tc>
          <w:tcPr>
            <w:tcW w:w="0" w:type="auto"/>
          </w:tcPr>
          <w:p w14:paraId="58D07266"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N°</w:t>
            </w:r>
          </w:p>
        </w:tc>
        <w:tc>
          <w:tcPr>
            <w:tcW w:w="0" w:type="auto"/>
          </w:tcPr>
          <w:p w14:paraId="4FC1A8FE"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Nombre</w:t>
            </w:r>
          </w:p>
        </w:tc>
        <w:tc>
          <w:tcPr>
            <w:tcW w:w="6223" w:type="dxa"/>
          </w:tcPr>
          <w:p w14:paraId="537CEE5D"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Descripción</w:t>
            </w:r>
          </w:p>
        </w:tc>
      </w:tr>
      <w:tr w:rsidR="0057614C" w:rsidRPr="00FE777A" w14:paraId="20D8BE6C" w14:textId="77777777" w:rsidTr="00945F82">
        <w:trPr>
          <w:jc w:val="center"/>
        </w:trPr>
        <w:tc>
          <w:tcPr>
            <w:tcW w:w="0" w:type="auto"/>
          </w:tcPr>
          <w:p w14:paraId="4C90601C"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w:t>
            </w:r>
          </w:p>
        </w:tc>
        <w:tc>
          <w:tcPr>
            <w:tcW w:w="0" w:type="auto"/>
          </w:tcPr>
          <w:p w14:paraId="59C3F41A"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Nombre del inmueble</w:t>
            </w:r>
          </w:p>
        </w:tc>
        <w:tc>
          <w:tcPr>
            <w:tcW w:w="6223" w:type="dxa"/>
          </w:tcPr>
          <w:p w14:paraId="4D7872CB"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nombre del inmueble.</w:t>
            </w:r>
          </w:p>
        </w:tc>
      </w:tr>
      <w:tr w:rsidR="0057614C" w:rsidRPr="00FE777A" w14:paraId="0E079539" w14:textId="77777777" w:rsidTr="00945F82">
        <w:trPr>
          <w:jc w:val="center"/>
        </w:trPr>
        <w:tc>
          <w:tcPr>
            <w:tcW w:w="0" w:type="auto"/>
          </w:tcPr>
          <w:p w14:paraId="360E058F"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w:t>
            </w:r>
          </w:p>
        </w:tc>
        <w:tc>
          <w:tcPr>
            <w:tcW w:w="0" w:type="auto"/>
          </w:tcPr>
          <w:p w14:paraId="52F80DF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Tipo de transacción</w:t>
            </w:r>
          </w:p>
        </w:tc>
        <w:tc>
          <w:tcPr>
            <w:tcW w:w="6223" w:type="dxa"/>
          </w:tcPr>
          <w:p w14:paraId="113DE1A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si es compra, recepción en aporte, venta total o venta parcial.</w:t>
            </w:r>
          </w:p>
        </w:tc>
      </w:tr>
      <w:tr w:rsidR="0057614C" w:rsidRPr="00FE777A" w14:paraId="77777DBA" w14:textId="77777777" w:rsidTr="00945F82">
        <w:trPr>
          <w:jc w:val="center"/>
        </w:trPr>
        <w:tc>
          <w:tcPr>
            <w:tcW w:w="0" w:type="auto"/>
          </w:tcPr>
          <w:p w14:paraId="53F46A59"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w:t>
            </w:r>
          </w:p>
        </w:tc>
        <w:tc>
          <w:tcPr>
            <w:tcW w:w="0" w:type="auto"/>
          </w:tcPr>
          <w:p w14:paraId="62A0AC7A"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Tipo de inmueble</w:t>
            </w:r>
          </w:p>
        </w:tc>
        <w:tc>
          <w:tcPr>
            <w:tcW w:w="6223" w:type="dxa"/>
          </w:tcPr>
          <w:p w14:paraId="49059D7C"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si es urbano o rústico.</w:t>
            </w:r>
          </w:p>
        </w:tc>
      </w:tr>
      <w:tr w:rsidR="0057614C" w:rsidRPr="00FE777A" w14:paraId="74FB22CD" w14:textId="77777777" w:rsidTr="00945F82">
        <w:trPr>
          <w:jc w:val="center"/>
        </w:trPr>
        <w:tc>
          <w:tcPr>
            <w:tcW w:w="0" w:type="auto"/>
          </w:tcPr>
          <w:p w14:paraId="3E1F470D"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4</w:t>
            </w:r>
          </w:p>
        </w:tc>
        <w:tc>
          <w:tcPr>
            <w:tcW w:w="0" w:type="auto"/>
          </w:tcPr>
          <w:p w14:paraId="50F58893"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Uso o vocación del Inmueble</w:t>
            </w:r>
          </w:p>
        </w:tc>
        <w:tc>
          <w:tcPr>
            <w:tcW w:w="6223" w:type="dxa"/>
          </w:tcPr>
          <w:p w14:paraId="76855AD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si es turismo, oficina, comercial, residencial, almacenaje, etc.</w:t>
            </w:r>
          </w:p>
        </w:tc>
      </w:tr>
      <w:tr w:rsidR="0057614C" w:rsidRPr="00FE777A" w14:paraId="66207082" w14:textId="77777777" w:rsidTr="00945F82">
        <w:trPr>
          <w:jc w:val="center"/>
        </w:trPr>
        <w:tc>
          <w:tcPr>
            <w:tcW w:w="0" w:type="auto"/>
          </w:tcPr>
          <w:p w14:paraId="617308EF"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5</w:t>
            </w:r>
          </w:p>
        </w:tc>
        <w:tc>
          <w:tcPr>
            <w:tcW w:w="0" w:type="auto"/>
          </w:tcPr>
          <w:p w14:paraId="152A9969"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Fecha de adquisición</w:t>
            </w:r>
          </w:p>
        </w:tc>
        <w:tc>
          <w:tcPr>
            <w:tcW w:w="6223" w:type="dxa"/>
          </w:tcPr>
          <w:p w14:paraId="1E4C09CB"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la fecha en que el inmueble fue adquirido como aporte o compra.</w:t>
            </w:r>
          </w:p>
        </w:tc>
      </w:tr>
      <w:tr w:rsidR="0057614C" w:rsidRPr="00FE777A" w14:paraId="43C308C0" w14:textId="77777777" w:rsidTr="00945F82">
        <w:trPr>
          <w:jc w:val="center"/>
        </w:trPr>
        <w:tc>
          <w:tcPr>
            <w:tcW w:w="0" w:type="auto"/>
          </w:tcPr>
          <w:p w14:paraId="05891B2C"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6</w:t>
            </w:r>
          </w:p>
        </w:tc>
        <w:tc>
          <w:tcPr>
            <w:tcW w:w="0" w:type="auto"/>
          </w:tcPr>
          <w:p w14:paraId="77E428B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Fecha de inscripción en el Registro</w:t>
            </w:r>
          </w:p>
        </w:tc>
        <w:tc>
          <w:tcPr>
            <w:tcW w:w="6223" w:type="dxa"/>
          </w:tcPr>
          <w:p w14:paraId="06FA19F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Fecha en que el inmueble fue asentado en el Registro de la Propiedad Raíz e Hipotecas.</w:t>
            </w:r>
          </w:p>
        </w:tc>
      </w:tr>
      <w:tr w:rsidR="0057614C" w:rsidRPr="00FE777A" w14:paraId="574E1B1D" w14:textId="77777777" w:rsidTr="00945F82">
        <w:trPr>
          <w:jc w:val="center"/>
        </w:trPr>
        <w:tc>
          <w:tcPr>
            <w:tcW w:w="0" w:type="auto"/>
          </w:tcPr>
          <w:p w14:paraId="2C33766F"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7</w:t>
            </w:r>
          </w:p>
        </w:tc>
        <w:tc>
          <w:tcPr>
            <w:tcW w:w="0" w:type="auto"/>
          </w:tcPr>
          <w:p w14:paraId="4D533B24"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Código del vendedor o aportante</w:t>
            </w:r>
          </w:p>
        </w:tc>
        <w:tc>
          <w:tcPr>
            <w:tcW w:w="6223" w:type="dxa"/>
          </w:tcPr>
          <w:p w14:paraId="0D10C47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código de la persona natural o jurídica que vende o aporta el inmueble, en su caso corresponda a un partícipe.</w:t>
            </w:r>
          </w:p>
        </w:tc>
      </w:tr>
      <w:tr w:rsidR="0057614C" w:rsidRPr="00FE777A" w14:paraId="367C3667" w14:textId="77777777" w:rsidTr="00945F82">
        <w:trPr>
          <w:jc w:val="center"/>
        </w:trPr>
        <w:tc>
          <w:tcPr>
            <w:tcW w:w="0" w:type="auto"/>
          </w:tcPr>
          <w:p w14:paraId="6A731A79"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8</w:t>
            </w:r>
          </w:p>
        </w:tc>
        <w:tc>
          <w:tcPr>
            <w:tcW w:w="0" w:type="auto"/>
          </w:tcPr>
          <w:p w14:paraId="5CCB8639"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Personas relacionadas</w:t>
            </w:r>
          </w:p>
        </w:tc>
        <w:tc>
          <w:tcPr>
            <w:tcW w:w="6223" w:type="dxa"/>
          </w:tcPr>
          <w:p w14:paraId="06E912A0"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si el vendedor, aportante o comprador guarda o no relación con la Gestora, su Grupo Empresarial o Conglomerado Financiero.</w:t>
            </w:r>
          </w:p>
        </w:tc>
      </w:tr>
      <w:tr w:rsidR="0057614C" w:rsidRPr="00FE777A" w14:paraId="5C4F3385" w14:textId="77777777" w:rsidTr="00945F82">
        <w:trPr>
          <w:jc w:val="center"/>
        </w:trPr>
        <w:tc>
          <w:tcPr>
            <w:tcW w:w="0" w:type="auto"/>
          </w:tcPr>
          <w:p w14:paraId="563FE2AF"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9</w:t>
            </w:r>
          </w:p>
        </w:tc>
        <w:tc>
          <w:tcPr>
            <w:tcW w:w="0" w:type="auto"/>
          </w:tcPr>
          <w:p w14:paraId="6BE84889"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Tipo de relación</w:t>
            </w:r>
          </w:p>
        </w:tc>
        <w:tc>
          <w:tcPr>
            <w:tcW w:w="6223" w:type="dxa"/>
          </w:tcPr>
          <w:p w14:paraId="49339E5D"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En caso de tratarse de persona relacionada, indicar el tipo de relación que el vendedor, aportante o comprador guarda con la Gestora, su Grupo Empresarial o Conglomerado Financiero.</w:t>
            </w:r>
          </w:p>
        </w:tc>
      </w:tr>
      <w:tr w:rsidR="0057614C" w:rsidRPr="00FE777A" w14:paraId="75CF4F82" w14:textId="77777777" w:rsidTr="00945F82">
        <w:trPr>
          <w:jc w:val="center"/>
        </w:trPr>
        <w:tc>
          <w:tcPr>
            <w:tcW w:w="0" w:type="auto"/>
          </w:tcPr>
          <w:p w14:paraId="65785812"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10</w:t>
            </w:r>
          </w:p>
        </w:tc>
        <w:tc>
          <w:tcPr>
            <w:tcW w:w="0" w:type="auto"/>
          </w:tcPr>
          <w:p w14:paraId="54D793D0"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b/>
                <w:sz w:val="22"/>
                <w:szCs w:val="22"/>
                <w:lang w:val="es-SV"/>
              </w:rPr>
              <w:t>Forma de adquisición del inmueble</w:t>
            </w:r>
          </w:p>
        </w:tc>
        <w:tc>
          <w:tcPr>
            <w:tcW w:w="6223" w:type="dxa"/>
          </w:tcPr>
          <w:p w14:paraId="6D4E7444"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si el inmueble se adquirió con recursos propios, mediante el otorgamiento de préstamo o una combinación de ambos.</w:t>
            </w:r>
          </w:p>
        </w:tc>
      </w:tr>
      <w:tr w:rsidR="0057614C" w:rsidRPr="00FE777A" w14:paraId="1F181FA2" w14:textId="77777777" w:rsidTr="00945F82">
        <w:trPr>
          <w:jc w:val="center"/>
        </w:trPr>
        <w:tc>
          <w:tcPr>
            <w:tcW w:w="0" w:type="auto"/>
          </w:tcPr>
          <w:p w14:paraId="2D2A2357"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11</w:t>
            </w:r>
          </w:p>
        </w:tc>
        <w:tc>
          <w:tcPr>
            <w:tcW w:w="0" w:type="auto"/>
          </w:tcPr>
          <w:p w14:paraId="449A96D9"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Monto del financiamiento</w:t>
            </w:r>
          </w:p>
        </w:tc>
        <w:tc>
          <w:tcPr>
            <w:tcW w:w="6223" w:type="dxa"/>
          </w:tcPr>
          <w:p w14:paraId="7999DF4A"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monto por el cual se otorgó el préstamo, si aplica.</w:t>
            </w:r>
          </w:p>
        </w:tc>
      </w:tr>
      <w:tr w:rsidR="0057614C" w:rsidRPr="00FE777A" w14:paraId="010B062C" w14:textId="77777777" w:rsidTr="00945F82">
        <w:trPr>
          <w:jc w:val="center"/>
        </w:trPr>
        <w:tc>
          <w:tcPr>
            <w:tcW w:w="0" w:type="auto"/>
          </w:tcPr>
          <w:p w14:paraId="7B82462A"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12</w:t>
            </w:r>
          </w:p>
        </w:tc>
        <w:tc>
          <w:tcPr>
            <w:tcW w:w="0" w:type="auto"/>
          </w:tcPr>
          <w:p w14:paraId="4FCAC1ED"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Fecha de vencimiento del financiamiento</w:t>
            </w:r>
          </w:p>
        </w:tc>
        <w:tc>
          <w:tcPr>
            <w:tcW w:w="6223" w:type="dxa"/>
          </w:tcPr>
          <w:p w14:paraId="307E86ED"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plazo de vencimiento del préstamo, si aplica.</w:t>
            </w:r>
          </w:p>
        </w:tc>
      </w:tr>
      <w:tr w:rsidR="0057614C" w:rsidRPr="00FE777A" w14:paraId="657F1268" w14:textId="77777777" w:rsidTr="00945F82">
        <w:trPr>
          <w:jc w:val="center"/>
        </w:trPr>
        <w:tc>
          <w:tcPr>
            <w:tcW w:w="0" w:type="auto"/>
          </w:tcPr>
          <w:p w14:paraId="1EF871D2" w14:textId="77777777" w:rsidR="006949FC" w:rsidRPr="00FE777A" w:rsidRDefault="006949FC" w:rsidP="00041472">
            <w:pPr>
              <w:widowControl w:val="0"/>
              <w:suppressAutoHyphens/>
              <w:autoSpaceDN w:val="0"/>
              <w:jc w:val="center"/>
              <w:textAlignment w:val="baseline"/>
              <w:rPr>
                <w:rFonts w:ascii="Museo Sans 300" w:hAnsi="Museo Sans 300"/>
                <w:b/>
                <w:sz w:val="22"/>
                <w:szCs w:val="22"/>
              </w:rPr>
            </w:pPr>
            <w:r w:rsidRPr="00FE777A">
              <w:rPr>
                <w:rFonts w:ascii="Museo Sans 300" w:hAnsi="Museo Sans 300"/>
                <w:b/>
                <w:sz w:val="22"/>
                <w:szCs w:val="22"/>
              </w:rPr>
              <w:t>13</w:t>
            </w:r>
          </w:p>
        </w:tc>
        <w:tc>
          <w:tcPr>
            <w:tcW w:w="0" w:type="auto"/>
          </w:tcPr>
          <w:p w14:paraId="3C3342BB"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b/>
                <w:sz w:val="22"/>
                <w:szCs w:val="22"/>
              </w:rPr>
              <w:t>Saldo del financiamiento</w:t>
            </w:r>
          </w:p>
        </w:tc>
        <w:tc>
          <w:tcPr>
            <w:tcW w:w="6223" w:type="dxa"/>
          </w:tcPr>
          <w:p w14:paraId="1593E32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sz w:val="22"/>
                <w:szCs w:val="22"/>
              </w:rPr>
              <w:t>Indicar el saldo por pagar del financiamiento requerido para la adquisición del inmueble.</w:t>
            </w:r>
          </w:p>
        </w:tc>
      </w:tr>
      <w:tr w:rsidR="0057614C" w:rsidRPr="00FE777A" w14:paraId="373031C1" w14:textId="77777777" w:rsidTr="00945F82">
        <w:trPr>
          <w:jc w:val="center"/>
        </w:trPr>
        <w:tc>
          <w:tcPr>
            <w:tcW w:w="0" w:type="auto"/>
          </w:tcPr>
          <w:p w14:paraId="56F2108C"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14</w:t>
            </w:r>
          </w:p>
        </w:tc>
        <w:tc>
          <w:tcPr>
            <w:tcW w:w="0" w:type="auto"/>
          </w:tcPr>
          <w:p w14:paraId="1F71B2DD"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Código interno del inmueble asignado por la Gestora</w:t>
            </w:r>
          </w:p>
        </w:tc>
        <w:tc>
          <w:tcPr>
            <w:tcW w:w="6223" w:type="dxa"/>
          </w:tcPr>
          <w:p w14:paraId="67E78041"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código asignado por la Gestora.</w:t>
            </w:r>
          </w:p>
        </w:tc>
      </w:tr>
      <w:tr w:rsidR="0057614C" w:rsidRPr="00FE777A" w14:paraId="270E6AEC" w14:textId="77777777" w:rsidTr="00945F82">
        <w:trPr>
          <w:jc w:val="center"/>
        </w:trPr>
        <w:tc>
          <w:tcPr>
            <w:tcW w:w="0" w:type="auto"/>
          </w:tcPr>
          <w:p w14:paraId="4EF1816B"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15</w:t>
            </w:r>
          </w:p>
        </w:tc>
        <w:tc>
          <w:tcPr>
            <w:tcW w:w="0" w:type="auto"/>
          </w:tcPr>
          <w:p w14:paraId="21FECA94"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Código del inmueble en el Registro</w:t>
            </w:r>
          </w:p>
        </w:tc>
        <w:tc>
          <w:tcPr>
            <w:tcW w:w="6223" w:type="dxa"/>
          </w:tcPr>
          <w:p w14:paraId="46AE480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código asignado por el Registro de la Propiedad Raíz e Hipotecas.</w:t>
            </w:r>
          </w:p>
        </w:tc>
      </w:tr>
      <w:tr w:rsidR="0057614C" w:rsidRPr="00FE777A" w14:paraId="51C6776B" w14:textId="77777777" w:rsidTr="00945F82">
        <w:trPr>
          <w:jc w:val="center"/>
        </w:trPr>
        <w:tc>
          <w:tcPr>
            <w:tcW w:w="0" w:type="auto"/>
          </w:tcPr>
          <w:p w14:paraId="6F28978E"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16</w:t>
            </w:r>
          </w:p>
        </w:tc>
        <w:tc>
          <w:tcPr>
            <w:tcW w:w="0" w:type="auto"/>
          </w:tcPr>
          <w:p w14:paraId="034B08CB"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Dirección exacta del inmueble</w:t>
            </w:r>
          </w:p>
        </w:tc>
        <w:tc>
          <w:tcPr>
            <w:tcW w:w="6223" w:type="dxa"/>
          </w:tcPr>
          <w:p w14:paraId="709CFDE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la dirección donde se ubica el inmueble.</w:t>
            </w:r>
          </w:p>
        </w:tc>
      </w:tr>
      <w:tr w:rsidR="0057614C" w:rsidRPr="00FE777A" w14:paraId="380F96D4" w14:textId="77777777" w:rsidTr="00945F82">
        <w:trPr>
          <w:trHeight w:val="70"/>
          <w:jc w:val="center"/>
        </w:trPr>
        <w:tc>
          <w:tcPr>
            <w:tcW w:w="0" w:type="auto"/>
            <w:tcBorders>
              <w:bottom w:val="single" w:sz="4" w:space="0" w:color="auto"/>
            </w:tcBorders>
          </w:tcPr>
          <w:p w14:paraId="45E01A43"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17</w:t>
            </w:r>
          </w:p>
        </w:tc>
        <w:tc>
          <w:tcPr>
            <w:tcW w:w="0" w:type="auto"/>
            <w:tcBorders>
              <w:bottom w:val="single" w:sz="4" w:space="0" w:color="auto"/>
            </w:tcBorders>
          </w:tcPr>
          <w:p w14:paraId="415C66BD"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Departamento</w:t>
            </w:r>
          </w:p>
        </w:tc>
        <w:tc>
          <w:tcPr>
            <w:tcW w:w="6223" w:type="dxa"/>
            <w:tcBorders>
              <w:bottom w:val="single" w:sz="4" w:space="0" w:color="auto"/>
            </w:tcBorders>
          </w:tcPr>
          <w:p w14:paraId="10DE37C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Departamento en donde se ubica el inmueble.</w:t>
            </w:r>
          </w:p>
        </w:tc>
      </w:tr>
    </w:tbl>
    <w:p w14:paraId="7950DF11" w14:textId="77777777" w:rsidR="00001A94" w:rsidRDefault="00001A94" w:rsidP="00AB6213">
      <w:pPr>
        <w:widowControl w:val="0"/>
        <w:spacing w:after="200" w:line="276" w:lineRule="auto"/>
        <w:jc w:val="right"/>
        <w:rPr>
          <w:rFonts w:ascii="Museo Sans 300" w:hAnsi="Museo Sans 300"/>
          <w:b/>
          <w:sz w:val="22"/>
          <w:szCs w:val="22"/>
          <w:lang w:val="es-SV"/>
        </w:rPr>
      </w:pPr>
    </w:p>
    <w:p w14:paraId="1599E354" w14:textId="10E6AA72" w:rsidR="00001A94" w:rsidRDefault="00001A94" w:rsidP="00001A94">
      <w:pPr>
        <w:widowControl w:val="0"/>
        <w:spacing w:after="120" w:line="276" w:lineRule="auto"/>
        <w:jc w:val="right"/>
        <w:rPr>
          <w:rFonts w:ascii="Museo Sans 300" w:hAnsi="Museo Sans 300"/>
          <w:b/>
          <w:sz w:val="22"/>
          <w:szCs w:val="22"/>
          <w:lang w:val="es-SV"/>
        </w:rPr>
      </w:pPr>
      <w:r w:rsidRPr="00FE777A">
        <w:rPr>
          <w:rFonts w:ascii="Museo Sans 300" w:hAnsi="Museo Sans 300"/>
          <w:b/>
          <w:sz w:val="22"/>
          <w:szCs w:val="22"/>
          <w:lang w:val="es-SV"/>
        </w:rPr>
        <w:t>Anexo No. 3</w:t>
      </w:r>
    </w:p>
    <w:tbl>
      <w:tblPr>
        <w:tblStyle w:val="Tablaconcuadrcula"/>
        <w:tblW w:w="0" w:type="auto"/>
        <w:jc w:val="center"/>
        <w:tblLook w:val="04A0" w:firstRow="1" w:lastRow="0" w:firstColumn="1" w:lastColumn="0" w:noHBand="0" w:noVBand="1"/>
      </w:tblPr>
      <w:tblGrid>
        <w:gridCol w:w="490"/>
        <w:gridCol w:w="3076"/>
        <w:gridCol w:w="5488"/>
      </w:tblGrid>
      <w:tr w:rsidR="00001A94" w:rsidRPr="00FE777A" w14:paraId="50454DC7" w14:textId="77777777" w:rsidTr="00D74F6E">
        <w:trPr>
          <w:jc w:val="center"/>
        </w:trPr>
        <w:tc>
          <w:tcPr>
            <w:tcW w:w="0" w:type="auto"/>
            <w:tcBorders>
              <w:top w:val="single" w:sz="4" w:space="0" w:color="auto"/>
            </w:tcBorders>
          </w:tcPr>
          <w:p w14:paraId="4BB2D1B3"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18</w:t>
            </w:r>
          </w:p>
        </w:tc>
        <w:tc>
          <w:tcPr>
            <w:tcW w:w="0" w:type="auto"/>
            <w:tcBorders>
              <w:top w:val="single" w:sz="4" w:space="0" w:color="auto"/>
            </w:tcBorders>
          </w:tcPr>
          <w:p w14:paraId="2623A51C"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Tipo de construcción</w:t>
            </w:r>
          </w:p>
        </w:tc>
        <w:tc>
          <w:tcPr>
            <w:tcW w:w="0" w:type="auto"/>
            <w:tcBorders>
              <w:top w:val="single" w:sz="4" w:space="0" w:color="auto"/>
            </w:tcBorders>
          </w:tcPr>
          <w:p w14:paraId="4081D7EC"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Horizontal, vertical.</w:t>
            </w:r>
          </w:p>
        </w:tc>
      </w:tr>
      <w:tr w:rsidR="00001A94" w:rsidRPr="00FE777A" w14:paraId="48D00618" w14:textId="77777777" w:rsidTr="00D74F6E">
        <w:trPr>
          <w:jc w:val="center"/>
        </w:trPr>
        <w:tc>
          <w:tcPr>
            <w:tcW w:w="0" w:type="auto"/>
          </w:tcPr>
          <w:p w14:paraId="0DC5AB5B"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19</w:t>
            </w:r>
          </w:p>
        </w:tc>
        <w:tc>
          <w:tcPr>
            <w:tcW w:w="0" w:type="auto"/>
          </w:tcPr>
          <w:p w14:paraId="734B7049"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Actividad económica principal que desarrolla</w:t>
            </w:r>
          </w:p>
        </w:tc>
        <w:tc>
          <w:tcPr>
            <w:tcW w:w="0" w:type="auto"/>
          </w:tcPr>
          <w:p w14:paraId="301FA37F"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 xml:space="preserve">Indicar la actividad: </w:t>
            </w:r>
            <w:r w:rsidRPr="00FE777A">
              <w:rPr>
                <w:rFonts w:ascii="Museo Sans 300" w:hAnsi="Museo Sans 300"/>
                <w:sz w:val="22"/>
                <w:szCs w:val="22"/>
                <w:lang w:val="es-SV"/>
              </w:rPr>
              <w:t xml:space="preserve">vivienda, industria, comercio, restaurantes y hoteles, servicios, bancos, seguros y otras instituciones financieras, servicios del Gobierno, etc. </w:t>
            </w:r>
          </w:p>
        </w:tc>
      </w:tr>
      <w:tr w:rsidR="00001A94" w:rsidRPr="00FE777A" w14:paraId="523427AF" w14:textId="77777777" w:rsidTr="00D74F6E">
        <w:trPr>
          <w:jc w:val="center"/>
        </w:trPr>
        <w:tc>
          <w:tcPr>
            <w:tcW w:w="0" w:type="auto"/>
          </w:tcPr>
          <w:p w14:paraId="6F86A114"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20</w:t>
            </w:r>
          </w:p>
        </w:tc>
        <w:tc>
          <w:tcPr>
            <w:tcW w:w="0" w:type="auto"/>
          </w:tcPr>
          <w:p w14:paraId="1ADE7EB8"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de adquisición del inmueble</w:t>
            </w:r>
          </w:p>
        </w:tc>
        <w:tc>
          <w:tcPr>
            <w:tcW w:w="0" w:type="auto"/>
          </w:tcPr>
          <w:p w14:paraId="64B01575"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valor de compra o recepción en aporte del inmueble.</w:t>
            </w:r>
          </w:p>
        </w:tc>
      </w:tr>
      <w:tr w:rsidR="00001A94" w:rsidRPr="00FE777A" w14:paraId="0FDB7782" w14:textId="77777777" w:rsidTr="00D74F6E">
        <w:trPr>
          <w:jc w:val="center"/>
        </w:trPr>
        <w:tc>
          <w:tcPr>
            <w:tcW w:w="0" w:type="auto"/>
          </w:tcPr>
          <w:p w14:paraId="35E339EB"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21</w:t>
            </w:r>
          </w:p>
        </w:tc>
        <w:tc>
          <w:tcPr>
            <w:tcW w:w="0" w:type="auto"/>
          </w:tcPr>
          <w:p w14:paraId="6931C1F0"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de venta del inmueble</w:t>
            </w:r>
          </w:p>
        </w:tc>
        <w:tc>
          <w:tcPr>
            <w:tcW w:w="0" w:type="auto"/>
          </w:tcPr>
          <w:p w14:paraId="34E9FEA9"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valor de venta del inmueble.</w:t>
            </w:r>
          </w:p>
        </w:tc>
      </w:tr>
      <w:tr w:rsidR="00001A94" w:rsidRPr="00FE777A" w14:paraId="7D303A74" w14:textId="77777777" w:rsidTr="00D74F6E">
        <w:trPr>
          <w:jc w:val="center"/>
        </w:trPr>
        <w:tc>
          <w:tcPr>
            <w:tcW w:w="0" w:type="auto"/>
          </w:tcPr>
          <w:p w14:paraId="71846F18"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22</w:t>
            </w:r>
          </w:p>
        </w:tc>
        <w:tc>
          <w:tcPr>
            <w:tcW w:w="0" w:type="auto"/>
          </w:tcPr>
          <w:p w14:paraId="00A6E6C1"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 xml:space="preserve">Valor de informe de valúo por adquisición de inmueble </w:t>
            </w:r>
          </w:p>
        </w:tc>
        <w:tc>
          <w:tcPr>
            <w:tcW w:w="0" w:type="auto"/>
          </w:tcPr>
          <w:p w14:paraId="1DEF377B"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valor de informe de valúo al momento de la compra o recepción en aporte.</w:t>
            </w:r>
          </w:p>
        </w:tc>
      </w:tr>
      <w:tr w:rsidR="00001A94" w:rsidRPr="00FE777A" w14:paraId="414C4369" w14:textId="77777777" w:rsidTr="00D74F6E">
        <w:trPr>
          <w:jc w:val="center"/>
        </w:trPr>
        <w:tc>
          <w:tcPr>
            <w:tcW w:w="0" w:type="auto"/>
          </w:tcPr>
          <w:p w14:paraId="3E3F7880"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23</w:t>
            </w:r>
          </w:p>
        </w:tc>
        <w:tc>
          <w:tcPr>
            <w:tcW w:w="0" w:type="auto"/>
          </w:tcPr>
          <w:p w14:paraId="23FEAE94"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del informe de valúo para venta</w:t>
            </w:r>
          </w:p>
        </w:tc>
        <w:tc>
          <w:tcPr>
            <w:tcW w:w="0" w:type="auto"/>
          </w:tcPr>
          <w:p w14:paraId="7C7C22B4"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valor del inmueble según el valúo para realizar la venta.</w:t>
            </w:r>
          </w:p>
        </w:tc>
      </w:tr>
      <w:tr w:rsidR="00001A94" w:rsidRPr="00FE777A" w14:paraId="0FDD4E4B" w14:textId="77777777" w:rsidTr="00D74F6E">
        <w:trPr>
          <w:jc w:val="center"/>
        </w:trPr>
        <w:tc>
          <w:tcPr>
            <w:tcW w:w="0" w:type="auto"/>
          </w:tcPr>
          <w:p w14:paraId="25C2DBE7"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24</w:t>
            </w:r>
          </w:p>
        </w:tc>
        <w:tc>
          <w:tcPr>
            <w:tcW w:w="0" w:type="auto"/>
          </w:tcPr>
          <w:p w14:paraId="3F7AEEB5"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Fecha de valuación</w:t>
            </w:r>
          </w:p>
        </w:tc>
        <w:tc>
          <w:tcPr>
            <w:tcW w:w="0" w:type="auto"/>
          </w:tcPr>
          <w:p w14:paraId="6A245BA9"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Fecha de la valuación del inmueble al momento de la compra, recepción en aporte o venta.</w:t>
            </w:r>
          </w:p>
        </w:tc>
      </w:tr>
      <w:tr w:rsidR="00001A94" w:rsidRPr="00FE777A" w14:paraId="1A195F9D" w14:textId="77777777" w:rsidTr="00D74F6E">
        <w:trPr>
          <w:jc w:val="center"/>
        </w:trPr>
        <w:tc>
          <w:tcPr>
            <w:tcW w:w="0" w:type="auto"/>
          </w:tcPr>
          <w:p w14:paraId="38115C4D"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25</w:t>
            </w:r>
          </w:p>
        </w:tc>
        <w:tc>
          <w:tcPr>
            <w:tcW w:w="0" w:type="auto"/>
          </w:tcPr>
          <w:p w14:paraId="0D0ED3A3"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de última valuación (anual)</w:t>
            </w:r>
          </w:p>
        </w:tc>
        <w:tc>
          <w:tcPr>
            <w:tcW w:w="0" w:type="auto"/>
          </w:tcPr>
          <w:p w14:paraId="0CD9C9A4"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valor del inmueble según el valúo anual realizado por el perito contratado por la Gestora (considerando la fecha de adquisición).</w:t>
            </w:r>
          </w:p>
        </w:tc>
      </w:tr>
      <w:tr w:rsidR="00001A94" w:rsidRPr="00FE777A" w14:paraId="37509B83" w14:textId="77777777" w:rsidTr="00D74F6E">
        <w:trPr>
          <w:jc w:val="center"/>
        </w:trPr>
        <w:tc>
          <w:tcPr>
            <w:tcW w:w="0" w:type="auto"/>
          </w:tcPr>
          <w:p w14:paraId="5A75C501"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26</w:t>
            </w:r>
          </w:p>
        </w:tc>
        <w:tc>
          <w:tcPr>
            <w:tcW w:w="0" w:type="auto"/>
          </w:tcPr>
          <w:p w14:paraId="73138F54"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Fecha de última valuación</w:t>
            </w:r>
          </w:p>
        </w:tc>
        <w:tc>
          <w:tcPr>
            <w:tcW w:w="0" w:type="auto"/>
          </w:tcPr>
          <w:p w14:paraId="506E6CCC"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 xml:space="preserve">Fecha de la última </w:t>
            </w:r>
            <w:proofErr w:type="spellStart"/>
            <w:r w:rsidRPr="00FE777A">
              <w:rPr>
                <w:rFonts w:ascii="Museo Sans 300" w:hAnsi="Museo Sans 300" w:cs="Arial"/>
                <w:sz w:val="22"/>
                <w:szCs w:val="22"/>
              </w:rPr>
              <w:t>valuación</w:t>
            </w:r>
            <w:proofErr w:type="spellEnd"/>
            <w:r w:rsidRPr="00FE777A">
              <w:rPr>
                <w:rFonts w:ascii="Museo Sans 300" w:hAnsi="Museo Sans 300" w:cs="Arial"/>
                <w:sz w:val="22"/>
                <w:szCs w:val="22"/>
              </w:rPr>
              <w:t xml:space="preserve"> realizada al inmueble.</w:t>
            </w:r>
          </w:p>
        </w:tc>
      </w:tr>
      <w:tr w:rsidR="00001A94" w:rsidRPr="00FE777A" w14:paraId="305489D5" w14:textId="77777777" w:rsidTr="00D74F6E">
        <w:trPr>
          <w:jc w:val="center"/>
        </w:trPr>
        <w:tc>
          <w:tcPr>
            <w:tcW w:w="0" w:type="auto"/>
          </w:tcPr>
          <w:p w14:paraId="2A6ABC6B"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27</w:t>
            </w:r>
          </w:p>
        </w:tc>
        <w:tc>
          <w:tcPr>
            <w:tcW w:w="0" w:type="auto"/>
          </w:tcPr>
          <w:p w14:paraId="5BCB27D1"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en libros</w:t>
            </w:r>
          </w:p>
        </w:tc>
        <w:tc>
          <w:tcPr>
            <w:tcW w:w="0" w:type="auto"/>
          </w:tcPr>
          <w:p w14:paraId="1BC359B1"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sz w:val="22"/>
                <w:szCs w:val="22"/>
              </w:rPr>
              <w:t>Indicar en dólares de los Estados Unidos de América el valor en libros del inmueble a la fecha del valor de la cartera.</w:t>
            </w:r>
          </w:p>
        </w:tc>
      </w:tr>
      <w:tr w:rsidR="00001A94" w:rsidRPr="00FE777A" w14:paraId="49B769CF" w14:textId="77777777" w:rsidTr="00D74F6E">
        <w:trPr>
          <w:jc w:val="center"/>
        </w:trPr>
        <w:tc>
          <w:tcPr>
            <w:tcW w:w="0" w:type="auto"/>
          </w:tcPr>
          <w:p w14:paraId="36388280"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28</w:t>
            </w:r>
          </w:p>
        </w:tc>
        <w:tc>
          <w:tcPr>
            <w:tcW w:w="0" w:type="auto"/>
          </w:tcPr>
          <w:p w14:paraId="30F34556"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Plusvalía / Minusvalía</w:t>
            </w:r>
          </w:p>
        </w:tc>
        <w:tc>
          <w:tcPr>
            <w:tcW w:w="0" w:type="auto"/>
          </w:tcPr>
          <w:p w14:paraId="7FB7D01A"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sz w:val="22"/>
                <w:szCs w:val="22"/>
              </w:rPr>
              <w:t>Indicar en dólares de los Estados Unidos de América la ganancia o pérdida acumulada que surjan del cambio de valores del inmueble.</w:t>
            </w:r>
          </w:p>
        </w:tc>
      </w:tr>
      <w:tr w:rsidR="00001A94" w:rsidRPr="00FE777A" w14:paraId="23388920" w14:textId="77777777" w:rsidTr="00D74F6E">
        <w:trPr>
          <w:jc w:val="center"/>
        </w:trPr>
        <w:tc>
          <w:tcPr>
            <w:tcW w:w="0" w:type="auto"/>
          </w:tcPr>
          <w:p w14:paraId="1C63077D"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29</w:t>
            </w:r>
          </w:p>
        </w:tc>
        <w:tc>
          <w:tcPr>
            <w:tcW w:w="0" w:type="auto"/>
          </w:tcPr>
          <w:p w14:paraId="1E22FF5C"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Código del perito valuador</w:t>
            </w:r>
          </w:p>
        </w:tc>
        <w:tc>
          <w:tcPr>
            <w:tcW w:w="0" w:type="auto"/>
          </w:tcPr>
          <w:p w14:paraId="3FAB21B2"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código de la persona (natural o jurídica).</w:t>
            </w:r>
          </w:p>
        </w:tc>
      </w:tr>
      <w:tr w:rsidR="00001A94" w:rsidRPr="00FE777A" w14:paraId="581FAAB0" w14:textId="77777777" w:rsidTr="00D74F6E">
        <w:trPr>
          <w:jc w:val="center"/>
        </w:trPr>
        <w:tc>
          <w:tcPr>
            <w:tcW w:w="0" w:type="auto"/>
          </w:tcPr>
          <w:p w14:paraId="4AF153D6"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30</w:t>
            </w:r>
          </w:p>
        </w:tc>
        <w:tc>
          <w:tcPr>
            <w:tcW w:w="0" w:type="auto"/>
          </w:tcPr>
          <w:p w14:paraId="272A0FF6"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Dimensiones del inmueble</w:t>
            </w:r>
          </w:p>
        </w:tc>
        <w:tc>
          <w:tcPr>
            <w:tcW w:w="0" w:type="auto"/>
          </w:tcPr>
          <w:p w14:paraId="13B31455"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los metros cuadrados adquiridos, en caso de que sea una propiedad en condominio, las medidas debe corresponder a la parte proporcional adquirida.</w:t>
            </w:r>
          </w:p>
        </w:tc>
      </w:tr>
      <w:tr w:rsidR="00001A94" w:rsidRPr="00FE777A" w14:paraId="3D9AA364" w14:textId="77777777" w:rsidTr="00D74F6E">
        <w:trPr>
          <w:jc w:val="center"/>
        </w:trPr>
        <w:tc>
          <w:tcPr>
            <w:tcW w:w="0" w:type="auto"/>
          </w:tcPr>
          <w:p w14:paraId="51E4096A"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31</w:t>
            </w:r>
          </w:p>
        </w:tc>
        <w:tc>
          <w:tcPr>
            <w:tcW w:w="0" w:type="auto"/>
          </w:tcPr>
          <w:p w14:paraId="3449FB6E"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Área arrendable</w:t>
            </w:r>
          </w:p>
        </w:tc>
        <w:tc>
          <w:tcPr>
            <w:tcW w:w="0" w:type="auto"/>
          </w:tcPr>
          <w:p w14:paraId="153F6F39"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los metros cuadrados que son aptos para el arrendamiento.</w:t>
            </w:r>
          </w:p>
        </w:tc>
      </w:tr>
      <w:tr w:rsidR="00001A94" w:rsidRPr="00FE777A" w14:paraId="0BFB2DBD" w14:textId="77777777" w:rsidTr="00D74F6E">
        <w:trPr>
          <w:jc w:val="center"/>
        </w:trPr>
        <w:tc>
          <w:tcPr>
            <w:tcW w:w="0" w:type="auto"/>
          </w:tcPr>
          <w:p w14:paraId="707B0A51"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32</w:t>
            </w:r>
          </w:p>
        </w:tc>
        <w:tc>
          <w:tcPr>
            <w:tcW w:w="0" w:type="auto"/>
          </w:tcPr>
          <w:p w14:paraId="3B47C135"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Parque y zonas comunes</w:t>
            </w:r>
          </w:p>
        </w:tc>
        <w:tc>
          <w:tcPr>
            <w:tcW w:w="0" w:type="auto"/>
          </w:tcPr>
          <w:p w14:paraId="4ACBEACA"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los metros cuadrados adquiridos.</w:t>
            </w:r>
          </w:p>
        </w:tc>
      </w:tr>
      <w:tr w:rsidR="00001A94" w:rsidRPr="00FE777A" w14:paraId="6144DBEE" w14:textId="77777777" w:rsidTr="00D74F6E">
        <w:trPr>
          <w:jc w:val="center"/>
        </w:trPr>
        <w:tc>
          <w:tcPr>
            <w:tcW w:w="0" w:type="auto"/>
          </w:tcPr>
          <w:p w14:paraId="3E1663C8" w14:textId="77777777" w:rsidR="00001A94" w:rsidRPr="00FE777A" w:rsidRDefault="00001A94" w:rsidP="00D74F6E">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33</w:t>
            </w:r>
          </w:p>
        </w:tc>
        <w:tc>
          <w:tcPr>
            <w:tcW w:w="0" w:type="auto"/>
          </w:tcPr>
          <w:p w14:paraId="7BFECB5D" w14:textId="77777777" w:rsidR="00001A94" w:rsidRPr="00FE777A" w:rsidRDefault="00001A94" w:rsidP="00D74F6E">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Remodelaciones, mantenimiento y reparaciones</w:t>
            </w:r>
          </w:p>
        </w:tc>
        <w:tc>
          <w:tcPr>
            <w:tcW w:w="0" w:type="auto"/>
          </w:tcPr>
          <w:p w14:paraId="78CCBB93" w14:textId="77777777" w:rsidR="00001A94" w:rsidRPr="00FE777A" w:rsidRDefault="00001A94" w:rsidP="00D74F6E">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si se ha modificado el inmueble y el tipo de modificación: remodelación, mantenimiento o reparación.</w:t>
            </w:r>
          </w:p>
        </w:tc>
      </w:tr>
    </w:tbl>
    <w:p w14:paraId="5679DE5C" w14:textId="77777777" w:rsidR="00001A94" w:rsidRDefault="00001A94" w:rsidP="00AB6213">
      <w:pPr>
        <w:widowControl w:val="0"/>
        <w:spacing w:after="200" w:line="276" w:lineRule="auto"/>
        <w:jc w:val="right"/>
        <w:rPr>
          <w:rFonts w:ascii="Museo Sans 300" w:hAnsi="Museo Sans 300"/>
          <w:b/>
          <w:sz w:val="22"/>
          <w:szCs w:val="22"/>
          <w:lang w:val="es-SV"/>
        </w:rPr>
      </w:pPr>
    </w:p>
    <w:p w14:paraId="694ED837" w14:textId="77777777" w:rsidR="00001A94" w:rsidRDefault="00001A94" w:rsidP="00AB6213">
      <w:pPr>
        <w:widowControl w:val="0"/>
        <w:spacing w:after="200" w:line="276" w:lineRule="auto"/>
        <w:jc w:val="right"/>
        <w:rPr>
          <w:rFonts w:ascii="Museo Sans 300" w:hAnsi="Museo Sans 300"/>
          <w:b/>
          <w:sz w:val="22"/>
          <w:szCs w:val="22"/>
          <w:lang w:val="es-SV"/>
        </w:rPr>
      </w:pPr>
    </w:p>
    <w:p w14:paraId="444EDB45" w14:textId="1C544E5C" w:rsidR="006949FC" w:rsidRPr="00FE777A" w:rsidRDefault="00AB6213" w:rsidP="00AB6213">
      <w:pPr>
        <w:widowControl w:val="0"/>
        <w:spacing w:after="200" w:line="276" w:lineRule="auto"/>
        <w:jc w:val="right"/>
        <w:rPr>
          <w:rFonts w:ascii="Museo Sans 300" w:hAnsi="Museo Sans 300"/>
          <w:b/>
          <w:sz w:val="22"/>
          <w:szCs w:val="22"/>
          <w:lang w:val="es-SV"/>
        </w:rPr>
      </w:pPr>
      <w:r>
        <w:rPr>
          <w:rFonts w:ascii="Museo Sans 300" w:hAnsi="Museo Sans 300"/>
          <w:b/>
          <w:sz w:val="22"/>
          <w:szCs w:val="22"/>
          <w:lang w:val="es-SV"/>
        </w:rPr>
        <w:t>Anexo No.3</w:t>
      </w:r>
    </w:p>
    <w:tbl>
      <w:tblPr>
        <w:tblStyle w:val="Tablaconcuadrcula"/>
        <w:tblW w:w="0" w:type="auto"/>
        <w:jc w:val="center"/>
        <w:tblLook w:val="04A0" w:firstRow="1" w:lastRow="0" w:firstColumn="1" w:lastColumn="0" w:noHBand="0" w:noVBand="1"/>
      </w:tblPr>
      <w:tblGrid>
        <w:gridCol w:w="484"/>
        <w:gridCol w:w="3240"/>
        <w:gridCol w:w="5330"/>
      </w:tblGrid>
      <w:tr w:rsidR="0057614C" w:rsidRPr="00FE777A" w14:paraId="403169FB" w14:textId="77777777" w:rsidTr="00971542">
        <w:trPr>
          <w:jc w:val="center"/>
        </w:trPr>
        <w:tc>
          <w:tcPr>
            <w:tcW w:w="0" w:type="auto"/>
          </w:tcPr>
          <w:p w14:paraId="5ADC8394"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34</w:t>
            </w:r>
          </w:p>
        </w:tc>
        <w:tc>
          <w:tcPr>
            <w:tcW w:w="0" w:type="auto"/>
          </w:tcPr>
          <w:p w14:paraId="58B09CF4"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Área(s) modificadas(s)</w:t>
            </w:r>
          </w:p>
        </w:tc>
        <w:tc>
          <w:tcPr>
            <w:tcW w:w="0" w:type="auto"/>
          </w:tcPr>
          <w:p w14:paraId="0A8234D4"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el área que fue modificada con nombre y en metros cuadrados (parqueo, área arrendable, etc.).</w:t>
            </w:r>
          </w:p>
        </w:tc>
      </w:tr>
      <w:tr w:rsidR="0057614C" w:rsidRPr="00FE777A" w14:paraId="2CAEF1FC" w14:textId="77777777" w:rsidTr="00971542">
        <w:trPr>
          <w:jc w:val="center"/>
        </w:trPr>
        <w:tc>
          <w:tcPr>
            <w:tcW w:w="0" w:type="auto"/>
          </w:tcPr>
          <w:p w14:paraId="42BB882B"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35</w:t>
            </w:r>
          </w:p>
        </w:tc>
        <w:tc>
          <w:tcPr>
            <w:tcW w:w="0" w:type="auto"/>
          </w:tcPr>
          <w:p w14:paraId="2F63A620"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de las remodelaciones, mantenimiento y reparaciones</w:t>
            </w:r>
          </w:p>
        </w:tc>
        <w:tc>
          <w:tcPr>
            <w:tcW w:w="0" w:type="auto"/>
          </w:tcPr>
          <w:p w14:paraId="1CE8DE90"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valor por el cual se realizó la remodelación, mantenimiento o mejora.</w:t>
            </w:r>
          </w:p>
        </w:tc>
      </w:tr>
      <w:tr w:rsidR="0057614C" w:rsidRPr="00FE777A" w14:paraId="7E3FD346" w14:textId="77777777" w:rsidTr="00971542">
        <w:trPr>
          <w:jc w:val="center"/>
        </w:trPr>
        <w:tc>
          <w:tcPr>
            <w:tcW w:w="0" w:type="auto"/>
          </w:tcPr>
          <w:p w14:paraId="4E8628D0"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36</w:t>
            </w:r>
          </w:p>
        </w:tc>
        <w:tc>
          <w:tcPr>
            <w:tcW w:w="0" w:type="auto"/>
          </w:tcPr>
          <w:p w14:paraId="0BD88C5B"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Porcentaje de ocupación</w:t>
            </w:r>
          </w:p>
        </w:tc>
        <w:tc>
          <w:tcPr>
            <w:tcW w:w="0" w:type="auto"/>
          </w:tcPr>
          <w:p w14:paraId="0D8D3BE7"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sz w:val="22"/>
                <w:szCs w:val="22"/>
              </w:rPr>
              <w:t>Indicar el porcentaje de ocupación del inmueble (metros arrendados de los inquilinos / metros disponibles de arrendamiento total del inmueble).</w:t>
            </w:r>
          </w:p>
        </w:tc>
      </w:tr>
      <w:tr w:rsidR="0057614C" w:rsidRPr="00FE777A" w14:paraId="72CCB8CA" w14:textId="77777777" w:rsidTr="00971542">
        <w:trPr>
          <w:jc w:val="center"/>
        </w:trPr>
        <w:tc>
          <w:tcPr>
            <w:tcW w:w="0" w:type="auto"/>
          </w:tcPr>
          <w:p w14:paraId="719913C5"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37</w:t>
            </w:r>
          </w:p>
        </w:tc>
        <w:tc>
          <w:tcPr>
            <w:tcW w:w="0" w:type="auto"/>
          </w:tcPr>
          <w:p w14:paraId="189869C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Fecha de venta</w:t>
            </w:r>
          </w:p>
        </w:tc>
        <w:tc>
          <w:tcPr>
            <w:tcW w:w="0" w:type="auto"/>
          </w:tcPr>
          <w:p w14:paraId="2A1E987D" w14:textId="77777777" w:rsidR="006949FC" w:rsidRPr="00FE777A" w:rsidRDefault="006949FC" w:rsidP="00041472">
            <w:pPr>
              <w:widowControl w:val="0"/>
              <w:suppressAutoHyphens/>
              <w:autoSpaceDN w:val="0"/>
              <w:jc w:val="both"/>
              <w:textAlignment w:val="baseline"/>
              <w:rPr>
                <w:rFonts w:ascii="Museo Sans 300" w:hAnsi="Museo Sans 300"/>
                <w:sz w:val="22"/>
                <w:szCs w:val="22"/>
              </w:rPr>
            </w:pPr>
            <w:r w:rsidRPr="00FE777A">
              <w:rPr>
                <w:rFonts w:ascii="Museo Sans 300" w:hAnsi="Museo Sans 300" w:cs="Arial"/>
                <w:sz w:val="22"/>
                <w:szCs w:val="22"/>
              </w:rPr>
              <w:t>Indicar la fecha en que el inmueble fue vendido.</w:t>
            </w:r>
          </w:p>
        </w:tc>
      </w:tr>
      <w:tr w:rsidR="0057614C" w:rsidRPr="00FE777A" w14:paraId="64DD5E1A" w14:textId="77777777" w:rsidTr="00971542">
        <w:trPr>
          <w:jc w:val="center"/>
        </w:trPr>
        <w:tc>
          <w:tcPr>
            <w:tcW w:w="0" w:type="auto"/>
          </w:tcPr>
          <w:p w14:paraId="32DA253B"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38</w:t>
            </w:r>
          </w:p>
        </w:tc>
        <w:tc>
          <w:tcPr>
            <w:tcW w:w="0" w:type="auto"/>
          </w:tcPr>
          <w:p w14:paraId="75D3080B"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Tipo de venta</w:t>
            </w:r>
          </w:p>
        </w:tc>
        <w:tc>
          <w:tcPr>
            <w:tcW w:w="0" w:type="auto"/>
          </w:tcPr>
          <w:p w14:paraId="3BE8965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En caso se trate de la venta de un inmueble propiedad del Fondo, indicar si esta ha sido total o parcial.</w:t>
            </w:r>
          </w:p>
        </w:tc>
      </w:tr>
      <w:tr w:rsidR="006949FC" w:rsidRPr="00FE777A" w14:paraId="09498B06" w14:textId="77777777" w:rsidTr="00971542">
        <w:trPr>
          <w:jc w:val="center"/>
        </w:trPr>
        <w:tc>
          <w:tcPr>
            <w:tcW w:w="0" w:type="auto"/>
          </w:tcPr>
          <w:p w14:paraId="1B6FF000"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rPr>
            </w:pPr>
            <w:r w:rsidRPr="00FE777A">
              <w:rPr>
                <w:rFonts w:ascii="Museo Sans 300" w:hAnsi="Museo Sans 300" w:cs="Arial"/>
                <w:b/>
                <w:sz w:val="22"/>
                <w:szCs w:val="22"/>
              </w:rPr>
              <w:t>39</w:t>
            </w:r>
          </w:p>
        </w:tc>
        <w:tc>
          <w:tcPr>
            <w:tcW w:w="0" w:type="auto"/>
          </w:tcPr>
          <w:p w14:paraId="305700B3"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rPr>
            </w:pPr>
            <w:r w:rsidRPr="00FE777A">
              <w:rPr>
                <w:rFonts w:ascii="Museo Sans 300" w:hAnsi="Museo Sans 300" w:cs="Arial"/>
                <w:b/>
                <w:sz w:val="22"/>
                <w:szCs w:val="22"/>
              </w:rPr>
              <w:t>Valor de la venta</w:t>
            </w:r>
          </w:p>
        </w:tc>
        <w:tc>
          <w:tcPr>
            <w:tcW w:w="0" w:type="auto"/>
          </w:tcPr>
          <w:p w14:paraId="14C29E8F" w14:textId="77777777" w:rsidR="006949FC" w:rsidRPr="00FE777A" w:rsidRDefault="006949FC" w:rsidP="00041472">
            <w:pPr>
              <w:widowControl w:val="0"/>
              <w:suppressAutoHyphens/>
              <w:autoSpaceDN w:val="0"/>
              <w:jc w:val="both"/>
              <w:textAlignment w:val="baseline"/>
              <w:rPr>
                <w:rFonts w:ascii="Museo Sans 300" w:hAnsi="Museo Sans 300"/>
                <w:sz w:val="22"/>
                <w:szCs w:val="22"/>
              </w:rPr>
            </w:pPr>
            <w:r w:rsidRPr="00FE777A">
              <w:rPr>
                <w:rFonts w:ascii="Museo Sans 300" w:hAnsi="Museo Sans 300" w:cs="Arial"/>
                <w:sz w:val="22"/>
                <w:szCs w:val="22"/>
              </w:rPr>
              <w:t>Indicar en dólares de los Estados Unidos de América (US$) el valor por el cual se vendió el inmueble.</w:t>
            </w:r>
          </w:p>
        </w:tc>
      </w:tr>
    </w:tbl>
    <w:p w14:paraId="65672C0F" w14:textId="77777777" w:rsidR="006949FC" w:rsidRPr="00FE777A" w:rsidRDefault="006949FC" w:rsidP="00041472">
      <w:pPr>
        <w:widowControl w:val="0"/>
        <w:spacing w:before="240" w:line="276" w:lineRule="auto"/>
        <w:rPr>
          <w:rFonts w:ascii="Museo Sans 300" w:hAnsi="Museo Sans 300"/>
          <w:sz w:val="22"/>
          <w:szCs w:val="22"/>
        </w:rPr>
      </w:pPr>
    </w:p>
    <w:p w14:paraId="42123535" w14:textId="77777777" w:rsidR="006949FC" w:rsidRPr="00FE777A" w:rsidRDefault="006949FC" w:rsidP="00041472">
      <w:pPr>
        <w:widowControl w:val="0"/>
        <w:spacing w:after="200" w:line="276" w:lineRule="auto"/>
        <w:jc w:val="right"/>
        <w:rPr>
          <w:rFonts w:ascii="Museo Sans 300" w:hAnsi="Museo Sans 300"/>
          <w:sz w:val="22"/>
          <w:szCs w:val="22"/>
        </w:rPr>
      </w:pPr>
    </w:p>
    <w:p w14:paraId="4F901276" w14:textId="7A32C7CD" w:rsidR="006949FC" w:rsidRDefault="006949FC" w:rsidP="00041472">
      <w:pPr>
        <w:widowControl w:val="0"/>
        <w:spacing w:after="200" w:line="276" w:lineRule="auto"/>
        <w:jc w:val="right"/>
        <w:rPr>
          <w:rFonts w:ascii="Museo Sans 300" w:hAnsi="Museo Sans 300"/>
          <w:b/>
          <w:sz w:val="22"/>
          <w:szCs w:val="22"/>
          <w:lang w:val="es-AR" w:eastAsia="es-AR"/>
        </w:rPr>
      </w:pPr>
    </w:p>
    <w:p w14:paraId="0927F25F" w14:textId="5C89D364" w:rsidR="00AB6213" w:rsidRDefault="00AB6213" w:rsidP="00041472">
      <w:pPr>
        <w:widowControl w:val="0"/>
        <w:spacing w:after="200" w:line="276" w:lineRule="auto"/>
        <w:jc w:val="right"/>
        <w:rPr>
          <w:rFonts w:ascii="Museo Sans 300" w:hAnsi="Museo Sans 300"/>
          <w:b/>
          <w:sz w:val="22"/>
          <w:szCs w:val="22"/>
          <w:lang w:val="es-AR" w:eastAsia="es-AR"/>
        </w:rPr>
      </w:pPr>
    </w:p>
    <w:p w14:paraId="2E7F9BF7" w14:textId="708F1723" w:rsidR="00AB6213" w:rsidRDefault="00AB6213" w:rsidP="00041472">
      <w:pPr>
        <w:widowControl w:val="0"/>
        <w:spacing w:after="200" w:line="276" w:lineRule="auto"/>
        <w:jc w:val="right"/>
        <w:rPr>
          <w:rFonts w:ascii="Museo Sans 300" w:hAnsi="Museo Sans 300"/>
          <w:b/>
          <w:sz w:val="22"/>
          <w:szCs w:val="22"/>
          <w:lang w:val="es-AR" w:eastAsia="es-AR"/>
        </w:rPr>
      </w:pPr>
    </w:p>
    <w:p w14:paraId="3C7793B3" w14:textId="526A08C7" w:rsidR="00AB6213" w:rsidRDefault="00AB6213" w:rsidP="00041472">
      <w:pPr>
        <w:widowControl w:val="0"/>
        <w:spacing w:after="200" w:line="276" w:lineRule="auto"/>
        <w:jc w:val="right"/>
        <w:rPr>
          <w:rFonts w:ascii="Museo Sans 300" w:hAnsi="Museo Sans 300"/>
          <w:b/>
          <w:sz w:val="22"/>
          <w:szCs w:val="22"/>
          <w:lang w:val="es-AR" w:eastAsia="es-AR"/>
        </w:rPr>
      </w:pPr>
    </w:p>
    <w:p w14:paraId="48DF9076" w14:textId="43B5D45C" w:rsidR="00AB6213" w:rsidRDefault="00AB6213" w:rsidP="00041472">
      <w:pPr>
        <w:widowControl w:val="0"/>
        <w:spacing w:after="200" w:line="276" w:lineRule="auto"/>
        <w:jc w:val="right"/>
        <w:rPr>
          <w:rFonts w:ascii="Museo Sans 300" w:hAnsi="Museo Sans 300"/>
          <w:b/>
          <w:sz w:val="22"/>
          <w:szCs w:val="22"/>
          <w:lang w:val="es-AR" w:eastAsia="es-AR"/>
        </w:rPr>
      </w:pPr>
    </w:p>
    <w:p w14:paraId="31A0B0EE" w14:textId="7CB05653" w:rsidR="00AB6213" w:rsidRDefault="00AB6213" w:rsidP="00041472">
      <w:pPr>
        <w:widowControl w:val="0"/>
        <w:spacing w:after="200" w:line="276" w:lineRule="auto"/>
        <w:jc w:val="right"/>
        <w:rPr>
          <w:rFonts w:ascii="Museo Sans 300" w:hAnsi="Museo Sans 300"/>
          <w:b/>
          <w:sz w:val="22"/>
          <w:szCs w:val="22"/>
          <w:lang w:val="es-AR" w:eastAsia="es-AR"/>
        </w:rPr>
      </w:pPr>
    </w:p>
    <w:p w14:paraId="13ECB361" w14:textId="7AAA4236" w:rsidR="00AB6213" w:rsidRDefault="00AB6213" w:rsidP="00041472">
      <w:pPr>
        <w:widowControl w:val="0"/>
        <w:spacing w:after="200" w:line="276" w:lineRule="auto"/>
        <w:jc w:val="right"/>
        <w:rPr>
          <w:rFonts w:ascii="Museo Sans 300" w:hAnsi="Museo Sans 300"/>
          <w:b/>
          <w:sz w:val="22"/>
          <w:szCs w:val="22"/>
          <w:lang w:val="es-AR" w:eastAsia="es-AR"/>
        </w:rPr>
      </w:pPr>
    </w:p>
    <w:p w14:paraId="70BB17BC" w14:textId="548A8CE5" w:rsidR="00AB6213" w:rsidRDefault="00AB6213" w:rsidP="00041472">
      <w:pPr>
        <w:widowControl w:val="0"/>
        <w:spacing w:after="200" w:line="276" w:lineRule="auto"/>
        <w:jc w:val="right"/>
        <w:rPr>
          <w:rFonts w:ascii="Museo Sans 300" w:hAnsi="Museo Sans 300"/>
          <w:b/>
          <w:sz w:val="22"/>
          <w:szCs w:val="22"/>
          <w:lang w:val="es-AR" w:eastAsia="es-AR"/>
        </w:rPr>
      </w:pPr>
    </w:p>
    <w:p w14:paraId="624C01EF" w14:textId="18F31860" w:rsidR="00AB6213" w:rsidRDefault="00AB6213" w:rsidP="00041472">
      <w:pPr>
        <w:widowControl w:val="0"/>
        <w:spacing w:after="200" w:line="276" w:lineRule="auto"/>
        <w:jc w:val="right"/>
        <w:rPr>
          <w:rFonts w:ascii="Museo Sans 300" w:hAnsi="Museo Sans 300"/>
          <w:b/>
          <w:sz w:val="22"/>
          <w:szCs w:val="22"/>
          <w:lang w:val="es-AR" w:eastAsia="es-AR"/>
        </w:rPr>
      </w:pPr>
    </w:p>
    <w:p w14:paraId="40FAD997" w14:textId="77777777" w:rsidR="00AB6213" w:rsidRPr="00FE777A" w:rsidRDefault="00AB6213" w:rsidP="00041472">
      <w:pPr>
        <w:widowControl w:val="0"/>
        <w:spacing w:after="200" w:line="276" w:lineRule="auto"/>
        <w:jc w:val="right"/>
        <w:rPr>
          <w:rFonts w:ascii="Museo Sans 300" w:hAnsi="Museo Sans 300"/>
          <w:b/>
          <w:sz w:val="22"/>
          <w:szCs w:val="22"/>
          <w:lang w:val="es-AR" w:eastAsia="es-AR"/>
        </w:rPr>
      </w:pPr>
    </w:p>
    <w:p w14:paraId="65211B65" w14:textId="77777777" w:rsidR="006949FC" w:rsidRPr="00FE777A" w:rsidRDefault="006949FC" w:rsidP="00041472">
      <w:pPr>
        <w:widowControl w:val="0"/>
        <w:spacing w:after="200" w:line="276" w:lineRule="auto"/>
        <w:jc w:val="right"/>
        <w:rPr>
          <w:rFonts w:ascii="Museo Sans 300" w:hAnsi="Museo Sans 300"/>
          <w:b/>
          <w:sz w:val="22"/>
          <w:szCs w:val="22"/>
          <w:lang w:val="es-AR" w:eastAsia="es-AR"/>
        </w:rPr>
      </w:pPr>
    </w:p>
    <w:p w14:paraId="4224EC6D" w14:textId="77777777" w:rsidR="006949FC" w:rsidRPr="00FE777A" w:rsidRDefault="006949FC" w:rsidP="00041472">
      <w:pPr>
        <w:widowControl w:val="0"/>
        <w:spacing w:after="200" w:line="276" w:lineRule="auto"/>
        <w:jc w:val="right"/>
        <w:rPr>
          <w:rFonts w:ascii="Museo Sans 300" w:hAnsi="Museo Sans 300"/>
          <w:b/>
          <w:sz w:val="22"/>
          <w:szCs w:val="22"/>
          <w:lang w:val="es-AR" w:eastAsia="es-AR"/>
        </w:rPr>
      </w:pPr>
      <w:r w:rsidRPr="00FE777A">
        <w:rPr>
          <w:rFonts w:ascii="Museo Sans 300" w:hAnsi="Museo Sans 300"/>
          <w:b/>
          <w:sz w:val="22"/>
          <w:szCs w:val="22"/>
          <w:lang w:val="es-AR" w:eastAsia="es-AR"/>
        </w:rPr>
        <w:t>Anexo No. 4</w:t>
      </w:r>
    </w:p>
    <w:p w14:paraId="1D8ED94E" w14:textId="77777777" w:rsidR="006949FC" w:rsidRPr="00FE777A" w:rsidRDefault="006949FC" w:rsidP="00041472">
      <w:pPr>
        <w:widowControl w:val="0"/>
        <w:ind w:left="1418" w:hanging="1418"/>
        <w:jc w:val="center"/>
        <w:rPr>
          <w:rFonts w:ascii="Museo Sans 300" w:hAnsi="Museo Sans 300"/>
          <w:b/>
          <w:sz w:val="22"/>
          <w:szCs w:val="22"/>
        </w:rPr>
      </w:pPr>
      <w:r w:rsidRPr="00FE777A">
        <w:rPr>
          <w:rFonts w:ascii="Museo Sans 300" w:hAnsi="Museo Sans 300"/>
          <w:b/>
          <w:sz w:val="22"/>
          <w:szCs w:val="22"/>
        </w:rPr>
        <w:t>CONTENIDO MÍNIMO DEL REGISTRO DE ARRENDATARIOS</w:t>
      </w:r>
    </w:p>
    <w:p w14:paraId="0C3358A9" w14:textId="77777777" w:rsidR="006949FC" w:rsidRPr="00FE777A" w:rsidRDefault="006949FC" w:rsidP="00041472">
      <w:pPr>
        <w:widowControl w:val="0"/>
        <w:suppressAutoHyphens/>
        <w:autoSpaceDN w:val="0"/>
        <w:textAlignment w:val="baseline"/>
        <w:rPr>
          <w:rFonts w:ascii="Museo Sans 300" w:hAnsi="Museo Sans 300" w:cs="Arial"/>
          <w:b/>
          <w:sz w:val="22"/>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909"/>
        <w:gridCol w:w="5793"/>
      </w:tblGrid>
      <w:tr w:rsidR="0057614C" w:rsidRPr="00FE777A" w14:paraId="3506EC56" w14:textId="77777777" w:rsidTr="00945F82">
        <w:trPr>
          <w:jc w:val="center"/>
        </w:trPr>
        <w:tc>
          <w:tcPr>
            <w:tcW w:w="0" w:type="auto"/>
          </w:tcPr>
          <w:p w14:paraId="28DCFE46"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rPr>
              <w:t>N°</w:t>
            </w:r>
          </w:p>
        </w:tc>
        <w:tc>
          <w:tcPr>
            <w:tcW w:w="0" w:type="auto"/>
            <w:shd w:val="clear" w:color="auto" w:fill="auto"/>
          </w:tcPr>
          <w:p w14:paraId="411383B8"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rPr>
              <w:t>Nombre</w:t>
            </w:r>
          </w:p>
        </w:tc>
        <w:tc>
          <w:tcPr>
            <w:tcW w:w="5793" w:type="dxa"/>
          </w:tcPr>
          <w:p w14:paraId="24B0FDD7" w14:textId="77777777" w:rsidR="006949FC" w:rsidRPr="00FE777A" w:rsidRDefault="006949FC" w:rsidP="00041472">
            <w:pPr>
              <w:widowControl w:val="0"/>
              <w:suppressAutoHyphens/>
              <w:autoSpaceDN w:val="0"/>
              <w:jc w:val="center"/>
              <w:textAlignment w:val="baseline"/>
              <w:rPr>
                <w:rFonts w:ascii="Museo Sans 300" w:hAnsi="Museo Sans 300" w:cs="Arial"/>
                <w:sz w:val="22"/>
                <w:szCs w:val="22"/>
                <w:lang w:eastAsia="es-ES"/>
              </w:rPr>
            </w:pPr>
            <w:r w:rsidRPr="00FE777A">
              <w:rPr>
                <w:rFonts w:ascii="Museo Sans 300" w:hAnsi="Museo Sans 300" w:cs="Arial"/>
                <w:b/>
                <w:sz w:val="22"/>
                <w:szCs w:val="22"/>
              </w:rPr>
              <w:t>Descripción</w:t>
            </w:r>
          </w:p>
        </w:tc>
      </w:tr>
      <w:tr w:rsidR="0057614C" w:rsidRPr="00FE777A" w14:paraId="34BA7F51" w14:textId="77777777" w:rsidTr="00945F82">
        <w:trPr>
          <w:jc w:val="center"/>
        </w:trPr>
        <w:tc>
          <w:tcPr>
            <w:tcW w:w="0" w:type="auto"/>
          </w:tcPr>
          <w:p w14:paraId="65A560CD"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w:t>
            </w:r>
          </w:p>
        </w:tc>
        <w:tc>
          <w:tcPr>
            <w:tcW w:w="0" w:type="auto"/>
            <w:shd w:val="clear" w:color="auto" w:fill="auto"/>
          </w:tcPr>
          <w:p w14:paraId="147F9635"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Código del arrendatario</w:t>
            </w:r>
          </w:p>
        </w:tc>
        <w:tc>
          <w:tcPr>
            <w:tcW w:w="5793" w:type="dxa"/>
          </w:tcPr>
          <w:p w14:paraId="7DB21AC9"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el código asignado por la Gestora.</w:t>
            </w:r>
          </w:p>
        </w:tc>
      </w:tr>
      <w:tr w:rsidR="0057614C" w:rsidRPr="00FE777A" w14:paraId="288F7BDC" w14:textId="77777777" w:rsidTr="00945F82">
        <w:trPr>
          <w:jc w:val="center"/>
        </w:trPr>
        <w:tc>
          <w:tcPr>
            <w:tcW w:w="0" w:type="auto"/>
          </w:tcPr>
          <w:p w14:paraId="71B30849"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w:t>
            </w:r>
          </w:p>
        </w:tc>
        <w:tc>
          <w:tcPr>
            <w:tcW w:w="0" w:type="auto"/>
            <w:shd w:val="clear" w:color="auto" w:fill="auto"/>
          </w:tcPr>
          <w:p w14:paraId="7C51CBC2"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Tipo de arrendatario</w:t>
            </w:r>
          </w:p>
        </w:tc>
        <w:tc>
          <w:tcPr>
            <w:tcW w:w="5793" w:type="dxa"/>
          </w:tcPr>
          <w:p w14:paraId="6902B96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si es arrendatario nuevo, si es arrendatario que se retira o si se trata de un arrendatario ya existente (en otros Fondos del mismo grupo empresarial, en otros inmuebles del mismo Fondo, etc.).</w:t>
            </w:r>
          </w:p>
        </w:tc>
      </w:tr>
      <w:tr w:rsidR="0057614C" w:rsidRPr="00FE777A" w14:paraId="3E6C04C6" w14:textId="77777777" w:rsidTr="00945F82">
        <w:trPr>
          <w:jc w:val="center"/>
        </w:trPr>
        <w:tc>
          <w:tcPr>
            <w:tcW w:w="0" w:type="auto"/>
          </w:tcPr>
          <w:p w14:paraId="238F7FCA"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3</w:t>
            </w:r>
          </w:p>
        </w:tc>
        <w:tc>
          <w:tcPr>
            <w:tcW w:w="0" w:type="auto"/>
            <w:shd w:val="clear" w:color="auto" w:fill="auto"/>
          </w:tcPr>
          <w:p w14:paraId="53262C31"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Antigüedad del arrendatario</w:t>
            </w:r>
          </w:p>
        </w:tc>
        <w:tc>
          <w:tcPr>
            <w:tcW w:w="5793" w:type="dxa"/>
          </w:tcPr>
          <w:p w14:paraId="7A7A3C6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el tiempo por el cual el arrendatario ha permanecido en el inmueble.</w:t>
            </w:r>
          </w:p>
        </w:tc>
      </w:tr>
      <w:tr w:rsidR="0057614C" w:rsidRPr="00FE777A" w14:paraId="5D72729A" w14:textId="77777777" w:rsidTr="00945F82">
        <w:trPr>
          <w:jc w:val="center"/>
        </w:trPr>
        <w:tc>
          <w:tcPr>
            <w:tcW w:w="0" w:type="auto"/>
          </w:tcPr>
          <w:p w14:paraId="50FFF32D"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4</w:t>
            </w:r>
          </w:p>
        </w:tc>
        <w:tc>
          <w:tcPr>
            <w:tcW w:w="0" w:type="auto"/>
            <w:shd w:val="clear" w:color="auto" w:fill="auto"/>
          </w:tcPr>
          <w:p w14:paraId="0620D79F"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Forma parte del Grupo empresarial o Conglomerado Financiero</w:t>
            </w:r>
          </w:p>
        </w:tc>
        <w:tc>
          <w:tcPr>
            <w:tcW w:w="5793" w:type="dxa"/>
          </w:tcPr>
          <w:p w14:paraId="34FCB32C"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si forma parte o no del grupo empresarial o Conglomerado Financiero.</w:t>
            </w:r>
          </w:p>
        </w:tc>
      </w:tr>
      <w:tr w:rsidR="0057614C" w:rsidRPr="00FE777A" w14:paraId="1F200456" w14:textId="77777777" w:rsidTr="00945F82">
        <w:trPr>
          <w:jc w:val="center"/>
        </w:trPr>
        <w:tc>
          <w:tcPr>
            <w:tcW w:w="0" w:type="auto"/>
          </w:tcPr>
          <w:p w14:paraId="0AA37310"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5</w:t>
            </w:r>
          </w:p>
        </w:tc>
        <w:tc>
          <w:tcPr>
            <w:tcW w:w="0" w:type="auto"/>
            <w:shd w:val="clear" w:color="auto" w:fill="auto"/>
          </w:tcPr>
          <w:p w14:paraId="3B81DC9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Monto de arrendamiento</w:t>
            </w:r>
          </w:p>
        </w:tc>
        <w:tc>
          <w:tcPr>
            <w:tcW w:w="5793" w:type="dxa"/>
          </w:tcPr>
          <w:p w14:paraId="7FF96EE3"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rPr>
              <w:t>Indicar en dólares de los Estados Unidos de América (US$)</w:t>
            </w:r>
            <w:r w:rsidRPr="00FE777A">
              <w:rPr>
                <w:rFonts w:ascii="Museo Sans 300" w:hAnsi="Museo Sans 300"/>
                <w:sz w:val="22"/>
                <w:szCs w:val="22"/>
              </w:rPr>
              <w:t xml:space="preserve"> el monto pagado por el inquilino </w:t>
            </w:r>
            <w:r w:rsidR="00AE1B50" w:rsidRPr="00FE777A">
              <w:rPr>
                <w:rFonts w:ascii="Museo Sans 300" w:hAnsi="Museo Sans 300"/>
                <w:sz w:val="22"/>
                <w:szCs w:val="22"/>
              </w:rPr>
              <w:t>en concepto de</w:t>
            </w:r>
            <w:r w:rsidRPr="00FE777A">
              <w:rPr>
                <w:rFonts w:ascii="Museo Sans 300" w:hAnsi="Museo Sans 300"/>
                <w:sz w:val="22"/>
                <w:szCs w:val="22"/>
              </w:rPr>
              <w:t xml:space="preserve"> arrendamiento durante el mes de referencia.</w:t>
            </w:r>
          </w:p>
        </w:tc>
      </w:tr>
      <w:tr w:rsidR="0057614C" w:rsidRPr="00FE777A" w14:paraId="713747E7" w14:textId="77777777" w:rsidTr="00945F82">
        <w:trPr>
          <w:jc w:val="center"/>
        </w:trPr>
        <w:tc>
          <w:tcPr>
            <w:tcW w:w="0" w:type="auto"/>
          </w:tcPr>
          <w:p w14:paraId="2A53131D" w14:textId="77777777" w:rsidR="006949FC" w:rsidRPr="00FE777A" w:rsidRDefault="006949FC"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6</w:t>
            </w:r>
          </w:p>
        </w:tc>
        <w:tc>
          <w:tcPr>
            <w:tcW w:w="0" w:type="auto"/>
            <w:shd w:val="clear" w:color="auto" w:fill="auto"/>
          </w:tcPr>
          <w:p w14:paraId="5010F808"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Monto acumulado a la fecha</w:t>
            </w:r>
          </w:p>
        </w:tc>
        <w:tc>
          <w:tcPr>
            <w:tcW w:w="5793" w:type="dxa"/>
          </w:tcPr>
          <w:p w14:paraId="3608231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rPr>
            </w:pPr>
            <w:r w:rsidRPr="00FE777A">
              <w:rPr>
                <w:rFonts w:ascii="Museo Sans 300" w:hAnsi="Museo Sans 300" w:cs="Arial"/>
                <w:sz w:val="22"/>
                <w:szCs w:val="22"/>
              </w:rPr>
              <w:t>Indicar en dólares de los Estados Unidos de América (US$) el monto pagado acumulado por el inquilino en concepto de arrendamiento durante el mes de referencia.</w:t>
            </w:r>
          </w:p>
        </w:tc>
      </w:tr>
      <w:tr w:rsidR="0057614C" w:rsidRPr="00FE777A" w14:paraId="0C33C7A7" w14:textId="77777777" w:rsidTr="00945F82">
        <w:trPr>
          <w:jc w:val="center"/>
        </w:trPr>
        <w:tc>
          <w:tcPr>
            <w:tcW w:w="0" w:type="auto"/>
          </w:tcPr>
          <w:p w14:paraId="70CE503E"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7</w:t>
            </w:r>
          </w:p>
        </w:tc>
        <w:tc>
          <w:tcPr>
            <w:tcW w:w="0" w:type="auto"/>
            <w:shd w:val="clear" w:color="auto" w:fill="auto"/>
          </w:tcPr>
          <w:p w14:paraId="35E946F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Monto de depósito pagado</w:t>
            </w:r>
          </w:p>
        </w:tc>
        <w:tc>
          <w:tcPr>
            <w:tcW w:w="5793" w:type="dxa"/>
          </w:tcPr>
          <w:p w14:paraId="51538575"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sz w:val="22"/>
                <w:szCs w:val="22"/>
              </w:rPr>
              <w:t xml:space="preserve">Indicar </w:t>
            </w:r>
            <w:r w:rsidRPr="00FE777A">
              <w:rPr>
                <w:rFonts w:ascii="Museo Sans 300" w:hAnsi="Museo Sans 300" w:cs="Arial"/>
                <w:sz w:val="22"/>
                <w:szCs w:val="22"/>
              </w:rPr>
              <w:t>en dólares de los Estados Unidos de América (US$)</w:t>
            </w:r>
            <w:r w:rsidRPr="00FE777A">
              <w:rPr>
                <w:rFonts w:ascii="Museo Sans 300" w:hAnsi="Museo Sans 300"/>
                <w:sz w:val="22"/>
                <w:szCs w:val="22"/>
              </w:rPr>
              <w:t xml:space="preserve"> el monto cancelado por el inquilino en concepto de depósito.</w:t>
            </w:r>
          </w:p>
        </w:tc>
      </w:tr>
      <w:tr w:rsidR="0057614C" w:rsidRPr="00FE777A" w14:paraId="3EF61E8A" w14:textId="77777777" w:rsidTr="00945F82">
        <w:trPr>
          <w:jc w:val="center"/>
        </w:trPr>
        <w:tc>
          <w:tcPr>
            <w:tcW w:w="0" w:type="auto"/>
          </w:tcPr>
          <w:p w14:paraId="397F0598"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8</w:t>
            </w:r>
          </w:p>
        </w:tc>
        <w:tc>
          <w:tcPr>
            <w:tcW w:w="0" w:type="auto"/>
            <w:shd w:val="clear" w:color="auto" w:fill="auto"/>
          </w:tcPr>
          <w:p w14:paraId="59066D5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Estado del arrendatario</w:t>
            </w:r>
          </w:p>
        </w:tc>
        <w:tc>
          <w:tcPr>
            <w:tcW w:w="5793" w:type="dxa"/>
          </w:tcPr>
          <w:p w14:paraId="669D6344"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sz w:val="22"/>
                <w:szCs w:val="22"/>
              </w:rPr>
              <w:t>Indicar si el inquilino se encuentra en mora o solvente.</w:t>
            </w:r>
          </w:p>
        </w:tc>
      </w:tr>
      <w:tr w:rsidR="0057614C" w:rsidRPr="00FE777A" w14:paraId="05D028FD" w14:textId="77777777" w:rsidTr="00945F82">
        <w:trPr>
          <w:jc w:val="center"/>
        </w:trPr>
        <w:tc>
          <w:tcPr>
            <w:tcW w:w="0" w:type="auto"/>
          </w:tcPr>
          <w:p w14:paraId="02FE711F"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9</w:t>
            </w:r>
          </w:p>
        </w:tc>
        <w:tc>
          <w:tcPr>
            <w:tcW w:w="0" w:type="auto"/>
            <w:shd w:val="clear" w:color="auto" w:fill="auto"/>
          </w:tcPr>
          <w:p w14:paraId="764675B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Días mora</w:t>
            </w:r>
          </w:p>
        </w:tc>
        <w:tc>
          <w:tcPr>
            <w:tcW w:w="5793" w:type="dxa"/>
          </w:tcPr>
          <w:p w14:paraId="081E19CB"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sz w:val="22"/>
                <w:szCs w:val="22"/>
              </w:rPr>
              <w:t>En caso que el estado del inquilino se establezca en mora, indicar los días de atraso en el pago del arrendamiento</w:t>
            </w:r>
          </w:p>
        </w:tc>
      </w:tr>
      <w:tr w:rsidR="0057614C" w:rsidRPr="00FE777A" w14:paraId="3DB3AEE2" w14:textId="77777777" w:rsidTr="00945F82">
        <w:trPr>
          <w:jc w:val="center"/>
        </w:trPr>
        <w:tc>
          <w:tcPr>
            <w:tcW w:w="0" w:type="auto"/>
          </w:tcPr>
          <w:p w14:paraId="1DC113C8"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10</w:t>
            </w:r>
          </w:p>
        </w:tc>
        <w:tc>
          <w:tcPr>
            <w:tcW w:w="0" w:type="auto"/>
            <w:shd w:val="clear" w:color="auto" w:fill="auto"/>
          </w:tcPr>
          <w:p w14:paraId="13209708"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Área arrendada</w:t>
            </w:r>
          </w:p>
        </w:tc>
        <w:tc>
          <w:tcPr>
            <w:tcW w:w="5793" w:type="dxa"/>
          </w:tcPr>
          <w:p w14:paraId="644ECA4C"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sz w:val="22"/>
                <w:szCs w:val="22"/>
              </w:rPr>
              <w:t>Área o espacio arrendado por el inquilino denominado en metros cuadrados.</w:t>
            </w:r>
          </w:p>
        </w:tc>
      </w:tr>
      <w:tr w:rsidR="0057614C" w:rsidRPr="00FE777A" w14:paraId="0A6E0E9A" w14:textId="77777777" w:rsidTr="00945F82">
        <w:trPr>
          <w:jc w:val="center"/>
        </w:trPr>
        <w:tc>
          <w:tcPr>
            <w:tcW w:w="0" w:type="auto"/>
          </w:tcPr>
          <w:p w14:paraId="3148F5CF"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11</w:t>
            </w:r>
          </w:p>
        </w:tc>
        <w:tc>
          <w:tcPr>
            <w:tcW w:w="0" w:type="auto"/>
            <w:shd w:val="clear" w:color="auto" w:fill="auto"/>
          </w:tcPr>
          <w:p w14:paraId="570ADAA4"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Descripción de la actividad económica que desempeña</w:t>
            </w:r>
          </w:p>
        </w:tc>
        <w:tc>
          <w:tcPr>
            <w:tcW w:w="5793" w:type="dxa"/>
          </w:tcPr>
          <w:p w14:paraId="5672BA9D"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Descripción de la actividad económica principal que desempeña el arrendatario o su principal giro económico.</w:t>
            </w:r>
          </w:p>
        </w:tc>
      </w:tr>
      <w:tr w:rsidR="0057614C" w:rsidRPr="00FE777A" w14:paraId="4146FE1A" w14:textId="77777777" w:rsidTr="00945F82">
        <w:trPr>
          <w:jc w:val="center"/>
        </w:trPr>
        <w:tc>
          <w:tcPr>
            <w:tcW w:w="0" w:type="auto"/>
          </w:tcPr>
          <w:p w14:paraId="3B32DD32"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12</w:t>
            </w:r>
          </w:p>
        </w:tc>
        <w:tc>
          <w:tcPr>
            <w:tcW w:w="0" w:type="auto"/>
            <w:shd w:val="clear" w:color="auto" w:fill="auto"/>
          </w:tcPr>
          <w:p w14:paraId="295CAA4C"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Fecha de inicio de contrato</w:t>
            </w:r>
          </w:p>
        </w:tc>
        <w:tc>
          <w:tcPr>
            <w:tcW w:w="5793" w:type="dxa"/>
          </w:tcPr>
          <w:p w14:paraId="62FDE4F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Fecha de inicio del contrato de arrendamiento.</w:t>
            </w:r>
          </w:p>
        </w:tc>
      </w:tr>
      <w:tr w:rsidR="0057614C" w:rsidRPr="00FE777A" w14:paraId="0841A480" w14:textId="77777777" w:rsidTr="00945F82">
        <w:trPr>
          <w:jc w:val="center"/>
        </w:trPr>
        <w:tc>
          <w:tcPr>
            <w:tcW w:w="0" w:type="auto"/>
          </w:tcPr>
          <w:p w14:paraId="5B8F01C3"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13</w:t>
            </w:r>
          </w:p>
        </w:tc>
        <w:tc>
          <w:tcPr>
            <w:tcW w:w="0" w:type="auto"/>
            <w:shd w:val="clear" w:color="auto" w:fill="auto"/>
          </w:tcPr>
          <w:p w14:paraId="18437946"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Fecha de fin de contrato</w:t>
            </w:r>
          </w:p>
        </w:tc>
        <w:tc>
          <w:tcPr>
            <w:tcW w:w="5793" w:type="dxa"/>
          </w:tcPr>
          <w:p w14:paraId="6F902754"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Fecha de finalización del contrato de arrendamiento, como: tiempo indefinido se deberá identificar como “indefinido” si es prorrogable periódicamente se deberá indicar la periodicidad anual.</w:t>
            </w:r>
          </w:p>
        </w:tc>
      </w:tr>
      <w:tr w:rsidR="0057614C" w:rsidRPr="00FE777A" w14:paraId="1038B44A" w14:textId="77777777" w:rsidTr="00945F82">
        <w:trPr>
          <w:jc w:val="center"/>
        </w:trPr>
        <w:tc>
          <w:tcPr>
            <w:tcW w:w="0" w:type="auto"/>
          </w:tcPr>
          <w:p w14:paraId="59507407" w14:textId="77777777" w:rsidR="006949FC" w:rsidRPr="00FE777A" w:rsidRDefault="0017157F" w:rsidP="00041472">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14</w:t>
            </w:r>
          </w:p>
        </w:tc>
        <w:tc>
          <w:tcPr>
            <w:tcW w:w="0" w:type="auto"/>
            <w:shd w:val="clear" w:color="auto" w:fill="auto"/>
          </w:tcPr>
          <w:p w14:paraId="7E800CDA"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Número de documento de identificación</w:t>
            </w:r>
          </w:p>
        </w:tc>
        <w:tc>
          <w:tcPr>
            <w:tcW w:w="5793" w:type="dxa"/>
          </w:tcPr>
          <w:p w14:paraId="1179FF0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Número de documento de identificación.</w:t>
            </w:r>
          </w:p>
        </w:tc>
      </w:tr>
    </w:tbl>
    <w:p w14:paraId="63D74495" w14:textId="5ED734E1" w:rsidR="00063A19" w:rsidRPr="00FE777A" w:rsidRDefault="006949FC" w:rsidP="00063A19">
      <w:pPr>
        <w:widowControl w:val="0"/>
        <w:spacing w:after="200" w:line="276" w:lineRule="auto"/>
        <w:jc w:val="right"/>
        <w:rPr>
          <w:rFonts w:ascii="Museo Sans 300" w:hAnsi="Museo Sans 300"/>
          <w:b/>
          <w:sz w:val="22"/>
          <w:szCs w:val="22"/>
          <w:lang w:val="es-AR" w:eastAsia="es-AR"/>
        </w:rPr>
      </w:pPr>
      <w:r w:rsidRPr="00FE777A">
        <w:rPr>
          <w:rFonts w:ascii="Museo Sans 300" w:hAnsi="Museo Sans 300"/>
          <w:b/>
          <w:sz w:val="22"/>
          <w:szCs w:val="22"/>
          <w:lang w:val="es-AR" w:eastAsia="es-AR"/>
        </w:rPr>
        <w:t>Anexo No.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4"/>
        <w:gridCol w:w="5545"/>
      </w:tblGrid>
      <w:tr w:rsidR="00063A19" w:rsidRPr="00FE777A" w14:paraId="301A619E" w14:textId="77777777" w:rsidTr="00C208D5">
        <w:trPr>
          <w:jc w:val="center"/>
        </w:trPr>
        <w:tc>
          <w:tcPr>
            <w:tcW w:w="373" w:type="pct"/>
          </w:tcPr>
          <w:p w14:paraId="045B0459" w14:textId="08214C20"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15</w:t>
            </w:r>
          </w:p>
        </w:tc>
        <w:tc>
          <w:tcPr>
            <w:tcW w:w="1565" w:type="pct"/>
            <w:shd w:val="clear" w:color="auto" w:fill="auto"/>
          </w:tcPr>
          <w:p w14:paraId="32C27411" w14:textId="00722F30"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Tipo de documento de identificación</w:t>
            </w:r>
          </w:p>
        </w:tc>
        <w:tc>
          <w:tcPr>
            <w:tcW w:w="3062" w:type="pct"/>
          </w:tcPr>
          <w:p w14:paraId="68EB90AE" w14:textId="3788E375"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Tipo de documento con el cual se identifica el arrendatario.</w:t>
            </w:r>
          </w:p>
        </w:tc>
      </w:tr>
      <w:tr w:rsidR="00063A19" w:rsidRPr="00FE777A" w14:paraId="770DCD53" w14:textId="77777777" w:rsidTr="00C208D5">
        <w:trPr>
          <w:jc w:val="center"/>
        </w:trPr>
        <w:tc>
          <w:tcPr>
            <w:tcW w:w="373" w:type="pct"/>
          </w:tcPr>
          <w:p w14:paraId="7F1FAE48" w14:textId="198AE0FD"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16</w:t>
            </w:r>
          </w:p>
        </w:tc>
        <w:tc>
          <w:tcPr>
            <w:tcW w:w="1565" w:type="pct"/>
            <w:shd w:val="clear" w:color="auto" w:fill="auto"/>
          </w:tcPr>
          <w:p w14:paraId="7D6DEFB9" w14:textId="7FE614E9"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Teléfono</w:t>
            </w:r>
          </w:p>
        </w:tc>
        <w:tc>
          <w:tcPr>
            <w:tcW w:w="3062" w:type="pct"/>
          </w:tcPr>
          <w:p w14:paraId="7D9277E0" w14:textId="38BD2807"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número de teléfono.</w:t>
            </w:r>
          </w:p>
        </w:tc>
      </w:tr>
      <w:tr w:rsidR="00063A19" w:rsidRPr="00FE777A" w14:paraId="5043034F" w14:textId="77777777" w:rsidTr="00C208D5">
        <w:trPr>
          <w:jc w:val="center"/>
        </w:trPr>
        <w:tc>
          <w:tcPr>
            <w:tcW w:w="373" w:type="pct"/>
          </w:tcPr>
          <w:p w14:paraId="678ADA38" w14:textId="4BB57846"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17</w:t>
            </w:r>
          </w:p>
        </w:tc>
        <w:tc>
          <w:tcPr>
            <w:tcW w:w="1565" w:type="pct"/>
            <w:shd w:val="clear" w:color="auto" w:fill="auto"/>
          </w:tcPr>
          <w:p w14:paraId="54E273EE" w14:textId="0BD3E635"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Correo electrónico</w:t>
            </w:r>
          </w:p>
        </w:tc>
        <w:tc>
          <w:tcPr>
            <w:tcW w:w="3062" w:type="pct"/>
          </w:tcPr>
          <w:p w14:paraId="0E864648" w14:textId="5B332B63"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dirección de correo electrónico si posee.</w:t>
            </w:r>
          </w:p>
        </w:tc>
      </w:tr>
      <w:tr w:rsidR="00063A19" w:rsidRPr="00FE777A" w14:paraId="378EB48F" w14:textId="77777777" w:rsidTr="00C208D5">
        <w:trPr>
          <w:jc w:val="center"/>
        </w:trPr>
        <w:tc>
          <w:tcPr>
            <w:tcW w:w="373" w:type="pct"/>
          </w:tcPr>
          <w:p w14:paraId="35E2CEA8" w14:textId="55144E4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18</w:t>
            </w:r>
          </w:p>
        </w:tc>
        <w:tc>
          <w:tcPr>
            <w:tcW w:w="1565" w:type="pct"/>
            <w:shd w:val="clear" w:color="auto" w:fill="auto"/>
          </w:tcPr>
          <w:p w14:paraId="591EDE84" w14:textId="070BE76B"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Dirección</w:t>
            </w:r>
          </w:p>
        </w:tc>
        <w:tc>
          <w:tcPr>
            <w:tcW w:w="3062" w:type="pct"/>
          </w:tcPr>
          <w:p w14:paraId="104B65D7" w14:textId="6EB99D61"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dirección del inquilino en caso de que sea diferente a la dirección del local arrendado.</w:t>
            </w:r>
          </w:p>
        </w:tc>
      </w:tr>
      <w:tr w:rsidR="00063A19" w:rsidRPr="00FE777A" w14:paraId="7AF22D4A" w14:textId="77777777" w:rsidTr="00C208D5">
        <w:trPr>
          <w:jc w:val="center"/>
        </w:trPr>
        <w:tc>
          <w:tcPr>
            <w:tcW w:w="373" w:type="pct"/>
          </w:tcPr>
          <w:p w14:paraId="78B1A86A" w14:textId="61D78434"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19</w:t>
            </w:r>
          </w:p>
        </w:tc>
        <w:tc>
          <w:tcPr>
            <w:tcW w:w="1565" w:type="pct"/>
            <w:shd w:val="clear" w:color="auto" w:fill="auto"/>
          </w:tcPr>
          <w:p w14:paraId="5296DBE0" w14:textId="23F7A35F"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Nombre del inmueble que arrienda</w:t>
            </w:r>
          </w:p>
        </w:tc>
        <w:tc>
          <w:tcPr>
            <w:tcW w:w="3062" w:type="pct"/>
          </w:tcPr>
          <w:p w14:paraId="007DF37A" w14:textId="6E433D3D"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nombre del inmueble.</w:t>
            </w:r>
          </w:p>
        </w:tc>
      </w:tr>
      <w:tr w:rsidR="00063A19" w:rsidRPr="00FE777A" w14:paraId="2ECD9566" w14:textId="77777777" w:rsidTr="00C208D5">
        <w:trPr>
          <w:jc w:val="center"/>
        </w:trPr>
        <w:tc>
          <w:tcPr>
            <w:tcW w:w="373" w:type="pct"/>
          </w:tcPr>
          <w:p w14:paraId="37C062E6" w14:textId="2491432D"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20</w:t>
            </w:r>
          </w:p>
        </w:tc>
        <w:tc>
          <w:tcPr>
            <w:tcW w:w="1565" w:type="pct"/>
            <w:shd w:val="clear" w:color="auto" w:fill="auto"/>
          </w:tcPr>
          <w:p w14:paraId="6A9EF009" w14:textId="73CACC1E"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Código de inmueble que arrienda</w:t>
            </w:r>
          </w:p>
        </w:tc>
        <w:tc>
          <w:tcPr>
            <w:tcW w:w="3062" w:type="pct"/>
          </w:tcPr>
          <w:p w14:paraId="6E6B8B58" w14:textId="460592A2"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Indicar el código del inmueble en el Registro de la </w:t>
            </w:r>
            <w:r w:rsidRPr="00FE777A">
              <w:rPr>
                <w:rFonts w:ascii="Museo Sans 300" w:hAnsi="Museo Sans 300" w:cs="Calibri"/>
                <w:sz w:val="22"/>
                <w:szCs w:val="22"/>
                <w:lang w:val="es-SV"/>
              </w:rPr>
              <w:t>Propiedad Raíz e Hipotecas</w:t>
            </w:r>
            <w:r w:rsidRPr="00FE777A">
              <w:rPr>
                <w:rFonts w:ascii="Museo Sans 300" w:hAnsi="Museo Sans 300" w:cs="Arial"/>
                <w:sz w:val="22"/>
                <w:szCs w:val="22"/>
                <w:lang w:eastAsia="es-ES"/>
              </w:rPr>
              <w:t>.</w:t>
            </w:r>
          </w:p>
        </w:tc>
      </w:tr>
      <w:tr w:rsidR="00063A19" w:rsidRPr="00FE777A" w14:paraId="771F40B0" w14:textId="77777777" w:rsidTr="00C208D5">
        <w:trPr>
          <w:jc w:val="center"/>
        </w:trPr>
        <w:tc>
          <w:tcPr>
            <w:tcW w:w="373" w:type="pct"/>
          </w:tcPr>
          <w:p w14:paraId="16A623A8"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21</w:t>
            </w:r>
          </w:p>
        </w:tc>
        <w:tc>
          <w:tcPr>
            <w:tcW w:w="1565" w:type="pct"/>
            <w:shd w:val="clear" w:color="auto" w:fill="auto"/>
          </w:tcPr>
          <w:p w14:paraId="7EB292EF"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Tipo de modificación</w:t>
            </w:r>
          </w:p>
        </w:tc>
        <w:tc>
          <w:tcPr>
            <w:tcW w:w="3062" w:type="pct"/>
          </w:tcPr>
          <w:p w14:paraId="23BBCFCA" w14:textId="77777777"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si se trata de la actualización de los datos del arrendatario o si es un arrendatario que se retira.</w:t>
            </w:r>
          </w:p>
        </w:tc>
      </w:tr>
      <w:tr w:rsidR="00063A19" w:rsidRPr="00FE777A" w14:paraId="279681E4" w14:textId="77777777" w:rsidTr="00C208D5">
        <w:trPr>
          <w:jc w:val="center"/>
        </w:trPr>
        <w:tc>
          <w:tcPr>
            <w:tcW w:w="373" w:type="pct"/>
          </w:tcPr>
          <w:p w14:paraId="050184A5"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22</w:t>
            </w:r>
          </w:p>
        </w:tc>
        <w:tc>
          <w:tcPr>
            <w:tcW w:w="1565" w:type="pct"/>
            <w:shd w:val="clear" w:color="auto" w:fill="auto"/>
          </w:tcPr>
          <w:p w14:paraId="264A6637"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Fecha en que deja de ser arrendatario</w:t>
            </w:r>
          </w:p>
        </w:tc>
        <w:tc>
          <w:tcPr>
            <w:tcW w:w="3062" w:type="pct"/>
          </w:tcPr>
          <w:p w14:paraId="0F400F45" w14:textId="77777777"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fecha en que deja de ser arrendatario, cuando sea el caso.</w:t>
            </w:r>
          </w:p>
        </w:tc>
      </w:tr>
      <w:tr w:rsidR="00063A19" w:rsidRPr="00FE777A" w14:paraId="7E048594" w14:textId="77777777" w:rsidTr="00C208D5">
        <w:trPr>
          <w:jc w:val="center"/>
        </w:trPr>
        <w:tc>
          <w:tcPr>
            <w:tcW w:w="373" w:type="pct"/>
          </w:tcPr>
          <w:p w14:paraId="5401C7AB"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23</w:t>
            </w:r>
          </w:p>
        </w:tc>
        <w:tc>
          <w:tcPr>
            <w:tcW w:w="1565" w:type="pct"/>
            <w:shd w:val="clear" w:color="auto" w:fill="auto"/>
          </w:tcPr>
          <w:p w14:paraId="6355BBAB"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Motivo de retiro del arrendamiento</w:t>
            </w:r>
          </w:p>
        </w:tc>
        <w:tc>
          <w:tcPr>
            <w:tcW w:w="3062" w:type="pct"/>
          </w:tcPr>
          <w:p w14:paraId="6B0D7313"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la razón de retiro, cuando sea el caso.</w:t>
            </w:r>
          </w:p>
        </w:tc>
      </w:tr>
      <w:tr w:rsidR="00063A19" w:rsidRPr="00FE777A" w14:paraId="3E8ECB36" w14:textId="77777777" w:rsidTr="00C208D5">
        <w:trPr>
          <w:jc w:val="center"/>
        </w:trPr>
        <w:tc>
          <w:tcPr>
            <w:tcW w:w="373" w:type="pct"/>
          </w:tcPr>
          <w:p w14:paraId="0E856B57"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24</w:t>
            </w:r>
          </w:p>
        </w:tc>
        <w:tc>
          <w:tcPr>
            <w:tcW w:w="1565" w:type="pct"/>
            <w:shd w:val="clear" w:color="auto" w:fill="auto"/>
          </w:tcPr>
          <w:p w14:paraId="2F73A3BA"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Datos a ser actualizados</w:t>
            </w:r>
          </w:p>
        </w:tc>
        <w:tc>
          <w:tcPr>
            <w:tcW w:w="3062" w:type="pct"/>
          </w:tcPr>
          <w:p w14:paraId="025CD61D"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el tipo de información a ser actualizada: número de contacto, nombre de la persona de contacto, número de teléfono, etc., cuando sea el caso.</w:t>
            </w:r>
          </w:p>
        </w:tc>
      </w:tr>
      <w:tr w:rsidR="00063A19" w:rsidRPr="00FE777A" w14:paraId="588CE27C" w14:textId="77777777" w:rsidTr="00C208D5">
        <w:trPr>
          <w:jc w:val="center"/>
        </w:trPr>
        <w:tc>
          <w:tcPr>
            <w:tcW w:w="373" w:type="pct"/>
          </w:tcPr>
          <w:p w14:paraId="0716A4B3"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25</w:t>
            </w:r>
          </w:p>
        </w:tc>
        <w:tc>
          <w:tcPr>
            <w:tcW w:w="1565" w:type="pct"/>
            <w:shd w:val="clear" w:color="auto" w:fill="auto"/>
          </w:tcPr>
          <w:p w14:paraId="0AB9157D"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Actualización</w:t>
            </w:r>
          </w:p>
        </w:tc>
        <w:tc>
          <w:tcPr>
            <w:tcW w:w="3062" w:type="pct"/>
          </w:tcPr>
          <w:p w14:paraId="797A0132"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Ingresar los nuevos datos que se actualizaron, cuando sea el caso.</w:t>
            </w:r>
          </w:p>
        </w:tc>
      </w:tr>
      <w:tr w:rsidR="00063A19" w:rsidRPr="00FE777A" w14:paraId="7E9EC4E6" w14:textId="77777777" w:rsidTr="00C208D5">
        <w:trPr>
          <w:jc w:val="center"/>
        </w:trPr>
        <w:tc>
          <w:tcPr>
            <w:tcW w:w="373" w:type="pct"/>
          </w:tcPr>
          <w:p w14:paraId="2FD98AAF"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26</w:t>
            </w:r>
          </w:p>
        </w:tc>
        <w:tc>
          <w:tcPr>
            <w:tcW w:w="1565" w:type="pct"/>
            <w:shd w:val="clear" w:color="auto" w:fill="auto"/>
          </w:tcPr>
          <w:p w14:paraId="47AA3B08"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Fecha de actualización</w:t>
            </w:r>
          </w:p>
        </w:tc>
        <w:tc>
          <w:tcPr>
            <w:tcW w:w="3062" w:type="pct"/>
          </w:tcPr>
          <w:p w14:paraId="68A78B7A" w14:textId="77777777" w:rsidR="00063A19" w:rsidRPr="00FE777A" w:rsidRDefault="00063A19" w:rsidP="00063A19">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fecha en que se ha realizado la actualización de la información.</w:t>
            </w:r>
          </w:p>
        </w:tc>
      </w:tr>
      <w:tr w:rsidR="00063A19" w:rsidRPr="00FE777A" w14:paraId="2C451513" w14:textId="77777777" w:rsidTr="00C208D5">
        <w:trPr>
          <w:jc w:val="center"/>
        </w:trPr>
        <w:tc>
          <w:tcPr>
            <w:tcW w:w="373" w:type="pct"/>
          </w:tcPr>
          <w:p w14:paraId="2BF495E1" w14:textId="77777777" w:rsidR="00063A19" w:rsidRPr="00FE777A" w:rsidRDefault="00063A19" w:rsidP="00063A19">
            <w:pPr>
              <w:widowControl w:val="0"/>
              <w:suppressAutoHyphens/>
              <w:autoSpaceDN w:val="0"/>
              <w:jc w:val="center"/>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27</w:t>
            </w:r>
          </w:p>
        </w:tc>
        <w:tc>
          <w:tcPr>
            <w:tcW w:w="1565" w:type="pct"/>
            <w:shd w:val="clear" w:color="auto" w:fill="auto"/>
          </w:tcPr>
          <w:p w14:paraId="6126A8FC"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Justificación detallada del cambio</w:t>
            </w:r>
          </w:p>
        </w:tc>
        <w:tc>
          <w:tcPr>
            <w:tcW w:w="3062" w:type="pct"/>
          </w:tcPr>
          <w:p w14:paraId="232DB9FE" w14:textId="77777777" w:rsidR="00063A19" w:rsidRPr="00FE777A" w:rsidRDefault="00063A19" w:rsidP="00063A19">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Detalle del motivo del cambio, cuando sea el caso.</w:t>
            </w:r>
          </w:p>
        </w:tc>
      </w:tr>
    </w:tbl>
    <w:p w14:paraId="71463E89" w14:textId="77777777" w:rsidR="006949FC" w:rsidRPr="00FE777A" w:rsidRDefault="006949FC" w:rsidP="00041472">
      <w:pPr>
        <w:widowControl w:val="0"/>
        <w:suppressAutoHyphens/>
        <w:autoSpaceDN w:val="0"/>
        <w:textAlignment w:val="baseline"/>
        <w:rPr>
          <w:rFonts w:ascii="Museo Sans 300" w:hAnsi="Museo Sans 300" w:cs="Arial"/>
          <w:b/>
          <w:sz w:val="22"/>
          <w:szCs w:val="22"/>
          <w:lang w:eastAsia="es-ES"/>
        </w:rPr>
      </w:pPr>
    </w:p>
    <w:p w14:paraId="2ED9F64C" w14:textId="77777777" w:rsidR="006949FC" w:rsidRPr="00FE777A" w:rsidRDefault="006949FC" w:rsidP="00041472">
      <w:pPr>
        <w:widowControl w:val="0"/>
        <w:tabs>
          <w:tab w:val="left" w:pos="284"/>
        </w:tabs>
        <w:suppressAutoHyphens/>
        <w:autoSpaceDN w:val="0"/>
        <w:ind w:left="3240"/>
        <w:textAlignment w:val="baseline"/>
        <w:rPr>
          <w:rFonts w:ascii="Museo Sans 300" w:hAnsi="Museo Sans 300" w:cs="Arial"/>
          <w:b/>
          <w:sz w:val="22"/>
          <w:szCs w:val="22"/>
          <w:lang w:eastAsia="es-ES"/>
        </w:rPr>
      </w:pPr>
    </w:p>
    <w:p w14:paraId="7ACA8411" w14:textId="77777777" w:rsidR="006949FC" w:rsidRPr="00FE777A" w:rsidRDefault="006949FC" w:rsidP="00041472">
      <w:pPr>
        <w:widowControl w:val="0"/>
        <w:rPr>
          <w:rFonts w:ascii="Museo Sans 300" w:hAnsi="Museo Sans 300"/>
          <w:sz w:val="22"/>
          <w:szCs w:val="22"/>
        </w:rPr>
      </w:pPr>
    </w:p>
    <w:p w14:paraId="463984CC" w14:textId="77777777" w:rsidR="006949FC" w:rsidRPr="00FE777A" w:rsidRDefault="006949FC" w:rsidP="00041472">
      <w:pPr>
        <w:widowControl w:val="0"/>
        <w:rPr>
          <w:rFonts w:ascii="Museo Sans 300" w:hAnsi="Museo Sans 300"/>
          <w:sz w:val="22"/>
          <w:szCs w:val="22"/>
        </w:rPr>
      </w:pPr>
    </w:p>
    <w:p w14:paraId="27A8736E" w14:textId="77777777" w:rsidR="006949FC" w:rsidRPr="00FE777A" w:rsidRDefault="006949FC" w:rsidP="00041472">
      <w:pPr>
        <w:widowControl w:val="0"/>
        <w:rPr>
          <w:rFonts w:ascii="Museo Sans 300" w:hAnsi="Museo Sans 300"/>
          <w:sz w:val="22"/>
          <w:szCs w:val="22"/>
        </w:rPr>
      </w:pPr>
    </w:p>
    <w:p w14:paraId="04611D54" w14:textId="77777777" w:rsidR="006949FC" w:rsidRPr="00FE777A" w:rsidRDefault="006949FC" w:rsidP="00041472">
      <w:pPr>
        <w:widowControl w:val="0"/>
        <w:spacing w:line="276" w:lineRule="auto"/>
        <w:rPr>
          <w:rFonts w:ascii="Museo Sans 300" w:hAnsi="Museo Sans 300"/>
          <w:sz w:val="22"/>
          <w:szCs w:val="22"/>
        </w:rPr>
      </w:pPr>
    </w:p>
    <w:p w14:paraId="1CAED53E" w14:textId="77777777" w:rsidR="006949FC" w:rsidRPr="00FE777A" w:rsidRDefault="006949FC" w:rsidP="00041472">
      <w:pPr>
        <w:widowControl w:val="0"/>
        <w:spacing w:line="276" w:lineRule="auto"/>
        <w:rPr>
          <w:rFonts w:ascii="Museo Sans 300" w:hAnsi="Museo Sans 300"/>
          <w:sz w:val="22"/>
          <w:szCs w:val="22"/>
        </w:rPr>
      </w:pPr>
    </w:p>
    <w:p w14:paraId="7A376810" w14:textId="77777777" w:rsidR="006949FC" w:rsidRPr="00FE777A" w:rsidRDefault="006949FC" w:rsidP="00041472">
      <w:pPr>
        <w:widowControl w:val="0"/>
        <w:spacing w:line="276" w:lineRule="auto"/>
        <w:rPr>
          <w:rFonts w:ascii="Museo Sans 300" w:hAnsi="Museo Sans 300"/>
          <w:sz w:val="22"/>
          <w:szCs w:val="22"/>
        </w:rPr>
      </w:pPr>
    </w:p>
    <w:p w14:paraId="3AA02506" w14:textId="77777777" w:rsidR="006949FC" w:rsidRPr="00FE777A" w:rsidRDefault="006949FC" w:rsidP="00041472">
      <w:pPr>
        <w:widowControl w:val="0"/>
        <w:spacing w:line="276" w:lineRule="auto"/>
        <w:rPr>
          <w:rFonts w:ascii="Museo Sans 300" w:hAnsi="Museo Sans 300"/>
          <w:sz w:val="22"/>
          <w:szCs w:val="22"/>
        </w:rPr>
      </w:pPr>
    </w:p>
    <w:p w14:paraId="2CB930B8" w14:textId="77777777" w:rsidR="006949FC" w:rsidRPr="00FE777A" w:rsidRDefault="006949FC" w:rsidP="00041472">
      <w:pPr>
        <w:widowControl w:val="0"/>
        <w:spacing w:line="276" w:lineRule="auto"/>
        <w:rPr>
          <w:rFonts w:ascii="Museo Sans 300" w:hAnsi="Museo Sans 300"/>
          <w:sz w:val="22"/>
          <w:szCs w:val="22"/>
        </w:rPr>
      </w:pPr>
    </w:p>
    <w:p w14:paraId="578EDF01" w14:textId="77777777" w:rsidR="006949FC" w:rsidRPr="00FE777A" w:rsidRDefault="006949FC" w:rsidP="00041472">
      <w:pPr>
        <w:widowControl w:val="0"/>
        <w:spacing w:line="276" w:lineRule="auto"/>
        <w:rPr>
          <w:rFonts w:ascii="Museo Sans 300" w:hAnsi="Museo Sans 300"/>
          <w:sz w:val="22"/>
          <w:szCs w:val="22"/>
        </w:rPr>
      </w:pPr>
    </w:p>
    <w:p w14:paraId="1F0E133D" w14:textId="77777777" w:rsidR="006949FC" w:rsidRPr="00FE777A" w:rsidRDefault="006949FC" w:rsidP="00041472">
      <w:pPr>
        <w:widowControl w:val="0"/>
        <w:spacing w:line="276" w:lineRule="auto"/>
        <w:rPr>
          <w:rFonts w:ascii="Museo Sans 300" w:hAnsi="Museo Sans 300"/>
          <w:sz w:val="22"/>
          <w:szCs w:val="22"/>
        </w:rPr>
      </w:pPr>
    </w:p>
    <w:p w14:paraId="7A04D7E2" w14:textId="77777777" w:rsidR="006949FC" w:rsidRPr="00FE777A" w:rsidRDefault="006949FC" w:rsidP="00041472">
      <w:pPr>
        <w:widowControl w:val="0"/>
        <w:spacing w:line="276" w:lineRule="auto"/>
        <w:rPr>
          <w:rFonts w:ascii="Museo Sans 300" w:hAnsi="Museo Sans 300"/>
          <w:sz w:val="22"/>
          <w:szCs w:val="22"/>
        </w:rPr>
      </w:pPr>
    </w:p>
    <w:p w14:paraId="26DAF94E" w14:textId="77777777" w:rsidR="006949FC" w:rsidRPr="00FE777A" w:rsidRDefault="006949FC" w:rsidP="00041472">
      <w:pPr>
        <w:widowControl w:val="0"/>
        <w:spacing w:line="276" w:lineRule="auto"/>
        <w:rPr>
          <w:rFonts w:ascii="Museo Sans 300" w:hAnsi="Museo Sans 300"/>
          <w:sz w:val="22"/>
          <w:szCs w:val="22"/>
        </w:rPr>
      </w:pPr>
    </w:p>
    <w:p w14:paraId="399AF715" w14:textId="77777777" w:rsidR="006949FC" w:rsidRPr="00FE777A" w:rsidRDefault="006949FC" w:rsidP="00041472">
      <w:pPr>
        <w:widowControl w:val="0"/>
        <w:spacing w:line="276" w:lineRule="auto"/>
        <w:rPr>
          <w:rFonts w:ascii="Museo Sans 300" w:hAnsi="Museo Sans 300"/>
          <w:sz w:val="22"/>
          <w:szCs w:val="22"/>
        </w:rPr>
      </w:pPr>
    </w:p>
    <w:p w14:paraId="627C7367" w14:textId="77777777" w:rsidR="006949FC" w:rsidRPr="00FE777A" w:rsidRDefault="006949FC" w:rsidP="00041472">
      <w:pPr>
        <w:widowControl w:val="0"/>
        <w:spacing w:after="200" w:line="276" w:lineRule="auto"/>
        <w:jc w:val="right"/>
        <w:rPr>
          <w:rFonts w:ascii="Museo Sans 300" w:hAnsi="Museo Sans 300"/>
          <w:b/>
          <w:sz w:val="22"/>
          <w:szCs w:val="22"/>
          <w:lang w:val="es-SV"/>
        </w:rPr>
      </w:pPr>
      <w:r w:rsidRPr="00FE777A">
        <w:rPr>
          <w:rFonts w:ascii="Museo Sans 300" w:hAnsi="Museo Sans 300"/>
          <w:b/>
          <w:sz w:val="22"/>
          <w:szCs w:val="22"/>
          <w:lang w:val="es-SV"/>
        </w:rPr>
        <w:t>Anexo No. 5</w:t>
      </w:r>
    </w:p>
    <w:p w14:paraId="616037D9" w14:textId="77777777" w:rsidR="00286C3C" w:rsidRDefault="00286C3C" w:rsidP="00041472">
      <w:pPr>
        <w:widowControl w:val="0"/>
        <w:spacing w:after="200" w:line="276" w:lineRule="auto"/>
        <w:jc w:val="center"/>
        <w:rPr>
          <w:rFonts w:ascii="Museo Sans 300" w:hAnsi="Museo Sans 300"/>
          <w:b/>
          <w:sz w:val="22"/>
          <w:szCs w:val="22"/>
          <w:lang w:val="es-SV"/>
        </w:rPr>
      </w:pPr>
    </w:p>
    <w:p w14:paraId="3EB8B644" w14:textId="77777777" w:rsidR="00286C3C" w:rsidRDefault="00286C3C" w:rsidP="00041472">
      <w:pPr>
        <w:widowControl w:val="0"/>
        <w:spacing w:after="200" w:line="276" w:lineRule="auto"/>
        <w:jc w:val="center"/>
        <w:rPr>
          <w:rFonts w:ascii="Museo Sans 300" w:hAnsi="Museo Sans 300"/>
          <w:b/>
          <w:sz w:val="22"/>
          <w:szCs w:val="22"/>
          <w:lang w:val="es-SV"/>
        </w:rPr>
      </w:pPr>
    </w:p>
    <w:p w14:paraId="453BCFD9" w14:textId="77777777" w:rsidR="00286C3C" w:rsidRDefault="00286C3C" w:rsidP="00041472">
      <w:pPr>
        <w:widowControl w:val="0"/>
        <w:spacing w:after="200" w:line="276" w:lineRule="auto"/>
        <w:jc w:val="center"/>
        <w:rPr>
          <w:rFonts w:ascii="Museo Sans 300" w:hAnsi="Museo Sans 300"/>
          <w:b/>
          <w:sz w:val="22"/>
          <w:szCs w:val="22"/>
          <w:lang w:val="es-SV"/>
        </w:rPr>
      </w:pPr>
    </w:p>
    <w:p w14:paraId="2D948BAE" w14:textId="77777777" w:rsidR="00286C3C" w:rsidRDefault="00286C3C" w:rsidP="00041472">
      <w:pPr>
        <w:widowControl w:val="0"/>
        <w:spacing w:after="200" w:line="276" w:lineRule="auto"/>
        <w:jc w:val="center"/>
        <w:rPr>
          <w:rFonts w:ascii="Museo Sans 300" w:hAnsi="Museo Sans 300"/>
          <w:b/>
          <w:sz w:val="22"/>
          <w:szCs w:val="22"/>
          <w:lang w:val="es-SV"/>
        </w:rPr>
      </w:pPr>
    </w:p>
    <w:p w14:paraId="67A12BE7" w14:textId="77777777" w:rsidR="00286C3C" w:rsidRDefault="00286C3C" w:rsidP="00041472">
      <w:pPr>
        <w:widowControl w:val="0"/>
        <w:spacing w:after="200" w:line="276" w:lineRule="auto"/>
        <w:jc w:val="center"/>
        <w:rPr>
          <w:rFonts w:ascii="Museo Sans 300" w:hAnsi="Museo Sans 300"/>
          <w:b/>
          <w:sz w:val="22"/>
          <w:szCs w:val="22"/>
          <w:lang w:val="es-SV"/>
        </w:rPr>
      </w:pPr>
    </w:p>
    <w:p w14:paraId="79839DCE" w14:textId="77777777" w:rsidR="00286C3C" w:rsidRDefault="00286C3C" w:rsidP="00041472">
      <w:pPr>
        <w:widowControl w:val="0"/>
        <w:spacing w:after="200" w:line="276" w:lineRule="auto"/>
        <w:jc w:val="center"/>
        <w:rPr>
          <w:rFonts w:ascii="Museo Sans 300" w:hAnsi="Museo Sans 300"/>
          <w:b/>
          <w:sz w:val="22"/>
          <w:szCs w:val="22"/>
          <w:lang w:val="es-SV"/>
        </w:rPr>
      </w:pPr>
    </w:p>
    <w:p w14:paraId="32354685" w14:textId="77777777" w:rsidR="00286C3C" w:rsidRDefault="00286C3C" w:rsidP="00041472">
      <w:pPr>
        <w:widowControl w:val="0"/>
        <w:spacing w:after="200" w:line="276" w:lineRule="auto"/>
        <w:jc w:val="center"/>
        <w:rPr>
          <w:rFonts w:ascii="Museo Sans 300" w:hAnsi="Museo Sans 300"/>
          <w:b/>
          <w:sz w:val="22"/>
          <w:szCs w:val="22"/>
          <w:lang w:val="es-SV"/>
        </w:rPr>
      </w:pPr>
    </w:p>
    <w:p w14:paraId="4995C319" w14:textId="77777777" w:rsidR="00286C3C" w:rsidRDefault="00286C3C" w:rsidP="00041472">
      <w:pPr>
        <w:widowControl w:val="0"/>
        <w:spacing w:after="200" w:line="276" w:lineRule="auto"/>
        <w:jc w:val="center"/>
        <w:rPr>
          <w:rFonts w:ascii="Museo Sans 300" w:hAnsi="Museo Sans 300"/>
          <w:b/>
          <w:sz w:val="22"/>
          <w:szCs w:val="22"/>
          <w:lang w:val="es-SV"/>
        </w:rPr>
      </w:pPr>
    </w:p>
    <w:p w14:paraId="34440970" w14:textId="4F9A7045" w:rsidR="006949FC" w:rsidRPr="00FE777A" w:rsidRDefault="00AC0520" w:rsidP="00041472">
      <w:pPr>
        <w:widowControl w:val="0"/>
        <w:spacing w:after="200" w:line="276" w:lineRule="auto"/>
        <w:jc w:val="center"/>
        <w:rPr>
          <w:rFonts w:ascii="Museo Sans 300" w:hAnsi="Museo Sans 300"/>
          <w:b/>
          <w:sz w:val="22"/>
          <w:szCs w:val="22"/>
          <w:lang w:val="es-SV"/>
        </w:rPr>
      </w:pPr>
      <w:r w:rsidRPr="00FE777A">
        <w:rPr>
          <w:rFonts w:ascii="Museo Sans 300" w:hAnsi="Museo Sans 300"/>
          <w:b/>
          <w:sz w:val="22"/>
          <w:szCs w:val="22"/>
          <w:lang w:val="es-SV"/>
        </w:rPr>
        <w:t xml:space="preserve">(1)Derogado </w:t>
      </w:r>
    </w:p>
    <w:p w14:paraId="312AD64B" w14:textId="77777777" w:rsidR="006949FC" w:rsidRPr="00FE777A" w:rsidRDefault="006949FC" w:rsidP="00041472">
      <w:pPr>
        <w:widowControl w:val="0"/>
        <w:rPr>
          <w:rFonts w:ascii="Museo Sans 300" w:hAnsi="Museo Sans 300"/>
          <w:sz w:val="22"/>
          <w:szCs w:val="22"/>
          <w:lang w:val="es-SV"/>
        </w:rPr>
      </w:pPr>
    </w:p>
    <w:p w14:paraId="536BD575" w14:textId="77777777" w:rsidR="006949FC" w:rsidRPr="00FE777A" w:rsidRDefault="006949FC" w:rsidP="00041472">
      <w:pPr>
        <w:widowControl w:val="0"/>
        <w:rPr>
          <w:rFonts w:ascii="Museo Sans 300" w:hAnsi="Museo Sans 300"/>
          <w:sz w:val="22"/>
          <w:szCs w:val="22"/>
          <w:lang w:val="es-SV"/>
        </w:rPr>
      </w:pPr>
    </w:p>
    <w:p w14:paraId="6AE8DE04" w14:textId="77777777" w:rsidR="006949FC" w:rsidRPr="00FE777A" w:rsidRDefault="006949FC" w:rsidP="00041472">
      <w:pPr>
        <w:widowControl w:val="0"/>
        <w:rPr>
          <w:rFonts w:ascii="Museo Sans 300" w:hAnsi="Museo Sans 300"/>
          <w:sz w:val="22"/>
          <w:szCs w:val="22"/>
          <w:lang w:val="es-SV"/>
        </w:rPr>
      </w:pPr>
    </w:p>
    <w:p w14:paraId="029A2A9B" w14:textId="77777777" w:rsidR="006949FC" w:rsidRPr="00FE777A" w:rsidRDefault="006949FC" w:rsidP="00041472">
      <w:pPr>
        <w:widowControl w:val="0"/>
        <w:rPr>
          <w:rFonts w:ascii="Museo Sans 300" w:hAnsi="Museo Sans 300"/>
          <w:sz w:val="22"/>
          <w:szCs w:val="22"/>
          <w:lang w:val="es-SV"/>
        </w:rPr>
      </w:pPr>
    </w:p>
    <w:p w14:paraId="6F612631" w14:textId="77777777" w:rsidR="006949FC" w:rsidRPr="00FE777A" w:rsidRDefault="006949FC" w:rsidP="00041472">
      <w:pPr>
        <w:widowControl w:val="0"/>
        <w:rPr>
          <w:rFonts w:ascii="Museo Sans 300" w:hAnsi="Museo Sans 300"/>
          <w:sz w:val="22"/>
          <w:szCs w:val="22"/>
          <w:lang w:val="es-SV"/>
        </w:rPr>
      </w:pPr>
    </w:p>
    <w:p w14:paraId="7D03143E" w14:textId="77777777" w:rsidR="006949FC" w:rsidRPr="00FE777A" w:rsidRDefault="006949FC" w:rsidP="00041472">
      <w:pPr>
        <w:widowControl w:val="0"/>
        <w:rPr>
          <w:rFonts w:ascii="Museo Sans 300" w:hAnsi="Museo Sans 300"/>
          <w:sz w:val="22"/>
          <w:szCs w:val="22"/>
          <w:lang w:val="es-SV"/>
        </w:rPr>
      </w:pPr>
    </w:p>
    <w:p w14:paraId="7A2C9BC3" w14:textId="77777777" w:rsidR="006949FC" w:rsidRPr="00FE777A" w:rsidRDefault="006949FC" w:rsidP="00041472">
      <w:pPr>
        <w:widowControl w:val="0"/>
        <w:rPr>
          <w:rFonts w:ascii="Museo Sans 300" w:hAnsi="Museo Sans 300"/>
          <w:sz w:val="22"/>
          <w:szCs w:val="22"/>
          <w:lang w:val="es-SV"/>
        </w:rPr>
      </w:pPr>
    </w:p>
    <w:p w14:paraId="1C6070D1" w14:textId="77777777" w:rsidR="006949FC" w:rsidRPr="00FE777A" w:rsidRDefault="006949FC" w:rsidP="00041472">
      <w:pPr>
        <w:widowControl w:val="0"/>
        <w:rPr>
          <w:rFonts w:ascii="Museo Sans 300" w:hAnsi="Museo Sans 300"/>
          <w:sz w:val="22"/>
          <w:szCs w:val="22"/>
          <w:lang w:val="es-SV"/>
        </w:rPr>
      </w:pPr>
    </w:p>
    <w:p w14:paraId="3AD4C7D6" w14:textId="77777777" w:rsidR="006949FC" w:rsidRPr="00FE777A" w:rsidRDefault="006949FC" w:rsidP="00041472">
      <w:pPr>
        <w:widowControl w:val="0"/>
        <w:rPr>
          <w:rFonts w:ascii="Museo Sans 300" w:hAnsi="Museo Sans 300"/>
          <w:sz w:val="22"/>
          <w:szCs w:val="22"/>
          <w:lang w:val="es-SV"/>
        </w:rPr>
      </w:pPr>
    </w:p>
    <w:p w14:paraId="3CCEDF0B" w14:textId="77777777" w:rsidR="00AC0520" w:rsidRPr="00FE777A" w:rsidRDefault="00AC0520" w:rsidP="00041472">
      <w:pPr>
        <w:widowControl w:val="0"/>
        <w:spacing w:after="200"/>
        <w:jc w:val="right"/>
        <w:rPr>
          <w:rFonts w:ascii="Museo Sans 300" w:hAnsi="Museo Sans 300"/>
          <w:b/>
          <w:sz w:val="22"/>
          <w:szCs w:val="22"/>
          <w:lang w:val="es-SV"/>
        </w:rPr>
      </w:pPr>
    </w:p>
    <w:p w14:paraId="183BAC81" w14:textId="77777777" w:rsidR="00AC0520" w:rsidRPr="00FE777A" w:rsidRDefault="00AC0520" w:rsidP="00041472">
      <w:pPr>
        <w:widowControl w:val="0"/>
        <w:spacing w:after="200"/>
        <w:jc w:val="right"/>
        <w:rPr>
          <w:rFonts w:ascii="Museo Sans 300" w:hAnsi="Museo Sans 300"/>
          <w:b/>
          <w:sz w:val="22"/>
          <w:szCs w:val="22"/>
          <w:lang w:val="es-SV"/>
        </w:rPr>
      </w:pPr>
    </w:p>
    <w:p w14:paraId="21312930" w14:textId="77777777" w:rsidR="00AC0520" w:rsidRPr="00FE777A" w:rsidRDefault="00AC0520" w:rsidP="00041472">
      <w:pPr>
        <w:widowControl w:val="0"/>
        <w:spacing w:after="200"/>
        <w:jc w:val="right"/>
        <w:rPr>
          <w:rFonts w:ascii="Museo Sans 300" w:hAnsi="Museo Sans 300"/>
          <w:b/>
          <w:sz w:val="22"/>
          <w:szCs w:val="22"/>
          <w:lang w:val="es-SV"/>
        </w:rPr>
      </w:pPr>
    </w:p>
    <w:p w14:paraId="116A17A3" w14:textId="77777777" w:rsidR="00AC0520" w:rsidRPr="00FE777A" w:rsidRDefault="00AC0520" w:rsidP="00041472">
      <w:pPr>
        <w:widowControl w:val="0"/>
        <w:spacing w:after="200"/>
        <w:jc w:val="right"/>
        <w:rPr>
          <w:rFonts w:ascii="Museo Sans 300" w:hAnsi="Museo Sans 300"/>
          <w:b/>
          <w:sz w:val="22"/>
          <w:szCs w:val="22"/>
          <w:lang w:val="es-SV"/>
        </w:rPr>
      </w:pPr>
    </w:p>
    <w:p w14:paraId="35412A67" w14:textId="77777777" w:rsidR="00AC0520" w:rsidRPr="00FE777A" w:rsidRDefault="00AC0520" w:rsidP="00041472">
      <w:pPr>
        <w:widowControl w:val="0"/>
        <w:spacing w:after="200"/>
        <w:jc w:val="right"/>
        <w:rPr>
          <w:rFonts w:ascii="Museo Sans 300" w:hAnsi="Museo Sans 300"/>
          <w:b/>
          <w:sz w:val="22"/>
          <w:szCs w:val="22"/>
          <w:lang w:val="es-SV"/>
        </w:rPr>
      </w:pPr>
    </w:p>
    <w:p w14:paraId="415B0D63" w14:textId="77777777" w:rsidR="00AC0520" w:rsidRPr="00FE777A" w:rsidRDefault="00AC0520" w:rsidP="00041472">
      <w:pPr>
        <w:widowControl w:val="0"/>
        <w:spacing w:after="200"/>
        <w:jc w:val="right"/>
        <w:rPr>
          <w:rFonts w:ascii="Museo Sans 300" w:hAnsi="Museo Sans 300"/>
          <w:b/>
          <w:sz w:val="22"/>
          <w:szCs w:val="22"/>
          <w:lang w:val="es-SV"/>
        </w:rPr>
      </w:pPr>
    </w:p>
    <w:p w14:paraId="3F0D35FF" w14:textId="77777777" w:rsidR="00AC0520" w:rsidRPr="00FE777A" w:rsidRDefault="00AC0520" w:rsidP="00041472">
      <w:pPr>
        <w:widowControl w:val="0"/>
        <w:spacing w:after="200"/>
        <w:jc w:val="right"/>
        <w:rPr>
          <w:rFonts w:ascii="Museo Sans 300" w:hAnsi="Museo Sans 300"/>
          <w:b/>
          <w:sz w:val="22"/>
          <w:szCs w:val="22"/>
          <w:lang w:val="es-SV"/>
        </w:rPr>
      </w:pPr>
    </w:p>
    <w:p w14:paraId="09EC4192" w14:textId="77777777" w:rsidR="00AC0520" w:rsidRPr="00FE777A" w:rsidRDefault="00AC0520" w:rsidP="00041472">
      <w:pPr>
        <w:widowControl w:val="0"/>
        <w:spacing w:after="200"/>
        <w:jc w:val="right"/>
        <w:rPr>
          <w:rFonts w:ascii="Museo Sans 300" w:hAnsi="Museo Sans 300"/>
          <w:b/>
          <w:sz w:val="22"/>
          <w:szCs w:val="22"/>
          <w:lang w:val="es-SV"/>
        </w:rPr>
      </w:pPr>
    </w:p>
    <w:p w14:paraId="10032247" w14:textId="77777777" w:rsidR="006949FC" w:rsidRPr="00FE777A" w:rsidRDefault="006949FC" w:rsidP="00041472">
      <w:pPr>
        <w:widowControl w:val="0"/>
        <w:spacing w:after="200"/>
        <w:jc w:val="right"/>
        <w:rPr>
          <w:rFonts w:ascii="Museo Sans 300" w:hAnsi="Museo Sans 300"/>
          <w:b/>
          <w:sz w:val="22"/>
          <w:szCs w:val="22"/>
          <w:lang w:val="es-SV"/>
        </w:rPr>
      </w:pPr>
      <w:r w:rsidRPr="00FE777A">
        <w:rPr>
          <w:rFonts w:ascii="Museo Sans 300" w:hAnsi="Museo Sans 300"/>
          <w:b/>
          <w:sz w:val="22"/>
          <w:szCs w:val="22"/>
          <w:lang w:val="es-SV"/>
        </w:rPr>
        <w:t>Anexo No. 6</w:t>
      </w:r>
    </w:p>
    <w:p w14:paraId="6346C6D9" w14:textId="77777777" w:rsidR="006949FC" w:rsidRPr="00FE777A" w:rsidRDefault="006949FC" w:rsidP="00041472">
      <w:pPr>
        <w:keepNext/>
        <w:widowControl w:val="0"/>
        <w:spacing w:after="200"/>
        <w:jc w:val="center"/>
        <w:outlineLvl w:val="1"/>
        <w:rPr>
          <w:rFonts w:ascii="Museo Sans 300" w:hAnsi="Museo Sans 300"/>
          <w:b/>
          <w:caps/>
          <w:sz w:val="22"/>
          <w:szCs w:val="22"/>
        </w:rPr>
      </w:pPr>
      <w:r w:rsidRPr="00FE777A">
        <w:rPr>
          <w:rFonts w:ascii="Museo Sans 300" w:hAnsi="Museo Sans 300"/>
          <w:b/>
          <w:sz w:val="22"/>
          <w:szCs w:val="22"/>
        </w:rPr>
        <w:t xml:space="preserve">INFORME DE </w:t>
      </w:r>
      <w:r w:rsidRPr="00FE777A">
        <w:rPr>
          <w:rFonts w:ascii="Museo Sans 300" w:hAnsi="Museo Sans 300"/>
          <w:b/>
          <w:caps/>
          <w:sz w:val="22"/>
          <w:szCs w:val="22"/>
        </w:rPr>
        <w:t xml:space="preserve">patrimonio E INVERSIONES DEL FONDO </w:t>
      </w:r>
      <w:r w:rsidR="00CC4AED" w:rsidRPr="00FE777A">
        <w:rPr>
          <w:rFonts w:ascii="Museo Sans 300" w:hAnsi="Museo Sans 300"/>
          <w:b/>
          <w:caps/>
          <w:sz w:val="22"/>
          <w:szCs w:val="22"/>
        </w:rPr>
        <w:t xml:space="preserve">DE </w:t>
      </w:r>
      <w:r w:rsidRPr="00FE777A">
        <w:rPr>
          <w:rFonts w:ascii="Museo Sans 300" w:hAnsi="Museo Sans 300"/>
          <w:b/>
          <w:caps/>
          <w:sz w:val="22"/>
          <w:szCs w:val="22"/>
        </w:rPr>
        <w:t xml:space="preserve">inversiÓn </w:t>
      </w:r>
      <w:r w:rsidR="00CC4AED" w:rsidRPr="00FE777A">
        <w:rPr>
          <w:rFonts w:ascii="Museo Sans 300" w:hAnsi="Museo Sans 300"/>
          <w:b/>
          <w:caps/>
          <w:sz w:val="22"/>
          <w:szCs w:val="22"/>
        </w:rPr>
        <w:t>INMOBILIARIO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219"/>
        <w:gridCol w:w="5244"/>
      </w:tblGrid>
      <w:tr w:rsidR="0057614C" w:rsidRPr="00FE777A" w14:paraId="5670154D" w14:textId="77777777" w:rsidTr="00502E61">
        <w:trPr>
          <w:trHeight w:val="344"/>
          <w:tblHeader/>
          <w:jc w:val="center"/>
        </w:trPr>
        <w:tc>
          <w:tcPr>
            <w:tcW w:w="0" w:type="auto"/>
            <w:shd w:val="clear" w:color="auto" w:fill="FFFFFF"/>
          </w:tcPr>
          <w:p w14:paraId="2D47507E"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No.</w:t>
            </w:r>
          </w:p>
        </w:tc>
        <w:tc>
          <w:tcPr>
            <w:tcW w:w="0" w:type="auto"/>
            <w:shd w:val="clear" w:color="auto" w:fill="FFFFFF"/>
          </w:tcPr>
          <w:p w14:paraId="23E7CD90"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Nombre</w:t>
            </w:r>
          </w:p>
        </w:tc>
        <w:tc>
          <w:tcPr>
            <w:tcW w:w="0" w:type="auto"/>
            <w:shd w:val="clear" w:color="auto" w:fill="FFFFFF"/>
          </w:tcPr>
          <w:p w14:paraId="0EC5D459"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Descripción</w:t>
            </w:r>
          </w:p>
        </w:tc>
      </w:tr>
      <w:tr w:rsidR="0057614C" w:rsidRPr="00FE777A" w14:paraId="6791FE97" w14:textId="77777777" w:rsidTr="00502E61">
        <w:trPr>
          <w:trHeight w:val="339"/>
          <w:jc w:val="center"/>
        </w:trPr>
        <w:tc>
          <w:tcPr>
            <w:tcW w:w="0" w:type="auto"/>
            <w:shd w:val="clear" w:color="auto" w:fill="FFFFFF"/>
          </w:tcPr>
          <w:p w14:paraId="24EE02F1"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w:t>
            </w:r>
          </w:p>
        </w:tc>
        <w:tc>
          <w:tcPr>
            <w:tcW w:w="0" w:type="auto"/>
            <w:shd w:val="clear" w:color="auto" w:fill="FFFFFF"/>
          </w:tcPr>
          <w:p w14:paraId="59F39477"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Fecha de reporte </w:t>
            </w:r>
          </w:p>
        </w:tc>
        <w:tc>
          <w:tcPr>
            <w:tcW w:w="0" w:type="auto"/>
            <w:shd w:val="clear" w:color="auto" w:fill="FFFFFF"/>
          </w:tcPr>
          <w:p w14:paraId="70938CEB"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Establecer la fecha en la cual la información fue publicada. </w:t>
            </w:r>
          </w:p>
        </w:tc>
      </w:tr>
      <w:tr w:rsidR="0057614C" w:rsidRPr="00FE777A" w14:paraId="3BB72F98" w14:textId="77777777" w:rsidTr="00502E61">
        <w:trPr>
          <w:jc w:val="center"/>
        </w:trPr>
        <w:tc>
          <w:tcPr>
            <w:tcW w:w="0" w:type="auto"/>
            <w:shd w:val="clear" w:color="auto" w:fill="FFFFFF"/>
          </w:tcPr>
          <w:p w14:paraId="66E0E45C"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2</w:t>
            </w:r>
          </w:p>
        </w:tc>
        <w:tc>
          <w:tcPr>
            <w:tcW w:w="0" w:type="auto"/>
            <w:shd w:val="clear" w:color="auto" w:fill="FFFFFF"/>
          </w:tcPr>
          <w:p w14:paraId="5CA580C6"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Fecha de la información </w:t>
            </w:r>
          </w:p>
        </w:tc>
        <w:tc>
          <w:tcPr>
            <w:tcW w:w="0" w:type="auto"/>
            <w:shd w:val="clear" w:color="auto" w:fill="FFFFFF"/>
          </w:tcPr>
          <w:p w14:paraId="544A2696"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Especificar el mes de referencia de la información. </w:t>
            </w:r>
          </w:p>
        </w:tc>
      </w:tr>
      <w:tr w:rsidR="0057614C" w:rsidRPr="00FE777A" w14:paraId="12023139" w14:textId="77777777" w:rsidTr="00502E61">
        <w:trPr>
          <w:jc w:val="center"/>
        </w:trPr>
        <w:tc>
          <w:tcPr>
            <w:tcW w:w="0" w:type="auto"/>
            <w:shd w:val="clear" w:color="auto" w:fill="FFFFFF"/>
          </w:tcPr>
          <w:p w14:paraId="7DA9B1A8"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3</w:t>
            </w:r>
          </w:p>
        </w:tc>
        <w:tc>
          <w:tcPr>
            <w:tcW w:w="0" w:type="auto"/>
            <w:shd w:val="clear" w:color="auto" w:fill="FFFFFF"/>
          </w:tcPr>
          <w:p w14:paraId="72117942"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Denominación de la Gestora</w:t>
            </w:r>
          </w:p>
        </w:tc>
        <w:tc>
          <w:tcPr>
            <w:tcW w:w="0" w:type="auto"/>
            <w:shd w:val="clear" w:color="auto" w:fill="FFFFFF"/>
          </w:tcPr>
          <w:p w14:paraId="2365C34D"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Denominación de la Gestora. </w:t>
            </w:r>
          </w:p>
        </w:tc>
      </w:tr>
      <w:tr w:rsidR="0057614C" w:rsidRPr="00FE777A" w14:paraId="2B67333A" w14:textId="77777777" w:rsidTr="00502E61">
        <w:trPr>
          <w:jc w:val="center"/>
        </w:trPr>
        <w:tc>
          <w:tcPr>
            <w:tcW w:w="0" w:type="auto"/>
            <w:shd w:val="clear" w:color="auto" w:fill="FFFFFF"/>
          </w:tcPr>
          <w:p w14:paraId="79271FC9"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4</w:t>
            </w:r>
          </w:p>
        </w:tc>
        <w:tc>
          <w:tcPr>
            <w:tcW w:w="0" w:type="auto"/>
            <w:shd w:val="clear" w:color="auto" w:fill="FFFFFF"/>
          </w:tcPr>
          <w:p w14:paraId="6CFB582E" w14:textId="77777777" w:rsidR="006949FC" w:rsidRPr="00FE777A" w:rsidRDefault="006949FC" w:rsidP="00041472">
            <w:pPr>
              <w:widowControl w:val="0"/>
              <w:jc w:val="both"/>
              <w:rPr>
                <w:rFonts w:ascii="Museo Sans 300" w:hAnsi="Museo Sans 300" w:cs="Arial"/>
                <w:b/>
                <w:sz w:val="22"/>
                <w:szCs w:val="22"/>
                <w:lang w:val="es-SV"/>
              </w:rPr>
            </w:pPr>
            <w:r w:rsidRPr="00FE777A">
              <w:rPr>
                <w:rFonts w:ascii="Museo Sans 300" w:hAnsi="Museo Sans 300"/>
                <w:b/>
                <w:sz w:val="22"/>
                <w:szCs w:val="22"/>
                <w:lang w:val="es-SV"/>
              </w:rPr>
              <w:t xml:space="preserve">Denominación del Fondo </w:t>
            </w:r>
          </w:p>
        </w:tc>
        <w:tc>
          <w:tcPr>
            <w:tcW w:w="0" w:type="auto"/>
            <w:shd w:val="clear" w:color="auto" w:fill="FFFFFF"/>
          </w:tcPr>
          <w:p w14:paraId="0172C7CA"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Denominación del Fondo de Inversión.</w:t>
            </w:r>
          </w:p>
        </w:tc>
      </w:tr>
      <w:tr w:rsidR="0057614C" w:rsidRPr="00FE777A" w14:paraId="052DF3A6" w14:textId="77777777" w:rsidTr="00502E61">
        <w:trPr>
          <w:trHeight w:val="268"/>
          <w:jc w:val="center"/>
        </w:trPr>
        <w:tc>
          <w:tcPr>
            <w:tcW w:w="0" w:type="auto"/>
            <w:shd w:val="clear" w:color="auto" w:fill="FFFFFF"/>
          </w:tcPr>
          <w:p w14:paraId="3124FD4E"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5</w:t>
            </w:r>
          </w:p>
        </w:tc>
        <w:tc>
          <w:tcPr>
            <w:tcW w:w="0" w:type="auto"/>
            <w:shd w:val="clear" w:color="auto" w:fill="FFFFFF"/>
          </w:tcPr>
          <w:p w14:paraId="73167861"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Depositaria </w:t>
            </w:r>
          </w:p>
        </w:tc>
        <w:tc>
          <w:tcPr>
            <w:tcW w:w="0" w:type="auto"/>
            <w:shd w:val="clear" w:color="auto" w:fill="FFFFFF"/>
          </w:tcPr>
          <w:p w14:paraId="40151E08"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Detallar el nombre de la entidad en la cual están depositados los valores adquiridos con los recursos del Fondo.</w:t>
            </w:r>
          </w:p>
        </w:tc>
      </w:tr>
      <w:tr w:rsidR="0057614C" w:rsidRPr="00FE777A" w14:paraId="466C6E0F" w14:textId="77777777" w:rsidTr="00502E61">
        <w:trPr>
          <w:trHeight w:val="284"/>
          <w:jc w:val="center"/>
        </w:trPr>
        <w:tc>
          <w:tcPr>
            <w:tcW w:w="0" w:type="auto"/>
            <w:shd w:val="clear" w:color="auto" w:fill="FFFFFF"/>
          </w:tcPr>
          <w:p w14:paraId="4EE8D982"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6</w:t>
            </w:r>
          </w:p>
        </w:tc>
        <w:tc>
          <w:tcPr>
            <w:tcW w:w="0" w:type="auto"/>
            <w:shd w:val="clear" w:color="auto" w:fill="FFFFFF"/>
          </w:tcPr>
          <w:p w14:paraId="55ED1E87"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Objeto y tipo de Fondo en función a su política de inversión </w:t>
            </w:r>
          </w:p>
        </w:tc>
        <w:tc>
          <w:tcPr>
            <w:tcW w:w="0" w:type="auto"/>
            <w:shd w:val="clear" w:color="auto" w:fill="FFFFFF"/>
          </w:tcPr>
          <w:p w14:paraId="04B8F3C5"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Establecer el objeto y tipo de Fondo en función a su política de inversión con referencia a su prospecto de colocación. </w:t>
            </w:r>
          </w:p>
        </w:tc>
      </w:tr>
      <w:tr w:rsidR="0057614C" w:rsidRPr="00FE777A" w14:paraId="1E835C1F" w14:textId="77777777" w:rsidTr="00502E61">
        <w:trPr>
          <w:trHeight w:val="287"/>
          <w:jc w:val="center"/>
        </w:trPr>
        <w:tc>
          <w:tcPr>
            <w:tcW w:w="0" w:type="auto"/>
            <w:shd w:val="clear" w:color="auto" w:fill="FFFFFF"/>
          </w:tcPr>
          <w:p w14:paraId="48C716B5"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7</w:t>
            </w:r>
          </w:p>
        </w:tc>
        <w:tc>
          <w:tcPr>
            <w:tcW w:w="0" w:type="auto"/>
            <w:shd w:val="clear" w:color="auto" w:fill="FFFFFF"/>
          </w:tcPr>
          <w:p w14:paraId="18BEEEC1"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Fecha de inicio de operaciones </w:t>
            </w:r>
          </w:p>
        </w:tc>
        <w:tc>
          <w:tcPr>
            <w:tcW w:w="0" w:type="auto"/>
            <w:shd w:val="clear" w:color="auto" w:fill="FFFFFF"/>
          </w:tcPr>
          <w:p w14:paraId="6FDA2326"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Indicación de la fecha del inicio de operaciones del Fondo de Inversión. </w:t>
            </w:r>
          </w:p>
        </w:tc>
      </w:tr>
      <w:tr w:rsidR="0057614C" w:rsidRPr="00FE777A" w14:paraId="49587411" w14:textId="77777777" w:rsidTr="00502E61">
        <w:trPr>
          <w:trHeight w:val="150"/>
          <w:jc w:val="center"/>
        </w:trPr>
        <w:tc>
          <w:tcPr>
            <w:tcW w:w="0" w:type="auto"/>
            <w:shd w:val="clear" w:color="auto" w:fill="FFFFFF"/>
          </w:tcPr>
          <w:p w14:paraId="3071D9B8"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8</w:t>
            </w:r>
          </w:p>
        </w:tc>
        <w:tc>
          <w:tcPr>
            <w:tcW w:w="0" w:type="auto"/>
            <w:shd w:val="clear" w:color="auto" w:fill="FFFFFF"/>
          </w:tcPr>
          <w:p w14:paraId="1ABA3420"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Valor del patrimonio del Fondo </w:t>
            </w:r>
          </w:p>
        </w:tc>
        <w:tc>
          <w:tcPr>
            <w:tcW w:w="0" w:type="auto"/>
            <w:shd w:val="clear" w:color="auto" w:fill="FFFFFF"/>
          </w:tcPr>
          <w:p w14:paraId="746E5FA7"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Indicar el valor del patrimonio del Fondo</w:t>
            </w:r>
            <w:r w:rsidR="005C474C" w:rsidRPr="00FE777A">
              <w:rPr>
                <w:rFonts w:ascii="Museo Sans 300" w:hAnsi="Museo Sans 300"/>
                <w:sz w:val="22"/>
                <w:szCs w:val="22"/>
                <w:lang w:val="es-SV"/>
              </w:rPr>
              <w:t>.</w:t>
            </w:r>
          </w:p>
        </w:tc>
      </w:tr>
      <w:tr w:rsidR="0057614C" w:rsidRPr="00FE777A" w14:paraId="2BA0C661" w14:textId="77777777" w:rsidTr="00502E61">
        <w:trPr>
          <w:trHeight w:val="651"/>
          <w:jc w:val="center"/>
        </w:trPr>
        <w:tc>
          <w:tcPr>
            <w:tcW w:w="0" w:type="auto"/>
            <w:shd w:val="clear" w:color="auto" w:fill="FFFFFF"/>
          </w:tcPr>
          <w:p w14:paraId="61698751"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9</w:t>
            </w:r>
          </w:p>
        </w:tc>
        <w:tc>
          <w:tcPr>
            <w:tcW w:w="0" w:type="auto"/>
            <w:shd w:val="clear" w:color="auto" w:fill="FFFFFF"/>
          </w:tcPr>
          <w:p w14:paraId="287911C8"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Número de cuotas de participación del Fondo de Inversión</w:t>
            </w:r>
          </w:p>
        </w:tc>
        <w:tc>
          <w:tcPr>
            <w:tcW w:w="0" w:type="auto"/>
            <w:shd w:val="clear" w:color="auto" w:fill="FFFFFF"/>
          </w:tcPr>
          <w:p w14:paraId="47ABF9F3" w14:textId="45EB92BC" w:rsidR="006949FC" w:rsidRPr="00FE777A" w:rsidRDefault="006949FC" w:rsidP="00041472">
            <w:pPr>
              <w:widowControl w:val="0"/>
              <w:jc w:val="both"/>
              <w:rPr>
                <w:rFonts w:ascii="Museo Sans 300" w:hAnsi="Museo Sans 300"/>
                <w:strike/>
                <w:sz w:val="22"/>
                <w:szCs w:val="22"/>
                <w:lang w:val="es-SV"/>
              </w:rPr>
            </w:pPr>
            <w:r w:rsidRPr="00FE777A">
              <w:rPr>
                <w:rFonts w:ascii="Museo Sans 300" w:hAnsi="Museo Sans 300"/>
                <w:sz w:val="22"/>
                <w:szCs w:val="22"/>
                <w:lang w:val="es-SV"/>
              </w:rPr>
              <w:t>Indicar el número de cuotas de partic</w:t>
            </w:r>
            <w:r w:rsidR="008932A4" w:rsidRPr="00FE777A">
              <w:rPr>
                <w:rFonts w:ascii="Museo Sans 300" w:hAnsi="Museo Sans 300"/>
                <w:sz w:val="22"/>
                <w:szCs w:val="22"/>
                <w:lang w:val="es-SV"/>
              </w:rPr>
              <w:t>ipación</w:t>
            </w:r>
            <w:r w:rsidRPr="00FE777A">
              <w:rPr>
                <w:rFonts w:ascii="Museo Sans 300" w:hAnsi="Museo Sans 300"/>
                <w:sz w:val="22"/>
                <w:szCs w:val="22"/>
                <w:lang w:val="es-SV"/>
              </w:rPr>
              <w:t xml:space="preserve">. </w:t>
            </w:r>
            <w:r w:rsidR="008932A4" w:rsidRPr="00FE777A">
              <w:rPr>
                <w:rFonts w:ascii="Museo Sans 300" w:hAnsi="Museo Sans 300"/>
                <w:sz w:val="22"/>
                <w:szCs w:val="22"/>
                <w:lang w:val="es-SV"/>
              </w:rPr>
              <w:t>(1)</w:t>
            </w:r>
          </w:p>
        </w:tc>
      </w:tr>
      <w:tr w:rsidR="0057614C" w:rsidRPr="00FE777A" w14:paraId="00FB6A82" w14:textId="77777777" w:rsidTr="00502E61">
        <w:trPr>
          <w:trHeight w:val="651"/>
          <w:jc w:val="center"/>
        </w:trPr>
        <w:tc>
          <w:tcPr>
            <w:tcW w:w="0" w:type="auto"/>
            <w:shd w:val="clear" w:color="auto" w:fill="FFFFFF"/>
          </w:tcPr>
          <w:p w14:paraId="51E74EAE"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10</w:t>
            </w:r>
          </w:p>
        </w:tc>
        <w:tc>
          <w:tcPr>
            <w:tcW w:w="0" w:type="auto"/>
            <w:shd w:val="clear" w:color="auto" w:fill="FFFFFF"/>
          </w:tcPr>
          <w:p w14:paraId="31C24214"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Número de Partícipes en el Fondo</w:t>
            </w:r>
          </w:p>
        </w:tc>
        <w:tc>
          <w:tcPr>
            <w:tcW w:w="0" w:type="auto"/>
            <w:shd w:val="clear" w:color="auto" w:fill="FFFFFF"/>
          </w:tcPr>
          <w:p w14:paraId="046DBD14"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Indicar el número de Partícipes que conforman el Fondo de Inversión.</w:t>
            </w:r>
          </w:p>
        </w:tc>
      </w:tr>
      <w:tr w:rsidR="0057614C" w:rsidRPr="00FE777A" w14:paraId="40332B40" w14:textId="77777777" w:rsidTr="00AC0520">
        <w:trPr>
          <w:trHeight w:val="458"/>
          <w:jc w:val="center"/>
        </w:trPr>
        <w:tc>
          <w:tcPr>
            <w:tcW w:w="0" w:type="auto"/>
            <w:shd w:val="clear" w:color="auto" w:fill="FFFFFF"/>
          </w:tcPr>
          <w:p w14:paraId="4831A038"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11</w:t>
            </w:r>
          </w:p>
        </w:tc>
        <w:tc>
          <w:tcPr>
            <w:tcW w:w="0" w:type="auto"/>
            <w:shd w:val="clear" w:color="auto" w:fill="FFFFFF"/>
          </w:tcPr>
          <w:p w14:paraId="32DC5784"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Valor cuota </w:t>
            </w:r>
          </w:p>
        </w:tc>
        <w:tc>
          <w:tcPr>
            <w:tcW w:w="0" w:type="auto"/>
            <w:shd w:val="clear" w:color="auto" w:fill="FFFFFF"/>
          </w:tcPr>
          <w:p w14:paraId="155A31BF" w14:textId="06423187" w:rsidR="006949FC" w:rsidRPr="00FE777A" w:rsidRDefault="006949FC" w:rsidP="00041472">
            <w:pPr>
              <w:widowControl w:val="0"/>
              <w:jc w:val="both"/>
              <w:rPr>
                <w:rFonts w:ascii="Museo Sans 300" w:hAnsi="Museo Sans 300"/>
                <w:b/>
                <w:strike/>
                <w:sz w:val="22"/>
                <w:szCs w:val="22"/>
                <w:lang w:val="es-SV"/>
              </w:rPr>
            </w:pPr>
            <w:r w:rsidRPr="00FE777A">
              <w:rPr>
                <w:rFonts w:ascii="Museo Sans 300" w:hAnsi="Museo Sans 300"/>
                <w:sz w:val="22"/>
                <w:szCs w:val="22"/>
                <w:lang w:val="es-SV"/>
              </w:rPr>
              <w:t>Se debe indicar el valor de la cuota de participación.</w:t>
            </w:r>
            <w:r w:rsidRPr="00FE777A">
              <w:rPr>
                <w:rFonts w:ascii="Museo Sans 300" w:hAnsi="Museo Sans 300"/>
                <w:b/>
                <w:sz w:val="22"/>
                <w:szCs w:val="22"/>
                <w:lang w:val="es-SV"/>
              </w:rPr>
              <w:t xml:space="preserve"> </w:t>
            </w:r>
            <w:r w:rsidR="00361D72" w:rsidRPr="00FE777A">
              <w:rPr>
                <w:rFonts w:ascii="Museo Sans 300" w:hAnsi="Museo Sans 300"/>
                <w:sz w:val="22"/>
                <w:szCs w:val="22"/>
                <w:lang w:val="es-SV"/>
              </w:rPr>
              <w:t>(1)</w:t>
            </w:r>
          </w:p>
        </w:tc>
      </w:tr>
      <w:tr w:rsidR="0057614C" w:rsidRPr="00FE777A" w14:paraId="2D831D36" w14:textId="77777777" w:rsidTr="00502E61">
        <w:trPr>
          <w:trHeight w:val="525"/>
          <w:jc w:val="center"/>
        </w:trPr>
        <w:tc>
          <w:tcPr>
            <w:tcW w:w="0" w:type="auto"/>
            <w:shd w:val="clear" w:color="auto" w:fill="FFFFFF"/>
          </w:tcPr>
          <w:p w14:paraId="060F1F4E"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12</w:t>
            </w:r>
          </w:p>
        </w:tc>
        <w:tc>
          <w:tcPr>
            <w:tcW w:w="0" w:type="auto"/>
            <w:shd w:val="clear" w:color="auto" w:fill="FFFFFF"/>
          </w:tcPr>
          <w:p w14:paraId="0D3099C7"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Valor nominal</w:t>
            </w:r>
          </w:p>
        </w:tc>
        <w:tc>
          <w:tcPr>
            <w:tcW w:w="0" w:type="auto"/>
            <w:shd w:val="clear" w:color="auto" w:fill="FFFFFF"/>
          </w:tcPr>
          <w:p w14:paraId="1C8821BD"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Indicar el valor nominal de la cuota de participación.</w:t>
            </w:r>
          </w:p>
        </w:tc>
      </w:tr>
      <w:tr w:rsidR="0057614C" w:rsidRPr="00FE777A" w14:paraId="3F11B7AF" w14:textId="77777777" w:rsidTr="00502E61">
        <w:trPr>
          <w:trHeight w:val="720"/>
          <w:jc w:val="center"/>
        </w:trPr>
        <w:tc>
          <w:tcPr>
            <w:tcW w:w="0" w:type="auto"/>
            <w:shd w:val="clear" w:color="auto" w:fill="FFFFFF"/>
          </w:tcPr>
          <w:p w14:paraId="1A047A62"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13</w:t>
            </w:r>
          </w:p>
        </w:tc>
        <w:tc>
          <w:tcPr>
            <w:tcW w:w="0" w:type="auto"/>
            <w:shd w:val="clear" w:color="auto" w:fill="FFFFFF"/>
          </w:tcPr>
          <w:p w14:paraId="38D7CC4E"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Precio de mercado de la cuota de participación</w:t>
            </w:r>
          </w:p>
        </w:tc>
        <w:tc>
          <w:tcPr>
            <w:tcW w:w="0" w:type="auto"/>
            <w:shd w:val="clear" w:color="auto" w:fill="FFFFFF"/>
          </w:tcPr>
          <w:p w14:paraId="49C5A9D9" w14:textId="77777777" w:rsidR="006949FC" w:rsidRPr="00FE777A" w:rsidRDefault="006949FC" w:rsidP="00041472">
            <w:pPr>
              <w:widowControl w:val="0"/>
              <w:jc w:val="both"/>
              <w:rPr>
                <w:rFonts w:ascii="Museo Sans 300" w:hAnsi="Museo Sans 300" w:cs="Arial"/>
                <w:sz w:val="22"/>
                <w:szCs w:val="22"/>
                <w:lang w:val="es-SV"/>
              </w:rPr>
            </w:pPr>
            <w:r w:rsidRPr="00FE777A">
              <w:rPr>
                <w:rFonts w:ascii="Museo Sans 300" w:hAnsi="Museo Sans 300"/>
                <w:sz w:val="22"/>
                <w:szCs w:val="22"/>
                <w:lang w:val="es-SV"/>
              </w:rPr>
              <w:t>Indicar el precio de mercado de la cuota de participación de la bolsa de valores en la cual se encuentra inscrita para su negociación.</w:t>
            </w:r>
          </w:p>
        </w:tc>
      </w:tr>
      <w:tr w:rsidR="0057614C" w:rsidRPr="00FE777A" w14:paraId="0A88A715" w14:textId="77777777" w:rsidTr="00502E61">
        <w:trPr>
          <w:trHeight w:val="264"/>
          <w:jc w:val="center"/>
        </w:trPr>
        <w:tc>
          <w:tcPr>
            <w:tcW w:w="0" w:type="auto"/>
            <w:shd w:val="clear" w:color="auto" w:fill="FFFFFF"/>
          </w:tcPr>
          <w:p w14:paraId="25C083DA"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14</w:t>
            </w:r>
          </w:p>
        </w:tc>
        <w:tc>
          <w:tcPr>
            <w:tcW w:w="0" w:type="auto"/>
            <w:shd w:val="clear" w:color="auto" w:fill="FFFFFF"/>
          </w:tcPr>
          <w:p w14:paraId="658EFC6A"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Evolución del valor cuota</w:t>
            </w:r>
          </w:p>
        </w:tc>
        <w:tc>
          <w:tcPr>
            <w:tcW w:w="0" w:type="auto"/>
            <w:shd w:val="clear" w:color="auto" w:fill="FFFFFF"/>
          </w:tcPr>
          <w:p w14:paraId="39764D85"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eastAsia="Tahoma" w:hAnsi="Museo Sans 300" w:cs="Arial"/>
                <w:bCs/>
                <w:sz w:val="22"/>
                <w:szCs w:val="22"/>
              </w:rPr>
              <w:t>Indicar la evolución del valor cuota en los últimos seis meses.</w:t>
            </w:r>
            <w:r w:rsidRPr="00FE777A">
              <w:rPr>
                <w:rFonts w:ascii="Museo Sans 300" w:hAnsi="Museo Sans 300"/>
                <w:sz w:val="22"/>
                <w:szCs w:val="22"/>
                <w:lang w:val="es-SV"/>
              </w:rPr>
              <w:t xml:space="preserve"> </w:t>
            </w:r>
          </w:p>
        </w:tc>
      </w:tr>
    </w:tbl>
    <w:p w14:paraId="1B356BE1" w14:textId="1981E499" w:rsidR="006949FC" w:rsidRDefault="006949FC" w:rsidP="00041472">
      <w:pPr>
        <w:widowControl w:val="0"/>
        <w:rPr>
          <w:rFonts w:ascii="Museo Sans 300" w:hAnsi="Museo Sans 300"/>
          <w:sz w:val="22"/>
          <w:szCs w:val="22"/>
          <w:lang w:val="es-SV"/>
        </w:rPr>
      </w:pPr>
    </w:p>
    <w:p w14:paraId="272B779B" w14:textId="2CF9E3CA" w:rsidR="004C341A" w:rsidRDefault="004C341A" w:rsidP="00041472">
      <w:pPr>
        <w:widowControl w:val="0"/>
        <w:rPr>
          <w:rFonts w:ascii="Museo Sans 300" w:hAnsi="Museo Sans 300"/>
          <w:sz w:val="22"/>
          <w:szCs w:val="22"/>
          <w:lang w:val="es-SV"/>
        </w:rPr>
      </w:pPr>
    </w:p>
    <w:p w14:paraId="09A483A5" w14:textId="075AFA75" w:rsidR="004C341A" w:rsidRDefault="004C341A" w:rsidP="00041472">
      <w:pPr>
        <w:widowControl w:val="0"/>
        <w:rPr>
          <w:rFonts w:ascii="Museo Sans 300" w:hAnsi="Museo Sans 300"/>
          <w:sz w:val="22"/>
          <w:szCs w:val="22"/>
          <w:lang w:val="es-SV"/>
        </w:rPr>
      </w:pPr>
    </w:p>
    <w:p w14:paraId="4846FFBE" w14:textId="66CE006D" w:rsidR="004C341A" w:rsidRDefault="004C341A" w:rsidP="00041472">
      <w:pPr>
        <w:widowControl w:val="0"/>
        <w:rPr>
          <w:rFonts w:ascii="Museo Sans 300" w:hAnsi="Museo Sans 300"/>
          <w:sz w:val="22"/>
          <w:szCs w:val="22"/>
          <w:lang w:val="es-SV"/>
        </w:rPr>
      </w:pPr>
    </w:p>
    <w:p w14:paraId="07F33EBA" w14:textId="19BA12FB" w:rsidR="004C341A" w:rsidRDefault="004C341A" w:rsidP="00041472">
      <w:pPr>
        <w:widowControl w:val="0"/>
        <w:rPr>
          <w:rFonts w:ascii="Museo Sans 300" w:hAnsi="Museo Sans 300"/>
          <w:sz w:val="22"/>
          <w:szCs w:val="22"/>
          <w:lang w:val="es-SV"/>
        </w:rPr>
      </w:pPr>
    </w:p>
    <w:p w14:paraId="1276DD82" w14:textId="751C9226" w:rsidR="004C341A" w:rsidRDefault="004C341A" w:rsidP="00041472">
      <w:pPr>
        <w:widowControl w:val="0"/>
        <w:rPr>
          <w:rFonts w:ascii="Museo Sans 300" w:hAnsi="Museo Sans 300"/>
          <w:sz w:val="22"/>
          <w:szCs w:val="22"/>
          <w:lang w:val="es-SV"/>
        </w:rPr>
      </w:pPr>
    </w:p>
    <w:p w14:paraId="71F030F5" w14:textId="18D62BD6" w:rsidR="00E82391" w:rsidRPr="00FE777A" w:rsidRDefault="004C341A" w:rsidP="00041472">
      <w:pPr>
        <w:widowControl w:val="0"/>
        <w:spacing w:after="200"/>
        <w:jc w:val="right"/>
        <w:rPr>
          <w:rFonts w:ascii="Museo Sans 300" w:hAnsi="Museo Sans 300"/>
          <w:b/>
          <w:sz w:val="22"/>
          <w:szCs w:val="22"/>
          <w:lang w:val="es-SV"/>
        </w:rPr>
      </w:pPr>
      <w:r>
        <w:rPr>
          <w:rFonts w:ascii="Museo Sans 300" w:hAnsi="Museo Sans 300"/>
          <w:b/>
          <w:sz w:val="22"/>
          <w:szCs w:val="22"/>
          <w:lang w:val="es-SV"/>
        </w:rPr>
        <w:t>Anexo No.6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306"/>
        <w:gridCol w:w="5258"/>
      </w:tblGrid>
      <w:tr w:rsidR="004C341A" w:rsidRPr="00FE777A" w14:paraId="3ED27E0A" w14:textId="77777777" w:rsidTr="001C386C">
        <w:trPr>
          <w:trHeight w:val="264"/>
          <w:jc w:val="center"/>
        </w:trPr>
        <w:tc>
          <w:tcPr>
            <w:tcW w:w="0" w:type="auto"/>
            <w:shd w:val="clear" w:color="auto" w:fill="FFFFFF"/>
          </w:tcPr>
          <w:p w14:paraId="31508315"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15</w:t>
            </w:r>
          </w:p>
        </w:tc>
        <w:tc>
          <w:tcPr>
            <w:tcW w:w="3307" w:type="dxa"/>
            <w:shd w:val="clear" w:color="auto" w:fill="FFFFFF"/>
          </w:tcPr>
          <w:p w14:paraId="78C17C64"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eastAsia="Tahoma" w:hAnsi="Museo Sans 300" w:cs="Arial"/>
                <w:b/>
                <w:bCs/>
                <w:sz w:val="22"/>
                <w:szCs w:val="22"/>
              </w:rPr>
              <w:t xml:space="preserve">Rendimiento de la cuota de participación </w:t>
            </w:r>
          </w:p>
        </w:tc>
        <w:tc>
          <w:tcPr>
            <w:tcW w:w="5260" w:type="dxa"/>
            <w:shd w:val="clear" w:color="auto" w:fill="FFFFFF"/>
          </w:tcPr>
          <w:p w14:paraId="31CDF846" w14:textId="77777777" w:rsidR="004C341A" w:rsidRPr="00FE777A" w:rsidRDefault="004C341A" w:rsidP="004C341A">
            <w:pPr>
              <w:widowControl w:val="0"/>
              <w:jc w:val="both"/>
              <w:rPr>
                <w:rFonts w:ascii="Museo Sans 300" w:eastAsia="Tahoma" w:hAnsi="Museo Sans 300" w:cs="Arial"/>
                <w:bCs/>
                <w:sz w:val="22"/>
                <w:szCs w:val="22"/>
              </w:rPr>
            </w:pPr>
            <w:r w:rsidRPr="00FE777A">
              <w:rPr>
                <w:rFonts w:ascii="Museo Sans 300" w:eastAsia="Tahoma" w:hAnsi="Museo Sans 300" w:cs="Arial"/>
                <w:bCs/>
                <w:sz w:val="22"/>
                <w:szCs w:val="22"/>
              </w:rPr>
              <w:t xml:space="preserve">Indicar el rendimiento de la cuota de los últimos seis meses. </w:t>
            </w:r>
          </w:p>
          <w:p w14:paraId="45BA574B" w14:textId="77777777" w:rsidR="004C341A" w:rsidRPr="00FE777A" w:rsidRDefault="004C341A" w:rsidP="004C341A">
            <w:pPr>
              <w:widowControl w:val="0"/>
              <w:jc w:val="both"/>
              <w:rPr>
                <w:rFonts w:ascii="Museo Sans 300" w:eastAsia="Tahoma" w:hAnsi="Museo Sans 300" w:cs="Arial"/>
                <w:bCs/>
                <w:sz w:val="22"/>
                <w:szCs w:val="22"/>
              </w:rPr>
            </w:pPr>
          </w:p>
          <w:p w14:paraId="18B3A520" w14:textId="77777777" w:rsidR="004C341A" w:rsidRPr="00FE777A" w:rsidRDefault="004C341A" w:rsidP="004C341A">
            <w:pPr>
              <w:widowControl w:val="0"/>
              <w:jc w:val="both"/>
              <w:rPr>
                <w:rFonts w:ascii="Museo Sans 300" w:eastAsia="Tahoma" w:hAnsi="Museo Sans 300" w:cs="Arial"/>
                <w:bCs/>
                <w:sz w:val="22"/>
                <w:szCs w:val="22"/>
              </w:rPr>
            </w:pPr>
            <w:r w:rsidRPr="00FE777A">
              <w:rPr>
                <w:rFonts w:ascii="Museo Sans 300" w:eastAsia="Tahoma" w:hAnsi="Museo Sans 300" w:cs="Arial"/>
                <w:bCs/>
                <w:sz w:val="22"/>
                <w:szCs w:val="22"/>
              </w:rPr>
              <w:t>Dicho cálculo se realizará a través del promedio móvil de retorno diario    discreto de los últimos seis meses,</w:t>
            </w:r>
            <w:r w:rsidRPr="00FE777A">
              <w:rPr>
                <w:rFonts w:ascii="Museo Sans 300" w:eastAsia="Tahoma" w:hAnsi="Museo Sans 300"/>
                <w:sz w:val="22"/>
                <w:szCs w:val="22"/>
              </w:rPr>
              <w:t xml:space="preserve"> </w:t>
            </w:r>
            <w:r w:rsidRPr="00FE777A">
              <w:rPr>
                <w:rFonts w:ascii="Museo Sans 300" w:eastAsia="Tahoma" w:hAnsi="Museo Sans 300" w:cs="Arial"/>
                <w:bCs/>
                <w:sz w:val="22"/>
                <w:szCs w:val="22"/>
              </w:rPr>
              <w:t xml:space="preserve">aplicando la </w:t>
            </w:r>
            <w:proofErr w:type="spellStart"/>
            <w:r w:rsidRPr="00FE777A">
              <w:rPr>
                <w:rFonts w:ascii="Museo Sans 300" w:eastAsia="Tahoma" w:hAnsi="Museo Sans 300" w:cs="Arial"/>
                <w:bCs/>
                <w:sz w:val="22"/>
                <w:szCs w:val="22"/>
              </w:rPr>
              <w:t>anualización</w:t>
            </w:r>
            <w:proofErr w:type="spellEnd"/>
            <w:r w:rsidRPr="00FE777A">
              <w:rPr>
                <w:rFonts w:ascii="Museo Sans 300" w:eastAsia="Tahoma" w:hAnsi="Museo Sans 300" w:cs="Arial"/>
                <w:bCs/>
                <w:sz w:val="22"/>
                <w:szCs w:val="22"/>
              </w:rPr>
              <w:t xml:space="preserve"> a través de un esquema de interés compuesto. Considerando ocho decimales para su cálculo y cuatro decimales para su divulgación. </w:t>
            </w:r>
          </w:p>
        </w:tc>
      </w:tr>
      <w:tr w:rsidR="004C341A" w:rsidRPr="00FE777A" w14:paraId="6658C48E" w14:textId="77777777" w:rsidTr="001C386C">
        <w:trPr>
          <w:trHeight w:val="264"/>
          <w:jc w:val="center"/>
        </w:trPr>
        <w:tc>
          <w:tcPr>
            <w:tcW w:w="0" w:type="auto"/>
            <w:shd w:val="clear" w:color="auto" w:fill="FFFFFF"/>
          </w:tcPr>
          <w:p w14:paraId="2C3A0F10"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16</w:t>
            </w:r>
          </w:p>
        </w:tc>
        <w:tc>
          <w:tcPr>
            <w:tcW w:w="3307" w:type="dxa"/>
            <w:shd w:val="clear" w:color="auto" w:fill="FFFFFF"/>
          </w:tcPr>
          <w:p w14:paraId="4A60B2F3"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hAnsi="Museo Sans 300"/>
                <w:b/>
                <w:sz w:val="22"/>
                <w:szCs w:val="22"/>
                <w:lang w:val="es-SV"/>
              </w:rPr>
              <w:t>Riesgo del Fondo</w:t>
            </w:r>
          </w:p>
        </w:tc>
        <w:tc>
          <w:tcPr>
            <w:tcW w:w="5260" w:type="dxa"/>
            <w:shd w:val="clear" w:color="auto" w:fill="FFFFFF"/>
          </w:tcPr>
          <w:p w14:paraId="7ABE01D2" w14:textId="77777777" w:rsidR="004C341A" w:rsidRPr="00FE777A" w:rsidRDefault="004C341A" w:rsidP="004C341A">
            <w:pPr>
              <w:widowControl w:val="0"/>
              <w:jc w:val="both"/>
              <w:rPr>
                <w:rFonts w:ascii="Museo Sans 300" w:eastAsia="Tahoma" w:hAnsi="Museo Sans 300" w:cs="Arial"/>
                <w:bCs/>
                <w:sz w:val="22"/>
                <w:szCs w:val="22"/>
              </w:rPr>
            </w:pPr>
            <w:r w:rsidRPr="00FE777A">
              <w:rPr>
                <w:rFonts w:ascii="Museo Sans 300" w:hAnsi="Museo Sans 300"/>
                <w:sz w:val="22"/>
                <w:szCs w:val="22"/>
                <w:lang w:val="es-SV"/>
              </w:rPr>
              <w:t>Indicador de Valor en Riesgo (</w:t>
            </w:r>
            <w:proofErr w:type="spellStart"/>
            <w:r w:rsidRPr="00FE777A">
              <w:rPr>
                <w:rFonts w:ascii="Museo Sans 300" w:hAnsi="Museo Sans 300"/>
                <w:sz w:val="22"/>
                <w:szCs w:val="22"/>
                <w:lang w:val="es-SV"/>
              </w:rPr>
              <w:t>VaR</w:t>
            </w:r>
            <w:proofErr w:type="spellEnd"/>
            <w:r w:rsidRPr="00FE777A">
              <w:rPr>
                <w:rFonts w:ascii="Museo Sans 300" w:hAnsi="Museo Sans 300"/>
                <w:sz w:val="22"/>
                <w:szCs w:val="22"/>
                <w:lang w:val="es-SV"/>
              </w:rPr>
              <w:t>).</w:t>
            </w:r>
          </w:p>
        </w:tc>
      </w:tr>
      <w:tr w:rsidR="004C341A" w:rsidRPr="00FE777A" w14:paraId="54CE7B60" w14:textId="77777777" w:rsidTr="001C386C">
        <w:trPr>
          <w:trHeight w:val="264"/>
          <w:jc w:val="center"/>
        </w:trPr>
        <w:tc>
          <w:tcPr>
            <w:tcW w:w="0" w:type="auto"/>
            <w:shd w:val="clear" w:color="auto" w:fill="FFFFFF"/>
          </w:tcPr>
          <w:p w14:paraId="767971BF"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17</w:t>
            </w:r>
          </w:p>
        </w:tc>
        <w:tc>
          <w:tcPr>
            <w:tcW w:w="3307" w:type="dxa"/>
            <w:shd w:val="clear" w:color="auto" w:fill="FFFFFF"/>
          </w:tcPr>
          <w:p w14:paraId="2C0D9763"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Comisiones </w:t>
            </w:r>
          </w:p>
        </w:tc>
        <w:tc>
          <w:tcPr>
            <w:tcW w:w="5260" w:type="dxa"/>
            <w:shd w:val="clear" w:color="auto" w:fill="FFFFFF"/>
          </w:tcPr>
          <w:p w14:paraId="20757321" w14:textId="77777777" w:rsidR="004C341A" w:rsidRPr="00FE777A" w:rsidRDefault="004C341A" w:rsidP="004C341A">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4C341A" w:rsidRPr="00FE777A" w14:paraId="03E62749" w14:textId="77777777" w:rsidTr="001C386C">
        <w:trPr>
          <w:trHeight w:val="264"/>
          <w:jc w:val="center"/>
        </w:trPr>
        <w:tc>
          <w:tcPr>
            <w:tcW w:w="0" w:type="auto"/>
            <w:shd w:val="clear" w:color="auto" w:fill="FFFFFF"/>
          </w:tcPr>
          <w:p w14:paraId="105FE92B"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18</w:t>
            </w:r>
          </w:p>
        </w:tc>
        <w:tc>
          <w:tcPr>
            <w:tcW w:w="3307" w:type="dxa"/>
            <w:shd w:val="clear" w:color="auto" w:fill="FFFFFF"/>
          </w:tcPr>
          <w:p w14:paraId="4A80E18D"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Gastos </w:t>
            </w:r>
          </w:p>
        </w:tc>
        <w:tc>
          <w:tcPr>
            <w:tcW w:w="5260" w:type="dxa"/>
            <w:shd w:val="clear" w:color="auto" w:fill="FFFFFF"/>
          </w:tcPr>
          <w:p w14:paraId="4D59AA46" w14:textId="77777777" w:rsidR="004C341A" w:rsidRPr="00FE777A" w:rsidRDefault="004C341A" w:rsidP="004C341A">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Indicar los gastos que serán a cargo del Fondo, detallando claramente sus conceptos y serán expresados como porcentajes o montos de acuerdo a lo definido en el reglamento interno del Fondo. </w:t>
            </w:r>
          </w:p>
        </w:tc>
      </w:tr>
      <w:tr w:rsidR="004C341A" w:rsidRPr="00FE777A" w14:paraId="7DF70507" w14:textId="77777777" w:rsidTr="001C386C">
        <w:trPr>
          <w:trHeight w:val="264"/>
          <w:jc w:val="center"/>
        </w:trPr>
        <w:tc>
          <w:tcPr>
            <w:tcW w:w="0" w:type="auto"/>
            <w:shd w:val="clear" w:color="auto" w:fill="FFFFFF"/>
          </w:tcPr>
          <w:p w14:paraId="2F7DC58E"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19</w:t>
            </w:r>
          </w:p>
        </w:tc>
        <w:tc>
          <w:tcPr>
            <w:tcW w:w="3307" w:type="dxa"/>
            <w:shd w:val="clear" w:color="auto" w:fill="FFFFFF"/>
          </w:tcPr>
          <w:p w14:paraId="0710AE9B"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Clasificación de Riesgo </w:t>
            </w:r>
          </w:p>
        </w:tc>
        <w:tc>
          <w:tcPr>
            <w:tcW w:w="5260" w:type="dxa"/>
            <w:shd w:val="clear" w:color="auto" w:fill="FFFFFF"/>
          </w:tcPr>
          <w:p w14:paraId="260737DE" w14:textId="77777777" w:rsidR="004C341A" w:rsidRPr="00FE777A" w:rsidRDefault="004C341A" w:rsidP="004C341A">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Clasificación otorgada al Fondo por parte de una sociedad clasificadora, especificando la fecha de referencia del informe de clasificación de riesgo. </w:t>
            </w:r>
          </w:p>
        </w:tc>
      </w:tr>
      <w:tr w:rsidR="004C341A" w:rsidRPr="00FE777A" w14:paraId="653226E7" w14:textId="77777777" w:rsidTr="001C386C">
        <w:trPr>
          <w:trHeight w:val="264"/>
          <w:jc w:val="center"/>
        </w:trPr>
        <w:tc>
          <w:tcPr>
            <w:tcW w:w="0" w:type="auto"/>
            <w:shd w:val="clear" w:color="auto" w:fill="FFFFFF"/>
          </w:tcPr>
          <w:p w14:paraId="0888E564"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20</w:t>
            </w:r>
          </w:p>
        </w:tc>
        <w:tc>
          <w:tcPr>
            <w:tcW w:w="3307" w:type="dxa"/>
            <w:shd w:val="clear" w:color="auto" w:fill="FFFFFF"/>
          </w:tcPr>
          <w:p w14:paraId="06D4ECF2"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hAnsi="Museo Sans 300"/>
                <w:b/>
                <w:sz w:val="22"/>
                <w:szCs w:val="22"/>
                <w:lang w:val="es-SV"/>
              </w:rPr>
              <w:t xml:space="preserve">Política de inversión </w:t>
            </w:r>
          </w:p>
        </w:tc>
        <w:tc>
          <w:tcPr>
            <w:tcW w:w="5260" w:type="dxa"/>
            <w:shd w:val="clear" w:color="auto" w:fill="FFFFFF"/>
          </w:tcPr>
          <w:p w14:paraId="3192BB8F" w14:textId="77777777" w:rsidR="004C341A" w:rsidRPr="00FE777A" w:rsidRDefault="004C341A" w:rsidP="004C341A">
            <w:pPr>
              <w:widowControl w:val="0"/>
              <w:jc w:val="both"/>
              <w:rPr>
                <w:rFonts w:ascii="Museo Sans 300" w:hAnsi="Museo Sans 300"/>
                <w:sz w:val="22"/>
                <w:szCs w:val="22"/>
                <w:lang w:val="es-SV"/>
              </w:rPr>
            </w:pPr>
            <w:r w:rsidRPr="00FE777A">
              <w:rPr>
                <w:rFonts w:ascii="Museo Sans 300" w:hAnsi="Museo Sans 300"/>
                <w:sz w:val="22"/>
                <w:szCs w:val="22"/>
                <w:lang w:val="es-SV"/>
              </w:rPr>
              <w:t xml:space="preserve">Resumen de los objetivos y políticas de inversión del Fondo de Inversión. </w:t>
            </w:r>
          </w:p>
        </w:tc>
      </w:tr>
      <w:tr w:rsidR="004C341A" w:rsidRPr="00FE777A" w14:paraId="2F685BE9" w14:textId="77777777" w:rsidTr="001C386C">
        <w:trPr>
          <w:trHeight w:val="264"/>
          <w:jc w:val="center"/>
        </w:trPr>
        <w:tc>
          <w:tcPr>
            <w:tcW w:w="0" w:type="auto"/>
            <w:shd w:val="clear" w:color="auto" w:fill="FFFFFF"/>
          </w:tcPr>
          <w:p w14:paraId="500B5079" w14:textId="77777777" w:rsidR="004C341A" w:rsidRPr="00FE777A" w:rsidRDefault="004C341A" w:rsidP="004C341A">
            <w:pPr>
              <w:widowControl w:val="0"/>
              <w:jc w:val="center"/>
              <w:rPr>
                <w:rFonts w:ascii="Museo Sans 300" w:hAnsi="Museo Sans 300"/>
                <w:b/>
                <w:sz w:val="22"/>
                <w:szCs w:val="22"/>
                <w:lang w:val="es-SV"/>
              </w:rPr>
            </w:pPr>
            <w:r w:rsidRPr="00FE777A">
              <w:rPr>
                <w:rFonts w:ascii="Museo Sans 300" w:hAnsi="Museo Sans 300"/>
                <w:b/>
                <w:sz w:val="22"/>
                <w:szCs w:val="22"/>
                <w:lang w:val="es-SV"/>
              </w:rPr>
              <w:t>21</w:t>
            </w:r>
          </w:p>
        </w:tc>
        <w:tc>
          <w:tcPr>
            <w:tcW w:w="3307" w:type="dxa"/>
            <w:shd w:val="clear" w:color="auto" w:fill="FFFFFF"/>
          </w:tcPr>
          <w:p w14:paraId="5D1B02A7" w14:textId="77777777" w:rsidR="004C341A" w:rsidRPr="00FE777A" w:rsidRDefault="004C341A" w:rsidP="004C341A">
            <w:pPr>
              <w:widowControl w:val="0"/>
              <w:jc w:val="both"/>
              <w:rPr>
                <w:rFonts w:ascii="Museo Sans 300" w:hAnsi="Museo Sans 300"/>
                <w:b/>
                <w:sz w:val="22"/>
                <w:szCs w:val="22"/>
                <w:lang w:val="es-SV"/>
              </w:rPr>
            </w:pPr>
            <w:r w:rsidRPr="00FE777A">
              <w:rPr>
                <w:rFonts w:ascii="Museo Sans 300" w:hAnsi="Museo Sans 300"/>
                <w:b/>
                <w:sz w:val="22"/>
                <w:szCs w:val="22"/>
                <w:lang w:val="es-SV"/>
              </w:rPr>
              <w:t>Composición del Fondo de Inversión (1)</w:t>
            </w:r>
          </w:p>
          <w:p w14:paraId="7041B28E" w14:textId="77777777" w:rsidR="004C341A" w:rsidRPr="00FE777A" w:rsidRDefault="004C341A" w:rsidP="004C341A">
            <w:pPr>
              <w:widowControl w:val="0"/>
              <w:rPr>
                <w:rFonts w:ascii="Museo Sans 300" w:hAnsi="Museo Sans 300"/>
                <w:b/>
                <w:sz w:val="22"/>
                <w:szCs w:val="22"/>
                <w:lang w:val="es-SV"/>
              </w:rPr>
            </w:pPr>
          </w:p>
          <w:p w14:paraId="236BF563" w14:textId="77777777" w:rsidR="004C341A" w:rsidRPr="00FE777A" w:rsidRDefault="004C341A" w:rsidP="004C341A">
            <w:pPr>
              <w:widowControl w:val="0"/>
              <w:rPr>
                <w:rFonts w:ascii="Museo Sans 300" w:hAnsi="Museo Sans 300"/>
                <w:b/>
                <w:sz w:val="22"/>
                <w:szCs w:val="22"/>
                <w:lang w:val="es-SV"/>
              </w:rPr>
            </w:pPr>
          </w:p>
          <w:p w14:paraId="7FB19DEB" w14:textId="77777777" w:rsidR="004C341A" w:rsidRPr="00FE777A" w:rsidRDefault="004C341A" w:rsidP="004C341A">
            <w:pPr>
              <w:widowControl w:val="0"/>
              <w:rPr>
                <w:rFonts w:ascii="Museo Sans 300" w:hAnsi="Museo Sans 300"/>
                <w:b/>
                <w:sz w:val="22"/>
                <w:szCs w:val="22"/>
                <w:lang w:val="es-SV"/>
              </w:rPr>
            </w:pPr>
          </w:p>
          <w:p w14:paraId="5C044119" w14:textId="77777777" w:rsidR="004C341A" w:rsidRPr="00FE777A" w:rsidRDefault="004C341A" w:rsidP="004C341A">
            <w:pPr>
              <w:widowControl w:val="0"/>
              <w:rPr>
                <w:rFonts w:ascii="Museo Sans 300" w:hAnsi="Museo Sans 300"/>
                <w:b/>
                <w:sz w:val="22"/>
                <w:szCs w:val="22"/>
                <w:lang w:val="es-SV"/>
              </w:rPr>
            </w:pPr>
          </w:p>
          <w:p w14:paraId="2A423852" w14:textId="77777777" w:rsidR="004C341A" w:rsidRPr="00FE777A" w:rsidRDefault="004C341A" w:rsidP="004C341A">
            <w:pPr>
              <w:widowControl w:val="0"/>
              <w:rPr>
                <w:rFonts w:ascii="Museo Sans 300" w:hAnsi="Museo Sans 300"/>
                <w:b/>
                <w:sz w:val="22"/>
                <w:szCs w:val="22"/>
                <w:lang w:val="es-SV"/>
              </w:rPr>
            </w:pPr>
          </w:p>
          <w:p w14:paraId="49776C44" w14:textId="77777777" w:rsidR="004C341A" w:rsidRPr="00FE777A" w:rsidRDefault="004C341A" w:rsidP="004C341A">
            <w:pPr>
              <w:widowControl w:val="0"/>
              <w:rPr>
                <w:rFonts w:ascii="Museo Sans 300" w:hAnsi="Museo Sans 300"/>
                <w:b/>
                <w:sz w:val="22"/>
                <w:szCs w:val="22"/>
                <w:lang w:val="es-SV"/>
              </w:rPr>
            </w:pPr>
          </w:p>
          <w:p w14:paraId="05815BAD" w14:textId="77777777" w:rsidR="004C341A" w:rsidRPr="00FE777A" w:rsidRDefault="004C341A" w:rsidP="004C341A">
            <w:pPr>
              <w:widowControl w:val="0"/>
              <w:rPr>
                <w:rFonts w:ascii="Museo Sans 300" w:hAnsi="Museo Sans 300"/>
                <w:b/>
                <w:sz w:val="22"/>
                <w:szCs w:val="22"/>
                <w:lang w:val="es-SV"/>
              </w:rPr>
            </w:pPr>
          </w:p>
          <w:p w14:paraId="4EA6AFB3" w14:textId="77777777" w:rsidR="004C341A" w:rsidRPr="00FE777A" w:rsidRDefault="004C341A" w:rsidP="004C341A">
            <w:pPr>
              <w:widowControl w:val="0"/>
              <w:rPr>
                <w:rFonts w:ascii="Museo Sans 300" w:hAnsi="Museo Sans 300"/>
                <w:b/>
                <w:sz w:val="22"/>
                <w:szCs w:val="22"/>
                <w:lang w:val="es-SV"/>
              </w:rPr>
            </w:pPr>
          </w:p>
          <w:p w14:paraId="6BAF342D" w14:textId="77777777" w:rsidR="004C341A" w:rsidRPr="00FE777A" w:rsidRDefault="004C341A" w:rsidP="004C341A">
            <w:pPr>
              <w:widowControl w:val="0"/>
              <w:jc w:val="both"/>
              <w:rPr>
                <w:rFonts w:ascii="Museo Sans 300" w:hAnsi="Museo Sans 300"/>
                <w:b/>
                <w:sz w:val="22"/>
                <w:szCs w:val="22"/>
                <w:lang w:val="es-SV"/>
              </w:rPr>
            </w:pPr>
          </w:p>
        </w:tc>
        <w:tc>
          <w:tcPr>
            <w:tcW w:w="5260" w:type="dxa"/>
            <w:shd w:val="clear" w:color="auto" w:fill="FFFFFF"/>
          </w:tcPr>
          <w:p w14:paraId="3B718D7F" w14:textId="77777777" w:rsidR="004C341A" w:rsidRPr="00FE777A" w:rsidRDefault="004C341A" w:rsidP="004C341A">
            <w:pPr>
              <w:widowControl w:val="0"/>
              <w:spacing w:after="120"/>
              <w:rPr>
                <w:rFonts w:ascii="Museo Sans 300" w:hAnsi="Museo Sans 300"/>
                <w:sz w:val="22"/>
                <w:szCs w:val="22"/>
                <w:lang w:val="es-SV"/>
              </w:rPr>
            </w:pPr>
            <w:r w:rsidRPr="00FE777A">
              <w:rPr>
                <w:rFonts w:ascii="Museo Sans 300" w:hAnsi="Museo Sans 300"/>
                <w:sz w:val="22"/>
                <w:szCs w:val="22"/>
                <w:lang w:val="es-SV"/>
              </w:rPr>
              <w:t>Indicar el tipo de instrumento y propiedades de inversión:(1)</w:t>
            </w:r>
          </w:p>
          <w:p w14:paraId="0E4E1163" w14:textId="77777777" w:rsidR="004C341A" w:rsidRPr="00FE777A" w:rsidRDefault="004C341A" w:rsidP="004C341A">
            <w:pPr>
              <w:widowControl w:val="0"/>
              <w:numPr>
                <w:ilvl w:val="0"/>
                <w:numId w:val="66"/>
              </w:numPr>
              <w:contextualSpacing/>
              <w:jc w:val="both"/>
              <w:rPr>
                <w:rFonts w:ascii="Museo Sans 300" w:hAnsi="Museo Sans 300"/>
                <w:b/>
                <w:sz w:val="22"/>
                <w:szCs w:val="22"/>
                <w:lang w:val="es-SV"/>
              </w:rPr>
            </w:pPr>
            <w:r w:rsidRPr="00FE777A">
              <w:rPr>
                <w:rFonts w:ascii="Museo Sans 300" w:hAnsi="Museo Sans 300"/>
                <w:b/>
                <w:sz w:val="22"/>
                <w:szCs w:val="22"/>
                <w:lang w:val="es-SV"/>
              </w:rPr>
              <w:t xml:space="preserve">Composición del portafolio por tipo de instrumento: </w:t>
            </w:r>
          </w:p>
          <w:p w14:paraId="63FDCB0B" w14:textId="77777777" w:rsidR="004C341A" w:rsidRPr="00FE777A" w:rsidRDefault="004C341A" w:rsidP="004C341A">
            <w:pPr>
              <w:widowControl w:val="0"/>
              <w:numPr>
                <w:ilvl w:val="0"/>
                <w:numId w:val="87"/>
              </w:numPr>
              <w:spacing w:before="120"/>
              <w:ind w:left="1066" w:hanging="357"/>
              <w:jc w:val="both"/>
              <w:rPr>
                <w:rFonts w:ascii="Museo Sans 300" w:hAnsi="Museo Sans 300"/>
                <w:sz w:val="22"/>
                <w:szCs w:val="22"/>
              </w:rPr>
            </w:pPr>
            <w:r w:rsidRPr="00FE777A">
              <w:rPr>
                <w:rFonts w:ascii="Museo Sans 300" w:hAnsi="Museo Sans 300"/>
                <w:sz w:val="22"/>
                <w:szCs w:val="22"/>
              </w:rPr>
              <w:t xml:space="preserve">Depósitos (incluir cuentas de ahorro, corrientes y depósitos a plazo fijo); </w:t>
            </w:r>
          </w:p>
          <w:p w14:paraId="1A635B29" w14:textId="77777777" w:rsidR="004C341A" w:rsidRPr="00FE777A" w:rsidRDefault="004C341A" w:rsidP="004C341A">
            <w:pPr>
              <w:widowControl w:val="0"/>
              <w:numPr>
                <w:ilvl w:val="0"/>
                <w:numId w:val="87"/>
              </w:numPr>
              <w:contextualSpacing/>
              <w:jc w:val="both"/>
              <w:rPr>
                <w:rFonts w:ascii="Museo Sans 300" w:hAnsi="Museo Sans 300"/>
                <w:sz w:val="22"/>
                <w:szCs w:val="22"/>
              </w:rPr>
            </w:pPr>
            <w:r w:rsidRPr="00FE777A">
              <w:rPr>
                <w:rFonts w:ascii="Museo Sans 300" w:hAnsi="Museo Sans 300"/>
                <w:sz w:val="22"/>
                <w:szCs w:val="22"/>
              </w:rPr>
              <w:t xml:space="preserve">Renta fija (deuda); </w:t>
            </w:r>
          </w:p>
          <w:p w14:paraId="70ACF887" w14:textId="77777777" w:rsidR="004C341A" w:rsidRPr="00FE777A" w:rsidRDefault="004C341A" w:rsidP="004C341A">
            <w:pPr>
              <w:widowControl w:val="0"/>
              <w:numPr>
                <w:ilvl w:val="0"/>
                <w:numId w:val="87"/>
              </w:numPr>
              <w:contextualSpacing/>
              <w:jc w:val="both"/>
              <w:rPr>
                <w:rFonts w:ascii="Museo Sans 300" w:hAnsi="Museo Sans 300"/>
                <w:sz w:val="22"/>
                <w:szCs w:val="22"/>
              </w:rPr>
            </w:pPr>
            <w:r w:rsidRPr="00FE777A">
              <w:rPr>
                <w:rFonts w:ascii="Museo Sans 300" w:hAnsi="Museo Sans 300"/>
                <w:sz w:val="22"/>
                <w:szCs w:val="22"/>
              </w:rPr>
              <w:t xml:space="preserve">Renta variable (acciones); </w:t>
            </w:r>
          </w:p>
          <w:p w14:paraId="36C73B92" w14:textId="77777777" w:rsidR="004C341A" w:rsidRPr="00FE777A" w:rsidRDefault="004C341A" w:rsidP="004C341A">
            <w:pPr>
              <w:widowControl w:val="0"/>
              <w:numPr>
                <w:ilvl w:val="0"/>
                <w:numId w:val="87"/>
              </w:numPr>
              <w:contextualSpacing/>
              <w:jc w:val="both"/>
              <w:rPr>
                <w:rFonts w:ascii="Museo Sans 300" w:hAnsi="Museo Sans 300"/>
                <w:sz w:val="22"/>
                <w:szCs w:val="22"/>
              </w:rPr>
            </w:pPr>
            <w:r w:rsidRPr="00FE777A">
              <w:rPr>
                <w:rFonts w:ascii="Museo Sans 300" w:hAnsi="Museo Sans 300"/>
                <w:sz w:val="22"/>
                <w:szCs w:val="22"/>
              </w:rPr>
              <w:t xml:space="preserve">Fondos de Inversión abiertos nacionales; </w:t>
            </w:r>
          </w:p>
          <w:p w14:paraId="14451281" w14:textId="77777777" w:rsidR="004C341A" w:rsidRPr="00FE777A" w:rsidRDefault="004C341A" w:rsidP="004C341A">
            <w:pPr>
              <w:widowControl w:val="0"/>
              <w:numPr>
                <w:ilvl w:val="0"/>
                <w:numId w:val="87"/>
              </w:numPr>
              <w:contextualSpacing/>
              <w:jc w:val="both"/>
              <w:rPr>
                <w:rFonts w:ascii="Museo Sans 300" w:hAnsi="Museo Sans 300"/>
                <w:b/>
                <w:sz w:val="22"/>
                <w:szCs w:val="22"/>
              </w:rPr>
            </w:pPr>
            <w:r w:rsidRPr="00FE777A">
              <w:rPr>
                <w:rFonts w:ascii="Museo Sans 300" w:hAnsi="Museo Sans 300"/>
                <w:sz w:val="22"/>
                <w:szCs w:val="22"/>
              </w:rPr>
              <w:t xml:space="preserve">Fondos de Inversión cerrados nacionales; </w:t>
            </w:r>
          </w:p>
          <w:p w14:paraId="38E396C3" w14:textId="77777777" w:rsidR="004C341A" w:rsidRPr="00FE777A" w:rsidRDefault="004C341A" w:rsidP="004C341A">
            <w:pPr>
              <w:widowControl w:val="0"/>
              <w:numPr>
                <w:ilvl w:val="0"/>
                <w:numId w:val="87"/>
              </w:numPr>
              <w:contextualSpacing/>
              <w:jc w:val="both"/>
              <w:rPr>
                <w:rFonts w:ascii="Museo Sans 300" w:hAnsi="Museo Sans 300"/>
                <w:b/>
                <w:sz w:val="22"/>
                <w:szCs w:val="22"/>
              </w:rPr>
            </w:pPr>
            <w:r w:rsidRPr="00FE777A">
              <w:rPr>
                <w:rFonts w:ascii="Museo Sans 300" w:hAnsi="Museo Sans 300"/>
                <w:sz w:val="22"/>
                <w:szCs w:val="22"/>
              </w:rPr>
              <w:t xml:space="preserve">Valores de titularización; </w:t>
            </w:r>
          </w:p>
          <w:p w14:paraId="0E1B7DA7" w14:textId="77777777" w:rsidR="004C341A" w:rsidRPr="00FE777A" w:rsidRDefault="004C341A" w:rsidP="004C341A">
            <w:pPr>
              <w:widowControl w:val="0"/>
              <w:numPr>
                <w:ilvl w:val="0"/>
                <w:numId w:val="87"/>
              </w:numPr>
              <w:contextualSpacing/>
              <w:jc w:val="both"/>
              <w:rPr>
                <w:rFonts w:ascii="Museo Sans 300" w:hAnsi="Museo Sans 300"/>
                <w:b/>
                <w:sz w:val="22"/>
                <w:szCs w:val="22"/>
              </w:rPr>
            </w:pPr>
            <w:r w:rsidRPr="00FE777A">
              <w:rPr>
                <w:rFonts w:ascii="Museo Sans 300" w:hAnsi="Museo Sans 300"/>
                <w:sz w:val="22"/>
                <w:szCs w:val="22"/>
              </w:rPr>
              <w:t xml:space="preserve">Valores extranjeros; </w:t>
            </w:r>
          </w:p>
          <w:p w14:paraId="7B2E0450" w14:textId="3D301336" w:rsidR="004C341A" w:rsidRPr="004C341A" w:rsidRDefault="004C341A" w:rsidP="00E5589F">
            <w:pPr>
              <w:widowControl w:val="0"/>
              <w:numPr>
                <w:ilvl w:val="0"/>
                <w:numId w:val="87"/>
              </w:numPr>
              <w:contextualSpacing/>
              <w:jc w:val="both"/>
              <w:rPr>
                <w:rFonts w:ascii="Museo Sans 300" w:hAnsi="Museo Sans 300"/>
                <w:sz w:val="22"/>
                <w:szCs w:val="22"/>
                <w:lang w:val="es-SV"/>
              </w:rPr>
            </w:pPr>
            <w:r w:rsidRPr="00FE777A">
              <w:rPr>
                <w:rFonts w:ascii="Museo Sans 300" w:hAnsi="Museo Sans 300"/>
                <w:sz w:val="22"/>
                <w:szCs w:val="22"/>
              </w:rPr>
              <w:t xml:space="preserve">Fondo de Inversión extranjeros (incluir </w:t>
            </w:r>
          </w:p>
        </w:tc>
      </w:tr>
    </w:tbl>
    <w:p w14:paraId="51A34771" w14:textId="34ED7955" w:rsidR="004C341A" w:rsidRDefault="004C341A" w:rsidP="004C341A">
      <w:pPr>
        <w:widowControl w:val="0"/>
        <w:spacing w:after="200"/>
        <w:jc w:val="right"/>
        <w:rPr>
          <w:rFonts w:ascii="Museo Sans 300" w:hAnsi="Museo Sans 300"/>
          <w:b/>
          <w:sz w:val="22"/>
          <w:szCs w:val="22"/>
          <w:lang w:val="es-SV"/>
        </w:rPr>
      </w:pPr>
      <w:r>
        <w:rPr>
          <w:rFonts w:ascii="Museo Sans 300" w:hAnsi="Museo Sans 300"/>
          <w:b/>
          <w:sz w:val="22"/>
          <w:szCs w:val="22"/>
          <w:lang w:val="es-SV"/>
        </w:rPr>
        <w:t>Anexo No.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260"/>
        <w:gridCol w:w="5260"/>
      </w:tblGrid>
      <w:tr w:rsidR="004C341A" w:rsidRPr="00FE777A" w14:paraId="1CC22E26" w14:textId="77777777" w:rsidTr="00E5589F">
        <w:trPr>
          <w:trHeight w:val="264"/>
          <w:jc w:val="center"/>
        </w:trPr>
        <w:tc>
          <w:tcPr>
            <w:tcW w:w="534" w:type="dxa"/>
            <w:shd w:val="clear" w:color="auto" w:fill="FFFFFF"/>
          </w:tcPr>
          <w:p w14:paraId="44965548" w14:textId="03F8E1E7" w:rsidR="004C341A" w:rsidRPr="00FE777A" w:rsidRDefault="004C341A" w:rsidP="004C341A">
            <w:pPr>
              <w:widowControl w:val="0"/>
              <w:jc w:val="center"/>
              <w:rPr>
                <w:rFonts w:ascii="Museo Sans 300" w:hAnsi="Museo Sans 300"/>
                <w:b/>
                <w:sz w:val="22"/>
                <w:szCs w:val="22"/>
                <w:lang w:val="es-SV"/>
              </w:rPr>
            </w:pPr>
          </w:p>
        </w:tc>
        <w:tc>
          <w:tcPr>
            <w:tcW w:w="3260" w:type="dxa"/>
            <w:shd w:val="clear" w:color="auto" w:fill="FFFFFF"/>
          </w:tcPr>
          <w:p w14:paraId="187F034E" w14:textId="3F75CC3B" w:rsidR="004C341A" w:rsidRPr="00FE777A" w:rsidRDefault="004C341A" w:rsidP="004C341A">
            <w:pPr>
              <w:widowControl w:val="0"/>
              <w:jc w:val="both"/>
              <w:rPr>
                <w:rFonts w:ascii="Museo Sans 300" w:hAnsi="Museo Sans 300"/>
                <w:b/>
                <w:sz w:val="22"/>
                <w:szCs w:val="22"/>
                <w:lang w:val="es-SV"/>
              </w:rPr>
            </w:pPr>
          </w:p>
          <w:p w14:paraId="5BAE7A23" w14:textId="77777777" w:rsidR="004C341A" w:rsidRPr="00FE777A" w:rsidRDefault="004C341A" w:rsidP="004C341A">
            <w:pPr>
              <w:widowControl w:val="0"/>
              <w:rPr>
                <w:rFonts w:ascii="Museo Sans 300" w:hAnsi="Museo Sans 300"/>
                <w:b/>
                <w:sz w:val="22"/>
                <w:szCs w:val="22"/>
                <w:lang w:val="es-SV"/>
              </w:rPr>
            </w:pPr>
          </w:p>
          <w:p w14:paraId="4F907066" w14:textId="77777777" w:rsidR="004C341A" w:rsidRPr="00FE777A" w:rsidRDefault="004C341A" w:rsidP="004C341A">
            <w:pPr>
              <w:widowControl w:val="0"/>
              <w:rPr>
                <w:rFonts w:ascii="Museo Sans 300" w:hAnsi="Museo Sans 300"/>
                <w:b/>
                <w:sz w:val="22"/>
                <w:szCs w:val="22"/>
                <w:lang w:val="es-SV"/>
              </w:rPr>
            </w:pPr>
          </w:p>
          <w:p w14:paraId="7334D12B" w14:textId="77777777" w:rsidR="004C341A" w:rsidRPr="00FE777A" w:rsidRDefault="004C341A" w:rsidP="004C341A">
            <w:pPr>
              <w:widowControl w:val="0"/>
              <w:rPr>
                <w:rFonts w:ascii="Museo Sans 300" w:hAnsi="Museo Sans 300"/>
                <w:b/>
                <w:sz w:val="22"/>
                <w:szCs w:val="22"/>
                <w:lang w:val="es-SV"/>
              </w:rPr>
            </w:pPr>
          </w:p>
          <w:p w14:paraId="4C494FD6" w14:textId="77777777" w:rsidR="004C341A" w:rsidRPr="00FE777A" w:rsidRDefault="004C341A" w:rsidP="004C341A">
            <w:pPr>
              <w:widowControl w:val="0"/>
              <w:rPr>
                <w:rFonts w:ascii="Museo Sans 300" w:hAnsi="Museo Sans 300"/>
                <w:b/>
                <w:sz w:val="22"/>
                <w:szCs w:val="22"/>
                <w:lang w:val="es-SV"/>
              </w:rPr>
            </w:pPr>
          </w:p>
          <w:p w14:paraId="3388B044" w14:textId="77777777" w:rsidR="004C341A" w:rsidRPr="00FE777A" w:rsidRDefault="004C341A" w:rsidP="004C341A">
            <w:pPr>
              <w:widowControl w:val="0"/>
              <w:rPr>
                <w:rFonts w:ascii="Museo Sans 300" w:hAnsi="Museo Sans 300"/>
                <w:b/>
                <w:sz w:val="22"/>
                <w:szCs w:val="22"/>
                <w:lang w:val="es-SV"/>
              </w:rPr>
            </w:pPr>
          </w:p>
          <w:p w14:paraId="1DDEED48" w14:textId="77777777" w:rsidR="004C341A" w:rsidRPr="00FE777A" w:rsidRDefault="004C341A" w:rsidP="004C341A">
            <w:pPr>
              <w:widowControl w:val="0"/>
              <w:rPr>
                <w:rFonts w:ascii="Museo Sans 300" w:hAnsi="Museo Sans 300"/>
                <w:b/>
                <w:sz w:val="22"/>
                <w:szCs w:val="22"/>
                <w:lang w:val="es-SV"/>
              </w:rPr>
            </w:pPr>
          </w:p>
          <w:p w14:paraId="0C41AF10" w14:textId="77777777" w:rsidR="004C341A" w:rsidRPr="00FE777A" w:rsidRDefault="004C341A" w:rsidP="004C341A">
            <w:pPr>
              <w:widowControl w:val="0"/>
              <w:rPr>
                <w:rFonts w:ascii="Museo Sans 300" w:hAnsi="Museo Sans 300"/>
                <w:b/>
                <w:sz w:val="22"/>
                <w:szCs w:val="22"/>
                <w:lang w:val="es-SV"/>
              </w:rPr>
            </w:pPr>
          </w:p>
          <w:p w14:paraId="4EE5AC5D" w14:textId="77777777" w:rsidR="004C341A" w:rsidRPr="00FE777A" w:rsidRDefault="004C341A" w:rsidP="004C341A">
            <w:pPr>
              <w:widowControl w:val="0"/>
              <w:rPr>
                <w:rFonts w:ascii="Museo Sans 300" w:hAnsi="Museo Sans 300"/>
                <w:b/>
                <w:sz w:val="22"/>
                <w:szCs w:val="22"/>
                <w:lang w:val="es-SV"/>
              </w:rPr>
            </w:pPr>
          </w:p>
          <w:p w14:paraId="56527E1A" w14:textId="77777777" w:rsidR="004C341A" w:rsidRPr="00FE777A" w:rsidRDefault="004C341A" w:rsidP="004C341A">
            <w:pPr>
              <w:widowControl w:val="0"/>
              <w:jc w:val="both"/>
              <w:rPr>
                <w:rFonts w:ascii="Museo Sans 300" w:hAnsi="Museo Sans 300"/>
                <w:b/>
                <w:sz w:val="22"/>
                <w:szCs w:val="22"/>
                <w:lang w:val="es-SV"/>
              </w:rPr>
            </w:pPr>
          </w:p>
        </w:tc>
        <w:tc>
          <w:tcPr>
            <w:tcW w:w="5260" w:type="dxa"/>
            <w:shd w:val="clear" w:color="auto" w:fill="FFFFFF"/>
          </w:tcPr>
          <w:p w14:paraId="6658A66D" w14:textId="77777777" w:rsidR="00E5589F" w:rsidRPr="00FE777A" w:rsidRDefault="00E5589F" w:rsidP="00E5589F">
            <w:pPr>
              <w:widowControl w:val="0"/>
              <w:ind w:left="1068"/>
              <w:contextualSpacing/>
              <w:jc w:val="both"/>
              <w:rPr>
                <w:rFonts w:ascii="Museo Sans 300" w:hAnsi="Museo Sans 300"/>
                <w:b/>
                <w:sz w:val="22"/>
                <w:szCs w:val="22"/>
              </w:rPr>
            </w:pPr>
            <w:proofErr w:type="spellStart"/>
            <w:r w:rsidRPr="00FE777A">
              <w:rPr>
                <w:rFonts w:ascii="Museo Sans 300" w:hAnsi="Museo Sans 300"/>
                <w:sz w:val="22"/>
                <w:szCs w:val="22"/>
              </w:rPr>
              <w:t>ETF´s</w:t>
            </w:r>
            <w:proofErr w:type="spellEnd"/>
            <w:r w:rsidRPr="00FE777A">
              <w:rPr>
                <w:rFonts w:ascii="Museo Sans 300" w:hAnsi="Museo Sans 300"/>
                <w:sz w:val="22"/>
                <w:szCs w:val="22"/>
              </w:rPr>
              <w:t xml:space="preserve">); </w:t>
            </w:r>
          </w:p>
          <w:p w14:paraId="71F58DFE" w14:textId="77777777" w:rsidR="00E5589F" w:rsidRPr="00FE777A" w:rsidRDefault="00E5589F" w:rsidP="00E5589F">
            <w:pPr>
              <w:widowControl w:val="0"/>
              <w:numPr>
                <w:ilvl w:val="0"/>
                <w:numId w:val="87"/>
              </w:numPr>
              <w:contextualSpacing/>
              <w:jc w:val="both"/>
              <w:rPr>
                <w:rFonts w:ascii="Museo Sans 300" w:hAnsi="Museo Sans 300"/>
                <w:sz w:val="22"/>
                <w:szCs w:val="22"/>
              </w:rPr>
            </w:pPr>
            <w:r w:rsidRPr="00FE777A">
              <w:rPr>
                <w:rFonts w:ascii="Museo Sans 300" w:hAnsi="Museo Sans 300"/>
                <w:sz w:val="22"/>
                <w:szCs w:val="22"/>
              </w:rPr>
              <w:t xml:space="preserve">Reportos; y </w:t>
            </w:r>
          </w:p>
          <w:p w14:paraId="745546C7" w14:textId="77777777" w:rsidR="00E5589F" w:rsidRPr="00E5589F" w:rsidRDefault="00E5589F" w:rsidP="00E5589F">
            <w:pPr>
              <w:widowControl w:val="0"/>
              <w:numPr>
                <w:ilvl w:val="0"/>
                <w:numId w:val="87"/>
              </w:numPr>
              <w:contextualSpacing/>
              <w:jc w:val="both"/>
              <w:rPr>
                <w:rFonts w:ascii="Museo Sans 300" w:hAnsi="Museo Sans 300"/>
                <w:sz w:val="22"/>
                <w:szCs w:val="22"/>
              </w:rPr>
            </w:pPr>
            <w:r w:rsidRPr="00FE777A">
              <w:rPr>
                <w:rFonts w:ascii="Museo Sans 300" w:hAnsi="Museo Sans 300"/>
                <w:sz w:val="22"/>
                <w:szCs w:val="22"/>
              </w:rPr>
              <w:t xml:space="preserve">Inmuebles </w:t>
            </w:r>
          </w:p>
          <w:p w14:paraId="450EDD9D" w14:textId="77777777" w:rsidR="00E5589F" w:rsidRPr="00E5589F" w:rsidRDefault="00E5589F" w:rsidP="00E5589F">
            <w:pPr>
              <w:widowControl w:val="0"/>
              <w:ind w:left="720"/>
              <w:contextualSpacing/>
              <w:jc w:val="both"/>
              <w:rPr>
                <w:rFonts w:ascii="Museo Sans 300" w:hAnsi="Museo Sans 300"/>
                <w:b/>
                <w:sz w:val="22"/>
                <w:szCs w:val="22"/>
                <w:u w:val="single"/>
                <w:lang w:val="es-SV"/>
              </w:rPr>
            </w:pPr>
          </w:p>
          <w:p w14:paraId="607139ED" w14:textId="785DE45E" w:rsidR="004C341A" w:rsidRPr="00B06465" w:rsidRDefault="004C341A" w:rsidP="004C341A">
            <w:pPr>
              <w:widowControl w:val="0"/>
              <w:numPr>
                <w:ilvl w:val="0"/>
                <w:numId w:val="66"/>
              </w:numPr>
              <w:contextualSpacing/>
              <w:jc w:val="both"/>
              <w:rPr>
                <w:rFonts w:ascii="Museo Sans 300" w:hAnsi="Museo Sans 300"/>
                <w:b/>
                <w:sz w:val="22"/>
                <w:szCs w:val="22"/>
                <w:u w:val="single"/>
                <w:lang w:val="es-SV"/>
              </w:rPr>
            </w:pPr>
            <w:r w:rsidRPr="00B06465">
              <w:rPr>
                <w:rFonts w:ascii="Museo Sans 300" w:hAnsi="Museo Sans 300"/>
                <w:b/>
                <w:sz w:val="22"/>
                <w:szCs w:val="22"/>
                <w:lang w:val="es-SV"/>
              </w:rPr>
              <w:t xml:space="preserve">Composición del portafolio por sector económico: </w:t>
            </w:r>
          </w:p>
          <w:p w14:paraId="72C815EE" w14:textId="77777777" w:rsidR="004C341A" w:rsidRPr="00B06465" w:rsidRDefault="004C341A" w:rsidP="004C341A">
            <w:pPr>
              <w:widowControl w:val="0"/>
              <w:numPr>
                <w:ilvl w:val="0"/>
                <w:numId w:val="88"/>
              </w:numPr>
              <w:spacing w:before="120"/>
              <w:ind w:left="1066" w:hanging="357"/>
              <w:jc w:val="both"/>
              <w:rPr>
                <w:rFonts w:ascii="Museo Sans 300" w:hAnsi="Museo Sans 300"/>
                <w:b/>
                <w:sz w:val="22"/>
                <w:szCs w:val="22"/>
              </w:rPr>
            </w:pPr>
            <w:r w:rsidRPr="00B06465">
              <w:rPr>
                <w:rFonts w:ascii="Museo Sans 300" w:hAnsi="Museo Sans 300"/>
                <w:sz w:val="22"/>
                <w:szCs w:val="22"/>
              </w:rPr>
              <w:t>Agricultura, ganadería, silvicultura y pesca;</w:t>
            </w:r>
          </w:p>
          <w:p w14:paraId="00FE4DB1"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 xml:space="preserve">Industria manufacturera; </w:t>
            </w:r>
          </w:p>
          <w:p w14:paraId="36F72717"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 xml:space="preserve">Electricidad, gas y agua; </w:t>
            </w:r>
          </w:p>
          <w:p w14:paraId="42A36224"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 xml:space="preserve">Construcción; </w:t>
            </w:r>
          </w:p>
          <w:p w14:paraId="10F8DAA5"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 xml:space="preserve">Comercio, Restaurantes y Hoteles; </w:t>
            </w:r>
          </w:p>
          <w:p w14:paraId="35E89E12"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Transporte, Almacenamiento y Comunicaciones;</w:t>
            </w:r>
          </w:p>
          <w:p w14:paraId="3804DFDF"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Actividades Financieras y Seguros; y</w:t>
            </w:r>
          </w:p>
          <w:p w14:paraId="2E0D44DB" w14:textId="77777777" w:rsidR="004C341A" w:rsidRPr="00B06465" w:rsidRDefault="004C341A" w:rsidP="004C341A">
            <w:pPr>
              <w:widowControl w:val="0"/>
              <w:numPr>
                <w:ilvl w:val="0"/>
                <w:numId w:val="88"/>
              </w:numPr>
              <w:contextualSpacing/>
              <w:jc w:val="both"/>
              <w:rPr>
                <w:rFonts w:ascii="Museo Sans 300" w:hAnsi="Museo Sans 300"/>
                <w:b/>
                <w:sz w:val="22"/>
                <w:szCs w:val="22"/>
              </w:rPr>
            </w:pPr>
            <w:r w:rsidRPr="00B06465">
              <w:rPr>
                <w:rFonts w:ascii="Museo Sans 300" w:hAnsi="Museo Sans 300"/>
                <w:sz w:val="22"/>
                <w:szCs w:val="22"/>
              </w:rPr>
              <w:t>Otros sectores.</w:t>
            </w:r>
            <w:r w:rsidRPr="00B06465">
              <w:rPr>
                <w:rFonts w:ascii="Museo Sans 300" w:hAnsi="Museo Sans 300"/>
                <w:b/>
                <w:sz w:val="22"/>
                <w:szCs w:val="22"/>
                <w:lang w:val="es-SV"/>
              </w:rPr>
              <w:t xml:space="preserve"> </w:t>
            </w:r>
          </w:p>
          <w:p w14:paraId="4E174D0A" w14:textId="77777777" w:rsidR="004C341A" w:rsidRPr="00B06465" w:rsidRDefault="004C341A" w:rsidP="004C341A">
            <w:pPr>
              <w:widowControl w:val="0"/>
              <w:ind w:left="1068"/>
              <w:contextualSpacing/>
              <w:jc w:val="both"/>
              <w:rPr>
                <w:rFonts w:ascii="Museo Sans 300" w:hAnsi="Museo Sans 300"/>
                <w:b/>
                <w:sz w:val="22"/>
                <w:szCs w:val="22"/>
              </w:rPr>
            </w:pPr>
          </w:p>
          <w:p w14:paraId="6EF35D69" w14:textId="77777777" w:rsidR="004C341A" w:rsidRPr="00B06465" w:rsidRDefault="004C341A" w:rsidP="004C341A">
            <w:pPr>
              <w:widowControl w:val="0"/>
              <w:numPr>
                <w:ilvl w:val="0"/>
                <w:numId w:val="66"/>
              </w:numPr>
              <w:contextualSpacing/>
              <w:jc w:val="both"/>
              <w:rPr>
                <w:rFonts w:ascii="Museo Sans 300" w:hAnsi="Museo Sans 300"/>
                <w:b/>
                <w:sz w:val="22"/>
                <w:szCs w:val="22"/>
              </w:rPr>
            </w:pPr>
            <w:r w:rsidRPr="00B06465">
              <w:rPr>
                <w:rFonts w:ascii="Museo Sans 300" w:hAnsi="Museo Sans 300"/>
                <w:b/>
                <w:sz w:val="22"/>
                <w:szCs w:val="22"/>
                <w:lang w:val="es-SV"/>
              </w:rPr>
              <w:t>Composición del portafolio por propiedades de inversión:</w:t>
            </w:r>
          </w:p>
          <w:p w14:paraId="09536AC0" w14:textId="77777777" w:rsidR="004C341A" w:rsidRPr="00B06465" w:rsidRDefault="004C341A" w:rsidP="004C341A">
            <w:pPr>
              <w:pStyle w:val="Prrafodelista"/>
              <w:widowControl w:val="0"/>
              <w:numPr>
                <w:ilvl w:val="1"/>
                <w:numId w:val="66"/>
              </w:numPr>
              <w:tabs>
                <w:tab w:val="left" w:pos="601"/>
              </w:tabs>
              <w:spacing w:before="120"/>
              <w:ind w:left="1434" w:hanging="357"/>
              <w:contextualSpacing w:val="0"/>
              <w:jc w:val="both"/>
              <w:rPr>
                <w:rFonts w:ascii="Museo Sans 300" w:hAnsi="Museo Sans 300"/>
                <w:sz w:val="22"/>
                <w:szCs w:val="22"/>
              </w:rPr>
            </w:pPr>
            <w:r w:rsidRPr="00B06465">
              <w:rPr>
                <w:rFonts w:ascii="Museo Sans 300" w:hAnsi="Museo Sans 300"/>
                <w:sz w:val="22"/>
                <w:szCs w:val="22"/>
              </w:rPr>
              <w:t>Concentración del portafolio de inversión considerando:</w:t>
            </w:r>
          </w:p>
          <w:p w14:paraId="603306EA" w14:textId="77777777" w:rsidR="004C341A" w:rsidRPr="00B06465" w:rsidRDefault="004C341A" w:rsidP="004C341A">
            <w:pPr>
              <w:pStyle w:val="Prrafodelista"/>
              <w:widowControl w:val="0"/>
              <w:numPr>
                <w:ilvl w:val="5"/>
                <w:numId w:val="66"/>
              </w:numPr>
              <w:spacing w:before="120"/>
              <w:ind w:left="1594" w:hanging="142"/>
              <w:contextualSpacing w:val="0"/>
              <w:jc w:val="both"/>
              <w:rPr>
                <w:rFonts w:ascii="Museo Sans 300" w:hAnsi="Museo Sans 300"/>
                <w:b/>
                <w:sz w:val="22"/>
                <w:szCs w:val="22"/>
                <w:lang w:val="es-SV"/>
              </w:rPr>
            </w:pPr>
            <w:r w:rsidRPr="00B06465">
              <w:rPr>
                <w:rFonts w:ascii="Museo Sans 300" w:hAnsi="Museo Sans 300"/>
                <w:sz w:val="22"/>
                <w:szCs w:val="22"/>
                <w:lang w:val="es-SV"/>
              </w:rPr>
              <w:t>Tipo de inmueble: Indicar si es urbano o rústico;</w:t>
            </w:r>
          </w:p>
          <w:p w14:paraId="209D1D92" w14:textId="77777777" w:rsidR="004C341A" w:rsidRPr="00B06465" w:rsidRDefault="004C341A" w:rsidP="004C341A">
            <w:pPr>
              <w:pStyle w:val="Prrafodelista"/>
              <w:widowControl w:val="0"/>
              <w:numPr>
                <w:ilvl w:val="5"/>
                <w:numId w:val="66"/>
              </w:numPr>
              <w:ind w:left="1593" w:hanging="142"/>
              <w:jc w:val="both"/>
              <w:rPr>
                <w:rFonts w:ascii="Museo Sans 300" w:hAnsi="Museo Sans 300"/>
                <w:b/>
                <w:sz w:val="22"/>
                <w:szCs w:val="22"/>
                <w:lang w:val="es-SV"/>
              </w:rPr>
            </w:pPr>
            <w:r w:rsidRPr="00B06465">
              <w:rPr>
                <w:rFonts w:ascii="Museo Sans 300" w:hAnsi="Museo Sans 300"/>
                <w:sz w:val="22"/>
                <w:szCs w:val="22"/>
                <w:lang w:val="es-SV"/>
              </w:rPr>
              <w:t>Ubicación geográfica: Indicar la distribución geográfica de las propiedades de inversión del Fondo; y</w:t>
            </w:r>
          </w:p>
          <w:p w14:paraId="4684265B" w14:textId="77777777" w:rsidR="004C341A" w:rsidRPr="00B06465" w:rsidRDefault="004C341A" w:rsidP="004C341A">
            <w:pPr>
              <w:pStyle w:val="Prrafodelista"/>
              <w:widowControl w:val="0"/>
              <w:numPr>
                <w:ilvl w:val="5"/>
                <w:numId w:val="66"/>
              </w:numPr>
              <w:ind w:left="1593" w:hanging="142"/>
              <w:jc w:val="both"/>
              <w:rPr>
                <w:rFonts w:ascii="Museo Sans 300" w:hAnsi="Museo Sans 300"/>
                <w:b/>
                <w:sz w:val="22"/>
                <w:szCs w:val="22"/>
                <w:lang w:val="es-SV"/>
              </w:rPr>
            </w:pPr>
            <w:r w:rsidRPr="00B06465">
              <w:rPr>
                <w:rFonts w:ascii="Museo Sans 300" w:hAnsi="Museo Sans 300"/>
                <w:sz w:val="22"/>
                <w:szCs w:val="22"/>
                <w:lang w:val="es-SV"/>
              </w:rPr>
              <w:t>Sector económico: Indicar las actividades económicas en las que están siendo utilizadas las propiedades de inversión: vivienda, industria, comercio, restaurantes y hoteles, servicios, bancos, seguros y otras instituciones financieras, servicios del Gobierno, etc.</w:t>
            </w:r>
          </w:p>
          <w:p w14:paraId="35BC8835" w14:textId="69ABAE31" w:rsidR="004C341A" w:rsidRPr="001173D3" w:rsidRDefault="004C341A" w:rsidP="001173D3">
            <w:pPr>
              <w:pStyle w:val="Prrafodelista"/>
              <w:widowControl w:val="0"/>
              <w:numPr>
                <w:ilvl w:val="1"/>
                <w:numId w:val="66"/>
              </w:numPr>
              <w:tabs>
                <w:tab w:val="left" w:pos="601"/>
              </w:tabs>
              <w:jc w:val="both"/>
              <w:rPr>
                <w:rFonts w:ascii="Museo Sans 300" w:hAnsi="Museo Sans 300"/>
                <w:b/>
                <w:sz w:val="22"/>
                <w:szCs w:val="22"/>
                <w:lang w:val="es-SV"/>
              </w:rPr>
            </w:pPr>
            <w:r w:rsidRPr="00B06465">
              <w:rPr>
                <w:rFonts w:ascii="Museo Sans 300" w:hAnsi="Museo Sans 300"/>
                <w:sz w:val="22"/>
                <w:szCs w:val="22"/>
              </w:rPr>
              <w:t>Arrendatarios</w:t>
            </w:r>
            <w:r w:rsidRPr="00B06465">
              <w:rPr>
                <w:rFonts w:ascii="Museo Sans 300" w:hAnsi="Museo Sans 300"/>
                <w:sz w:val="22"/>
                <w:szCs w:val="22"/>
                <w:lang w:val="es-SV"/>
              </w:rPr>
              <w:t>: Indicar el nivel de arrendamiento que los inquilinos tienen sobre las propiedades de inversión del Fondo;</w:t>
            </w:r>
          </w:p>
        </w:tc>
      </w:tr>
    </w:tbl>
    <w:p w14:paraId="2FF00CC4" w14:textId="45F3C171" w:rsidR="004C341A" w:rsidRDefault="00A350ED" w:rsidP="001173D3">
      <w:pPr>
        <w:widowControl w:val="0"/>
        <w:spacing w:after="200"/>
        <w:jc w:val="right"/>
        <w:rPr>
          <w:rFonts w:ascii="Museo Sans 300" w:hAnsi="Museo Sans 300"/>
          <w:b/>
          <w:sz w:val="22"/>
          <w:szCs w:val="22"/>
          <w:lang w:val="es-SV"/>
        </w:rPr>
      </w:pPr>
      <w:r>
        <w:rPr>
          <w:rFonts w:ascii="Museo Sans 300" w:hAnsi="Museo Sans 300"/>
          <w:b/>
          <w:sz w:val="22"/>
          <w:szCs w:val="22"/>
          <w:lang w:val="es-SV"/>
        </w:rPr>
        <w:t>Anexo No.6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3312"/>
        <w:gridCol w:w="5258"/>
      </w:tblGrid>
      <w:tr w:rsidR="00B06465" w:rsidRPr="00FE777A" w14:paraId="0B87BBCD" w14:textId="77777777" w:rsidTr="001173D3">
        <w:trPr>
          <w:trHeight w:val="264"/>
          <w:jc w:val="center"/>
        </w:trPr>
        <w:tc>
          <w:tcPr>
            <w:tcW w:w="0" w:type="auto"/>
            <w:shd w:val="clear" w:color="auto" w:fill="FFFFFF"/>
          </w:tcPr>
          <w:p w14:paraId="1E384990" w14:textId="77777777" w:rsidR="00B06465" w:rsidRPr="00FE777A" w:rsidRDefault="00B06465" w:rsidP="00D74F6E">
            <w:pPr>
              <w:widowControl w:val="0"/>
              <w:jc w:val="center"/>
              <w:rPr>
                <w:rFonts w:ascii="Museo Sans 300" w:hAnsi="Museo Sans 300"/>
                <w:b/>
                <w:sz w:val="22"/>
                <w:szCs w:val="22"/>
                <w:lang w:val="es-SV"/>
              </w:rPr>
            </w:pPr>
          </w:p>
        </w:tc>
        <w:tc>
          <w:tcPr>
            <w:tcW w:w="3313" w:type="dxa"/>
            <w:shd w:val="clear" w:color="auto" w:fill="FFFFFF"/>
          </w:tcPr>
          <w:p w14:paraId="706AE54A" w14:textId="77777777" w:rsidR="00B06465" w:rsidRPr="00FE777A" w:rsidRDefault="00B06465" w:rsidP="00D74F6E">
            <w:pPr>
              <w:widowControl w:val="0"/>
              <w:jc w:val="both"/>
              <w:rPr>
                <w:rFonts w:ascii="Museo Sans 300" w:hAnsi="Museo Sans 300"/>
                <w:b/>
                <w:sz w:val="22"/>
                <w:szCs w:val="22"/>
                <w:lang w:val="es-SV"/>
              </w:rPr>
            </w:pPr>
          </w:p>
        </w:tc>
        <w:tc>
          <w:tcPr>
            <w:tcW w:w="5260" w:type="dxa"/>
            <w:shd w:val="clear" w:color="auto" w:fill="FFFFFF"/>
          </w:tcPr>
          <w:p w14:paraId="7FC57A91" w14:textId="77777777" w:rsidR="001173D3" w:rsidRPr="001173D3" w:rsidRDefault="001173D3" w:rsidP="001173D3">
            <w:pPr>
              <w:pStyle w:val="Prrafodelista"/>
              <w:widowControl w:val="0"/>
              <w:numPr>
                <w:ilvl w:val="1"/>
                <w:numId w:val="66"/>
              </w:numPr>
              <w:tabs>
                <w:tab w:val="left" w:pos="601"/>
              </w:tabs>
              <w:jc w:val="both"/>
              <w:rPr>
                <w:rFonts w:ascii="Museo Sans 300" w:hAnsi="Museo Sans 300"/>
                <w:sz w:val="22"/>
                <w:szCs w:val="22"/>
              </w:rPr>
            </w:pPr>
            <w:r w:rsidRPr="00B06465">
              <w:rPr>
                <w:rFonts w:ascii="Museo Sans 300" w:hAnsi="Museo Sans 300"/>
                <w:sz w:val="22"/>
                <w:szCs w:val="22"/>
              </w:rPr>
              <w:t>Ingresos</w:t>
            </w:r>
            <w:r w:rsidRPr="001173D3">
              <w:rPr>
                <w:rFonts w:ascii="Museo Sans 300" w:hAnsi="Museo Sans 300"/>
                <w:sz w:val="22"/>
                <w:szCs w:val="22"/>
              </w:rPr>
              <w:t xml:space="preserve"> por inmuebles: Detallar el inmueble con la ponderación en porcentaje sobre el total de cartera detallando su variación del mes pasado; y </w:t>
            </w:r>
          </w:p>
          <w:p w14:paraId="55FC054F" w14:textId="77777777" w:rsidR="001173D3" w:rsidRPr="001173D3" w:rsidRDefault="001173D3" w:rsidP="001173D3">
            <w:pPr>
              <w:pStyle w:val="Prrafodelista"/>
              <w:widowControl w:val="0"/>
              <w:numPr>
                <w:ilvl w:val="1"/>
                <w:numId w:val="66"/>
              </w:numPr>
              <w:tabs>
                <w:tab w:val="left" w:pos="601"/>
              </w:tabs>
              <w:jc w:val="both"/>
              <w:rPr>
                <w:rFonts w:ascii="Museo Sans 300" w:hAnsi="Museo Sans 300"/>
                <w:sz w:val="22"/>
                <w:szCs w:val="22"/>
              </w:rPr>
            </w:pPr>
            <w:r w:rsidRPr="00B06465">
              <w:rPr>
                <w:rFonts w:ascii="Museo Sans 300" w:hAnsi="Museo Sans 300"/>
                <w:sz w:val="22"/>
                <w:szCs w:val="22"/>
              </w:rPr>
              <w:t>Niveles</w:t>
            </w:r>
            <w:r w:rsidRPr="001173D3">
              <w:rPr>
                <w:rFonts w:ascii="Museo Sans 300" w:hAnsi="Museo Sans 300"/>
                <w:sz w:val="22"/>
                <w:szCs w:val="22"/>
              </w:rPr>
              <w:t xml:space="preserve"> de ocupación: Indicar el nivel de ocupación que tienen los inmuebles propiedad del Fondo a la fecha del reporte. </w:t>
            </w:r>
          </w:p>
          <w:p w14:paraId="4064929F" w14:textId="77777777" w:rsidR="001173D3" w:rsidRPr="00B06465" w:rsidRDefault="001173D3" w:rsidP="001173D3">
            <w:pPr>
              <w:widowControl w:val="0"/>
              <w:jc w:val="both"/>
              <w:rPr>
                <w:rFonts w:ascii="Museo Sans 300" w:hAnsi="Museo Sans 300"/>
                <w:sz w:val="22"/>
                <w:szCs w:val="22"/>
                <w:lang w:val="es-SV"/>
              </w:rPr>
            </w:pPr>
          </w:p>
          <w:p w14:paraId="6D59BF51" w14:textId="77777777" w:rsidR="001173D3" w:rsidRPr="00B06465" w:rsidRDefault="001173D3" w:rsidP="001173D3">
            <w:pPr>
              <w:widowControl w:val="0"/>
              <w:jc w:val="both"/>
              <w:rPr>
                <w:rFonts w:ascii="Museo Sans 300" w:hAnsi="Museo Sans 300"/>
                <w:sz w:val="22"/>
                <w:szCs w:val="22"/>
                <w:lang w:val="es-SV"/>
              </w:rPr>
            </w:pPr>
            <w:r w:rsidRPr="00B06465">
              <w:rPr>
                <w:rFonts w:ascii="Museo Sans 300" w:hAnsi="Museo Sans 300"/>
                <w:sz w:val="22"/>
                <w:szCs w:val="22"/>
                <w:lang w:val="es-SV"/>
              </w:rPr>
              <w:t>En el caso de los instrumentos detallados en el literal a) deberá incluirse lo siguiente:</w:t>
            </w:r>
          </w:p>
          <w:p w14:paraId="420CCA9B" w14:textId="77777777" w:rsidR="001173D3" w:rsidRDefault="001173D3" w:rsidP="001173D3">
            <w:pPr>
              <w:widowControl w:val="0"/>
              <w:ind w:left="720"/>
              <w:contextualSpacing/>
              <w:jc w:val="both"/>
              <w:rPr>
                <w:rFonts w:ascii="Museo Sans 300" w:hAnsi="Museo Sans 300"/>
                <w:b/>
                <w:sz w:val="22"/>
                <w:szCs w:val="22"/>
                <w:lang w:val="es-SV"/>
              </w:rPr>
            </w:pPr>
          </w:p>
          <w:p w14:paraId="713C5DB8" w14:textId="0194BC69" w:rsidR="00B06465" w:rsidRPr="00B06465" w:rsidRDefault="00B06465" w:rsidP="00B06465">
            <w:pPr>
              <w:widowControl w:val="0"/>
              <w:numPr>
                <w:ilvl w:val="0"/>
                <w:numId w:val="66"/>
              </w:numPr>
              <w:contextualSpacing/>
              <w:jc w:val="both"/>
              <w:rPr>
                <w:rFonts w:ascii="Museo Sans 300" w:hAnsi="Museo Sans 300"/>
                <w:b/>
                <w:sz w:val="22"/>
                <w:szCs w:val="22"/>
                <w:lang w:val="es-SV"/>
              </w:rPr>
            </w:pPr>
            <w:r w:rsidRPr="00B06465">
              <w:rPr>
                <w:rFonts w:ascii="Museo Sans 300" w:hAnsi="Museo Sans 300"/>
                <w:b/>
                <w:sz w:val="22"/>
                <w:szCs w:val="22"/>
                <w:lang w:val="es-SV"/>
              </w:rPr>
              <w:t>Composición portafolio por emisor, indicando los diez principales emisores de activos;</w:t>
            </w:r>
          </w:p>
          <w:p w14:paraId="33E4492A" w14:textId="77777777" w:rsidR="00B06465" w:rsidRPr="00B06465" w:rsidRDefault="00B06465" w:rsidP="00B06465">
            <w:pPr>
              <w:widowControl w:val="0"/>
              <w:ind w:left="720"/>
              <w:contextualSpacing/>
              <w:jc w:val="both"/>
              <w:rPr>
                <w:rFonts w:ascii="Museo Sans 300" w:hAnsi="Museo Sans 300"/>
                <w:b/>
                <w:sz w:val="22"/>
                <w:szCs w:val="22"/>
                <w:lang w:val="es-SV"/>
              </w:rPr>
            </w:pPr>
          </w:p>
          <w:p w14:paraId="57D7AAB2" w14:textId="77777777" w:rsidR="00B06465" w:rsidRPr="00B06465" w:rsidRDefault="00B06465" w:rsidP="00B06465">
            <w:pPr>
              <w:widowControl w:val="0"/>
              <w:numPr>
                <w:ilvl w:val="0"/>
                <w:numId w:val="66"/>
              </w:numPr>
              <w:contextualSpacing/>
              <w:jc w:val="both"/>
              <w:rPr>
                <w:rFonts w:ascii="Museo Sans 300" w:hAnsi="Museo Sans 300"/>
                <w:b/>
                <w:sz w:val="22"/>
                <w:szCs w:val="22"/>
                <w:lang w:val="es-SV"/>
              </w:rPr>
            </w:pPr>
            <w:r w:rsidRPr="00B06465">
              <w:rPr>
                <w:rFonts w:ascii="Museo Sans 300" w:hAnsi="Museo Sans 300"/>
                <w:b/>
                <w:sz w:val="22"/>
                <w:szCs w:val="22"/>
                <w:lang w:val="es-SV"/>
              </w:rPr>
              <w:t>Información por plazos de la inversión: de 0-180 días; 181-365 días; 1 a 3 años; 3 a 5 años; más de 5 años;</w:t>
            </w:r>
          </w:p>
          <w:p w14:paraId="07BC51B9" w14:textId="77777777" w:rsidR="00B06465" w:rsidRPr="00B06465" w:rsidRDefault="00B06465" w:rsidP="00B06465">
            <w:pPr>
              <w:widowControl w:val="0"/>
              <w:ind w:left="720"/>
              <w:contextualSpacing/>
              <w:jc w:val="both"/>
              <w:rPr>
                <w:rFonts w:ascii="Museo Sans 300" w:hAnsi="Museo Sans 300"/>
                <w:b/>
                <w:sz w:val="22"/>
                <w:szCs w:val="22"/>
                <w:lang w:val="es-SV"/>
              </w:rPr>
            </w:pPr>
          </w:p>
          <w:p w14:paraId="5E97DEA0" w14:textId="77777777" w:rsidR="00B06465" w:rsidRPr="00B06465" w:rsidRDefault="00B06465" w:rsidP="00B06465">
            <w:pPr>
              <w:widowControl w:val="0"/>
              <w:numPr>
                <w:ilvl w:val="0"/>
                <w:numId w:val="66"/>
              </w:numPr>
              <w:contextualSpacing/>
              <w:jc w:val="both"/>
              <w:rPr>
                <w:rFonts w:ascii="Museo Sans 300" w:hAnsi="Museo Sans 300"/>
                <w:b/>
                <w:sz w:val="22"/>
                <w:szCs w:val="22"/>
                <w:lang w:val="es-SV"/>
              </w:rPr>
            </w:pPr>
            <w:r w:rsidRPr="00B06465">
              <w:rPr>
                <w:rFonts w:ascii="Museo Sans 300" w:hAnsi="Museo Sans 300"/>
                <w:b/>
                <w:sz w:val="22"/>
                <w:szCs w:val="22"/>
                <w:lang w:val="es-SV"/>
              </w:rPr>
              <w:t>Composición portafolio por clasificación de riesgo;</w:t>
            </w:r>
          </w:p>
          <w:p w14:paraId="034497B7" w14:textId="77777777" w:rsidR="00B06465" w:rsidRPr="00B06465" w:rsidRDefault="00B06465" w:rsidP="00B06465">
            <w:pPr>
              <w:widowControl w:val="0"/>
              <w:ind w:left="720"/>
              <w:contextualSpacing/>
              <w:jc w:val="both"/>
              <w:rPr>
                <w:rFonts w:ascii="Museo Sans 300" w:hAnsi="Museo Sans 300"/>
                <w:b/>
                <w:sz w:val="22"/>
                <w:szCs w:val="22"/>
                <w:lang w:val="es-SV"/>
              </w:rPr>
            </w:pPr>
          </w:p>
          <w:p w14:paraId="797CF70F" w14:textId="77777777" w:rsidR="00B06465" w:rsidRPr="00B06465" w:rsidRDefault="00B06465" w:rsidP="00B06465">
            <w:pPr>
              <w:widowControl w:val="0"/>
              <w:numPr>
                <w:ilvl w:val="0"/>
                <w:numId w:val="66"/>
              </w:numPr>
              <w:contextualSpacing/>
              <w:jc w:val="both"/>
              <w:rPr>
                <w:rFonts w:ascii="Museo Sans 300" w:hAnsi="Museo Sans 300"/>
                <w:b/>
                <w:sz w:val="22"/>
                <w:szCs w:val="22"/>
                <w:lang w:val="es-SV"/>
              </w:rPr>
            </w:pPr>
            <w:r w:rsidRPr="00B06465">
              <w:rPr>
                <w:rFonts w:ascii="Museo Sans 300" w:hAnsi="Museo Sans 300"/>
                <w:b/>
                <w:sz w:val="22"/>
                <w:szCs w:val="22"/>
                <w:lang w:val="es-SV"/>
              </w:rPr>
              <w:t>Composición portafolio por tipo de moneda; y</w:t>
            </w:r>
          </w:p>
          <w:p w14:paraId="4A1EE167" w14:textId="77777777" w:rsidR="00B06465" w:rsidRPr="00B06465" w:rsidRDefault="00B06465" w:rsidP="00B06465">
            <w:pPr>
              <w:widowControl w:val="0"/>
              <w:ind w:left="720"/>
              <w:contextualSpacing/>
              <w:jc w:val="both"/>
              <w:rPr>
                <w:rFonts w:ascii="Museo Sans 300" w:hAnsi="Museo Sans 300"/>
                <w:b/>
                <w:sz w:val="22"/>
                <w:szCs w:val="22"/>
                <w:lang w:val="es-SV"/>
              </w:rPr>
            </w:pPr>
          </w:p>
          <w:p w14:paraId="4FEB28C4" w14:textId="1C08928B" w:rsidR="00B06465" w:rsidRPr="00FE777A" w:rsidRDefault="00B06465" w:rsidP="00B06465">
            <w:pPr>
              <w:widowControl w:val="0"/>
              <w:numPr>
                <w:ilvl w:val="0"/>
                <w:numId w:val="66"/>
              </w:numPr>
              <w:contextualSpacing/>
              <w:jc w:val="both"/>
              <w:rPr>
                <w:rFonts w:ascii="Museo Sans 300" w:hAnsi="Museo Sans 300"/>
                <w:sz w:val="22"/>
                <w:szCs w:val="22"/>
                <w:lang w:val="es-SV"/>
              </w:rPr>
            </w:pPr>
            <w:r w:rsidRPr="00B06465">
              <w:rPr>
                <w:rFonts w:ascii="Museo Sans 300" w:hAnsi="Museo Sans 300"/>
                <w:b/>
                <w:sz w:val="22"/>
                <w:szCs w:val="22"/>
                <w:lang w:val="es-SV"/>
              </w:rPr>
              <w:t>Composición portafolio por país de origen del emisor</w:t>
            </w:r>
            <w:r w:rsidR="00A350ED">
              <w:rPr>
                <w:rFonts w:ascii="Museo Sans 300" w:hAnsi="Museo Sans 300"/>
                <w:b/>
                <w:sz w:val="22"/>
                <w:szCs w:val="22"/>
                <w:lang w:val="es-SV"/>
              </w:rPr>
              <w:t>.</w:t>
            </w:r>
          </w:p>
        </w:tc>
      </w:tr>
      <w:tr w:rsidR="00B06465" w:rsidRPr="00FE777A" w14:paraId="5EFCE075" w14:textId="77777777" w:rsidTr="001173D3">
        <w:trPr>
          <w:trHeight w:val="264"/>
          <w:jc w:val="center"/>
        </w:trPr>
        <w:tc>
          <w:tcPr>
            <w:tcW w:w="0" w:type="auto"/>
            <w:shd w:val="clear" w:color="auto" w:fill="FFFFFF"/>
          </w:tcPr>
          <w:p w14:paraId="684442A5" w14:textId="77777777" w:rsidR="00B06465" w:rsidRPr="00FE777A" w:rsidRDefault="00B06465" w:rsidP="00D74F6E">
            <w:pPr>
              <w:widowControl w:val="0"/>
              <w:jc w:val="center"/>
              <w:rPr>
                <w:rFonts w:ascii="Museo Sans 300" w:hAnsi="Museo Sans 300"/>
                <w:b/>
                <w:sz w:val="22"/>
                <w:szCs w:val="22"/>
                <w:lang w:val="es-SV"/>
              </w:rPr>
            </w:pPr>
            <w:r w:rsidRPr="00FE777A">
              <w:rPr>
                <w:rFonts w:ascii="Museo Sans 300" w:hAnsi="Museo Sans 300"/>
                <w:b/>
                <w:sz w:val="22"/>
                <w:szCs w:val="22"/>
                <w:lang w:val="es-SV"/>
              </w:rPr>
              <w:t>22</w:t>
            </w:r>
          </w:p>
        </w:tc>
        <w:tc>
          <w:tcPr>
            <w:tcW w:w="3313" w:type="dxa"/>
            <w:shd w:val="clear" w:color="auto" w:fill="FFFFFF"/>
          </w:tcPr>
          <w:p w14:paraId="1DBD9BCB" w14:textId="77777777" w:rsidR="00B06465" w:rsidRPr="00FE777A" w:rsidRDefault="00B06465" w:rsidP="00D74F6E">
            <w:pPr>
              <w:widowControl w:val="0"/>
              <w:jc w:val="both"/>
              <w:rPr>
                <w:rFonts w:ascii="Museo Sans 300" w:hAnsi="Museo Sans 300"/>
                <w:b/>
                <w:sz w:val="22"/>
                <w:szCs w:val="22"/>
                <w:lang w:val="es-SV"/>
              </w:rPr>
            </w:pPr>
            <w:r w:rsidRPr="00FE777A">
              <w:rPr>
                <w:rFonts w:ascii="Museo Sans 300" w:hAnsi="Museo Sans 300"/>
                <w:b/>
                <w:sz w:val="22"/>
                <w:szCs w:val="22"/>
                <w:lang w:val="es-SV"/>
              </w:rPr>
              <w:t>Monto por tipo de instrumento</w:t>
            </w:r>
          </w:p>
        </w:tc>
        <w:tc>
          <w:tcPr>
            <w:tcW w:w="5260" w:type="dxa"/>
            <w:shd w:val="clear" w:color="auto" w:fill="FFFFFF"/>
          </w:tcPr>
          <w:p w14:paraId="0E0E8B26" w14:textId="77777777" w:rsidR="00B06465" w:rsidRPr="00FE777A" w:rsidRDefault="00B06465" w:rsidP="00D74F6E">
            <w:pPr>
              <w:widowControl w:val="0"/>
              <w:jc w:val="both"/>
              <w:rPr>
                <w:rFonts w:ascii="Museo Sans 300" w:hAnsi="Museo Sans 300"/>
                <w:sz w:val="22"/>
                <w:szCs w:val="22"/>
                <w:lang w:val="es-SV"/>
              </w:rPr>
            </w:pPr>
            <w:r w:rsidRPr="00FE777A">
              <w:rPr>
                <w:rFonts w:ascii="Museo Sans 300" w:hAnsi="Museo Sans 300"/>
                <w:sz w:val="22"/>
                <w:szCs w:val="22"/>
                <w:lang w:val="es-SV"/>
              </w:rPr>
              <w:t>Especificar el monto por tipo de instrumento y por propiedades de inversión detallado en el numeral 21.</w:t>
            </w:r>
          </w:p>
        </w:tc>
      </w:tr>
      <w:tr w:rsidR="00B06465" w:rsidRPr="00FE777A" w14:paraId="0798BDAA" w14:textId="77777777" w:rsidTr="001173D3">
        <w:trPr>
          <w:trHeight w:val="264"/>
          <w:jc w:val="center"/>
        </w:trPr>
        <w:tc>
          <w:tcPr>
            <w:tcW w:w="0" w:type="auto"/>
            <w:shd w:val="clear" w:color="auto" w:fill="FFFFFF"/>
          </w:tcPr>
          <w:p w14:paraId="263BD66D" w14:textId="77777777" w:rsidR="00B06465" w:rsidRPr="00FE777A" w:rsidRDefault="00B06465" w:rsidP="00D74F6E">
            <w:pPr>
              <w:widowControl w:val="0"/>
              <w:jc w:val="center"/>
              <w:rPr>
                <w:rFonts w:ascii="Museo Sans 300" w:hAnsi="Museo Sans 300"/>
                <w:b/>
                <w:sz w:val="22"/>
                <w:szCs w:val="22"/>
                <w:lang w:val="es-SV"/>
              </w:rPr>
            </w:pPr>
            <w:r w:rsidRPr="00FE777A">
              <w:rPr>
                <w:rFonts w:ascii="Museo Sans 300" w:hAnsi="Museo Sans 300"/>
                <w:b/>
                <w:sz w:val="22"/>
                <w:szCs w:val="22"/>
                <w:lang w:val="es-SV"/>
              </w:rPr>
              <w:t>23</w:t>
            </w:r>
          </w:p>
        </w:tc>
        <w:tc>
          <w:tcPr>
            <w:tcW w:w="3313" w:type="dxa"/>
            <w:shd w:val="clear" w:color="auto" w:fill="FFFFFF"/>
          </w:tcPr>
          <w:p w14:paraId="609DD8FB" w14:textId="77777777" w:rsidR="00B06465" w:rsidRPr="00FE777A" w:rsidRDefault="00B06465" w:rsidP="00D74F6E">
            <w:pPr>
              <w:widowControl w:val="0"/>
              <w:jc w:val="both"/>
              <w:rPr>
                <w:rFonts w:ascii="Museo Sans 300" w:hAnsi="Museo Sans 300"/>
                <w:b/>
                <w:sz w:val="22"/>
                <w:szCs w:val="22"/>
                <w:lang w:val="es-SV"/>
              </w:rPr>
            </w:pPr>
            <w:r w:rsidRPr="00FE777A">
              <w:rPr>
                <w:rFonts w:ascii="Museo Sans 300" w:hAnsi="Museo Sans 300"/>
                <w:b/>
                <w:sz w:val="22"/>
                <w:szCs w:val="22"/>
                <w:lang w:val="es-SV"/>
              </w:rPr>
              <w:t>Porcentaje de participación</w:t>
            </w:r>
          </w:p>
        </w:tc>
        <w:tc>
          <w:tcPr>
            <w:tcW w:w="5260" w:type="dxa"/>
            <w:shd w:val="clear" w:color="auto" w:fill="FFFFFF"/>
          </w:tcPr>
          <w:p w14:paraId="2299F6AB" w14:textId="77777777" w:rsidR="00B06465" w:rsidRPr="00FE777A" w:rsidRDefault="00B06465" w:rsidP="00D74F6E">
            <w:pPr>
              <w:widowControl w:val="0"/>
              <w:jc w:val="both"/>
              <w:rPr>
                <w:rFonts w:ascii="Museo Sans 300" w:hAnsi="Museo Sans 300"/>
                <w:sz w:val="22"/>
                <w:szCs w:val="22"/>
                <w:lang w:val="es-SV"/>
              </w:rPr>
            </w:pPr>
            <w:r w:rsidRPr="00FE777A">
              <w:rPr>
                <w:rFonts w:ascii="Museo Sans 300" w:hAnsi="Museo Sans 300"/>
                <w:sz w:val="22"/>
                <w:szCs w:val="22"/>
                <w:lang w:val="es-SV"/>
              </w:rPr>
              <w:t>Corresponde a los porcentajes de participación de activos que conforman el portafolio de inversiones del Fondo por tipo de instrumento y propiedades de inversión.</w:t>
            </w:r>
          </w:p>
        </w:tc>
      </w:tr>
      <w:tr w:rsidR="00B06465" w:rsidRPr="00FE777A" w14:paraId="46394E04" w14:textId="77777777" w:rsidTr="001173D3">
        <w:trPr>
          <w:trHeight w:val="264"/>
          <w:jc w:val="center"/>
        </w:trPr>
        <w:tc>
          <w:tcPr>
            <w:tcW w:w="0" w:type="auto"/>
            <w:shd w:val="clear" w:color="auto" w:fill="FFFFFF"/>
          </w:tcPr>
          <w:p w14:paraId="09B0D770" w14:textId="77777777" w:rsidR="00B06465" w:rsidRPr="00FE777A" w:rsidRDefault="00B06465" w:rsidP="00D74F6E">
            <w:pPr>
              <w:widowControl w:val="0"/>
              <w:jc w:val="center"/>
              <w:rPr>
                <w:rFonts w:ascii="Museo Sans 300" w:hAnsi="Museo Sans 300"/>
                <w:b/>
                <w:sz w:val="22"/>
                <w:szCs w:val="22"/>
                <w:lang w:val="es-SV"/>
              </w:rPr>
            </w:pPr>
            <w:r w:rsidRPr="00FE777A">
              <w:rPr>
                <w:rFonts w:ascii="Museo Sans 300" w:hAnsi="Museo Sans 300"/>
                <w:b/>
                <w:sz w:val="22"/>
                <w:szCs w:val="22"/>
                <w:lang w:val="es-SV"/>
              </w:rPr>
              <w:t>24</w:t>
            </w:r>
          </w:p>
        </w:tc>
        <w:tc>
          <w:tcPr>
            <w:tcW w:w="3313" w:type="dxa"/>
            <w:shd w:val="clear" w:color="auto" w:fill="FFFFFF"/>
          </w:tcPr>
          <w:p w14:paraId="60458B66" w14:textId="77777777" w:rsidR="00B06465" w:rsidRPr="00FE777A" w:rsidRDefault="00B06465" w:rsidP="00D74F6E">
            <w:pPr>
              <w:widowControl w:val="0"/>
              <w:jc w:val="both"/>
              <w:rPr>
                <w:rFonts w:ascii="Museo Sans 300" w:hAnsi="Museo Sans 300"/>
                <w:b/>
                <w:sz w:val="22"/>
                <w:szCs w:val="22"/>
                <w:lang w:val="es-SV"/>
              </w:rPr>
            </w:pPr>
            <w:r w:rsidRPr="00FE777A">
              <w:rPr>
                <w:rFonts w:ascii="Museo Sans 300" w:hAnsi="Museo Sans 300"/>
                <w:b/>
                <w:sz w:val="22"/>
                <w:szCs w:val="22"/>
                <w:lang w:val="es-SV"/>
              </w:rPr>
              <w:t>Información del contacto</w:t>
            </w:r>
          </w:p>
        </w:tc>
        <w:tc>
          <w:tcPr>
            <w:tcW w:w="5260" w:type="dxa"/>
            <w:shd w:val="clear" w:color="auto" w:fill="FFFFFF"/>
          </w:tcPr>
          <w:p w14:paraId="6701AC3B" w14:textId="77777777" w:rsidR="00B06465" w:rsidRPr="00FE777A" w:rsidRDefault="00B06465" w:rsidP="00D74F6E">
            <w:pPr>
              <w:widowControl w:val="0"/>
              <w:jc w:val="both"/>
              <w:rPr>
                <w:rFonts w:ascii="Museo Sans 300" w:hAnsi="Museo Sans 300"/>
                <w:sz w:val="22"/>
                <w:szCs w:val="22"/>
                <w:lang w:val="es-SV"/>
              </w:rPr>
            </w:pPr>
            <w:r w:rsidRPr="00FE777A">
              <w:rPr>
                <w:rFonts w:ascii="Museo Sans 300" w:hAnsi="Museo Sans 300"/>
                <w:sz w:val="22"/>
                <w:szCs w:val="22"/>
                <w:lang w:val="es-SV"/>
              </w:rPr>
              <w:t>Especificar lugar y persona designada para atender consultas sobre la información del Fondo.</w:t>
            </w:r>
          </w:p>
        </w:tc>
      </w:tr>
    </w:tbl>
    <w:p w14:paraId="193EA864" w14:textId="13CEBACE" w:rsidR="00611622" w:rsidRDefault="00611622" w:rsidP="00041472">
      <w:pPr>
        <w:widowControl w:val="0"/>
        <w:spacing w:after="200"/>
        <w:jc w:val="right"/>
        <w:rPr>
          <w:rFonts w:ascii="Museo Sans 300" w:hAnsi="Museo Sans 300"/>
          <w:b/>
          <w:sz w:val="22"/>
          <w:szCs w:val="22"/>
          <w:lang w:val="es-SV"/>
        </w:rPr>
      </w:pPr>
    </w:p>
    <w:p w14:paraId="7CE12655" w14:textId="64887F3E" w:rsidR="00611622" w:rsidRDefault="00611622" w:rsidP="00041472">
      <w:pPr>
        <w:widowControl w:val="0"/>
        <w:spacing w:after="200"/>
        <w:jc w:val="right"/>
        <w:rPr>
          <w:rFonts w:ascii="Museo Sans 300" w:hAnsi="Museo Sans 300"/>
          <w:b/>
          <w:sz w:val="22"/>
          <w:szCs w:val="22"/>
          <w:lang w:val="es-SV"/>
        </w:rPr>
      </w:pPr>
    </w:p>
    <w:p w14:paraId="7F20D9A4" w14:textId="77777777" w:rsidR="006949FC" w:rsidRPr="00FE777A" w:rsidRDefault="006949FC" w:rsidP="001173D3">
      <w:pPr>
        <w:widowControl w:val="0"/>
        <w:spacing w:after="200"/>
        <w:jc w:val="right"/>
        <w:rPr>
          <w:rFonts w:ascii="Museo Sans 300" w:hAnsi="Museo Sans 300"/>
          <w:b/>
          <w:sz w:val="22"/>
          <w:szCs w:val="22"/>
          <w:lang w:val="es-SV"/>
        </w:rPr>
      </w:pPr>
      <w:r w:rsidRPr="00FE777A">
        <w:rPr>
          <w:rFonts w:ascii="Museo Sans 300" w:hAnsi="Museo Sans 300"/>
          <w:b/>
          <w:sz w:val="22"/>
          <w:szCs w:val="22"/>
          <w:lang w:val="es-SV"/>
        </w:rPr>
        <w:t>Anexo No. 7</w:t>
      </w:r>
    </w:p>
    <w:p w14:paraId="2A4A5F7E" w14:textId="77777777" w:rsidR="00502E61" w:rsidRPr="00FE777A" w:rsidRDefault="00502E61" w:rsidP="00041472">
      <w:pPr>
        <w:keepNext/>
        <w:widowControl w:val="0"/>
        <w:contextualSpacing/>
        <w:jc w:val="center"/>
        <w:outlineLvl w:val="1"/>
        <w:rPr>
          <w:rFonts w:ascii="Museo Sans 300" w:hAnsi="Museo Sans 300"/>
          <w:b/>
          <w:caps/>
          <w:sz w:val="22"/>
          <w:szCs w:val="22"/>
          <w:lang w:eastAsia="es-ES"/>
        </w:rPr>
      </w:pPr>
    </w:p>
    <w:p w14:paraId="24BC0F56" w14:textId="13B7043E" w:rsidR="006949FC" w:rsidRPr="00FE777A" w:rsidRDefault="006949FC" w:rsidP="002A249E">
      <w:pPr>
        <w:keepNext/>
        <w:widowControl w:val="0"/>
        <w:contextualSpacing/>
        <w:jc w:val="center"/>
        <w:outlineLvl w:val="1"/>
        <w:rPr>
          <w:rFonts w:ascii="Museo Sans 300" w:hAnsi="Museo Sans 300"/>
          <w:b/>
          <w:caps/>
          <w:sz w:val="22"/>
          <w:szCs w:val="22"/>
          <w:lang w:eastAsia="es-ES"/>
        </w:rPr>
      </w:pPr>
      <w:r w:rsidRPr="00FE777A">
        <w:rPr>
          <w:rFonts w:ascii="Museo Sans 300" w:hAnsi="Museo Sans 300"/>
          <w:b/>
          <w:caps/>
          <w:sz w:val="22"/>
          <w:szCs w:val="22"/>
          <w:lang w:eastAsia="es-ES"/>
        </w:rPr>
        <w:t>InformacióN de las inversiones EN INMUEBLES DE LOS fondos de inversión</w:t>
      </w:r>
      <w:r w:rsidR="00CC4AED" w:rsidRPr="00FE777A">
        <w:rPr>
          <w:rFonts w:ascii="Museo Sans 300" w:hAnsi="Museo Sans 300"/>
          <w:b/>
          <w:caps/>
          <w:sz w:val="22"/>
          <w:szCs w:val="22"/>
          <w:lang w:eastAsia="es-ES"/>
        </w:rPr>
        <w:t xml:space="preserve"> INMOBILIARIOS</w:t>
      </w:r>
    </w:p>
    <w:tbl>
      <w:tblPr>
        <w:tblpPr w:leftFromText="141" w:rightFromText="141" w:vertAnchor="text" w:horzAnchor="margin" w:tblpY="3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976"/>
        <w:gridCol w:w="5487"/>
      </w:tblGrid>
      <w:tr w:rsidR="0057614C" w:rsidRPr="00FE777A" w14:paraId="7AEBEFF6" w14:textId="77777777" w:rsidTr="00502E61">
        <w:trPr>
          <w:trHeight w:val="417"/>
          <w:tblHeader/>
        </w:trPr>
        <w:tc>
          <w:tcPr>
            <w:tcW w:w="0" w:type="auto"/>
            <w:tcBorders>
              <w:bottom w:val="single" w:sz="4" w:space="0" w:color="auto"/>
            </w:tcBorders>
            <w:shd w:val="clear" w:color="auto" w:fill="FFFFFF"/>
          </w:tcPr>
          <w:p w14:paraId="5DA51841" w14:textId="77777777" w:rsidR="006949FC" w:rsidRPr="00FE777A" w:rsidRDefault="006949FC" w:rsidP="00041472">
            <w:pPr>
              <w:widowControl w:val="0"/>
              <w:contextualSpacing/>
              <w:jc w:val="center"/>
              <w:rPr>
                <w:rFonts w:ascii="Museo Sans 300" w:hAnsi="Museo Sans 300"/>
                <w:b/>
                <w:sz w:val="22"/>
                <w:szCs w:val="22"/>
                <w:lang w:val="es-SV"/>
              </w:rPr>
            </w:pPr>
            <w:r w:rsidRPr="00FE777A">
              <w:rPr>
                <w:rFonts w:ascii="Museo Sans 300" w:hAnsi="Museo Sans 300"/>
                <w:b/>
                <w:sz w:val="22"/>
                <w:szCs w:val="22"/>
                <w:lang w:val="es-SV"/>
              </w:rPr>
              <w:t>No.</w:t>
            </w:r>
          </w:p>
        </w:tc>
        <w:tc>
          <w:tcPr>
            <w:tcW w:w="0" w:type="auto"/>
            <w:tcBorders>
              <w:bottom w:val="single" w:sz="4" w:space="0" w:color="auto"/>
            </w:tcBorders>
            <w:shd w:val="clear" w:color="auto" w:fill="FFFFFF"/>
          </w:tcPr>
          <w:p w14:paraId="21A0676E" w14:textId="77777777" w:rsidR="006949FC" w:rsidRPr="00FE777A" w:rsidRDefault="006949FC" w:rsidP="00041472">
            <w:pPr>
              <w:widowControl w:val="0"/>
              <w:contextualSpacing/>
              <w:jc w:val="center"/>
              <w:rPr>
                <w:rFonts w:ascii="Museo Sans 300" w:hAnsi="Museo Sans 300"/>
                <w:b/>
                <w:sz w:val="22"/>
                <w:szCs w:val="22"/>
                <w:lang w:val="es-SV"/>
              </w:rPr>
            </w:pPr>
            <w:r w:rsidRPr="00FE777A">
              <w:rPr>
                <w:rFonts w:ascii="Museo Sans 300" w:hAnsi="Museo Sans 300"/>
                <w:b/>
                <w:sz w:val="22"/>
                <w:szCs w:val="22"/>
                <w:lang w:val="es-SV"/>
              </w:rPr>
              <w:t>Nombre</w:t>
            </w:r>
          </w:p>
        </w:tc>
        <w:tc>
          <w:tcPr>
            <w:tcW w:w="0" w:type="auto"/>
            <w:tcBorders>
              <w:bottom w:val="single" w:sz="4" w:space="0" w:color="auto"/>
            </w:tcBorders>
            <w:shd w:val="clear" w:color="auto" w:fill="FFFFFF"/>
          </w:tcPr>
          <w:p w14:paraId="21ACBD6E" w14:textId="77777777" w:rsidR="006949FC" w:rsidRPr="00FE777A" w:rsidRDefault="006949FC" w:rsidP="00041472">
            <w:pPr>
              <w:widowControl w:val="0"/>
              <w:contextualSpacing/>
              <w:jc w:val="center"/>
              <w:rPr>
                <w:rFonts w:ascii="Museo Sans 300" w:hAnsi="Museo Sans 300"/>
                <w:b/>
                <w:sz w:val="22"/>
                <w:szCs w:val="22"/>
                <w:lang w:val="es-SV"/>
              </w:rPr>
            </w:pPr>
            <w:r w:rsidRPr="00FE777A">
              <w:rPr>
                <w:rFonts w:ascii="Museo Sans 300" w:hAnsi="Museo Sans 300"/>
                <w:b/>
                <w:sz w:val="22"/>
                <w:szCs w:val="22"/>
                <w:lang w:val="es-SV"/>
              </w:rPr>
              <w:t>Descripción</w:t>
            </w:r>
          </w:p>
        </w:tc>
      </w:tr>
      <w:tr w:rsidR="0057614C" w:rsidRPr="00FE777A" w14:paraId="463D3C00" w14:textId="77777777" w:rsidTr="00502E61">
        <w:trPr>
          <w:trHeight w:val="138"/>
        </w:trPr>
        <w:tc>
          <w:tcPr>
            <w:tcW w:w="0" w:type="auto"/>
            <w:tcBorders>
              <w:top w:val="single" w:sz="4" w:space="0" w:color="auto"/>
              <w:bottom w:val="single" w:sz="4" w:space="0" w:color="auto"/>
            </w:tcBorders>
            <w:shd w:val="clear" w:color="auto" w:fill="FFFFFF"/>
          </w:tcPr>
          <w:p w14:paraId="4861A9C0" w14:textId="77777777" w:rsidR="006949FC" w:rsidRPr="00FE777A" w:rsidRDefault="006949FC" w:rsidP="00041472">
            <w:pPr>
              <w:widowControl w:val="0"/>
              <w:jc w:val="center"/>
              <w:rPr>
                <w:rFonts w:ascii="Museo Sans 300" w:hAnsi="Museo Sans 300" w:cs="Arial"/>
                <w:b/>
                <w:sz w:val="22"/>
                <w:szCs w:val="22"/>
                <w:lang w:val="es-SV" w:eastAsia="es-ES"/>
              </w:rPr>
            </w:pPr>
            <w:r w:rsidRPr="00FE777A">
              <w:rPr>
                <w:rFonts w:ascii="Museo Sans 300" w:hAnsi="Museo Sans 300" w:cs="Arial"/>
                <w:b/>
                <w:sz w:val="22"/>
                <w:szCs w:val="22"/>
                <w:lang w:val="es-SV" w:eastAsia="es-ES"/>
              </w:rPr>
              <w:t>1</w:t>
            </w:r>
          </w:p>
        </w:tc>
        <w:tc>
          <w:tcPr>
            <w:tcW w:w="0" w:type="auto"/>
            <w:tcBorders>
              <w:top w:val="single" w:sz="4" w:space="0" w:color="auto"/>
              <w:bottom w:val="single" w:sz="4" w:space="0" w:color="auto"/>
            </w:tcBorders>
            <w:shd w:val="clear" w:color="auto" w:fill="FFFFFF"/>
          </w:tcPr>
          <w:p w14:paraId="65BA0E7A" w14:textId="77777777" w:rsidR="006949FC" w:rsidRPr="00FE777A" w:rsidRDefault="006949FC" w:rsidP="00041472">
            <w:pPr>
              <w:widowControl w:val="0"/>
              <w:rPr>
                <w:rFonts w:ascii="Museo Sans 300" w:hAnsi="Museo Sans 300"/>
                <w:b/>
                <w:sz w:val="22"/>
                <w:szCs w:val="22"/>
                <w:lang w:val="es-SV" w:eastAsia="es-ES"/>
              </w:rPr>
            </w:pPr>
            <w:r w:rsidRPr="00FE777A">
              <w:rPr>
                <w:rFonts w:ascii="Museo Sans 300" w:hAnsi="Museo Sans 300"/>
                <w:b/>
                <w:sz w:val="22"/>
                <w:szCs w:val="22"/>
                <w:lang w:val="es-SV" w:eastAsia="es-ES"/>
              </w:rPr>
              <w:t>Fecha de información</w:t>
            </w:r>
          </w:p>
        </w:tc>
        <w:tc>
          <w:tcPr>
            <w:tcW w:w="0" w:type="auto"/>
            <w:tcBorders>
              <w:top w:val="single" w:sz="4" w:space="0" w:color="auto"/>
              <w:bottom w:val="single" w:sz="4" w:space="0" w:color="auto"/>
            </w:tcBorders>
            <w:shd w:val="clear" w:color="auto" w:fill="FFFFFF"/>
          </w:tcPr>
          <w:p w14:paraId="2DCA5575" w14:textId="77777777" w:rsidR="006949FC" w:rsidRPr="00FE777A" w:rsidRDefault="006949FC" w:rsidP="00041472">
            <w:pPr>
              <w:widowControl w:val="0"/>
              <w:rPr>
                <w:rFonts w:ascii="Museo Sans 300" w:hAnsi="Museo Sans 300"/>
                <w:sz w:val="22"/>
                <w:szCs w:val="22"/>
                <w:lang w:val="es-SV" w:eastAsia="es-ES"/>
              </w:rPr>
            </w:pPr>
            <w:r w:rsidRPr="00FE777A">
              <w:rPr>
                <w:rFonts w:ascii="Museo Sans 300" w:hAnsi="Museo Sans 300"/>
                <w:sz w:val="22"/>
                <w:szCs w:val="22"/>
                <w:lang w:val="es-SV" w:eastAsia="es-ES"/>
              </w:rPr>
              <w:t>Corresponde a la fecha de la información.</w:t>
            </w:r>
          </w:p>
        </w:tc>
      </w:tr>
      <w:tr w:rsidR="0057614C" w:rsidRPr="00FE777A" w14:paraId="6BDE3F87" w14:textId="77777777" w:rsidTr="00502E61">
        <w:trPr>
          <w:trHeight w:val="138"/>
        </w:trPr>
        <w:tc>
          <w:tcPr>
            <w:tcW w:w="0" w:type="auto"/>
            <w:tcBorders>
              <w:top w:val="single" w:sz="4" w:space="0" w:color="auto"/>
              <w:bottom w:val="single" w:sz="4" w:space="0" w:color="auto"/>
            </w:tcBorders>
            <w:shd w:val="clear" w:color="auto" w:fill="FFFFFF"/>
          </w:tcPr>
          <w:p w14:paraId="3633A551"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2</w:t>
            </w:r>
          </w:p>
        </w:tc>
        <w:tc>
          <w:tcPr>
            <w:tcW w:w="0" w:type="auto"/>
            <w:tcBorders>
              <w:top w:val="single" w:sz="4" w:space="0" w:color="auto"/>
              <w:bottom w:val="single" w:sz="4" w:space="0" w:color="auto"/>
            </w:tcBorders>
            <w:shd w:val="clear" w:color="auto" w:fill="FFFFFF"/>
          </w:tcPr>
          <w:p w14:paraId="7659DBAE" w14:textId="77777777" w:rsidR="006949FC" w:rsidRPr="00FE777A" w:rsidRDefault="006949FC" w:rsidP="00041472">
            <w:pPr>
              <w:widowControl w:val="0"/>
              <w:jc w:val="both"/>
              <w:rPr>
                <w:rFonts w:ascii="Museo Sans 300" w:hAnsi="Museo Sans 300" w:cs="Arial"/>
                <w:b/>
                <w:sz w:val="22"/>
                <w:szCs w:val="22"/>
                <w:lang w:val="es-SV"/>
              </w:rPr>
            </w:pPr>
            <w:r w:rsidRPr="00FE777A">
              <w:rPr>
                <w:rFonts w:ascii="Museo Sans 300" w:hAnsi="Museo Sans 300" w:cs="Arial"/>
                <w:b/>
                <w:sz w:val="22"/>
                <w:szCs w:val="22"/>
                <w:lang w:val="es-SV"/>
              </w:rPr>
              <w:t xml:space="preserve">Denominación de la Gestora </w:t>
            </w:r>
          </w:p>
        </w:tc>
        <w:tc>
          <w:tcPr>
            <w:tcW w:w="0" w:type="auto"/>
            <w:tcBorders>
              <w:top w:val="single" w:sz="4" w:space="0" w:color="auto"/>
              <w:bottom w:val="single" w:sz="4" w:space="0" w:color="auto"/>
            </w:tcBorders>
            <w:shd w:val="clear" w:color="auto" w:fill="FFFFFF"/>
          </w:tcPr>
          <w:p w14:paraId="704D9872" w14:textId="77777777" w:rsidR="006949FC" w:rsidRPr="00FE777A" w:rsidRDefault="006949FC" w:rsidP="00041472">
            <w:pPr>
              <w:widowControl w:val="0"/>
              <w:rPr>
                <w:rFonts w:ascii="Museo Sans 300" w:hAnsi="Museo Sans 300" w:cs="Arial"/>
                <w:sz w:val="22"/>
                <w:szCs w:val="22"/>
                <w:lang w:val="es-SV"/>
              </w:rPr>
            </w:pPr>
            <w:r w:rsidRPr="00FE777A">
              <w:rPr>
                <w:rFonts w:ascii="Museo Sans 300" w:hAnsi="Museo Sans 300" w:cs="Arial"/>
                <w:sz w:val="22"/>
                <w:szCs w:val="22"/>
                <w:lang w:val="es-SV"/>
              </w:rPr>
              <w:t>Indicar la denominación de la Gestora.</w:t>
            </w:r>
          </w:p>
        </w:tc>
      </w:tr>
      <w:tr w:rsidR="0057614C" w:rsidRPr="00FE777A" w14:paraId="0840CF6A" w14:textId="77777777" w:rsidTr="00502E61">
        <w:trPr>
          <w:trHeight w:val="151"/>
        </w:trPr>
        <w:tc>
          <w:tcPr>
            <w:tcW w:w="0" w:type="auto"/>
            <w:tcBorders>
              <w:top w:val="single" w:sz="4" w:space="0" w:color="auto"/>
              <w:bottom w:val="single" w:sz="4" w:space="0" w:color="auto"/>
            </w:tcBorders>
            <w:shd w:val="clear" w:color="auto" w:fill="FFFFFF"/>
          </w:tcPr>
          <w:p w14:paraId="48381075"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3</w:t>
            </w:r>
          </w:p>
        </w:tc>
        <w:tc>
          <w:tcPr>
            <w:tcW w:w="0" w:type="auto"/>
            <w:tcBorders>
              <w:top w:val="single" w:sz="4" w:space="0" w:color="auto"/>
              <w:bottom w:val="single" w:sz="4" w:space="0" w:color="auto"/>
            </w:tcBorders>
            <w:shd w:val="clear" w:color="auto" w:fill="FFFFFF"/>
          </w:tcPr>
          <w:p w14:paraId="29DC406E"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b/>
                <w:sz w:val="22"/>
                <w:szCs w:val="22"/>
                <w:lang w:val="es-SV"/>
              </w:rPr>
              <w:t>Denominación del Fondo</w:t>
            </w:r>
          </w:p>
        </w:tc>
        <w:tc>
          <w:tcPr>
            <w:tcW w:w="0" w:type="auto"/>
            <w:tcBorders>
              <w:top w:val="single" w:sz="4" w:space="0" w:color="auto"/>
              <w:bottom w:val="single" w:sz="4" w:space="0" w:color="auto"/>
            </w:tcBorders>
            <w:shd w:val="clear" w:color="auto" w:fill="FFFFFF"/>
          </w:tcPr>
          <w:p w14:paraId="01A09355" w14:textId="77777777" w:rsidR="006949FC" w:rsidRPr="00FE777A" w:rsidRDefault="006949FC" w:rsidP="00041472">
            <w:pPr>
              <w:widowControl w:val="0"/>
              <w:rPr>
                <w:rFonts w:ascii="Museo Sans 300" w:hAnsi="Museo Sans 300"/>
                <w:sz w:val="22"/>
                <w:szCs w:val="22"/>
                <w:lang w:val="es-SV"/>
              </w:rPr>
            </w:pPr>
            <w:r w:rsidRPr="00FE777A">
              <w:rPr>
                <w:rFonts w:ascii="Museo Sans 300" w:hAnsi="Museo Sans 300"/>
                <w:sz w:val="22"/>
                <w:szCs w:val="22"/>
                <w:lang w:val="es-SV"/>
              </w:rPr>
              <w:t>Indicar la denominación del Fondo.</w:t>
            </w:r>
          </w:p>
        </w:tc>
      </w:tr>
      <w:tr w:rsidR="0057614C" w:rsidRPr="00FE777A" w14:paraId="756A7E2D" w14:textId="77777777" w:rsidTr="00502E61">
        <w:trPr>
          <w:trHeight w:val="151"/>
        </w:trPr>
        <w:tc>
          <w:tcPr>
            <w:tcW w:w="0" w:type="auto"/>
            <w:tcBorders>
              <w:top w:val="single" w:sz="4" w:space="0" w:color="auto"/>
              <w:bottom w:val="single" w:sz="4" w:space="0" w:color="auto"/>
            </w:tcBorders>
            <w:shd w:val="clear" w:color="auto" w:fill="FFFFFF"/>
          </w:tcPr>
          <w:p w14:paraId="3961DD71"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4</w:t>
            </w:r>
          </w:p>
        </w:tc>
        <w:tc>
          <w:tcPr>
            <w:tcW w:w="0" w:type="auto"/>
            <w:tcBorders>
              <w:top w:val="single" w:sz="4" w:space="0" w:color="auto"/>
              <w:bottom w:val="single" w:sz="4" w:space="0" w:color="auto"/>
            </w:tcBorders>
            <w:shd w:val="clear" w:color="auto" w:fill="FFFFFF"/>
          </w:tcPr>
          <w:p w14:paraId="7A790569"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b/>
                <w:sz w:val="22"/>
                <w:szCs w:val="22"/>
                <w:lang w:val="es-SV"/>
              </w:rPr>
              <w:t>Tipo de inmueble</w:t>
            </w:r>
          </w:p>
        </w:tc>
        <w:tc>
          <w:tcPr>
            <w:tcW w:w="0" w:type="auto"/>
            <w:tcBorders>
              <w:top w:val="single" w:sz="4" w:space="0" w:color="auto"/>
              <w:bottom w:val="single" w:sz="4" w:space="0" w:color="auto"/>
            </w:tcBorders>
            <w:shd w:val="clear" w:color="auto" w:fill="FFFFFF"/>
          </w:tcPr>
          <w:p w14:paraId="0FD18F13"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cs="Arial"/>
                <w:sz w:val="22"/>
                <w:szCs w:val="22"/>
              </w:rPr>
              <w:t>Indicar si es urbano o rústico.</w:t>
            </w:r>
          </w:p>
        </w:tc>
      </w:tr>
      <w:tr w:rsidR="0057614C" w:rsidRPr="00FE777A" w14:paraId="7CA5B1C3" w14:textId="77777777" w:rsidTr="00502E61">
        <w:trPr>
          <w:trHeight w:val="151"/>
        </w:trPr>
        <w:tc>
          <w:tcPr>
            <w:tcW w:w="0" w:type="auto"/>
            <w:tcBorders>
              <w:top w:val="single" w:sz="4" w:space="0" w:color="auto"/>
              <w:bottom w:val="single" w:sz="4" w:space="0" w:color="auto"/>
            </w:tcBorders>
            <w:shd w:val="clear" w:color="auto" w:fill="FFFFFF"/>
          </w:tcPr>
          <w:p w14:paraId="11777FFC"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5</w:t>
            </w:r>
          </w:p>
        </w:tc>
        <w:tc>
          <w:tcPr>
            <w:tcW w:w="0" w:type="auto"/>
            <w:tcBorders>
              <w:top w:val="single" w:sz="4" w:space="0" w:color="auto"/>
              <w:bottom w:val="single" w:sz="4" w:space="0" w:color="auto"/>
            </w:tcBorders>
            <w:shd w:val="clear" w:color="auto" w:fill="FFFFFF"/>
          </w:tcPr>
          <w:p w14:paraId="30758EEF"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b/>
                <w:sz w:val="22"/>
                <w:szCs w:val="22"/>
                <w:lang w:val="es-SV"/>
              </w:rPr>
              <w:t>Uso o vocación del inmueble</w:t>
            </w:r>
          </w:p>
        </w:tc>
        <w:tc>
          <w:tcPr>
            <w:tcW w:w="0" w:type="auto"/>
            <w:tcBorders>
              <w:top w:val="single" w:sz="4" w:space="0" w:color="auto"/>
              <w:bottom w:val="single" w:sz="4" w:space="0" w:color="auto"/>
            </w:tcBorders>
            <w:shd w:val="clear" w:color="auto" w:fill="FFFFFF"/>
          </w:tcPr>
          <w:p w14:paraId="28F93CFE"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lang w:val="es-SV"/>
              </w:rPr>
              <w:t>Indicar: turismo, oficina, comercial, residencial, almacenaje, etc</w:t>
            </w:r>
            <w:r w:rsidR="0073722D" w:rsidRPr="00FE777A">
              <w:rPr>
                <w:rFonts w:ascii="Museo Sans 300" w:hAnsi="Museo Sans 300"/>
                <w:sz w:val="22"/>
                <w:szCs w:val="22"/>
                <w:lang w:val="es-SV"/>
              </w:rPr>
              <w:t>.</w:t>
            </w:r>
          </w:p>
        </w:tc>
      </w:tr>
      <w:tr w:rsidR="0057614C" w:rsidRPr="00FE777A" w14:paraId="1995BBD9" w14:textId="77777777" w:rsidTr="00502E61">
        <w:trPr>
          <w:trHeight w:val="151"/>
        </w:trPr>
        <w:tc>
          <w:tcPr>
            <w:tcW w:w="0" w:type="auto"/>
            <w:tcBorders>
              <w:top w:val="single" w:sz="4" w:space="0" w:color="auto"/>
              <w:bottom w:val="single" w:sz="4" w:space="0" w:color="auto"/>
            </w:tcBorders>
            <w:shd w:val="clear" w:color="auto" w:fill="FFFFFF"/>
          </w:tcPr>
          <w:p w14:paraId="7BA18FB4"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6</w:t>
            </w:r>
          </w:p>
        </w:tc>
        <w:tc>
          <w:tcPr>
            <w:tcW w:w="0" w:type="auto"/>
            <w:tcBorders>
              <w:top w:val="single" w:sz="4" w:space="0" w:color="auto"/>
              <w:bottom w:val="single" w:sz="4" w:space="0" w:color="auto"/>
            </w:tcBorders>
            <w:shd w:val="clear" w:color="auto" w:fill="FFFFFF"/>
          </w:tcPr>
          <w:p w14:paraId="0012F4FD"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b/>
                <w:sz w:val="22"/>
                <w:szCs w:val="22"/>
                <w:lang w:val="es-SV"/>
              </w:rPr>
              <w:t>Código interno del inmueble</w:t>
            </w:r>
          </w:p>
        </w:tc>
        <w:tc>
          <w:tcPr>
            <w:tcW w:w="0" w:type="auto"/>
            <w:tcBorders>
              <w:top w:val="single" w:sz="4" w:space="0" w:color="auto"/>
              <w:bottom w:val="single" w:sz="4" w:space="0" w:color="auto"/>
            </w:tcBorders>
            <w:shd w:val="clear" w:color="auto" w:fill="FFFFFF"/>
          </w:tcPr>
          <w:p w14:paraId="724D467A" w14:textId="77777777" w:rsidR="006949FC" w:rsidRPr="00FE777A" w:rsidRDefault="006949FC" w:rsidP="00041472">
            <w:pPr>
              <w:widowControl w:val="0"/>
              <w:jc w:val="both"/>
              <w:rPr>
                <w:rFonts w:ascii="Museo Sans 300" w:hAnsi="Museo Sans 300" w:cs="Arial"/>
                <w:sz w:val="22"/>
                <w:szCs w:val="22"/>
              </w:rPr>
            </w:pPr>
            <w:r w:rsidRPr="00FE777A">
              <w:rPr>
                <w:rFonts w:ascii="Museo Sans 300" w:hAnsi="Museo Sans 300" w:cs="Arial"/>
                <w:sz w:val="22"/>
                <w:szCs w:val="22"/>
              </w:rPr>
              <w:t>Indicar el código asignado por la Gestora.</w:t>
            </w:r>
          </w:p>
        </w:tc>
      </w:tr>
      <w:tr w:rsidR="0057614C" w:rsidRPr="00FE777A" w14:paraId="19339C9B" w14:textId="77777777" w:rsidTr="00502E61">
        <w:trPr>
          <w:trHeight w:val="151"/>
        </w:trPr>
        <w:tc>
          <w:tcPr>
            <w:tcW w:w="0" w:type="auto"/>
            <w:tcBorders>
              <w:top w:val="single" w:sz="4" w:space="0" w:color="auto"/>
              <w:bottom w:val="single" w:sz="4" w:space="0" w:color="auto"/>
            </w:tcBorders>
            <w:shd w:val="clear" w:color="auto" w:fill="FFFFFF"/>
          </w:tcPr>
          <w:p w14:paraId="205428F5"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7</w:t>
            </w:r>
          </w:p>
        </w:tc>
        <w:tc>
          <w:tcPr>
            <w:tcW w:w="0" w:type="auto"/>
            <w:tcBorders>
              <w:top w:val="single" w:sz="4" w:space="0" w:color="auto"/>
              <w:bottom w:val="single" w:sz="4" w:space="0" w:color="auto"/>
            </w:tcBorders>
            <w:shd w:val="clear" w:color="auto" w:fill="FFFFFF"/>
          </w:tcPr>
          <w:p w14:paraId="57B41086"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b/>
                <w:sz w:val="22"/>
                <w:szCs w:val="22"/>
                <w:lang w:val="es-SV"/>
              </w:rPr>
              <w:t>Departamento</w:t>
            </w:r>
          </w:p>
        </w:tc>
        <w:tc>
          <w:tcPr>
            <w:tcW w:w="0" w:type="auto"/>
            <w:tcBorders>
              <w:top w:val="single" w:sz="4" w:space="0" w:color="auto"/>
              <w:bottom w:val="single" w:sz="4" w:space="0" w:color="auto"/>
            </w:tcBorders>
            <w:shd w:val="clear" w:color="auto" w:fill="FFFFFF"/>
          </w:tcPr>
          <w:p w14:paraId="31EAD67F"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cs="Arial"/>
                <w:sz w:val="22"/>
                <w:szCs w:val="22"/>
              </w:rPr>
              <w:t>Indicar el Departamento en donde se ubica el inmueble.</w:t>
            </w:r>
          </w:p>
        </w:tc>
      </w:tr>
      <w:tr w:rsidR="0057614C" w:rsidRPr="00FE777A" w14:paraId="3AD1A432" w14:textId="77777777" w:rsidTr="00502E61">
        <w:trPr>
          <w:trHeight w:val="151"/>
        </w:trPr>
        <w:tc>
          <w:tcPr>
            <w:tcW w:w="0" w:type="auto"/>
            <w:tcBorders>
              <w:top w:val="single" w:sz="4" w:space="0" w:color="auto"/>
              <w:bottom w:val="single" w:sz="4" w:space="0" w:color="auto"/>
            </w:tcBorders>
            <w:shd w:val="clear" w:color="auto" w:fill="FFFFFF"/>
          </w:tcPr>
          <w:p w14:paraId="6C0BB14F"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8</w:t>
            </w:r>
          </w:p>
        </w:tc>
        <w:tc>
          <w:tcPr>
            <w:tcW w:w="0" w:type="auto"/>
            <w:tcBorders>
              <w:top w:val="single" w:sz="4" w:space="0" w:color="auto"/>
              <w:bottom w:val="single" w:sz="4" w:space="0" w:color="auto"/>
            </w:tcBorders>
            <w:shd w:val="clear" w:color="auto" w:fill="FFFFFF"/>
          </w:tcPr>
          <w:p w14:paraId="179E1D16"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b/>
                <w:sz w:val="22"/>
                <w:szCs w:val="22"/>
                <w:lang w:val="es-SV"/>
              </w:rPr>
              <w:t>Valor de informe de valúo por adquisición de inmueble</w:t>
            </w:r>
          </w:p>
        </w:tc>
        <w:tc>
          <w:tcPr>
            <w:tcW w:w="0" w:type="auto"/>
            <w:tcBorders>
              <w:top w:val="single" w:sz="4" w:space="0" w:color="auto"/>
              <w:bottom w:val="single" w:sz="4" w:space="0" w:color="auto"/>
            </w:tcBorders>
            <w:shd w:val="clear" w:color="auto" w:fill="FFFFFF"/>
          </w:tcPr>
          <w:p w14:paraId="27CE925C"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cs="Arial"/>
                <w:sz w:val="22"/>
                <w:szCs w:val="22"/>
              </w:rPr>
              <w:t>Indicar en dólares de los Estados Unidos de América (US$) el valor de informe de valúo al momento de la compra o recepción en aporte.</w:t>
            </w:r>
          </w:p>
        </w:tc>
      </w:tr>
      <w:tr w:rsidR="0057614C" w:rsidRPr="00FE777A" w14:paraId="7212EBBF" w14:textId="77777777" w:rsidTr="00502E61">
        <w:trPr>
          <w:trHeight w:val="151"/>
        </w:trPr>
        <w:tc>
          <w:tcPr>
            <w:tcW w:w="0" w:type="auto"/>
            <w:tcBorders>
              <w:top w:val="single" w:sz="4" w:space="0" w:color="auto"/>
              <w:bottom w:val="single" w:sz="4" w:space="0" w:color="auto"/>
            </w:tcBorders>
            <w:shd w:val="clear" w:color="auto" w:fill="FFFFFF"/>
          </w:tcPr>
          <w:p w14:paraId="1794E4AA"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9</w:t>
            </w:r>
          </w:p>
        </w:tc>
        <w:tc>
          <w:tcPr>
            <w:tcW w:w="0" w:type="auto"/>
            <w:tcBorders>
              <w:top w:val="single" w:sz="4" w:space="0" w:color="auto"/>
              <w:bottom w:val="single" w:sz="4" w:space="0" w:color="auto"/>
            </w:tcBorders>
            <w:shd w:val="clear" w:color="auto" w:fill="FFFFFF"/>
          </w:tcPr>
          <w:p w14:paraId="461500B6"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b/>
                <w:sz w:val="22"/>
                <w:szCs w:val="22"/>
                <w:lang w:val="es-SV"/>
              </w:rPr>
              <w:t>Valor de adquisición del inmueble</w:t>
            </w:r>
          </w:p>
        </w:tc>
        <w:tc>
          <w:tcPr>
            <w:tcW w:w="0" w:type="auto"/>
            <w:tcBorders>
              <w:top w:val="single" w:sz="4" w:space="0" w:color="auto"/>
              <w:bottom w:val="single" w:sz="4" w:space="0" w:color="auto"/>
            </w:tcBorders>
            <w:shd w:val="clear" w:color="auto" w:fill="FFFFFF"/>
          </w:tcPr>
          <w:p w14:paraId="2EC90D60"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cs="Arial"/>
                <w:sz w:val="22"/>
                <w:szCs w:val="22"/>
              </w:rPr>
              <w:t>Indicar en dólares de los Estados Unidos de América (US$) el valor de compra o recepción en aporte del inmueble.</w:t>
            </w:r>
          </w:p>
        </w:tc>
      </w:tr>
      <w:tr w:rsidR="0057614C" w:rsidRPr="00FE777A" w14:paraId="19C20FEB" w14:textId="77777777" w:rsidTr="00502E61">
        <w:trPr>
          <w:trHeight w:val="151"/>
        </w:trPr>
        <w:tc>
          <w:tcPr>
            <w:tcW w:w="0" w:type="auto"/>
            <w:tcBorders>
              <w:top w:val="single" w:sz="4" w:space="0" w:color="auto"/>
              <w:bottom w:val="single" w:sz="4" w:space="0" w:color="auto"/>
            </w:tcBorders>
            <w:shd w:val="clear" w:color="auto" w:fill="FFFFFF"/>
          </w:tcPr>
          <w:p w14:paraId="5AEAF05A"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10</w:t>
            </w:r>
          </w:p>
        </w:tc>
        <w:tc>
          <w:tcPr>
            <w:tcW w:w="0" w:type="auto"/>
            <w:tcBorders>
              <w:top w:val="single" w:sz="4" w:space="0" w:color="auto"/>
              <w:bottom w:val="single" w:sz="4" w:space="0" w:color="auto"/>
            </w:tcBorders>
            <w:shd w:val="clear" w:color="auto" w:fill="FFFFFF"/>
          </w:tcPr>
          <w:p w14:paraId="0213912E" w14:textId="77777777" w:rsidR="006949FC" w:rsidRPr="00FE777A" w:rsidRDefault="006949FC" w:rsidP="00041472">
            <w:pPr>
              <w:widowControl w:val="0"/>
              <w:rPr>
                <w:rFonts w:ascii="Museo Sans 300" w:hAnsi="Museo Sans 300"/>
                <w:b/>
                <w:strike/>
                <w:sz w:val="22"/>
                <w:szCs w:val="22"/>
                <w:lang w:val="es-SV"/>
              </w:rPr>
            </w:pPr>
            <w:r w:rsidRPr="00FE777A">
              <w:rPr>
                <w:rFonts w:ascii="Museo Sans 300" w:hAnsi="Museo Sans 300" w:cs="Arial"/>
                <w:b/>
                <w:sz w:val="22"/>
                <w:szCs w:val="22"/>
              </w:rPr>
              <w:t>Valor en libros</w:t>
            </w:r>
          </w:p>
        </w:tc>
        <w:tc>
          <w:tcPr>
            <w:tcW w:w="0" w:type="auto"/>
            <w:tcBorders>
              <w:top w:val="single" w:sz="4" w:space="0" w:color="auto"/>
              <w:bottom w:val="single" w:sz="4" w:space="0" w:color="auto"/>
            </w:tcBorders>
            <w:shd w:val="clear" w:color="auto" w:fill="FFFFFF"/>
          </w:tcPr>
          <w:p w14:paraId="43B53514" w14:textId="77777777" w:rsidR="006949FC" w:rsidRPr="00FE777A" w:rsidRDefault="006949FC" w:rsidP="00041472">
            <w:pPr>
              <w:widowControl w:val="0"/>
              <w:jc w:val="both"/>
              <w:rPr>
                <w:rFonts w:ascii="Museo Sans 300" w:hAnsi="Museo Sans 300" w:cs="Arial"/>
                <w:strike/>
                <w:sz w:val="22"/>
                <w:szCs w:val="22"/>
              </w:rPr>
            </w:pPr>
            <w:r w:rsidRPr="00FE777A">
              <w:rPr>
                <w:rFonts w:ascii="Museo Sans 300" w:hAnsi="Museo Sans 300"/>
                <w:sz w:val="22"/>
                <w:szCs w:val="22"/>
              </w:rPr>
              <w:t>Indicar en dólares de los Estados Unidos de América el valor en libros del inmueble a la fecha del valor de la cartera.</w:t>
            </w:r>
          </w:p>
        </w:tc>
      </w:tr>
      <w:tr w:rsidR="0057614C" w:rsidRPr="00FE777A" w14:paraId="083E3FCF" w14:textId="77777777" w:rsidTr="00502E61">
        <w:trPr>
          <w:trHeight w:val="151"/>
        </w:trPr>
        <w:tc>
          <w:tcPr>
            <w:tcW w:w="0" w:type="auto"/>
            <w:tcBorders>
              <w:top w:val="single" w:sz="4" w:space="0" w:color="auto"/>
              <w:bottom w:val="single" w:sz="4" w:space="0" w:color="auto"/>
            </w:tcBorders>
            <w:shd w:val="clear" w:color="auto" w:fill="FFFFFF"/>
          </w:tcPr>
          <w:p w14:paraId="44E97812" w14:textId="77777777" w:rsidR="006949FC" w:rsidRPr="00FE777A" w:rsidRDefault="006949FC" w:rsidP="00041472">
            <w:pPr>
              <w:widowControl w:val="0"/>
              <w:jc w:val="center"/>
              <w:rPr>
                <w:rFonts w:ascii="Museo Sans 300" w:hAnsi="Museo Sans 300" w:cs="Arial"/>
                <w:b/>
                <w:strike/>
                <w:sz w:val="22"/>
                <w:szCs w:val="22"/>
                <w:lang w:val="es-SV"/>
              </w:rPr>
            </w:pPr>
            <w:r w:rsidRPr="00FE777A">
              <w:rPr>
                <w:rFonts w:ascii="Museo Sans 300" w:hAnsi="Museo Sans 300" w:cs="Arial"/>
                <w:b/>
                <w:sz w:val="22"/>
                <w:szCs w:val="22"/>
              </w:rPr>
              <w:t>11</w:t>
            </w:r>
          </w:p>
        </w:tc>
        <w:tc>
          <w:tcPr>
            <w:tcW w:w="0" w:type="auto"/>
            <w:tcBorders>
              <w:top w:val="single" w:sz="4" w:space="0" w:color="auto"/>
              <w:bottom w:val="single" w:sz="4" w:space="0" w:color="auto"/>
            </w:tcBorders>
            <w:shd w:val="clear" w:color="auto" w:fill="FFFFFF"/>
          </w:tcPr>
          <w:p w14:paraId="4BB0323D" w14:textId="77777777" w:rsidR="006949FC" w:rsidRPr="00FE777A" w:rsidRDefault="006949FC" w:rsidP="00041472">
            <w:pPr>
              <w:widowControl w:val="0"/>
              <w:rPr>
                <w:rFonts w:ascii="Museo Sans 300" w:hAnsi="Museo Sans 300"/>
                <w:b/>
                <w:strike/>
                <w:sz w:val="22"/>
                <w:szCs w:val="22"/>
                <w:lang w:val="es-SV"/>
              </w:rPr>
            </w:pPr>
            <w:r w:rsidRPr="00FE777A">
              <w:rPr>
                <w:rFonts w:ascii="Museo Sans 300" w:hAnsi="Museo Sans 300" w:cs="Arial"/>
                <w:b/>
                <w:sz w:val="22"/>
                <w:szCs w:val="22"/>
              </w:rPr>
              <w:t>Plusvalía / Minusvalía</w:t>
            </w:r>
          </w:p>
        </w:tc>
        <w:tc>
          <w:tcPr>
            <w:tcW w:w="0" w:type="auto"/>
            <w:tcBorders>
              <w:top w:val="single" w:sz="4" w:space="0" w:color="auto"/>
              <w:bottom w:val="single" w:sz="4" w:space="0" w:color="auto"/>
            </w:tcBorders>
            <w:shd w:val="clear" w:color="auto" w:fill="FFFFFF"/>
          </w:tcPr>
          <w:p w14:paraId="418436FC" w14:textId="77777777" w:rsidR="006949FC" w:rsidRPr="00FE777A" w:rsidRDefault="006949FC" w:rsidP="00041472">
            <w:pPr>
              <w:widowControl w:val="0"/>
              <w:jc w:val="both"/>
              <w:rPr>
                <w:rFonts w:ascii="Museo Sans 300" w:hAnsi="Museo Sans 300" w:cs="Arial"/>
                <w:strike/>
                <w:sz w:val="22"/>
                <w:szCs w:val="22"/>
              </w:rPr>
            </w:pPr>
            <w:r w:rsidRPr="00FE777A">
              <w:rPr>
                <w:rFonts w:ascii="Museo Sans 300" w:hAnsi="Museo Sans 300"/>
                <w:sz w:val="22"/>
                <w:szCs w:val="22"/>
              </w:rPr>
              <w:t>Indicar en dólares de los Estados Unidos de América la ganancia o pérdida acumulada que surjan del cambio de valores del inmueble.</w:t>
            </w:r>
          </w:p>
        </w:tc>
      </w:tr>
      <w:tr w:rsidR="0057614C" w:rsidRPr="00FE777A" w14:paraId="51F9424B" w14:textId="77777777" w:rsidTr="00502E61">
        <w:trPr>
          <w:trHeight w:val="151"/>
        </w:trPr>
        <w:tc>
          <w:tcPr>
            <w:tcW w:w="0" w:type="auto"/>
            <w:tcBorders>
              <w:top w:val="single" w:sz="4" w:space="0" w:color="auto"/>
              <w:bottom w:val="single" w:sz="4" w:space="0" w:color="auto"/>
            </w:tcBorders>
            <w:shd w:val="clear" w:color="auto" w:fill="FFFFFF"/>
          </w:tcPr>
          <w:p w14:paraId="5722AF01" w14:textId="77777777" w:rsidR="006949FC" w:rsidRPr="00FE777A" w:rsidRDefault="006949FC" w:rsidP="00041472">
            <w:pPr>
              <w:widowControl w:val="0"/>
              <w:jc w:val="center"/>
              <w:rPr>
                <w:rFonts w:ascii="Museo Sans 300" w:hAnsi="Museo Sans 300"/>
                <w:b/>
                <w:strike/>
                <w:sz w:val="22"/>
                <w:szCs w:val="22"/>
                <w:lang w:val="es-SV"/>
              </w:rPr>
            </w:pPr>
            <w:r w:rsidRPr="00FE777A">
              <w:rPr>
                <w:rFonts w:ascii="Museo Sans 300" w:hAnsi="Museo Sans 300" w:cs="Arial"/>
                <w:b/>
                <w:sz w:val="22"/>
                <w:szCs w:val="22"/>
                <w:lang w:val="es-SV"/>
              </w:rPr>
              <w:t>12</w:t>
            </w:r>
          </w:p>
        </w:tc>
        <w:tc>
          <w:tcPr>
            <w:tcW w:w="0" w:type="auto"/>
            <w:tcBorders>
              <w:top w:val="single" w:sz="4" w:space="0" w:color="auto"/>
              <w:bottom w:val="single" w:sz="4" w:space="0" w:color="auto"/>
            </w:tcBorders>
            <w:shd w:val="clear" w:color="auto" w:fill="FFFFFF"/>
          </w:tcPr>
          <w:p w14:paraId="68A0AC27" w14:textId="77777777" w:rsidR="006949FC" w:rsidRPr="00FE777A" w:rsidRDefault="006949FC" w:rsidP="00041472">
            <w:pPr>
              <w:widowControl w:val="0"/>
              <w:rPr>
                <w:rFonts w:ascii="Museo Sans 300" w:hAnsi="Museo Sans 300"/>
                <w:b/>
                <w:strike/>
                <w:sz w:val="22"/>
                <w:szCs w:val="22"/>
                <w:lang w:val="es-SV"/>
              </w:rPr>
            </w:pPr>
            <w:r w:rsidRPr="00FE777A">
              <w:rPr>
                <w:rFonts w:ascii="Museo Sans 300" w:hAnsi="Museo Sans 300"/>
                <w:b/>
                <w:sz w:val="22"/>
                <w:szCs w:val="22"/>
                <w:lang w:val="es-SV"/>
              </w:rPr>
              <w:t>Forma de adquisición del inmueble</w:t>
            </w:r>
          </w:p>
        </w:tc>
        <w:tc>
          <w:tcPr>
            <w:tcW w:w="0" w:type="auto"/>
            <w:tcBorders>
              <w:top w:val="single" w:sz="4" w:space="0" w:color="auto"/>
              <w:bottom w:val="single" w:sz="4" w:space="0" w:color="auto"/>
            </w:tcBorders>
            <w:shd w:val="clear" w:color="auto" w:fill="FFFFFF"/>
          </w:tcPr>
          <w:p w14:paraId="76F9387E" w14:textId="77777777" w:rsidR="006949FC" w:rsidRPr="00FE777A" w:rsidRDefault="006949FC" w:rsidP="00041472">
            <w:pPr>
              <w:widowControl w:val="0"/>
              <w:jc w:val="both"/>
              <w:rPr>
                <w:rFonts w:ascii="Museo Sans 300" w:hAnsi="Museo Sans 300"/>
                <w:strike/>
                <w:sz w:val="22"/>
                <w:szCs w:val="22"/>
                <w:lang w:val="es-SV"/>
              </w:rPr>
            </w:pPr>
            <w:r w:rsidRPr="00FE777A">
              <w:rPr>
                <w:rFonts w:ascii="Museo Sans 300" w:hAnsi="Museo Sans 300" w:cs="Arial"/>
                <w:sz w:val="22"/>
                <w:szCs w:val="22"/>
              </w:rPr>
              <w:t>Indicar si el inmueble se adquirió con recursos propios, mediante el otorgamiento de préstamo o una combinación de ambos.</w:t>
            </w:r>
          </w:p>
        </w:tc>
      </w:tr>
      <w:tr w:rsidR="0057614C" w:rsidRPr="00FE777A" w14:paraId="65B63C29" w14:textId="77777777" w:rsidTr="00502E61">
        <w:trPr>
          <w:trHeight w:val="151"/>
        </w:trPr>
        <w:tc>
          <w:tcPr>
            <w:tcW w:w="0" w:type="auto"/>
            <w:tcBorders>
              <w:top w:val="single" w:sz="4" w:space="0" w:color="auto"/>
              <w:bottom w:val="single" w:sz="4" w:space="0" w:color="auto"/>
            </w:tcBorders>
            <w:shd w:val="clear" w:color="auto" w:fill="FFFFFF"/>
          </w:tcPr>
          <w:p w14:paraId="62710F49" w14:textId="77777777" w:rsidR="006949FC" w:rsidRPr="00FE777A" w:rsidDel="00771007"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lang w:val="es-SV"/>
              </w:rPr>
              <w:t>13</w:t>
            </w:r>
          </w:p>
        </w:tc>
        <w:tc>
          <w:tcPr>
            <w:tcW w:w="0" w:type="auto"/>
            <w:tcBorders>
              <w:top w:val="single" w:sz="4" w:space="0" w:color="auto"/>
              <w:bottom w:val="single" w:sz="4" w:space="0" w:color="auto"/>
            </w:tcBorders>
            <w:shd w:val="clear" w:color="auto" w:fill="FFFFFF"/>
          </w:tcPr>
          <w:p w14:paraId="26644DC5" w14:textId="77777777" w:rsidR="006949FC" w:rsidRPr="00FE777A" w:rsidRDefault="006949FC" w:rsidP="00041472">
            <w:pPr>
              <w:widowControl w:val="0"/>
              <w:rPr>
                <w:rFonts w:ascii="Museo Sans 300" w:hAnsi="Museo Sans 300" w:cs="Arial"/>
                <w:b/>
                <w:sz w:val="22"/>
                <w:szCs w:val="22"/>
              </w:rPr>
            </w:pPr>
            <w:r w:rsidRPr="00FE777A">
              <w:rPr>
                <w:rFonts w:ascii="Museo Sans 300" w:hAnsi="Museo Sans 300"/>
                <w:b/>
                <w:sz w:val="22"/>
                <w:szCs w:val="22"/>
              </w:rPr>
              <w:t>Saldo del financiamiento</w:t>
            </w:r>
          </w:p>
        </w:tc>
        <w:tc>
          <w:tcPr>
            <w:tcW w:w="0" w:type="auto"/>
            <w:tcBorders>
              <w:top w:val="single" w:sz="4" w:space="0" w:color="auto"/>
              <w:bottom w:val="single" w:sz="4" w:space="0" w:color="auto"/>
            </w:tcBorders>
            <w:shd w:val="clear" w:color="auto" w:fill="FFFFFF"/>
          </w:tcPr>
          <w:p w14:paraId="710847C5" w14:textId="77777777" w:rsidR="006949FC" w:rsidRPr="00FE777A" w:rsidRDefault="006949FC" w:rsidP="00041472">
            <w:pPr>
              <w:widowControl w:val="0"/>
              <w:jc w:val="both"/>
              <w:rPr>
                <w:rFonts w:ascii="Museo Sans 300" w:hAnsi="Museo Sans 300" w:cs="Arial"/>
                <w:sz w:val="22"/>
                <w:szCs w:val="22"/>
              </w:rPr>
            </w:pPr>
            <w:r w:rsidRPr="00FE777A">
              <w:rPr>
                <w:rFonts w:ascii="Museo Sans 300" w:hAnsi="Museo Sans 300"/>
                <w:sz w:val="22"/>
                <w:szCs w:val="22"/>
              </w:rPr>
              <w:t>Indicar el saldo por pagar del financiamiento requerido para la adquisición del inmueble.</w:t>
            </w:r>
          </w:p>
        </w:tc>
      </w:tr>
      <w:tr w:rsidR="0057614C" w:rsidRPr="00FE777A" w14:paraId="59042821" w14:textId="77777777" w:rsidTr="00502E61">
        <w:trPr>
          <w:trHeight w:val="151"/>
        </w:trPr>
        <w:tc>
          <w:tcPr>
            <w:tcW w:w="0" w:type="auto"/>
            <w:tcBorders>
              <w:top w:val="single" w:sz="4" w:space="0" w:color="auto"/>
              <w:bottom w:val="single" w:sz="4" w:space="0" w:color="auto"/>
            </w:tcBorders>
            <w:shd w:val="clear" w:color="auto" w:fill="FFFFFF"/>
          </w:tcPr>
          <w:p w14:paraId="1B2EEACE" w14:textId="77777777" w:rsidR="006949FC" w:rsidRPr="00FE777A" w:rsidRDefault="006949FC" w:rsidP="00041472">
            <w:pPr>
              <w:widowControl w:val="0"/>
              <w:jc w:val="center"/>
              <w:rPr>
                <w:rFonts w:ascii="Museo Sans 300" w:hAnsi="Museo Sans 300"/>
                <w:b/>
                <w:sz w:val="22"/>
                <w:szCs w:val="22"/>
                <w:lang w:val="es-SV"/>
              </w:rPr>
            </w:pPr>
            <w:r w:rsidRPr="00FE777A">
              <w:rPr>
                <w:rFonts w:ascii="Museo Sans 300" w:hAnsi="Museo Sans 300"/>
                <w:b/>
                <w:sz w:val="22"/>
                <w:szCs w:val="22"/>
                <w:lang w:val="es-SV"/>
              </w:rPr>
              <w:t>14</w:t>
            </w:r>
          </w:p>
        </w:tc>
        <w:tc>
          <w:tcPr>
            <w:tcW w:w="0" w:type="auto"/>
            <w:tcBorders>
              <w:top w:val="single" w:sz="4" w:space="0" w:color="auto"/>
              <w:bottom w:val="single" w:sz="4" w:space="0" w:color="auto"/>
            </w:tcBorders>
            <w:shd w:val="clear" w:color="auto" w:fill="FFFFFF"/>
          </w:tcPr>
          <w:p w14:paraId="71F2A89D" w14:textId="77777777" w:rsidR="006949FC" w:rsidRPr="00FE777A" w:rsidRDefault="006949FC" w:rsidP="00041472">
            <w:pPr>
              <w:widowControl w:val="0"/>
              <w:rPr>
                <w:rFonts w:ascii="Museo Sans 300" w:hAnsi="Museo Sans 300"/>
                <w:b/>
                <w:strike/>
                <w:sz w:val="22"/>
                <w:szCs w:val="22"/>
                <w:lang w:val="es-SV"/>
              </w:rPr>
            </w:pPr>
            <w:r w:rsidRPr="00FE777A">
              <w:rPr>
                <w:rFonts w:ascii="Museo Sans 300" w:hAnsi="Museo Sans 300" w:cs="Arial"/>
                <w:b/>
                <w:sz w:val="22"/>
                <w:szCs w:val="22"/>
              </w:rPr>
              <w:t>Fecha de vencimiento del financiamiento</w:t>
            </w:r>
          </w:p>
        </w:tc>
        <w:tc>
          <w:tcPr>
            <w:tcW w:w="0" w:type="auto"/>
            <w:tcBorders>
              <w:top w:val="single" w:sz="4" w:space="0" w:color="auto"/>
              <w:bottom w:val="single" w:sz="4" w:space="0" w:color="auto"/>
            </w:tcBorders>
            <w:shd w:val="clear" w:color="auto" w:fill="FFFFFF"/>
          </w:tcPr>
          <w:p w14:paraId="053B8FB1" w14:textId="77777777" w:rsidR="006949FC" w:rsidRPr="00FE777A" w:rsidRDefault="006949FC" w:rsidP="00041472">
            <w:pPr>
              <w:widowControl w:val="0"/>
              <w:jc w:val="both"/>
              <w:rPr>
                <w:rFonts w:ascii="Museo Sans 300" w:hAnsi="Museo Sans 300"/>
                <w:strike/>
                <w:sz w:val="22"/>
                <w:szCs w:val="22"/>
                <w:lang w:val="es-SV"/>
              </w:rPr>
            </w:pPr>
            <w:r w:rsidRPr="00FE777A">
              <w:rPr>
                <w:rFonts w:ascii="Museo Sans 300" w:hAnsi="Museo Sans 300" w:cs="Arial"/>
                <w:sz w:val="22"/>
                <w:szCs w:val="22"/>
              </w:rPr>
              <w:t>Indicar el plazo de vencimiento del préstamo, si aplica.</w:t>
            </w:r>
          </w:p>
        </w:tc>
      </w:tr>
      <w:tr w:rsidR="0057614C" w:rsidRPr="00FE777A" w14:paraId="042CC54A" w14:textId="77777777" w:rsidTr="00502E61">
        <w:trPr>
          <w:trHeight w:val="151"/>
        </w:trPr>
        <w:tc>
          <w:tcPr>
            <w:tcW w:w="0" w:type="auto"/>
            <w:tcBorders>
              <w:top w:val="single" w:sz="4" w:space="0" w:color="auto"/>
              <w:bottom w:val="single" w:sz="4" w:space="0" w:color="auto"/>
            </w:tcBorders>
            <w:shd w:val="clear" w:color="auto" w:fill="FFFFFF"/>
          </w:tcPr>
          <w:p w14:paraId="0F8467FC" w14:textId="77777777" w:rsidR="006949FC" w:rsidRPr="00FE777A" w:rsidRDefault="006949FC" w:rsidP="00041472">
            <w:pPr>
              <w:widowControl w:val="0"/>
              <w:jc w:val="center"/>
              <w:rPr>
                <w:rFonts w:ascii="Museo Sans 300" w:hAnsi="Museo Sans 300" w:cs="Arial"/>
                <w:b/>
                <w:sz w:val="22"/>
                <w:szCs w:val="22"/>
                <w:lang w:val="es-SV"/>
              </w:rPr>
            </w:pPr>
            <w:r w:rsidRPr="00FE777A">
              <w:rPr>
                <w:rFonts w:ascii="Museo Sans 300" w:hAnsi="Museo Sans 300" w:cs="Arial"/>
                <w:b/>
                <w:sz w:val="22"/>
                <w:szCs w:val="22"/>
              </w:rPr>
              <w:t>15</w:t>
            </w:r>
          </w:p>
        </w:tc>
        <w:tc>
          <w:tcPr>
            <w:tcW w:w="0" w:type="auto"/>
            <w:tcBorders>
              <w:top w:val="single" w:sz="4" w:space="0" w:color="auto"/>
              <w:bottom w:val="single" w:sz="4" w:space="0" w:color="auto"/>
            </w:tcBorders>
            <w:shd w:val="clear" w:color="auto" w:fill="FFFFFF"/>
          </w:tcPr>
          <w:p w14:paraId="6595FAE6" w14:textId="77777777" w:rsidR="006949FC" w:rsidRPr="00FE777A" w:rsidRDefault="006949FC" w:rsidP="00041472">
            <w:pPr>
              <w:widowControl w:val="0"/>
              <w:rPr>
                <w:rFonts w:ascii="Museo Sans 300" w:hAnsi="Museo Sans 300"/>
                <w:b/>
                <w:sz w:val="22"/>
                <w:szCs w:val="22"/>
                <w:lang w:val="es-SV"/>
              </w:rPr>
            </w:pPr>
            <w:r w:rsidRPr="00FE777A">
              <w:rPr>
                <w:rFonts w:ascii="Museo Sans 300" w:hAnsi="Museo Sans 300" w:cs="Arial"/>
                <w:b/>
                <w:sz w:val="22"/>
                <w:szCs w:val="22"/>
              </w:rPr>
              <w:t>Porcentaje de ocupación</w:t>
            </w:r>
          </w:p>
        </w:tc>
        <w:tc>
          <w:tcPr>
            <w:tcW w:w="0" w:type="auto"/>
            <w:tcBorders>
              <w:top w:val="single" w:sz="4" w:space="0" w:color="auto"/>
              <w:bottom w:val="single" w:sz="4" w:space="0" w:color="auto"/>
            </w:tcBorders>
            <w:shd w:val="clear" w:color="auto" w:fill="FFFFFF"/>
          </w:tcPr>
          <w:p w14:paraId="45C726EA" w14:textId="77777777" w:rsidR="006949FC" w:rsidRPr="00FE777A" w:rsidRDefault="006949FC" w:rsidP="00041472">
            <w:pPr>
              <w:widowControl w:val="0"/>
              <w:jc w:val="both"/>
              <w:rPr>
                <w:rFonts w:ascii="Museo Sans 300" w:hAnsi="Museo Sans 300"/>
                <w:sz w:val="22"/>
                <w:szCs w:val="22"/>
                <w:lang w:val="es-SV"/>
              </w:rPr>
            </w:pPr>
            <w:r w:rsidRPr="00FE777A">
              <w:rPr>
                <w:rFonts w:ascii="Museo Sans 300" w:hAnsi="Museo Sans 300"/>
                <w:sz w:val="22"/>
                <w:szCs w:val="22"/>
              </w:rPr>
              <w:t>Indicar el porcentaje de ocupación del inmueble (metros arrendados de los inquilinos/metros disponibles de arrendamiento total del inmueble).</w:t>
            </w:r>
          </w:p>
        </w:tc>
      </w:tr>
    </w:tbl>
    <w:p w14:paraId="44995909" w14:textId="1B49DDEC" w:rsidR="006949FC" w:rsidRDefault="006949FC" w:rsidP="00041472">
      <w:pPr>
        <w:widowControl w:val="0"/>
        <w:spacing w:after="120"/>
        <w:jc w:val="right"/>
        <w:rPr>
          <w:rFonts w:ascii="Museo Sans 300" w:hAnsi="Museo Sans 300"/>
          <w:b/>
          <w:sz w:val="22"/>
          <w:szCs w:val="22"/>
          <w:lang w:val="es-SV"/>
        </w:rPr>
      </w:pPr>
    </w:p>
    <w:p w14:paraId="7BD35A22" w14:textId="77777777" w:rsidR="002A249E" w:rsidRPr="00FE777A" w:rsidRDefault="002A249E" w:rsidP="00041472">
      <w:pPr>
        <w:widowControl w:val="0"/>
        <w:spacing w:after="120"/>
        <w:jc w:val="right"/>
        <w:rPr>
          <w:rFonts w:ascii="Museo Sans 300" w:hAnsi="Museo Sans 300"/>
          <w:b/>
          <w:sz w:val="22"/>
          <w:szCs w:val="22"/>
          <w:lang w:val="es-SV"/>
        </w:rPr>
      </w:pPr>
    </w:p>
    <w:p w14:paraId="5194CDDC" w14:textId="1FACC8AC" w:rsidR="00502E61" w:rsidRPr="007E4C1A" w:rsidRDefault="006949FC" w:rsidP="007E4C1A">
      <w:pPr>
        <w:widowControl w:val="0"/>
        <w:spacing w:after="120" w:line="276" w:lineRule="auto"/>
        <w:jc w:val="right"/>
        <w:rPr>
          <w:rFonts w:ascii="Museo Sans 300" w:hAnsi="Museo Sans 300"/>
          <w:b/>
          <w:sz w:val="22"/>
          <w:szCs w:val="22"/>
          <w:lang w:val="es-SV"/>
        </w:rPr>
      </w:pPr>
      <w:r w:rsidRPr="00FE777A">
        <w:rPr>
          <w:rFonts w:ascii="Museo Sans 300" w:hAnsi="Museo Sans 300"/>
          <w:b/>
          <w:sz w:val="22"/>
          <w:szCs w:val="22"/>
          <w:lang w:val="es-SV"/>
        </w:rPr>
        <w:t>Anexo No. 8</w:t>
      </w:r>
    </w:p>
    <w:p w14:paraId="24DD62AF" w14:textId="31F9F577" w:rsidR="006949FC" w:rsidRPr="00CB0891" w:rsidRDefault="006949FC" w:rsidP="00CB0891">
      <w:pPr>
        <w:widowControl w:val="0"/>
        <w:ind w:left="1418" w:hanging="1418"/>
        <w:jc w:val="center"/>
        <w:rPr>
          <w:rFonts w:ascii="Museo Sans 300" w:hAnsi="Museo Sans 300"/>
          <w:b/>
          <w:sz w:val="22"/>
          <w:szCs w:val="22"/>
        </w:rPr>
      </w:pPr>
      <w:r w:rsidRPr="00FE777A">
        <w:rPr>
          <w:rFonts w:ascii="Museo Sans 300" w:hAnsi="Museo Sans 300"/>
          <w:b/>
          <w:sz w:val="22"/>
          <w:szCs w:val="22"/>
        </w:rPr>
        <w:t>INFORMACIÓN DE LOS INMUEBLES PROPIEDAD DEL FONDO INMOBILIARIO</w:t>
      </w:r>
    </w:p>
    <w:p w14:paraId="5C1FA6AB" w14:textId="77777777" w:rsidR="00502E61" w:rsidRPr="00FE777A" w:rsidRDefault="00502E61" w:rsidP="00041472">
      <w:pPr>
        <w:widowControl w:val="0"/>
        <w:suppressAutoHyphens/>
        <w:autoSpaceDN w:val="0"/>
        <w:jc w:val="right"/>
        <w:textAlignment w:val="baseline"/>
        <w:rPr>
          <w:rFonts w:ascii="Museo Sans 300" w:hAnsi="Museo Sans 300" w:cs="Arial"/>
          <w:b/>
          <w:sz w:val="22"/>
          <w:szCs w:val="22"/>
          <w:lang w:eastAsia="es-ES"/>
        </w:rPr>
      </w:pPr>
    </w:p>
    <w:p w14:paraId="4549D8D2" w14:textId="77777777" w:rsidR="006949FC" w:rsidRPr="00FE777A" w:rsidRDefault="006949FC" w:rsidP="00041472">
      <w:pPr>
        <w:pStyle w:val="Prrafodelista"/>
        <w:widowControl w:val="0"/>
        <w:numPr>
          <w:ilvl w:val="6"/>
          <w:numId w:val="53"/>
        </w:numPr>
        <w:tabs>
          <w:tab w:val="left" w:pos="284"/>
        </w:tabs>
        <w:suppressAutoHyphens/>
        <w:autoSpaceDN w:val="0"/>
        <w:spacing w:after="200"/>
        <w:ind w:left="284" w:hanging="284"/>
        <w:contextualSpacing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COMPRA O APORTE DEL INMUEBLE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7196"/>
      </w:tblGrid>
      <w:tr w:rsidR="0057614C" w:rsidRPr="00070CDE" w14:paraId="12AAD108" w14:textId="77777777" w:rsidTr="00070CDE">
        <w:trPr>
          <w:jc w:val="center"/>
        </w:trPr>
        <w:tc>
          <w:tcPr>
            <w:tcW w:w="2094" w:type="dxa"/>
            <w:shd w:val="clear" w:color="auto" w:fill="auto"/>
            <w:vAlign w:val="center"/>
          </w:tcPr>
          <w:p w14:paraId="3D0FBCF1" w14:textId="77777777" w:rsidR="006949FC" w:rsidRPr="00070CDE" w:rsidRDefault="006949FC" w:rsidP="00041472">
            <w:pPr>
              <w:widowControl w:val="0"/>
              <w:suppressAutoHyphens/>
              <w:autoSpaceDN w:val="0"/>
              <w:ind w:left="708" w:hanging="708"/>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Nombre del inmueble</w:t>
            </w:r>
          </w:p>
        </w:tc>
        <w:tc>
          <w:tcPr>
            <w:tcW w:w="7653" w:type="dxa"/>
            <w:shd w:val="clear" w:color="auto" w:fill="auto"/>
            <w:vAlign w:val="center"/>
          </w:tcPr>
          <w:p w14:paraId="1FD03C6C"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el nombre del inmueble</w:t>
            </w:r>
          </w:p>
        </w:tc>
      </w:tr>
      <w:tr w:rsidR="0057614C" w:rsidRPr="00070CDE" w14:paraId="7A8A5205" w14:textId="77777777" w:rsidTr="00070CDE">
        <w:trPr>
          <w:jc w:val="center"/>
        </w:trPr>
        <w:tc>
          <w:tcPr>
            <w:tcW w:w="2094" w:type="dxa"/>
            <w:shd w:val="clear" w:color="auto" w:fill="auto"/>
            <w:vAlign w:val="center"/>
          </w:tcPr>
          <w:p w14:paraId="3E21D28F"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Código interno del inmueble asignado por la Gestora</w:t>
            </w:r>
          </w:p>
        </w:tc>
        <w:tc>
          <w:tcPr>
            <w:tcW w:w="7653" w:type="dxa"/>
            <w:shd w:val="clear" w:color="auto" w:fill="auto"/>
            <w:vAlign w:val="center"/>
          </w:tcPr>
          <w:p w14:paraId="329789B2"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el código asignado por la Gestora</w:t>
            </w:r>
          </w:p>
        </w:tc>
      </w:tr>
      <w:tr w:rsidR="0057614C" w:rsidRPr="00070CDE" w14:paraId="2C229EA2" w14:textId="77777777" w:rsidTr="00070CDE">
        <w:trPr>
          <w:jc w:val="center"/>
        </w:trPr>
        <w:tc>
          <w:tcPr>
            <w:tcW w:w="2094" w:type="dxa"/>
            <w:shd w:val="clear" w:color="auto" w:fill="auto"/>
            <w:vAlign w:val="center"/>
          </w:tcPr>
          <w:p w14:paraId="27797A49"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Código del inmueble en el Registro</w:t>
            </w:r>
          </w:p>
        </w:tc>
        <w:tc>
          <w:tcPr>
            <w:tcW w:w="7653" w:type="dxa"/>
            <w:shd w:val="clear" w:color="auto" w:fill="auto"/>
            <w:vAlign w:val="center"/>
          </w:tcPr>
          <w:p w14:paraId="7A550EB8"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el código asignado por el Registro de la Propiedad Raíz e Hipotecas.</w:t>
            </w:r>
          </w:p>
        </w:tc>
      </w:tr>
      <w:tr w:rsidR="0057614C" w:rsidRPr="00070CDE" w14:paraId="61605CA6" w14:textId="77777777" w:rsidTr="00070CDE">
        <w:trPr>
          <w:jc w:val="center"/>
        </w:trPr>
        <w:tc>
          <w:tcPr>
            <w:tcW w:w="2094" w:type="dxa"/>
            <w:shd w:val="clear" w:color="auto" w:fill="auto"/>
            <w:vAlign w:val="center"/>
          </w:tcPr>
          <w:p w14:paraId="472C7502"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Código del vendedor o aportante</w:t>
            </w:r>
          </w:p>
        </w:tc>
        <w:tc>
          <w:tcPr>
            <w:tcW w:w="7653" w:type="dxa"/>
            <w:shd w:val="clear" w:color="auto" w:fill="auto"/>
            <w:vAlign w:val="center"/>
          </w:tcPr>
          <w:p w14:paraId="0F91A47F"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el código de la persona natural o jurídica que vende o aporta el inmueble.</w:t>
            </w:r>
          </w:p>
        </w:tc>
      </w:tr>
      <w:tr w:rsidR="0057614C" w:rsidRPr="00070CDE" w14:paraId="3386F4F3" w14:textId="77777777" w:rsidTr="00070CDE">
        <w:trPr>
          <w:jc w:val="center"/>
        </w:trPr>
        <w:tc>
          <w:tcPr>
            <w:tcW w:w="2094" w:type="dxa"/>
            <w:shd w:val="clear" w:color="auto" w:fill="auto"/>
            <w:vAlign w:val="center"/>
          </w:tcPr>
          <w:p w14:paraId="48CF3534"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Departamento</w:t>
            </w:r>
          </w:p>
        </w:tc>
        <w:tc>
          <w:tcPr>
            <w:tcW w:w="7653" w:type="dxa"/>
            <w:shd w:val="clear" w:color="auto" w:fill="auto"/>
            <w:vAlign w:val="center"/>
          </w:tcPr>
          <w:p w14:paraId="5038F11E"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el Departamento en donde se ubica el inmueble.</w:t>
            </w:r>
          </w:p>
        </w:tc>
      </w:tr>
      <w:tr w:rsidR="0057614C" w:rsidRPr="00070CDE" w14:paraId="0F95F975" w14:textId="77777777" w:rsidTr="00070CDE">
        <w:trPr>
          <w:jc w:val="center"/>
        </w:trPr>
        <w:tc>
          <w:tcPr>
            <w:tcW w:w="2094" w:type="dxa"/>
            <w:shd w:val="clear" w:color="auto" w:fill="auto"/>
            <w:vAlign w:val="center"/>
          </w:tcPr>
          <w:p w14:paraId="5B6FDB14"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Ubicación del inmueble, dirección exacta</w:t>
            </w:r>
          </w:p>
        </w:tc>
        <w:tc>
          <w:tcPr>
            <w:tcW w:w="7653" w:type="dxa"/>
            <w:shd w:val="clear" w:color="auto" w:fill="auto"/>
            <w:vAlign w:val="center"/>
          </w:tcPr>
          <w:p w14:paraId="6D346F12"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la dirección donde se ubica el inmueble</w:t>
            </w:r>
          </w:p>
        </w:tc>
      </w:tr>
      <w:tr w:rsidR="0057614C" w:rsidRPr="00070CDE" w14:paraId="4D94D0F3" w14:textId="77777777" w:rsidTr="00070CDE">
        <w:trPr>
          <w:jc w:val="center"/>
        </w:trPr>
        <w:tc>
          <w:tcPr>
            <w:tcW w:w="2094" w:type="dxa"/>
            <w:shd w:val="clear" w:color="auto" w:fill="auto"/>
            <w:vAlign w:val="center"/>
          </w:tcPr>
          <w:p w14:paraId="078FB0FC"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Tipo de inmueble</w:t>
            </w:r>
          </w:p>
        </w:tc>
        <w:tc>
          <w:tcPr>
            <w:tcW w:w="7653" w:type="dxa"/>
            <w:shd w:val="clear" w:color="auto" w:fill="auto"/>
            <w:vAlign w:val="center"/>
          </w:tcPr>
          <w:p w14:paraId="2E855EDB"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sz w:val="20"/>
                <w:szCs w:val="20"/>
                <w:lang w:val="es-SV"/>
              </w:rPr>
              <w:t>Indicar si es urbano o rústico.</w:t>
            </w:r>
          </w:p>
        </w:tc>
      </w:tr>
      <w:tr w:rsidR="0057614C" w:rsidRPr="00070CDE" w14:paraId="68F52160" w14:textId="77777777" w:rsidTr="00070CDE">
        <w:trPr>
          <w:jc w:val="center"/>
        </w:trPr>
        <w:tc>
          <w:tcPr>
            <w:tcW w:w="2094" w:type="dxa"/>
            <w:shd w:val="clear" w:color="auto" w:fill="auto"/>
            <w:vAlign w:val="center"/>
          </w:tcPr>
          <w:p w14:paraId="6120C880"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Fecha de recepción del inmueble</w:t>
            </w:r>
          </w:p>
        </w:tc>
        <w:tc>
          <w:tcPr>
            <w:tcW w:w="7653" w:type="dxa"/>
            <w:shd w:val="clear" w:color="auto" w:fill="auto"/>
            <w:vAlign w:val="center"/>
          </w:tcPr>
          <w:p w14:paraId="41B8C89E"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Fecha de compra o incorporación del inmueble al Fondo.</w:t>
            </w:r>
          </w:p>
        </w:tc>
      </w:tr>
      <w:tr w:rsidR="0057614C" w:rsidRPr="00070CDE" w14:paraId="58FFDA47" w14:textId="77777777" w:rsidTr="00070CDE">
        <w:trPr>
          <w:trHeight w:val="225"/>
          <w:jc w:val="center"/>
        </w:trPr>
        <w:tc>
          <w:tcPr>
            <w:tcW w:w="2094" w:type="dxa"/>
            <w:shd w:val="clear" w:color="auto" w:fill="auto"/>
            <w:vAlign w:val="center"/>
          </w:tcPr>
          <w:p w14:paraId="1F0E40C2"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Actividad económica principal que desarrolla</w:t>
            </w:r>
          </w:p>
        </w:tc>
        <w:tc>
          <w:tcPr>
            <w:tcW w:w="7653" w:type="dxa"/>
            <w:shd w:val="clear" w:color="auto" w:fill="auto"/>
            <w:vAlign w:val="center"/>
          </w:tcPr>
          <w:p w14:paraId="00D72700"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 xml:space="preserve">Indicar la actividad: </w:t>
            </w:r>
            <w:r w:rsidRPr="00070CDE">
              <w:rPr>
                <w:rFonts w:ascii="Museo Sans 300" w:hAnsi="Museo Sans 300"/>
                <w:sz w:val="20"/>
                <w:szCs w:val="20"/>
                <w:lang w:val="es-SV"/>
              </w:rPr>
              <w:t>vivienda, industria, comercio, restaurantes y hoteles, servicios, bancos, seguros y otras instituciones financieras, servicios del Gobierno, etc.</w:t>
            </w:r>
          </w:p>
        </w:tc>
      </w:tr>
      <w:tr w:rsidR="0057614C" w:rsidRPr="00070CDE" w14:paraId="589024D7" w14:textId="77777777" w:rsidTr="00070CDE">
        <w:trPr>
          <w:trHeight w:val="225"/>
          <w:jc w:val="center"/>
        </w:trPr>
        <w:tc>
          <w:tcPr>
            <w:tcW w:w="2094" w:type="dxa"/>
            <w:shd w:val="clear" w:color="auto" w:fill="auto"/>
            <w:vAlign w:val="center"/>
          </w:tcPr>
          <w:p w14:paraId="6A65C73C"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Valor de recepción del inmueble</w:t>
            </w:r>
          </w:p>
        </w:tc>
        <w:tc>
          <w:tcPr>
            <w:tcW w:w="7653" w:type="dxa"/>
            <w:shd w:val="clear" w:color="auto" w:fill="auto"/>
            <w:vAlign w:val="center"/>
          </w:tcPr>
          <w:p w14:paraId="5D992E40"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en dólares de los Estados Unidos de América US$ el valor al cual se recibió el inmueble.</w:t>
            </w:r>
          </w:p>
        </w:tc>
      </w:tr>
      <w:tr w:rsidR="0057614C" w:rsidRPr="00070CDE" w14:paraId="188B90F8" w14:textId="77777777" w:rsidTr="00070CDE">
        <w:trPr>
          <w:trHeight w:val="225"/>
          <w:jc w:val="center"/>
        </w:trPr>
        <w:tc>
          <w:tcPr>
            <w:tcW w:w="2094" w:type="dxa"/>
            <w:shd w:val="clear" w:color="auto" w:fill="auto"/>
            <w:vAlign w:val="center"/>
          </w:tcPr>
          <w:p w14:paraId="2CE232E9"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Forma de adquisición del inmueble:</w:t>
            </w:r>
          </w:p>
        </w:tc>
        <w:tc>
          <w:tcPr>
            <w:tcW w:w="7653" w:type="dxa"/>
            <w:shd w:val="clear" w:color="auto" w:fill="auto"/>
            <w:vAlign w:val="center"/>
          </w:tcPr>
          <w:p w14:paraId="7CC7D036"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si es aporte o compra.</w:t>
            </w:r>
          </w:p>
        </w:tc>
      </w:tr>
      <w:tr w:rsidR="0057614C" w:rsidRPr="00070CDE" w14:paraId="04BAD8A5" w14:textId="77777777" w:rsidTr="00070CDE">
        <w:trPr>
          <w:trHeight w:val="225"/>
          <w:jc w:val="center"/>
        </w:trPr>
        <w:tc>
          <w:tcPr>
            <w:tcW w:w="2094" w:type="dxa"/>
            <w:shd w:val="clear" w:color="auto" w:fill="auto"/>
            <w:vAlign w:val="center"/>
          </w:tcPr>
          <w:p w14:paraId="3D453C8E"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Cuando se trate de aporte, código de la persona que da el aporte.</w:t>
            </w:r>
          </w:p>
        </w:tc>
        <w:tc>
          <w:tcPr>
            <w:tcW w:w="7653" w:type="dxa"/>
            <w:shd w:val="clear" w:color="auto" w:fill="auto"/>
            <w:vAlign w:val="center"/>
          </w:tcPr>
          <w:p w14:paraId="2430F1D9"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el código de la persona que da el aporte.</w:t>
            </w:r>
          </w:p>
        </w:tc>
      </w:tr>
      <w:tr w:rsidR="0057614C" w:rsidRPr="00070CDE" w14:paraId="540C82B1" w14:textId="77777777" w:rsidTr="00070CDE">
        <w:trPr>
          <w:trHeight w:val="255"/>
          <w:jc w:val="center"/>
        </w:trPr>
        <w:tc>
          <w:tcPr>
            <w:tcW w:w="9747" w:type="dxa"/>
            <w:gridSpan w:val="2"/>
            <w:shd w:val="clear" w:color="auto" w:fill="auto"/>
            <w:vAlign w:val="center"/>
          </w:tcPr>
          <w:p w14:paraId="0F15D802" w14:textId="2858B69D" w:rsidR="006949FC" w:rsidRPr="00070CDE" w:rsidRDefault="006949FC" w:rsidP="00041472">
            <w:pPr>
              <w:widowControl w:val="0"/>
              <w:suppressAutoHyphens/>
              <w:autoSpaceDN w:val="0"/>
              <w:jc w:val="center"/>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Dimensiones del inmueble</w:t>
            </w:r>
          </w:p>
        </w:tc>
      </w:tr>
      <w:tr w:rsidR="0057614C" w:rsidRPr="00070CDE" w14:paraId="08EC1115" w14:textId="77777777" w:rsidTr="00070CDE">
        <w:trPr>
          <w:trHeight w:val="255"/>
          <w:jc w:val="center"/>
        </w:trPr>
        <w:tc>
          <w:tcPr>
            <w:tcW w:w="0" w:type="auto"/>
            <w:shd w:val="clear" w:color="auto" w:fill="auto"/>
            <w:vAlign w:val="center"/>
          </w:tcPr>
          <w:p w14:paraId="7EFEA274"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Terreno</w:t>
            </w:r>
          </w:p>
        </w:tc>
        <w:tc>
          <w:tcPr>
            <w:tcW w:w="7653" w:type="dxa"/>
            <w:shd w:val="clear" w:color="auto" w:fill="auto"/>
            <w:vAlign w:val="center"/>
          </w:tcPr>
          <w:p w14:paraId="09AB3A66" w14:textId="77777777" w:rsidR="006949FC" w:rsidRPr="00070CDE" w:rsidRDefault="006949FC" w:rsidP="00041472">
            <w:pPr>
              <w:widowControl w:val="0"/>
              <w:suppressAutoHyphens/>
              <w:autoSpaceDN w:val="0"/>
              <w:jc w:val="both"/>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los metros cuadrados adquiridos, en caso de que sea una propiedad en condominio, las medidas debe corresponder a la parte proporcional adquirida.</w:t>
            </w:r>
          </w:p>
        </w:tc>
      </w:tr>
      <w:tr w:rsidR="0057614C" w:rsidRPr="00070CDE" w14:paraId="385E6B27" w14:textId="77777777" w:rsidTr="00070CDE">
        <w:trPr>
          <w:trHeight w:val="285"/>
          <w:jc w:val="center"/>
        </w:trPr>
        <w:tc>
          <w:tcPr>
            <w:tcW w:w="0" w:type="auto"/>
            <w:shd w:val="clear" w:color="auto" w:fill="auto"/>
            <w:vAlign w:val="center"/>
          </w:tcPr>
          <w:p w14:paraId="635804AE"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Edificio</w:t>
            </w:r>
          </w:p>
        </w:tc>
        <w:tc>
          <w:tcPr>
            <w:tcW w:w="7653" w:type="dxa"/>
            <w:shd w:val="clear" w:color="auto" w:fill="auto"/>
            <w:vAlign w:val="center"/>
          </w:tcPr>
          <w:p w14:paraId="42B86DF0" w14:textId="77777777" w:rsidR="006949FC" w:rsidRPr="00070CDE" w:rsidRDefault="006949FC" w:rsidP="00041472">
            <w:pPr>
              <w:widowControl w:val="0"/>
              <w:suppressAutoHyphens/>
              <w:autoSpaceDN w:val="0"/>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los metros cuadrados adquiridos.</w:t>
            </w:r>
          </w:p>
        </w:tc>
      </w:tr>
      <w:tr w:rsidR="0057614C" w:rsidRPr="00070CDE" w14:paraId="1C1878C8" w14:textId="77777777" w:rsidTr="00070CDE">
        <w:trPr>
          <w:trHeight w:val="315"/>
          <w:jc w:val="center"/>
        </w:trPr>
        <w:tc>
          <w:tcPr>
            <w:tcW w:w="0" w:type="auto"/>
            <w:shd w:val="clear" w:color="auto" w:fill="auto"/>
            <w:vAlign w:val="center"/>
          </w:tcPr>
          <w:p w14:paraId="19417E47"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Área Arrendables</w:t>
            </w:r>
          </w:p>
        </w:tc>
        <w:tc>
          <w:tcPr>
            <w:tcW w:w="7653" w:type="dxa"/>
            <w:shd w:val="clear" w:color="auto" w:fill="auto"/>
            <w:vAlign w:val="center"/>
          </w:tcPr>
          <w:p w14:paraId="00962BBC" w14:textId="77777777" w:rsidR="006949FC" w:rsidRPr="00070CDE" w:rsidRDefault="006949FC" w:rsidP="00041472">
            <w:pPr>
              <w:widowControl w:val="0"/>
              <w:suppressAutoHyphens/>
              <w:autoSpaceDN w:val="0"/>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los metros cuadrados adquiridos.</w:t>
            </w:r>
          </w:p>
        </w:tc>
      </w:tr>
      <w:tr w:rsidR="006949FC" w:rsidRPr="00070CDE" w14:paraId="44C49182" w14:textId="77777777" w:rsidTr="00070CDE">
        <w:trPr>
          <w:trHeight w:val="375"/>
          <w:jc w:val="center"/>
        </w:trPr>
        <w:tc>
          <w:tcPr>
            <w:tcW w:w="0" w:type="auto"/>
            <w:shd w:val="clear" w:color="auto" w:fill="auto"/>
            <w:vAlign w:val="center"/>
          </w:tcPr>
          <w:p w14:paraId="71DE4DF2" w14:textId="77777777" w:rsidR="006949FC" w:rsidRPr="00070CDE" w:rsidRDefault="006949FC" w:rsidP="00041472">
            <w:pPr>
              <w:widowControl w:val="0"/>
              <w:suppressAutoHyphens/>
              <w:autoSpaceDN w:val="0"/>
              <w:jc w:val="both"/>
              <w:textAlignment w:val="baseline"/>
              <w:rPr>
                <w:rFonts w:ascii="Museo Sans 300" w:hAnsi="Museo Sans 300" w:cs="Arial"/>
                <w:b/>
                <w:sz w:val="20"/>
                <w:szCs w:val="20"/>
                <w:lang w:eastAsia="es-ES"/>
              </w:rPr>
            </w:pPr>
            <w:r w:rsidRPr="00070CDE">
              <w:rPr>
                <w:rFonts w:ascii="Museo Sans 300" w:hAnsi="Museo Sans 300" w:cs="Arial"/>
                <w:b/>
                <w:sz w:val="20"/>
                <w:szCs w:val="20"/>
                <w:lang w:eastAsia="es-ES"/>
              </w:rPr>
              <w:t>Parque y zonas comunes</w:t>
            </w:r>
          </w:p>
        </w:tc>
        <w:tc>
          <w:tcPr>
            <w:tcW w:w="7653" w:type="dxa"/>
            <w:shd w:val="clear" w:color="auto" w:fill="auto"/>
            <w:vAlign w:val="center"/>
          </w:tcPr>
          <w:p w14:paraId="78613895" w14:textId="77777777" w:rsidR="006949FC" w:rsidRPr="00070CDE" w:rsidRDefault="006949FC" w:rsidP="00041472">
            <w:pPr>
              <w:widowControl w:val="0"/>
              <w:suppressAutoHyphens/>
              <w:autoSpaceDN w:val="0"/>
              <w:textAlignment w:val="baseline"/>
              <w:rPr>
                <w:rFonts w:ascii="Museo Sans 300" w:hAnsi="Museo Sans 300" w:cs="Arial"/>
                <w:sz w:val="20"/>
                <w:szCs w:val="20"/>
                <w:lang w:eastAsia="es-ES"/>
              </w:rPr>
            </w:pPr>
            <w:r w:rsidRPr="00070CDE">
              <w:rPr>
                <w:rFonts w:ascii="Museo Sans 300" w:hAnsi="Museo Sans 300" w:cs="Arial"/>
                <w:sz w:val="20"/>
                <w:szCs w:val="20"/>
                <w:lang w:eastAsia="es-ES"/>
              </w:rPr>
              <w:t>Indicar los metros cuadrados adquiridos.</w:t>
            </w:r>
          </w:p>
        </w:tc>
      </w:tr>
    </w:tbl>
    <w:p w14:paraId="440EF8ED" w14:textId="77777777" w:rsidR="006949FC" w:rsidRPr="00FE777A" w:rsidRDefault="006949FC" w:rsidP="00041472">
      <w:pPr>
        <w:widowControl w:val="0"/>
        <w:suppressAutoHyphens/>
        <w:autoSpaceDN w:val="0"/>
        <w:textAlignment w:val="baseline"/>
        <w:rPr>
          <w:rFonts w:ascii="Museo Sans 300" w:hAnsi="Museo Sans 300" w:cs="Arial"/>
          <w:b/>
          <w:sz w:val="22"/>
          <w:szCs w:val="22"/>
          <w:lang w:eastAsia="es-ES"/>
        </w:rPr>
      </w:pPr>
    </w:p>
    <w:p w14:paraId="0D7067A1"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p>
    <w:p w14:paraId="2C444290" w14:textId="2F2F24FD" w:rsidR="00502E61" w:rsidRDefault="00502E61" w:rsidP="00041472">
      <w:pPr>
        <w:widowControl w:val="0"/>
        <w:suppressAutoHyphens/>
        <w:autoSpaceDN w:val="0"/>
        <w:textAlignment w:val="baseline"/>
        <w:rPr>
          <w:rFonts w:ascii="Museo Sans 300" w:hAnsi="Museo Sans 300" w:cs="Arial"/>
          <w:b/>
          <w:sz w:val="22"/>
          <w:szCs w:val="22"/>
          <w:lang w:eastAsia="es-ES"/>
        </w:rPr>
      </w:pPr>
    </w:p>
    <w:p w14:paraId="51BA5532" w14:textId="0A8AB32F" w:rsidR="00F229CF" w:rsidRDefault="00F229CF" w:rsidP="00041472">
      <w:pPr>
        <w:widowControl w:val="0"/>
        <w:suppressAutoHyphens/>
        <w:autoSpaceDN w:val="0"/>
        <w:textAlignment w:val="baseline"/>
        <w:rPr>
          <w:rFonts w:ascii="Museo Sans 300" w:hAnsi="Museo Sans 300" w:cs="Arial"/>
          <w:b/>
          <w:sz w:val="22"/>
          <w:szCs w:val="22"/>
          <w:lang w:eastAsia="es-ES"/>
        </w:rPr>
      </w:pPr>
    </w:p>
    <w:p w14:paraId="0608B6B8" w14:textId="17565D81" w:rsidR="007E4C1A" w:rsidRDefault="007E4C1A" w:rsidP="00041472">
      <w:pPr>
        <w:widowControl w:val="0"/>
        <w:suppressAutoHyphens/>
        <w:autoSpaceDN w:val="0"/>
        <w:textAlignment w:val="baseline"/>
        <w:rPr>
          <w:rFonts w:ascii="Museo Sans 300" w:hAnsi="Museo Sans 300" w:cs="Arial"/>
          <w:b/>
          <w:sz w:val="22"/>
          <w:szCs w:val="22"/>
          <w:lang w:eastAsia="es-ES"/>
        </w:rPr>
      </w:pPr>
    </w:p>
    <w:p w14:paraId="674DDB3A" w14:textId="30E03735" w:rsidR="007E4C1A" w:rsidRDefault="007E4C1A" w:rsidP="00041472">
      <w:pPr>
        <w:widowControl w:val="0"/>
        <w:suppressAutoHyphens/>
        <w:autoSpaceDN w:val="0"/>
        <w:textAlignment w:val="baseline"/>
        <w:rPr>
          <w:rFonts w:ascii="Museo Sans 300" w:hAnsi="Museo Sans 300" w:cs="Arial"/>
          <w:b/>
          <w:sz w:val="22"/>
          <w:szCs w:val="22"/>
          <w:lang w:eastAsia="es-ES"/>
        </w:rPr>
      </w:pPr>
    </w:p>
    <w:p w14:paraId="24B2BEC0" w14:textId="77777777" w:rsidR="007E4C1A" w:rsidRPr="00FE777A" w:rsidRDefault="007E4C1A" w:rsidP="00041472">
      <w:pPr>
        <w:widowControl w:val="0"/>
        <w:suppressAutoHyphens/>
        <w:autoSpaceDN w:val="0"/>
        <w:textAlignment w:val="baseline"/>
        <w:rPr>
          <w:rFonts w:ascii="Museo Sans 300" w:hAnsi="Museo Sans 300" w:cs="Arial"/>
          <w:b/>
          <w:sz w:val="22"/>
          <w:szCs w:val="22"/>
          <w:lang w:eastAsia="es-ES"/>
        </w:rPr>
      </w:pPr>
    </w:p>
    <w:p w14:paraId="7463328E" w14:textId="77777777" w:rsidR="00F229CF" w:rsidRPr="00FE777A" w:rsidRDefault="00F229CF" w:rsidP="00041472">
      <w:pPr>
        <w:widowControl w:val="0"/>
        <w:spacing w:after="120" w:line="276" w:lineRule="auto"/>
        <w:jc w:val="right"/>
        <w:rPr>
          <w:rFonts w:ascii="Museo Sans 300" w:hAnsi="Museo Sans 300"/>
          <w:b/>
          <w:sz w:val="22"/>
          <w:szCs w:val="22"/>
          <w:lang w:val="es-SV"/>
        </w:rPr>
      </w:pPr>
      <w:r w:rsidRPr="00FE777A">
        <w:rPr>
          <w:rFonts w:ascii="Museo Sans 300" w:hAnsi="Museo Sans 300"/>
          <w:b/>
          <w:sz w:val="22"/>
          <w:szCs w:val="22"/>
          <w:lang w:val="es-SV"/>
        </w:rPr>
        <w:t>Anexo No. 8</w:t>
      </w:r>
    </w:p>
    <w:p w14:paraId="1C977829" w14:textId="77777777" w:rsidR="006949FC" w:rsidRPr="00FE777A" w:rsidRDefault="006949FC" w:rsidP="00041472">
      <w:pPr>
        <w:pStyle w:val="Prrafodelista"/>
        <w:widowControl w:val="0"/>
        <w:numPr>
          <w:ilvl w:val="4"/>
          <w:numId w:val="53"/>
        </w:numPr>
        <w:tabs>
          <w:tab w:val="left" w:pos="284"/>
        </w:tabs>
        <w:suppressAutoHyphens/>
        <w:autoSpaceDN w:val="0"/>
        <w:spacing w:after="200"/>
        <w:ind w:left="0" w:firstLine="0"/>
        <w:contextualSpacing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VENTA DE INMUEBLE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52"/>
      </w:tblGrid>
      <w:tr w:rsidR="0057614C" w:rsidRPr="00FE777A" w14:paraId="0FDCE5EF" w14:textId="77777777" w:rsidTr="00502E61">
        <w:trPr>
          <w:jc w:val="center"/>
        </w:trPr>
        <w:tc>
          <w:tcPr>
            <w:tcW w:w="2802" w:type="dxa"/>
            <w:shd w:val="clear" w:color="auto" w:fill="auto"/>
          </w:tcPr>
          <w:p w14:paraId="79E9790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Nombre del Inmueble </w:t>
            </w:r>
          </w:p>
        </w:tc>
        <w:tc>
          <w:tcPr>
            <w:tcW w:w="6252" w:type="dxa"/>
            <w:shd w:val="clear" w:color="auto" w:fill="auto"/>
          </w:tcPr>
          <w:p w14:paraId="0CD62F2F"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Indicar el nombre del inmueble. </w:t>
            </w:r>
          </w:p>
        </w:tc>
      </w:tr>
      <w:tr w:rsidR="0057614C" w:rsidRPr="00FE777A" w14:paraId="7D7FB281" w14:textId="77777777" w:rsidTr="00502E61">
        <w:trPr>
          <w:jc w:val="center"/>
        </w:trPr>
        <w:tc>
          <w:tcPr>
            <w:tcW w:w="2802" w:type="dxa"/>
            <w:shd w:val="clear" w:color="auto" w:fill="auto"/>
          </w:tcPr>
          <w:p w14:paraId="286DBCB8"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Código interno del inmueble asignado por la Gestora</w:t>
            </w:r>
          </w:p>
        </w:tc>
        <w:tc>
          <w:tcPr>
            <w:tcW w:w="6252" w:type="dxa"/>
            <w:shd w:val="clear" w:color="auto" w:fill="auto"/>
          </w:tcPr>
          <w:p w14:paraId="14EDAFD8"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código asignado por la Gestora.</w:t>
            </w:r>
          </w:p>
        </w:tc>
      </w:tr>
      <w:tr w:rsidR="0057614C" w:rsidRPr="00FE777A" w14:paraId="22F618E6" w14:textId="77777777" w:rsidTr="00502E61">
        <w:trPr>
          <w:jc w:val="center"/>
        </w:trPr>
        <w:tc>
          <w:tcPr>
            <w:tcW w:w="2802" w:type="dxa"/>
            <w:shd w:val="clear" w:color="auto" w:fill="auto"/>
          </w:tcPr>
          <w:p w14:paraId="26EFF22E"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Código del inmueble en el Registro</w:t>
            </w:r>
          </w:p>
        </w:tc>
        <w:tc>
          <w:tcPr>
            <w:tcW w:w="6252" w:type="dxa"/>
            <w:shd w:val="clear" w:color="auto" w:fill="auto"/>
          </w:tcPr>
          <w:p w14:paraId="5E2A972A"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código asignado por el Registro de la Propiedad Raíz e Hipotecas.</w:t>
            </w:r>
          </w:p>
        </w:tc>
      </w:tr>
      <w:tr w:rsidR="0057614C" w:rsidRPr="00FE777A" w14:paraId="39557734" w14:textId="77777777" w:rsidTr="00502E61">
        <w:trPr>
          <w:jc w:val="center"/>
        </w:trPr>
        <w:tc>
          <w:tcPr>
            <w:tcW w:w="2802" w:type="dxa"/>
            <w:shd w:val="clear" w:color="auto" w:fill="auto"/>
          </w:tcPr>
          <w:p w14:paraId="562605F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Fecha de venta </w:t>
            </w:r>
          </w:p>
        </w:tc>
        <w:tc>
          <w:tcPr>
            <w:tcW w:w="6252" w:type="dxa"/>
            <w:shd w:val="clear" w:color="auto" w:fill="auto"/>
          </w:tcPr>
          <w:p w14:paraId="0BBEFF51"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Indicar la fecha de venta del inmueble. </w:t>
            </w:r>
          </w:p>
        </w:tc>
      </w:tr>
      <w:tr w:rsidR="0057614C" w:rsidRPr="00FE777A" w14:paraId="12BECDD1" w14:textId="77777777" w:rsidTr="00502E61">
        <w:trPr>
          <w:jc w:val="center"/>
        </w:trPr>
        <w:tc>
          <w:tcPr>
            <w:tcW w:w="2802" w:type="dxa"/>
            <w:shd w:val="clear" w:color="auto" w:fill="auto"/>
          </w:tcPr>
          <w:p w14:paraId="1ECAE93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Tipo de venta </w:t>
            </w:r>
          </w:p>
        </w:tc>
        <w:tc>
          <w:tcPr>
            <w:tcW w:w="6252" w:type="dxa"/>
            <w:shd w:val="clear" w:color="auto" w:fill="auto"/>
          </w:tcPr>
          <w:p w14:paraId="6962EA2E"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Total o parcial. </w:t>
            </w:r>
          </w:p>
        </w:tc>
      </w:tr>
      <w:tr w:rsidR="0057614C" w:rsidRPr="00FE777A" w14:paraId="524F9A3E" w14:textId="77777777" w:rsidTr="00502E61">
        <w:trPr>
          <w:jc w:val="center"/>
        </w:trPr>
        <w:tc>
          <w:tcPr>
            <w:tcW w:w="2802" w:type="dxa"/>
            <w:shd w:val="clear" w:color="auto" w:fill="auto"/>
          </w:tcPr>
          <w:p w14:paraId="3CEA7C01"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Nombre del comprador</w:t>
            </w:r>
          </w:p>
        </w:tc>
        <w:tc>
          <w:tcPr>
            <w:tcW w:w="6252" w:type="dxa"/>
            <w:shd w:val="clear" w:color="auto" w:fill="auto"/>
          </w:tcPr>
          <w:p w14:paraId="0AA40B3B"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nombre de la persona natural o jurídica que adquirió el inmueble.</w:t>
            </w:r>
          </w:p>
        </w:tc>
      </w:tr>
      <w:tr w:rsidR="0057614C" w:rsidRPr="00FE777A" w14:paraId="7B80415A" w14:textId="77777777" w:rsidTr="00502E61">
        <w:trPr>
          <w:jc w:val="center"/>
        </w:trPr>
        <w:tc>
          <w:tcPr>
            <w:tcW w:w="2802" w:type="dxa"/>
            <w:shd w:val="clear" w:color="auto" w:fill="auto"/>
          </w:tcPr>
          <w:p w14:paraId="52DD251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Valor de venta del inmueble</w:t>
            </w:r>
          </w:p>
        </w:tc>
        <w:tc>
          <w:tcPr>
            <w:tcW w:w="6252" w:type="dxa"/>
            <w:shd w:val="clear" w:color="auto" w:fill="auto"/>
          </w:tcPr>
          <w:p w14:paraId="08E605FC"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valor en que el mueble fue vendido.</w:t>
            </w:r>
          </w:p>
        </w:tc>
      </w:tr>
      <w:tr w:rsidR="0057614C" w:rsidRPr="00FE777A" w14:paraId="7760518B" w14:textId="77777777" w:rsidTr="00502E61">
        <w:trPr>
          <w:jc w:val="center"/>
        </w:trPr>
        <w:tc>
          <w:tcPr>
            <w:tcW w:w="2802" w:type="dxa"/>
            <w:shd w:val="clear" w:color="auto" w:fill="auto"/>
          </w:tcPr>
          <w:p w14:paraId="02580B5E"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Valor del inmueble</w:t>
            </w:r>
          </w:p>
        </w:tc>
        <w:tc>
          <w:tcPr>
            <w:tcW w:w="6252" w:type="dxa"/>
            <w:shd w:val="clear" w:color="auto" w:fill="auto"/>
          </w:tcPr>
          <w:p w14:paraId="06B8B765" w14:textId="77777777" w:rsidR="006949FC" w:rsidRPr="00FE777A" w:rsidRDefault="006949FC" w:rsidP="00041472">
            <w:pPr>
              <w:widowControl w:val="0"/>
              <w:suppressAutoHyphens/>
              <w:autoSpaceDN w:val="0"/>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valor del inmueble según los peritajes realizados.</w:t>
            </w:r>
          </w:p>
        </w:tc>
      </w:tr>
      <w:tr w:rsidR="0057614C" w:rsidRPr="00FE777A" w14:paraId="3D483486" w14:textId="77777777" w:rsidTr="00520F0C">
        <w:trPr>
          <w:jc w:val="center"/>
        </w:trPr>
        <w:tc>
          <w:tcPr>
            <w:tcW w:w="9054" w:type="dxa"/>
            <w:gridSpan w:val="2"/>
            <w:shd w:val="clear" w:color="auto" w:fill="auto"/>
          </w:tcPr>
          <w:p w14:paraId="452526A4" w14:textId="77777777" w:rsidR="00502E61" w:rsidRPr="00FE777A" w:rsidRDefault="00502E61" w:rsidP="00041472">
            <w:pPr>
              <w:widowControl w:val="0"/>
              <w:suppressAutoHyphens/>
              <w:autoSpaceDN w:val="0"/>
              <w:jc w:val="center"/>
              <w:textAlignment w:val="baseline"/>
              <w:rPr>
                <w:rFonts w:ascii="Museo Sans 300" w:hAnsi="Museo Sans 300" w:cs="Arial"/>
                <w:sz w:val="22"/>
                <w:szCs w:val="22"/>
                <w:lang w:eastAsia="es-ES"/>
              </w:rPr>
            </w:pPr>
            <w:r w:rsidRPr="00FE777A">
              <w:rPr>
                <w:rFonts w:ascii="Museo Sans 300" w:hAnsi="Museo Sans 300" w:cs="Arial"/>
                <w:b/>
                <w:sz w:val="22"/>
                <w:szCs w:val="22"/>
                <w:lang w:eastAsia="es-ES"/>
              </w:rPr>
              <w:t>Dimensiones del inmueble</w:t>
            </w:r>
          </w:p>
        </w:tc>
      </w:tr>
      <w:tr w:rsidR="0057614C" w:rsidRPr="00FE777A" w14:paraId="44C62A09" w14:textId="77777777" w:rsidTr="00502E61">
        <w:trPr>
          <w:trHeight w:val="201"/>
          <w:jc w:val="center"/>
        </w:trPr>
        <w:tc>
          <w:tcPr>
            <w:tcW w:w="2802" w:type="dxa"/>
            <w:shd w:val="clear" w:color="auto" w:fill="auto"/>
          </w:tcPr>
          <w:p w14:paraId="1613D572"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Terreno </w:t>
            </w:r>
          </w:p>
        </w:tc>
        <w:tc>
          <w:tcPr>
            <w:tcW w:w="6252" w:type="dxa"/>
            <w:shd w:val="clear" w:color="auto" w:fill="auto"/>
          </w:tcPr>
          <w:p w14:paraId="11F024F3"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los metros cuadrados.</w:t>
            </w:r>
          </w:p>
        </w:tc>
      </w:tr>
      <w:tr w:rsidR="0057614C" w:rsidRPr="00FE777A" w14:paraId="3F49B77C" w14:textId="77777777" w:rsidTr="00502E61">
        <w:trPr>
          <w:trHeight w:val="199"/>
          <w:jc w:val="center"/>
        </w:trPr>
        <w:tc>
          <w:tcPr>
            <w:tcW w:w="2802" w:type="dxa"/>
            <w:shd w:val="clear" w:color="auto" w:fill="auto"/>
          </w:tcPr>
          <w:p w14:paraId="0147781C"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Parqueo y zonas comunes </w:t>
            </w:r>
          </w:p>
        </w:tc>
        <w:tc>
          <w:tcPr>
            <w:tcW w:w="6252" w:type="dxa"/>
            <w:shd w:val="clear" w:color="auto" w:fill="auto"/>
          </w:tcPr>
          <w:p w14:paraId="2DD77FAC"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las generalidades respecto a parqueo y zonas comunes.</w:t>
            </w:r>
          </w:p>
        </w:tc>
      </w:tr>
      <w:tr w:rsidR="0057614C" w:rsidRPr="00FE777A" w14:paraId="2ABD7278" w14:textId="77777777" w:rsidTr="00502E61">
        <w:trPr>
          <w:trHeight w:val="199"/>
          <w:jc w:val="center"/>
        </w:trPr>
        <w:tc>
          <w:tcPr>
            <w:tcW w:w="2802" w:type="dxa"/>
            <w:shd w:val="clear" w:color="auto" w:fill="auto"/>
          </w:tcPr>
          <w:p w14:paraId="0A10F8C3"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Nombre completo del perito valuador</w:t>
            </w:r>
          </w:p>
        </w:tc>
        <w:tc>
          <w:tcPr>
            <w:tcW w:w="6252" w:type="dxa"/>
            <w:shd w:val="clear" w:color="auto" w:fill="auto"/>
          </w:tcPr>
          <w:p w14:paraId="4824116E"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 xml:space="preserve">Indicar el nombre de la persona (natural o jurídica). </w:t>
            </w:r>
          </w:p>
        </w:tc>
      </w:tr>
      <w:tr w:rsidR="0057614C" w:rsidRPr="00FE777A" w14:paraId="560BA566" w14:textId="77777777" w:rsidTr="00502E61">
        <w:trPr>
          <w:trHeight w:val="199"/>
          <w:jc w:val="center"/>
        </w:trPr>
        <w:tc>
          <w:tcPr>
            <w:tcW w:w="2802" w:type="dxa"/>
            <w:shd w:val="clear" w:color="auto" w:fill="auto"/>
          </w:tcPr>
          <w:p w14:paraId="40DD2056"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Fecha de valoración </w:t>
            </w:r>
          </w:p>
        </w:tc>
        <w:tc>
          <w:tcPr>
            <w:tcW w:w="6252" w:type="dxa"/>
            <w:shd w:val="clear" w:color="auto" w:fill="auto"/>
          </w:tcPr>
          <w:p w14:paraId="7E2E6CAA"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fecha de realización.</w:t>
            </w:r>
          </w:p>
        </w:tc>
      </w:tr>
      <w:tr w:rsidR="00502E61" w:rsidRPr="00FE777A" w14:paraId="2FFD9060" w14:textId="77777777" w:rsidTr="00502E61">
        <w:trPr>
          <w:trHeight w:val="199"/>
          <w:jc w:val="center"/>
        </w:trPr>
        <w:tc>
          <w:tcPr>
            <w:tcW w:w="2802" w:type="dxa"/>
            <w:shd w:val="clear" w:color="auto" w:fill="auto"/>
          </w:tcPr>
          <w:p w14:paraId="17D52CC6"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Monto valoración </w:t>
            </w:r>
          </w:p>
        </w:tc>
        <w:tc>
          <w:tcPr>
            <w:tcW w:w="6252" w:type="dxa"/>
            <w:shd w:val="clear" w:color="auto" w:fill="auto"/>
          </w:tcPr>
          <w:p w14:paraId="68235EED" w14:textId="77777777" w:rsidR="00502E61" w:rsidRPr="00FE777A" w:rsidRDefault="00502E61" w:rsidP="00041472">
            <w:pPr>
              <w:widowControl w:val="0"/>
              <w:suppressAutoHyphens/>
              <w:autoSpaceDN w:val="0"/>
              <w:textAlignment w:val="baseline"/>
              <w:rPr>
                <w:rFonts w:ascii="Museo Sans 300" w:hAnsi="Museo Sans 300" w:cs="Arial"/>
                <w:b/>
                <w:sz w:val="22"/>
                <w:szCs w:val="22"/>
                <w:lang w:eastAsia="es-ES"/>
              </w:rPr>
            </w:pPr>
            <w:r w:rsidRPr="00FE777A">
              <w:rPr>
                <w:rFonts w:ascii="Museo Sans 300" w:hAnsi="Museo Sans 300" w:cs="Arial"/>
                <w:sz w:val="22"/>
                <w:szCs w:val="22"/>
                <w:lang w:eastAsia="es-ES"/>
              </w:rPr>
              <w:t>Indicar en dólares de los Estados Unidos de América US$ el valúo del inmueble.</w:t>
            </w:r>
          </w:p>
        </w:tc>
      </w:tr>
    </w:tbl>
    <w:p w14:paraId="5001FE29" w14:textId="77777777" w:rsidR="00BC41C7" w:rsidRPr="00FE777A" w:rsidRDefault="00BC41C7" w:rsidP="00070CDE">
      <w:pPr>
        <w:widowControl w:val="0"/>
        <w:suppressAutoHyphens/>
        <w:autoSpaceDN w:val="0"/>
        <w:spacing w:after="200"/>
        <w:textAlignment w:val="baseline"/>
        <w:rPr>
          <w:rFonts w:ascii="Museo Sans 300" w:hAnsi="Museo Sans 300" w:cs="Arial"/>
          <w:b/>
          <w:sz w:val="22"/>
          <w:szCs w:val="22"/>
          <w:lang w:eastAsia="es-ES"/>
        </w:rPr>
      </w:pPr>
    </w:p>
    <w:p w14:paraId="778050F2" w14:textId="77777777" w:rsidR="006949FC" w:rsidRPr="00FE777A" w:rsidRDefault="006949FC" w:rsidP="00041472">
      <w:pPr>
        <w:pStyle w:val="Prrafodelista"/>
        <w:widowControl w:val="0"/>
        <w:numPr>
          <w:ilvl w:val="4"/>
          <w:numId w:val="53"/>
        </w:numPr>
        <w:tabs>
          <w:tab w:val="left" w:pos="284"/>
        </w:tabs>
        <w:suppressAutoHyphens/>
        <w:autoSpaceDN w:val="0"/>
        <w:spacing w:after="200"/>
        <w:ind w:left="0" w:firstLine="0"/>
        <w:contextualSpacing w:val="0"/>
        <w:textAlignment w:val="baseline"/>
        <w:rPr>
          <w:rFonts w:ascii="Museo Sans 300" w:hAnsi="Museo Sans 300" w:cs="Arial"/>
          <w:b/>
          <w:sz w:val="22"/>
          <w:szCs w:val="22"/>
          <w:lang w:eastAsia="es-ES"/>
        </w:rPr>
      </w:pPr>
      <w:r w:rsidRPr="00FE777A">
        <w:rPr>
          <w:rFonts w:ascii="Museo Sans 300" w:hAnsi="Museo Sans 300" w:cs="Arial"/>
          <w:b/>
          <w:bCs/>
          <w:sz w:val="22"/>
          <w:szCs w:val="22"/>
        </w:rPr>
        <w:t>REMODELACIONES, MANTENIMIENTO Y REPARACIONES</w:t>
      </w:r>
    </w:p>
    <w:tbl>
      <w:tblPr>
        <w:tblStyle w:val="Tablaconcuadrcula"/>
        <w:tblW w:w="0" w:type="auto"/>
        <w:tblLook w:val="04A0" w:firstRow="1" w:lastRow="0" w:firstColumn="1" w:lastColumn="0" w:noHBand="0" w:noVBand="1"/>
      </w:tblPr>
      <w:tblGrid>
        <w:gridCol w:w="3647"/>
        <w:gridCol w:w="5407"/>
      </w:tblGrid>
      <w:tr w:rsidR="0057614C" w:rsidRPr="00FE777A" w14:paraId="71EF6431" w14:textId="77777777" w:rsidTr="00502E61">
        <w:trPr>
          <w:trHeight w:val="300"/>
        </w:trPr>
        <w:tc>
          <w:tcPr>
            <w:tcW w:w="0" w:type="auto"/>
          </w:tcPr>
          <w:p w14:paraId="10AE3CE4"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cs="Arial"/>
                <w:b/>
                <w:sz w:val="22"/>
                <w:szCs w:val="22"/>
              </w:rPr>
              <w:t>Nombre del inmueble</w:t>
            </w:r>
          </w:p>
        </w:tc>
        <w:tc>
          <w:tcPr>
            <w:tcW w:w="0" w:type="auto"/>
          </w:tcPr>
          <w:p w14:paraId="0762BCBD"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cs="Arial"/>
                <w:sz w:val="22"/>
                <w:szCs w:val="22"/>
              </w:rPr>
              <w:t>Indicar el nombre del inmueble.</w:t>
            </w:r>
          </w:p>
        </w:tc>
      </w:tr>
      <w:tr w:rsidR="0057614C" w:rsidRPr="00FE777A" w14:paraId="79B88F05" w14:textId="77777777" w:rsidTr="00502E61">
        <w:trPr>
          <w:trHeight w:val="300"/>
        </w:trPr>
        <w:tc>
          <w:tcPr>
            <w:tcW w:w="0" w:type="auto"/>
          </w:tcPr>
          <w:p w14:paraId="07E39B39" w14:textId="77777777" w:rsidR="006949FC" w:rsidRPr="00FE777A" w:rsidRDefault="006949FC" w:rsidP="00041472">
            <w:pPr>
              <w:widowControl w:val="0"/>
              <w:jc w:val="both"/>
              <w:rPr>
                <w:rFonts w:ascii="Museo Sans 300" w:hAnsi="Museo Sans 300" w:cs="Arial"/>
                <w:b/>
                <w:sz w:val="22"/>
                <w:szCs w:val="22"/>
              </w:rPr>
            </w:pPr>
            <w:r w:rsidRPr="00FE777A">
              <w:rPr>
                <w:rFonts w:ascii="Museo Sans 300" w:hAnsi="Museo Sans 300" w:cs="Arial"/>
                <w:b/>
                <w:sz w:val="22"/>
                <w:szCs w:val="22"/>
              </w:rPr>
              <w:t>Código interno del inmueble asignado por la Gestora</w:t>
            </w:r>
          </w:p>
        </w:tc>
        <w:tc>
          <w:tcPr>
            <w:tcW w:w="0" w:type="auto"/>
          </w:tcPr>
          <w:p w14:paraId="41C69114" w14:textId="77777777" w:rsidR="006949FC" w:rsidRPr="00FE777A" w:rsidRDefault="006949FC" w:rsidP="00041472">
            <w:pPr>
              <w:widowControl w:val="0"/>
              <w:jc w:val="both"/>
              <w:rPr>
                <w:rFonts w:ascii="Museo Sans 300" w:hAnsi="Museo Sans 300" w:cs="Arial"/>
                <w:sz w:val="22"/>
                <w:szCs w:val="22"/>
              </w:rPr>
            </w:pPr>
            <w:r w:rsidRPr="00FE777A">
              <w:rPr>
                <w:rFonts w:ascii="Museo Sans 300" w:hAnsi="Museo Sans 300" w:cs="Arial"/>
                <w:sz w:val="22"/>
                <w:szCs w:val="22"/>
              </w:rPr>
              <w:t>Indicar el código asignado.</w:t>
            </w:r>
          </w:p>
        </w:tc>
      </w:tr>
      <w:tr w:rsidR="0057614C" w:rsidRPr="00FE777A" w14:paraId="344A1A21" w14:textId="77777777" w:rsidTr="00502E61">
        <w:trPr>
          <w:trHeight w:val="628"/>
        </w:trPr>
        <w:tc>
          <w:tcPr>
            <w:tcW w:w="0" w:type="auto"/>
            <w:vAlign w:val="center"/>
          </w:tcPr>
          <w:p w14:paraId="38539C17"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cs="Arial"/>
                <w:b/>
                <w:sz w:val="22"/>
                <w:szCs w:val="22"/>
              </w:rPr>
              <w:t>Departamento</w:t>
            </w:r>
          </w:p>
        </w:tc>
        <w:tc>
          <w:tcPr>
            <w:tcW w:w="0" w:type="auto"/>
            <w:vAlign w:val="center"/>
          </w:tcPr>
          <w:p w14:paraId="7A980022"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cs="Arial"/>
                <w:sz w:val="22"/>
                <w:szCs w:val="22"/>
              </w:rPr>
              <w:t>Indicar el Departamento en donde se ubica el inmueble.</w:t>
            </w:r>
          </w:p>
        </w:tc>
      </w:tr>
      <w:tr w:rsidR="0057614C" w:rsidRPr="00FE777A" w14:paraId="691B3AA1" w14:textId="77777777" w:rsidTr="00502E61">
        <w:trPr>
          <w:trHeight w:val="314"/>
        </w:trPr>
        <w:tc>
          <w:tcPr>
            <w:tcW w:w="0" w:type="auto"/>
            <w:vAlign w:val="center"/>
          </w:tcPr>
          <w:p w14:paraId="19D92E8B"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cs="Arial"/>
                <w:b/>
                <w:sz w:val="22"/>
                <w:szCs w:val="22"/>
              </w:rPr>
              <w:t>Ubicación del inmueble, dirección exacta</w:t>
            </w:r>
          </w:p>
        </w:tc>
        <w:tc>
          <w:tcPr>
            <w:tcW w:w="0" w:type="auto"/>
            <w:vAlign w:val="center"/>
          </w:tcPr>
          <w:p w14:paraId="3BDB5A12" w14:textId="77777777" w:rsidR="006949FC" w:rsidRPr="00FE777A" w:rsidRDefault="006949FC" w:rsidP="00041472">
            <w:pPr>
              <w:widowControl w:val="0"/>
              <w:jc w:val="both"/>
              <w:rPr>
                <w:rFonts w:ascii="Museo Sans 300" w:hAnsi="Museo Sans 300"/>
                <w:b/>
                <w:sz w:val="22"/>
                <w:szCs w:val="22"/>
                <w:lang w:val="es-SV"/>
              </w:rPr>
            </w:pPr>
            <w:r w:rsidRPr="00FE777A">
              <w:rPr>
                <w:rFonts w:ascii="Museo Sans 300" w:hAnsi="Museo Sans 300" w:cs="Arial"/>
                <w:sz w:val="22"/>
                <w:szCs w:val="22"/>
              </w:rPr>
              <w:t>Indicar la dirección donde se ubica el inmueble.</w:t>
            </w:r>
          </w:p>
        </w:tc>
      </w:tr>
      <w:tr w:rsidR="0057614C" w:rsidRPr="00FE777A" w14:paraId="7D7C915A" w14:textId="77777777" w:rsidTr="00502E61">
        <w:trPr>
          <w:trHeight w:val="628"/>
        </w:trPr>
        <w:tc>
          <w:tcPr>
            <w:tcW w:w="0" w:type="auto"/>
          </w:tcPr>
          <w:p w14:paraId="54A52760" w14:textId="77777777" w:rsidR="006949FC" w:rsidRPr="00FE777A" w:rsidRDefault="006949FC" w:rsidP="00041472">
            <w:pPr>
              <w:widowControl w:val="0"/>
              <w:jc w:val="both"/>
              <w:rPr>
                <w:rFonts w:ascii="Museo Sans 300" w:hAnsi="Museo Sans 300" w:cs="Arial"/>
                <w:b/>
                <w:sz w:val="22"/>
                <w:szCs w:val="22"/>
              </w:rPr>
            </w:pPr>
            <w:r w:rsidRPr="00FE777A">
              <w:rPr>
                <w:rFonts w:ascii="Museo Sans 300" w:hAnsi="Museo Sans 300" w:cs="Arial"/>
                <w:b/>
                <w:sz w:val="22"/>
                <w:szCs w:val="22"/>
              </w:rPr>
              <w:t>Tipo de inmueble</w:t>
            </w:r>
          </w:p>
        </w:tc>
        <w:tc>
          <w:tcPr>
            <w:tcW w:w="0" w:type="auto"/>
          </w:tcPr>
          <w:p w14:paraId="5EE47580" w14:textId="77777777" w:rsidR="006949FC" w:rsidRPr="00FE777A" w:rsidRDefault="006949FC" w:rsidP="00041472">
            <w:pPr>
              <w:widowControl w:val="0"/>
              <w:jc w:val="both"/>
              <w:rPr>
                <w:rFonts w:ascii="Museo Sans 300" w:hAnsi="Museo Sans 300" w:cs="Arial"/>
                <w:sz w:val="22"/>
                <w:szCs w:val="22"/>
              </w:rPr>
            </w:pPr>
            <w:r w:rsidRPr="00FE777A">
              <w:rPr>
                <w:rFonts w:ascii="Museo Sans 300" w:hAnsi="Museo Sans 300"/>
                <w:sz w:val="22"/>
                <w:szCs w:val="22"/>
                <w:lang w:val="es-SV"/>
              </w:rPr>
              <w:t>Indicar si es urbano o rústico.</w:t>
            </w:r>
          </w:p>
        </w:tc>
      </w:tr>
      <w:tr w:rsidR="0057614C" w:rsidRPr="00FE777A" w14:paraId="3C8547DE" w14:textId="77777777" w:rsidTr="00502E61">
        <w:trPr>
          <w:trHeight w:val="628"/>
        </w:trPr>
        <w:tc>
          <w:tcPr>
            <w:tcW w:w="0" w:type="auto"/>
          </w:tcPr>
          <w:p w14:paraId="2EE13271" w14:textId="77777777" w:rsidR="006949FC" w:rsidRPr="00FE777A" w:rsidRDefault="006949FC" w:rsidP="00041472">
            <w:pPr>
              <w:widowControl w:val="0"/>
              <w:jc w:val="both"/>
              <w:rPr>
                <w:rFonts w:ascii="Museo Sans 300" w:hAnsi="Museo Sans 300" w:cs="Arial"/>
                <w:b/>
                <w:sz w:val="22"/>
                <w:szCs w:val="22"/>
              </w:rPr>
            </w:pPr>
            <w:r w:rsidRPr="00FE777A">
              <w:rPr>
                <w:rFonts w:ascii="Museo Sans 300" w:hAnsi="Museo Sans 300" w:cs="Arial"/>
                <w:b/>
                <w:bCs/>
                <w:sz w:val="22"/>
                <w:szCs w:val="22"/>
              </w:rPr>
              <w:t>Remodelaciones, mantenimiento y reparaciones</w:t>
            </w:r>
          </w:p>
        </w:tc>
        <w:tc>
          <w:tcPr>
            <w:tcW w:w="0" w:type="auto"/>
          </w:tcPr>
          <w:p w14:paraId="1058DF90" w14:textId="77777777" w:rsidR="006949FC" w:rsidRPr="00FE777A" w:rsidRDefault="006949FC" w:rsidP="00041472">
            <w:pPr>
              <w:widowControl w:val="0"/>
              <w:jc w:val="both"/>
              <w:rPr>
                <w:rFonts w:ascii="Museo Sans 300" w:hAnsi="Museo Sans 300" w:cs="Arial"/>
                <w:sz w:val="22"/>
                <w:szCs w:val="22"/>
              </w:rPr>
            </w:pPr>
            <w:r w:rsidRPr="00FE777A">
              <w:rPr>
                <w:rFonts w:ascii="Museo Sans 300" w:hAnsi="Museo Sans 300" w:cs="Arial"/>
                <w:sz w:val="22"/>
                <w:szCs w:val="22"/>
              </w:rPr>
              <w:t xml:space="preserve">Indicar si se ha modificado el inmueble y el tipo de </w:t>
            </w:r>
            <w:r w:rsidRPr="00FE777A">
              <w:rPr>
                <w:rFonts w:ascii="Museo Sans 300" w:hAnsi="Museo Sans 300" w:cs="Arial"/>
                <w:bCs/>
                <w:sz w:val="22"/>
                <w:szCs w:val="22"/>
              </w:rPr>
              <w:t>remodelaciones, mantenimiento o reparaciones</w:t>
            </w:r>
            <w:r w:rsidRPr="00FE777A">
              <w:rPr>
                <w:rFonts w:ascii="Museo Sans 300" w:hAnsi="Museo Sans 300" w:cs="Arial"/>
                <w:sz w:val="22"/>
                <w:szCs w:val="22"/>
              </w:rPr>
              <w:t>.</w:t>
            </w:r>
          </w:p>
        </w:tc>
      </w:tr>
    </w:tbl>
    <w:p w14:paraId="42904DFA" w14:textId="1EFA6AE6" w:rsidR="006949FC" w:rsidRDefault="006949FC" w:rsidP="00041472">
      <w:pPr>
        <w:widowControl w:val="0"/>
        <w:spacing w:after="200" w:line="276" w:lineRule="auto"/>
        <w:jc w:val="center"/>
        <w:rPr>
          <w:rFonts w:ascii="Museo Sans 300" w:hAnsi="Museo Sans 300"/>
          <w:b/>
          <w:sz w:val="22"/>
          <w:szCs w:val="22"/>
          <w:lang w:val="es-SV"/>
        </w:rPr>
      </w:pPr>
    </w:p>
    <w:p w14:paraId="07E3B880" w14:textId="18B40D0F" w:rsidR="00070CDE" w:rsidRPr="00FE777A" w:rsidRDefault="00070CDE" w:rsidP="00070CDE">
      <w:pPr>
        <w:widowControl w:val="0"/>
        <w:spacing w:after="200" w:line="276" w:lineRule="auto"/>
        <w:jc w:val="right"/>
        <w:rPr>
          <w:rFonts w:ascii="Museo Sans 300" w:hAnsi="Museo Sans 300"/>
          <w:b/>
          <w:sz w:val="22"/>
          <w:szCs w:val="22"/>
          <w:lang w:val="es-SV"/>
        </w:rPr>
      </w:pPr>
      <w:r>
        <w:rPr>
          <w:rFonts w:ascii="Museo Sans 300" w:hAnsi="Museo Sans 300"/>
          <w:b/>
          <w:sz w:val="22"/>
          <w:szCs w:val="22"/>
          <w:lang w:val="es-SV"/>
        </w:rPr>
        <w:t>Anexo No.8</w:t>
      </w:r>
    </w:p>
    <w:tbl>
      <w:tblPr>
        <w:tblStyle w:val="Tablaconcuadrcula"/>
        <w:tblW w:w="0" w:type="auto"/>
        <w:tblLook w:val="04A0" w:firstRow="1" w:lastRow="0" w:firstColumn="1" w:lastColumn="0" w:noHBand="0" w:noVBand="1"/>
      </w:tblPr>
      <w:tblGrid>
        <w:gridCol w:w="3920"/>
        <w:gridCol w:w="5134"/>
      </w:tblGrid>
      <w:tr w:rsidR="00070CDE" w:rsidRPr="00FE777A" w14:paraId="2A47FF35" w14:textId="77777777" w:rsidTr="00D74F6E">
        <w:trPr>
          <w:trHeight w:val="628"/>
        </w:trPr>
        <w:tc>
          <w:tcPr>
            <w:tcW w:w="0" w:type="auto"/>
          </w:tcPr>
          <w:p w14:paraId="243C0604" w14:textId="77777777" w:rsidR="00070CDE" w:rsidRPr="00FE777A" w:rsidRDefault="00070CDE" w:rsidP="00D74F6E">
            <w:pPr>
              <w:widowControl w:val="0"/>
              <w:jc w:val="both"/>
              <w:rPr>
                <w:rFonts w:ascii="Museo Sans 300" w:hAnsi="Museo Sans 300" w:cs="Arial"/>
                <w:b/>
                <w:sz w:val="22"/>
                <w:szCs w:val="22"/>
              </w:rPr>
            </w:pPr>
            <w:r w:rsidRPr="00FE777A">
              <w:rPr>
                <w:rFonts w:ascii="Museo Sans 300" w:hAnsi="Museo Sans 300" w:cs="Arial"/>
                <w:b/>
                <w:sz w:val="22"/>
                <w:szCs w:val="22"/>
              </w:rPr>
              <w:t>Área modificada</w:t>
            </w:r>
          </w:p>
        </w:tc>
        <w:tc>
          <w:tcPr>
            <w:tcW w:w="0" w:type="auto"/>
          </w:tcPr>
          <w:p w14:paraId="2DBF9871" w14:textId="77777777" w:rsidR="00070CDE" w:rsidRPr="00FE777A" w:rsidRDefault="00070CDE" w:rsidP="00D74F6E">
            <w:pPr>
              <w:widowControl w:val="0"/>
              <w:jc w:val="both"/>
              <w:rPr>
                <w:rFonts w:ascii="Museo Sans 300" w:hAnsi="Museo Sans 300" w:cs="Arial"/>
                <w:sz w:val="22"/>
                <w:szCs w:val="22"/>
              </w:rPr>
            </w:pPr>
            <w:r w:rsidRPr="00FE777A">
              <w:rPr>
                <w:rFonts w:ascii="Museo Sans 300" w:hAnsi="Museo Sans 300" w:cs="Arial"/>
                <w:sz w:val="22"/>
                <w:szCs w:val="22"/>
              </w:rPr>
              <w:t>Indicar el área que fue modificada con nombre y en metros cuadrados (parqueo, área arrendable, etc.).</w:t>
            </w:r>
          </w:p>
        </w:tc>
      </w:tr>
      <w:tr w:rsidR="00070CDE" w:rsidRPr="00FE777A" w14:paraId="4BFE537E" w14:textId="77777777" w:rsidTr="00D74F6E">
        <w:trPr>
          <w:trHeight w:val="628"/>
        </w:trPr>
        <w:tc>
          <w:tcPr>
            <w:tcW w:w="0" w:type="auto"/>
          </w:tcPr>
          <w:p w14:paraId="27164F69" w14:textId="77777777" w:rsidR="00070CDE" w:rsidRPr="00FE777A" w:rsidRDefault="00070CDE" w:rsidP="00D74F6E">
            <w:pPr>
              <w:widowControl w:val="0"/>
              <w:jc w:val="both"/>
              <w:rPr>
                <w:rFonts w:ascii="Museo Sans 300" w:hAnsi="Museo Sans 300"/>
                <w:b/>
                <w:sz w:val="22"/>
                <w:szCs w:val="22"/>
                <w:lang w:val="es-SV"/>
              </w:rPr>
            </w:pPr>
            <w:r w:rsidRPr="00FE777A">
              <w:rPr>
                <w:rFonts w:ascii="Museo Sans 300" w:hAnsi="Museo Sans 300" w:cs="Arial"/>
                <w:b/>
                <w:sz w:val="22"/>
                <w:szCs w:val="22"/>
              </w:rPr>
              <w:t xml:space="preserve">Valor de las </w:t>
            </w:r>
            <w:r w:rsidRPr="00FE777A">
              <w:rPr>
                <w:rFonts w:ascii="Museo Sans 300" w:hAnsi="Museo Sans 300" w:cs="Arial"/>
                <w:b/>
                <w:bCs/>
                <w:sz w:val="22"/>
                <w:szCs w:val="22"/>
              </w:rPr>
              <w:t>remodelaciones, mantenimiento y reparaciones</w:t>
            </w:r>
            <w:r w:rsidRPr="00FE777A">
              <w:rPr>
                <w:rFonts w:ascii="Museo Sans 300" w:hAnsi="Museo Sans 300" w:cs="Arial"/>
                <w:b/>
                <w:sz w:val="22"/>
                <w:szCs w:val="22"/>
              </w:rPr>
              <w:t xml:space="preserve"> invertidas en el inmueble</w:t>
            </w:r>
          </w:p>
        </w:tc>
        <w:tc>
          <w:tcPr>
            <w:tcW w:w="0" w:type="auto"/>
          </w:tcPr>
          <w:p w14:paraId="1DF1455A" w14:textId="77777777" w:rsidR="00070CDE" w:rsidRPr="00FE777A" w:rsidRDefault="00070CDE" w:rsidP="00D74F6E">
            <w:pPr>
              <w:widowControl w:val="0"/>
              <w:jc w:val="both"/>
              <w:rPr>
                <w:rFonts w:ascii="Museo Sans 300" w:hAnsi="Museo Sans 300"/>
                <w:b/>
                <w:sz w:val="22"/>
                <w:szCs w:val="22"/>
                <w:lang w:val="es-SV"/>
              </w:rPr>
            </w:pPr>
            <w:r w:rsidRPr="00FE777A">
              <w:rPr>
                <w:rFonts w:ascii="Museo Sans 300" w:hAnsi="Museo Sans 300" w:cs="Arial"/>
                <w:sz w:val="22"/>
                <w:szCs w:val="22"/>
              </w:rPr>
              <w:t xml:space="preserve">Indicar en dólares de los Estados Unidos de América US$ el valor, especificando si se trata de una </w:t>
            </w:r>
            <w:r w:rsidRPr="00FE777A">
              <w:rPr>
                <w:rFonts w:ascii="Museo Sans 300" w:hAnsi="Museo Sans 300" w:cs="Arial"/>
                <w:bCs/>
                <w:sz w:val="22"/>
                <w:szCs w:val="22"/>
              </w:rPr>
              <w:t>remodelación, mantenimiento o reparación</w:t>
            </w:r>
            <w:r w:rsidRPr="00FE777A">
              <w:rPr>
                <w:rFonts w:ascii="Museo Sans 300" w:hAnsi="Museo Sans 300" w:cs="Arial"/>
                <w:sz w:val="22"/>
                <w:szCs w:val="22"/>
              </w:rPr>
              <w:t>.</w:t>
            </w:r>
          </w:p>
        </w:tc>
      </w:tr>
    </w:tbl>
    <w:p w14:paraId="69D10C93" w14:textId="77777777" w:rsidR="00070CDE" w:rsidRDefault="00070CDE" w:rsidP="00041472">
      <w:pPr>
        <w:widowControl w:val="0"/>
        <w:spacing w:after="120" w:line="276" w:lineRule="auto"/>
        <w:jc w:val="right"/>
        <w:rPr>
          <w:rFonts w:ascii="Museo Sans 300" w:hAnsi="Museo Sans 300"/>
          <w:b/>
          <w:sz w:val="22"/>
          <w:szCs w:val="22"/>
          <w:lang w:val="es-SV"/>
        </w:rPr>
      </w:pPr>
    </w:p>
    <w:p w14:paraId="073F75FF" w14:textId="77777777" w:rsidR="00070CDE" w:rsidRDefault="00070CDE" w:rsidP="00041472">
      <w:pPr>
        <w:widowControl w:val="0"/>
        <w:spacing w:after="120" w:line="276" w:lineRule="auto"/>
        <w:jc w:val="right"/>
        <w:rPr>
          <w:rFonts w:ascii="Museo Sans 300" w:hAnsi="Museo Sans 300"/>
          <w:b/>
          <w:sz w:val="22"/>
          <w:szCs w:val="22"/>
          <w:lang w:val="es-SV"/>
        </w:rPr>
      </w:pPr>
    </w:p>
    <w:p w14:paraId="5F3B37D2" w14:textId="77777777" w:rsidR="00070CDE" w:rsidRDefault="00070CDE" w:rsidP="00041472">
      <w:pPr>
        <w:widowControl w:val="0"/>
        <w:spacing w:after="120" w:line="276" w:lineRule="auto"/>
        <w:jc w:val="right"/>
        <w:rPr>
          <w:rFonts w:ascii="Museo Sans 300" w:hAnsi="Museo Sans 300"/>
          <w:b/>
          <w:sz w:val="22"/>
          <w:szCs w:val="22"/>
          <w:lang w:val="es-SV"/>
        </w:rPr>
      </w:pPr>
    </w:p>
    <w:p w14:paraId="152B9442" w14:textId="77777777" w:rsidR="00070CDE" w:rsidRDefault="00070CDE" w:rsidP="00041472">
      <w:pPr>
        <w:widowControl w:val="0"/>
        <w:spacing w:after="120" w:line="276" w:lineRule="auto"/>
        <w:jc w:val="right"/>
        <w:rPr>
          <w:rFonts w:ascii="Museo Sans 300" w:hAnsi="Museo Sans 300"/>
          <w:b/>
          <w:sz w:val="22"/>
          <w:szCs w:val="22"/>
          <w:lang w:val="es-SV"/>
        </w:rPr>
      </w:pPr>
    </w:p>
    <w:p w14:paraId="0443C24D" w14:textId="77777777" w:rsidR="00070CDE" w:rsidRDefault="00070CDE" w:rsidP="00041472">
      <w:pPr>
        <w:widowControl w:val="0"/>
        <w:spacing w:after="120" w:line="276" w:lineRule="auto"/>
        <w:jc w:val="right"/>
        <w:rPr>
          <w:rFonts w:ascii="Museo Sans 300" w:hAnsi="Museo Sans 300"/>
          <w:b/>
          <w:sz w:val="22"/>
          <w:szCs w:val="22"/>
          <w:lang w:val="es-SV"/>
        </w:rPr>
      </w:pPr>
    </w:p>
    <w:p w14:paraId="26DDE5AE" w14:textId="77777777" w:rsidR="00070CDE" w:rsidRDefault="00070CDE" w:rsidP="00041472">
      <w:pPr>
        <w:widowControl w:val="0"/>
        <w:spacing w:after="120" w:line="276" w:lineRule="auto"/>
        <w:jc w:val="right"/>
        <w:rPr>
          <w:rFonts w:ascii="Museo Sans 300" w:hAnsi="Museo Sans 300"/>
          <w:b/>
          <w:sz w:val="22"/>
          <w:szCs w:val="22"/>
          <w:lang w:val="es-SV"/>
        </w:rPr>
      </w:pPr>
    </w:p>
    <w:p w14:paraId="6C71DB05" w14:textId="77777777" w:rsidR="00070CDE" w:rsidRDefault="00070CDE" w:rsidP="00041472">
      <w:pPr>
        <w:widowControl w:val="0"/>
        <w:spacing w:after="120" w:line="276" w:lineRule="auto"/>
        <w:jc w:val="right"/>
        <w:rPr>
          <w:rFonts w:ascii="Museo Sans 300" w:hAnsi="Museo Sans 300"/>
          <w:b/>
          <w:sz w:val="22"/>
          <w:szCs w:val="22"/>
          <w:lang w:val="es-SV"/>
        </w:rPr>
      </w:pPr>
    </w:p>
    <w:p w14:paraId="0F0E2DB1" w14:textId="77777777" w:rsidR="00070CDE" w:rsidRDefault="00070CDE" w:rsidP="00041472">
      <w:pPr>
        <w:widowControl w:val="0"/>
        <w:spacing w:after="120" w:line="276" w:lineRule="auto"/>
        <w:jc w:val="right"/>
        <w:rPr>
          <w:rFonts w:ascii="Museo Sans 300" w:hAnsi="Museo Sans 300"/>
          <w:b/>
          <w:sz w:val="22"/>
          <w:szCs w:val="22"/>
          <w:lang w:val="es-SV"/>
        </w:rPr>
      </w:pPr>
    </w:p>
    <w:p w14:paraId="2920781C" w14:textId="77777777" w:rsidR="00070CDE" w:rsidRDefault="00070CDE" w:rsidP="00041472">
      <w:pPr>
        <w:widowControl w:val="0"/>
        <w:spacing w:after="120" w:line="276" w:lineRule="auto"/>
        <w:jc w:val="right"/>
        <w:rPr>
          <w:rFonts w:ascii="Museo Sans 300" w:hAnsi="Museo Sans 300"/>
          <w:b/>
          <w:sz w:val="22"/>
          <w:szCs w:val="22"/>
          <w:lang w:val="es-SV"/>
        </w:rPr>
      </w:pPr>
    </w:p>
    <w:p w14:paraId="422883C1" w14:textId="77777777" w:rsidR="00070CDE" w:rsidRDefault="00070CDE" w:rsidP="00041472">
      <w:pPr>
        <w:widowControl w:val="0"/>
        <w:spacing w:after="120" w:line="276" w:lineRule="auto"/>
        <w:jc w:val="right"/>
        <w:rPr>
          <w:rFonts w:ascii="Museo Sans 300" w:hAnsi="Museo Sans 300"/>
          <w:b/>
          <w:sz w:val="22"/>
          <w:szCs w:val="22"/>
          <w:lang w:val="es-SV"/>
        </w:rPr>
      </w:pPr>
    </w:p>
    <w:p w14:paraId="44D1266C" w14:textId="77777777" w:rsidR="00070CDE" w:rsidRDefault="00070CDE" w:rsidP="00041472">
      <w:pPr>
        <w:widowControl w:val="0"/>
        <w:spacing w:after="120" w:line="276" w:lineRule="auto"/>
        <w:jc w:val="right"/>
        <w:rPr>
          <w:rFonts w:ascii="Museo Sans 300" w:hAnsi="Museo Sans 300"/>
          <w:b/>
          <w:sz w:val="22"/>
          <w:szCs w:val="22"/>
          <w:lang w:val="es-SV"/>
        </w:rPr>
      </w:pPr>
    </w:p>
    <w:p w14:paraId="11B7C8BD" w14:textId="77777777" w:rsidR="00070CDE" w:rsidRDefault="00070CDE" w:rsidP="00041472">
      <w:pPr>
        <w:widowControl w:val="0"/>
        <w:spacing w:after="120" w:line="276" w:lineRule="auto"/>
        <w:jc w:val="right"/>
        <w:rPr>
          <w:rFonts w:ascii="Museo Sans 300" w:hAnsi="Museo Sans 300"/>
          <w:b/>
          <w:sz w:val="22"/>
          <w:szCs w:val="22"/>
          <w:lang w:val="es-SV"/>
        </w:rPr>
      </w:pPr>
    </w:p>
    <w:p w14:paraId="60022430" w14:textId="77777777" w:rsidR="00070CDE" w:rsidRDefault="00070CDE" w:rsidP="00041472">
      <w:pPr>
        <w:widowControl w:val="0"/>
        <w:spacing w:after="120" w:line="276" w:lineRule="auto"/>
        <w:jc w:val="right"/>
        <w:rPr>
          <w:rFonts w:ascii="Museo Sans 300" w:hAnsi="Museo Sans 300"/>
          <w:b/>
          <w:sz w:val="22"/>
          <w:szCs w:val="22"/>
          <w:lang w:val="es-SV"/>
        </w:rPr>
      </w:pPr>
    </w:p>
    <w:p w14:paraId="3E324DBB" w14:textId="77777777" w:rsidR="00070CDE" w:rsidRDefault="00070CDE" w:rsidP="00041472">
      <w:pPr>
        <w:widowControl w:val="0"/>
        <w:spacing w:after="120" w:line="276" w:lineRule="auto"/>
        <w:jc w:val="right"/>
        <w:rPr>
          <w:rFonts w:ascii="Museo Sans 300" w:hAnsi="Museo Sans 300"/>
          <w:b/>
          <w:sz w:val="22"/>
          <w:szCs w:val="22"/>
          <w:lang w:val="es-SV"/>
        </w:rPr>
      </w:pPr>
    </w:p>
    <w:p w14:paraId="75DF50D0" w14:textId="77777777" w:rsidR="00070CDE" w:rsidRDefault="00070CDE" w:rsidP="00041472">
      <w:pPr>
        <w:widowControl w:val="0"/>
        <w:spacing w:after="120" w:line="276" w:lineRule="auto"/>
        <w:jc w:val="right"/>
        <w:rPr>
          <w:rFonts w:ascii="Museo Sans 300" w:hAnsi="Museo Sans 300"/>
          <w:b/>
          <w:sz w:val="22"/>
          <w:szCs w:val="22"/>
          <w:lang w:val="es-SV"/>
        </w:rPr>
      </w:pPr>
    </w:p>
    <w:p w14:paraId="2311BF1F" w14:textId="77777777" w:rsidR="00070CDE" w:rsidRDefault="00070CDE" w:rsidP="00041472">
      <w:pPr>
        <w:widowControl w:val="0"/>
        <w:spacing w:after="120" w:line="276" w:lineRule="auto"/>
        <w:jc w:val="right"/>
        <w:rPr>
          <w:rFonts w:ascii="Museo Sans 300" w:hAnsi="Museo Sans 300"/>
          <w:b/>
          <w:sz w:val="22"/>
          <w:szCs w:val="22"/>
          <w:lang w:val="es-SV"/>
        </w:rPr>
      </w:pPr>
    </w:p>
    <w:p w14:paraId="2AEA8BA1" w14:textId="77777777" w:rsidR="00070CDE" w:rsidRDefault="00070CDE" w:rsidP="00041472">
      <w:pPr>
        <w:widowControl w:val="0"/>
        <w:spacing w:after="120" w:line="276" w:lineRule="auto"/>
        <w:jc w:val="right"/>
        <w:rPr>
          <w:rFonts w:ascii="Museo Sans 300" w:hAnsi="Museo Sans 300"/>
          <w:b/>
          <w:sz w:val="22"/>
          <w:szCs w:val="22"/>
          <w:lang w:val="es-SV"/>
        </w:rPr>
      </w:pPr>
    </w:p>
    <w:p w14:paraId="047B9C6A" w14:textId="77777777" w:rsidR="00070CDE" w:rsidRDefault="00070CDE" w:rsidP="00041472">
      <w:pPr>
        <w:widowControl w:val="0"/>
        <w:spacing w:after="120" w:line="276" w:lineRule="auto"/>
        <w:jc w:val="right"/>
        <w:rPr>
          <w:rFonts w:ascii="Museo Sans 300" w:hAnsi="Museo Sans 300"/>
          <w:b/>
          <w:sz w:val="22"/>
          <w:szCs w:val="22"/>
          <w:lang w:val="es-SV"/>
        </w:rPr>
      </w:pPr>
    </w:p>
    <w:p w14:paraId="5FE63273" w14:textId="77777777" w:rsidR="00070CDE" w:rsidRDefault="00070CDE" w:rsidP="00041472">
      <w:pPr>
        <w:widowControl w:val="0"/>
        <w:spacing w:after="120" w:line="276" w:lineRule="auto"/>
        <w:jc w:val="right"/>
        <w:rPr>
          <w:rFonts w:ascii="Museo Sans 300" w:hAnsi="Museo Sans 300"/>
          <w:b/>
          <w:sz w:val="22"/>
          <w:szCs w:val="22"/>
          <w:lang w:val="es-SV"/>
        </w:rPr>
      </w:pPr>
    </w:p>
    <w:p w14:paraId="7B6B146D" w14:textId="77777777" w:rsidR="00070CDE" w:rsidRDefault="00070CDE" w:rsidP="00041472">
      <w:pPr>
        <w:widowControl w:val="0"/>
        <w:spacing w:after="120" w:line="276" w:lineRule="auto"/>
        <w:jc w:val="right"/>
        <w:rPr>
          <w:rFonts w:ascii="Museo Sans 300" w:hAnsi="Museo Sans 300"/>
          <w:b/>
          <w:sz w:val="22"/>
          <w:szCs w:val="22"/>
          <w:lang w:val="es-SV"/>
        </w:rPr>
      </w:pPr>
    </w:p>
    <w:p w14:paraId="2CFB053E" w14:textId="77777777" w:rsidR="00070CDE" w:rsidRDefault="00070CDE" w:rsidP="00041472">
      <w:pPr>
        <w:widowControl w:val="0"/>
        <w:spacing w:after="120" w:line="276" w:lineRule="auto"/>
        <w:jc w:val="right"/>
        <w:rPr>
          <w:rFonts w:ascii="Museo Sans 300" w:hAnsi="Museo Sans 300"/>
          <w:b/>
          <w:sz w:val="22"/>
          <w:szCs w:val="22"/>
          <w:lang w:val="es-SV"/>
        </w:rPr>
      </w:pPr>
    </w:p>
    <w:p w14:paraId="18D8B2E2" w14:textId="77777777" w:rsidR="00070CDE" w:rsidRDefault="00070CDE" w:rsidP="00041472">
      <w:pPr>
        <w:widowControl w:val="0"/>
        <w:spacing w:after="120" w:line="276" w:lineRule="auto"/>
        <w:jc w:val="right"/>
        <w:rPr>
          <w:rFonts w:ascii="Museo Sans 300" w:hAnsi="Museo Sans 300"/>
          <w:b/>
          <w:sz w:val="22"/>
          <w:szCs w:val="22"/>
          <w:lang w:val="es-SV"/>
        </w:rPr>
      </w:pPr>
    </w:p>
    <w:p w14:paraId="350C3B6D" w14:textId="3504EBD9" w:rsidR="006949FC" w:rsidRPr="00FE777A" w:rsidRDefault="006949FC" w:rsidP="00041472">
      <w:pPr>
        <w:widowControl w:val="0"/>
        <w:spacing w:after="120" w:line="276" w:lineRule="auto"/>
        <w:jc w:val="right"/>
        <w:rPr>
          <w:rFonts w:ascii="Museo Sans 300" w:hAnsi="Museo Sans 300"/>
          <w:b/>
          <w:sz w:val="22"/>
          <w:szCs w:val="22"/>
          <w:lang w:val="es-SV"/>
        </w:rPr>
      </w:pPr>
      <w:r w:rsidRPr="00FE777A">
        <w:rPr>
          <w:rFonts w:ascii="Museo Sans 300" w:hAnsi="Museo Sans 300"/>
          <w:b/>
          <w:sz w:val="22"/>
          <w:szCs w:val="22"/>
          <w:lang w:val="es-SV"/>
        </w:rPr>
        <w:t>Anexo No. 9</w:t>
      </w:r>
    </w:p>
    <w:p w14:paraId="315082A4" w14:textId="77777777" w:rsidR="006949FC" w:rsidRPr="00FE777A" w:rsidRDefault="006949FC" w:rsidP="00041472">
      <w:pPr>
        <w:widowControl w:val="0"/>
        <w:ind w:left="1418" w:hanging="1418"/>
        <w:jc w:val="center"/>
        <w:rPr>
          <w:rFonts w:ascii="Museo Sans 300" w:hAnsi="Museo Sans 300"/>
          <w:b/>
          <w:sz w:val="22"/>
          <w:szCs w:val="22"/>
        </w:rPr>
      </w:pPr>
      <w:r w:rsidRPr="00FE777A">
        <w:rPr>
          <w:rFonts w:ascii="Museo Sans 300" w:hAnsi="Museo Sans 300"/>
          <w:b/>
          <w:sz w:val="22"/>
          <w:szCs w:val="22"/>
        </w:rPr>
        <w:t>INFORMACIÓN DE LAS CARACTERÍSTICAS DE LOS ARRENDATARIOS</w:t>
      </w:r>
    </w:p>
    <w:p w14:paraId="78B09056" w14:textId="77777777" w:rsidR="006949FC" w:rsidRPr="00FE777A" w:rsidRDefault="006949FC" w:rsidP="00041472">
      <w:pPr>
        <w:widowControl w:val="0"/>
        <w:spacing w:after="200" w:line="276" w:lineRule="auto"/>
        <w:jc w:val="center"/>
        <w:rPr>
          <w:rFonts w:ascii="Museo Sans 300" w:hAnsi="Museo Sans 300"/>
          <w:b/>
          <w:sz w:val="22"/>
          <w:szCs w:val="22"/>
          <w:lang w:val="es-SV"/>
        </w:rPr>
      </w:pPr>
    </w:p>
    <w:p w14:paraId="289E2D61" w14:textId="77777777" w:rsidR="006949FC" w:rsidRPr="00FE777A" w:rsidRDefault="006949FC" w:rsidP="00041472">
      <w:pPr>
        <w:pStyle w:val="Prrafodelista"/>
        <w:widowControl w:val="0"/>
        <w:numPr>
          <w:ilvl w:val="4"/>
          <w:numId w:val="15"/>
        </w:numPr>
        <w:tabs>
          <w:tab w:val="left" w:pos="284"/>
        </w:tabs>
        <w:suppressAutoHyphens/>
        <w:autoSpaceDN w:val="0"/>
        <w:spacing w:after="240"/>
        <w:ind w:hanging="3600"/>
        <w:contextualSpacing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ARRENDATARIOS NUEVOS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6003"/>
      </w:tblGrid>
      <w:tr w:rsidR="0057614C" w:rsidRPr="00FE777A" w14:paraId="49D2C02F" w14:textId="77777777" w:rsidTr="00052580">
        <w:trPr>
          <w:jc w:val="center"/>
        </w:trPr>
        <w:tc>
          <w:tcPr>
            <w:tcW w:w="0" w:type="auto"/>
            <w:shd w:val="clear" w:color="auto" w:fill="auto"/>
          </w:tcPr>
          <w:p w14:paraId="573F98B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Código del arrendatario </w:t>
            </w:r>
          </w:p>
        </w:tc>
        <w:tc>
          <w:tcPr>
            <w:tcW w:w="0" w:type="auto"/>
            <w:shd w:val="clear" w:color="auto" w:fill="auto"/>
          </w:tcPr>
          <w:p w14:paraId="3DD259FB"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código asignado por la Gestora.</w:t>
            </w:r>
          </w:p>
        </w:tc>
      </w:tr>
      <w:tr w:rsidR="0057614C" w:rsidRPr="00FE777A" w14:paraId="5E8867AE" w14:textId="77777777" w:rsidTr="00052580">
        <w:trPr>
          <w:jc w:val="center"/>
        </w:trPr>
        <w:tc>
          <w:tcPr>
            <w:tcW w:w="0" w:type="auto"/>
            <w:shd w:val="clear" w:color="auto" w:fill="auto"/>
          </w:tcPr>
          <w:p w14:paraId="3523A849" w14:textId="1637DA2C" w:rsidR="006949FC" w:rsidRPr="00FE777A" w:rsidRDefault="001B7E66"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Forma parte del Grupo E</w:t>
            </w:r>
            <w:r w:rsidR="006949FC" w:rsidRPr="00FE777A">
              <w:rPr>
                <w:rFonts w:ascii="Museo Sans 300" w:hAnsi="Museo Sans 300" w:cs="Arial"/>
                <w:b/>
                <w:sz w:val="22"/>
                <w:szCs w:val="22"/>
                <w:lang w:eastAsia="es-ES"/>
              </w:rPr>
              <w:t xml:space="preserve">mpresarial o Conglomerado Financiero </w:t>
            </w:r>
          </w:p>
        </w:tc>
        <w:tc>
          <w:tcPr>
            <w:tcW w:w="0" w:type="auto"/>
            <w:shd w:val="clear" w:color="auto" w:fill="auto"/>
          </w:tcPr>
          <w:p w14:paraId="33FBD0DC" w14:textId="4A088E4C"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si forma par</w:t>
            </w:r>
            <w:r w:rsidR="001B7E66" w:rsidRPr="00FE777A">
              <w:rPr>
                <w:rFonts w:ascii="Museo Sans 300" w:hAnsi="Museo Sans 300" w:cs="Arial"/>
                <w:sz w:val="22"/>
                <w:szCs w:val="22"/>
                <w:lang w:eastAsia="es-ES"/>
              </w:rPr>
              <w:t>te o no del Grupo E</w:t>
            </w:r>
            <w:r w:rsidRPr="00FE777A">
              <w:rPr>
                <w:rFonts w:ascii="Museo Sans 300" w:hAnsi="Museo Sans 300" w:cs="Arial"/>
                <w:sz w:val="22"/>
                <w:szCs w:val="22"/>
                <w:lang w:eastAsia="es-ES"/>
              </w:rPr>
              <w:t xml:space="preserve">mpresarial o Conglomerado Financiero. </w:t>
            </w:r>
          </w:p>
        </w:tc>
      </w:tr>
      <w:tr w:rsidR="0057614C" w:rsidRPr="00FE777A" w14:paraId="777D3C6D" w14:textId="77777777" w:rsidTr="00052580">
        <w:trPr>
          <w:trHeight w:val="351"/>
          <w:jc w:val="center"/>
        </w:trPr>
        <w:tc>
          <w:tcPr>
            <w:tcW w:w="0" w:type="auto"/>
            <w:shd w:val="clear" w:color="auto" w:fill="auto"/>
          </w:tcPr>
          <w:p w14:paraId="31FE5D4C"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Descripción de la actividad económica que desempeña </w:t>
            </w:r>
          </w:p>
        </w:tc>
        <w:tc>
          <w:tcPr>
            <w:tcW w:w="0" w:type="auto"/>
            <w:shd w:val="clear" w:color="auto" w:fill="auto"/>
          </w:tcPr>
          <w:p w14:paraId="064DF358"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Descripción de la actividad económica principal que desempeña el arrendatario o su principal giro económico. </w:t>
            </w:r>
          </w:p>
        </w:tc>
      </w:tr>
      <w:tr w:rsidR="0057614C" w:rsidRPr="00FE777A" w14:paraId="604F103B" w14:textId="77777777" w:rsidTr="00052580">
        <w:trPr>
          <w:trHeight w:val="351"/>
          <w:jc w:val="center"/>
        </w:trPr>
        <w:tc>
          <w:tcPr>
            <w:tcW w:w="0" w:type="auto"/>
            <w:shd w:val="clear" w:color="auto" w:fill="auto"/>
          </w:tcPr>
          <w:p w14:paraId="1A840A0D"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Fecha de inicio de contrato </w:t>
            </w:r>
          </w:p>
        </w:tc>
        <w:tc>
          <w:tcPr>
            <w:tcW w:w="0" w:type="auto"/>
            <w:shd w:val="clear" w:color="auto" w:fill="auto"/>
          </w:tcPr>
          <w:p w14:paraId="5682504A"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Fecha de inicio del contrato de arrendamiento.</w:t>
            </w:r>
          </w:p>
        </w:tc>
      </w:tr>
      <w:tr w:rsidR="0057614C" w:rsidRPr="00FE777A" w14:paraId="5F78A12F" w14:textId="77777777" w:rsidTr="00052580">
        <w:trPr>
          <w:trHeight w:val="351"/>
          <w:jc w:val="center"/>
        </w:trPr>
        <w:tc>
          <w:tcPr>
            <w:tcW w:w="0" w:type="auto"/>
            <w:shd w:val="clear" w:color="auto" w:fill="auto"/>
          </w:tcPr>
          <w:p w14:paraId="542E901C"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Fecha de fin de contrato </w:t>
            </w:r>
          </w:p>
        </w:tc>
        <w:tc>
          <w:tcPr>
            <w:tcW w:w="0" w:type="auto"/>
            <w:shd w:val="clear" w:color="auto" w:fill="auto"/>
          </w:tcPr>
          <w:p w14:paraId="195B527F"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Fecha de finalización del contrato de arrendamiento, como: tiempo indefinido se deberá identificar como “indefinido” si es prorrogable periódicamente se deberá indicar la periodicidad anual. </w:t>
            </w:r>
          </w:p>
        </w:tc>
      </w:tr>
      <w:tr w:rsidR="0057614C" w:rsidRPr="00FE777A" w14:paraId="1604CA4A" w14:textId="77777777" w:rsidTr="00052580">
        <w:trPr>
          <w:trHeight w:val="351"/>
          <w:jc w:val="center"/>
        </w:trPr>
        <w:tc>
          <w:tcPr>
            <w:tcW w:w="0" w:type="auto"/>
            <w:shd w:val="clear" w:color="auto" w:fill="auto"/>
          </w:tcPr>
          <w:p w14:paraId="31CC7A1E"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Número de documento de identificación</w:t>
            </w:r>
          </w:p>
        </w:tc>
        <w:tc>
          <w:tcPr>
            <w:tcW w:w="0" w:type="auto"/>
            <w:shd w:val="clear" w:color="auto" w:fill="auto"/>
          </w:tcPr>
          <w:p w14:paraId="0C7595E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Número de documento de identificación.</w:t>
            </w:r>
          </w:p>
        </w:tc>
      </w:tr>
      <w:tr w:rsidR="0057614C" w:rsidRPr="00FE777A" w14:paraId="5F8CDD6B" w14:textId="77777777" w:rsidTr="00052580">
        <w:trPr>
          <w:trHeight w:val="351"/>
          <w:jc w:val="center"/>
        </w:trPr>
        <w:tc>
          <w:tcPr>
            <w:tcW w:w="0" w:type="auto"/>
            <w:shd w:val="clear" w:color="auto" w:fill="auto"/>
          </w:tcPr>
          <w:p w14:paraId="50D126AA"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Tipo de documento de identificación</w:t>
            </w:r>
          </w:p>
        </w:tc>
        <w:tc>
          <w:tcPr>
            <w:tcW w:w="0" w:type="auto"/>
            <w:shd w:val="clear" w:color="auto" w:fill="auto"/>
          </w:tcPr>
          <w:p w14:paraId="02C520ED"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Tipo de documento con el cual se identifica el arrendatario.</w:t>
            </w:r>
          </w:p>
        </w:tc>
      </w:tr>
      <w:tr w:rsidR="0057614C" w:rsidRPr="00FE777A" w14:paraId="53343195" w14:textId="77777777" w:rsidTr="00052580">
        <w:trPr>
          <w:trHeight w:val="351"/>
          <w:jc w:val="center"/>
        </w:trPr>
        <w:tc>
          <w:tcPr>
            <w:tcW w:w="0" w:type="auto"/>
            <w:shd w:val="clear" w:color="auto" w:fill="auto"/>
          </w:tcPr>
          <w:p w14:paraId="3A1729FD"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Teléfono </w:t>
            </w:r>
          </w:p>
        </w:tc>
        <w:tc>
          <w:tcPr>
            <w:tcW w:w="0" w:type="auto"/>
            <w:shd w:val="clear" w:color="auto" w:fill="auto"/>
          </w:tcPr>
          <w:p w14:paraId="25B2B0C5"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número de teléfono.</w:t>
            </w:r>
          </w:p>
        </w:tc>
      </w:tr>
      <w:tr w:rsidR="0057614C" w:rsidRPr="00FE777A" w14:paraId="064F57EF" w14:textId="77777777" w:rsidTr="00052580">
        <w:trPr>
          <w:trHeight w:val="351"/>
          <w:jc w:val="center"/>
        </w:trPr>
        <w:tc>
          <w:tcPr>
            <w:tcW w:w="0" w:type="auto"/>
            <w:shd w:val="clear" w:color="auto" w:fill="auto"/>
          </w:tcPr>
          <w:p w14:paraId="145F0DEE"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Correo electrónico </w:t>
            </w:r>
          </w:p>
        </w:tc>
        <w:tc>
          <w:tcPr>
            <w:tcW w:w="0" w:type="auto"/>
            <w:shd w:val="clear" w:color="auto" w:fill="auto"/>
          </w:tcPr>
          <w:p w14:paraId="1DA60D0C"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dirección de correo electrónico si posee.</w:t>
            </w:r>
          </w:p>
        </w:tc>
      </w:tr>
      <w:tr w:rsidR="0057614C" w:rsidRPr="00FE777A" w14:paraId="13388BEE" w14:textId="77777777" w:rsidTr="00052580">
        <w:trPr>
          <w:trHeight w:val="351"/>
          <w:jc w:val="center"/>
        </w:trPr>
        <w:tc>
          <w:tcPr>
            <w:tcW w:w="0" w:type="auto"/>
            <w:shd w:val="clear" w:color="auto" w:fill="auto"/>
          </w:tcPr>
          <w:p w14:paraId="2CED25B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Dirección </w:t>
            </w:r>
          </w:p>
        </w:tc>
        <w:tc>
          <w:tcPr>
            <w:tcW w:w="0" w:type="auto"/>
            <w:shd w:val="clear" w:color="auto" w:fill="auto"/>
          </w:tcPr>
          <w:p w14:paraId="20CDD386"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dirección del inquilino en caso de que sea diferente a la dirección del local arrendado.</w:t>
            </w:r>
          </w:p>
        </w:tc>
      </w:tr>
      <w:tr w:rsidR="0057614C" w:rsidRPr="00FE777A" w14:paraId="3D8EF552" w14:textId="77777777" w:rsidTr="00052580">
        <w:trPr>
          <w:trHeight w:val="351"/>
          <w:jc w:val="center"/>
        </w:trPr>
        <w:tc>
          <w:tcPr>
            <w:tcW w:w="0" w:type="auto"/>
            <w:shd w:val="clear" w:color="auto" w:fill="auto"/>
          </w:tcPr>
          <w:p w14:paraId="7B5CF18A"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Nombre del inmueble que arrienda</w:t>
            </w:r>
          </w:p>
        </w:tc>
        <w:tc>
          <w:tcPr>
            <w:tcW w:w="0" w:type="auto"/>
            <w:shd w:val="clear" w:color="auto" w:fill="auto"/>
          </w:tcPr>
          <w:p w14:paraId="37AB314C"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nombre del inmueble.</w:t>
            </w:r>
          </w:p>
        </w:tc>
      </w:tr>
      <w:tr w:rsidR="0057614C" w:rsidRPr="00FE777A" w14:paraId="28DAEEAB" w14:textId="77777777" w:rsidTr="00052580">
        <w:trPr>
          <w:trHeight w:val="351"/>
          <w:jc w:val="center"/>
        </w:trPr>
        <w:tc>
          <w:tcPr>
            <w:tcW w:w="0" w:type="auto"/>
            <w:shd w:val="clear" w:color="auto" w:fill="auto"/>
          </w:tcPr>
          <w:p w14:paraId="306613EC"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Monto de arrendamiento </w:t>
            </w:r>
          </w:p>
        </w:tc>
        <w:tc>
          <w:tcPr>
            <w:tcW w:w="0" w:type="auto"/>
            <w:shd w:val="clear" w:color="auto" w:fill="auto"/>
          </w:tcPr>
          <w:p w14:paraId="57170300"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monto de arrendamiento del inmueble.</w:t>
            </w:r>
          </w:p>
        </w:tc>
      </w:tr>
      <w:tr w:rsidR="006949FC" w:rsidRPr="00FE777A" w14:paraId="642BD1EB" w14:textId="77777777" w:rsidTr="00052580">
        <w:trPr>
          <w:trHeight w:val="351"/>
          <w:jc w:val="center"/>
        </w:trPr>
        <w:tc>
          <w:tcPr>
            <w:tcW w:w="0" w:type="auto"/>
            <w:shd w:val="clear" w:color="auto" w:fill="auto"/>
          </w:tcPr>
          <w:p w14:paraId="7202DD8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Código de inmueble que arrienda </w:t>
            </w:r>
          </w:p>
        </w:tc>
        <w:tc>
          <w:tcPr>
            <w:tcW w:w="0" w:type="auto"/>
            <w:shd w:val="clear" w:color="auto" w:fill="auto"/>
          </w:tcPr>
          <w:p w14:paraId="72F961DA"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Indicar el código del inmueble en el Registro de la </w:t>
            </w:r>
            <w:r w:rsidRPr="00FE777A">
              <w:rPr>
                <w:rFonts w:ascii="Museo Sans 300" w:hAnsi="Museo Sans 300" w:cs="Calibri"/>
                <w:sz w:val="22"/>
                <w:szCs w:val="22"/>
                <w:lang w:val="es-SV"/>
              </w:rPr>
              <w:t>Propiedad Raíz e Hipotecas</w:t>
            </w:r>
            <w:r w:rsidRPr="00FE777A">
              <w:rPr>
                <w:rFonts w:ascii="Museo Sans 300" w:hAnsi="Museo Sans 300" w:cs="Arial"/>
                <w:sz w:val="22"/>
                <w:szCs w:val="22"/>
                <w:lang w:eastAsia="es-ES"/>
              </w:rPr>
              <w:t>.</w:t>
            </w:r>
          </w:p>
        </w:tc>
      </w:tr>
    </w:tbl>
    <w:p w14:paraId="0021099A" w14:textId="77777777" w:rsidR="006949FC" w:rsidRPr="00FE777A" w:rsidRDefault="006949FC" w:rsidP="00041472">
      <w:pPr>
        <w:widowControl w:val="0"/>
        <w:spacing w:after="200" w:line="276" w:lineRule="auto"/>
        <w:rPr>
          <w:rFonts w:ascii="Museo Sans 300" w:hAnsi="Museo Sans 300"/>
          <w:b/>
          <w:sz w:val="22"/>
          <w:szCs w:val="22"/>
          <w:lang w:val="es-SV"/>
        </w:rPr>
      </w:pPr>
    </w:p>
    <w:p w14:paraId="0E7A1BA3" w14:textId="77777777" w:rsidR="006949FC" w:rsidRPr="00FE777A" w:rsidRDefault="006949FC" w:rsidP="00041472">
      <w:pPr>
        <w:pStyle w:val="Prrafodelista"/>
        <w:widowControl w:val="0"/>
        <w:numPr>
          <w:ilvl w:val="0"/>
          <w:numId w:val="68"/>
        </w:numPr>
        <w:tabs>
          <w:tab w:val="left" w:pos="284"/>
        </w:tabs>
        <w:suppressAutoHyphens/>
        <w:autoSpaceDN w:val="0"/>
        <w:spacing w:after="240"/>
        <w:ind w:hanging="720"/>
        <w:contextualSpacing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ARRENDATARIOS QUE SE RETIRAN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748"/>
      </w:tblGrid>
      <w:tr w:rsidR="0057614C" w:rsidRPr="00FE777A" w14:paraId="64F2A22A" w14:textId="77777777" w:rsidTr="00C208D5">
        <w:trPr>
          <w:jc w:val="center"/>
        </w:trPr>
        <w:tc>
          <w:tcPr>
            <w:tcW w:w="3227" w:type="dxa"/>
            <w:shd w:val="clear" w:color="auto" w:fill="auto"/>
          </w:tcPr>
          <w:p w14:paraId="7D82E2A7"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Código del arrendatario </w:t>
            </w:r>
          </w:p>
        </w:tc>
        <w:tc>
          <w:tcPr>
            <w:tcW w:w="5748" w:type="dxa"/>
            <w:shd w:val="clear" w:color="auto" w:fill="auto"/>
          </w:tcPr>
          <w:p w14:paraId="213E0FD8"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código asignado por la Gestora.</w:t>
            </w:r>
          </w:p>
        </w:tc>
      </w:tr>
      <w:tr w:rsidR="0057614C" w:rsidRPr="00FE777A" w14:paraId="387F1368" w14:textId="77777777" w:rsidTr="00C208D5">
        <w:trPr>
          <w:jc w:val="center"/>
        </w:trPr>
        <w:tc>
          <w:tcPr>
            <w:tcW w:w="3227" w:type="dxa"/>
            <w:shd w:val="clear" w:color="auto" w:fill="auto"/>
          </w:tcPr>
          <w:p w14:paraId="4B441726"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Nombre del inmueble que arrendaba </w:t>
            </w:r>
          </w:p>
        </w:tc>
        <w:tc>
          <w:tcPr>
            <w:tcW w:w="5748" w:type="dxa"/>
            <w:shd w:val="clear" w:color="auto" w:fill="auto"/>
          </w:tcPr>
          <w:p w14:paraId="0E38EA3E"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nombre del inmueble.</w:t>
            </w:r>
          </w:p>
        </w:tc>
      </w:tr>
      <w:tr w:rsidR="0057614C" w:rsidRPr="00FE777A" w14:paraId="7EDD601D" w14:textId="77777777" w:rsidTr="00C208D5">
        <w:trPr>
          <w:jc w:val="center"/>
        </w:trPr>
        <w:tc>
          <w:tcPr>
            <w:tcW w:w="3227" w:type="dxa"/>
            <w:shd w:val="clear" w:color="auto" w:fill="auto"/>
          </w:tcPr>
          <w:p w14:paraId="7E18502C"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Código del inmueble que arrendaba </w:t>
            </w:r>
          </w:p>
        </w:tc>
        <w:tc>
          <w:tcPr>
            <w:tcW w:w="5748" w:type="dxa"/>
            <w:shd w:val="clear" w:color="auto" w:fill="auto"/>
          </w:tcPr>
          <w:p w14:paraId="05C8AE8F"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 xml:space="preserve">Indicar el código del inmueble establecido por la Gestora. </w:t>
            </w:r>
          </w:p>
        </w:tc>
      </w:tr>
    </w:tbl>
    <w:p w14:paraId="4F79DD3D" w14:textId="1EE4D422" w:rsidR="006949FC" w:rsidRDefault="006949FC" w:rsidP="00041472">
      <w:pPr>
        <w:widowControl w:val="0"/>
        <w:spacing w:after="200" w:line="276" w:lineRule="auto"/>
        <w:rPr>
          <w:rFonts w:ascii="Museo Sans 300" w:hAnsi="Museo Sans 300"/>
          <w:b/>
          <w:sz w:val="22"/>
          <w:szCs w:val="22"/>
        </w:rPr>
      </w:pPr>
    </w:p>
    <w:p w14:paraId="4BAAD380" w14:textId="2BDA8B6E" w:rsidR="00FA46BA" w:rsidRDefault="00FA46BA" w:rsidP="00FA46BA">
      <w:pPr>
        <w:widowControl w:val="0"/>
        <w:spacing w:after="200" w:line="276" w:lineRule="auto"/>
        <w:jc w:val="right"/>
        <w:rPr>
          <w:rFonts w:ascii="Museo Sans 300" w:hAnsi="Museo Sans 300"/>
          <w:b/>
          <w:sz w:val="22"/>
          <w:szCs w:val="22"/>
        </w:rPr>
      </w:pPr>
      <w:r>
        <w:rPr>
          <w:rFonts w:ascii="Museo Sans 300" w:hAnsi="Museo Sans 300"/>
          <w:b/>
          <w:sz w:val="22"/>
          <w:szCs w:val="22"/>
        </w:rPr>
        <w:t>Anexo No.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748"/>
      </w:tblGrid>
      <w:tr w:rsidR="00FA46BA" w:rsidRPr="00FE777A" w14:paraId="2C9D7F26" w14:textId="77777777" w:rsidTr="00D74F6E">
        <w:trPr>
          <w:trHeight w:val="285"/>
          <w:jc w:val="center"/>
        </w:trPr>
        <w:tc>
          <w:tcPr>
            <w:tcW w:w="3227" w:type="dxa"/>
            <w:shd w:val="clear" w:color="auto" w:fill="auto"/>
          </w:tcPr>
          <w:p w14:paraId="7170433E" w14:textId="77777777" w:rsidR="00FA46BA" w:rsidRPr="00FE777A" w:rsidRDefault="00FA46BA" w:rsidP="00D74F6E">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Fecha en que deja de ser arrendatario </w:t>
            </w:r>
          </w:p>
        </w:tc>
        <w:tc>
          <w:tcPr>
            <w:tcW w:w="5748" w:type="dxa"/>
            <w:shd w:val="clear" w:color="auto" w:fill="auto"/>
          </w:tcPr>
          <w:p w14:paraId="7AD08579" w14:textId="77777777" w:rsidR="00FA46BA" w:rsidRPr="00FE777A" w:rsidRDefault="00FA46BA" w:rsidP="00D74F6E">
            <w:pPr>
              <w:widowControl w:val="0"/>
              <w:suppressAutoHyphens/>
              <w:autoSpaceDN w:val="0"/>
              <w:ind w:right="-133"/>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fecha en que deja de ser arrendatario.</w:t>
            </w:r>
          </w:p>
        </w:tc>
      </w:tr>
      <w:tr w:rsidR="00FA46BA" w:rsidRPr="00FE777A" w14:paraId="0BFC0DBD" w14:textId="77777777" w:rsidTr="00D74F6E">
        <w:trPr>
          <w:trHeight w:val="295"/>
          <w:jc w:val="center"/>
        </w:trPr>
        <w:tc>
          <w:tcPr>
            <w:tcW w:w="3227" w:type="dxa"/>
            <w:shd w:val="clear" w:color="auto" w:fill="auto"/>
          </w:tcPr>
          <w:p w14:paraId="3123A8F3" w14:textId="77777777" w:rsidR="00FA46BA" w:rsidRPr="00FE777A" w:rsidRDefault="00FA46BA" w:rsidP="00D74F6E">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Motivo de retiro del arrendamiento </w:t>
            </w:r>
          </w:p>
        </w:tc>
        <w:tc>
          <w:tcPr>
            <w:tcW w:w="5748" w:type="dxa"/>
            <w:shd w:val="clear" w:color="auto" w:fill="auto"/>
          </w:tcPr>
          <w:p w14:paraId="40154B71" w14:textId="77777777" w:rsidR="00FA46BA" w:rsidRPr="00FE777A" w:rsidRDefault="00FA46BA" w:rsidP="00D74F6E">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razón de retiro.</w:t>
            </w:r>
          </w:p>
        </w:tc>
      </w:tr>
    </w:tbl>
    <w:p w14:paraId="0BA26E5B" w14:textId="77777777" w:rsidR="00FA46BA" w:rsidRPr="00FE777A" w:rsidRDefault="00FA46BA" w:rsidP="00041472">
      <w:pPr>
        <w:widowControl w:val="0"/>
        <w:spacing w:after="200" w:line="276" w:lineRule="auto"/>
        <w:rPr>
          <w:rFonts w:ascii="Museo Sans 300" w:hAnsi="Museo Sans 300"/>
          <w:b/>
          <w:sz w:val="22"/>
          <w:szCs w:val="22"/>
        </w:rPr>
      </w:pPr>
    </w:p>
    <w:p w14:paraId="7A41C95A" w14:textId="77777777" w:rsidR="006949FC" w:rsidRPr="00FE777A" w:rsidRDefault="006949FC" w:rsidP="00041472">
      <w:pPr>
        <w:pStyle w:val="Prrafodelista"/>
        <w:widowControl w:val="0"/>
        <w:numPr>
          <w:ilvl w:val="0"/>
          <w:numId w:val="68"/>
        </w:numPr>
        <w:tabs>
          <w:tab w:val="left" w:pos="284"/>
        </w:tabs>
        <w:suppressAutoHyphens/>
        <w:autoSpaceDN w:val="0"/>
        <w:spacing w:after="240"/>
        <w:ind w:left="284" w:hanging="284"/>
        <w:contextualSpacing w:val="0"/>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CAMBIOS EN LAS CARACTERÍSTICAS DEL ARRENDATARIO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751"/>
      </w:tblGrid>
      <w:tr w:rsidR="0057614C" w:rsidRPr="00FE777A" w14:paraId="40BC6E8B" w14:textId="77777777" w:rsidTr="00C208D5">
        <w:trPr>
          <w:trHeight w:val="150"/>
          <w:jc w:val="center"/>
        </w:trPr>
        <w:tc>
          <w:tcPr>
            <w:tcW w:w="3227" w:type="dxa"/>
            <w:shd w:val="clear" w:color="auto" w:fill="auto"/>
          </w:tcPr>
          <w:p w14:paraId="48D68A11"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Código del arrendatario</w:t>
            </w:r>
          </w:p>
        </w:tc>
        <w:tc>
          <w:tcPr>
            <w:tcW w:w="5751" w:type="dxa"/>
            <w:shd w:val="clear" w:color="auto" w:fill="auto"/>
          </w:tcPr>
          <w:p w14:paraId="697B7821"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el código asignado por la Gestora.</w:t>
            </w:r>
          </w:p>
        </w:tc>
      </w:tr>
      <w:tr w:rsidR="0057614C" w:rsidRPr="00FE777A" w14:paraId="57359BBC" w14:textId="77777777" w:rsidTr="00C208D5">
        <w:trPr>
          <w:trHeight w:val="150"/>
          <w:jc w:val="center"/>
        </w:trPr>
        <w:tc>
          <w:tcPr>
            <w:tcW w:w="3227" w:type="dxa"/>
            <w:shd w:val="clear" w:color="auto" w:fill="auto"/>
          </w:tcPr>
          <w:p w14:paraId="17E99B3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Descripción de la actividad económica que desempeña </w:t>
            </w:r>
          </w:p>
        </w:tc>
        <w:tc>
          <w:tcPr>
            <w:tcW w:w="5751" w:type="dxa"/>
            <w:shd w:val="clear" w:color="auto" w:fill="auto"/>
          </w:tcPr>
          <w:p w14:paraId="77F398B0"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Descripción de la actividad económica principal que desempeña el arrendatario o giro principal de negocio.</w:t>
            </w:r>
          </w:p>
        </w:tc>
      </w:tr>
      <w:tr w:rsidR="0057614C" w:rsidRPr="00FE777A" w14:paraId="0B56C7EE" w14:textId="77777777" w:rsidTr="00C208D5">
        <w:trPr>
          <w:trHeight w:val="225"/>
          <w:jc w:val="center"/>
        </w:trPr>
        <w:tc>
          <w:tcPr>
            <w:tcW w:w="3227" w:type="dxa"/>
            <w:shd w:val="clear" w:color="auto" w:fill="auto"/>
          </w:tcPr>
          <w:p w14:paraId="3EA4689E"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Número de documento de identificación</w:t>
            </w:r>
          </w:p>
        </w:tc>
        <w:tc>
          <w:tcPr>
            <w:tcW w:w="5751" w:type="dxa"/>
            <w:shd w:val="clear" w:color="auto" w:fill="auto"/>
          </w:tcPr>
          <w:p w14:paraId="444E4FC3"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Número de documento de identificación.</w:t>
            </w:r>
          </w:p>
        </w:tc>
      </w:tr>
      <w:tr w:rsidR="0057614C" w:rsidRPr="00FE777A" w14:paraId="52AA6E15" w14:textId="77777777" w:rsidTr="00C208D5">
        <w:trPr>
          <w:trHeight w:val="225"/>
          <w:jc w:val="center"/>
        </w:trPr>
        <w:tc>
          <w:tcPr>
            <w:tcW w:w="3227" w:type="dxa"/>
            <w:shd w:val="clear" w:color="auto" w:fill="auto"/>
          </w:tcPr>
          <w:p w14:paraId="1B40B201"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Tipo de documento de identificación</w:t>
            </w:r>
          </w:p>
        </w:tc>
        <w:tc>
          <w:tcPr>
            <w:tcW w:w="5751" w:type="dxa"/>
            <w:shd w:val="clear" w:color="auto" w:fill="auto"/>
          </w:tcPr>
          <w:p w14:paraId="1BF9A137"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Tipo de documento con el cual se identifica el arrendatario.</w:t>
            </w:r>
          </w:p>
        </w:tc>
      </w:tr>
      <w:tr w:rsidR="0057614C" w:rsidRPr="00FE777A" w14:paraId="0FBE3AE0" w14:textId="77777777" w:rsidTr="00C208D5">
        <w:trPr>
          <w:trHeight w:val="225"/>
          <w:jc w:val="center"/>
        </w:trPr>
        <w:tc>
          <w:tcPr>
            <w:tcW w:w="3227" w:type="dxa"/>
            <w:shd w:val="clear" w:color="auto" w:fill="auto"/>
          </w:tcPr>
          <w:p w14:paraId="6F4DF0D2"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Teléfono </w:t>
            </w:r>
          </w:p>
        </w:tc>
        <w:tc>
          <w:tcPr>
            <w:tcW w:w="5751" w:type="dxa"/>
            <w:shd w:val="clear" w:color="auto" w:fill="auto"/>
          </w:tcPr>
          <w:p w14:paraId="1C1C964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número de teléfono del arrendatario.</w:t>
            </w:r>
          </w:p>
        </w:tc>
      </w:tr>
      <w:tr w:rsidR="0057614C" w:rsidRPr="00FE777A" w14:paraId="6F9820E5" w14:textId="77777777" w:rsidTr="00C208D5">
        <w:trPr>
          <w:trHeight w:val="225"/>
          <w:jc w:val="center"/>
        </w:trPr>
        <w:tc>
          <w:tcPr>
            <w:tcW w:w="3227" w:type="dxa"/>
            <w:shd w:val="clear" w:color="auto" w:fill="auto"/>
          </w:tcPr>
          <w:p w14:paraId="0FE55A60"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Correo electrónico </w:t>
            </w:r>
          </w:p>
        </w:tc>
        <w:tc>
          <w:tcPr>
            <w:tcW w:w="5751" w:type="dxa"/>
            <w:shd w:val="clear" w:color="auto" w:fill="auto"/>
          </w:tcPr>
          <w:p w14:paraId="6CC8D4C9"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dirección de correo electrónico si posee.</w:t>
            </w:r>
          </w:p>
        </w:tc>
      </w:tr>
      <w:tr w:rsidR="0057614C" w:rsidRPr="00FE777A" w14:paraId="2D6A9D4D" w14:textId="77777777" w:rsidTr="00C208D5">
        <w:trPr>
          <w:trHeight w:val="165"/>
          <w:jc w:val="center"/>
        </w:trPr>
        <w:tc>
          <w:tcPr>
            <w:tcW w:w="3227" w:type="dxa"/>
            <w:shd w:val="clear" w:color="auto" w:fill="auto"/>
          </w:tcPr>
          <w:p w14:paraId="3A32F763"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Dirección </w:t>
            </w:r>
          </w:p>
        </w:tc>
        <w:tc>
          <w:tcPr>
            <w:tcW w:w="5751" w:type="dxa"/>
            <w:shd w:val="clear" w:color="auto" w:fill="auto"/>
          </w:tcPr>
          <w:p w14:paraId="50497717"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Indicar la dirección del inquilino en caso que sea diferente a la dirección del local que arrienda.</w:t>
            </w:r>
          </w:p>
        </w:tc>
      </w:tr>
      <w:tr w:rsidR="006949FC" w:rsidRPr="00FE777A" w14:paraId="06075B66" w14:textId="77777777" w:rsidTr="00C208D5">
        <w:trPr>
          <w:trHeight w:val="561"/>
          <w:jc w:val="center"/>
        </w:trPr>
        <w:tc>
          <w:tcPr>
            <w:tcW w:w="3227" w:type="dxa"/>
            <w:shd w:val="clear" w:color="auto" w:fill="auto"/>
          </w:tcPr>
          <w:p w14:paraId="6E2154AF" w14:textId="77777777" w:rsidR="006949FC" w:rsidRPr="00FE777A" w:rsidRDefault="006949FC" w:rsidP="00041472">
            <w:pPr>
              <w:widowControl w:val="0"/>
              <w:suppressAutoHyphens/>
              <w:autoSpaceDN w:val="0"/>
              <w:jc w:val="both"/>
              <w:textAlignment w:val="baseline"/>
              <w:rPr>
                <w:rFonts w:ascii="Museo Sans 300" w:hAnsi="Museo Sans 300" w:cs="Arial"/>
                <w:b/>
                <w:sz w:val="22"/>
                <w:szCs w:val="22"/>
                <w:lang w:eastAsia="es-ES"/>
              </w:rPr>
            </w:pPr>
            <w:r w:rsidRPr="00FE777A">
              <w:rPr>
                <w:rFonts w:ascii="Museo Sans 300" w:hAnsi="Museo Sans 300" w:cs="Arial"/>
                <w:b/>
                <w:sz w:val="22"/>
                <w:szCs w:val="22"/>
                <w:lang w:eastAsia="es-ES"/>
              </w:rPr>
              <w:t xml:space="preserve">Justificación detallada del cambio </w:t>
            </w:r>
          </w:p>
        </w:tc>
        <w:tc>
          <w:tcPr>
            <w:tcW w:w="5751" w:type="dxa"/>
            <w:shd w:val="clear" w:color="auto" w:fill="auto"/>
          </w:tcPr>
          <w:p w14:paraId="0FBAA2E1" w14:textId="77777777" w:rsidR="006949FC" w:rsidRPr="00FE777A" w:rsidRDefault="006949FC" w:rsidP="00041472">
            <w:pPr>
              <w:widowControl w:val="0"/>
              <w:suppressAutoHyphens/>
              <w:autoSpaceDN w:val="0"/>
              <w:jc w:val="both"/>
              <w:textAlignment w:val="baseline"/>
              <w:rPr>
                <w:rFonts w:ascii="Museo Sans 300" w:hAnsi="Museo Sans 300" w:cs="Arial"/>
                <w:sz w:val="22"/>
                <w:szCs w:val="22"/>
                <w:lang w:eastAsia="es-ES"/>
              </w:rPr>
            </w:pPr>
            <w:r w:rsidRPr="00FE777A">
              <w:rPr>
                <w:rFonts w:ascii="Museo Sans 300" w:hAnsi="Museo Sans 300" w:cs="Arial"/>
                <w:sz w:val="22"/>
                <w:szCs w:val="22"/>
                <w:lang w:eastAsia="es-ES"/>
              </w:rPr>
              <w:t>Detalle del motivo del cambio.</w:t>
            </w:r>
          </w:p>
        </w:tc>
      </w:tr>
    </w:tbl>
    <w:p w14:paraId="6349FA5F" w14:textId="77777777" w:rsidR="006949FC" w:rsidRPr="00FE777A" w:rsidRDefault="006949FC" w:rsidP="00041472">
      <w:pPr>
        <w:widowControl w:val="0"/>
        <w:spacing w:after="200" w:line="276" w:lineRule="auto"/>
        <w:rPr>
          <w:rFonts w:ascii="Museo Sans 300" w:hAnsi="Museo Sans 300"/>
          <w:b/>
          <w:sz w:val="22"/>
          <w:szCs w:val="22"/>
        </w:rPr>
      </w:pPr>
    </w:p>
    <w:p w14:paraId="2816EFB2" w14:textId="77777777" w:rsidR="006949FC" w:rsidRPr="00FE777A" w:rsidRDefault="006949FC" w:rsidP="00041472">
      <w:pPr>
        <w:widowControl w:val="0"/>
        <w:spacing w:after="200" w:line="276" w:lineRule="auto"/>
        <w:rPr>
          <w:rFonts w:ascii="Museo Sans 300" w:hAnsi="Museo Sans 300"/>
          <w:sz w:val="22"/>
          <w:szCs w:val="22"/>
        </w:rPr>
      </w:pPr>
    </w:p>
    <w:p w14:paraId="12F649B2" w14:textId="77777777" w:rsidR="00C95035" w:rsidRPr="00FE777A" w:rsidRDefault="00C95035" w:rsidP="00041472">
      <w:pPr>
        <w:widowControl w:val="0"/>
        <w:rPr>
          <w:rFonts w:ascii="Museo Sans 300" w:hAnsi="Museo Sans 300"/>
          <w:sz w:val="22"/>
          <w:szCs w:val="22"/>
        </w:rPr>
      </w:pPr>
      <w:bookmarkStart w:id="2" w:name="_GoBack"/>
      <w:bookmarkEnd w:id="2"/>
    </w:p>
    <w:sectPr w:rsidR="00C95035" w:rsidRPr="00FE777A" w:rsidSect="002A0D02">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6C278" w14:textId="77777777" w:rsidR="00F80DF2" w:rsidRDefault="00F80DF2">
      <w:r>
        <w:separator/>
      </w:r>
    </w:p>
  </w:endnote>
  <w:endnote w:type="continuationSeparator" w:id="0">
    <w:p w14:paraId="15576310" w14:textId="77777777" w:rsidR="00F80DF2" w:rsidRDefault="00F80DF2">
      <w:r>
        <w:continuationSeparator/>
      </w:r>
    </w:p>
  </w:endnote>
  <w:endnote w:type="continuationNotice" w:id="1">
    <w:p w14:paraId="51B584C4" w14:textId="77777777" w:rsidR="00F80DF2" w:rsidRDefault="00F8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878938383"/>
      <w:docPartObj>
        <w:docPartGallery w:val="Page Numbers (Bottom of Page)"/>
        <w:docPartUnique/>
      </w:docPartObj>
    </w:sdtPr>
    <w:sdtEndPr>
      <w:rPr>
        <w:rFonts w:ascii="Arial Narrow" w:hAnsi="Arial Narrow"/>
        <w:sz w:val="20"/>
      </w:rPr>
    </w:sdtEndPr>
    <w:sdtContent>
      <w:tbl>
        <w:tblPr>
          <w:tblW w:w="10632" w:type="dxa"/>
          <w:jc w:val="center"/>
          <w:tblBorders>
            <w:top w:val="triple" w:sz="4" w:space="0" w:color="A6A6A6" w:themeColor="background1" w:themeShade="A6"/>
          </w:tblBorders>
          <w:tblLook w:val="04A0" w:firstRow="1" w:lastRow="0" w:firstColumn="1" w:lastColumn="0" w:noHBand="0" w:noVBand="1"/>
        </w:tblPr>
        <w:tblGrid>
          <w:gridCol w:w="1985"/>
          <w:gridCol w:w="6521"/>
          <w:gridCol w:w="2126"/>
        </w:tblGrid>
        <w:tr w:rsidR="00F80DF2" w:rsidRPr="00337EF6" w14:paraId="15EF3DD3" w14:textId="77777777" w:rsidTr="0078044B">
          <w:trPr>
            <w:trHeight w:val="822"/>
            <w:jc w:val="center"/>
          </w:trPr>
          <w:tc>
            <w:tcPr>
              <w:tcW w:w="1985" w:type="dxa"/>
              <w:tcBorders>
                <w:top w:val="nil"/>
                <w:left w:val="nil"/>
                <w:bottom w:val="nil"/>
                <w:right w:val="nil"/>
              </w:tcBorders>
              <w:vAlign w:val="bottom"/>
            </w:tcPr>
            <w:p w14:paraId="59D05881" w14:textId="77777777" w:rsidR="00F80DF2" w:rsidRPr="00337EF6" w:rsidRDefault="00F80DF2" w:rsidP="0078044B">
              <w:pPr>
                <w:pStyle w:val="Piedepgina"/>
                <w:ind w:firstLine="34"/>
                <w:jc w:val="center"/>
                <w:rPr>
                  <w:rFonts w:ascii="Arial Narrow" w:hAnsi="Arial Narrow"/>
                  <w:color w:val="808080" w:themeColor="background1" w:themeShade="80"/>
                  <w:sz w:val="20"/>
                  <w:szCs w:val="20"/>
                </w:rPr>
              </w:pPr>
            </w:p>
            <w:p w14:paraId="28E03D1C" w14:textId="77777777" w:rsidR="00F80DF2" w:rsidRPr="00337EF6" w:rsidRDefault="00F80DF2" w:rsidP="0078044B">
              <w:pPr>
                <w:pStyle w:val="Piedepgina"/>
                <w:ind w:firstLine="34"/>
                <w:jc w:val="center"/>
                <w:rPr>
                  <w:rFonts w:ascii="Arial Narrow" w:hAnsi="Arial Narrow"/>
                  <w:color w:val="808080" w:themeColor="background1" w:themeShade="80"/>
                  <w:sz w:val="20"/>
                  <w:szCs w:val="20"/>
                </w:rPr>
              </w:pPr>
            </w:p>
            <w:p w14:paraId="3D951265" w14:textId="77777777" w:rsidR="00F80DF2" w:rsidRPr="00337EF6" w:rsidRDefault="00F80DF2" w:rsidP="0078044B">
              <w:pPr>
                <w:pStyle w:val="Piedepgina"/>
                <w:ind w:firstLine="34"/>
                <w:rPr>
                  <w:rFonts w:ascii="Arial Narrow" w:hAnsi="Arial Narrow"/>
                  <w:color w:val="808080" w:themeColor="background1" w:themeShade="80"/>
                  <w:sz w:val="20"/>
                  <w:szCs w:val="20"/>
                  <w:lang w:eastAsia="es-ES"/>
                </w:rPr>
              </w:pPr>
            </w:p>
          </w:tc>
          <w:tc>
            <w:tcPr>
              <w:tcW w:w="6521" w:type="dxa"/>
              <w:tcBorders>
                <w:top w:val="triple" w:sz="4" w:space="0" w:color="A6A6A6" w:themeColor="background1" w:themeShade="A6"/>
                <w:left w:val="nil"/>
                <w:bottom w:val="nil"/>
                <w:right w:val="nil"/>
              </w:tcBorders>
              <w:vAlign w:val="center"/>
              <w:hideMark/>
            </w:tcPr>
            <w:p w14:paraId="1AEF8183" w14:textId="77777777" w:rsidR="00F80DF2" w:rsidRPr="002569F2" w:rsidRDefault="00F80DF2" w:rsidP="0078044B">
              <w:pPr>
                <w:pStyle w:val="Piedepgina"/>
                <w:jc w:val="center"/>
                <w:rPr>
                  <w:rFonts w:ascii="Museo Sans 300" w:hAnsi="Museo Sans 300" w:cs="Arial"/>
                  <w:color w:val="808080" w:themeColor="background1" w:themeShade="80"/>
                  <w:sz w:val="18"/>
                  <w:szCs w:val="18"/>
                  <w:lang w:val="es-MX"/>
                </w:rPr>
              </w:pPr>
              <w:r w:rsidRPr="002569F2">
                <w:rPr>
                  <w:rFonts w:ascii="Museo Sans 300" w:hAnsi="Museo Sans 300" w:cs="Arial"/>
                  <w:color w:val="808080" w:themeColor="background1" w:themeShade="80"/>
                  <w:sz w:val="18"/>
                  <w:szCs w:val="18"/>
                  <w:lang w:val="es-MX"/>
                </w:rPr>
                <w:t>Alameda Juan Pablo II, entre 15 y 17 Av. Norte, San Salvador, El Salvador.</w:t>
              </w:r>
            </w:p>
            <w:p w14:paraId="714849BE" w14:textId="77777777" w:rsidR="00F80DF2" w:rsidRPr="002569F2" w:rsidRDefault="00F80DF2" w:rsidP="0078044B">
              <w:pPr>
                <w:pStyle w:val="Piedepgina"/>
                <w:jc w:val="center"/>
                <w:rPr>
                  <w:rFonts w:ascii="Museo Sans 300" w:hAnsi="Museo Sans 300" w:cs="Arial"/>
                  <w:color w:val="808080" w:themeColor="background1" w:themeShade="80"/>
                  <w:sz w:val="18"/>
                  <w:szCs w:val="18"/>
                </w:rPr>
              </w:pPr>
              <w:r w:rsidRPr="002569F2">
                <w:rPr>
                  <w:rFonts w:ascii="Museo Sans 300" w:hAnsi="Museo Sans 300" w:cs="Arial"/>
                  <w:color w:val="808080" w:themeColor="background1" w:themeShade="80"/>
                  <w:sz w:val="18"/>
                  <w:szCs w:val="18"/>
                </w:rPr>
                <w:t>Tel. (503) 2281-8000</w:t>
              </w:r>
            </w:p>
            <w:p w14:paraId="7D41DEFA" w14:textId="77777777" w:rsidR="00F80DF2" w:rsidRPr="002569F2" w:rsidRDefault="00F80DF2" w:rsidP="0078044B">
              <w:pPr>
                <w:pStyle w:val="Piedepgina"/>
                <w:jc w:val="center"/>
                <w:rPr>
                  <w:rFonts w:ascii="Museo Sans 300" w:hAnsi="Museo Sans 300" w:cs="Arial"/>
                  <w:color w:val="808080" w:themeColor="background1" w:themeShade="80"/>
                  <w:sz w:val="18"/>
                  <w:szCs w:val="18"/>
                  <w:lang w:eastAsia="es-ES"/>
                </w:rPr>
              </w:pPr>
              <w:r w:rsidRPr="002569F2">
                <w:rPr>
                  <w:rFonts w:ascii="Museo Sans 300" w:hAnsi="Museo Sans 300" w:cs="Arial"/>
                  <w:color w:val="808080" w:themeColor="background1" w:themeShade="80"/>
                  <w:sz w:val="18"/>
                  <w:szCs w:val="18"/>
                </w:rPr>
                <w:t xml:space="preserve"> www.bcr.gob.sv</w:t>
              </w:r>
            </w:p>
          </w:tc>
          <w:tc>
            <w:tcPr>
              <w:tcW w:w="2126" w:type="dxa"/>
              <w:tcBorders>
                <w:top w:val="triple" w:sz="4" w:space="0" w:color="A6A6A6" w:themeColor="background1" w:themeShade="A6"/>
                <w:left w:val="nil"/>
                <w:bottom w:val="nil"/>
                <w:right w:val="nil"/>
              </w:tcBorders>
              <w:vAlign w:val="center"/>
              <w:hideMark/>
            </w:tcPr>
            <w:p w14:paraId="63141ED2" w14:textId="73FD7338" w:rsidR="00F80DF2" w:rsidRPr="002569F2" w:rsidRDefault="00945F82" w:rsidP="0078044B">
              <w:pPr>
                <w:pStyle w:val="Piedepgina"/>
                <w:jc w:val="center"/>
                <w:rPr>
                  <w:rFonts w:ascii="Museo Sans 300" w:hAnsi="Museo Sans 300" w:cs="Arial"/>
                  <w:color w:val="808080" w:themeColor="background1" w:themeShade="80"/>
                  <w:sz w:val="18"/>
                  <w:szCs w:val="18"/>
                  <w:lang w:eastAsia="es-ES"/>
                </w:rPr>
              </w:pPr>
              <w:sdt>
                <w:sdtPr>
                  <w:rPr>
                    <w:rFonts w:ascii="Museo Sans 300" w:hAnsi="Museo Sans 300" w:cs="Arial"/>
                    <w:color w:val="808080" w:themeColor="background1" w:themeShade="80"/>
                    <w:sz w:val="18"/>
                    <w:szCs w:val="18"/>
                  </w:rPr>
                  <w:id w:val="20553880"/>
                  <w:docPartObj>
                    <w:docPartGallery w:val="Page Numbers (Bottom of Page)"/>
                    <w:docPartUnique/>
                  </w:docPartObj>
                </w:sdtPr>
                <w:sdtEndPr/>
                <w:sdtContent>
                  <w:sdt>
                    <w:sdtPr>
                      <w:rPr>
                        <w:rFonts w:ascii="Museo Sans 300" w:hAnsi="Museo Sans 300" w:cs="Arial"/>
                        <w:color w:val="808080" w:themeColor="background1" w:themeShade="80"/>
                        <w:sz w:val="18"/>
                        <w:szCs w:val="18"/>
                      </w:rPr>
                      <w:id w:val="216747587"/>
                      <w:docPartObj>
                        <w:docPartGallery w:val="Page Numbers (Top of Page)"/>
                        <w:docPartUnique/>
                      </w:docPartObj>
                    </w:sdtPr>
                    <w:sdtEndPr/>
                    <w:sdtContent>
                      <w:r w:rsidR="00F80DF2" w:rsidRPr="002569F2">
                        <w:rPr>
                          <w:rFonts w:ascii="Museo Sans 300" w:hAnsi="Museo Sans 300" w:cs="Arial"/>
                          <w:color w:val="808080" w:themeColor="background1" w:themeShade="80"/>
                          <w:sz w:val="18"/>
                          <w:szCs w:val="18"/>
                        </w:rPr>
                        <w:t xml:space="preserve">Página </w:t>
                      </w:r>
                      <w:r w:rsidR="00F80DF2" w:rsidRPr="002569F2">
                        <w:rPr>
                          <w:rFonts w:ascii="Museo Sans 300" w:hAnsi="Museo Sans 300" w:cs="Arial"/>
                          <w:color w:val="808080" w:themeColor="background1" w:themeShade="80"/>
                          <w:sz w:val="18"/>
                          <w:szCs w:val="18"/>
                        </w:rPr>
                        <w:fldChar w:fldCharType="begin"/>
                      </w:r>
                      <w:r w:rsidR="00F80DF2" w:rsidRPr="002569F2">
                        <w:rPr>
                          <w:rFonts w:ascii="Museo Sans 300" w:hAnsi="Museo Sans 300" w:cs="Arial"/>
                          <w:color w:val="808080" w:themeColor="background1" w:themeShade="80"/>
                          <w:sz w:val="18"/>
                          <w:szCs w:val="18"/>
                        </w:rPr>
                        <w:instrText>PAGE</w:instrText>
                      </w:r>
                      <w:r w:rsidR="00F80DF2" w:rsidRPr="002569F2">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57</w:t>
                      </w:r>
                      <w:r w:rsidR="00F80DF2" w:rsidRPr="002569F2">
                        <w:rPr>
                          <w:rFonts w:ascii="Museo Sans 300" w:hAnsi="Museo Sans 300" w:cs="Arial"/>
                          <w:color w:val="808080" w:themeColor="background1" w:themeShade="80"/>
                          <w:sz w:val="18"/>
                          <w:szCs w:val="18"/>
                        </w:rPr>
                        <w:fldChar w:fldCharType="end"/>
                      </w:r>
                      <w:r w:rsidR="00F80DF2" w:rsidRPr="002569F2">
                        <w:rPr>
                          <w:rFonts w:ascii="Museo Sans 300" w:hAnsi="Museo Sans 300" w:cs="Arial"/>
                          <w:color w:val="808080" w:themeColor="background1" w:themeShade="80"/>
                          <w:sz w:val="18"/>
                          <w:szCs w:val="18"/>
                        </w:rPr>
                        <w:t xml:space="preserve"> de </w:t>
                      </w:r>
                      <w:r w:rsidR="00F80DF2" w:rsidRPr="002569F2">
                        <w:rPr>
                          <w:rFonts w:ascii="Museo Sans 300" w:hAnsi="Museo Sans 300" w:cs="Arial"/>
                          <w:color w:val="808080" w:themeColor="background1" w:themeShade="80"/>
                          <w:sz w:val="18"/>
                          <w:szCs w:val="18"/>
                        </w:rPr>
                        <w:fldChar w:fldCharType="begin"/>
                      </w:r>
                      <w:r w:rsidR="00F80DF2" w:rsidRPr="002569F2">
                        <w:rPr>
                          <w:rFonts w:ascii="Museo Sans 300" w:hAnsi="Museo Sans 300" w:cs="Arial"/>
                          <w:color w:val="808080" w:themeColor="background1" w:themeShade="80"/>
                          <w:sz w:val="18"/>
                          <w:szCs w:val="18"/>
                        </w:rPr>
                        <w:instrText>NUMPAGES</w:instrText>
                      </w:r>
                      <w:r w:rsidR="00F80DF2" w:rsidRPr="002569F2">
                        <w:rPr>
                          <w:rFonts w:ascii="Museo Sans 300" w:hAnsi="Museo Sans 300" w:cs="Arial"/>
                          <w:color w:val="808080" w:themeColor="background1" w:themeShade="80"/>
                          <w:sz w:val="18"/>
                          <w:szCs w:val="18"/>
                        </w:rPr>
                        <w:fldChar w:fldCharType="separate"/>
                      </w:r>
                      <w:r>
                        <w:rPr>
                          <w:rFonts w:ascii="Museo Sans 300" w:hAnsi="Museo Sans 300" w:cs="Arial"/>
                          <w:noProof/>
                          <w:color w:val="808080" w:themeColor="background1" w:themeShade="80"/>
                          <w:sz w:val="18"/>
                          <w:szCs w:val="18"/>
                        </w:rPr>
                        <w:t>59</w:t>
                      </w:r>
                      <w:r w:rsidR="00F80DF2" w:rsidRPr="002569F2">
                        <w:rPr>
                          <w:rFonts w:ascii="Museo Sans 300" w:hAnsi="Museo Sans 300" w:cs="Arial"/>
                          <w:color w:val="808080" w:themeColor="background1" w:themeShade="80"/>
                          <w:sz w:val="18"/>
                          <w:szCs w:val="18"/>
                        </w:rPr>
                        <w:fldChar w:fldCharType="end"/>
                      </w:r>
                    </w:sdtContent>
                  </w:sdt>
                </w:sdtContent>
              </w:sdt>
            </w:p>
          </w:tc>
        </w:tr>
      </w:tbl>
      <w:p w14:paraId="03ADB818" w14:textId="799CDFA7" w:rsidR="00F80DF2" w:rsidRPr="00404550" w:rsidRDefault="00945F82" w:rsidP="00E82391">
        <w:pPr>
          <w:pStyle w:val="Piedepgina"/>
          <w:rPr>
            <w:rFonts w:ascii="Arial Narrow" w:hAnsi="Arial Narrow"/>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23248" w14:textId="77777777" w:rsidR="00F80DF2" w:rsidRDefault="00F80DF2">
      <w:r>
        <w:separator/>
      </w:r>
    </w:p>
  </w:footnote>
  <w:footnote w:type="continuationSeparator" w:id="0">
    <w:p w14:paraId="7FAE57B2" w14:textId="77777777" w:rsidR="00F80DF2" w:rsidRDefault="00F80DF2">
      <w:r>
        <w:continuationSeparator/>
      </w:r>
    </w:p>
  </w:footnote>
  <w:footnote w:type="continuationNotice" w:id="1">
    <w:p w14:paraId="39C73235" w14:textId="77777777" w:rsidR="00F80DF2" w:rsidRDefault="00F80D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1"/>
      <w:tblpPr w:leftFromText="141" w:rightFromText="141" w:horzAnchor="margin" w:tblpX="-811" w:tblpY="-645"/>
      <w:tblW w:w="1061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firstRow="1" w:lastRow="0" w:firstColumn="1" w:lastColumn="0" w:noHBand="0" w:noVBand="1"/>
    </w:tblPr>
    <w:tblGrid>
      <w:gridCol w:w="2125"/>
      <w:gridCol w:w="6908"/>
      <w:gridCol w:w="1583"/>
    </w:tblGrid>
    <w:tr w:rsidR="00F80DF2" w:rsidRPr="00BD6E74" w14:paraId="0A3D0178" w14:textId="77777777" w:rsidTr="00E32523">
      <w:trPr>
        <w:trHeight w:val="353"/>
      </w:trPr>
      <w:tc>
        <w:tcPr>
          <w:tcW w:w="2125" w:type="dxa"/>
          <w:vAlign w:val="center"/>
          <w:hideMark/>
        </w:tcPr>
        <w:p w14:paraId="018AC93C" w14:textId="59DD03A9" w:rsidR="00F80DF2" w:rsidRPr="00E32523" w:rsidRDefault="00F80DF2" w:rsidP="00BD6E74">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CNBCR-12/2017</w:t>
          </w:r>
        </w:p>
      </w:tc>
      <w:tc>
        <w:tcPr>
          <w:tcW w:w="6908" w:type="dxa"/>
          <w:vMerge w:val="restart"/>
          <w:vAlign w:val="center"/>
          <w:hideMark/>
        </w:tcPr>
        <w:p w14:paraId="4456A856" w14:textId="77777777" w:rsidR="00F80DF2" w:rsidRPr="00E32523" w:rsidRDefault="00F80DF2" w:rsidP="0078044B">
          <w:pPr>
            <w:widowControl w:val="0"/>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NDMC-17</w:t>
          </w:r>
        </w:p>
        <w:p w14:paraId="4B84C528" w14:textId="77777777" w:rsidR="00F80DF2" w:rsidRPr="00E32523" w:rsidRDefault="00F80DF2" w:rsidP="00BD6E74">
          <w:pPr>
            <w:widowControl w:val="0"/>
            <w:jc w:val="center"/>
            <w:rPr>
              <w:rFonts w:ascii="Museo Sans 300" w:hAnsi="Museo Sans 300" w:cs="Arial"/>
              <w:color w:val="808080" w:themeColor="background1" w:themeShade="80"/>
              <w:sz w:val="18"/>
              <w:szCs w:val="22"/>
            </w:rPr>
          </w:pPr>
          <w:r w:rsidRPr="00E32523">
            <w:rPr>
              <w:rFonts w:ascii="Museo Sans 300" w:hAnsi="Museo Sans 300" w:cs="Arial"/>
              <w:color w:val="808080" w:themeColor="background1" w:themeShade="80"/>
              <w:sz w:val="18"/>
              <w:szCs w:val="22"/>
              <w:lang w:val="es-MX"/>
            </w:rPr>
            <w:t>NORMAS TÉCNICAS DE FONDOS DE INVERSIÓN CERRADOS INMOBILIARIOS</w:t>
          </w:r>
        </w:p>
      </w:tc>
      <w:tc>
        <w:tcPr>
          <w:tcW w:w="1583" w:type="dxa"/>
          <w:vMerge w:val="restart"/>
          <w:vAlign w:val="center"/>
          <w:hideMark/>
        </w:tcPr>
        <w:p w14:paraId="3F8C73A3" w14:textId="28098BC0" w:rsidR="00F80DF2" w:rsidRPr="00BD6E74" w:rsidRDefault="00F80DF2" w:rsidP="0078044B">
          <w:pPr>
            <w:widowControl w:val="0"/>
            <w:tabs>
              <w:tab w:val="center" w:pos="4419"/>
              <w:tab w:val="right" w:pos="8838"/>
            </w:tabs>
            <w:jc w:val="center"/>
            <w:rPr>
              <w:rFonts w:ascii="Arial Narrow" w:hAnsi="Arial Narrow" w:cs="Arial"/>
              <w:color w:val="808080" w:themeColor="background1" w:themeShade="80"/>
              <w:sz w:val="20"/>
              <w:lang w:val="es-MX"/>
            </w:rPr>
          </w:pPr>
          <w:r>
            <w:rPr>
              <w:noProof/>
              <w:lang w:val="es-SV" w:eastAsia="es-SV"/>
            </w:rPr>
            <w:drawing>
              <wp:anchor distT="0" distB="0" distL="114300" distR="114300" simplePos="0" relativeHeight="251658240" behindDoc="0" locked="0" layoutInCell="1" allowOverlap="1" wp14:anchorId="1142FC93" wp14:editId="6BBCFEC1">
                <wp:simplePos x="0" y="0"/>
                <wp:positionH relativeFrom="column">
                  <wp:posOffset>-51435</wp:posOffset>
                </wp:positionH>
                <wp:positionV relativeFrom="paragraph">
                  <wp:posOffset>113665</wp:posOffset>
                </wp:positionV>
                <wp:extent cx="953770" cy="549275"/>
                <wp:effectExtent l="0" t="0" r="0" b="3175"/>
                <wp:wrapSquare wrapText="bothSides"/>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tipo, nombre de la empres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3770"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0DF2" w:rsidRPr="00BD6E74" w14:paraId="4C071423" w14:textId="77777777" w:rsidTr="00E32523">
      <w:trPr>
        <w:trHeight w:val="361"/>
      </w:trPr>
      <w:tc>
        <w:tcPr>
          <w:tcW w:w="2125" w:type="dxa"/>
          <w:vAlign w:val="center"/>
          <w:hideMark/>
        </w:tcPr>
        <w:p w14:paraId="616E167C" w14:textId="77777777" w:rsidR="00F80DF2" w:rsidRPr="00E32523" w:rsidRDefault="00F80DF2" w:rsidP="005F2832">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Aprobación: 01/12/2017</w:t>
          </w:r>
        </w:p>
      </w:tc>
      <w:tc>
        <w:tcPr>
          <w:tcW w:w="6908" w:type="dxa"/>
          <w:vMerge/>
          <w:vAlign w:val="center"/>
          <w:hideMark/>
        </w:tcPr>
        <w:p w14:paraId="57616E3C" w14:textId="77777777" w:rsidR="00F80DF2" w:rsidRPr="00E32523" w:rsidRDefault="00F80DF2" w:rsidP="0078044B">
          <w:pPr>
            <w:rPr>
              <w:rFonts w:ascii="Museo Sans 300" w:hAnsi="Museo Sans 300" w:cs="Arial"/>
              <w:color w:val="808080" w:themeColor="background1" w:themeShade="80"/>
              <w:sz w:val="18"/>
              <w:szCs w:val="22"/>
              <w:lang w:val="es-MX"/>
            </w:rPr>
          </w:pPr>
        </w:p>
      </w:tc>
      <w:tc>
        <w:tcPr>
          <w:tcW w:w="1583" w:type="dxa"/>
          <w:vMerge/>
          <w:vAlign w:val="center"/>
          <w:hideMark/>
        </w:tcPr>
        <w:p w14:paraId="4FCECFCF" w14:textId="77777777" w:rsidR="00F80DF2" w:rsidRPr="00BD6E74" w:rsidRDefault="00F80DF2" w:rsidP="0078044B">
          <w:pPr>
            <w:rPr>
              <w:rFonts w:ascii="Arial Narrow" w:hAnsi="Arial Narrow" w:cs="Arial"/>
              <w:color w:val="808080" w:themeColor="background1" w:themeShade="80"/>
              <w:sz w:val="20"/>
              <w:lang w:val="es-MX"/>
            </w:rPr>
          </w:pPr>
        </w:p>
      </w:tc>
    </w:tr>
    <w:tr w:rsidR="00F80DF2" w:rsidRPr="00BD6E74" w14:paraId="7A339D31" w14:textId="77777777" w:rsidTr="00E32523">
      <w:trPr>
        <w:trHeight w:val="354"/>
      </w:trPr>
      <w:tc>
        <w:tcPr>
          <w:tcW w:w="2125" w:type="dxa"/>
          <w:vAlign w:val="center"/>
          <w:hideMark/>
        </w:tcPr>
        <w:p w14:paraId="469C57AF" w14:textId="77777777" w:rsidR="00F80DF2" w:rsidRPr="00E32523" w:rsidRDefault="00F80DF2" w:rsidP="005F2832">
          <w:pPr>
            <w:widowControl w:val="0"/>
            <w:tabs>
              <w:tab w:val="center" w:pos="4419"/>
              <w:tab w:val="right" w:pos="8838"/>
            </w:tabs>
            <w:jc w:val="center"/>
            <w:rPr>
              <w:rFonts w:ascii="Museo Sans 300" w:hAnsi="Museo Sans 300" w:cs="Arial"/>
              <w:color w:val="808080" w:themeColor="background1" w:themeShade="80"/>
              <w:sz w:val="18"/>
              <w:szCs w:val="22"/>
              <w:lang w:val="es-MX"/>
            </w:rPr>
          </w:pPr>
          <w:r w:rsidRPr="00E32523">
            <w:rPr>
              <w:rFonts w:ascii="Museo Sans 300" w:hAnsi="Museo Sans 300" w:cs="Arial"/>
              <w:color w:val="808080" w:themeColor="background1" w:themeShade="80"/>
              <w:sz w:val="18"/>
              <w:szCs w:val="22"/>
              <w:lang w:val="es-MX"/>
            </w:rPr>
            <w:t>Vigencia: 02/01/2018</w:t>
          </w:r>
        </w:p>
      </w:tc>
      <w:tc>
        <w:tcPr>
          <w:tcW w:w="6908" w:type="dxa"/>
          <w:vMerge/>
          <w:vAlign w:val="center"/>
          <w:hideMark/>
        </w:tcPr>
        <w:p w14:paraId="76DCADA9" w14:textId="77777777" w:rsidR="00F80DF2" w:rsidRPr="00E32523" w:rsidRDefault="00F80DF2" w:rsidP="0078044B">
          <w:pPr>
            <w:rPr>
              <w:rFonts w:ascii="Museo Sans 300" w:hAnsi="Museo Sans 300" w:cs="Arial"/>
              <w:color w:val="808080" w:themeColor="background1" w:themeShade="80"/>
              <w:sz w:val="18"/>
              <w:szCs w:val="22"/>
              <w:lang w:val="es-MX"/>
            </w:rPr>
          </w:pPr>
        </w:p>
      </w:tc>
      <w:tc>
        <w:tcPr>
          <w:tcW w:w="1583" w:type="dxa"/>
          <w:vMerge/>
          <w:vAlign w:val="center"/>
          <w:hideMark/>
        </w:tcPr>
        <w:p w14:paraId="0AFF2B7A" w14:textId="77777777" w:rsidR="00F80DF2" w:rsidRPr="00BD6E74" w:rsidRDefault="00F80DF2" w:rsidP="0078044B">
          <w:pPr>
            <w:rPr>
              <w:rFonts w:ascii="Arial Narrow" w:hAnsi="Arial Narrow" w:cs="Arial"/>
              <w:color w:val="808080" w:themeColor="background1" w:themeShade="80"/>
              <w:sz w:val="20"/>
              <w:lang w:val="es-MX"/>
            </w:rPr>
          </w:pPr>
        </w:p>
      </w:tc>
    </w:tr>
  </w:tbl>
  <w:p w14:paraId="292251A5" w14:textId="77777777" w:rsidR="00F80DF2" w:rsidRDefault="00F80DF2" w:rsidP="00BD6E74">
    <w:pPr>
      <w:pStyle w:val="Encabezado"/>
    </w:pPr>
  </w:p>
  <w:p w14:paraId="24A2EFB3" w14:textId="77777777" w:rsidR="00F80DF2" w:rsidRDefault="00F80DF2" w:rsidP="00BD6E74">
    <w:pPr>
      <w:pStyle w:val="Encabezado"/>
    </w:pPr>
  </w:p>
  <w:p w14:paraId="19D267D1" w14:textId="77777777" w:rsidR="00F80DF2" w:rsidRDefault="00F80DF2" w:rsidP="00BD6E74">
    <w:pPr>
      <w:pStyle w:val="Encabezado"/>
    </w:pPr>
  </w:p>
  <w:p w14:paraId="37E582D6" w14:textId="77777777" w:rsidR="00F80DF2" w:rsidRDefault="00F80DF2" w:rsidP="00BD6E74">
    <w:pPr>
      <w:pStyle w:val="Encabezado"/>
    </w:pPr>
  </w:p>
  <w:p w14:paraId="7AD91146" w14:textId="77777777" w:rsidR="00F80DF2" w:rsidRDefault="00F80DF2" w:rsidP="00BD6E74">
    <w:pPr>
      <w:pStyle w:val="Encabezado"/>
    </w:pPr>
  </w:p>
  <w:p w14:paraId="747899D8" w14:textId="77777777" w:rsidR="00F80DF2" w:rsidRPr="00BD6E74" w:rsidRDefault="00F80DF2" w:rsidP="00BD6E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3083"/>
    <w:multiLevelType w:val="hybridMultilevel"/>
    <w:tmpl w:val="78027522"/>
    <w:lvl w:ilvl="0" w:tplc="EADE08C0">
      <w:start w:val="24"/>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607ACF"/>
    <w:multiLevelType w:val="hybridMultilevel"/>
    <w:tmpl w:val="44FAB976"/>
    <w:lvl w:ilvl="0" w:tplc="36F83FA2">
      <w:start w:val="1"/>
      <w:numFmt w:val="lowerRoman"/>
      <w:lvlText w:val="%1."/>
      <w:lvlJc w:val="right"/>
      <w:pPr>
        <w:ind w:left="720" w:hanging="360"/>
      </w:pPr>
      <w:rPr>
        <w:rFonts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483F22"/>
    <w:multiLevelType w:val="hybridMultilevel"/>
    <w:tmpl w:val="78B2E4BA"/>
    <w:lvl w:ilvl="0" w:tplc="53E6F0D2">
      <w:start w:val="1"/>
      <w:numFmt w:val="lowerRoman"/>
      <w:lvlText w:val="%1."/>
      <w:lvlJc w:val="right"/>
      <w:pPr>
        <w:ind w:left="1428" w:hanging="360"/>
      </w:pPr>
      <w:rPr>
        <w:rFonts w:hint="default"/>
        <w:b w:val="0"/>
        <w:i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
    <w:nsid w:val="05913D80"/>
    <w:multiLevelType w:val="hybridMultilevel"/>
    <w:tmpl w:val="AE380FC4"/>
    <w:lvl w:ilvl="0" w:tplc="26F4A67C">
      <w:start w:val="1"/>
      <w:numFmt w:val="lowerLetter"/>
      <w:lvlText w:val="%1)"/>
      <w:lvlJc w:val="left"/>
      <w:pPr>
        <w:ind w:left="720" w:hanging="360"/>
      </w:pPr>
      <w:rPr>
        <w:rFonts w:ascii="Arial Narrow" w:hAnsi="Arial Narrow" w:hint="default"/>
        <w:b/>
        <w:i w:val="0"/>
        <w:color w:val="auto"/>
      </w:rPr>
    </w:lvl>
    <w:lvl w:ilvl="1" w:tplc="1438F73A">
      <w:start w:val="1"/>
      <w:numFmt w:val="decimal"/>
      <w:lvlText w:val="%2."/>
      <w:lvlJc w:val="left"/>
      <w:pPr>
        <w:ind w:left="1440" w:hanging="360"/>
      </w:pPr>
      <w:rPr>
        <w:rFonts w:ascii="Arial Narrow" w:eastAsia="Times New Roman" w:hAnsi="Arial Narrow" w:cs="Times New Roman"/>
        <w:b w:val="0"/>
        <w:i w:val="0"/>
        <w:caps w:val="0"/>
        <w:strike w:val="0"/>
        <w:dstrike w:val="0"/>
        <w:vanish w:val="0"/>
        <w:color w:val="auto"/>
        <w:sz w:val="22"/>
        <w:szCs w:val="22"/>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05E0BD90">
      <w:start w:val="1"/>
      <w:numFmt w:val="lowerRoman"/>
      <w:lvlText w:val="%6."/>
      <w:lvlJc w:val="right"/>
      <w:pPr>
        <w:ind w:left="4320" w:hanging="180"/>
      </w:pPr>
      <w:rPr>
        <w:b w:val="0"/>
      </w:r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5EA1708"/>
    <w:multiLevelType w:val="hybridMultilevel"/>
    <w:tmpl w:val="7F22C420"/>
    <w:lvl w:ilvl="0" w:tplc="CD1E8024">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
    <w:nsid w:val="063E39F4"/>
    <w:multiLevelType w:val="hybridMultilevel"/>
    <w:tmpl w:val="B4EEA9C2"/>
    <w:lvl w:ilvl="0" w:tplc="1AC447B0">
      <w:start w:val="1"/>
      <w:numFmt w:val="decimal"/>
      <w:lvlText w:val="%1)"/>
      <w:lvlJc w:val="left"/>
      <w:pPr>
        <w:ind w:left="720" w:hanging="360"/>
      </w:pPr>
      <w:rPr>
        <w:rFonts w:eastAsia="Times New Roman"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689562B"/>
    <w:multiLevelType w:val="hybridMultilevel"/>
    <w:tmpl w:val="D756AFA8"/>
    <w:lvl w:ilvl="0" w:tplc="440A000F">
      <w:start w:val="1"/>
      <w:numFmt w:val="decimal"/>
      <w:lvlText w:val="%1."/>
      <w:lvlJc w:val="left"/>
      <w:pPr>
        <w:ind w:left="1068" w:hanging="360"/>
      </w:pPr>
      <w:rPr>
        <w:rFonts w:hint="default"/>
        <w:b w:val="0"/>
        <w:i w:val="0"/>
        <w:color w:val="auto"/>
      </w:rPr>
    </w:lvl>
    <w:lvl w:ilvl="1" w:tplc="080A0017">
      <w:start w:val="1"/>
      <w:numFmt w:val="lowerLetter"/>
      <w:lvlText w:val="%2)"/>
      <w:lvlJc w:val="left"/>
      <w:pPr>
        <w:ind w:left="1788"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6CA156F"/>
    <w:multiLevelType w:val="hybridMultilevel"/>
    <w:tmpl w:val="0D1895AC"/>
    <w:lvl w:ilvl="0" w:tplc="5D248A0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7A61642"/>
    <w:multiLevelType w:val="hybridMultilevel"/>
    <w:tmpl w:val="EC147F7A"/>
    <w:lvl w:ilvl="0" w:tplc="637E5952">
      <w:start w:val="1"/>
      <w:numFmt w:val="decimal"/>
      <w:lvlText w:val="%1."/>
      <w:lvlJc w:val="left"/>
      <w:pPr>
        <w:ind w:left="36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83D310B"/>
    <w:multiLevelType w:val="hybridMultilevel"/>
    <w:tmpl w:val="4E905212"/>
    <w:lvl w:ilvl="0" w:tplc="73529358">
      <w:start w:val="23"/>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ACF63A7"/>
    <w:multiLevelType w:val="hybridMultilevel"/>
    <w:tmpl w:val="ADB68B66"/>
    <w:lvl w:ilvl="0" w:tplc="3F086202">
      <w:start w:val="1"/>
      <w:numFmt w:val="lowerLetter"/>
      <w:lvlText w:val="%1)"/>
      <w:lvlJc w:val="left"/>
      <w:pPr>
        <w:ind w:left="720" w:hanging="360"/>
      </w:pPr>
      <w:rPr>
        <w:rFonts w:hint="default"/>
        <w:b w:val="0"/>
        <w:i w:val="0"/>
        <w:color w:val="auto"/>
      </w:rPr>
    </w:lvl>
    <w:lvl w:ilvl="1" w:tplc="867CB368">
      <w:start w:val="1"/>
      <w:numFmt w:val="lowerRoman"/>
      <w:lvlText w:val="%2."/>
      <w:lvlJc w:val="left"/>
      <w:pPr>
        <w:ind w:left="1440" w:hanging="360"/>
      </w:pPr>
      <w:rPr>
        <w:rFonts w:hint="default"/>
        <w:color w:val="auto"/>
        <w:lang w:val="es-A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B991E37"/>
    <w:multiLevelType w:val="hybridMultilevel"/>
    <w:tmpl w:val="38C8D4CC"/>
    <w:lvl w:ilvl="0" w:tplc="6E4E3874">
      <w:start w:val="27"/>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00F4DFB"/>
    <w:multiLevelType w:val="hybridMultilevel"/>
    <w:tmpl w:val="D1FADE1C"/>
    <w:lvl w:ilvl="0" w:tplc="07AA85E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05C4A31"/>
    <w:multiLevelType w:val="hybridMultilevel"/>
    <w:tmpl w:val="00C85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2644B33"/>
    <w:multiLevelType w:val="hybridMultilevel"/>
    <w:tmpl w:val="90B867BC"/>
    <w:lvl w:ilvl="0" w:tplc="08D07A76">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3B24803"/>
    <w:multiLevelType w:val="hybridMultilevel"/>
    <w:tmpl w:val="E0862D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55D3257"/>
    <w:multiLevelType w:val="hybridMultilevel"/>
    <w:tmpl w:val="E32A7F52"/>
    <w:lvl w:ilvl="0" w:tplc="36F83FA2">
      <w:start w:val="1"/>
      <w:numFmt w:val="lowerRoman"/>
      <w:lvlText w:val="%1."/>
      <w:lvlJc w:val="right"/>
      <w:pPr>
        <w:ind w:left="1440" w:hanging="360"/>
      </w:pPr>
      <w:rPr>
        <w:rFonts w:hint="default"/>
        <w:b w:val="0"/>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17CB7683"/>
    <w:multiLevelType w:val="hybridMultilevel"/>
    <w:tmpl w:val="247E604E"/>
    <w:lvl w:ilvl="0" w:tplc="04AED4F2">
      <w:start w:val="1"/>
      <w:numFmt w:val="lowerLetter"/>
      <w:lvlText w:val="%1)"/>
      <w:lvlJc w:val="left"/>
      <w:pPr>
        <w:ind w:left="720" w:hanging="360"/>
      </w:pPr>
      <w:rPr>
        <w:rFonts w:ascii="Arial Narrow" w:hAnsi="Arial Narrow"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2A41A7"/>
    <w:multiLevelType w:val="hybridMultilevel"/>
    <w:tmpl w:val="443AF310"/>
    <w:lvl w:ilvl="0" w:tplc="45FC35C0">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85E793B"/>
    <w:multiLevelType w:val="hybridMultilevel"/>
    <w:tmpl w:val="4C8618CA"/>
    <w:lvl w:ilvl="0" w:tplc="BC28E29E">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nsid w:val="1A2A6EF3"/>
    <w:multiLevelType w:val="hybridMultilevel"/>
    <w:tmpl w:val="5A96923C"/>
    <w:lvl w:ilvl="0" w:tplc="982094A0">
      <w:start w:val="56"/>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D2430B1"/>
    <w:multiLevelType w:val="hybridMultilevel"/>
    <w:tmpl w:val="778CA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291B2D"/>
    <w:multiLevelType w:val="hybridMultilevel"/>
    <w:tmpl w:val="83BC6258"/>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nsid w:val="210501D3"/>
    <w:multiLevelType w:val="hybridMultilevel"/>
    <w:tmpl w:val="E744A3B2"/>
    <w:lvl w:ilvl="0" w:tplc="4BEC275E">
      <w:start w:val="1"/>
      <w:numFmt w:val="lowerRoman"/>
      <w:lvlText w:val="%1."/>
      <w:lvlJc w:val="right"/>
      <w:pPr>
        <w:ind w:left="1428" w:hanging="360"/>
      </w:pPr>
      <w:rPr>
        <w:rFonts w:hint="default"/>
        <w:b w:val="0"/>
        <w:i w:val="0"/>
        <w:color w:val="auto"/>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21254C10"/>
    <w:multiLevelType w:val="hybridMultilevel"/>
    <w:tmpl w:val="90963FFE"/>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957A2E"/>
    <w:multiLevelType w:val="hybridMultilevel"/>
    <w:tmpl w:val="1C544CBE"/>
    <w:lvl w:ilvl="0" w:tplc="869C8872">
      <w:start w:val="1"/>
      <w:numFmt w:val="lowerLetter"/>
      <w:lvlText w:val="%1)"/>
      <w:lvlJc w:val="left"/>
      <w:pPr>
        <w:ind w:left="720" w:hanging="360"/>
      </w:pPr>
      <w:rPr>
        <w:rFonts w:ascii="Museo Sans 300" w:hAnsi="Museo Sans 300" w:hint="default"/>
        <w:b/>
        <w:i w:val="0"/>
        <w:color w:val="auto"/>
      </w:rPr>
    </w:lvl>
    <w:lvl w:ilvl="1" w:tplc="1438F73A">
      <w:start w:val="1"/>
      <w:numFmt w:val="decimal"/>
      <w:lvlText w:val="%2."/>
      <w:lvlJc w:val="left"/>
      <w:pPr>
        <w:ind w:left="1440" w:hanging="360"/>
      </w:pPr>
      <w:rPr>
        <w:rFonts w:ascii="Arial Narrow" w:eastAsia="Times New Roman" w:hAnsi="Arial Narrow" w:cs="Times New Roman"/>
        <w:b w:val="0"/>
        <w:i w:val="0"/>
        <w:caps w:val="0"/>
        <w:strike w:val="0"/>
        <w:dstrike w:val="0"/>
        <w:vanish w:val="0"/>
        <w:color w:val="auto"/>
        <w:sz w:val="22"/>
        <w:szCs w:val="22"/>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05E0BD90">
      <w:start w:val="1"/>
      <w:numFmt w:val="lowerRoman"/>
      <w:lvlText w:val="%6."/>
      <w:lvlJc w:val="right"/>
      <w:pPr>
        <w:ind w:left="4320" w:hanging="180"/>
      </w:pPr>
      <w:rPr>
        <w:b w:val="0"/>
      </w:r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4087D39"/>
    <w:multiLevelType w:val="hybridMultilevel"/>
    <w:tmpl w:val="2A205260"/>
    <w:lvl w:ilvl="0" w:tplc="7E529CB0">
      <w:start w:val="1"/>
      <w:numFmt w:val="lowerLetter"/>
      <w:lvlText w:val="%1)"/>
      <w:lvlJc w:val="left"/>
      <w:pPr>
        <w:ind w:left="2864" w:hanging="2438"/>
      </w:pPr>
      <w:rPr>
        <w:rFonts w:hint="default"/>
        <w:b w:val="0"/>
        <w:i w:val="0"/>
        <w:strike w:val="0"/>
        <w:color w:val="auto"/>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54F0DB2"/>
    <w:multiLevelType w:val="hybridMultilevel"/>
    <w:tmpl w:val="1BA4D67C"/>
    <w:lvl w:ilvl="0" w:tplc="2B884A5E">
      <w:start w:val="49"/>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70D4A0C"/>
    <w:multiLevelType w:val="hybridMultilevel"/>
    <w:tmpl w:val="E004915C"/>
    <w:lvl w:ilvl="0" w:tplc="1438F73A">
      <w:start w:val="1"/>
      <w:numFmt w:val="decimal"/>
      <w:lvlText w:val="%1."/>
      <w:lvlJc w:val="left"/>
      <w:pPr>
        <w:ind w:left="1440" w:hanging="360"/>
      </w:pPr>
      <w:rPr>
        <w:rFonts w:ascii="Arial Narrow" w:eastAsia="Times New Roman" w:hAnsi="Arial Narrow" w:cs="Times New Roman"/>
        <w:b w:val="0"/>
        <w:i w:val="0"/>
        <w:caps w:val="0"/>
        <w:strike w:val="0"/>
        <w:dstrike w:val="0"/>
        <w:vanish w:val="0"/>
        <w:color w:val="auto"/>
        <w:sz w:val="22"/>
        <w:szCs w:val="22"/>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9C778B6"/>
    <w:multiLevelType w:val="hybridMultilevel"/>
    <w:tmpl w:val="804E9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D56712"/>
    <w:multiLevelType w:val="hybridMultilevel"/>
    <w:tmpl w:val="D756AFA8"/>
    <w:lvl w:ilvl="0" w:tplc="440A000F">
      <w:start w:val="1"/>
      <w:numFmt w:val="decimal"/>
      <w:lvlText w:val="%1."/>
      <w:lvlJc w:val="left"/>
      <w:pPr>
        <w:ind w:left="1068" w:hanging="360"/>
      </w:pPr>
      <w:rPr>
        <w:rFonts w:hint="default"/>
        <w:b w:val="0"/>
        <w:i w:val="0"/>
        <w:color w:val="auto"/>
      </w:rPr>
    </w:lvl>
    <w:lvl w:ilvl="1" w:tplc="080A0017">
      <w:start w:val="1"/>
      <w:numFmt w:val="lowerLetter"/>
      <w:lvlText w:val="%2)"/>
      <w:lvlJc w:val="left"/>
      <w:pPr>
        <w:ind w:left="1788"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2B4A7513"/>
    <w:multiLevelType w:val="hybridMultilevel"/>
    <w:tmpl w:val="1CC27EC4"/>
    <w:lvl w:ilvl="0" w:tplc="CC9ACE14">
      <w:start w:val="42"/>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CC12535"/>
    <w:multiLevelType w:val="hybridMultilevel"/>
    <w:tmpl w:val="C06679C4"/>
    <w:lvl w:ilvl="0" w:tplc="BAF4D39A">
      <w:start w:val="15"/>
      <w:numFmt w:val="decimal"/>
      <w:lvlText w:val="Art. %1.-"/>
      <w:lvlJc w:val="left"/>
      <w:pPr>
        <w:ind w:left="720" w:hanging="360"/>
      </w:pPr>
      <w:rPr>
        <w:rFonts w:ascii="Arial Narrow" w:hAnsi="Arial Narrow" w:hint="default"/>
        <w:b/>
        <w:i w:val="0"/>
        <w:strike w:val="0"/>
        <w:color w:val="auto"/>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305A1D29"/>
    <w:multiLevelType w:val="hybridMultilevel"/>
    <w:tmpl w:val="BD84FEFE"/>
    <w:lvl w:ilvl="0" w:tplc="FC9C7BBE">
      <w:start w:val="1"/>
      <w:numFmt w:val="decimal"/>
      <w:lvlText w:val="Art. %1.-"/>
      <w:lvlJc w:val="left"/>
      <w:pPr>
        <w:ind w:left="2864" w:hanging="2438"/>
      </w:pPr>
      <w:rPr>
        <w:rFonts w:ascii="Arial Narrow" w:hAnsi="Arial Narrow" w:hint="default"/>
        <w:b/>
        <w:i w:val="0"/>
        <w:strike w:val="0"/>
        <w:color w:val="auto"/>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1276979"/>
    <w:multiLevelType w:val="hybridMultilevel"/>
    <w:tmpl w:val="CF9E5A94"/>
    <w:lvl w:ilvl="0" w:tplc="5FF4798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13277EB"/>
    <w:multiLevelType w:val="hybridMultilevel"/>
    <w:tmpl w:val="6C82489E"/>
    <w:lvl w:ilvl="0" w:tplc="97B20E28">
      <w:start w:val="32"/>
      <w:numFmt w:val="decimal"/>
      <w:lvlText w:val="Art. %1.-"/>
      <w:lvlJc w:val="left"/>
      <w:pPr>
        <w:ind w:left="2798" w:hanging="2438"/>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152456E"/>
    <w:multiLevelType w:val="hybridMultilevel"/>
    <w:tmpl w:val="9380F9E2"/>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318A2E7F"/>
    <w:multiLevelType w:val="hybridMultilevel"/>
    <w:tmpl w:val="B640625A"/>
    <w:lvl w:ilvl="0" w:tplc="AD6CADD6">
      <w:start w:val="1"/>
      <w:numFmt w:val="lowerRoman"/>
      <w:lvlText w:val="%1."/>
      <w:lvlJc w:val="right"/>
      <w:pPr>
        <w:ind w:left="1428" w:hanging="360"/>
      </w:pPr>
      <w:rPr>
        <w:rFonts w:hint="default"/>
        <w:b w:val="0"/>
        <w:i w:val="0"/>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8">
    <w:nsid w:val="330C17D8"/>
    <w:multiLevelType w:val="hybridMultilevel"/>
    <w:tmpl w:val="3252CAA2"/>
    <w:lvl w:ilvl="0" w:tplc="641023F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34084F42"/>
    <w:multiLevelType w:val="hybridMultilevel"/>
    <w:tmpl w:val="CC986B6C"/>
    <w:lvl w:ilvl="0" w:tplc="CC40522A">
      <w:start w:val="48"/>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34D921CF"/>
    <w:multiLevelType w:val="hybridMultilevel"/>
    <w:tmpl w:val="E416CC6E"/>
    <w:lvl w:ilvl="0" w:tplc="252C78D0">
      <w:start w:val="1"/>
      <w:numFmt w:val="lowerLetter"/>
      <w:lvlText w:val="%1)"/>
      <w:lvlJc w:val="left"/>
      <w:pPr>
        <w:ind w:left="2340" w:hanging="360"/>
      </w:pPr>
      <w:rPr>
        <w:rFonts w:hint="default"/>
        <w:b w:val="0"/>
        <w:i w:val="0"/>
        <w:color w:val="auto"/>
        <w:sz w:val="22"/>
        <w:szCs w:val="22"/>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1">
    <w:nsid w:val="375E4A18"/>
    <w:multiLevelType w:val="hybridMultilevel"/>
    <w:tmpl w:val="98C422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379E5F20"/>
    <w:multiLevelType w:val="hybridMultilevel"/>
    <w:tmpl w:val="3D2AD212"/>
    <w:lvl w:ilvl="0" w:tplc="3F086202">
      <w:start w:val="1"/>
      <w:numFmt w:val="lowerLetter"/>
      <w:lvlText w:val="%1)"/>
      <w:lvlJc w:val="left"/>
      <w:pPr>
        <w:ind w:left="720" w:hanging="360"/>
      </w:pPr>
      <w:rPr>
        <w:rFonts w:hint="default"/>
        <w:b w:val="0"/>
        <w:i w:val="0"/>
        <w:color w:val="auto"/>
      </w:rPr>
    </w:lvl>
    <w:lvl w:ilvl="1" w:tplc="53E6F0D2">
      <w:start w:val="1"/>
      <w:numFmt w:val="lowerRoman"/>
      <w:lvlText w:val="%2."/>
      <w:lvlJc w:val="right"/>
      <w:pPr>
        <w:ind w:left="1440" w:hanging="360"/>
      </w:pPr>
      <w:rPr>
        <w:rFonts w:hint="default"/>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9843F87"/>
    <w:multiLevelType w:val="hybridMultilevel"/>
    <w:tmpl w:val="CA104238"/>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399E254D"/>
    <w:multiLevelType w:val="hybridMultilevel"/>
    <w:tmpl w:val="B8EA9414"/>
    <w:lvl w:ilvl="0" w:tplc="52F8768C">
      <w:start w:val="1"/>
      <w:numFmt w:val="decimal"/>
      <w:lvlText w:val="Art. %1.-"/>
      <w:lvlJc w:val="left"/>
      <w:pPr>
        <w:ind w:left="3479" w:hanging="360"/>
      </w:pPr>
      <w:rPr>
        <w:rFonts w:ascii="Museo Sans 300" w:hAnsi="Museo Sans 300" w:hint="default"/>
        <w:b/>
        <w:i w:val="0"/>
        <w:strike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3AA46ADC"/>
    <w:multiLevelType w:val="hybridMultilevel"/>
    <w:tmpl w:val="9B3E059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6">
    <w:nsid w:val="41911001"/>
    <w:multiLevelType w:val="hybridMultilevel"/>
    <w:tmpl w:val="A4F60F78"/>
    <w:lvl w:ilvl="0" w:tplc="0A84A73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42BC55CA"/>
    <w:multiLevelType w:val="hybridMultilevel"/>
    <w:tmpl w:val="B96AC5B6"/>
    <w:lvl w:ilvl="0" w:tplc="C5003140">
      <w:start w:val="1"/>
      <w:numFmt w:val="lowerLetter"/>
      <w:lvlText w:val="%1)"/>
      <w:lvlJc w:val="left"/>
      <w:pPr>
        <w:ind w:left="36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30D0512"/>
    <w:multiLevelType w:val="hybridMultilevel"/>
    <w:tmpl w:val="6F02F950"/>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9">
    <w:nsid w:val="43B66250"/>
    <w:multiLevelType w:val="hybridMultilevel"/>
    <w:tmpl w:val="4F5AADF6"/>
    <w:lvl w:ilvl="0" w:tplc="5A54B7FA">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0">
    <w:nsid w:val="45661CB1"/>
    <w:multiLevelType w:val="hybridMultilevel"/>
    <w:tmpl w:val="D7D0F970"/>
    <w:lvl w:ilvl="0" w:tplc="CA42BDF8">
      <w:start w:val="1"/>
      <w:numFmt w:val="lowerLetter"/>
      <w:lvlText w:val="%1)"/>
      <w:lvlJc w:val="left"/>
      <w:pPr>
        <w:ind w:left="720" w:hanging="360"/>
      </w:pPr>
      <w:rPr>
        <w:rFonts w:hint="default"/>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48006925"/>
    <w:multiLevelType w:val="hybridMultilevel"/>
    <w:tmpl w:val="FDA08E06"/>
    <w:lvl w:ilvl="0" w:tplc="BDF87E16">
      <w:start w:val="55"/>
      <w:numFmt w:val="decimal"/>
      <w:lvlText w:val="Art. %1.-"/>
      <w:lvlJc w:val="left"/>
      <w:pPr>
        <w:tabs>
          <w:tab w:val="num" w:pos="357"/>
        </w:tabs>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486F13EB"/>
    <w:multiLevelType w:val="hybridMultilevel"/>
    <w:tmpl w:val="32DA499A"/>
    <w:lvl w:ilvl="0" w:tplc="E6084FDA">
      <w:start w:val="1"/>
      <w:numFmt w:val="decimal"/>
      <w:lvlText w:val="Art. %1.-"/>
      <w:lvlJc w:val="left"/>
      <w:pPr>
        <w:tabs>
          <w:tab w:val="num" w:pos="644"/>
        </w:tabs>
        <w:ind w:left="644" w:hanging="360"/>
      </w:pPr>
      <w:rPr>
        <w:rFonts w:ascii="Arial Narrow" w:hAnsi="Arial Narrow" w:hint="default"/>
        <w:b/>
        <w:strike w:val="0"/>
        <w:color w:val="auto"/>
        <w:sz w:val="24"/>
        <w:szCs w:val="24"/>
        <w:lang w:val="es-ES"/>
      </w:rPr>
    </w:lvl>
    <w:lvl w:ilvl="1" w:tplc="E0AA85FA">
      <w:start w:val="1"/>
      <w:numFmt w:val="lowerLetter"/>
      <w:lvlText w:val="%2."/>
      <w:lvlJc w:val="left"/>
      <w:pPr>
        <w:tabs>
          <w:tab w:val="num" w:pos="1561"/>
        </w:tabs>
        <w:ind w:left="1561" w:hanging="360"/>
      </w:pPr>
      <w:rPr>
        <w:b w:val="0"/>
      </w:rPr>
    </w:lvl>
    <w:lvl w:ilvl="2" w:tplc="73388A60">
      <w:start w:val="1"/>
      <w:numFmt w:val="lowerLetter"/>
      <w:lvlText w:val="%3)"/>
      <w:lvlJc w:val="left"/>
      <w:pPr>
        <w:ind w:left="502" w:hanging="360"/>
      </w:pPr>
      <w:rPr>
        <w:rFonts w:hint="default"/>
        <w:b w:val="0"/>
        <w:i w:val="0"/>
        <w:color w:val="auto"/>
        <w:sz w:val="24"/>
        <w:u w:color="FFFFFF" w:themeColor="background1"/>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53">
    <w:nsid w:val="48CA2DC7"/>
    <w:multiLevelType w:val="hybridMultilevel"/>
    <w:tmpl w:val="E4B20C84"/>
    <w:lvl w:ilvl="0" w:tplc="838894F8">
      <w:start w:val="36"/>
      <w:numFmt w:val="decimal"/>
      <w:lvlText w:val="Art. %1.-"/>
      <w:lvlJc w:val="left"/>
      <w:pPr>
        <w:ind w:left="2798" w:hanging="2438"/>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510B4BB9"/>
    <w:multiLevelType w:val="hybridMultilevel"/>
    <w:tmpl w:val="AD1448F6"/>
    <w:lvl w:ilvl="0" w:tplc="58402548">
      <w:start w:val="1"/>
      <w:numFmt w:val="lowerRoman"/>
      <w:lvlText w:val="%1."/>
      <w:lvlJc w:val="right"/>
      <w:pPr>
        <w:ind w:left="1428" w:hanging="360"/>
      </w:pPr>
      <w:rPr>
        <w:rFonts w:hint="default"/>
        <w:b w:val="0"/>
        <w:i w:val="0"/>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5">
    <w:nsid w:val="52182052"/>
    <w:multiLevelType w:val="hybridMultilevel"/>
    <w:tmpl w:val="25161EA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6">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54255943"/>
    <w:multiLevelType w:val="hybridMultilevel"/>
    <w:tmpl w:val="9ADC71E6"/>
    <w:lvl w:ilvl="0" w:tplc="203021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542A1216"/>
    <w:multiLevelType w:val="hybridMultilevel"/>
    <w:tmpl w:val="1FC2A1D6"/>
    <w:lvl w:ilvl="0" w:tplc="3F086202">
      <w:start w:val="1"/>
      <w:numFmt w:val="lowerLetter"/>
      <w:lvlText w:val="%1)"/>
      <w:lvlJc w:val="left"/>
      <w:pPr>
        <w:ind w:left="720" w:hanging="360"/>
      </w:pPr>
      <w:rPr>
        <w:rFonts w:hint="default"/>
        <w:b w:val="0"/>
        <w:i w:val="0"/>
        <w:color w:val="auto"/>
      </w:rPr>
    </w:lvl>
    <w:lvl w:ilvl="1" w:tplc="440A0017">
      <w:start w:val="1"/>
      <w:numFmt w:val="lowerLetter"/>
      <w:lvlText w:val="%2)"/>
      <w:lvlJc w:val="left"/>
      <w:pPr>
        <w:ind w:left="1440" w:hanging="360"/>
      </w:pPr>
      <w:rPr>
        <w:rFonts w:hint="default"/>
        <w:color w:val="auto"/>
        <w:lang w:val="es-A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552956F3"/>
    <w:multiLevelType w:val="hybridMultilevel"/>
    <w:tmpl w:val="7DB63914"/>
    <w:lvl w:ilvl="0" w:tplc="13A63EA6">
      <w:start w:val="16"/>
      <w:numFmt w:val="decimal"/>
      <w:lvlText w:val="Art. %1.-"/>
      <w:lvlJc w:val="left"/>
      <w:pPr>
        <w:ind w:left="3479" w:hanging="360"/>
      </w:pPr>
      <w:rPr>
        <w:rFonts w:ascii="Arial Narrow" w:hAnsi="Arial Narrow" w:hint="default"/>
        <w:b/>
        <w:i w:val="0"/>
        <w:strike w:val="0"/>
        <w:color w:val="auto"/>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56401E04"/>
    <w:multiLevelType w:val="hybridMultilevel"/>
    <w:tmpl w:val="F210DEA4"/>
    <w:lvl w:ilvl="0" w:tplc="5B72B222">
      <w:start w:val="1"/>
      <w:numFmt w:val="lowerLetter"/>
      <w:lvlText w:val="%1)"/>
      <w:lvlJc w:val="left"/>
      <w:pPr>
        <w:ind w:left="720" w:hanging="360"/>
      </w:pPr>
      <w:rPr>
        <w:rFonts w:hint="default"/>
        <w:b w:val="0"/>
        <w:i w:val="0"/>
        <w:color w:val="auto"/>
        <w:sz w:val="24"/>
        <w:szCs w:val="24"/>
      </w:rPr>
    </w:lvl>
    <w:lvl w:ilvl="1" w:tplc="0C0A0017">
      <w:start w:val="1"/>
      <w:numFmt w:val="lowerLetter"/>
      <w:lvlText w:val="%2)"/>
      <w:lvlJc w:val="left"/>
      <w:pPr>
        <w:ind w:left="1440" w:hanging="360"/>
      </w:pPr>
      <w:rPr>
        <w:rFonts w:hint="default"/>
        <w:b w:val="0"/>
        <w:i w:val="0"/>
      </w:rPr>
    </w:lvl>
    <w:lvl w:ilvl="2" w:tplc="9B045FBC">
      <w:start w:val="1"/>
      <w:numFmt w:val="lowerLetter"/>
      <w:lvlText w:val="%3)"/>
      <w:lvlJc w:val="left"/>
      <w:pPr>
        <w:ind w:left="2340" w:hanging="360"/>
      </w:pPr>
      <w:rPr>
        <w:rFonts w:hint="default"/>
        <w:b w:val="0"/>
        <w:i w:val="0"/>
        <w:color w:val="auto"/>
        <w:sz w:val="24"/>
        <w:szCs w:val="24"/>
      </w:rPr>
    </w:lvl>
    <w:lvl w:ilvl="3" w:tplc="FA00860C">
      <w:start w:val="10"/>
      <w:numFmt w:val="decimal"/>
      <w:lvlText w:val="%4."/>
      <w:lvlJc w:val="left"/>
      <w:pPr>
        <w:ind w:left="2880" w:hanging="360"/>
      </w:pPr>
      <w:rPr>
        <w:rFonts w:hint="default"/>
      </w:rPr>
    </w:lvl>
    <w:lvl w:ilvl="4" w:tplc="C048107E">
      <w:start w:val="1"/>
      <w:numFmt w:val="low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6A671E7"/>
    <w:multiLevelType w:val="hybridMultilevel"/>
    <w:tmpl w:val="DD849EDA"/>
    <w:lvl w:ilvl="0" w:tplc="12547778">
      <w:start w:val="29"/>
      <w:numFmt w:val="decimal"/>
      <w:lvlText w:val="Art. %1.-"/>
      <w:lvlJc w:val="left"/>
      <w:pPr>
        <w:ind w:left="1215"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56EA114C"/>
    <w:multiLevelType w:val="hybridMultilevel"/>
    <w:tmpl w:val="329E4E86"/>
    <w:lvl w:ilvl="0" w:tplc="E014EA20">
      <w:start w:val="1"/>
      <w:numFmt w:val="lowerLetter"/>
      <w:lvlText w:val="%1)"/>
      <w:lvlJc w:val="left"/>
      <w:pPr>
        <w:ind w:left="1287" w:hanging="360"/>
      </w:pPr>
      <w:rPr>
        <w:rFonts w:hint="default"/>
        <w:color w:val="auto"/>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3">
    <w:nsid w:val="572E51FF"/>
    <w:multiLevelType w:val="hybridMultilevel"/>
    <w:tmpl w:val="039A9436"/>
    <w:lvl w:ilvl="0" w:tplc="59768346">
      <w:start w:val="9"/>
      <w:numFmt w:val="lowerLetter"/>
      <w:lvlText w:val="%1."/>
      <w:lvlJc w:val="left"/>
      <w:pPr>
        <w:ind w:left="1996" w:hanging="360"/>
      </w:pPr>
      <w:rPr>
        <w:rFonts w:cs="Times New Roman" w:hint="default"/>
        <w:color w:val="auto"/>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64">
    <w:nsid w:val="578853F6"/>
    <w:multiLevelType w:val="hybridMultilevel"/>
    <w:tmpl w:val="ACD84F9A"/>
    <w:lvl w:ilvl="0" w:tplc="36F83FA2">
      <w:start w:val="1"/>
      <w:numFmt w:val="lowerRoman"/>
      <w:lvlText w:val="%1."/>
      <w:lvlJc w:val="right"/>
      <w:pPr>
        <w:ind w:left="1440" w:hanging="360"/>
      </w:pPr>
      <w:rPr>
        <w:rFonts w:hint="default"/>
        <w:b w:val="0"/>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5">
    <w:nsid w:val="57D30128"/>
    <w:multiLevelType w:val="hybridMultilevel"/>
    <w:tmpl w:val="1040E9D2"/>
    <w:lvl w:ilvl="0" w:tplc="080A0017">
      <w:start w:val="1"/>
      <w:numFmt w:val="lowerLetter"/>
      <w:lvlText w:val="%1)"/>
      <w:lvlJc w:val="left"/>
      <w:pPr>
        <w:ind w:left="1080" w:hanging="360"/>
      </w:pPr>
      <w:rPr>
        <w:rFonts w:hint="default"/>
        <w:b w:val="0"/>
        <w:i w:val="0"/>
        <w:caps w:val="0"/>
        <w:strike w:val="0"/>
        <w:dstrike w:val="0"/>
        <w:vanish w:val="0"/>
        <w:color w:val="auto"/>
        <w:sz w:val="24"/>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6">
    <w:nsid w:val="583812D2"/>
    <w:multiLevelType w:val="hybridMultilevel"/>
    <w:tmpl w:val="582C11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59CB0609"/>
    <w:multiLevelType w:val="hybridMultilevel"/>
    <w:tmpl w:val="50ECF8E2"/>
    <w:lvl w:ilvl="0" w:tplc="0C0A0017">
      <w:start w:val="1"/>
      <w:numFmt w:val="lowerLetter"/>
      <w:lvlText w:val="%1)"/>
      <w:lvlJc w:val="left"/>
      <w:pPr>
        <w:ind w:left="720" w:hanging="360"/>
      </w:pPr>
    </w:lvl>
    <w:lvl w:ilvl="1" w:tplc="76D41296">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5A2E4DD4"/>
    <w:multiLevelType w:val="hybridMultilevel"/>
    <w:tmpl w:val="42A88E12"/>
    <w:lvl w:ilvl="0" w:tplc="BE30BDFA">
      <w:start w:val="1"/>
      <w:numFmt w:val="lowerLetter"/>
      <w:lvlText w:val="%1)"/>
      <w:lvlJc w:val="left"/>
      <w:pPr>
        <w:ind w:left="720" w:hanging="360"/>
      </w:pPr>
      <w:rPr>
        <w:rFonts w:hint="default"/>
        <w:b w:val="0"/>
        <w:i w:val="0"/>
        <w:color w:val="auto"/>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5A536799"/>
    <w:multiLevelType w:val="hybridMultilevel"/>
    <w:tmpl w:val="4D38B74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5A9F431E"/>
    <w:multiLevelType w:val="hybridMultilevel"/>
    <w:tmpl w:val="307460D4"/>
    <w:lvl w:ilvl="0" w:tplc="440A000F">
      <w:start w:val="1"/>
      <w:numFmt w:val="decimal"/>
      <w:lvlText w:val="%1."/>
      <w:lvlJc w:val="left"/>
      <w:pPr>
        <w:ind w:left="1068" w:hanging="360"/>
      </w:pPr>
      <w:rPr>
        <w:rFonts w:hint="default"/>
        <w:b w:val="0"/>
        <w:i w:val="0"/>
        <w:color w:val="auto"/>
      </w:rPr>
    </w:lvl>
    <w:lvl w:ilvl="1" w:tplc="080A0017">
      <w:start w:val="1"/>
      <w:numFmt w:val="lowerLetter"/>
      <w:lvlText w:val="%2)"/>
      <w:lvlJc w:val="left"/>
      <w:pPr>
        <w:ind w:left="1788"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
    <w:nsid w:val="5ACF7DB5"/>
    <w:multiLevelType w:val="hybridMultilevel"/>
    <w:tmpl w:val="CD76A83C"/>
    <w:lvl w:ilvl="0" w:tplc="8C9E14B2">
      <w:start w:val="1"/>
      <w:numFmt w:val="lowerLetter"/>
      <w:lvlText w:val="%1)"/>
      <w:lvlJc w:val="left"/>
      <w:pPr>
        <w:ind w:left="1428" w:hanging="360"/>
      </w:pPr>
      <w:rPr>
        <w:lang w:val="es-ES"/>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2">
    <w:nsid w:val="5BF6304A"/>
    <w:multiLevelType w:val="hybridMultilevel"/>
    <w:tmpl w:val="A0A8D490"/>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867CB368">
      <w:start w:val="1"/>
      <w:numFmt w:val="lowerRoman"/>
      <w:lvlText w:val="%4."/>
      <w:lvlJc w:val="left"/>
      <w:pPr>
        <w:ind w:left="2880" w:hanging="360"/>
      </w:pPr>
      <w:rPr>
        <w:rFonts w:hint="default"/>
        <w:color w:val="auto"/>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5FAB7D38"/>
    <w:multiLevelType w:val="hybridMultilevel"/>
    <w:tmpl w:val="C87CC348"/>
    <w:lvl w:ilvl="0" w:tplc="27C2AE7E">
      <w:start w:val="1"/>
      <w:numFmt w:val="lowerLetter"/>
      <w:lvlText w:val="%1)"/>
      <w:lvlJc w:val="left"/>
      <w:pPr>
        <w:ind w:left="720" w:hanging="360"/>
      </w:pPr>
      <w:rPr>
        <w:rFonts w:hint="default"/>
        <w:b w:val="0"/>
        <w:i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609E5C5D"/>
    <w:multiLevelType w:val="hybridMultilevel"/>
    <w:tmpl w:val="9CCAA18E"/>
    <w:lvl w:ilvl="0" w:tplc="60B0A73E">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5">
    <w:nsid w:val="61387074"/>
    <w:multiLevelType w:val="hybridMultilevel"/>
    <w:tmpl w:val="AFEEDB08"/>
    <w:lvl w:ilvl="0" w:tplc="7F184822">
      <w:start w:val="9"/>
      <w:numFmt w:val="decimal"/>
      <w:lvlText w:val="Art. %1.-"/>
      <w:lvlJc w:val="left"/>
      <w:pPr>
        <w:ind w:left="3479"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62580C18"/>
    <w:multiLevelType w:val="hybridMultilevel"/>
    <w:tmpl w:val="4DB0EA98"/>
    <w:lvl w:ilvl="0" w:tplc="079646FC">
      <w:start w:val="8"/>
      <w:numFmt w:val="decimal"/>
      <w:lvlText w:val="Art. %1.-"/>
      <w:lvlJc w:val="left"/>
      <w:pPr>
        <w:ind w:left="1428"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nsid w:val="63987A6D"/>
    <w:multiLevelType w:val="hybridMultilevel"/>
    <w:tmpl w:val="E30AB36C"/>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8">
    <w:nsid w:val="64E85294"/>
    <w:multiLevelType w:val="hybridMultilevel"/>
    <w:tmpl w:val="804673C2"/>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66132689"/>
    <w:multiLevelType w:val="hybridMultilevel"/>
    <w:tmpl w:val="290E8584"/>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0">
    <w:nsid w:val="67016EF4"/>
    <w:multiLevelType w:val="hybridMultilevel"/>
    <w:tmpl w:val="B75A7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698157E3"/>
    <w:multiLevelType w:val="hybridMultilevel"/>
    <w:tmpl w:val="28940262"/>
    <w:lvl w:ilvl="0" w:tplc="B3322346">
      <w:start w:val="1"/>
      <w:numFmt w:val="lowerLetter"/>
      <w:lvlText w:val="%1)"/>
      <w:lvlJc w:val="left"/>
      <w:pPr>
        <w:ind w:left="786" w:hanging="360"/>
      </w:pPr>
      <w:rPr>
        <w:rFonts w:hint="default"/>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2">
    <w:nsid w:val="69E65E3C"/>
    <w:multiLevelType w:val="hybridMultilevel"/>
    <w:tmpl w:val="BD02A456"/>
    <w:lvl w:ilvl="0" w:tplc="FDA2F9A0">
      <w:start w:val="1"/>
      <w:numFmt w:val="lowerRoman"/>
      <w:lvlText w:val="%1."/>
      <w:lvlJc w:val="left"/>
      <w:pPr>
        <w:ind w:left="324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84">
    <w:nsid w:val="7151114E"/>
    <w:multiLevelType w:val="hybridMultilevel"/>
    <w:tmpl w:val="2CA8A22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39F71BA"/>
    <w:multiLevelType w:val="hybridMultilevel"/>
    <w:tmpl w:val="6AF6E0EE"/>
    <w:lvl w:ilvl="0" w:tplc="0240C9C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75B15449"/>
    <w:multiLevelType w:val="hybridMultilevel"/>
    <w:tmpl w:val="E8349C38"/>
    <w:lvl w:ilvl="0" w:tplc="AF7835A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6351B3E"/>
    <w:multiLevelType w:val="hybridMultilevel"/>
    <w:tmpl w:val="AE06C8C2"/>
    <w:lvl w:ilvl="0" w:tplc="CA42BDF8">
      <w:start w:val="1"/>
      <w:numFmt w:val="lowerLetter"/>
      <w:lvlText w:val="%1)"/>
      <w:lvlJc w:val="left"/>
      <w:pPr>
        <w:ind w:left="720" w:hanging="360"/>
      </w:pPr>
      <w:rPr>
        <w:rFonts w:hint="default"/>
        <w:b w:val="0"/>
        <w:i w:val="0"/>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77210774"/>
    <w:multiLevelType w:val="hybridMultilevel"/>
    <w:tmpl w:val="A70A9D76"/>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FDA2F9A0">
      <w:start w:val="1"/>
      <w:numFmt w:val="lowerRoman"/>
      <w:lvlText w:val="%4."/>
      <w:lvlJc w:val="left"/>
      <w:pPr>
        <w:ind w:left="3240" w:hanging="720"/>
      </w:pPr>
      <w:rPr>
        <w:rFonts w:hint="default"/>
      </w:rPr>
    </w:lvl>
    <w:lvl w:ilvl="4" w:tplc="07FA3EA4">
      <w:start w:val="1"/>
      <w:numFmt w:val="decimal"/>
      <w:lvlText w:val="%5."/>
      <w:lvlJc w:val="left"/>
      <w:pPr>
        <w:ind w:left="3600" w:hanging="360"/>
      </w:pPr>
      <w:rPr>
        <w:rFonts w:hint="default"/>
        <w:b/>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78E375C7"/>
    <w:multiLevelType w:val="hybridMultilevel"/>
    <w:tmpl w:val="5B1CA796"/>
    <w:lvl w:ilvl="0" w:tplc="080A0017">
      <w:start w:val="1"/>
      <w:numFmt w:val="lowerLetter"/>
      <w:lvlText w:val="%1)"/>
      <w:lvlJc w:val="left"/>
      <w:pPr>
        <w:ind w:left="720" w:hanging="360"/>
      </w:pPr>
      <w:rPr>
        <w:rFonts w:hint="default"/>
        <w:b w:val="0"/>
        <w:i w:val="0"/>
        <w:caps w:val="0"/>
        <w:strike w:val="0"/>
        <w:dstrike w:val="0"/>
        <w:vanish w:val="0"/>
        <w:color w:val="auto"/>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79E05B75"/>
    <w:multiLevelType w:val="hybridMultilevel"/>
    <w:tmpl w:val="BCDA8DF4"/>
    <w:lvl w:ilvl="0" w:tplc="440A0019">
      <w:start w:val="1"/>
      <w:numFmt w:val="lowerLetter"/>
      <w:lvlText w:val="%1."/>
      <w:lvlJc w:val="left"/>
      <w:pPr>
        <w:ind w:left="720" w:hanging="360"/>
      </w:pPr>
    </w:lvl>
    <w:lvl w:ilvl="1" w:tplc="BA80434C">
      <w:start w:val="21"/>
      <w:numFmt w:val="decimal"/>
      <w:lvlText w:val="%2."/>
      <w:lvlJc w:val="left"/>
      <w:pPr>
        <w:ind w:left="1440" w:hanging="360"/>
      </w:pPr>
      <w:rPr>
        <w:rFonts w:hint="default"/>
      </w:rPr>
    </w:lvl>
    <w:lvl w:ilvl="2" w:tplc="440A001B">
      <w:start w:val="1"/>
      <w:numFmt w:val="lowerRoman"/>
      <w:lvlText w:val="%3."/>
      <w:lvlJc w:val="right"/>
      <w:pPr>
        <w:ind w:left="2160" w:hanging="180"/>
      </w:pPr>
      <w:rPr>
        <w:color w:val="auto"/>
      </w:rPr>
    </w:lvl>
    <w:lvl w:ilvl="3" w:tplc="440A000F">
      <w:start w:val="1"/>
      <w:numFmt w:val="decimal"/>
      <w:lvlText w:val="%4."/>
      <w:lvlJc w:val="left"/>
      <w:pPr>
        <w:ind w:left="2880" w:hanging="360"/>
      </w:pPr>
    </w:lvl>
    <w:lvl w:ilvl="4" w:tplc="04FC7218">
      <w:start w:val="1"/>
      <w:numFmt w:val="decimal"/>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7BB65177"/>
    <w:multiLevelType w:val="hybridMultilevel"/>
    <w:tmpl w:val="20E8B12E"/>
    <w:lvl w:ilvl="0" w:tplc="D31428BC">
      <w:start w:val="2"/>
      <w:numFmt w:val="lowerRoman"/>
      <w:lvlText w:val="%1."/>
      <w:lvlJc w:val="left"/>
      <w:pPr>
        <w:ind w:left="1996" w:hanging="720"/>
      </w:pPr>
      <w:rPr>
        <w:rFonts w:ascii="Arial Narrow" w:hAnsi="Arial Narrow"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7C2E370E"/>
    <w:multiLevelType w:val="hybridMultilevel"/>
    <w:tmpl w:val="9C68B6B2"/>
    <w:lvl w:ilvl="0" w:tplc="836EAC7E">
      <w:start w:val="1"/>
      <w:numFmt w:val="lowerLetter"/>
      <w:lvlText w:val="%1)"/>
      <w:lvlJc w:val="left"/>
      <w:pPr>
        <w:ind w:left="1215" w:hanging="360"/>
      </w:pPr>
      <w:rPr>
        <w:rFonts w:hint="default"/>
        <w:b w:val="0"/>
        <w:i w:val="0"/>
        <w:strike w:val="0"/>
        <w:color w:val="auto"/>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C800D76"/>
    <w:multiLevelType w:val="hybridMultilevel"/>
    <w:tmpl w:val="220EF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7FAB22EE"/>
    <w:multiLevelType w:val="hybridMultilevel"/>
    <w:tmpl w:val="DBB07AA0"/>
    <w:lvl w:ilvl="0" w:tplc="D7BAA7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33"/>
  </w:num>
  <w:num w:numId="2">
    <w:abstractNumId w:val="14"/>
  </w:num>
  <w:num w:numId="3">
    <w:abstractNumId w:val="92"/>
  </w:num>
  <w:num w:numId="4">
    <w:abstractNumId w:val="38"/>
  </w:num>
  <w:num w:numId="5">
    <w:abstractNumId w:val="46"/>
  </w:num>
  <w:num w:numId="6">
    <w:abstractNumId w:val="42"/>
  </w:num>
  <w:num w:numId="7">
    <w:abstractNumId w:val="43"/>
  </w:num>
  <w:num w:numId="8">
    <w:abstractNumId w:val="65"/>
  </w:num>
  <w:num w:numId="9">
    <w:abstractNumId w:val="83"/>
  </w:num>
  <w:num w:numId="10">
    <w:abstractNumId w:val="8"/>
  </w:num>
  <w:num w:numId="11">
    <w:abstractNumId w:val="60"/>
  </w:num>
  <w:num w:numId="12">
    <w:abstractNumId w:val="56"/>
  </w:num>
  <w:num w:numId="13">
    <w:abstractNumId w:val="81"/>
  </w:num>
  <w:num w:numId="14">
    <w:abstractNumId w:val="5"/>
  </w:num>
  <w:num w:numId="15">
    <w:abstractNumId w:val="24"/>
  </w:num>
  <w:num w:numId="16">
    <w:abstractNumId w:val="1"/>
  </w:num>
  <w:num w:numId="17">
    <w:abstractNumId w:val="19"/>
  </w:num>
  <w:num w:numId="18">
    <w:abstractNumId w:val="23"/>
  </w:num>
  <w:num w:numId="19">
    <w:abstractNumId w:val="79"/>
  </w:num>
  <w:num w:numId="20">
    <w:abstractNumId w:val="48"/>
  </w:num>
  <w:num w:numId="21">
    <w:abstractNumId w:val="54"/>
  </w:num>
  <w:num w:numId="22">
    <w:abstractNumId w:val="22"/>
  </w:num>
  <w:num w:numId="23">
    <w:abstractNumId w:val="71"/>
  </w:num>
  <w:num w:numId="24">
    <w:abstractNumId w:val="37"/>
  </w:num>
  <w:num w:numId="25">
    <w:abstractNumId w:val="36"/>
  </w:num>
  <w:num w:numId="26">
    <w:abstractNumId w:val="74"/>
  </w:num>
  <w:num w:numId="27">
    <w:abstractNumId w:val="77"/>
  </w:num>
  <w:num w:numId="28">
    <w:abstractNumId w:val="49"/>
  </w:num>
  <w:num w:numId="29">
    <w:abstractNumId w:val="47"/>
  </w:num>
  <w:num w:numId="30">
    <w:abstractNumId w:val="57"/>
  </w:num>
  <w:num w:numId="31">
    <w:abstractNumId w:val="62"/>
  </w:num>
  <w:num w:numId="32">
    <w:abstractNumId w:val="94"/>
  </w:num>
  <w:num w:numId="33">
    <w:abstractNumId w:val="4"/>
  </w:num>
  <w:num w:numId="34">
    <w:abstractNumId w:val="78"/>
  </w:num>
  <w:num w:numId="35">
    <w:abstractNumId w:val="84"/>
  </w:num>
  <w:num w:numId="36">
    <w:abstractNumId w:val="69"/>
  </w:num>
  <w:num w:numId="37">
    <w:abstractNumId w:val="73"/>
  </w:num>
  <w:num w:numId="38">
    <w:abstractNumId w:val="89"/>
  </w:num>
  <w:num w:numId="39">
    <w:abstractNumId w:val="80"/>
  </w:num>
  <w:num w:numId="40">
    <w:abstractNumId w:val="45"/>
  </w:num>
  <w:num w:numId="41">
    <w:abstractNumId w:val="55"/>
  </w:num>
  <w:num w:numId="42">
    <w:abstractNumId w:val="66"/>
  </w:num>
  <w:num w:numId="43">
    <w:abstractNumId w:val="93"/>
  </w:num>
  <w:num w:numId="44">
    <w:abstractNumId w:val="68"/>
  </w:num>
  <w:num w:numId="45">
    <w:abstractNumId w:val="63"/>
  </w:num>
  <w:num w:numId="46">
    <w:abstractNumId w:val="91"/>
  </w:num>
  <w:num w:numId="47">
    <w:abstractNumId w:val="64"/>
  </w:num>
  <w:num w:numId="48">
    <w:abstractNumId w:val="40"/>
  </w:num>
  <w:num w:numId="49">
    <w:abstractNumId w:val="50"/>
  </w:num>
  <w:num w:numId="50">
    <w:abstractNumId w:val="16"/>
  </w:num>
  <w:num w:numId="51">
    <w:abstractNumId w:val="87"/>
  </w:num>
  <w:num w:numId="52">
    <w:abstractNumId w:val="2"/>
  </w:num>
  <w:num w:numId="53">
    <w:abstractNumId w:val="88"/>
  </w:num>
  <w:num w:numId="54">
    <w:abstractNumId w:val="12"/>
  </w:num>
  <w:num w:numId="55">
    <w:abstractNumId w:val="17"/>
  </w:num>
  <w:num w:numId="56">
    <w:abstractNumId w:val="26"/>
  </w:num>
  <w:num w:numId="57">
    <w:abstractNumId w:val="18"/>
  </w:num>
  <w:num w:numId="58">
    <w:abstractNumId w:val="15"/>
  </w:num>
  <w:num w:numId="59">
    <w:abstractNumId w:val="7"/>
  </w:num>
  <w:num w:numId="60">
    <w:abstractNumId w:val="29"/>
  </w:num>
  <w:num w:numId="61">
    <w:abstractNumId w:val="13"/>
  </w:num>
  <w:num w:numId="62">
    <w:abstractNumId w:val="44"/>
  </w:num>
  <w:num w:numId="63">
    <w:abstractNumId w:val="72"/>
  </w:num>
  <w:num w:numId="64">
    <w:abstractNumId w:val="86"/>
  </w:num>
  <w:num w:numId="65">
    <w:abstractNumId w:val="10"/>
  </w:num>
  <w:num w:numId="66">
    <w:abstractNumId w:val="25"/>
  </w:num>
  <w:num w:numId="67">
    <w:abstractNumId w:val="67"/>
  </w:num>
  <w:num w:numId="68">
    <w:abstractNumId w:val="85"/>
  </w:num>
  <w:num w:numId="69">
    <w:abstractNumId w:val="41"/>
  </w:num>
  <w:num w:numId="70">
    <w:abstractNumId w:val="21"/>
  </w:num>
  <w:num w:numId="71">
    <w:abstractNumId w:val="34"/>
  </w:num>
  <w:num w:numId="72">
    <w:abstractNumId w:val="32"/>
  </w:num>
  <w:num w:numId="73">
    <w:abstractNumId w:val="59"/>
  </w:num>
  <w:num w:numId="74">
    <w:abstractNumId w:val="9"/>
  </w:num>
  <w:num w:numId="75">
    <w:abstractNumId w:val="0"/>
  </w:num>
  <w:num w:numId="76">
    <w:abstractNumId w:val="61"/>
  </w:num>
  <w:num w:numId="77">
    <w:abstractNumId w:val="35"/>
  </w:num>
  <w:num w:numId="78">
    <w:abstractNumId w:val="53"/>
  </w:num>
  <w:num w:numId="79">
    <w:abstractNumId w:val="31"/>
  </w:num>
  <w:num w:numId="80">
    <w:abstractNumId w:val="51"/>
  </w:num>
  <w:num w:numId="81">
    <w:abstractNumId w:val="20"/>
  </w:num>
  <w:num w:numId="82">
    <w:abstractNumId w:val="11"/>
  </w:num>
  <w:num w:numId="83">
    <w:abstractNumId w:val="39"/>
  </w:num>
  <w:num w:numId="84">
    <w:abstractNumId w:val="27"/>
  </w:num>
  <w:num w:numId="85">
    <w:abstractNumId w:val="76"/>
  </w:num>
  <w:num w:numId="86">
    <w:abstractNumId w:val="75"/>
  </w:num>
  <w:num w:numId="87">
    <w:abstractNumId w:val="30"/>
  </w:num>
  <w:num w:numId="88">
    <w:abstractNumId w:val="70"/>
  </w:num>
  <w:num w:numId="89">
    <w:abstractNumId w:val="90"/>
  </w:num>
  <w:num w:numId="90">
    <w:abstractNumId w:val="58"/>
  </w:num>
  <w:num w:numId="91">
    <w:abstractNumId w:val="52"/>
  </w:num>
  <w:num w:numId="92">
    <w:abstractNumId w:val="82"/>
  </w:num>
  <w:num w:numId="93">
    <w:abstractNumId w:val="3"/>
  </w:num>
  <w:num w:numId="94">
    <w:abstractNumId w:val="6"/>
  </w:num>
  <w:num w:numId="95">
    <w:abstractNumId w:val="2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mailMerge>
    <w:mainDocumentType w:val="email"/>
    <w:dataType w:val="textFile"/>
    <w:activeRecord w:val="-1"/>
  </w:mailMerge>
  <w:defaultTabStop w:val="284"/>
  <w:hyphenationZone w:val="425"/>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C84"/>
    <w:rsid w:val="00000865"/>
    <w:rsid w:val="00000935"/>
    <w:rsid w:val="00000B12"/>
    <w:rsid w:val="00000FBB"/>
    <w:rsid w:val="0000131F"/>
    <w:rsid w:val="00001A94"/>
    <w:rsid w:val="00002923"/>
    <w:rsid w:val="000033BE"/>
    <w:rsid w:val="00004593"/>
    <w:rsid w:val="00006CC0"/>
    <w:rsid w:val="00007C98"/>
    <w:rsid w:val="00007CFC"/>
    <w:rsid w:val="00007D27"/>
    <w:rsid w:val="000102CB"/>
    <w:rsid w:val="00010E8C"/>
    <w:rsid w:val="000110A6"/>
    <w:rsid w:val="000112D1"/>
    <w:rsid w:val="00011CF1"/>
    <w:rsid w:val="000139DD"/>
    <w:rsid w:val="00013C8F"/>
    <w:rsid w:val="00014AC4"/>
    <w:rsid w:val="00015151"/>
    <w:rsid w:val="00016AE0"/>
    <w:rsid w:val="00016D16"/>
    <w:rsid w:val="00016F4F"/>
    <w:rsid w:val="000202CA"/>
    <w:rsid w:val="00020509"/>
    <w:rsid w:val="0002095D"/>
    <w:rsid w:val="00020A68"/>
    <w:rsid w:val="00021CBB"/>
    <w:rsid w:val="00021CDB"/>
    <w:rsid w:val="000232D0"/>
    <w:rsid w:val="00023373"/>
    <w:rsid w:val="00023434"/>
    <w:rsid w:val="0002365D"/>
    <w:rsid w:val="000239D2"/>
    <w:rsid w:val="00023A04"/>
    <w:rsid w:val="00024299"/>
    <w:rsid w:val="00025637"/>
    <w:rsid w:val="00025C40"/>
    <w:rsid w:val="00025D9A"/>
    <w:rsid w:val="00026058"/>
    <w:rsid w:val="000268C9"/>
    <w:rsid w:val="00027495"/>
    <w:rsid w:val="00030002"/>
    <w:rsid w:val="00030463"/>
    <w:rsid w:val="000304BA"/>
    <w:rsid w:val="0003342E"/>
    <w:rsid w:val="00033515"/>
    <w:rsid w:val="00033BB5"/>
    <w:rsid w:val="000365D8"/>
    <w:rsid w:val="00037A51"/>
    <w:rsid w:val="0004006F"/>
    <w:rsid w:val="0004054C"/>
    <w:rsid w:val="0004085E"/>
    <w:rsid w:val="00040A93"/>
    <w:rsid w:val="00041472"/>
    <w:rsid w:val="000416A0"/>
    <w:rsid w:val="00041F82"/>
    <w:rsid w:val="000424CD"/>
    <w:rsid w:val="00042E90"/>
    <w:rsid w:val="00043DB5"/>
    <w:rsid w:val="00043E74"/>
    <w:rsid w:val="000441BE"/>
    <w:rsid w:val="00044847"/>
    <w:rsid w:val="00044BDB"/>
    <w:rsid w:val="0004565D"/>
    <w:rsid w:val="00045901"/>
    <w:rsid w:val="00046340"/>
    <w:rsid w:val="0004756F"/>
    <w:rsid w:val="000477DD"/>
    <w:rsid w:val="000501F9"/>
    <w:rsid w:val="00052580"/>
    <w:rsid w:val="00052AFA"/>
    <w:rsid w:val="00054066"/>
    <w:rsid w:val="000554AA"/>
    <w:rsid w:val="00055C5D"/>
    <w:rsid w:val="00055FBE"/>
    <w:rsid w:val="00056601"/>
    <w:rsid w:val="00056E7D"/>
    <w:rsid w:val="00057168"/>
    <w:rsid w:val="00057863"/>
    <w:rsid w:val="0006064A"/>
    <w:rsid w:val="000609C2"/>
    <w:rsid w:val="00061155"/>
    <w:rsid w:val="00061500"/>
    <w:rsid w:val="000627D8"/>
    <w:rsid w:val="00062CF1"/>
    <w:rsid w:val="00062DA3"/>
    <w:rsid w:val="000633EB"/>
    <w:rsid w:val="000635C4"/>
    <w:rsid w:val="00063A19"/>
    <w:rsid w:val="00063CF1"/>
    <w:rsid w:val="00064097"/>
    <w:rsid w:val="00064647"/>
    <w:rsid w:val="00064FBE"/>
    <w:rsid w:val="000657F3"/>
    <w:rsid w:val="00065F61"/>
    <w:rsid w:val="0006676E"/>
    <w:rsid w:val="0007048A"/>
    <w:rsid w:val="00070CDE"/>
    <w:rsid w:val="00071CC3"/>
    <w:rsid w:val="00072CF8"/>
    <w:rsid w:val="00072D34"/>
    <w:rsid w:val="00073528"/>
    <w:rsid w:val="00073B08"/>
    <w:rsid w:val="00074636"/>
    <w:rsid w:val="00074724"/>
    <w:rsid w:val="000748BF"/>
    <w:rsid w:val="000749E3"/>
    <w:rsid w:val="00075164"/>
    <w:rsid w:val="0007526E"/>
    <w:rsid w:val="0007560F"/>
    <w:rsid w:val="000765E6"/>
    <w:rsid w:val="000779F7"/>
    <w:rsid w:val="00077C95"/>
    <w:rsid w:val="000802E4"/>
    <w:rsid w:val="00080813"/>
    <w:rsid w:val="000809DE"/>
    <w:rsid w:val="0008103D"/>
    <w:rsid w:val="00081511"/>
    <w:rsid w:val="00081FE1"/>
    <w:rsid w:val="00082928"/>
    <w:rsid w:val="00082F1B"/>
    <w:rsid w:val="00083FE9"/>
    <w:rsid w:val="0008405B"/>
    <w:rsid w:val="00084380"/>
    <w:rsid w:val="000846F0"/>
    <w:rsid w:val="00085E88"/>
    <w:rsid w:val="0008663D"/>
    <w:rsid w:val="000868F9"/>
    <w:rsid w:val="0008719E"/>
    <w:rsid w:val="00087442"/>
    <w:rsid w:val="00092097"/>
    <w:rsid w:val="0009225D"/>
    <w:rsid w:val="00092BB7"/>
    <w:rsid w:val="00092DB8"/>
    <w:rsid w:val="0009324E"/>
    <w:rsid w:val="0009326D"/>
    <w:rsid w:val="00093486"/>
    <w:rsid w:val="00093DF7"/>
    <w:rsid w:val="00094A63"/>
    <w:rsid w:val="00096B21"/>
    <w:rsid w:val="00096C97"/>
    <w:rsid w:val="00096F5E"/>
    <w:rsid w:val="000975F5"/>
    <w:rsid w:val="00097F29"/>
    <w:rsid w:val="00097F51"/>
    <w:rsid w:val="000A0070"/>
    <w:rsid w:val="000A0252"/>
    <w:rsid w:val="000A083C"/>
    <w:rsid w:val="000A0A2D"/>
    <w:rsid w:val="000A155A"/>
    <w:rsid w:val="000A1581"/>
    <w:rsid w:val="000A1630"/>
    <w:rsid w:val="000A2C50"/>
    <w:rsid w:val="000A2DD8"/>
    <w:rsid w:val="000A3114"/>
    <w:rsid w:val="000A3189"/>
    <w:rsid w:val="000A3AFB"/>
    <w:rsid w:val="000A6511"/>
    <w:rsid w:val="000A6EF9"/>
    <w:rsid w:val="000A6F6D"/>
    <w:rsid w:val="000A7044"/>
    <w:rsid w:val="000A7BCB"/>
    <w:rsid w:val="000A7E53"/>
    <w:rsid w:val="000A7FE2"/>
    <w:rsid w:val="000B0D88"/>
    <w:rsid w:val="000B1393"/>
    <w:rsid w:val="000B20CD"/>
    <w:rsid w:val="000B2C29"/>
    <w:rsid w:val="000B2E1B"/>
    <w:rsid w:val="000B2F8A"/>
    <w:rsid w:val="000B3701"/>
    <w:rsid w:val="000B3ACF"/>
    <w:rsid w:val="000B3D89"/>
    <w:rsid w:val="000B45E0"/>
    <w:rsid w:val="000B57C9"/>
    <w:rsid w:val="000B6276"/>
    <w:rsid w:val="000B67CD"/>
    <w:rsid w:val="000B69B9"/>
    <w:rsid w:val="000B7774"/>
    <w:rsid w:val="000C0933"/>
    <w:rsid w:val="000C0CD2"/>
    <w:rsid w:val="000C0F8A"/>
    <w:rsid w:val="000C17CD"/>
    <w:rsid w:val="000C19E0"/>
    <w:rsid w:val="000C3120"/>
    <w:rsid w:val="000C3380"/>
    <w:rsid w:val="000C3F44"/>
    <w:rsid w:val="000C41AC"/>
    <w:rsid w:val="000C4678"/>
    <w:rsid w:val="000C501F"/>
    <w:rsid w:val="000C6088"/>
    <w:rsid w:val="000C623F"/>
    <w:rsid w:val="000C7B0E"/>
    <w:rsid w:val="000C7E44"/>
    <w:rsid w:val="000D07B0"/>
    <w:rsid w:val="000D1361"/>
    <w:rsid w:val="000D13E9"/>
    <w:rsid w:val="000D1E01"/>
    <w:rsid w:val="000D2478"/>
    <w:rsid w:val="000D3B6C"/>
    <w:rsid w:val="000D3C45"/>
    <w:rsid w:val="000D3F2C"/>
    <w:rsid w:val="000D41CF"/>
    <w:rsid w:val="000D4480"/>
    <w:rsid w:val="000D47C5"/>
    <w:rsid w:val="000D492D"/>
    <w:rsid w:val="000D4B1E"/>
    <w:rsid w:val="000D4D13"/>
    <w:rsid w:val="000D6EEE"/>
    <w:rsid w:val="000D7251"/>
    <w:rsid w:val="000D74AE"/>
    <w:rsid w:val="000D757D"/>
    <w:rsid w:val="000D77B3"/>
    <w:rsid w:val="000E0352"/>
    <w:rsid w:val="000E0765"/>
    <w:rsid w:val="000E07B8"/>
    <w:rsid w:val="000E0B05"/>
    <w:rsid w:val="000E0D11"/>
    <w:rsid w:val="000E0FCE"/>
    <w:rsid w:val="000E13A5"/>
    <w:rsid w:val="000E1CBD"/>
    <w:rsid w:val="000E2D69"/>
    <w:rsid w:val="000E4050"/>
    <w:rsid w:val="000E5817"/>
    <w:rsid w:val="000E5C0F"/>
    <w:rsid w:val="000E661B"/>
    <w:rsid w:val="000E6C6E"/>
    <w:rsid w:val="000E704A"/>
    <w:rsid w:val="000E7A5E"/>
    <w:rsid w:val="000E7ACC"/>
    <w:rsid w:val="000F0079"/>
    <w:rsid w:val="000F0F53"/>
    <w:rsid w:val="000F2307"/>
    <w:rsid w:val="000F2C84"/>
    <w:rsid w:val="000F410E"/>
    <w:rsid w:val="000F4241"/>
    <w:rsid w:val="000F477B"/>
    <w:rsid w:val="000F47E1"/>
    <w:rsid w:val="000F545F"/>
    <w:rsid w:val="000F555E"/>
    <w:rsid w:val="000F62C1"/>
    <w:rsid w:val="000F6786"/>
    <w:rsid w:val="000F67EF"/>
    <w:rsid w:val="000F6A5C"/>
    <w:rsid w:val="000F7388"/>
    <w:rsid w:val="001001EE"/>
    <w:rsid w:val="0010093E"/>
    <w:rsid w:val="00102768"/>
    <w:rsid w:val="00102A8A"/>
    <w:rsid w:val="00102EA7"/>
    <w:rsid w:val="0010447A"/>
    <w:rsid w:val="00105713"/>
    <w:rsid w:val="001058D2"/>
    <w:rsid w:val="00106F0C"/>
    <w:rsid w:val="001101EF"/>
    <w:rsid w:val="00110541"/>
    <w:rsid w:val="00110A9E"/>
    <w:rsid w:val="00111039"/>
    <w:rsid w:val="00111196"/>
    <w:rsid w:val="00111E33"/>
    <w:rsid w:val="00112577"/>
    <w:rsid w:val="00112636"/>
    <w:rsid w:val="001126D7"/>
    <w:rsid w:val="001129E3"/>
    <w:rsid w:val="001156DD"/>
    <w:rsid w:val="00116A10"/>
    <w:rsid w:val="001173D3"/>
    <w:rsid w:val="00117AB5"/>
    <w:rsid w:val="00120F57"/>
    <w:rsid w:val="00120FC2"/>
    <w:rsid w:val="00121018"/>
    <w:rsid w:val="001210D5"/>
    <w:rsid w:val="00121EC5"/>
    <w:rsid w:val="00122155"/>
    <w:rsid w:val="001221DA"/>
    <w:rsid w:val="0012282F"/>
    <w:rsid w:val="0012443D"/>
    <w:rsid w:val="00124ADB"/>
    <w:rsid w:val="00126447"/>
    <w:rsid w:val="001269D6"/>
    <w:rsid w:val="00126B72"/>
    <w:rsid w:val="00127E94"/>
    <w:rsid w:val="00127FDF"/>
    <w:rsid w:val="00130BFE"/>
    <w:rsid w:val="00130D16"/>
    <w:rsid w:val="001311E1"/>
    <w:rsid w:val="00133F7F"/>
    <w:rsid w:val="00134151"/>
    <w:rsid w:val="00134B3A"/>
    <w:rsid w:val="00134F4B"/>
    <w:rsid w:val="00135EE6"/>
    <w:rsid w:val="00136455"/>
    <w:rsid w:val="001364DA"/>
    <w:rsid w:val="00136C37"/>
    <w:rsid w:val="0013746C"/>
    <w:rsid w:val="00140003"/>
    <w:rsid w:val="00140F00"/>
    <w:rsid w:val="00140F90"/>
    <w:rsid w:val="001416E2"/>
    <w:rsid w:val="001420A1"/>
    <w:rsid w:val="001422A2"/>
    <w:rsid w:val="0014303B"/>
    <w:rsid w:val="001432D8"/>
    <w:rsid w:val="00143729"/>
    <w:rsid w:val="001437A1"/>
    <w:rsid w:val="00144339"/>
    <w:rsid w:val="0014501B"/>
    <w:rsid w:val="001469E7"/>
    <w:rsid w:val="00147339"/>
    <w:rsid w:val="001479B2"/>
    <w:rsid w:val="001479C4"/>
    <w:rsid w:val="00150065"/>
    <w:rsid w:val="00150A0B"/>
    <w:rsid w:val="00150B74"/>
    <w:rsid w:val="00151C4E"/>
    <w:rsid w:val="001526C2"/>
    <w:rsid w:val="00153E6B"/>
    <w:rsid w:val="00154163"/>
    <w:rsid w:val="00154300"/>
    <w:rsid w:val="00155093"/>
    <w:rsid w:val="00155DAE"/>
    <w:rsid w:val="00155E00"/>
    <w:rsid w:val="00155F80"/>
    <w:rsid w:val="001566A7"/>
    <w:rsid w:val="00156B4D"/>
    <w:rsid w:val="0015706A"/>
    <w:rsid w:val="0015738D"/>
    <w:rsid w:val="00157D64"/>
    <w:rsid w:val="001609D0"/>
    <w:rsid w:val="001615A2"/>
    <w:rsid w:val="001617AF"/>
    <w:rsid w:val="001618E2"/>
    <w:rsid w:val="00162BC9"/>
    <w:rsid w:val="001651CF"/>
    <w:rsid w:val="001656CF"/>
    <w:rsid w:val="00165C7F"/>
    <w:rsid w:val="00165D79"/>
    <w:rsid w:val="00165E2A"/>
    <w:rsid w:val="0016617F"/>
    <w:rsid w:val="00170155"/>
    <w:rsid w:val="00170163"/>
    <w:rsid w:val="0017103E"/>
    <w:rsid w:val="00171052"/>
    <w:rsid w:val="0017157F"/>
    <w:rsid w:val="0017174A"/>
    <w:rsid w:val="0017230B"/>
    <w:rsid w:val="001724D9"/>
    <w:rsid w:val="001731D3"/>
    <w:rsid w:val="00173266"/>
    <w:rsid w:val="001735C8"/>
    <w:rsid w:val="0017498A"/>
    <w:rsid w:val="001751BC"/>
    <w:rsid w:val="00175CBE"/>
    <w:rsid w:val="0017765A"/>
    <w:rsid w:val="001819D5"/>
    <w:rsid w:val="001830B7"/>
    <w:rsid w:val="0018348C"/>
    <w:rsid w:val="0018524F"/>
    <w:rsid w:val="00186664"/>
    <w:rsid w:val="0018676C"/>
    <w:rsid w:val="00186CBC"/>
    <w:rsid w:val="00187FAA"/>
    <w:rsid w:val="001903B9"/>
    <w:rsid w:val="0019164A"/>
    <w:rsid w:val="001924C0"/>
    <w:rsid w:val="001934F5"/>
    <w:rsid w:val="00194DB9"/>
    <w:rsid w:val="00194DDC"/>
    <w:rsid w:val="00194FCA"/>
    <w:rsid w:val="0019598E"/>
    <w:rsid w:val="00195A65"/>
    <w:rsid w:val="00196754"/>
    <w:rsid w:val="001973C7"/>
    <w:rsid w:val="001A07A3"/>
    <w:rsid w:val="001A1217"/>
    <w:rsid w:val="001A15BA"/>
    <w:rsid w:val="001A1709"/>
    <w:rsid w:val="001A2355"/>
    <w:rsid w:val="001A23DB"/>
    <w:rsid w:val="001A2B70"/>
    <w:rsid w:val="001A3118"/>
    <w:rsid w:val="001A4392"/>
    <w:rsid w:val="001A5402"/>
    <w:rsid w:val="001A5787"/>
    <w:rsid w:val="001A5B14"/>
    <w:rsid w:val="001A5C3B"/>
    <w:rsid w:val="001A61CC"/>
    <w:rsid w:val="001A6A89"/>
    <w:rsid w:val="001A6D15"/>
    <w:rsid w:val="001B0DA6"/>
    <w:rsid w:val="001B0F6D"/>
    <w:rsid w:val="001B1016"/>
    <w:rsid w:val="001B1057"/>
    <w:rsid w:val="001B10EC"/>
    <w:rsid w:val="001B1B1F"/>
    <w:rsid w:val="001B1D7D"/>
    <w:rsid w:val="001B2490"/>
    <w:rsid w:val="001B28D2"/>
    <w:rsid w:val="001B2C7E"/>
    <w:rsid w:val="001B322D"/>
    <w:rsid w:val="001B3998"/>
    <w:rsid w:val="001B3B4F"/>
    <w:rsid w:val="001B3F44"/>
    <w:rsid w:val="001B440F"/>
    <w:rsid w:val="001B4B7E"/>
    <w:rsid w:val="001B4C8F"/>
    <w:rsid w:val="001B57A6"/>
    <w:rsid w:val="001B5CDC"/>
    <w:rsid w:val="001B61B8"/>
    <w:rsid w:val="001B651B"/>
    <w:rsid w:val="001B7BDE"/>
    <w:rsid w:val="001B7E66"/>
    <w:rsid w:val="001C0E11"/>
    <w:rsid w:val="001C1149"/>
    <w:rsid w:val="001C192E"/>
    <w:rsid w:val="001C1C98"/>
    <w:rsid w:val="001C1D4C"/>
    <w:rsid w:val="001C386C"/>
    <w:rsid w:val="001C3B16"/>
    <w:rsid w:val="001C4CAC"/>
    <w:rsid w:val="001C4FBB"/>
    <w:rsid w:val="001C5702"/>
    <w:rsid w:val="001C5C66"/>
    <w:rsid w:val="001C5CF8"/>
    <w:rsid w:val="001C6C53"/>
    <w:rsid w:val="001C6D1F"/>
    <w:rsid w:val="001C7045"/>
    <w:rsid w:val="001C71C7"/>
    <w:rsid w:val="001C74A5"/>
    <w:rsid w:val="001C7E7C"/>
    <w:rsid w:val="001D061A"/>
    <w:rsid w:val="001D0D54"/>
    <w:rsid w:val="001D2D02"/>
    <w:rsid w:val="001D2DA7"/>
    <w:rsid w:val="001D2F24"/>
    <w:rsid w:val="001D312E"/>
    <w:rsid w:val="001D3B30"/>
    <w:rsid w:val="001D3F65"/>
    <w:rsid w:val="001D48E1"/>
    <w:rsid w:val="001D4CAB"/>
    <w:rsid w:val="001D53BE"/>
    <w:rsid w:val="001D5EBB"/>
    <w:rsid w:val="001D6194"/>
    <w:rsid w:val="001D62FB"/>
    <w:rsid w:val="001D6AD1"/>
    <w:rsid w:val="001D6F27"/>
    <w:rsid w:val="001D76E0"/>
    <w:rsid w:val="001D7E56"/>
    <w:rsid w:val="001E00DE"/>
    <w:rsid w:val="001E117B"/>
    <w:rsid w:val="001E1966"/>
    <w:rsid w:val="001E24E4"/>
    <w:rsid w:val="001E2D55"/>
    <w:rsid w:val="001E2FAA"/>
    <w:rsid w:val="001E3205"/>
    <w:rsid w:val="001E4675"/>
    <w:rsid w:val="001E4BBF"/>
    <w:rsid w:val="001E51A3"/>
    <w:rsid w:val="001E5461"/>
    <w:rsid w:val="001E587D"/>
    <w:rsid w:val="001E595D"/>
    <w:rsid w:val="001E6BC6"/>
    <w:rsid w:val="001E76D7"/>
    <w:rsid w:val="001E7D8A"/>
    <w:rsid w:val="001F26AC"/>
    <w:rsid w:val="001F2D0F"/>
    <w:rsid w:val="001F3998"/>
    <w:rsid w:val="001F3D54"/>
    <w:rsid w:val="001F49B8"/>
    <w:rsid w:val="001F4CD2"/>
    <w:rsid w:val="001F4D30"/>
    <w:rsid w:val="001F4EF2"/>
    <w:rsid w:val="001F5D67"/>
    <w:rsid w:val="001F63DD"/>
    <w:rsid w:val="002004FA"/>
    <w:rsid w:val="00200E91"/>
    <w:rsid w:val="0020215F"/>
    <w:rsid w:val="00202602"/>
    <w:rsid w:val="00202AE9"/>
    <w:rsid w:val="00203161"/>
    <w:rsid w:val="00203772"/>
    <w:rsid w:val="00203814"/>
    <w:rsid w:val="002040D7"/>
    <w:rsid w:val="002043B8"/>
    <w:rsid w:val="00205893"/>
    <w:rsid w:val="00206341"/>
    <w:rsid w:val="00206505"/>
    <w:rsid w:val="002065DD"/>
    <w:rsid w:val="00206DEC"/>
    <w:rsid w:val="0020761F"/>
    <w:rsid w:val="002101A7"/>
    <w:rsid w:val="00210A6E"/>
    <w:rsid w:val="002110BB"/>
    <w:rsid w:val="00211CCB"/>
    <w:rsid w:val="00212719"/>
    <w:rsid w:val="0021273A"/>
    <w:rsid w:val="002136FD"/>
    <w:rsid w:val="00213835"/>
    <w:rsid w:val="00215117"/>
    <w:rsid w:val="00215C00"/>
    <w:rsid w:val="002165C9"/>
    <w:rsid w:val="00216E78"/>
    <w:rsid w:val="0021750D"/>
    <w:rsid w:val="0021755A"/>
    <w:rsid w:val="00217CC9"/>
    <w:rsid w:val="00220EA2"/>
    <w:rsid w:val="00221730"/>
    <w:rsid w:val="00221C58"/>
    <w:rsid w:val="00222F20"/>
    <w:rsid w:val="0022384C"/>
    <w:rsid w:val="00224320"/>
    <w:rsid w:val="00225252"/>
    <w:rsid w:val="002258D2"/>
    <w:rsid w:val="0023009B"/>
    <w:rsid w:val="0023084B"/>
    <w:rsid w:val="00230A9F"/>
    <w:rsid w:val="002312A8"/>
    <w:rsid w:val="00231532"/>
    <w:rsid w:val="00231CB5"/>
    <w:rsid w:val="002325D1"/>
    <w:rsid w:val="00233BFC"/>
    <w:rsid w:val="00234100"/>
    <w:rsid w:val="0023425D"/>
    <w:rsid w:val="00234634"/>
    <w:rsid w:val="0023477F"/>
    <w:rsid w:val="00234BD4"/>
    <w:rsid w:val="00235ABC"/>
    <w:rsid w:val="00235E88"/>
    <w:rsid w:val="00235F5B"/>
    <w:rsid w:val="0023629C"/>
    <w:rsid w:val="00236671"/>
    <w:rsid w:val="002379EC"/>
    <w:rsid w:val="00240351"/>
    <w:rsid w:val="0024145F"/>
    <w:rsid w:val="00242E83"/>
    <w:rsid w:val="002431B7"/>
    <w:rsid w:val="00243228"/>
    <w:rsid w:val="002437A2"/>
    <w:rsid w:val="00243AEF"/>
    <w:rsid w:val="0024430E"/>
    <w:rsid w:val="00244397"/>
    <w:rsid w:val="002454EE"/>
    <w:rsid w:val="002459EC"/>
    <w:rsid w:val="00246036"/>
    <w:rsid w:val="00246B1D"/>
    <w:rsid w:val="002504A1"/>
    <w:rsid w:val="00250EC3"/>
    <w:rsid w:val="0025122A"/>
    <w:rsid w:val="002526C7"/>
    <w:rsid w:val="002532EB"/>
    <w:rsid w:val="00254232"/>
    <w:rsid w:val="0025522D"/>
    <w:rsid w:val="00255ACC"/>
    <w:rsid w:val="00255AD3"/>
    <w:rsid w:val="00255F08"/>
    <w:rsid w:val="002569F2"/>
    <w:rsid w:val="00257274"/>
    <w:rsid w:val="002577F7"/>
    <w:rsid w:val="00257B1F"/>
    <w:rsid w:val="00260981"/>
    <w:rsid w:val="00262B2A"/>
    <w:rsid w:val="0026316D"/>
    <w:rsid w:val="002632BB"/>
    <w:rsid w:val="00263FDE"/>
    <w:rsid w:val="00264CD7"/>
    <w:rsid w:val="00266463"/>
    <w:rsid w:val="002671A9"/>
    <w:rsid w:val="00270CEF"/>
    <w:rsid w:val="0027124E"/>
    <w:rsid w:val="00271526"/>
    <w:rsid w:val="00271A15"/>
    <w:rsid w:val="00274CA9"/>
    <w:rsid w:val="00276339"/>
    <w:rsid w:val="0027639E"/>
    <w:rsid w:val="00276848"/>
    <w:rsid w:val="00276DCB"/>
    <w:rsid w:val="00277F57"/>
    <w:rsid w:val="002802C8"/>
    <w:rsid w:val="00280441"/>
    <w:rsid w:val="00280925"/>
    <w:rsid w:val="0028261B"/>
    <w:rsid w:val="00285871"/>
    <w:rsid w:val="00285BC9"/>
    <w:rsid w:val="00286137"/>
    <w:rsid w:val="002869E7"/>
    <w:rsid w:val="00286BCD"/>
    <w:rsid w:val="00286C3C"/>
    <w:rsid w:val="0028741F"/>
    <w:rsid w:val="002876F5"/>
    <w:rsid w:val="00287C33"/>
    <w:rsid w:val="00287FCE"/>
    <w:rsid w:val="00290753"/>
    <w:rsid w:val="002915B2"/>
    <w:rsid w:val="002917C2"/>
    <w:rsid w:val="002917ED"/>
    <w:rsid w:val="00291E6C"/>
    <w:rsid w:val="002937AE"/>
    <w:rsid w:val="0029399B"/>
    <w:rsid w:val="00293C76"/>
    <w:rsid w:val="00293D64"/>
    <w:rsid w:val="00294A1A"/>
    <w:rsid w:val="002957E4"/>
    <w:rsid w:val="00296654"/>
    <w:rsid w:val="00296E95"/>
    <w:rsid w:val="002971F9"/>
    <w:rsid w:val="00297403"/>
    <w:rsid w:val="002A05C6"/>
    <w:rsid w:val="002A0D02"/>
    <w:rsid w:val="002A104B"/>
    <w:rsid w:val="002A1CFA"/>
    <w:rsid w:val="002A203F"/>
    <w:rsid w:val="002A249E"/>
    <w:rsid w:val="002A3251"/>
    <w:rsid w:val="002A34C5"/>
    <w:rsid w:val="002A52FB"/>
    <w:rsid w:val="002A5580"/>
    <w:rsid w:val="002A6E61"/>
    <w:rsid w:val="002A7B04"/>
    <w:rsid w:val="002A7EA1"/>
    <w:rsid w:val="002B1392"/>
    <w:rsid w:val="002B1C1B"/>
    <w:rsid w:val="002B4AB6"/>
    <w:rsid w:val="002B5098"/>
    <w:rsid w:val="002B5B5A"/>
    <w:rsid w:val="002B5F98"/>
    <w:rsid w:val="002B759D"/>
    <w:rsid w:val="002B7B04"/>
    <w:rsid w:val="002C0457"/>
    <w:rsid w:val="002C0649"/>
    <w:rsid w:val="002C0796"/>
    <w:rsid w:val="002C0CA1"/>
    <w:rsid w:val="002C22EA"/>
    <w:rsid w:val="002C2360"/>
    <w:rsid w:val="002C29EE"/>
    <w:rsid w:val="002C2EE4"/>
    <w:rsid w:val="002C3323"/>
    <w:rsid w:val="002C3AC8"/>
    <w:rsid w:val="002C5987"/>
    <w:rsid w:val="002C5D4C"/>
    <w:rsid w:val="002C5DF6"/>
    <w:rsid w:val="002C5E7B"/>
    <w:rsid w:val="002C6170"/>
    <w:rsid w:val="002C6FD2"/>
    <w:rsid w:val="002D0DD2"/>
    <w:rsid w:val="002D19C7"/>
    <w:rsid w:val="002D2FAC"/>
    <w:rsid w:val="002D3D60"/>
    <w:rsid w:val="002D61AC"/>
    <w:rsid w:val="002D6D10"/>
    <w:rsid w:val="002D7006"/>
    <w:rsid w:val="002D77C0"/>
    <w:rsid w:val="002D7C86"/>
    <w:rsid w:val="002E0B43"/>
    <w:rsid w:val="002E1030"/>
    <w:rsid w:val="002E2408"/>
    <w:rsid w:val="002E4D9B"/>
    <w:rsid w:val="002E514B"/>
    <w:rsid w:val="002E5302"/>
    <w:rsid w:val="002E55CD"/>
    <w:rsid w:val="002E59DC"/>
    <w:rsid w:val="002E65B7"/>
    <w:rsid w:val="002F046D"/>
    <w:rsid w:val="002F0BDC"/>
    <w:rsid w:val="002F269D"/>
    <w:rsid w:val="002F3249"/>
    <w:rsid w:val="002F46EB"/>
    <w:rsid w:val="002F477B"/>
    <w:rsid w:val="002F4B09"/>
    <w:rsid w:val="002F54FF"/>
    <w:rsid w:val="002F56F8"/>
    <w:rsid w:val="002F59D1"/>
    <w:rsid w:val="002F74AB"/>
    <w:rsid w:val="002F7C27"/>
    <w:rsid w:val="003006BB"/>
    <w:rsid w:val="003027A1"/>
    <w:rsid w:val="00302BF6"/>
    <w:rsid w:val="0030320E"/>
    <w:rsid w:val="00303559"/>
    <w:rsid w:val="003037E8"/>
    <w:rsid w:val="00303A24"/>
    <w:rsid w:val="00303A2E"/>
    <w:rsid w:val="003041C8"/>
    <w:rsid w:val="00305597"/>
    <w:rsid w:val="00305F96"/>
    <w:rsid w:val="0030607F"/>
    <w:rsid w:val="0030611D"/>
    <w:rsid w:val="00307960"/>
    <w:rsid w:val="003102EC"/>
    <w:rsid w:val="00310BC3"/>
    <w:rsid w:val="003118E9"/>
    <w:rsid w:val="00311DB1"/>
    <w:rsid w:val="00312927"/>
    <w:rsid w:val="003135DB"/>
    <w:rsid w:val="00313CD0"/>
    <w:rsid w:val="00314938"/>
    <w:rsid w:val="00314D11"/>
    <w:rsid w:val="00315EE8"/>
    <w:rsid w:val="00317F37"/>
    <w:rsid w:val="003206E3"/>
    <w:rsid w:val="00320BA9"/>
    <w:rsid w:val="00321095"/>
    <w:rsid w:val="003218A7"/>
    <w:rsid w:val="003220DA"/>
    <w:rsid w:val="00324266"/>
    <w:rsid w:val="003256DF"/>
    <w:rsid w:val="0032626D"/>
    <w:rsid w:val="0032631C"/>
    <w:rsid w:val="003263F9"/>
    <w:rsid w:val="00327223"/>
    <w:rsid w:val="00327EBD"/>
    <w:rsid w:val="00330AC5"/>
    <w:rsid w:val="00330ED6"/>
    <w:rsid w:val="00333CDA"/>
    <w:rsid w:val="00334600"/>
    <w:rsid w:val="0033466C"/>
    <w:rsid w:val="0033466D"/>
    <w:rsid w:val="00335244"/>
    <w:rsid w:val="003357F0"/>
    <w:rsid w:val="00335875"/>
    <w:rsid w:val="00335BB0"/>
    <w:rsid w:val="00336343"/>
    <w:rsid w:val="003364E8"/>
    <w:rsid w:val="0033659E"/>
    <w:rsid w:val="0033731E"/>
    <w:rsid w:val="0033777C"/>
    <w:rsid w:val="00341F8B"/>
    <w:rsid w:val="00342655"/>
    <w:rsid w:val="0034300F"/>
    <w:rsid w:val="0034375D"/>
    <w:rsid w:val="00344524"/>
    <w:rsid w:val="00344958"/>
    <w:rsid w:val="00345AAC"/>
    <w:rsid w:val="00345B05"/>
    <w:rsid w:val="00346888"/>
    <w:rsid w:val="00346F0D"/>
    <w:rsid w:val="003478A3"/>
    <w:rsid w:val="00347AEE"/>
    <w:rsid w:val="00347BC2"/>
    <w:rsid w:val="00347EB3"/>
    <w:rsid w:val="00347FEA"/>
    <w:rsid w:val="00350581"/>
    <w:rsid w:val="003507C4"/>
    <w:rsid w:val="0035105D"/>
    <w:rsid w:val="00352AB2"/>
    <w:rsid w:val="0035341D"/>
    <w:rsid w:val="003547A1"/>
    <w:rsid w:val="00356B7B"/>
    <w:rsid w:val="00357C1B"/>
    <w:rsid w:val="003604C8"/>
    <w:rsid w:val="00361270"/>
    <w:rsid w:val="00361295"/>
    <w:rsid w:val="00361D72"/>
    <w:rsid w:val="00361E54"/>
    <w:rsid w:val="00362011"/>
    <w:rsid w:val="00362249"/>
    <w:rsid w:val="00364A9F"/>
    <w:rsid w:val="00364B55"/>
    <w:rsid w:val="00365A5B"/>
    <w:rsid w:val="0036669E"/>
    <w:rsid w:val="0036705C"/>
    <w:rsid w:val="00371CA0"/>
    <w:rsid w:val="00372E62"/>
    <w:rsid w:val="00374B03"/>
    <w:rsid w:val="00375845"/>
    <w:rsid w:val="00375A6D"/>
    <w:rsid w:val="00375BC6"/>
    <w:rsid w:val="00376D52"/>
    <w:rsid w:val="003772CE"/>
    <w:rsid w:val="00377C4F"/>
    <w:rsid w:val="00380B24"/>
    <w:rsid w:val="00380F41"/>
    <w:rsid w:val="00381418"/>
    <w:rsid w:val="00381A5F"/>
    <w:rsid w:val="00381B59"/>
    <w:rsid w:val="00381EE0"/>
    <w:rsid w:val="00382313"/>
    <w:rsid w:val="00382E0F"/>
    <w:rsid w:val="00385585"/>
    <w:rsid w:val="003855A4"/>
    <w:rsid w:val="00385A5D"/>
    <w:rsid w:val="003865B3"/>
    <w:rsid w:val="00386AF8"/>
    <w:rsid w:val="00390CDA"/>
    <w:rsid w:val="0039318B"/>
    <w:rsid w:val="00393372"/>
    <w:rsid w:val="003949AB"/>
    <w:rsid w:val="00394D1E"/>
    <w:rsid w:val="0039516C"/>
    <w:rsid w:val="0039527A"/>
    <w:rsid w:val="00395753"/>
    <w:rsid w:val="00395FCC"/>
    <w:rsid w:val="0039678C"/>
    <w:rsid w:val="003975FB"/>
    <w:rsid w:val="00397C23"/>
    <w:rsid w:val="003A04A6"/>
    <w:rsid w:val="003A1196"/>
    <w:rsid w:val="003A1707"/>
    <w:rsid w:val="003A1D68"/>
    <w:rsid w:val="003A2BD6"/>
    <w:rsid w:val="003A34F5"/>
    <w:rsid w:val="003A35B4"/>
    <w:rsid w:val="003A3867"/>
    <w:rsid w:val="003A5026"/>
    <w:rsid w:val="003A6124"/>
    <w:rsid w:val="003A6798"/>
    <w:rsid w:val="003A6D06"/>
    <w:rsid w:val="003A6FB2"/>
    <w:rsid w:val="003A763A"/>
    <w:rsid w:val="003B05EE"/>
    <w:rsid w:val="003B0A6A"/>
    <w:rsid w:val="003B1853"/>
    <w:rsid w:val="003B1BC4"/>
    <w:rsid w:val="003B26C6"/>
    <w:rsid w:val="003B36FF"/>
    <w:rsid w:val="003B3B9F"/>
    <w:rsid w:val="003B5A1C"/>
    <w:rsid w:val="003B6467"/>
    <w:rsid w:val="003B7A80"/>
    <w:rsid w:val="003B7BB9"/>
    <w:rsid w:val="003B7DF8"/>
    <w:rsid w:val="003C0120"/>
    <w:rsid w:val="003C099B"/>
    <w:rsid w:val="003C1B75"/>
    <w:rsid w:val="003C1CDB"/>
    <w:rsid w:val="003C2252"/>
    <w:rsid w:val="003C30BA"/>
    <w:rsid w:val="003C3A62"/>
    <w:rsid w:val="003C3DA3"/>
    <w:rsid w:val="003C4000"/>
    <w:rsid w:val="003C4524"/>
    <w:rsid w:val="003C4F70"/>
    <w:rsid w:val="003C6471"/>
    <w:rsid w:val="003C68E6"/>
    <w:rsid w:val="003C68EF"/>
    <w:rsid w:val="003C7088"/>
    <w:rsid w:val="003C7296"/>
    <w:rsid w:val="003C7748"/>
    <w:rsid w:val="003C7918"/>
    <w:rsid w:val="003C7921"/>
    <w:rsid w:val="003D0ADB"/>
    <w:rsid w:val="003D1204"/>
    <w:rsid w:val="003D1505"/>
    <w:rsid w:val="003D17CD"/>
    <w:rsid w:val="003D251F"/>
    <w:rsid w:val="003D2D55"/>
    <w:rsid w:val="003D3673"/>
    <w:rsid w:val="003D4841"/>
    <w:rsid w:val="003D4863"/>
    <w:rsid w:val="003D49F6"/>
    <w:rsid w:val="003D5673"/>
    <w:rsid w:val="003D5D4A"/>
    <w:rsid w:val="003D7691"/>
    <w:rsid w:val="003D76C5"/>
    <w:rsid w:val="003E02CA"/>
    <w:rsid w:val="003E08DE"/>
    <w:rsid w:val="003E1128"/>
    <w:rsid w:val="003E1A9C"/>
    <w:rsid w:val="003E218D"/>
    <w:rsid w:val="003E21A8"/>
    <w:rsid w:val="003E25A3"/>
    <w:rsid w:val="003E288D"/>
    <w:rsid w:val="003E2BE6"/>
    <w:rsid w:val="003E2D16"/>
    <w:rsid w:val="003E2EB1"/>
    <w:rsid w:val="003E323D"/>
    <w:rsid w:val="003E337E"/>
    <w:rsid w:val="003E3404"/>
    <w:rsid w:val="003E46B1"/>
    <w:rsid w:val="003E5360"/>
    <w:rsid w:val="003E5ABB"/>
    <w:rsid w:val="003E5D3C"/>
    <w:rsid w:val="003E5D9F"/>
    <w:rsid w:val="003E62E5"/>
    <w:rsid w:val="003F1B61"/>
    <w:rsid w:val="003F20D6"/>
    <w:rsid w:val="003F22A0"/>
    <w:rsid w:val="003F2372"/>
    <w:rsid w:val="003F2E2A"/>
    <w:rsid w:val="003F2F02"/>
    <w:rsid w:val="003F30D5"/>
    <w:rsid w:val="003F3550"/>
    <w:rsid w:val="003F3A67"/>
    <w:rsid w:val="003F40BD"/>
    <w:rsid w:val="003F4484"/>
    <w:rsid w:val="003F5DB5"/>
    <w:rsid w:val="003F5DBB"/>
    <w:rsid w:val="003F671F"/>
    <w:rsid w:val="003F6EFE"/>
    <w:rsid w:val="00400792"/>
    <w:rsid w:val="00401EC6"/>
    <w:rsid w:val="004023D3"/>
    <w:rsid w:val="00402780"/>
    <w:rsid w:val="00402E44"/>
    <w:rsid w:val="00403352"/>
    <w:rsid w:val="0040393D"/>
    <w:rsid w:val="00404550"/>
    <w:rsid w:val="004047ED"/>
    <w:rsid w:val="00405239"/>
    <w:rsid w:val="004055C3"/>
    <w:rsid w:val="00406050"/>
    <w:rsid w:val="00407C85"/>
    <w:rsid w:val="00411AAE"/>
    <w:rsid w:val="00411FE8"/>
    <w:rsid w:val="00412614"/>
    <w:rsid w:val="004126F6"/>
    <w:rsid w:val="00414821"/>
    <w:rsid w:val="00414DFE"/>
    <w:rsid w:val="00416FC8"/>
    <w:rsid w:val="00417A2A"/>
    <w:rsid w:val="004202C0"/>
    <w:rsid w:val="0042062B"/>
    <w:rsid w:val="004208E5"/>
    <w:rsid w:val="004208FB"/>
    <w:rsid w:val="0042118E"/>
    <w:rsid w:val="00421355"/>
    <w:rsid w:val="00421681"/>
    <w:rsid w:val="00421CFF"/>
    <w:rsid w:val="00421D2F"/>
    <w:rsid w:val="0042213E"/>
    <w:rsid w:val="00422445"/>
    <w:rsid w:val="00423259"/>
    <w:rsid w:val="004237B2"/>
    <w:rsid w:val="00424A01"/>
    <w:rsid w:val="00425C41"/>
    <w:rsid w:val="0042603C"/>
    <w:rsid w:val="004260DD"/>
    <w:rsid w:val="00426416"/>
    <w:rsid w:val="00426428"/>
    <w:rsid w:val="004265F5"/>
    <w:rsid w:val="00426B7D"/>
    <w:rsid w:val="0043011E"/>
    <w:rsid w:val="00430ABC"/>
    <w:rsid w:val="0043110D"/>
    <w:rsid w:val="0043183C"/>
    <w:rsid w:val="00431BCD"/>
    <w:rsid w:val="0043204A"/>
    <w:rsid w:val="004327D3"/>
    <w:rsid w:val="00432DD9"/>
    <w:rsid w:val="0043314D"/>
    <w:rsid w:val="0043327A"/>
    <w:rsid w:val="00434BC6"/>
    <w:rsid w:val="00434E00"/>
    <w:rsid w:val="004355FE"/>
    <w:rsid w:val="004362D0"/>
    <w:rsid w:val="0043631F"/>
    <w:rsid w:val="00436D6E"/>
    <w:rsid w:val="004377DB"/>
    <w:rsid w:val="004418D0"/>
    <w:rsid w:val="00441BA5"/>
    <w:rsid w:val="004436E1"/>
    <w:rsid w:val="00443A91"/>
    <w:rsid w:val="004443C5"/>
    <w:rsid w:val="0044448B"/>
    <w:rsid w:val="0044506B"/>
    <w:rsid w:val="00446091"/>
    <w:rsid w:val="0044697B"/>
    <w:rsid w:val="00447B74"/>
    <w:rsid w:val="004500DA"/>
    <w:rsid w:val="00450711"/>
    <w:rsid w:val="0045095F"/>
    <w:rsid w:val="00450A3F"/>
    <w:rsid w:val="00450AB8"/>
    <w:rsid w:val="00450D60"/>
    <w:rsid w:val="0045197A"/>
    <w:rsid w:val="00453B5F"/>
    <w:rsid w:val="00454B74"/>
    <w:rsid w:val="00455D25"/>
    <w:rsid w:val="00456A77"/>
    <w:rsid w:val="00456BE7"/>
    <w:rsid w:val="00456D1B"/>
    <w:rsid w:val="00457AAF"/>
    <w:rsid w:val="00457F20"/>
    <w:rsid w:val="00460AB5"/>
    <w:rsid w:val="00461336"/>
    <w:rsid w:val="00461E4D"/>
    <w:rsid w:val="004624AE"/>
    <w:rsid w:val="00462ED1"/>
    <w:rsid w:val="00463FA0"/>
    <w:rsid w:val="004645A6"/>
    <w:rsid w:val="00464602"/>
    <w:rsid w:val="00464917"/>
    <w:rsid w:val="00464A4F"/>
    <w:rsid w:val="004655A5"/>
    <w:rsid w:val="004658EA"/>
    <w:rsid w:val="00466749"/>
    <w:rsid w:val="0046675C"/>
    <w:rsid w:val="0046677D"/>
    <w:rsid w:val="004671A9"/>
    <w:rsid w:val="0046791E"/>
    <w:rsid w:val="0047021A"/>
    <w:rsid w:val="00470895"/>
    <w:rsid w:val="00470AFB"/>
    <w:rsid w:val="00471052"/>
    <w:rsid w:val="00471158"/>
    <w:rsid w:val="00472EA2"/>
    <w:rsid w:val="00473575"/>
    <w:rsid w:val="00473625"/>
    <w:rsid w:val="00473A30"/>
    <w:rsid w:val="00473ABF"/>
    <w:rsid w:val="00473BDC"/>
    <w:rsid w:val="00474B64"/>
    <w:rsid w:val="00475682"/>
    <w:rsid w:val="00475A3F"/>
    <w:rsid w:val="00475E43"/>
    <w:rsid w:val="004766BB"/>
    <w:rsid w:val="00476D95"/>
    <w:rsid w:val="00476DA7"/>
    <w:rsid w:val="00477C01"/>
    <w:rsid w:val="0048098C"/>
    <w:rsid w:val="0048149A"/>
    <w:rsid w:val="00481691"/>
    <w:rsid w:val="00481D23"/>
    <w:rsid w:val="004829C2"/>
    <w:rsid w:val="004830B8"/>
    <w:rsid w:val="00483884"/>
    <w:rsid w:val="00484450"/>
    <w:rsid w:val="004856BA"/>
    <w:rsid w:val="00486385"/>
    <w:rsid w:val="00486C84"/>
    <w:rsid w:val="004872E3"/>
    <w:rsid w:val="004873B9"/>
    <w:rsid w:val="00490536"/>
    <w:rsid w:val="00490768"/>
    <w:rsid w:val="00491311"/>
    <w:rsid w:val="00491CFC"/>
    <w:rsid w:val="00491E62"/>
    <w:rsid w:val="0049340D"/>
    <w:rsid w:val="00495993"/>
    <w:rsid w:val="00495E02"/>
    <w:rsid w:val="00496183"/>
    <w:rsid w:val="00496999"/>
    <w:rsid w:val="00496AD2"/>
    <w:rsid w:val="004A0773"/>
    <w:rsid w:val="004A29E0"/>
    <w:rsid w:val="004A2A64"/>
    <w:rsid w:val="004A2F2A"/>
    <w:rsid w:val="004A30DF"/>
    <w:rsid w:val="004A3DDD"/>
    <w:rsid w:val="004A3EF3"/>
    <w:rsid w:val="004A45F6"/>
    <w:rsid w:val="004A549B"/>
    <w:rsid w:val="004A5B51"/>
    <w:rsid w:val="004A5D0F"/>
    <w:rsid w:val="004A6326"/>
    <w:rsid w:val="004A65F6"/>
    <w:rsid w:val="004A690C"/>
    <w:rsid w:val="004A6DA3"/>
    <w:rsid w:val="004A6DCF"/>
    <w:rsid w:val="004B015A"/>
    <w:rsid w:val="004B04AA"/>
    <w:rsid w:val="004B05A8"/>
    <w:rsid w:val="004B078B"/>
    <w:rsid w:val="004B1008"/>
    <w:rsid w:val="004B1156"/>
    <w:rsid w:val="004B15F2"/>
    <w:rsid w:val="004B1CC3"/>
    <w:rsid w:val="004B1D40"/>
    <w:rsid w:val="004B2CFD"/>
    <w:rsid w:val="004B3008"/>
    <w:rsid w:val="004B30D6"/>
    <w:rsid w:val="004B344D"/>
    <w:rsid w:val="004B3ACE"/>
    <w:rsid w:val="004B4252"/>
    <w:rsid w:val="004B4422"/>
    <w:rsid w:val="004B4682"/>
    <w:rsid w:val="004B5579"/>
    <w:rsid w:val="004B5688"/>
    <w:rsid w:val="004B56A1"/>
    <w:rsid w:val="004B6A3A"/>
    <w:rsid w:val="004B6E42"/>
    <w:rsid w:val="004B7AB2"/>
    <w:rsid w:val="004C0C05"/>
    <w:rsid w:val="004C1B67"/>
    <w:rsid w:val="004C2BE0"/>
    <w:rsid w:val="004C2C0A"/>
    <w:rsid w:val="004C341A"/>
    <w:rsid w:val="004C3B1F"/>
    <w:rsid w:val="004C3D48"/>
    <w:rsid w:val="004C48AA"/>
    <w:rsid w:val="004C4D49"/>
    <w:rsid w:val="004C596F"/>
    <w:rsid w:val="004C5F1B"/>
    <w:rsid w:val="004C5F42"/>
    <w:rsid w:val="004C7487"/>
    <w:rsid w:val="004C7551"/>
    <w:rsid w:val="004C75B4"/>
    <w:rsid w:val="004C75DF"/>
    <w:rsid w:val="004C7770"/>
    <w:rsid w:val="004C7BD8"/>
    <w:rsid w:val="004C7BFC"/>
    <w:rsid w:val="004D1877"/>
    <w:rsid w:val="004D2271"/>
    <w:rsid w:val="004D2BE9"/>
    <w:rsid w:val="004D2EDA"/>
    <w:rsid w:val="004D31F0"/>
    <w:rsid w:val="004D3F6D"/>
    <w:rsid w:val="004D47E6"/>
    <w:rsid w:val="004D4A30"/>
    <w:rsid w:val="004D4AA4"/>
    <w:rsid w:val="004D51FE"/>
    <w:rsid w:val="004D71DE"/>
    <w:rsid w:val="004E0059"/>
    <w:rsid w:val="004E0168"/>
    <w:rsid w:val="004E04B9"/>
    <w:rsid w:val="004E0538"/>
    <w:rsid w:val="004E066E"/>
    <w:rsid w:val="004E0750"/>
    <w:rsid w:val="004E0A07"/>
    <w:rsid w:val="004E0BF0"/>
    <w:rsid w:val="004E0D6D"/>
    <w:rsid w:val="004E0F40"/>
    <w:rsid w:val="004E178F"/>
    <w:rsid w:val="004E1BAD"/>
    <w:rsid w:val="004E203B"/>
    <w:rsid w:val="004E2C6F"/>
    <w:rsid w:val="004E3312"/>
    <w:rsid w:val="004E361F"/>
    <w:rsid w:val="004E3624"/>
    <w:rsid w:val="004E4273"/>
    <w:rsid w:val="004E475F"/>
    <w:rsid w:val="004E49A1"/>
    <w:rsid w:val="004E5AD3"/>
    <w:rsid w:val="004E6181"/>
    <w:rsid w:val="004E62EA"/>
    <w:rsid w:val="004E6329"/>
    <w:rsid w:val="004E64B0"/>
    <w:rsid w:val="004E65AF"/>
    <w:rsid w:val="004E764B"/>
    <w:rsid w:val="004E7C59"/>
    <w:rsid w:val="004F23F1"/>
    <w:rsid w:val="004F3CC3"/>
    <w:rsid w:val="004F649B"/>
    <w:rsid w:val="004F674B"/>
    <w:rsid w:val="00500259"/>
    <w:rsid w:val="00500DD7"/>
    <w:rsid w:val="00500E8F"/>
    <w:rsid w:val="0050124E"/>
    <w:rsid w:val="00501814"/>
    <w:rsid w:val="00502373"/>
    <w:rsid w:val="00502442"/>
    <w:rsid w:val="00502B06"/>
    <w:rsid w:val="00502E61"/>
    <w:rsid w:val="00502F60"/>
    <w:rsid w:val="00503470"/>
    <w:rsid w:val="005035CC"/>
    <w:rsid w:val="00503985"/>
    <w:rsid w:val="00503CC4"/>
    <w:rsid w:val="00505637"/>
    <w:rsid w:val="0050638D"/>
    <w:rsid w:val="00507DB3"/>
    <w:rsid w:val="00510520"/>
    <w:rsid w:val="00512669"/>
    <w:rsid w:val="00513055"/>
    <w:rsid w:val="005134AB"/>
    <w:rsid w:val="005150E7"/>
    <w:rsid w:val="00516639"/>
    <w:rsid w:val="0051745E"/>
    <w:rsid w:val="0051762C"/>
    <w:rsid w:val="00517999"/>
    <w:rsid w:val="00520B75"/>
    <w:rsid w:val="00520E94"/>
    <w:rsid w:val="00520F0C"/>
    <w:rsid w:val="00521185"/>
    <w:rsid w:val="0052166B"/>
    <w:rsid w:val="005218EF"/>
    <w:rsid w:val="00521BF6"/>
    <w:rsid w:val="00521F40"/>
    <w:rsid w:val="0052222B"/>
    <w:rsid w:val="00523178"/>
    <w:rsid w:val="00523535"/>
    <w:rsid w:val="00523685"/>
    <w:rsid w:val="00523916"/>
    <w:rsid w:val="00523D04"/>
    <w:rsid w:val="00524B37"/>
    <w:rsid w:val="00524E9C"/>
    <w:rsid w:val="005258FD"/>
    <w:rsid w:val="00525B52"/>
    <w:rsid w:val="00525F87"/>
    <w:rsid w:val="00525FD0"/>
    <w:rsid w:val="00526E48"/>
    <w:rsid w:val="00527028"/>
    <w:rsid w:val="005300FF"/>
    <w:rsid w:val="005308CB"/>
    <w:rsid w:val="00530D2A"/>
    <w:rsid w:val="00531A80"/>
    <w:rsid w:val="00531AF1"/>
    <w:rsid w:val="00531DDA"/>
    <w:rsid w:val="0053245A"/>
    <w:rsid w:val="00532706"/>
    <w:rsid w:val="00532BB1"/>
    <w:rsid w:val="00532E37"/>
    <w:rsid w:val="0053336B"/>
    <w:rsid w:val="00533DC4"/>
    <w:rsid w:val="00533E0B"/>
    <w:rsid w:val="00534FF2"/>
    <w:rsid w:val="005352CF"/>
    <w:rsid w:val="005363F1"/>
    <w:rsid w:val="005371A5"/>
    <w:rsid w:val="0053797A"/>
    <w:rsid w:val="00537CC2"/>
    <w:rsid w:val="00537FD4"/>
    <w:rsid w:val="005403E2"/>
    <w:rsid w:val="00540BCC"/>
    <w:rsid w:val="00540C69"/>
    <w:rsid w:val="00540D43"/>
    <w:rsid w:val="00540D85"/>
    <w:rsid w:val="00540E23"/>
    <w:rsid w:val="00541798"/>
    <w:rsid w:val="00542199"/>
    <w:rsid w:val="00542611"/>
    <w:rsid w:val="005426C8"/>
    <w:rsid w:val="00542F42"/>
    <w:rsid w:val="00543CDE"/>
    <w:rsid w:val="005444AD"/>
    <w:rsid w:val="005451D2"/>
    <w:rsid w:val="00545246"/>
    <w:rsid w:val="00545621"/>
    <w:rsid w:val="00545E9D"/>
    <w:rsid w:val="00546051"/>
    <w:rsid w:val="005506AB"/>
    <w:rsid w:val="00550FAD"/>
    <w:rsid w:val="00551EC7"/>
    <w:rsid w:val="005525BA"/>
    <w:rsid w:val="00552BC2"/>
    <w:rsid w:val="00553569"/>
    <w:rsid w:val="0055370A"/>
    <w:rsid w:val="00553766"/>
    <w:rsid w:val="00553D57"/>
    <w:rsid w:val="005553CD"/>
    <w:rsid w:val="005555A9"/>
    <w:rsid w:val="005566B6"/>
    <w:rsid w:val="005569F6"/>
    <w:rsid w:val="00556A99"/>
    <w:rsid w:val="00556DAD"/>
    <w:rsid w:val="005570FC"/>
    <w:rsid w:val="00557852"/>
    <w:rsid w:val="005603AF"/>
    <w:rsid w:val="005608C6"/>
    <w:rsid w:val="00562442"/>
    <w:rsid w:val="00563905"/>
    <w:rsid w:val="00563B2F"/>
    <w:rsid w:val="005646AD"/>
    <w:rsid w:val="00564725"/>
    <w:rsid w:val="00564BCB"/>
    <w:rsid w:val="00564CA2"/>
    <w:rsid w:val="00564ED1"/>
    <w:rsid w:val="0056616D"/>
    <w:rsid w:val="00566590"/>
    <w:rsid w:val="0056667E"/>
    <w:rsid w:val="005668EA"/>
    <w:rsid w:val="005701CA"/>
    <w:rsid w:val="00570E45"/>
    <w:rsid w:val="00571919"/>
    <w:rsid w:val="00571977"/>
    <w:rsid w:val="0057198A"/>
    <w:rsid w:val="00571B6C"/>
    <w:rsid w:val="00572745"/>
    <w:rsid w:val="00572A67"/>
    <w:rsid w:val="00572BE5"/>
    <w:rsid w:val="00572EEA"/>
    <w:rsid w:val="00573ED5"/>
    <w:rsid w:val="00573FF5"/>
    <w:rsid w:val="005748AA"/>
    <w:rsid w:val="00574D91"/>
    <w:rsid w:val="00575472"/>
    <w:rsid w:val="00575C5C"/>
    <w:rsid w:val="0057614C"/>
    <w:rsid w:val="005763B5"/>
    <w:rsid w:val="005770F6"/>
    <w:rsid w:val="00577C2F"/>
    <w:rsid w:val="0058114E"/>
    <w:rsid w:val="00582476"/>
    <w:rsid w:val="0058271E"/>
    <w:rsid w:val="00582F26"/>
    <w:rsid w:val="005833C5"/>
    <w:rsid w:val="00583B1A"/>
    <w:rsid w:val="00583C03"/>
    <w:rsid w:val="00584200"/>
    <w:rsid w:val="005849BE"/>
    <w:rsid w:val="00585513"/>
    <w:rsid w:val="00585854"/>
    <w:rsid w:val="00585E30"/>
    <w:rsid w:val="00586266"/>
    <w:rsid w:val="0058637D"/>
    <w:rsid w:val="00586479"/>
    <w:rsid w:val="005868D8"/>
    <w:rsid w:val="005872C6"/>
    <w:rsid w:val="00587C41"/>
    <w:rsid w:val="00590035"/>
    <w:rsid w:val="0059069F"/>
    <w:rsid w:val="00591531"/>
    <w:rsid w:val="005918F1"/>
    <w:rsid w:val="00591E95"/>
    <w:rsid w:val="005930EB"/>
    <w:rsid w:val="005931D2"/>
    <w:rsid w:val="005938A1"/>
    <w:rsid w:val="00593A78"/>
    <w:rsid w:val="00593CF1"/>
    <w:rsid w:val="005945BB"/>
    <w:rsid w:val="00594D01"/>
    <w:rsid w:val="0059508B"/>
    <w:rsid w:val="0059654E"/>
    <w:rsid w:val="00597046"/>
    <w:rsid w:val="00597DB0"/>
    <w:rsid w:val="005A0800"/>
    <w:rsid w:val="005A08B3"/>
    <w:rsid w:val="005A1F02"/>
    <w:rsid w:val="005A1FF0"/>
    <w:rsid w:val="005A2074"/>
    <w:rsid w:val="005A26E6"/>
    <w:rsid w:val="005A32C6"/>
    <w:rsid w:val="005A3744"/>
    <w:rsid w:val="005A4570"/>
    <w:rsid w:val="005A5693"/>
    <w:rsid w:val="005A73F0"/>
    <w:rsid w:val="005A7771"/>
    <w:rsid w:val="005B06D3"/>
    <w:rsid w:val="005B078C"/>
    <w:rsid w:val="005B0E5E"/>
    <w:rsid w:val="005B0EEF"/>
    <w:rsid w:val="005B11B3"/>
    <w:rsid w:val="005B132E"/>
    <w:rsid w:val="005B2316"/>
    <w:rsid w:val="005B2F7A"/>
    <w:rsid w:val="005B350A"/>
    <w:rsid w:val="005B37C0"/>
    <w:rsid w:val="005B3EF5"/>
    <w:rsid w:val="005B407A"/>
    <w:rsid w:val="005B518D"/>
    <w:rsid w:val="005B5346"/>
    <w:rsid w:val="005B5BD4"/>
    <w:rsid w:val="005B6BCD"/>
    <w:rsid w:val="005B719F"/>
    <w:rsid w:val="005B7779"/>
    <w:rsid w:val="005C0C83"/>
    <w:rsid w:val="005C1C19"/>
    <w:rsid w:val="005C29D9"/>
    <w:rsid w:val="005C474C"/>
    <w:rsid w:val="005C47E3"/>
    <w:rsid w:val="005C4B7C"/>
    <w:rsid w:val="005C65DD"/>
    <w:rsid w:val="005C77C8"/>
    <w:rsid w:val="005C7895"/>
    <w:rsid w:val="005D03E9"/>
    <w:rsid w:val="005D12EE"/>
    <w:rsid w:val="005D1BDC"/>
    <w:rsid w:val="005D208B"/>
    <w:rsid w:val="005D24D1"/>
    <w:rsid w:val="005D30B6"/>
    <w:rsid w:val="005D3513"/>
    <w:rsid w:val="005D35E1"/>
    <w:rsid w:val="005D3649"/>
    <w:rsid w:val="005D3654"/>
    <w:rsid w:val="005D38C3"/>
    <w:rsid w:val="005D3EC0"/>
    <w:rsid w:val="005D498E"/>
    <w:rsid w:val="005D5829"/>
    <w:rsid w:val="005D61CB"/>
    <w:rsid w:val="005D673C"/>
    <w:rsid w:val="005D6E87"/>
    <w:rsid w:val="005D7D86"/>
    <w:rsid w:val="005E013F"/>
    <w:rsid w:val="005E0555"/>
    <w:rsid w:val="005E132A"/>
    <w:rsid w:val="005E1876"/>
    <w:rsid w:val="005E1E8A"/>
    <w:rsid w:val="005E20D0"/>
    <w:rsid w:val="005E31DC"/>
    <w:rsid w:val="005E3ECC"/>
    <w:rsid w:val="005E471B"/>
    <w:rsid w:val="005E5FE1"/>
    <w:rsid w:val="005E6407"/>
    <w:rsid w:val="005E6F07"/>
    <w:rsid w:val="005E7309"/>
    <w:rsid w:val="005E7A42"/>
    <w:rsid w:val="005F0E23"/>
    <w:rsid w:val="005F2489"/>
    <w:rsid w:val="005F2832"/>
    <w:rsid w:val="005F3AE5"/>
    <w:rsid w:val="005F3BEB"/>
    <w:rsid w:val="005F3EBA"/>
    <w:rsid w:val="005F3FC0"/>
    <w:rsid w:val="005F4315"/>
    <w:rsid w:val="005F4376"/>
    <w:rsid w:val="005F5A04"/>
    <w:rsid w:val="005F75D3"/>
    <w:rsid w:val="005F7B96"/>
    <w:rsid w:val="005F7F55"/>
    <w:rsid w:val="005F7FE5"/>
    <w:rsid w:val="00600086"/>
    <w:rsid w:val="00600E2C"/>
    <w:rsid w:val="00601193"/>
    <w:rsid w:val="00601E99"/>
    <w:rsid w:val="00602540"/>
    <w:rsid w:val="00603635"/>
    <w:rsid w:val="00603650"/>
    <w:rsid w:val="006039C2"/>
    <w:rsid w:val="0060564D"/>
    <w:rsid w:val="00605A50"/>
    <w:rsid w:val="00605AB3"/>
    <w:rsid w:val="00605BFD"/>
    <w:rsid w:val="00605CBF"/>
    <w:rsid w:val="00606417"/>
    <w:rsid w:val="00607275"/>
    <w:rsid w:val="006108CC"/>
    <w:rsid w:val="00610C39"/>
    <w:rsid w:val="00610DCB"/>
    <w:rsid w:val="00611622"/>
    <w:rsid w:val="00611691"/>
    <w:rsid w:val="0061357A"/>
    <w:rsid w:val="00614580"/>
    <w:rsid w:val="00615331"/>
    <w:rsid w:val="0061582D"/>
    <w:rsid w:val="006165DC"/>
    <w:rsid w:val="00616EC8"/>
    <w:rsid w:val="00617028"/>
    <w:rsid w:val="00617A05"/>
    <w:rsid w:val="0062042D"/>
    <w:rsid w:val="0062069E"/>
    <w:rsid w:val="00620959"/>
    <w:rsid w:val="00620FAD"/>
    <w:rsid w:val="00621D08"/>
    <w:rsid w:val="00622DF4"/>
    <w:rsid w:val="00623569"/>
    <w:rsid w:val="00623AD4"/>
    <w:rsid w:val="00623DB5"/>
    <w:rsid w:val="00624E39"/>
    <w:rsid w:val="00626128"/>
    <w:rsid w:val="00626AEC"/>
    <w:rsid w:val="006309F9"/>
    <w:rsid w:val="00630F51"/>
    <w:rsid w:val="00632ABC"/>
    <w:rsid w:val="00632F38"/>
    <w:rsid w:val="00633133"/>
    <w:rsid w:val="00633D80"/>
    <w:rsid w:val="00633FA8"/>
    <w:rsid w:val="006342D7"/>
    <w:rsid w:val="006343F2"/>
    <w:rsid w:val="00634E2C"/>
    <w:rsid w:val="006355BF"/>
    <w:rsid w:val="00635607"/>
    <w:rsid w:val="00635BD0"/>
    <w:rsid w:val="00637041"/>
    <w:rsid w:val="00637716"/>
    <w:rsid w:val="00637B92"/>
    <w:rsid w:val="006408F0"/>
    <w:rsid w:val="00642C4A"/>
    <w:rsid w:val="006435EE"/>
    <w:rsid w:val="006436A0"/>
    <w:rsid w:val="00644994"/>
    <w:rsid w:val="00645468"/>
    <w:rsid w:val="0064585F"/>
    <w:rsid w:val="00645DCF"/>
    <w:rsid w:val="00647C0B"/>
    <w:rsid w:val="00647C14"/>
    <w:rsid w:val="00647E24"/>
    <w:rsid w:val="00650421"/>
    <w:rsid w:val="006504BB"/>
    <w:rsid w:val="00651975"/>
    <w:rsid w:val="00652BCB"/>
    <w:rsid w:val="00652E1B"/>
    <w:rsid w:val="006532D6"/>
    <w:rsid w:val="00653FC3"/>
    <w:rsid w:val="00654315"/>
    <w:rsid w:val="00656052"/>
    <w:rsid w:val="00657ABA"/>
    <w:rsid w:val="00657F21"/>
    <w:rsid w:val="006619DC"/>
    <w:rsid w:val="00662E02"/>
    <w:rsid w:val="00663ECC"/>
    <w:rsid w:val="0066602E"/>
    <w:rsid w:val="006667C9"/>
    <w:rsid w:val="00667123"/>
    <w:rsid w:val="0066758A"/>
    <w:rsid w:val="006675A1"/>
    <w:rsid w:val="0067027B"/>
    <w:rsid w:val="006705BD"/>
    <w:rsid w:val="00671A35"/>
    <w:rsid w:val="00671E2C"/>
    <w:rsid w:val="00672086"/>
    <w:rsid w:val="006721F8"/>
    <w:rsid w:val="00672BC7"/>
    <w:rsid w:val="006730E8"/>
    <w:rsid w:val="006740A1"/>
    <w:rsid w:val="0067436D"/>
    <w:rsid w:val="00674764"/>
    <w:rsid w:val="00674CF4"/>
    <w:rsid w:val="00674D12"/>
    <w:rsid w:val="00674F78"/>
    <w:rsid w:val="006757E9"/>
    <w:rsid w:val="00675848"/>
    <w:rsid w:val="00675C3C"/>
    <w:rsid w:val="00676111"/>
    <w:rsid w:val="006769C5"/>
    <w:rsid w:val="00676D63"/>
    <w:rsid w:val="0067701E"/>
    <w:rsid w:val="006775B0"/>
    <w:rsid w:val="00677694"/>
    <w:rsid w:val="0067778F"/>
    <w:rsid w:val="00677BA8"/>
    <w:rsid w:val="00677DE3"/>
    <w:rsid w:val="006807FB"/>
    <w:rsid w:val="006814A8"/>
    <w:rsid w:val="006820D8"/>
    <w:rsid w:val="0068245F"/>
    <w:rsid w:val="00682562"/>
    <w:rsid w:val="006828F2"/>
    <w:rsid w:val="0068297D"/>
    <w:rsid w:val="00682E0E"/>
    <w:rsid w:val="00683F9B"/>
    <w:rsid w:val="006848A4"/>
    <w:rsid w:val="00684C82"/>
    <w:rsid w:val="00685711"/>
    <w:rsid w:val="0068601B"/>
    <w:rsid w:val="00687286"/>
    <w:rsid w:val="0068732B"/>
    <w:rsid w:val="0068790A"/>
    <w:rsid w:val="006879AA"/>
    <w:rsid w:val="00691926"/>
    <w:rsid w:val="00692103"/>
    <w:rsid w:val="00692FC2"/>
    <w:rsid w:val="00693654"/>
    <w:rsid w:val="00693910"/>
    <w:rsid w:val="006949FC"/>
    <w:rsid w:val="00696DFC"/>
    <w:rsid w:val="00697AD3"/>
    <w:rsid w:val="00697EB7"/>
    <w:rsid w:val="006A2D0E"/>
    <w:rsid w:val="006A360C"/>
    <w:rsid w:val="006A3EC7"/>
    <w:rsid w:val="006A3FA0"/>
    <w:rsid w:val="006A41A1"/>
    <w:rsid w:val="006A48E3"/>
    <w:rsid w:val="006A5381"/>
    <w:rsid w:val="006A5C29"/>
    <w:rsid w:val="006A6547"/>
    <w:rsid w:val="006A6AFC"/>
    <w:rsid w:val="006A7DC9"/>
    <w:rsid w:val="006B1470"/>
    <w:rsid w:val="006B36E4"/>
    <w:rsid w:val="006B45BB"/>
    <w:rsid w:val="006B4C0D"/>
    <w:rsid w:val="006B6484"/>
    <w:rsid w:val="006B693A"/>
    <w:rsid w:val="006B6DE9"/>
    <w:rsid w:val="006B6E1C"/>
    <w:rsid w:val="006B761F"/>
    <w:rsid w:val="006B7C3B"/>
    <w:rsid w:val="006C0256"/>
    <w:rsid w:val="006C0928"/>
    <w:rsid w:val="006C09AA"/>
    <w:rsid w:val="006C0D87"/>
    <w:rsid w:val="006C14FC"/>
    <w:rsid w:val="006C19E7"/>
    <w:rsid w:val="006C3394"/>
    <w:rsid w:val="006C3FF1"/>
    <w:rsid w:val="006C47C9"/>
    <w:rsid w:val="006C4D2A"/>
    <w:rsid w:val="006C4F82"/>
    <w:rsid w:val="006C569D"/>
    <w:rsid w:val="006C65F7"/>
    <w:rsid w:val="006C6E7E"/>
    <w:rsid w:val="006C728F"/>
    <w:rsid w:val="006C7604"/>
    <w:rsid w:val="006D0528"/>
    <w:rsid w:val="006D0DEA"/>
    <w:rsid w:val="006D0F77"/>
    <w:rsid w:val="006D2F54"/>
    <w:rsid w:val="006D400E"/>
    <w:rsid w:val="006D4100"/>
    <w:rsid w:val="006D4EA4"/>
    <w:rsid w:val="006D5185"/>
    <w:rsid w:val="006D6A4E"/>
    <w:rsid w:val="006D6E1A"/>
    <w:rsid w:val="006D70BF"/>
    <w:rsid w:val="006D790B"/>
    <w:rsid w:val="006D7E40"/>
    <w:rsid w:val="006E02C5"/>
    <w:rsid w:val="006E13B1"/>
    <w:rsid w:val="006E1DE9"/>
    <w:rsid w:val="006E1E03"/>
    <w:rsid w:val="006E28D7"/>
    <w:rsid w:val="006E31DF"/>
    <w:rsid w:val="006E341D"/>
    <w:rsid w:val="006E437E"/>
    <w:rsid w:val="006E47F1"/>
    <w:rsid w:val="006E64E8"/>
    <w:rsid w:val="006E6CC7"/>
    <w:rsid w:val="006E70E8"/>
    <w:rsid w:val="006E7CF9"/>
    <w:rsid w:val="006E7E0F"/>
    <w:rsid w:val="006F144B"/>
    <w:rsid w:val="006F3708"/>
    <w:rsid w:val="006F463C"/>
    <w:rsid w:val="006F4B15"/>
    <w:rsid w:val="006F71BB"/>
    <w:rsid w:val="006F77E9"/>
    <w:rsid w:val="006F78A6"/>
    <w:rsid w:val="0070012D"/>
    <w:rsid w:val="00700AD5"/>
    <w:rsid w:val="00701117"/>
    <w:rsid w:val="0070308E"/>
    <w:rsid w:val="007047A6"/>
    <w:rsid w:val="00705797"/>
    <w:rsid w:val="00705AF1"/>
    <w:rsid w:val="0070669D"/>
    <w:rsid w:val="00707135"/>
    <w:rsid w:val="00710945"/>
    <w:rsid w:val="00710DA4"/>
    <w:rsid w:val="007114F6"/>
    <w:rsid w:val="007119EB"/>
    <w:rsid w:val="00711A13"/>
    <w:rsid w:val="00712243"/>
    <w:rsid w:val="00712761"/>
    <w:rsid w:val="00712C4B"/>
    <w:rsid w:val="007142CD"/>
    <w:rsid w:val="00714F9F"/>
    <w:rsid w:val="00715581"/>
    <w:rsid w:val="007158DF"/>
    <w:rsid w:val="00716AAF"/>
    <w:rsid w:val="007205B9"/>
    <w:rsid w:val="00720FE6"/>
    <w:rsid w:val="00721C84"/>
    <w:rsid w:val="00721DC0"/>
    <w:rsid w:val="0072274D"/>
    <w:rsid w:val="0072392D"/>
    <w:rsid w:val="00724F2D"/>
    <w:rsid w:val="0072571B"/>
    <w:rsid w:val="0072582B"/>
    <w:rsid w:val="00726DE5"/>
    <w:rsid w:val="007271E0"/>
    <w:rsid w:val="00727687"/>
    <w:rsid w:val="007279DA"/>
    <w:rsid w:val="00727BF6"/>
    <w:rsid w:val="007310E7"/>
    <w:rsid w:val="007317D3"/>
    <w:rsid w:val="00731AEC"/>
    <w:rsid w:val="007333CB"/>
    <w:rsid w:val="007333D3"/>
    <w:rsid w:val="0073385F"/>
    <w:rsid w:val="007341E5"/>
    <w:rsid w:val="00735164"/>
    <w:rsid w:val="0073722D"/>
    <w:rsid w:val="00737328"/>
    <w:rsid w:val="0073787E"/>
    <w:rsid w:val="007408A9"/>
    <w:rsid w:val="0074109F"/>
    <w:rsid w:val="007413E5"/>
    <w:rsid w:val="007424C5"/>
    <w:rsid w:val="00743CF5"/>
    <w:rsid w:val="00744381"/>
    <w:rsid w:val="00744976"/>
    <w:rsid w:val="00744D12"/>
    <w:rsid w:val="007454FE"/>
    <w:rsid w:val="00745B7F"/>
    <w:rsid w:val="00746B4D"/>
    <w:rsid w:val="00747B67"/>
    <w:rsid w:val="00750CA3"/>
    <w:rsid w:val="00750EEF"/>
    <w:rsid w:val="00752E97"/>
    <w:rsid w:val="00752FBD"/>
    <w:rsid w:val="00753351"/>
    <w:rsid w:val="007537DB"/>
    <w:rsid w:val="00754452"/>
    <w:rsid w:val="007547C2"/>
    <w:rsid w:val="0075490B"/>
    <w:rsid w:val="007552B4"/>
    <w:rsid w:val="00755C26"/>
    <w:rsid w:val="00756180"/>
    <w:rsid w:val="00756E5B"/>
    <w:rsid w:val="00756EEC"/>
    <w:rsid w:val="00757C95"/>
    <w:rsid w:val="00757CE4"/>
    <w:rsid w:val="00760DFE"/>
    <w:rsid w:val="00760F76"/>
    <w:rsid w:val="00761446"/>
    <w:rsid w:val="00761BDF"/>
    <w:rsid w:val="00761D98"/>
    <w:rsid w:val="00761E6B"/>
    <w:rsid w:val="00762444"/>
    <w:rsid w:val="007628F6"/>
    <w:rsid w:val="00762B6D"/>
    <w:rsid w:val="00762FFF"/>
    <w:rsid w:val="00763754"/>
    <w:rsid w:val="00763970"/>
    <w:rsid w:val="00763D99"/>
    <w:rsid w:val="00763E1F"/>
    <w:rsid w:val="00763FB9"/>
    <w:rsid w:val="00764B06"/>
    <w:rsid w:val="0076592D"/>
    <w:rsid w:val="00766F42"/>
    <w:rsid w:val="007672B5"/>
    <w:rsid w:val="00767632"/>
    <w:rsid w:val="00767F35"/>
    <w:rsid w:val="007700EC"/>
    <w:rsid w:val="0077057A"/>
    <w:rsid w:val="00770814"/>
    <w:rsid w:val="00770934"/>
    <w:rsid w:val="00770A93"/>
    <w:rsid w:val="00770AD3"/>
    <w:rsid w:val="00770B4E"/>
    <w:rsid w:val="00770E88"/>
    <w:rsid w:val="007715A6"/>
    <w:rsid w:val="00772997"/>
    <w:rsid w:val="00772B02"/>
    <w:rsid w:val="00773D1E"/>
    <w:rsid w:val="0077403A"/>
    <w:rsid w:val="00774245"/>
    <w:rsid w:val="007743ED"/>
    <w:rsid w:val="00774449"/>
    <w:rsid w:val="00774FFE"/>
    <w:rsid w:val="00775594"/>
    <w:rsid w:val="00775828"/>
    <w:rsid w:val="007758B4"/>
    <w:rsid w:val="00775E43"/>
    <w:rsid w:val="007777A0"/>
    <w:rsid w:val="00777A86"/>
    <w:rsid w:val="00777E31"/>
    <w:rsid w:val="0078032F"/>
    <w:rsid w:val="0078044B"/>
    <w:rsid w:val="00783341"/>
    <w:rsid w:val="0078335F"/>
    <w:rsid w:val="00783455"/>
    <w:rsid w:val="007838D1"/>
    <w:rsid w:val="00783BA4"/>
    <w:rsid w:val="00783E8E"/>
    <w:rsid w:val="0078445B"/>
    <w:rsid w:val="007844D8"/>
    <w:rsid w:val="00784900"/>
    <w:rsid w:val="00784F83"/>
    <w:rsid w:val="007854C9"/>
    <w:rsid w:val="007859D6"/>
    <w:rsid w:val="00785BF6"/>
    <w:rsid w:val="007861F9"/>
    <w:rsid w:val="00786404"/>
    <w:rsid w:val="00786A8F"/>
    <w:rsid w:val="00786B0D"/>
    <w:rsid w:val="00787914"/>
    <w:rsid w:val="00787A46"/>
    <w:rsid w:val="0079035A"/>
    <w:rsid w:val="00790733"/>
    <w:rsid w:val="00790892"/>
    <w:rsid w:val="0079144F"/>
    <w:rsid w:val="00791CC6"/>
    <w:rsid w:val="00791E43"/>
    <w:rsid w:val="007926DC"/>
    <w:rsid w:val="007929B5"/>
    <w:rsid w:val="0079357E"/>
    <w:rsid w:val="00794185"/>
    <w:rsid w:val="0079460D"/>
    <w:rsid w:val="007947D1"/>
    <w:rsid w:val="00794953"/>
    <w:rsid w:val="0079692B"/>
    <w:rsid w:val="0079752C"/>
    <w:rsid w:val="00797D9C"/>
    <w:rsid w:val="007A037E"/>
    <w:rsid w:val="007A0CB2"/>
    <w:rsid w:val="007A12E1"/>
    <w:rsid w:val="007A134E"/>
    <w:rsid w:val="007A14DB"/>
    <w:rsid w:val="007A1D2B"/>
    <w:rsid w:val="007A252E"/>
    <w:rsid w:val="007A2747"/>
    <w:rsid w:val="007A2ECF"/>
    <w:rsid w:val="007A30DA"/>
    <w:rsid w:val="007A3ADF"/>
    <w:rsid w:val="007A5276"/>
    <w:rsid w:val="007A5F9A"/>
    <w:rsid w:val="007A79FE"/>
    <w:rsid w:val="007A7BA9"/>
    <w:rsid w:val="007A7C51"/>
    <w:rsid w:val="007B023F"/>
    <w:rsid w:val="007B0C13"/>
    <w:rsid w:val="007B0CF5"/>
    <w:rsid w:val="007B1231"/>
    <w:rsid w:val="007B24E4"/>
    <w:rsid w:val="007B29A0"/>
    <w:rsid w:val="007B2C9F"/>
    <w:rsid w:val="007B3477"/>
    <w:rsid w:val="007B3AC6"/>
    <w:rsid w:val="007B3D6D"/>
    <w:rsid w:val="007B4B4E"/>
    <w:rsid w:val="007B4C28"/>
    <w:rsid w:val="007B6AFB"/>
    <w:rsid w:val="007B7FD9"/>
    <w:rsid w:val="007C022C"/>
    <w:rsid w:val="007C0457"/>
    <w:rsid w:val="007C16ED"/>
    <w:rsid w:val="007C2F81"/>
    <w:rsid w:val="007C3E4E"/>
    <w:rsid w:val="007C54F3"/>
    <w:rsid w:val="007C5AAB"/>
    <w:rsid w:val="007C5ADA"/>
    <w:rsid w:val="007C6D42"/>
    <w:rsid w:val="007C774B"/>
    <w:rsid w:val="007C79A0"/>
    <w:rsid w:val="007C7B6D"/>
    <w:rsid w:val="007D1DED"/>
    <w:rsid w:val="007D25AF"/>
    <w:rsid w:val="007D3CC9"/>
    <w:rsid w:val="007D44F7"/>
    <w:rsid w:val="007D4E9A"/>
    <w:rsid w:val="007D5098"/>
    <w:rsid w:val="007D6AFA"/>
    <w:rsid w:val="007E01D4"/>
    <w:rsid w:val="007E0955"/>
    <w:rsid w:val="007E13C0"/>
    <w:rsid w:val="007E1F1F"/>
    <w:rsid w:val="007E238D"/>
    <w:rsid w:val="007E2A7F"/>
    <w:rsid w:val="007E2A8C"/>
    <w:rsid w:val="007E2E80"/>
    <w:rsid w:val="007E3999"/>
    <w:rsid w:val="007E4A6B"/>
    <w:rsid w:val="007E4C1A"/>
    <w:rsid w:val="007E4FD8"/>
    <w:rsid w:val="007E52BD"/>
    <w:rsid w:val="007E6822"/>
    <w:rsid w:val="007E7121"/>
    <w:rsid w:val="007E7613"/>
    <w:rsid w:val="007F0BDE"/>
    <w:rsid w:val="007F2484"/>
    <w:rsid w:val="007F266D"/>
    <w:rsid w:val="007F2EEB"/>
    <w:rsid w:val="007F3A19"/>
    <w:rsid w:val="007F3D6D"/>
    <w:rsid w:val="007F4BBC"/>
    <w:rsid w:val="007F4F98"/>
    <w:rsid w:val="007F56D9"/>
    <w:rsid w:val="007F5ECB"/>
    <w:rsid w:val="007F62A5"/>
    <w:rsid w:val="007F6434"/>
    <w:rsid w:val="007F6677"/>
    <w:rsid w:val="007F7AAE"/>
    <w:rsid w:val="007F7C0D"/>
    <w:rsid w:val="00800C57"/>
    <w:rsid w:val="008010AB"/>
    <w:rsid w:val="00801AD5"/>
    <w:rsid w:val="00801CA1"/>
    <w:rsid w:val="00801D3A"/>
    <w:rsid w:val="008025BB"/>
    <w:rsid w:val="008032CC"/>
    <w:rsid w:val="00803CBA"/>
    <w:rsid w:val="008046A3"/>
    <w:rsid w:val="0080488D"/>
    <w:rsid w:val="00804F24"/>
    <w:rsid w:val="008050AF"/>
    <w:rsid w:val="0080580C"/>
    <w:rsid w:val="00805FA3"/>
    <w:rsid w:val="0080639B"/>
    <w:rsid w:val="00806754"/>
    <w:rsid w:val="00806EBC"/>
    <w:rsid w:val="008071B2"/>
    <w:rsid w:val="008078DD"/>
    <w:rsid w:val="00807D35"/>
    <w:rsid w:val="0081034A"/>
    <w:rsid w:val="00810D6E"/>
    <w:rsid w:val="00811405"/>
    <w:rsid w:val="00811BC6"/>
    <w:rsid w:val="0081231C"/>
    <w:rsid w:val="00813524"/>
    <w:rsid w:val="008169F9"/>
    <w:rsid w:val="008171F8"/>
    <w:rsid w:val="00817B5B"/>
    <w:rsid w:val="00821351"/>
    <w:rsid w:val="0082241F"/>
    <w:rsid w:val="00822594"/>
    <w:rsid w:val="008235C5"/>
    <w:rsid w:val="00824293"/>
    <w:rsid w:val="0082469B"/>
    <w:rsid w:val="008256E0"/>
    <w:rsid w:val="00825A06"/>
    <w:rsid w:val="00826321"/>
    <w:rsid w:val="0082644E"/>
    <w:rsid w:val="00827106"/>
    <w:rsid w:val="00830175"/>
    <w:rsid w:val="00830C63"/>
    <w:rsid w:val="00831459"/>
    <w:rsid w:val="008325E1"/>
    <w:rsid w:val="008335D3"/>
    <w:rsid w:val="0083372F"/>
    <w:rsid w:val="00834198"/>
    <w:rsid w:val="0083450C"/>
    <w:rsid w:val="00834A6F"/>
    <w:rsid w:val="00834D08"/>
    <w:rsid w:val="008350C7"/>
    <w:rsid w:val="008355EB"/>
    <w:rsid w:val="008357C2"/>
    <w:rsid w:val="00835C50"/>
    <w:rsid w:val="00835E8E"/>
    <w:rsid w:val="00837BD0"/>
    <w:rsid w:val="00837C21"/>
    <w:rsid w:val="0084118D"/>
    <w:rsid w:val="00841F2E"/>
    <w:rsid w:val="0084206A"/>
    <w:rsid w:val="008430D4"/>
    <w:rsid w:val="008432AD"/>
    <w:rsid w:val="00843901"/>
    <w:rsid w:val="00843CE8"/>
    <w:rsid w:val="00844491"/>
    <w:rsid w:val="00844E9C"/>
    <w:rsid w:val="008457B0"/>
    <w:rsid w:val="008458E1"/>
    <w:rsid w:val="00845F23"/>
    <w:rsid w:val="008476B6"/>
    <w:rsid w:val="0085081C"/>
    <w:rsid w:val="00850BA5"/>
    <w:rsid w:val="00852333"/>
    <w:rsid w:val="00852C83"/>
    <w:rsid w:val="0085318A"/>
    <w:rsid w:val="0085400D"/>
    <w:rsid w:val="008540F1"/>
    <w:rsid w:val="00854268"/>
    <w:rsid w:val="008548A2"/>
    <w:rsid w:val="00854986"/>
    <w:rsid w:val="00854B69"/>
    <w:rsid w:val="00854C7C"/>
    <w:rsid w:val="00854D0D"/>
    <w:rsid w:val="00855157"/>
    <w:rsid w:val="0085568C"/>
    <w:rsid w:val="0085611B"/>
    <w:rsid w:val="008565A1"/>
    <w:rsid w:val="00856700"/>
    <w:rsid w:val="00860470"/>
    <w:rsid w:val="008605B4"/>
    <w:rsid w:val="00860E3F"/>
    <w:rsid w:val="00861AD2"/>
    <w:rsid w:val="00862330"/>
    <w:rsid w:val="008647F1"/>
    <w:rsid w:val="00864897"/>
    <w:rsid w:val="008649E0"/>
    <w:rsid w:val="008653D6"/>
    <w:rsid w:val="00865A99"/>
    <w:rsid w:val="00866493"/>
    <w:rsid w:val="008676DE"/>
    <w:rsid w:val="00867D36"/>
    <w:rsid w:val="00867DDB"/>
    <w:rsid w:val="00867E20"/>
    <w:rsid w:val="00871195"/>
    <w:rsid w:val="00871605"/>
    <w:rsid w:val="00871676"/>
    <w:rsid w:val="008721CB"/>
    <w:rsid w:val="008729F5"/>
    <w:rsid w:val="00872A31"/>
    <w:rsid w:val="00872CC6"/>
    <w:rsid w:val="008733E3"/>
    <w:rsid w:val="00873E91"/>
    <w:rsid w:val="00874935"/>
    <w:rsid w:val="00875C8B"/>
    <w:rsid w:val="0087611F"/>
    <w:rsid w:val="008777B5"/>
    <w:rsid w:val="00877C2D"/>
    <w:rsid w:val="00877D01"/>
    <w:rsid w:val="00877E76"/>
    <w:rsid w:val="0088378B"/>
    <w:rsid w:val="008838A8"/>
    <w:rsid w:val="00883A49"/>
    <w:rsid w:val="00885183"/>
    <w:rsid w:val="00885E62"/>
    <w:rsid w:val="00885EC6"/>
    <w:rsid w:val="00886E8C"/>
    <w:rsid w:val="008909B6"/>
    <w:rsid w:val="00891710"/>
    <w:rsid w:val="00891893"/>
    <w:rsid w:val="008921ED"/>
    <w:rsid w:val="008932A4"/>
    <w:rsid w:val="008935CD"/>
    <w:rsid w:val="00893AC2"/>
    <w:rsid w:val="00893BA7"/>
    <w:rsid w:val="00893C6B"/>
    <w:rsid w:val="00894644"/>
    <w:rsid w:val="00894678"/>
    <w:rsid w:val="00894B57"/>
    <w:rsid w:val="00894E35"/>
    <w:rsid w:val="0089569A"/>
    <w:rsid w:val="0089591D"/>
    <w:rsid w:val="00896656"/>
    <w:rsid w:val="008968B2"/>
    <w:rsid w:val="00897DF9"/>
    <w:rsid w:val="008A03CE"/>
    <w:rsid w:val="008A0630"/>
    <w:rsid w:val="008A107A"/>
    <w:rsid w:val="008A256A"/>
    <w:rsid w:val="008A2B0F"/>
    <w:rsid w:val="008A317A"/>
    <w:rsid w:val="008A31A7"/>
    <w:rsid w:val="008A4508"/>
    <w:rsid w:val="008A48D4"/>
    <w:rsid w:val="008A4BF6"/>
    <w:rsid w:val="008A4FC5"/>
    <w:rsid w:val="008A539D"/>
    <w:rsid w:val="008A6D2D"/>
    <w:rsid w:val="008A71D7"/>
    <w:rsid w:val="008A77BF"/>
    <w:rsid w:val="008A791E"/>
    <w:rsid w:val="008B070F"/>
    <w:rsid w:val="008B0AE7"/>
    <w:rsid w:val="008B0CE6"/>
    <w:rsid w:val="008B1B01"/>
    <w:rsid w:val="008B2725"/>
    <w:rsid w:val="008B56B7"/>
    <w:rsid w:val="008B5D72"/>
    <w:rsid w:val="008B751C"/>
    <w:rsid w:val="008C03A0"/>
    <w:rsid w:val="008C16E4"/>
    <w:rsid w:val="008C1BB4"/>
    <w:rsid w:val="008C2A41"/>
    <w:rsid w:val="008C3251"/>
    <w:rsid w:val="008C3D07"/>
    <w:rsid w:val="008C5EA9"/>
    <w:rsid w:val="008C5ED5"/>
    <w:rsid w:val="008C761C"/>
    <w:rsid w:val="008C7758"/>
    <w:rsid w:val="008D00ED"/>
    <w:rsid w:val="008D0978"/>
    <w:rsid w:val="008D0DFC"/>
    <w:rsid w:val="008D25F0"/>
    <w:rsid w:val="008D3C4E"/>
    <w:rsid w:val="008D4F8B"/>
    <w:rsid w:val="008D5CF5"/>
    <w:rsid w:val="008D5EDC"/>
    <w:rsid w:val="008D6C66"/>
    <w:rsid w:val="008D7218"/>
    <w:rsid w:val="008D74FC"/>
    <w:rsid w:val="008D780C"/>
    <w:rsid w:val="008E0ECD"/>
    <w:rsid w:val="008E19C5"/>
    <w:rsid w:val="008E1A3C"/>
    <w:rsid w:val="008E1DBA"/>
    <w:rsid w:val="008E1EAF"/>
    <w:rsid w:val="008E24BC"/>
    <w:rsid w:val="008E2640"/>
    <w:rsid w:val="008E38A2"/>
    <w:rsid w:val="008E4525"/>
    <w:rsid w:val="008E533B"/>
    <w:rsid w:val="008E5450"/>
    <w:rsid w:val="008E5DED"/>
    <w:rsid w:val="008E648E"/>
    <w:rsid w:val="008E6C9E"/>
    <w:rsid w:val="008E6DC4"/>
    <w:rsid w:val="008E749E"/>
    <w:rsid w:val="008E7707"/>
    <w:rsid w:val="008F008F"/>
    <w:rsid w:val="008F081D"/>
    <w:rsid w:val="008F1FB3"/>
    <w:rsid w:val="008F259F"/>
    <w:rsid w:val="008F2673"/>
    <w:rsid w:val="008F2E31"/>
    <w:rsid w:val="008F3566"/>
    <w:rsid w:val="008F36F8"/>
    <w:rsid w:val="008F3D2E"/>
    <w:rsid w:val="008F40BD"/>
    <w:rsid w:val="008F4721"/>
    <w:rsid w:val="008F545F"/>
    <w:rsid w:val="008F5B90"/>
    <w:rsid w:val="008F5FD1"/>
    <w:rsid w:val="008F715E"/>
    <w:rsid w:val="008F7E7E"/>
    <w:rsid w:val="00900F7C"/>
    <w:rsid w:val="00901575"/>
    <w:rsid w:val="009017F0"/>
    <w:rsid w:val="0090180B"/>
    <w:rsid w:val="009025FE"/>
    <w:rsid w:val="0090312A"/>
    <w:rsid w:val="00905356"/>
    <w:rsid w:val="0090561D"/>
    <w:rsid w:val="009057BC"/>
    <w:rsid w:val="00905881"/>
    <w:rsid w:val="0090619D"/>
    <w:rsid w:val="0090675C"/>
    <w:rsid w:val="00906B8B"/>
    <w:rsid w:val="00907263"/>
    <w:rsid w:val="00907839"/>
    <w:rsid w:val="00907879"/>
    <w:rsid w:val="00907898"/>
    <w:rsid w:val="009108E4"/>
    <w:rsid w:val="00910A04"/>
    <w:rsid w:val="00910F2C"/>
    <w:rsid w:val="00913AC7"/>
    <w:rsid w:val="0091425C"/>
    <w:rsid w:val="00914860"/>
    <w:rsid w:val="00917A0F"/>
    <w:rsid w:val="00920684"/>
    <w:rsid w:val="00920710"/>
    <w:rsid w:val="00920859"/>
    <w:rsid w:val="00920B7C"/>
    <w:rsid w:val="00921CEF"/>
    <w:rsid w:val="00922430"/>
    <w:rsid w:val="00923270"/>
    <w:rsid w:val="0092373B"/>
    <w:rsid w:val="0092441A"/>
    <w:rsid w:val="009246D2"/>
    <w:rsid w:val="00924F47"/>
    <w:rsid w:val="00926A7A"/>
    <w:rsid w:val="00926B88"/>
    <w:rsid w:val="0092739F"/>
    <w:rsid w:val="0092788E"/>
    <w:rsid w:val="00931F30"/>
    <w:rsid w:val="0093266D"/>
    <w:rsid w:val="00932AFF"/>
    <w:rsid w:val="00932EDD"/>
    <w:rsid w:val="00933417"/>
    <w:rsid w:val="00933812"/>
    <w:rsid w:val="00933A3E"/>
    <w:rsid w:val="009341F9"/>
    <w:rsid w:val="009348ED"/>
    <w:rsid w:val="00935DCC"/>
    <w:rsid w:val="00936534"/>
    <w:rsid w:val="0093672E"/>
    <w:rsid w:val="00936755"/>
    <w:rsid w:val="00937562"/>
    <w:rsid w:val="00937C58"/>
    <w:rsid w:val="00941278"/>
    <w:rsid w:val="009412FC"/>
    <w:rsid w:val="009413F4"/>
    <w:rsid w:val="00941A8E"/>
    <w:rsid w:val="00941CD9"/>
    <w:rsid w:val="009422E7"/>
    <w:rsid w:val="009423EA"/>
    <w:rsid w:val="009429AA"/>
    <w:rsid w:val="00942A86"/>
    <w:rsid w:val="00944343"/>
    <w:rsid w:val="0094435E"/>
    <w:rsid w:val="009447D9"/>
    <w:rsid w:val="00944E6C"/>
    <w:rsid w:val="00945F82"/>
    <w:rsid w:val="009469E0"/>
    <w:rsid w:val="009471D7"/>
    <w:rsid w:val="009506D0"/>
    <w:rsid w:val="0095074B"/>
    <w:rsid w:val="00954DEB"/>
    <w:rsid w:val="0095554F"/>
    <w:rsid w:val="0095564E"/>
    <w:rsid w:val="00956287"/>
    <w:rsid w:val="009572E2"/>
    <w:rsid w:val="0095799F"/>
    <w:rsid w:val="009615D8"/>
    <w:rsid w:val="00961C15"/>
    <w:rsid w:val="00962853"/>
    <w:rsid w:val="00962995"/>
    <w:rsid w:val="009637E2"/>
    <w:rsid w:val="00963C91"/>
    <w:rsid w:val="009644A3"/>
    <w:rsid w:val="00965024"/>
    <w:rsid w:val="00966704"/>
    <w:rsid w:val="00966729"/>
    <w:rsid w:val="00966ABB"/>
    <w:rsid w:val="00966EE1"/>
    <w:rsid w:val="009679BA"/>
    <w:rsid w:val="00967BC7"/>
    <w:rsid w:val="00967CE3"/>
    <w:rsid w:val="00970F38"/>
    <w:rsid w:val="00970F8F"/>
    <w:rsid w:val="00971296"/>
    <w:rsid w:val="00971413"/>
    <w:rsid w:val="0097150B"/>
    <w:rsid w:val="00971542"/>
    <w:rsid w:val="00971D78"/>
    <w:rsid w:val="00973322"/>
    <w:rsid w:val="009736E0"/>
    <w:rsid w:val="00973F01"/>
    <w:rsid w:val="00973F67"/>
    <w:rsid w:val="009753CB"/>
    <w:rsid w:val="00976328"/>
    <w:rsid w:val="0097694D"/>
    <w:rsid w:val="00980F01"/>
    <w:rsid w:val="00981304"/>
    <w:rsid w:val="00983973"/>
    <w:rsid w:val="009848A6"/>
    <w:rsid w:val="009849EB"/>
    <w:rsid w:val="00984CD5"/>
    <w:rsid w:val="00984DB9"/>
    <w:rsid w:val="00986D9F"/>
    <w:rsid w:val="009909C1"/>
    <w:rsid w:val="00990EDF"/>
    <w:rsid w:val="0099150D"/>
    <w:rsid w:val="00991B75"/>
    <w:rsid w:val="0099232D"/>
    <w:rsid w:val="00992332"/>
    <w:rsid w:val="00992D01"/>
    <w:rsid w:val="009933C1"/>
    <w:rsid w:val="0099392D"/>
    <w:rsid w:val="00994C00"/>
    <w:rsid w:val="00995417"/>
    <w:rsid w:val="0099574B"/>
    <w:rsid w:val="0099584E"/>
    <w:rsid w:val="00996B63"/>
    <w:rsid w:val="00996F38"/>
    <w:rsid w:val="0099740E"/>
    <w:rsid w:val="00997467"/>
    <w:rsid w:val="00997A23"/>
    <w:rsid w:val="009A1A37"/>
    <w:rsid w:val="009A1E44"/>
    <w:rsid w:val="009A1EA8"/>
    <w:rsid w:val="009A31F2"/>
    <w:rsid w:val="009A3541"/>
    <w:rsid w:val="009A3E9C"/>
    <w:rsid w:val="009A468F"/>
    <w:rsid w:val="009A5FBD"/>
    <w:rsid w:val="009A6ACF"/>
    <w:rsid w:val="009A6C45"/>
    <w:rsid w:val="009A76B1"/>
    <w:rsid w:val="009B02F2"/>
    <w:rsid w:val="009B0C27"/>
    <w:rsid w:val="009B1165"/>
    <w:rsid w:val="009B189A"/>
    <w:rsid w:val="009B1DA9"/>
    <w:rsid w:val="009B2E2C"/>
    <w:rsid w:val="009B316F"/>
    <w:rsid w:val="009B3917"/>
    <w:rsid w:val="009B5C7D"/>
    <w:rsid w:val="009B60A2"/>
    <w:rsid w:val="009B6261"/>
    <w:rsid w:val="009B6594"/>
    <w:rsid w:val="009B6A9A"/>
    <w:rsid w:val="009C01B4"/>
    <w:rsid w:val="009C0296"/>
    <w:rsid w:val="009C1395"/>
    <w:rsid w:val="009C17BE"/>
    <w:rsid w:val="009C3626"/>
    <w:rsid w:val="009C38AB"/>
    <w:rsid w:val="009C39D0"/>
    <w:rsid w:val="009C45C6"/>
    <w:rsid w:val="009C4855"/>
    <w:rsid w:val="009C490D"/>
    <w:rsid w:val="009C4C96"/>
    <w:rsid w:val="009C60CA"/>
    <w:rsid w:val="009C60E2"/>
    <w:rsid w:val="009C70A3"/>
    <w:rsid w:val="009C725C"/>
    <w:rsid w:val="009C725D"/>
    <w:rsid w:val="009C745D"/>
    <w:rsid w:val="009D00E7"/>
    <w:rsid w:val="009D0ED1"/>
    <w:rsid w:val="009D0F1E"/>
    <w:rsid w:val="009D1D4E"/>
    <w:rsid w:val="009D31F0"/>
    <w:rsid w:val="009D33EC"/>
    <w:rsid w:val="009D5066"/>
    <w:rsid w:val="009D5A0D"/>
    <w:rsid w:val="009D69A6"/>
    <w:rsid w:val="009D750C"/>
    <w:rsid w:val="009E021F"/>
    <w:rsid w:val="009E0589"/>
    <w:rsid w:val="009E1965"/>
    <w:rsid w:val="009E21C3"/>
    <w:rsid w:val="009E2315"/>
    <w:rsid w:val="009E238C"/>
    <w:rsid w:val="009E43C5"/>
    <w:rsid w:val="009E47C8"/>
    <w:rsid w:val="009E4BBE"/>
    <w:rsid w:val="009E4D36"/>
    <w:rsid w:val="009E4D8E"/>
    <w:rsid w:val="009E4F2B"/>
    <w:rsid w:val="009E55F5"/>
    <w:rsid w:val="009E5D4A"/>
    <w:rsid w:val="009E614E"/>
    <w:rsid w:val="009E6ED2"/>
    <w:rsid w:val="009E73A8"/>
    <w:rsid w:val="009E743F"/>
    <w:rsid w:val="009E749D"/>
    <w:rsid w:val="009F13FD"/>
    <w:rsid w:val="009F21BD"/>
    <w:rsid w:val="009F2C83"/>
    <w:rsid w:val="009F2F72"/>
    <w:rsid w:val="009F40B7"/>
    <w:rsid w:val="009F435B"/>
    <w:rsid w:val="009F4EBA"/>
    <w:rsid w:val="009F5203"/>
    <w:rsid w:val="009F64C1"/>
    <w:rsid w:val="009F673B"/>
    <w:rsid w:val="009F6B3D"/>
    <w:rsid w:val="00A00653"/>
    <w:rsid w:val="00A00EA9"/>
    <w:rsid w:val="00A01022"/>
    <w:rsid w:val="00A019CE"/>
    <w:rsid w:val="00A01E1B"/>
    <w:rsid w:val="00A02592"/>
    <w:rsid w:val="00A03583"/>
    <w:rsid w:val="00A04062"/>
    <w:rsid w:val="00A04084"/>
    <w:rsid w:val="00A041CB"/>
    <w:rsid w:val="00A04C6E"/>
    <w:rsid w:val="00A05F4B"/>
    <w:rsid w:val="00A07095"/>
    <w:rsid w:val="00A104B1"/>
    <w:rsid w:val="00A10574"/>
    <w:rsid w:val="00A12BFD"/>
    <w:rsid w:val="00A1489B"/>
    <w:rsid w:val="00A14F88"/>
    <w:rsid w:val="00A15F2D"/>
    <w:rsid w:val="00A16240"/>
    <w:rsid w:val="00A1779A"/>
    <w:rsid w:val="00A204EC"/>
    <w:rsid w:val="00A20C3F"/>
    <w:rsid w:val="00A21899"/>
    <w:rsid w:val="00A22078"/>
    <w:rsid w:val="00A228D1"/>
    <w:rsid w:val="00A22DEF"/>
    <w:rsid w:val="00A22FFF"/>
    <w:rsid w:val="00A23782"/>
    <w:rsid w:val="00A241C4"/>
    <w:rsid w:val="00A247FD"/>
    <w:rsid w:val="00A24C28"/>
    <w:rsid w:val="00A24CE3"/>
    <w:rsid w:val="00A24DBF"/>
    <w:rsid w:val="00A260C0"/>
    <w:rsid w:val="00A26285"/>
    <w:rsid w:val="00A26F9B"/>
    <w:rsid w:val="00A272F3"/>
    <w:rsid w:val="00A277B7"/>
    <w:rsid w:val="00A30318"/>
    <w:rsid w:val="00A324FA"/>
    <w:rsid w:val="00A32D02"/>
    <w:rsid w:val="00A33C9A"/>
    <w:rsid w:val="00A34247"/>
    <w:rsid w:val="00A3492B"/>
    <w:rsid w:val="00A34B74"/>
    <w:rsid w:val="00A34E0B"/>
    <w:rsid w:val="00A350ED"/>
    <w:rsid w:val="00A3563A"/>
    <w:rsid w:val="00A36422"/>
    <w:rsid w:val="00A367DA"/>
    <w:rsid w:val="00A36A2B"/>
    <w:rsid w:val="00A40427"/>
    <w:rsid w:val="00A40885"/>
    <w:rsid w:val="00A4231E"/>
    <w:rsid w:val="00A42E09"/>
    <w:rsid w:val="00A42E8D"/>
    <w:rsid w:val="00A42F7D"/>
    <w:rsid w:val="00A431FF"/>
    <w:rsid w:val="00A44420"/>
    <w:rsid w:val="00A44431"/>
    <w:rsid w:val="00A44994"/>
    <w:rsid w:val="00A44EDA"/>
    <w:rsid w:val="00A44F20"/>
    <w:rsid w:val="00A45967"/>
    <w:rsid w:val="00A46260"/>
    <w:rsid w:val="00A46463"/>
    <w:rsid w:val="00A477E7"/>
    <w:rsid w:val="00A47B63"/>
    <w:rsid w:val="00A50409"/>
    <w:rsid w:val="00A505FE"/>
    <w:rsid w:val="00A50713"/>
    <w:rsid w:val="00A51313"/>
    <w:rsid w:val="00A51757"/>
    <w:rsid w:val="00A5246B"/>
    <w:rsid w:val="00A5265F"/>
    <w:rsid w:val="00A52D8B"/>
    <w:rsid w:val="00A533CE"/>
    <w:rsid w:val="00A54089"/>
    <w:rsid w:val="00A544B9"/>
    <w:rsid w:val="00A5578E"/>
    <w:rsid w:val="00A55918"/>
    <w:rsid w:val="00A56534"/>
    <w:rsid w:val="00A56A2F"/>
    <w:rsid w:val="00A56C95"/>
    <w:rsid w:val="00A56E46"/>
    <w:rsid w:val="00A56F90"/>
    <w:rsid w:val="00A5726C"/>
    <w:rsid w:val="00A57CA6"/>
    <w:rsid w:val="00A60103"/>
    <w:rsid w:val="00A606F2"/>
    <w:rsid w:val="00A614EE"/>
    <w:rsid w:val="00A628F7"/>
    <w:rsid w:val="00A62ADB"/>
    <w:rsid w:val="00A62C25"/>
    <w:rsid w:val="00A632C5"/>
    <w:rsid w:val="00A638A3"/>
    <w:rsid w:val="00A63F38"/>
    <w:rsid w:val="00A64106"/>
    <w:rsid w:val="00A64751"/>
    <w:rsid w:val="00A64AAA"/>
    <w:rsid w:val="00A65477"/>
    <w:rsid w:val="00A65651"/>
    <w:rsid w:val="00A65841"/>
    <w:rsid w:val="00A65967"/>
    <w:rsid w:val="00A661A7"/>
    <w:rsid w:val="00A66449"/>
    <w:rsid w:val="00A6698A"/>
    <w:rsid w:val="00A6716F"/>
    <w:rsid w:val="00A677FB"/>
    <w:rsid w:val="00A679C4"/>
    <w:rsid w:val="00A70582"/>
    <w:rsid w:val="00A70799"/>
    <w:rsid w:val="00A71022"/>
    <w:rsid w:val="00A712D7"/>
    <w:rsid w:val="00A7141D"/>
    <w:rsid w:val="00A716F0"/>
    <w:rsid w:val="00A71D64"/>
    <w:rsid w:val="00A72088"/>
    <w:rsid w:val="00A721F9"/>
    <w:rsid w:val="00A722E6"/>
    <w:rsid w:val="00A72DCA"/>
    <w:rsid w:val="00A73391"/>
    <w:rsid w:val="00A75544"/>
    <w:rsid w:val="00A75F9A"/>
    <w:rsid w:val="00A7613B"/>
    <w:rsid w:val="00A8034F"/>
    <w:rsid w:val="00A80983"/>
    <w:rsid w:val="00A8109D"/>
    <w:rsid w:val="00A81C69"/>
    <w:rsid w:val="00A81DB8"/>
    <w:rsid w:val="00A823A2"/>
    <w:rsid w:val="00A82633"/>
    <w:rsid w:val="00A83084"/>
    <w:rsid w:val="00A830C1"/>
    <w:rsid w:val="00A83B61"/>
    <w:rsid w:val="00A840C8"/>
    <w:rsid w:val="00A8425B"/>
    <w:rsid w:val="00A85D9A"/>
    <w:rsid w:val="00A86A34"/>
    <w:rsid w:val="00A86DE3"/>
    <w:rsid w:val="00A8760E"/>
    <w:rsid w:val="00A87635"/>
    <w:rsid w:val="00A87C16"/>
    <w:rsid w:val="00A87DEB"/>
    <w:rsid w:val="00A90A97"/>
    <w:rsid w:val="00A90CC8"/>
    <w:rsid w:val="00A910CC"/>
    <w:rsid w:val="00A911C9"/>
    <w:rsid w:val="00A92097"/>
    <w:rsid w:val="00A92BC1"/>
    <w:rsid w:val="00A93A52"/>
    <w:rsid w:val="00A941DE"/>
    <w:rsid w:val="00A94F48"/>
    <w:rsid w:val="00A95078"/>
    <w:rsid w:val="00A953BA"/>
    <w:rsid w:val="00A955C7"/>
    <w:rsid w:val="00A96084"/>
    <w:rsid w:val="00A961F8"/>
    <w:rsid w:val="00A97278"/>
    <w:rsid w:val="00AA0766"/>
    <w:rsid w:val="00AA0942"/>
    <w:rsid w:val="00AA1BD3"/>
    <w:rsid w:val="00AA2945"/>
    <w:rsid w:val="00AA2DB7"/>
    <w:rsid w:val="00AA36DB"/>
    <w:rsid w:val="00AA385D"/>
    <w:rsid w:val="00AA3E26"/>
    <w:rsid w:val="00AA40B0"/>
    <w:rsid w:val="00AA42C0"/>
    <w:rsid w:val="00AA478D"/>
    <w:rsid w:val="00AA4CE6"/>
    <w:rsid w:val="00AA4E83"/>
    <w:rsid w:val="00AA5078"/>
    <w:rsid w:val="00AA5A54"/>
    <w:rsid w:val="00AA5D98"/>
    <w:rsid w:val="00AA67A4"/>
    <w:rsid w:val="00AA716C"/>
    <w:rsid w:val="00AB0972"/>
    <w:rsid w:val="00AB1AB3"/>
    <w:rsid w:val="00AB1FD4"/>
    <w:rsid w:val="00AB2939"/>
    <w:rsid w:val="00AB3659"/>
    <w:rsid w:val="00AB3933"/>
    <w:rsid w:val="00AB3961"/>
    <w:rsid w:val="00AB3D99"/>
    <w:rsid w:val="00AB3FB9"/>
    <w:rsid w:val="00AB5459"/>
    <w:rsid w:val="00AB55EC"/>
    <w:rsid w:val="00AB60EF"/>
    <w:rsid w:val="00AB6213"/>
    <w:rsid w:val="00AB6A16"/>
    <w:rsid w:val="00AB6ADA"/>
    <w:rsid w:val="00AB7194"/>
    <w:rsid w:val="00AB75BC"/>
    <w:rsid w:val="00AB7C29"/>
    <w:rsid w:val="00AC003D"/>
    <w:rsid w:val="00AC0520"/>
    <w:rsid w:val="00AC062C"/>
    <w:rsid w:val="00AC0643"/>
    <w:rsid w:val="00AC11DC"/>
    <w:rsid w:val="00AC13FE"/>
    <w:rsid w:val="00AC223F"/>
    <w:rsid w:val="00AC2E49"/>
    <w:rsid w:val="00AC2E71"/>
    <w:rsid w:val="00AC31D7"/>
    <w:rsid w:val="00AC3520"/>
    <w:rsid w:val="00AC3BA8"/>
    <w:rsid w:val="00AC4354"/>
    <w:rsid w:val="00AC4481"/>
    <w:rsid w:val="00AC48AA"/>
    <w:rsid w:val="00AC5ED7"/>
    <w:rsid w:val="00AC63AB"/>
    <w:rsid w:val="00AC66FF"/>
    <w:rsid w:val="00AC7053"/>
    <w:rsid w:val="00AC7E9D"/>
    <w:rsid w:val="00AD0029"/>
    <w:rsid w:val="00AD016D"/>
    <w:rsid w:val="00AD03CB"/>
    <w:rsid w:val="00AD0912"/>
    <w:rsid w:val="00AD12DB"/>
    <w:rsid w:val="00AD1436"/>
    <w:rsid w:val="00AD14AB"/>
    <w:rsid w:val="00AD186F"/>
    <w:rsid w:val="00AD2507"/>
    <w:rsid w:val="00AD26F0"/>
    <w:rsid w:val="00AD3664"/>
    <w:rsid w:val="00AD5788"/>
    <w:rsid w:val="00AD61DC"/>
    <w:rsid w:val="00AD715A"/>
    <w:rsid w:val="00AE0141"/>
    <w:rsid w:val="00AE0D7A"/>
    <w:rsid w:val="00AE12B0"/>
    <w:rsid w:val="00AE1B50"/>
    <w:rsid w:val="00AE2378"/>
    <w:rsid w:val="00AE2D15"/>
    <w:rsid w:val="00AE3935"/>
    <w:rsid w:val="00AE3965"/>
    <w:rsid w:val="00AE4C76"/>
    <w:rsid w:val="00AE5C07"/>
    <w:rsid w:val="00AE5E89"/>
    <w:rsid w:val="00AE6046"/>
    <w:rsid w:val="00AE65D5"/>
    <w:rsid w:val="00AE69B9"/>
    <w:rsid w:val="00AE6DA8"/>
    <w:rsid w:val="00AE6EEC"/>
    <w:rsid w:val="00AE7559"/>
    <w:rsid w:val="00AE7B70"/>
    <w:rsid w:val="00AE7C13"/>
    <w:rsid w:val="00AF0BC0"/>
    <w:rsid w:val="00AF145A"/>
    <w:rsid w:val="00AF2ACE"/>
    <w:rsid w:val="00AF2C55"/>
    <w:rsid w:val="00AF2E07"/>
    <w:rsid w:val="00AF3C6F"/>
    <w:rsid w:val="00AF42D5"/>
    <w:rsid w:val="00AF53DC"/>
    <w:rsid w:val="00AF5961"/>
    <w:rsid w:val="00AF5A3D"/>
    <w:rsid w:val="00AF5F3D"/>
    <w:rsid w:val="00AF716E"/>
    <w:rsid w:val="00AF7555"/>
    <w:rsid w:val="00AF7E95"/>
    <w:rsid w:val="00B01421"/>
    <w:rsid w:val="00B01BB1"/>
    <w:rsid w:val="00B02C92"/>
    <w:rsid w:val="00B02D98"/>
    <w:rsid w:val="00B03C32"/>
    <w:rsid w:val="00B03FE8"/>
    <w:rsid w:val="00B040E4"/>
    <w:rsid w:val="00B05952"/>
    <w:rsid w:val="00B05B10"/>
    <w:rsid w:val="00B05DC3"/>
    <w:rsid w:val="00B05E5C"/>
    <w:rsid w:val="00B06465"/>
    <w:rsid w:val="00B06D83"/>
    <w:rsid w:val="00B0715A"/>
    <w:rsid w:val="00B1094B"/>
    <w:rsid w:val="00B114CA"/>
    <w:rsid w:val="00B11575"/>
    <w:rsid w:val="00B11C76"/>
    <w:rsid w:val="00B12716"/>
    <w:rsid w:val="00B130A3"/>
    <w:rsid w:val="00B13430"/>
    <w:rsid w:val="00B1348C"/>
    <w:rsid w:val="00B1358C"/>
    <w:rsid w:val="00B13A78"/>
    <w:rsid w:val="00B15E4B"/>
    <w:rsid w:val="00B15FDB"/>
    <w:rsid w:val="00B16FDF"/>
    <w:rsid w:val="00B177F0"/>
    <w:rsid w:val="00B17D0C"/>
    <w:rsid w:val="00B20CFB"/>
    <w:rsid w:val="00B21AC0"/>
    <w:rsid w:val="00B21BE6"/>
    <w:rsid w:val="00B21FD5"/>
    <w:rsid w:val="00B22623"/>
    <w:rsid w:val="00B22FCA"/>
    <w:rsid w:val="00B23594"/>
    <w:rsid w:val="00B238BB"/>
    <w:rsid w:val="00B2397B"/>
    <w:rsid w:val="00B23C97"/>
    <w:rsid w:val="00B23D0D"/>
    <w:rsid w:val="00B23D35"/>
    <w:rsid w:val="00B2524B"/>
    <w:rsid w:val="00B25614"/>
    <w:rsid w:val="00B25758"/>
    <w:rsid w:val="00B25E10"/>
    <w:rsid w:val="00B266D3"/>
    <w:rsid w:val="00B30DE3"/>
    <w:rsid w:val="00B3126F"/>
    <w:rsid w:val="00B3219C"/>
    <w:rsid w:val="00B32212"/>
    <w:rsid w:val="00B32248"/>
    <w:rsid w:val="00B32A7D"/>
    <w:rsid w:val="00B34C89"/>
    <w:rsid w:val="00B3523B"/>
    <w:rsid w:val="00B3584C"/>
    <w:rsid w:val="00B35F73"/>
    <w:rsid w:val="00B36642"/>
    <w:rsid w:val="00B36A46"/>
    <w:rsid w:val="00B36E7A"/>
    <w:rsid w:val="00B3799C"/>
    <w:rsid w:val="00B37E13"/>
    <w:rsid w:val="00B41B5A"/>
    <w:rsid w:val="00B422DE"/>
    <w:rsid w:val="00B4237A"/>
    <w:rsid w:val="00B43490"/>
    <w:rsid w:val="00B43B69"/>
    <w:rsid w:val="00B43D11"/>
    <w:rsid w:val="00B44CC3"/>
    <w:rsid w:val="00B44DB0"/>
    <w:rsid w:val="00B4532D"/>
    <w:rsid w:val="00B462CB"/>
    <w:rsid w:val="00B46325"/>
    <w:rsid w:val="00B46471"/>
    <w:rsid w:val="00B4682F"/>
    <w:rsid w:val="00B46DB2"/>
    <w:rsid w:val="00B478AD"/>
    <w:rsid w:val="00B506EB"/>
    <w:rsid w:val="00B51D10"/>
    <w:rsid w:val="00B51E12"/>
    <w:rsid w:val="00B53CAD"/>
    <w:rsid w:val="00B552C0"/>
    <w:rsid w:val="00B55A57"/>
    <w:rsid w:val="00B56AB2"/>
    <w:rsid w:val="00B56E41"/>
    <w:rsid w:val="00B57BA0"/>
    <w:rsid w:val="00B6016A"/>
    <w:rsid w:val="00B602DC"/>
    <w:rsid w:val="00B60EC6"/>
    <w:rsid w:val="00B611F0"/>
    <w:rsid w:val="00B61A85"/>
    <w:rsid w:val="00B635B9"/>
    <w:rsid w:val="00B64783"/>
    <w:rsid w:val="00B653CF"/>
    <w:rsid w:val="00B65626"/>
    <w:rsid w:val="00B6585C"/>
    <w:rsid w:val="00B669EC"/>
    <w:rsid w:val="00B66B8C"/>
    <w:rsid w:val="00B6743C"/>
    <w:rsid w:val="00B675AB"/>
    <w:rsid w:val="00B676E2"/>
    <w:rsid w:val="00B704FC"/>
    <w:rsid w:val="00B707C1"/>
    <w:rsid w:val="00B70B38"/>
    <w:rsid w:val="00B710A0"/>
    <w:rsid w:val="00B71D8F"/>
    <w:rsid w:val="00B722A0"/>
    <w:rsid w:val="00B722E4"/>
    <w:rsid w:val="00B7280F"/>
    <w:rsid w:val="00B73079"/>
    <w:rsid w:val="00B7347D"/>
    <w:rsid w:val="00B73BB8"/>
    <w:rsid w:val="00B752E2"/>
    <w:rsid w:val="00B7558D"/>
    <w:rsid w:val="00B767F8"/>
    <w:rsid w:val="00B80351"/>
    <w:rsid w:val="00B80CE9"/>
    <w:rsid w:val="00B814C1"/>
    <w:rsid w:val="00B8220A"/>
    <w:rsid w:val="00B8258B"/>
    <w:rsid w:val="00B835D9"/>
    <w:rsid w:val="00B84688"/>
    <w:rsid w:val="00B84FCD"/>
    <w:rsid w:val="00B852AB"/>
    <w:rsid w:val="00B857F8"/>
    <w:rsid w:val="00B86425"/>
    <w:rsid w:val="00B906F9"/>
    <w:rsid w:val="00B90C94"/>
    <w:rsid w:val="00B90D57"/>
    <w:rsid w:val="00B90F6E"/>
    <w:rsid w:val="00B914AF"/>
    <w:rsid w:val="00B9157D"/>
    <w:rsid w:val="00B91BF8"/>
    <w:rsid w:val="00B9211A"/>
    <w:rsid w:val="00B926AA"/>
    <w:rsid w:val="00B9472A"/>
    <w:rsid w:val="00B94CF8"/>
    <w:rsid w:val="00B95324"/>
    <w:rsid w:val="00B96DC1"/>
    <w:rsid w:val="00B9791F"/>
    <w:rsid w:val="00B97E6D"/>
    <w:rsid w:val="00BA0B36"/>
    <w:rsid w:val="00BA1497"/>
    <w:rsid w:val="00BA1B51"/>
    <w:rsid w:val="00BA32DC"/>
    <w:rsid w:val="00BA3B11"/>
    <w:rsid w:val="00BA3B14"/>
    <w:rsid w:val="00BA4299"/>
    <w:rsid w:val="00BA60C6"/>
    <w:rsid w:val="00BA6437"/>
    <w:rsid w:val="00BA693C"/>
    <w:rsid w:val="00BA6A85"/>
    <w:rsid w:val="00BA7D8A"/>
    <w:rsid w:val="00BB0641"/>
    <w:rsid w:val="00BB0774"/>
    <w:rsid w:val="00BB07CD"/>
    <w:rsid w:val="00BB0C28"/>
    <w:rsid w:val="00BB1684"/>
    <w:rsid w:val="00BB1EAA"/>
    <w:rsid w:val="00BB388F"/>
    <w:rsid w:val="00BB3B32"/>
    <w:rsid w:val="00BB3D23"/>
    <w:rsid w:val="00BB3F47"/>
    <w:rsid w:val="00BB441A"/>
    <w:rsid w:val="00BB61F2"/>
    <w:rsid w:val="00BB6514"/>
    <w:rsid w:val="00BB7731"/>
    <w:rsid w:val="00BB7BEA"/>
    <w:rsid w:val="00BB7D2C"/>
    <w:rsid w:val="00BB7F31"/>
    <w:rsid w:val="00BC020C"/>
    <w:rsid w:val="00BC1292"/>
    <w:rsid w:val="00BC1B50"/>
    <w:rsid w:val="00BC1D9C"/>
    <w:rsid w:val="00BC1F63"/>
    <w:rsid w:val="00BC25C6"/>
    <w:rsid w:val="00BC2BCA"/>
    <w:rsid w:val="00BC41C7"/>
    <w:rsid w:val="00BC52B2"/>
    <w:rsid w:val="00BC5A5C"/>
    <w:rsid w:val="00BC7000"/>
    <w:rsid w:val="00BC7343"/>
    <w:rsid w:val="00BC76C6"/>
    <w:rsid w:val="00BC7CCE"/>
    <w:rsid w:val="00BD01F0"/>
    <w:rsid w:val="00BD0847"/>
    <w:rsid w:val="00BD1040"/>
    <w:rsid w:val="00BD2090"/>
    <w:rsid w:val="00BD27DA"/>
    <w:rsid w:val="00BD311D"/>
    <w:rsid w:val="00BD37C0"/>
    <w:rsid w:val="00BD4B07"/>
    <w:rsid w:val="00BD5001"/>
    <w:rsid w:val="00BD508B"/>
    <w:rsid w:val="00BD533A"/>
    <w:rsid w:val="00BD599F"/>
    <w:rsid w:val="00BD5D96"/>
    <w:rsid w:val="00BD6B40"/>
    <w:rsid w:val="00BD6E74"/>
    <w:rsid w:val="00BD6F25"/>
    <w:rsid w:val="00BD7060"/>
    <w:rsid w:val="00BD7F6D"/>
    <w:rsid w:val="00BE052A"/>
    <w:rsid w:val="00BE0577"/>
    <w:rsid w:val="00BE0993"/>
    <w:rsid w:val="00BE0EE9"/>
    <w:rsid w:val="00BE2932"/>
    <w:rsid w:val="00BE2B61"/>
    <w:rsid w:val="00BE3074"/>
    <w:rsid w:val="00BE360D"/>
    <w:rsid w:val="00BE4F7A"/>
    <w:rsid w:val="00BE5D9B"/>
    <w:rsid w:val="00BE6E11"/>
    <w:rsid w:val="00BE6F5B"/>
    <w:rsid w:val="00BE7205"/>
    <w:rsid w:val="00BE74A1"/>
    <w:rsid w:val="00BE7C13"/>
    <w:rsid w:val="00BE7E3D"/>
    <w:rsid w:val="00BF0AA6"/>
    <w:rsid w:val="00BF0FD0"/>
    <w:rsid w:val="00BF1051"/>
    <w:rsid w:val="00BF208E"/>
    <w:rsid w:val="00BF251A"/>
    <w:rsid w:val="00BF2F15"/>
    <w:rsid w:val="00BF34A8"/>
    <w:rsid w:val="00BF35CF"/>
    <w:rsid w:val="00BF44F1"/>
    <w:rsid w:val="00BF5DCD"/>
    <w:rsid w:val="00BF5FB4"/>
    <w:rsid w:val="00BF69BC"/>
    <w:rsid w:val="00BF6B7F"/>
    <w:rsid w:val="00BF7098"/>
    <w:rsid w:val="00C00610"/>
    <w:rsid w:val="00C00934"/>
    <w:rsid w:val="00C00B84"/>
    <w:rsid w:val="00C00E29"/>
    <w:rsid w:val="00C01C54"/>
    <w:rsid w:val="00C0245D"/>
    <w:rsid w:val="00C02D6A"/>
    <w:rsid w:val="00C02E0C"/>
    <w:rsid w:val="00C02F32"/>
    <w:rsid w:val="00C038CA"/>
    <w:rsid w:val="00C04852"/>
    <w:rsid w:val="00C04F61"/>
    <w:rsid w:val="00C05F85"/>
    <w:rsid w:val="00C06D32"/>
    <w:rsid w:val="00C06F76"/>
    <w:rsid w:val="00C06FEA"/>
    <w:rsid w:val="00C070EE"/>
    <w:rsid w:val="00C078FF"/>
    <w:rsid w:val="00C079EA"/>
    <w:rsid w:val="00C10A07"/>
    <w:rsid w:val="00C11577"/>
    <w:rsid w:val="00C1180E"/>
    <w:rsid w:val="00C11AF4"/>
    <w:rsid w:val="00C11F54"/>
    <w:rsid w:val="00C125CE"/>
    <w:rsid w:val="00C132A7"/>
    <w:rsid w:val="00C134EF"/>
    <w:rsid w:val="00C135A5"/>
    <w:rsid w:val="00C137B8"/>
    <w:rsid w:val="00C14169"/>
    <w:rsid w:val="00C158F3"/>
    <w:rsid w:val="00C171CD"/>
    <w:rsid w:val="00C17E77"/>
    <w:rsid w:val="00C17F4A"/>
    <w:rsid w:val="00C2058D"/>
    <w:rsid w:val="00C208D5"/>
    <w:rsid w:val="00C22F01"/>
    <w:rsid w:val="00C23330"/>
    <w:rsid w:val="00C23D4C"/>
    <w:rsid w:val="00C2577B"/>
    <w:rsid w:val="00C265AA"/>
    <w:rsid w:val="00C267D6"/>
    <w:rsid w:val="00C27296"/>
    <w:rsid w:val="00C2790A"/>
    <w:rsid w:val="00C27B89"/>
    <w:rsid w:val="00C305E0"/>
    <w:rsid w:val="00C306D8"/>
    <w:rsid w:val="00C31071"/>
    <w:rsid w:val="00C31584"/>
    <w:rsid w:val="00C327A9"/>
    <w:rsid w:val="00C32852"/>
    <w:rsid w:val="00C32E6A"/>
    <w:rsid w:val="00C32EB8"/>
    <w:rsid w:val="00C33DFC"/>
    <w:rsid w:val="00C350F3"/>
    <w:rsid w:val="00C352E1"/>
    <w:rsid w:val="00C35CA0"/>
    <w:rsid w:val="00C35FAF"/>
    <w:rsid w:val="00C363FE"/>
    <w:rsid w:val="00C3690F"/>
    <w:rsid w:val="00C36B15"/>
    <w:rsid w:val="00C3707B"/>
    <w:rsid w:val="00C37772"/>
    <w:rsid w:val="00C40792"/>
    <w:rsid w:val="00C40C54"/>
    <w:rsid w:val="00C419B2"/>
    <w:rsid w:val="00C422BE"/>
    <w:rsid w:val="00C42537"/>
    <w:rsid w:val="00C42C6C"/>
    <w:rsid w:val="00C43562"/>
    <w:rsid w:val="00C43831"/>
    <w:rsid w:val="00C4471A"/>
    <w:rsid w:val="00C45682"/>
    <w:rsid w:val="00C45809"/>
    <w:rsid w:val="00C45E2A"/>
    <w:rsid w:val="00C46D55"/>
    <w:rsid w:val="00C472D9"/>
    <w:rsid w:val="00C47BF8"/>
    <w:rsid w:val="00C47C5D"/>
    <w:rsid w:val="00C47FFD"/>
    <w:rsid w:val="00C5159B"/>
    <w:rsid w:val="00C51FA6"/>
    <w:rsid w:val="00C52237"/>
    <w:rsid w:val="00C52600"/>
    <w:rsid w:val="00C52BD0"/>
    <w:rsid w:val="00C52D2D"/>
    <w:rsid w:val="00C53127"/>
    <w:rsid w:val="00C550F5"/>
    <w:rsid w:val="00C553C8"/>
    <w:rsid w:val="00C5550B"/>
    <w:rsid w:val="00C568AB"/>
    <w:rsid w:val="00C572B7"/>
    <w:rsid w:val="00C57314"/>
    <w:rsid w:val="00C613AA"/>
    <w:rsid w:val="00C628D2"/>
    <w:rsid w:val="00C62AEF"/>
    <w:rsid w:val="00C64939"/>
    <w:rsid w:val="00C64B63"/>
    <w:rsid w:val="00C64DFD"/>
    <w:rsid w:val="00C65186"/>
    <w:rsid w:val="00C655CF"/>
    <w:rsid w:val="00C6596C"/>
    <w:rsid w:val="00C659CF"/>
    <w:rsid w:val="00C65C97"/>
    <w:rsid w:val="00C672F0"/>
    <w:rsid w:val="00C70FF1"/>
    <w:rsid w:val="00C719D5"/>
    <w:rsid w:val="00C71EBC"/>
    <w:rsid w:val="00C72BD4"/>
    <w:rsid w:val="00C73502"/>
    <w:rsid w:val="00C739FE"/>
    <w:rsid w:val="00C73B36"/>
    <w:rsid w:val="00C77B1F"/>
    <w:rsid w:val="00C77B3F"/>
    <w:rsid w:val="00C77CE9"/>
    <w:rsid w:val="00C81227"/>
    <w:rsid w:val="00C81500"/>
    <w:rsid w:val="00C818C5"/>
    <w:rsid w:val="00C81E74"/>
    <w:rsid w:val="00C82323"/>
    <w:rsid w:val="00C82346"/>
    <w:rsid w:val="00C8282A"/>
    <w:rsid w:val="00C82A6C"/>
    <w:rsid w:val="00C82F1B"/>
    <w:rsid w:val="00C834FA"/>
    <w:rsid w:val="00C83D9B"/>
    <w:rsid w:val="00C83E1B"/>
    <w:rsid w:val="00C84D16"/>
    <w:rsid w:val="00C8548E"/>
    <w:rsid w:val="00C85660"/>
    <w:rsid w:val="00C860EA"/>
    <w:rsid w:val="00C867FE"/>
    <w:rsid w:val="00C86F28"/>
    <w:rsid w:val="00C90817"/>
    <w:rsid w:val="00C90B56"/>
    <w:rsid w:val="00C90E50"/>
    <w:rsid w:val="00C93BCF"/>
    <w:rsid w:val="00C93DD3"/>
    <w:rsid w:val="00C94510"/>
    <w:rsid w:val="00C94AC2"/>
    <w:rsid w:val="00C94AE8"/>
    <w:rsid w:val="00C95035"/>
    <w:rsid w:val="00C953B6"/>
    <w:rsid w:val="00C977C2"/>
    <w:rsid w:val="00C978D6"/>
    <w:rsid w:val="00CA0686"/>
    <w:rsid w:val="00CA097B"/>
    <w:rsid w:val="00CA0FD8"/>
    <w:rsid w:val="00CA2BF3"/>
    <w:rsid w:val="00CA3896"/>
    <w:rsid w:val="00CA483A"/>
    <w:rsid w:val="00CA508F"/>
    <w:rsid w:val="00CA52FA"/>
    <w:rsid w:val="00CA5420"/>
    <w:rsid w:val="00CA5E8E"/>
    <w:rsid w:val="00CA6CAF"/>
    <w:rsid w:val="00CA6DDC"/>
    <w:rsid w:val="00CA6F96"/>
    <w:rsid w:val="00CA721D"/>
    <w:rsid w:val="00CA7905"/>
    <w:rsid w:val="00CB0891"/>
    <w:rsid w:val="00CB0C85"/>
    <w:rsid w:val="00CB0EEC"/>
    <w:rsid w:val="00CB1AFC"/>
    <w:rsid w:val="00CB1BB5"/>
    <w:rsid w:val="00CB2467"/>
    <w:rsid w:val="00CB39C9"/>
    <w:rsid w:val="00CB3D5D"/>
    <w:rsid w:val="00CB42CB"/>
    <w:rsid w:val="00CB4FD7"/>
    <w:rsid w:val="00CB53D9"/>
    <w:rsid w:val="00CB6007"/>
    <w:rsid w:val="00CC0A3E"/>
    <w:rsid w:val="00CC0A98"/>
    <w:rsid w:val="00CC122F"/>
    <w:rsid w:val="00CC2772"/>
    <w:rsid w:val="00CC2A70"/>
    <w:rsid w:val="00CC2B5E"/>
    <w:rsid w:val="00CC4AED"/>
    <w:rsid w:val="00CC52F7"/>
    <w:rsid w:val="00CC5622"/>
    <w:rsid w:val="00CC696D"/>
    <w:rsid w:val="00CC6C27"/>
    <w:rsid w:val="00CC7FA6"/>
    <w:rsid w:val="00CD06BE"/>
    <w:rsid w:val="00CD07FC"/>
    <w:rsid w:val="00CD24DD"/>
    <w:rsid w:val="00CD3DEF"/>
    <w:rsid w:val="00CD4D30"/>
    <w:rsid w:val="00CD4FF3"/>
    <w:rsid w:val="00CD5007"/>
    <w:rsid w:val="00CD555B"/>
    <w:rsid w:val="00CD5B90"/>
    <w:rsid w:val="00CD5DE4"/>
    <w:rsid w:val="00CE0F46"/>
    <w:rsid w:val="00CE156C"/>
    <w:rsid w:val="00CE1C01"/>
    <w:rsid w:val="00CE1EC3"/>
    <w:rsid w:val="00CE27CD"/>
    <w:rsid w:val="00CE36D7"/>
    <w:rsid w:val="00CE432B"/>
    <w:rsid w:val="00CE4708"/>
    <w:rsid w:val="00CE48A8"/>
    <w:rsid w:val="00CE5482"/>
    <w:rsid w:val="00CE59CF"/>
    <w:rsid w:val="00CE5F4D"/>
    <w:rsid w:val="00CE65CF"/>
    <w:rsid w:val="00CE7025"/>
    <w:rsid w:val="00CE759B"/>
    <w:rsid w:val="00CE78FA"/>
    <w:rsid w:val="00CF089D"/>
    <w:rsid w:val="00CF0BA5"/>
    <w:rsid w:val="00CF0FB3"/>
    <w:rsid w:val="00CF14BB"/>
    <w:rsid w:val="00CF1A28"/>
    <w:rsid w:val="00CF1FDF"/>
    <w:rsid w:val="00CF2C16"/>
    <w:rsid w:val="00CF2D17"/>
    <w:rsid w:val="00CF2F6A"/>
    <w:rsid w:val="00CF5A70"/>
    <w:rsid w:val="00CF7021"/>
    <w:rsid w:val="00CF717E"/>
    <w:rsid w:val="00CF73BD"/>
    <w:rsid w:val="00CF7D23"/>
    <w:rsid w:val="00D00939"/>
    <w:rsid w:val="00D01CB1"/>
    <w:rsid w:val="00D02F07"/>
    <w:rsid w:val="00D0317A"/>
    <w:rsid w:val="00D03807"/>
    <w:rsid w:val="00D03AAD"/>
    <w:rsid w:val="00D03E29"/>
    <w:rsid w:val="00D05A8C"/>
    <w:rsid w:val="00D05F6B"/>
    <w:rsid w:val="00D05FE4"/>
    <w:rsid w:val="00D06A21"/>
    <w:rsid w:val="00D06DA7"/>
    <w:rsid w:val="00D1040B"/>
    <w:rsid w:val="00D108B1"/>
    <w:rsid w:val="00D1102E"/>
    <w:rsid w:val="00D110EF"/>
    <w:rsid w:val="00D1133F"/>
    <w:rsid w:val="00D113CA"/>
    <w:rsid w:val="00D11893"/>
    <w:rsid w:val="00D11B78"/>
    <w:rsid w:val="00D11F8A"/>
    <w:rsid w:val="00D11FAC"/>
    <w:rsid w:val="00D12535"/>
    <w:rsid w:val="00D127B3"/>
    <w:rsid w:val="00D12958"/>
    <w:rsid w:val="00D12D18"/>
    <w:rsid w:val="00D12E04"/>
    <w:rsid w:val="00D13401"/>
    <w:rsid w:val="00D138AC"/>
    <w:rsid w:val="00D14739"/>
    <w:rsid w:val="00D14F88"/>
    <w:rsid w:val="00D15670"/>
    <w:rsid w:val="00D15CB0"/>
    <w:rsid w:val="00D15E50"/>
    <w:rsid w:val="00D16928"/>
    <w:rsid w:val="00D16A75"/>
    <w:rsid w:val="00D17836"/>
    <w:rsid w:val="00D17892"/>
    <w:rsid w:val="00D20318"/>
    <w:rsid w:val="00D21A53"/>
    <w:rsid w:val="00D21A64"/>
    <w:rsid w:val="00D220CC"/>
    <w:rsid w:val="00D222DB"/>
    <w:rsid w:val="00D2248F"/>
    <w:rsid w:val="00D2264A"/>
    <w:rsid w:val="00D22BFF"/>
    <w:rsid w:val="00D2384A"/>
    <w:rsid w:val="00D240AF"/>
    <w:rsid w:val="00D24153"/>
    <w:rsid w:val="00D2477A"/>
    <w:rsid w:val="00D2527A"/>
    <w:rsid w:val="00D26459"/>
    <w:rsid w:val="00D26687"/>
    <w:rsid w:val="00D27DF0"/>
    <w:rsid w:val="00D30DD3"/>
    <w:rsid w:val="00D30E5C"/>
    <w:rsid w:val="00D328F3"/>
    <w:rsid w:val="00D32A66"/>
    <w:rsid w:val="00D32F34"/>
    <w:rsid w:val="00D3318E"/>
    <w:rsid w:val="00D33963"/>
    <w:rsid w:val="00D339DE"/>
    <w:rsid w:val="00D33D6E"/>
    <w:rsid w:val="00D34C70"/>
    <w:rsid w:val="00D34D3D"/>
    <w:rsid w:val="00D34DB0"/>
    <w:rsid w:val="00D35FE7"/>
    <w:rsid w:val="00D36D83"/>
    <w:rsid w:val="00D36FEF"/>
    <w:rsid w:val="00D3749D"/>
    <w:rsid w:val="00D3755B"/>
    <w:rsid w:val="00D377BC"/>
    <w:rsid w:val="00D37A3C"/>
    <w:rsid w:val="00D37FD6"/>
    <w:rsid w:val="00D40280"/>
    <w:rsid w:val="00D40A2C"/>
    <w:rsid w:val="00D411BE"/>
    <w:rsid w:val="00D41258"/>
    <w:rsid w:val="00D41E18"/>
    <w:rsid w:val="00D41E3F"/>
    <w:rsid w:val="00D42DB6"/>
    <w:rsid w:val="00D43464"/>
    <w:rsid w:val="00D43607"/>
    <w:rsid w:val="00D43D4B"/>
    <w:rsid w:val="00D4481A"/>
    <w:rsid w:val="00D44916"/>
    <w:rsid w:val="00D4700E"/>
    <w:rsid w:val="00D4720F"/>
    <w:rsid w:val="00D47383"/>
    <w:rsid w:val="00D47481"/>
    <w:rsid w:val="00D47558"/>
    <w:rsid w:val="00D479B7"/>
    <w:rsid w:val="00D5069E"/>
    <w:rsid w:val="00D52004"/>
    <w:rsid w:val="00D5485F"/>
    <w:rsid w:val="00D54E3D"/>
    <w:rsid w:val="00D54EE0"/>
    <w:rsid w:val="00D558BF"/>
    <w:rsid w:val="00D55C07"/>
    <w:rsid w:val="00D56040"/>
    <w:rsid w:val="00D563DB"/>
    <w:rsid w:val="00D56A4B"/>
    <w:rsid w:val="00D56B4E"/>
    <w:rsid w:val="00D57785"/>
    <w:rsid w:val="00D57DC9"/>
    <w:rsid w:val="00D60CE4"/>
    <w:rsid w:val="00D61BAC"/>
    <w:rsid w:val="00D624DB"/>
    <w:rsid w:val="00D64087"/>
    <w:rsid w:val="00D6620E"/>
    <w:rsid w:val="00D662CC"/>
    <w:rsid w:val="00D670D7"/>
    <w:rsid w:val="00D670FF"/>
    <w:rsid w:val="00D671E0"/>
    <w:rsid w:val="00D6736B"/>
    <w:rsid w:val="00D67602"/>
    <w:rsid w:val="00D7109F"/>
    <w:rsid w:val="00D71CFC"/>
    <w:rsid w:val="00D71F49"/>
    <w:rsid w:val="00D72DA0"/>
    <w:rsid w:val="00D747C2"/>
    <w:rsid w:val="00D7482A"/>
    <w:rsid w:val="00D74A34"/>
    <w:rsid w:val="00D74F6E"/>
    <w:rsid w:val="00D7502E"/>
    <w:rsid w:val="00D759E9"/>
    <w:rsid w:val="00D75F81"/>
    <w:rsid w:val="00D76C6A"/>
    <w:rsid w:val="00D7704C"/>
    <w:rsid w:val="00D8016E"/>
    <w:rsid w:val="00D81381"/>
    <w:rsid w:val="00D81E28"/>
    <w:rsid w:val="00D81EA9"/>
    <w:rsid w:val="00D8429D"/>
    <w:rsid w:val="00D8484A"/>
    <w:rsid w:val="00D86125"/>
    <w:rsid w:val="00D8685D"/>
    <w:rsid w:val="00D86999"/>
    <w:rsid w:val="00D87812"/>
    <w:rsid w:val="00D91355"/>
    <w:rsid w:val="00D91DF5"/>
    <w:rsid w:val="00D925D7"/>
    <w:rsid w:val="00D9334C"/>
    <w:rsid w:val="00D94C73"/>
    <w:rsid w:val="00D956FF"/>
    <w:rsid w:val="00D9642B"/>
    <w:rsid w:val="00D96630"/>
    <w:rsid w:val="00D9705B"/>
    <w:rsid w:val="00D979A8"/>
    <w:rsid w:val="00D97E39"/>
    <w:rsid w:val="00DA0899"/>
    <w:rsid w:val="00DA21A5"/>
    <w:rsid w:val="00DA392A"/>
    <w:rsid w:val="00DA464C"/>
    <w:rsid w:val="00DA5C3B"/>
    <w:rsid w:val="00DA5E9C"/>
    <w:rsid w:val="00DA5FC8"/>
    <w:rsid w:val="00DA6070"/>
    <w:rsid w:val="00DB0584"/>
    <w:rsid w:val="00DB0CAF"/>
    <w:rsid w:val="00DB10D2"/>
    <w:rsid w:val="00DB1A43"/>
    <w:rsid w:val="00DB1FDC"/>
    <w:rsid w:val="00DB214D"/>
    <w:rsid w:val="00DB33A8"/>
    <w:rsid w:val="00DB3682"/>
    <w:rsid w:val="00DB371E"/>
    <w:rsid w:val="00DB4288"/>
    <w:rsid w:val="00DB4FE8"/>
    <w:rsid w:val="00DB517E"/>
    <w:rsid w:val="00DB57A1"/>
    <w:rsid w:val="00DB5F43"/>
    <w:rsid w:val="00DB70BD"/>
    <w:rsid w:val="00DB787D"/>
    <w:rsid w:val="00DC00E5"/>
    <w:rsid w:val="00DC027A"/>
    <w:rsid w:val="00DC0C1C"/>
    <w:rsid w:val="00DC0F52"/>
    <w:rsid w:val="00DC1784"/>
    <w:rsid w:val="00DC25C7"/>
    <w:rsid w:val="00DC2B49"/>
    <w:rsid w:val="00DC3B57"/>
    <w:rsid w:val="00DC430C"/>
    <w:rsid w:val="00DC487E"/>
    <w:rsid w:val="00DC497D"/>
    <w:rsid w:val="00DC5BC1"/>
    <w:rsid w:val="00DC6370"/>
    <w:rsid w:val="00DC6981"/>
    <w:rsid w:val="00DD03D7"/>
    <w:rsid w:val="00DD12B9"/>
    <w:rsid w:val="00DD16D7"/>
    <w:rsid w:val="00DD1C19"/>
    <w:rsid w:val="00DD2628"/>
    <w:rsid w:val="00DD2797"/>
    <w:rsid w:val="00DD2A47"/>
    <w:rsid w:val="00DD33B7"/>
    <w:rsid w:val="00DD3C40"/>
    <w:rsid w:val="00DD3F99"/>
    <w:rsid w:val="00DD4005"/>
    <w:rsid w:val="00DD4D5A"/>
    <w:rsid w:val="00DD59BF"/>
    <w:rsid w:val="00DD6904"/>
    <w:rsid w:val="00DD6D0C"/>
    <w:rsid w:val="00DE078B"/>
    <w:rsid w:val="00DE2732"/>
    <w:rsid w:val="00DE2C88"/>
    <w:rsid w:val="00DE3105"/>
    <w:rsid w:val="00DE42AB"/>
    <w:rsid w:val="00DE47A4"/>
    <w:rsid w:val="00DE4C6D"/>
    <w:rsid w:val="00DE597B"/>
    <w:rsid w:val="00DE5C92"/>
    <w:rsid w:val="00DE610C"/>
    <w:rsid w:val="00DE6C23"/>
    <w:rsid w:val="00DE70A0"/>
    <w:rsid w:val="00DE77FE"/>
    <w:rsid w:val="00DF0135"/>
    <w:rsid w:val="00DF04B1"/>
    <w:rsid w:val="00DF05E8"/>
    <w:rsid w:val="00DF0DFD"/>
    <w:rsid w:val="00DF159C"/>
    <w:rsid w:val="00DF1CDC"/>
    <w:rsid w:val="00DF26B5"/>
    <w:rsid w:val="00DF3FE7"/>
    <w:rsid w:val="00DF40EB"/>
    <w:rsid w:val="00DF4829"/>
    <w:rsid w:val="00DF5086"/>
    <w:rsid w:val="00DF5760"/>
    <w:rsid w:val="00DF63E1"/>
    <w:rsid w:val="00DF6496"/>
    <w:rsid w:val="00DF6C7C"/>
    <w:rsid w:val="00DF7049"/>
    <w:rsid w:val="00DF7123"/>
    <w:rsid w:val="00DF7346"/>
    <w:rsid w:val="00DF73E5"/>
    <w:rsid w:val="00DF79BC"/>
    <w:rsid w:val="00E00CA1"/>
    <w:rsid w:val="00E01425"/>
    <w:rsid w:val="00E019BB"/>
    <w:rsid w:val="00E02535"/>
    <w:rsid w:val="00E02FE0"/>
    <w:rsid w:val="00E03813"/>
    <w:rsid w:val="00E03BD9"/>
    <w:rsid w:val="00E04C41"/>
    <w:rsid w:val="00E05C1F"/>
    <w:rsid w:val="00E05F38"/>
    <w:rsid w:val="00E069C9"/>
    <w:rsid w:val="00E06F2A"/>
    <w:rsid w:val="00E073F4"/>
    <w:rsid w:val="00E07C62"/>
    <w:rsid w:val="00E07DCC"/>
    <w:rsid w:val="00E10606"/>
    <w:rsid w:val="00E10F41"/>
    <w:rsid w:val="00E11222"/>
    <w:rsid w:val="00E1430D"/>
    <w:rsid w:val="00E1586F"/>
    <w:rsid w:val="00E159B7"/>
    <w:rsid w:val="00E16358"/>
    <w:rsid w:val="00E16969"/>
    <w:rsid w:val="00E16FF2"/>
    <w:rsid w:val="00E175FD"/>
    <w:rsid w:val="00E177C5"/>
    <w:rsid w:val="00E17B3B"/>
    <w:rsid w:val="00E17F92"/>
    <w:rsid w:val="00E17FE3"/>
    <w:rsid w:val="00E208CB"/>
    <w:rsid w:val="00E217DB"/>
    <w:rsid w:val="00E21B12"/>
    <w:rsid w:val="00E21C72"/>
    <w:rsid w:val="00E232D5"/>
    <w:rsid w:val="00E23BA2"/>
    <w:rsid w:val="00E2408A"/>
    <w:rsid w:val="00E258A7"/>
    <w:rsid w:val="00E25A5E"/>
    <w:rsid w:val="00E26083"/>
    <w:rsid w:val="00E2622F"/>
    <w:rsid w:val="00E2642C"/>
    <w:rsid w:val="00E269D0"/>
    <w:rsid w:val="00E2728A"/>
    <w:rsid w:val="00E278E3"/>
    <w:rsid w:val="00E279BD"/>
    <w:rsid w:val="00E27F8E"/>
    <w:rsid w:val="00E30002"/>
    <w:rsid w:val="00E30554"/>
    <w:rsid w:val="00E3146B"/>
    <w:rsid w:val="00E32523"/>
    <w:rsid w:val="00E329F4"/>
    <w:rsid w:val="00E32CE3"/>
    <w:rsid w:val="00E330B5"/>
    <w:rsid w:val="00E34175"/>
    <w:rsid w:val="00E35C89"/>
    <w:rsid w:val="00E35DDA"/>
    <w:rsid w:val="00E3605C"/>
    <w:rsid w:val="00E37B31"/>
    <w:rsid w:val="00E403BF"/>
    <w:rsid w:val="00E41922"/>
    <w:rsid w:val="00E4195D"/>
    <w:rsid w:val="00E41B5E"/>
    <w:rsid w:val="00E41C89"/>
    <w:rsid w:val="00E41F31"/>
    <w:rsid w:val="00E423B7"/>
    <w:rsid w:val="00E42B19"/>
    <w:rsid w:val="00E435FB"/>
    <w:rsid w:val="00E437F5"/>
    <w:rsid w:val="00E44870"/>
    <w:rsid w:val="00E451F2"/>
    <w:rsid w:val="00E4532F"/>
    <w:rsid w:val="00E457DA"/>
    <w:rsid w:val="00E45889"/>
    <w:rsid w:val="00E45ECF"/>
    <w:rsid w:val="00E4620E"/>
    <w:rsid w:val="00E464AB"/>
    <w:rsid w:val="00E477BA"/>
    <w:rsid w:val="00E479A9"/>
    <w:rsid w:val="00E47D6A"/>
    <w:rsid w:val="00E501A8"/>
    <w:rsid w:val="00E508BA"/>
    <w:rsid w:val="00E51091"/>
    <w:rsid w:val="00E514FF"/>
    <w:rsid w:val="00E51B22"/>
    <w:rsid w:val="00E52784"/>
    <w:rsid w:val="00E52867"/>
    <w:rsid w:val="00E52CB9"/>
    <w:rsid w:val="00E533A0"/>
    <w:rsid w:val="00E534B6"/>
    <w:rsid w:val="00E53BC0"/>
    <w:rsid w:val="00E53D5A"/>
    <w:rsid w:val="00E53DAC"/>
    <w:rsid w:val="00E540AE"/>
    <w:rsid w:val="00E5413A"/>
    <w:rsid w:val="00E54174"/>
    <w:rsid w:val="00E54331"/>
    <w:rsid w:val="00E5589F"/>
    <w:rsid w:val="00E56321"/>
    <w:rsid w:val="00E57D9B"/>
    <w:rsid w:val="00E57DDA"/>
    <w:rsid w:val="00E57E5E"/>
    <w:rsid w:val="00E60030"/>
    <w:rsid w:val="00E61892"/>
    <w:rsid w:val="00E6225C"/>
    <w:rsid w:val="00E62AE2"/>
    <w:rsid w:val="00E62B08"/>
    <w:rsid w:val="00E635F9"/>
    <w:rsid w:val="00E6469D"/>
    <w:rsid w:val="00E64CAA"/>
    <w:rsid w:val="00E64CCE"/>
    <w:rsid w:val="00E6773F"/>
    <w:rsid w:val="00E70236"/>
    <w:rsid w:val="00E705CB"/>
    <w:rsid w:val="00E70874"/>
    <w:rsid w:val="00E71312"/>
    <w:rsid w:val="00E7133F"/>
    <w:rsid w:val="00E721D8"/>
    <w:rsid w:val="00E721D9"/>
    <w:rsid w:val="00E726C0"/>
    <w:rsid w:val="00E73089"/>
    <w:rsid w:val="00E732ED"/>
    <w:rsid w:val="00E733AE"/>
    <w:rsid w:val="00E73719"/>
    <w:rsid w:val="00E73C37"/>
    <w:rsid w:val="00E73F47"/>
    <w:rsid w:val="00E741E1"/>
    <w:rsid w:val="00E7485A"/>
    <w:rsid w:val="00E7488C"/>
    <w:rsid w:val="00E7489B"/>
    <w:rsid w:val="00E74915"/>
    <w:rsid w:val="00E7503D"/>
    <w:rsid w:val="00E7553F"/>
    <w:rsid w:val="00E7582C"/>
    <w:rsid w:val="00E75D4C"/>
    <w:rsid w:val="00E76A84"/>
    <w:rsid w:val="00E76EB2"/>
    <w:rsid w:val="00E77229"/>
    <w:rsid w:val="00E77307"/>
    <w:rsid w:val="00E77C8A"/>
    <w:rsid w:val="00E77F40"/>
    <w:rsid w:val="00E80092"/>
    <w:rsid w:val="00E80249"/>
    <w:rsid w:val="00E8234E"/>
    <w:rsid w:val="00E82391"/>
    <w:rsid w:val="00E827DF"/>
    <w:rsid w:val="00E835C3"/>
    <w:rsid w:val="00E835FF"/>
    <w:rsid w:val="00E838EC"/>
    <w:rsid w:val="00E84269"/>
    <w:rsid w:val="00E84798"/>
    <w:rsid w:val="00E848F6"/>
    <w:rsid w:val="00E84EF3"/>
    <w:rsid w:val="00E85311"/>
    <w:rsid w:val="00E85ABA"/>
    <w:rsid w:val="00E85C80"/>
    <w:rsid w:val="00E8634B"/>
    <w:rsid w:val="00E866AD"/>
    <w:rsid w:val="00E86B8F"/>
    <w:rsid w:val="00E8796D"/>
    <w:rsid w:val="00E87A2F"/>
    <w:rsid w:val="00E87EBA"/>
    <w:rsid w:val="00E901D7"/>
    <w:rsid w:val="00E91307"/>
    <w:rsid w:val="00E91E45"/>
    <w:rsid w:val="00E92673"/>
    <w:rsid w:val="00E92D06"/>
    <w:rsid w:val="00E94120"/>
    <w:rsid w:val="00E948C6"/>
    <w:rsid w:val="00E9497F"/>
    <w:rsid w:val="00E96414"/>
    <w:rsid w:val="00E967AD"/>
    <w:rsid w:val="00E96B29"/>
    <w:rsid w:val="00E97673"/>
    <w:rsid w:val="00E977A9"/>
    <w:rsid w:val="00EA051F"/>
    <w:rsid w:val="00EA0A97"/>
    <w:rsid w:val="00EA18CC"/>
    <w:rsid w:val="00EA1F18"/>
    <w:rsid w:val="00EA1F3C"/>
    <w:rsid w:val="00EA2FFF"/>
    <w:rsid w:val="00EA4502"/>
    <w:rsid w:val="00EA4770"/>
    <w:rsid w:val="00EA4A29"/>
    <w:rsid w:val="00EA4DF9"/>
    <w:rsid w:val="00EA5766"/>
    <w:rsid w:val="00EA57B0"/>
    <w:rsid w:val="00EA5D46"/>
    <w:rsid w:val="00EA66C5"/>
    <w:rsid w:val="00EA684F"/>
    <w:rsid w:val="00EA6968"/>
    <w:rsid w:val="00EA71B9"/>
    <w:rsid w:val="00EA7717"/>
    <w:rsid w:val="00EA7802"/>
    <w:rsid w:val="00EB0F3F"/>
    <w:rsid w:val="00EB1177"/>
    <w:rsid w:val="00EB171D"/>
    <w:rsid w:val="00EB1CE0"/>
    <w:rsid w:val="00EB24D8"/>
    <w:rsid w:val="00EB30BF"/>
    <w:rsid w:val="00EB3471"/>
    <w:rsid w:val="00EB39CC"/>
    <w:rsid w:val="00EB3B26"/>
    <w:rsid w:val="00EB48EF"/>
    <w:rsid w:val="00EB4A88"/>
    <w:rsid w:val="00EB4CA6"/>
    <w:rsid w:val="00EB51E2"/>
    <w:rsid w:val="00EB5BA0"/>
    <w:rsid w:val="00EB65C8"/>
    <w:rsid w:val="00EB6758"/>
    <w:rsid w:val="00EB73C7"/>
    <w:rsid w:val="00EC0723"/>
    <w:rsid w:val="00EC0A87"/>
    <w:rsid w:val="00EC0BE7"/>
    <w:rsid w:val="00EC0CA2"/>
    <w:rsid w:val="00EC1BC0"/>
    <w:rsid w:val="00EC26BA"/>
    <w:rsid w:val="00EC3B01"/>
    <w:rsid w:val="00EC52EF"/>
    <w:rsid w:val="00EC70D3"/>
    <w:rsid w:val="00EC70E9"/>
    <w:rsid w:val="00EC7633"/>
    <w:rsid w:val="00EC7AAA"/>
    <w:rsid w:val="00EC7C5D"/>
    <w:rsid w:val="00ED048A"/>
    <w:rsid w:val="00ED05FE"/>
    <w:rsid w:val="00ED084B"/>
    <w:rsid w:val="00ED0ABD"/>
    <w:rsid w:val="00ED0CF9"/>
    <w:rsid w:val="00ED229C"/>
    <w:rsid w:val="00ED23AE"/>
    <w:rsid w:val="00ED2716"/>
    <w:rsid w:val="00ED2A9C"/>
    <w:rsid w:val="00ED2ECC"/>
    <w:rsid w:val="00ED36F5"/>
    <w:rsid w:val="00ED4F17"/>
    <w:rsid w:val="00ED50BD"/>
    <w:rsid w:val="00ED6034"/>
    <w:rsid w:val="00ED68A3"/>
    <w:rsid w:val="00EE00BA"/>
    <w:rsid w:val="00EE27BC"/>
    <w:rsid w:val="00EE3052"/>
    <w:rsid w:val="00EE356F"/>
    <w:rsid w:val="00EE43C2"/>
    <w:rsid w:val="00EE5ADE"/>
    <w:rsid w:val="00EE6FFC"/>
    <w:rsid w:val="00EE7A0C"/>
    <w:rsid w:val="00EE7A2A"/>
    <w:rsid w:val="00EE7CB1"/>
    <w:rsid w:val="00EE7E27"/>
    <w:rsid w:val="00EF2863"/>
    <w:rsid w:val="00EF3D7A"/>
    <w:rsid w:val="00EF456C"/>
    <w:rsid w:val="00EF4B16"/>
    <w:rsid w:val="00EF4B20"/>
    <w:rsid w:val="00EF6B94"/>
    <w:rsid w:val="00EF6DAF"/>
    <w:rsid w:val="00F0155D"/>
    <w:rsid w:val="00F01B80"/>
    <w:rsid w:val="00F036F7"/>
    <w:rsid w:val="00F03E74"/>
    <w:rsid w:val="00F0478B"/>
    <w:rsid w:val="00F049AF"/>
    <w:rsid w:val="00F052F5"/>
    <w:rsid w:val="00F058D8"/>
    <w:rsid w:val="00F05B70"/>
    <w:rsid w:val="00F077D7"/>
    <w:rsid w:val="00F07D06"/>
    <w:rsid w:val="00F1005D"/>
    <w:rsid w:val="00F10B43"/>
    <w:rsid w:val="00F11162"/>
    <w:rsid w:val="00F11198"/>
    <w:rsid w:val="00F112A0"/>
    <w:rsid w:val="00F11949"/>
    <w:rsid w:val="00F11A8B"/>
    <w:rsid w:val="00F11DF0"/>
    <w:rsid w:val="00F12118"/>
    <w:rsid w:val="00F1214C"/>
    <w:rsid w:val="00F12237"/>
    <w:rsid w:val="00F128C1"/>
    <w:rsid w:val="00F129D0"/>
    <w:rsid w:val="00F12A68"/>
    <w:rsid w:val="00F12D19"/>
    <w:rsid w:val="00F132D2"/>
    <w:rsid w:val="00F13B9E"/>
    <w:rsid w:val="00F150CB"/>
    <w:rsid w:val="00F17994"/>
    <w:rsid w:val="00F200E0"/>
    <w:rsid w:val="00F20DD3"/>
    <w:rsid w:val="00F2135B"/>
    <w:rsid w:val="00F215F1"/>
    <w:rsid w:val="00F21911"/>
    <w:rsid w:val="00F2219D"/>
    <w:rsid w:val="00F228B2"/>
    <w:rsid w:val="00F229CF"/>
    <w:rsid w:val="00F22EAF"/>
    <w:rsid w:val="00F23CCC"/>
    <w:rsid w:val="00F240E0"/>
    <w:rsid w:val="00F25704"/>
    <w:rsid w:val="00F27206"/>
    <w:rsid w:val="00F3110B"/>
    <w:rsid w:val="00F3135C"/>
    <w:rsid w:val="00F316AD"/>
    <w:rsid w:val="00F324F8"/>
    <w:rsid w:val="00F338F6"/>
    <w:rsid w:val="00F33DD7"/>
    <w:rsid w:val="00F3461B"/>
    <w:rsid w:val="00F3566B"/>
    <w:rsid w:val="00F371C9"/>
    <w:rsid w:val="00F37816"/>
    <w:rsid w:val="00F41C0D"/>
    <w:rsid w:val="00F42F11"/>
    <w:rsid w:val="00F436A2"/>
    <w:rsid w:val="00F43B82"/>
    <w:rsid w:val="00F443FE"/>
    <w:rsid w:val="00F44B54"/>
    <w:rsid w:val="00F514BE"/>
    <w:rsid w:val="00F51745"/>
    <w:rsid w:val="00F520F6"/>
    <w:rsid w:val="00F52302"/>
    <w:rsid w:val="00F52E64"/>
    <w:rsid w:val="00F52EAC"/>
    <w:rsid w:val="00F53274"/>
    <w:rsid w:val="00F538BE"/>
    <w:rsid w:val="00F53D3A"/>
    <w:rsid w:val="00F53DC5"/>
    <w:rsid w:val="00F54E6E"/>
    <w:rsid w:val="00F5517B"/>
    <w:rsid w:val="00F5596B"/>
    <w:rsid w:val="00F562C9"/>
    <w:rsid w:val="00F5746C"/>
    <w:rsid w:val="00F5773F"/>
    <w:rsid w:val="00F57BF9"/>
    <w:rsid w:val="00F608F3"/>
    <w:rsid w:val="00F60C2C"/>
    <w:rsid w:val="00F61F4E"/>
    <w:rsid w:val="00F63429"/>
    <w:rsid w:val="00F637F1"/>
    <w:rsid w:val="00F639DF"/>
    <w:rsid w:val="00F64043"/>
    <w:rsid w:val="00F641F0"/>
    <w:rsid w:val="00F64998"/>
    <w:rsid w:val="00F664ED"/>
    <w:rsid w:val="00F67008"/>
    <w:rsid w:val="00F6720E"/>
    <w:rsid w:val="00F672BC"/>
    <w:rsid w:val="00F67598"/>
    <w:rsid w:val="00F67AC8"/>
    <w:rsid w:val="00F70486"/>
    <w:rsid w:val="00F70F1E"/>
    <w:rsid w:val="00F7284A"/>
    <w:rsid w:val="00F739FB"/>
    <w:rsid w:val="00F74E47"/>
    <w:rsid w:val="00F74F2A"/>
    <w:rsid w:val="00F751B5"/>
    <w:rsid w:val="00F754D5"/>
    <w:rsid w:val="00F7562C"/>
    <w:rsid w:val="00F759A8"/>
    <w:rsid w:val="00F75AF8"/>
    <w:rsid w:val="00F75FF1"/>
    <w:rsid w:val="00F7631A"/>
    <w:rsid w:val="00F76E78"/>
    <w:rsid w:val="00F8003E"/>
    <w:rsid w:val="00F80DF2"/>
    <w:rsid w:val="00F80F65"/>
    <w:rsid w:val="00F816DF"/>
    <w:rsid w:val="00F8183B"/>
    <w:rsid w:val="00F83977"/>
    <w:rsid w:val="00F8482C"/>
    <w:rsid w:val="00F84BF9"/>
    <w:rsid w:val="00F84FFE"/>
    <w:rsid w:val="00F850EF"/>
    <w:rsid w:val="00F85673"/>
    <w:rsid w:val="00F86CA8"/>
    <w:rsid w:val="00F90EFC"/>
    <w:rsid w:val="00F91141"/>
    <w:rsid w:val="00F9169D"/>
    <w:rsid w:val="00F92A62"/>
    <w:rsid w:val="00F92B91"/>
    <w:rsid w:val="00F93024"/>
    <w:rsid w:val="00F933F6"/>
    <w:rsid w:val="00F93417"/>
    <w:rsid w:val="00F94EC2"/>
    <w:rsid w:val="00FA0778"/>
    <w:rsid w:val="00FA09AB"/>
    <w:rsid w:val="00FA1DC4"/>
    <w:rsid w:val="00FA2659"/>
    <w:rsid w:val="00FA276E"/>
    <w:rsid w:val="00FA32A1"/>
    <w:rsid w:val="00FA38EE"/>
    <w:rsid w:val="00FA46BA"/>
    <w:rsid w:val="00FA59E9"/>
    <w:rsid w:val="00FA65F7"/>
    <w:rsid w:val="00FA7392"/>
    <w:rsid w:val="00FA7567"/>
    <w:rsid w:val="00FA7BB2"/>
    <w:rsid w:val="00FB0CDB"/>
    <w:rsid w:val="00FB0F6B"/>
    <w:rsid w:val="00FB2A4D"/>
    <w:rsid w:val="00FB2C5D"/>
    <w:rsid w:val="00FB38E0"/>
    <w:rsid w:val="00FB3F85"/>
    <w:rsid w:val="00FB3FB7"/>
    <w:rsid w:val="00FB4027"/>
    <w:rsid w:val="00FB4B55"/>
    <w:rsid w:val="00FB4E66"/>
    <w:rsid w:val="00FB520B"/>
    <w:rsid w:val="00FB5742"/>
    <w:rsid w:val="00FB6234"/>
    <w:rsid w:val="00FB63C7"/>
    <w:rsid w:val="00FB68F2"/>
    <w:rsid w:val="00FC0719"/>
    <w:rsid w:val="00FC0B86"/>
    <w:rsid w:val="00FC0B96"/>
    <w:rsid w:val="00FC1748"/>
    <w:rsid w:val="00FC1C06"/>
    <w:rsid w:val="00FC2277"/>
    <w:rsid w:val="00FC3C23"/>
    <w:rsid w:val="00FC3C3B"/>
    <w:rsid w:val="00FC4632"/>
    <w:rsid w:val="00FC5138"/>
    <w:rsid w:val="00FC5AF2"/>
    <w:rsid w:val="00FC642D"/>
    <w:rsid w:val="00FC721F"/>
    <w:rsid w:val="00FC72C6"/>
    <w:rsid w:val="00FC7774"/>
    <w:rsid w:val="00FD02FB"/>
    <w:rsid w:val="00FD071F"/>
    <w:rsid w:val="00FD080D"/>
    <w:rsid w:val="00FD08FF"/>
    <w:rsid w:val="00FD0F79"/>
    <w:rsid w:val="00FD14E1"/>
    <w:rsid w:val="00FD162B"/>
    <w:rsid w:val="00FD1FA8"/>
    <w:rsid w:val="00FD212E"/>
    <w:rsid w:val="00FD24E7"/>
    <w:rsid w:val="00FD25B1"/>
    <w:rsid w:val="00FD2AF1"/>
    <w:rsid w:val="00FD2D0D"/>
    <w:rsid w:val="00FD3414"/>
    <w:rsid w:val="00FD3AB6"/>
    <w:rsid w:val="00FD3D83"/>
    <w:rsid w:val="00FD5ED3"/>
    <w:rsid w:val="00FD616B"/>
    <w:rsid w:val="00FD6189"/>
    <w:rsid w:val="00FD7344"/>
    <w:rsid w:val="00FE18AF"/>
    <w:rsid w:val="00FE2616"/>
    <w:rsid w:val="00FE2F25"/>
    <w:rsid w:val="00FE35BA"/>
    <w:rsid w:val="00FE3CC2"/>
    <w:rsid w:val="00FE4573"/>
    <w:rsid w:val="00FE4840"/>
    <w:rsid w:val="00FE4E25"/>
    <w:rsid w:val="00FE514A"/>
    <w:rsid w:val="00FE5749"/>
    <w:rsid w:val="00FE6D0C"/>
    <w:rsid w:val="00FE777A"/>
    <w:rsid w:val="00FE7CB0"/>
    <w:rsid w:val="00FE7F72"/>
    <w:rsid w:val="00FF029C"/>
    <w:rsid w:val="00FF1419"/>
    <w:rsid w:val="00FF1CEB"/>
    <w:rsid w:val="00FF1D8B"/>
    <w:rsid w:val="00FF1DDC"/>
    <w:rsid w:val="00FF23A5"/>
    <w:rsid w:val="00FF29FB"/>
    <w:rsid w:val="00FF3747"/>
    <w:rsid w:val="00FF3F87"/>
    <w:rsid w:val="00FF55FD"/>
    <w:rsid w:val="00FF5A15"/>
    <w:rsid w:val="00FF61C1"/>
    <w:rsid w:val="00FF6EB2"/>
    <w:rsid w:val="00FF7A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2A3A358"/>
  <w15:docId w15:val="{F06DF7E1-03E5-48D1-A770-A98F85E9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C84"/>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0F2C84"/>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0F2C84"/>
    <w:pPr>
      <w:keepNext/>
      <w:keepLines/>
      <w:spacing w:before="200" w:line="276" w:lineRule="auto"/>
      <w:outlineLvl w:val="1"/>
    </w:pPr>
    <w:rPr>
      <w:rFonts w:ascii="Cambria" w:hAnsi="Cambria"/>
      <w:b/>
      <w:bCs/>
      <w:color w:val="4F81BD"/>
      <w:sz w:val="26"/>
      <w:szCs w:val="26"/>
      <w:lang w:val="es-MX" w:eastAsia="es-MX"/>
    </w:rPr>
  </w:style>
  <w:style w:type="paragraph" w:styleId="Ttulo3">
    <w:name w:val="heading 3"/>
    <w:basedOn w:val="Normal"/>
    <w:next w:val="Normal"/>
    <w:link w:val="Ttulo3Car"/>
    <w:qFormat/>
    <w:rsid w:val="000F2C84"/>
    <w:pPr>
      <w:keepNext/>
      <w:jc w:val="both"/>
      <w:outlineLvl w:val="2"/>
    </w:pPr>
    <w:rPr>
      <w:rFonts w:ascii="Arial" w:hAnsi="Arial" w:cs="Arial"/>
      <w:b/>
      <w:bCs/>
      <w:sz w:val="20"/>
      <w:szCs w:val="20"/>
      <w:u w:val="single"/>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C84"/>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0F2C84"/>
    <w:rPr>
      <w:rFonts w:ascii="Cambria" w:eastAsia="Times New Roman" w:hAnsi="Cambria" w:cs="Times New Roman"/>
      <w:b/>
      <w:bCs/>
      <w:color w:val="4F81BD"/>
      <w:sz w:val="26"/>
      <w:szCs w:val="26"/>
      <w:lang w:val="es-MX" w:eastAsia="es-MX"/>
    </w:rPr>
  </w:style>
  <w:style w:type="character" w:customStyle="1" w:styleId="Ttulo3Car">
    <w:name w:val="Título 3 Car"/>
    <w:basedOn w:val="Fuentedeprrafopredeter"/>
    <w:link w:val="Ttulo3"/>
    <w:rsid w:val="000F2C84"/>
    <w:rPr>
      <w:rFonts w:ascii="Arial" w:eastAsia="Times New Roman" w:hAnsi="Arial" w:cs="Arial"/>
      <w:b/>
      <w:bCs/>
      <w:sz w:val="20"/>
      <w:szCs w:val="20"/>
      <w:u w:val="single"/>
      <w:lang w:val="es-SV" w:eastAsia="es-ES"/>
    </w:rPr>
  </w:style>
  <w:style w:type="paragraph" w:styleId="Textoindependiente">
    <w:name w:val="Body Text"/>
    <w:basedOn w:val="Normal"/>
    <w:link w:val="TextoindependienteCar"/>
    <w:rsid w:val="000F2C84"/>
    <w:pPr>
      <w:spacing w:after="120"/>
    </w:pPr>
    <w:rPr>
      <w:sz w:val="20"/>
      <w:szCs w:val="20"/>
      <w:lang w:eastAsia="es-ES"/>
    </w:rPr>
  </w:style>
  <w:style w:type="character" w:customStyle="1" w:styleId="TextoindependienteCar">
    <w:name w:val="Texto independiente Car"/>
    <w:basedOn w:val="Fuentedeprrafopredeter"/>
    <w:link w:val="Textoindependiente"/>
    <w:rsid w:val="000F2C84"/>
    <w:rPr>
      <w:rFonts w:ascii="Times New Roman" w:eastAsia="Times New Roman" w:hAnsi="Times New Roman" w:cs="Times New Roman"/>
      <w:sz w:val="20"/>
      <w:szCs w:val="20"/>
      <w:lang w:eastAsia="es-ES"/>
    </w:rPr>
  </w:style>
  <w:style w:type="paragraph" w:customStyle="1" w:styleId="BodyText21">
    <w:name w:val="Body Text 21"/>
    <w:basedOn w:val="Normal"/>
    <w:rsid w:val="000F2C84"/>
    <w:pPr>
      <w:tabs>
        <w:tab w:val="left" w:pos="-720"/>
      </w:tabs>
      <w:overflowPunct w:val="0"/>
      <w:autoSpaceDE w:val="0"/>
      <w:autoSpaceDN w:val="0"/>
      <w:adjustRightInd w:val="0"/>
      <w:jc w:val="both"/>
      <w:textAlignment w:val="baseline"/>
    </w:pPr>
    <w:rPr>
      <w:rFonts w:ascii="Century Gothic" w:hAnsi="Century Gothic"/>
      <w:color w:val="0000FF"/>
      <w:spacing w:val="-2"/>
      <w:sz w:val="22"/>
      <w:szCs w:val="20"/>
      <w:lang w:val="es-ES_tradnl" w:eastAsia="es-ES"/>
    </w:rPr>
  </w:style>
  <w:style w:type="paragraph" w:styleId="Prrafodelista">
    <w:name w:val="List Paragraph"/>
    <w:basedOn w:val="Normal"/>
    <w:link w:val="PrrafodelistaCar"/>
    <w:uiPriority w:val="34"/>
    <w:qFormat/>
    <w:rsid w:val="000F2C84"/>
    <w:pPr>
      <w:ind w:left="720"/>
      <w:contextualSpacing/>
    </w:pPr>
  </w:style>
  <w:style w:type="paragraph" w:customStyle="1" w:styleId="CM20">
    <w:name w:val="CM20"/>
    <w:basedOn w:val="Normal"/>
    <w:next w:val="Normal"/>
    <w:rsid w:val="000F2C84"/>
    <w:pPr>
      <w:widowControl w:val="0"/>
      <w:autoSpaceDE w:val="0"/>
      <w:autoSpaceDN w:val="0"/>
      <w:adjustRightInd w:val="0"/>
    </w:pPr>
    <w:rPr>
      <w:rFonts w:ascii="Arial" w:hAnsi="Arial"/>
      <w:lang w:eastAsia="es-ES"/>
    </w:rPr>
  </w:style>
  <w:style w:type="paragraph" w:styleId="Encabezado">
    <w:name w:val="header"/>
    <w:basedOn w:val="Normal"/>
    <w:link w:val="EncabezadoCar"/>
    <w:uiPriority w:val="99"/>
    <w:unhideWhenUsed/>
    <w:rsid w:val="000F2C84"/>
    <w:pPr>
      <w:tabs>
        <w:tab w:val="center" w:pos="4419"/>
        <w:tab w:val="right" w:pos="8838"/>
      </w:tabs>
    </w:pPr>
  </w:style>
  <w:style w:type="character" w:customStyle="1" w:styleId="EncabezadoCar">
    <w:name w:val="Encabezado Car"/>
    <w:basedOn w:val="Fuentedeprrafopredeter"/>
    <w:link w:val="Encabezado"/>
    <w:uiPriority w:val="99"/>
    <w:rsid w:val="000F2C84"/>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2C84"/>
    <w:pPr>
      <w:tabs>
        <w:tab w:val="center" w:pos="4419"/>
        <w:tab w:val="right" w:pos="8838"/>
      </w:tabs>
    </w:pPr>
  </w:style>
  <w:style w:type="character" w:customStyle="1" w:styleId="PiedepginaCar">
    <w:name w:val="Pie de página Car"/>
    <w:basedOn w:val="Fuentedeprrafopredeter"/>
    <w:link w:val="Piedepgina"/>
    <w:uiPriority w:val="99"/>
    <w:rsid w:val="000F2C84"/>
    <w:rPr>
      <w:rFonts w:ascii="Times New Roman" w:eastAsia="Times New Roman" w:hAnsi="Times New Roman" w:cs="Times New Roman"/>
      <w:sz w:val="24"/>
      <w:szCs w:val="24"/>
    </w:rPr>
  </w:style>
  <w:style w:type="paragraph" w:styleId="Textodeglobo">
    <w:name w:val="Balloon Text"/>
    <w:basedOn w:val="Normal"/>
    <w:link w:val="TextodegloboCar"/>
    <w:uiPriority w:val="99"/>
    <w:unhideWhenUsed/>
    <w:rsid w:val="000F2C84"/>
    <w:rPr>
      <w:rFonts w:ascii="Tahoma" w:hAnsi="Tahoma" w:cs="Tahoma"/>
      <w:sz w:val="16"/>
      <w:szCs w:val="16"/>
    </w:rPr>
  </w:style>
  <w:style w:type="character" w:customStyle="1" w:styleId="TextodegloboCar">
    <w:name w:val="Texto de globo Car"/>
    <w:basedOn w:val="Fuentedeprrafopredeter"/>
    <w:link w:val="Textodeglobo"/>
    <w:uiPriority w:val="99"/>
    <w:rsid w:val="000F2C84"/>
    <w:rPr>
      <w:rFonts w:ascii="Tahoma" w:eastAsia="Times New Roman" w:hAnsi="Tahoma" w:cs="Tahoma"/>
      <w:sz w:val="16"/>
      <w:szCs w:val="16"/>
    </w:rPr>
  </w:style>
  <w:style w:type="paragraph" w:customStyle="1" w:styleId="Ttulo11">
    <w:name w:val="Título 11"/>
    <w:basedOn w:val="Normal"/>
    <w:uiPriority w:val="1"/>
    <w:qFormat/>
    <w:rsid w:val="000F2C84"/>
    <w:pPr>
      <w:widowControl w:val="0"/>
      <w:ind w:left="400"/>
      <w:outlineLvl w:val="1"/>
    </w:pPr>
    <w:rPr>
      <w:rFonts w:ascii="Arial Narrow" w:eastAsia="Arial Narrow" w:hAnsi="Arial Narrow"/>
      <w:b/>
      <w:bCs/>
      <w:sz w:val="22"/>
      <w:szCs w:val="22"/>
    </w:rPr>
  </w:style>
  <w:style w:type="character" w:styleId="Refdecomentario">
    <w:name w:val="annotation reference"/>
    <w:uiPriority w:val="99"/>
    <w:semiHidden/>
    <w:unhideWhenUsed/>
    <w:rsid w:val="000F2C84"/>
    <w:rPr>
      <w:sz w:val="16"/>
      <w:szCs w:val="16"/>
    </w:rPr>
  </w:style>
  <w:style w:type="paragraph" w:styleId="Textocomentario">
    <w:name w:val="annotation text"/>
    <w:basedOn w:val="Normal"/>
    <w:link w:val="TextocomentarioCar"/>
    <w:uiPriority w:val="99"/>
    <w:unhideWhenUsed/>
    <w:rsid w:val="000F2C84"/>
    <w:rPr>
      <w:sz w:val="20"/>
      <w:szCs w:val="20"/>
    </w:rPr>
  </w:style>
  <w:style w:type="character" w:customStyle="1" w:styleId="TextocomentarioCar">
    <w:name w:val="Texto comentario Car"/>
    <w:basedOn w:val="Fuentedeprrafopredeter"/>
    <w:link w:val="Textocomentario"/>
    <w:uiPriority w:val="99"/>
    <w:rsid w:val="000F2C84"/>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2C84"/>
    <w:rPr>
      <w:b/>
      <w:bCs/>
    </w:rPr>
  </w:style>
  <w:style w:type="character" w:customStyle="1" w:styleId="AsuntodelcomentarioCar">
    <w:name w:val="Asunto del comentario Car"/>
    <w:basedOn w:val="TextocomentarioCar"/>
    <w:link w:val="Asuntodelcomentario"/>
    <w:uiPriority w:val="99"/>
    <w:semiHidden/>
    <w:rsid w:val="000F2C84"/>
    <w:rPr>
      <w:rFonts w:ascii="Times New Roman" w:eastAsia="Times New Roman" w:hAnsi="Times New Roman" w:cs="Times New Roman"/>
      <w:b/>
      <w:bCs/>
      <w:sz w:val="20"/>
      <w:szCs w:val="20"/>
    </w:rPr>
  </w:style>
  <w:style w:type="table" w:styleId="Tablaconcuadrcula">
    <w:name w:val="Table Grid"/>
    <w:basedOn w:val="Tablanormal"/>
    <w:uiPriority w:val="59"/>
    <w:rsid w:val="000F2C84"/>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F2C84"/>
    <w:pPr>
      <w:spacing w:after="0" w:line="240" w:lineRule="auto"/>
    </w:pPr>
    <w:rPr>
      <w:rFonts w:ascii="Times New Roman" w:eastAsia="Times New Roman" w:hAnsi="Times New Roman" w:cs="Times New Roman"/>
      <w:sz w:val="24"/>
      <w:szCs w:val="24"/>
      <w:lang w:val="en-US"/>
    </w:rPr>
  </w:style>
  <w:style w:type="character" w:customStyle="1" w:styleId="PrrafodelistaCar">
    <w:name w:val="Párrafo de lista Car"/>
    <w:link w:val="Prrafodelista"/>
    <w:uiPriority w:val="34"/>
    <w:rsid w:val="000F2C84"/>
    <w:rPr>
      <w:rFonts w:ascii="Times New Roman" w:eastAsia="Times New Roman" w:hAnsi="Times New Roman" w:cs="Times New Roman"/>
      <w:sz w:val="24"/>
      <w:szCs w:val="24"/>
    </w:rPr>
  </w:style>
  <w:style w:type="paragraph" w:customStyle="1" w:styleId="Default">
    <w:name w:val="Default"/>
    <w:rsid w:val="000F2C84"/>
    <w:pPr>
      <w:autoSpaceDE w:val="0"/>
      <w:autoSpaceDN w:val="0"/>
      <w:adjustRightInd w:val="0"/>
      <w:spacing w:after="0" w:line="240" w:lineRule="auto"/>
    </w:pPr>
    <w:rPr>
      <w:rFonts w:ascii="Arial" w:eastAsia="Calibri" w:hAnsi="Arial" w:cs="Arial"/>
      <w:color w:val="000000"/>
      <w:sz w:val="24"/>
      <w:szCs w:val="24"/>
      <w:lang w:val="es-MX"/>
    </w:rPr>
  </w:style>
  <w:style w:type="paragraph" w:styleId="Lista2">
    <w:name w:val="List 2"/>
    <w:basedOn w:val="Normal"/>
    <w:rsid w:val="000F2C84"/>
    <w:pPr>
      <w:spacing w:before="60" w:after="60"/>
      <w:ind w:left="566" w:hanging="283"/>
    </w:pPr>
    <w:rPr>
      <w:rFonts w:ascii="Arial Narrow" w:hAnsi="Arial Narrow"/>
      <w:szCs w:val="20"/>
      <w:lang w:eastAsia="es-ES"/>
    </w:rPr>
  </w:style>
  <w:style w:type="paragraph" w:styleId="Textoindependiente2">
    <w:name w:val="Body Text 2"/>
    <w:basedOn w:val="Normal"/>
    <w:link w:val="Textoindependiente2Car"/>
    <w:unhideWhenUsed/>
    <w:rsid w:val="000F2C84"/>
    <w:pPr>
      <w:spacing w:after="120" w:line="480" w:lineRule="auto"/>
    </w:pPr>
  </w:style>
  <w:style w:type="character" w:customStyle="1" w:styleId="Textoindependiente2Car">
    <w:name w:val="Texto independiente 2 Car"/>
    <w:basedOn w:val="Fuentedeprrafopredeter"/>
    <w:link w:val="Textoindependiente2"/>
    <w:rsid w:val="000F2C84"/>
    <w:rPr>
      <w:rFonts w:ascii="Times New Roman" w:eastAsia="Times New Roman" w:hAnsi="Times New Roman" w:cs="Times New Roman"/>
      <w:sz w:val="24"/>
      <w:szCs w:val="24"/>
    </w:rPr>
  </w:style>
  <w:style w:type="paragraph" w:styleId="NormalWeb">
    <w:name w:val="Normal (Web)"/>
    <w:basedOn w:val="Normal"/>
    <w:uiPriority w:val="99"/>
    <w:unhideWhenUsed/>
    <w:rsid w:val="000F2C84"/>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0F2C84"/>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0F2C84"/>
  </w:style>
  <w:style w:type="numbering" w:customStyle="1" w:styleId="Sinlista11">
    <w:name w:val="Sin lista11"/>
    <w:next w:val="Sinlista"/>
    <w:uiPriority w:val="99"/>
    <w:semiHidden/>
    <w:unhideWhenUsed/>
    <w:rsid w:val="000F2C84"/>
  </w:style>
  <w:style w:type="paragraph" w:styleId="TtulodeTDC">
    <w:name w:val="TOC Heading"/>
    <w:basedOn w:val="Ttulo1"/>
    <w:next w:val="Normal"/>
    <w:uiPriority w:val="39"/>
    <w:unhideWhenUsed/>
    <w:qFormat/>
    <w:rsid w:val="000F2C84"/>
    <w:pPr>
      <w:spacing w:line="276" w:lineRule="auto"/>
      <w:outlineLvl w:val="9"/>
    </w:pPr>
    <w:rPr>
      <w:lang w:eastAsia="es-ES"/>
    </w:rPr>
  </w:style>
  <w:style w:type="paragraph" w:styleId="TDC1">
    <w:name w:val="toc 1"/>
    <w:basedOn w:val="Normal"/>
    <w:next w:val="Normal"/>
    <w:autoRedefine/>
    <w:uiPriority w:val="39"/>
    <w:unhideWhenUsed/>
    <w:qFormat/>
    <w:rsid w:val="000F2C84"/>
    <w:pPr>
      <w:spacing w:after="100"/>
    </w:pPr>
  </w:style>
  <w:style w:type="paragraph" w:styleId="TDC2">
    <w:name w:val="toc 2"/>
    <w:basedOn w:val="Normal"/>
    <w:next w:val="Normal"/>
    <w:autoRedefine/>
    <w:uiPriority w:val="39"/>
    <w:unhideWhenUsed/>
    <w:qFormat/>
    <w:rsid w:val="000F2C84"/>
    <w:pPr>
      <w:spacing w:after="100"/>
      <w:ind w:left="240"/>
    </w:pPr>
  </w:style>
  <w:style w:type="character" w:styleId="Hipervnculo">
    <w:name w:val="Hyperlink"/>
    <w:uiPriority w:val="99"/>
    <w:unhideWhenUsed/>
    <w:rsid w:val="000F2C84"/>
    <w:rPr>
      <w:color w:val="0000FF"/>
      <w:u w:val="single"/>
    </w:rPr>
  </w:style>
  <w:style w:type="paragraph" w:styleId="TDC3">
    <w:name w:val="toc 3"/>
    <w:basedOn w:val="Normal"/>
    <w:next w:val="Normal"/>
    <w:autoRedefine/>
    <w:uiPriority w:val="39"/>
    <w:unhideWhenUsed/>
    <w:qFormat/>
    <w:rsid w:val="000F2C84"/>
    <w:pPr>
      <w:spacing w:after="100" w:line="276" w:lineRule="auto"/>
      <w:ind w:left="440"/>
    </w:pPr>
    <w:rPr>
      <w:rFonts w:ascii="Calibri" w:hAnsi="Calibri"/>
      <w:sz w:val="22"/>
      <w:szCs w:val="22"/>
      <w:lang w:eastAsia="es-ES"/>
    </w:rPr>
  </w:style>
  <w:style w:type="paragraph" w:styleId="TDC4">
    <w:name w:val="toc 4"/>
    <w:basedOn w:val="Normal"/>
    <w:next w:val="Normal"/>
    <w:autoRedefine/>
    <w:uiPriority w:val="39"/>
    <w:unhideWhenUsed/>
    <w:rsid w:val="000F2C84"/>
    <w:pPr>
      <w:spacing w:after="100" w:line="276" w:lineRule="auto"/>
      <w:ind w:left="660"/>
    </w:pPr>
    <w:rPr>
      <w:rFonts w:ascii="Calibri" w:hAnsi="Calibri"/>
      <w:sz w:val="22"/>
      <w:szCs w:val="22"/>
      <w:lang w:eastAsia="es-ES"/>
    </w:rPr>
  </w:style>
  <w:style w:type="paragraph" w:styleId="TDC5">
    <w:name w:val="toc 5"/>
    <w:basedOn w:val="Normal"/>
    <w:next w:val="Normal"/>
    <w:autoRedefine/>
    <w:uiPriority w:val="39"/>
    <w:unhideWhenUsed/>
    <w:rsid w:val="000F2C84"/>
    <w:pPr>
      <w:spacing w:after="100" w:line="276" w:lineRule="auto"/>
      <w:ind w:left="880"/>
    </w:pPr>
    <w:rPr>
      <w:rFonts w:ascii="Calibri" w:hAnsi="Calibri"/>
      <w:sz w:val="22"/>
      <w:szCs w:val="22"/>
      <w:lang w:eastAsia="es-ES"/>
    </w:rPr>
  </w:style>
  <w:style w:type="paragraph" w:styleId="TDC6">
    <w:name w:val="toc 6"/>
    <w:basedOn w:val="Normal"/>
    <w:next w:val="Normal"/>
    <w:autoRedefine/>
    <w:uiPriority w:val="39"/>
    <w:unhideWhenUsed/>
    <w:rsid w:val="000F2C84"/>
    <w:pPr>
      <w:spacing w:after="100" w:line="276"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0F2C84"/>
    <w:pPr>
      <w:spacing w:after="100" w:line="276"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0F2C84"/>
    <w:pPr>
      <w:spacing w:after="100" w:line="276"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0F2C84"/>
    <w:pPr>
      <w:spacing w:after="100" w:line="276" w:lineRule="auto"/>
      <w:ind w:left="1760"/>
    </w:pPr>
    <w:rPr>
      <w:rFonts w:ascii="Calibri" w:hAnsi="Calibri"/>
      <w:sz w:val="22"/>
      <w:szCs w:val="22"/>
      <w:lang w:eastAsia="es-ES"/>
    </w:rPr>
  </w:style>
  <w:style w:type="paragraph" w:customStyle="1" w:styleId="41TextobaseCNMV">
    <w:name w:val="4.1. Texto base CNMV"/>
    <w:basedOn w:val="Normal"/>
    <w:rsid w:val="000F2C84"/>
    <w:pPr>
      <w:numPr>
        <w:numId w:val="9"/>
      </w:numPr>
    </w:pPr>
    <w:rPr>
      <w:lang w:eastAsia="es-ES"/>
    </w:rPr>
  </w:style>
  <w:style w:type="paragraph" w:styleId="Textonotaalfinal">
    <w:name w:val="endnote text"/>
    <w:basedOn w:val="Normal"/>
    <w:link w:val="TextonotaalfinalCar"/>
    <w:semiHidden/>
    <w:rsid w:val="000F2C84"/>
    <w:rPr>
      <w:sz w:val="20"/>
      <w:szCs w:val="20"/>
      <w:lang w:eastAsia="es-ES"/>
    </w:rPr>
  </w:style>
  <w:style w:type="character" w:customStyle="1" w:styleId="TextonotaalfinalCar">
    <w:name w:val="Texto nota al final Car"/>
    <w:basedOn w:val="Fuentedeprrafopredeter"/>
    <w:link w:val="Textonotaalfinal"/>
    <w:semiHidden/>
    <w:rsid w:val="000F2C84"/>
    <w:rPr>
      <w:rFonts w:ascii="Times New Roman" w:eastAsia="Times New Roman" w:hAnsi="Times New Roman" w:cs="Times New Roman"/>
      <w:sz w:val="20"/>
      <w:szCs w:val="20"/>
      <w:lang w:eastAsia="es-ES"/>
    </w:rPr>
  </w:style>
  <w:style w:type="character" w:styleId="Refdenotaalfinal">
    <w:name w:val="endnote reference"/>
    <w:semiHidden/>
    <w:rsid w:val="000F2C84"/>
    <w:rPr>
      <w:vertAlign w:val="superscript"/>
    </w:rPr>
  </w:style>
  <w:style w:type="paragraph" w:styleId="HTMLconformatoprevio">
    <w:name w:val="HTML Preformatted"/>
    <w:basedOn w:val="Normal"/>
    <w:link w:val="HTMLconformatoprevioCar"/>
    <w:uiPriority w:val="99"/>
    <w:unhideWhenUsed/>
    <w:rsid w:val="000F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0F2C84"/>
    <w:rPr>
      <w:rFonts w:ascii="Courier New" w:eastAsia="Times New Roman" w:hAnsi="Courier New" w:cs="Courier New"/>
      <w:sz w:val="20"/>
      <w:szCs w:val="20"/>
      <w:lang w:eastAsia="es-ES"/>
    </w:rPr>
  </w:style>
  <w:style w:type="paragraph" w:customStyle="1" w:styleId="CM8">
    <w:name w:val="CM8"/>
    <w:basedOn w:val="Default"/>
    <w:next w:val="Default"/>
    <w:uiPriority w:val="99"/>
    <w:rsid w:val="00571977"/>
    <w:pPr>
      <w:spacing w:line="278" w:lineRule="atLeast"/>
    </w:pPr>
    <w:rPr>
      <w:rFonts w:eastAsiaTheme="minorHAnsi"/>
      <w:color w:val="auto"/>
      <w:lang w:val="es-ES"/>
    </w:rPr>
  </w:style>
  <w:style w:type="paragraph" w:styleId="Sinespaciado">
    <w:name w:val="No Spacing"/>
    <w:uiPriority w:val="1"/>
    <w:qFormat/>
    <w:rsid w:val="007158DF"/>
    <w:pPr>
      <w:spacing w:after="0" w:line="240" w:lineRule="auto"/>
    </w:pPr>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D2527A"/>
    <w:rPr>
      <w:color w:val="808080"/>
    </w:rPr>
  </w:style>
  <w:style w:type="paragraph" w:styleId="Textonotapie">
    <w:name w:val="footnote text"/>
    <w:basedOn w:val="Normal"/>
    <w:link w:val="TextonotapieCar"/>
    <w:uiPriority w:val="99"/>
    <w:semiHidden/>
    <w:unhideWhenUsed/>
    <w:rsid w:val="00984DB9"/>
    <w:rPr>
      <w:rFonts w:ascii="Calibri" w:eastAsia="Calibri" w:hAnsi="Calibri"/>
      <w:sz w:val="20"/>
      <w:szCs w:val="20"/>
      <w:lang w:val="es-MX"/>
    </w:rPr>
  </w:style>
  <w:style w:type="character" w:customStyle="1" w:styleId="TextonotapieCar">
    <w:name w:val="Texto nota pie Car"/>
    <w:basedOn w:val="Fuentedeprrafopredeter"/>
    <w:link w:val="Textonotapie"/>
    <w:uiPriority w:val="99"/>
    <w:semiHidden/>
    <w:rsid w:val="00984DB9"/>
    <w:rPr>
      <w:rFonts w:ascii="Calibri" w:eastAsia="Calibri" w:hAnsi="Calibri" w:cs="Times New Roman"/>
      <w:sz w:val="20"/>
      <w:szCs w:val="20"/>
      <w:lang w:val="es-MX"/>
    </w:rPr>
  </w:style>
  <w:style w:type="character" w:styleId="Refdenotaalpie">
    <w:name w:val="footnote reference"/>
    <w:uiPriority w:val="99"/>
    <w:semiHidden/>
    <w:unhideWhenUsed/>
    <w:rsid w:val="00984D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13350">
      <w:bodyDiv w:val="1"/>
      <w:marLeft w:val="0"/>
      <w:marRight w:val="0"/>
      <w:marTop w:val="0"/>
      <w:marBottom w:val="0"/>
      <w:divBdr>
        <w:top w:val="none" w:sz="0" w:space="0" w:color="auto"/>
        <w:left w:val="none" w:sz="0" w:space="0" w:color="auto"/>
        <w:bottom w:val="none" w:sz="0" w:space="0" w:color="auto"/>
        <w:right w:val="none" w:sz="0" w:space="0" w:color="auto"/>
      </w:divBdr>
      <w:divsChild>
        <w:div w:id="905451137">
          <w:marLeft w:val="0"/>
          <w:marRight w:val="0"/>
          <w:marTop w:val="0"/>
          <w:marBottom w:val="0"/>
          <w:divBdr>
            <w:top w:val="none" w:sz="0" w:space="0" w:color="auto"/>
            <w:left w:val="none" w:sz="0" w:space="0" w:color="auto"/>
            <w:bottom w:val="none" w:sz="0" w:space="0" w:color="auto"/>
            <w:right w:val="none" w:sz="0" w:space="0" w:color="auto"/>
          </w:divBdr>
        </w:div>
        <w:div w:id="1836913282">
          <w:marLeft w:val="0"/>
          <w:marRight w:val="0"/>
          <w:marTop w:val="0"/>
          <w:marBottom w:val="0"/>
          <w:divBdr>
            <w:top w:val="none" w:sz="0" w:space="0" w:color="auto"/>
            <w:left w:val="none" w:sz="0" w:space="0" w:color="auto"/>
            <w:bottom w:val="none" w:sz="0" w:space="0" w:color="auto"/>
            <w:right w:val="none" w:sz="0" w:space="0" w:color="auto"/>
          </w:divBdr>
        </w:div>
        <w:div w:id="248463507">
          <w:marLeft w:val="0"/>
          <w:marRight w:val="0"/>
          <w:marTop w:val="0"/>
          <w:marBottom w:val="0"/>
          <w:divBdr>
            <w:top w:val="none" w:sz="0" w:space="0" w:color="auto"/>
            <w:left w:val="none" w:sz="0" w:space="0" w:color="auto"/>
            <w:bottom w:val="none" w:sz="0" w:space="0" w:color="auto"/>
            <w:right w:val="none" w:sz="0" w:space="0" w:color="auto"/>
          </w:divBdr>
        </w:div>
        <w:div w:id="1522695523">
          <w:marLeft w:val="0"/>
          <w:marRight w:val="0"/>
          <w:marTop w:val="0"/>
          <w:marBottom w:val="0"/>
          <w:divBdr>
            <w:top w:val="none" w:sz="0" w:space="0" w:color="auto"/>
            <w:left w:val="none" w:sz="0" w:space="0" w:color="auto"/>
            <w:bottom w:val="none" w:sz="0" w:space="0" w:color="auto"/>
            <w:right w:val="none" w:sz="0" w:space="0" w:color="auto"/>
          </w:divBdr>
        </w:div>
        <w:div w:id="1658338571">
          <w:marLeft w:val="0"/>
          <w:marRight w:val="0"/>
          <w:marTop w:val="0"/>
          <w:marBottom w:val="0"/>
          <w:divBdr>
            <w:top w:val="none" w:sz="0" w:space="0" w:color="auto"/>
            <w:left w:val="none" w:sz="0" w:space="0" w:color="auto"/>
            <w:bottom w:val="none" w:sz="0" w:space="0" w:color="auto"/>
            <w:right w:val="none" w:sz="0" w:space="0" w:color="auto"/>
          </w:divBdr>
        </w:div>
        <w:div w:id="1454518772">
          <w:marLeft w:val="0"/>
          <w:marRight w:val="0"/>
          <w:marTop w:val="0"/>
          <w:marBottom w:val="0"/>
          <w:divBdr>
            <w:top w:val="none" w:sz="0" w:space="0" w:color="auto"/>
            <w:left w:val="none" w:sz="0" w:space="0" w:color="auto"/>
            <w:bottom w:val="none" w:sz="0" w:space="0" w:color="auto"/>
            <w:right w:val="none" w:sz="0" w:space="0" w:color="auto"/>
          </w:divBdr>
        </w:div>
        <w:div w:id="1914318361">
          <w:marLeft w:val="0"/>
          <w:marRight w:val="0"/>
          <w:marTop w:val="0"/>
          <w:marBottom w:val="0"/>
          <w:divBdr>
            <w:top w:val="none" w:sz="0" w:space="0" w:color="auto"/>
            <w:left w:val="none" w:sz="0" w:space="0" w:color="auto"/>
            <w:bottom w:val="none" w:sz="0" w:space="0" w:color="auto"/>
            <w:right w:val="none" w:sz="0" w:space="0" w:color="auto"/>
          </w:divBdr>
        </w:div>
        <w:div w:id="77946441">
          <w:marLeft w:val="0"/>
          <w:marRight w:val="0"/>
          <w:marTop w:val="0"/>
          <w:marBottom w:val="0"/>
          <w:divBdr>
            <w:top w:val="none" w:sz="0" w:space="0" w:color="auto"/>
            <w:left w:val="none" w:sz="0" w:space="0" w:color="auto"/>
            <w:bottom w:val="none" w:sz="0" w:space="0" w:color="auto"/>
            <w:right w:val="none" w:sz="0" w:space="0" w:color="auto"/>
          </w:divBdr>
        </w:div>
        <w:div w:id="707492753">
          <w:marLeft w:val="0"/>
          <w:marRight w:val="0"/>
          <w:marTop w:val="0"/>
          <w:marBottom w:val="0"/>
          <w:divBdr>
            <w:top w:val="none" w:sz="0" w:space="0" w:color="auto"/>
            <w:left w:val="none" w:sz="0" w:space="0" w:color="auto"/>
            <w:bottom w:val="none" w:sz="0" w:space="0" w:color="auto"/>
            <w:right w:val="none" w:sz="0" w:space="0" w:color="auto"/>
          </w:divBdr>
        </w:div>
        <w:div w:id="146291228">
          <w:marLeft w:val="0"/>
          <w:marRight w:val="0"/>
          <w:marTop w:val="0"/>
          <w:marBottom w:val="0"/>
          <w:divBdr>
            <w:top w:val="none" w:sz="0" w:space="0" w:color="auto"/>
            <w:left w:val="none" w:sz="0" w:space="0" w:color="auto"/>
            <w:bottom w:val="none" w:sz="0" w:space="0" w:color="auto"/>
            <w:right w:val="none" w:sz="0" w:space="0" w:color="auto"/>
          </w:divBdr>
        </w:div>
        <w:div w:id="1286498002">
          <w:marLeft w:val="0"/>
          <w:marRight w:val="0"/>
          <w:marTop w:val="0"/>
          <w:marBottom w:val="0"/>
          <w:divBdr>
            <w:top w:val="none" w:sz="0" w:space="0" w:color="auto"/>
            <w:left w:val="none" w:sz="0" w:space="0" w:color="auto"/>
            <w:bottom w:val="none" w:sz="0" w:space="0" w:color="auto"/>
            <w:right w:val="none" w:sz="0" w:space="0" w:color="auto"/>
          </w:divBdr>
        </w:div>
        <w:div w:id="721951240">
          <w:marLeft w:val="0"/>
          <w:marRight w:val="0"/>
          <w:marTop w:val="0"/>
          <w:marBottom w:val="0"/>
          <w:divBdr>
            <w:top w:val="none" w:sz="0" w:space="0" w:color="auto"/>
            <w:left w:val="none" w:sz="0" w:space="0" w:color="auto"/>
            <w:bottom w:val="none" w:sz="0" w:space="0" w:color="auto"/>
            <w:right w:val="none" w:sz="0" w:space="0" w:color="auto"/>
          </w:divBdr>
        </w:div>
        <w:div w:id="922109608">
          <w:marLeft w:val="0"/>
          <w:marRight w:val="0"/>
          <w:marTop w:val="0"/>
          <w:marBottom w:val="0"/>
          <w:divBdr>
            <w:top w:val="none" w:sz="0" w:space="0" w:color="auto"/>
            <w:left w:val="none" w:sz="0" w:space="0" w:color="auto"/>
            <w:bottom w:val="none" w:sz="0" w:space="0" w:color="auto"/>
            <w:right w:val="none" w:sz="0" w:space="0" w:color="auto"/>
          </w:divBdr>
        </w:div>
        <w:div w:id="1251499059">
          <w:marLeft w:val="0"/>
          <w:marRight w:val="0"/>
          <w:marTop w:val="0"/>
          <w:marBottom w:val="0"/>
          <w:divBdr>
            <w:top w:val="none" w:sz="0" w:space="0" w:color="auto"/>
            <w:left w:val="none" w:sz="0" w:space="0" w:color="auto"/>
            <w:bottom w:val="none" w:sz="0" w:space="0" w:color="auto"/>
            <w:right w:val="none" w:sz="0" w:space="0" w:color="auto"/>
          </w:divBdr>
        </w:div>
        <w:div w:id="866138879">
          <w:marLeft w:val="0"/>
          <w:marRight w:val="0"/>
          <w:marTop w:val="0"/>
          <w:marBottom w:val="0"/>
          <w:divBdr>
            <w:top w:val="none" w:sz="0" w:space="0" w:color="auto"/>
            <w:left w:val="none" w:sz="0" w:space="0" w:color="auto"/>
            <w:bottom w:val="none" w:sz="0" w:space="0" w:color="auto"/>
            <w:right w:val="none" w:sz="0" w:space="0" w:color="auto"/>
          </w:divBdr>
        </w:div>
        <w:div w:id="1866021768">
          <w:marLeft w:val="0"/>
          <w:marRight w:val="0"/>
          <w:marTop w:val="0"/>
          <w:marBottom w:val="0"/>
          <w:divBdr>
            <w:top w:val="none" w:sz="0" w:space="0" w:color="auto"/>
            <w:left w:val="none" w:sz="0" w:space="0" w:color="auto"/>
            <w:bottom w:val="none" w:sz="0" w:space="0" w:color="auto"/>
            <w:right w:val="none" w:sz="0" w:space="0" w:color="auto"/>
          </w:divBdr>
        </w:div>
        <w:div w:id="1879664431">
          <w:marLeft w:val="0"/>
          <w:marRight w:val="0"/>
          <w:marTop w:val="0"/>
          <w:marBottom w:val="0"/>
          <w:divBdr>
            <w:top w:val="none" w:sz="0" w:space="0" w:color="auto"/>
            <w:left w:val="none" w:sz="0" w:space="0" w:color="auto"/>
            <w:bottom w:val="none" w:sz="0" w:space="0" w:color="auto"/>
            <w:right w:val="none" w:sz="0" w:space="0" w:color="auto"/>
          </w:divBdr>
        </w:div>
        <w:div w:id="762265775">
          <w:marLeft w:val="0"/>
          <w:marRight w:val="0"/>
          <w:marTop w:val="0"/>
          <w:marBottom w:val="0"/>
          <w:divBdr>
            <w:top w:val="none" w:sz="0" w:space="0" w:color="auto"/>
            <w:left w:val="none" w:sz="0" w:space="0" w:color="auto"/>
            <w:bottom w:val="none" w:sz="0" w:space="0" w:color="auto"/>
            <w:right w:val="none" w:sz="0" w:space="0" w:color="auto"/>
          </w:divBdr>
        </w:div>
        <w:div w:id="295377429">
          <w:marLeft w:val="0"/>
          <w:marRight w:val="0"/>
          <w:marTop w:val="0"/>
          <w:marBottom w:val="0"/>
          <w:divBdr>
            <w:top w:val="none" w:sz="0" w:space="0" w:color="auto"/>
            <w:left w:val="none" w:sz="0" w:space="0" w:color="auto"/>
            <w:bottom w:val="none" w:sz="0" w:space="0" w:color="auto"/>
            <w:right w:val="none" w:sz="0" w:space="0" w:color="auto"/>
          </w:divBdr>
        </w:div>
        <w:div w:id="843781849">
          <w:marLeft w:val="0"/>
          <w:marRight w:val="0"/>
          <w:marTop w:val="0"/>
          <w:marBottom w:val="0"/>
          <w:divBdr>
            <w:top w:val="none" w:sz="0" w:space="0" w:color="auto"/>
            <w:left w:val="none" w:sz="0" w:space="0" w:color="auto"/>
            <w:bottom w:val="none" w:sz="0" w:space="0" w:color="auto"/>
            <w:right w:val="none" w:sz="0" w:space="0" w:color="auto"/>
          </w:divBdr>
        </w:div>
        <w:div w:id="219365731">
          <w:marLeft w:val="0"/>
          <w:marRight w:val="0"/>
          <w:marTop w:val="0"/>
          <w:marBottom w:val="0"/>
          <w:divBdr>
            <w:top w:val="none" w:sz="0" w:space="0" w:color="auto"/>
            <w:left w:val="none" w:sz="0" w:space="0" w:color="auto"/>
            <w:bottom w:val="none" w:sz="0" w:space="0" w:color="auto"/>
            <w:right w:val="none" w:sz="0" w:space="0" w:color="auto"/>
          </w:divBdr>
        </w:div>
        <w:div w:id="493451196">
          <w:marLeft w:val="0"/>
          <w:marRight w:val="0"/>
          <w:marTop w:val="0"/>
          <w:marBottom w:val="0"/>
          <w:divBdr>
            <w:top w:val="none" w:sz="0" w:space="0" w:color="auto"/>
            <w:left w:val="none" w:sz="0" w:space="0" w:color="auto"/>
            <w:bottom w:val="none" w:sz="0" w:space="0" w:color="auto"/>
            <w:right w:val="none" w:sz="0" w:space="0" w:color="auto"/>
          </w:divBdr>
        </w:div>
        <w:div w:id="622611132">
          <w:marLeft w:val="0"/>
          <w:marRight w:val="0"/>
          <w:marTop w:val="0"/>
          <w:marBottom w:val="0"/>
          <w:divBdr>
            <w:top w:val="none" w:sz="0" w:space="0" w:color="auto"/>
            <w:left w:val="none" w:sz="0" w:space="0" w:color="auto"/>
            <w:bottom w:val="none" w:sz="0" w:space="0" w:color="auto"/>
            <w:right w:val="none" w:sz="0" w:space="0" w:color="auto"/>
          </w:divBdr>
        </w:div>
        <w:div w:id="480001459">
          <w:marLeft w:val="0"/>
          <w:marRight w:val="0"/>
          <w:marTop w:val="0"/>
          <w:marBottom w:val="0"/>
          <w:divBdr>
            <w:top w:val="none" w:sz="0" w:space="0" w:color="auto"/>
            <w:left w:val="none" w:sz="0" w:space="0" w:color="auto"/>
            <w:bottom w:val="none" w:sz="0" w:space="0" w:color="auto"/>
            <w:right w:val="none" w:sz="0" w:space="0" w:color="auto"/>
          </w:divBdr>
        </w:div>
        <w:div w:id="689528789">
          <w:marLeft w:val="0"/>
          <w:marRight w:val="0"/>
          <w:marTop w:val="0"/>
          <w:marBottom w:val="0"/>
          <w:divBdr>
            <w:top w:val="none" w:sz="0" w:space="0" w:color="auto"/>
            <w:left w:val="none" w:sz="0" w:space="0" w:color="auto"/>
            <w:bottom w:val="none" w:sz="0" w:space="0" w:color="auto"/>
            <w:right w:val="none" w:sz="0" w:space="0" w:color="auto"/>
          </w:divBdr>
        </w:div>
        <w:div w:id="319240632">
          <w:marLeft w:val="0"/>
          <w:marRight w:val="0"/>
          <w:marTop w:val="0"/>
          <w:marBottom w:val="0"/>
          <w:divBdr>
            <w:top w:val="none" w:sz="0" w:space="0" w:color="auto"/>
            <w:left w:val="none" w:sz="0" w:space="0" w:color="auto"/>
            <w:bottom w:val="none" w:sz="0" w:space="0" w:color="auto"/>
            <w:right w:val="none" w:sz="0" w:space="0" w:color="auto"/>
          </w:divBdr>
        </w:div>
        <w:div w:id="1515725756">
          <w:marLeft w:val="0"/>
          <w:marRight w:val="0"/>
          <w:marTop w:val="0"/>
          <w:marBottom w:val="0"/>
          <w:divBdr>
            <w:top w:val="none" w:sz="0" w:space="0" w:color="auto"/>
            <w:left w:val="none" w:sz="0" w:space="0" w:color="auto"/>
            <w:bottom w:val="none" w:sz="0" w:space="0" w:color="auto"/>
            <w:right w:val="none" w:sz="0" w:space="0" w:color="auto"/>
          </w:divBdr>
        </w:div>
        <w:div w:id="1926497587">
          <w:marLeft w:val="0"/>
          <w:marRight w:val="0"/>
          <w:marTop w:val="0"/>
          <w:marBottom w:val="0"/>
          <w:divBdr>
            <w:top w:val="none" w:sz="0" w:space="0" w:color="auto"/>
            <w:left w:val="none" w:sz="0" w:space="0" w:color="auto"/>
            <w:bottom w:val="none" w:sz="0" w:space="0" w:color="auto"/>
            <w:right w:val="none" w:sz="0" w:space="0" w:color="auto"/>
          </w:divBdr>
        </w:div>
        <w:div w:id="1967153743">
          <w:marLeft w:val="0"/>
          <w:marRight w:val="0"/>
          <w:marTop w:val="0"/>
          <w:marBottom w:val="0"/>
          <w:divBdr>
            <w:top w:val="none" w:sz="0" w:space="0" w:color="auto"/>
            <w:left w:val="none" w:sz="0" w:space="0" w:color="auto"/>
            <w:bottom w:val="none" w:sz="0" w:space="0" w:color="auto"/>
            <w:right w:val="none" w:sz="0" w:space="0" w:color="auto"/>
          </w:divBdr>
        </w:div>
        <w:div w:id="558247456">
          <w:marLeft w:val="0"/>
          <w:marRight w:val="0"/>
          <w:marTop w:val="0"/>
          <w:marBottom w:val="0"/>
          <w:divBdr>
            <w:top w:val="none" w:sz="0" w:space="0" w:color="auto"/>
            <w:left w:val="none" w:sz="0" w:space="0" w:color="auto"/>
            <w:bottom w:val="none" w:sz="0" w:space="0" w:color="auto"/>
            <w:right w:val="none" w:sz="0" w:space="0" w:color="auto"/>
          </w:divBdr>
        </w:div>
        <w:div w:id="332998334">
          <w:marLeft w:val="0"/>
          <w:marRight w:val="0"/>
          <w:marTop w:val="0"/>
          <w:marBottom w:val="0"/>
          <w:divBdr>
            <w:top w:val="none" w:sz="0" w:space="0" w:color="auto"/>
            <w:left w:val="none" w:sz="0" w:space="0" w:color="auto"/>
            <w:bottom w:val="none" w:sz="0" w:space="0" w:color="auto"/>
            <w:right w:val="none" w:sz="0" w:space="0" w:color="auto"/>
          </w:divBdr>
        </w:div>
        <w:div w:id="1760516289">
          <w:marLeft w:val="0"/>
          <w:marRight w:val="0"/>
          <w:marTop w:val="0"/>
          <w:marBottom w:val="0"/>
          <w:divBdr>
            <w:top w:val="none" w:sz="0" w:space="0" w:color="auto"/>
            <w:left w:val="none" w:sz="0" w:space="0" w:color="auto"/>
            <w:bottom w:val="none" w:sz="0" w:space="0" w:color="auto"/>
            <w:right w:val="none" w:sz="0" w:space="0" w:color="auto"/>
          </w:divBdr>
        </w:div>
        <w:div w:id="54091920">
          <w:marLeft w:val="0"/>
          <w:marRight w:val="0"/>
          <w:marTop w:val="0"/>
          <w:marBottom w:val="0"/>
          <w:divBdr>
            <w:top w:val="none" w:sz="0" w:space="0" w:color="auto"/>
            <w:left w:val="none" w:sz="0" w:space="0" w:color="auto"/>
            <w:bottom w:val="none" w:sz="0" w:space="0" w:color="auto"/>
            <w:right w:val="none" w:sz="0" w:space="0" w:color="auto"/>
          </w:divBdr>
        </w:div>
        <w:div w:id="542715437">
          <w:marLeft w:val="0"/>
          <w:marRight w:val="0"/>
          <w:marTop w:val="0"/>
          <w:marBottom w:val="0"/>
          <w:divBdr>
            <w:top w:val="none" w:sz="0" w:space="0" w:color="auto"/>
            <w:left w:val="none" w:sz="0" w:space="0" w:color="auto"/>
            <w:bottom w:val="none" w:sz="0" w:space="0" w:color="auto"/>
            <w:right w:val="none" w:sz="0" w:space="0" w:color="auto"/>
          </w:divBdr>
        </w:div>
        <w:div w:id="438333054">
          <w:marLeft w:val="0"/>
          <w:marRight w:val="0"/>
          <w:marTop w:val="0"/>
          <w:marBottom w:val="0"/>
          <w:divBdr>
            <w:top w:val="none" w:sz="0" w:space="0" w:color="auto"/>
            <w:left w:val="none" w:sz="0" w:space="0" w:color="auto"/>
            <w:bottom w:val="none" w:sz="0" w:space="0" w:color="auto"/>
            <w:right w:val="none" w:sz="0" w:space="0" w:color="auto"/>
          </w:divBdr>
        </w:div>
        <w:div w:id="51275249">
          <w:marLeft w:val="0"/>
          <w:marRight w:val="0"/>
          <w:marTop w:val="0"/>
          <w:marBottom w:val="0"/>
          <w:divBdr>
            <w:top w:val="none" w:sz="0" w:space="0" w:color="auto"/>
            <w:left w:val="none" w:sz="0" w:space="0" w:color="auto"/>
            <w:bottom w:val="none" w:sz="0" w:space="0" w:color="auto"/>
            <w:right w:val="none" w:sz="0" w:space="0" w:color="auto"/>
          </w:divBdr>
        </w:div>
        <w:div w:id="1785735835">
          <w:marLeft w:val="0"/>
          <w:marRight w:val="0"/>
          <w:marTop w:val="0"/>
          <w:marBottom w:val="0"/>
          <w:divBdr>
            <w:top w:val="none" w:sz="0" w:space="0" w:color="auto"/>
            <w:left w:val="none" w:sz="0" w:space="0" w:color="auto"/>
            <w:bottom w:val="none" w:sz="0" w:space="0" w:color="auto"/>
            <w:right w:val="none" w:sz="0" w:space="0" w:color="auto"/>
          </w:divBdr>
        </w:div>
        <w:div w:id="305864658">
          <w:marLeft w:val="0"/>
          <w:marRight w:val="0"/>
          <w:marTop w:val="0"/>
          <w:marBottom w:val="0"/>
          <w:divBdr>
            <w:top w:val="none" w:sz="0" w:space="0" w:color="auto"/>
            <w:left w:val="none" w:sz="0" w:space="0" w:color="auto"/>
            <w:bottom w:val="none" w:sz="0" w:space="0" w:color="auto"/>
            <w:right w:val="none" w:sz="0" w:space="0" w:color="auto"/>
          </w:divBdr>
        </w:div>
        <w:div w:id="1290816820">
          <w:marLeft w:val="0"/>
          <w:marRight w:val="0"/>
          <w:marTop w:val="0"/>
          <w:marBottom w:val="0"/>
          <w:divBdr>
            <w:top w:val="none" w:sz="0" w:space="0" w:color="auto"/>
            <w:left w:val="none" w:sz="0" w:space="0" w:color="auto"/>
            <w:bottom w:val="none" w:sz="0" w:space="0" w:color="auto"/>
            <w:right w:val="none" w:sz="0" w:space="0" w:color="auto"/>
          </w:divBdr>
        </w:div>
        <w:div w:id="1554467862">
          <w:marLeft w:val="0"/>
          <w:marRight w:val="0"/>
          <w:marTop w:val="0"/>
          <w:marBottom w:val="0"/>
          <w:divBdr>
            <w:top w:val="none" w:sz="0" w:space="0" w:color="auto"/>
            <w:left w:val="none" w:sz="0" w:space="0" w:color="auto"/>
            <w:bottom w:val="none" w:sz="0" w:space="0" w:color="auto"/>
            <w:right w:val="none" w:sz="0" w:space="0" w:color="auto"/>
          </w:divBdr>
        </w:div>
        <w:div w:id="205605631">
          <w:marLeft w:val="0"/>
          <w:marRight w:val="0"/>
          <w:marTop w:val="0"/>
          <w:marBottom w:val="0"/>
          <w:divBdr>
            <w:top w:val="none" w:sz="0" w:space="0" w:color="auto"/>
            <w:left w:val="none" w:sz="0" w:space="0" w:color="auto"/>
            <w:bottom w:val="none" w:sz="0" w:space="0" w:color="auto"/>
            <w:right w:val="none" w:sz="0" w:space="0" w:color="auto"/>
          </w:divBdr>
        </w:div>
        <w:div w:id="1163929828">
          <w:marLeft w:val="0"/>
          <w:marRight w:val="0"/>
          <w:marTop w:val="0"/>
          <w:marBottom w:val="0"/>
          <w:divBdr>
            <w:top w:val="none" w:sz="0" w:space="0" w:color="auto"/>
            <w:left w:val="none" w:sz="0" w:space="0" w:color="auto"/>
            <w:bottom w:val="none" w:sz="0" w:space="0" w:color="auto"/>
            <w:right w:val="none" w:sz="0" w:space="0" w:color="auto"/>
          </w:divBdr>
        </w:div>
        <w:div w:id="1073545661">
          <w:marLeft w:val="0"/>
          <w:marRight w:val="0"/>
          <w:marTop w:val="0"/>
          <w:marBottom w:val="0"/>
          <w:divBdr>
            <w:top w:val="none" w:sz="0" w:space="0" w:color="auto"/>
            <w:left w:val="none" w:sz="0" w:space="0" w:color="auto"/>
            <w:bottom w:val="none" w:sz="0" w:space="0" w:color="auto"/>
            <w:right w:val="none" w:sz="0" w:space="0" w:color="auto"/>
          </w:divBdr>
        </w:div>
        <w:div w:id="830292317">
          <w:marLeft w:val="0"/>
          <w:marRight w:val="0"/>
          <w:marTop w:val="0"/>
          <w:marBottom w:val="0"/>
          <w:divBdr>
            <w:top w:val="none" w:sz="0" w:space="0" w:color="auto"/>
            <w:left w:val="none" w:sz="0" w:space="0" w:color="auto"/>
            <w:bottom w:val="none" w:sz="0" w:space="0" w:color="auto"/>
            <w:right w:val="none" w:sz="0" w:space="0" w:color="auto"/>
          </w:divBdr>
        </w:div>
        <w:div w:id="680741159">
          <w:marLeft w:val="0"/>
          <w:marRight w:val="0"/>
          <w:marTop w:val="0"/>
          <w:marBottom w:val="0"/>
          <w:divBdr>
            <w:top w:val="none" w:sz="0" w:space="0" w:color="auto"/>
            <w:left w:val="none" w:sz="0" w:space="0" w:color="auto"/>
            <w:bottom w:val="none" w:sz="0" w:space="0" w:color="auto"/>
            <w:right w:val="none" w:sz="0" w:space="0" w:color="auto"/>
          </w:divBdr>
        </w:div>
        <w:div w:id="122700596">
          <w:marLeft w:val="0"/>
          <w:marRight w:val="0"/>
          <w:marTop w:val="0"/>
          <w:marBottom w:val="0"/>
          <w:divBdr>
            <w:top w:val="none" w:sz="0" w:space="0" w:color="auto"/>
            <w:left w:val="none" w:sz="0" w:space="0" w:color="auto"/>
            <w:bottom w:val="none" w:sz="0" w:space="0" w:color="auto"/>
            <w:right w:val="none" w:sz="0" w:space="0" w:color="auto"/>
          </w:divBdr>
        </w:div>
        <w:div w:id="1053426270">
          <w:marLeft w:val="0"/>
          <w:marRight w:val="0"/>
          <w:marTop w:val="0"/>
          <w:marBottom w:val="0"/>
          <w:divBdr>
            <w:top w:val="none" w:sz="0" w:space="0" w:color="auto"/>
            <w:left w:val="none" w:sz="0" w:space="0" w:color="auto"/>
            <w:bottom w:val="none" w:sz="0" w:space="0" w:color="auto"/>
            <w:right w:val="none" w:sz="0" w:space="0" w:color="auto"/>
          </w:divBdr>
        </w:div>
        <w:div w:id="1692489941">
          <w:marLeft w:val="0"/>
          <w:marRight w:val="0"/>
          <w:marTop w:val="0"/>
          <w:marBottom w:val="0"/>
          <w:divBdr>
            <w:top w:val="none" w:sz="0" w:space="0" w:color="auto"/>
            <w:left w:val="none" w:sz="0" w:space="0" w:color="auto"/>
            <w:bottom w:val="none" w:sz="0" w:space="0" w:color="auto"/>
            <w:right w:val="none" w:sz="0" w:space="0" w:color="auto"/>
          </w:divBdr>
        </w:div>
        <w:div w:id="389886370">
          <w:marLeft w:val="0"/>
          <w:marRight w:val="0"/>
          <w:marTop w:val="0"/>
          <w:marBottom w:val="0"/>
          <w:divBdr>
            <w:top w:val="none" w:sz="0" w:space="0" w:color="auto"/>
            <w:left w:val="none" w:sz="0" w:space="0" w:color="auto"/>
            <w:bottom w:val="none" w:sz="0" w:space="0" w:color="auto"/>
            <w:right w:val="none" w:sz="0" w:space="0" w:color="auto"/>
          </w:divBdr>
        </w:div>
        <w:div w:id="634257692">
          <w:marLeft w:val="0"/>
          <w:marRight w:val="0"/>
          <w:marTop w:val="0"/>
          <w:marBottom w:val="0"/>
          <w:divBdr>
            <w:top w:val="none" w:sz="0" w:space="0" w:color="auto"/>
            <w:left w:val="none" w:sz="0" w:space="0" w:color="auto"/>
            <w:bottom w:val="none" w:sz="0" w:space="0" w:color="auto"/>
            <w:right w:val="none" w:sz="0" w:space="0" w:color="auto"/>
          </w:divBdr>
        </w:div>
        <w:div w:id="197545093">
          <w:marLeft w:val="0"/>
          <w:marRight w:val="0"/>
          <w:marTop w:val="0"/>
          <w:marBottom w:val="0"/>
          <w:divBdr>
            <w:top w:val="none" w:sz="0" w:space="0" w:color="auto"/>
            <w:left w:val="none" w:sz="0" w:space="0" w:color="auto"/>
            <w:bottom w:val="none" w:sz="0" w:space="0" w:color="auto"/>
            <w:right w:val="none" w:sz="0" w:space="0" w:color="auto"/>
          </w:divBdr>
        </w:div>
        <w:div w:id="596134022">
          <w:marLeft w:val="0"/>
          <w:marRight w:val="0"/>
          <w:marTop w:val="0"/>
          <w:marBottom w:val="0"/>
          <w:divBdr>
            <w:top w:val="none" w:sz="0" w:space="0" w:color="auto"/>
            <w:left w:val="none" w:sz="0" w:space="0" w:color="auto"/>
            <w:bottom w:val="none" w:sz="0" w:space="0" w:color="auto"/>
            <w:right w:val="none" w:sz="0" w:space="0" w:color="auto"/>
          </w:divBdr>
        </w:div>
        <w:div w:id="1758550147">
          <w:marLeft w:val="0"/>
          <w:marRight w:val="0"/>
          <w:marTop w:val="0"/>
          <w:marBottom w:val="0"/>
          <w:divBdr>
            <w:top w:val="none" w:sz="0" w:space="0" w:color="auto"/>
            <w:left w:val="none" w:sz="0" w:space="0" w:color="auto"/>
            <w:bottom w:val="none" w:sz="0" w:space="0" w:color="auto"/>
            <w:right w:val="none" w:sz="0" w:space="0" w:color="auto"/>
          </w:divBdr>
        </w:div>
        <w:div w:id="889927030">
          <w:marLeft w:val="0"/>
          <w:marRight w:val="0"/>
          <w:marTop w:val="0"/>
          <w:marBottom w:val="0"/>
          <w:divBdr>
            <w:top w:val="none" w:sz="0" w:space="0" w:color="auto"/>
            <w:left w:val="none" w:sz="0" w:space="0" w:color="auto"/>
            <w:bottom w:val="none" w:sz="0" w:space="0" w:color="auto"/>
            <w:right w:val="none" w:sz="0" w:space="0" w:color="auto"/>
          </w:divBdr>
        </w:div>
        <w:div w:id="36587122">
          <w:marLeft w:val="0"/>
          <w:marRight w:val="0"/>
          <w:marTop w:val="0"/>
          <w:marBottom w:val="0"/>
          <w:divBdr>
            <w:top w:val="none" w:sz="0" w:space="0" w:color="auto"/>
            <w:left w:val="none" w:sz="0" w:space="0" w:color="auto"/>
            <w:bottom w:val="none" w:sz="0" w:space="0" w:color="auto"/>
            <w:right w:val="none" w:sz="0" w:space="0" w:color="auto"/>
          </w:divBdr>
        </w:div>
        <w:div w:id="571429379">
          <w:marLeft w:val="0"/>
          <w:marRight w:val="0"/>
          <w:marTop w:val="0"/>
          <w:marBottom w:val="0"/>
          <w:divBdr>
            <w:top w:val="none" w:sz="0" w:space="0" w:color="auto"/>
            <w:left w:val="none" w:sz="0" w:space="0" w:color="auto"/>
            <w:bottom w:val="none" w:sz="0" w:space="0" w:color="auto"/>
            <w:right w:val="none" w:sz="0" w:space="0" w:color="auto"/>
          </w:divBdr>
        </w:div>
        <w:div w:id="1613396574">
          <w:marLeft w:val="0"/>
          <w:marRight w:val="0"/>
          <w:marTop w:val="0"/>
          <w:marBottom w:val="0"/>
          <w:divBdr>
            <w:top w:val="none" w:sz="0" w:space="0" w:color="auto"/>
            <w:left w:val="none" w:sz="0" w:space="0" w:color="auto"/>
            <w:bottom w:val="none" w:sz="0" w:space="0" w:color="auto"/>
            <w:right w:val="none" w:sz="0" w:space="0" w:color="auto"/>
          </w:divBdr>
        </w:div>
        <w:div w:id="504979282">
          <w:marLeft w:val="0"/>
          <w:marRight w:val="0"/>
          <w:marTop w:val="0"/>
          <w:marBottom w:val="0"/>
          <w:divBdr>
            <w:top w:val="none" w:sz="0" w:space="0" w:color="auto"/>
            <w:left w:val="none" w:sz="0" w:space="0" w:color="auto"/>
            <w:bottom w:val="none" w:sz="0" w:space="0" w:color="auto"/>
            <w:right w:val="none" w:sz="0" w:space="0" w:color="auto"/>
          </w:divBdr>
        </w:div>
        <w:div w:id="1987272541">
          <w:marLeft w:val="0"/>
          <w:marRight w:val="0"/>
          <w:marTop w:val="0"/>
          <w:marBottom w:val="0"/>
          <w:divBdr>
            <w:top w:val="none" w:sz="0" w:space="0" w:color="auto"/>
            <w:left w:val="none" w:sz="0" w:space="0" w:color="auto"/>
            <w:bottom w:val="none" w:sz="0" w:space="0" w:color="auto"/>
            <w:right w:val="none" w:sz="0" w:space="0" w:color="auto"/>
          </w:divBdr>
        </w:div>
        <w:div w:id="619336134">
          <w:marLeft w:val="0"/>
          <w:marRight w:val="0"/>
          <w:marTop w:val="0"/>
          <w:marBottom w:val="0"/>
          <w:divBdr>
            <w:top w:val="none" w:sz="0" w:space="0" w:color="auto"/>
            <w:left w:val="none" w:sz="0" w:space="0" w:color="auto"/>
            <w:bottom w:val="none" w:sz="0" w:space="0" w:color="auto"/>
            <w:right w:val="none" w:sz="0" w:space="0" w:color="auto"/>
          </w:divBdr>
        </w:div>
        <w:div w:id="1120147476">
          <w:marLeft w:val="0"/>
          <w:marRight w:val="0"/>
          <w:marTop w:val="0"/>
          <w:marBottom w:val="0"/>
          <w:divBdr>
            <w:top w:val="none" w:sz="0" w:space="0" w:color="auto"/>
            <w:left w:val="none" w:sz="0" w:space="0" w:color="auto"/>
            <w:bottom w:val="none" w:sz="0" w:space="0" w:color="auto"/>
            <w:right w:val="none" w:sz="0" w:space="0" w:color="auto"/>
          </w:divBdr>
        </w:div>
        <w:div w:id="1129282303">
          <w:marLeft w:val="0"/>
          <w:marRight w:val="0"/>
          <w:marTop w:val="0"/>
          <w:marBottom w:val="0"/>
          <w:divBdr>
            <w:top w:val="none" w:sz="0" w:space="0" w:color="auto"/>
            <w:left w:val="none" w:sz="0" w:space="0" w:color="auto"/>
            <w:bottom w:val="none" w:sz="0" w:space="0" w:color="auto"/>
            <w:right w:val="none" w:sz="0" w:space="0" w:color="auto"/>
          </w:divBdr>
        </w:div>
        <w:div w:id="1162552004">
          <w:marLeft w:val="0"/>
          <w:marRight w:val="0"/>
          <w:marTop w:val="0"/>
          <w:marBottom w:val="0"/>
          <w:divBdr>
            <w:top w:val="none" w:sz="0" w:space="0" w:color="auto"/>
            <w:left w:val="none" w:sz="0" w:space="0" w:color="auto"/>
            <w:bottom w:val="none" w:sz="0" w:space="0" w:color="auto"/>
            <w:right w:val="none" w:sz="0" w:space="0" w:color="auto"/>
          </w:divBdr>
        </w:div>
        <w:div w:id="956595328">
          <w:marLeft w:val="0"/>
          <w:marRight w:val="0"/>
          <w:marTop w:val="0"/>
          <w:marBottom w:val="0"/>
          <w:divBdr>
            <w:top w:val="none" w:sz="0" w:space="0" w:color="auto"/>
            <w:left w:val="none" w:sz="0" w:space="0" w:color="auto"/>
            <w:bottom w:val="none" w:sz="0" w:space="0" w:color="auto"/>
            <w:right w:val="none" w:sz="0" w:space="0" w:color="auto"/>
          </w:divBdr>
        </w:div>
        <w:div w:id="1595238124">
          <w:marLeft w:val="0"/>
          <w:marRight w:val="0"/>
          <w:marTop w:val="0"/>
          <w:marBottom w:val="0"/>
          <w:divBdr>
            <w:top w:val="none" w:sz="0" w:space="0" w:color="auto"/>
            <w:left w:val="none" w:sz="0" w:space="0" w:color="auto"/>
            <w:bottom w:val="none" w:sz="0" w:space="0" w:color="auto"/>
            <w:right w:val="none" w:sz="0" w:space="0" w:color="auto"/>
          </w:divBdr>
        </w:div>
        <w:div w:id="418645223">
          <w:marLeft w:val="0"/>
          <w:marRight w:val="0"/>
          <w:marTop w:val="0"/>
          <w:marBottom w:val="0"/>
          <w:divBdr>
            <w:top w:val="none" w:sz="0" w:space="0" w:color="auto"/>
            <w:left w:val="none" w:sz="0" w:space="0" w:color="auto"/>
            <w:bottom w:val="none" w:sz="0" w:space="0" w:color="auto"/>
            <w:right w:val="none" w:sz="0" w:space="0" w:color="auto"/>
          </w:divBdr>
        </w:div>
        <w:div w:id="200673314">
          <w:marLeft w:val="0"/>
          <w:marRight w:val="0"/>
          <w:marTop w:val="0"/>
          <w:marBottom w:val="0"/>
          <w:divBdr>
            <w:top w:val="none" w:sz="0" w:space="0" w:color="auto"/>
            <w:left w:val="none" w:sz="0" w:space="0" w:color="auto"/>
            <w:bottom w:val="none" w:sz="0" w:space="0" w:color="auto"/>
            <w:right w:val="none" w:sz="0" w:space="0" w:color="auto"/>
          </w:divBdr>
        </w:div>
        <w:div w:id="392970844">
          <w:marLeft w:val="0"/>
          <w:marRight w:val="0"/>
          <w:marTop w:val="0"/>
          <w:marBottom w:val="0"/>
          <w:divBdr>
            <w:top w:val="none" w:sz="0" w:space="0" w:color="auto"/>
            <w:left w:val="none" w:sz="0" w:space="0" w:color="auto"/>
            <w:bottom w:val="none" w:sz="0" w:space="0" w:color="auto"/>
            <w:right w:val="none" w:sz="0" w:space="0" w:color="auto"/>
          </w:divBdr>
        </w:div>
        <w:div w:id="1725904552">
          <w:marLeft w:val="0"/>
          <w:marRight w:val="0"/>
          <w:marTop w:val="0"/>
          <w:marBottom w:val="0"/>
          <w:divBdr>
            <w:top w:val="none" w:sz="0" w:space="0" w:color="auto"/>
            <w:left w:val="none" w:sz="0" w:space="0" w:color="auto"/>
            <w:bottom w:val="none" w:sz="0" w:space="0" w:color="auto"/>
            <w:right w:val="none" w:sz="0" w:space="0" w:color="auto"/>
          </w:divBdr>
        </w:div>
        <w:div w:id="1739356097">
          <w:marLeft w:val="0"/>
          <w:marRight w:val="0"/>
          <w:marTop w:val="0"/>
          <w:marBottom w:val="0"/>
          <w:divBdr>
            <w:top w:val="none" w:sz="0" w:space="0" w:color="auto"/>
            <w:left w:val="none" w:sz="0" w:space="0" w:color="auto"/>
            <w:bottom w:val="none" w:sz="0" w:space="0" w:color="auto"/>
            <w:right w:val="none" w:sz="0" w:space="0" w:color="auto"/>
          </w:divBdr>
        </w:div>
        <w:div w:id="1633367670">
          <w:marLeft w:val="0"/>
          <w:marRight w:val="0"/>
          <w:marTop w:val="0"/>
          <w:marBottom w:val="0"/>
          <w:divBdr>
            <w:top w:val="none" w:sz="0" w:space="0" w:color="auto"/>
            <w:left w:val="none" w:sz="0" w:space="0" w:color="auto"/>
            <w:bottom w:val="none" w:sz="0" w:space="0" w:color="auto"/>
            <w:right w:val="none" w:sz="0" w:space="0" w:color="auto"/>
          </w:divBdr>
        </w:div>
        <w:div w:id="1901086797">
          <w:marLeft w:val="0"/>
          <w:marRight w:val="0"/>
          <w:marTop w:val="0"/>
          <w:marBottom w:val="0"/>
          <w:divBdr>
            <w:top w:val="none" w:sz="0" w:space="0" w:color="auto"/>
            <w:left w:val="none" w:sz="0" w:space="0" w:color="auto"/>
            <w:bottom w:val="none" w:sz="0" w:space="0" w:color="auto"/>
            <w:right w:val="none" w:sz="0" w:space="0" w:color="auto"/>
          </w:divBdr>
        </w:div>
        <w:div w:id="1379740238">
          <w:marLeft w:val="0"/>
          <w:marRight w:val="0"/>
          <w:marTop w:val="0"/>
          <w:marBottom w:val="0"/>
          <w:divBdr>
            <w:top w:val="none" w:sz="0" w:space="0" w:color="auto"/>
            <w:left w:val="none" w:sz="0" w:space="0" w:color="auto"/>
            <w:bottom w:val="none" w:sz="0" w:space="0" w:color="auto"/>
            <w:right w:val="none" w:sz="0" w:space="0" w:color="auto"/>
          </w:divBdr>
        </w:div>
        <w:div w:id="12348114">
          <w:marLeft w:val="0"/>
          <w:marRight w:val="0"/>
          <w:marTop w:val="0"/>
          <w:marBottom w:val="0"/>
          <w:divBdr>
            <w:top w:val="none" w:sz="0" w:space="0" w:color="auto"/>
            <w:left w:val="none" w:sz="0" w:space="0" w:color="auto"/>
            <w:bottom w:val="none" w:sz="0" w:space="0" w:color="auto"/>
            <w:right w:val="none" w:sz="0" w:space="0" w:color="auto"/>
          </w:divBdr>
        </w:div>
        <w:div w:id="368147952">
          <w:marLeft w:val="0"/>
          <w:marRight w:val="0"/>
          <w:marTop w:val="0"/>
          <w:marBottom w:val="0"/>
          <w:divBdr>
            <w:top w:val="none" w:sz="0" w:space="0" w:color="auto"/>
            <w:left w:val="none" w:sz="0" w:space="0" w:color="auto"/>
            <w:bottom w:val="none" w:sz="0" w:space="0" w:color="auto"/>
            <w:right w:val="none" w:sz="0" w:space="0" w:color="auto"/>
          </w:divBdr>
        </w:div>
        <w:div w:id="222647564">
          <w:marLeft w:val="0"/>
          <w:marRight w:val="0"/>
          <w:marTop w:val="0"/>
          <w:marBottom w:val="0"/>
          <w:divBdr>
            <w:top w:val="none" w:sz="0" w:space="0" w:color="auto"/>
            <w:left w:val="none" w:sz="0" w:space="0" w:color="auto"/>
            <w:bottom w:val="none" w:sz="0" w:space="0" w:color="auto"/>
            <w:right w:val="none" w:sz="0" w:space="0" w:color="auto"/>
          </w:divBdr>
        </w:div>
        <w:div w:id="1637955486">
          <w:marLeft w:val="0"/>
          <w:marRight w:val="0"/>
          <w:marTop w:val="0"/>
          <w:marBottom w:val="0"/>
          <w:divBdr>
            <w:top w:val="none" w:sz="0" w:space="0" w:color="auto"/>
            <w:left w:val="none" w:sz="0" w:space="0" w:color="auto"/>
            <w:bottom w:val="none" w:sz="0" w:space="0" w:color="auto"/>
            <w:right w:val="none" w:sz="0" w:space="0" w:color="auto"/>
          </w:divBdr>
        </w:div>
        <w:div w:id="1372343744">
          <w:marLeft w:val="0"/>
          <w:marRight w:val="0"/>
          <w:marTop w:val="0"/>
          <w:marBottom w:val="0"/>
          <w:divBdr>
            <w:top w:val="none" w:sz="0" w:space="0" w:color="auto"/>
            <w:left w:val="none" w:sz="0" w:space="0" w:color="auto"/>
            <w:bottom w:val="none" w:sz="0" w:space="0" w:color="auto"/>
            <w:right w:val="none" w:sz="0" w:space="0" w:color="auto"/>
          </w:divBdr>
        </w:div>
        <w:div w:id="1561935792">
          <w:marLeft w:val="0"/>
          <w:marRight w:val="0"/>
          <w:marTop w:val="0"/>
          <w:marBottom w:val="0"/>
          <w:divBdr>
            <w:top w:val="none" w:sz="0" w:space="0" w:color="auto"/>
            <w:left w:val="none" w:sz="0" w:space="0" w:color="auto"/>
            <w:bottom w:val="none" w:sz="0" w:space="0" w:color="auto"/>
            <w:right w:val="none" w:sz="0" w:space="0" w:color="auto"/>
          </w:divBdr>
        </w:div>
        <w:div w:id="1392194903">
          <w:marLeft w:val="0"/>
          <w:marRight w:val="0"/>
          <w:marTop w:val="0"/>
          <w:marBottom w:val="0"/>
          <w:divBdr>
            <w:top w:val="none" w:sz="0" w:space="0" w:color="auto"/>
            <w:left w:val="none" w:sz="0" w:space="0" w:color="auto"/>
            <w:bottom w:val="none" w:sz="0" w:space="0" w:color="auto"/>
            <w:right w:val="none" w:sz="0" w:space="0" w:color="auto"/>
          </w:divBdr>
        </w:div>
        <w:div w:id="1733385454">
          <w:marLeft w:val="0"/>
          <w:marRight w:val="0"/>
          <w:marTop w:val="0"/>
          <w:marBottom w:val="0"/>
          <w:divBdr>
            <w:top w:val="none" w:sz="0" w:space="0" w:color="auto"/>
            <w:left w:val="none" w:sz="0" w:space="0" w:color="auto"/>
            <w:bottom w:val="none" w:sz="0" w:space="0" w:color="auto"/>
            <w:right w:val="none" w:sz="0" w:space="0" w:color="auto"/>
          </w:divBdr>
        </w:div>
        <w:div w:id="1071926174">
          <w:marLeft w:val="0"/>
          <w:marRight w:val="0"/>
          <w:marTop w:val="0"/>
          <w:marBottom w:val="0"/>
          <w:divBdr>
            <w:top w:val="none" w:sz="0" w:space="0" w:color="auto"/>
            <w:left w:val="none" w:sz="0" w:space="0" w:color="auto"/>
            <w:bottom w:val="none" w:sz="0" w:space="0" w:color="auto"/>
            <w:right w:val="none" w:sz="0" w:space="0" w:color="auto"/>
          </w:divBdr>
        </w:div>
        <w:div w:id="148255357">
          <w:marLeft w:val="0"/>
          <w:marRight w:val="0"/>
          <w:marTop w:val="0"/>
          <w:marBottom w:val="0"/>
          <w:divBdr>
            <w:top w:val="none" w:sz="0" w:space="0" w:color="auto"/>
            <w:left w:val="none" w:sz="0" w:space="0" w:color="auto"/>
            <w:bottom w:val="none" w:sz="0" w:space="0" w:color="auto"/>
            <w:right w:val="none" w:sz="0" w:space="0" w:color="auto"/>
          </w:divBdr>
        </w:div>
        <w:div w:id="1945069814">
          <w:marLeft w:val="0"/>
          <w:marRight w:val="0"/>
          <w:marTop w:val="0"/>
          <w:marBottom w:val="0"/>
          <w:divBdr>
            <w:top w:val="none" w:sz="0" w:space="0" w:color="auto"/>
            <w:left w:val="none" w:sz="0" w:space="0" w:color="auto"/>
            <w:bottom w:val="none" w:sz="0" w:space="0" w:color="auto"/>
            <w:right w:val="none" w:sz="0" w:space="0" w:color="auto"/>
          </w:divBdr>
        </w:div>
        <w:div w:id="1287617026">
          <w:marLeft w:val="0"/>
          <w:marRight w:val="0"/>
          <w:marTop w:val="0"/>
          <w:marBottom w:val="0"/>
          <w:divBdr>
            <w:top w:val="none" w:sz="0" w:space="0" w:color="auto"/>
            <w:left w:val="none" w:sz="0" w:space="0" w:color="auto"/>
            <w:bottom w:val="none" w:sz="0" w:space="0" w:color="auto"/>
            <w:right w:val="none" w:sz="0" w:space="0" w:color="auto"/>
          </w:divBdr>
        </w:div>
        <w:div w:id="1143891915">
          <w:marLeft w:val="0"/>
          <w:marRight w:val="0"/>
          <w:marTop w:val="0"/>
          <w:marBottom w:val="0"/>
          <w:divBdr>
            <w:top w:val="none" w:sz="0" w:space="0" w:color="auto"/>
            <w:left w:val="none" w:sz="0" w:space="0" w:color="auto"/>
            <w:bottom w:val="none" w:sz="0" w:space="0" w:color="auto"/>
            <w:right w:val="none" w:sz="0" w:space="0" w:color="auto"/>
          </w:divBdr>
        </w:div>
        <w:div w:id="2035693321">
          <w:marLeft w:val="0"/>
          <w:marRight w:val="0"/>
          <w:marTop w:val="0"/>
          <w:marBottom w:val="0"/>
          <w:divBdr>
            <w:top w:val="none" w:sz="0" w:space="0" w:color="auto"/>
            <w:left w:val="none" w:sz="0" w:space="0" w:color="auto"/>
            <w:bottom w:val="none" w:sz="0" w:space="0" w:color="auto"/>
            <w:right w:val="none" w:sz="0" w:space="0" w:color="auto"/>
          </w:divBdr>
        </w:div>
        <w:div w:id="1719011794">
          <w:marLeft w:val="0"/>
          <w:marRight w:val="0"/>
          <w:marTop w:val="0"/>
          <w:marBottom w:val="0"/>
          <w:divBdr>
            <w:top w:val="none" w:sz="0" w:space="0" w:color="auto"/>
            <w:left w:val="none" w:sz="0" w:space="0" w:color="auto"/>
            <w:bottom w:val="none" w:sz="0" w:space="0" w:color="auto"/>
            <w:right w:val="none" w:sz="0" w:space="0" w:color="auto"/>
          </w:divBdr>
        </w:div>
        <w:div w:id="1433890582">
          <w:marLeft w:val="0"/>
          <w:marRight w:val="0"/>
          <w:marTop w:val="0"/>
          <w:marBottom w:val="0"/>
          <w:divBdr>
            <w:top w:val="none" w:sz="0" w:space="0" w:color="auto"/>
            <w:left w:val="none" w:sz="0" w:space="0" w:color="auto"/>
            <w:bottom w:val="none" w:sz="0" w:space="0" w:color="auto"/>
            <w:right w:val="none" w:sz="0" w:space="0" w:color="auto"/>
          </w:divBdr>
        </w:div>
        <w:div w:id="1201896153">
          <w:marLeft w:val="0"/>
          <w:marRight w:val="0"/>
          <w:marTop w:val="0"/>
          <w:marBottom w:val="0"/>
          <w:divBdr>
            <w:top w:val="none" w:sz="0" w:space="0" w:color="auto"/>
            <w:left w:val="none" w:sz="0" w:space="0" w:color="auto"/>
            <w:bottom w:val="none" w:sz="0" w:space="0" w:color="auto"/>
            <w:right w:val="none" w:sz="0" w:space="0" w:color="auto"/>
          </w:divBdr>
        </w:div>
        <w:div w:id="322125241">
          <w:marLeft w:val="0"/>
          <w:marRight w:val="0"/>
          <w:marTop w:val="0"/>
          <w:marBottom w:val="0"/>
          <w:divBdr>
            <w:top w:val="none" w:sz="0" w:space="0" w:color="auto"/>
            <w:left w:val="none" w:sz="0" w:space="0" w:color="auto"/>
            <w:bottom w:val="none" w:sz="0" w:space="0" w:color="auto"/>
            <w:right w:val="none" w:sz="0" w:space="0" w:color="auto"/>
          </w:divBdr>
        </w:div>
        <w:div w:id="71852990">
          <w:marLeft w:val="0"/>
          <w:marRight w:val="0"/>
          <w:marTop w:val="0"/>
          <w:marBottom w:val="0"/>
          <w:divBdr>
            <w:top w:val="none" w:sz="0" w:space="0" w:color="auto"/>
            <w:left w:val="none" w:sz="0" w:space="0" w:color="auto"/>
            <w:bottom w:val="none" w:sz="0" w:space="0" w:color="auto"/>
            <w:right w:val="none" w:sz="0" w:space="0" w:color="auto"/>
          </w:divBdr>
        </w:div>
        <w:div w:id="137042541">
          <w:marLeft w:val="0"/>
          <w:marRight w:val="0"/>
          <w:marTop w:val="0"/>
          <w:marBottom w:val="0"/>
          <w:divBdr>
            <w:top w:val="none" w:sz="0" w:space="0" w:color="auto"/>
            <w:left w:val="none" w:sz="0" w:space="0" w:color="auto"/>
            <w:bottom w:val="none" w:sz="0" w:space="0" w:color="auto"/>
            <w:right w:val="none" w:sz="0" w:space="0" w:color="auto"/>
          </w:divBdr>
        </w:div>
        <w:div w:id="1609847972">
          <w:marLeft w:val="0"/>
          <w:marRight w:val="0"/>
          <w:marTop w:val="0"/>
          <w:marBottom w:val="0"/>
          <w:divBdr>
            <w:top w:val="none" w:sz="0" w:space="0" w:color="auto"/>
            <w:left w:val="none" w:sz="0" w:space="0" w:color="auto"/>
            <w:bottom w:val="none" w:sz="0" w:space="0" w:color="auto"/>
            <w:right w:val="none" w:sz="0" w:space="0" w:color="auto"/>
          </w:divBdr>
        </w:div>
        <w:div w:id="1150026731">
          <w:marLeft w:val="0"/>
          <w:marRight w:val="0"/>
          <w:marTop w:val="0"/>
          <w:marBottom w:val="0"/>
          <w:divBdr>
            <w:top w:val="none" w:sz="0" w:space="0" w:color="auto"/>
            <w:left w:val="none" w:sz="0" w:space="0" w:color="auto"/>
            <w:bottom w:val="none" w:sz="0" w:space="0" w:color="auto"/>
            <w:right w:val="none" w:sz="0" w:space="0" w:color="auto"/>
          </w:divBdr>
        </w:div>
        <w:div w:id="1277953197">
          <w:marLeft w:val="0"/>
          <w:marRight w:val="0"/>
          <w:marTop w:val="0"/>
          <w:marBottom w:val="0"/>
          <w:divBdr>
            <w:top w:val="none" w:sz="0" w:space="0" w:color="auto"/>
            <w:left w:val="none" w:sz="0" w:space="0" w:color="auto"/>
            <w:bottom w:val="none" w:sz="0" w:space="0" w:color="auto"/>
            <w:right w:val="none" w:sz="0" w:space="0" w:color="auto"/>
          </w:divBdr>
        </w:div>
        <w:div w:id="1806698742">
          <w:marLeft w:val="0"/>
          <w:marRight w:val="0"/>
          <w:marTop w:val="0"/>
          <w:marBottom w:val="0"/>
          <w:divBdr>
            <w:top w:val="none" w:sz="0" w:space="0" w:color="auto"/>
            <w:left w:val="none" w:sz="0" w:space="0" w:color="auto"/>
            <w:bottom w:val="none" w:sz="0" w:space="0" w:color="auto"/>
            <w:right w:val="none" w:sz="0" w:space="0" w:color="auto"/>
          </w:divBdr>
        </w:div>
        <w:div w:id="1138257766">
          <w:marLeft w:val="0"/>
          <w:marRight w:val="0"/>
          <w:marTop w:val="0"/>
          <w:marBottom w:val="0"/>
          <w:divBdr>
            <w:top w:val="none" w:sz="0" w:space="0" w:color="auto"/>
            <w:left w:val="none" w:sz="0" w:space="0" w:color="auto"/>
            <w:bottom w:val="none" w:sz="0" w:space="0" w:color="auto"/>
            <w:right w:val="none" w:sz="0" w:space="0" w:color="auto"/>
          </w:divBdr>
        </w:div>
        <w:div w:id="1168596107">
          <w:marLeft w:val="0"/>
          <w:marRight w:val="0"/>
          <w:marTop w:val="0"/>
          <w:marBottom w:val="0"/>
          <w:divBdr>
            <w:top w:val="none" w:sz="0" w:space="0" w:color="auto"/>
            <w:left w:val="none" w:sz="0" w:space="0" w:color="auto"/>
            <w:bottom w:val="none" w:sz="0" w:space="0" w:color="auto"/>
            <w:right w:val="none" w:sz="0" w:space="0" w:color="auto"/>
          </w:divBdr>
        </w:div>
        <w:div w:id="1777096376">
          <w:marLeft w:val="0"/>
          <w:marRight w:val="0"/>
          <w:marTop w:val="0"/>
          <w:marBottom w:val="0"/>
          <w:divBdr>
            <w:top w:val="none" w:sz="0" w:space="0" w:color="auto"/>
            <w:left w:val="none" w:sz="0" w:space="0" w:color="auto"/>
            <w:bottom w:val="none" w:sz="0" w:space="0" w:color="auto"/>
            <w:right w:val="none" w:sz="0" w:space="0" w:color="auto"/>
          </w:divBdr>
        </w:div>
        <w:div w:id="1658027878">
          <w:marLeft w:val="0"/>
          <w:marRight w:val="0"/>
          <w:marTop w:val="0"/>
          <w:marBottom w:val="0"/>
          <w:divBdr>
            <w:top w:val="none" w:sz="0" w:space="0" w:color="auto"/>
            <w:left w:val="none" w:sz="0" w:space="0" w:color="auto"/>
            <w:bottom w:val="none" w:sz="0" w:space="0" w:color="auto"/>
            <w:right w:val="none" w:sz="0" w:space="0" w:color="auto"/>
          </w:divBdr>
        </w:div>
        <w:div w:id="462237715">
          <w:marLeft w:val="0"/>
          <w:marRight w:val="0"/>
          <w:marTop w:val="0"/>
          <w:marBottom w:val="0"/>
          <w:divBdr>
            <w:top w:val="none" w:sz="0" w:space="0" w:color="auto"/>
            <w:left w:val="none" w:sz="0" w:space="0" w:color="auto"/>
            <w:bottom w:val="none" w:sz="0" w:space="0" w:color="auto"/>
            <w:right w:val="none" w:sz="0" w:space="0" w:color="auto"/>
          </w:divBdr>
        </w:div>
        <w:div w:id="1659337615">
          <w:marLeft w:val="0"/>
          <w:marRight w:val="0"/>
          <w:marTop w:val="0"/>
          <w:marBottom w:val="0"/>
          <w:divBdr>
            <w:top w:val="none" w:sz="0" w:space="0" w:color="auto"/>
            <w:left w:val="none" w:sz="0" w:space="0" w:color="auto"/>
            <w:bottom w:val="none" w:sz="0" w:space="0" w:color="auto"/>
            <w:right w:val="none" w:sz="0" w:space="0" w:color="auto"/>
          </w:divBdr>
        </w:div>
        <w:div w:id="1392774790">
          <w:marLeft w:val="0"/>
          <w:marRight w:val="0"/>
          <w:marTop w:val="0"/>
          <w:marBottom w:val="0"/>
          <w:divBdr>
            <w:top w:val="none" w:sz="0" w:space="0" w:color="auto"/>
            <w:left w:val="none" w:sz="0" w:space="0" w:color="auto"/>
            <w:bottom w:val="none" w:sz="0" w:space="0" w:color="auto"/>
            <w:right w:val="none" w:sz="0" w:space="0" w:color="auto"/>
          </w:divBdr>
        </w:div>
        <w:div w:id="982470744">
          <w:marLeft w:val="0"/>
          <w:marRight w:val="0"/>
          <w:marTop w:val="0"/>
          <w:marBottom w:val="0"/>
          <w:divBdr>
            <w:top w:val="none" w:sz="0" w:space="0" w:color="auto"/>
            <w:left w:val="none" w:sz="0" w:space="0" w:color="auto"/>
            <w:bottom w:val="none" w:sz="0" w:space="0" w:color="auto"/>
            <w:right w:val="none" w:sz="0" w:space="0" w:color="auto"/>
          </w:divBdr>
        </w:div>
        <w:div w:id="1323970734">
          <w:marLeft w:val="0"/>
          <w:marRight w:val="0"/>
          <w:marTop w:val="0"/>
          <w:marBottom w:val="0"/>
          <w:divBdr>
            <w:top w:val="none" w:sz="0" w:space="0" w:color="auto"/>
            <w:left w:val="none" w:sz="0" w:space="0" w:color="auto"/>
            <w:bottom w:val="none" w:sz="0" w:space="0" w:color="auto"/>
            <w:right w:val="none" w:sz="0" w:space="0" w:color="auto"/>
          </w:divBdr>
        </w:div>
        <w:div w:id="668480749">
          <w:marLeft w:val="0"/>
          <w:marRight w:val="0"/>
          <w:marTop w:val="0"/>
          <w:marBottom w:val="0"/>
          <w:divBdr>
            <w:top w:val="none" w:sz="0" w:space="0" w:color="auto"/>
            <w:left w:val="none" w:sz="0" w:space="0" w:color="auto"/>
            <w:bottom w:val="none" w:sz="0" w:space="0" w:color="auto"/>
            <w:right w:val="none" w:sz="0" w:space="0" w:color="auto"/>
          </w:divBdr>
        </w:div>
        <w:div w:id="1964194458">
          <w:marLeft w:val="0"/>
          <w:marRight w:val="0"/>
          <w:marTop w:val="0"/>
          <w:marBottom w:val="0"/>
          <w:divBdr>
            <w:top w:val="none" w:sz="0" w:space="0" w:color="auto"/>
            <w:left w:val="none" w:sz="0" w:space="0" w:color="auto"/>
            <w:bottom w:val="none" w:sz="0" w:space="0" w:color="auto"/>
            <w:right w:val="none" w:sz="0" w:space="0" w:color="auto"/>
          </w:divBdr>
        </w:div>
        <w:div w:id="842940592">
          <w:marLeft w:val="0"/>
          <w:marRight w:val="0"/>
          <w:marTop w:val="0"/>
          <w:marBottom w:val="0"/>
          <w:divBdr>
            <w:top w:val="none" w:sz="0" w:space="0" w:color="auto"/>
            <w:left w:val="none" w:sz="0" w:space="0" w:color="auto"/>
            <w:bottom w:val="none" w:sz="0" w:space="0" w:color="auto"/>
            <w:right w:val="none" w:sz="0" w:space="0" w:color="auto"/>
          </w:divBdr>
        </w:div>
        <w:div w:id="1303315850">
          <w:marLeft w:val="0"/>
          <w:marRight w:val="0"/>
          <w:marTop w:val="0"/>
          <w:marBottom w:val="0"/>
          <w:divBdr>
            <w:top w:val="none" w:sz="0" w:space="0" w:color="auto"/>
            <w:left w:val="none" w:sz="0" w:space="0" w:color="auto"/>
            <w:bottom w:val="none" w:sz="0" w:space="0" w:color="auto"/>
            <w:right w:val="none" w:sz="0" w:space="0" w:color="auto"/>
          </w:divBdr>
        </w:div>
        <w:div w:id="2093579338">
          <w:marLeft w:val="0"/>
          <w:marRight w:val="0"/>
          <w:marTop w:val="0"/>
          <w:marBottom w:val="0"/>
          <w:divBdr>
            <w:top w:val="none" w:sz="0" w:space="0" w:color="auto"/>
            <w:left w:val="none" w:sz="0" w:space="0" w:color="auto"/>
            <w:bottom w:val="none" w:sz="0" w:space="0" w:color="auto"/>
            <w:right w:val="none" w:sz="0" w:space="0" w:color="auto"/>
          </w:divBdr>
        </w:div>
        <w:div w:id="1369988307">
          <w:marLeft w:val="0"/>
          <w:marRight w:val="0"/>
          <w:marTop w:val="0"/>
          <w:marBottom w:val="0"/>
          <w:divBdr>
            <w:top w:val="none" w:sz="0" w:space="0" w:color="auto"/>
            <w:left w:val="none" w:sz="0" w:space="0" w:color="auto"/>
            <w:bottom w:val="none" w:sz="0" w:space="0" w:color="auto"/>
            <w:right w:val="none" w:sz="0" w:space="0" w:color="auto"/>
          </w:divBdr>
        </w:div>
        <w:div w:id="809329529">
          <w:marLeft w:val="0"/>
          <w:marRight w:val="0"/>
          <w:marTop w:val="0"/>
          <w:marBottom w:val="0"/>
          <w:divBdr>
            <w:top w:val="none" w:sz="0" w:space="0" w:color="auto"/>
            <w:left w:val="none" w:sz="0" w:space="0" w:color="auto"/>
            <w:bottom w:val="none" w:sz="0" w:space="0" w:color="auto"/>
            <w:right w:val="none" w:sz="0" w:space="0" w:color="auto"/>
          </w:divBdr>
        </w:div>
        <w:div w:id="1115251199">
          <w:marLeft w:val="0"/>
          <w:marRight w:val="0"/>
          <w:marTop w:val="0"/>
          <w:marBottom w:val="0"/>
          <w:divBdr>
            <w:top w:val="none" w:sz="0" w:space="0" w:color="auto"/>
            <w:left w:val="none" w:sz="0" w:space="0" w:color="auto"/>
            <w:bottom w:val="none" w:sz="0" w:space="0" w:color="auto"/>
            <w:right w:val="none" w:sz="0" w:space="0" w:color="auto"/>
          </w:divBdr>
        </w:div>
        <w:div w:id="370691242">
          <w:marLeft w:val="0"/>
          <w:marRight w:val="0"/>
          <w:marTop w:val="0"/>
          <w:marBottom w:val="0"/>
          <w:divBdr>
            <w:top w:val="none" w:sz="0" w:space="0" w:color="auto"/>
            <w:left w:val="none" w:sz="0" w:space="0" w:color="auto"/>
            <w:bottom w:val="none" w:sz="0" w:space="0" w:color="auto"/>
            <w:right w:val="none" w:sz="0" w:space="0" w:color="auto"/>
          </w:divBdr>
        </w:div>
        <w:div w:id="1166822254">
          <w:marLeft w:val="0"/>
          <w:marRight w:val="0"/>
          <w:marTop w:val="0"/>
          <w:marBottom w:val="0"/>
          <w:divBdr>
            <w:top w:val="none" w:sz="0" w:space="0" w:color="auto"/>
            <w:left w:val="none" w:sz="0" w:space="0" w:color="auto"/>
            <w:bottom w:val="none" w:sz="0" w:space="0" w:color="auto"/>
            <w:right w:val="none" w:sz="0" w:space="0" w:color="auto"/>
          </w:divBdr>
        </w:div>
        <w:div w:id="1465998067">
          <w:marLeft w:val="0"/>
          <w:marRight w:val="0"/>
          <w:marTop w:val="0"/>
          <w:marBottom w:val="0"/>
          <w:divBdr>
            <w:top w:val="none" w:sz="0" w:space="0" w:color="auto"/>
            <w:left w:val="none" w:sz="0" w:space="0" w:color="auto"/>
            <w:bottom w:val="none" w:sz="0" w:space="0" w:color="auto"/>
            <w:right w:val="none" w:sz="0" w:space="0" w:color="auto"/>
          </w:divBdr>
        </w:div>
        <w:div w:id="1182402406">
          <w:marLeft w:val="0"/>
          <w:marRight w:val="0"/>
          <w:marTop w:val="0"/>
          <w:marBottom w:val="0"/>
          <w:divBdr>
            <w:top w:val="none" w:sz="0" w:space="0" w:color="auto"/>
            <w:left w:val="none" w:sz="0" w:space="0" w:color="auto"/>
            <w:bottom w:val="none" w:sz="0" w:space="0" w:color="auto"/>
            <w:right w:val="none" w:sz="0" w:space="0" w:color="auto"/>
          </w:divBdr>
        </w:div>
        <w:div w:id="1637025040">
          <w:marLeft w:val="0"/>
          <w:marRight w:val="0"/>
          <w:marTop w:val="0"/>
          <w:marBottom w:val="0"/>
          <w:divBdr>
            <w:top w:val="none" w:sz="0" w:space="0" w:color="auto"/>
            <w:left w:val="none" w:sz="0" w:space="0" w:color="auto"/>
            <w:bottom w:val="none" w:sz="0" w:space="0" w:color="auto"/>
            <w:right w:val="none" w:sz="0" w:space="0" w:color="auto"/>
          </w:divBdr>
        </w:div>
        <w:div w:id="983192881">
          <w:marLeft w:val="0"/>
          <w:marRight w:val="0"/>
          <w:marTop w:val="0"/>
          <w:marBottom w:val="0"/>
          <w:divBdr>
            <w:top w:val="none" w:sz="0" w:space="0" w:color="auto"/>
            <w:left w:val="none" w:sz="0" w:space="0" w:color="auto"/>
            <w:bottom w:val="none" w:sz="0" w:space="0" w:color="auto"/>
            <w:right w:val="none" w:sz="0" w:space="0" w:color="auto"/>
          </w:divBdr>
        </w:div>
        <w:div w:id="1652172287">
          <w:marLeft w:val="0"/>
          <w:marRight w:val="0"/>
          <w:marTop w:val="0"/>
          <w:marBottom w:val="0"/>
          <w:divBdr>
            <w:top w:val="none" w:sz="0" w:space="0" w:color="auto"/>
            <w:left w:val="none" w:sz="0" w:space="0" w:color="auto"/>
            <w:bottom w:val="none" w:sz="0" w:space="0" w:color="auto"/>
            <w:right w:val="none" w:sz="0" w:space="0" w:color="auto"/>
          </w:divBdr>
        </w:div>
        <w:div w:id="979576055">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726684733">
          <w:marLeft w:val="0"/>
          <w:marRight w:val="0"/>
          <w:marTop w:val="0"/>
          <w:marBottom w:val="0"/>
          <w:divBdr>
            <w:top w:val="none" w:sz="0" w:space="0" w:color="auto"/>
            <w:left w:val="none" w:sz="0" w:space="0" w:color="auto"/>
            <w:bottom w:val="none" w:sz="0" w:space="0" w:color="auto"/>
            <w:right w:val="none" w:sz="0" w:space="0" w:color="auto"/>
          </w:divBdr>
        </w:div>
        <w:div w:id="562907310">
          <w:marLeft w:val="0"/>
          <w:marRight w:val="0"/>
          <w:marTop w:val="0"/>
          <w:marBottom w:val="0"/>
          <w:divBdr>
            <w:top w:val="none" w:sz="0" w:space="0" w:color="auto"/>
            <w:left w:val="none" w:sz="0" w:space="0" w:color="auto"/>
            <w:bottom w:val="none" w:sz="0" w:space="0" w:color="auto"/>
            <w:right w:val="none" w:sz="0" w:space="0" w:color="auto"/>
          </w:divBdr>
        </w:div>
        <w:div w:id="1641762962">
          <w:marLeft w:val="0"/>
          <w:marRight w:val="0"/>
          <w:marTop w:val="0"/>
          <w:marBottom w:val="0"/>
          <w:divBdr>
            <w:top w:val="none" w:sz="0" w:space="0" w:color="auto"/>
            <w:left w:val="none" w:sz="0" w:space="0" w:color="auto"/>
            <w:bottom w:val="none" w:sz="0" w:space="0" w:color="auto"/>
            <w:right w:val="none" w:sz="0" w:space="0" w:color="auto"/>
          </w:divBdr>
        </w:div>
        <w:div w:id="190534380">
          <w:marLeft w:val="0"/>
          <w:marRight w:val="0"/>
          <w:marTop w:val="0"/>
          <w:marBottom w:val="0"/>
          <w:divBdr>
            <w:top w:val="none" w:sz="0" w:space="0" w:color="auto"/>
            <w:left w:val="none" w:sz="0" w:space="0" w:color="auto"/>
            <w:bottom w:val="none" w:sz="0" w:space="0" w:color="auto"/>
            <w:right w:val="none" w:sz="0" w:space="0" w:color="auto"/>
          </w:divBdr>
        </w:div>
        <w:div w:id="955481558">
          <w:marLeft w:val="0"/>
          <w:marRight w:val="0"/>
          <w:marTop w:val="0"/>
          <w:marBottom w:val="0"/>
          <w:divBdr>
            <w:top w:val="none" w:sz="0" w:space="0" w:color="auto"/>
            <w:left w:val="none" w:sz="0" w:space="0" w:color="auto"/>
            <w:bottom w:val="none" w:sz="0" w:space="0" w:color="auto"/>
            <w:right w:val="none" w:sz="0" w:space="0" w:color="auto"/>
          </w:divBdr>
        </w:div>
        <w:div w:id="739861649">
          <w:marLeft w:val="0"/>
          <w:marRight w:val="0"/>
          <w:marTop w:val="0"/>
          <w:marBottom w:val="0"/>
          <w:divBdr>
            <w:top w:val="none" w:sz="0" w:space="0" w:color="auto"/>
            <w:left w:val="none" w:sz="0" w:space="0" w:color="auto"/>
            <w:bottom w:val="none" w:sz="0" w:space="0" w:color="auto"/>
            <w:right w:val="none" w:sz="0" w:space="0" w:color="auto"/>
          </w:divBdr>
        </w:div>
        <w:div w:id="1122070632">
          <w:marLeft w:val="0"/>
          <w:marRight w:val="0"/>
          <w:marTop w:val="0"/>
          <w:marBottom w:val="0"/>
          <w:divBdr>
            <w:top w:val="none" w:sz="0" w:space="0" w:color="auto"/>
            <w:left w:val="none" w:sz="0" w:space="0" w:color="auto"/>
            <w:bottom w:val="none" w:sz="0" w:space="0" w:color="auto"/>
            <w:right w:val="none" w:sz="0" w:space="0" w:color="auto"/>
          </w:divBdr>
        </w:div>
        <w:div w:id="1593389314">
          <w:marLeft w:val="0"/>
          <w:marRight w:val="0"/>
          <w:marTop w:val="0"/>
          <w:marBottom w:val="0"/>
          <w:divBdr>
            <w:top w:val="none" w:sz="0" w:space="0" w:color="auto"/>
            <w:left w:val="none" w:sz="0" w:space="0" w:color="auto"/>
            <w:bottom w:val="none" w:sz="0" w:space="0" w:color="auto"/>
            <w:right w:val="none" w:sz="0" w:space="0" w:color="auto"/>
          </w:divBdr>
        </w:div>
        <w:div w:id="978346305">
          <w:marLeft w:val="0"/>
          <w:marRight w:val="0"/>
          <w:marTop w:val="0"/>
          <w:marBottom w:val="0"/>
          <w:divBdr>
            <w:top w:val="none" w:sz="0" w:space="0" w:color="auto"/>
            <w:left w:val="none" w:sz="0" w:space="0" w:color="auto"/>
            <w:bottom w:val="none" w:sz="0" w:space="0" w:color="auto"/>
            <w:right w:val="none" w:sz="0" w:space="0" w:color="auto"/>
          </w:divBdr>
        </w:div>
        <w:div w:id="699164086">
          <w:marLeft w:val="0"/>
          <w:marRight w:val="0"/>
          <w:marTop w:val="0"/>
          <w:marBottom w:val="0"/>
          <w:divBdr>
            <w:top w:val="none" w:sz="0" w:space="0" w:color="auto"/>
            <w:left w:val="none" w:sz="0" w:space="0" w:color="auto"/>
            <w:bottom w:val="none" w:sz="0" w:space="0" w:color="auto"/>
            <w:right w:val="none" w:sz="0" w:space="0" w:color="auto"/>
          </w:divBdr>
        </w:div>
        <w:div w:id="650520786">
          <w:marLeft w:val="0"/>
          <w:marRight w:val="0"/>
          <w:marTop w:val="0"/>
          <w:marBottom w:val="0"/>
          <w:divBdr>
            <w:top w:val="none" w:sz="0" w:space="0" w:color="auto"/>
            <w:left w:val="none" w:sz="0" w:space="0" w:color="auto"/>
            <w:bottom w:val="none" w:sz="0" w:space="0" w:color="auto"/>
            <w:right w:val="none" w:sz="0" w:space="0" w:color="auto"/>
          </w:divBdr>
        </w:div>
        <w:div w:id="278490220">
          <w:marLeft w:val="0"/>
          <w:marRight w:val="0"/>
          <w:marTop w:val="0"/>
          <w:marBottom w:val="0"/>
          <w:divBdr>
            <w:top w:val="none" w:sz="0" w:space="0" w:color="auto"/>
            <w:left w:val="none" w:sz="0" w:space="0" w:color="auto"/>
            <w:bottom w:val="none" w:sz="0" w:space="0" w:color="auto"/>
            <w:right w:val="none" w:sz="0" w:space="0" w:color="auto"/>
          </w:divBdr>
        </w:div>
        <w:div w:id="481629514">
          <w:marLeft w:val="0"/>
          <w:marRight w:val="0"/>
          <w:marTop w:val="0"/>
          <w:marBottom w:val="0"/>
          <w:divBdr>
            <w:top w:val="none" w:sz="0" w:space="0" w:color="auto"/>
            <w:left w:val="none" w:sz="0" w:space="0" w:color="auto"/>
            <w:bottom w:val="none" w:sz="0" w:space="0" w:color="auto"/>
            <w:right w:val="none" w:sz="0" w:space="0" w:color="auto"/>
          </w:divBdr>
        </w:div>
        <w:div w:id="1027102764">
          <w:marLeft w:val="0"/>
          <w:marRight w:val="0"/>
          <w:marTop w:val="0"/>
          <w:marBottom w:val="0"/>
          <w:divBdr>
            <w:top w:val="none" w:sz="0" w:space="0" w:color="auto"/>
            <w:left w:val="none" w:sz="0" w:space="0" w:color="auto"/>
            <w:bottom w:val="none" w:sz="0" w:space="0" w:color="auto"/>
            <w:right w:val="none" w:sz="0" w:space="0" w:color="auto"/>
          </w:divBdr>
        </w:div>
        <w:div w:id="655229287">
          <w:marLeft w:val="0"/>
          <w:marRight w:val="0"/>
          <w:marTop w:val="0"/>
          <w:marBottom w:val="0"/>
          <w:divBdr>
            <w:top w:val="none" w:sz="0" w:space="0" w:color="auto"/>
            <w:left w:val="none" w:sz="0" w:space="0" w:color="auto"/>
            <w:bottom w:val="none" w:sz="0" w:space="0" w:color="auto"/>
            <w:right w:val="none" w:sz="0" w:space="0" w:color="auto"/>
          </w:divBdr>
        </w:div>
        <w:div w:id="1243875467">
          <w:marLeft w:val="0"/>
          <w:marRight w:val="0"/>
          <w:marTop w:val="0"/>
          <w:marBottom w:val="0"/>
          <w:divBdr>
            <w:top w:val="none" w:sz="0" w:space="0" w:color="auto"/>
            <w:left w:val="none" w:sz="0" w:space="0" w:color="auto"/>
            <w:bottom w:val="none" w:sz="0" w:space="0" w:color="auto"/>
            <w:right w:val="none" w:sz="0" w:space="0" w:color="auto"/>
          </w:divBdr>
        </w:div>
        <w:div w:id="1328747265">
          <w:marLeft w:val="0"/>
          <w:marRight w:val="0"/>
          <w:marTop w:val="0"/>
          <w:marBottom w:val="0"/>
          <w:divBdr>
            <w:top w:val="none" w:sz="0" w:space="0" w:color="auto"/>
            <w:left w:val="none" w:sz="0" w:space="0" w:color="auto"/>
            <w:bottom w:val="none" w:sz="0" w:space="0" w:color="auto"/>
            <w:right w:val="none" w:sz="0" w:space="0" w:color="auto"/>
          </w:divBdr>
        </w:div>
      </w:divsChild>
    </w:div>
    <w:div w:id="290477311">
      <w:bodyDiv w:val="1"/>
      <w:marLeft w:val="0"/>
      <w:marRight w:val="0"/>
      <w:marTop w:val="0"/>
      <w:marBottom w:val="0"/>
      <w:divBdr>
        <w:top w:val="none" w:sz="0" w:space="0" w:color="auto"/>
        <w:left w:val="none" w:sz="0" w:space="0" w:color="auto"/>
        <w:bottom w:val="none" w:sz="0" w:space="0" w:color="auto"/>
        <w:right w:val="none" w:sz="0" w:space="0" w:color="auto"/>
      </w:divBdr>
    </w:div>
    <w:div w:id="315305631">
      <w:bodyDiv w:val="1"/>
      <w:marLeft w:val="0"/>
      <w:marRight w:val="0"/>
      <w:marTop w:val="0"/>
      <w:marBottom w:val="0"/>
      <w:divBdr>
        <w:top w:val="none" w:sz="0" w:space="0" w:color="auto"/>
        <w:left w:val="none" w:sz="0" w:space="0" w:color="auto"/>
        <w:bottom w:val="none" w:sz="0" w:space="0" w:color="auto"/>
        <w:right w:val="none" w:sz="0" w:space="0" w:color="auto"/>
      </w:divBdr>
    </w:div>
    <w:div w:id="382363226">
      <w:bodyDiv w:val="1"/>
      <w:marLeft w:val="0"/>
      <w:marRight w:val="0"/>
      <w:marTop w:val="0"/>
      <w:marBottom w:val="0"/>
      <w:divBdr>
        <w:top w:val="none" w:sz="0" w:space="0" w:color="auto"/>
        <w:left w:val="none" w:sz="0" w:space="0" w:color="auto"/>
        <w:bottom w:val="none" w:sz="0" w:space="0" w:color="auto"/>
        <w:right w:val="none" w:sz="0" w:space="0" w:color="auto"/>
      </w:divBdr>
    </w:div>
    <w:div w:id="607549233">
      <w:bodyDiv w:val="1"/>
      <w:marLeft w:val="0"/>
      <w:marRight w:val="0"/>
      <w:marTop w:val="0"/>
      <w:marBottom w:val="0"/>
      <w:divBdr>
        <w:top w:val="none" w:sz="0" w:space="0" w:color="auto"/>
        <w:left w:val="none" w:sz="0" w:space="0" w:color="auto"/>
        <w:bottom w:val="none" w:sz="0" w:space="0" w:color="auto"/>
        <w:right w:val="none" w:sz="0" w:space="0" w:color="auto"/>
      </w:divBdr>
    </w:div>
    <w:div w:id="939877177">
      <w:bodyDiv w:val="1"/>
      <w:marLeft w:val="0"/>
      <w:marRight w:val="0"/>
      <w:marTop w:val="0"/>
      <w:marBottom w:val="0"/>
      <w:divBdr>
        <w:top w:val="none" w:sz="0" w:space="0" w:color="auto"/>
        <w:left w:val="none" w:sz="0" w:space="0" w:color="auto"/>
        <w:bottom w:val="none" w:sz="0" w:space="0" w:color="auto"/>
        <w:right w:val="none" w:sz="0" w:space="0" w:color="auto"/>
      </w:divBdr>
      <w:divsChild>
        <w:div w:id="593394301">
          <w:marLeft w:val="0"/>
          <w:marRight w:val="0"/>
          <w:marTop w:val="0"/>
          <w:marBottom w:val="0"/>
          <w:divBdr>
            <w:top w:val="none" w:sz="0" w:space="0" w:color="auto"/>
            <w:left w:val="none" w:sz="0" w:space="0" w:color="auto"/>
            <w:bottom w:val="none" w:sz="0" w:space="0" w:color="auto"/>
            <w:right w:val="none" w:sz="0" w:space="0" w:color="auto"/>
          </w:divBdr>
        </w:div>
        <w:div w:id="1142507527">
          <w:marLeft w:val="0"/>
          <w:marRight w:val="0"/>
          <w:marTop w:val="0"/>
          <w:marBottom w:val="0"/>
          <w:divBdr>
            <w:top w:val="none" w:sz="0" w:space="0" w:color="auto"/>
            <w:left w:val="none" w:sz="0" w:space="0" w:color="auto"/>
            <w:bottom w:val="none" w:sz="0" w:space="0" w:color="auto"/>
            <w:right w:val="none" w:sz="0" w:space="0" w:color="auto"/>
          </w:divBdr>
        </w:div>
        <w:div w:id="1635401798">
          <w:marLeft w:val="0"/>
          <w:marRight w:val="0"/>
          <w:marTop w:val="0"/>
          <w:marBottom w:val="0"/>
          <w:divBdr>
            <w:top w:val="none" w:sz="0" w:space="0" w:color="auto"/>
            <w:left w:val="none" w:sz="0" w:space="0" w:color="auto"/>
            <w:bottom w:val="none" w:sz="0" w:space="0" w:color="auto"/>
            <w:right w:val="none" w:sz="0" w:space="0" w:color="auto"/>
          </w:divBdr>
        </w:div>
        <w:div w:id="1610576941">
          <w:marLeft w:val="0"/>
          <w:marRight w:val="0"/>
          <w:marTop w:val="0"/>
          <w:marBottom w:val="0"/>
          <w:divBdr>
            <w:top w:val="none" w:sz="0" w:space="0" w:color="auto"/>
            <w:left w:val="none" w:sz="0" w:space="0" w:color="auto"/>
            <w:bottom w:val="none" w:sz="0" w:space="0" w:color="auto"/>
            <w:right w:val="none" w:sz="0" w:space="0" w:color="auto"/>
          </w:divBdr>
        </w:div>
        <w:div w:id="442962417">
          <w:marLeft w:val="0"/>
          <w:marRight w:val="0"/>
          <w:marTop w:val="0"/>
          <w:marBottom w:val="0"/>
          <w:divBdr>
            <w:top w:val="none" w:sz="0" w:space="0" w:color="auto"/>
            <w:left w:val="none" w:sz="0" w:space="0" w:color="auto"/>
            <w:bottom w:val="none" w:sz="0" w:space="0" w:color="auto"/>
            <w:right w:val="none" w:sz="0" w:space="0" w:color="auto"/>
          </w:divBdr>
        </w:div>
        <w:div w:id="1226528256">
          <w:marLeft w:val="0"/>
          <w:marRight w:val="0"/>
          <w:marTop w:val="0"/>
          <w:marBottom w:val="0"/>
          <w:divBdr>
            <w:top w:val="none" w:sz="0" w:space="0" w:color="auto"/>
            <w:left w:val="none" w:sz="0" w:space="0" w:color="auto"/>
            <w:bottom w:val="none" w:sz="0" w:space="0" w:color="auto"/>
            <w:right w:val="none" w:sz="0" w:space="0" w:color="auto"/>
          </w:divBdr>
        </w:div>
        <w:div w:id="1801416740">
          <w:marLeft w:val="0"/>
          <w:marRight w:val="0"/>
          <w:marTop w:val="0"/>
          <w:marBottom w:val="0"/>
          <w:divBdr>
            <w:top w:val="none" w:sz="0" w:space="0" w:color="auto"/>
            <w:left w:val="none" w:sz="0" w:space="0" w:color="auto"/>
            <w:bottom w:val="none" w:sz="0" w:space="0" w:color="auto"/>
            <w:right w:val="none" w:sz="0" w:space="0" w:color="auto"/>
          </w:divBdr>
        </w:div>
        <w:div w:id="1115906410">
          <w:marLeft w:val="0"/>
          <w:marRight w:val="0"/>
          <w:marTop w:val="0"/>
          <w:marBottom w:val="0"/>
          <w:divBdr>
            <w:top w:val="none" w:sz="0" w:space="0" w:color="auto"/>
            <w:left w:val="none" w:sz="0" w:space="0" w:color="auto"/>
            <w:bottom w:val="none" w:sz="0" w:space="0" w:color="auto"/>
            <w:right w:val="none" w:sz="0" w:space="0" w:color="auto"/>
          </w:divBdr>
        </w:div>
        <w:div w:id="1082026687">
          <w:marLeft w:val="0"/>
          <w:marRight w:val="0"/>
          <w:marTop w:val="0"/>
          <w:marBottom w:val="0"/>
          <w:divBdr>
            <w:top w:val="none" w:sz="0" w:space="0" w:color="auto"/>
            <w:left w:val="none" w:sz="0" w:space="0" w:color="auto"/>
            <w:bottom w:val="none" w:sz="0" w:space="0" w:color="auto"/>
            <w:right w:val="none" w:sz="0" w:space="0" w:color="auto"/>
          </w:divBdr>
        </w:div>
      </w:divsChild>
    </w:div>
    <w:div w:id="942542461">
      <w:bodyDiv w:val="1"/>
      <w:marLeft w:val="0"/>
      <w:marRight w:val="0"/>
      <w:marTop w:val="0"/>
      <w:marBottom w:val="0"/>
      <w:divBdr>
        <w:top w:val="none" w:sz="0" w:space="0" w:color="auto"/>
        <w:left w:val="none" w:sz="0" w:space="0" w:color="auto"/>
        <w:bottom w:val="none" w:sz="0" w:space="0" w:color="auto"/>
        <w:right w:val="none" w:sz="0" w:space="0" w:color="auto"/>
      </w:divBdr>
    </w:div>
    <w:div w:id="1081827843">
      <w:bodyDiv w:val="1"/>
      <w:marLeft w:val="0"/>
      <w:marRight w:val="0"/>
      <w:marTop w:val="0"/>
      <w:marBottom w:val="0"/>
      <w:divBdr>
        <w:top w:val="none" w:sz="0" w:space="0" w:color="auto"/>
        <w:left w:val="none" w:sz="0" w:space="0" w:color="auto"/>
        <w:bottom w:val="none" w:sz="0" w:space="0" w:color="auto"/>
        <w:right w:val="none" w:sz="0" w:space="0" w:color="auto"/>
      </w:divBdr>
    </w:div>
    <w:div w:id="1091122060">
      <w:bodyDiv w:val="1"/>
      <w:marLeft w:val="0"/>
      <w:marRight w:val="0"/>
      <w:marTop w:val="0"/>
      <w:marBottom w:val="0"/>
      <w:divBdr>
        <w:top w:val="none" w:sz="0" w:space="0" w:color="auto"/>
        <w:left w:val="none" w:sz="0" w:space="0" w:color="auto"/>
        <w:bottom w:val="none" w:sz="0" w:space="0" w:color="auto"/>
        <w:right w:val="none" w:sz="0" w:space="0" w:color="auto"/>
      </w:divBdr>
    </w:div>
    <w:div w:id="1171140425">
      <w:bodyDiv w:val="1"/>
      <w:marLeft w:val="0"/>
      <w:marRight w:val="0"/>
      <w:marTop w:val="0"/>
      <w:marBottom w:val="0"/>
      <w:divBdr>
        <w:top w:val="none" w:sz="0" w:space="0" w:color="auto"/>
        <w:left w:val="none" w:sz="0" w:space="0" w:color="auto"/>
        <w:bottom w:val="none" w:sz="0" w:space="0" w:color="auto"/>
        <w:right w:val="none" w:sz="0" w:space="0" w:color="auto"/>
      </w:divBdr>
    </w:div>
    <w:div w:id="1191187866">
      <w:bodyDiv w:val="1"/>
      <w:marLeft w:val="0"/>
      <w:marRight w:val="0"/>
      <w:marTop w:val="0"/>
      <w:marBottom w:val="0"/>
      <w:divBdr>
        <w:top w:val="none" w:sz="0" w:space="0" w:color="auto"/>
        <w:left w:val="none" w:sz="0" w:space="0" w:color="auto"/>
        <w:bottom w:val="none" w:sz="0" w:space="0" w:color="auto"/>
        <w:right w:val="none" w:sz="0" w:space="0" w:color="auto"/>
      </w:divBdr>
    </w:div>
    <w:div w:id="1206403551">
      <w:bodyDiv w:val="1"/>
      <w:marLeft w:val="0"/>
      <w:marRight w:val="0"/>
      <w:marTop w:val="0"/>
      <w:marBottom w:val="0"/>
      <w:divBdr>
        <w:top w:val="none" w:sz="0" w:space="0" w:color="auto"/>
        <w:left w:val="none" w:sz="0" w:space="0" w:color="auto"/>
        <w:bottom w:val="none" w:sz="0" w:space="0" w:color="auto"/>
        <w:right w:val="none" w:sz="0" w:space="0" w:color="auto"/>
      </w:divBdr>
    </w:div>
    <w:div w:id="1245920516">
      <w:bodyDiv w:val="1"/>
      <w:marLeft w:val="0"/>
      <w:marRight w:val="0"/>
      <w:marTop w:val="0"/>
      <w:marBottom w:val="0"/>
      <w:divBdr>
        <w:top w:val="none" w:sz="0" w:space="0" w:color="auto"/>
        <w:left w:val="none" w:sz="0" w:space="0" w:color="auto"/>
        <w:bottom w:val="none" w:sz="0" w:space="0" w:color="auto"/>
        <w:right w:val="none" w:sz="0" w:space="0" w:color="auto"/>
      </w:divBdr>
    </w:div>
    <w:div w:id="1396972895">
      <w:bodyDiv w:val="1"/>
      <w:marLeft w:val="0"/>
      <w:marRight w:val="0"/>
      <w:marTop w:val="0"/>
      <w:marBottom w:val="0"/>
      <w:divBdr>
        <w:top w:val="none" w:sz="0" w:space="0" w:color="auto"/>
        <w:left w:val="none" w:sz="0" w:space="0" w:color="auto"/>
        <w:bottom w:val="none" w:sz="0" w:space="0" w:color="auto"/>
        <w:right w:val="none" w:sz="0" w:space="0" w:color="auto"/>
      </w:divBdr>
    </w:div>
    <w:div w:id="1440028467">
      <w:bodyDiv w:val="1"/>
      <w:marLeft w:val="0"/>
      <w:marRight w:val="0"/>
      <w:marTop w:val="0"/>
      <w:marBottom w:val="0"/>
      <w:divBdr>
        <w:top w:val="none" w:sz="0" w:space="0" w:color="auto"/>
        <w:left w:val="none" w:sz="0" w:space="0" w:color="auto"/>
        <w:bottom w:val="none" w:sz="0" w:space="0" w:color="auto"/>
        <w:right w:val="none" w:sz="0" w:space="0" w:color="auto"/>
      </w:divBdr>
    </w:div>
    <w:div w:id="1507206570">
      <w:bodyDiv w:val="1"/>
      <w:marLeft w:val="0"/>
      <w:marRight w:val="0"/>
      <w:marTop w:val="0"/>
      <w:marBottom w:val="0"/>
      <w:divBdr>
        <w:top w:val="none" w:sz="0" w:space="0" w:color="auto"/>
        <w:left w:val="none" w:sz="0" w:space="0" w:color="auto"/>
        <w:bottom w:val="none" w:sz="0" w:space="0" w:color="auto"/>
        <w:right w:val="none" w:sz="0" w:space="0" w:color="auto"/>
      </w:divBdr>
    </w:div>
    <w:div w:id="1575701972">
      <w:bodyDiv w:val="1"/>
      <w:marLeft w:val="0"/>
      <w:marRight w:val="0"/>
      <w:marTop w:val="0"/>
      <w:marBottom w:val="0"/>
      <w:divBdr>
        <w:top w:val="none" w:sz="0" w:space="0" w:color="auto"/>
        <w:left w:val="none" w:sz="0" w:space="0" w:color="auto"/>
        <w:bottom w:val="none" w:sz="0" w:space="0" w:color="auto"/>
        <w:right w:val="none" w:sz="0" w:space="0" w:color="auto"/>
      </w:divBdr>
    </w:div>
    <w:div w:id="1615671360">
      <w:bodyDiv w:val="1"/>
      <w:marLeft w:val="0"/>
      <w:marRight w:val="0"/>
      <w:marTop w:val="0"/>
      <w:marBottom w:val="0"/>
      <w:divBdr>
        <w:top w:val="none" w:sz="0" w:space="0" w:color="auto"/>
        <w:left w:val="none" w:sz="0" w:space="0" w:color="auto"/>
        <w:bottom w:val="none" w:sz="0" w:space="0" w:color="auto"/>
        <w:right w:val="none" w:sz="0" w:space="0" w:color="auto"/>
      </w:divBdr>
    </w:div>
    <w:div w:id="1642879884">
      <w:bodyDiv w:val="1"/>
      <w:marLeft w:val="0"/>
      <w:marRight w:val="0"/>
      <w:marTop w:val="0"/>
      <w:marBottom w:val="0"/>
      <w:divBdr>
        <w:top w:val="none" w:sz="0" w:space="0" w:color="auto"/>
        <w:left w:val="none" w:sz="0" w:space="0" w:color="auto"/>
        <w:bottom w:val="none" w:sz="0" w:space="0" w:color="auto"/>
        <w:right w:val="none" w:sz="0" w:space="0" w:color="auto"/>
      </w:divBdr>
      <w:divsChild>
        <w:div w:id="468520020">
          <w:marLeft w:val="0"/>
          <w:marRight w:val="0"/>
          <w:marTop w:val="0"/>
          <w:marBottom w:val="0"/>
          <w:divBdr>
            <w:top w:val="none" w:sz="0" w:space="0" w:color="auto"/>
            <w:left w:val="none" w:sz="0" w:space="0" w:color="auto"/>
            <w:bottom w:val="none" w:sz="0" w:space="0" w:color="auto"/>
            <w:right w:val="none" w:sz="0" w:space="0" w:color="auto"/>
          </w:divBdr>
        </w:div>
        <w:div w:id="1915431106">
          <w:marLeft w:val="0"/>
          <w:marRight w:val="0"/>
          <w:marTop w:val="0"/>
          <w:marBottom w:val="0"/>
          <w:divBdr>
            <w:top w:val="none" w:sz="0" w:space="0" w:color="auto"/>
            <w:left w:val="none" w:sz="0" w:space="0" w:color="auto"/>
            <w:bottom w:val="none" w:sz="0" w:space="0" w:color="auto"/>
            <w:right w:val="none" w:sz="0" w:space="0" w:color="auto"/>
          </w:divBdr>
        </w:div>
        <w:div w:id="650641653">
          <w:marLeft w:val="0"/>
          <w:marRight w:val="0"/>
          <w:marTop w:val="0"/>
          <w:marBottom w:val="0"/>
          <w:divBdr>
            <w:top w:val="none" w:sz="0" w:space="0" w:color="auto"/>
            <w:left w:val="none" w:sz="0" w:space="0" w:color="auto"/>
            <w:bottom w:val="none" w:sz="0" w:space="0" w:color="auto"/>
            <w:right w:val="none" w:sz="0" w:space="0" w:color="auto"/>
          </w:divBdr>
        </w:div>
        <w:div w:id="1112282324">
          <w:marLeft w:val="0"/>
          <w:marRight w:val="0"/>
          <w:marTop w:val="0"/>
          <w:marBottom w:val="0"/>
          <w:divBdr>
            <w:top w:val="none" w:sz="0" w:space="0" w:color="auto"/>
            <w:left w:val="none" w:sz="0" w:space="0" w:color="auto"/>
            <w:bottom w:val="none" w:sz="0" w:space="0" w:color="auto"/>
            <w:right w:val="none" w:sz="0" w:space="0" w:color="auto"/>
          </w:divBdr>
        </w:div>
        <w:div w:id="290209248">
          <w:marLeft w:val="0"/>
          <w:marRight w:val="0"/>
          <w:marTop w:val="0"/>
          <w:marBottom w:val="0"/>
          <w:divBdr>
            <w:top w:val="none" w:sz="0" w:space="0" w:color="auto"/>
            <w:left w:val="none" w:sz="0" w:space="0" w:color="auto"/>
            <w:bottom w:val="none" w:sz="0" w:space="0" w:color="auto"/>
            <w:right w:val="none" w:sz="0" w:space="0" w:color="auto"/>
          </w:divBdr>
        </w:div>
      </w:divsChild>
    </w:div>
    <w:div w:id="1705059377">
      <w:bodyDiv w:val="1"/>
      <w:marLeft w:val="0"/>
      <w:marRight w:val="0"/>
      <w:marTop w:val="0"/>
      <w:marBottom w:val="0"/>
      <w:divBdr>
        <w:top w:val="none" w:sz="0" w:space="0" w:color="auto"/>
        <w:left w:val="none" w:sz="0" w:space="0" w:color="auto"/>
        <w:bottom w:val="none" w:sz="0" w:space="0" w:color="auto"/>
        <w:right w:val="none" w:sz="0" w:space="0" w:color="auto"/>
      </w:divBdr>
    </w:div>
    <w:div w:id="1774861580">
      <w:bodyDiv w:val="1"/>
      <w:marLeft w:val="0"/>
      <w:marRight w:val="0"/>
      <w:marTop w:val="0"/>
      <w:marBottom w:val="0"/>
      <w:divBdr>
        <w:top w:val="none" w:sz="0" w:space="0" w:color="auto"/>
        <w:left w:val="none" w:sz="0" w:space="0" w:color="auto"/>
        <w:bottom w:val="none" w:sz="0" w:space="0" w:color="auto"/>
        <w:right w:val="none" w:sz="0" w:space="0" w:color="auto"/>
      </w:divBdr>
    </w:div>
    <w:div w:id="1805929276">
      <w:bodyDiv w:val="1"/>
      <w:marLeft w:val="0"/>
      <w:marRight w:val="0"/>
      <w:marTop w:val="0"/>
      <w:marBottom w:val="0"/>
      <w:divBdr>
        <w:top w:val="none" w:sz="0" w:space="0" w:color="auto"/>
        <w:left w:val="none" w:sz="0" w:space="0" w:color="auto"/>
        <w:bottom w:val="none" w:sz="0" w:space="0" w:color="auto"/>
        <w:right w:val="none" w:sz="0" w:space="0" w:color="auto"/>
      </w:divBdr>
    </w:div>
    <w:div w:id="1978950278">
      <w:bodyDiv w:val="1"/>
      <w:marLeft w:val="0"/>
      <w:marRight w:val="0"/>
      <w:marTop w:val="0"/>
      <w:marBottom w:val="0"/>
      <w:divBdr>
        <w:top w:val="none" w:sz="0" w:space="0" w:color="auto"/>
        <w:left w:val="none" w:sz="0" w:space="0" w:color="auto"/>
        <w:bottom w:val="none" w:sz="0" w:space="0" w:color="auto"/>
        <w:right w:val="none" w:sz="0" w:space="0" w:color="auto"/>
      </w:divBdr>
    </w:div>
    <w:div w:id="2088727565">
      <w:bodyDiv w:val="1"/>
      <w:marLeft w:val="0"/>
      <w:marRight w:val="0"/>
      <w:marTop w:val="0"/>
      <w:marBottom w:val="0"/>
      <w:divBdr>
        <w:top w:val="none" w:sz="0" w:space="0" w:color="auto"/>
        <w:left w:val="none" w:sz="0" w:space="0" w:color="auto"/>
        <w:bottom w:val="none" w:sz="0" w:space="0" w:color="auto"/>
        <w:right w:val="none" w:sz="0" w:space="0" w:color="auto"/>
      </w:divBdr>
      <w:divsChild>
        <w:div w:id="1969503426">
          <w:marLeft w:val="0"/>
          <w:marRight w:val="0"/>
          <w:marTop w:val="0"/>
          <w:marBottom w:val="0"/>
          <w:divBdr>
            <w:top w:val="none" w:sz="0" w:space="0" w:color="auto"/>
            <w:left w:val="none" w:sz="0" w:space="0" w:color="auto"/>
            <w:bottom w:val="none" w:sz="0" w:space="0" w:color="auto"/>
            <w:right w:val="none" w:sz="0" w:space="0" w:color="auto"/>
          </w:divBdr>
        </w:div>
        <w:div w:id="2021809374">
          <w:marLeft w:val="0"/>
          <w:marRight w:val="0"/>
          <w:marTop w:val="0"/>
          <w:marBottom w:val="0"/>
          <w:divBdr>
            <w:top w:val="none" w:sz="0" w:space="0" w:color="auto"/>
            <w:left w:val="none" w:sz="0" w:space="0" w:color="auto"/>
            <w:bottom w:val="none" w:sz="0" w:space="0" w:color="auto"/>
            <w:right w:val="none" w:sz="0" w:space="0" w:color="auto"/>
          </w:divBdr>
        </w:div>
        <w:div w:id="1431852675">
          <w:marLeft w:val="0"/>
          <w:marRight w:val="0"/>
          <w:marTop w:val="0"/>
          <w:marBottom w:val="0"/>
          <w:divBdr>
            <w:top w:val="none" w:sz="0" w:space="0" w:color="auto"/>
            <w:left w:val="none" w:sz="0" w:space="0" w:color="auto"/>
            <w:bottom w:val="none" w:sz="0" w:space="0" w:color="auto"/>
            <w:right w:val="none" w:sz="0" w:space="0" w:color="auto"/>
          </w:divBdr>
        </w:div>
        <w:div w:id="50811172">
          <w:marLeft w:val="0"/>
          <w:marRight w:val="0"/>
          <w:marTop w:val="0"/>
          <w:marBottom w:val="0"/>
          <w:divBdr>
            <w:top w:val="none" w:sz="0" w:space="0" w:color="auto"/>
            <w:left w:val="none" w:sz="0" w:space="0" w:color="auto"/>
            <w:bottom w:val="none" w:sz="0" w:space="0" w:color="auto"/>
            <w:right w:val="none" w:sz="0" w:space="0" w:color="auto"/>
          </w:divBdr>
        </w:div>
        <w:div w:id="1712727578">
          <w:marLeft w:val="0"/>
          <w:marRight w:val="0"/>
          <w:marTop w:val="0"/>
          <w:marBottom w:val="0"/>
          <w:divBdr>
            <w:top w:val="none" w:sz="0" w:space="0" w:color="auto"/>
            <w:left w:val="none" w:sz="0" w:space="0" w:color="auto"/>
            <w:bottom w:val="none" w:sz="0" w:space="0" w:color="auto"/>
            <w:right w:val="none" w:sz="0" w:space="0" w:color="auto"/>
          </w:divBdr>
        </w:div>
        <w:div w:id="1294478192">
          <w:marLeft w:val="0"/>
          <w:marRight w:val="0"/>
          <w:marTop w:val="0"/>
          <w:marBottom w:val="0"/>
          <w:divBdr>
            <w:top w:val="none" w:sz="0" w:space="0" w:color="auto"/>
            <w:left w:val="none" w:sz="0" w:space="0" w:color="auto"/>
            <w:bottom w:val="none" w:sz="0" w:space="0" w:color="auto"/>
            <w:right w:val="none" w:sz="0" w:space="0" w:color="auto"/>
          </w:divBdr>
        </w:div>
        <w:div w:id="2119987092">
          <w:marLeft w:val="0"/>
          <w:marRight w:val="0"/>
          <w:marTop w:val="0"/>
          <w:marBottom w:val="0"/>
          <w:divBdr>
            <w:top w:val="none" w:sz="0" w:space="0" w:color="auto"/>
            <w:left w:val="none" w:sz="0" w:space="0" w:color="auto"/>
            <w:bottom w:val="none" w:sz="0" w:space="0" w:color="auto"/>
            <w:right w:val="none" w:sz="0" w:space="0" w:color="auto"/>
          </w:divBdr>
        </w:div>
        <w:div w:id="768812218">
          <w:marLeft w:val="0"/>
          <w:marRight w:val="0"/>
          <w:marTop w:val="0"/>
          <w:marBottom w:val="0"/>
          <w:divBdr>
            <w:top w:val="none" w:sz="0" w:space="0" w:color="auto"/>
            <w:left w:val="none" w:sz="0" w:space="0" w:color="auto"/>
            <w:bottom w:val="none" w:sz="0" w:space="0" w:color="auto"/>
            <w:right w:val="none" w:sz="0" w:space="0" w:color="auto"/>
          </w:divBdr>
        </w:div>
        <w:div w:id="61145999">
          <w:marLeft w:val="0"/>
          <w:marRight w:val="0"/>
          <w:marTop w:val="0"/>
          <w:marBottom w:val="0"/>
          <w:divBdr>
            <w:top w:val="none" w:sz="0" w:space="0" w:color="auto"/>
            <w:left w:val="none" w:sz="0" w:space="0" w:color="auto"/>
            <w:bottom w:val="none" w:sz="0" w:space="0" w:color="auto"/>
            <w:right w:val="none" w:sz="0" w:space="0" w:color="auto"/>
          </w:divBdr>
        </w:div>
        <w:div w:id="198666443">
          <w:marLeft w:val="0"/>
          <w:marRight w:val="0"/>
          <w:marTop w:val="0"/>
          <w:marBottom w:val="0"/>
          <w:divBdr>
            <w:top w:val="none" w:sz="0" w:space="0" w:color="auto"/>
            <w:left w:val="none" w:sz="0" w:space="0" w:color="auto"/>
            <w:bottom w:val="none" w:sz="0" w:space="0" w:color="auto"/>
            <w:right w:val="none" w:sz="0" w:space="0" w:color="auto"/>
          </w:divBdr>
        </w:div>
        <w:div w:id="1374231583">
          <w:marLeft w:val="0"/>
          <w:marRight w:val="0"/>
          <w:marTop w:val="0"/>
          <w:marBottom w:val="0"/>
          <w:divBdr>
            <w:top w:val="none" w:sz="0" w:space="0" w:color="auto"/>
            <w:left w:val="none" w:sz="0" w:space="0" w:color="auto"/>
            <w:bottom w:val="none" w:sz="0" w:space="0" w:color="auto"/>
            <w:right w:val="none" w:sz="0" w:space="0" w:color="auto"/>
          </w:divBdr>
        </w:div>
        <w:div w:id="1499148605">
          <w:marLeft w:val="0"/>
          <w:marRight w:val="0"/>
          <w:marTop w:val="0"/>
          <w:marBottom w:val="0"/>
          <w:divBdr>
            <w:top w:val="none" w:sz="0" w:space="0" w:color="auto"/>
            <w:left w:val="none" w:sz="0" w:space="0" w:color="auto"/>
            <w:bottom w:val="none" w:sz="0" w:space="0" w:color="auto"/>
            <w:right w:val="none" w:sz="0" w:space="0" w:color="auto"/>
          </w:divBdr>
        </w:div>
        <w:div w:id="2119064001">
          <w:marLeft w:val="0"/>
          <w:marRight w:val="0"/>
          <w:marTop w:val="0"/>
          <w:marBottom w:val="0"/>
          <w:divBdr>
            <w:top w:val="none" w:sz="0" w:space="0" w:color="auto"/>
            <w:left w:val="none" w:sz="0" w:space="0" w:color="auto"/>
            <w:bottom w:val="none" w:sz="0" w:space="0" w:color="auto"/>
            <w:right w:val="none" w:sz="0" w:space="0" w:color="auto"/>
          </w:divBdr>
        </w:div>
        <w:div w:id="1401636103">
          <w:marLeft w:val="0"/>
          <w:marRight w:val="0"/>
          <w:marTop w:val="0"/>
          <w:marBottom w:val="0"/>
          <w:divBdr>
            <w:top w:val="none" w:sz="0" w:space="0" w:color="auto"/>
            <w:left w:val="none" w:sz="0" w:space="0" w:color="auto"/>
            <w:bottom w:val="none" w:sz="0" w:space="0" w:color="auto"/>
            <w:right w:val="none" w:sz="0" w:space="0" w:color="auto"/>
          </w:divBdr>
        </w:div>
        <w:div w:id="1138255885">
          <w:marLeft w:val="0"/>
          <w:marRight w:val="0"/>
          <w:marTop w:val="0"/>
          <w:marBottom w:val="0"/>
          <w:divBdr>
            <w:top w:val="none" w:sz="0" w:space="0" w:color="auto"/>
            <w:left w:val="none" w:sz="0" w:space="0" w:color="auto"/>
            <w:bottom w:val="none" w:sz="0" w:space="0" w:color="auto"/>
            <w:right w:val="none" w:sz="0" w:space="0" w:color="auto"/>
          </w:divBdr>
        </w:div>
        <w:div w:id="1398896975">
          <w:marLeft w:val="0"/>
          <w:marRight w:val="0"/>
          <w:marTop w:val="0"/>
          <w:marBottom w:val="0"/>
          <w:divBdr>
            <w:top w:val="none" w:sz="0" w:space="0" w:color="auto"/>
            <w:left w:val="none" w:sz="0" w:space="0" w:color="auto"/>
            <w:bottom w:val="none" w:sz="0" w:space="0" w:color="auto"/>
            <w:right w:val="none" w:sz="0" w:space="0" w:color="auto"/>
          </w:divBdr>
        </w:div>
        <w:div w:id="2095468572">
          <w:marLeft w:val="0"/>
          <w:marRight w:val="0"/>
          <w:marTop w:val="0"/>
          <w:marBottom w:val="0"/>
          <w:divBdr>
            <w:top w:val="none" w:sz="0" w:space="0" w:color="auto"/>
            <w:left w:val="none" w:sz="0" w:space="0" w:color="auto"/>
            <w:bottom w:val="none" w:sz="0" w:space="0" w:color="auto"/>
            <w:right w:val="none" w:sz="0" w:space="0" w:color="auto"/>
          </w:divBdr>
        </w:div>
        <w:div w:id="1398280068">
          <w:marLeft w:val="0"/>
          <w:marRight w:val="0"/>
          <w:marTop w:val="0"/>
          <w:marBottom w:val="0"/>
          <w:divBdr>
            <w:top w:val="none" w:sz="0" w:space="0" w:color="auto"/>
            <w:left w:val="none" w:sz="0" w:space="0" w:color="auto"/>
            <w:bottom w:val="none" w:sz="0" w:space="0" w:color="auto"/>
            <w:right w:val="none" w:sz="0" w:space="0" w:color="auto"/>
          </w:divBdr>
        </w:div>
        <w:div w:id="1493058667">
          <w:marLeft w:val="0"/>
          <w:marRight w:val="0"/>
          <w:marTop w:val="0"/>
          <w:marBottom w:val="0"/>
          <w:divBdr>
            <w:top w:val="none" w:sz="0" w:space="0" w:color="auto"/>
            <w:left w:val="none" w:sz="0" w:space="0" w:color="auto"/>
            <w:bottom w:val="none" w:sz="0" w:space="0" w:color="auto"/>
            <w:right w:val="none" w:sz="0" w:space="0" w:color="auto"/>
          </w:divBdr>
        </w:div>
        <w:div w:id="1627858341">
          <w:marLeft w:val="0"/>
          <w:marRight w:val="0"/>
          <w:marTop w:val="0"/>
          <w:marBottom w:val="0"/>
          <w:divBdr>
            <w:top w:val="none" w:sz="0" w:space="0" w:color="auto"/>
            <w:left w:val="none" w:sz="0" w:space="0" w:color="auto"/>
            <w:bottom w:val="none" w:sz="0" w:space="0" w:color="auto"/>
            <w:right w:val="none" w:sz="0" w:space="0" w:color="auto"/>
          </w:divBdr>
        </w:div>
        <w:div w:id="943269948">
          <w:marLeft w:val="0"/>
          <w:marRight w:val="0"/>
          <w:marTop w:val="0"/>
          <w:marBottom w:val="0"/>
          <w:divBdr>
            <w:top w:val="none" w:sz="0" w:space="0" w:color="auto"/>
            <w:left w:val="none" w:sz="0" w:space="0" w:color="auto"/>
            <w:bottom w:val="none" w:sz="0" w:space="0" w:color="auto"/>
            <w:right w:val="none" w:sz="0" w:space="0" w:color="auto"/>
          </w:divBdr>
        </w:div>
        <w:div w:id="445083734">
          <w:marLeft w:val="0"/>
          <w:marRight w:val="0"/>
          <w:marTop w:val="0"/>
          <w:marBottom w:val="0"/>
          <w:divBdr>
            <w:top w:val="none" w:sz="0" w:space="0" w:color="auto"/>
            <w:left w:val="none" w:sz="0" w:space="0" w:color="auto"/>
            <w:bottom w:val="none" w:sz="0" w:space="0" w:color="auto"/>
            <w:right w:val="none" w:sz="0" w:space="0" w:color="auto"/>
          </w:divBdr>
        </w:div>
        <w:div w:id="913517360">
          <w:marLeft w:val="0"/>
          <w:marRight w:val="0"/>
          <w:marTop w:val="0"/>
          <w:marBottom w:val="0"/>
          <w:divBdr>
            <w:top w:val="none" w:sz="0" w:space="0" w:color="auto"/>
            <w:left w:val="none" w:sz="0" w:space="0" w:color="auto"/>
            <w:bottom w:val="none" w:sz="0" w:space="0" w:color="auto"/>
            <w:right w:val="none" w:sz="0" w:space="0" w:color="auto"/>
          </w:divBdr>
        </w:div>
        <w:div w:id="1667705041">
          <w:marLeft w:val="0"/>
          <w:marRight w:val="0"/>
          <w:marTop w:val="0"/>
          <w:marBottom w:val="0"/>
          <w:divBdr>
            <w:top w:val="none" w:sz="0" w:space="0" w:color="auto"/>
            <w:left w:val="none" w:sz="0" w:space="0" w:color="auto"/>
            <w:bottom w:val="none" w:sz="0" w:space="0" w:color="auto"/>
            <w:right w:val="none" w:sz="0" w:space="0" w:color="auto"/>
          </w:divBdr>
        </w:div>
        <w:div w:id="2141268141">
          <w:marLeft w:val="0"/>
          <w:marRight w:val="0"/>
          <w:marTop w:val="0"/>
          <w:marBottom w:val="0"/>
          <w:divBdr>
            <w:top w:val="none" w:sz="0" w:space="0" w:color="auto"/>
            <w:left w:val="none" w:sz="0" w:space="0" w:color="auto"/>
            <w:bottom w:val="none" w:sz="0" w:space="0" w:color="auto"/>
            <w:right w:val="none" w:sz="0" w:space="0" w:color="auto"/>
          </w:divBdr>
        </w:div>
        <w:div w:id="178665370">
          <w:marLeft w:val="0"/>
          <w:marRight w:val="0"/>
          <w:marTop w:val="0"/>
          <w:marBottom w:val="0"/>
          <w:divBdr>
            <w:top w:val="none" w:sz="0" w:space="0" w:color="auto"/>
            <w:left w:val="none" w:sz="0" w:space="0" w:color="auto"/>
            <w:bottom w:val="none" w:sz="0" w:space="0" w:color="auto"/>
            <w:right w:val="none" w:sz="0" w:space="0" w:color="auto"/>
          </w:divBdr>
        </w:div>
        <w:div w:id="813761947">
          <w:marLeft w:val="0"/>
          <w:marRight w:val="0"/>
          <w:marTop w:val="0"/>
          <w:marBottom w:val="0"/>
          <w:divBdr>
            <w:top w:val="none" w:sz="0" w:space="0" w:color="auto"/>
            <w:left w:val="none" w:sz="0" w:space="0" w:color="auto"/>
            <w:bottom w:val="none" w:sz="0" w:space="0" w:color="auto"/>
            <w:right w:val="none" w:sz="0" w:space="0" w:color="auto"/>
          </w:divBdr>
        </w:div>
        <w:div w:id="102306828">
          <w:marLeft w:val="0"/>
          <w:marRight w:val="0"/>
          <w:marTop w:val="0"/>
          <w:marBottom w:val="0"/>
          <w:divBdr>
            <w:top w:val="none" w:sz="0" w:space="0" w:color="auto"/>
            <w:left w:val="none" w:sz="0" w:space="0" w:color="auto"/>
            <w:bottom w:val="none" w:sz="0" w:space="0" w:color="auto"/>
            <w:right w:val="none" w:sz="0" w:space="0" w:color="auto"/>
          </w:divBdr>
        </w:div>
        <w:div w:id="452948315">
          <w:marLeft w:val="0"/>
          <w:marRight w:val="0"/>
          <w:marTop w:val="0"/>
          <w:marBottom w:val="0"/>
          <w:divBdr>
            <w:top w:val="none" w:sz="0" w:space="0" w:color="auto"/>
            <w:left w:val="none" w:sz="0" w:space="0" w:color="auto"/>
            <w:bottom w:val="none" w:sz="0" w:space="0" w:color="auto"/>
            <w:right w:val="none" w:sz="0" w:space="0" w:color="auto"/>
          </w:divBdr>
        </w:div>
        <w:div w:id="1543591998">
          <w:marLeft w:val="0"/>
          <w:marRight w:val="0"/>
          <w:marTop w:val="0"/>
          <w:marBottom w:val="0"/>
          <w:divBdr>
            <w:top w:val="none" w:sz="0" w:space="0" w:color="auto"/>
            <w:left w:val="none" w:sz="0" w:space="0" w:color="auto"/>
            <w:bottom w:val="none" w:sz="0" w:space="0" w:color="auto"/>
            <w:right w:val="none" w:sz="0" w:space="0" w:color="auto"/>
          </w:divBdr>
        </w:div>
        <w:div w:id="1413232763">
          <w:marLeft w:val="0"/>
          <w:marRight w:val="0"/>
          <w:marTop w:val="0"/>
          <w:marBottom w:val="0"/>
          <w:divBdr>
            <w:top w:val="none" w:sz="0" w:space="0" w:color="auto"/>
            <w:left w:val="none" w:sz="0" w:space="0" w:color="auto"/>
            <w:bottom w:val="none" w:sz="0" w:space="0" w:color="auto"/>
            <w:right w:val="none" w:sz="0" w:space="0" w:color="auto"/>
          </w:divBdr>
        </w:div>
        <w:div w:id="1864516248">
          <w:marLeft w:val="0"/>
          <w:marRight w:val="0"/>
          <w:marTop w:val="0"/>
          <w:marBottom w:val="0"/>
          <w:divBdr>
            <w:top w:val="none" w:sz="0" w:space="0" w:color="auto"/>
            <w:left w:val="none" w:sz="0" w:space="0" w:color="auto"/>
            <w:bottom w:val="none" w:sz="0" w:space="0" w:color="auto"/>
            <w:right w:val="none" w:sz="0" w:space="0" w:color="auto"/>
          </w:divBdr>
        </w:div>
        <w:div w:id="1300769718">
          <w:marLeft w:val="0"/>
          <w:marRight w:val="0"/>
          <w:marTop w:val="0"/>
          <w:marBottom w:val="0"/>
          <w:divBdr>
            <w:top w:val="none" w:sz="0" w:space="0" w:color="auto"/>
            <w:left w:val="none" w:sz="0" w:space="0" w:color="auto"/>
            <w:bottom w:val="none" w:sz="0" w:space="0" w:color="auto"/>
            <w:right w:val="none" w:sz="0" w:space="0" w:color="auto"/>
          </w:divBdr>
        </w:div>
        <w:div w:id="2055156800">
          <w:marLeft w:val="0"/>
          <w:marRight w:val="0"/>
          <w:marTop w:val="0"/>
          <w:marBottom w:val="0"/>
          <w:divBdr>
            <w:top w:val="none" w:sz="0" w:space="0" w:color="auto"/>
            <w:left w:val="none" w:sz="0" w:space="0" w:color="auto"/>
            <w:bottom w:val="none" w:sz="0" w:space="0" w:color="auto"/>
            <w:right w:val="none" w:sz="0" w:space="0" w:color="auto"/>
          </w:divBdr>
        </w:div>
        <w:div w:id="484052492">
          <w:marLeft w:val="0"/>
          <w:marRight w:val="0"/>
          <w:marTop w:val="0"/>
          <w:marBottom w:val="0"/>
          <w:divBdr>
            <w:top w:val="none" w:sz="0" w:space="0" w:color="auto"/>
            <w:left w:val="none" w:sz="0" w:space="0" w:color="auto"/>
            <w:bottom w:val="none" w:sz="0" w:space="0" w:color="auto"/>
            <w:right w:val="none" w:sz="0" w:space="0" w:color="auto"/>
          </w:divBdr>
        </w:div>
        <w:div w:id="2018998372">
          <w:marLeft w:val="0"/>
          <w:marRight w:val="0"/>
          <w:marTop w:val="0"/>
          <w:marBottom w:val="0"/>
          <w:divBdr>
            <w:top w:val="none" w:sz="0" w:space="0" w:color="auto"/>
            <w:left w:val="none" w:sz="0" w:space="0" w:color="auto"/>
            <w:bottom w:val="none" w:sz="0" w:space="0" w:color="auto"/>
            <w:right w:val="none" w:sz="0" w:space="0" w:color="auto"/>
          </w:divBdr>
        </w:div>
        <w:div w:id="805974654">
          <w:marLeft w:val="0"/>
          <w:marRight w:val="0"/>
          <w:marTop w:val="0"/>
          <w:marBottom w:val="0"/>
          <w:divBdr>
            <w:top w:val="none" w:sz="0" w:space="0" w:color="auto"/>
            <w:left w:val="none" w:sz="0" w:space="0" w:color="auto"/>
            <w:bottom w:val="none" w:sz="0" w:space="0" w:color="auto"/>
            <w:right w:val="none" w:sz="0" w:space="0" w:color="auto"/>
          </w:divBdr>
        </w:div>
        <w:div w:id="412552260">
          <w:marLeft w:val="0"/>
          <w:marRight w:val="0"/>
          <w:marTop w:val="0"/>
          <w:marBottom w:val="0"/>
          <w:divBdr>
            <w:top w:val="none" w:sz="0" w:space="0" w:color="auto"/>
            <w:left w:val="none" w:sz="0" w:space="0" w:color="auto"/>
            <w:bottom w:val="none" w:sz="0" w:space="0" w:color="auto"/>
            <w:right w:val="none" w:sz="0" w:space="0" w:color="auto"/>
          </w:divBdr>
        </w:div>
        <w:div w:id="453866712">
          <w:marLeft w:val="0"/>
          <w:marRight w:val="0"/>
          <w:marTop w:val="0"/>
          <w:marBottom w:val="0"/>
          <w:divBdr>
            <w:top w:val="none" w:sz="0" w:space="0" w:color="auto"/>
            <w:left w:val="none" w:sz="0" w:space="0" w:color="auto"/>
            <w:bottom w:val="none" w:sz="0" w:space="0" w:color="auto"/>
            <w:right w:val="none" w:sz="0" w:space="0" w:color="auto"/>
          </w:divBdr>
        </w:div>
        <w:div w:id="1036854745">
          <w:marLeft w:val="0"/>
          <w:marRight w:val="0"/>
          <w:marTop w:val="0"/>
          <w:marBottom w:val="0"/>
          <w:divBdr>
            <w:top w:val="none" w:sz="0" w:space="0" w:color="auto"/>
            <w:left w:val="none" w:sz="0" w:space="0" w:color="auto"/>
            <w:bottom w:val="none" w:sz="0" w:space="0" w:color="auto"/>
            <w:right w:val="none" w:sz="0" w:space="0" w:color="auto"/>
          </w:divBdr>
        </w:div>
        <w:div w:id="446628402">
          <w:marLeft w:val="0"/>
          <w:marRight w:val="0"/>
          <w:marTop w:val="0"/>
          <w:marBottom w:val="0"/>
          <w:divBdr>
            <w:top w:val="none" w:sz="0" w:space="0" w:color="auto"/>
            <w:left w:val="none" w:sz="0" w:space="0" w:color="auto"/>
            <w:bottom w:val="none" w:sz="0" w:space="0" w:color="auto"/>
            <w:right w:val="none" w:sz="0" w:space="0" w:color="auto"/>
          </w:divBdr>
        </w:div>
        <w:div w:id="1286428110">
          <w:marLeft w:val="0"/>
          <w:marRight w:val="0"/>
          <w:marTop w:val="0"/>
          <w:marBottom w:val="0"/>
          <w:divBdr>
            <w:top w:val="none" w:sz="0" w:space="0" w:color="auto"/>
            <w:left w:val="none" w:sz="0" w:space="0" w:color="auto"/>
            <w:bottom w:val="none" w:sz="0" w:space="0" w:color="auto"/>
            <w:right w:val="none" w:sz="0" w:space="0" w:color="auto"/>
          </w:divBdr>
        </w:div>
        <w:div w:id="1562591460">
          <w:marLeft w:val="0"/>
          <w:marRight w:val="0"/>
          <w:marTop w:val="0"/>
          <w:marBottom w:val="0"/>
          <w:divBdr>
            <w:top w:val="none" w:sz="0" w:space="0" w:color="auto"/>
            <w:left w:val="none" w:sz="0" w:space="0" w:color="auto"/>
            <w:bottom w:val="none" w:sz="0" w:space="0" w:color="auto"/>
            <w:right w:val="none" w:sz="0" w:space="0" w:color="auto"/>
          </w:divBdr>
        </w:div>
        <w:div w:id="2139372451">
          <w:marLeft w:val="0"/>
          <w:marRight w:val="0"/>
          <w:marTop w:val="0"/>
          <w:marBottom w:val="0"/>
          <w:divBdr>
            <w:top w:val="none" w:sz="0" w:space="0" w:color="auto"/>
            <w:left w:val="none" w:sz="0" w:space="0" w:color="auto"/>
            <w:bottom w:val="none" w:sz="0" w:space="0" w:color="auto"/>
            <w:right w:val="none" w:sz="0" w:space="0" w:color="auto"/>
          </w:divBdr>
        </w:div>
        <w:div w:id="76288653">
          <w:marLeft w:val="0"/>
          <w:marRight w:val="0"/>
          <w:marTop w:val="0"/>
          <w:marBottom w:val="0"/>
          <w:divBdr>
            <w:top w:val="none" w:sz="0" w:space="0" w:color="auto"/>
            <w:left w:val="none" w:sz="0" w:space="0" w:color="auto"/>
            <w:bottom w:val="none" w:sz="0" w:space="0" w:color="auto"/>
            <w:right w:val="none" w:sz="0" w:space="0" w:color="auto"/>
          </w:divBdr>
        </w:div>
        <w:div w:id="1076048193">
          <w:marLeft w:val="0"/>
          <w:marRight w:val="0"/>
          <w:marTop w:val="0"/>
          <w:marBottom w:val="0"/>
          <w:divBdr>
            <w:top w:val="none" w:sz="0" w:space="0" w:color="auto"/>
            <w:left w:val="none" w:sz="0" w:space="0" w:color="auto"/>
            <w:bottom w:val="none" w:sz="0" w:space="0" w:color="auto"/>
            <w:right w:val="none" w:sz="0" w:space="0" w:color="auto"/>
          </w:divBdr>
        </w:div>
        <w:div w:id="531963458">
          <w:marLeft w:val="0"/>
          <w:marRight w:val="0"/>
          <w:marTop w:val="0"/>
          <w:marBottom w:val="0"/>
          <w:divBdr>
            <w:top w:val="none" w:sz="0" w:space="0" w:color="auto"/>
            <w:left w:val="none" w:sz="0" w:space="0" w:color="auto"/>
            <w:bottom w:val="none" w:sz="0" w:space="0" w:color="auto"/>
            <w:right w:val="none" w:sz="0" w:space="0" w:color="auto"/>
          </w:divBdr>
        </w:div>
        <w:div w:id="1563371902">
          <w:marLeft w:val="0"/>
          <w:marRight w:val="0"/>
          <w:marTop w:val="0"/>
          <w:marBottom w:val="0"/>
          <w:divBdr>
            <w:top w:val="none" w:sz="0" w:space="0" w:color="auto"/>
            <w:left w:val="none" w:sz="0" w:space="0" w:color="auto"/>
            <w:bottom w:val="none" w:sz="0" w:space="0" w:color="auto"/>
            <w:right w:val="none" w:sz="0" w:space="0" w:color="auto"/>
          </w:divBdr>
        </w:div>
        <w:div w:id="1663972434">
          <w:marLeft w:val="0"/>
          <w:marRight w:val="0"/>
          <w:marTop w:val="0"/>
          <w:marBottom w:val="0"/>
          <w:divBdr>
            <w:top w:val="none" w:sz="0" w:space="0" w:color="auto"/>
            <w:left w:val="none" w:sz="0" w:space="0" w:color="auto"/>
            <w:bottom w:val="none" w:sz="0" w:space="0" w:color="auto"/>
            <w:right w:val="none" w:sz="0" w:space="0" w:color="auto"/>
          </w:divBdr>
        </w:div>
        <w:div w:id="1172380137">
          <w:marLeft w:val="0"/>
          <w:marRight w:val="0"/>
          <w:marTop w:val="0"/>
          <w:marBottom w:val="0"/>
          <w:divBdr>
            <w:top w:val="none" w:sz="0" w:space="0" w:color="auto"/>
            <w:left w:val="none" w:sz="0" w:space="0" w:color="auto"/>
            <w:bottom w:val="none" w:sz="0" w:space="0" w:color="auto"/>
            <w:right w:val="none" w:sz="0" w:space="0" w:color="auto"/>
          </w:divBdr>
        </w:div>
        <w:div w:id="2101294116">
          <w:marLeft w:val="0"/>
          <w:marRight w:val="0"/>
          <w:marTop w:val="0"/>
          <w:marBottom w:val="0"/>
          <w:divBdr>
            <w:top w:val="none" w:sz="0" w:space="0" w:color="auto"/>
            <w:left w:val="none" w:sz="0" w:space="0" w:color="auto"/>
            <w:bottom w:val="none" w:sz="0" w:space="0" w:color="auto"/>
            <w:right w:val="none" w:sz="0" w:space="0" w:color="auto"/>
          </w:divBdr>
        </w:div>
        <w:div w:id="1388989826">
          <w:marLeft w:val="0"/>
          <w:marRight w:val="0"/>
          <w:marTop w:val="0"/>
          <w:marBottom w:val="0"/>
          <w:divBdr>
            <w:top w:val="none" w:sz="0" w:space="0" w:color="auto"/>
            <w:left w:val="none" w:sz="0" w:space="0" w:color="auto"/>
            <w:bottom w:val="none" w:sz="0" w:space="0" w:color="auto"/>
            <w:right w:val="none" w:sz="0" w:space="0" w:color="auto"/>
          </w:divBdr>
        </w:div>
        <w:div w:id="81269683">
          <w:marLeft w:val="0"/>
          <w:marRight w:val="0"/>
          <w:marTop w:val="0"/>
          <w:marBottom w:val="0"/>
          <w:divBdr>
            <w:top w:val="none" w:sz="0" w:space="0" w:color="auto"/>
            <w:left w:val="none" w:sz="0" w:space="0" w:color="auto"/>
            <w:bottom w:val="none" w:sz="0" w:space="0" w:color="auto"/>
            <w:right w:val="none" w:sz="0" w:space="0" w:color="auto"/>
          </w:divBdr>
        </w:div>
        <w:div w:id="1284850792">
          <w:marLeft w:val="0"/>
          <w:marRight w:val="0"/>
          <w:marTop w:val="0"/>
          <w:marBottom w:val="0"/>
          <w:divBdr>
            <w:top w:val="none" w:sz="0" w:space="0" w:color="auto"/>
            <w:left w:val="none" w:sz="0" w:space="0" w:color="auto"/>
            <w:bottom w:val="none" w:sz="0" w:space="0" w:color="auto"/>
            <w:right w:val="none" w:sz="0" w:space="0" w:color="auto"/>
          </w:divBdr>
        </w:div>
        <w:div w:id="1420063063">
          <w:marLeft w:val="0"/>
          <w:marRight w:val="0"/>
          <w:marTop w:val="0"/>
          <w:marBottom w:val="0"/>
          <w:divBdr>
            <w:top w:val="none" w:sz="0" w:space="0" w:color="auto"/>
            <w:left w:val="none" w:sz="0" w:space="0" w:color="auto"/>
            <w:bottom w:val="none" w:sz="0" w:space="0" w:color="auto"/>
            <w:right w:val="none" w:sz="0" w:space="0" w:color="auto"/>
          </w:divBdr>
        </w:div>
        <w:div w:id="1021008234">
          <w:marLeft w:val="0"/>
          <w:marRight w:val="0"/>
          <w:marTop w:val="0"/>
          <w:marBottom w:val="0"/>
          <w:divBdr>
            <w:top w:val="none" w:sz="0" w:space="0" w:color="auto"/>
            <w:left w:val="none" w:sz="0" w:space="0" w:color="auto"/>
            <w:bottom w:val="none" w:sz="0" w:space="0" w:color="auto"/>
            <w:right w:val="none" w:sz="0" w:space="0" w:color="auto"/>
          </w:divBdr>
        </w:div>
        <w:div w:id="1197617350">
          <w:marLeft w:val="0"/>
          <w:marRight w:val="0"/>
          <w:marTop w:val="0"/>
          <w:marBottom w:val="0"/>
          <w:divBdr>
            <w:top w:val="none" w:sz="0" w:space="0" w:color="auto"/>
            <w:left w:val="none" w:sz="0" w:space="0" w:color="auto"/>
            <w:bottom w:val="none" w:sz="0" w:space="0" w:color="auto"/>
            <w:right w:val="none" w:sz="0" w:space="0" w:color="auto"/>
          </w:divBdr>
        </w:div>
        <w:div w:id="658732584">
          <w:marLeft w:val="0"/>
          <w:marRight w:val="0"/>
          <w:marTop w:val="0"/>
          <w:marBottom w:val="0"/>
          <w:divBdr>
            <w:top w:val="none" w:sz="0" w:space="0" w:color="auto"/>
            <w:left w:val="none" w:sz="0" w:space="0" w:color="auto"/>
            <w:bottom w:val="none" w:sz="0" w:space="0" w:color="auto"/>
            <w:right w:val="none" w:sz="0" w:space="0" w:color="auto"/>
          </w:divBdr>
        </w:div>
        <w:div w:id="2130971522">
          <w:marLeft w:val="0"/>
          <w:marRight w:val="0"/>
          <w:marTop w:val="0"/>
          <w:marBottom w:val="0"/>
          <w:divBdr>
            <w:top w:val="none" w:sz="0" w:space="0" w:color="auto"/>
            <w:left w:val="none" w:sz="0" w:space="0" w:color="auto"/>
            <w:bottom w:val="none" w:sz="0" w:space="0" w:color="auto"/>
            <w:right w:val="none" w:sz="0" w:space="0" w:color="auto"/>
          </w:divBdr>
        </w:div>
        <w:div w:id="2073036888">
          <w:marLeft w:val="0"/>
          <w:marRight w:val="0"/>
          <w:marTop w:val="0"/>
          <w:marBottom w:val="0"/>
          <w:divBdr>
            <w:top w:val="none" w:sz="0" w:space="0" w:color="auto"/>
            <w:left w:val="none" w:sz="0" w:space="0" w:color="auto"/>
            <w:bottom w:val="none" w:sz="0" w:space="0" w:color="auto"/>
            <w:right w:val="none" w:sz="0" w:space="0" w:color="auto"/>
          </w:divBdr>
        </w:div>
        <w:div w:id="824590891">
          <w:marLeft w:val="0"/>
          <w:marRight w:val="0"/>
          <w:marTop w:val="0"/>
          <w:marBottom w:val="0"/>
          <w:divBdr>
            <w:top w:val="none" w:sz="0" w:space="0" w:color="auto"/>
            <w:left w:val="none" w:sz="0" w:space="0" w:color="auto"/>
            <w:bottom w:val="none" w:sz="0" w:space="0" w:color="auto"/>
            <w:right w:val="none" w:sz="0" w:space="0" w:color="auto"/>
          </w:divBdr>
        </w:div>
        <w:div w:id="144706481">
          <w:marLeft w:val="0"/>
          <w:marRight w:val="0"/>
          <w:marTop w:val="0"/>
          <w:marBottom w:val="0"/>
          <w:divBdr>
            <w:top w:val="none" w:sz="0" w:space="0" w:color="auto"/>
            <w:left w:val="none" w:sz="0" w:space="0" w:color="auto"/>
            <w:bottom w:val="none" w:sz="0" w:space="0" w:color="auto"/>
            <w:right w:val="none" w:sz="0" w:space="0" w:color="auto"/>
          </w:divBdr>
        </w:div>
        <w:div w:id="35811142">
          <w:marLeft w:val="0"/>
          <w:marRight w:val="0"/>
          <w:marTop w:val="0"/>
          <w:marBottom w:val="0"/>
          <w:divBdr>
            <w:top w:val="none" w:sz="0" w:space="0" w:color="auto"/>
            <w:left w:val="none" w:sz="0" w:space="0" w:color="auto"/>
            <w:bottom w:val="none" w:sz="0" w:space="0" w:color="auto"/>
            <w:right w:val="none" w:sz="0" w:space="0" w:color="auto"/>
          </w:divBdr>
        </w:div>
        <w:div w:id="188809266">
          <w:marLeft w:val="0"/>
          <w:marRight w:val="0"/>
          <w:marTop w:val="0"/>
          <w:marBottom w:val="0"/>
          <w:divBdr>
            <w:top w:val="none" w:sz="0" w:space="0" w:color="auto"/>
            <w:left w:val="none" w:sz="0" w:space="0" w:color="auto"/>
            <w:bottom w:val="none" w:sz="0" w:space="0" w:color="auto"/>
            <w:right w:val="none" w:sz="0" w:space="0" w:color="auto"/>
          </w:divBdr>
        </w:div>
        <w:div w:id="26149571">
          <w:marLeft w:val="0"/>
          <w:marRight w:val="0"/>
          <w:marTop w:val="0"/>
          <w:marBottom w:val="0"/>
          <w:divBdr>
            <w:top w:val="none" w:sz="0" w:space="0" w:color="auto"/>
            <w:left w:val="none" w:sz="0" w:space="0" w:color="auto"/>
            <w:bottom w:val="none" w:sz="0" w:space="0" w:color="auto"/>
            <w:right w:val="none" w:sz="0" w:space="0" w:color="auto"/>
          </w:divBdr>
        </w:div>
        <w:div w:id="2104721233">
          <w:marLeft w:val="0"/>
          <w:marRight w:val="0"/>
          <w:marTop w:val="0"/>
          <w:marBottom w:val="0"/>
          <w:divBdr>
            <w:top w:val="none" w:sz="0" w:space="0" w:color="auto"/>
            <w:left w:val="none" w:sz="0" w:space="0" w:color="auto"/>
            <w:bottom w:val="none" w:sz="0" w:space="0" w:color="auto"/>
            <w:right w:val="none" w:sz="0" w:space="0" w:color="auto"/>
          </w:divBdr>
        </w:div>
        <w:div w:id="1861620878">
          <w:marLeft w:val="0"/>
          <w:marRight w:val="0"/>
          <w:marTop w:val="0"/>
          <w:marBottom w:val="0"/>
          <w:divBdr>
            <w:top w:val="none" w:sz="0" w:space="0" w:color="auto"/>
            <w:left w:val="none" w:sz="0" w:space="0" w:color="auto"/>
            <w:bottom w:val="none" w:sz="0" w:space="0" w:color="auto"/>
            <w:right w:val="none" w:sz="0" w:space="0" w:color="auto"/>
          </w:divBdr>
        </w:div>
        <w:div w:id="333846740">
          <w:marLeft w:val="0"/>
          <w:marRight w:val="0"/>
          <w:marTop w:val="0"/>
          <w:marBottom w:val="0"/>
          <w:divBdr>
            <w:top w:val="none" w:sz="0" w:space="0" w:color="auto"/>
            <w:left w:val="none" w:sz="0" w:space="0" w:color="auto"/>
            <w:bottom w:val="none" w:sz="0" w:space="0" w:color="auto"/>
            <w:right w:val="none" w:sz="0" w:space="0" w:color="auto"/>
          </w:divBdr>
        </w:div>
        <w:div w:id="119080585">
          <w:marLeft w:val="0"/>
          <w:marRight w:val="0"/>
          <w:marTop w:val="0"/>
          <w:marBottom w:val="0"/>
          <w:divBdr>
            <w:top w:val="none" w:sz="0" w:space="0" w:color="auto"/>
            <w:left w:val="none" w:sz="0" w:space="0" w:color="auto"/>
            <w:bottom w:val="none" w:sz="0" w:space="0" w:color="auto"/>
            <w:right w:val="none" w:sz="0" w:space="0" w:color="auto"/>
          </w:divBdr>
        </w:div>
        <w:div w:id="927154939">
          <w:marLeft w:val="0"/>
          <w:marRight w:val="0"/>
          <w:marTop w:val="0"/>
          <w:marBottom w:val="0"/>
          <w:divBdr>
            <w:top w:val="none" w:sz="0" w:space="0" w:color="auto"/>
            <w:left w:val="none" w:sz="0" w:space="0" w:color="auto"/>
            <w:bottom w:val="none" w:sz="0" w:space="0" w:color="auto"/>
            <w:right w:val="none" w:sz="0" w:space="0" w:color="auto"/>
          </w:divBdr>
        </w:div>
        <w:div w:id="1160656150">
          <w:marLeft w:val="0"/>
          <w:marRight w:val="0"/>
          <w:marTop w:val="0"/>
          <w:marBottom w:val="0"/>
          <w:divBdr>
            <w:top w:val="none" w:sz="0" w:space="0" w:color="auto"/>
            <w:left w:val="none" w:sz="0" w:space="0" w:color="auto"/>
            <w:bottom w:val="none" w:sz="0" w:space="0" w:color="auto"/>
            <w:right w:val="none" w:sz="0" w:space="0" w:color="auto"/>
          </w:divBdr>
        </w:div>
        <w:div w:id="608313732">
          <w:marLeft w:val="0"/>
          <w:marRight w:val="0"/>
          <w:marTop w:val="0"/>
          <w:marBottom w:val="0"/>
          <w:divBdr>
            <w:top w:val="none" w:sz="0" w:space="0" w:color="auto"/>
            <w:left w:val="none" w:sz="0" w:space="0" w:color="auto"/>
            <w:bottom w:val="none" w:sz="0" w:space="0" w:color="auto"/>
            <w:right w:val="none" w:sz="0" w:space="0" w:color="auto"/>
          </w:divBdr>
        </w:div>
        <w:div w:id="1739665369">
          <w:marLeft w:val="0"/>
          <w:marRight w:val="0"/>
          <w:marTop w:val="0"/>
          <w:marBottom w:val="0"/>
          <w:divBdr>
            <w:top w:val="none" w:sz="0" w:space="0" w:color="auto"/>
            <w:left w:val="none" w:sz="0" w:space="0" w:color="auto"/>
            <w:bottom w:val="none" w:sz="0" w:space="0" w:color="auto"/>
            <w:right w:val="none" w:sz="0" w:space="0" w:color="auto"/>
          </w:divBdr>
        </w:div>
        <w:div w:id="697318443">
          <w:marLeft w:val="0"/>
          <w:marRight w:val="0"/>
          <w:marTop w:val="0"/>
          <w:marBottom w:val="0"/>
          <w:divBdr>
            <w:top w:val="none" w:sz="0" w:space="0" w:color="auto"/>
            <w:left w:val="none" w:sz="0" w:space="0" w:color="auto"/>
            <w:bottom w:val="none" w:sz="0" w:space="0" w:color="auto"/>
            <w:right w:val="none" w:sz="0" w:space="0" w:color="auto"/>
          </w:divBdr>
        </w:div>
        <w:div w:id="1678651826">
          <w:marLeft w:val="0"/>
          <w:marRight w:val="0"/>
          <w:marTop w:val="0"/>
          <w:marBottom w:val="0"/>
          <w:divBdr>
            <w:top w:val="none" w:sz="0" w:space="0" w:color="auto"/>
            <w:left w:val="none" w:sz="0" w:space="0" w:color="auto"/>
            <w:bottom w:val="none" w:sz="0" w:space="0" w:color="auto"/>
            <w:right w:val="none" w:sz="0" w:space="0" w:color="auto"/>
          </w:divBdr>
        </w:div>
        <w:div w:id="471562956">
          <w:marLeft w:val="0"/>
          <w:marRight w:val="0"/>
          <w:marTop w:val="0"/>
          <w:marBottom w:val="0"/>
          <w:divBdr>
            <w:top w:val="none" w:sz="0" w:space="0" w:color="auto"/>
            <w:left w:val="none" w:sz="0" w:space="0" w:color="auto"/>
            <w:bottom w:val="none" w:sz="0" w:space="0" w:color="auto"/>
            <w:right w:val="none" w:sz="0" w:space="0" w:color="auto"/>
          </w:divBdr>
        </w:div>
        <w:div w:id="2122335959">
          <w:marLeft w:val="0"/>
          <w:marRight w:val="0"/>
          <w:marTop w:val="0"/>
          <w:marBottom w:val="0"/>
          <w:divBdr>
            <w:top w:val="none" w:sz="0" w:space="0" w:color="auto"/>
            <w:left w:val="none" w:sz="0" w:space="0" w:color="auto"/>
            <w:bottom w:val="none" w:sz="0" w:space="0" w:color="auto"/>
            <w:right w:val="none" w:sz="0" w:space="0" w:color="auto"/>
          </w:divBdr>
        </w:div>
        <w:div w:id="1298298493">
          <w:marLeft w:val="0"/>
          <w:marRight w:val="0"/>
          <w:marTop w:val="0"/>
          <w:marBottom w:val="0"/>
          <w:divBdr>
            <w:top w:val="none" w:sz="0" w:space="0" w:color="auto"/>
            <w:left w:val="none" w:sz="0" w:space="0" w:color="auto"/>
            <w:bottom w:val="none" w:sz="0" w:space="0" w:color="auto"/>
            <w:right w:val="none" w:sz="0" w:space="0" w:color="auto"/>
          </w:divBdr>
        </w:div>
        <w:div w:id="1176381488">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186099250">
          <w:marLeft w:val="0"/>
          <w:marRight w:val="0"/>
          <w:marTop w:val="0"/>
          <w:marBottom w:val="0"/>
          <w:divBdr>
            <w:top w:val="none" w:sz="0" w:space="0" w:color="auto"/>
            <w:left w:val="none" w:sz="0" w:space="0" w:color="auto"/>
            <w:bottom w:val="none" w:sz="0" w:space="0" w:color="auto"/>
            <w:right w:val="none" w:sz="0" w:space="0" w:color="auto"/>
          </w:divBdr>
        </w:div>
        <w:div w:id="1477841305">
          <w:marLeft w:val="0"/>
          <w:marRight w:val="0"/>
          <w:marTop w:val="0"/>
          <w:marBottom w:val="0"/>
          <w:divBdr>
            <w:top w:val="none" w:sz="0" w:space="0" w:color="auto"/>
            <w:left w:val="none" w:sz="0" w:space="0" w:color="auto"/>
            <w:bottom w:val="none" w:sz="0" w:space="0" w:color="auto"/>
            <w:right w:val="none" w:sz="0" w:space="0" w:color="auto"/>
          </w:divBdr>
        </w:div>
        <w:div w:id="480971232">
          <w:marLeft w:val="0"/>
          <w:marRight w:val="0"/>
          <w:marTop w:val="0"/>
          <w:marBottom w:val="0"/>
          <w:divBdr>
            <w:top w:val="none" w:sz="0" w:space="0" w:color="auto"/>
            <w:left w:val="none" w:sz="0" w:space="0" w:color="auto"/>
            <w:bottom w:val="none" w:sz="0" w:space="0" w:color="auto"/>
            <w:right w:val="none" w:sz="0" w:space="0" w:color="auto"/>
          </w:divBdr>
        </w:div>
        <w:div w:id="1589270705">
          <w:marLeft w:val="0"/>
          <w:marRight w:val="0"/>
          <w:marTop w:val="0"/>
          <w:marBottom w:val="0"/>
          <w:divBdr>
            <w:top w:val="none" w:sz="0" w:space="0" w:color="auto"/>
            <w:left w:val="none" w:sz="0" w:space="0" w:color="auto"/>
            <w:bottom w:val="none" w:sz="0" w:space="0" w:color="auto"/>
            <w:right w:val="none" w:sz="0" w:space="0" w:color="auto"/>
          </w:divBdr>
        </w:div>
        <w:div w:id="299727363">
          <w:marLeft w:val="0"/>
          <w:marRight w:val="0"/>
          <w:marTop w:val="0"/>
          <w:marBottom w:val="0"/>
          <w:divBdr>
            <w:top w:val="none" w:sz="0" w:space="0" w:color="auto"/>
            <w:left w:val="none" w:sz="0" w:space="0" w:color="auto"/>
            <w:bottom w:val="none" w:sz="0" w:space="0" w:color="auto"/>
            <w:right w:val="none" w:sz="0" w:space="0" w:color="auto"/>
          </w:divBdr>
        </w:div>
        <w:div w:id="1989817315">
          <w:marLeft w:val="0"/>
          <w:marRight w:val="0"/>
          <w:marTop w:val="0"/>
          <w:marBottom w:val="0"/>
          <w:divBdr>
            <w:top w:val="none" w:sz="0" w:space="0" w:color="auto"/>
            <w:left w:val="none" w:sz="0" w:space="0" w:color="auto"/>
            <w:bottom w:val="none" w:sz="0" w:space="0" w:color="auto"/>
            <w:right w:val="none" w:sz="0" w:space="0" w:color="auto"/>
          </w:divBdr>
        </w:div>
        <w:div w:id="816728637">
          <w:marLeft w:val="0"/>
          <w:marRight w:val="0"/>
          <w:marTop w:val="0"/>
          <w:marBottom w:val="0"/>
          <w:divBdr>
            <w:top w:val="none" w:sz="0" w:space="0" w:color="auto"/>
            <w:left w:val="none" w:sz="0" w:space="0" w:color="auto"/>
            <w:bottom w:val="none" w:sz="0" w:space="0" w:color="auto"/>
            <w:right w:val="none" w:sz="0" w:space="0" w:color="auto"/>
          </w:divBdr>
        </w:div>
        <w:div w:id="618024204">
          <w:marLeft w:val="0"/>
          <w:marRight w:val="0"/>
          <w:marTop w:val="0"/>
          <w:marBottom w:val="0"/>
          <w:divBdr>
            <w:top w:val="none" w:sz="0" w:space="0" w:color="auto"/>
            <w:left w:val="none" w:sz="0" w:space="0" w:color="auto"/>
            <w:bottom w:val="none" w:sz="0" w:space="0" w:color="auto"/>
            <w:right w:val="none" w:sz="0" w:space="0" w:color="auto"/>
          </w:divBdr>
        </w:div>
        <w:div w:id="1995790186">
          <w:marLeft w:val="0"/>
          <w:marRight w:val="0"/>
          <w:marTop w:val="0"/>
          <w:marBottom w:val="0"/>
          <w:divBdr>
            <w:top w:val="none" w:sz="0" w:space="0" w:color="auto"/>
            <w:left w:val="none" w:sz="0" w:space="0" w:color="auto"/>
            <w:bottom w:val="none" w:sz="0" w:space="0" w:color="auto"/>
            <w:right w:val="none" w:sz="0" w:space="0" w:color="auto"/>
          </w:divBdr>
        </w:div>
        <w:div w:id="667556791">
          <w:marLeft w:val="0"/>
          <w:marRight w:val="0"/>
          <w:marTop w:val="0"/>
          <w:marBottom w:val="0"/>
          <w:divBdr>
            <w:top w:val="none" w:sz="0" w:space="0" w:color="auto"/>
            <w:left w:val="none" w:sz="0" w:space="0" w:color="auto"/>
            <w:bottom w:val="none" w:sz="0" w:space="0" w:color="auto"/>
            <w:right w:val="none" w:sz="0" w:space="0" w:color="auto"/>
          </w:divBdr>
        </w:div>
        <w:div w:id="1274482252">
          <w:marLeft w:val="0"/>
          <w:marRight w:val="0"/>
          <w:marTop w:val="0"/>
          <w:marBottom w:val="0"/>
          <w:divBdr>
            <w:top w:val="none" w:sz="0" w:space="0" w:color="auto"/>
            <w:left w:val="none" w:sz="0" w:space="0" w:color="auto"/>
            <w:bottom w:val="none" w:sz="0" w:space="0" w:color="auto"/>
            <w:right w:val="none" w:sz="0" w:space="0" w:color="auto"/>
          </w:divBdr>
        </w:div>
        <w:div w:id="23214740">
          <w:marLeft w:val="0"/>
          <w:marRight w:val="0"/>
          <w:marTop w:val="0"/>
          <w:marBottom w:val="0"/>
          <w:divBdr>
            <w:top w:val="none" w:sz="0" w:space="0" w:color="auto"/>
            <w:left w:val="none" w:sz="0" w:space="0" w:color="auto"/>
            <w:bottom w:val="none" w:sz="0" w:space="0" w:color="auto"/>
            <w:right w:val="none" w:sz="0" w:space="0" w:color="auto"/>
          </w:divBdr>
        </w:div>
        <w:div w:id="1232892245">
          <w:marLeft w:val="0"/>
          <w:marRight w:val="0"/>
          <w:marTop w:val="0"/>
          <w:marBottom w:val="0"/>
          <w:divBdr>
            <w:top w:val="none" w:sz="0" w:space="0" w:color="auto"/>
            <w:left w:val="none" w:sz="0" w:space="0" w:color="auto"/>
            <w:bottom w:val="none" w:sz="0" w:space="0" w:color="auto"/>
            <w:right w:val="none" w:sz="0" w:space="0" w:color="auto"/>
          </w:divBdr>
        </w:div>
        <w:div w:id="1653945387">
          <w:marLeft w:val="0"/>
          <w:marRight w:val="0"/>
          <w:marTop w:val="0"/>
          <w:marBottom w:val="0"/>
          <w:divBdr>
            <w:top w:val="none" w:sz="0" w:space="0" w:color="auto"/>
            <w:left w:val="none" w:sz="0" w:space="0" w:color="auto"/>
            <w:bottom w:val="none" w:sz="0" w:space="0" w:color="auto"/>
            <w:right w:val="none" w:sz="0" w:space="0" w:color="auto"/>
          </w:divBdr>
        </w:div>
        <w:div w:id="1811092520">
          <w:marLeft w:val="0"/>
          <w:marRight w:val="0"/>
          <w:marTop w:val="0"/>
          <w:marBottom w:val="0"/>
          <w:divBdr>
            <w:top w:val="none" w:sz="0" w:space="0" w:color="auto"/>
            <w:left w:val="none" w:sz="0" w:space="0" w:color="auto"/>
            <w:bottom w:val="none" w:sz="0" w:space="0" w:color="auto"/>
            <w:right w:val="none" w:sz="0" w:space="0" w:color="auto"/>
          </w:divBdr>
        </w:div>
        <w:div w:id="1450516177">
          <w:marLeft w:val="0"/>
          <w:marRight w:val="0"/>
          <w:marTop w:val="0"/>
          <w:marBottom w:val="0"/>
          <w:divBdr>
            <w:top w:val="none" w:sz="0" w:space="0" w:color="auto"/>
            <w:left w:val="none" w:sz="0" w:space="0" w:color="auto"/>
            <w:bottom w:val="none" w:sz="0" w:space="0" w:color="auto"/>
            <w:right w:val="none" w:sz="0" w:space="0" w:color="auto"/>
          </w:divBdr>
        </w:div>
        <w:div w:id="955868417">
          <w:marLeft w:val="0"/>
          <w:marRight w:val="0"/>
          <w:marTop w:val="0"/>
          <w:marBottom w:val="0"/>
          <w:divBdr>
            <w:top w:val="none" w:sz="0" w:space="0" w:color="auto"/>
            <w:left w:val="none" w:sz="0" w:space="0" w:color="auto"/>
            <w:bottom w:val="none" w:sz="0" w:space="0" w:color="auto"/>
            <w:right w:val="none" w:sz="0" w:space="0" w:color="auto"/>
          </w:divBdr>
        </w:div>
        <w:div w:id="1955943822">
          <w:marLeft w:val="0"/>
          <w:marRight w:val="0"/>
          <w:marTop w:val="0"/>
          <w:marBottom w:val="0"/>
          <w:divBdr>
            <w:top w:val="none" w:sz="0" w:space="0" w:color="auto"/>
            <w:left w:val="none" w:sz="0" w:space="0" w:color="auto"/>
            <w:bottom w:val="none" w:sz="0" w:space="0" w:color="auto"/>
            <w:right w:val="none" w:sz="0" w:space="0" w:color="auto"/>
          </w:divBdr>
        </w:div>
        <w:div w:id="1423796107">
          <w:marLeft w:val="0"/>
          <w:marRight w:val="0"/>
          <w:marTop w:val="0"/>
          <w:marBottom w:val="0"/>
          <w:divBdr>
            <w:top w:val="none" w:sz="0" w:space="0" w:color="auto"/>
            <w:left w:val="none" w:sz="0" w:space="0" w:color="auto"/>
            <w:bottom w:val="none" w:sz="0" w:space="0" w:color="auto"/>
            <w:right w:val="none" w:sz="0" w:space="0" w:color="auto"/>
          </w:divBdr>
        </w:div>
        <w:div w:id="1888834462">
          <w:marLeft w:val="0"/>
          <w:marRight w:val="0"/>
          <w:marTop w:val="0"/>
          <w:marBottom w:val="0"/>
          <w:divBdr>
            <w:top w:val="none" w:sz="0" w:space="0" w:color="auto"/>
            <w:left w:val="none" w:sz="0" w:space="0" w:color="auto"/>
            <w:bottom w:val="none" w:sz="0" w:space="0" w:color="auto"/>
            <w:right w:val="none" w:sz="0" w:space="0" w:color="auto"/>
          </w:divBdr>
        </w:div>
        <w:div w:id="1975330327">
          <w:marLeft w:val="0"/>
          <w:marRight w:val="0"/>
          <w:marTop w:val="0"/>
          <w:marBottom w:val="0"/>
          <w:divBdr>
            <w:top w:val="none" w:sz="0" w:space="0" w:color="auto"/>
            <w:left w:val="none" w:sz="0" w:space="0" w:color="auto"/>
            <w:bottom w:val="none" w:sz="0" w:space="0" w:color="auto"/>
            <w:right w:val="none" w:sz="0" w:space="0" w:color="auto"/>
          </w:divBdr>
        </w:div>
        <w:div w:id="1706519525">
          <w:marLeft w:val="0"/>
          <w:marRight w:val="0"/>
          <w:marTop w:val="0"/>
          <w:marBottom w:val="0"/>
          <w:divBdr>
            <w:top w:val="none" w:sz="0" w:space="0" w:color="auto"/>
            <w:left w:val="none" w:sz="0" w:space="0" w:color="auto"/>
            <w:bottom w:val="none" w:sz="0" w:space="0" w:color="auto"/>
            <w:right w:val="none" w:sz="0" w:space="0" w:color="auto"/>
          </w:divBdr>
        </w:div>
        <w:div w:id="1198198148">
          <w:marLeft w:val="0"/>
          <w:marRight w:val="0"/>
          <w:marTop w:val="0"/>
          <w:marBottom w:val="0"/>
          <w:divBdr>
            <w:top w:val="none" w:sz="0" w:space="0" w:color="auto"/>
            <w:left w:val="none" w:sz="0" w:space="0" w:color="auto"/>
            <w:bottom w:val="none" w:sz="0" w:space="0" w:color="auto"/>
            <w:right w:val="none" w:sz="0" w:space="0" w:color="auto"/>
          </w:divBdr>
        </w:div>
        <w:div w:id="2125690047">
          <w:marLeft w:val="0"/>
          <w:marRight w:val="0"/>
          <w:marTop w:val="0"/>
          <w:marBottom w:val="0"/>
          <w:divBdr>
            <w:top w:val="none" w:sz="0" w:space="0" w:color="auto"/>
            <w:left w:val="none" w:sz="0" w:space="0" w:color="auto"/>
            <w:bottom w:val="none" w:sz="0" w:space="0" w:color="auto"/>
            <w:right w:val="none" w:sz="0" w:space="0" w:color="auto"/>
          </w:divBdr>
        </w:div>
        <w:div w:id="1903057395">
          <w:marLeft w:val="0"/>
          <w:marRight w:val="0"/>
          <w:marTop w:val="0"/>
          <w:marBottom w:val="0"/>
          <w:divBdr>
            <w:top w:val="none" w:sz="0" w:space="0" w:color="auto"/>
            <w:left w:val="none" w:sz="0" w:space="0" w:color="auto"/>
            <w:bottom w:val="none" w:sz="0" w:space="0" w:color="auto"/>
            <w:right w:val="none" w:sz="0" w:space="0" w:color="auto"/>
          </w:divBdr>
        </w:div>
        <w:div w:id="1771075145">
          <w:marLeft w:val="0"/>
          <w:marRight w:val="0"/>
          <w:marTop w:val="0"/>
          <w:marBottom w:val="0"/>
          <w:divBdr>
            <w:top w:val="none" w:sz="0" w:space="0" w:color="auto"/>
            <w:left w:val="none" w:sz="0" w:space="0" w:color="auto"/>
            <w:bottom w:val="none" w:sz="0" w:space="0" w:color="auto"/>
            <w:right w:val="none" w:sz="0" w:space="0" w:color="auto"/>
          </w:divBdr>
        </w:div>
        <w:div w:id="77333008">
          <w:marLeft w:val="0"/>
          <w:marRight w:val="0"/>
          <w:marTop w:val="0"/>
          <w:marBottom w:val="0"/>
          <w:divBdr>
            <w:top w:val="none" w:sz="0" w:space="0" w:color="auto"/>
            <w:left w:val="none" w:sz="0" w:space="0" w:color="auto"/>
            <w:bottom w:val="none" w:sz="0" w:space="0" w:color="auto"/>
            <w:right w:val="none" w:sz="0" w:space="0" w:color="auto"/>
          </w:divBdr>
        </w:div>
        <w:div w:id="471752890">
          <w:marLeft w:val="0"/>
          <w:marRight w:val="0"/>
          <w:marTop w:val="0"/>
          <w:marBottom w:val="0"/>
          <w:divBdr>
            <w:top w:val="none" w:sz="0" w:space="0" w:color="auto"/>
            <w:left w:val="none" w:sz="0" w:space="0" w:color="auto"/>
            <w:bottom w:val="none" w:sz="0" w:space="0" w:color="auto"/>
            <w:right w:val="none" w:sz="0" w:space="0" w:color="auto"/>
          </w:divBdr>
        </w:div>
        <w:div w:id="1901474047">
          <w:marLeft w:val="0"/>
          <w:marRight w:val="0"/>
          <w:marTop w:val="0"/>
          <w:marBottom w:val="0"/>
          <w:divBdr>
            <w:top w:val="none" w:sz="0" w:space="0" w:color="auto"/>
            <w:left w:val="none" w:sz="0" w:space="0" w:color="auto"/>
            <w:bottom w:val="none" w:sz="0" w:space="0" w:color="auto"/>
            <w:right w:val="none" w:sz="0" w:space="0" w:color="auto"/>
          </w:divBdr>
        </w:div>
        <w:div w:id="782729091">
          <w:marLeft w:val="0"/>
          <w:marRight w:val="0"/>
          <w:marTop w:val="0"/>
          <w:marBottom w:val="0"/>
          <w:divBdr>
            <w:top w:val="none" w:sz="0" w:space="0" w:color="auto"/>
            <w:left w:val="none" w:sz="0" w:space="0" w:color="auto"/>
            <w:bottom w:val="none" w:sz="0" w:space="0" w:color="auto"/>
            <w:right w:val="none" w:sz="0" w:space="0" w:color="auto"/>
          </w:divBdr>
        </w:div>
        <w:div w:id="1989166747">
          <w:marLeft w:val="0"/>
          <w:marRight w:val="0"/>
          <w:marTop w:val="0"/>
          <w:marBottom w:val="0"/>
          <w:divBdr>
            <w:top w:val="none" w:sz="0" w:space="0" w:color="auto"/>
            <w:left w:val="none" w:sz="0" w:space="0" w:color="auto"/>
            <w:bottom w:val="none" w:sz="0" w:space="0" w:color="auto"/>
            <w:right w:val="none" w:sz="0" w:space="0" w:color="auto"/>
          </w:divBdr>
        </w:div>
        <w:div w:id="903101778">
          <w:marLeft w:val="0"/>
          <w:marRight w:val="0"/>
          <w:marTop w:val="0"/>
          <w:marBottom w:val="0"/>
          <w:divBdr>
            <w:top w:val="none" w:sz="0" w:space="0" w:color="auto"/>
            <w:left w:val="none" w:sz="0" w:space="0" w:color="auto"/>
            <w:bottom w:val="none" w:sz="0" w:space="0" w:color="auto"/>
            <w:right w:val="none" w:sz="0" w:space="0" w:color="auto"/>
          </w:divBdr>
        </w:div>
        <w:div w:id="193201958">
          <w:marLeft w:val="0"/>
          <w:marRight w:val="0"/>
          <w:marTop w:val="0"/>
          <w:marBottom w:val="0"/>
          <w:divBdr>
            <w:top w:val="none" w:sz="0" w:space="0" w:color="auto"/>
            <w:left w:val="none" w:sz="0" w:space="0" w:color="auto"/>
            <w:bottom w:val="none" w:sz="0" w:space="0" w:color="auto"/>
            <w:right w:val="none" w:sz="0" w:space="0" w:color="auto"/>
          </w:divBdr>
        </w:div>
        <w:div w:id="1093553516">
          <w:marLeft w:val="0"/>
          <w:marRight w:val="0"/>
          <w:marTop w:val="0"/>
          <w:marBottom w:val="0"/>
          <w:divBdr>
            <w:top w:val="none" w:sz="0" w:space="0" w:color="auto"/>
            <w:left w:val="none" w:sz="0" w:space="0" w:color="auto"/>
            <w:bottom w:val="none" w:sz="0" w:space="0" w:color="auto"/>
            <w:right w:val="none" w:sz="0" w:space="0" w:color="auto"/>
          </w:divBdr>
        </w:div>
        <w:div w:id="1178033994">
          <w:marLeft w:val="0"/>
          <w:marRight w:val="0"/>
          <w:marTop w:val="0"/>
          <w:marBottom w:val="0"/>
          <w:divBdr>
            <w:top w:val="none" w:sz="0" w:space="0" w:color="auto"/>
            <w:left w:val="none" w:sz="0" w:space="0" w:color="auto"/>
            <w:bottom w:val="none" w:sz="0" w:space="0" w:color="auto"/>
            <w:right w:val="none" w:sz="0" w:space="0" w:color="auto"/>
          </w:divBdr>
        </w:div>
        <w:div w:id="904143918">
          <w:marLeft w:val="0"/>
          <w:marRight w:val="0"/>
          <w:marTop w:val="0"/>
          <w:marBottom w:val="0"/>
          <w:divBdr>
            <w:top w:val="none" w:sz="0" w:space="0" w:color="auto"/>
            <w:left w:val="none" w:sz="0" w:space="0" w:color="auto"/>
            <w:bottom w:val="none" w:sz="0" w:space="0" w:color="auto"/>
            <w:right w:val="none" w:sz="0" w:space="0" w:color="auto"/>
          </w:divBdr>
        </w:div>
        <w:div w:id="444621228">
          <w:marLeft w:val="0"/>
          <w:marRight w:val="0"/>
          <w:marTop w:val="0"/>
          <w:marBottom w:val="0"/>
          <w:divBdr>
            <w:top w:val="none" w:sz="0" w:space="0" w:color="auto"/>
            <w:left w:val="none" w:sz="0" w:space="0" w:color="auto"/>
            <w:bottom w:val="none" w:sz="0" w:space="0" w:color="auto"/>
            <w:right w:val="none" w:sz="0" w:space="0" w:color="auto"/>
          </w:divBdr>
        </w:div>
        <w:div w:id="548225269">
          <w:marLeft w:val="0"/>
          <w:marRight w:val="0"/>
          <w:marTop w:val="0"/>
          <w:marBottom w:val="0"/>
          <w:divBdr>
            <w:top w:val="none" w:sz="0" w:space="0" w:color="auto"/>
            <w:left w:val="none" w:sz="0" w:space="0" w:color="auto"/>
            <w:bottom w:val="none" w:sz="0" w:space="0" w:color="auto"/>
            <w:right w:val="none" w:sz="0" w:space="0" w:color="auto"/>
          </w:divBdr>
        </w:div>
        <w:div w:id="232158673">
          <w:marLeft w:val="0"/>
          <w:marRight w:val="0"/>
          <w:marTop w:val="0"/>
          <w:marBottom w:val="0"/>
          <w:divBdr>
            <w:top w:val="none" w:sz="0" w:space="0" w:color="auto"/>
            <w:left w:val="none" w:sz="0" w:space="0" w:color="auto"/>
            <w:bottom w:val="none" w:sz="0" w:space="0" w:color="auto"/>
            <w:right w:val="none" w:sz="0" w:space="0" w:color="auto"/>
          </w:divBdr>
        </w:div>
        <w:div w:id="1823736029">
          <w:marLeft w:val="0"/>
          <w:marRight w:val="0"/>
          <w:marTop w:val="0"/>
          <w:marBottom w:val="0"/>
          <w:divBdr>
            <w:top w:val="none" w:sz="0" w:space="0" w:color="auto"/>
            <w:left w:val="none" w:sz="0" w:space="0" w:color="auto"/>
            <w:bottom w:val="none" w:sz="0" w:space="0" w:color="auto"/>
            <w:right w:val="none" w:sz="0" w:space="0" w:color="auto"/>
          </w:divBdr>
        </w:div>
        <w:div w:id="871261735">
          <w:marLeft w:val="0"/>
          <w:marRight w:val="0"/>
          <w:marTop w:val="0"/>
          <w:marBottom w:val="0"/>
          <w:divBdr>
            <w:top w:val="none" w:sz="0" w:space="0" w:color="auto"/>
            <w:left w:val="none" w:sz="0" w:space="0" w:color="auto"/>
            <w:bottom w:val="none" w:sz="0" w:space="0" w:color="auto"/>
            <w:right w:val="none" w:sz="0" w:space="0" w:color="auto"/>
          </w:divBdr>
        </w:div>
        <w:div w:id="11958538">
          <w:marLeft w:val="0"/>
          <w:marRight w:val="0"/>
          <w:marTop w:val="0"/>
          <w:marBottom w:val="0"/>
          <w:divBdr>
            <w:top w:val="none" w:sz="0" w:space="0" w:color="auto"/>
            <w:left w:val="none" w:sz="0" w:space="0" w:color="auto"/>
            <w:bottom w:val="none" w:sz="0" w:space="0" w:color="auto"/>
            <w:right w:val="none" w:sz="0" w:space="0" w:color="auto"/>
          </w:divBdr>
        </w:div>
        <w:div w:id="733502713">
          <w:marLeft w:val="0"/>
          <w:marRight w:val="0"/>
          <w:marTop w:val="0"/>
          <w:marBottom w:val="0"/>
          <w:divBdr>
            <w:top w:val="none" w:sz="0" w:space="0" w:color="auto"/>
            <w:left w:val="none" w:sz="0" w:space="0" w:color="auto"/>
            <w:bottom w:val="none" w:sz="0" w:space="0" w:color="auto"/>
            <w:right w:val="none" w:sz="0" w:space="0" w:color="auto"/>
          </w:divBdr>
        </w:div>
        <w:div w:id="1607420735">
          <w:marLeft w:val="0"/>
          <w:marRight w:val="0"/>
          <w:marTop w:val="0"/>
          <w:marBottom w:val="0"/>
          <w:divBdr>
            <w:top w:val="none" w:sz="0" w:space="0" w:color="auto"/>
            <w:left w:val="none" w:sz="0" w:space="0" w:color="auto"/>
            <w:bottom w:val="none" w:sz="0" w:space="0" w:color="auto"/>
            <w:right w:val="none" w:sz="0" w:space="0" w:color="auto"/>
          </w:divBdr>
        </w:div>
        <w:div w:id="1063068726">
          <w:marLeft w:val="0"/>
          <w:marRight w:val="0"/>
          <w:marTop w:val="0"/>
          <w:marBottom w:val="0"/>
          <w:divBdr>
            <w:top w:val="none" w:sz="0" w:space="0" w:color="auto"/>
            <w:left w:val="none" w:sz="0" w:space="0" w:color="auto"/>
            <w:bottom w:val="none" w:sz="0" w:space="0" w:color="auto"/>
            <w:right w:val="none" w:sz="0" w:space="0" w:color="auto"/>
          </w:divBdr>
        </w:div>
        <w:div w:id="970401842">
          <w:marLeft w:val="0"/>
          <w:marRight w:val="0"/>
          <w:marTop w:val="0"/>
          <w:marBottom w:val="0"/>
          <w:divBdr>
            <w:top w:val="none" w:sz="0" w:space="0" w:color="auto"/>
            <w:left w:val="none" w:sz="0" w:space="0" w:color="auto"/>
            <w:bottom w:val="none" w:sz="0" w:space="0" w:color="auto"/>
            <w:right w:val="none" w:sz="0" w:space="0" w:color="auto"/>
          </w:divBdr>
        </w:div>
        <w:div w:id="213002837">
          <w:marLeft w:val="0"/>
          <w:marRight w:val="0"/>
          <w:marTop w:val="0"/>
          <w:marBottom w:val="0"/>
          <w:divBdr>
            <w:top w:val="none" w:sz="0" w:space="0" w:color="auto"/>
            <w:left w:val="none" w:sz="0" w:space="0" w:color="auto"/>
            <w:bottom w:val="none" w:sz="0" w:space="0" w:color="auto"/>
            <w:right w:val="none" w:sz="0" w:space="0" w:color="auto"/>
          </w:divBdr>
        </w:div>
        <w:div w:id="334310990">
          <w:marLeft w:val="0"/>
          <w:marRight w:val="0"/>
          <w:marTop w:val="0"/>
          <w:marBottom w:val="0"/>
          <w:divBdr>
            <w:top w:val="none" w:sz="0" w:space="0" w:color="auto"/>
            <w:left w:val="none" w:sz="0" w:space="0" w:color="auto"/>
            <w:bottom w:val="none" w:sz="0" w:space="0" w:color="auto"/>
            <w:right w:val="none" w:sz="0" w:space="0" w:color="auto"/>
          </w:divBdr>
        </w:div>
        <w:div w:id="207303312">
          <w:marLeft w:val="0"/>
          <w:marRight w:val="0"/>
          <w:marTop w:val="0"/>
          <w:marBottom w:val="0"/>
          <w:divBdr>
            <w:top w:val="none" w:sz="0" w:space="0" w:color="auto"/>
            <w:left w:val="none" w:sz="0" w:space="0" w:color="auto"/>
            <w:bottom w:val="none" w:sz="0" w:space="0" w:color="auto"/>
            <w:right w:val="none" w:sz="0" w:space="0" w:color="auto"/>
          </w:divBdr>
        </w:div>
        <w:div w:id="1687705576">
          <w:marLeft w:val="0"/>
          <w:marRight w:val="0"/>
          <w:marTop w:val="0"/>
          <w:marBottom w:val="0"/>
          <w:divBdr>
            <w:top w:val="none" w:sz="0" w:space="0" w:color="auto"/>
            <w:left w:val="none" w:sz="0" w:space="0" w:color="auto"/>
            <w:bottom w:val="none" w:sz="0" w:space="0" w:color="auto"/>
            <w:right w:val="none" w:sz="0" w:space="0" w:color="auto"/>
          </w:divBdr>
        </w:div>
        <w:div w:id="2044594183">
          <w:marLeft w:val="0"/>
          <w:marRight w:val="0"/>
          <w:marTop w:val="0"/>
          <w:marBottom w:val="0"/>
          <w:divBdr>
            <w:top w:val="none" w:sz="0" w:space="0" w:color="auto"/>
            <w:left w:val="none" w:sz="0" w:space="0" w:color="auto"/>
            <w:bottom w:val="none" w:sz="0" w:space="0" w:color="auto"/>
            <w:right w:val="none" w:sz="0" w:space="0" w:color="auto"/>
          </w:divBdr>
        </w:div>
        <w:div w:id="2133596688">
          <w:marLeft w:val="0"/>
          <w:marRight w:val="0"/>
          <w:marTop w:val="0"/>
          <w:marBottom w:val="0"/>
          <w:divBdr>
            <w:top w:val="none" w:sz="0" w:space="0" w:color="auto"/>
            <w:left w:val="none" w:sz="0" w:space="0" w:color="auto"/>
            <w:bottom w:val="none" w:sz="0" w:space="0" w:color="auto"/>
            <w:right w:val="none" w:sz="0" w:space="0" w:color="auto"/>
          </w:divBdr>
        </w:div>
        <w:div w:id="2014913482">
          <w:marLeft w:val="0"/>
          <w:marRight w:val="0"/>
          <w:marTop w:val="0"/>
          <w:marBottom w:val="0"/>
          <w:divBdr>
            <w:top w:val="none" w:sz="0" w:space="0" w:color="auto"/>
            <w:left w:val="none" w:sz="0" w:space="0" w:color="auto"/>
            <w:bottom w:val="none" w:sz="0" w:space="0" w:color="auto"/>
            <w:right w:val="none" w:sz="0" w:space="0" w:color="auto"/>
          </w:divBdr>
        </w:div>
        <w:div w:id="100415017">
          <w:marLeft w:val="0"/>
          <w:marRight w:val="0"/>
          <w:marTop w:val="0"/>
          <w:marBottom w:val="0"/>
          <w:divBdr>
            <w:top w:val="none" w:sz="0" w:space="0" w:color="auto"/>
            <w:left w:val="none" w:sz="0" w:space="0" w:color="auto"/>
            <w:bottom w:val="none" w:sz="0" w:space="0" w:color="auto"/>
            <w:right w:val="none" w:sz="0" w:space="0" w:color="auto"/>
          </w:divBdr>
        </w:div>
        <w:div w:id="1472288186">
          <w:marLeft w:val="0"/>
          <w:marRight w:val="0"/>
          <w:marTop w:val="0"/>
          <w:marBottom w:val="0"/>
          <w:divBdr>
            <w:top w:val="none" w:sz="0" w:space="0" w:color="auto"/>
            <w:left w:val="none" w:sz="0" w:space="0" w:color="auto"/>
            <w:bottom w:val="none" w:sz="0" w:space="0" w:color="auto"/>
            <w:right w:val="none" w:sz="0" w:space="0" w:color="auto"/>
          </w:divBdr>
        </w:div>
        <w:div w:id="1695182643">
          <w:marLeft w:val="0"/>
          <w:marRight w:val="0"/>
          <w:marTop w:val="0"/>
          <w:marBottom w:val="0"/>
          <w:divBdr>
            <w:top w:val="none" w:sz="0" w:space="0" w:color="auto"/>
            <w:left w:val="none" w:sz="0" w:space="0" w:color="auto"/>
            <w:bottom w:val="none" w:sz="0" w:space="0" w:color="auto"/>
            <w:right w:val="none" w:sz="0" w:space="0" w:color="auto"/>
          </w:divBdr>
        </w:div>
        <w:div w:id="723715963">
          <w:marLeft w:val="0"/>
          <w:marRight w:val="0"/>
          <w:marTop w:val="0"/>
          <w:marBottom w:val="0"/>
          <w:divBdr>
            <w:top w:val="none" w:sz="0" w:space="0" w:color="auto"/>
            <w:left w:val="none" w:sz="0" w:space="0" w:color="auto"/>
            <w:bottom w:val="none" w:sz="0" w:space="0" w:color="auto"/>
            <w:right w:val="none" w:sz="0" w:space="0" w:color="auto"/>
          </w:divBdr>
        </w:div>
        <w:div w:id="2088989675">
          <w:marLeft w:val="0"/>
          <w:marRight w:val="0"/>
          <w:marTop w:val="0"/>
          <w:marBottom w:val="0"/>
          <w:divBdr>
            <w:top w:val="none" w:sz="0" w:space="0" w:color="auto"/>
            <w:left w:val="none" w:sz="0" w:space="0" w:color="auto"/>
            <w:bottom w:val="none" w:sz="0" w:space="0" w:color="auto"/>
            <w:right w:val="none" w:sz="0" w:space="0" w:color="auto"/>
          </w:divBdr>
        </w:div>
        <w:div w:id="708184572">
          <w:marLeft w:val="0"/>
          <w:marRight w:val="0"/>
          <w:marTop w:val="0"/>
          <w:marBottom w:val="0"/>
          <w:divBdr>
            <w:top w:val="none" w:sz="0" w:space="0" w:color="auto"/>
            <w:left w:val="none" w:sz="0" w:space="0" w:color="auto"/>
            <w:bottom w:val="none" w:sz="0" w:space="0" w:color="auto"/>
            <w:right w:val="none" w:sz="0" w:space="0" w:color="auto"/>
          </w:divBdr>
        </w:div>
        <w:div w:id="485367263">
          <w:marLeft w:val="0"/>
          <w:marRight w:val="0"/>
          <w:marTop w:val="0"/>
          <w:marBottom w:val="0"/>
          <w:divBdr>
            <w:top w:val="none" w:sz="0" w:space="0" w:color="auto"/>
            <w:left w:val="none" w:sz="0" w:space="0" w:color="auto"/>
            <w:bottom w:val="none" w:sz="0" w:space="0" w:color="auto"/>
            <w:right w:val="none" w:sz="0" w:space="0" w:color="auto"/>
          </w:divBdr>
        </w:div>
      </w:divsChild>
    </w:div>
    <w:div w:id="21106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9C6.7EC19770"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TAK2XWSQXAVX-1259618452-404</_dlc_DocId>
    <_dlc_DocIdUrl xmlns="925361b9-3a0c-4c35-ae0e-5f5ef97db517">
      <Url>http://sis/cn/_layouts/15/DocIdRedir.aspx?ID=TAK2XWSQXAVX-1259618452-404</Url>
      <Description>TAK2XWSQXAVX-1259618452-404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03478-1097-4F1D-ADC9-9C03B05D2FDB}">
  <ds:schemaRefs>
    <ds:schemaRef ds:uri="http://schemas.microsoft.com/sharepoint/v3/contenttype/forms"/>
  </ds:schemaRefs>
</ds:datastoreItem>
</file>

<file path=customXml/itemProps2.xml><?xml version="1.0" encoding="utf-8"?>
<ds:datastoreItem xmlns:ds="http://schemas.openxmlformats.org/officeDocument/2006/customXml" ds:itemID="{A30550B9-52FA-4178-9612-63D73D13AFE7}"/>
</file>

<file path=customXml/itemProps3.xml><?xml version="1.0" encoding="utf-8"?>
<ds:datastoreItem xmlns:ds="http://schemas.openxmlformats.org/officeDocument/2006/customXml" ds:itemID="{60C99AA2-56C3-41A1-BAAE-7C78B11812AB}">
  <ds:schemaRefs>
    <ds:schemaRef ds:uri="http://schemas.microsoft.com/sharepoint/events"/>
  </ds:schemaRefs>
</ds:datastoreItem>
</file>

<file path=customXml/itemProps4.xml><?xml version="1.0" encoding="utf-8"?>
<ds:datastoreItem xmlns:ds="http://schemas.openxmlformats.org/officeDocument/2006/customXml" ds:itemID="{0474EB92-B056-440E-BE28-CE56EAF1C619}">
  <ds:schemaRefs>
    <ds:schemaRef ds:uri="925361b9-3a0c-4c35-ae0e-5f5ef97db517"/>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105040ed-cd99-4010-bc1f-517bccb458f6"/>
    <ds:schemaRef ds:uri="http://www.w3.org/XML/1998/namespace"/>
    <ds:schemaRef ds:uri="http://purl.org/dc/dcmitype/"/>
  </ds:schemaRefs>
</ds:datastoreItem>
</file>

<file path=customXml/itemProps5.xml><?xml version="1.0" encoding="utf-8"?>
<ds:datastoreItem xmlns:ds="http://schemas.openxmlformats.org/officeDocument/2006/customXml" ds:itemID="{AB7A95B2-F67F-4DE0-A502-AAE1D493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59</Pages>
  <Words>19036</Words>
  <Characters>104699</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Noemy del Carmen Rodas Pineda</dc:creator>
  <cp:lastModifiedBy>Karen Beatriz Bonilla Sánchez</cp:lastModifiedBy>
  <cp:revision>5</cp:revision>
  <cp:lastPrinted>2021-05-06T22:07:00Z</cp:lastPrinted>
  <dcterms:created xsi:type="dcterms:W3CDTF">2021-04-27T23:59:00Z</dcterms:created>
  <dcterms:modified xsi:type="dcterms:W3CDTF">2021-05-06T22:10:00Z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ba20d954-cf75-4cc0-8208-fc98904a67d4</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2018-11-01T15:04:22.2216742-06:00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