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080F56" w14:textId="77777777" w:rsidR="001F00AB" w:rsidRPr="009D3080" w:rsidRDefault="001F00AB" w:rsidP="001F00AB">
      <w:pPr>
        <w:keepLines/>
        <w:rPr>
          <w:rFonts w:ascii="Arial Narrow" w:hAnsi="Arial Narrow" w:cs="Arial"/>
          <w:b/>
          <w:caps/>
        </w:rPr>
      </w:pPr>
      <w:bookmarkStart w:id="0" w:name="_GoBack"/>
      <w:bookmarkEnd w:id="0"/>
      <w:r w:rsidRPr="009D3080">
        <w:rPr>
          <w:rFonts w:ascii="Arial Narrow" w:hAnsi="Arial Narrow" w:cs="Arial"/>
          <w:b/>
          <w:caps/>
        </w:rPr>
        <w:t xml:space="preserve">El Comité de Normas del Banco Central de Reserva de el salvador, </w:t>
      </w:r>
    </w:p>
    <w:p w14:paraId="69080F57" w14:textId="77777777" w:rsidR="001F00AB" w:rsidRPr="009D3080" w:rsidRDefault="001F00AB" w:rsidP="001F00AB">
      <w:pPr>
        <w:keepLines/>
        <w:rPr>
          <w:rFonts w:ascii="Arial Narrow" w:hAnsi="Arial Narrow" w:cs="Arial"/>
        </w:rPr>
      </w:pPr>
    </w:p>
    <w:p w14:paraId="69080F58" w14:textId="77777777" w:rsidR="001F00AB" w:rsidRPr="009D3080" w:rsidRDefault="001F00AB" w:rsidP="001F00AB">
      <w:pPr>
        <w:keepLines/>
        <w:rPr>
          <w:rFonts w:ascii="Arial Narrow" w:hAnsi="Arial Narrow" w:cs="Arial"/>
          <w:b/>
        </w:rPr>
      </w:pPr>
      <w:r w:rsidRPr="009D3080">
        <w:rPr>
          <w:rFonts w:ascii="Arial Narrow" w:hAnsi="Arial Narrow" w:cs="Arial"/>
          <w:b/>
        </w:rPr>
        <w:t>CONSIDERANDO:</w:t>
      </w:r>
    </w:p>
    <w:p w14:paraId="69080F59" w14:textId="77777777" w:rsidR="001F00AB" w:rsidRPr="009D3080" w:rsidRDefault="001F00AB" w:rsidP="001F00AB">
      <w:pPr>
        <w:keepLines/>
        <w:rPr>
          <w:rFonts w:ascii="Arial Narrow" w:hAnsi="Arial Narrow" w:cs="Arial"/>
        </w:rPr>
      </w:pPr>
    </w:p>
    <w:p w14:paraId="69080F5A" w14:textId="77777777" w:rsidR="001F00AB" w:rsidRPr="009D3080" w:rsidRDefault="001F00AB" w:rsidP="002E6009">
      <w:pPr>
        <w:keepLines/>
        <w:numPr>
          <w:ilvl w:val="0"/>
          <w:numId w:val="19"/>
        </w:numPr>
        <w:ind w:left="426" w:hanging="426"/>
        <w:contextualSpacing/>
        <w:jc w:val="both"/>
        <w:rPr>
          <w:rFonts w:ascii="Arial Narrow" w:hAnsi="Arial Narrow" w:cs="Arial"/>
        </w:rPr>
      </w:pPr>
      <w:r w:rsidRPr="009D3080">
        <w:rPr>
          <w:rFonts w:ascii="Arial Narrow" w:hAnsi="Arial Narrow"/>
        </w:rPr>
        <w:t>Que el artículo 2 inciso segundo de la Ley de Supervisión y Regulación del Sistema Financiero establece que el buen funcionamiento del Sistema de Supervisión y Regulación Financiera requiere por parte de los integrantes del sistema financiero y demás supervisados, el cumplimiento de las regulaciones vigentes y la adopción de los más altos estándares de conducta en el desarrollo de sus negocios, actos y operaciones, de conformidad a lo establecido en la referida Ley, en las demás leyes aplicables, reglamentos y normas técnicas que se dicten para tal efecto.</w:t>
      </w:r>
    </w:p>
    <w:p w14:paraId="69080F5B" w14:textId="77777777" w:rsidR="001F00AB" w:rsidRPr="009D3080" w:rsidRDefault="001F00AB" w:rsidP="002E6009">
      <w:pPr>
        <w:keepLines/>
        <w:ind w:left="426" w:hanging="426"/>
        <w:contextualSpacing/>
        <w:jc w:val="both"/>
        <w:rPr>
          <w:rFonts w:ascii="Arial Narrow" w:hAnsi="Arial Narrow" w:cs="Arial"/>
        </w:rPr>
      </w:pPr>
    </w:p>
    <w:p w14:paraId="69080F5C" w14:textId="77777777" w:rsidR="001F00AB" w:rsidRPr="009D3080" w:rsidRDefault="001F00AB" w:rsidP="002E6009">
      <w:pPr>
        <w:keepLines/>
        <w:numPr>
          <w:ilvl w:val="0"/>
          <w:numId w:val="19"/>
        </w:numPr>
        <w:ind w:left="426" w:hanging="426"/>
        <w:contextualSpacing/>
        <w:jc w:val="both"/>
        <w:rPr>
          <w:rFonts w:ascii="Arial Narrow" w:hAnsi="Arial Narrow" w:cs="Arial"/>
        </w:rPr>
      </w:pPr>
      <w:r w:rsidRPr="009D3080">
        <w:rPr>
          <w:rFonts w:ascii="Arial Narrow" w:hAnsi="Arial Narrow" w:cs="Arial"/>
        </w:rPr>
        <w:t xml:space="preserve">Que el artículo 3 de la Ley de Supervisión y Regulación del Sistema Financiero, establece que le compete a la Superintendencia del Sistema Financiero requerir que las entidades e instituciones supervisadas sean gestionadas y controladas de acuerdo a las mejores prácticas internacionales referidas a gobierno corporativo. </w:t>
      </w:r>
    </w:p>
    <w:p w14:paraId="69080F5D" w14:textId="77777777" w:rsidR="001F00AB" w:rsidRPr="009D3080" w:rsidRDefault="001F00AB" w:rsidP="002E6009">
      <w:pPr>
        <w:ind w:left="426" w:hanging="426"/>
        <w:contextualSpacing/>
        <w:jc w:val="both"/>
        <w:rPr>
          <w:rFonts w:ascii="Arial Narrow" w:hAnsi="Arial Narrow" w:cs="Arial"/>
        </w:rPr>
      </w:pPr>
    </w:p>
    <w:p w14:paraId="69080F5E" w14:textId="483EFFF6" w:rsidR="001F00AB" w:rsidRDefault="001F00AB" w:rsidP="002E6009">
      <w:pPr>
        <w:keepLines/>
        <w:numPr>
          <w:ilvl w:val="0"/>
          <w:numId w:val="19"/>
        </w:numPr>
        <w:ind w:left="426" w:hanging="426"/>
        <w:contextualSpacing/>
        <w:jc w:val="both"/>
        <w:rPr>
          <w:rFonts w:ascii="Arial Narrow" w:hAnsi="Arial Narrow" w:cs="Arial"/>
        </w:rPr>
      </w:pPr>
      <w:r w:rsidRPr="009D3080">
        <w:rPr>
          <w:rFonts w:ascii="Arial Narrow" w:hAnsi="Arial Narrow" w:cs="Arial"/>
        </w:rPr>
        <w:t xml:space="preserve">Que el artículo 7 literales f), q), s) y </w:t>
      </w:r>
      <w:r w:rsidR="00E4182F">
        <w:rPr>
          <w:rFonts w:ascii="Arial Narrow" w:hAnsi="Arial Narrow" w:cs="Arial"/>
        </w:rPr>
        <w:t>u</w:t>
      </w:r>
      <w:r w:rsidRPr="009D3080">
        <w:rPr>
          <w:rFonts w:ascii="Arial Narrow" w:hAnsi="Arial Narrow" w:cs="Arial"/>
        </w:rPr>
        <w:t>) de la Ley de Supervisión y Regulación del Sistema Financiero establece</w:t>
      </w:r>
      <w:r w:rsidR="00537627">
        <w:rPr>
          <w:rFonts w:ascii="Arial Narrow" w:hAnsi="Arial Narrow" w:cs="Arial"/>
        </w:rPr>
        <w:t>n</w:t>
      </w:r>
      <w:r w:rsidRPr="009D3080">
        <w:rPr>
          <w:rFonts w:ascii="Arial Narrow" w:hAnsi="Arial Narrow" w:cs="Arial"/>
        </w:rPr>
        <w:t xml:space="preserve"> que están sujetos a supervisión de la Superintendencia del Sistema Financiero: las bolsas de valores, las casas de corredores de bolsa, la</w:t>
      </w:r>
      <w:r w:rsidR="00AC483D">
        <w:rPr>
          <w:rFonts w:ascii="Arial Narrow" w:hAnsi="Arial Narrow" w:cs="Arial"/>
        </w:rPr>
        <w:t>s</w:t>
      </w:r>
      <w:r w:rsidRPr="009D3080">
        <w:rPr>
          <w:rFonts w:ascii="Arial Narrow" w:hAnsi="Arial Narrow" w:cs="Arial"/>
        </w:rPr>
        <w:t xml:space="preserve"> sociedades</w:t>
      </w:r>
      <w:r>
        <w:rPr>
          <w:rFonts w:ascii="Arial Narrow" w:hAnsi="Arial Narrow" w:cs="Arial"/>
        </w:rPr>
        <w:t xml:space="preserve"> especializadas</w:t>
      </w:r>
      <w:r w:rsidRPr="009D3080">
        <w:rPr>
          <w:rFonts w:ascii="Arial Narrow" w:hAnsi="Arial Narrow" w:cs="Arial"/>
        </w:rPr>
        <w:t xml:space="preserve"> en el depósito y custodia de valores, las clasificadoras de riesgo, las instituciones que presten servicios de carácter auxiliar al mercado bursátil, los agentes especializados en valuación de valores, los almacenes generales de </w:t>
      </w:r>
      <w:r>
        <w:rPr>
          <w:rFonts w:ascii="Arial Narrow" w:hAnsi="Arial Narrow" w:cs="Arial"/>
        </w:rPr>
        <w:t>depósitos, las titularizadoras,</w:t>
      </w:r>
      <w:r w:rsidRPr="009D3080">
        <w:rPr>
          <w:rFonts w:ascii="Arial Narrow" w:hAnsi="Arial Narrow" w:cs="Arial"/>
        </w:rPr>
        <w:t xml:space="preserve"> las </w:t>
      </w:r>
      <w:r>
        <w:rPr>
          <w:rFonts w:ascii="Arial Narrow" w:hAnsi="Arial Narrow" w:cs="Arial"/>
        </w:rPr>
        <w:t xml:space="preserve">bolsas de productos y servicios y las demás entidades, instituciones y operaciones que señalen las leyes. </w:t>
      </w:r>
    </w:p>
    <w:p w14:paraId="69080F5F" w14:textId="77777777" w:rsidR="001F00AB" w:rsidRDefault="001F00AB" w:rsidP="002E6009">
      <w:pPr>
        <w:pStyle w:val="Prrafodelista"/>
        <w:ind w:left="426" w:hanging="426"/>
        <w:rPr>
          <w:rFonts w:ascii="Arial Narrow" w:hAnsi="Arial Narrow" w:cs="Arial"/>
        </w:rPr>
      </w:pPr>
    </w:p>
    <w:p w14:paraId="69080F60" w14:textId="77777777" w:rsidR="001F00AB" w:rsidRDefault="001F00AB" w:rsidP="002E6009">
      <w:pPr>
        <w:keepLines/>
        <w:numPr>
          <w:ilvl w:val="0"/>
          <w:numId w:val="19"/>
        </w:numPr>
        <w:ind w:left="426" w:hanging="426"/>
        <w:contextualSpacing/>
        <w:jc w:val="both"/>
        <w:rPr>
          <w:rFonts w:ascii="Arial Narrow" w:hAnsi="Arial Narrow" w:cs="Arial"/>
        </w:rPr>
      </w:pPr>
      <w:r>
        <w:rPr>
          <w:rFonts w:ascii="Arial Narrow" w:hAnsi="Arial Narrow" w:cs="Arial"/>
        </w:rPr>
        <w:t xml:space="preserve">Que el artículo 35 </w:t>
      </w:r>
      <w:r w:rsidRPr="009D3080">
        <w:rPr>
          <w:rFonts w:ascii="Arial Narrow" w:hAnsi="Arial Narrow" w:cs="Arial"/>
        </w:rPr>
        <w:t>literal k) de la Ley de Supervisión y Regulación del Sistema Financiero, estipula que los directores, gerentes y demás funcionarios que ostenten cargos de dirección o de administración de los integrantes del sistema financiero, deben adoptar e implementar estándares de gobierno corporativo en l</w:t>
      </w:r>
      <w:r>
        <w:rPr>
          <w:rFonts w:ascii="Arial Narrow" w:hAnsi="Arial Narrow" w:cs="Arial"/>
        </w:rPr>
        <w:t>a gestión, dirección y control</w:t>
      </w:r>
      <w:r w:rsidRPr="009D3080">
        <w:rPr>
          <w:rFonts w:ascii="Arial Narrow" w:hAnsi="Arial Narrow" w:cs="Arial"/>
        </w:rPr>
        <w:t xml:space="preserve"> de sus operaciones. </w:t>
      </w:r>
    </w:p>
    <w:p w14:paraId="69080F63" w14:textId="77777777" w:rsidR="001F00AB" w:rsidRPr="009D3080" w:rsidRDefault="001F00AB" w:rsidP="002E6009">
      <w:pPr>
        <w:ind w:left="426" w:hanging="426"/>
        <w:contextualSpacing/>
        <w:jc w:val="both"/>
        <w:rPr>
          <w:rFonts w:ascii="Arial Narrow" w:hAnsi="Arial Narrow" w:cs="Arial"/>
        </w:rPr>
      </w:pPr>
    </w:p>
    <w:p w14:paraId="69080F64" w14:textId="77777777" w:rsidR="001F00AB" w:rsidRDefault="001F00AB" w:rsidP="002E6009">
      <w:pPr>
        <w:keepLines/>
        <w:numPr>
          <w:ilvl w:val="0"/>
          <w:numId w:val="19"/>
        </w:numPr>
        <w:ind w:left="426" w:hanging="426"/>
        <w:contextualSpacing/>
        <w:jc w:val="both"/>
        <w:rPr>
          <w:rFonts w:ascii="Arial Narrow" w:hAnsi="Arial Narrow" w:cs="Arial"/>
        </w:rPr>
      </w:pPr>
      <w:r w:rsidRPr="009D3080">
        <w:rPr>
          <w:rFonts w:ascii="Arial Narrow" w:hAnsi="Arial Narrow" w:cs="Arial"/>
        </w:rPr>
        <w:t>Que la experiencia internacional ha evidenciado que la aplicación de buenas prácticas de gobierno corporativo fortalecen la adecuada administración,</w:t>
      </w:r>
      <w:r>
        <w:rPr>
          <w:rFonts w:ascii="Arial Narrow" w:hAnsi="Arial Narrow" w:cs="Arial"/>
        </w:rPr>
        <w:t xml:space="preserve"> contribuyen de forma crucial al logro de los objetivos de las entidades,</w:t>
      </w:r>
      <w:r w:rsidRPr="009D3080">
        <w:rPr>
          <w:rFonts w:ascii="Arial Narrow" w:hAnsi="Arial Narrow" w:cs="Arial"/>
        </w:rPr>
        <w:t xml:space="preserve"> disminuyen la existencia de conflictos entre partes interesadas, mitigan los riesgos relacionados con la administración de la entidad, mejoran la capacidad para la toma de decisiones y la calificación de riesgo de las entidades, promoviendo seguridad y confianza en los mercados financieros. </w:t>
      </w:r>
    </w:p>
    <w:p w14:paraId="69080F65" w14:textId="77777777" w:rsidR="001F00AB" w:rsidRPr="009D3080" w:rsidRDefault="001F00AB" w:rsidP="001F00AB">
      <w:pPr>
        <w:pStyle w:val="Prrafodelista"/>
        <w:rPr>
          <w:rFonts w:ascii="Arial Narrow" w:hAnsi="Arial Narrow" w:cs="Arial"/>
        </w:rPr>
      </w:pPr>
    </w:p>
    <w:p w14:paraId="7BCC07A0" w14:textId="77777777" w:rsidR="00C61F92" w:rsidRDefault="00C61F92" w:rsidP="00AA3C43">
      <w:pPr>
        <w:keepLines/>
        <w:tabs>
          <w:tab w:val="center" w:pos="4419"/>
        </w:tabs>
        <w:jc w:val="both"/>
        <w:rPr>
          <w:rFonts w:ascii="Arial Narrow" w:hAnsi="Arial Narrow"/>
          <w:b/>
        </w:rPr>
      </w:pPr>
    </w:p>
    <w:p w14:paraId="194660E2" w14:textId="77777777" w:rsidR="00C61F92" w:rsidRDefault="00C61F92" w:rsidP="00AA3C43">
      <w:pPr>
        <w:keepLines/>
        <w:tabs>
          <w:tab w:val="center" w:pos="4419"/>
        </w:tabs>
        <w:jc w:val="both"/>
        <w:rPr>
          <w:rFonts w:ascii="Arial Narrow" w:hAnsi="Arial Narrow"/>
          <w:b/>
        </w:rPr>
      </w:pPr>
    </w:p>
    <w:p w14:paraId="69080F67" w14:textId="7B4255DE" w:rsidR="001F00AB" w:rsidRPr="009D3080" w:rsidRDefault="001F00AB" w:rsidP="00AA3C43">
      <w:pPr>
        <w:keepLines/>
        <w:tabs>
          <w:tab w:val="center" w:pos="4419"/>
        </w:tabs>
        <w:jc w:val="both"/>
        <w:rPr>
          <w:rFonts w:ascii="Arial Narrow" w:hAnsi="Arial Narrow"/>
          <w:b/>
        </w:rPr>
      </w:pPr>
      <w:r w:rsidRPr="009D3080">
        <w:rPr>
          <w:rFonts w:ascii="Arial Narrow" w:hAnsi="Arial Narrow"/>
          <w:b/>
        </w:rPr>
        <w:lastRenderedPageBreak/>
        <w:t xml:space="preserve">POR TANTO, </w:t>
      </w:r>
      <w:r w:rsidR="00AA3C43">
        <w:rPr>
          <w:rFonts w:ascii="Arial Narrow" w:hAnsi="Arial Narrow"/>
          <w:b/>
        </w:rPr>
        <w:tab/>
      </w:r>
    </w:p>
    <w:p w14:paraId="69080F68" w14:textId="77777777" w:rsidR="001F00AB" w:rsidRPr="009D3080" w:rsidRDefault="001F00AB" w:rsidP="001F00AB">
      <w:pPr>
        <w:keepLines/>
        <w:jc w:val="both"/>
        <w:rPr>
          <w:rFonts w:ascii="Arial Narrow" w:hAnsi="Arial Narrow"/>
        </w:rPr>
      </w:pPr>
    </w:p>
    <w:p w14:paraId="69080F69" w14:textId="77777777" w:rsidR="001F00AB" w:rsidRPr="009D3080" w:rsidRDefault="001F00AB" w:rsidP="001F00AB">
      <w:pPr>
        <w:keepLines/>
        <w:jc w:val="both"/>
        <w:rPr>
          <w:rFonts w:ascii="Arial Narrow" w:hAnsi="Arial Narrow"/>
        </w:rPr>
      </w:pPr>
      <w:r w:rsidRPr="009D3080">
        <w:rPr>
          <w:rFonts w:ascii="Arial Narrow" w:hAnsi="Arial Narrow"/>
        </w:rPr>
        <w:t xml:space="preserve">en virtud de las facultades normativas que le confiere el artículo 99 de la Ley de Supervisión y Regulación del Sistema Financiero, </w:t>
      </w:r>
    </w:p>
    <w:p w14:paraId="69080F6A" w14:textId="77777777" w:rsidR="001F00AB" w:rsidRPr="009D3080" w:rsidRDefault="001F00AB" w:rsidP="001F00AB">
      <w:pPr>
        <w:keepLines/>
        <w:jc w:val="both"/>
        <w:rPr>
          <w:rFonts w:ascii="Arial Narrow" w:hAnsi="Arial Narrow"/>
        </w:rPr>
      </w:pPr>
    </w:p>
    <w:p w14:paraId="69080F6B" w14:textId="77777777" w:rsidR="001F00AB" w:rsidRPr="009D3080" w:rsidRDefault="001F00AB" w:rsidP="001F00AB">
      <w:pPr>
        <w:keepLines/>
        <w:jc w:val="both"/>
        <w:rPr>
          <w:rFonts w:ascii="Arial Narrow" w:hAnsi="Arial Narrow"/>
        </w:rPr>
      </w:pPr>
      <w:r w:rsidRPr="009D3080">
        <w:rPr>
          <w:rFonts w:ascii="Arial Narrow" w:hAnsi="Arial Narrow"/>
        </w:rPr>
        <w:t xml:space="preserve">ACUERDA, emitir las siguientes: </w:t>
      </w:r>
    </w:p>
    <w:p w14:paraId="69080F6C" w14:textId="77777777" w:rsidR="001F00AB" w:rsidRPr="009D3080" w:rsidRDefault="001F00AB" w:rsidP="001F00AB">
      <w:pPr>
        <w:keepLines/>
        <w:jc w:val="both"/>
        <w:rPr>
          <w:rFonts w:ascii="Arial Narrow" w:hAnsi="Arial Narrow"/>
        </w:rPr>
      </w:pPr>
    </w:p>
    <w:p w14:paraId="69080F6D" w14:textId="77777777" w:rsidR="001F00AB" w:rsidRPr="009D3080" w:rsidRDefault="001F00AB" w:rsidP="001F00AB">
      <w:pPr>
        <w:keepLines/>
        <w:jc w:val="center"/>
        <w:rPr>
          <w:rFonts w:ascii="Arial Narrow" w:hAnsi="Arial Narrow"/>
          <w:b/>
        </w:rPr>
      </w:pPr>
      <w:r w:rsidRPr="009D3080">
        <w:rPr>
          <w:rFonts w:ascii="Arial Narrow" w:hAnsi="Arial Narrow"/>
          <w:b/>
        </w:rPr>
        <w:t>NORMAS TÉCNICAS DE GOBIERNO CORPORATIVO PARA LAS ENTIDADES DE LOS MERCADOS BURSÁTILES</w:t>
      </w:r>
    </w:p>
    <w:p w14:paraId="69080F6E" w14:textId="77777777" w:rsidR="001F00AB" w:rsidRPr="009D3080" w:rsidRDefault="001F00AB" w:rsidP="001F00AB">
      <w:pPr>
        <w:keepLines/>
        <w:jc w:val="center"/>
        <w:rPr>
          <w:rFonts w:ascii="Arial Narrow" w:hAnsi="Arial Narrow"/>
          <w:b/>
        </w:rPr>
      </w:pPr>
    </w:p>
    <w:p w14:paraId="69080F6F" w14:textId="77777777" w:rsidR="001F00AB" w:rsidRPr="009D3080" w:rsidRDefault="001F00AB" w:rsidP="001F00AB">
      <w:pPr>
        <w:keepLines/>
        <w:jc w:val="center"/>
        <w:rPr>
          <w:rFonts w:ascii="Arial Narrow" w:hAnsi="Arial Narrow"/>
          <w:b/>
        </w:rPr>
      </w:pPr>
      <w:r w:rsidRPr="009D3080">
        <w:rPr>
          <w:rFonts w:ascii="Arial Narrow" w:hAnsi="Arial Narrow"/>
          <w:b/>
        </w:rPr>
        <w:t xml:space="preserve">CAPÍTULO I </w:t>
      </w:r>
    </w:p>
    <w:p w14:paraId="69080F70" w14:textId="77777777" w:rsidR="001F00AB" w:rsidRPr="009D3080" w:rsidRDefault="001F00AB" w:rsidP="001F00AB">
      <w:pPr>
        <w:keepLines/>
        <w:jc w:val="center"/>
        <w:rPr>
          <w:rFonts w:ascii="Arial Narrow" w:hAnsi="Arial Narrow"/>
          <w:b/>
        </w:rPr>
      </w:pPr>
      <w:r w:rsidRPr="009D3080">
        <w:rPr>
          <w:rFonts w:ascii="Arial Narrow" w:hAnsi="Arial Narrow"/>
          <w:b/>
        </w:rPr>
        <w:t>OBJETO, SUJETOS Y TÉRMINOS</w:t>
      </w:r>
    </w:p>
    <w:p w14:paraId="69080F71" w14:textId="77777777" w:rsidR="001F00AB" w:rsidRPr="009D3080" w:rsidRDefault="001F00AB" w:rsidP="001F00AB">
      <w:pPr>
        <w:keepLines/>
        <w:rPr>
          <w:rFonts w:ascii="Arial Narrow" w:hAnsi="Arial Narrow"/>
          <w:b/>
        </w:rPr>
      </w:pPr>
    </w:p>
    <w:p w14:paraId="69080F72" w14:textId="77777777" w:rsidR="001F00AB" w:rsidRPr="009D3080" w:rsidRDefault="001F00AB" w:rsidP="00CE757E">
      <w:pPr>
        <w:keepLines/>
        <w:jc w:val="both"/>
        <w:rPr>
          <w:rFonts w:ascii="Arial Narrow" w:hAnsi="Arial Narrow"/>
          <w:b/>
        </w:rPr>
      </w:pPr>
      <w:r w:rsidRPr="009D3080">
        <w:rPr>
          <w:rFonts w:ascii="Arial Narrow" w:hAnsi="Arial Narrow"/>
          <w:b/>
        </w:rPr>
        <w:t>Objeto.</w:t>
      </w:r>
    </w:p>
    <w:p w14:paraId="69080F73" w14:textId="48346FC9" w:rsidR="001F00AB" w:rsidRPr="00B573D8" w:rsidRDefault="001F00AB" w:rsidP="00CE757E">
      <w:pPr>
        <w:keepLines/>
        <w:tabs>
          <w:tab w:val="left" w:pos="851"/>
          <w:tab w:val="left" w:pos="1418"/>
          <w:tab w:val="left" w:pos="1560"/>
          <w:tab w:val="left" w:pos="1843"/>
        </w:tabs>
        <w:contextualSpacing/>
        <w:jc w:val="both"/>
        <w:rPr>
          <w:rFonts w:ascii="Arial Narrow" w:hAnsi="Arial Narrow"/>
        </w:rPr>
      </w:pPr>
      <w:r w:rsidRPr="009D3080">
        <w:rPr>
          <w:rFonts w:ascii="Arial Narrow" w:hAnsi="Arial Narrow"/>
          <w:b/>
        </w:rPr>
        <w:t>Art. 1.-</w:t>
      </w:r>
      <w:r w:rsidRPr="009D3080">
        <w:rPr>
          <w:rFonts w:ascii="Arial Narrow" w:hAnsi="Arial Narrow"/>
        </w:rPr>
        <w:t xml:space="preserve"> </w:t>
      </w:r>
      <w:r w:rsidRPr="00B573D8">
        <w:rPr>
          <w:rFonts w:ascii="Arial Narrow" w:hAnsi="Arial Narrow"/>
        </w:rPr>
        <w:t>Las presentes Normas tiene</w:t>
      </w:r>
      <w:r w:rsidR="005D531D" w:rsidRPr="00B573D8">
        <w:rPr>
          <w:rFonts w:ascii="Arial Narrow" w:hAnsi="Arial Narrow"/>
        </w:rPr>
        <w:t>n</w:t>
      </w:r>
      <w:r w:rsidRPr="00B573D8">
        <w:rPr>
          <w:rFonts w:ascii="Arial Narrow" w:hAnsi="Arial Narrow"/>
        </w:rPr>
        <w:t xml:space="preserve"> como objeto establecer</w:t>
      </w:r>
      <w:r w:rsidR="00EA1490" w:rsidRPr="00B573D8">
        <w:rPr>
          <w:rFonts w:ascii="Arial Narrow" w:hAnsi="Arial Narrow"/>
        </w:rPr>
        <w:t xml:space="preserve"> las regulaciones relativas a los órganos de gobierno corporativo de las entidades</w:t>
      </w:r>
      <w:r w:rsidR="00D91314">
        <w:rPr>
          <w:rFonts w:ascii="Arial Narrow" w:hAnsi="Arial Narrow"/>
        </w:rPr>
        <w:t xml:space="preserve"> </w:t>
      </w:r>
      <w:r w:rsidRPr="00B573D8">
        <w:rPr>
          <w:rFonts w:ascii="Arial Narrow" w:hAnsi="Arial Narrow"/>
        </w:rPr>
        <w:t xml:space="preserve">que pertenecen tanto al mercado de valores como </w:t>
      </w:r>
      <w:r w:rsidR="005D531D" w:rsidRPr="00B573D8">
        <w:rPr>
          <w:rFonts w:ascii="Arial Narrow" w:hAnsi="Arial Narrow"/>
        </w:rPr>
        <w:t>a</w:t>
      </w:r>
      <w:r w:rsidRPr="00B573D8">
        <w:rPr>
          <w:rFonts w:ascii="Arial Narrow" w:hAnsi="Arial Narrow"/>
        </w:rPr>
        <w:t xml:space="preserve">l mercado de productos y servicios; así como las políticas y procedimientos que deberán emitir, con el fin de asegurar la adopción de sanas prácticas de gobierno corporativo y la adopción de un marco adecuado de transparencia y protección de los intereses de los accionistas y clientes de la entidad, de conformidad a las leyes aplicables y </w:t>
      </w:r>
      <w:r w:rsidR="00EA1490" w:rsidRPr="00B573D8">
        <w:rPr>
          <w:rFonts w:ascii="Arial Narrow" w:hAnsi="Arial Narrow"/>
        </w:rPr>
        <w:t>prácticas</w:t>
      </w:r>
      <w:r w:rsidR="00300CAE" w:rsidRPr="00B573D8">
        <w:rPr>
          <w:rFonts w:ascii="Arial Narrow" w:hAnsi="Arial Narrow"/>
        </w:rPr>
        <w:t xml:space="preserve"> </w:t>
      </w:r>
      <w:r w:rsidRPr="00B573D8">
        <w:rPr>
          <w:rFonts w:ascii="Arial Narrow" w:hAnsi="Arial Narrow"/>
        </w:rPr>
        <w:t>internacionales en la materia</w:t>
      </w:r>
      <w:r w:rsidR="00EA1490" w:rsidRPr="00B573D8">
        <w:rPr>
          <w:rFonts w:ascii="Arial Narrow" w:hAnsi="Arial Narrow"/>
        </w:rPr>
        <w:t xml:space="preserve"> acorde con la naturaleza de sus actividades</w:t>
      </w:r>
      <w:r w:rsidR="007310A0" w:rsidRPr="00B573D8">
        <w:rPr>
          <w:rFonts w:ascii="Arial Narrow" w:hAnsi="Arial Narrow"/>
        </w:rPr>
        <w:t>.</w:t>
      </w:r>
    </w:p>
    <w:p w14:paraId="69080F74" w14:textId="77777777" w:rsidR="001F00AB" w:rsidRDefault="001F00AB" w:rsidP="00CE757E">
      <w:pPr>
        <w:keepLines/>
        <w:tabs>
          <w:tab w:val="left" w:pos="851"/>
          <w:tab w:val="left" w:pos="1418"/>
          <w:tab w:val="left" w:pos="1560"/>
          <w:tab w:val="left" w:pos="1843"/>
        </w:tabs>
        <w:contextualSpacing/>
        <w:jc w:val="both"/>
        <w:rPr>
          <w:rFonts w:ascii="Arial Narrow" w:hAnsi="Arial Narrow"/>
        </w:rPr>
      </w:pPr>
    </w:p>
    <w:p w14:paraId="69080F75" w14:textId="77777777" w:rsidR="001F00AB" w:rsidRPr="009D3080" w:rsidRDefault="001F00AB" w:rsidP="00CE757E">
      <w:pPr>
        <w:keepLines/>
        <w:jc w:val="both"/>
        <w:rPr>
          <w:rFonts w:ascii="Arial Narrow" w:hAnsi="Arial Narrow"/>
          <w:b/>
        </w:rPr>
      </w:pPr>
      <w:r w:rsidRPr="009D3080">
        <w:rPr>
          <w:rFonts w:ascii="Arial Narrow" w:hAnsi="Arial Narrow"/>
          <w:b/>
        </w:rPr>
        <w:t xml:space="preserve">Sujetos </w:t>
      </w:r>
    </w:p>
    <w:p w14:paraId="69080F76" w14:textId="77777777" w:rsidR="001F00AB" w:rsidRPr="009D3080" w:rsidRDefault="001F00AB" w:rsidP="00CE757E">
      <w:pPr>
        <w:keepLines/>
        <w:tabs>
          <w:tab w:val="left" w:pos="851"/>
          <w:tab w:val="left" w:pos="1418"/>
          <w:tab w:val="left" w:pos="1560"/>
          <w:tab w:val="left" w:pos="1843"/>
        </w:tabs>
        <w:spacing w:after="120"/>
        <w:jc w:val="both"/>
        <w:rPr>
          <w:rFonts w:ascii="Arial Narrow" w:hAnsi="Arial Narrow"/>
        </w:rPr>
      </w:pPr>
      <w:r w:rsidRPr="009D3080">
        <w:rPr>
          <w:rFonts w:ascii="Arial Narrow" w:hAnsi="Arial Narrow"/>
          <w:b/>
          <w:lang w:val="es-MX"/>
        </w:rPr>
        <w:t>Art. 2.-</w:t>
      </w:r>
      <w:r w:rsidRPr="009D3080">
        <w:rPr>
          <w:rFonts w:ascii="Arial Narrow" w:hAnsi="Arial Narrow"/>
          <w:lang w:val="es-MX"/>
        </w:rPr>
        <w:t xml:space="preserve"> Las disposiciones establecidas en estas Normas son aplicables a las siguientes entidades inte</w:t>
      </w:r>
      <w:r w:rsidR="00C972A3">
        <w:rPr>
          <w:rFonts w:ascii="Arial Narrow" w:hAnsi="Arial Narrow"/>
          <w:lang w:val="es-MX"/>
        </w:rPr>
        <w:t>grantes del sistema financiero:</w:t>
      </w:r>
    </w:p>
    <w:p w14:paraId="69080F77" w14:textId="77777777" w:rsidR="001F00AB" w:rsidRPr="009D3080" w:rsidRDefault="001F00AB" w:rsidP="00CE757E">
      <w:pPr>
        <w:keepLines/>
        <w:numPr>
          <w:ilvl w:val="0"/>
          <w:numId w:val="15"/>
        </w:numPr>
        <w:ind w:left="426" w:hanging="426"/>
        <w:contextualSpacing/>
        <w:jc w:val="both"/>
        <w:rPr>
          <w:rFonts w:ascii="Arial Narrow" w:hAnsi="Arial Narrow"/>
        </w:rPr>
      </w:pPr>
      <w:r w:rsidRPr="009D3080">
        <w:rPr>
          <w:rFonts w:ascii="Arial Narrow" w:hAnsi="Arial Narrow"/>
        </w:rPr>
        <w:t>Bolsas de valores;</w:t>
      </w:r>
    </w:p>
    <w:p w14:paraId="69080F78" w14:textId="77777777" w:rsidR="001F00AB" w:rsidRPr="009D3080" w:rsidRDefault="001F00AB" w:rsidP="00CE757E">
      <w:pPr>
        <w:keepLines/>
        <w:numPr>
          <w:ilvl w:val="0"/>
          <w:numId w:val="15"/>
        </w:numPr>
        <w:ind w:left="426" w:hanging="426"/>
        <w:contextualSpacing/>
        <w:jc w:val="both"/>
        <w:rPr>
          <w:rFonts w:ascii="Arial Narrow" w:hAnsi="Arial Narrow"/>
        </w:rPr>
      </w:pPr>
      <w:r w:rsidRPr="009D3080">
        <w:rPr>
          <w:rFonts w:ascii="Arial Narrow" w:hAnsi="Arial Narrow"/>
        </w:rPr>
        <w:t xml:space="preserve">Bolsas de productos y servicios; </w:t>
      </w:r>
    </w:p>
    <w:p w14:paraId="69080F79" w14:textId="77777777" w:rsidR="001F00AB" w:rsidRPr="009D3080" w:rsidRDefault="001F00AB" w:rsidP="00CE757E">
      <w:pPr>
        <w:keepLines/>
        <w:numPr>
          <w:ilvl w:val="0"/>
          <w:numId w:val="15"/>
        </w:numPr>
        <w:ind w:left="426" w:hanging="426"/>
        <w:contextualSpacing/>
        <w:jc w:val="both"/>
        <w:rPr>
          <w:rFonts w:ascii="Arial Narrow" w:hAnsi="Arial Narrow"/>
        </w:rPr>
      </w:pPr>
      <w:r w:rsidRPr="009D3080">
        <w:rPr>
          <w:rFonts w:ascii="Arial Narrow" w:hAnsi="Arial Narrow"/>
        </w:rPr>
        <w:t>Casas de corredores de bolsa;</w:t>
      </w:r>
    </w:p>
    <w:p w14:paraId="69080F7A" w14:textId="77777777" w:rsidR="001F00AB" w:rsidRPr="009D3080" w:rsidRDefault="001F00AB" w:rsidP="00CE757E">
      <w:pPr>
        <w:keepLines/>
        <w:numPr>
          <w:ilvl w:val="0"/>
          <w:numId w:val="15"/>
        </w:numPr>
        <w:ind w:left="426" w:hanging="426"/>
        <w:contextualSpacing/>
        <w:jc w:val="both"/>
        <w:rPr>
          <w:rFonts w:ascii="Arial Narrow" w:hAnsi="Arial Narrow"/>
        </w:rPr>
      </w:pPr>
      <w:r w:rsidRPr="009D3080">
        <w:rPr>
          <w:rFonts w:ascii="Arial Narrow" w:hAnsi="Arial Narrow"/>
        </w:rPr>
        <w:t>Sociedades especializadas en el depósito y custodia de valores;</w:t>
      </w:r>
    </w:p>
    <w:p w14:paraId="69080F7B" w14:textId="77777777" w:rsidR="001F00AB" w:rsidRPr="009D3080" w:rsidRDefault="001F00AB" w:rsidP="00CE757E">
      <w:pPr>
        <w:keepLines/>
        <w:numPr>
          <w:ilvl w:val="0"/>
          <w:numId w:val="15"/>
        </w:numPr>
        <w:ind w:left="426" w:hanging="426"/>
        <w:contextualSpacing/>
        <w:jc w:val="both"/>
        <w:rPr>
          <w:rFonts w:ascii="Arial Narrow" w:hAnsi="Arial Narrow"/>
        </w:rPr>
      </w:pPr>
      <w:r w:rsidRPr="009D3080">
        <w:rPr>
          <w:rFonts w:ascii="Arial Narrow" w:hAnsi="Arial Narrow"/>
        </w:rPr>
        <w:t>Sociedades clasificadoras de riesgo;</w:t>
      </w:r>
    </w:p>
    <w:p w14:paraId="69080F7C" w14:textId="77777777" w:rsidR="001F00AB" w:rsidRPr="009D3080" w:rsidRDefault="001F00AB" w:rsidP="00CE757E">
      <w:pPr>
        <w:keepLines/>
        <w:numPr>
          <w:ilvl w:val="0"/>
          <w:numId w:val="15"/>
        </w:numPr>
        <w:ind w:left="426" w:hanging="426"/>
        <w:contextualSpacing/>
        <w:jc w:val="both"/>
        <w:rPr>
          <w:rFonts w:ascii="Arial Narrow" w:hAnsi="Arial Narrow"/>
        </w:rPr>
      </w:pPr>
      <w:r w:rsidRPr="009D3080">
        <w:rPr>
          <w:rFonts w:ascii="Arial Narrow" w:hAnsi="Arial Narrow"/>
        </w:rPr>
        <w:t xml:space="preserve">Agentes especializados en valuación de valores; </w:t>
      </w:r>
    </w:p>
    <w:p w14:paraId="69080F7D" w14:textId="77777777" w:rsidR="001F00AB" w:rsidRPr="009D3080" w:rsidRDefault="001F00AB" w:rsidP="00CE757E">
      <w:pPr>
        <w:keepLines/>
        <w:numPr>
          <w:ilvl w:val="0"/>
          <w:numId w:val="15"/>
        </w:numPr>
        <w:ind w:left="426" w:hanging="426"/>
        <w:contextualSpacing/>
        <w:jc w:val="both"/>
        <w:rPr>
          <w:rFonts w:ascii="Arial Narrow" w:hAnsi="Arial Narrow"/>
        </w:rPr>
      </w:pPr>
      <w:r w:rsidRPr="009D3080">
        <w:rPr>
          <w:rFonts w:ascii="Arial Narrow" w:hAnsi="Arial Narrow"/>
        </w:rPr>
        <w:t xml:space="preserve">Almacenes generales de depósito; </w:t>
      </w:r>
    </w:p>
    <w:p w14:paraId="69080F7E" w14:textId="7909FCAA" w:rsidR="001F00AB" w:rsidRPr="009D3080" w:rsidRDefault="00D91314" w:rsidP="00CE757E">
      <w:pPr>
        <w:keepLines/>
        <w:numPr>
          <w:ilvl w:val="0"/>
          <w:numId w:val="15"/>
        </w:numPr>
        <w:ind w:left="426" w:hanging="426"/>
        <w:contextualSpacing/>
        <w:jc w:val="both"/>
        <w:rPr>
          <w:rFonts w:ascii="Arial Narrow" w:hAnsi="Arial Narrow"/>
        </w:rPr>
      </w:pPr>
      <w:r>
        <w:rPr>
          <w:rFonts w:ascii="Arial Narrow" w:hAnsi="Arial Narrow"/>
        </w:rPr>
        <w:t>Titularizadoras</w:t>
      </w:r>
      <w:r w:rsidR="001F00AB" w:rsidRPr="009D3080">
        <w:rPr>
          <w:rFonts w:ascii="Arial Narrow" w:hAnsi="Arial Narrow"/>
        </w:rPr>
        <w:t xml:space="preserve">; </w:t>
      </w:r>
      <w:r w:rsidR="00EA27B3">
        <w:rPr>
          <w:rFonts w:ascii="Arial Narrow" w:hAnsi="Arial Narrow"/>
        </w:rPr>
        <w:t>e</w:t>
      </w:r>
    </w:p>
    <w:p w14:paraId="69080F7F" w14:textId="77777777" w:rsidR="001F00AB" w:rsidRPr="009D3080" w:rsidRDefault="001F00AB" w:rsidP="00CE757E">
      <w:pPr>
        <w:keepLines/>
        <w:numPr>
          <w:ilvl w:val="0"/>
          <w:numId w:val="15"/>
        </w:numPr>
        <w:ind w:left="426" w:hanging="426"/>
        <w:contextualSpacing/>
        <w:jc w:val="both"/>
        <w:rPr>
          <w:rFonts w:ascii="Arial Narrow" w:hAnsi="Arial Narrow"/>
        </w:rPr>
      </w:pPr>
      <w:r w:rsidRPr="009D3080">
        <w:rPr>
          <w:rFonts w:ascii="Arial Narrow" w:hAnsi="Arial Narrow"/>
        </w:rPr>
        <w:t xml:space="preserve">Gestoras de fondos de inversión. </w:t>
      </w:r>
    </w:p>
    <w:p w14:paraId="69080F80" w14:textId="77777777" w:rsidR="001F00AB" w:rsidRPr="009D3080" w:rsidRDefault="001F00AB" w:rsidP="00CE757E">
      <w:pPr>
        <w:keepLines/>
        <w:jc w:val="both"/>
        <w:rPr>
          <w:rFonts w:ascii="Arial Narrow" w:hAnsi="Arial Narrow"/>
          <w:b/>
        </w:rPr>
      </w:pPr>
    </w:p>
    <w:p w14:paraId="69080F81" w14:textId="77777777" w:rsidR="001F00AB" w:rsidRPr="009D3080" w:rsidRDefault="001F00AB" w:rsidP="00CE757E">
      <w:pPr>
        <w:keepLines/>
        <w:jc w:val="both"/>
        <w:rPr>
          <w:rFonts w:ascii="Arial Narrow" w:hAnsi="Arial Narrow"/>
          <w:b/>
        </w:rPr>
      </w:pPr>
      <w:r w:rsidRPr="009D3080">
        <w:rPr>
          <w:rFonts w:ascii="Arial Narrow" w:hAnsi="Arial Narrow"/>
          <w:b/>
        </w:rPr>
        <w:t>Términos</w:t>
      </w:r>
    </w:p>
    <w:p w14:paraId="69080F82" w14:textId="77777777" w:rsidR="001F00AB" w:rsidRPr="009D3080" w:rsidRDefault="001F00AB" w:rsidP="00CE757E">
      <w:pPr>
        <w:keepLines/>
        <w:spacing w:after="120"/>
        <w:jc w:val="both"/>
        <w:rPr>
          <w:rFonts w:ascii="Arial Narrow" w:hAnsi="Arial Narrow"/>
          <w:lang w:val="es-MX"/>
        </w:rPr>
      </w:pPr>
      <w:r w:rsidRPr="009D3080">
        <w:rPr>
          <w:rFonts w:ascii="Arial Narrow" w:hAnsi="Arial Narrow"/>
          <w:b/>
        </w:rPr>
        <w:t xml:space="preserve">Art. 3.- </w:t>
      </w:r>
      <w:r w:rsidRPr="009D3080">
        <w:rPr>
          <w:rFonts w:ascii="Arial Narrow" w:hAnsi="Arial Narrow"/>
          <w:lang w:val="es-MX"/>
        </w:rPr>
        <w:t>Para efectos de estas Normas, los términos que se indican a continuación tienen el significado siguiente:</w:t>
      </w:r>
    </w:p>
    <w:p w14:paraId="69080F83" w14:textId="77777777" w:rsidR="001F00AB" w:rsidRPr="009D3080" w:rsidRDefault="001F00AB" w:rsidP="00CE757E">
      <w:pPr>
        <w:keepLines/>
        <w:numPr>
          <w:ilvl w:val="0"/>
          <w:numId w:val="18"/>
        </w:numPr>
        <w:spacing w:after="120"/>
        <w:ind w:left="426" w:hanging="426"/>
        <w:contextualSpacing/>
        <w:jc w:val="both"/>
        <w:rPr>
          <w:rFonts w:ascii="Arial Narrow" w:hAnsi="Arial Narrow"/>
          <w:lang w:val="es-MX"/>
        </w:rPr>
      </w:pPr>
      <w:r w:rsidRPr="00C972A3">
        <w:rPr>
          <w:rFonts w:ascii="Arial Narrow" w:hAnsi="Arial Narrow"/>
          <w:b/>
          <w:lang w:val="es-MX"/>
        </w:rPr>
        <w:t>Accionista:</w:t>
      </w:r>
      <w:r w:rsidRPr="009D3080">
        <w:rPr>
          <w:rFonts w:ascii="Arial Narrow" w:hAnsi="Arial Narrow"/>
          <w:lang w:val="es-MX"/>
        </w:rPr>
        <w:t xml:space="preserve"> Propietarios directos de las acciones de las entidades sujetas a la aplicación de las presentes Normas;</w:t>
      </w:r>
    </w:p>
    <w:p w14:paraId="69080F84" w14:textId="77777777" w:rsidR="001F00AB" w:rsidRPr="009D3080" w:rsidRDefault="001F00AB" w:rsidP="00CE757E">
      <w:pPr>
        <w:keepLines/>
        <w:numPr>
          <w:ilvl w:val="0"/>
          <w:numId w:val="18"/>
        </w:numPr>
        <w:spacing w:after="120"/>
        <w:ind w:left="426" w:hanging="426"/>
        <w:contextualSpacing/>
        <w:jc w:val="both"/>
        <w:rPr>
          <w:rFonts w:ascii="Arial Narrow" w:hAnsi="Arial Narrow"/>
          <w:lang w:val="es-MX"/>
        </w:rPr>
      </w:pPr>
      <w:r w:rsidRPr="009D3080">
        <w:rPr>
          <w:rFonts w:ascii="Arial Narrow" w:hAnsi="Arial Narrow"/>
          <w:b/>
          <w:lang w:val="es-MX"/>
        </w:rPr>
        <w:t xml:space="preserve">Alta Gerencia: </w:t>
      </w:r>
      <w:r w:rsidRPr="009D3080">
        <w:rPr>
          <w:rFonts w:ascii="Arial Narrow" w:hAnsi="Arial Narrow"/>
          <w:lang w:val="es-MX"/>
        </w:rPr>
        <w:t>El Presidente Ejecutivo, Gerente General o quien haga sus veces y los ejecutivos que le reporten al mismo;</w:t>
      </w:r>
    </w:p>
    <w:p w14:paraId="69080F85" w14:textId="726AD75B" w:rsidR="001F00AB" w:rsidRPr="00494A89" w:rsidRDefault="001F00AB" w:rsidP="00CE757E">
      <w:pPr>
        <w:keepLines/>
        <w:numPr>
          <w:ilvl w:val="0"/>
          <w:numId w:val="18"/>
        </w:numPr>
        <w:spacing w:after="120"/>
        <w:ind w:left="426" w:hanging="426"/>
        <w:contextualSpacing/>
        <w:jc w:val="both"/>
        <w:rPr>
          <w:rFonts w:ascii="Arial Narrow" w:hAnsi="Arial Narrow"/>
          <w:lang w:val="es-MX"/>
        </w:rPr>
      </w:pPr>
      <w:r w:rsidRPr="009D3080">
        <w:rPr>
          <w:rFonts w:ascii="Arial Narrow" w:hAnsi="Arial Narrow"/>
          <w:b/>
          <w:lang w:val="es-MX"/>
        </w:rPr>
        <w:t>Código de Gobierno Corporativo:</w:t>
      </w:r>
      <w:r w:rsidR="00537627">
        <w:rPr>
          <w:rFonts w:ascii="Arial Narrow" w:hAnsi="Arial Narrow"/>
          <w:lang w:val="es-MX"/>
        </w:rPr>
        <w:t xml:space="preserve"> </w:t>
      </w:r>
      <w:r w:rsidR="00537627" w:rsidRPr="00B573D8">
        <w:rPr>
          <w:rFonts w:ascii="Arial Narrow" w:hAnsi="Arial Narrow"/>
          <w:lang w:val="es-MX"/>
        </w:rPr>
        <w:t>Documento que debe contener</w:t>
      </w:r>
      <w:r w:rsidRPr="00B573D8">
        <w:rPr>
          <w:rFonts w:ascii="Arial Narrow" w:hAnsi="Arial Narrow"/>
          <w:lang w:val="es-MX"/>
        </w:rPr>
        <w:t xml:space="preserve"> la filosofía</w:t>
      </w:r>
      <w:r w:rsidR="00EA1490" w:rsidRPr="00B573D8">
        <w:rPr>
          <w:rFonts w:ascii="Arial Narrow" w:hAnsi="Arial Narrow"/>
          <w:lang w:val="es-MX"/>
        </w:rPr>
        <w:t xml:space="preserve"> de la entidad como su visión, misión, valores</w:t>
      </w:r>
      <w:r w:rsidRPr="00B573D8">
        <w:rPr>
          <w:rFonts w:ascii="Arial Narrow" w:hAnsi="Arial Narrow"/>
          <w:lang w:val="es-MX"/>
        </w:rPr>
        <w:t xml:space="preserve">, prácticas y políticas que en materia de Buen Gobierno sean adoptadas para conducir la entidad, especialmente en lo concerniente a las funciones, responsabilidades de los accionistas, </w:t>
      </w:r>
      <w:r w:rsidR="005D531D" w:rsidRPr="00B573D8">
        <w:rPr>
          <w:rFonts w:ascii="Arial Narrow" w:hAnsi="Arial Narrow"/>
          <w:lang w:val="es-MX"/>
        </w:rPr>
        <w:t>J</w:t>
      </w:r>
      <w:r w:rsidRPr="00B573D8">
        <w:rPr>
          <w:rFonts w:ascii="Arial Narrow" w:hAnsi="Arial Narrow"/>
          <w:lang w:val="es-MX"/>
        </w:rPr>
        <w:t xml:space="preserve">unta </w:t>
      </w:r>
      <w:r w:rsidR="005D531D" w:rsidRPr="00B573D8">
        <w:rPr>
          <w:rFonts w:ascii="Arial Narrow" w:hAnsi="Arial Narrow"/>
          <w:lang w:val="es-MX"/>
        </w:rPr>
        <w:t>D</w:t>
      </w:r>
      <w:r w:rsidRPr="00B573D8">
        <w:rPr>
          <w:rFonts w:ascii="Arial Narrow" w:hAnsi="Arial Narrow"/>
          <w:lang w:val="es-MX"/>
        </w:rPr>
        <w:t xml:space="preserve">irectiva, </w:t>
      </w:r>
      <w:r w:rsidR="005D531D" w:rsidRPr="00B573D8">
        <w:rPr>
          <w:rFonts w:ascii="Arial Narrow" w:hAnsi="Arial Narrow"/>
          <w:lang w:val="es-MX"/>
        </w:rPr>
        <w:t>A</w:t>
      </w:r>
      <w:r w:rsidRPr="00B573D8">
        <w:rPr>
          <w:rFonts w:ascii="Arial Narrow" w:hAnsi="Arial Narrow"/>
          <w:lang w:val="es-MX"/>
        </w:rPr>
        <w:t xml:space="preserve">lta </w:t>
      </w:r>
      <w:r w:rsidR="005D531D" w:rsidRPr="00B573D8">
        <w:rPr>
          <w:rFonts w:ascii="Arial Narrow" w:hAnsi="Arial Narrow"/>
          <w:lang w:val="es-MX"/>
        </w:rPr>
        <w:t>G</w:t>
      </w:r>
      <w:r w:rsidRPr="00B573D8">
        <w:rPr>
          <w:rFonts w:ascii="Arial Narrow" w:hAnsi="Arial Narrow"/>
          <w:lang w:val="es-MX"/>
        </w:rPr>
        <w:t xml:space="preserve">erencia y demás instancias </w:t>
      </w:r>
      <w:r w:rsidR="00EA1490" w:rsidRPr="00B573D8">
        <w:rPr>
          <w:rFonts w:ascii="Arial Narrow" w:hAnsi="Arial Narrow"/>
          <w:lang w:val="es-MX"/>
        </w:rPr>
        <w:t xml:space="preserve">u órganos </w:t>
      </w:r>
      <w:r w:rsidRPr="00B573D8">
        <w:rPr>
          <w:rFonts w:ascii="Arial Narrow" w:hAnsi="Arial Narrow"/>
          <w:lang w:val="es-MX"/>
        </w:rPr>
        <w:t xml:space="preserve">de control, desarrollando a la vez el manejo de las relaciones con los entes o personas interesadas en el </w:t>
      </w:r>
      <w:r w:rsidRPr="00494A89">
        <w:rPr>
          <w:rFonts w:ascii="Arial Narrow" w:hAnsi="Arial Narrow"/>
          <w:lang w:val="es-MX"/>
        </w:rPr>
        <w:t>buen desempeño de la entidad;</w:t>
      </w:r>
    </w:p>
    <w:p w14:paraId="69080F86" w14:textId="4A509997" w:rsidR="001F00AB" w:rsidRPr="00494A89" w:rsidRDefault="001F00AB" w:rsidP="00CE757E">
      <w:pPr>
        <w:numPr>
          <w:ilvl w:val="0"/>
          <w:numId w:val="18"/>
        </w:numPr>
        <w:autoSpaceDE w:val="0"/>
        <w:autoSpaceDN w:val="0"/>
        <w:adjustRightInd w:val="0"/>
        <w:ind w:left="426" w:hanging="426"/>
        <w:contextualSpacing/>
        <w:jc w:val="both"/>
        <w:rPr>
          <w:rFonts w:ascii="Arial Narrow" w:eastAsia="Calibri" w:hAnsi="Arial Narrow"/>
          <w:color w:val="000000"/>
          <w:lang w:val="es-SV" w:eastAsia="en-US"/>
        </w:rPr>
      </w:pPr>
      <w:r w:rsidRPr="00494A89">
        <w:rPr>
          <w:rFonts w:ascii="Arial Narrow" w:eastAsia="Calibri" w:hAnsi="Arial Narrow"/>
          <w:b/>
          <w:color w:val="000000"/>
          <w:lang w:val="es-SV" w:eastAsia="en-US"/>
        </w:rPr>
        <w:t xml:space="preserve">Código de Ética o de Conducta: </w:t>
      </w:r>
      <w:r w:rsidR="009439E9" w:rsidRPr="00DA7BF7">
        <w:rPr>
          <w:rFonts w:ascii="Arial Narrow" w:eastAsia="Calibri" w:hAnsi="Arial Narrow"/>
          <w:color w:val="000000"/>
          <w:lang w:val="es-SV" w:eastAsia="en-US"/>
        </w:rPr>
        <w:t>Documento que debe contener el</w:t>
      </w:r>
      <w:r w:rsidR="009439E9" w:rsidRPr="00DA7BF7">
        <w:rPr>
          <w:rFonts w:ascii="Arial Narrow" w:eastAsia="Calibri" w:hAnsi="Arial Narrow"/>
          <w:b/>
          <w:color w:val="000000"/>
          <w:lang w:val="es-SV" w:eastAsia="en-US"/>
        </w:rPr>
        <w:t xml:space="preserve"> </w:t>
      </w:r>
      <w:r w:rsidR="009439E9">
        <w:rPr>
          <w:rFonts w:ascii="Arial Narrow" w:eastAsia="Calibri" w:hAnsi="Arial Narrow"/>
          <w:color w:val="000000"/>
          <w:lang w:val="es-SV" w:eastAsia="en-US"/>
        </w:rPr>
        <w:t>s</w:t>
      </w:r>
      <w:r w:rsidRPr="00494A89">
        <w:rPr>
          <w:rFonts w:ascii="Arial Narrow" w:eastAsia="Calibri" w:hAnsi="Arial Narrow"/>
          <w:color w:val="000000"/>
          <w:lang w:val="es-SV" w:eastAsia="en-US"/>
        </w:rPr>
        <w:t>istema</w:t>
      </w:r>
      <w:r w:rsidR="00EA1490" w:rsidRPr="00494A89">
        <w:rPr>
          <w:rFonts w:ascii="Arial Narrow" w:eastAsia="Calibri" w:hAnsi="Arial Narrow"/>
          <w:color w:val="000000"/>
          <w:lang w:val="es-SV" w:eastAsia="en-US"/>
        </w:rPr>
        <w:t xml:space="preserve"> o conjunto</w:t>
      </w:r>
      <w:r w:rsidRPr="00494A89">
        <w:rPr>
          <w:rFonts w:ascii="Arial Narrow" w:eastAsia="Calibri" w:hAnsi="Arial Narrow"/>
          <w:color w:val="000000"/>
          <w:lang w:val="es-SV" w:eastAsia="en-US"/>
        </w:rPr>
        <w:t xml:space="preserve"> de valores conductuales</w:t>
      </w:r>
      <w:r w:rsidR="00DA7BF7" w:rsidRPr="00DA7BF7">
        <w:rPr>
          <w:rFonts w:ascii="Arial Narrow" w:eastAsia="Calibri" w:hAnsi="Arial Narrow"/>
          <w:color w:val="000000"/>
          <w:lang w:val="es-SV" w:eastAsia="en-US"/>
        </w:rPr>
        <w:t>, políticas</w:t>
      </w:r>
      <w:r w:rsidRPr="00494A89">
        <w:rPr>
          <w:rFonts w:ascii="Arial Narrow" w:eastAsia="Calibri" w:hAnsi="Arial Narrow"/>
          <w:color w:val="000000"/>
          <w:lang w:val="es-SV" w:eastAsia="en-US"/>
        </w:rPr>
        <w:t xml:space="preserve"> y</w:t>
      </w:r>
      <w:r w:rsidR="00D91314">
        <w:rPr>
          <w:rFonts w:ascii="Arial Narrow" w:eastAsia="Calibri" w:hAnsi="Arial Narrow"/>
          <w:color w:val="000000"/>
          <w:lang w:val="es-SV" w:eastAsia="en-US"/>
        </w:rPr>
        <w:t xml:space="preserve"> </w:t>
      </w:r>
      <w:r w:rsidRPr="00494A89">
        <w:rPr>
          <w:rFonts w:ascii="Arial Narrow" w:eastAsia="Calibri" w:hAnsi="Arial Narrow"/>
          <w:color w:val="000000"/>
          <w:lang w:val="es-SV" w:eastAsia="en-US"/>
        </w:rPr>
        <w:t>mecanismos para su cumplimiento que una entidad establece mediante la adopción de pautas éticas y morales aplicables a la</w:t>
      </w:r>
      <w:r w:rsidR="00EA1490" w:rsidRPr="00494A89">
        <w:rPr>
          <w:rFonts w:ascii="Arial Narrow" w:eastAsia="Calibri" w:hAnsi="Arial Narrow"/>
          <w:color w:val="000000"/>
          <w:lang w:val="es-SV" w:eastAsia="en-US"/>
        </w:rPr>
        <w:t xml:space="preserve"> administración de la</w:t>
      </w:r>
      <w:r w:rsidRPr="00494A89">
        <w:rPr>
          <w:rFonts w:ascii="Arial Narrow" w:eastAsia="Calibri" w:hAnsi="Arial Narrow"/>
          <w:color w:val="000000"/>
          <w:lang w:val="es-SV" w:eastAsia="en-US"/>
        </w:rPr>
        <w:t xml:space="preserve"> Junta Directiva, Alta Gerencia y en general a todos los miembros de la organización; </w:t>
      </w:r>
    </w:p>
    <w:p w14:paraId="69080F87" w14:textId="77777777" w:rsidR="001F00AB" w:rsidRPr="00494A89" w:rsidRDefault="001F00AB" w:rsidP="00CE757E">
      <w:pPr>
        <w:keepLines/>
        <w:numPr>
          <w:ilvl w:val="0"/>
          <w:numId w:val="18"/>
        </w:numPr>
        <w:spacing w:after="120"/>
        <w:ind w:left="426" w:hanging="426"/>
        <w:contextualSpacing/>
        <w:jc w:val="both"/>
        <w:rPr>
          <w:rFonts w:ascii="Arial Narrow" w:hAnsi="Arial Narrow"/>
          <w:lang w:val="es-MX"/>
        </w:rPr>
      </w:pPr>
      <w:r w:rsidRPr="00494A89">
        <w:rPr>
          <w:rFonts w:ascii="Arial Narrow" w:hAnsi="Arial Narrow"/>
          <w:b/>
          <w:lang w:val="es-MX"/>
        </w:rPr>
        <w:t>Comités de Apoyo</w:t>
      </w:r>
      <w:r w:rsidRPr="003C4541">
        <w:rPr>
          <w:rFonts w:ascii="Arial Narrow" w:hAnsi="Arial Narrow"/>
          <w:b/>
          <w:lang w:val="es-MX"/>
        </w:rPr>
        <w:t>:</w:t>
      </w:r>
      <w:r w:rsidRPr="00494A89">
        <w:rPr>
          <w:rFonts w:ascii="Arial Narrow" w:hAnsi="Arial Narrow"/>
          <w:lang w:val="es-MX"/>
        </w:rPr>
        <w:t xml:space="preserve"> Comités integrados por miembros de </w:t>
      </w:r>
      <w:r w:rsidR="005D531D" w:rsidRPr="00494A89">
        <w:rPr>
          <w:rFonts w:ascii="Arial Narrow" w:hAnsi="Arial Narrow"/>
          <w:lang w:val="es-MX"/>
        </w:rPr>
        <w:t xml:space="preserve">la </w:t>
      </w:r>
      <w:r w:rsidRPr="00494A89">
        <w:rPr>
          <w:rFonts w:ascii="Arial Narrow" w:hAnsi="Arial Narrow"/>
          <w:lang w:val="es-MX"/>
        </w:rPr>
        <w:t xml:space="preserve">Junta Directiva y personal ejecutivo; </w:t>
      </w:r>
    </w:p>
    <w:p w14:paraId="69080F88" w14:textId="77777777" w:rsidR="001F00AB" w:rsidRPr="00494A89" w:rsidRDefault="001F00AB" w:rsidP="00CE757E">
      <w:pPr>
        <w:keepLines/>
        <w:numPr>
          <w:ilvl w:val="0"/>
          <w:numId w:val="18"/>
        </w:numPr>
        <w:spacing w:after="120"/>
        <w:ind w:left="426" w:hanging="426"/>
        <w:contextualSpacing/>
        <w:jc w:val="both"/>
        <w:rPr>
          <w:rFonts w:ascii="Arial Narrow" w:hAnsi="Arial Narrow"/>
          <w:lang w:val="es-MX"/>
        </w:rPr>
      </w:pPr>
      <w:r w:rsidRPr="00494A89">
        <w:rPr>
          <w:rFonts w:ascii="Arial Narrow" w:hAnsi="Arial Narrow"/>
          <w:b/>
          <w:lang w:val="es-MX"/>
        </w:rPr>
        <w:t>Comités de Junta Directiva</w:t>
      </w:r>
      <w:r w:rsidRPr="003C4541">
        <w:rPr>
          <w:rFonts w:ascii="Arial Narrow" w:hAnsi="Arial Narrow"/>
          <w:b/>
          <w:lang w:val="es-MX"/>
        </w:rPr>
        <w:t>:</w:t>
      </w:r>
      <w:r w:rsidRPr="00494A89">
        <w:rPr>
          <w:rFonts w:ascii="Arial Narrow" w:hAnsi="Arial Narrow"/>
          <w:lang w:val="es-MX"/>
        </w:rPr>
        <w:t xml:space="preserve"> Comités integrados exclusivamente por miembros de la Junta Directiva;</w:t>
      </w:r>
    </w:p>
    <w:p w14:paraId="69080F89" w14:textId="59C0B8B0" w:rsidR="001F00AB" w:rsidRPr="009D3080" w:rsidRDefault="001F00AB" w:rsidP="00CE757E">
      <w:pPr>
        <w:keepLines/>
        <w:numPr>
          <w:ilvl w:val="0"/>
          <w:numId w:val="18"/>
        </w:numPr>
        <w:spacing w:after="120"/>
        <w:ind w:left="426" w:hanging="426"/>
        <w:contextualSpacing/>
        <w:jc w:val="both"/>
        <w:rPr>
          <w:rFonts w:ascii="Arial Narrow" w:hAnsi="Arial Narrow"/>
          <w:lang w:val="es-MX"/>
        </w:rPr>
      </w:pPr>
      <w:r w:rsidRPr="00494A89">
        <w:rPr>
          <w:rFonts w:ascii="Arial Narrow" w:hAnsi="Arial Narrow"/>
          <w:b/>
          <w:lang w:val="es-MX"/>
        </w:rPr>
        <w:t>Conflicto de Interés</w:t>
      </w:r>
      <w:r w:rsidRPr="00494A89">
        <w:rPr>
          <w:rFonts w:ascii="Arial Narrow" w:hAnsi="Arial Narrow"/>
          <w:lang w:val="es-MX"/>
        </w:rPr>
        <w:t xml:space="preserve">: Cualquier situación en la que se pueda percibir que un beneficio o interés personal o </w:t>
      </w:r>
      <w:r w:rsidR="00EA1490" w:rsidRPr="00494A89">
        <w:rPr>
          <w:rFonts w:ascii="Arial Narrow" w:hAnsi="Arial Narrow"/>
          <w:lang w:val="es-MX"/>
        </w:rPr>
        <w:t>un tercero que</w:t>
      </w:r>
      <w:r w:rsidR="00D91314">
        <w:rPr>
          <w:rFonts w:ascii="Arial Narrow" w:hAnsi="Arial Narrow"/>
          <w:lang w:val="es-MX"/>
        </w:rPr>
        <w:t xml:space="preserve"> </w:t>
      </w:r>
      <w:r w:rsidR="00537627" w:rsidRPr="00494A89">
        <w:rPr>
          <w:rFonts w:ascii="Arial Narrow" w:hAnsi="Arial Narrow"/>
          <w:lang w:val="es-MX"/>
        </w:rPr>
        <w:t>pueda</w:t>
      </w:r>
      <w:r w:rsidRPr="009D3080">
        <w:rPr>
          <w:rFonts w:ascii="Arial Narrow" w:hAnsi="Arial Narrow"/>
          <w:lang w:val="es-MX"/>
        </w:rPr>
        <w:t xml:space="preserve"> influir en el juicio o decisión profesional de un miembro de la entidad relativo al cumplimiento de sus obligaciones;</w:t>
      </w:r>
    </w:p>
    <w:p w14:paraId="69080F8A" w14:textId="77777777" w:rsidR="001F00AB" w:rsidRPr="009D3080" w:rsidRDefault="001F00AB" w:rsidP="00CE757E">
      <w:pPr>
        <w:keepLines/>
        <w:numPr>
          <w:ilvl w:val="0"/>
          <w:numId w:val="18"/>
        </w:numPr>
        <w:spacing w:after="120"/>
        <w:ind w:left="426" w:hanging="426"/>
        <w:contextualSpacing/>
        <w:jc w:val="both"/>
        <w:rPr>
          <w:rFonts w:ascii="Arial Narrow" w:hAnsi="Arial Narrow"/>
          <w:lang w:val="es-MX"/>
        </w:rPr>
      </w:pPr>
      <w:r w:rsidRPr="009D3080">
        <w:rPr>
          <w:rFonts w:ascii="Arial Narrow" w:hAnsi="Arial Narrow"/>
          <w:b/>
          <w:lang w:val="es-MX"/>
        </w:rPr>
        <w:t>Director Ejecutivo</w:t>
      </w:r>
      <w:r w:rsidRPr="003C4541">
        <w:rPr>
          <w:rFonts w:ascii="Arial Narrow" w:hAnsi="Arial Narrow"/>
          <w:b/>
          <w:lang w:val="es-MX"/>
        </w:rPr>
        <w:t xml:space="preserve">: </w:t>
      </w:r>
      <w:r w:rsidRPr="009D3080">
        <w:rPr>
          <w:rFonts w:ascii="Arial Narrow" w:hAnsi="Arial Narrow"/>
          <w:lang w:val="es-MX"/>
        </w:rPr>
        <w:t>Es aqu</w:t>
      </w:r>
      <w:r w:rsidR="005D531D">
        <w:rPr>
          <w:rFonts w:ascii="Arial Narrow" w:hAnsi="Arial Narrow"/>
          <w:lang w:val="es-MX"/>
        </w:rPr>
        <w:t>e</w:t>
      </w:r>
      <w:r w:rsidRPr="009D3080">
        <w:rPr>
          <w:rFonts w:ascii="Arial Narrow" w:hAnsi="Arial Narrow"/>
          <w:lang w:val="es-MX"/>
        </w:rPr>
        <w:t>l que además de ejercer la más alta autoridad administrativa dentro de la entidad, puede formar parte de la Junta Directiva; frecuentemente se le denomina Presidente Ejecutivo, Gerente General o quien haga sus veces;</w:t>
      </w:r>
    </w:p>
    <w:p w14:paraId="69080F8B" w14:textId="77777777" w:rsidR="001F00AB" w:rsidRPr="009D3080" w:rsidRDefault="001F00AB" w:rsidP="00CE757E">
      <w:pPr>
        <w:keepLines/>
        <w:numPr>
          <w:ilvl w:val="0"/>
          <w:numId w:val="18"/>
        </w:numPr>
        <w:spacing w:after="120"/>
        <w:ind w:left="426" w:hanging="426"/>
        <w:contextualSpacing/>
        <w:jc w:val="both"/>
        <w:rPr>
          <w:rFonts w:ascii="Arial Narrow" w:hAnsi="Arial Narrow"/>
          <w:lang w:val="es-MX"/>
        </w:rPr>
      </w:pPr>
      <w:r w:rsidRPr="009D3080">
        <w:rPr>
          <w:rFonts w:ascii="Arial Narrow" w:hAnsi="Arial Narrow"/>
          <w:b/>
          <w:lang w:val="es-MX"/>
        </w:rPr>
        <w:t>Director Externo:</w:t>
      </w:r>
      <w:r w:rsidRPr="009D3080">
        <w:rPr>
          <w:rFonts w:ascii="Arial Narrow" w:hAnsi="Arial Narrow"/>
          <w:lang w:val="es-MX"/>
        </w:rPr>
        <w:t xml:space="preserve"> Es aqu</w:t>
      </w:r>
      <w:r w:rsidR="005D531D">
        <w:rPr>
          <w:rFonts w:ascii="Arial Narrow" w:hAnsi="Arial Narrow"/>
          <w:lang w:val="es-MX"/>
        </w:rPr>
        <w:t>e</w:t>
      </w:r>
      <w:r w:rsidRPr="009D3080">
        <w:rPr>
          <w:rFonts w:ascii="Arial Narrow" w:hAnsi="Arial Narrow"/>
          <w:lang w:val="es-MX"/>
        </w:rPr>
        <w:t>l que no es empleado ni ostenta cargo ejecutivo en la entidad;</w:t>
      </w:r>
    </w:p>
    <w:p w14:paraId="69080F8C" w14:textId="77777777" w:rsidR="001F00AB" w:rsidRPr="009D3080" w:rsidRDefault="001F00AB" w:rsidP="00CE757E">
      <w:pPr>
        <w:keepLines/>
        <w:numPr>
          <w:ilvl w:val="0"/>
          <w:numId w:val="18"/>
        </w:numPr>
        <w:spacing w:after="120"/>
        <w:ind w:left="426" w:hanging="426"/>
        <w:contextualSpacing/>
        <w:jc w:val="both"/>
        <w:rPr>
          <w:rFonts w:ascii="Arial Narrow" w:hAnsi="Arial Narrow"/>
          <w:lang w:val="es-MX"/>
        </w:rPr>
      </w:pPr>
      <w:r w:rsidRPr="009D3080">
        <w:rPr>
          <w:rFonts w:ascii="Arial Narrow" w:hAnsi="Arial Narrow"/>
          <w:b/>
          <w:lang w:val="es-MX"/>
        </w:rPr>
        <w:t>Junta Directiva:</w:t>
      </w:r>
      <w:r w:rsidRPr="009D3080">
        <w:rPr>
          <w:rFonts w:ascii="Arial Narrow" w:hAnsi="Arial Narrow"/>
          <w:lang w:val="es-MX"/>
        </w:rPr>
        <w:t xml:space="preserve"> Órgano colegiado encargado de la administración de la entidad, con funciones de supervisión y control;</w:t>
      </w:r>
    </w:p>
    <w:p w14:paraId="69080F8D" w14:textId="77777777" w:rsidR="001F00AB" w:rsidRPr="009D3080" w:rsidRDefault="001F00AB" w:rsidP="00CE757E">
      <w:pPr>
        <w:keepLines/>
        <w:numPr>
          <w:ilvl w:val="0"/>
          <w:numId w:val="18"/>
        </w:numPr>
        <w:spacing w:after="120"/>
        <w:ind w:left="426" w:hanging="426"/>
        <w:contextualSpacing/>
        <w:jc w:val="both"/>
        <w:rPr>
          <w:rFonts w:ascii="Arial Narrow" w:hAnsi="Arial Narrow"/>
          <w:lang w:val="es-MX"/>
        </w:rPr>
      </w:pPr>
      <w:r w:rsidRPr="009D3080">
        <w:rPr>
          <w:rFonts w:ascii="Arial Narrow" w:hAnsi="Arial Narrow"/>
          <w:b/>
          <w:lang w:val="es-MX"/>
        </w:rPr>
        <w:t>Pacto Social:</w:t>
      </w:r>
      <w:r w:rsidRPr="009D3080">
        <w:rPr>
          <w:rFonts w:ascii="Arial Narrow" w:hAnsi="Arial Narrow"/>
        </w:rPr>
        <w:t xml:space="preserve"> </w:t>
      </w:r>
      <w:r w:rsidRPr="009D3080">
        <w:rPr>
          <w:rFonts w:ascii="Arial Narrow" w:hAnsi="Arial Narrow"/>
          <w:lang w:val="es-MX"/>
        </w:rPr>
        <w:t xml:space="preserve">Instrumento constitutivo y organizativo de las entidades; </w:t>
      </w:r>
      <w:r w:rsidR="00EA27B3">
        <w:rPr>
          <w:rFonts w:ascii="Arial Narrow" w:hAnsi="Arial Narrow"/>
          <w:lang w:val="es-MX"/>
        </w:rPr>
        <w:t>y</w:t>
      </w:r>
    </w:p>
    <w:p w14:paraId="69080F8E" w14:textId="77777777" w:rsidR="001F00AB" w:rsidRPr="009D3080" w:rsidRDefault="001F00AB" w:rsidP="00CE757E">
      <w:pPr>
        <w:keepLines/>
        <w:numPr>
          <w:ilvl w:val="0"/>
          <w:numId w:val="18"/>
        </w:numPr>
        <w:spacing w:after="120"/>
        <w:ind w:left="426" w:hanging="426"/>
        <w:contextualSpacing/>
        <w:jc w:val="both"/>
        <w:rPr>
          <w:rFonts w:ascii="Arial Narrow" w:hAnsi="Arial Narrow"/>
          <w:lang w:val="es-MX"/>
        </w:rPr>
      </w:pPr>
      <w:r w:rsidRPr="009D3080">
        <w:rPr>
          <w:rFonts w:ascii="Arial Narrow" w:hAnsi="Arial Narrow"/>
          <w:b/>
          <w:lang w:val="es-MX"/>
        </w:rPr>
        <w:t>Superintendencia</w:t>
      </w:r>
      <w:r w:rsidRPr="003C4541">
        <w:rPr>
          <w:rFonts w:ascii="Arial Narrow" w:hAnsi="Arial Narrow"/>
          <w:b/>
          <w:lang w:val="es-MX"/>
        </w:rPr>
        <w:t>:</w:t>
      </w:r>
      <w:r w:rsidRPr="009D3080">
        <w:rPr>
          <w:rFonts w:ascii="Arial Narrow" w:hAnsi="Arial Narrow"/>
          <w:lang w:val="es-MX"/>
        </w:rPr>
        <w:t xml:space="preserve"> Superintendencia del Sistema Financiero.</w:t>
      </w:r>
    </w:p>
    <w:p w14:paraId="69080F8F" w14:textId="77777777" w:rsidR="001F00AB" w:rsidRDefault="001F00AB" w:rsidP="00164090">
      <w:pPr>
        <w:autoSpaceDE w:val="0"/>
        <w:autoSpaceDN w:val="0"/>
        <w:adjustRightInd w:val="0"/>
        <w:jc w:val="both"/>
        <w:rPr>
          <w:rFonts w:ascii="Arial Narrow" w:eastAsia="Calibri" w:hAnsi="Arial Narrow"/>
          <w:b/>
          <w:color w:val="000000"/>
          <w:lang w:val="es-SV" w:eastAsia="en-US"/>
        </w:rPr>
      </w:pPr>
    </w:p>
    <w:p w14:paraId="69080F90" w14:textId="77777777" w:rsidR="001F00AB" w:rsidRPr="009D3080" w:rsidRDefault="001F00AB" w:rsidP="001F00AB">
      <w:pPr>
        <w:autoSpaceDE w:val="0"/>
        <w:autoSpaceDN w:val="0"/>
        <w:adjustRightInd w:val="0"/>
        <w:jc w:val="center"/>
        <w:rPr>
          <w:rFonts w:ascii="Arial Narrow" w:eastAsia="Calibri" w:hAnsi="Arial Narrow"/>
          <w:b/>
          <w:color w:val="000000"/>
          <w:lang w:val="es-SV" w:eastAsia="en-US"/>
        </w:rPr>
      </w:pPr>
      <w:r w:rsidRPr="009D3080">
        <w:rPr>
          <w:rFonts w:ascii="Arial Narrow" w:eastAsia="Calibri" w:hAnsi="Arial Narrow"/>
          <w:b/>
          <w:color w:val="000000"/>
          <w:lang w:val="es-SV" w:eastAsia="en-US"/>
        </w:rPr>
        <w:t>CAPÍTULO II</w:t>
      </w:r>
    </w:p>
    <w:p w14:paraId="69080F91" w14:textId="222EE684" w:rsidR="001F00AB" w:rsidRPr="009D3080" w:rsidRDefault="00125A7D" w:rsidP="001F00AB">
      <w:pPr>
        <w:autoSpaceDE w:val="0"/>
        <w:autoSpaceDN w:val="0"/>
        <w:adjustRightInd w:val="0"/>
        <w:jc w:val="center"/>
        <w:rPr>
          <w:rFonts w:ascii="Arial Narrow" w:eastAsia="Calibri" w:hAnsi="Arial Narrow"/>
          <w:b/>
          <w:color w:val="000000"/>
          <w:lang w:val="es-SV" w:eastAsia="en-US"/>
        </w:rPr>
      </w:pPr>
      <w:r>
        <w:rPr>
          <w:rFonts w:ascii="Arial Narrow" w:eastAsia="Calibri" w:hAnsi="Arial Narrow"/>
          <w:b/>
          <w:color w:val="000000"/>
          <w:lang w:val="es-SV" w:eastAsia="en-US"/>
        </w:rPr>
        <w:t xml:space="preserve">DE LA </w:t>
      </w:r>
      <w:r w:rsidR="001F00AB">
        <w:rPr>
          <w:rFonts w:ascii="Arial Narrow" w:eastAsia="Calibri" w:hAnsi="Arial Narrow"/>
          <w:b/>
          <w:color w:val="000000"/>
          <w:lang w:val="es-SV" w:eastAsia="en-US"/>
        </w:rPr>
        <w:t>JUNTA GENERAL DE ACCIONISTAS</w:t>
      </w:r>
      <w:r w:rsidR="001F00AB" w:rsidRPr="009D3080">
        <w:rPr>
          <w:rFonts w:ascii="Arial Narrow" w:eastAsia="Calibri" w:hAnsi="Arial Narrow"/>
          <w:b/>
          <w:color w:val="000000"/>
          <w:lang w:val="es-SV" w:eastAsia="en-US"/>
        </w:rPr>
        <w:t xml:space="preserve"> </w:t>
      </w:r>
    </w:p>
    <w:p w14:paraId="69080F92" w14:textId="77777777" w:rsidR="001F00AB" w:rsidRPr="009D3080" w:rsidRDefault="001F00AB" w:rsidP="001F00AB">
      <w:pPr>
        <w:autoSpaceDE w:val="0"/>
        <w:autoSpaceDN w:val="0"/>
        <w:adjustRightInd w:val="0"/>
        <w:jc w:val="center"/>
        <w:rPr>
          <w:rFonts w:ascii="Arial Narrow" w:eastAsia="Calibri" w:hAnsi="Arial Narrow"/>
          <w:b/>
          <w:color w:val="000000"/>
          <w:lang w:val="es-SV" w:eastAsia="en-US"/>
        </w:rPr>
      </w:pPr>
    </w:p>
    <w:p w14:paraId="69080F93" w14:textId="77777777" w:rsidR="001F00AB" w:rsidRPr="009D3080" w:rsidRDefault="001F00AB" w:rsidP="00CE757E">
      <w:pPr>
        <w:autoSpaceDE w:val="0"/>
        <w:autoSpaceDN w:val="0"/>
        <w:adjustRightInd w:val="0"/>
        <w:jc w:val="both"/>
        <w:rPr>
          <w:rFonts w:ascii="Arial Narrow" w:eastAsia="Calibri" w:hAnsi="Arial Narrow"/>
          <w:b/>
          <w:color w:val="000000"/>
          <w:lang w:val="es-SV" w:eastAsia="en-US"/>
        </w:rPr>
      </w:pPr>
      <w:r w:rsidRPr="009D3080">
        <w:rPr>
          <w:rFonts w:ascii="Arial Narrow" w:eastAsia="Calibri" w:hAnsi="Arial Narrow"/>
          <w:b/>
          <w:color w:val="000000"/>
          <w:lang w:val="es-SV" w:eastAsia="en-US"/>
        </w:rPr>
        <w:t xml:space="preserve">De la Junta General de Accionistas </w:t>
      </w:r>
    </w:p>
    <w:p w14:paraId="69080F94" w14:textId="1B5FF7C3" w:rsidR="001F00AB" w:rsidRDefault="001F00AB" w:rsidP="00CE757E">
      <w:pPr>
        <w:autoSpaceDE w:val="0"/>
        <w:autoSpaceDN w:val="0"/>
        <w:adjustRightInd w:val="0"/>
        <w:jc w:val="both"/>
        <w:rPr>
          <w:rFonts w:ascii="Arial Narrow" w:eastAsia="Calibri" w:hAnsi="Arial Narrow"/>
          <w:color w:val="000000"/>
          <w:lang w:val="es-SV" w:eastAsia="en-US"/>
        </w:rPr>
      </w:pPr>
      <w:r>
        <w:rPr>
          <w:rFonts w:ascii="Arial Narrow" w:eastAsia="Calibri" w:hAnsi="Arial Narrow"/>
          <w:b/>
          <w:color w:val="000000"/>
          <w:lang w:val="es-SV" w:eastAsia="en-US"/>
        </w:rPr>
        <w:t>Art. 4</w:t>
      </w:r>
      <w:r w:rsidRPr="009D3080">
        <w:rPr>
          <w:rFonts w:ascii="Arial Narrow" w:eastAsia="Calibri" w:hAnsi="Arial Narrow"/>
          <w:b/>
          <w:color w:val="000000"/>
          <w:lang w:val="es-SV" w:eastAsia="en-US"/>
        </w:rPr>
        <w:t>.-</w:t>
      </w:r>
      <w:r w:rsidRPr="009D3080">
        <w:rPr>
          <w:rFonts w:ascii="Arial Narrow" w:eastAsia="Calibri" w:hAnsi="Arial Narrow"/>
          <w:color w:val="000000"/>
          <w:lang w:val="es-SV" w:eastAsia="en-US"/>
        </w:rPr>
        <w:t xml:space="preserve"> La Junta General de Accionistas es la autoridad máxima de la entidad. </w:t>
      </w:r>
      <w:r>
        <w:rPr>
          <w:rFonts w:ascii="Arial Narrow" w:eastAsia="Calibri" w:hAnsi="Arial Narrow"/>
          <w:color w:val="000000"/>
          <w:lang w:val="es-SV" w:eastAsia="en-US"/>
        </w:rPr>
        <w:t xml:space="preserve">En el pacto social o en los estatutos se deberá reconocer sus funciones fundamentales y competencias para adoptar toda clase de acuerdos referente al </w:t>
      </w:r>
      <w:r w:rsidRPr="00B573D8">
        <w:rPr>
          <w:rFonts w:ascii="Arial Narrow" w:eastAsia="Calibri" w:hAnsi="Arial Narrow"/>
          <w:color w:val="000000"/>
          <w:lang w:val="es-SV" w:eastAsia="en-US"/>
        </w:rPr>
        <w:t>gobierno de la entidad y, en general, a todas las medidas que reclamen el cumplimiento del pacto social</w:t>
      </w:r>
      <w:r w:rsidR="00EA1490" w:rsidRPr="00B573D8">
        <w:rPr>
          <w:rFonts w:ascii="Arial Narrow" w:eastAsia="Calibri" w:hAnsi="Arial Narrow"/>
          <w:color w:val="000000"/>
          <w:lang w:val="es-SV" w:eastAsia="en-US"/>
        </w:rPr>
        <w:t>, marco legal aplicable</w:t>
      </w:r>
      <w:r w:rsidRPr="00B573D8">
        <w:rPr>
          <w:rFonts w:ascii="Arial Narrow" w:eastAsia="Calibri" w:hAnsi="Arial Narrow"/>
          <w:color w:val="000000"/>
          <w:lang w:val="es-SV" w:eastAsia="en-US"/>
        </w:rPr>
        <w:t xml:space="preserve"> y el interés común de los accionistas.</w:t>
      </w:r>
      <w:r>
        <w:rPr>
          <w:rFonts w:ascii="Arial Narrow" w:eastAsia="Calibri" w:hAnsi="Arial Narrow"/>
          <w:color w:val="000000"/>
          <w:lang w:val="es-SV" w:eastAsia="en-US"/>
        </w:rPr>
        <w:t xml:space="preserve"> </w:t>
      </w:r>
    </w:p>
    <w:p w14:paraId="69080F95" w14:textId="77777777" w:rsidR="001F00AB" w:rsidRDefault="001F00AB" w:rsidP="00CE757E">
      <w:pPr>
        <w:autoSpaceDE w:val="0"/>
        <w:autoSpaceDN w:val="0"/>
        <w:adjustRightInd w:val="0"/>
        <w:jc w:val="both"/>
        <w:rPr>
          <w:rFonts w:ascii="Arial Narrow" w:eastAsia="Calibri" w:hAnsi="Arial Narrow"/>
          <w:color w:val="000000"/>
          <w:lang w:val="es-SV" w:eastAsia="en-US"/>
        </w:rPr>
      </w:pPr>
    </w:p>
    <w:p w14:paraId="69080F96" w14:textId="6D9DDA0F" w:rsidR="001F00AB" w:rsidRPr="009D3080" w:rsidRDefault="001F00AB" w:rsidP="00CE757E">
      <w:pPr>
        <w:autoSpaceDE w:val="0"/>
        <w:autoSpaceDN w:val="0"/>
        <w:adjustRightInd w:val="0"/>
        <w:spacing w:after="120"/>
        <w:jc w:val="both"/>
        <w:rPr>
          <w:rFonts w:ascii="Arial Narrow" w:eastAsia="Calibri" w:hAnsi="Arial Narrow"/>
          <w:color w:val="000000"/>
          <w:lang w:val="es-SV" w:eastAsia="en-US"/>
        </w:rPr>
      </w:pPr>
      <w:r w:rsidRPr="009D3080">
        <w:rPr>
          <w:rFonts w:ascii="Arial Narrow" w:eastAsia="Calibri" w:hAnsi="Arial Narrow"/>
          <w:color w:val="000000"/>
          <w:lang w:val="es-SV" w:eastAsia="en-US"/>
        </w:rPr>
        <w:t>Además de las funciones reconocidas en las leyes apl</w:t>
      </w:r>
      <w:r>
        <w:rPr>
          <w:rFonts w:ascii="Arial Narrow" w:eastAsia="Calibri" w:hAnsi="Arial Narrow"/>
          <w:color w:val="000000"/>
          <w:lang w:val="es-SV" w:eastAsia="en-US"/>
        </w:rPr>
        <w:t>icables</w:t>
      </w:r>
      <w:r w:rsidR="00B573D8">
        <w:rPr>
          <w:rFonts w:ascii="Arial Narrow" w:eastAsia="Calibri" w:hAnsi="Arial Narrow"/>
          <w:color w:val="000000"/>
          <w:lang w:val="es-SV" w:eastAsia="en-US"/>
        </w:rPr>
        <w:t xml:space="preserve">, </w:t>
      </w:r>
      <w:r w:rsidR="00EA1490" w:rsidRPr="00494A89">
        <w:rPr>
          <w:rFonts w:ascii="Arial Narrow" w:eastAsia="Calibri" w:hAnsi="Arial Narrow"/>
          <w:lang w:val="es-SV" w:eastAsia="en-US"/>
        </w:rPr>
        <w:t>el pacto social</w:t>
      </w:r>
      <w:r w:rsidR="00B573D8" w:rsidRPr="00494A89">
        <w:rPr>
          <w:rFonts w:ascii="Arial Narrow" w:eastAsia="Calibri" w:hAnsi="Arial Narrow"/>
          <w:lang w:val="es-SV" w:eastAsia="en-US"/>
        </w:rPr>
        <w:t xml:space="preserve"> o los estatutos</w:t>
      </w:r>
      <w:r w:rsidRPr="00494A89">
        <w:rPr>
          <w:rFonts w:ascii="Arial Narrow" w:eastAsia="Calibri" w:hAnsi="Arial Narrow"/>
          <w:lang w:val="es-SV" w:eastAsia="en-US"/>
        </w:rPr>
        <w:t xml:space="preserve">, </w:t>
      </w:r>
      <w:r>
        <w:rPr>
          <w:rFonts w:ascii="Arial Narrow" w:eastAsia="Calibri" w:hAnsi="Arial Narrow"/>
          <w:color w:val="000000"/>
          <w:lang w:val="es-SV" w:eastAsia="en-US"/>
        </w:rPr>
        <w:t xml:space="preserve">deberán someterse a </w:t>
      </w:r>
      <w:r w:rsidRPr="009D3080">
        <w:rPr>
          <w:rFonts w:ascii="Arial Narrow" w:eastAsia="Calibri" w:hAnsi="Arial Narrow"/>
          <w:color w:val="000000"/>
          <w:lang w:val="es-SV" w:eastAsia="en-US"/>
        </w:rPr>
        <w:t xml:space="preserve">aprobación de la referida Junta las operaciones que impliquen </w:t>
      </w:r>
      <w:r>
        <w:rPr>
          <w:rFonts w:ascii="Arial Narrow" w:eastAsia="Calibri" w:hAnsi="Arial Narrow"/>
          <w:color w:val="000000"/>
          <w:lang w:val="es-SV" w:eastAsia="en-US"/>
        </w:rPr>
        <w:t>en particular, lo siguiente</w:t>
      </w:r>
      <w:r w:rsidR="00C972A3">
        <w:rPr>
          <w:rFonts w:ascii="Arial Narrow" w:eastAsia="Calibri" w:hAnsi="Arial Narrow"/>
          <w:color w:val="000000"/>
          <w:lang w:val="es-SV" w:eastAsia="en-US"/>
        </w:rPr>
        <w:t>:</w:t>
      </w:r>
    </w:p>
    <w:p w14:paraId="69080F97" w14:textId="77777777" w:rsidR="001F00AB" w:rsidRPr="009D3080" w:rsidRDefault="001F00AB" w:rsidP="00CE757E">
      <w:pPr>
        <w:numPr>
          <w:ilvl w:val="0"/>
          <w:numId w:val="5"/>
        </w:numPr>
        <w:autoSpaceDE w:val="0"/>
        <w:autoSpaceDN w:val="0"/>
        <w:adjustRightInd w:val="0"/>
        <w:ind w:left="426" w:hanging="426"/>
        <w:jc w:val="both"/>
        <w:rPr>
          <w:rFonts w:ascii="Arial Narrow" w:eastAsia="Calibri" w:hAnsi="Arial Narrow"/>
          <w:color w:val="000000"/>
          <w:lang w:val="es-SV" w:eastAsia="en-US"/>
        </w:rPr>
      </w:pPr>
      <w:r w:rsidRPr="00C972A3">
        <w:rPr>
          <w:rFonts w:ascii="Arial Narrow" w:eastAsia="Calibri" w:hAnsi="Arial Narrow"/>
          <w:color w:val="000000"/>
          <w:lang w:val="es-SV" w:eastAsia="en-US"/>
        </w:rPr>
        <w:t>Cualquie</w:t>
      </w:r>
      <w:r w:rsidRPr="009D3080">
        <w:rPr>
          <w:rFonts w:ascii="Arial Narrow" w:eastAsia="Calibri" w:hAnsi="Arial Narrow"/>
          <w:color w:val="000000"/>
          <w:lang w:val="es-SV" w:eastAsia="en-US"/>
        </w:rPr>
        <w:t xml:space="preserve">r operación corporativa que suponga la modificación forzosa de la participación de los accionistas en el capital de la entidad; </w:t>
      </w:r>
    </w:p>
    <w:p w14:paraId="69080F98" w14:textId="77777777" w:rsidR="001F00AB" w:rsidRPr="00C843C6" w:rsidRDefault="001F00AB" w:rsidP="00CE757E">
      <w:pPr>
        <w:numPr>
          <w:ilvl w:val="0"/>
          <w:numId w:val="5"/>
        </w:numPr>
        <w:autoSpaceDE w:val="0"/>
        <w:autoSpaceDN w:val="0"/>
        <w:adjustRightInd w:val="0"/>
        <w:ind w:left="426" w:hanging="426"/>
        <w:jc w:val="both"/>
        <w:rPr>
          <w:rFonts w:ascii="Arial Narrow" w:eastAsia="Calibri" w:hAnsi="Arial Narrow"/>
          <w:color w:val="000000"/>
          <w:lang w:val="es-SV" w:eastAsia="en-US"/>
        </w:rPr>
      </w:pPr>
      <w:r w:rsidRPr="00C843C6">
        <w:rPr>
          <w:rFonts w:ascii="Arial Narrow" w:eastAsia="Calibri" w:hAnsi="Arial Narrow"/>
          <w:color w:val="000000"/>
          <w:lang w:val="es-SV" w:eastAsia="en-US"/>
        </w:rPr>
        <w:t xml:space="preserve">La adquisición o enajenación de activos o pasivos que limiten o impidan el normal desarrollo de la actividad principal de la entidad; </w:t>
      </w:r>
    </w:p>
    <w:p w14:paraId="69080F99" w14:textId="04008C24" w:rsidR="001F00AB" w:rsidRPr="009D3080" w:rsidRDefault="001F00AB" w:rsidP="00CE757E">
      <w:pPr>
        <w:numPr>
          <w:ilvl w:val="0"/>
          <w:numId w:val="5"/>
        </w:numPr>
        <w:autoSpaceDE w:val="0"/>
        <w:autoSpaceDN w:val="0"/>
        <w:adjustRightInd w:val="0"/>
        <w:ind w:left="426" w:hanging="426"/>
        <w:jc w:val="both"/>
        <w:rPr>
          <w:rFonts w:ascii="Arial Narrow" w:eastAsia="Calibri" w:hAnsi="Arial Narrow"/>
          <w:color w:val="000000"/>
          <w:lang w:val="es-SV" w:eastAsia="en-US"/>
        </w:rPr>
      </w:pPr>
      <w:r w:rsidRPr="009D3080">
        <w:rPr>
          <w:rFonts w:ascii="Arial Narrow" w:eastAsia="Calibri" w:hAnsi="Arial Narrow"/>
          <w:color w:val="000000"/>
          <w:lang w:val="es-SV" w:eastAsia="en-US"/>
        </w:rPr>
        <w:t xml:space="preserve">Cuando implique una modificación del objeto social </w:t>
      </w:r>
      <w:r w:rsidRPr="00B573D8">
        <w:rPr>
          <w:rFonts w:ascii="Arial Narrow" w:eastAsia="Calibri" w:hAnsi="Arial Narrow"/>
          <w:color w:val="000000"/>
          <w:lang w:val="es-SV" w:eastAsia="en-US"/>
        </w:rPr>
        <w:t>o</w:t>
      </w:r>
      <w:r w:rsidR="0033421C">
        <w:rPr>
          <w:rFonts w:ascii="Arial Narrow" w:eastAsia="Calibri" w:hAnsi="Arial Narrow"/>
          <w:color w:val="000000"/>
          <w:lang w:val="es-SV" w:eastAsia="en-US"/>
        </w:rPr>
        <w:t xml:space="preserve"> </w:t>
      </w:r>
      <w:r w:rsidR="00EA1490" w:rsidRPr="00B573D8">
        <w:rPr>
          <w:rFonts w:ascii="Arial Narrow" w:eastAsia="Calibri" w:hAnsi="Arial Narrow"/>
          <w:color w:val="000000"/>
          <w:lang w:val="es-SV" w:eastAsia="en-US"/>
        </w:rPr>
        <w:t>su giro principal de negocio;</w:t>
      </w:r>
      <w:r w:rsidRPr="00B573D8">
        <w:rPr>
          <w:rFonts w:ascii="Arial Narrow" w:eastAsia="Calibri" w:hAnsi="Arial Narrow"/>
          <w:color w:val="000000"/>
          <w:lang w:val="es-SV" w:eastAsia="en-US"/>
        </w:rPr>
        <w:t xml:space="preserve"> </w:t>
      </w:r>
      <w:r w:rsidR="00EA27B3" w:rsidRPr="00B573D8">
        <w:rPr>
          <w:rFonts w:ascii="Arial Narrow" w:eastAsia="Calibri" w:hAnsi="Arial Narrow"/>
          <w:color w:val="000000"/>
          <w:lang w:val="es-SV" w:eastAsia="en-US"/>
        </w:rPr>
        <w:t>y</w:t>
      </w:r>
    </w:p>
    <w:p w14:paraId="69080F9A" w14:textId="77777777" w:rsidR="001F00AB" w:rsidRDefault="001F00AB" w:rsidP="00CE757E">
      <w:pPr>
        <w:numPr>
          <w:ilvl w:val="0"/>
          <w:numId w:val="5"/>
        </w:numPr>
        <w:autoSpaceDE w:val="0"/>
        <w:autoSpaceDN w:val="0"/>
        <w:adjustRightInd w:val="0"/>
        <w:ind w:left="426" w:hanging="426"/>
        <w:jc w:val="both"/>
        <w:rPr>
          <w:rFonts w:ascii="Arial Narrow" w:eastAsia="Calibri" w:hAnsi="Arial Narrow"/>
          <w:color w:val="000000"/>
          <w:lang w:val="es-SV" w:eastAsia="en-US"/>
        </w:rPr>
      </w:pPr>
      <w:r w:rsidRPr="009D3080">
        <w:rPr>
          <w:rFonts w:ascii="Arial Narrow" w:eastAsia="Calibri" w:hAnsi="Arial Narrow"/>
          <w:color w:val="000000"/>
          <w:lang w:val="es-SV" w:eastAsia="en-US"/>
        </w:rPr>
        <w:t xml:space="preserve">Las operaciones cuyo efecto conlleven a la liquidación de la entidad. </w:t>
      </w:r>
    </w:p>
    <w:p w14:paraId="52FC5387" w14:textId="77777777" w:rsidR="00EA1490" w:rsidRPr="009D3080" w:rsidRDefault="00EA1490" w:rsidP="00CE757E">
      <w:pPr>
        <w:autoSpaceDE w:val="0"/>
        <w:autoSpaceDN w:val="0"/>
        <w:adjustRightInd w:val="0"/>
        <w:ind w:left="720"/>
        <w:jc w:val="both"/>
        <w:rPr>
          <w:rFonts w:ascii="Arial Narrow" w:eastAsia="Calibri" w:hAnsi="Arial Narrow"/>
          <w:color w:val="000000"/>
          <w:lang w:val="es-SV" w:eastAsia="en-US"/>
        </w:rPr>
      </w:pPr>
    </w:p>
    <w:p w14:paraId="69080F9B" w14:textId="77777777" w:rsidR="001F00AB" w:rsidRPr="009D3080" w:rsidRDefault="001F00AB" w:rsidP="00CE757E">
      <w:pPr>
        <w:autoSpaceDE w:val="0"/>
        <w:autoSpaceDN w:val="0"/>
        <w:adjustRightInd w:val="0"/>
        <w:jc w:val="both"/>
        <w:rPr>
          <w:rFonts w:ascii="Arial Narrow" w:eastAsia="Calibri" w:hAnsi="Arial Narrow"/>
          <w:b/>
          <w:color w:val="000000"/>
          <w:lang w:val="es-SV" w:eastAsia="en-US"/>
        </w:rPr>
      </w:pPr>
      <w:r w:rsidRPr="009D3080">
        <w:rPr>
          <w:rFonts w:ascii="Arial Narrow" w:eastAsia="Calibri" w:hAnsi="Arial Narrow"/>
          <w:b/>
          <w:color w:val="000000"/>
          <w:lang w:val="es-SV" w:eastAsia="en-US"/>
        </w:rPr>
        <w:t xml:space="preserve">Responsabilidad de los Accionistas </w:t>
      </w:r>
    </w:p>
    <w:p w14:paraId="69080F9C" w14:textId="334EAD79" w:rsidR="001F00AB" w:rsidRPr="009D3080" w:rsidRDefault="001F00AB" w:rsidP="00CE757E">
      <w:pPr>
        <w:autoSpaceDE w:val="0"/>
        <w:autoSpaceDN w:val="0"/>
        <w:adjustRightInd w:val="0"/>
        <w:jc w:val="both"/>
        <w:rPr>
          <w:rFonts w:ascii="Arial Narrow" w:eastAsia="Calibri" w:hAnsi="Arial Narrow"/>
          <w:color w:val="000000"/>
          <w:lang w:val="es-SV" w:eastAsia="en-US"/>
        </w:rPr>
      </w:pPr>
      <w:r>
        <w:rPr>
          <w:rFonts w:ascii="Arial Narrow" w:eastAsia="Calibri" w:hAnsi="Arial Narrow"/>
          <w:b/>
          <w:color w:val="000000"/>
          <w:lang w:val="es-SV" w:eastAsia="en-US"/>
        </w:rPr>
        <w:t>Art. 5</w:t>
      </w:r>
      <w:r w:rsidRPr="009D3080">
        <w:rPr>
          <w:rFonts w:ascii="Arial Narrow" w:eastAsia="Calibri" w:hAnsi="Arial Narrow"/>
          <w:b/>
          <w:color w:val="000000"/>
          <w:lang w:val="es-SV" w:eastAsia="en-US"/>
        </w:rPr>
        <w:t xml:space="preserve">.- </w:t>
      </w:r>
      <w:r w:rsidRPr="00B573D8">
        <w:rPr>
          <w:rFonts w:ascii="Arial Narrow" w:eastAsia="Calibri" w:hAnsi="Arial Narrow"/>
          <w:color w:val="000000"/>
          <w:lang w:val="es-SV" w:eastAsia="en-US"/>
        </w:rPr>
        <w:t>Es responsabilidad de los accionistas elegir a los Directores que integrarán la J</w:t>
      </w:r>
      <w:r w:rsidR="00537627" w:rsidRPr="00B573D8">
        <w:rPr>
          <w:rFonts w:ascii="Arial Narrow" w:eastAsia="Calibri" w:hAnsi="Arial Narrow"/>
          <w:color w:val="000000"/>
          <w:lang w:val="es-SV" w:eastAsia="en-US"/>
        </w:rPr>
        <w:t>unta Directiva, procurando que e</w:t>
      </w:r>
      <w:r w:rsidRPr="00B573D8">
        <w:rPr>
          <w:rFonts w:ascii="Arial Narrow" w:eastAsia="Calibri" w:hAnsi="Arial Narrow"/>
          <w:color w:val="000000"/>
          <w:lang w:val="es-SV" w:eastAsia="en-US"/>
        </w:rPr>
        <w:t xml:space="preserve">stos cumplan los requisitos de idoneidad y disponibilidad para dirigir la entidad con honestidad y eficiencia, de conformidad a lo establecido </w:t>
      </w:r>
      <w:r w:rsidR="005D531D" w:rsidRPr="00B573D8">
        <w:rPr>
          <w:rFonts w:ascii="Arial Narrow" w:eastAsia="Calibri" w:hAnsi="Arial Narrow"/>
          <w:color w:val="000000"/>
          <w:lang w:val="es-SV" w:eastAsia="en-US"/>
        </w:rPr>
        <w:t xml:space="preserve">en el </w:t>
      </w:r>
      <w:r w:rsidRPr="00B573D8">
        <w:rPr>
          <w:rFonts w:ascii="Arial Narrow" w:eastAsia="Calibri" w:hAnsi="Arial Narrow"/>
          <w:color w:val="000000"/>
          <w:lang w:val="es-SV" w:eastAsia="en-US"/>
        </w:rPr>
        <w:t>artículo 10 de las presentes Normas. Además, los accionistas deben conocer sus derechos, requisitos e inhabilidades contenidos en el pacto social,</w:t>
      </w:r>
      <w:r w:rsidR="00EA1490" w:rsidRPr="00B573D8">
        <w:rPr>
          <w:rFonts w:ascii="Arial Narrow" w:eastAsia="Calibri" w:hAnsi="Arial Narrow"/>
          <w:color w:val="000000"/>
          <w:lang w:val="es-SV" w:eastAsia="en-US"/>
        </w:rPr>
        <w:t xml:space="preserve"> estatutos,</w:t>
      </w:r>
      <w:r w:rsidRPr="00B573D8">
        <w:rPr>
          <w:rFonts w:ascii="Arial Narrow" w:eastAsia="Calibri" w:hAnsi="Arial Narrow"/>
          <w:color w:val="000000"/>
          <w:lang w:val="es-SV" w:eastAsia="en-US"/>
        </w:rPr>
        <w:t xml:space="preserve"> leyes y normas, a efecto de darle cumplimiento cuando así lo requiera.</w:t>
      </w:r>
      <w:r w:rsidRPr="009D3080">
        <w:rPr>
          <w:rFonts w:ascii="Arial Narrow" w:eastAsia="Calibri" w:hAnsi="Arial Narrow"/>
          <w:color w:val="000000"/>
          <w:lang w:val="es-SV" w:eastAsia="en-US"/>
        </w:rPr>
        <w:t xml:space="preserve"> </w:t>
      </w:r>
    </w:p>
    <w:p w14:paraId="69080F9D" w14:textId="77777777" w:rsidR="001F00AB" w:rsidRPr="009D3080" w:rsidRDefault="001F00AB" w:rsidP="00CE757E">
      <w:pPr>
        <w:autoSpaceDE w:val="0"/>
        <w:autoSpaceDN w:val="0"/>
        <w:adjustRightInd w:val="0"/>
        <w:jc w:val="both"/>
        <w:rPr>
          <w:rFonts w:ascii="Arial Narrow" w:eastAsia="Calibri" w:hAnsi="Arial Narrow"/>
          <w:b/>
          <w:color w:val="000000"/>
          <w:lang w:val="es-SV" w:eastAsia="en-US"/>
        </w:rPr>
      </w:pPr>
    </w:p>
    <w:p w14:paraId="69080F9E" w14:textId="77777777" w:rsidR="001F00AB" w:rsidRPr="009D3080" w:rsidRDefault="001F00AB" w:rsidP="00CE757E">
      <w:pPr>
        <w:autoSpaceDE w:val="0"/>
        <w:autoSpaceDN w:val="0"/>
        <w:adjustRightInd w:val="0"/>
        <w:jc w:val="both"/>
        <w:rPr>
          <w:rFonts w:ascii="Arial Narrow" w:eastAsia="Calibri" w:hAnsi="Arial Narrow"/>
          <w:b/>
          <w:color w:val="000000"/>
          <w:lang w:val="es-SV" w:eastAsia="en-US"/>
        </w:rPr>
      </w:pPr>
      <w:r w:rsidRPr="009D3080">
        <w:rPr>
          <w:rFonts w:ascii="Arial Narrow" w:eastAsia="Calibri" w:hAnsi="Arial Narrow"/>
          <w:b/>
          <w:color w:val="000000"/>
          <w:lang w:val="es-SV" w:eastAsia="en-US"/>
        </w:rPr>
        <w:t xml:space="preserve">Convocatoria a la Junta General de Accionistas </w:t>
      </w:r>
    </w:p>
    <w:p w14:paraId="69080F9F" w14:textId="77777777" w:rsidR="001F00AB" w:rsidRPr="009D3080" w:rsidRDefault="001F00AB" w:rsidP="00CE757E">
      <w:pPr>
        <w:autoSpaceDE w:val="0"/>
        <w:autoSpaceDN w:val="0"/>
        <w:adjustRightInd w:val="0"/>
        <w:jc w:val="both"/>
        <w:rPr>
          <w:rFonts w:ascii="Arial Narrow" w:eastAsia="Calibri" w:hAnsi="Arial Narrow"/>
          <w:color w:val="000000"/>
          <w:lang w:val="es-SV" w:eastAsia="en-US"/>
        </w:rPr>
      </w:pPr>
      <w:r>
        <w:rPr>
          <w:rFonts w:ascii="Arial Narrow" w:eastAsia="Calibri" w:hAnsi="Arial Narrow"/>
          <w:b/>
          <w:color w:val="000000"/>
          <w:lang w:val="es-SV" w:eastAsia="en-US"/>
        </w:rPr>
        <w:t>Art. 6</w:t>
      </w:r>
      <w:r w:rsidRPr="009D3080">
        <w:rPr>
          <w:rFonts w:ascii="Arial Narrow" w:eastAsia="Calibri" w:hAnsi="Arial Narrow"/>
          <w:b/>
          <w:color w:val="000000"/>
          <w:lang w:val="es-SV" w:eastAsia="en-US"/>
        </w:rPr>
        <w:t xml:space="preserve">.- </w:t>
      </w:r>
      <w:r w:rsidRPr="009D3080">
        <w:rPr>
          <w:rFonts w:ascii="Arial Narrow" w:eastAsia="Calibri" w:hAnsi="Arial Narrow"/>
          <w:color w:val="000000"/>
          <w:lang w:val="es-SV" w:eastAsia="en-US"/>
        </w:rPr>
        <w:t xml:space="preserve">Sin perjuicio de la celebración de Juntas Generales en que se encuentren presentes todos los accionistas o representantes de todas las acciones en las que está dividido el capital social, la convocatoria a la Junta General de Accionistas deberá incluir, además del contenido mínimo contemplado en las leyes aplicables, el lugar y la forma en que los accionistas </w:t>
      </w:r>
      <w:r w:rsidRPr="003C371A">
        <w:rPr>
          <w:rFonts w:ascii="Arial Narrow" w:eastAsia="Calibri" w:hAnsi="Arial Narrow"/>
          <w:color w:val="000000"/>
          <w:lang w:val="es-SV" w:eastAsia="en-US"/>
        </w:rPr>
        <w:t>pueden acceder</w:t>
      </w:r>
      <w:r w:rsidRPr="009D3080">
        <w:rPr>
          <w:rFonts w:ascii="Arial Narrow" w:eastAsia="Calibri" w:hAnsi="Arial Narrow"/>
          <w:color w:val="000000"/>
          <w:lang w:val="es-SV" w:eastAsia="en-US"/>
        </w:rPr>
        <w:t xml:space="preserve"> a la documentación e información relativa a los puntos considerados en la agenda. De conformidad con lo disp</w:t>
      </w:r>
      <w:r>
        <w:rPr>
          <w:rFonts w:ascii="Arial Narrow" w:eastAsia="Calibri" w:hAnsi="Arial Narrow"/>
          <w:color w:val="000000"/>
          <w:lang w:val="es-SV" w:eastAsia="en-US"/>
        </w:rPr>
        <w:t>uesto en el artículo</w:t>
      </w:r>
      <w:r w:rsidRPr="009D3080">
        <w:rPr>
          <w:rFonts w:ascii="Arial Narrow" w:eastAsia="Calibri" w:hAnsi="Arial Narrow"/>
          <w:color w:val="000000"/>
          <w:lang w:val="es-SV" w:eastAsia="en-US"/>
        </w:rPr>
        <w:t xml:space="preserve"> 236 del Código de Comercio, los libros y documentos relacionados con los fines de la Junta estarán a disposición de los accionistas en la oficina de la entidad o en otros medios que faciliten su consulta, a partir de la publicación de la convocatoria para que puedan enterarse de ellos. </w:t>
      </w:r>
    </w:p>
    <w:p w14:paraId="69080FA0" w14:textId="77777777" w:rsidR="001F00AB" w:rsidRPr="009D3080" w:rsidRDefault="001F00AB" w:rsidP="00CE757E">
      <w:pPr>
        <w:autoSpaceDE w:val="0"/>
        <w:autoSpaceDN w:val="0"/>
        <w:adjustRightInd w:val="0"/>
        <w:jc w:val="both"/>
        <w:rPr>
          <w:rFonts w:ascii="Arial Narrow" w:eastAsia="Calibri" w:hAnsi="Arial Narrow"/>
          <w:color w:val="000000"/>
          <w:lang w:val="es-SV" w:eastAsia="en-US"/>
        </w:rPr>
      </w:pPr>
    </w:p>
    <w:p w14:paraId="69080FA1" w14:textId="53B8EA5E" w:rsidR="001F00AB" w:rsidRDefault="001F00AB" w:rsidP="00CE757E">
      <w:pPr>
        <w:autoSpaceDE w:val="0"/>
        <w:autoSpaceDN w:val="0"/>
        <w:adjustRightInd w:val="0"/>
        <w:jc w:val="both"/>
        <w:rPr>
          <w:rFonts w:ascii="Arial Narrow" w:eastAsia="Calibri" w:hAnsi="Arial Narrow"/>
          <w:color w:val="000000"/>
          <w:lang w:val="es-SV" w:eastAsia="en-US"/>
        </w:rPr>
      </w:pPr>
      <w:r w:rsidRPr="009D3080">
        <w:rPr>
          <w:rFonts w:ascii="Arial Narrow" w:eastAsia="Calibri" w:hAnsi="Arial Narrow"/>
          <w:color w:val="000000"/>
          <w:lang w:val="es-SV" w:eastAsia="en-US"/>
        </w:rPr>
        <w:t xml:space="preserve">Las entidades que no reunieren la mitad más una de las acciones en la primera convocatoria a la Junta General de </w:t>
      </w:r>
      <w:r w:rsidRPr="00494A89">
        <w:rPr>
          <w:rFonts w:ascii="Arial Narrow" w:eastAsia="Calibri" w:hAnsi="Arial Narrow"/>
          <w:color w:val="000000"/>
          <w:lang w:val="es-SV" w:eastAsia="en-US"/>
        </w:rPr>
        <w:t xml:space="preserve">Accionistas </w:t>
      </w:r>
      <w:r w:rsidR="00EA1490" w:rsidRPr="00494A89">
        <w:rPr>
          <w:rFonts w:ascii="Arial Narrow" w:eastAsia="Calibri" w:hAnsi="Arial Narrow"/>
          <w:color w:val="000000"/>
          <w:lang w:val="es-SV" w:eastAsia="en-US"/>
        </w:rPr>
        <w:t xml:space="preserve">podrán </w:t>
      </w:r>
      <w:r w:rsidRPr="00494A89">
        <w:rPr>
          <w:rFonts w:ascii="Arial Narrow" w:eastAsia="Calibri" w:hAnsi="Arial Narrow"/>
          <w:color w:val="000000"/>
          <w:lang w:val="es-SV" w:eastAsia="en-US"/>
        </w:rPr>
        <w:t>realizar</w:t>
      </w:r>
      <w:r w:rsidRPr="009D3080">
        <w:rPr>
          <w:rFonts w:ascii="Arial Narrow" w:eastAsia="Calibri" w:hAnsi="Arial Narrow"/>
          <w:color w:val="000000"/>
          <w:lang w:val="es-SV" w:eastAsia="en-US"/>
        </w:rPr>
        <w:t xml:space="preserve"> esfuerzos para incrementar la asistencia, utilizando medios adicionales a los previstos en las leyes aplicables, para anunciar la segunda convocatoria y la tercera en su caso. </w:t>
      </w:r>
    </w:p>
    <w:p w14:paraId="65D3C205" w14:textId="77777777" w:rsidR="00EA1490" w:rsidRDefault="00EA1490" w:rsidP="00CE757E">
      <w:pPr>
        <w:autoSpaceDE w:val="0"/>
        <w:autoSpaceDN w:val="0"/>
        <w:adjustRightInd w:val="0"/>
        <w:jc w:val="both"/>
        <w:rPr>
          <w:rFonts w:ascii="Arial Narrow" w:eastAsia="Calibri" w:hAnsi="Arial Narrow"/>
          <w:color w:val="000000"/>
          <w:lang w:val="es-SV" w:eastAsia="en-US"/>
        </w:rPr>
      </w:pPr>
    </w:p>
    <w:p w14:paraId="00A6F415" w14:textId="23859B70" w:rsidR="00EA1490" w:rsidRPr="00B573D8" w:rsidRDefault="00EA1490" w:rsidP="00CE757E">
      <w:pPr>
        <w:autoSpaceDE w:val="0"/>
        <w:autoSpaceDN w:val="0"/>
        <w:adjustRightInd w:val="0"/>
        <w:jc w:val="both"/>
        <w:rPr>
          <w:rFonts w:ascii="Arial Narrow" w:eastAsia="Calibri" w:hAnsi="Arial Narrow"/>
          <w:b/>
          <w:color w:val="000000"/>
          <w:lang w:val="es-SV" w:eastAsia="en-US"/>
        </w:rPr>
      </w:pPr>
      <w:r w:rsidRPr="00B573D8">
        <w:rPr>
          <w:rFonts w:ascii="Arial Narrow" w:eastAsia="Calibri" w:hAnsi="Arial Narrow"/>
          <w:color w:val="000000"/>
          <w:lang w:val="es-SV" w:eastAsia="en-US"/>
        </w:rPr>
        <w:t>Lo anterior, no será aplicable en el caso que prevé el artículo 233 del Código de Comercio.</w:t>
      </w:r>
    </w:p>
    <w:p w14:paraId="69080FA2" w14:textId="77777777" w:rsidR="001F00AB" w:rsidRPr="009D3080" w:rsidRDefault="001F00AB" w:rsidP="00CE757E">
      <w:pPr>
        <w:autoSpaceDE w:val="0"/>
        <w:autoSpaceDN w:val="0"/>
        <w:adjustRightInd w:val="0"/>
        <w:jc w:val="both"/>
        <w:rPr>
          <w:rFonts w:ascii="Arial Narrow" w:eastAsia="Calibri" w:hAnsi="Arial Narrow"/>
          <w:b/>
          <w:color w:val="000000"/>
          <w:lang w:val="es-SV" w:eastAsia="en-US"/>
        </w:rPr>
      </w:pPr>
    </w:p>
    <w:p w14:paraId="69080FA3" w14:textId="77777777" w:rsidR="001F00AB" w:rsidRPr="009D3080" w:rsidRDefault="001F00AB" w:rsidP="00CE757E">
      <w:pPr>
        <w:autoSpaceDE w:val="0"/>
        <w:autoSpaceDN w:val="0"/>
        <w:adjustRightInd w:val="0"/>
        <w:jc w:val="both"/>
        <w:rPr>
          <w:rFonts w:ascii="Arial Narrow" w:eastAsia="Calibri" w:hAnsi="Arial Narrow"/>
          <w:b/>
          <w:color w:val="000000"/>
          <w:lang w:val="es-SV" w:eastAsia="en-US"/>
        </w:rPr>
      </w:pPr>
      <w:r w:rsidRPr="009D3080">
        <w:rPr>
          <w:rFonts w:ascii="Arial Narrow" w:eastAsia="Calibri" w:hAnsi="Arial Narrow"/>
          <w:b/>
          <w:color w:val="000000"/>
          <w:lang w:val="es-SV" w:eastAsia="en-US"/>
        </w:rPr>
        <w:t xml:space="preserve">Agenda de Junta General de Accionistas </w:t>
      </w:r>
    </w:p>
    <w:p w14:paraId="69080FA4" w14:textId="2E8CBA44" w:rsidR="001F00AB" w:rsidRPr="00B573D8" w:rsidRDefault="001F00AB" w:rsidP="00CE757E">
      <w:pPr>
        <w:autoSpaceDE w:val="0"/>
        <w:autoSpaceDN w:val="0"/>
        <w:adjustRightInd w:val="0"/>
        <w:jc w:val="both"/>
        <w:rPr>
          <w:rFonts w:ascii="Arial Narrow" w:eastAsia="Calibri" w:hAnsi="Arial Narrow"/>
          <w:color w:val="000000"/>
          <w:lang w:val="es-SV" w:eastAsia="en-US"/>
        </w:rPr>
      </w:pPr>
      <w:r w:rsidRPr="009D3080">
        <w:rPr>
          <w:rFonts w:ascii="Arial Narrow" w:eastAsia="Calibri" w:hAnsi="Arial Narrow"/>
          <w:b/>
          <w:color w:val="000000"/>
          <w:lang w:val="es-SV" w:eastAsia="en-US"/>
        </w:rPr>
        <w:t xml:space="preserve">Art. </w:t>
      </w:r>
      <w:r>
        <w:rPr>
          <w:rFonts w:ascii="Arial Narrow" w:eastAsia="Calibri" w:hAnsi="Arial Narrow"/>
          <w:b/>
          <w:color w:val="000000"/>
          <w:lang w:val="es-SV" w:eastAsia="en-US"/>
        </w:rPr>
        <w:t>7</w:t>
      </w:r>
      <w:r w:rsidRPr="009D3080">
        <w:rPr>
          <w:rFonts w:ascii="Arial Narrow" w:eastAsia="Calibri" w:hAnsi="Arial Narrow"/>
          <w:b/>
          <w:color w:val="000000"/>
          <w:lang w:val="es-SV" w:eastAsia="en-US"/>
        </w:rPr>
        <w:t>.-</w:t>
      </w:r>
      <w:r w:rsidRPr="009D3080">
        <w:rPr>
          <w:rFonts w:ascii="Arial Narrow" w:eastAsia="Calibri" w:hAnsi="Arial Narrow"/>
          <w:color w:val="000000"/>
          <w:lang w:val="es-SV" w:eastAsia="en-US"/>
        </w:rPr>
        <w:t xml:space="preserve"> Los puntos a tratar en la agenda de la Junta General de Accionistas deben ser claros, precisos y figurar de forma expresa, de tal manera que se discuta cada tema por separado, facilitando su análisis y con ello se evite la votación conjunta de temas que deben resolverse individualmente. </w:t>
      </w:r>
      <w:r w:rsidRPr="00B573D8">
        <w:rPr>
          <w:rFonts w:ascii="Arial Narrow" w:eastAsia="Calibri" w:hAnsi="Arial Narrow"/>
          <w:color w:val="000000"/>
          <w:lang w:val="es-SV" w:eastAsia="en-US"/>
        </w:rPr>
        <w:t>Podrá incluirse en la agenda cualquier otro punto, cuando estén representadas todas las acciones</w:t>
      </w:r>
      <w:r w:rsidR="009F282D" w:rsidRPr="00B573D8">
        <w:rPr>
          <w:rFonts w:ascii="Arial Narrow" w:eastAsia="Calibri" w:hAnsi="Arial Narrow"/>
          <w:color w:val="000000"/>
          <w:lang w:val="es-SV" w:eastAsia="en-US"/>
        </w:rPr>
        <w:t xml:space="preserve"> de la entidad </w:t>
      </w:r>
      <w:r w:rsidRPr="00B573D8">
        <w:rPr>
          <w:rFonts w:ascii="Arial Narrow" w:eastAsia="Calibri" w:hAnsi="Arial Narrow"/>
          <w:color w:val="000000"/>
          <w:lang w:val="es-SV" w:eastAsia="en-US"/>
        </w:rPr>
        <w:t>y así se acuerde por unanimidad.</w:t>
      </w:r>
    </w:p>
    <w:p w14:paraId="69080FA5" w14:textId="77777777" w:rsidR="001F00AB" w:rsidRPr="009D3080" w:rsidRDefault="001F00AB" w:rsidP="00CE757E">
      <w:pPr>
        <w:autoSpaceDE w:val="0"/>
        <w:autoSpaceDN w:val="0"/>
        <w:adjustRightInd w:val="0"/>
        <w:jc w:val="both"/>
        <w:rPr>
          <w:rFonts w:ascii="Arial Narrow" w:eastAsia="Calibri" w:hAnsi="Arial Narrow"/>
          <w:color w:val="000000"/>
          <w:lang w:val="es-SV" w:eastAsia="en-US"/>
        </w:rPr>
      </w:pPr>
    </w:p>
    <w:p w14:paraId="69080FA6" w14:textId="77777777" w:rsidR="001F00AB" w:rsidRPr="009D3080" w:rsidRDefault="001F00AB" w:rsidP="00CE757E">
      <w:pPr>
        <w:autoSpaceDE w:val="0"/>
        <w:autoSpaceDN w:val="0"/>
        <w:adjustRightInd w:val="0"/>
        <w:jc w:val="both"/>
        <w:rPr>
          <w:rFonts w:ascii="Arial Narrow" w:eastAsia="Calibri" w:hAnsi="Arial Narrow"/>
          <w:b/>
          <w:color w:val="000000"/>
          <w:lang w:val="es-SV" w:eastAsia="en-US"/>
        </w:rPr>
      </w:pPr>
      <w:r w:rsidRPr="009D3080">
        <w:rPr>
          <w:rFonts w:ascii="Arial Narrow" w:eastAsia="Calibri" w:hAnsi="Arial Narrow"/>
          <w:b/>
          <w:color w:val="000000"/>
          <w:lang w:val="es-SV" w:eastAsia="en-US"/>
        </w:rPr>
        <w:t>Derecho de información del accionista</w:t>
      </w:r>
    </w:p>
    <w:p w14:paraId="69080FA7" w14:textId="6507D201" w:rsidR="001F00AB" w:rsidRPr="00B573D8" w:rsidRDefault="001F00AB" w:rsidP="00CE757E">
      <w:pPr>
        <w:autoSpaceDE w:val="0"/>
        <w:autoSpaceDN w:val="0"/>
        <w:adjustRightInd w:val="0"/>
        <w:jc w:val="both"/>
        <w:rPr>
          <w:rFonts w:ascii="Arial Narrow" w:eastAsia="Calibri" w:hAnsi="Arial Narrow"/>
          <w:color w:val="000000"/>
          <w:lang w:val="es-SV" w:eastAsia="en-US"/>
        </w:rPr>
      </w:pPr>
      <w:r>
        <w:rPr>
          <w:rFonts w:ascii="Arial Narrow" w:eastAsia="Calibri" w:hAnsi="Arial Narrow"/>
          <w:b/>
          <w:color w:val="000000"/>
          <w:lang w:val="es-SV" w:eastAsia="en-US"/>
        </w:rPr>
        <w:t>Art. 8</w:t>
      </w:r>
      <w:r w:rsidRPr="009D3080">
        <w:rPr>
          <w:rFonts w:ascii="Arial Narrow" w:eastAsia="Calibri" w:hAnsi="Arial Narrow"/>
          <w:b/>
          <w:color w:val="000000"/>
          <w:lang w:val="es-SV" w:eastAsia="en-US"/>
        </w:rPr>
        <w:t>.-</w:t>
      </w:r>
      <w:r w:rsidR="009439E9">
        <w:rPr>
          <w:rFonts w:ascii="Arial Narrow" w:hAnsi="Arial Narrow"/>
        </w:rPr>
        <w:t xml:space="preserve"> </w:t>
      </w:r>
      <w:r w:rsidR="009439E9">
        <w:rPr>
          <w:rFonts w:ascii="Arial Narrow" w:eastAsia="Calibri" w:hAnsi="Arial Narrow"/>
          <w:color w:val="000000"/>
          <w:lang w:eastAsia="en-US"/>
        </w:rPr>
        <w:t>L</w:t>
      </w:r>
      <w:r w:rsidRPr="00CD53EC">
        <w:rPr>
          <w:rFonts w:ascii="Arial Narrow" w:eastAsia="Calibri" w:hAnsi="Arial Narrow"/>
          <w:color w:val="000000"/>
          <w:lang w:val="es-SV" w:eastAsia="en-US"/>
        </w:rPr>
        <w:t xml:space="preserve">os accionistas tienen derecho a solicitar a la Alta Gerencia información sobre los puntos comprendidos en la agenda antes o durante la celebración de la sesión. La Junta Directiva deberá asegurarse que se facilite la información por escrito antes o a más tardar el día de </w:t>
      </w:r>
      <w:r w:rsidR="0033421C">
        <w:rPr>
          <w:rFonts w:ascii="Arial Narrow" w:eastAsia="Calibri" w:hAnsi="Arial Narrow"/>
          <w:color w:val="000000"/>
          <w:lang w:val="es-SV" w:eastAsia="en-US"/>
        </w:rPr>
        <w:t xml:space="preserve">la </w:t>
      </w:r>
      <w:r w:rsidRPr="00CD53EC">
        <w:rPr>
          <w:rFonts w:ascii="Arial Narrow" w:eastAsia="Calibri" w:hAnsi="Arial Narrow"/>
          <w:color w:val="000000"/>
          <w:lang w:val="es-SV" w:eastAsia="en-US"/>
        </w:rPr>
        <w:t>celebración de la Junta General de Accionistas</w:t>
      </w:r>
      <w:r w:rsidR="00EA1490">
        <w:rPr>
          <w:rFonts w:ascii="Arial Narrow" w:eastAsia="Calibri" w:hAnsi="Arial Narrow"/>
          <w:color w:val="000000"/>
          <w:lang w:val="es-SV" w:eastAsia="en-US"/>
        </w:rPr>
        <w:t xml:space="preserve"> </w:t>
      </w:r>
      <w:r w:rsidR="00EA1490" w:rsidRPr="00B573D8">
        <w:rPr>
          <w:rFonts w:ascii="Arial Narrow" w:eastAsia="Calibri" w:hAnsi="Arial Narrow"/>
          <w:color w:val="000000"/>
          <w:lang w:val="es-SV" w:eastAsia="en-US"/>
        </w:rPr>
        <w:t>o el acceso a la misma por cualquier medio tecnológico que permita la confidencialidad de la misma</w:t>
      </w:r>
      <w:r w:rsidRPr="00B573D8">
        <w:rPr>
          <w:rFonts w:ascii="Arial Narrow" w:eastAsia="Calibri" w:hAnsi="Arial Narrow"/>
          <w:color w:val="000000"/>
          <w:lang w:val="es-SV" w:eastAsia="en-US"/>
        </w:rPr>
        <w:t xml:space="preserve">. </w:t>
      </w:r>
    </w:p>
    <w:p w14:paraId="69080FA8" w14:textId="77777777" w:rsidR="001F00AB" w:rsidRDefault="001F00AB" w:rsidP="001F00AB">
      <w:pPr>
        <w:autoSpaceDE w:val="0"/>
        <w:autoSpaceDN w:val="0"/>
        <w:adjustRightInd w:val="0"/>
        <w:jc w:val="center"/>
        <w:rPr>
          <w:rFonts w:ascii="Arial Narrow" w:eastAsia="Calibri" w:hAnsi="Arial Narrow"/>
          <w:b/>
          <w:color w:val="000000"/>
          <w:lang w:val="es-SV" w:eastAsia="en-US"/>
        </w:rPr>
      </w:pPr>
    </w:p>
    <w:p w14:paraId="69080FA9" w14:textId="77777777" w:rsidR="001F00AB" w:rsidRPr="009D3080" w:rsidRDefault="001F00AB" w:rsidP="001F00AB">
      <w:pPr>
        <w:autoSpaceDE w:val="0"/>
        <w:autoSpaceDN w:val="0"/>
        <w:adjustRightInd w:val="0"/>
        <w:jc w:val="center"/>
        <w:rPr>
          <w:rFonts w:ascii="Arial Narrow" w:eastAsia="Calibri" w:hAnsi="Arial Narrow"/>
          <w:b/>
          <w:color w:val="000000"/>
          <w:lang w:val="es-SV" w:eastAsia="en-US"/>
        </w:rPr>
      </w:pPr>
      <w:r w:rsidRPr="009D3080">
        <w:rPr>
          <w:rFonts w:ascii="Arial Narrow" w:eastAsia="Calibri" w:hAnsi="Arial Narrow"/>
          <w:b/>
          <w:color w:val="000000"/>
          <w:lang w:val="es-SV" w:eastAsia="en-US"/>
        </w:rPr>
        <w:t>CAPÍTULO III</w:t>
      </w:r>
    </w:p>
    <w:p w14:paraId="69080FAA" w14:textId="77777777" w:rsidR="001F00AB" w:rsidRPr="009D3080" w:rsidRDefault="001F00AB" w:rsidP="001F00AB">
      <w:pPr>
        <w:autoSpaceDE w:val="0"/>
        <w:autoSpaceDN w:val="0"/>
        <w:adjustRightInd w:val="0"/>
        <w:jc w:val="center"/>
        <w:rPr>
          <w:rFonts w:ascii="Arial Narrow" w:eastAsia="Calibri" w:hAnsi="Arial Narrow"/>
          <w:b/>
          <w:color w:val="000000"/>
          <w:lang w:val="es-SV" w:eastAsia="en-US"/>
        </w:rPr>
      </w:pPr>
      <w:r w:rsidRPr="009D3080">
        <w:rPr>
          <w:rFonts w:ascii="Arial Narrow" w:eastAsia="Calibri" w:hAnsi="Arial Narrow"/>
          <w:b/>
          <w:color w:val="000000"/>
          <w:lang w:val="es-SV" w:eastAsia="en-US"/>
        </w:rPr>
        <w:t xml:space="preserve">DE LA JUNTA DIRECTIVA Y SU FUNCIONAMIENTO </w:t>
      </w:r>
    </w:p>
    <w:p w14:paraId="69080FAB" w14:textId="77777777" w:rsidR="001F00AB" w:rsidRPr="009D3080" w:rsidRDefault="001F00AB" w:rsidP="00CE757E">
      <w:pPr>
        <w:autoSpaceDE w:val="0"/>
        <w:autoSpaceDN w:val="0"/>
        <w:adjustRightInd w:val="0"/>
        <w:jc w:val="both"/>
        <w:rPr>
          <w:rFonts w:ascii="Arial Narrow" w:eastAsia="Calibri" w:hAnsi="Arial Narrow"/>
          <w:b/>
          <w:color w:val="000000"/>
          <w:lang w:val="es-SV" w:eastAsia="en-US"/>
        </w:rPr>
      </w:pPr>
      <w:r w:rsidRPr="009D3080">
        <w:rPr>
          <w:rFonts w:ascii="Arial Narrow" w:eastAsia="Calibri" w:hAnsi="Arial Narrow"/>
          <w:b/>
          <w:color w:val="000000"/>
          <w:lang w:val="es-SV" w:eastAsia="en-US"/>
        </w:rPr>
        <w:t xml:space="preserve">Conformación </w:t>
      </w:r>
    </w:p>
    <w:p w14:paraId="69080FAC" w14:textId="78105630" w:rsidR="001F00AB" w:rsidRDefault="001F00AB" w:rsidP="00CE757E">
      <w:pPr>
        <w:autoSpaceDE w:val="0"/>
        <w:autoSpaceDN w:val="0"/>
        <w:adjustRightInd w:val="0"/>
        <w:jc w:val="both"/>
        <w:rPr>
          <w:rFonts w:ascii="Arial Narrow" w:eastAsia="Calibri" w:hAnsi="Arial Narrow"/>
          <w:color w:val="000000"/>
          <w:lang w:val="es-SV" w:eastAsia="en-US"/>
        </w:rPr>
      </w:pPr>
      <w:r>
        <w:rPr>
          <w:rFonts w:ascii="Arial Narrow" w:eastAsia="Calibri" w:hAnsi="Arial Narrow"/>
          <w:b/>
          <w:color w:val="000000"/>
          <w:lang w:val="es-SV" w:eastAsia="en-US"/>
        </w:rPr>
        <w:t>Art. 9</w:t>
      </w:r>
      <w:r w:rsidRPr="009D3080">
        <w:rPr>
          <w:rFonts w:ascii="Arial Narrow" w:eastAsia="Calibri" w:hAnsi="Arial Narrow"/>
          <w:b/>
          <w:color w:val="000000"/>
          <w:lang w:val="es-SV" w:eastAsia="en-US"/>
        </w:rPr>
        <w:t>.-</w:t>
      </w:r>
      <w:r>
        <w:rPr>
          <w:rFonts w:ascii="Arial Narrow" w:eastAsia="Calibri" w:hAnsi="Arial Narrow"/>
          <w:b/>
          <w:color w:val="000000"/>
          <w:lang w:val="es-SV" w:eastAsia="en-US"/>
        </w:rPr>
        <w:t xml:space="preserve"> </w:t>
      </w:r>
      <w:r w:rsidRPr="00810B45">
        <w:rPr>
          <w:rFonts w:ascii="Arial Narrow" w:eastAsia="Calibri" w:hAnsi="Arial Narrow"/>
          <w:color w:val="000000"/>
          <w:lang w:val="es-SV" w:eastAsia="en-US"/>
        </w:rPr>
        <w:t>La Junta</w:t>
      </w:r>
      <w:r w:rsidRPr="00810B45">
        <w:rPr>
          <w:rFonts w:ascii="Arial Narrow" w:eastAsia="Calibri" w:hAnsi="Arial Narrow"/>
          <w:b/>
          <w:color w:val="000000"/>
          <w:lang w:val="es-SV" w:eastAsia="en-US"/>
        </w:rPr>
        <w:t xml:space="preserve"> </w:t>
      </w:r>
      <w:r w:rsidRPr="00810B45">
        <w:rPr>
          <w:rFonts w:ascii="Arial Narrow" w:eastAsia="Calibri" w:hAnsi="Arial Narrow"/>
          <w:color w:val="000000"/>
          <w:lang w:val="es-SV" w:eastAsia="en-US"/>
        </w:rPr>
        <w:t>Directiva estará compuesta por el número de miembros establecido</w:t>
      </w:r>
      <w:r w:rsidR="0033421C">
        <w:rPr>
          <w:rFonts w:ascii="Arial Narrow" w:eastAsia="Calibri" w:hAnsi="Arial Narrow"/>
          <w:color w:val="000000"/>
          <w:lang w:val="es-SV" w:eastAsia="en-US"/>
        </w:rPr>
        <w:t>s</w:t>
      </w:r>
      <w:r w:rsidRPr="00810B45">
        <w:rPr>
          <w:rFonts w:ascii="Arial Narrow" w:eastAsia="Calibri" w:hAnsi="Arial Narrow"/>
          <w:color w:val="000000"/>
          <w:lang w:val="es-SV" w:eastAsia="en-US"/>
        </w:rPr>
        <w:t xml:space="preserve"> en el pacto social o sus estatutos den</w:t>
      </w:r>
      <w:r w:rsidR="00537627">
        <w:rPr>
          <w:rFonts w:ascii="Arial Narrow" w:eastAsia="Calibri" w:hAnsi="Arial Narrow"/>
          <w:color w:val="000000"/>
          <w:lang w:val="es-SV" w:eastAsia="en-US"/>
        </w:rPr>
        <w:t>tro de los márgenes fijados en e</w:t>
      </w:r>
      <w:r w:rsidRPr="00810B45">
        <w:rPr>
          <w:rFonts w:ascii="Arial Narrow" w:eastAsia="Calibri" w:hAnsi="Arial Narrow"/>
          <w:color w:val="000000"/>
          <w:lang w:val="es-SV" w:eastAsia="en-US"/>
        </w:rPr>
        <w:t>stos, siempre respetando el límite mínimo de miembros establecidos en las leyes aplicables. Asimismo</w:t>
      </w:r>
      <w:r w:rsidR="00690300">
        <w:rPr>
          <w:rFonts w:ascii="Arial Narrow" w:eastAsia="Calibri" w:hAnsi="Arial Narrow"/>
          <w:color w:val="000000"/>
          <w:lang w:val="es-SV" w:eastAsia="en-US"/>
        </w:rPr>
        <w:t>,</w:t>
      </w:r>
      <w:r w:rsidRPr="00810B45">
        <w:rPr>
          <w:rFonts w:ascii="Arial Narrow" w:eastAsia="Calibri" w:hAnsi="Arial Narrow"/>
          <w:color w:val="000000"/>
          <w:lang w:val="es-SV" w:eastAsia="en-US"/>
        </w:rPr>
        <w:t xml:space="preserve"> se deberán establecer los per</w:t>
      </w:r>
      <w:r w:rsidR="00B13C64">
        <w:rPr>
          <w:rFonts w:ascii="Arial Narrow" w:eastAsia="Calibri" w:hAnsi="Arial Narrow"/>
          <w:color w:val="000000"/>
          <w:lang w:val="es-SV" w:eastAsia="en-US"/>
        </w:rPr>
        <w:t>í</w:t>
      </w:r>
      <w:r w:rsidRPr="00810B45">
        <w:rPr>
          <w:rFonts w:ascii="Arial Narrow" w:eastAsia="Calibri" w:hAnsi="Arial Narrow"/>
          <w:color w:val="000000"/>
          <w:lang w:val="es-SV" w:eastAsia="en-US"/>
        </w:rPr>
        <w:t>odos de las funciones de los Directores, así como los mecanismos de renuncias, ausencias</w:t>
      </w:r>
      <w:r>
        <w:rPr>
          <w:rFonts w:ascii="Arial Narrow" w:eastAsia="Calibri" w:hAnsi="Arial Narrow"/>
          <w:color w:val="000000"/>
          <w:lang w:val="es-SV" w:eastAsia="en-US"/>
        </w:rPr>
        <w:t xml:space="preserve"> </w:t>
      </w:r>
      <w:r w:rsidRPr="00810B45">
        <w:rPr>
          <w:rFonts w:ascii="Arial Narrow" w:eastAsia="Calibri" w:hAnsi="Arial Narrow"/>
          <w:color w:val="000000"/>
          <w:lang w:val="es-SV" w:eastAsia="en-US"/>
        </w:rPr>
        <w:t xml:space="preserve">y </w:t>
      </w:r>
      <w:r>
        <w:rPr>
          <w:rFonts w:ascii="Arial Narrow" w:eastAsia="Calibri" w:hAnsi="Arial Narrow"/>
          <w:color w:val="000000"/>
          <w:lang w:val="es-SV" w:eastAsia="en-US"/>
        </w:rPr>
        <w:t xml:space="preserve">forma </w:t>
      </w:r>
      <w:r w:rsidRPr="00810B45">
        <w:rPr>
          <w:rFonts w:ascii="Arial Narrow" w:eastAsia="Calibri" w:hAnsi="Arial Narrow"/>
          <w:color w:val="000000"/>
          <w:lang w:val="es-SV" w:eastAsia="en-US"/>
        </w:rPr>
        <w:t xml:space="preserve">de </w:t>
      </w:r>
      <w:r>
        <w:rPr>
          <w:rFonts w:ascii="Arial Narrow" w:eastAsia="Calibri" w:hAnsi="Arial Narrow"/>
          <w:color w:val="000000"/>
          <w:lang w:val="es-SV" w:eastAsia="en-US"/>
        </w:rPr>
        <w:t xml:space="preserve">cubrir </w:t>
      </w:r>
      <w:r w:rsidRPr="00810B45">
        <w:rPr>
          <w:rFonts w:ascii="Arial Narrow" w:eastAsia="Calibri" w:hAnsi="Arial Narrow"/>
          <w:color w:val="000000"/>
          <w:lang w:val="es-SV" w:eastAsia="en-US"/>
        </w:rPr>
        <w:t xml:space="preserve">las </w:t>
      </w:r>
      <w:r w:rsidRPr="00615FF0">
        <w:rPr>
          <w:rFonts w:ascii="Arial Narrow" w:eastAsia="Calibri" w:hAnsi="Arial Narrow"/>
          <w:color w:val="000000"/>
          <w:lang w:val="es-SV" w:eastAsia="en-US"/>
        </w:rPr>
        <w:t>vacantes. Dicha información deberá establec</w:t>
      </w:r>
      <w:r w:rsidR="00B13C64">
        <w:rPr>
          <w:rFonts w:ascii="Arial Narrow" w:eastAsia="Calibri" w:hAnsi="Arial Narrow"/>
          <w:color w:val="000000"/>
          <w:lang w:val="es-SV" w:eastAsia="en-US"/>
        </w:rPr>
        <w:t>erse</w:t>
      </w:r>
      <w:r w:rsidRPr="00615FF0">
        <w:rPr>
          <w:rFonts w:ascii="Arial Narrow" w:eastAsia="Calibri" w:hAnsi="Arial Narrow"/>
          <w:color w:val="000000"/>
          <w:lang w:val="es-SV" w:eastAsia="en-US"/>
        </w:rPr>
        <w:t xml:space="preserve"> en el pacto social o en los estatutos de la entidad. La Junta Directiva podrá contar con un Director Ejecutivo. </w:t>
      </w:r>
    </w:p>
    <w:p w14:paraId="35502CD1" w14:textId="77777777" w:rsidR="00EA1490" w:rsidRPr="00615FF0" w:rsidRDefault="00EA1490" w:rsidP="00CE757E">
      <w:pPr>
        <w:autoSpaceDE w:val="0"/>
        <w:autoSpaceDN w:val="0"/>
        <w:adjustRightInd w:val="0"/>
        <w:jc w:val="both"/>
        <w:rPr>
          <w:rFonts w:ascii="Arial Narrow" w:eastAsia="Calibri" w:hAnsi="Arial Narrow"/>
          <w:color w:val="000000"/>
          <w:lang w:val="es-SV" w:eastAsia="en-US"/>
        </w:rPr>
      </w:pPr>
    </w:p>
    <w:p w14:paraId="69080FAD" w14:textId="1DEDA0D2" w:rsidR="001F00AB" w:rsidRPr="00B573D8" w:rsidRDefault="00EA1490" w:rsidP="00CE757E">
      <w:pPr>
        <w:autoSpaceDE w:val="0"/>
        <w:autoSpaceDN w:val="0"/>
        <w:adjustRightInd w:val="0"/>
        <w:jc w:val="both"/>
        <w:rPr>
          <w:rFonts w:ascii="Arial Narrow" w:eastAsia="Calibri" w:hAnsi="Arial Narrow"/>
          <w:color w:val="000000"/>
          <w:lang w:val="es-SV" w:eastAsia="en-US"/>
        </w:rPr>
      </w:pPr>
      <w:r w:rsidRPr="00B573D8">
        <w:rPr>
          <w:rFonts w:ascii="Arial Narrow" w:eastAsia="Calibri" w:hAnsi="Arial Narrow"/>
          <w:color w:val="000000"/>
          <w:lang w:val="es-SV" w:eastAsia="en-US"/>
        </w:rPr>
        <w:t>Sin perjuicio de lo establecido en el marco legal aplicable,</w:t>
      </w:r>
      <w:r w:rsidR="00D91314">
        <w:rPr>
          <w:rFonts w:ascii="Arial Narrow" w:eastAsia="Calibri" w:hAnsi="Arial Narrow"/>
          <w:color w:val="000000"/>
          <w:lang w:val="es-SV" w:eastAsia="en-US"/>
        </w:rPr>
        <w:t xml:space="preserve"> </w:t>
      </w:r>
      <w:r w:rsidR="001F00AB" w:rsidRPr="00615FF0">
        <w:rPr>
          <w:rFonts w:ascii="Arial Narrow" w:eastAsia="Calibri" w:hAnsi="Arial Narrow"/>
          <w:color w:val="000000"/>
          <w:lang w:val="es-SV" w:eastAsia="en-US"/>
        </w:rPr>
        <w:t>el pacto social o los estatutos de la ent</w:t>
      </w:r>
      <w:r w:rsidR="001F00AB" w:rsidRPr="00B573D8">
        <w:rPr>
          <w:rFonts w:ascii="Arial Narrow" w:eastAsia="Calibri" w:hAnsi="Arial Narrow"/>
          <w:color w:val="000000"/>
          <w:lang w:val="es-SV" w:eastAsia="en-US"/>
        </w:rPr>
        <w:t xml:space="preserve">idad </w:t>
      </w:r>
      <w:r w:rsidRPr="00B573D8">
        <w:rPr>
          <w:rFonts w:ascii="Arial Narrow" w:eastAsia="Calibri" w:hAnsi="Arial Narrow"/>
          <w:color w:val="000000"/>
          <w:lang w:val="es-SV" w:eastAsia="en-US"/>
        </w:rPr>
        <w:t>podrán</w:t>
      </w:r>
      <w:r w:rsidR="00D91314">
        <w:rPr>
          <w:rFonts w:ascii="Arial Narrow" w:eastAsia="Calibri" w:hAnsi="Arial Narrow"/>
          <w:color w:val="000000"/>
          <w:lang w:val="es-SV" w:eastAsia="en-US"/>
        </w:rPr>
        <w:t xml:space="preserve"> </w:t>
      </w:r>
      <w:r w:rsidR="001F00AB" w:rsidRPr="00B573D8">
        <w:rPr>
          <w:rFonts w:ascii="Arial Narrow" w:eastAsia="Calibri" w:hAnsi="Arial Narrow"/>
          <w:color w:val="000000"/>
          <w:lang w:val="es-SV" w:eastAsia="en-US"/>
        </w:rPr>
        <w:t xml:space="preserve">definir el procedimiento y las causales de remoción aplicables. </w:t>
      </w:r>
    </w:p>
    <w:p w14:paraId="0C728953" w14:textId="77777777" w:rsidR="006A7280" w:rsidRDefault="006A7280" w:rsidP="00CE757E">
      <w:pPr>
        <w:autoSpaceDE w:val="0"/>
        <w:autoSpaceDN w:val="0"/>
        <w:adjustRightInd w:val="0"/>
        <w:jc w:val="both"/>
        <w:rPr>
          <w:rFonts w:ascii="Arial Narrow" w:eastAsia="Calibri" w:hAnsi="Arial Narrow"/>
          <w:b/>
          <w:color w:val="000000"/>
          <w:lang w:val="es-SV" w:eastAsia="en-US"/>
        </w:rPr>
      </w:pPr>
    </w:p>
    <w:p w14:paraId="69080FAF" w14:textId="77777777" w:rsidR="001F00AB" w:rsidRDefault="001F00AB" w:rsidP="00CE757E">
      <w:pPr>
        <w:autoSpaceDE w:val="0"/>
        <w:autoSpaceDN w:val="0"/>
        <w:adjustRightInd w:val="0"/>
        <w:jc w:val="both"/>
        <w:rPr>
          <w:rFonts w:ascii="Arial Narrow" w:eastAsia="Calibri" w:hAnsi="Arial Narrow"/>
          <w:b/>
          <w:color w:val="000000"/>
          <w:lang w:val="es-SV" w:eastAsia="en-US"/>
        </w:rPr>
      </w:pPr>
      <w:r>
        <w:rPr>
          <w:rFonts w:ascii="Arial Narrow" w:eastAsia="Calibri" w:hAnsi="Arial Narrow"/>
          <w:b/>
          <w:color w:val="000000"/>
          <w:lang w:val="es-SV" w:eastAsia="en-US"/>
        </w:rPr>
        <w:t xml:space="preserve">Idoneidad </w:t>
      </w:r>
    </w:p>
    <w:p w14:paraId="309A09CC" w14:textId="2B264B69" w:rsidR="00EA1490" w:rsidRPr="00B573D8" w:rsidRDefault="001F00AB" w:rsidP="00CE757E">
      <w:pPr>
        <w:autoSpaceDE w:val="0"/>
        <w:autoSpaceDN w:val="0"/>
        <w:adjustRightInd w:val="0"/>
        <w:spacing w:after="120"/>
        <w:jc w:val="both"/>
        <w:rPr>
          <w:rFonts w:ascii="Arial Narrow" w:eastAsia="Calibri" w:hAnsi="Arial Narrow"/>
          <w:color w:val="000000"/>
          <w:lang w:val="es-SV" w:eastAsia="en-US"/>
        </w:rPr>
      </w:pPr>
      <w:r>
        <w:rPr>
          <w:rFonts w:ascii="Arial Narrow" w:eastAsia="Calibri" w:hAnsi="Arial Narrow"/>
          <w:b/>
          <w:color w:val="000000"/>
          <w:lang w:val="es-SV" w:eastAsia="en-US"/>
        </w:rPr>
        <w:t xml:space="preserve">Art. 10.- </w:t>
      </w:r>
      <w:r w:rsidRPr="00B573D8">
        <w:rPr>
          <w:rFonts w:ascii="Arial Narrow" w:eastAsia="Calibri" w:hAnsi="Arial Narrow"/>
          <w:color w:val="000000"/>
          <w:lang w:val="es-SV" w:eastAsia="en-US"/>
        </w:rPr>
        <w:t>La entidad deberá establecer el perfil de los miembros de la Junta Directiva</w:t>
      </w:r>
      <w:r w:rsidRPr="00B573D8">
        <w:rPr>
          <w:rFonts w:ascii="Arial Narrow" w:eastAsia="Calibri" w:hAnsi="Arial Narrow"/>
          <w:b/>
          <w:color w:val="000000"/>
          <w:lang w:val="es-SV" w:eastAsia="en-US"/>
        </w:rPr>
        <w:t xml:space="preserve"> </w:t>
      </w:r>
      <w:r w:rsidR="00EA1490" w:rsidRPr="00B573D8">
        <w:rPr>
          <w:rFonts w:ascii="Arial Narrow" w:eastAsia="Calibri" w:hAnsi="Arial Narrow"/>
          <w:color w:val="000000"/>
          <w:lang w:val="es-SV" w:eastAsia="en-US"/>
        </w:rPr>
        <w:t>considerando</w:t>
      </w:r>
      <w:r w:rsidR="00EA1490" w:rsidRPr="00B573D8">
        <w:rPr>
          <w:rFonts w:ascii="Arial Narrow" w:eastAsia="Calibri" w:hAnsi="Arial Narrow"/>
          <w:b/>
          <w:color w:val="000000"/>
          <w:lang w:val="es-SV" w:eastAsia="en-US"/>
        </w:rPr>
        <w:t xml:space="preserve"> </w:t>
      </w:r>
      <w:r w:rsidR="00EA1490" w:rsidRPr="00B573D8">
        <w:rPr>
          <w:rFonts w:ascii="Arial Narrow" w:eastAsia="Calibri" w:hAnsi="Arial Narrow"/>
          <w:color w:val="000000"/>
          <w:lang w:val="es-SV" w:eastAsia="en-US"/>
        </w:rPr>
        <w:t>para ello</w:t>
      </w:r>
      <w:r w:rsidR="00EA1490" w:rsidRPr="008A7B56">
        <w:rPr>
          <w:rFonts w:ascii="Arial Narrow" w:eastAsia="Calibri" w:hAnsi="Arial Narrow"/>
          <w:color w:val="000000"/>
          <w:lang w:val="es-SV" w:eastAsia="en-US"/>
        </w:rPr>
        <w:t>,</w:t>
      </w:r>
      <w:r w:rsidR="00DC024E" w:rsidRPr="00B573D8">
        <w:rPr>
          <w:rFonts w:ascii="Arial Narrow" w:eastAsia="Calibri" w:hAnsi="Arial Narrow"/>
          <w:b/>
          <w:color w:val="000000"/>
          <w:lang w:val="es-SV" w:eastAsia="en-US"/>
        </w:rPr>
        <w:t xml:space="preserve"> </w:t>
      </w:r>
      <w:r w:rsidR="00C972A3" w:rsidRPr="00B573D8">
        <w:rPr>
          <w:rFonts w:ascii="Arial Narrow" w:eastAsia="Calibri" w:hAnsi="Arial Narrow"/>
          <w:color w:val="000000"/>
          <w:lang w:val="es-SV" w:eastAsia="en-US"/>
        </w:rPr>
        <w:t>lo siguiente:</w:t>
      </w:r>
      <w:r w:rsidR="006A7280">
        <w:rPr>
          <w:rFonts w:ascii="Arial Narrow" w:eastAsia="Calibri" w:hAnsi="Arial Narrow"/>
          <w:color w:val="000000"/>
          <w:lang w:val="es-SV" w:eastAsia="en-US"/>
        </w:rPr>
        <w:t xml:space="preserve"> </w:t>
      </w:r>
      <w:r w:rsidR="005D1333">
        <w:rPr>
          <w:rFonts w:ascii="Arial Narrow" w:eastAsia="Calibri" w:hAnsi="Arial Narrow"/>
          <w:color w:val="000000"/>
          <w:lang w:val="es-SV" w:eastAsia="en-US"/>
        </w:rPr>
        <w:t>p</w:t>
      </w:r>
      <w:r w:rsidR="00E4182F" w:rsidRPr="00B573D8">
        <w:rPr>
          <w:rFonts w:ascii="Arial Narrow" w:eastAsia="Calibri" w:hAnsi="Arial Narrow"/>
          <w:color w:val="000000"/>
          <w:lang w:val="es-SV" w:eastAsia="en-US"/>
        </w:rPr>
        <w:t>rohibiciones, requisitos e i</w:t>
      </w:r>
      <w:r w:rsidR="00EA1490" w:rsidRPr="00B573D8">
        <w:rPr>
          <w:rFonts w:ascii="Arial Narrow" w:eastAsia="Calibri" w:hAnsi="Arial Narrow"/>
          <w:color w:val="000000"/>
          <w:lang w:val="es-SV" w:eastAsia="en-US"/>
        </w:rPr>
        <w:t>nhabilidades señaladas por el marco legal aplicable y los requerimientos contenidos e</w:t>
      </w:r>
      <w:r w:rsidR="008A3DFD">
        <w:rPr>
          <w:rFonts w:ascii="Arial Narrow" w:eastAsia="Calibri" w:hAnsi="Arial Narrow"/>
          <w:color w:val="000000"/>
          <w:lang w:val="es-SV" w:eastAsia="en-US"/>
        </w:rPr>
        <w:t>n el pacto social o e</w:t>
      </w:r>
      <w:r w:rsidR="006A7280">
        <w:rPr>
          <w:rFonts w:ascii="Arial Narrow" w:eastAsia="Calibri" w:hAnsi="Arial Narrow"/>
          <w:color w:val="000000"/>
          <w:lang w:val="es-SV" w:eastAsia="en-US"/>
        </w:rPr>
        <w:t>statutos.</w:t>
      </w:r>
    </w:p>
    <w:p w14:paraId="31BD20EA" w14:textId="77777777" w:rsidR="006A7280" w:rsidRPr="006A7280" w:rsidRDefault="006A7280" w:rsidP="00CE757E">
      <w:pPr>
        <w:autoSpaceDE w:val="0"/>
        <w:autoSpaceDN w:val="0"/>
        <w:adjustRightInd w:val="0"/>
        <w:jc w:val="both"/>
        <w:rPr>
          <w:rFonts w:ascii="Arial Narrow" w:eastAsia="Calibri" w:hAnsi="Arial Narrow"/>
          <w:color w:val="000000"/>
          <w:lang w:val="es-SV" w:eastAsia="en-US"/>
        </w:rPr>
      </w:pPr>
      <w:r w:rsidRPr="006A7280">
        <w:rPr>
          <w:rFonts w:ascii="Arial Narrow" w:eastAsia="Calibri" w:hAnsi="Arial Narrow"/>
          <w:color w:val="000000"/>
          <w:lang w:val="es-SV" w:eastAsia="en-US"/>
        </w:rPr>
        <w:t xml:space="preserve">Asimismo, la entidad podrá establecer requisitos relacionados a la buena reputación, competencia profesional, objetividad, experiencia relativa a la gestión de riesgos y disponibilidad para ejercer sus funciones. </w:t>
      </w:r>
    </w:p>
    <w:p w14:paraId="431E5522" w14:textId="2DA6FEE0" w:rsidR="006A7280" w:rsidRDefault="006A7280" w:rsidP="00CE757E">
      <w:pPr>
        <w:autoSpaceDE w:val="0"/>
        <w:autoSpaceDN w:val="0"/>
        <w:adjustRightInd w:val="0"/>
        <w:jc w:val="both"/>
        <w:rPr>
          <w:rFonts w:ascii="Arial Narrow" w:eastAsia="Calibri" w:hAnsi="Arial Narrow"/>
          <w:color w:val="000000"/>
          <w:highlight w:val="lightGray"/>
          <w:lang w:val="es-SV" w:eastAsia="en-US"/>
        </w:rPr>
      </w:pPr>
    </w:p>
    <w:p w14:paraId="1F9D6957" w14:textId="72E18FA3" w:rsidR="009439E9" w:rsidRPr="00DA7BF7" w:rsidRDefault="009439E9" w:rsidP="00CE757E">
      <w:pPr>
        <w:autoSpaceDE w:val="0"/>
        <w:autoSpaceDN w:val="0"/>
        <w:adjustRightInd w:val="0"/>
        <w:jc w:val="both"/>
        <w:rPr>
          <w:rFonts w:ascii="Arial Narrow" w:eastAsia="Calibri" w:hAnsi="Arial Narrow"/>
          <w:color w:val="000000"/>
          <w:lang w:val="es-SV" w:eastAsia="en-US"/>
        </w:rPr>
      </w:pPr>
      <w:r w:rsidRPr="00DA7BF7">
        <w:rPr>
          <w:rFonts w:ascii="Arial Narrow" w:eastAsia="Calibri" w:hAnsi="Arial Narrow"/>
          <w:color w:val="000000"/>
          <w:lang w:val="es-SV" w:eastAsia="en-US"/>
        </w:rPr>
        <w:t>Además</w:t>
      </w:r>
      <w:r w:rsidR="007D303B" w:rsidRPr="00DA7BF7">
        <w:rPr>
          <w:rFonts w:ascii="Arial Narrow" w:eastAsia="Calibri" w:hAnsi="Arial Narrow"/>
          <w:color w:val="000000"/>
          <w:lang w:val="es-SV" w:eastAsia="en-US"/>
        </w:rPr>
        <w:t>,</w:t>
      </w:r>
      <w:r w:rsidRPr="00DA7BF7">
        <w:rPr>
          <w:rFonts w:ascii="Arial Narrow" w:eastAsia="Calibri" w:hAnsi="Arial Narrow"/>
          <w:color w:val="000000"/>
          <w:lang w:val="es-SV" w:eastAsia="en-US"/>
        </w:rPr>
        <w:t xml:space="preserve"> las entidades deberán establecer los mecanismos y medios de control para acreditar el cumplimiento de los requisitos previos a su nombramiento y durante el ejercicio de sus funciones. </w:t>
      </w:r>
    </w:p>
    <w:p w14:paraId="26C21505" w14:textId="77777777" w:rsidR="009439E9" w:rsidRDefault="009439E9" w:rsidP="00CE757E">
      <w:pPr>
        <w:autoSpaceDE w:val="0"/>
        <w:autoSpaceDN w:val="0"/>
        <w:adjustRightInd w:val="0"/>
        <w:jc w:val="both"/>
        <w:rPr>
          <w:rFonts w:ascii="Arial Narrow" w:eastAsia="Calibri" w:hAnsi="Arial Narrow"/>
          <w:color w:val="000000"/>
          <w:highlight w:val="lightGray"/>
          <w:lang w:val="es-SV" w:eastAsia="en-US"/>
        </w:rPr>
      </w:pPr>
    </w:p>
    <w:p w14:paraId="69080FBA" w14:textId="33DB9FC5" w:rsidR="001F00AB" w:rsidRPr="002E1AD9" w:rsidRDefault="00B573D8" w:rsidP="00CE757E">
      <w:pPr>
        <w:autoSpaceDE w:val="0"/>
        <w:autoSpaceDN w:val="0"/>
        <w:adjustRightInd w:val="0"/>
        <w:jc w:val="both"/>
        <w:rPr>
          <w:rFonts w:ascii="Arial Narrow" w:eastAsia="Calibri" w:hAnsi="Arial Narrow"/>
          <w:b/>
          <w:color w:val="000000"/>
          <w:lang w:val="es-SV" w:eastAsia="en-US"/>
        </w:rPr>
      </w:pPr>
      <w:r>
        <w:rPr>
          <w:rFonts w:ascii="Arial Narrow" w:eastAsia="Calibri" w:hAnsi="Arial Narrow"/>
          <w:b/>
          <w:color w:val="000000"/>
          <w:lang w:val="es-SV" w:eastAsia="en-US"/>
        </w:rPr>
        <w:t>R</w:t>
      </w:r>
      <w:r w:rsidR="001F00AB" w:rsidRPr="002E1AD9">
        <w:rPr>
          <w:rFonts w:ascii="Arial Narrow" w:eastAsia="Calibri" w:hAnsi="Arial Narrow"/>
          <w:b/>
          <w:color w:val="000000"/>
          <w:lang w:val="es-SV" w:eastAsia="en-US"/>
        </w:rPr>
        <w:t xml:space="preserve">esponsabilidades de la Junta Directiva </w:t>
      </w:r>
    </w:p>
    <w:p w14:paraId="69080FBB" w14:textId="33D469D2" w:rsidR="001F00AB" w:rsidRPr="009D3080" w:rsidRDefault="001F00AB" w:rsidP="00CE757E">
      <w:pPr>
        <w:autoSpaceDE w:val="0"/>
        <w:autoSpaceDN w:val="0"/>
        <w:adjustRightInd w:val="0"/>
        <w:jc w:val="both"/>
        <w:rPr>
          <w:rFonts w:ascii="Arial Narrow" w:eastAsia="Calibri" w:hAnsi="Arial Narrow"/>
          <w:color w:val="000000"/>
          <w:lang w:val="es-SV" w:eastAsia="en-US"/>
        </w:rPr>
      </w:pPr>
      <w:r w:rsidRPr="002E1AD9">
        <w:rPr>
          <w:rFonts w:ascii="Arial Narrow" w:eastAsia="Calibri" w:hAnsi="Arial Narrow"/>
          <w:b/>
          <w:color w:val="000000"/>
          <w:lang w:val="es-SV" w:eastAsia="en-US"/>
        </w:rPr>
        <w:t xml:space="preserve">Art. 11.- </w:t>
      </w:r>
      <w:r w:rsidRPr="002E1AD9">
        <w:rPr>
          <w:rFonts w:ascii="Arial Narrow" w:eastAsia="Calibri" w:hAnsi="Arial Narrow"/>
          <w:color w:val="000000"/>
          <w:lang w:val="es-SV" w:eastAsia="en-US"/>
        </w:rPr>
        <w:t>La Junta Directiva deberá velar por la dirección</w:t>
      </w:r>
      <w:r w:rsidR="005D1333">
        <w:rPr>
          <w:rFonts w:ascii="Arial Narrow" w:eastAsia="Calibri" w:hAnsi="Arial Narrow"/>
          <w:color w:val="000000"/>
          <w:lang w:val="es-SV" w:eastAsia="en-US"/>
        </w:rPr>
        <w:t xml:space="preserve"> estratégica de la entidad, un b</w:t>
      </w:r>
      <w:r w:rsidRPr="002E1AD9">
        <w:rPr>
          <w:rFonts w:ascii="Arial Narrow" w:eastAsia="Calibri" w:hAnsi="Arial Narrow"/>
          <w:color w:val="000000"/>
          <w:lang w:val="es-SV" w:eastAsia="en-US"/>
        </w:rPr>
        <w:t>uen Gobierno Corporativo</w:t>
      </w:r>
      <w:r w:rsidRPr="009D3080">
        <w:rPr>
          <w:rFonts w:ascii="Arial Narrow" w:eastAsia="Calibri" w:hAnsi="Arial Narrow"/>
          <w:color w:val="000000"/>
          <w:lang w:val="es-SV" w:eastAsia="en-US"/>
        </w:rPr>
        <w:t>, la vigilancia</w:t>
      </w:r>
      <w:r w:rsidRPr="009D3080">
        <w:rPr>
          <w:rFonts w:ascii="Arial Narrow" w:eastAsia="Calibri" w:hAnsi="Arial Narrow"/>
          <w:b/>
          <w:color w:val="000000"/>
          <w:lang w:val="es-SV" w:eastAsia="en-US"/>
        </w:rPr>
        <w:t xml:space="preserve"> </w:t>
      </w:r>
      <w:r w:rsidRPr="009D3080">
        <w:rPr>
          <w:rFonts w:ascii="Arial Narrow" w:eastAsia="Calibri" w:hAnsi="Arial Narrow"/>
          <w:color w:val="000000"/>
          <w:lang w:val="es-SV" w:eastAsia="en-US"/>
        </w:rPr>
        <w:t>y control</w:t>
      </w:r>
      <w:r w:rsidRPr="009D3080">
        <w:rPr>
          <w:rFonts w:ascii="Arial Narrow" w:eastAsia="Calibri" w:hAnsi="Arial Narrow"/>
          <w:b/>
          <w:color w:val="000000"/>
          <w:lang w:val="es-SV" w:eastAsia="en-US"/>
        </w:rPr>
        <w:t xml:space="preserve"> </w:t>
      </w:r>
      <w:r w:rsidRPr="009D3080">
        <w:rPr>
          <w:rFonts w:ascii="Arial Narrow" w:eastAsia="Calibri" w:hAnsi="Arial Narrow"/>
          <w:color w:val="000000"/>
          <w:lang w:val="es-SV" w:eastAsia="en-US"/>
        </w:rPr>
        <w:t>de la gestión delegada en la Alta Gerencia.</w:t>
      </w:r>
      <w:r>
        <w:rPr>
          <w:rFonts w:ascii="Arial Narrow" w:eastAsia="Calibri" w:hAnsi="Arial Narrow"/>
          <w:color w:val="000000"/>
          <w:lang w:val="es-SV" w:eastAsia="en-US"/>
        </w:rPr>
        <w:t xml:space="preserve"> </w:t>
      </w:r>
      <w:r w:rsidR="00EA1490">
        <w:rPr>
          <w:rFonts w:ascii="Arial Narrow" w:eastAsia="Calibri" w:hAnsi="Arial Narrow"/>
          <w:color w:val="000000"/>
          <w:lang w:val="es-SV" w:eastAsia="en-US"/>
        </w:rPr>
        <w:t>L</w:t>
      </w:r>
      <w:r w:rsidRPr="009D3080">
        <w:rPr>
          <w:rFonts w:ascii="Arial Narrow" w:eastAsia="Calibri" w:hAnsi="Arial Narrow"/>
          <w:color w:val="000000"/>
          <w:lang w:val="es-SV" w:eastAsia="en-US"/>
        </w:rPr>
        <w:t>a Junta Directiva establecerá la estructura organizacional,</w:t>
      </w:r>
      <w:r>
        <w:rPr>
          <w:rFonts w:ascii="Arial Narrow" w:eastAsia="Calibri" w:hAnsi="Arial Narrow"/>
          <w:color w:val="000000"/>
          <w:lang w:val="es-SV" w:eastAsia="en-US"/>
        </w:rPr>
        <w:t xml:space="preserve"> una adecuada segregación de las</w:t>
      </w:r>
      <w:r w:rsidRPr="009D3080">
        <w:rPr>
          <w:rFonts w:ascii="Arial Narrow" w:eastAsia="Calibri" w:hAnsi="Arial Narrow"/>
          <w:color w:val="000000"/>
          <w:lang w:val="es-SV" w:eastAsia="en-US"/>
        </w:rPr>
        <w:t xml:space="preserve"> funciones y políticas que permitan a la entidad el equilibrio entre la rentabilidad y la gestión de riesgos, que propic</w:t>
      </w:r>
      <w:r w:rsidRPr="00CD53EC">
        <w:rPr>
          <w:rFonts w:ascii="Arial Narrow" w:eastAsia="Calibri" w:hAnsi="Arial Narrow"/>
          <w:color w:val="000000"/>
          <w:lang w:val="es-SV" w:eastAsia="en-US"/>
        </w:rPr>
        <w:t>ien</w:t>
      </w:r>
      <w:r w:rsidRPr="009D3080">
        <w:rPr>
          <w:rFonts w:ascii="Arial Narrow" w:eastAsia="Calibri" w:hAnsi="Arial Narrow"/>
          <w:color w:val="000000"/>
          <w:lang w:val="es-SV" w:eastAsia="en-US"/>
        </w:rPr>
        <w:t xml:space="preserve"> su estabilidad y procuren la adecuada atención de los clientes de los servicios que las entidades prestan. </w:t>
      </w:r>
    </w:p>
    <w:p w14:paraId="69080FBC" w14:textId="77777777" w:rsidR="001F00AB" w:rsidRPr="009D3080" w:rsidRDefault="001F00AB" w:rsidP="00CE757E">
      <w:pPr>
        <w:autoSpaceDE w:val="0"/>
        <w:autoSpaceDN w:val="0"/>
        <w:adjustRightInd w:val="0"/>
        <w:jc w:val="both"/>
        <w:rPr>
          <w:rFonts w:ascii="Arial Narrow" w:eastAsia="Calibri" w:hAnsi="Arial Narrow"/>
          <w:color w:val="000000"/>
          <w:lang w:val="es-SV" w:eastAsia="en-US"/>
        </w:rPr>
      </w:pPr>
    </w:p>
    <w:p w14:paraId="69080FBD" w14:textId="52B77083" w:rsidR="001F00AB" w:rsidRDefault="001F00AB" w:rsidP="00CE757E">
      <w:pPr>
        <w:autoSpaceDE w:val="0"/>
        <w:autoSpaceDN w:val="0"/>
        <w:adjustRightInd w:val="0"/>
        <w:spacing w:after="120"/>
        <w:jc w:val="both"/>
        <w:rPr>
          <w:rFonts w:ascii="Arial Narrow" w:eastAsia="Calibri" w:hAnsi="Arial Narrow"/>
          <w:color w:val="000000"/>
          <w:lang w:val="es-SV" w:eastAsia="en-US"/>
        </w:rPr>
      </w:pPr>
      <w:r w:rsidRPr="00D225A8">
        <w:rPr>
          <w:rFonts w:ascii="Arial Narrow" w:eastAsia="Calibri" w:hAnsi="Arial Narrow"/>
          <w:color w:val="000000"/>
          <w:lang w:val="es-SV" w:eastAsia="en-US"/>
        </w:rPr>
        <w:t xml:space="preserve">Adicionalmente </w:t>
      </w:r>
      <w:r w:rsidRPr="00B573D8">
        <w:rPr>
          <w:rFonts w:ascii="Arial Narrow" w:eastAsia="Calibri" w:hAnsi="Arial Narrow"/>
          <w:color w:val="000000"/>
          <w:lang w:val="es-SV" w:eastAsia="en-US"/>
        </w:rPr>
        <w:t xml:space="preserve">a los deberes que expresamente le ordenan las leyes </w:t>
      </w:r>
      <w:r w:rsidR="00EA1490" w:rsidRPr="00B573D8">
        <w:rPr>
          <w:rFonts w:ascii="Arial Narrow" w:eastAsia="Calibri" w:hAnsi="Arial Narrow"/>
          <w:color w:val="000000"/>
          <w:lang w:val="es-SV" w:eastAsia="en-US"/>
        </w:rPr>
        <w:t xml:space="preserve">y demás </w:t>
      </w:r>
      <w:r w:rsidR="00DC024E" w:rsidRPr="00B573D8">
        <w:rPr>
          <w:rFonts w:ascii="Arial Narrow" w:eastAsia="Calibri" w:hAnsi="Arial Narrow"/>
          <w:color w:val="000000"/>
          <w:lang w:val="es-SV" w:eastAsia="en-US"/>
        </w:rPr>
        <w:t>normativa,</w:t>
      </w:r>
      <w:r w:rsidRPr="00B573D8">
        <w:rPr>
          <w:rFonts w:ascii="Arial Narrow" w:eastAsia="Calibri" w:hAnsi="Arial Narrow"/>
          <w:color w:val="000000"/>
          <w:lang w:val="es-SV" w:eastAsia="en-US"/>
        </w:rPr>
        <w:t xml:space="preserve"> la Junta Directiva</w:t>
      </w:r>
      <w:r w:rsidR="00C972A3" w:rsidRPr="00B573D8">
        <w:rPr>
          <w:rFonts w:ascii="Arial Narrow" w:eastAsia="Calibri" w:hAnsi="Arial Narrow"/>
          <w:color w:val="000000"/>
          <w:lang w:val="es-SV" w:eastAsia="en-US"/>
        </w:rPr>
        <w:t xml:space="preserve"> deberá</w:t>
      </w:r>
      <w:r w:rsidR="00C972A3">
        <w:rPr>
          <w:rFonts w:ascii="Arial Narrow" w:eastAsia="Calibri" w:hAnsi="Arial Narrow"/>
          <w:color w:val="000000"/>
          <w:lang w:val="es-SV" w:eastAsia="en-US"/>
        </w:rPr>
        <w:t>:</w:t>
      </w:r>
    </w:p>
    <w:p w14:paraId="69080FBE" w14:textId="0F556708" w:rsidR="001F00AB" w:rsidRPr="009D3080" w:rsidRDefault="00B573D8" w:rsidP="00CE757E">
      <w:pPr>
        <w:numPr>
          <w:ilvl w:val="0"/>
          <w:numId w:val="1"/>
        </w:numPr>
        <w:autoSpaceDE w:val="0"/>
        <w:autoSpaceDN w:val="0"/>
        <w:adjustRightInd w:val="0"/>
        <w:ind w:left="426" w:hanging="426"/>
        <w:jc w:val="both"/>
        <w:rPr>
          <w:rFonts w:ascii="Arial Narrow" w:eastAsia="Calibri" w:hAnsi="Arial Narrow"/>
          <w:color w:val="000000"/>
          <w:lang w:val="es-SV" w:eastAsia="en-US"/>
        </w:rPr>
      </w:pPr>
      <w:r>
        <w:rPr>
          <w:rFonts w:ascii="Arial Narrow" w:eastAsia="Calibri" w:hAnsi="Arial Narrow"/>
          <w:color w:val="000000"/>
          <w:lang w:val="es-SV" w:eastAsia="en-US"/>
        </w:rPr>
        <w:t xml:space="preserve">Aprobar </w:t>
      </w:r>
      <w:r w:rsidR="001F00AB" w:rsidRPr="009D3080">
        <w:rPr>
          <w:rFonts w:ascii="Arial Narrow" w:eastAsia="Calibri" w:hAnsi="Arial Narrow"/>
          <w:color w:val="000000"/>
          <w:lang w:val="es-SV" w:eastAsia="en-US"/>
        </w:rPr>
        <w:t>el plan estratégico de la entidad y el presupuesto anual;</w:t>
      </w:r>
    </w:p>
    <w:p w14:paraId="69080FBF" w14:textId="7FDDC19D" w:rsidR="001F00AB" w:rsidRPr="009D3080" w:rsidRDefault="00DD7EF2" w:rsidP="00CE757E">
      <w:pPr>
        <w:numPr>
          <w:ilvl w:val="0"/>
          <w:numId w:val="1"/>
        </w:numPr>
        <w:autoSpaceDE w:val="0"/>
        <w:autoSpaceDN w:val="0"/>
        <w:adjustRightInd w:val="0"/>
        <w:ind w:left="426" w:hanging="426"/>
        <w:jc w:val="both"/>
        <w:rPr>
          <w:rFonts w:ascii="Arial Narrow" w:eastAsia="Calibri" w:hAnsi="Arial Narrow"/>
          <w:color w:val="000000"/>
          <w:lang w:val="es-SV" w:eastAsia="en-US"/>
        </w:rPr>
      </w:pPr>
      <w:r>
        <w:rPr>
          <w:rFonts w:ascii="Arial Narrow" w:eastAsia="Calibri" w:hAnsi="Arial Narrow"/>
          <w:color w:val="000000"/>
          <w:lang w:val="es-SV" w:eastAsia="en-US"/>
        </w:rPr>
        <w:t xml:space="preserve">Aprobar </w:t>
      </w:r>
      <w:r w:rsidR="001F00AB" w:rsidRPr="009D3080">
        <w:rPr>
          <w:rFonts w:ascii="Arial Narrow" w:eastAsia="Calibri" w:hAnsi="Arial Narrow"/>
          <w:color w:val="000000"/>
          <w:lang w:val="es-SV" w:eastAsia="en-US"/>
        </w:rPr>
        <w:t xml:space="preserve">el Código de Gobierno Corporativo, el cual debe cumplir con </w:t>
      </w:r>
      <w:r w:rsidR="001F00AB">
        <w:rPr>
          <w:rFonts w:ascii="Arial Narrow" w:eastAsia="Calibri" w:hAnsi="Arial Narrow"/>
          <w:color w:val="000000"/>
          <w:lang w:val="es-SV" w:eastAsia="en-US"/>
        </w:rPr>
        <w:t>lo establecido en el artículo 12</w:t>
      </w:r>
      <w:r w:rsidR="001F00AB" w:rsidRPr="009D3080">
        <w:rPr>
          <w:rFonts w:ascii="Arial Narrow" w:eastAsia="Calibri" w:hAnsi="Arial Narrow"/>
          <w:color w:val="000000"/>
          <w:lang w:val="es-SV" w:eastAsia="en-US"/>
        </w:rPr>
        <w:t xml:space="preserve"> de las presentes Normas;</w:t>
      </w:r>
    </w:p>
    <w:p w14:paraId="69080FC0" w14:textId="460135FC" w:rsidR="001F00AB" w:rsidRDefault="001F00AB" w:rsidP="00CE757E">
      <w:pPr>
        <w:numPr>
          <w:ilvl w:val="0"/>
          <w:numId w:val="1"/>
        </w:numPr>
        <w:autoSpaceDE w:val="0"/>
        <w:autoSpaceDN w:val="0"/>
        <w:adjustRightInd w:val="0"/>
        <w:ind w:left="426" w:hanging="426"/>
        <w:jc w:val="both"/>
        <w:rPr>
          <w:rFonts w:ascii="Arial Narrow" w:eastAsia="Calibri" w:hAnsi="Arial Narrow"/>
          <w:color w:val="000000"/>
          <w:lang w:val="es-SV" w:eastAsia="en-US"/>
        </w:rPr>
      </w:pPr>
      <w:r w:rsidRPr="00100479">
        <w:rPr>
          <w:rFonts w:ascii="Arial Narrow" w:eastAsia="Calibri" w:hAnsi="Arial Narrow"/>
          <w:color w:val="000000"/>
          <w:lang w:val="es-SV" w:eastAsia="en-US"/>
        </w:rPr>
        <w:t xml:space="preserve">Aprobar las políticas </w:t>
      </w:r>
      <w:r w:rsidRPr="00DD7EF2">
        <w:rPr>
          <w:rFonts w:ascii="Arial Narrow" w:eastAsia="Calibri" w:hAnsi="Arial Narrow"/>
          <w:color w:val="000000"/>
          <w:lang w:val="es-SV" w:eastAsia="en-US"/>
        </w:rPr>
        <w:t xml:space="preserve">relacionadas </w:t>
      </w:r>
      <w:r w:rsidR="00EA1490" w:rsidRPr="00DD7EF2">
        <w:rPr>
          <w:rFonts w:ascii="Arial Narrow" w:eastAsia="Calibri" w:hAnsi="Arial Narrow"/>
          <w:color w:val="000000"/>
          <w:lang w:val="es-SV" w:eastAsia="en-US"/>
        </w:rPr>
        <w:t>con</w:t>
      </w:r>
      <w:r w:rsidRPr="00DD7EF2">
        <w:rPr>
          <w:rFonts w:ascii="Arial Narrow" w:eastAsia="Calibri" w:hAnsi="Arial Narrow"/>
          <w:color w:val="000000"/>
          <w:lang w:val="es-SV" w:eastAsia="en-US"/>
        </w:rPr>
        <w:t>: estándares</w:t>
      </w:r>
      <w:r w:rsidRPr="00100479">
        <w:rPr>
          <w:rFonts w:ascii="Arial Narrow" w:eastAsia="Calibri" w:hAnsi="Arial Narrow"/>
          <w:color w:val="000000"/>
          <w:lang w:val="es-SV" w:eastAsia="en-US"/>
        </w:rPr>
        <w:t xml:space="preserve"> éticos de conducta </w:t>
      </w:r>
      <w:r>
        <w:rPr>
          <w:rFonts w:ascii="Arial Narrow" w:eastAsia="Calibri" w:hAnsi="Arial Narrow"/>
          <w:color w:val="000000"/>
          <w:lang w:val="es-SV" w:eastAsia="en-US"/>
        </w:rPr>
        <w:t>debiendo</w:t>
      </w:r>
      <w:r w:rsidR="00D91314">
        <w:rPr>
          <w:rFonts w:ascii="Arial Narrow" w:eastAsia="Calibri" w:hAnsi="Arial Narrow"/>
          <w:color w:val="000000"/>
          <w:lang w:val="es-SV" w:eastAsia="en-US"/>
        </w:rPr>
        <w:t xml:space="preserve"> </w:t>
      </w:r>
      <w:r w:rsidRPr="00100479">
        <w:rPr>
          <w:rFonts w:ascii="Arial Narrow" w:eastAsia="Calibri" w:hAnsi="Arial Narrow"/>
          <w:color w:val="000000"/>
          <w:lang w:val="es-SV" w:eastAsia="en-US"/>
        </w:rPr>
        <w:t>contener como mínimo lo relativo a la confidencialidad, reserva y utilización de información privilegiada, manipulación del mercado, divulgación de información, gestión y control de conflictos de interés y operaciones vinculadas</w:t>
      </w:r>
      <w:r w:rsidR="007D303B">
        <w:rPr>
          <w:rFonts w:ascii="Arial Narrow" w:eastAsia="Calibri" w:hAnsi="Arial Narrow"/>
          <w:color w:val="000000"/>
          <w:lang w:val="es-SV" w:eastAsia="en-US"/>
        </w:rPr>
        <w:t>;</w:t>
      </w:r>
      <w:r>
        <w:rPr>
          <w:rFonts w:ascii="Arial Narrow" w:eastAsia="Calibri" w:hAnsi="Arial Narrow"/>
          <w:color w:val="000000"/>
          <w:lang w:val="es-SV" w:eastAsia="en-US"/>
        </w:rPr>
        <w:t xml:space="preserve"> </w:t>
      </w:r>
    </w:p>
    <w:p w14:paraId="69080FC2" w14:textId="77777777" w:rsidR="001F00AB" w:rsidRDefault="001F00AB" w:rsidP="00CE757E">
      <w:pPr>
        <w:numPr>
          <w:ilvl w:val="0"/>
          <w:numId w:val="1"/>
        </w:numPr>
        <w:autoSpaceDE w:val="0"/>
        <w:autoSpaceDN w:val="0"/>
        <w:adjustRightInd w:val="0"/>
        <w:ind w:left="426" w:hanging="426"/>
        <w:jc w:val="both"/>
        <w:rPr>
          <w:rFonts w:ascii="Arial Narrow" w:eastAsia="Calibri" w:hAnsi="Arial Narrow"/>
          <w:color w:val="000000"/>
          <w:lang w:val="es-SV" w:eastAsia="en-US"/>
        </w:rPr>
      </w:pPr>
      <w:r w:rsidRPr="009D3080">
        <w:rPr>
          <w:rFonts w:ascii="Arial Narrow" w:eastAsia="Calibri" w:hAnsi="Arial Narrow"/>
          <w:color w:val="000000"/>
          <w:lang w:val="es-SV" w:eastAsia="en-US"/>
        </w:rPr>
        <w:t xml:space="preserve">Nombrar, retribuir y destituir al Director Ejecutivo o Gerente General de la entidad, así como sus cláusulas de indemnización, cuando corresponda; </w:t>
      </w:r>
    </w:p>
    <w:p w14:paraId="69080FC3" w14:textId="1F35EDB0" w:rsidR="001F00AB" w:rsidRPr="008C1376" w:rsidRDefault="001F00AB" w:rsidP="00CE757E">
      <w:pPr>
        <w:numPr>
          <w:ilvl w:val="0"/>
          <w:numId w:val="1"/>
        </w:numPr>
        <w:autoSpaceDE w:val="0"/>
        <w:autoSpaceDN w:val="0"/>
        <w:adjustRightInd w:val="0"/>
        <w:ind w:left="426" w:hanging="426"/>
        <w:jc w:val="both"/>
        <w:rPr>
          <w:rFonts w:ascii="Arial Narrow" w:eastAsia="Calibri" w:hAnsi="Arial Narrow"/>
          <w:color w:val="000000"/>
          <w:lang w:val="es-SV" w:eastAsia="en-US"/>
        </w:rPr>
      </w:pPr>
      <w:r w:rsidRPr="008C1376">
        <w:rPr>
          <w:rFonts w:ascii="Arial Narrow" w:hAnsi="Arial Narrow"/>
        </w:rPr>
        <w:t>Nombrar a los miembros d</w:t>
      </w:r>
      <w:r w:rsidR="008A3DFD">
        <w:rPr>
          <w:rFonts w:ascii="Arial Narrow" w:hAnsi="Arial Narrow"/>
        </w:rPr>
        <w:t>el Comité de Auditoría y demás Comités de A</w:t>
      </w:r>
      <w:r w:rsidRPr="008C1376">
        <w:rPr>
          <w:rFonts w:ascii="Arial Narrow" w:hAnsi="Arial Narrow"/>
        </w:rPr>
        <w:t>poyo, cuando corresponda, necesarios para el cumplimiento eficiente de lo</w:t>
      </w:r>
      <w:r w:rsidR="008A3DFD">
        <w:rPr>
          <w:rFonts w:ascii="Arial Narrow" w:hAnsi="Arial Narrow"/>
        </w:rPr>
        <w:t>s objetivos asignados a dichos C</w:t>
      </w:r>
      <w:r w:rsidRPr="008C1376">
        <w:rPr>
          <w:rFonts w:ascii="Arial Narrow" w:hAnsi="Arial Narrow"/>
        </w:rPr>
        <w:t xml:space="preserve">omités; </w:t>
      </w:r>
    </w:p>
    <w:p w14:paraId="69080FC4" w14:textId="64038BC7" w:rsidR="001F00AB" w:rsidRPr="00C27C46" w:rsidRDefault="00C27C46" w:rsidP="00CE757E">
      <w:pPr>
        <w:numPr>
          <w:ilvl w:val="0"/>
          <w:numId w:val="1"/>
        </w:numPr>
        <w:autoSpaceDE w:val="0"/>
        <w:autoSpaceDN w:val="0"/>
        <w:adjustRightInd w:val="0"/>
        <w:ind w:left="426" w:hanging="426"/>
        <w:jc w:val="both"/>
        <w:rPr>
          <w:rFonts w:ascii="Arial Narrow" w:eastAsia="Calibri" w:hAnsi="Arial Narrow"/>
          <w:color w:val="000000"/>
          <w:lang w:val="es-SV" w:eastAsia="en-US"/>
        </w:rPr>
      </w:pPr>
      <w:r w:rsidRPr="00C27C46">
        <w:rPr>
          <w:rFonts w:ascii="Arial Narrow" w:hAnsi="Arial Narrow"/>
        </w:rPr>
        <w:t>Conocer</w:t>
      </w:r>
      <w:r w:rsidR="001F00AB" w:rsidRPr="00C27C46">
        <w:rPr>
          <w:rFonts w:ascii="Arial Narrow" w:hAnsi="Arial Narrow"/>
        </w:rPr>
        <w:t xml:space="preserve"> lo</w:t>
      </w:r>
      <w:r w:rsidR="008A3DFD">
        <w:rPr>
          <w:rFonts w:ascii="Arial Narrow" w:hAnsi="Arial Narrow"/>
        </w:rPr>
        <w:t>s informes que les remitan los Comités de A</w:t>
      </w:r>
      <w:r w:rsidR="001F00AB" w:rsidRPr="00C27C46">
        <w:rPr>
          <w:rFonts w:ascii="Arial Narrow" w:hAnsi="Arial Narrow"/>
        </w:rPr>
        <w:t>poyo y las auditorías interna</w:t>
      </w:r>
      <w:r w:rsidR="00042A1E">
        <w:rPr>
          <w:rFonts w:ascii="Arial Narrow" w:hAnsi="Arial Narrow"/>
        </w:rPr>
        <w:t>s</w:t>
      </w:r>
      <w:r w:rsidR="001F00AB" w:rsidRPr="00C27C46">
        <w:rPr>
          <w:rFonts w:ascii="Arial Narrow" w:hAnsi="Arial Narrow"/>
        </w:rPr>
        <w:t xml:space="preserve"> y externa</w:t>
      </w:r>
      <w:r w:rsidR="00042A1E">
        <w:rPr>
          <w:rFonts w:ascii="Arial Narrow" w:hAnsi="Arial Narrow"/>
        </w:rPr>
        <w:t>s</w:t>
      </w:r>
      <w:r w:rsidR="001F00AB" w:rsidRPr="00C27C46">
        <w:rPr>
          <w:rFonts w:ascii="Arial Narrow" w:hAnsi="Arial Narrow"/>
        </w:rPr>
        <w:t>, cuando corresponda, y tomar las decisiones que se consideren procedentes;</w:t>
      </w:r>
    </w:p>
    <w:p w14:paraId="69080FC5" w14:textId="77777777" w:rsidR="001F00AB" w:rsidRPr="009D3080" w:rsidRDefault="001F00AB" w:rsidP="00CE757E">
      <w:pPr>
        <w:numPr>
          <w:ilvl w:val="0"/>
          <w:numId w:val="1"/>
        </w:numPr>
        <w:autoSpaceDE w:val="0"/>
        <w:autoSpaceDN w:val="0"/>
        <w:adjustRightInd w:val="0"/>
        <w:ind w:left="426" w:hanging="426"/>
        <w:jc w:val="both"/>
        <w:rPr>
          <w:rFonts w:ascii="Arial Narrow" w:eastAsia="Calibri" w:hAnsi="Arial Narrow"/>
          <w:color w:val="000000"/>
          <w:lang w:val="es-SV" w:eastAsia="en-US"/>
        </w:rPr>
      </w:pPr>
      <w:r w:rsidRPr="009D3080">
        <w:rPr>
          <w:rFonts w:ascii="Arial Narrow" w:eastAsia="Calibri" w:hAnsi="Arial Narrow"/>
          <w:color w:val="000000"/>
          <w:lang w:val="es-SV" w:eastAsia="en-US"/>
        </w:rPr>
        <w:t xml:space="preserve">Ratificar el nombramiento, retribuciones y destitución de los demás miembros de la Alta Gerencia de la entidad, así como sus cláusulas de indemnización, cuando corresponda; </w:t>
      </w:r>
    </w:p>
    <w:p w14:paraId="69080FC6" w14:textId="77777777" w:rsidR="001F00AB" w:rsidRPr="00100479" w:rsidRDefault="001F00AB" w:rsidP="00CE757E">
      <w:pPr>
        <w:numPr>
          <w:ilvl w:val="0"/>
          <w:numId w:val="1"/>
        </w:numPr>
        <w:autoSpaceDE w:val="0"/>
        <w:autoSpaceDN w:val="0"/>
        <w:adjustRightInd w:val="0"/>
        <w:ind w:left="426" w:hanging="426"/>
        <w:jc w:val="both"/>
        <w:rPr>
          <w:rFonts w:ascii="Arial Narrow" w:eastAsia="Calibri" w:hAnsi="Arial Narrow"/>
          <w:color w:val="000000"/>
          <w:lang w:val="es-SV" w:eastAsia="en-US"/>
        </w:rPr>
      </w:pPr>
      <w:r w:rsidRPr="00100479">
        <w:rPr>
          <w:rFonts w:ascii="Arial Narrow" w:eastAsia="Calibri" w:hAnsi="Arial Narrow"/>
          <w:color w:val="000000"/>
          <w:lang w:val="es-SV" w:eastAsia="en-US"/>
        </w:rPr>
        <w:t>Proponer a la Asa</w:t>
      </w:r>
      <w:r>
        <w:rPr>
          <w:rFonts w:ascii="Arial Narrow" w:eastAsia="Calibri" w:hAnsi="Arial Narrow"/>
          <w:color w:val="000000"/>
          <w:lang w:val="es-SV" w:eastAsia="en-US"/>
        </w:rPr>
        <w:t>mblea General de Accionistas la</w:t>
      </w:r>
      <w:r w:rsidRPr="00100479">
        <w:rPr>
          <w:rFonts w:ascii="Arial Narrow" w:eastAsia="Calibri" w:hAnsi="Arial Narrow"/>
          <w:color w:val="000000"/>
          <w:lang w:val="es-SV" w:eastAsia="en-US"/>
        </w:rPr>
        <w:t xml:space="preserve"> retribución y beneficios de sus miembros, cuando no hayan sido fijados en el pacto social; </w:t>
      </w:r>
    </w:p>
    <w:p w14:paraId="69080FC7" w14:textId="77777777" w:rsidR="001F00AB" w:rsidRPr="009D3080" w:rsidRDefault="001F00AB" w:rsidP="00CE757E">
      <w:pPr>
        <w:numPr>
          <w:ilvl w:val="0"/>
          <w:numId w:val="1"/>
        </w:numPr>
        <w:autoSpaceDE w:val="0"/>
        <w:autoSpaceDN w:val="0"/>
        <w:adjustRightInd w:val="0"/>
        <w:ind w:left="426" w:hanging="426"/>
        <w:jc w:val="both"/>
        <w:rPr>
          <w:rFonts w:ascii="Arial Narrow" w:eastAsia="Calibri" w:hAnsi="Arial Narrow"/>
          <w:color w:val="000000"/>
          <w:lang w:val="es-SV" w:eastAsia="en-US"/>
        </w:rPr>
      </w:pPr>
      <w:r w:rsidRPr="009D3080">
        <w:rPr>
          <w:rFonts w:ascii="Arial Narrow" w:eastAsia="Calibri" w:hAnsi="Arial Narrow"/>
          <w:color w:val="000000"/>
          <w:lang w:val="es-SV" w:eastAsia="en-US"/>
        </w:rPr>
        <w:t xml:space="preserve">Aprobar el manual de organización y funciones de la entidad, definiendo líneas claras de responsabilidad; </w:t>
      </w:r>
    </w:p>
    <w:p w14:paraId="69080FC8" w14:textId="77777777" w:rsidR="001F00AB" w:rsidRPr="0033421C" w:rsidRDefault="001F00AB" w:rsidP="00CE757E">
      <w:pPr>
        <w:numPr>
          <w:ilvl w:val="0"/>
          <w:numId w:val="1"/>
        </w:numPr>
        <w:autoSpaceDE w:val="0"/>
        <w:autoSpaceDN w:val="0"/>
        <w:adjustRightInd w:val="0"/>
        <w:ind w:left="426" w:hanging="426"/>
        <w:jc w:val="both"/>
        <w:rPr>
          <w:rFonts w:ascii="Arial Narrow" w:eastAsia="Calibri" w:hAnsi="Arial Narrow"/>
          <w:color w:val="000000"/>
          <w:lang w:val="es-SV" w:eastAsia="en-US"/>
        </w:rPr>
      </w:pPr>
      <w:r w:rsidRPr="0033421C">
        <w:rPr>
          <w:rFonts w:ascii="Arial Narrow" w:eastAsia="Calibri" w:hAnsi="Arial Narrow"/>
          <w:color w:val="000000"/>
          <w:lang w:val="es-SV" w:eastAsia="en-US"/>
        </w:rPr>
        <w:t xml:space="preserve">Velar por la integridad y actualización de los sistemas contables y de información financiera; </w:t>
      </w:r>
    </w:p>
    <w:p w14:paraId="69080FC9" w14:textId="77777777" w:rsidR="001F00AB" w:rsidRPr="0033421C" w:rsidRDefault="001F00AB" w:rsidP="00CE757E">
      <w:pPr>
        <w:numPr>
          <w:ilvl w:val="0"/>
          <w:numId w:val="1"/>
        </w:numPr>
        <w:autoSpaceDE w:val="0"/>
        <w:autoSpaceDN w:val="0"/>
        <w:adjustRightInd w:val="0"/>
        <w:ind w:left="426" w:hanging="426"/>
        <w:jc w:val="both"/>
        <w:rPr>
          <w:rFonts w:ascii="Arial Narrow" w:eastAsia="Calibri" w:hAnsi="Arial Narrow"/>
          <w:color w:val="000000"/>
          <w:lang w:val="es-SV" w:eastAsia="en-US"/>
        </w:rPr>
      </w:pPr>
      <w:r w:rsidRPr="0033421C">
        <w:rPr>
          <w:rFonts w:ascii="Arial Narrow" w:eastAsia="Calibri" w:hAnsi="Arial Narrow"/>
          <w:color w:val="000000"/>
          <w:lang w:val="es-SV" w:eastAsia="en-US"/>
        </w:rPr>
        <w:t xml:space="preserve">Comunicar a la Asamblea General de Accionistas cada uno de los miembros propuestos para la elección o ratificación de los mismos; </w:t>
      </w:r>
      <w:r w:rsidR="00EA27B3" w:rsidRPr="0033421C">
        <w:rPr>
          <w:rFonts w:ascii="Arial Narrow" w:eastAsia="Calibri" w:hAnsi="Arial Narrow"/>
          <w:color w:val="000000"/>
          <w:lang w:val="es-SV" w:eastAsia="en-US"/>
        </w:rPr>
        <w:t>y</w:t>
      </w:r>
    </w:p>
    <w:p w14:paraId="69080FCA" w14:textId="6A7E8F6B" w:rsidR="001F00AB" w:rsidRDefault="00537627" w:rsidP="00CE757E">
      <w:pPr>
        <w:numPr>
          <w:ilvl w:val="0"/>
          <w:numId w:val="1"/>
        </w:numPr>
        <w:autoSpaceDE w:val="0"/>
        <w:autoSpaceDN w:val="0"/>
        <w:adjustRightInd w:val="0"/>
        <w:ind w:left="426" w:hanging="426"/>
        <w:jc w:val="both"/>
        <w:rPr>
          <w:rFonts w:ascii="Arial Narrow" w:eastAsia="Calibri" w:hAnsi="Arial Narrow"/>
          <w:color w:val="000000"/>
          <w:lang w:val="es-SV" w:eastAsia="en-US"/>
        </w:rPr>
      </w:pPr>
      <w:r w:rsidRPr="00DD7EF2">
        <w:rPr>
          <w:rFonts w:ascii="Arial Narrow" w:eastAsia="Calibri" w:hAnsi="Arial Narrow"/>
          <w:color w:val="000000"/>
          <w:lang w:val="es-SV" w:eastAsia="en-US"/>
        </w:rPr>
        <w:t>Velar</w:t>
      </w:r>
      <w:r>
        <w:rPr>
          <w:rFonts w:ascii="Arial Narrow" w:eastAsia="Calibri" w:hAnsi="Arial Narrow"/>
          <w:color w:val="000000"/>
          <w:lang w:val="es-SV" w:eastAsia="en-US"/>
        </w:rPr>
        <w:t xml:space="preserve"> por</w:t>
      </w:r>
      <w:r w:rsidR="001F00AB" w:rsidRPr="00100479">
        <w:rPr>
          <w:rFonts w:ascii="Arial Narrow" w:eastAsia="Calibri" w:hAnsi="Arial Narrow"/>
          <w:color w:val="000000"/>
          <w:lang w:val="es-SV" w:eastAsia="en-US"/>
        </w:rPr>
        <w:t>que la auditoría externa cumpla con los parámetros</w:t>
      </w:r>
      <w:r w:rsidR="001F00AB" w:rsidRPr="009D3080">
        <w:rPr>
          <w:rFonts w:ascii="Arial Narrow" w:eastAsia="Calibri" w:hAnsi="Arial Narrow"/>
          <w:color w:val="000000"/>
          <w:lang w:val="es-SV" w:eastAsia="en-US"/>
        </w:rPr>
        <w:t xml:space="preserve"> establecidos por ley en cuanto a independencia.</w:t>
      </w:r>
    </w:p>
    <w:p w14:paraId="69080FCB" w14:textId="77777777" w:rsidR="001F00AB" w:rsidRDefault="001F00AB" w:rsidP="00CE757E">
      <w:pPr>
        <w:autoSpaceDE w:val="0"/>
        <w:autoSpaceDN w:val="0"/>
        <w:adjustRightInd w:val="0"/>
        <w:jc w:val="both"/>
        <w:rPr>
          <w:rFonts w:ascii="Arial Narrow" w:eastAsia="Calibri" w:hAnsi="Arial Narrow"/>
          <w:color w:val="000000"/>
          <w:lang w:val="es-SV" w:eastAsia="en-US"/>
        </w:rPr>
      </w:pPr>
    </w:p>
    <w:p w14:paraId="69080FCC" w14:textId="77777777" w:rsidR="001F00AB" w:rsidRDefault="001F00AB" w:rsidP="00CE757E">
      <w:pPr>
        <w:autoSpaceDE w:val="0"/>
        <w:autoSpaceDN w:val="0"/>
        <w:adjustRightInd w:val="0"/>
        <w:jc w:val="both"/>
        <w:rPr>
          <w:rFonts w:ascii="Arial Narrow" w:eastAsia="Calibri" w:hAnsi="Arial Narrow"/>
          <w:color w:val="000000"/>
          <w:lang w:val="es-SV" w:eastAsia="en-US"/>
        </w:rPr>
      </w:pPr>
      <w:r>
        <w:rPr>
          <w:rFonts w:ascii="Arial Narrow" w:eastAsia="Calibri" w:hAnsi="Arial Narrow"/>
          <w:color w:val="000000"/>
          <w:lang w:val="es-SV" w:eastAsia="en-US"/>
        </w:rPr>
        <w:t xml:space="preserve">Las atribuciones anteriores solo pueden delegarse en Comités </w:t>
      </w:r>
      <w:r w:rsidRPr="009D3080">
        <w:rPr>
          <w:rFonts w:ascii="Arial Narrow" w:eastAsia="Calibri" w:hAnsi="Arial Narrow"/>
          <w:color w:val="000000"/>
          <w:lang w:val="es-SV" w:eastAsia="en-US"/>
        </w:rPr>
        <w:t>de Junta Directiva, para lo cual los respectivos pactos sociales deberán autorizarlo. La designación y el cumplimiento de estas atribuciones deberá quedar evidenciada en los acuerdos que tome la Junta Directiva y la documentación probatoria estará a disposición de la Superintendencia cuando se</w:t>
      </w:r>
      <w:r w:rsidRPr="00CD53EC">
        <w:rPr>
          <w:rFonts w:ascii="Arial Narrow" w:eastAsia="Calibri" w:hAnsi="Arial Narrow"/>
          <w:color w:val="000000"/>
          <w:lang w:val="es-SV" w:eastAsia="en-US"/>
        </w:rPr>
        <w:t>a requerido.</w:t>
      </w:r>
      <w:r w:rsidRPr="009D3080">
        <w:rPr>
          <w:rFonts w:ascii="Arial Narrow" w:eastAsia="Calibri" w:hAnsi="Arial Narrow"/>
          <w:color w:val="000000"/>
          <w:lang w:val="es-SV" w:eastAsia="en-US"/>
        </w:rPr>
        <w:t xml:space="preserve"> </w:t>
      </w:r>
    </w:p>
    <w:p w14:paraId="0C4D53CF" w14:textId="28FAA671" w:rsidR="00EA1490" w:rsidRDefault="00EA1490" w:rsidP="00CE757E">
      <w:pPr>
        <w:autoSpaceDE w:val="0"/>
        <w:autoSpaceDN w:val="0"/>
        <w:adjustRightInd w:val="0"/>
        <w:jc w:val="both"/>
        <w:rPr>
          <w:rFonts w:ascii="Arial Narrow" w:eastAsia="Calibri" w:hAnsi="Arial Narrow"/>
          <w:color w:val="000000"/>
          <w:lang w:val="es-SV" w:eastAsia="en-US"/>
        </w:rPr>
      </w:pPr>
    </w:p>
    <w:p w14:paraId="25FAFE4D" w14:textId="42B07FA8" w:rsidR="00EA1490" w:rsidRPr="00DD7EF2" w:rsidRDefault="00EA1490" w:rsidP="00CE757E">
      <w:pPr>
        <w:autoSpaceDE w:val="0"/>
        <w:autoSpaceDN w:val="0"/>
        <w:adjustRightInd w:val="0"/>
        <w:jc w:val="both"/>
        <w:rPr>
          <w:rFonts w:ascii="Arial Narrow" w:eastAsia="Calibri" w:hAnsi="Arial Narrow"/>
          <w:color w:val="000000"/>
          <w:lang w:val="es-SV" w:eastAsia="en-US"/>
        </w:rPr>
      </w:pPr>
      <w:r w:rsidRPr="00DD7EF2">
        <w:rPr>
          <w:rFonts w:ascii="Arial Narrow" w:eastAsia="Calibri" w:hAnsi="Arial Narrow"/>
          <w:color w:val="000000"/>
          <w:lang w:val="es-SV" w:eastAsia="en-US"/>
        </w:rPr>
        <w:t>Si el pacto social</w:t>
      </w:r>
      <w:r w:rsidR="009439E9">
        <w:rPr>
          <w:rFonts w:ascii="Arial Narrow" w:eastAsia="Calibri" w:hAnsi="Arial Narrow"/>
          <w:color w:val="000000"/>
          <w:lang w:val="es-SV" w:eastAsia="en-US"/>
        </w:rPr>
        <w:t xml:space="preserve"> </w:t>
      </w:r>
      <w:r w:rsidR="00EB67ED">
        <w:rPr>
          <w:rFonts w:ascii="Arial Narrow" w:eastAsia="Calibri" w:hAnsi="Arial Narrow"/>
          <w:color w:val="000000"/>
          <w:lang w:val="es-SV" w:eastAsia="en-US"/>
        </w:rPr>
        <w:t>lo autoriza, la J</w:t>
      </w:r>
      <w:r w:rsidRPr="00DD7EF2">
        <w:rPr>
          <w:rFonts w:ascii="Arial Narrow" w:eastAsia="Calibri" w:hAnsi="Arial Narrow"/>
          <w:color w:val="000000"/>
          <w:lang w:val="es-SV" w:eastAsia="en-US"/>
        </w:rPr>
        <w:t xml:space="preserve">unta </w:t>
      </w:r>
      <w:r w:rsidR="00EB67ED">
        <w:rPr>
          <w:rFonts w:ascii="Arial Narrow" w:eastAsia="Calibri" w:hAnsi="Arial Narrow"/>
          <w:color w:val="000000"/>
          <w:lang w:val="es-SV" w:eastAsia="en-US"/>
        </w:rPr>
        <w:t>D</w:t>
      </w:r>
      <w:r w:rsidRPr="00DD7EF2">
        <w:rPr>
          <w:rFonts w:ascii="Arial Narrow" w:eastAsia="Calibri" w:hAnsi="Arial Narrow"/>
          <w:color w:val="000000"/>
          <w:lang w:val="es-SV" w:eastAsia="en-US"/>
        </w:rPr>
        <w:t xml:space="preserve">irectiva puede delegar sus facultades de administración y representación en uno de los directores o en comisiones que designe de entre sus miembros, quienes deben ajustarse a las instrucciones que reciban y dar periódicamente cuenta de su gestión. </w:t>
      </w:r>
    </w:p>
    <w:p w14:paraId="69080FCD" w14:textId="77777777" w:rsidR="001F00AB" w:rsidRPr="009D3080" w:rsidRDefault="001F00AB" w:rsidP="00CE757E">
      <w:pPr>
        <w:autoSpaceDE w:val="0"/>
        <w:autoSpaceDN w:val="0"/>
        <w:adjustRightInd w:val="0"/>
        <w:jc w:val="both"/>
        <w:rPr>
          <w:rFonts w:ascii="Arial Narrow" w:eastAsia="Calibri" w:hAnsi="Arial Narrow"/>
          <w:color w:val="000000"/>
          <w:lang w:val="es-SV" w:eastAsia="en-US"/>
        </w:rPr>
      </w:pPr>
    </w:p>
    <w:p w14:paraId="69080FCE" w14:textId="77777777" w:rsidR="001F00AB" w:rsidRDefault="001F00AB" w:rsidP="00CE757E">
      <w:pPr>
        <w:autoSpaceDE w:val="0"/>
        <w:autoSpaceDN w:val="0"/>
        <w:adjustRightInd w:val="0"/>
        <w:jc w:val="both"/>
        <w:rPr>
          <w:rFonts w:ascii="Arial Narrow" w:eastAsia="Calibri" w:hAnsi="Arial Narrow"/>
          <w:color w:val="000000"/>
          <w:lang w:val="es-SV" w:eastAsia="en-US"/>
        </w:rPr>
      </w:pPr>
      <w:r w:rsidRPr="009D3080">
        <w:rPr>
          <w:rFonts w:ascii="Arial Narrow" w:eastAsia="Calibri" w:hAnsi="Arial Narrow"/>
          <w:color w:val="000000"/>
          <w:lang w:val="es-SV" w:eastAsia="en-US"/>
        </w:rPr>
        <w:t xml:space="preserve">Cuando tome posesión una nueva Junta Directiva, las facultades delegadas deberán ratificarse. </w:t>
      </w:r>
    </w:p>
    <w:p w14:paraId="12A561A4" w14:textId="7626D5FD" w:rsidR="00EA1490" w:rsidRDefault="00EA1490" w:rsidP="00CE757E">
      <w:pPr>
        <w:autoSpaceDE w:val="0"/>
        <w:autoSpaceDN w:val="0"/>
        <w:adjustRightInd w:val="0"/>
        <w:jc w:val="both"/>
        <w:rPr>
          <w:rFonts w:ascii="Arial Narrow" w:eastAsia="Calibri" w:hAnsi="Arial Narrow"/>
          <w:color w:val="000000"/>
          <w:lang w:val="es-SV" w:eastAsia="en-US"/>
        </w:rPr>
      </w:pPr>
    </w:p>
    <w:p w14:paraId="441509D4" w14:textId="44282A13" w:rsidR="00EA1490" w:rsidRPr="00DD7EF2" w:rsidRDefault="00EA1490" w:rsidP="00CE757E">
      <w:pPr>
        <w:autoSpaceDE w:val="0"/>
        <w:autoSpaceDN w:val="0"/>
        <w:adjustRightInd w:val="0"/>
        <w:jc w:val="both"/>
        <w:rPr>
          <w:rFonts w:ascii="Arial Narrow" w:eastAsia="Calibri" w:hAnsi="Arial Narrow"/>
          <w:color w:val="000000"/>
          <w:lang w:val="es-SV" w:eastAsia="en-US"/>
        </w:rPr>
      </w:pPr>
      <w:r w:rsidRPr="00DD7EF2">
        <w:rPr>
          <w:rFonts w:ascii="Arial Narrow" w:eastAsia="Calibri" w:hAnsi="Arial Narrow"/>
          <w:color w:val="000000"/>
          <w:lang w:val="es-SV" w:eastAsia="en-US"/>
        </w:rPr>
        <w:t>Cualquier modificación realizada a la docu</w:t>
      </w:r>
      <w:r w:rsidRPr="001312F0">
        <w:rPr>
          <w:rFonts w:ascii="Arial Narrow" w:eastAsia="Calibri" w:hAnsi="Arial Narrow"/>
          <w:color w:val="000000"/>
          <w:lang w:val="es-SV" w:eastAsia="en-US"/>
        </w:rPr>
        <w:t xml:space="preserve">mentación descrita en </w:t>
      </w:r>
      <w:r w:rsidR="00537627" w:rsidRPr="001312F0">
        <w:rPr>
          <w:rFonts w:ascii="Arial Narrow" w:eastAsia="Calibri" w:hAnsi="Arial Narrow"/>
          <w:color w:val="000000"/>
          <w:lang w:val="es-SV" w:eastAsia="en-US"/>
        </w:rPr>
        <w:t>los literales anteriores deberá</w:t>
      </w:r>
      <w:r w:rsidRPr="001312F0">
        <w:rPr>
          <w:rFonts w:ascii="Arial Narrow" w:eastAsia="Calibri" w:hAnsi="Arial Narrow"/>
          <w:color w:val="000000"/>
          <w:lang w:val="es-SV" w:eastAsia="en-US"/>
        </w:rPr>
        <w:t xml:space="preserve"> ser del conocimiento de la Superintendencia por la entidad en un plazo no mayor a diez días hábiles después de aprobadas.</w:t>
      </w:r>
      <w:r w:rsidRPr="00DD7EF2">
        <w:rPr>
          <w:rFonts w:ascii="Arial Narrow" w:eastAsia="Calibri" w:hAnsi="Arial Narrow"/>
          <w:color w:val="000000"/>
          <w:lang w:val="es-SV" w:eastAsia="en-US"/>
        </w:rPr>
        <w:t xml:space="preserve"> </w:t>
      </w:r>
    </w:p>
    <w:p w14:paraId="69080FCF" w14:textId="77777777" w:rsidR="001F00AB" w:rsidRPr="009D3080" w:rsidRDefault="001F00AB" w:rsidP="00CE757E">
      <w:pPr>
        <w:autoSpaceDE w:val="0"/>
        <w:autoSpaceDN w:val="0"/>
        <w:adjustRightInd w:val="0"/>
        <w:jc w:val="both"/>
        <w:rPr>
          <w:rFonts w:ascii="Arial Narrow" w:eastAsia="Calibri" w:hAnsi="Arial Narrow"/>
          <w:color w:val="000000"/>
          <w:lang w:val="es-SV" w:eastAsia="en-US"/>
        </w:rPr>
      </w:pPr>
    </w:p>
    <w:p w14:paraId="69080FD0" w14:textId="77777777" w:rsidR="001F00AB" w:rsidRPr="009D3080" w:rsidRDefault="001F00AB" w:rsidP="00CE757E">
      <w:pPr>
        <w:autoSpaceDE w:val="0"/>
        <w:autoSpaceDN w:val="0"/>
        <w:adjustRightInd w:val="0"/>
        <w:jc w:val="both"/>
        <w:rPr>
          <w:rFonts w:ascii="Arial Narrow" w:eastAsia="Calibri" w:hAnsi="Arial Narrow"/>
          <w:b/>
          <w:color w:val="000000"/>
          <w:lang w:val="es-SV" w:eastAsia="en-US"/>
        </w:rPr>
      </w:pPr>
      <w:r w:rsidRPr="009D3080">
        <w:rPr>
          <w:rFonts w:ascii="Arial Narrow" w:eastAsia="Calibri" w:hAnsi="Arial Narrow"/>
          <w:b/>
          <w:color w:val="000000"/>
          <w:lang w:val="es-SV" w:eastAsia="en-US"/>
        </w:rPr>
        <w:t xml:space="preserve">Código de Gobierno Corporativo </w:t>
      </w:r>
    </w:p>
    <w:p w14:paraId="2F4808F2" w14:textId="6CD435D9" w:rsidR="009439E9" w:rsidRPr="00D91755" w:rsidRDefault="001F00AB" w:rsidP="00CE757E">
      <w:pPr>
        <w:autoSpaceDE w:val="0"/>
        <w:autoSpaceDN w:val="0"/>
        <w:adjustRightInd w:val="0"/>
        <w:jc w:val="both"/>
        <w:rPr>
          <w:rFonts w:ascii="Arial Narrow" w:eastAsia="Calibri" w:hAnsi="Arial Narrow"/>
          <w:color w:val="000000"/>
          <w:lang w:val="es-SV" w:eastAsia="en-US"/>
        </w:rPr>
      </w:pPr>
      <w:r>
        <w:rPr>
          <w:rFonts w:ascii="Arial Narrow" w:eastAsia="Calibri" w:hAnsi="Arial Narrow"/>
          <w:b/>
          <w:color w:val="000000"/>
          <w:lang w:val="es-SV" w:eastAsia="en-US"/>
        </w:rPr>
        <w:t>Art. 12</w:t>
      </w:r>
      <w:r w:rsidRPr="009D3080">
        <w:rPr>
          <w:rFonts w:ascii="Arial Narrow" w:eastAsia="Calibri" w:hAnsi="Arial Narrow"/>
          <w:b/>
          <w:color w:val="000000"/>
          <w:lang w:val="es-SV" w:eastAsia="en-US"/>
        </w:rPr>
        <w:t xml:space="preserve">.- </w:t>
      </w:r>
      <w:r w:rsidR="009439E9" w:rsidRPr="00D91755">
        <w:rPr>
          <w:rFonts w:ascii="Arial Narrow" w:eastAsia="Calibri" w:hAnsi="Arial Narrow"/>
          <w:color w:val="000000"/>
          <w:lang w:val="es-SV" w:eastAsia="en-US"/>
        </w:rPr>
        <w:t>El Código de Gobierno Corporativo deberá contener, como mínimo las políticas relacionadas con el cumplimiento de principios, reglas y estándares en el manejo de los negocios que establezcan para alcanzar los objetivos corporativos; en especial, se deberán desarrollar las políticas</w:t>
      </w:r>
      <w:r w:rsidR="007804FF" w:rsidRPr="00D91755">
        <w:rPr>
          <w:rFonts w:ascii="Arial Narrow" w:eastAsia="Calibri" w:hAnsi="Arial Narrow"/>
          <w:color w:val="000000"/>
          <w:lang w:val="es-SV" w:eastAsia="en-US"/>
        </w:rPr>
        <w:t xml:space="preserve"> y</w:t>
      </w:r>
      <w:r w:rsidR="009439E9" w:rsidRPr="00D91755">
        <w:rPr>
          <w:rFonts w:ascii="Arial Narrow" w:eastAsia="Calibri" w:hAnsi="Arial Narrow"/>
          <w:color w:val="000000"/>
          <w:lang w:val="es-SV" w:eastAsia="en-US"/>
        </w:rPr>
        <w:t xml:space="preserve"> prácticas relativas a: los derechos y trato con los accionistas, responsabilidades de los órganos de administración; desarrollo de procedimientos y sistemas de control interno, mecanismos para la elección de miembros de la administración y políticas de retribución y evaluación del desempeño, en caso de existir retribución variable deberá considerar que se otorgue con base a resultados de gestión de mediano y largo plazo. </w:t>
      </w:r>
    </w:p>
    <w:p w14:paraId="0813D956" w14:textId="77777777" w:rsidR="009439E9" w:rsidRDefault="009439E9" w:rsidP="00CE757E">
      <w:pPr>
        <w:autoSpaceDE w:val="0"/>
        <w:autoSpaceDN w:val="0"/>
        <w:adjustRightInd w:val="0"/>
        <w:jc w:val="both"/>
        <w:rPr>
          <w:rFonts w:ascii="Arial Narrow" w:eastAsia="Calibri" w:hAnsi="Arial Narrow"/>
          <w:b/>
          <w:color w:val="000000"/>
          <w:lang w:val="es-SV" w:eastAsia="en-US"/>
        </w:rPr>
      </w:pPr>
    </w:p>
    <w:p w14:paraId="69080FD1" w14:textId="26D3CEAB" w:rsidR="001F00AB" w:rsidRPr="009D3080" w:rsidRDefault="009439E9" w:rsidP="00CE757E">
      <w:pPr>
        <w:autoSpaceDE w:val="0"/>
        <w:autoSpaceDN w:val="0"/>
        <w:adjustRightInd w:val="0"/>
        <w:jc w:val="both"/>
        <w:rPr>
          <w:rFonts w:ascii="Arial Narrow" w:eastAsia="Calibri" w:hAnsi="Arial Narrow"/>
          <w:color w:val="000000"/>
          <w:lang w:val="es-SV" w:eastAsia="en-US"/>
        </w:rPr>
      </w:pPr>
      <w:r>
        <w:rPr>
          <w:rFonts w:ascii="Arial Narrow" w:eastAsia="Calibri" w:hAnsi="Arial Narrow"/>
          <w:color w:val="000000"/>
          <w:lang w:val="es-SV" w:eastAsia="en-US"/>
        </w:rPr>
        <w:t xml:space="preserve">Asimismo, </w:t>
      </w:r>
      <w:r w:rsidR="001F00AB" w:rsidRPr="009D3080">
        <w:rPr>
          <w:rFonts w:ascii="Arial Narrow" w:eastAsia="Calibri" w:hAnsi="Arial Narrow"/>
          <w:color w:val="000000"/>
          <w:lang w:val="es-SV" w:eastAsia="en-US"/>
        </w:rPr>
        <w:t>deberá describir la conformación de la Junta Directiva, su funcionamiento de conformidad a lo regulado en las leyes aplicables y lo establecid</w:t>
      </w:r>
      <w:r w:rsidR="001F00AB" w:rsidRPr="00DD7EF2">
        <w:rPr>
          <w:rFonts w:ascii="Arial Narrow" w:eastAsia="Calibri" w:hAnsi="Arial Narrow"/>
          <w:color w:val="000000"/>
          <w:lang w:val="es-SV" w:eastAsia="en-US"/>
        </w:rPr>
        <w:t>o en el pacto social</w:t>
      </w:r>
      <w:r w:rsidR="00DD7EF2" w:rsidRPr="00DD7EF2">
        <w:rPr>
          <w:rFonts w:ascii="Arial Narrow" w:eastAsia="Calibri" w:hAnsi="Arial Narrow"/>
          <w:color w:val="000000"/>
          <w:lang w:val="es-SV" w:eastAsia="en-US"/>
        </w:rPr>
        <w:t xml:space="preserve"> o los estatutos</w:t>
      </w:r>
      <w:r w:rsidR="001F00AB" w:rsidRPr="00DD7EF2">
        <w:rPr>
          <w:rFonts w:ascii="Arial Narrow" w:eastAsia="Calibri" w:hAnsi="Arial Narrow"/>
          <w:color w:val="000000"/>
          <w:lang w:val="es-SV" w:eastAsia="en-US"/>
        </w:rPr>
        <w:t>.</w:t>
      </w:r>
      <w:r w:rsidR="001F00AB" w:rsidRPr="009D3080">
        <w:rPr>
          <w:rFonts w:ascii="Arial Narrow" w:eastAsia="Calibri" w:hAnsi="Arial Narrow"/>
          <w:color w:val="000000"/>
          <w:lang w:val="es-SV" w:eastAsia="en-US"/>
        </w:rPr>
        <w:t xml:space="preserve"> También debe detallar los principios y lineamientos generales mínimos para la adopción e implementación de las prácticas d</w:t>
      </w:r>
      <w:r w:rsidR="00537627">
        <w:rPr>
          <w:rFonts w:ascii="Arial Narrow" w:eastAsia="Calibri" w:hAnsi="Arial Narrow"/>
          <w:color w:val="000000"/>
          <w:lang w:val="es-SV" w:eastAsia="en-US"/>
        </w:rPr>
        <w:t>e gobierno corporativo contenida</w:t>
      </w:r>
      <w:r w:rsidR="001F00AB" w:rsidRPr="009D3080">
        <w:rPr>
          <w:rFonts w:ascii="Arial Narrow" w:eastAsia="Calibri" w:hAnsi="Arial Narrow"/>
          <w:color w:val="000000"/>
          <w:lang w:val="es-SV" w:eastAsia="en-US"/>
        </w:rPr>
        <w:t>s en estas Normas, así como las que de forma voluntaria cada entidad decida incluir y los mecanismos para verificar que se cumplan.</w:t>
      </w:r>
    </w:p>
    <w:p w14:paraId="69080FD2" w14:textId="77777777" w:rsidR="001F00AB" w:rsidRDefault="001F00AB" w:rsidP="00CE757E">
      <w:pPr>
        <w:autoSpaceDE w:val="0"/>
        <w:autoSpaceDN w:val="0"/>
        <w:adjustRightInd w:val="0"/>
        <w:jc w:val="both"/>
        <w:rPr>
          <w:rFonts w:ascii="Arial Narrow" w:eastAsia="Calibri" w:hAnsi="Arial Narrow"/>
          <w:color w:val="000000"/>
          <w:lang w:val="es-SV" w:eastAsia="en-US"/>
        </w:rPr>
      </w:pPr>
    </w:p>
    <w:p w14:paraId="7B4DD985" w14:textId="0EE898E8" w:rsidR="00EA1490" w:rsidRPr="00DD7EF2" w:rsidRDefault="00EA1490" w:rsidP="00CE757E">
      <w:pPr>
        <w:autoSpaceDE w:val="0"/>
        <w:autoSpaceDN w:val="0"/>
        <w:adjustRightInd w:val="0"/>
        <w:jc w:val="both"/>
        <w:rPr>
          <w:rFonts w:ascii="Arial Narrow" w:eastAsia="Calibri" w:hAnsi="Arial Narrow"/>
          <w:color w:val="000000"/>
          <w:lang w:val="es-SV" w:eastAsia="en-US"/>
        </w:rPr>
      </w:pPr>
      <w:r w:rsidRPr="00DD7EF2">
        <w:rPr>
          <w:rFonts w:ascii="Arial Narrow" w:eastAsia="Calibri" w:hAnsi="Arial Narrow"/>
          <w:color w:val="000000"/>
          <w:lang w:val="es-SV" w:eastAsia="en-US"/>
        </w:rPr>
        <w:t xml:space="preserve">En ningún caso, el Código de Gobierno Corporativo podrá contradecir las obligaciones contenidas en el marco legal aplicable. </w:t>
      </w:r>
    </w:p>
    <w:p w14:paraId="7B62F7FE" w14:textId="77777777" w:rsidR="00EA1490" w:rsidRPr="009D3080" w:rsidRDefault="00EA1490" w:rsidP="00CE757E">
      <w:pPr>
        <w:autoSpaceDE w:val="0"/>
        <w:autoSpaceDN w:val="0"/>
        <w:adjustRightInd w:val="0"/>
        <w:jc w:val="both"/>
        <w:rPr>
          <w:rFonts w:ascii="Arial Narrow" w:eastAsia="Calibri" w:hAnsi="Arial Narrow"/>
          <w:color w:val="000000"/>
          <w:lang w:val="es-SV" w:eastAsia="en-US"/>
        </w:rPr>
      </w:pPr>
    </w:p>
    <w:p w14:paraId="69080FD3" w14:textId="77777777" w:rsidR="001F00AB" w:rsidRPr="009D3080" w:rsidRDefault="001F00AB" w:rsidP="00CE757E">
      <w:pPr>
        <w:autoSpaceDE w:val="0"/>
        <w:autoSpaceDN w:val="0"/>
        <w:adjustRightInd w:val="0"/>
        <w:jc w:val="both"/>
        <w:rPr>
          <w:rFonts w:ascii="Arial Narrow" w:eastAsia="Calibri" w:hAnsi="Arial Narrow"/>
          <w:color w:val="000000"/>
          <w:lang w:val="es-SV" w:eastAsia="en-US"/>
        </w:rPr>
      </w:pPr>
      <w:r w:rsidRPr="009D3080">
        <w:rPr>
          <w:rFonts w:ascii="Arial Narrow" w:eastAsia="Calibri" w:hAnsi="Arial Narrow"/>
          <w:b/>
          <w:color w:val="000000"/>
          <w:lang w:val="es-SV" w:eastAsia="en-US"/>
        </w:rPr>
        <w:t>Derecho de información de los Directores</w:t>
      </w:r>
      <w:r w:rsidRPr="009D3080">
        <w:rPr>
          <w:rFonts w:ascii="Arial Narrow" w:eastAsia="Calibri" w:hAnsi="Arial Narrow"/>
          <w:color w:val="000000"/>
          <w:lang w:val="es-SV" w:eastAsia="en-US"/>
        </w:rPr>
        <w:t xml:space="preserve"> </w:t>
      </w:r>
    </w:p>
    <w:p w14:paraId="69080FD4" w14:textId="67E74880" w:rsidR="001F00AB" w:rsidRPr="009D3080" w:rsidRDefault="001F00AB" w:rsidP="00CE757E">
      <w:pPr>
        <w:autoSpaceDE w:val="0"/>
        <w:autoSpaceDN w:val="0"/>
        <w:adjustRightInd w:val="0"/>
        <w:jc w:val="both"/>
        <w:rPr>
          <w:rFonts w:ascii="Arial Narrow" w:eastAsia="Calibri" w:hAnsi="Arial Narrow"/>
          <w:color w:val="000000"/>
          <w:lang w:val="es-SV" w:eastAsia="en-US"/>
        </w:rPr>
      </w:pPr>
      <w:r>
        <w:rPr>
          <w:rFonts w:ascii="Arial Narrow" w:eastAsia="Calibri" w:hAnsi="Arial Narrow"/>
          <w:b/>
          <w:color w:val="000000"/>
          <w:lang w:val="es-SV" w:eastAsia="en-US"/>
        </w:rPr>
        <w:t>Art. 13</w:t>
      </w:r>
      <w:r w:rsidRPr="009D3080">
        <w:rPr>
          <w:rFonts w:ascii="Arial Narrow" w:eastAsia="Calibri" w:hAnsi="Arial Narrow"/>
          <w:b/>
          <w:color w:val="000000"/>
          <w:lang w:val="es-SV" w:eastAsia="en-US"/>
        </w:rPr>
        <w:t>.-</w:t>
      </w:r>
      <w:r w:rsidRPr="009D3080">
        <w:rPr>
          <w:rFonts w:ascii="Arial Narrow" w:eastAsia="Calibri" w:hAnsi="Arial Narrow"/>
          <w:color w:val="000000"/>
          <w:lang w:val="es-SV" w:eastAsia="en-US"/>
        </w:rPr>
        <w:t xml:space="preserve"> Para el ejercicio de sus funciones, los miembros de la Junta Directiva dispondrán de información completa y veraz sobre la situación de la entidad </w:t>
      </w:r>
      <w:r>
        <w:rPr>
          <w:rFonts w:ascii="Arial Narrow" w:eastAsia="Calibri" w:hAnsi="Arial Narrow"/>
          <w:color w:val="000000"/>
          <w:lang w:val="es-SV" w:eastAsia="en-US"/>
        </w:rPr>
        <w:t>y su entorno, por lo que en el pacto s</w:t>
      </w:r>
      <w:r w:rsidRPr="009D3080">
        <w:rPr>
          <w:rFonts w:ascii="Arial Narrow" w:eastAsia="Calibri" w:hAnsi="Arial Narrow"/>
          <w:color w:val="000000"/>
          <w:lang w:val="es-SV" w:eastAsia="en-US"/>
        </w:rPr>
        <w:t xml:space="preserve">ocial o en el Código de Gobierno Corporativo de la misma deberá reconocerse la facultad de los miembros de solicitar información adicional sobre asuntos de la entidad. Adicionalmente, los miembros de la Junta Directiva deben obtener y disponer de información acerca de los puntos a tratar en cada sesión, por lo menos con </w:t>
      </w:r>
      <w:r w:rsidR="00EA1490" w:rsidRPr="00DD7EF2">
        <w:rPr>
          <w:rFonts w:ascii="Arial Narrow" w:eastAsia="Calibri" w:hAnsi="Arial Narrow"/>
          <w:color w:val="000000"/>
          <w:lang w:val="es-SV" w:eastAsia="en-US"/>
        </w:rPr>
        <w:t xml:space="preserve">un </w:t>
      </w:r>
      <w:r w:rsidRPr="00DD7EF2">
        <w:rPr>
          <w:rFonts w:ascii="Arial Narrow" w:eastAsia="Calibri" w:hAnsi="Arial Narrow"/>
          <w:color w:val="000000"/>
          <w:lang w:val="es-SV" w:eastAsia="en-US"/>
        </w:rPr>
        <w:t>día de</w:t>
      </w:r>
      <w:r w:rsidRPr="009D3080">
        <w:rPr>
          <w:rFonts w:ascii="Arial Narrow" w:eastAsia="Calibri" w:hAnsi="Arial Narrow"/>
          <w:color w:val="000000"/>
          <w:lang w:val="es-SV" w:eastAsia="en-US"/>
        </w:rPr>
        <w:t xml:space="preserve"> anticipación. Cuando todos los miembros de la Junta Directiva lo acuerden, podrán tratarse puntos de carácter urgente no informados previamente, lo cual deberá constar en acta.</w:t>
      </w:r>
    </w:p>
    <w:p w14:paraId="69080FD5" w14:textId="77777777" w:rsidR="001F00AB" w:rsidRDefault="001F00AB" w:rsidP="001F00AB">
      <w:pPr>
        <w:autoSpaceDE w:val="0"/>
        <w:autoSpaceDN w:val="0"/>
        <w:adjustRightInd w:val="0"/>
        <w:jc w:val="both"/>
        <w:rPr>
          <w:rFonts w:ascii="Arial Narrow" w:eastAsia="Calibri" w:hAnsi="Arial Narrow"/>
          <w:b/>
          <w:color w:val="000000"/>
          <w:lang w:val="es-SV" w:eastAsia="en-US"/>
        </w:rPr>
      </w:pPr>
    </w:p>
    <w:p w14:paraId="28C437D0" w14:textId="77777777" w:rsidR="00AF5922" w:rsidRDefault="00AF5922" w:rsidP="001F00AB">
      <w:pPr>
        <w:autoSpaceDE w:val="0"/>
        <w:autoSpaceDN w:val="0"/>
        <w:adjustRightInd w:val="0"/>
        <w:jc w:val="both"/>
        <w:rPr>
          <w:rFonts w:ascii="Arial Narrow" w:eastAsia="Calibri" w:hAnsi="Arial Narrow"/>
          <w:b/>
          <w:color w:val="000000"/>
          <w:lang w:val="es-SV" w:eastAsia="en-US"/>
        </w:rPr>
      </w:pPr>
    </w:p>
    <w:p w14:paraId="69080FD7" w14:textId="77777777" w:rsidR="001F00AB" w:rsidRPr="007017FA" w:rsidRDefault="001F00AB" w:rsidP="00CE757E">
      <w:pPr>
        <w:autoSpaceDE w:val="0"/>
        <w:autoSpaceDN w:val="0"/>
        <w:adjustRightInd w:val="0"/>
        <w:jc w:val="both"/>
        <w:rPr>
          <w:rFonts w:ascii="Arial Narrow" w:eastAsia="Calibri" w:hAnsi="Arial Narrow"/>
          <w:b/>
          <w:color w:val="000000"/>
          <w:lang w:val="es-SV" w:eastAsia="en-US"/>
        </w:rPr>
      </w:pPr>
      <w:r w:rsidRPr="007017FA">
        <w:rPr>
          <w:rFonts w:ascii="Arial Narrow" w:eastAsia="Calibri" w:hAnsi="Arial Narrow"/>
          <w:b/>
          <w:color w:val="000000"/>
          <w:lang w:val="es-SV" w:eastAsia="en-US"/>
        </w:rPr>
        <w:t>Convocatoria y frecuencia de la Junta Directiva</w:t>
      </w:r>
    </w:p>
    <w:p w14:paraId="69080FD8" w14:textId="2DB2740D" w:rsidR="001F00AB" w:rsidRPr="007017FA" w:rsidRDefault="001F00AB" w:rsidP="00CE757E">
      <w:pPr>
        <w:autoSpaceDE w:val="0"/>
        <w:autoSpaceDN w:val="0"/>
        <w:adjustRightInd w:val="0"/>
        <w:jc w:val="both"/>
        <w:rPr>
          <w:rFonts w:ascii="Arial Narrow" w:eastAsia="Calibri" w:hAnsi="Arial Narrow"/>
          <w:color w:val="000000"/>
          <w:lang w:val="es-SV" w:eastAsia="en-US"/>
        </w:rPr>
      </w:pPr>
      <w:r w:rsidRPr="007017FA">
        <w:rPr>
          <w:rFonts w:ascii="Arial Narrow" w:eastAsia="Calibri" w:hAnsi="Arial Narrow"/>
          <w:b/>
          <w:color w:val="000000"/>
          <w:lang w:val="es-SV" w:eastAsia="en-US"/>
        </w:rPr>
        <w:t xml:space="preserve">Art. 14.- </w:t>
      </w:r>
      <w:r w:rsidRPr="007017FA">
        <w:rPr>
          <w:rFonts w:ascii="Arial Narrow" w:eastAsia="Calibri" w:hAnsi="Arial Narrow"/>
          <w:color w:val="000000"/>
          <w:lang w:val="es-SV" w:eastAsia="en-US"/>
        </w:rPr>
        <w:t xml:space="preserve">La Junta Directiva será convocada por su Presidente o quien haga sus veces, o cuando lo soliciten al menos dos Directores Propietarios, cuando así lo establezca su pacto social o estatutos. </w:t>
      </w:r>
    </w:p>
    <w:p w14:paraId="69080FD9" w14:textId="77777777" w:rsidR="001F00AB" w:rsidRPr="007017FA" w:rsidRDefault="001F00AB" w:rsidP="00CE757E">
      <w:pPr>
        <w:autoSpaceDE w:val="0"/>
        <w:autoSpaceDN w:val="0"/>
        <w:adjustRightInd w:val="0"/>
        <w:jc w:val="both"/>
        <w:rPr>
          <w:rFonts w:ascii="Arial Narrow" w:eastAsia="Calibri" w:hAnsi="Arial Narrow"/>
          <w:color w:val="000000"/>
          <w:lang w:val="es-SV" w:eastAsia="en-US"/>
        </w:rPr>
      </w:pPr>
    </w:p>
    <w:p w14:paraId="69080FDA" w14:textId="6FA782AF" w:rsidR="001F00AB" w:rsidRPr="007017FA" w:rsidRDefault="007017FA" w:rsidP="00CE757E">
      <w:pPr>
        <w:autoSpaceDE w:val="0"/>
        <w:autoSpaceDN w:val="0"/>
        <w:adjustRightInd w:val="0"/>
        <w:jc w:val="both"/>
        <w:rPr>
          <w:rFonts w:ascii="Arial Narrow" w:eastAsia="Calibri" w:hAnsi="Arial Narrow"/>
          <w:color w:val="000000"/>
          <w:lang w:val="es-SV" w:eastAsia="en-US"/>
        </w:rPr>
      </w:pPr>
      <w:r w:rsidRPr="00615FF0">
        <w:rPr>
          <w:rFonts w:ascii="Arial Narrow" w:hAnsi="Arial Narrow"/>
        </w:rPr>
        <w:t>La Junta Directiva deberá reunirse con la frecuencia necesaria para desempeñar de forma eficaz sus funciones, para lo cual se recomienda una frecuenci</w:t>
      </w:r>
      <w:r w:rsidR="009439E9">
        <w:rPr>
          <w:rFonts w:ascii="Arial Narrow" w:hAnsi="Arial Narrow"/>
        </w:rPr>
        <w:t xml:space="preserve">a de al menos una vez cada tres </w:t>
      </w:r>
      <w:r w:rsidRPr="00615FF0">
        <w:rPr>
          <w:rFonts w:ascii="Arial Narrow" w:hAnsi="Arial Narrow"/>
        </w:rPr>
        <w:t>meses.</w:t>
      </w:r>
      <w:r w:rsidR="001F00AB" w:rsidRPr="00615FF0">
        <w:rPr>
          <w:rFonts w:ascii="Arial Narrow" w:eastAsia="Calibri" w:hAnsi="Arial Narrow"/>
          <w:color w:val="000000"/>
          <w:lang w:val="es-SV" w:eastAsia="en-US"/>
        </w:rPr>
        <w:t xml:space="preserve"> Las reuniones podrán realizarse también por videoconferencias; no obstante, los acuerdos y resoluciones que sean tomados deberán documentarse de acuerdo a lo señalado en el Código de Comercio.</w:t>
      </w:r>
    </w:p>
    <w:p w14:paraId="69080FDB" w14:textId="77777777" w:rsidR="001F00AB" w:rsidRPr="007017FA" w:rsidRDefault="001F00AB" w:rsidP="00CE757E">
      <w:pPr>
        <w:autoSpaceDE w:val="0"/>
        <w:autoSpaceDN w:val="0"/>
        <w:adjustRightInd w:val="0"/>
        <w:jc w:val="both"/>
        <w:rPr>
          <w:rFonts w:ascii="Arial Narrow" w:eastAsia="Calibri" w:hAnsi="Arial Narrow"/>
          <w:color w:val="000000"/>
          <w:lang w:val="es-SV" w:eastAsia="en-US"/>
        </w:rPr>
      </w:pPr>
    </w:p>
    <w:p w14:paraId="69080FDC" w14:textId="77777777" w:rsidR="001F00AB" w:rsidRPr="009D3080" w:rsidRDefault="001F00AB" w:rsidP="00CE757E">
      <w:pPr>
        <w:autoSpaceDE w:val="0"/>
        <w:autoSpaceDN w:val="0"/>
        <w:adjustRightInd w:val="0"/>
        <w:jc w:val="both"/>
        <w:rPr>
          <w:rFonts w:ascii="Arial Narrow" w:eastAsia="Calibri" w:hAnsi="Arial Narrow"/>
          <w:color w:val="000000"/>
          <w:lang w:val="es-SV" w:eastAsia="en-US"/>
        </w:rPr>
      </w:pPr>
      <w:r w:rsidRPr="007017FA">
        <w:rPr>
          <w:rFonts w:ascii="Arial Narrow" w:eastAsia="Calibri" w:hAnsi="Arial Narrow"/>
          <w:color w:val="000000"/>
          <w:lang w:val="es-SV" w:eastAsia="en-US"/>
        </w:rPr>
        <w:t>Las actas de las sesiones que celebre la Junta Directiva deberán ser redactadas en forma clara y detallada para comprender los fundamentos de los acuerdos tomados y de los temas conocidos debiendo implementar un sistema de numeración secuencial de actas de las reuniones de la Junta Directiva.</w:t>
      </w:r>
      <w:r w:rsidRPr="009D3080">
        <w:rPr>
          <w:rFonts w:ascii="Arial Narrow" w:eastAsia="Calibri" w:hAnsi="Arial Narrow"/>
          <w:color w:val="000000"/>
          <w:lang w:val="es-SV" w:eastAsia="en-US"/>
        </w:rPr>
        <w:t xml:space="preserve"> </w:t>
      </w:r>
    </w:p>
    <w:p w14:paraId="69080FDD" w14:textId="77777777" w:rsidR="001F00AB" w:rsidRDefault="001F00AB" w:rsidP="00CE757E">
      <w:pPr>
        <w:autoSpaceDE w:val="0"/>
        <w:autoSpaceDN w:val="0"/>
        <w:adjustRightInd w:val="0"/>
        <w:jc w:val="both"/>
        <w:rPr>
          <w:rFonts w:ascii="Arial Narrow" w:eastAsia="Calibri" w:hAnsi="Arial Narrow"/>
          <w:color w:val="000000"/>
          <w:lang w:val="es-SV" w:eastAsia="en-US"/>
        </w:rPr>
      </w:pPr>
    </w:p>
    <w:p w14:paraId="69080FDE" w14:textId="35AC9300" w:rsidR="001F00AB" w:rsidRPr="00D21610" w:rsidRDefault="001F00AB" w:rsidP="00CE757E">
      <w:pPr>
        <w:autoSpaceDE w:val="0"/>
        <w:autoSpaceDN w:val="0"/>
        <w:adjustRightInd w:val="0"/>
        <w:jc w:val="both"/>
        <w:rPr>
          <w:rFonts w:ascii="Arial Narrow" w:eastAsia="Calibri" w:hAnsi="Arial Narrow"/>
          <w:b/>
          <w:color w:val="000000"/>
          <w:lang w:val="es-SV" w:eastAsia="en-US"/>
        </w:rPr>
      </w:pPr>
      <w:r w:rsidRPr="00D21610">
        <w:rPr>
          <w:rFonts w:ascii="Arial Narrow" w:eastAsia="Calibri" w:hAnsi="Arial Narrow"/>
          <w:b/>
          <w:color w:val="000000"/>
          <w:lang w:val="es-SV" w:eastAsia="en-US"/>
        </w:rPr>
        <w:t xml:space="preserve">Política de rotación </w:t>
      </w:r>
      <w:r w:rsidR="00EA1490">
        <w:rPr>
          <w:rFonts w:ascii="Arial Narrow" w:eastAsia="Calibri" w:hAnsi="Arial Narrow"/>
          <w:b/>
          <w:color w:val="000000"/>
          <w:lang w:val="es-SV" w:eastAsia="en-US"/>
        </w:rPr>
        <w:t xml:space="preserve">o permanencia </w:t>
      </w:r>
    </w:p>
    <w:p w14:paraId="69080FDF" w14:textId="4692AED1" w:rsidR="001F00AB" w:rsidRDefault="001F00AB" w:rsidP="00CE757E">
      <w:pPr>
        <w:tabs>
          <w:tab w:val="left" w:pos="6521"/>
        </w:tabs>
        <w:autoSpaceDE w:val="0"/>
        <w:autoSpaceDN w:val="0"/>
        <w:adjustRightInd w:val="0"/>
        <w:jc w:val="both"/>
        <w:rPr>
          <w:rFonts w:ascii="Arial Narrow" w:eastAsia="Calibri" w:hAnsi="Arial Narrow"/>
          <w:b/>
          <w:color w:val="000000"/>
          <w:lang w:val="es-SV" w:eastAsia="en-US"/>
        </w:rPr>
      </w:pPr>
      <w:r>
        <w:rPr>
          <w:rFonts w:ascii="Arial Narrow" w:eastAsia="Calibri" w:hAnsi="Arial Narrow"/>
          <w:b/>
          <w:color w:val="000000"/>
          <w:lang w:val="es-SV" w:eastAsia="en-US"/>
        </w:rPr>
        <w:t>Art. 15</w:t>
      </w:r>
      <w:r w:rsidRPr="00D21610">
        <w:rPr>
          <w:rFonts w:ascii="Arial Narrow" w:eastAsia="Calibri" w:hAnsi="Arial Narrow"/>
          <w:b/>
          <w:color w:val="000000"/>
          <w:lang w:val="es-SV" w:eastAsia="en-US"/>
        </w:rPr>
        <w:t>.-</w:t>
      </w:r>
      <w:r>
        <w:rPr>
          <w:rFonts w:ascii="Arial Narrow" w:eastAsia="Calibri" w:hAnsi="Arial Narrow"/>
          <w:b/>
          <w:color w:val="000000"/>
          <w:lang w:val="es-SV" w:eastAsia="en-US"/>
        </w:rPr>
        <w:t xml:space="preserve"> </w:t>
      </w:r>
      <w:r w:rsidRPr="00100479">
        <w:rPr>
          <w:rFonts w:ascii="Arial Narrow" w:eastAsia="Calibri" w:hAnsi="Arial Narrow"/>
          <w:color w:val="000000"/>
          <w:lang w:val="es-SV" w:eastAsia="en-US"/>
        </w:rPr>
        <w:t>Las entidades deberán establecer políticas</w:t>
      </w:r>
      <w:r>
        <w:rPr>
          <w:rFonts w:ascii="Arial Narrow" w:eastAsia="Calibri" w:hAnsi="Arial Narrow"/>
          <w:color w:val="000000"/>
          <w:lang w:val="es-SV" w:eastAsia="en-US"/>
        </w:rPr>
        <w:t xml:space="preserve"> de </w:t>
      </w:r>
      <w:r w:rsidRPr="00C27C46">
        <w:rPr>
          <w:rFonts w:ascii="Arial Narrow" w:eastAsia="Calibri" w:hAnsi="Arial Narrow"/>
          <w:color w:val="000000"/>
          <w:lang w:val="es-SV" w:eastAsia="en-US"/>
        </w:rPr>
        <w:t>rotación</w:t>
      </w:r>
      <w:r w:rsidR="00EA1490" w:rsidRPr="00C27C46">
        <w:rPr>
          <w:rFonts w:ascii="Arial Narrow" w:eastAsia="Calibri" w:hAnsi="Arial Narrow"/>
          <w:color w:val="000000"/>
          <w:lang w:val="es-SV" w:eastAsia="en-US"/>
        </w:rPr>
        <w:t xml:space="preserve"> o permanencia</w:t>
      </w:r>
      <w:r w:rsidRPr="00C27C46">
        <w:rPr>
          <w:rFonts w:ascii="Arial Narrow" w:eastAsia="Calibri" w:hAnsi="Arial Narrow"/>
          <w:color w:val="000000"/>
          <w:lang w:val="es-SV" w:eastAsia="en-US"/>
        </w:rPr>
        <w:t xml:space="preserve"> </w:t>
      </w:r>
      <w:r>
        <w:rPr>
          <w:rFonts w:ascii="Arial Narrow" w:eastAsia="Calibri" w:hAnsi="Arial Narrow"/>
          <w:color w:val="000000"/>
          <w:lang w:val="es-SV" w:eastAsia="en-US"/>
        </w:rPr>
        <w:t>para los miembros de la Junta Directiva y miembros de los Comités, tanto internos como independientes.</w:t>
      </w:r>
      <w:r w:rsidR="00D91314">
        <w:rPr>
          <w:rFonts w:ascii="Arial Narrow" w:eastAsia="Calibri" w:hAnsi="Arial Narrow"/>
          <w:color w:val="000000"/>
          <w:lang w:val="es-SV" w:eastAsia="en-US"/>
        </w:rPr>
        <w:t xml:space="preserve"> </w:t>
      </w:r>
    </w:p>
    <w:p w14:paraId="69080FE0" w14:textId="77777777" w:rsidR="001F00AB" w:rsidRDefault="001F00AB" w:rsidP="00CE757E">
      <w:pPr>
        <w:autoSpaceDE w:val="0"/>
        <w:autoSpaceDN w:val="0"/>
        <w:adjustRightInd w:val="0"/>
        <w:jc w:val="both"/>
        <w:rPr>
          <w:rFonts w:ascii="Arial Narrow" w:eastAsia="Calibri" w:hAnsi="Arial Narrow"/>
          <w:b/>
          <w:color w:val="000000"/>
          <w:lang w:val="es-SV" w:eastAsia="en-US"/>
        </w:rPr>
      </w:pPr>
    </w:p>
    <w:p w14:paraId="69080FE1" w14:textId="77777777" w:rsidR="001F00AB" w:rsidRDefault="001F00AB" w:rsidP="00CE757E">
      <w:pPr>
        <w:autoSpaceDE w:val="0"/>
        <w:autoSpaceDN w:val="0"/>
        <w:adjustRightInd w:val="0"/>
        <w:jc w:val="both"/>
        <w:rPr>
          <w:rFonts w:ascii="Arial Narrow" w:eastAsia="Calibri" w:hAnsi="Arial Narrow"/>
          <w:b/>
          <w:color w:val="000000"/>
          <w:lang w:val="es-SV" w:eastAsia="en-US"/>
        </w:rPr>
      </w:pPr>
      <w:r>
        <w:rPr>
          <w:rFonts w:ascii="Arial Narrow" w:eastAsia="Calibri" w:hAnsi="Arial Narrow"/>
          <w:b/>
          <w:color w:val="000000"/>
          <w:lang w:val="es-SV" w:eastAsia="en-US"/>
        </w:rPr>
        <w:t>Políticas sobre el trato con los accionistas</w:t>
      </w:r>
    </w:p>
    <w:p w14:paraId="69080FE2" w14:textId="4D8AABA1" w:rsidR="001F00AB" w:rsidRPr="003E5DF2" w:rsidRDefault="001F00AB" w:rsidP="00CE757E">
      <w:pPr>
        <w:autoSpaceDE w:val="0"/>
        <w:autoSpaceDN w:val="0"/>
        <w:adjustRightInd w:val="0"/>
        <w:jc w:val="both"/>
        <w:rPr>
          <w:rFonts w:ascii="Arial Narrow" w:eastAsia="Calibri" w:hAnsi="Arial Narrow"/>
          <w:color w:val="000000"/>
          <w:lang w:val="es-SV" w:eastAsia="en-US"/>
        </w:rPr>
      </w:pPr>
      <w:r>
        <w:rPr>
          <w:rFonts w:ascii="Arial Narrow" w:eastAsia="Calibri" w:hAnsi="Arial Narrow"/>
          <w:b/>
          <w:color w:val="000000"/>
          <w:lang w:val="es-SV" w:eastAsia="en-US"/>
        </w:rPr>
        <w:t xml:space="preserve">Art. 16.- </w:t>
      </w:r>
      <w:r w:rsidRPr="003E5DF2">
        <w:rPr>
          <w:rFonts w:ascii="Arial Narrow" w:eastAsia="Calibri" w:hAnsi="Arial Narrow"/>
          <w:color w:val="000000"/>
          <w:lang w:val="es-SV" w:eastAsia="en-US"/>
        </w:rPr>
        <w:t>Las entidades deberán desarrollar políticas sobre las relaciones con accionistas y deberá</w:t>
      </w:r>
      <w:r w:rsidR="009618A6">
        <w:rPr>
          <w:rFonts w:ascii="Arial Narrow" w:eastAsia="Calibri" w:hAnsi="Arial Narrow"/>
          <w:color w:val="000000"/>
          <w:lang w:val="es-SV" w:eastAsia="en-US"/>
        </w:rPr>
        <w:t>n</w:t>
      </w:r>
      <w:r w:rsidRPr="003E5DF2">
        <w:rPr>
          <w:rFonts w:ascii="Arial Narrow" w:eastAsia="Calibri" w:hAnsi="Arial Narrow"/>
          <w:color w:val="000000"/>
          <w:lang w:val="es-SV" w:eastAsia="en-US"/>
        </w:rPr>
        <w:t xml:space="preserve"> tener como objetivo asegurar un trato equitativo y un acceso transparente a la información sobre la entidad. Dichas políticas deberán contener lineamientos para el acceso a la información de la entidad y participación de los accionistas y la administración de los conflictos de interés en la aprobación de transacciones que afecten a la entidad, grupo o conglomerado financiero.</w:t>
      </w:r>
      <w:r w:rsidR="002E6009">
        <w:rPr>
          <w:rFonts w:ascii="Arial Narrow" w:eastAsia="Calibri" w:hAnsi="Arial Narrow"/>
          <w:color w:val="000000"/>
          <w:lang w:val="es-SV" w:eastAsia="en-US"/>
        </w:rPr>
        <w:t xml:space="preserve"> </w:t>
      </w:r>
    </w:p>
    <w:p w14:paraId="69080FE3" w14:textId="77777777" w:rsidR="001F00AB" w:rsidRDefault="001F00AB" w:rsidP="00CE757E">
      <w:pPr>
        <w:autoSpaceDE w:val="0"/>
        <w:autoSpaceDN w:val="0"/>
        <w:adjustRightInd w:val="0"/>
        <w:jc w:val="both"/>
        <w:rPr>
          <w:rFonts w:ascii="Arial Narrow" w:eastAsia="Calibri" w:hAnsi="Arial Narrow"/>
          <w:b/>
          <w:color w:val="000000"/>
          <w:lang w:val="es-SV" w:eastAsia="en-US"/>
        </w:rPr>
      </w:pPr>
    </w:p>
    <w:p w14:paraId="69080FE4" w14:textId="77777777" w:rsidR="001F00AB" w:rsidRPr="009D3080" w:rsidRDefault="001F00AB" w:rsidP="00CE757E">
      <w:pPr>
        <w:autoSpaceDE w:val="0"/>
        <w:autoSpaceDN w:val="0"/>
        <w:adjustRightInd w:val="0"/>
        <w:jc w:val="both"/>
        <w:rPr>
          <w:rFonts w:ascii="Arial Narrow" w:eastAsia="Calibri" w:hAnsi="Arial Narrow"/>
          <w:b/>
          <w:color w:val="000000"/>
          <w:lang w:val="es-SV" w:eastAsia="en-US"/>
        </w:rPr>
      </w:pPr>
      <w:r w:rsidRPr="009D3080">
        <w:rPr>
          <w:rFonts w:ascii="Arial Narrow" w:eastAsia="Calibri" w:hAnsi="Arial Narrow"/>
          <w:b/>
          <w:color w:val="000000"/>
          <w:lang w:val="es-SV" w:eastAsia="en-US"/>
        </w:rPr>
        <w:t xml:space="preserve">De la Alta Gerencia </w:t>
      </w:r>
    </w:p>
    <w:p w14:paraId="69080FE5" w14:textId="77777777" w:rsidR="001F00AB" w:rsidRDefault="001F00AB" w:rsidP="00CE757E">
      <w:pPr>
        <w:autoSpaceDE w:val="0"/>
        <w:autoSpaceDN w:val="0"/>
        <w:adjustRightInd w:val="0"/>
        <w:jc w:val="both"/>
        <w:rPr>
          <w:rFonts w:ascii="Arial Narrow" w:eastAsia="Calibri" w:hAnsi="Arial Narrow"/>
          <w:color w:val="000000"/>
          <w:lang w:val="es-SV" w:eastAsia="en-US"/>
        </w:rPr>
      </w:pPr>
      <w:r>
        <w:rPr>
          <w:rFonts w:ascii="Arial Narrow" w:eastAsia="Calibri" w:hAnsi="Arial Narrow"/>
          <w:b/>
          <w:color w:val="000000"/>
          <w:lang w:val="es-SV" w:eastAsia="en-US"/>
        </w:rPr>
        <w:t>Art. 17</w:t>
      </w:r>
      <w:r w:rsidRPr="009D3080">
        <w:rPr>
          <w:rFonts w:ascii="Arial Narrow" w:eastAsia="Calibri" w:hAnsi="Arial Narrow"/>
          <w:b/>
          <w:color w:val="000000"/>
          <w:lang w:val="es-SV" w:eastAsia="en-US"/>
        </w:rPr>
        <w:t xml:space="preserve">.- </w:t>
      </w:r>
      <w:r w:rsidRPr="00723FC8">
        <w:rPr>
          <w:rFonts w:ascii="Arial Narrow" w:eastAsia="Calibri" w:hAnsi="Arial Narrow"/>
          <w:color w:val="000000"/>
          <w:lang w:val="es-SV" w:eastAsia="en-US"/>
        </w:rPr>
        <w:t>La Alta Gerencia deberá desarrollar</w:t>
      </w:r>
      <w:r>
        <w:rPr>
          <w:rFonts w:ascii="Arial Narrow" w:eastAsia="Calibri" w:hAnsi="Arial Narrow"/>
          <w:b/>
          <w:color w:val="000000"/>
          <w:lang w:val="es-SV" w:eastAsia="en-US"/>
        </w:rPr>
        <w:t xml:space="preserve"> </w:t>
      </w:r>
      <w:r w:rsidRPr="009C74BE">
        <w:rPr>
          <w:rFonts w:ascii="Arial Narrow" w:eastAsia="Calibri" w:hAnsi="Arial Narrow"/>
          <w:color w:val="000000"/>
          <w:lang w:val="es-SV" w:eastAsia="en-US"/>
        </w:rPr>
        <w:t>su</w:t>
      </w:r>
      <w:r>
        <w:rPr>
          <w:rFonts w:ascii="Arial Narrow" w:eastAsia="Calibri" w:hAnsi="Arial Narrow"/>
          <w:color w:val="000000"/>
          <w:lang w:val="es-SV" w:eastAsia="en-US"/>
        </w:rPr>
        <w:t xml:space="preserve">s funciones conforme </w:t>
      </w:r>
      <w:r w:rsidRPr="009C74BE">
        <w:rPr>
          <w:rFonts w:ascii="Arial Narrow" w:eastAsia="Calibri" w:hAnsi="Arial Narrow"/>
          <w:color w:val="000000"/>
          <w:lang w:val="es-SV" w:eastAsia="en-US"/>
        </w:rPr>
        <w:t>a lo establecido en el Código de Gobierno Corporativo</w:t>
      </w:r>
      <w:r>
        <w:rPr>
          <w:rFonts w:ascii="Arial Narrow" w:eastAsia="Calibri" w:hAnsi="Arial Narrow"/>
          <w:color w:val="000000"/>
          <w:lang w:val="es-SV" w:eastAsia="en-US"/>
        </w:rPr>
        <w:t xml:space="preserve">, asimismo es responsable de la implementación de las políticas y controles internos aprobados por la Junta Directiva e informarlo a la misma. </w:t>
      </w:r>
    </w:p>
    <w:p w14:paraId="69080FE6" w14:textId="77777777" w:rsidR="001F00AB" w:rsidRDefault="001F00AB" w:rsidP="00CE757E">
      <w:pPr>
        <w:autoSpaceDE w:val="0"/>
        <w:autoSpaceDN w:val="0"/>
        <w:adjustRightInd w:val="0"/>
        <w:jc w:val="both"/>
        <w:rPr>
          <w:rFonts w:ascii="Arial Narrow" w:eastAsia="Calibri" w:hAnsi="Arial Narrow"/>
          <w:b/>
          <w:color w:val="000000"/>
          <w:lang w:val="es-SV" w:eastAsia="en-US"/>
        </w:rPr>
      </w:pPr>
    </w:p>
    <w:p w14:paraId="69080FE7" w14:textId="57F853B5" w:rsidR="001F00AB" w:rsidRDefault="001F00AB" w:rsidP="00CE757E">
      <w:pPr>
        <w:autoSpaceDE w:val="0"/>
        <w:autoSpaceDN w:val="0"/>
        <w:adjustRightInd w:val="0"/>
        <w:jc w:val="both"/>
        <w:rPr>
          <w:rFonts w:ascii="Arial Narrow" w:eastAsia="Calibri" w:hAnsi="Arial Narrow"/>
          <w:color w:val="000000"/>
          <w:lang w:val="es-SV" w:eastAsia="en-US"/>
        </w:rPr>
      </w:pPr>
      <w:r w:rsidRPr="009C74BE">
        <w:rPr>
          <w:rFonts w:ascii="Arial Narrow" w:eastAsia="Calibri" w:hAnsi="Arial Narrow"/>
          <w:color w:val="000000"/>
          <w:lang w:val="es-SV" w:eastAsia="en-US"/>
        </w:rPr>
        <w:t>La Alta Gerencia</w:t>
      </w:r>
      <w:r>
        <w:rPr>
          <w:rFonts w:ascii="Arial Narrow" w:eastAsia="Calibri" w:hAnsi="Arial Narrow"/>
          <w:color w:val="000000"/>
          <w:lang w:val="es-SV" w:eastAsia="en-US"/>
        </w:rPr>
        <w:t>,</w:t>
      </w:r>
      <w:r w:rsidRPr="009C74BE">
        <w:rPr>
          <w:rFonts w:ascii="Arial Narrow" w:eastAsia="Calibri" w:hAnsi="Arial Narrow"/>
          <w:color w:val="000000"/>
          <w:lang w:val="es-SV" w:eastAsia="en-US"/>
        </w:rPr>
        <w:t xml:space="preserve"> al </w:t>
      </w:r>
      <w:r>
        <w:rPr>
          <w:rFonts w:ascii="Arial Narrow" w:eastAsia="Calibri" w:hAnsi="Arial Narrow"/>
          <w:color w:val="000000"/>
          <w:lang w:val="es-SV" w:eastAsia="en-US"/>
        </w:rPr>
        <w:t>igual que la Junta Directiva, es</w:t>
      </w:r>
      <w:r w:rsidRPr="009C74BE">
        <w:rPr>
          <w:rFonts w:ascii="Arial Narrow" w:eastAsia="Calibri" w:hAnsi="Arial Narrow"/>
          <w:color w:val="000000"/>
          <w:lang w:val="es-SV" w:eastAsia="en-US"/>
        </w:rPr>
        <w:t xml:space="preserve"> responsable de que la información financiera</w:t>
      </w:r>
      <w:r w:rsidR="00EA1490">
        <w:rPr>
          <w:rFonts w:ascii="Arial Narrow" w:eastAsia="Calibri" w:hAnsi="Arial Narrow"/>
          <w:color w:val="000000"/>
          <w:lang w:val="es-SV" w:eastAsia="en-US"/>
        </w:rPr>
        <w:t xml:space="preserve"> </w:t>
      </w:r>
      <w:r w:rsidR="00EA1490" w:rsidRPr="00DD7EF2">
        <w:rPr>
          <w:rFonts w:ascii="Arial Narrow" w:eastAsia="Calibri" w:hAnsi="Arial Narrow"/>
          <w:color w:val="000000"/>
          <w:lang w:val="es-SV" w:eastAsia="en-US"/>
        </w:rPr>
        <w:t>refleje la verdadera situación financiera de la entidad</w:t>
      </w:r>
      <w:r w:rsidRPr="00DD7EF2">
        <w:rPr>
          <w:rFonts w:ascii="Arial Narrow" w:eastAsia="Calibri" w:hAnsi="Arial Narrow"/>
          <w:color w:val="000000"/>
          <w:lang w:val="es-SV" w:eastAsia="en-US"/>
        </w:rPr>
        <w:t>,</w:t>
      </w:r>
      <w:r>
        <w:rPr>
          <w:rFonts w:ascii="Arial Narrow" w:eastAsia="Calibri" w:hAnsi="Arial Narrow"/>
          <w:color w:val="000000"/>
          <w:lang w:val="es-SV" w:eastAsia="en-US"/>
        </w:rPr>
        <w:t xml:space="preserve"> para lo cual deberá establecer los sistemas de control interno necesarios para obtener información financiera confiable. </w:t>
      </w:r>
    </w:p>
    <w:p w14:paraId="69080FE8" w14:textId="5E8F75DE" w:rsidR="001F00AB" w:rsidRDefault="001F00AB" w:rsidP="001F00AB">
      <w:pPr>
        <w:autoSpaceDE w:val="0"/>
        <w:autoSpaceDN w:val="0"/>
        <w:adjustRightInd w:val="0"/>
        <w:jc w:val="both"/>
        <w:rPr>
          <w:rFonts w:ascii="Arial Narrow" w:eastAsia="Calibri" w:hAnsi="Arial Narrow"/>
          <w:color w:val="000000"/>
          <w:lang w:val="es-SV" w:eastAsia="en-US"/>
        </w:rPr>
      </w:pPr>
    </w:p>
    <w:p w14:paraId="6155CDA7" w14:textId="77777777" w:rsidR="00CB2D78" w:rsidRDefault="00CB2D78" w:rsidP="001F00AB">
      <w:pPr>
        <w:autoSpaceDE w:val="0"/>
        <w:autoSpaceDN w:val="0"/>
        <w:adjustRightInd w:val="0"/>
        <w:jc w:val="center"/>
        <w:rPr>
          <w:rFonts w:ascii="Arial Narrow" w:eastAsia="Calibri" w:hAnsi="Arial Narrow"/>
          <w:b/>
          <w:color w:val="000000"/>
          <w:lang w:val="es-SV" w:eastAsia="en-US"/>
        </w:rPr>
      </w:pPr>
    </w:p>
    <w:p w14:paraId="7FDBA8A3" w14:textId="77777777" w:rsidR="00CB2D78" w:rsidRDefault="00CB2D78" w:rsidP="001F00AB">
      <w:pPr>
        <w:autoSpaceDE w:val="0"/>
        <w:autoSpaceDN w:val="0"/>
        <w:adjustRightInd w:val="0"/>
        <w:jc w:val="center"/>
        <w:rPr>
          <w:rFonts w:ascii="Arial Narrow" w:eastAsia="Calibri" w:hAnsi="Arial Narrow"/>
          <w:b/>
          <w:color w:val="000000"/>
          <w:lang w:val="es-SV" w:eastAsia="en-US"/>
        </w:rPr>
      </w:pPr>
    </w:p>
    <w:p w14:paraId="6EA75548" w14:textId="77777777" w:rsidR="00CB2D78" w:rsidRDefault="00CB2D78" w:rsidP="001F00AB">
      <w:pPr>
        <w:autoSpaceDE w:val="0"/>
        <w:autoSpaceDN w:val="0"/>
        <w:adjustRightInd w:val="0"/>
        <w:jc w:val="center"/>
        <w:rPr>
          <w:rFonts w:ascii="Arial Narrow" w:eastAsia="Calibri" w:hAnsi="Arial Narrow"/>
          <w:b/>
          <w:color w:val="000000"/>
          <w:lang w:val="es-SV" w:eastAsia="en-US"/>
        </w:rPr>
      </w:pPr>
    </w:p>
    <w:p w14:paraId="4A5D30DF" w14:textId="77777777" w:rsidR="00CB2D78" w:rsidRDefault="00CB2D78" w:rsidP="001F00AB">
      <w:pPr>
        <w:autoSpaceDE w:val="0"/>
        <w:autoSpaceDN w:val="0"/>
        <w:adjustRightInd w:val="0"/>
        <w:jc w:val="center"/>
        <w:rPr>
          <w:rFonts w:ascii="Arial Narrow" w:eastAsia="Calibri" w:hAnsi="Arial Narrow"/>
          <w:b/>
          <w:color w:val="000000"/>
          <w:lang w:val="es-SV" w:eastAsia="en-US"/>
        </w:rPr>
      </w:pPr>
    </w:p>
    <w:p w14:paraId="7F284188" w14:textId="77777777" w:rsidR="00CB2D78" w:rsidRDefault="00CB2D78" w:rsidP="001F00AB">
      <w:pPr>
        <w:autoSpaceDE w:val="0"/>
        <w:autoSpaceDN w:val="0"/>
        <w:adjustRightInd w:val="0"/>
        <w:jc w:val="center"/>
        <w:rPr>
          <w:rFonts w:ascii="Arial Narrow" w:eastAsia="Calibri" w:hAnsi="Arial Narrow"/>
          <w:b/>
          <w:color w:val="000000"/>
          <w:lang w:val="es-SV" w:eastAsia="en-US"/>
        </w:rPr>
      </w:pPr>
    </w:p>
    <w:p w14:paraId="69080FE9" w14:textId="77777777" w:rsidR="001F00AB" w:rsidRPr="009D3080" w:rsidRDefault="001F00AB" w:rsidP="001F00AB">
      <w:pPr>
        <w:autoSpaceDE w:val="0"/>
        <w:autoSpaceDN w:val="0"/>
        <w:adjustRightInd w:val="0"/>
        <w:jc w:val="center"/>
        <w:rPr>
          <w:rFonts w:ascii="Arial Narrow" w:eastAsia="Calibri" w:hAnsi="Arial Narrow"/>
          <w:b/>
          <w:color w:val="000000"/>
          <w:lang w:val="es-SV" w:eastAsia="en-US"/>
        </w:rPr>
      </w:pPr>
      <w:r w:rsidRPr="009D3080">
        <w:rPr>
          <w:rFonts w:ascii="Arial Narrow" w:eastAsia="Calibri" w:hAnsi="Arial Narrow"/>
          <w:b/>
          <w:color w:val="000000"/>
          <w:lang w:val="es-SV" w:eastAsia="en-US"/>
        </w:rPr>
        <w:t>CAP</w:t>
      </w:r>
      <w:r w:rsidR="00D3772E">
        <w:rPr>
          <w:rFonts w:ascii="Arial Narrow" w:eastAsia="Calibri" w:hAnsi="Arial Narrow"/>
          <w:b/>
          <w:color w:val="000000"/>
          <w:lang w:val="es-SV" w:eastAsia="en-US"/>
        </w:rPr>
        <w:t>Í</w:t>
      </w:r>
      <w:r w:rsidRPr="009D3080">
        <w:rPr>
          <w:rFonts w:ascii="Arial Narrow" w:eastAsia="Calibri" w:hAnsi="Arial Narrow"/>
          <w:b/>
          <w:color w:val="000000"/>
          <w:lang w:val="es-SV" w:eastAsia="en-US"/>
        </w:rPr>
        <w:t>TULO IV</w:t>
      </w:r>
    </w:p>
    <w:p w14:paraId="69080FEA" w14:textId="77777777" w:rsidR="001F00AB" w:rsidRPr="009D3080" w:rsidRDefault="001F00AB" w:rsidP="001F00AB">
      <w:pPr>
        <w:autoSpaceDE w:val="0"/>
        <w:autoSpaceDN w:val="0"/>
        <w:adjustRightInd w:val="0"/>
        <w:jc w:val="center"/>
        <w:rPr>
          <w:rFonts w:ascii="Arial Narrow" w:eastAsia="Calibri" w:hAnsi="Arial Narrow"/>
          <w:b/>
          <w:color w:val="000000"/>
          <w:lang w:val="es-SV" w:eastAsia="en-US"/>
        </w:rPr>
      </w:pPr>
      <w:r w:rsidRPr="009D3080">
        <w:rPr>
          <w:rFonts w:ascii="Arial Narrow" w:eastAsia="Calibri" w:hAnsi="Arial Narrow"/>
          <w:b/>
          <w:color w:val="000000"/>
          <w:lang w:val="es-SV" w:eastAsia="en-US"/>
        </w:rPr>
        <w:t>DE LOS COMITÉS DE JUNTA DIRECTIVA</w:t>
      </w:r>
    </w:p>
    <w:p w14:paraId="69080FEB" w14:textId="77777777" w:rsidR="001F00AB" w:rsidRPr="009D3080" w:rsidRDefault="001F00AB" w:rsidP="001F00AB">
      <w:pPr>
        <w:autoSpaceDE w:val="0"/>
        <w:autoSpaceDN w:val="0"/>
        <w:adjustRightInd w:val="0"/>
        <w:rPr>
          <w:rFonts w:ascii="Arial Narrow" w:eastAsia="Calibri" w:hAnsi="Arial Narrow"/>
          <w:color w:val="000000"/>
          <w:lang w:val="es-SV" w:eastAsia="en-US"/>
        </w:rPr>
      </w:pPr>
    </w:p>
    <w:p w14:paraId="69080FEC" w14:textId="77777777" w:rsidR="001F00AB" w:rsidRPr="009D3080" w:rsidRDefault="001F00AB" w:rsidP="00CE757E">
      <w:pPr>
        <w:autoSpaceDE w:val="0"/>
        <w:autoSpaceDN w:val="0"/>
        <w:adjustRightInd w:val="0"/>
        <w:jc w:val="both"/>
        <w:rPr>
          <w:rFonts w:ascii="Arial Narrow" w:eastAsia="Calibri" w:hAnsi="Arial Narrow"/>
          <w:b/>
          <w:color w:val="000000"/>
          <w:lang w:val="es-SV" w:eastAsia="en-US"/>
        </w:rPr>
      </w:pPr>
      <w:r w:rsidRPr="009D3080">
        <w:rPr>
          <w:rFonts w:ascii="Arial Narrow" w:eastAsia="Calibri" w:hAnsi="Arial Narrow"/>
          <w:b/>
          <w:color w:val="000000"/>
          <w:lang w:val="es-SV" w:eastAsia="en-US"/>
        </w:rPr>
        <w:t xml:space="preserve">Establecimiento de Comités </w:t>
      </w:r>
    </w:p>
    <w:p w14:paraId="69080FED" w14:textId="204435D6" w:rsidR="001F00AB" w:rsidRPr="009D3080" w:rsidRDefault="001F00AB" w:rsidP="00CE757E">
      <w:pPr>
        <w:autoSpaceDE w:val="0"/>
        <w:autoSpaceDN w:val="0"/>
        <w:adjustRightInd w:val="0"/>
        <w:jc w:val="both"/>
        <w:rPr>
          <w:rFonts w:ascii="Arial Narrow" w:eastAsia="Calibri" w:hAnsi="Arial Narrow"/>
          <w:lang w:val="es-SV" w:eastAsia="en-US"/>
        </w:rPr>
      </w:pPr>
      <w:r>
        <w:rPr>
          <w:rFonts w:ascii="Arial Narrow" w:eastAsia="Calibri" w:hAnsi="Arial Narrow"/>
          <w:b/>
          <w:color w:val="000000"/>
          <w:lang w:val="es-SV" w:eastAsia="en-US"/>
        </w:rPr>
        <w:t>Art. 18</w:t>
      </w:r>
      <w:r w:rsidRPr="009D3080">
        <w:rPr>
          <w:rFonts w:ascii="Arial Narrow" w:eastAsia="Calibri" w:hAnsi="Arial Narrow"/>
          <w:b/>
          <w:color w:val="000000"/>
          <w:lang w:val="es-SV" w:eastAsia="en-US"/>
        </w:rPr>
        <w:t xml:space="preserve">.- </w:t>
      </w:r>
      <w:r w:rsidRPr="009D3080">
        <w:rPr>
          <w:rFonts w:ascii="Arial Narrow" w:eastAsia="Calibri" w:hAnsi="Arial Narrow"/>
          <w:lang w:val="es-SV" w:eastAsia="en-US"/>
        </w:rPr>
        <w:t xml:space="preserve">Para el adecuado ejercicio de la función de supervisión y control, la Junta Directiva podrá constituir los Comités de Junta Directiva o de Apoyo que estime convenientes, debiendo establecer la forma de integrarlos, sus funciones y atribuciones incorporándolos en el Código de Gobierno Corporativo. No obstante lo anterior, para el buen funcionamiento del </w:t>
      </w:r>
      <w:r>
        <w:rPr>
          <w:rFonts w:ascii="Arial Narrow" w:eastAsia="Calibri" w:hAnsi="Arial Narrow"/>
          <w:lang w:val="es-SV" w:eastAsia="en-US"/>
        </w:rPr>
        <w:t>control interno de la entidad</w:t>
      </w:r>
      <w:r w:rsidRPr="009D3080">
        <w:rPr>
          <w:rFonts w:ascii="Arial Narrow" w:eastAsia="Calibri" w:hAnsi="Arial Narrow"/>
          <w:lang w:val="es-SV" w:eastAsia="en-US"/>
        </w:rPr>
        <w:t xml:space="preserve"> deberá constituir un Comité de Auditoría cuyas competencias y atribuciones se determinarán en el </w:t>
      </w:r>
      <w:r>
        <w:rPr>
          <w:rFonts w:ascii="Arial Narrow" w:eastAsia="Calibri" w:hAnsi="Arial Narrow"/>
          <w:lang w:val="es-SV" w:eastAsia="en-US"/>
        </w:rPr>
        <w:t xml:space="preserve">Código de Gobierno Corporativo y lo establecido en las </w:t>
      </w:r>
      <w:r w:rsidRPr="009C74BE">
        <w:rPr>
          <w:rFonts w:ascii="Arial Narrow" w:eastAsia="Calibri" w:hAnsi="Arial Narrow"/>
          <w:lang w:val="es-SV" w:eastAsia="en-US"/>
        </w:rPr>
        <w:t xml:space="preserve">presentes Normas; y un Comité de Riesgos de conformidad a lo establecido </w:t>
      </w:r>
      <w:r w:rsidR="00EA1490">
        <w:rPr>
          <w:rFonts w:ascii="Arial Narrow" w:eastAsia="Calibri" w:hAnsi="Arial Narrow"/>
          <w:lang w:val="es-SV" w:eastAsia="en-US"/>
        </w:rPr>
        <w:t>en el marco legal aplicable</w:t>
      </w:r>
      <w:r w:rsidR="00DC024E">
        <w:rPr>
          <w:rFonts w:ascii="Arial Narrow" w:eastAsia="Calibri" w:hAnsi="Arial Narrow"/>
          <w:lang w:val="es-SV" w:eastAsia="en-US"/>
        </w:rPr>
        <w:t xml:space="preserve">. </w:t>
      </w:r>
    </w:p>
    <w:p w14:paraId="69080FEE" w14:textId="77777777" w:rsidR="001F00AB" w:rsidRPr="009D3080" w:rsidRDefault="001F00AB" w:rsidP="00CE757E">
      <w:pPr>
        <w:autoSpaceDE w:val="0"/>
        <w:autoSpaceDN w:val="0"/>
        <w:adjustRightInd w:val="0"/>
        <w:jc w:val="both"/>
        <w:rPr>
          <w:rFonts w:ascii="Arial Narrow" w:eastAsia="Calibri" w:hAnsi="Arial Narrow"/>
          <w:lang w:val="es-SV" w:eastAsia="en-US"/>
        </w:rPr>
      </w:pPr>
    </w:p>
    <w:p w14:paraId="7E038F90" w14:textId="77777777" w:rsidR="00387805" w:rsidRDefault="00C752A4" w:rsidP="00CE757E">
      <w:pPr>
        <w:jc w:val="both"/>
        <w:rPr>
          <w:rFonts w:ascii="Arial Narrow" w:eastAsia="Calibri" w:hAnsi="Arial Narrow"/>
          <w:lang w:val="es-SV" w:eastAsia="en-US"/>
        </w:rPr>
      </w:pPr>
      <w:r>
        <w:rPr>
          <w:rFonts w:ascii="Arial Narrow" w:eastAsia="Calibri" w:hAnsi="Arial Narrow"/>
          <w:lang w:val="es-SV" w:eastAsia="en-US"/>
        </w:rPr>
        <w:t xml:space="preserve">De las sesiones que celebren los Comités se levantará acta y estará a disposición de los miembros de la Junta Directiva. Las actas deberán ser redactadas en forma clara y detallada para comprender los fundamentos de los acuerdos tomados y de los temas conocidos, debiendo implementar un sistema de numeración secuencial de las actas de las reuniones. </w:t>
      </w:r>
    </w:p>
    <w:p w14:paraId="341522A9" w14:textId="77777777" w:rsidR="00387805" w:rsidRDefault="00387805" w:rsidP="00CE757E">
      <w:pPr>
        <w:jc w:val="both"/>
        <w:rPr>
          <w:rFonts w:ascii="Arial Narrow" w:eastAsia="Calibri" w:hAnsi="Arial Narrow"/>
          <w:lang w:val="es-SV" w:eastAsia="en-US"/>
        </w:rPr>
      </w:pPr>
    </w:p>
    <w:p w14:paraId="6D960F7A" w14:textId="17E4ED60" w:rsidR="00C752A4" w:rsidRDefault="00C752A4" w:rsidP="00CE757E">
      <w:pPr>
        <w:jc w:val="both"/>
        <w:rPr>
          <w:rFonts w:ascii="Arial Narrow" w:eastAsia="Calibri" w:hAnsi="Arial Narrow"/>
          <w:u w:val="single"/>
          <w:lang w:val="es-SV" w:eastAsia="en-US"/>
        </w:rPr>
      </w:pPr>
      <w:r>
        <w:rPr>
          <w:rFonts w:ascii="Arial Narrow" w:eastAsia="Calibri" w:hAnsi="Arial Narrow"/>
          <w:lang w:val="es-SV" w:eastAsia="en-US"/>
        </w:rPr>
        <w:t>Un resumen de los aspectos más importantes sobre los cuales ha conocido y tomado decisión cada Comité, deb</w:t>
      </w:r>
      <w:r w:rsidR="00E11645">
        <w:rPr>
          <w:rFonts w:ascii="Arial Narrow" w:eastAsia="Calibri" w:hAnsi="Arial Narrow"/>
          <w:lang w:val="es-SV" w:eastAsia="en-US"/>
        </w:rPr>
        <w:t xml:space="preserve">erá </w:t>
      </w:r>
      <w:r>
        <w:rPr>
          <w:rFonts w:ascii="Arial Narrow" w:eastAsia="Calibri" w:hAnsi="Arial Narrow"/>
          <w:lang w:val="es-SV" w:eastAsia="en-US"/>
        </w:rPr>
        <w:t xml:space="preserve">quedar asentado en el acta de la sesión </w:t>
      </w:r>
      <w:r w:rsidR="00387805">
        <w:rPr>
          <w:rFonts w:ascii="Arial Narrow" w:eastAsia="Calibri" w:hAnsi="Arial Narrow"/>
          <w:lang w:val="es-SV" w:eastAsia="en-US"/>
        </w:rPr>
        <w:t xml:space="preserve">más próxima </w:t>
      </w:r>
      <w:r>
        <w:rPr>
          <w:rFonts w:ascii="Arial Narrow" w:eastAsia="Calibri" w:hAnsi="Arial Narrow"/>
          <w:lang w:val="es-SV" w:eastAsia="en-US"/>
        </w:rPr>
        <w:t>que celebre la Junta Directiva</w:t>
      </w:r>
      <w:r w:rsidR="00387805">
        <w:rPr>
          <w:rFonts w:ascii="Arial Narrow" w:eastAsia="Calibri" w:hAnsi="Arial Narrow"/>
          <w:lang w:val="es-SV" w:eastAsia="en-US"/>
        </w:rPr>
        <w:t xml:space="preserve">. </w:t>
      </w:r>
      <w:r>
        <w:rPr>
          <w:rFonts w:ascii="Arial Narrow" w:eastAsia="Calibri" w:hAnsi="Arial Narrow"/>
          <w:lang w:val="es-SV" w:eastAsia="en-US"/>
        </w:rPr>
        <w:t>Asimismo, se deberá incluir las fechas en que se han presentado los informes correspondientes a Junta Directiva y los acuerdos tomados.</w:t>
      </w:r>
    </w:p>
    <w:p w14:paraId="69080FF0" w14:textId="77777777" w:rsidR="001F00AB" w:rsidRDefault="001F00AB" w:rsidP="00CE757E">
      <w:pPr>
        <w:autoSpaceDE w:val="0"/>
        <w:autoSpaceDN w:val="0"/>
        <w:adjustRightInd w:val="0"/>
        <w:jc w:val="both"/>
        <w:rPr>
          <w:rFonts w:ascii="Arial Narrow" w:eastAsia="Calibri" w:hAnsi="Arial Narrow"/>
          <w:lang w:val="es-SV" w:eastAsia="en-US"/>
        </w:rPr>
      </w:pPr>
    </w:p>
    <w:p w14:paraId="17BDAEE1" w14:textId="23894B2A" w:rsidR="00EA1490" w:rsidRPr="00DD7EF2" w:rsidRDefault="00EA1490" w:rsidP="00CE757E">
      <w:pPr>
        <w:autoSpaceDE w:val="0"/>
        <w:autoSpaceDN w:val="0"/>
        <w:adjustRightInd w:val="0"/>
        <w:jc w:val="both"/>
        <w:rPr>
          <w:rFonts w:ascii="Arial Narrow" w:eastAsia="Calibri" w:hAnsi="Arial Narrow"/>
          <w:lang w:val="es-SV" w:eastAsia="en-US"/>
        </w:rPr>
      </w:pPr>
      <w:r w:rsidRPr="00DD7EF2">
        <w:rPr>
          <w:rFonts w:ascii="Arial Narrow" w:eastAsia="Calibri" w:hAnsi="Arial Narrow"/>
          <w:lang w:val="es-SV" w:eastAsia="en-US"/>
        </w:rPr>
        <w:t>La</w:t>
      </w:r>
      <w:r w:rsidR="00E83144" w:rsidRPr="00DD7EF2">
        <w:rPr>
          <w:rFonts w:ascii="Arial Narrow" w:eastAsia="Calibri" w:hAnsi="Arial Narrow"/>
          <w:lang w:val="es-SV" w:eastAsia="en-US"/>
        </w:rPr>
        <w:t xml:space="preserve">s sesiones de Comité podrán </w:t>
      </w:r>
      <w:r w:rsidRPr="00DD7EF2">
        <w:rPr>
          <w:rFonts w:ascii="Arial Narrow" w:eastAsia="Calibri" w:hAnsi="Arial Narrow"/>
          <w:lang w:val="es-SV" w:eastAsia="en-US"/>
        </w:rPr>
        <w:t xml:space="preserve">llevarse a cabo a través de videoconferencias, no obstante, los acuerdos y resoluciones que sean tomados deberán documentarse, de conformidad a lo establecido en el presente artículo. </w:t>
      </w:r>
    </w:p>
    <w:p w14:paraId="6FBE8863" w14:textId="77777777" w:rsidR="00EA1490" w:rsidRPr="009D3080" w:rsidRDefault="00EA1490" w:rsidP="001F00AB">
      <w:pPr>
        <w:autoSpaceDE w:val="0"/>
        <w:autoSpaceDN w:val="0"/>
        <w:adjustRightInd w:val="0"/>
        <w:rPr>
          <w:rFonts w:ascii="Arial Narrow" w:eastAsia="Calibri" w:hAnsi="Arial Narrow"/>
          <w:lang w:val="es-SV" w:eastAsia="en-US"/>
        </w:rPr>
      </w:pPr>
    </w:p>
    <w:p w14:paraId="69080FF1" w14:textId="77777777" w:rsidR="002B091E" w:rsidRDefault="002B091E" w:rsidP="00CE757E">
      <w:pPr>
        <w:autoSpaceDE w:val="0"/>
        <w:autoSpaceDN w:val="0"/>
        <w:jc w:val="both"/>
        <w:rPr>
          <w:rFonts w:ascii="Arial Narrow" w:hAnsi="Arial Narrow"/>
          <w:b/>
          <w:bCs/>
          <w:color w:val="000000"/>
        </w:rPr>
      </w:pPr>
      <w:r>
        <w:rPr>
          <w:rFonts w:ascii="Arial Narrow" w:hAnsi="Arial Narrow"/>
          <w:b/>
          <w:bCs/>
          <w:color w:val="000000"/>
        </w:rPr>
        <w:t xml:space="preserve">Del Comité de Auditoría </w:t>
      </w:r>
    </w:p>
    <w:p w14:paraId="69080FF2" w14:textId="48B13978" w:rsidR="002B091E" w:rsidRPr="00615FF0" w:rsidRDefault="00BF39AD" w:rsidP="00CE757E">
      <w:pPr>
        <w:autoSpaceDE w:val="0"/>
        <w:autoSpaceDN w:val="0"/>
        <w:jc w:val="both"/>
        <w:rPr>
          <w:rFonts w:ascii="Arial Narrow" w:hAnsi="Arial Narrow"/>
        </w:rPr>
      </w:pPr>
      <w:r>
        <w:rPr>
          <w:rFonts w:ascii="Arial Narrow" w:hAnsi="Arial Narrow"/>
          <w:b/>
          <w:bCs/>
          <w:color w:val="000000"/>
        </w:rPr>
        <w:t>Art. 19</w:t>
      </w:r>
      <w:r w:rsidR="002B091E" w:rsidRPr="00615FF0">
        <w:rPr>
          <w:rFonts w:ascii="Arial Narrow" w:hAnsi="Arial Narrow"/>
          <w:b/>
          <w:bCs/>
          <w:color w:val="000000"/>
        </w:rPr>
        <w:t xml:space="preserve">.- </w:t>
      </w:r>
      <w:r w:rsidR="002B091E" w:rsidRPr="00615FF0">
        <w:rPr>
          <w:rFonts w:ascii="Arial Narrow" w:hAnsi="Arial Narrow"/>
          <w:color w:val="000000"/>
        </w:rPr>
        <w:t>La Junta Directiva deberá conformar un Comité de Auditoría, como órgano de apoyo para el control y seguimiento de las políticas, procedimientos</w:t>
      </w:r>
      <w:r w:rsidR="007017FA" w:rsidRPr="00615FF0">
        <w:rPr>
          <w:rFonts w:ascii="Arial Narrow" w:hAnsi="Arial Narrow"/>
          <w:color w:val="000000"/>
        </w:rPr>
        <w:t xml:space="preserve"> y controles que se establezcan, debiendo formar parte de</w:t>
      </w:r>
      <w:r w:rsidR="00E83144">
        <w:rPr>
          <w:rFonts w:ascii="Arial Narrow" w:hAnsi="Arial Narrow"/>
          <w:color w:val="000000"/>
        </w:rPr>
        <w:t>l</w:t>
      </w:r>
      <w:r w:rsidR="007017FA" w:rsidRPr="00615FF0">
        <w:rPr>
          <w:rFonts w:ascii="Arial Narrow" w:hAnsi="Arial Narrow"/>
          <w:color w:val="000000"/>
        </w:rPr>
        <w:t xml:space="preserve"> referido Comité al menos dos directores externos, en su caso. </w:t>
      </w:r>
      <w:r w:rsidR="002B091E" w:rsidRPr="00615FF0">
        <w:rPr>
          <w:rFonts w:ascii="Arial Narrow" w:hAnsi="Arial Narrow"/>
        </w:rPr>
        <w:t>La entidad deberá velar por el manejo de conflictos de interés, la objetividad e independencia de criterio en la composición de dicho Comité.</w:t>
      </w:r>
    </w:p>
    <w:p w14:paraId="69080FF3" w14:textId="77777777" w:rsidR="002B091E" w:rsidRPr="00615FF0" w:rsidRDefault="002B091E" w:rsidP="00CE757E">
      <w:pPr>
        <w:jc w:val="both"/>
        <w:rPr>
          <w:rFonts w:ascii="Arial Narrow" w:hAnsi="Arial Narrow"/>
        </w:rPr>
      </w:pPr>
    </w:p>
    <w:p w14:paraId="69080FF4" w14:textId="77777777" w:rsidR="001F00AB" w:rsidRPr="00615FF0" w:rsidRDefault="001F00AB" w:rsidP="00CE757E">
      <w:pPr>
        <w:autoSpaceDE w:val="0"/>
        <w:autoSpaceDN w:val="0"/>
        <w:adjustRightInd w:val="0"/>
        <w:jc w:val="both"/>
        <w:rPr>
          <w:rFonts w:ascii="Arial Narrow" w:hAnsi="Arial Narrow"/>
        </w:rPr>
      </w:pPr>
      <w:r w:rsidRPr="00615FF0">
        <w:rPr>
          <w:rFonts w:ascii="Arial Narrow" w:hAnsi="Arial Narrow"/>
        </w:rPr>
        <w:t xml:space="preserve">Los miembros del Comité de Auditoría deberán contar con experiencia en auditoría y finanzas. </w:t>
      </w:r>
    </w:p>
    <w:p w14:paraId="69080FF5" w14:textId="77777777" w:rsidR="001F00AB" w:rsidRPr="00615FF0" w:rsidRDefault="001F00AB" w:rsidP="00CE757E">
      <w:pPr>
        <w:autoSpaceDE w:val="0"/>
        <w:autoSpaceDN w:val="0"/>
        <w:adjustRightInd w:val="0"/>
        <w:jc w:val="both"/>
      </w:pPr>
    </w:p>
    <w:p w14:paraId="69080FF6" w14:textId="19903CBC" w:rsidR="001F00AB" w:rsidRPr="00615FF0" w:rsidRDefault="007017FA" w:rsidP="00CE757E">
      <w:pPr>
        <w:autoSpaceDE w:val="0"/>
        <w:autoSpaceDN w:val="0"/>
        <w:adjustRightInd w:val="0"/>
        <w:spacing w:after="120"/>
        <w:jc w:val="both"/>
        <w:rPr>
          <w:rFonts w:ascii="Arial Narrow" w:eastAsia="Calibri" w:hAnsi="Arial Narrow"/>
          <w:color w:val="000000"/>
          <w:lang w:val="es-SV" w:eastAsia="en-US"/>
        </w:rPr>
      </w:pPr>
      <w:r w:rsidRPr="00615FF0">
        <w:rPr>
          <w:rFonts w:ascii="Arial Narrow" w:hAnsi="Arial Narrow"/>
        </w:rPr>
        <w:t>El Comité de Auditoría deberá reunirse con la frecuencia necesaria para desempeñar de forma eficaz sus funciones, para lo cual se recomienda una fre</w:t>
      </w:r>
      <w:r w:rsidR="00D44AC8">
        <w:rPr>
          <w:rFonts w:ascii="Arial Narrow" w:hAnsi="Arial Narrow"/>
        </w:rPr>
        <w:t>cuencia de al menos una vez</w:t>
      </w:r>
      <w:r w:rsidR="00EC14D3">
        <w:rPr>
          <w:rFonts w:ascii="Arial Narrow" w:hAnsi="Arial Narrow"/>
        </w:rPr>
        <w:t xml:space="preserve"> </w:t>
      </w:r>
      <w:r w:rsidR="00D44AC8" w:rsidRPr="00990490">
        <w:rPr>
          <w:rFonts w:ascii="Arial Narrow" w:hAnsi="Arial Narrow"/>
        </w:rPr>
        <w:t>cada tres</w:t>
      </w:r>
      <w:r w:rsidRPr="00990490">
        <w:rPr>
          <w:rFonts w:ascii="Arial Narrow" w:hAnsi="Arial Narrow"/>
        </w:rPr>
        <w:t xml:space="preserve"> meses</w:t>
      </w:r>
      <w:r w:rsidR="00D44AC8" w:rsidRPr="00990490">
        <w:rPr>
          <w:rFonts w:ascii="Arial Narrow" w:hAnsi="Arial Narrow"/>
        </w:rPr>
        <w:t xml:space="preserve"> siempre y cuando el Comité tenga puntos a tratar</w:t>
      </w:r>
      <w:r w:rsidR="001F00AB" w:rsidRPr="00990490">
        <w:rPr>
          <w:rFonts w:ascii="Arial Narrow" w:hAnsi="Arial Narrow"/>
        </w:rPr>
        <w:t xml:space="preserve"> y</w:t>
      </w:r>
      <w:r w:rsidR="001F00AB" w:rsidRPr="00615FF0">
        <w:rPr>
          <w:rFonts w:ascii="Arial Narrow" w:eastAsia="Calibri" w:hAnsi="Arial Narrow"/>
          <w:color w:val="000000"/>
          <w:lang w:val="es-SV" w:eastAsia="en-US"/>
        </w:rPr>
        <w:t xml:space="preserve"> tendrá como mínimo las siguientes responsabilidades:</w:t>
      </w:r>
    </w:p>
    <w:p w14:paraId="69080FF7" w14:textId="4D76C1BA" w:rsidR="001F00AB" w:rsidRPr="00DD7EF2" w:rsidRDefault="00DD7EF2" w:rsidP="00CE757E">
      <w:pPr>
        <w:numPr>
          <w:ilvl w:val="0"/>
          <w:numId w:val="3"/>
        </w:numPr>
        <w:autoSpaceDE w:val="0"/>
        <w:autoSpaceDN w:val="0"/>
        <w:adjustRightInd w:val="0"/>
        <w:ind w:hanging="294"/>
        <w:jc w:val="both"/>
        <w:rPr>
          <w:rFonts w:ascii="Arial Narrow" w:hAnsi="Arial Narrow"/>
        </w:rPr>
      </w:pPr>
      <w:r w:rsidRPr="00DD7EF2">
        <w:rPr>
          <w:rFonts w:ascii="Arial Narrow" w:hAnsi="Arial Narrow"/>
        </w:rPr>
        <w:t>Velar por el cumplimiento de los acuerdos de la Junta General u organismo máximo de la Junta Directiva o su equivalente y de las disposiciones de la Superintendencia y del Banco Central y de otras instituciones públicas cuando corresponda;</w:t>
      </w:r>
    </w:p>
    <w:p w14:paraId="69080FF8" w14:textId="77777777" w:rsidR="001F00AB" w:rsidRPr="009D3080" w:rsidRDefault="001F00AB" w:rsidP="00CE757E">
      <w:pPr>
        <w:numPr>
          <w:ilvl w:val="0"/>
          <w:numId w:val="3"/>
        </w:numPr>
        <w:autoSpaceDE w:val="0"/>
        <w:autoSpaceDN w:val="0"/>
        <w:adjustRightInd w:val="0"/>
        <w:ind w:hanging="294"/>
        <w:jc w:val="both"/>
        <w:rPr>
          <w:rFonts w:ascii="Arial Narrow" w:eastAsia="Calibri" w:hAnsi="Arial Narrow"/>
          <w:color w:val="000000"/>
          <w:lang w:val="es-SV" w:eastAsia="en-US"/>
        </w:rPr>
      </w:pPr>
      <w:r w:rsidRPr="00E01B06">
        <w:rPr>
          <w:rFonts w:ascii="Arial Narrow" w:eastAsia="Calibri" w:hAnsi="Arial Narrow"/>
          <w:color w:val="000000"/>
          <w:lang w:val="es-SV" w:eastAsia="en-US"/>
        </w:rPr>
        <w:t>Dar seguimiento a las observaciones que se formulen en los informes del auditor interno, cuando corresponda, del auditor externo, de la Superintendencia y de alguna otra institución fiscalizadora, para corregirlas o para contribuir a su desvanecimiento, lo cual deberá ser informado oportunamente</w:t>
      </w:r>
      <w:r w:rsidRPr="009D3080">
        <w:rPr>
          <w:rFonts w:ascii="Arial Narrow" w:eastAsia="Calibri" w:hAnsi="Arial Narrow"/>
          <w:color w:val="000000"/>
          <w:lang w:val="es-SV" w:eastAsia="en-US"/>
        </w:rPr>
        <w:t xml:space="preserve"> a la Superintendencia;</w:t>
      </w:r>
    </w:p>
    <w:p w14:paraId="69080FF9" w14:textId="77777777" w:rsidR="001F00AB" w:rsidRPr="009D3080" w:rsidRDefault="001F00AB" w:rsidP="00CE757E">
      <w:pPr>
        <w:numPr>
          <w:ilvl w:val="0"/>
          <w:numId w:val="3"/>
        </w:numPr>
        <w:autoSpaceDE w:val="0"/>
        <w:autoSpaceDN w:val="0"/>
        <w:adjustRightInd w:val="0"/>
        <w:ind w:hanging="294"/>
        <w:jc w:val="both"/>
        <w:rPr>
          <w:rFonts w:ascii="Arial Narrow" w:eastAsia="Calibri" w:hAnsi="Arial Narrow"/>
          <w:color w:val="000000"/>
          <w:lang w:val="es-SV" w:eastAsia="en-US"/>
        </w:rPr>
      </w:pPr>
      <w:r w:rsidRPr="009D3080">
        <w:rPr>
          <w:rFonts w:ascii="Arial Narrow" w:eastAsia="Calibri" w:hAnsi="Arial Narrow"/>
          <w:color w:val="000000"/>
          <w:lang w:val="es-SV" w:eastAsia="en-US"/>
        </w:rPr>
        <w:t>Colaborar en el diseño y aplicación del control interno proponiendo las medidas correctivas pertinentes;</w:t>
      </w:r>
    </w:p>
    <w:p w14:paraId="69080FFA" w14:textId="77777777" w:rsidR="001F00AB" w:rsidRPr="009D3080" w:rsidRDefault="001F00AB" w:rsidP="00CE757E">
      <w:pPr>
        <w:numPr>
          <w:ilvl w:val="0"/>
          <w:numId w:val="3"/>
        </w:numPr>
        <w:autoSpaceDE w:val="0"/>
        <w:autoSpaceDN w:val="0"/>
        <w:adjustRightInd w:val="0"/>
        <w:ind w:hanging="294"/>
        <w:jc w:val="both"/>
        <w:rPr>
          <w:rFonts w:ascii="Arial Narrow" w:eastAsia="Calibri" w:hAnsi="Arial Narrow"/>
          <w:color w:val="000000"/>
          <w:lang w:val="es-SV" w:eastAsia="en-US"/>
        </w:rPr>
      </w:pPr>
      <w:r w:rsidRPr="009D3080">
        <w:rPr>
          <w:rFonts w:ascii="Arial Narrow" w:eastAsia="Calibri" w:hAnsi="Arial Narrow"/>
          <w:color w:val="000000"/>
          <w:lang w:val="es-SV" w:eastAsia="en-US"/>
        </w:rPr>
        <w:t>Supervisar el cumplimiento del contrato de auditoría externa y monitorear el proceso de respuesta a las observaciones incluidas por el Auditor Externo en su Carta de Gerencia;</w:t>
      </w:r>
    </w:p>
    <w:p w14:paraId="69080FFB" w14:textId="11F814C3" w:rsidR="001F00AB" w:rsidRDefault="001F00AB" w:rsidP="00CE757E">
      <w:pPr>
        <w:numPr>
          <w:ilvl w:val="0"/>
          <w:numId w:val="3"/>
        </w:numPr>
        <w:autoSpaceDE w:val="0"/>
        <w:autoSpaceDN w:val="0"/>
        <w:adjustRightInd w:val="0"/>
        <w:ind w:hanging="294"/>
        <w:jc w:val="both"/>
        <w:rPr>
          <w:rFonts w:ascii="Arial Narrow" w:eastAsia="Calibri" w:hAnsi="Arial Narrow"/>
          <w:color w:val="000000"/>
          <w:lang w:val="es-SV" w:eastAsia="en-US"/>
        </w:rPr>
      </w:pPr>
      <w:r w:rsidRPr="009D3080">
        <w:rPr>
          <w:rFonts w:ascii="Arial Narrow" w:eastAsia="Calibri" w:hAnsi="Arial Narrow"/>
          <w:color w:val="000000"/>
          <w:lang w:val="es-SV" w:eastAsia="en-US"/>
        </w:rPr>
        <w:t>Evaluar la labor de Auditoría Interna, así como el cumplimiento de su programa de trabajo;</w:t>
      </w:r>
    </w:p>
    <w:p w14:paraId="69080FFC" w14:textId="77777777" w:rsidR="001F00AB" w:rsidRPr="009D3080" w:rsidRDefault="001F00AB" w:rsidP="00CE757E">
      <w:pPr>
        <w:numPr>
          <w:ilvl w:val="0"/>
          <w:numId w:val="3"/>
        </w:numPr>
        <w:autoSpaceDE w:val="0"/>
        <w:autoSpaceDN w:val="0"/>
        <w:adjustRightInd w:val="0"/>
        <w:ind w:hanging="294"/>
        <w:jc w:val="both"/>
        <w:rPr>
          <w:rFonts w:ascii="Arial Narrow" w:eastAsia="Calibri" w:hAnsi="Arial Narrow"/>
          <w:color w:val="000000"/>
          <w:lang w:val="es-SV" w:eastAsia="en-US"/>
        </w:rPr>
      </w:pPr>
      <w:r w:rsidRPr="009D3080">
        <w:rPr>
          <w:rFonts w:ascii="Arial Narrow" w:eastAsia="Calibri" w:hAnsi="Arial Narrow"/>
          <w:color w:val="000000"/>
          <w:lang w:val="es-SV" w:eastAsia="en-US"/>
        </w:rPr>
        <w:t>Proponer a la Junta Directiva el nombramiento de los auditores externos y del auditor fiscal. En la contratación de los auditores externos, deberá considerarse su independencia respecto de otros servicios profesionales proporcionados, tales como consultorías, con el objeto de garantizar la imparcialidad de su juicio</w:t>
      </w:r>
      <w:r>
        <w:rPr>
          <w:rFonts w:ascii="Arial Narrow" w:eastAsia="Calibri" w:hAnsi="Arial Narrow"/>
          <w:color w:val="000000"/>
          <w:lang w:val="es-SV" w:eastAsia="en-US"/>
        </w:rPr>
        <w:t xml:space="preserve"> y evitar los conflictos de interés que pudiera afectar a los auditores externos al contratarles para la realización de otros servicios para la empresa</w:t>
      </w:r>
      <w:r w:rsidRPr="009D3080">
        <w:rPr>
          <w:rFonts w:ascii="Arial Narrow" w:eastAsia="Calibri" w:hAnsi="Arial Narrow"/>
          <w:color w:val="000000"/>
          <w:lang w:val="es-SV" w:eastAsia="en-US"/>
        </w:rPr>
        <w:t>;</w:t>
      </w:r>
    </w:p>
    <w:p w14:paraId="69080FFD" w14:textId="77777777" w:rsidR="001F00AB" w:rsidRPr="009D3080" w:rsidRDefault="001F00AB" w:rsidP="00CE757E">
      <w:pPr>
        <w:numPr>
          <w:ilvl w:val="0"/>
          <w:numId w:val="3"/>
        </w:numPr>
        <w:autoSpaceDE w:val="0"/>
        <w:autoSpaceDN w:val="0"/>
        <w:adjustRightInd w:val="0"/>
        <w:jc w:val="both"/>
        <w:rPr>
          <w:rFonts w:ascii="Arial Narrow" w:eastAsia="Calibri" w:hAnsi="Arial Narrow"/>
          <w:color w:val="000000"/>
          <w:lang w:val="es-SV" w:eastAsia="en-US"/>
        </w:rPr>
      </w:pPr>
      <w:r w:rsidRPr="009D3080">
        <w:rPr>
          <w:rFonts w:ascii="Arial Narrow" w:eastAsia="Calibri" w:hAnsi="Arial Narrow"/>
          <w:color w:val="000000"/>
          <w:lang w:val="es-SV" w:eastAsia="en-US"/>
        </w:rPr>
        <w:t xml:space="preserve">Conocer y evaluar los procesos relacionados con información financiera y los sistemas de control interno de la entidad; </w:t>
      </w:r>
      <w:r w:rsidR="00EA27B3">
        <w:rPr>
          <w:rFonts w:ascii="Arial Narrow" w:eastAsia="Calibri" w:hAnsi="Arial Narrow"/>
          <w:color w:val="000000"/>
          <w:lang w:val="es-SV" w:eastAsia="en-US"/>
        </w:rPr>
        <w:t>y</w:t>
      </w:r>
    </w:p>
    <w:p w14:paraId="69080FFE" w14:textId="77777777" w:rsidR="001F00AB" w:rsidRPr="009D3080" w:rsidRDefault="001F00AB" w:rsidP="00CE757E">
      <w:pPr>
        <w:numPr>
          <w:ilvl w:val="0"/>
          <w:numId w:val="3"/>
        </w:numPr>
        <w:autoSpaceDE w:val="0"/>
        <w:autoSpaceDN w:val="0"/>
        <w:adjustRightInd w:val="0"/>
        <w:jc w:val="both"/>
        <w:rPr>
          <w:rFonts w:ascii="Arial Narrow" w:eastAsia="Calibri" w:hAnsi="Arial Narrow"/>
          <w:color w:val="000000"/>
          <w:lang w:val="es-SV" w:eastAsia="en-US"/>
        </w:rPr>
      </w:pPr>
      <w:r w:rsidRPr="009D3080">
        <w:rPr>
          <w:rFonts w:ascii="Arial Narrow" w:eastAsia="Calibri" w:hAnsi="Arial Narrow"/>
          <w:color w:val="000000"/>
          <w:lang w:val="es-SV" w:eastAsia="en-US"/>
        </w:rPr>
        <w:t>Cerciorarse que los estados financieros intermedios y de cierre de ejercicio sean elaborados cumpliendo los lineamientos normativos.</w:t>
      </w:r>
    </w:p>
    <w:p w14:paraId="69080FFF" w14:textId="77777777" w:rsidR="001F00AB" w:rsidRDefault="001F00AB" w:rsidP="001F00AB">
      <w:pPr>
        <w:autoSpaceDE w:val="0"/>
        <w:autoSpaceDN w:val="0"/>
        <w:adjustRightInd w:val="0"/>
        <w:ind w:left="720"/>
        <w:rPr>
          <w:rFonts w:ascii="Arial Narrow" w:eastAsia="Calibri" w:hAnsi="Arial Narrow"/>
          <w:color w:val="000000"/>
          <w:lang w:val="es-SV" w:eastAsia="en-US"/>
        </w:rPr>
      </w:pPr>
    </w:p>
    <w:p w14:paraId="69081000" w14:textId="1A1962DC" w:rsidR="001F00AB" w:rsidRPr="009D3080" w:rsidRDefault="001F00AB" w:rsidP="001F00AB">
      <w:pPr>
        <w:autoSpaceDE w:val="0"/>
        <w:autoSpaceDN w:val="0"/>
        <w:adjustRightInd w:val="0"/>
        <w:ind w:left="720"/>
        <w:jc w:val="center"/>
        <w:rPr>
          <w:rFonts w:ascii="Arial Narrow" w:eastAsia="Calibri" w:hAnsi="Arial Narrow"/>
          <w:b/>
          <w:color w:val="000000"/>
          <w:lang w:val="es-SV" w:eastAsia="en-US"/>
        </w:rPr>
      </w:pPr>
      <w:r w:rsidRPr="009D3080">
        <w:rPr>
          <w:rFonts w:ascii="Arial Narrow" w:eastAsia="Calibri" w:hAnsi="Arial Narrow"/>
          <w:b/>
          <w:color w:val="000000"/>
          <w:lang w:val="es-SV" w:eastAsia="en-US"/>
        </w:rPr>
        <w:t>CAPÍTULO V</w:t>
      </w:r>
    </w:p>
    <w:p w14:paraId="69081001" w14:textId="77777777" w:rsidR="001F00AB" w:rsidRDefault="001F00AB" w:rsidP="001F00AB">
      <w:pPr>
        <w:autoSpaceDE w:val="0"/>
        <w:autoSpaceDN w:val="0"/>
        <w:adjustRightInd w:val="0"/>
        <w:ind w:left="720"/>
        <w:jc w:val="center"/>
        <w:rPr>
          <w:rFonts w:ascii="Arial Narrow" w:eastAsia="Calibri" w:hAnsi="Arial Narrow"/>
          <w:b/>
          <w:color w:val="000000"/>
          <w:lang w:val="es-SV" w:eastAsia="en-US"/>
        </w:rPr>
      </w:pPr>
      <w:r w:rsidRPr="009D3080">
        <w:rPr>
          <w:rFonts w:ascii="Arial Narrow" w:eastAsia="Calibri" w:hAnsi="Arial Narrow"/>
          <w:b/>
          <w:color w:val="000000"/>
          <w:lang w:val="es-SV" w:eastAsia="en-US"/>
        </w:rPr>
        <w:t>TRANSPARENCIA DE INFORMACIÓN</w:t>
      </w:r>
    </w:p>
    <w:p w14:paraId="69081002" w14:textId="77777777" w:rsidR="001F00AB" w:rsidRDefault="001F00AB" w:rsidP="001F00AB">
      <w:pPr>
        <w:autoSpaceDE w:val="0"/>
        <w:autoSpaceDN w:val="0"/>
        <w:adjustRightInd w:val="0"/>
        <w:ind w:left="720"/>
        <w:jc w:val="center"/>
        <w:rPr>
          <w:rFonts w:ascii="Arial Narrow" w:eastAsia="Calibri" w:hAnsi="Arial Narrow"/>
          <w:b/>
          <w:color w:val="000000"/>
          <w:lang w:val="es-SV" w:eastAsia="en-US"/>
        </w:rPr>
      </w:pPr>
    </w:p>
    <w:p w14:paraId="69081003" w14:textId="77777777" w:rsidR="001F00AB" w:rsidRDefault="001F00AB" w:rsidP="00CE757E">
      <w:pPr>
        <w:autoSpaceDE w:val="0"/>
        <w:autoSpaceDN w:val="0"/>
        <w:adjustRightInd w:val="0"/>
        <w:jc w:val="both"/>
        <w:rPr>
          <w:rFonts w:ascii="Arial Narrow" w:eastAsia="Calibri" w:hAnsi="Arial Narrow"/>
          <w:b/>
          <w:color w:val="000000"/>
          <w:lang w:val="es-SV" w:eastAsia="en-US"/>
        </w:rPr>
      </w:pPr>
      <w:r>
        <w:rPr>
          <w:rFonts w:ascii="Arial Narrow" w:eastAsia="Calibri" w:hAnsi="Arial Narrow"/>
          <w:b/>
          <w:color w:val="000000"/>
          <w:lang w:val="es-SV" w:eastAsia="en-US"/>
        </w:rPr>
        <w:t xml:space="preserve">Revelación y acceso a la información </w:t>
      </w:r>
    </w:p>
    <w:p w14:paraId="69081004" w14:textId="31A135E5" w:rsidR="001F00AB" w:rsidRPr="00A75540" w:rsidRDefault="00BF39AD" w:rsidP="00CE757E">
      <w:pPr>
        <w:autoSpaceDE w:val="0"/>
        <w:autoSpaceDN w:val="0"/>
        <w:adjustRightInd w:val="0"/>
        <w:spacing w:after="120"/>
        <w:jc w:val="both"/>
        <w:rPr>
          <w:rFonts w:ascii="Arial Narrow" w:eastAsia="Calibri" w:hAnsi="Arial Narrow"/>
          <w:color w:val="000000"/>
          <w:lang w:val="es-SV" w:eastAsia="en-US"/>
        </w:rPr>
      </w:pPr>
      <w:r>
        <w:rPr>
          <w:rFonts w:ascii="Arial Narrow" w:eastAsia="Calibri" w:hAnsi="Arial Narrow"/>
          <w:b/>
          <w:color w:val="000000"/>
          <w:lang w:val="es-SV" w:eastAsia="en-US"/>
        </w:rPr>
        <w:t>Art. 20</w:t>
      </w:r>
      <w:r w:rsidR="001F00AB">
        <w:rPr>
          <w:rFonts w:ascii="Arial Narrow" w:eastAsia="Calibri" w:hAnsi="Arial Narrow"/>
          <w:b/>
          <w:color w:val="000000"/>
          <w:lang w:val="es-SV" w:eastAsia="en-US"/>
        </w:rPr>
        <w:t xml:space="preserve">.- </w:t>
      </w:r>
      <w:r w:rsidR="001F00AB" w:rsidRPr="00A75540">
        <w:rPr>
          <w:rFonts w:ascii="Arial Narrow" w:eastAsia="Calibri" w:hAnsi="Arial Narrow"/>
          <w:color w:val="000000"/>
          <w:lang w:val="es-SV" w:eastAsia="en-US"/>
        </w:rPr>
        <w:t>Las entidades deberán establecer una estructura que fomente la transparencia y la confiabilidad en el suministro y acceso a la información, tanto para los clientes de la entidad, como para</w:t>
      </w:r>
      <w:r w:rsidR="00D3772E">
        <w:rPr>
          <w:rFonts w:ascii="Arial Narrow" w:eastAsia="Calibri" w:hAnsi="Arial Narrow"/>
          <w:color w:val="000000"/>
          <w:lang w:val="es-SV" w:eastAsia="en-US"/>
        </w:rPr>
        <w:t xml:space="preserve"> los</w:t>
      </w:r>
      <w:r w:rsidR="001F00AB" w:rsidRPr="00A75540">
        <w:rPr>
          <w:rFonts w:ascii="Arial Narrow" w:eastAsia="Calibri" w:hAnsi="Arial Narrow"/>
          <w:color w:val="000000"/>
          <w:lang w:val="es-SV" w:eastAsia="en-US"/>
        </w:rPr>
        <w:t xml:space="preserve"> accionistas, el supervisor y el público en general.</w:t>
      </w:r>
      <w:r w:rsidR="001F00AB">
        <w:rPr>
          <w:rFonts w:ascii="Arial Narrow" w:eastAsia="Calibri" w:hAnsi="Arial Narrow"/>
          <w:b/>
          <w:color w:val="000000"/>
          <w:lang w:val="es-SV" w:eastAsia="en-US"/>
        </w:rPr>
        <w:t xml:space="preserve"> </w:t>
      </w:r>
      <w:r w:rsidR="001F00AB" w:rsidRPr="00A75540">
        <w:rPr>
          <w:rFonts w:ascii="Arial Narrow" w:eastAsia="Calibri" w:hAnsi="Arial Narrow"/>
          <w:color w:val="000000"/>
          <w:lang w:val="es-SV" w:eastAsia="en-US"/>
        </w:rPr>
        <w:t>Dicha estructura deberá permitir a los miembros de la Junta Directiva, Alta Gerencia, miembros de los Comité</w:t>
      </w:r>
      <w:r w:rsidR="00E83144">
        <w:rPr>
          <w:rFonts w:ascii="Arial Narrow" w:eastAsia="Calibri" w:hAnsi="Arial Narrow"/>
          <w:color w:val="000000"/>
          <w:lang w:val="es-SV" w:eastAsia="en-US"/>
        </w:rPr>
        <w:t>s</w:t>
      </w:r>
      <w:r w:rsidR="001F00AB" w:rsidRPr="00A75540">
        <w:rPr>
          <w:rFonts w:ascii="Arial Narrow" w:eastAsia="Calibri" w:hAnsi="Arial Narrow"/>
          <w:color w:val="000000"/>
          <w:lang w:val="es-SV" w:eastAsia="en-US"/>
        </w:rPr>
        <w:t xml:space="preserve"> de Apoyo, y demás empleados, el suministro de la información necesaria para el desempeño de sus funciones, considerando los aspectos siguiente</w:t>
      </w:r>
      <w:r w:rsidR="00D3772E">
        <w:rPr>
          <w:rFonts w:ascii="Arial Narrow" w:eastAsia="Calibri" w:hAnsi="Arial Narrow"/>
          <w:color w:val="000000"/>
          <w:lang w:val="es-SV" w:eastAsia="en-US"/>
        </w:rPr>
        <w:t>s</w:t>
      </w:r>
      <w:r w:rsidR="00C972A3">
        <w:rPr>
          <w:rFonts w:ascii="Arial Narrow" w:eastAsia="Calibri" w:hAnsi="Arial Narrow"/>
          <w:color w:val="000000"/>
          <w:lang w:val="es-SV" w:eastAsia="en-US"/>
        </w:rPr>
        <w:t>:</w:t>
      </w:r>
    </w:p>
    <w:p w14:paraId="69081005" w14:textId="77777777" w:rsidR="001F00AB" w:rsidRDefault="001F00AB" w:rsidP="00CE757E">
      <w:pPr>
        <w:pStyle w:val="Prrafodelista"/>
        <w:numPr>
          <w:ilvl w:val="0"/>
          <w:numId w:val="24"/>
        </w:numPr>
        <w:autoSpaceDE w:val="0"/>
        <w:autoSpaceDN w:val="0"/>
        <w:adjustRightInd w:val="0"/>
        <w:ind w:left="426" w:hanging="426"/>
        <w:jc w:val="both"/>
        <w:rPr>
          <w:rFonts w:ascii="Arial Narrow" w:eastAsia="Calibri" w:hAnsi="Arial Narrow"/>
          <w:color w:val="000000"/>
          <w:lang w:val="es-SV" w:eastAsia="en-US"/>
        </w:rPr>
      </w:pPr>
      <w:r w:rsidRPr="00C972A3">
        <w:rPr>
          <w:rFonts w:ascii="Arial Narrow" w:eastAsia="Calibri" w:hAnsi="Arial Narrow"/>
          <w:color w:val="000000"/>
          <w:lang w:val="es-SV" w:eastAsia="en-US"/>
        </w:rPr>
        <w:t>Lineamie</w:t>
      </w:r>
      <w:r>
        <w:rPr>
          <w:rFonts w:ascii="Arial Narrow" w:eastAsia="Calibri" w:hAnsi="Arial Narrow"/>
          <w:color w:val="000000"/>
          <w:lang w:val="es-SV" w:eastAsia="en-US"/>
        </w:rPr>
        <w:t xml:space="preserve">ntos que aseguren que la información que genera la entidad sea oportuna, accesible, suficiente, veraz, comparable y consistente; </w:t>
      </w:r>
    </w:p>
    <w:p w14:paraId="69081006" w14:textId="0F7CC802" w:rsidR="001F00AB" w:rsidRDefault="001F00AB" w:rsidP="00CE757E">
      <w:pPr>
        <w:pStyle w:val="Prrafodelista"/>
        <w:numPr>
          <w:ilvl w:val="0"/>
          <w:numId w:val="24"/>
        </w:numPr>
        <w:autoSpaceDE w:val="0"/>
        <w:autoSpaceDN w:val="0"/>
        <w:adjustRightInd w:val="0"/>
        <w:ind w:left="426" w:hanging="426"/>
        <w:jc w:val="both"/>
        <w:rPr>
          <w:rFonts w:ascii="Arial Narrow" w:eastAsia="Calibri" w:hAnsi="Arial Narrow"/>
          <w:color w:val="000000"/>
          <w:lang w:val="es-SV" w:eastAsia="en-US"/>
        </w:rPr>
      </w:pPr>
      <w:r>
        <w:rPr>
          <w:rFonts w:ascii="Arial Narrow" w:eastAsia="Calibri" w:hAnsi="Arial Narrow"/>
          <w:color w:val="000000"/>
          <w:lang w:val="es-SV" w:eastAsia="en-US"/>
        </w:rPr>
        <w:t>Difusión de información sobre la</w:t>
      </w:r>
      <w:r w:rsidR="00837312">
        <w:rPr>
          <w:rFonts w:ascii="Arial Narrow" w:eastAsia="Calibri" w:hAnsi="Arial Narrow"/>
          <w:color w:val="000000"/>
          <w:lang w:val="es-SV" w:eastAsia="en-US"/>
        </w:rPr>
        <w:t>s</w:t>
      </w:r>
      <w:r>
        <w:rPr>
          <w:rFonts w:ascii="Arial Narrow" w:eastAsia="Calibri" w:hAnsi="Arial Narrow"/>
          <w:color w:val="000000"/>
          <w:lang w:val="es-SV" w:eastAsia="en-US"/>
        </w:rPr>
        <w:t xml:space="preserve"> características de los productos y servicios que la entidad ofrezca; </w:t>
      </w:r>
    </w:p>
    <w:p w14:paraId="69081007" w14:textId="34AAD88A" w:rsidR="001F00AB" w:rsidRDefault="001F00AB" w:rsidP="00CE757E">
      <w:pPr>
        <w:pStyle w:val="Prrafodelista"/>
        <w:numPr>
          <w:ilvl w:val="0"/>
          <w:numId w:val="24"/>
        </w:numPr>
        <w:autoSpaceDE w:val="0"/>
        <w:autoSpaceDN w:val="0"/>
        <w:adjustRightInd w:val="0"/>
        <w:ind w:left="426" w:hanging="426"/>
        <w:jc w:val="both"/>
        <w:rPr>
          <w:rFonts w:ascii="Arial Narrow" w:eastAsia="Calibri" w:hAnsi="Arial Narrow"/>
          <w:color w:val="000000"/>
          <w:lang w:val="es-SV" w:eastAsia="en-US"/>
        </w:rPr>
      </w:pPr>
      <w:r>
        <w:rPr>
          <w:rFonts w:ascii="Arial Narrow" w:eastAsia="Calibri" w:hAnsi="Arial Narrow"/>
          <w:color w:val="000000"/>
          <w:lang w:val="es-SV" w:eastAsia="en-US"/>
        </w:rPr>
        <w:t>Difusión de información financiera de la entidad, y de los productos que administra de conformidad a lo estable</w:t>
      </w:r>
      <w:r w:rsidR="00E83144">
        <w:rPr>
          <w:rFonts w:ascii="Arial Narrow" w:eastAsia="Calibri" w:hAnsi="Arial Narrow"/>
          <w:color w:val="000000"/>
          <w:lang w:val="es-SV" w:eastAsia="en-US"/>
        </w:rPr>
        <w:t>cido en marco legal aplicable; y</w:t>
      </w:r>
    </w:p>
    <w:p w14:paraId="69081008" w14:textId="77777777" w:rsidR="001F00AB" w:rsidRPr="00A75540" w:rsidRDefault="001F00AB" w:rsidP="00CE757E">
      <w:pPr>
        <w:pStyle w:val="Prrafodelista"/>
        <w:numPr>
          <w:ilvl w:val="0"/>
          <w:numId w:val="24"/>
        </w:numPr>
        <w:autoSpaceDE w:val="0"/>
        <w:autoSpaceDN w:val="0"/>
        <w:adjustRightInd w:val="0"/>
        <w:ind w:left="426" w:hanging="426"/>
        <w:jc w:val="both"/>
        <w:rPr>
          <w:rFonts w:ascii="Arial Narrow" w:eastAsia="Calibri" w:hAnsi="Arial Narrow"/>
          <w:color w:val="000000"/>
          <w:lang w:val="es-SV" w:eastAsia="en-US"/>
        </w:rPr>
      </w:pPr>
      <w:r>
        <w:rPr>
          <w:rFonts w:ascii="Arial Narrow" w:eastAsia="Calibri" w:hAnsi="Arial Narrow"/>
          <w:color w:val="000000"/>
          <w:lang w:val="es-SV" w:eastAsia="en-US"/>
        </w:rPr>
        <w:t xml:space="preserve">Lineamientos para la administración de información confidencial y la limitación al uso indebido de información de carácter no público. </w:t>
      </w:r>
    </w:p>
    <w:p w14:paraId="4C88F431" w14:textId="77777777" w:rsidR="00DC024E" w:rsidRDefault="00DC024E" w:rsidP="001F00AB">
      <w:pPr>
        <w:autoSpaceDE w:val="0"/>
        <w:autoSpaceDN w:val="0"/>
        <w:adjustRightInd w:val="0"/>
        <w:rPr>
          <w:rFonts w:ascii="Arial Narrow" w:eastAsia="Calibri" w:hAnsi="Arial Narrow"/>
          <w:b/>
          <w:color w:val="000000"/>
          <w:lang w:val="es-SV" w:eastAsia="en-US"/>
        </w:rPr>
      </w:pPr>
    </w:p>
    <w:p w14:paraId="6908100A" w14:textId="77777777" w:rsidR="001F00AB" w:rsidRPr="00051F14" w:rsidRDefault="001F00AB" w:rsidP="00CE757E">
      <w:pPr>
        <w:autoSpaceDE w:val="0"/>
        <w:autoSpaceDN w:val="0"/>
        <w:adjustRightInd w:val="0"/>
        <w:jc w:val="both"/>
        <w:rPr>
          <w:rFonts w:ascii="Arial Narrow" w:eastAsia="Calibri" w:hAnsi="Arial Narrow"/>
          <w:b/>
          <w:color w:val="000000"/>
          <w:lang w:val="es-SV" w:eastAsia="en-US"/>
        </w:rPr>
      </w:pPr>
      <w:r w:rsidRPr="00051F14">
        <w:rPr>
          <w:rFonts w:ascii="Arial Narrow" w:eastAsia="Calibri" w:hAnsi="Arial Narrow"/>
          <w:b/>
          <w:color w:val="000000"/>
          <w:lang w:val="es-SV" w:eastAsia="en-US"/>
        </w:rPr>
        <w:t xml:space="preserve">Del informe anual de gobierno corporativo </w:t>
      </w:r>
    </w:p>
    <w:p w14:paraId="6908100B" w14:textId="15F7AA76" w:rsidR="001F00AB" w:rsidRPr="00051F14" w:rsidRDefault="00BF39AD" w:rsidP="00CE757E">
      <w:pPr>
        <w:autoSpaceDE w:val="0"/>
        <w:autoSpaceDN w:val="0"/>
        <w:adjustRightInd w:val="0"/>
        <w:jc w:val="both"/>
        <w:rPr>
          <w:rFonts w:ascii="Arial Narrow" w:eastAsia="Calibri" w:hAnsi="Arial Narrow"/>
          <w:color w:val="000000"/>
          <w:lang w:val="es-SV" w:eastAsia="en-US"/>
        </w:rPr>
      </w:pPr>
      <w:r>
        <w:rPr>
          <w:rFonts w:ascii="Arial Narrow" w:eastAsia="Calibri" w:hAnsi="Arial Narrow"/>
          <w:b/>
          <w:color w:val="000000"/>
          <w:lang w:val="es-SV" w:eastAsia="en-US"/>
        </w:rPr>
        <w:t>Art. 21</w:t>
      </w:r>
      <w:r w:rsidR="001F00AB" w:rsidRPr="00051F14">
        <w:rPr>
          <w:rFonts w:ascii="Arial Narrow" w:eastAsia="Calibri" w:hAnsi="Arial Narrow"/>
          <w:b/>
          <w:color w:val="000000"/>
          <w:lang w:val="es-SV" w:eastAsia="en-US"/>
        </w:rPr>
        <w:t xml:space="preserve">.- </w:t>
      </w:r>
      <w:r w:rsidR="001F00AB" w:rsidRPr="00051F14">
        <w:rPr>
          <w:rFonts w:ascii="Arial Narrow" w:eastAsia="Calibri" w:hAnsi="Arial Narrow"/>
          <w:color w:val="000000"/>
          <w:lang w:val="es-SV" w:eastAsia="en-US"/>
        </w:rPr>
        <w:t xml:space="preserve">Las entidades deberán elaborar anualmente un informe de gobierno corporativo, el cual puede ser parte de su memoria anual de labores. La Junta Directiva será responsable de su contenido y aprobación, cuidando que al menos contenga lo detallado en el Anexo No. 1 de las presentes Normas. </w:t>
      </w:r>
    </w:p>
    <w:p w14:paraId="6908100C" w14:textId="77777777" w:rsidR="001F00AB" w:rsidRPr="00051F14" w:rsidRDefault="001F00AB" w:rsidP="00CE757E">
      <w:pPr>
        <w:autoSpaceDE w:val="0"/>
        <w:autoSpaceDN w:val="0"/>
        <w:adjustRightInd w:val="0"/>
        <w:jc w:val="both"/>
        <w:rPr>
          <w:rFonts w:ascii="Arial Narrow" w:eastAsia="Calibri" w:hAnsi="Arial Narrow"/>
          <w:color w:val="000000"/>
          <w:lang w:val="es-SV" w:eastAsia="en-US"/>
        </w:rPr>
      </w:pPr>
    </w:p>
    <w:p w14:paraId="6908100D" w14:textId="77777777" w:rsidR="001F00AB" w:rsidRPr="00051F14" w:rsidRDefault="001F00AB" w:rsidP="00CE757E">
      <w:pPr>
        <w:autoSpaceDE w:val="0"/>
        <w:autoSpaceDN w:val="0"/>
        <w:adjustRightInd w:val="0"/>
        <w:jc w:val="both"/>
        <w:rPr>
          <w:rFonts w:ascii="Arial Narrow" w:eastAsia="Calibri" w:hAnsi="Arial Narrow"/>
          <w:color w:val="000000"/>
          <w:lang w:val="es-SV" w:eastAsia="en-US"/>
        </w:rPr>
      </w:pPr>
      <w:r w:rsidRPr="00051F14">
        <w:rPr>
          <w:rFonts w:ascii="Arial Narrow" w:eastAsia="Calibri" w:hAnsi="Arial Narrow"/>
          <w:color w:val="000000"/>
          <w:lang w:val="es-SV" w:eastAsia="en-US"/>
        </w:rPr>
        <w:t>El informe de gobierno corporativo deberá ser remitido a la Superintendencia durante el primer trimestre del año siguiente al que se refiere el informe.</w:t>
      </w:r>
    </w:p>
    <w:p w14:paraId="6908100E" w14:textId="77777777" w:rsidR="001F00AB" w:rsidRPr="00051F14" w:rsidRDefault="001F00AB" w:rsidP="001F00AB">
      <w:pPr>
        <w:autoSpaceDE w:val="0"/>
        <w:autoSpaceDN w:val="0"/>
        <w:adjustRightInd w:val="0"/>
        <w:jc w:val="both"/>
        <w:rPr>
          <w:rFonts w:ascii="Arial Narrow" w:eastAsia="Calibri" w:hAnsi="Arial Narrow"/>
          <w:color w:val="000000"/>
          <w:lang w:val="es-SV" w:eastAsia="en-US"/>
        </w:rPr>
      </w:pPr>
    </w:p>
    <w:p w14:paraId="6908100F" w14:textId="77777777" w:rsidR="001F00AB" w:rsidRPr="00051F14" w:rsidRDefault="001F00AB" w:rsidP="00CE757E">
      <w:pPr>
        <w:autoSpaceDE w:val="0"/>
        <w:autoSpaceDN w:val="0"/>
        <w:adjustRightInd w:val="0"/>
        <w:jc w:val="both"/>
        <w:rPr>
          <w:rFonts w:ascii="Arial Narrow" w:eastAsia="Calibri" w:hAnsi="Arial Narrow"/>
          <w:b/>
          <w:color w:val="000000"/>
          <w:lang w:val="es-SV" w:eastAsia="en-US"/>
        </w:rPr>
      </w:pPr>
      <w:r w:rsidRPr="00051F14">
        <w:rPr>
          <w:rFonts w:ascii="Arial Narrow" w:eastAsia="Calibri" w:hAnsi="Arial Narrow"/>
          <w:b/>
          <w:color w:val="000000"/>
          <w:lang w:val="es-SV" w:eastAsia="en-US"/>
        </w:rPr>
        <w:t xml:space="preserve">Informe en sitio web </w:t>
      </w:r>
    </w:p>
    <w:p w14:paraId="69081010" w14:textId="03E7A419" w:rsidR="001F00AB" w:rsidRPr="00051F14" w:rsidRDefault="00BF39AD" w:rsidP="00CE757E">
      <w:pPr>
        <w:autoSpaceDE w:val="0"/>
        <w:autoSpaceDN w:val="0"/>
        <w:adjustRightInd w:val="0"/>
        <w:spacing w:after="120"/>
        <w:jc w:val="both"/>
        <w:rPr>
          <w:rFonts w:ascii="Arial Narrow" w:eastAsia="Calibri" w:hAnsi="Arial Narrow"/>
          <w:color w:val="000000"/>
          <w:lang w:val="es-SV" w:eastAsia="en-US"/>
        </w:rPr>
      </w:pPr>
      <w:r>
        <w:rPr>
          <w:rFonts w:ascii="Arial Narrow" w:eastAsia="Calibri" w:hAnsi="Arial Narrow"/>
          <w:b/>
          <w:color w:val="000000"/>
          <w:lang w:val="es-SV" w:eastAsia="en-US"/>
        </w:rPr>
        <w:t>Art. 22</w:t>
      </w:r>
      <w:r w:rsidR="001F00AB" w:rsidRPr="00051F14">
        <w:rPr>
          <w:rFonts w:ascii="Arial Narrow" w:eastAsia="Calibri" w:hAnsi="Arial Narrow"/>
          <w:b/>
          <w:color w:val="000000"/>
          <w:lang w:val="es-SV" w:eastAsia="en-US"/>
        </w:rPr>
        <w:t xml:space="preserve">.- </w:t>
      </w:r>
      <w:r w:rsidR="001F00AB" w:rsidRPr="00051F14">
        <w:rPr>
          <w:rFonts w:ascii="Arial Narrow" w:eastAsia="Calibri" w:hAnsi="Arial Narrow"/>
          <w:color w:val="000000"/>
          <w:lang w:val="es-SV" w:eastAsia="en-US"/>
        </w:rPr>
        <w:t>En el sitio web de las enti</w:t>
      </w:r>
      <w:r w:rsidR="001F00AB">
        <w:rPr>
          <w:rFonts w:ascii="Arial Narrow" w:eastAsia="Calibri" w:hAnsi="Arial Narrow"/>
          <w:color w:val="000000"/>
          <w:lang w:val="es-SV" w:eastAsia="en-US"/>
        </w:rPr>
        <w:t xml:space="preserve">dades, o el </w:t>
      </w:r>
      <w:r w:rsidR="001F00AB" w:rsidRPr="00051F14">
        <w:rPr>
          <w:rFonts w:ascii="Arial Narrow" w:eastAsia="Calibri" w:hAnsi="Arial Narrow"/>
          <w:color w:val="000000"/>
          <w:lang w:val="es-SV" w:eastAsia="en-US"/>
        </w:rPr>
        <w:t>de su conglomerado financiero o grup</w:t>
      </w:r>
      <w:r w:rsidR="00E83144">
        <w:rPr>
          <w:rFonts w:ascii="Arial Narrow" w:eastAsia="Calibri" w:hAnsi="Arial Narrow"/>
          <w:color w:val="000000"/>
          <w:lang w:val="es-SV" w:eastAsia="en-US"/>
        </w:rPr>
        <w:t>o empresarial al que pertenece</w:t>
      </w:r>
      <w:r w:rsidR="001F00AB" w:rsidRPr="00051F14">
        <w:rPr>
          <w:rFonts w:ascii="Arial Narrow" w:eastAsia="Calibri" w:hAnsi="Arial Narrow"/>
          <w:color w:val="000000"/>
          <w:lang w:val="es-SV" w:eastAsia="en-US"/>
        </w:rPr>
        <w:t>, deberá existir un apartado específico denominado “Gobierno Corporativo”, debiendo incluir la información siguiente:</w:t>
      </w:r>
    </w:p>
    <w:p w14:paraId="69081011" w14:textId="189D8E2C" w:rsidR="001F00AB" w:rsidRPr="00051F14" w:rsidRDefault="001F00AB" w:rsidP="00CE757E">
      <w:pPr>
        <w:numPr>
          <w:ilvl w:val="0"/>
          <w:numId w:val="4"/>
        </w:numPr>
        <w:autoSpaceDE w:val="0"/>
        <w:autoSpaceDN w:val="0"/>
        <w:adjustRightInd w:val="0"/>
        <w:ind w:left="426" w:hanging="426"/>
        <w:jc w:val="both"/>
        <w:rPr>
          <w:rFonts w:ascii="Arial Narrow" w:eastAsia="Calibri" w:hAnsi="Arial Narrow"/>
          <w:color w:val="000000"/>
          <w:lang w:val="es-SV" w:eastAsia="en-US"/>
        </w:rPr>
      </w:pPr>
      <w:r w:rsidRPr="00C972A3">
        <w:rPr>
          <w:rFonts w:ascii="Arial Narrow" w:eastAsia="Calibri" w:hAnsi="Arial Narrow"/>
          <w:color w:val="000000"/>
          <w:lang w:val="es-SV" w:eastAsia="en-US"/>
        </w:rPr>
        <w:t>Pacto</w:t>
      </w:r>
      <w:r w:rsidRPr="00051F14">
        <w:rPr>
          <w:rFonts w:ascii="Arial Narrow" w:eastAsia="Calibri" w:hAnsi="Arial Narrow"/>
          <w:color w:val="000000"/>
          <w:lang w:val="es-SV" w:eastAsia="en-US"/>
        </w:rPr>
        <w:t xml:space="preserve"> social</w:t>
      </w:r>
      <w:r w:rsidR="00EA1490">
        <w:rPr>
          <w:rFonts w:ascii="Arial Narrow" w:eastAsia="Calibri" w:hAnsi="Arial Narrow"/>
          <w:color w:val="000000"/>
          <w:lang w:val="es-SV" w:eastAsia="en-US"/>
        </w:rPr>
        <w:t xml:space="preserve"> y estatutos</w:t>
      </w:r>
      <w:r w:rsidRPr="00051F14">
        <w:rPr>
          <w:rFonts w:ascii="Arial Narrow" w:eastAsia="Calibri" w:hAnsi="Arial Narrow"/>
          <w:color w:val="000000"/>
          <w:lang w:val="es-SV" w:eastAsia="en-US"/>
        </w:rPr>
        <w:t>;</w:t>
      </w:r>
    </w:p>
    <w:p w14:paraId="69081012" w14:textId="77777777" w:rsidR="001F00AB" w:rsidRPr="00051F14" w:rsidRDefault="001F00AB" w:rsidP="00CE757E">
      <w:pPr>
        <w:numPr>
          <w:ilvl w:val="0"/>
          <w:numId w:val="4"/>
        </w:numPr>
        <w:autoSpaceDE w:val="0"/>
        <w:autoSpaceDN w:val="0"/>
        <w:adjustRightInd w:val="0"/>
        <w:ind w:left="426" w:hanging="426"/>
        <w:jc w:val="both"/>
        <w:rPr>
          <w:rFonts w:ascii="Arial Narrow" w:eastAsia="Calibri" w:hAnsi="Arial Narrow"/>
          <w:color w:val="000000"/>
          <w:lang w:val="es-SV" w:eastAsia="en-US"/>
        </w:rPr>
      </w:pPr>
      <w:r w:rsidRPr="00051F14">
        <w:rPr>
          <w:rFonts w:ascii="Arial Narrow" w:eastAsia="Calibri" w:hAnsi="Arial Narrow"/>
          <w:color w:val="000000"/>
          <w:lang w:val="es-SV" w:eastAsia="en-US"/>
        </w:rPr>
        <w:t>Miembros de la Junta Directiva y de la Alta Gerencia;</w:t>
      </w:r>
    </w:p>
    <w:p w14:paraId="69081013" w14:textId="77777777" w:rsidR="001F00AB" w:rsidRPr="00051F14" w:rsidRDefault="001F00AB" w:rsidP="00CE757E">
      <w:pPr>
        <w:numPr>
          <w:ilvl w:val="0"/>
          <w:numId w:val="4"/>
        </w:numPr>
        <w:autoSpaceDE w:val="0"/>
        <w:autoSpaceDN w:val="0"/>
        <w:adjustRightInd w:val="0"/>
        <w:ind w:left="426" w:hanging="426"/>
        <w:jc w:val="both"/>
        <w:rPr>
          <w:rFonts w:ascii="Arial Narrow" w:eastAsia="Calibri" w:hAnsi="Arial Narrow"/>
          <w:color w:val="000000"/>
          <w:lang w:val="es-SV" w:eastAsia="en-US"/>
        </w:rPr>
      </w:pPr>
      <w:r w:rsidRPr="00051F14">
        <w:rPr>
          <w:rFonts w:ascii="Arial Narrow" w:eastAsia="Calibri" w:hAnsi="Arial Narrow"/>
          <w:color w:val="000000"/>
          <w:lang w:val="es-SV" w:eastAsia="en-US"/>
        </w:rPr>
        <w:t>Memoria anual;</w:t>
      </w:r>
    </w:p>
    <w:p w14:paraId="69081014" w14:textId="77777777" w:rsidR="001F00AB" w:rsidRPr="00051F14" w:rsidRDefault="001F00AB" w:rsidP="00CE757E">
      <w:pPr>
        <w:numPr>
          <w:ilvl w:val="0"/>
          <w:numId w:val="4"/>
        </w:numPr>
        <w:autoSpaceDE w:val="0"/>
        <w:autoSpaceDN w:val="0"/>
        <w:adjustRightInd w:val="0"/>
        <w:ind w:left="426" w:hanging="426"/>
        <w:jc w:val="both"/>
        <w:rPr>
          <w:rFonts w:ascii="Arial Narrow" w:eastAsia="Calibri" w:hAnsi="Arial Narrow"/>
          <w:color w:val="000000"/>
          <w:lang w:val="es-SV" w:eastAsia="en-US"/>
        </w:rPr>
      </w:pPr>
      <w:r w:rsidRPr="00051F14">
        <w:rPr>
          <w:rFonts w:ascii="Arial Narrow" w:eastAsia="Calibri" w:hAnsi="Arial Narrow"/>
          <w:color w:val="000000"/>
          <w:lang w:val="es-SV" w:eastAsia="en-US"/>
        </w:rPr>
        <w:t>Código de Gobierno Corporativo;</w:t>
      </w:r>
    </w:p>
    <w:p w14:paraId="69081015" w14:textId="77777777" w:rsidR="001F00AB" w:rsidRPr="00051F14" w:rsidRDefault="001F00AB" w:rsidP="00CE757E">
      <w:pPr>
        <w:numPr>
          <w:ilvl w:val="0"/>
          <w:numId w:val="4"/>
        </w:numPr>
        <w:autoSpaceDE w:val="0"/>
        <w:autoSpaceDN w:val="0"/>
        <w:adjustRightInd w:val="0"/>
        <w:ind w:left="426" w:hanging="426"/>
        <w:jc w:val="both"/>
        <w:rPr>
          <w:rFonts w:ascii="Arial Narrow" w:eastAsia="Calibri" w:hAnsi="Arial Narrow"/>
          <w:color w:val="000000"/>
          <w:lang w:val="es-SV" w:eastAsia="en-US"/>
        </w:rPr>
      </w:pPr>
      <w:r w:rsidRPr="00051F14">
        <w:rPr>
          <w:rFonts w:ascii="Arial Narrow" w:eastAsia="Calibri" w:hAnsi="Arial Narrow"/>
          <w:color w:val="000000"/>
          <w:lang w:val="es-SV" w:eastAsia="en-US"/>
        </w:rPr>
        <w:t>Código de Ética o de Conducta;</w:t>
      </w:r>
    </w:p>
    <w:p w14:paraId="69081016" w14:textId="77777777" w:rsidR="001F00AB" w:rsidRPr="00051F14" w:rsidRDefault="001F00AB" w:rsidP="00CE757E">
      <w:pPr>
        <w:numPr>
          <w:ilvl w:val="0"/>
          <w:numId w:val="4"/>
        </w:numPr>
        <w:autoSpaceDE w:val="0"/>
        <w:autoSpaceDN w:val="0"/>
        <w:adjustRightInd w:val="0"/>
        <w:ind w:left="426" w:hanging="426"/>
        <w:jc w:val="both"/>
        <w:rPr>
          <w:rFonts w:ascii="Arial Narrow" w:eastAsia="Calibri" w:hAnsi="Arial Narrow"/>
          <w:color w:val="000000"/>
          <w:lang w:val="es-SV" w:eastAsia="en-US"/>
        </w:rPr>
      </w:pPr>
      <w:r w:rsidRPr="00051F14">
        <w:rPr>
          <w:rFonts w:ascii="Arial Narrow" w:eastAsia="Calibri" w:hAnsi="Arial Narrow"/>
          <w:color w:val="000000"/>
          <w:lang w:val="es-SV" w:eastAsia="en-US"/>
        </w:rPr>
        <w:t>Informe anual de gobierno corporativo;</w:t>
      </w:r>
    </w:p>
    <w:p w14:paraId="69081017" w14:textId="77777777" w:rsidR="001F00AB" w:rsidRPr="00051F14" w:rsidRDefault="001F00AB" w:rsidP="00CE757E">
      <w:pPr>
        <w:numPr>
          <w:ilvl w:val="0"/>
          <w:numId w:val="4"/>
        </w:numPr>
        <w:autoSpaceDE w:val="0"/>
        <w:autoSpaceDN w:val="0"/>
        <w:adjustRightInd w:val="0"/>
        <w:ind w:left="426" w:hanging="426"/>
        <w:jc w:val="both"/>
        <w:rPr>
          <w:rFonts w:ascii="Arial Narrow" w:eastAsia="Calibri" w:hAnsi="Arial Narrow"/>
          <w:color w:val="000000"/>
          <w:lang w:val="es-SV" w:eastAsia="en-US"/>
        </w:rPr>
      </w:pPr>
      <w:r w:rsidRPr="00051F14">
        <w:rPr>
          <w:rFonts w:ascii="Arial Narrow" w:eastAsia="Calibri" w:hAnsi="Arial Narrow"/>
          <w:color w:val="000000"/>
          <w:lang w:val="es-SV" w:eastAsia="en-US"/>
        </w:rPr>
        <w:t>Informes de su clasificación de riesgo, cuando fuere aplicable;</w:t>
      </w:r>
    </w:p>
    <w:p w14:paraId="69081018" w14:textId="77777777" w:rsidR="001F00AB" w:rsidRPr="00051F14" w:rsidRDefault="001F00AB" w:rsidP="00CE757E">
      <w:pPr>
        <w:numPr>
          <w:ilvl w:val="0"/>
          <w:numId w:val="4"/>
        </w:numPr>
        <w:autoSpaceDE w:val="0"/>
        <w:autoSpaceDN w:val="0"/>
        <w:adjustRightInd w:val="0"/>
        <w:ind w:left="426" w:hanging="426"/>
        <w:jc w:val="both"/>
        <w:rPr>
          <w:rFonts w:ascii="Arial Narrow" w:eastAsia="Calibri" w:hAnsi="Arial Narrow"/>
          <w:color w:val="000000"/>
          <w:lang w:val="es-SV" w:eastAsia="en-US"/>
        </w:rPr>
      </w:pPr>
      <w:r w:rsidRPr="00051F14">
        <w:rPr>
          <w:rFonts w:ascii="Arial Narrow" w:eastAsia="Calibri" w:hAnsi="Arial Narrow"/>
          <w:color w:val="000000"/>
          <w:lang w:val="es-SV" w:eastAsia="en-US"/>
        </w:rPr>
        <w:t>Medios de atención y comunicación a sus accionistas;</w:t>
      </w:r>
    </w:p>
    <w:p w14:paraId="69081019" w14:textId="77777777" w:rsidR="001F00AB" w:rsidRPr="00051F14" w:rsidRDefault="001F00AB" w:rsidP="00CE757E">
      <w:pPr>
        <w:numPr>
          <w:ilvl w:val="0"/>
          <w:numId w:val="4"/>
        </w:numPr>
        <w:autoSpaceDE w:val="0"/>
        <w:autoSpaceDN w:val="0"/>
        <w:adjustRightInd w:val="0"/>
        <w:ind w:left="426" w:hanging="426"/>
        <w:jc w:val="both"/>
        <w:rPr>
          <w:rFonts w:ascii="Arial Narrow" w:eastAsia="Calibri" w:hAnsi="Arial Narrow"/>
          <w:color w:val="000000"/>
          <w:lang w:val="es-SV" w:eastAsia="en-US"/>
        </w:rPr>
      </w:pPr>
      <w:r w:rsidRPr="00051F14">
        <w:rPr>
          <w:rFonts w:ascii="Arial Narrow" w:eastAsia="Calibri" w:hAnsi="Arial Narrow"/>
          <w:color w:val="000000"/>
          <w:lang w:val="es-SV" w:eastAsia="en-US"/>
        </w:rPr>
        <w:t>Estados financieros con la frecuencia establecida en las leyes respectivas;</w:t>
      </w:r>
    </w:p>
    <w:p w14:paraId="6908101A" w14:textId="77777777" w:rsidR="001F00AB" w:rsidRPr="00051F14" w:rsidRDefault="001F00AB" w:rsidP="00CE757E">
      <w:pPr>
        <w:numPr>
          <w:ilvl w:val="0"/>
          <w:numId w:val="4"/>
        </w:numPr>
        <w:autoSpaceDE w:val="0"/>
        <w:autoSpaceDN w:val="0"/>
        <w:adjustRightInd w:val="0"/>
        <w:ind w:left="426" w:hanging="426"/>
        <w:jc w:val="both"/>
        <w:rPr>
          <w:rFonts w:ascii="Arial Narrow" w:eastAsia="Calibri" w:hAnsi="Arial Narrow"/>
          <w:color w:val="000000"/>
          <w:lang w:val="es-SV" w:eastAsia="en-US"/>
        </w:rPr>
      </w:pPr>
      <w:r w:rsidRPr="00051F14">
        <w:rPr>
          <w:rFonts w:ascii="Arial Narrow" w:eastAsia="Calibri" w:hAnsi="Arial Narrow"/>
          <w:color w:val="000000"/>
          <w:lang w:val="es-SV" w:eastAsia="en-US"/>
        </w:rPr>
        <w:t>Detalle de las oper</w:t>
      </w:r>
      <w:r w:rsidR="00EA27B3">
        <w:rPr>
          <w:rFonts w:ascii="Arial Narrow" w:eastAsia="Calibri" w:hAnsi="Arial Narrow"/>
          <w:color w:val="000000"/>
          <w:lang w:val="es-SV" w:eastAsia="en-US"/>
        </w:rPr>
        <w:t>aciones vinculadas relevantes; y</w:t>
      </w:r>
    </w:p>
    <w:p w14:paraId="6908101B" w14:textId="77777777" w:rsidR="001F00AB" w:rsidRPr="00051F14" w:rsidRDefault="001F00AB" w:rsidP="00CE757E">
      <w:pPr>
        <w:numPr>
          <w:ilvl w:val="0"/>
          <w:numId w:val="4"/>
        </w:numPr>
        <w:autoSpaceDE w:val="0"/>
        <w:autoSpaceDN w:val="0"/>
        <w:adjustRightInd w:val="0"/>
        <w:ind w:left="426" w:hanging="426"/>
        <w:jc w:val="both"/>
        <w:rPr>
          <w:rFonts w:ascii="Arial Narrow" w:eastAsia="Calibri" w:hAnsi="Arial Narrow"/>
          <w:color w:val="000000"/>
          <w:lang w:val="es-SV" w:eastAsia="en-US"/>
        </w:rPr>
      </w:pPr>
      <w:r w:rsidRPr="00051F14">
        <w:rPr>
          <w:rFonts w:ascii="Arial Narrow" w:eastAsia="Calibri" w:hAnsi="Arial Narrow"/>
          <w:color w:val="000000"/>
          <w:lang w:val="es-SV" w:eastAsia="en-US"/>
        </w:rPr>
        <w:t xml:space="preserve">Informe Anual del Auditor Externo. </w:t>
      </w:r>
    </w:p>
    <w:p w14:paraId="6908101C" w14:textId="77777777" w:rsidR="001F00AB" w:rsidRPr="00051F14" w:rsidRDefault="001F00AB" w:rsidP="00CE757E">
      <w:pPr>
        <w:autoSpaceDE w:val="0"/>
        <w:autoSpaceDN w:val="0"/>
        <w:adjustRightInd w:val="0"/>
        <w:ind w:left="720"/>
        <w:jc w:val="both"/>
        <w:rPr>
          <w:rFonts w:ascii="Arial Narrow" w:eastAsia="Calibri" w:hAnsi="Arial Narrow"/>
          <w:color w:val="000000"/>
          <w:lang w:val="es-SV" w:eastAsia="en-US"/>
        </w:rPr>
      </w:pPr>
    </w:p>
    <w:p w14:paraId="6908101D" w14:textId="77777777" w:rsidR="001F00AB" w:rsidRDefault="001F00AB" w:rsidP="00CE757E">
      <w:pPr>
        <w:autoSpaceDE w:val="0"/>
        <w:autoSpaceDN w:val="0"/>
        <w:adjustRightInd w:val="0"/>
        <w:jc w:val="both"/>
        <w:rPr>
          <w:rFonts w:ascii="Arial Narrow" w:eastAsia="Calibri" w:hAnsi="Arial Narrow"/>
          <w:color w:val="000000"/>
          <w:lang w:val="es-SV" w:eastAsia="en-US"/>
        </w:rPr>
      </w:pPr>
      <w:r w:rsidRPr="00051F14">
        <w:rPr>
          <w:rFonts w:ascii="Arial Narrow" w:eastAsia="Calibri" w:hAnsi="Arial Narrow"/>
          <w:color w:val="000000"/>
          <w:lang w:val="es-SV" w:eastAsia="en-US"/>
        </w:rPr>
        <w:t>El contenido de la información a facilitar en el sitio web debe estar en idioma castellano y será responsabilidad de la Junta Directiva, pudiendo además, encontrarse en otro idioma.</w:t>
      </w:r>
    </w:p>
    <w:p w14:paraId="6F63F444" w14:textId="284F6D8B" w:rsidR="00EA1490" w:rsidRDefault="00EA1490" w:rsidP="00CE757E">
      <w:pPr>
        <w:autoSpaceDE w:val="0"/>
        <w:autoSpaceDN w:val="0"/>
        <w:adjustRightInd w:val="0"/>
        <w:jc w:val="both"/>
        <w:rPr>
          <w:rFonts w:ascii="Arial Narrow" w:eastAsia="Calibri" w:hAnsi="Arial Narrow"/>
          <w:color w:val="000000"/>
          <w:lang w:val="es-SV" w:eastAsia="en-US"/>
        </w:rPr>
      </w:pPr>
    </w:p>
    <w:p w14:paraId="6C7FB746" w14:textId="24D5F16F" w:rsidR="00050274" w:rsidRPr="00494A89" w:rsidRDefault="00050274" w:rsidP="00CE757E">
      <w:pPr>
        <w:autoSpaceDE w:val="0"/>
        <w:autoSpaceDN w:val="0"/>
        <w:adjustRightInd w:val="0"/>
        <w:jc w:val="both"/>
        <w:rPr>
          <w:rFonts w:ascii="Arial Narrow" w:eastAsia="Calibri" w:hAnsi="Arial Narrow"/>
          <w:color w:val="000000"/>
          <w:lang w:val="es-SV" w:eastAsia="en-US"/>
        </w:rPr>
      </w:pPr>
      <w:r w:rsidRPr="00706CDD">
        <w:rPr>
          <w:rFonts w:ascii="Arial Narrow" w:eastAsia="Calibri" w:hAnsi="Arial Narrow"/>
          <w:color w:val="000000"/>
          <w:lang w:val="es-SV" w:eastAsia="en-US"/>
        </w:rPr>
        <w:t>Las entidades que formen parte de</w:t>
      </w:r>
      <w:r w:rsidR="002E20F9" w:rsidRPr="00706CDD">
        <w:rPr>
          <w:rFonts w:ascii="Arial Narrow" w:eastAsia="Calibri" w:hAnsi="Arial Narrow"/>
          <w:color w:val="000000"/>
          <w:lang w:val="es-SV" w:eastAsia="en-US"/>
        </w:rPr>
        <w:t>l</w:t>
      </w:r>
      <w:r w:rsidRPr="00706CDD">
        <w:rPr>
          <w:rFonts w:ascii="Arial Narrow" w:eastAsia="Calibri" w:hAnsi="Arial Narrow"/>
          <w:color w:val="000000"/>
          <w:lang w:val="es-SV" w:eastAsia="en-US"/>
        </w:rPr>
        <w:t xml:space="preserve"> conglomerado financiero o grupo empresarial podrán compartir los Códigos de Gobierno Corporativo y Código de Ética o de Conducta siempre y cuando cumpla</w:t>
      </w:r>
      <w:r w:rsidR="00E83144" w:rsidRPr="00706CDD">
        <w:rPr>
          <w:rFonts w:ascii="Arial Narrow" w:eastAsia="Calibri" w:hAnsi="Arial Narrow"/>
          <w:color w:val="000000"/>
          <w:lang w:val="es-SV" w:eastAsia="en-US"/>
        </w:rPr>
        <w:t>n</w:t>
      </w:r>
      <w:r w:rsidRPr="00706CDD">
        <w:rPr>
          <w:rFonts w:ascii="Arial Narrow" w:eastAsia="Calibri" w:hAnsi="Arial Narrow"/>
          <w:color w:val="000000"/>
          <w:lang w:val="es-SV" w:eastAsia="en-US"/>
        </w:rPr>
        <w:t xml:space="preserve"> con los requerimientos establecidos en las presentes Normas.</w:t>
      </w:r>
      <w:r w:rsidRPr="00494A89">
        <w:rPr>
          <w:rFonts w:ascii="Arial Narrow" w:eastAsia="Calibri" w:hAnsi="Arial Narrow"/>
          <w:color w:val="000000"/>
          <w:lang w:val="es-SV" w:eastAsia="en-US"/>
        </w:rPr>
        <w:t xml:space="preserve"> </w:t>
      </w:r>
    </w:p>
    <w:p w14:paraId="49B6CDDE" w14:textId="77777777" w:rsidR="00050274" w:rsidRDefault="00050274" w:rsidP="00CE757E">
      <w:pPr>
        <w:autoSpaceDE w:val="0"/>
        <w:autoSpaceDN w:val="0"/>
        <w:adjustRightInd w:val="0"/>
        <w:jc w:val="both"/>
        <w:rPr>
          <w:rFonts w:ascii="Arial Narrow" w:eastAsia="Calibri" w:hAnsi="Arial Narrow"/>
          <w:color w:val="000000"/>
          <w:lang w:val="es-SV" w:eastAsia="en-US"/>
        </w:rPr>
      </w:pPr>
    </w:p>
    <w:p w14:paraId="235C55AC" w14:textId="1B62F094" w:rsidR="00EA1490" w:rsidRPr="00051F14" w:rsidRDefault="00EA1490" w:rsidP="00CE757E">
      <w:pPr>
        <w:autoSpaceDE w:val="0"/>
        <w:autoSpaceDN w:val="0"/>
        <w:adjustRightInd w:val="0"/>
        <w:jc w:val="both"/>
        <w:rPr>
          <w:rFonts w:ascii="Arial Narrow" w:eastAsia="Calibri" w:hAnsi="Arial Narrow"/>
          <w:color w:val="000000"/>
          <w:lang w:val="es-SV" w:eastAsia="en-US"/>
        </w:rPr>
      </w:pPr>
      <w:r>
        <w:rPr>
          <w:rFonts w:ascii="Arial Narrow" w:eastAsia="Calibri" w:hAnsi="Arial Narrow"/>
          <w:color w:val="000000"/>
          <w:lang w:val="es-SV" w:eastAsia="en-US"/>
        </w:rPr>
        <w:t>La entidad deberá actualizar la información detallada en los literales anteriores cuando existan cambios en los mismos.</w:t>
      </w:r>
    </w:p>
    <w:p w14:paraId="2CA98FBB" w14:textId="77777777" w:rsidR="00562C33" w:rsidRDefault="00562C33" w:rsidP="001F00AB">
      <w:pPr>
        <w:rPr>
          <w:rFonts w:ascii="Arial Narrow" w:hAnsi="Arial Narrow"/>
          <w:lang w:val="es-SV"/>
        </w:rPr>
      </w:pPr>
    </w:p>
    <w:p w14:paraId="3F332416" w14:textId="77777777" w:rsidR="00086FDD" w:rsidRPr="00051F14" w:rsidRDefault="00086FDD" w:rsidP="001F00AB">
      <w:pPr>
        <w:rPr>
          <w:rFonts w:ascii="Arial Narrow" w:hAnsi="Arial Narrow"/>
          <w:lang w:val="es-SV"/>
        </w:rPr>
      </w:pPr>
    </w:p>
    <w:p w14:paraId="6908101F" w14:textId="4D9688F1" w:rsidR="001F00AB" w:rsidRPr="00051F14" w:rsidRDefault="001F00AB" w:rsidP="001F00AB">
      <w:pPr>
        <w:autoSpaceDE w:val="0"/>
        <w:autoSpaceDN w:val="0"/>
        <w:adjustRightInd w:val="0"/>
        <w:ind w:left="720"/>
        <w:jc w:val="center"/>
        <w:rPr>
          <w:rFonts w:ascii="Arial Narrow" w:eastAsia="Calibri" w:hAnsi="Arial Narrow"/>
          <w:b/>
          <w:color w:val="000000"/>
          <w:lang w:val="es-SV" w:eastAsia="en-US"/>
        </w:rPr>
      </w:pPr>
      <w:r w:rsidRPr="00051F14">
        <w:rPr>
          <w:rFonts w:ascii="Arial Narrow" w:eastAsia="Calibri" w:hAnsi="Arial Narrow"/>
          <w:b/>
          <w:color w:val="000000"/>
          <w:lang w:val="es-SV" w:eastAsia="en-US"/>
        </w:rPr>
        <w:t>CAPÍTULO VI</w:t>
      </w:r>
    </w:p>
    <w:p w14:paraId="69081020" w14:textId="77777777" w:rsidR="001F00AB" w:rsidRPr="00051F14" w:rsidRDefault="001F00AB" w:rsidP="001F00AB">
      <w:pPr>
        <w:autoSpaceDE w:val="0"/>
        <w:autoSpaceDN w:val="0"/>
        <w:adjustRightInd w:val="0"/>
        <w:ind w:left="720"/>
        <w:jc w:val="center"/>
        <w:rPr>
          <w:rFonts w:ascii="Arial Narrow" w:eastAsia="Calibri" w:hAnsi="Arial Narrow"/>
          <w:b/>
          <w:color w:val="000000"/>
          <w:lang w:val="es-SV" w:eastAsia="en-US"/>
        </w:rPr>
      </w:pPr>
      <w:r w:rsidRPr="00051F14">
        <w:rPr>
          <w:rFonts w:ascii="Arial Narrow" w:eastAsia="Calibri" w:hAnsi="Arial Narrow"/>
          <w:b/>
          <w:color w:val="000000"/>
          <w:lang w:val="es-SV" w:eastAsia="en-US"/>
        </w:rPr>
        <w:t xml:space="preserve">OTRAS DISPOSICIONES Y VIGENCIA </w:t>
      </w:r>
    </w:p>
    <w:p w14:paraId="69081021" w14:textId="77777777" w:rsidR="001F00AB" w:rsidRPr="00051F14" w:rsidRDefault="001F00AB" w:rsidP="001F00AB">
      <w:pPr>
        <w:autoSpaceDE w:val="0"/>
        <w:autoSpaceDN w:val="0"/>
        <w:adjustRightInd w:val="0"/>
        <w:ind w:left="720"/>
        <w:jc w:val="center"/>
        <w:rPr>
          <w:rFonts w:ascii="Arial Narrow" w:eastAsia="Calibri" w:hAnsi="Arial Narrow"/>
          <w:b/>
          <w:color w:val="000000"/>
          <w:lang w:val="es-SV" w:eastAsia="en-US"/>
        </w:rPr>
      </w:pPr>
    </w:p>
    <w:p w14:paraId="69081022" w14:textId="77777777" w:rsidR="001F00AB" w:rsidRPr="00051F14" w:rsidRDefault="001F00AB" w:rsidP="001F00AB">
      <w:pPr>
        <w:autoSpaceDE w:val="0"/>
        <w:autoSpaceDN w:val="0"/>
        <w:adjustRightInd w:val="0"/>
        <w:rPr>
          <w:rFonts w:ascii="Arial Narrow" w:eastAsia="Calibri" w:hAnsi="Arial Narrow"/>
          <w:b/>
          <w:color w:val="000000"/>
          <w:lang w:val="es-SV" w:eastAsia="en-US"/>
        </w:rPr>
      </w:pPr>
      <w:r w:rsidRPr="00051F14">
        <w:rPr>
          <w:rFonts w:ascii="Arial Narrow" w:eastAsia="Calibri" w:hAnsi="Arial Narrow"/>
          <w:b/>
          <w:color w:val="000000"/>
          <w:lang w:val="es-SV" w:eastAsia="en-US"/>
        </w:rPr>
        <w:t xml:space="preserve">Sanciones </w:t>
      </w:r>
    </w:p>
    <w:p w14:paraId="69081023" w14:textId="43B3C0C7" w:rsidR="001F00AB" w:rsidRPr="00051F14" w:rsidRDefault="00BF39AD" w:rsidP="001F00AB">
      <w:pPr>
        <w:autoSpaceDE w:val="0"/>
        <w:autoSpaceDN w:val="0"/>
        <w:adjustRightInd w:val="0"/>
        <w:jc w:val="both"/>
        <w:rPr>
          <w:rFonts w:ascii="Arial Narrow" w:eastAsia="Calibri" w:hAnsi="Arial Narrow"/>
          <w:color w:val="000000"/>
          <w:lang w:val="es-SV" w:eastAsia="en-US"/>
        </w:rPr>
      </w:pPr>
      <w:r>
        <w:rPr>
          <w:rFonts w:ascii="Arial Narrow" w:eastAsia="Calibri" w:hAnsi="Arial Narrow"/>
          <w:b/>
          <w:color w:val="000000"/>
          <w:lang w:val="es-SV" w:eastAsia="en-US"/>
        </w:rPr>
        <w:t>Art. 23</w:t>
      </w:r>
      <w:r w:rsidR="001F00AB" w:rsidRPr="00051F14">
        <w:rPr>
          <w:rFonts w:ascii="Arial Narrow" w:eastAsia="Calibri" w:hAnsi="Arial Narrow"/>
          <w:b/>
          <w:color w:val="000000"/>
          <w:lang w:val="es-SV" w:eastAsia="en-US"/>
        </w:rPr>
        <w:t xml:space="preserve">.- </w:t>
      </w:r>
      <w:r w:rsidR="001F00AB" w:rsidRPr="00051F14">
        <w:rPr>
          <w:rFonts w:ascii="Arial Narrow" w:eastAsia="Calibri" w:hAnsi="Arial Narrow"/>
          <w:color w:val="000000"/>
          <w:lang w:val="es-SV" w:eastAsia="en-US"/>
        </w:rPr>
        <w:t xml:space="preserve">El incumplimiento a lo establecido en las presentes Normas será sancionado de conformidad a lo establecido en la Ley de Supervisión y Regulación del Sistema Financiero. </w:t>
      </w:r>
    </w:p>
    <w:p w14:paraId="74CE0E61" w14:textId="77777777" w:rsidR="00206FC4" w:rsidRPr="00051F14" w:rsidRDefault="00206FC4" w:rsidP="001F00AB">
      <w:pPr>
        <w:autoSpaceDE w:val="0"/>
        <w:autoSpaceDN w:val="0"/>
        <w:adjustRightInd w:val="0"/>
        <w:jc w:val="both"/>
        <w:rPr>
          <w:rFonts w:ascii="Arial Narrow" w:eastAsia="Calibri" w:hAnsi="Arial Narrow"/>
          <w:color w:val="000000"/>
          <w:lang w:val="es-SV" w:eastAsia="en-US"/>
        </w:rPr>
      </w:pPr>
    </w:p>
    <w:p w14:paraId="69081025" w14:textId="77777777" w:rsidR="001F00AB" w:rsidRPr="00051F14" w:rsidRDefault="001F00AB" w:rsidP="001F00AB">
      <w:pPr>
        <w:autoSpaceDE w:val="0"/>
        <w:autoSpaceDN w:val="0"/>
        <w:adjustRightInd w:val="0"/>
        <w:jc w:val="both"/>
        <w:rPr>
          <w:rFonts w:ascii="Arial Narrow" w:eastAsia="Calibri" w:hAnsi="Arial Narrow"/>
          <w:b/>
          <w:color w:val="000000"/>
          <w:lang w:val="es-SV" w:eastAsia="en-US"/>
        </w:rPr>
      </w:pPr>
      <w:r w:rsidRPr="00051F14">
        <w:rPr>
          <w:rFonts w:ascii="Arial Narrow" w:eastAsia="Calibri" w:hAnsi="Arial Narrow"/>
          <w:b/>
          <w:color w:val="000000"/>
          <w:lang w:val="es-SV" w:eastAsia="en-US"/>
        </w:rPr>
        <w:t>Lo no previsto</w:t>
      </w:r>
    </w:p>
    <w:p w14:paraId="69081026" w14:textId="74D28050" w:rsidR="001F00AB" w:rsidRDefault="00BF39AD" w:rsidP="001F00AB">
      <w:pPr>
        <w:autoSpaceDE w:val="0"/>
        <w:autoSpaceDN w:val="0"/>
        <w:adjustRightInd w:val="0"/>
        <w:jc w:val="both"/>
        <w:rPr>
          <w:rFonts w:ascii="Arial Narrow" w:eastAsia="Calibri" w:hAnsi="Arial Narrow"/>
          <w:color w:val="000000"/>
          <w:lang w:val="es-SV" w:eastAsia="en-US"/>
        </w:rPr>
      </w:pPr>
      <w:r>
        <w:rPr>
          <w:rFonts w:ascii="Arial Narrow" w:eastAsia="Calibri" w:hAnsi="Arial Narrow"/>
          <w:b/>
          <w:color w:val="000000"/>
          <w:lang w:val="es-SV" w:eastAsia="en-US"/>
        </w:rPr>
        <w:t>Art. 24</w:t>
      </w:r>
      <w:r w:rsidR="001F00AB" w:rsidRPr="00051F14">
        <w:rPr>
          <w:rFonts w:ascii="Arial Narrow" w:eastAsia="Calibri" w:hAnsi="Arial Narrow"/>
          <w:b/>
          <w:color w:val="000000"/>
          <w:lang w:val="es-SV" w:eastAsia="en-US"/>
        </w:rPr>
        <w:t xml:space="preserve">.- </w:t>
      </w:r>
      <w:r w:rsidR="001F00AB" w:rsidRPr="00051F14">
        <w:rPr>
          <w:rFonts w:ascii="Arial Narrow" w:eastAsia="Calibri" w:hAnsi="Arial Narrow"/>
          <w:color w:val="000000"/>
          <w:lang w:val="es-SV" w:eastAsia="en-US"/>
        </w:rPr>
        <w:t xml:space="preserve">Los aspectos no previstos en </w:t>
      </w:r>
      <w:r w:rsidR="00AD19FB">
        <w:rPr>
          <w:rFonts w:ascii="Arial Narrow" w:eastAsia="Calibri" w:hAnsi="Arial Narrow"/>
          <w:color w:val="000000"/>
          <w:lang w:val="es-SV" w:eastAsia="en-US"/>
        </w:rPr>
        <w:t>materia</w:t>
      </w:r>
      <w:r w:rsidR="001F00AB" w:rsidRPr="00051F14">
        <w:rPr>
          <w:rFonts w:ascii="Arial Narrow" w:eastAsia="Calibri" w:hAnsi="Arial Narrow"/>
          <w:color w:val="000000"/>
          <w:lang w:val="es-SV" w:eastAsia="en-US"/>
        </w:rPr>
        <w:t xml:space="preserve"> de regulación en las presentes Normas serán resueltos por el Comité de Normas del Banco Central. </w:t>
      </w:r>
    </w:p>
    <w:p w14:paraId="71F94D6B" w14:textId="77777777" w:rsidR="00086FDD" w:rsidRPr="00051F14" w:rsidRDefault="00086FDD" w:rsidP="001F00AB">
      <w:pPr>
        <w:autoSpaceDE w:val="0"/>
        <w:autoSpaceDN w:val="0"/>
        <w:adjustRightInd w:val="0"/>
        <w:jc w:val="both"/>
        <w:rPr>
          <w:rFonts w:ascii="Arial Narrow" w:eastAsia="Calibri" w:hAnsi="Arial Narrow"/>
          <w:b/>
          <w:color w:val="000000"/>
          <w:lang w:val="es-SV" w:eastAsia="en-US"/>
        </w:rPr>
      </w:pPr>
    </w:p>
    <w:p w14:paraId="69081028" w14:textId="77777777" w:rsidR="001F00AB" w:rsidRPr="00051F14" w:rsidRDefault="001F00AB" w:rsidP="001F00AB">
      <w:pPr>
        <w:autoSpaceDE w:val="0"/>
        <w:autoSpaceDN w:val="0"/>
        <w:adjustRightInd w:val="0"/>
        <w:jc w:val="both"/>
        <w:rPr>
          <w:rFonts w:ascii="Arial Narrow" w:eastAsia="Calibri" w:hAnsi="Arial Narrow"/>
          <w:b/>
          <w:color w:val="000000"/>
          <w:lang w:val="es-SV" w:eastAsia="en-US"/>
        </w:rPr>
      </w:pPr>
      <w:r w:rsidRPr="00051F14">
        <w:rPr>
          <w:rFonts w:ascii="Arial Narrow" w:eastAsia="Calibri" w:hAnsi="Arial Narrow"/>
          <w:b/>
          <w:color w:val="000000"/>
          <w:lang w:val="es-SV" w:eastAsia="en-US"/>
        </w:rPr>
        <w:t xml:space="preserve">Transitorio </w:t>
      </w:r>
    </w:p>
    <w:p w14:paraId="69081029" w14:textId="2DF407B0" w:rsidR="001F00AB" w:rsidRPr="00051F14" w:rsidRDefault="00BF39AD" w:rsidP="001F00AB">
      <w:pPr>
        <w:autoSpaceDE w:val="0"/>
        <w:autoSpaceDN w:val="0"/>
        <w:adjustRightInd w:val="0"/>
        <w:jc w:val="both"/>
        <w:rPr>
          <w:rFonts w:ascii="Arial Narrow" w:eastAsia="Calibri" w:hAnsi="Arial Narrow"/>
          <w:color w:val="000000"/>
          <w:lang w:val="es-SV" w:eastAsia="en-US"/>
        </w:rPr>
      </w:pPr>
      <w:r>
        <w:rPr>
          <w:rFonts w:ascii="Arial Narrow" w:eastAsia="Calibri" w:hAnsi="Arial Narrow"/>
          <w:b/>
          <w:color w:val="000000"/>
          <w:lang w:val="es-SV" w:eastAsia="en-US"/>
        </w:rPr>
        <w:t>Art. 25</w:t>
      </w:r>
      <w:r w:rsidR="001F00AB" w:rsidRPr="00051F14">
        <w:rPr>
          <w:rFonts w:ascii="Arial Narrow" w:eastAsia="Calibri" w:hAnsi="Arial Narrow"/>
          <w:b/>
          <w:color w:val="000000"/>
          <w:lang w:val="es-SV" w:eastAsia="en-US"/>
        </w:rPr>
        <w:t xml:space="preserve">.- </w:t>
      </w:r>
      <w:r w:rsidR="007D303B" w:rsidRPr="00706CDD">
        <w:rPr>
          <w:rFonts w:ascii="Arial Narrow" w:eastAsia="Calibri" w:hAnsi="Arial Narrow"/>
          <w:color w:val="000000"/>
          <w:lang w:val="es-SV" w:eastAsia="en-US"/>
        </w:rPr>
        <w:t>Sin perjuicio de las obligaciones relacionadas a Gobierno Corporativo establecidas en la Ley de Supervisión y Regulación del Sistema Financiero,</w:t>
      </w:r>
      <w:r w:rsidR="00937BC5" w:rsidRPr="00937BC5">
        <w:rPr>
          <w:rFonts w:ascii="Arial Narrow" w:eastAsia="Calibri" w:hAnsi="Arial Narrow"/>
          <w:color w:val="000000"/>
          <w:lang w:val="es-SV" w:eastAsia="en-US"/>
        </w:rPr>
        <w:t xml:space="preserve"> </w:t>
      </w:r>
      <w:r w:rsidR="00D44AC8">
        <w:rPr>
          <w:rFonts w:ascii="Arial Narrow" w:eastAsia="Calibri" w:hAnsi="Arial Narrow"/>
          <w:color w:val="000000"/>
          <w:lang w:val="es-SV" w:eastAsia="en-US"/>
        </w:rPr>
        <w:t>l</w:t>
      </w:r>
      <w:r w:rsidR="001F00AB" w:rsidRPr="00051F14">
        <w:rPr>
          <w:rFonts w:ascii="Arial Narrow" w:eastAsia="Calibri" w:hAnsi="Arial Narrow"/>
          <w:color w:val="000000"/>
          <w:lang w:val="es-SV" w:eastAsia="en-US"/>
        </w:rPr>
        <w:t>os sujetos obligados al cumplimiento de las presentes Normas, a partir de la vigencia de la</w:t>
      </w:r>
      <w:r w:rsidR="00E83144">
        <w:rPr>
          <w:rFonts w:ascii="Arial Narrow" w:eastAsia="Calibri" w:hAnsi="Arial Narrow"/>
          <w:color w:val="000000"/>
          <w:lang w:val="es-SV" w:eastAsia="en-US"/>
        </w:rPr>
        <w:t>s</w:t>
      </w:r>
      <w:r w:rsidR="001F00AB" w:rsidRPr="00051F14">
        <w:rPr>
          <w:rFonts w:ascii="Arial Narrow" w:eastAsia="Calibri" w:hAnsi="Arial Narrow"/>
          <w:color w:val="000000"/>
          <w:lang w:val="es-SV" w:eastAsia="en-US"/>
        </w:rPr>
        <w:t xml:space="preserve"> misma</w:t>
      </w:r>
      <w:r w:rsidR="00E83144">
        <w:rPr>
          <w:rFonts w:ascii="Arial Narrow" w:eastAsia="Calibri" w:hAnsi="Arial Narrow"/>
          <w:color w:val="000000"/>
          <w:lang w:val="es-SV" w:eastAsia="en-US"/>
        </w:rPr>
        <w:t>s</w:t>
      </w:r>
      <w:r w:rsidR="001F00AB" w:rsidRPr="00051F14">
        <w:rPr>
          <w:rFonts w:ascii="Arial Narrow" w:eastAsia="Calibri" w:hAnsi="Arial Narrow"/>
          <w:color w:val="000000"/>
          <w:lang w:val="es-SV" w:eastAsia="en-US"/>
        </w:rPr>
        <w:t>, tendrán un plazo máximo de</w:t>
      </w:r>
      <w:r w:rsidR="001F00AB" w:rsidRPr="00494A89">
        <w:rPr>
          <w:rFonts w:ascii="Arial Narrow" w:eastAsia="Calibri" w:hAnsi="Arial Narrow"/>
          <w:color w:val="000000"/>
          <w:lang w:val="es-SV" w:eastAsia="en-US"/>
        </w:rPr>
        <w:t xml:space="preserve"> </w:t>
      </w:r>
      <w:r w:rsidR="00EA1490" w:rsidRPr="00494A89">
        <w:rPr>
          <w:rFonts w:ascii="Arial Narrow" w:eastAsia="Calibri" w:hAnsi="Arial Narrow"/>
          <w:color w:val="000000"/>
          <w:lang w:val="es-SV" w:eastAsia="en-US"/>
        </w:rPr>
        <w:t>dieciocho</w:t>
      </w:r>
      <w:r w:rsidR="00D91314">
        <w:rPr>
          <w:rFonts w:ascii="Arial Narrow" w:eastAsia="Calibri" w:hAnsi="Arial Narrow"/>
          <w:color w:val="000000"/>
          <w:lang w:val="es-SV" w:eastAsia="en-US"/>
        </w:rPr>
        <w:t xml:space="preserve"> </w:t>
      </w:r>
      <w:r w:rsidR="001F00AB" w:rsidRPr="00051F14">
        <w:rPr>
          <w:rFonts w:ascii="Arial Narrow" w:eastAsia="Calibri" w:hAnsi="Arial Narrow"/>
          <w:color w:val="000000"/>
          <w:lang w:val="es-SV" w:eastAsia="en-US"/>
        </w:rPr>
        <w:t xml:space="preserve">meses para adecuarse y dar cumplimiento a lo establecido en las presentes Normas. </w:t>
      </w:r>
    </w:p>
    <w:p w14:paraId="6908102A" w14:textId="77777777" w:rsidR="001F00AB" w:rsidRDefault="001F00AB" w:rsidP="001F00AB">
      <w:pPr>
        <w:autoSpaceDE w:val="0"/>
        <w:autoSpaceDN w:val="0"/>
        <w:adjustRightInd w:val="0"/>
        <w:jc w:val="both"/>
        <w:rPr>
          <w:rFonts w:ascii="Arial Narrow" w:eastAsia="Calibri" w:hAnsi="Arial Narrow"/>
          <w:b/>
          <w:color w:val="000000"/>
          <w:lang w:val="es-SV" w:eastAsia="en-US"/>
        </w:rPr>
      </w:pPr>
    </w:p>
    <w:p w14:paraId="6908102B" w14:textId="5C45F99E" w:rsidR="001F00AB" w:rsidRPr="00051F14" w:rsidRDefault="00D91314" w:rsidP="001F00AB">
      <w:pPr>
        <w:autoSpaceDE w:val="0"/>
        <w:autoSpaceDN w:val="0"/>
        <w:adjustRightInd w:val="0"/>
        <w:jc w:val="both"/>
        <w:rPr>
          <w:rFonts w:ascii="Arial Narrow" w:eastAsia="Calibri" w:hAnsi="Arial Narrow"/>
          <w:b/>
          <w:color w:val="000000"/>
          <w:lang w:val="es-SV" w:eastAsia="en-US"/>
        </w:rPr>
      </w:pPr>
      <w:r>
        <w:rPr>
          <w:rFonts w:ascii="Arial Narrow" w:eastAsia="Calibri" w:hAnsi="Arial Narrow"/>
          <w:b/>
          <w:color w:val="000000"/>
          <w:lang w:val="es-SV" w:eastAsia="en-US"/>
        </w:rPr>
        <w:t>Vigencia</w:t>
      </w:r>
    </w:p>
    <w:p w14:paraId="6908102C" w14:textId="2F0C2FAD" w:rsidR="001F00AB" w:rsidRPr="009D3080" w:rsidRDefault="00BF39AD" w:rsidP="001F00AB">
      <w:pPr>
        <w:autoSpaceDE w:val="0"/>
        <w:autoSpaceDN w:val="0"/>
        <w:adjustRightInd w:val="0"/>
        <w:jc w:val="both"/>
        <w:rPr>
          <w:rFonts w:ascii="Arial Narrow" w:eastAsia="Calibri" w:hAnsi="Arial Narrow"/>
          <w:color w:val="000000"/>
          <w:lang w:val="es-SV" w:eastAsia="en-US"/>
        </w:rPr>
      </w:pPr>
      <w:r>
        <w:rPr>
          <w:rFonts w:ascii="Arial Narrow" w:eastAsia="Calibri" w:hAnsi="Arial Narrow"/>
          <w:b/>
          <w:color w:val="000000"/>
          <w:lang w:val="es-SV" w:eastAsia="en-US"/>
        </w:rPr>
        <w:t>Art. 26</w:t>
      </w:r>
      <w:r w:rsidR="001F00AB" w:rsidRPr="00051F14">
        <w:rPr>
          <w:rFonts w:ascii="Arial Narrow" w:eastAsia="Calibri" w:hAnsi="Arial Narrow"/>
          <w:b/>
          <w:color w:val="000000"/>
          <w:lang w:val="es-SV" w:eastAsia="en-US"/>
        </w:rPr>
        <w:t>.-</w:t>
      </w:r>
      <w:r w:rsidR="001F00AB" w:rsidRPr="00051F14">
        <w:rPr>
          <w:rFonts w:ascii="Arial Narrow" w:eastAsia="Calibri" w:hAnsi="Arial Narrow"/>
          <w:color w:val="000000"/>
          <w:lang w:val="es-SV" w:eastAsia="en-US"/>
        </w:rPr>
        <w:t xml:space="preserve"> Las presentes Normas entrarán en vigencia a p</w:t>
      </w:r>
      <w:r w:rsidR="0004143F">
        <w:rPr>
          <w:rFonts w:ascii="Arial Narrow" w:eastAsia="Calibri" w:hAnsi="Arial Narrow"/>
          <w:color w:val="000000"/>
          <w:lang w:val="es-SV" w:eastAsia="en-US"/>
        </w:rPr>
        <w:t>artir del primero de noviembre</w:t>
      </w:r>
      <w:r w:rsidR="00E83144">
        <w:rPr>
          <w:rFonts w:ascii="Arial Narrow" w:eastAsia="Calibri" w:hAnsi="Arial Narrow"/>
          <w:color w:val="000000"/>
          <w:lang w:val="es-SV" w:eastAsia="en-US"/>
        </w:rPr>
        <w:t xml:space="preserve"> de 2016</w:t>
      </w:r>
      <w:r w:rsidR="00D91314">
        <w:rPr>
          <w:rFonts w:ascii="Arial Narrow" w:eastAsia="Calibri" w:hAnsi="Arial Narrow"/>
          <w:color w:val="000000"/>
          <w:lang w:val="es-SV" w:eastAsia="en-US"/>
        </w:rPr>
        <w:t>.</w:t>
      </w:r>
    </w:p>
    <w:p w14:paraId="6908102D" w14:textId="77777777" w:rsidR="001F00AB" w:rsidRPr="009D3080" w:rsidRDefault="001F00AB" w:rsidP="001F00AB">
      <w:pPr>
        <w:autoSpaceDE w:val="0"/>
        <w:autoSpaceDN w:val="0"/>
        <w:adjustRightInd w:val="0"/>
        <w:jc w:val="both"/>
        <w:rPr>
          <w:rFonts w:ascii="Arial Narrow" w:eastAsia="Calibri" w:hAnsi="Arial Narrow"/>
          <w:color w:val="000000"/>
          <w:lang w:val="es-SV" w:eastAsia="en-US"/>
        </w:rPr>
      </w:pPr>
    </w:p>
    <w:p w14:paraId="6908102E" w14:textId="77777777" w:rsidR="001F00AB" w:rsidRPr="009D3080" w:rsidRDefault="001F00AB" w:rsidP="001F00AB">
      <w:pPr>
        <w:autoSpaceDE w:val="0"/>
        <w:autoSpaceDN w:val="0"/>
        <w:adjustRightInd w:val="0"/>
        <w:jc w:val="both"/>
        <w:rPr>
          <w:rFonts w:ascii="Arial Narrow" w:eastAsia="Calibri" w:hAnsi="Arial Narrow"/>
          <w:color w:val="000000"/>
          <w:lang w:val="es-SV" w:eastAsia="en-US"/>
        </w:rPr>
      </w:pPr>
    </w:p>
    <w:p w14:paraId="6908102F" w14:textId="77777777" w:rsidR="001F00AB" w:rsidRPr="009D3080" w:rsidRDefault="001F00AB" w:rsidP="001F00AB">
      <w:pPr>
        <w:autoSpaceDE w:val="0"/>
        <w:autoSpaceDN w:val="0"/>
        <w:adjustRightInd w:val="0"/>
        <w:jc w:val="both"/>
        <w:rPr>
          <w:rFonts w:ascii="Arial Narrow" w:eastAsia="Calibri" w:hAnsi="Arial Narrow"/>
          <w:color w:val="000000"/>
          <w:lang w:val="es-SV" w:eastAsia="en-US"/>
        </w:rPr>
      </w:pPr>
    </w:p>
    <w:p w14:paraId="69081030" w14:textId="77777777" w:rsidR="001F00AB" w:rsidRDefault="001F00AB" w:rsidP="001F00AB">
      <w:pPr>
        <w:keepLines/>
        <w:jc w:val="right"/>
        <w:rPr>
          <w:rFonts w:ascii="Arial Narrow" w:hAnsi="Arial Narrow"/>
          <w:b/>
          <w:sz w:val="22"/>
          <w:szCs w:val="22"/>
        </w:rPr>
      </w:pPr>
    </w:p>
    <w:p w14:paraId="69081031" w14:textId="77777777" w:rsidR="001F00AB" w:rsidRDefault="001F00AB" w:rsidP="001F00AB">
      <w:pPr>
        <w:keepLines/>
        <w:jc w:val="right"/>
        <w:rPr>
          <w:rFonts w:ascii="Arial Narrow" w:hAnsi="Arial Narrow"/>
          <w:b/>
          <w:sz w:val="22"/>
          <w:szCs w:val="22"/>
        </w:rPr>
      </w:pPr>
    </w:p>
    <w:p w14:paraId="69081032" w14:textId="77777777" w:rsidR="00C972A3" w:rsidRDefault="00C972A3" w:rsidP="001F00AB">
      <w:pPr>
        <w:keepLines/>
        <w:jc w:val="right"/>
        <w:rPr>
          <w:rFonts w:ascii="Arial Narrow" w:hAnsi="Arial Narrow"/>
          <w:b/>
          <w:sz w:val="22"/>
          <w:szCs w:val="22"/>
        </w:rPr>
      </w:pPr>
    </w:p>
    <w:p w14:paraId="69081033" w14:textId="77777777" w:rsidR="00C972A3" w:rsidRDefault="00C972A3" w:rsidP="001F00AB">
      <w:pPr>
        <w:keepLines/>
        <w:jc w:val="right"/>
        <w:rPr>
          <w:rFonts w:ascii="Arial Narrow" w:hAnsi="Arial Narrow"/>
          <w:b/>
          <w:sz w:val="22"/>
          <w:szCs w:val="22"/>
        </w:rPr>
      </w:pPr>
    </w:p>
    <w:p w14:paraId="69081034" w14:textId="77777777" w:rsidR="00C972A3" w:rsidRDefault="00C972A3" w:rsidP="001F00AB">
      <w:pPr>
        <w:keepLines/>
        <w:jc w:val="right"/>
        <w:rPr>
          <w:rFonts w:ascii="Arial Narrow" w:hAnsi="Arial Narrow"/>
          <w:b/>
          <w:sz w:val="22"/>
          <w:szCs w:val="22"/>
        </w:rPr>
      </w:pPr>
    </w:p>
    <w:p w14:paraId="69081035" w14:textId="77777777" w:rsidR="00C972A3" w:rsidRDefault="00C972A3" w:rsidP="001F00AB">
      <w:pPr>
        <w:keepLines/>
        <w:jc w:val="right"/>
        <w:rPr>
          <w:rFonts w:ascii="Arial Narrow" w:hAnsi="Arial Narrow"/>
          <w:b/>
          <w:sz w:val="22"/>
          <w:szCs w:val="22"/>
        </w:rPr>
      </w:pPr>
    </w:p>
    <w:p w14:paraId="06722950" w14:textId="3CFF843C" w:rsidR="00CE757E" w:rsidRDefault="00CE757E" w:rsidP="001F00AB">
      <w:pPr>
        <w:keepLines/>
        <w:jc w:val="right"/>
        <w:rPr>
          <w:rFonts w:ascii="Arial Narrow" w:hAnsi="Arial Narrow"/>
          <w:b/>
          <w:sz w:val="22"/>
          <w:szCs w:val="22"/>
        </w:rPr>
      </w:pPr>
    </w:p>
    <w:p w14:paraId="5CEAF680" w14:textId="77777777" w:rsidR="00CE757E" w:rsidRDefault="00CE757E" w:rsidP="001F00AB">
      <w:pPr>
        <w:keepLines/>
        <w:jc w:val="right"/>
        <w:rPr>
          <w:rFonts w:ascii="Arial Narrow" w:hAnsi="Arial Narrow"/>
          <w:b/>
          <w:sz w:val="22"/>
          <w:szCs w:val="22"/>
        </w:rPr>
      </w:pPr>
    </w:p>
    <w:p w14:paraId="221388F5" w14:textId="77777777" w:rsidR="00CE757E" w:rsidRDefault="00CE757E" w:rsidP="001F00AB">
      <w:pPr>
        <w:keepLines/>
        <w:jc w:val="right"/>
        <w:rPr>
          <w:rFonts w:ascii="Arial Narrow" w:hAnsi="Arial Narrow"/>
          <w:b/>
          <w:sz w:val="22"/>
          <w:szCs w:val="22"/>
        </w:rPr>
      </w:pPr>
    </w:p>
    <w:p w14:paraId="052A86B8" w14:textId="77777777" w:rsidR="00CE757E" w:rsidRDefault="00CE757E" w:rsidP="001F00AB">
      <w:pPr>
        <w:keepLines/>
        <w:jc w:val="right"/>
        <w:rPr>
          <w:rFonts w:ascii="Arial Narrow" w:hAnsi="Arial Narrow"/>
          <w:b/>
          <w:sz w:val="22"/>
          <w:szCs w:val="22"/>
        </w:rPr>
      </w:pPr>
    </w:p>
    <w:p w14:paraId="2E26ABB6" w14:textId="77777777" w:rsidR="00CE757E" w:rsidRDefault="00CE757E" w:rsidP="001F00AB">
      <w:pPr>
        <w:keepLines/>
        <w:jc w:val="right"/>
        <w:rPr>
          <w:rFonts w:ascii="Arial Narrow" w:hAnsi="Arial Narrow"/>
          <w:b/>
          <w:sz w:val="22"/>
          <w:szCs w:val="22"/>
        </w:rPr>
      </w:pPr>
    </w:p>
    <w:p w14:paraId="63135EFC" w14:textId="77777777" w:rsidR="00CE757E" w:rsidRDefault="00CE757E" w:rsidP="001F00AB">
      <w:pPr>
        <w:keepLines/>
        <w:jc w:val="right"/>
        <w:rPr>
          <w:rFonts w:ascii="Arial Narrow" w:hAnsi="Arial Narrow"/>
          <w:b/>
          <w:sz w:val="22"/>
          <w:szCs w:val="22"/>
        </w:rPr>
      </w:pPr>
    </w:p>
    <w:p w14:paraId="17A93335" w14:textId="77777777" w:rsidR="00CE757E" w:rsidRDefault="00CE757E" w:rsidP="001F00AB">
      <w:pPr>
        <w:keepLines/>
        <w:jc w:val="right"/>
        <w:rPr>
          <w:rFonts w:ascii="Arial Narrow" w:hAnsi="Arial Narrow"/>
          <w:b/>
          <w:sz w:val="22"/>
          <w:szCs w:val="22"/>
        </w:rPr>
      </w:pPr>
    </w:p>
    <w:p w14:paraId="0E936385" w14:textId="77777777" w:rsidR="00CE757E" w:rsidRDefault="00CE757E" w:rsidP="001F00AB">
      <w:pPr>
        <w:keepLines/>
        <w:jc w:val="right"/>
        <w:rPr>
          <w:rFonts w:ascii="Arial Narrow" w:hAnsi="Arial Narrow"/>
          <w:b/>
          <w:sz w:val="22"/>
          <w:szCs w:val="22"/>
        </w:rPr>
      </w:pPr>
    </w:p>
    <w:p w14:paraId="69081036" w14:textId="77777777" w:rsidR="00C972A3" w:rsidRDefault="00C972A3" w:rsidP="001F00AB">
      <w:pPr>
        <w:keepLines/>
        <w:jc w:val="right"/>
        <w:rPr>
          <w:rFonts w:ascii="Arial Narrow" w:hAnsi="Arial Narrow"/>
          <w:b/>
          <w:sz w:val="22"/>
          <w:szCs w:val="22"/>
        </w:rPr>
      </w:pPr>
    </w:p>
    <w:p w14:paraId="11EBB442" w14:textId="4212DD29" w:rsidR="00983B9F" w:rsidRDefault="00983B9F" w:rsidP="001F00AB">
      <w:pPr>
        <w:keepLines/>
        <w:jc w:val="right"/>
        <w:rPr>
          <w:rFonts w:ascii="Arial Narrow" w:hAnsi="Arial Narrow"/>
          <w:b/>
          <w:sz w:val="22"/>
          <w:szCs w:val="22"/>
        </w:rPr>
      </w:pPr>
    </w:p>
    <w:p w14:paraId="07B4E71C" w14:textId="77777777" w:rsidR="00983B9F" w:rsidRDefault="00983B9F" w:rsidP="001F00AB">
      <w:pPr>
        <w:keepLines/>
        <w:jc w:val="right"/>
        <w:rPr>
          <w:rFonts w:ascii="Arial Narrow" w:hAnsi="Arial Narrow"/>
          <w:b/>
          <w:sz w:val="22"/>
          <w:szCs w:val="22"/>
        </w:rPr>
      </w:pPr>
    </w:p>
    <w:p w14:paraId="69081037" w14:textId="77777777" w:rsidR="00C972A3" w:rsidRDefault="00C972A3" w:rsidP="001F00AB">
      <w:pPr>
        <w:keepLines/>
        <w:jc w:val="right"/>
        <w:rPr>
          <w:rFonts w:ascii="Arial Narrow" w:hAnsi="Arial Narrow"/>
          <w:b/>
          <w:sz w:val="22"/>
          <w:szCs w:val="22"/>
        </w:rPr>
      </w:pPr>
    </w:p>
    <w:p w14:paraId="69081038" w14:textId="77777777" w:rsidR="00C972A3" w:rsidRDefault="00C972A3" w:rsidP="001F00AB">
      <w:pPr>
        <w:keepLines/>
        <w:jc w:val="right"/>
        <w:rPr>
          <w:rFonts w:ascii="Arial Narrow" w:hAnsi="Arial Narrow"/>
          <w:b/>
          <w:sz w:val="22"/>
          <w:szCs w:val="22"/>
        </w:rPr>
      </w:pPr>
    </w:p>
    <w:p w14:paraId="69081043" w14:textId="77777777" w:rsidR="001F00AB" w:rsidRPr="009D3080" w:rsidRDefault="00C972A3" w:rsidP="001F00AB">
      <w:pPr>
        <w:keepLines/>
        <w:jc w:val="right"/>
        <w:rPr>
          <w:rFonts w:ascii="Arial Narrow" w:hAnsi="Arial Narrow"/>
          <w:b/>
          <w:sz w:val="22"/>
          <w:szCs w:val="22"/>
        </w:rPr>
      </w:pPr>
      <w:r>
        <w:rPr>
          <w:rFonts w:ascii="Arial Narrow" w:hAnsi="Arial Narrow"/>
          <w:b/>
          <w:sz w:val="22"/>
          <w:szCs w:val="22"/>
        </w:rPr>
        <w:t>Anexo</w:t>
      </w:r>
      <w:r w:rsidR="001F00AB" w:rsidRPr="009D3080">
        <w:rPr>
          <w:rFonts w:ascii="Arial Narrow" w:hAnsi="Arial Narrow"/>
          <w:b/>
          <w:sz w:val="22"/>
          <w:szCs w:val="22"/>
        </w:rPr>
        <w:t xml:space="preserve"> 1</w:t>
      </w:r>
    </w:p>
    <w:p w14:paraId="69081044" w14:textId="77777777" w:rsidR="001F00AB" w:rsidRPr="009D3080" w:rsidRDefault="001F00AB" w:rsidP="001F00AB">
      <w:pPr>
        <w:autoSpaceDE w:val="0"/>
        <w:autoSpaceDN w:val="0"/>
        <w:adjustRightInd w:val="0"/>
        <w:jc w:val="center"/>
        <w:rPr>
          <w:rFonts w:ascii="Arial Narrow" w:hAnsi="Arial Narrow"/>
          <w:b/>
          <w:bCs/>
          <w:sz w:val="22"/>
          <w:szCs w:val="22"/>
        </w:rPr>
      </w:pPr>
      <w:r w:rsidRPr="009D3080">
        <w:rPr>
          <w:rFonts w:ascii="Arial Narrow" w:hAnsi="Arial Narrow"/>
          <w:b/>
          <w:bCs/>
          <w:sz w:val="22"/>
          <w:szCs w:val="22"/>
        </w:rPr>
        <w:t>INFORME DE GOBIERNO CORPORATIVO</w:t>
      </w:r>
    </w:p>
    <w:p w14:paraId="69081045" w14:textId="77777777" w:rsidR="001F00AB" w:rsidRPr="009D3080" w:rsidRDefault="001F00AB" w:rsidP="001F00AB">
      <w:pPr>
        <w:autoSpaceDE w:val="0"/>
        <w:autoSpaceDN w:val="0"/>
        <w:adjustRightInd w:val="0"/>
        <w:rPr>
          <w:rFonts w:ascii="Arial Narrow" w:hAnsi="Arial Narrow"/>
          <w:b/>
          <w:bCs/>
          <w:sz w:val="22"/>
          <w:szCs w:val="22"/>
        </w:rPr>
      </w:pPr>
    </w:p>
    <w:p w14:paraId="69081046" w14:textId="77777777" w:rsidR="001F00AB" w:rsidRPr="009D3080" w:rsidRDefault="001F00AB" w:rsidP="001F00AB">
      <w:pPr>
        <w:autoSpaceDE w:val="0"/>
        <w:autoSpaceDN w:val="0"/>
        <w:adjustRightInd w:val="0"/>
        <w:jc w:val="center"/>
        <w:rPr>
          <w:rFonts w:ascii="Arial Narrow" w:hAnsi="Arial Narrow"/>
          <w:b/>
          <w:bCs/>
          <w:sz w:val="22"/>
          <w:szCs w:val="22"/>
        </w:rPr>
      </w:pPr>
      <w:r w:rsidRPr="009D3080">
        <w:rPr>
          <w:rFonts w:ascii="Arial Narrow" w:hAnsi="Arial Narrow"/>
          <w:b/>
          <w:bCs/>
          <w:sz w:val="22"/>
          <w:szCs w:val="22"/>
        </w:rPr>
        <w:t>Entidad: _________________ Período Informado: _________________</w:t>
      </w:r>
    </w:p>
    <w:p w14:paraId="69081047" w14:textId="77777777" w:rsidR="001F00AB" w:rsidRPr="009D3080" w:rsidRDefault="001F00AB" w:rsidP="001F00AB">
      <w:pPr>
        <w:autoSpaceDE w:val="0"/>
        <w:autoSpaceDN w:val="0"/>
        <w:adjustRightInd w:val="0"/>
        <w:jc w:val="both"/>
        <w:rPr>
          <w:rFonts w:ascii="Arial Narrow" w:hAnsi="Arial Narrow" w:cs="Arial Narrow"/>
          <w:b/>
          <w:bCs/>
          <w:sz w:val="22"/>
          <w:szCs w:val="22"/>
        </w:rPr>
      </w:pPr>
    </w:p>
    <w:p w14:paraId="69081048" w14:textId="77777777" w:rsidR="001F00AB" w:rsidRPr="009D3080" w:rsidRDefault="001F00AB" w:rsidP="001F00AB">
      <w:pPr>
        <w:autoSpaceDE w:val="0"/>
        <w:autoSpaceDN w:val="0"/>
        <w:adjustRightInd w:val="0"/>
        <w:jc w:val="both"/>
        <w:rPr>
          <w:rFonts w:ascii="Arial Narrow" w:hAnsi="Arial Narrow" w:cs="Arial Narrow"/>
          <w:b/>
          <w:bCs/>
          <w:sz w:val="22"/>
          <w:szCs w:val="22"/>
        </w:rPr>
      </w:pPr>
      <w:r w:rsidRPr="009D3080">
        <w:rPr>
          <w:rFonts w:ascii="Arial Narrow" w:hAnsi="Arial Narrow" w:cs="Arial Narrow"/>
          <w:b/>
          <w:bCs/>
          <w:sz w:val="22"/>
          <w:szCs w:val="22"/>
        </w:rPr>
        <w:t>I. INFORMACI</w:t>
      </w:r>
      <w:r w:rsidR="00C972A3">
        <w:rPr>
          <w:rFonts w:ascii="Arial Narrow" w:hAnsi="Arial Narrow" w:cs="Arial Narrow"/>
          <w:b/>
          <w:bCs/>
          <w:sz w:val="22"/>
          <w:szCs w:val="22"/>
        </w:rPr>
        <w:t>Ó</w:t>
      </w:r>
      <w:r w:rsidRPr="009D3080">
        <w:rPr>
          <w:rFonts w:ascii="Arial Narrow" w:hAnsi="Arial Narrow" w:cs="Arial Narrow"/>
          <w:b/>
          <w:bCs/>
          <w:sz w:val="22"/>
          <w:szCs w:val="22"/>
        </w:rPr>
        <w:t>N GENERAL</w:t>
      </w:r>
    </w:p>
    <w:p w14:paraId="69081049" w14:textId="77777777" w:rsidR="001F00AB" w:rsidRPr="009D3080" w:rsidRDefault="001F00AB" w:rsidP="001F00AB">
      <w:pPr>
        <w:numPr>
          <w:ilvl w:val="0"/>
          <w:numId w:val="8"/>
        </w:numPr>
        <w:autoSpaceDE w:val="0"/>
        <w:autoSpaceDN w:val="0"/>
        <w:adjustRightInd w:val="0"/>
        <w:contextualSpacing/>
        <w:jc w:val="both"/>
        <w:rPr>
          <w:rFonts w:ascii="Arial Narrow" w:hAnsi="Arial Narrow" w:cs="Arial Narrow"/>
          <w:sz w:val="22"/>
          <w:szCs w:val="22"/>
        </w:rPr>
      </w:pPr>
      <w:r w:rsidRPr="009D3080">
        <w:rPr>
          <w:rFonts w:ascii="Arial Narrow" w:hAnsi="Arial Narrow" w:cs="Arial Narrow"/>
          <w:sz w:val="22"/>
          <w:szCs w:val="22"/>
        </w:rPr>
        <w:t>Conglomerado Financiero local al que pertenece.</w:t>
      </w:r>
    </w:p>
    <w:p w14:paraId="6908104A" w14:textId="77777777" w:rsidR="001F00AB" w:rsidRPr="009D3080" w:rsidRDefault="001F00AB" w:rsidP="001F00AB">
      <w:pPr>
        <w:numPr>
          <w:ilvl w:val="0"/>
          <w:numId w:val="8"/>
        </w:numPr>
        <w:autoSpaceDE w:val="0"/>
        <w:autoSpaceDN w:val="0"/>
        <w:adjustRightInd w:val="0"/>
        <w:contextualSpacing/>
        <w:jc w:val="both"/>
        <w:rPr>
          <w:rFonts w:ascii="Arial Narrow" w:hAnsi="Arial Narrow" w:cs="Arial Narrow"/>
          <w:sz w:val="22"/>
          <w:szCs w:val="22"/>
        </w:rPr>
      </w:pPr>
      <w:r w:rsidRPr="009D3080">
        <w:rPr>
          <w:rFonts w:ascii="Arial Narrow" w:hAnsi="Arial Narrow" w:cs="Arial Narrow"/>
          <w:sz w:val="22"/>
          <w:szCs w:val="22"/>
        </w:rPr>
        <w:t>Entidades miembros del Conglomerado Financiero local y principal negocio.</w:t>
      </w:r>
    </w:p>
    <w:p w14:paraId="6908104B" w14:textId="77777777" w:rsidR="001F00AB" w:rsidRDefault="001F00AB" w:rsidP="001F00AB">
      <w:pPr>
        <w:numPr>
          <w:ilvl w:val="0"/>
          <w:numId w:val="8"/>
        </w:numPr>
        <w:autoSpaceDE w:val="0"/>
        <w:autoSpaceDN w:val="0"/>
        <w:adjustRightInd w:val="0"/>
        <w:contextualSpacing/>
        <w:jc w:val="both"/>
        <w:rPr>
          <w:rFonts w:ascii="Arial Narrow" w:hAnsi="Arial Narrow" w:cs="Arial Narrow"/>
          <w:sz w:val="22"/>
          <w:szCs w:val="22"/>
        </w:rPr>
      </w:pPr>
      <w:r w:rsidRPr="009D3080">
        <w:rPr>
          <w:rFonts w:ascii="Arial Narrow" w:hAnsi="Arial Narrow" w:cs="Arial Narrow"/>
          <w:sz w:val="22"/>
          <w:szCs w:val="22"/>
        </w:rPr>
        <w:t>Grupo Financiero Internacional al que pertenece.</w:t>
      </w:r>
    </w:p>
    <w:p w14:paraId="0E555543" w14:textId="0A01DA01" w:rsidR="00EA1490" w:rsidRPr="00494A89" w:rsidRDefault="00EA1490" w:rsidP="001F00AB">
      <w:pPr>
        <w:numPr>
          <w:ilvl w:val="0"/>
          <w:numId w:val="8"/>
        </w:numPr>
        <w:autoSpaceDE w:val="0"/>
        <w:autoSpaceDN w:val="0"/>
        <w:adjustRightInd w:val="0"/>
        <w:contextualSpacing/>
        <w:jc w:val="both"/>
        <w:rPr>
          <w:rFonts w:ascii="Arial Narrow" w:hAnsi="Arial Narrow" w:cs="Arial Narrow"/>
          <w:sz w:val="22"/>
          <w:szCs w:val="22"/>
        </w:rPr>
      </w:pPr>
      <w:r w:rsidRPr="00494A89">
        <w:rPr>
          <w:rFonts w:ascii="Arial Narrow" w:hAnsi="Arial Narrow" w:cs="Arial Narrow"/>
          <w:sz w:val="22"/>
          <w:szCs w:val="22"/>
        </w:rPr>
        <w:t xml:space="preserve">Grupo Empresarial al que pertenece. </w:t>
      </w:r>
    </w:p>
    <w:p w14:paraId="6908104C" w14:textId="77777777" w:rsidR="001F00AB" w:rsidRPr="009D3080" w:rsidRDefault="001F00AB" w:rsidP="001F00AB">
      <w:pPr>
        <w:autoSpaceDE w:val="0"/>
        <w:autoSpaceDN w:val="0"/>
        <w:adjustRightInd w:val="0"/>
        <w:jc w:val="both"/>
        <w:rPr>
          <w:rFonts w:ascii="Arial Narrow" w:hAnsi="Arial Narrow" w:cs="Arial Narrow"/>
          <w:b/>
          <w:bCs/>
          <w:sz w:val="22"/>
          <w:szCs w:val="22"/>
        </w:rPr>
      </w:pPr>
    </w:p>
    <w:p w14:paraId="6908104D" w14:textId="77777777" w:rsidR="001F00AB" w:rsidRPr="009D3080" w:rsidRDefault="001F00AB" w:rsidP="001F00AB">
      <w:pPr>
        <w:autoSpaceDE w:val="0"/>
        <w:autoSpaceDN w:val="0"/>
        <w:adjustRightInd w:val="0"/>
        <w:jc w:val="both"/>
        <w:rPr>
          <w:rFonts w:ascii="Arial Narrow" w:hAnsi="Arial Narrow" w:cs="Arial Narrow"/>
          <w:b/>
          <w:bCs/>
          <w:sz w:val="22"/>
          <w:szCs w:val="22"/>
        </w:rPr>
      </w:pPr>
      <w:r w:rsidRPr="009D3080">
        <w:rPr>
          <w:rFonts w:ascii="Arial Narrow" w:hAnsi="Arial Narrow" w:cs="Arial Narrow"/>
          <w:b/>
          <w:bCs/>
          <w:sz w:val="22"/>
          <w:szCs w:val="22"/>
        </w:rPr>
        <w:t xml:space="preserve">II. ACCIONISTAS </w:t>
      </w:r>
    </w:p>
    <w:p w14:paraId="6908104E" w14:textId="77777777" w:rsidR="001F00AB" w:rsidRPr="009D3080" w:rsidRDefault="001F00AB" w:rsidP="001F00AB">
      <w:pPr>
        <w:numPr>
          <w:ilvl w:val="0"/>
          <w:numId w:val="9"/>
        </w:numPr>
        <w:autoSpaceDE w:val="0"/>
        <w:autoSpaceDN w:val="0"/>
        <w:adjustRightInd w:val="0"/>
        <w:contextualSpacing/>
        <w:jc w:val="both"/>
        <w:rPr>
          <w:rFonts w:ascii="Arial Narrow" w:hAnsi="Arial Narrow" w:cs="Arial Narrow"/>
          <w:sz w:val="22"/>
          <w:szCs w:val="22"/>
        </w:rPr>
      </w:pPr>
      <w:r w:rsidRPr="009D3080">
        <w:rPr>
          <w:rFonts w:ascii="Arial Narrow" w:hAnsi="Arial Narrow" w:cs="Arial Narrow"/>
          <w:sz w:val="22"/>
          <w:szCs w:val="22"/>
        </w:rPr>
        <w:t>Número de Juntas Ordinarias celebradas durante el período y quórum.</w:t>
      </w:r>
    </w:p>
    <w:p w14:paraId="6908104F" w14:textId="77777777" w:rsidR="001F00AB" w:rsidRPr="009D3080" w:rsidRDefault="001F00AB" w:rsidP="001F00AB">
      <w:pPr>
        <w:numPr>
          <w:ilvl w:val="0"/>
          <w:numId w:val="9"/>
        </w:numPr>
        <w:autoSpaceDE w:val="0"/>
        <w:autoSpaceDN w:val="0"/>
        <w:adjustRightInd w:val="0"/>
        <w:contextualSpacing/>
        <w:jc w:val="both"/>
        <w:rPr>
          <w:rFonts w:ascii="Arial Narrow" w:hAnsi="Arial Narrow" w:cs="Arial Narrow"/>
          <w:sz w:val="22"/>
          <w:szCs w:val="22"/>
        </w:rPr>
      </w:pPr>
      <w:r w:rsidRPr="009D3080">
        <w:rPr>
          <w:rFonts w:ascii="Arial Narrow" w:hAnsi="Arial Narrow" w:cs="Arial Narrow"/>
          <w:sz w:val="22"/>
          <w:szCs w:val="22"/>
        </w:rPr>
        <w:t>Número de Juntas Extraordinarias celebradas durante el período y quórum.</w:t>
      </w:r>
    </w:p>
    <w:p w14:paraId="69081050" w14:textId="77777777" w:rsidR="001F00AB" w:rsidRPr="009D3080" w:rsidRDefault="001F00AB" w:rsidP="001F00AB">
      <w:pPr>
        <w:autoSpaceDE w:val="0"/>
        <w:autoSpaceDN w:val="0"/>
        <w:adjustRightInd w:val="0"/>
        <w:jc w:val="both"/>
        <w:rPr>
          <w:rFonts w:ascii="Arial Narrow" w:hAnsi="Arial Narrow" w:cs="Arial Narrow"/>
          <w:b/>
          <w:bCs/>
          <w:sz w:val="22"/>
          <w:szCs w:val="22"/>
        </w:rPr>
      </w:pPr>
    </w:p>
    <w:p w14:paraId="69081051" w14:textId="77777777" w:rsidR="001F00AB" w:rsidRPr="009D3080" w:rsidRDefault="001F00AB" w:rsidP="001F00AB">
      <w:pPr>
        <w:autoSpaceDE w:val="0"/>
        <w:autoSpaceDN w:val="0"/>
        <w:adjustRightInd w:val="0"/>
        <w:jc w:val="both"/>
        <w:rPr>
          <w:rFonts w:ascii="Arial Narrow" w:hAnsi="Arial Narrow" w:cs="Arial Narrow"/>
          <w:b/>
          <w:bCs/>
          <w:sz w:val="22"/>
          <w:szCs w:val="22"/>
        </w:rPr>
      </w:pPr>
      <w:r w:rsidRPr="009D3080">
        <w:rPr>
          <w:rFonts w:ascii="Arial Narrow" w:hAnsi="Arial Narrow" w:cs="Arial Narrow"/>
          <w:b/>
          <w:bCs/>
          <w:sz w:val="22"/>
          <w:szCs w:val="22"/>
        </w:rPr>
        <w:t>III. JUNTA DIRECTIVA</w:t>
      </w:r>
    </w:p>
    <w:p w14:paraId="69081052" w14:textId="77777777" w:rsidR="001F00AB" w:rsidRPr="009D3080" w:rsidRDefault="001F00AB" w:rsidP="001F00AB">
      <w:pPr>
        <w:numPr>
          <w:ilvl w:val="0"/>
          <w:numId w:val="10"/>
        </w:numPr>
        <w:autoSpaceDE w:val="0"/>
        <w:autoSpaceDN w:val="0"/>
        <w:adjustRightInd w:val="0"/>
        <w:ind w:left="360"/>
        <w:contextualSpacing/>
        <w:jc w:val="both"/>
        <w:rPr>
          <w:rFonts w:ascii="Arial Narrow" w:hAnsi="Arial Narrow" w:cs="Arial Narrow"/>
          <w:sz w:val="22"/>
          <w:szCs w:val="22"/>
        </w:rPr>
      </w:pPr>
      <w:r w:rsidRPr="009D3080">
        <w:rPr>
          <w:rFonts w:ascii="Arial Narrow" w:hAnsi="Arial Narrow" w:cs="Arial Narrow"/>
          <w:sz w:val="22"/>
          <w:szCs w:val="22"/>
        </w:rPr>
        <w:t>Miembros de la Junta Directiva y cambios en el período informado.</w:t>
      </w:r>
    </w:p>
    <w:p w14:paraId="69081053" w14:textId="25607341" w:rsidR="001F00AB" w:rsidRPr="009D3080" w:rsidRDefault="001F00AB" w:rsidP="001F00AB">
      <w:pPr>
        <w:numPr>
          <w:ilvl w:val="0"/>
          <w:numId w:val="10"/>
        </w:numPr>
        <w:autoSpaceDE w:val="0"/>
        <w:autoSpaceDN w:val="0"/>
        <w:adjustRightInd w:val="0"/>
        <w:ind w:left="360"/>
        <w:contextualSpacing/>
        <w:jc w:val="both"/>
        <w:rPr>
          <w:rFonts w:ascii="Arial Narrow" w:hAnsi="Arial Narrow" w:cs="Arial Narrow"/>
          <w:sz w:val="22"/>
          <w:szCs w:val="22"/>
        </w:rPr>
      </w:pPr>
      <w:r w:rsidRPr="009D3080">
        <w:rPr>
          <w:rFonts w:ascii="Arial Narrow" w:hAnsi="Arial Narrow" w:cs="Arial Narrow"/>
          <w:sz w:val="22"/>
          <w:szCs w:val="22"/>
        </w:rPr>
        <w:t>Cantidad de sesiones celebradas durante el período informado</w:t>
      </w:r>
      <w:r w:rsidR="00050274">
        <w:rPr>
          <w:rFonts w:ascii="Arial Narrow" w:hAnsi="Arial Narrow" w:cs="Arial Narrow"/>
          <w:sz w:val="22"/>
          <w:szCs w:val="22"/>
        </w:rPr>
        <w:t xml:space="preserve">, </w:t>
      </w:r>
      <w:r w:rsidR="00EA1490" w:rsidRPr="00494A89">
        <w:rPr>
          <w:rFonts w:ascii="Arial Narrow" w:hAnsi="Arial Narrow" w:cs="Arial Narrow"/>
          <w:sz w:val="22"/>
          <w:szCs w:val="22"/>
        </w:rPr>
        <w:t>detallando las fechas de las mismas</w:t>
      </w:r>
      <w:r w:rsidRPr="00494A89">
        <w:rPr>
          <w:rFonts w:ascii="Arial Narrow" w:hAnsi="Arial Narrow" w:cs="Arial Narrow"/>
          <w:sz w:val="22"/>
          <w:szCs w:val="22"/>
        </w:rPr>
        <w:t>.</w:t>
      </w:r>
    </w:p>
    <w:p w14:paraId="69081058" w14:textId="77777777" w:rsidR="001F00AB" w:rsidRPr="009D3080" w:rsidRDefault="001F00AB" w:rsidP="001F00AB">
      <w:pPr>
        <w:numPr>
          <w:ilvl w:val="0"/>
          <w:numId w:val="10"/>
        </w:numPr>
        <w:autoSpaceDE w:val="0"/>
        <w:autoSpaceDN w:val="0"/>
        <w:adjustRightInd w:val="0"/>
        <w:ind w:left="360"/>
        <w:contextualSpacing/>
        <w:jc w:val="both"/>
        <w:rPr>
          <w:rFonts w:ascii="Arial Narrow" w:hAnsi="Arial Narrow"/>
          <w:sz w:val="22"/>
          <w:szCs w:val="22"/>
        </w:rPr>
      </w:pPr>
      <w:r w:rsidRPr="009D3080">
        <w:rPr>
          <w:rFonts w:ascii="Arial Narrow" w:hAnsi="Arial Narrow"/>
          <w:sz w:val="22"/>
          <w:szCs w:val="22"/>
        </w:rPr>
        <w:t>Operaciones realizadas por los miembros de la Junta Directiva con otras partes vinculadas.</w:t>
      </w:r>
    </w:p>
    <w:p w14:paraId="69081059" w14:textId="77777777" w:rsidR="001F00AB" w:rsidRPr="009D3080" w:rsidRDefault="001F00AB" w:rsidP="001F00AB">
      <w:pPr>
        <w:autoSpaceDE w:val="0"/>
        <w:autoSpaceDN w:val="0"/>
        <w:adjustRightInd w:val="0"/>
        <w:jc w:val="both"/>
        <w:rPr>
          <w:rFonts w:ascii="Arial Narrow" w:hAnsi="Arial Narrow" w:cs="Arial Narrow"/>
          <w:b/>
          <w:bCs/>
          <w:sz w:val="22"/>
          <w:szCs w:val="22"/>
        </w:rPr>
      </w:pPr>
    </w:p>
    <w:p w14:paraId="6908105A" w14:textId="77777777" w:rsidR="001F00AB" w:rsidRPr="009D3080" w:rsidRDefault="001F00AB" w:rsidP="001F00AB">
      <w:pPr>
        <w:autoSpaceDE w:val="0"/>
        <w:autoSpaceDN w:val="0"/>
        <w:adjustRightInd w:val="0"/>
        <w:jc w:val="both"/>
        <w:rPr>
          <w:rFonts w:ascii="Arial Narrow" w:hAnsi="Arial Narrow" w:cs="Arial Narrow"/>
          <w:b/>
          <w:bCs/>
          <w:sz w:val="22"/>
          <w:szCs w:val="22"/>
        </w:rPr>
      </w:pPr>
      <w:r w:rsidRPr="009D3080">
        <w:rPr>
          <w:rFonts w:ascii="Arial Narrow" w:hAnsi="Arial Narrow" w:cs="Arial Narrow"/>
          <w:b/>
          <w:bCs/>
          <w:sz w:val="22"/>
          <w:szCs w:val="22"/>
        </w:rPr>
        <w:t>IV. ALTA GERENCIA</w:t>
      </w:r>
    </w:p>
    <w:p w14:paraId="6908105B" w14:textId="77777777" w:rsidR="001F00AB" w:rsidRPr="009D3080" w:rsidRDefault="001F00AB" w:rsidP="001F00AB">
      <w:pPr>
        <w:numPr>
          <w:ilvl w:val="0"/>
          <w:numId w:val="11"/>
        </w:numPr>
        <w:autoSpaceDE w:val="0"/>
        <w:autoSpaceDN w:val="0"/>
        <w:adjustRightInd w:val="0"/>
        <w:contextualSpacing/>
        <w:jc w:val="both"/>
        <w:rPr>
          <w:rFonts w:ascii="Arial Narrow" w:hAnsi="Arial Narrow" w:cs="Arial Narrow"/>
          <w:sz w:val="22"/>
          <w:szCs w:val="22"/>
        </w:rPr>
      </w:pPr>
      <w:r w:rsidRPr="009D3080">
        <w:rPr>
          <w:rFonts w:ascii="Arial Narrow" w:hAnsi="Arial Narrow" w:cs="Arial Narrow"/>
          <w:sz w:val="22"/>
          <w:szCs w:val="22"/>
        </w:rPr>
        <w:t>Miembros de la Alta Gerencia y los cambios durante el período informado.</w:t>
      </w:r>
    </w:p>
    <w:p w14:paraId="6908105C" w14:textId="77777777" w:rsidR="001F00AB" w:rsidRPr="009D3080" w:rsidRDefault="001F00AB" w:rsidP="001F00AB">
      <w:pPr>
        <w:autoSpaceDE w:val="0"/>
        <w:autoSpaceDN w:val="0"/>
        <w:adjustRightInd w:val="0"/>
        <w:jc w:val="both"/>
        <w:rPr>
          <w:rFonts w:ascii="Arial Narrow" w:hAnsi="Arial Narrow" w:cs="Arial Narrow"/>
          <w:b/>
          <w:bCs/>
          <w:sz w:val="22"/>
          <w:szCs w:val="22"/>
        </w:rPr>
      </w:pPr>
    </w:p>
    <w:p w14:paraId="6908105D" w14:textId="77777777" w:rsidR="001F00AB" w:rsidRPr="009D3080" w:rsidRDefault="001F00AB" w:rsidP="001F00AB">
      <w:pPr>
        <w:autoSpaceDE w:val="0"/>
        <w:autoSpaceDN w:val="0"/>
        <w:adjustRightInd w:val="0"/>
        <w:jc w:val="both"/>
        <w:rPr>
          <w:rFonts w:ascii="Arial Narrow" w:hAnsi="Arial Narrow" w:cs="Arial Narrow"/>
          <w:b/>
          <w:bCs/>
          <w:sz w:val="22"/>
          <w:szCs w:val="22"/>
        </w:rPr>
      </w:pPr>
      <w:r w:rsidRPr="009D3080">
        <w:rPr>
          <w:rFonts w:ascii="Arial Narrow" w:hAnsi="Arial Narrow" w:cs="Arial Narrow"/>
          <w:b/>
          <w:bCs/>
          <w:sz w:val="22"/>
          <w:szCs w:val="22"/>
        </w:rPr>
        <w:t>V. COMITÉ DE AUDITORÍA</w:t>
      </w:r>
    </w:p>
    <w:p w14:paraId="6908105E" w14:textId="77777777" w:rsidR="001F00AB" w:rsidRPr="009D3080" w:rsidRDefault="001F00AB" w:rsidP="001F00AB">
      <w:pPr>
        <w:numPr>
          <w:ilvl w:val="0"/>
          <w:numId w:val="12"/>
        </w:numPr>
        <w:autoSpaceDE w:val="0"/>
        <w:autoSpaceDN w:val="0"/>
        <w:adjustRightInd w:val="0"/>
        <w:contextualSpacing/>
        <w:jc w:val="both"/>
        <w:rPr>
          <w:rFonts w:ascii="Arial Narrow" w:hAnsi="Arial Narrow" w:cs="Arial Narrow"/>
          <w:sz w:val="22"/>
          <w:szCs w:val="22"/>
        </w:rPr>
      </w:pPr>
      <w:r w:rsidRPr="009D3080">
        <w:rPr>
          <w:rFonts w:ascii="Arial Narrow" w:hAnsi="Arial Narrow" w:cs="Arial Narrow"/>
          <w:sz w:val="22"/>
          <w:szCs w:val="22"/>
        </w:rPr>
        <w:t>Miembros del Comité de Auditoría y los cambios durante el período informado.</w:t>
      </w:r>
    </w:p>
    <w:p w14:paraId="6908105F" w14:textId="491DD529" w:rsidR="001F00AB" w:rsidRPr="009D3080" w:rsidRDefault="001F00AB" w:rsidP="001F00AB">
      <w:pPr>
        <w:numPr>
          <w:ilvl w:val="0"/>
          <w:numId w:val="12"/>
        </w:numPr>
        <w:autoSpaceDE w:val="0"/>
        <w:autoSpaceDN w:val="0"/>
        <w:adjustRightInd w:val="0"/>
        <w:contextualSpacing/>
        <w:jc w:val="both"/>
        <w:rPr>
          <w:rFonts w:ascii="Arial Narrow" w:hAnsi="Arial Narrow" w:cs="Arial Narrow"/>
          <w:sz w:val="22"/>
          <w:szCs w:val="22"/>
        </w:rPr>
      </w:pPr>
      <w:r w:rsidRPr="009D3080">
        <w:rPr>
          <w:rFonts w:ascii="Arial Narrow" w:hAnsi="Arial Narrow" w:cs="Arial Narrow"/>
          <w:sz w:val="22"/>
          <w:szCs w:val="22"/>
        </w:rPr>
        <w:t xml:space="preserve">Número de sesiones en el </w:t>
      </w:r>
      <w:r w:rsidRPr="00494A89">
        <w:rPr>
          <w:rFonts w:ascii="Arial Narrow" w:hAnsi="Arial Narrow" w:cs="Arial Narrow"/>
          <w:sz w:val="22"/>
          <w:szCs w:val="22"/>
        </w:rPr>
        <w:t>período</w:t>
      </w:r>
      <w:r w:rsidR="00EA1490" w:rsidRPr="00494A89">
        <w:rPr>
          <w:rFonts w:ascii="Arial Narrow" w:hAnsi="Arial Narrow" w:cs="Arial Narrow"/>
          <w:sz w:val="22"/>
          <w:szCs w:val="22"/>
        </w:rPr>
        <w:t xml:space="preserve"> y las fechas en que las mismas se realizaron</w:t>
      </w:r>
      <w:r w:rsidRPr="00494A89">
        <w:rPr>
          <w:rFonts w:ascii="Arial Narrow" w:hAnsi="Arial Narrow" w:cs="Arial Narrow"/>
          <w:sz w:val="22"/>
          <w:szCs w:val="22"/>
        </w:rPr>
        <w:t>.</w:t>
      </w:r>
    </w:p>
    <w:p w14:paraId="69081060" w14:textId="77777777" w:rsidR="001F00AB" w:rsidRPr="009D3080" w:rsidRDefault="001F00AB" w:rsidP="001F00AB">
      <w:pPr>
        <w:numPr>
          <w:ilvl w:val="0"/>
          <w:numId w:val="12"/>
        </w:numPr>
        <w:autoSpaceDE w:val="0"/>
        <w:autoSpaceDN w:val="0"/>
        <w:adjustRightInd w:val="0"/>
        <w:contextualSpacing/>
        <w:jc w:val="both"/>
        <w:rPr>
          <w:rFonts w:ascii="Arial Narrow" w:hAnsi="Arial Narrow" w:cs="Arial Narrow"/>
          <w:sz w:val="22"/>
          <w:szCs w:val="22"/>
        </w:rPr>
      </w:pPr>
      <w:r w:rsidRPr="009D3080">
        <w:rPr>
          <w:rFonts w:ascii="Arial Narrow" w:hAnsi="Arial Narrow" w:cs="Arial Narrow"/>
          <w:sz w:val="22"/>
          <w:szCs w:val="22"/>
        </w:rPr>
        <w:t>Detalle de las principales funciones desarrolladas en el período.</w:t>
      </w:r>
    </w:p>
    <w:p w14:paraId="69081061" w14:textId="77777777" w:rsidR="001F00AB" w:rsidRPr="009D3080" w:rsidRDefault="001F00AB" w:rsidP="001F00AB">
      <w:pPr>
        <w:numPr>
          <w:ilvl w:val="0"/>
          <w:numId w:val="12"/>
        </w:numPr>
        <w:autoSpaceDE w:val="0"/>
        <w:autoSpaceDN w:val="0"/>
        <w:adjustRightInd w:val="0"/>
        <w:contextualSpacing/>
        <w:jc w:val="both"/>
        <w:rPr>
          <w:rFonts w:ascii="Arial Narrow" w:hAnsi="Arial Narrow" w:cs="Arial Narrow"/>
          <w:sz w:val="22"/>
          <w:szCs w:val="22"/>
        </w:rPr>
      </w:pPr>
      <w:r w:rsidRPr="009D3080">
        <w:rPr>
          <w:rFonts w:ascii="Arial Narrow" w:hAnsi="Arial Narrow" w:cs="Arial Narrow"/>
          <w:sz w:val="22"/>
          <w:szCs w:val="22"/>
        </w:rPr>
        <w:t>Temas corporativos conocidos en el período.</w:t>
      </w:r>
    </w:p>
    <w:p w14:paraId="69081062" w14:textId="77777777" w:rsidR="001F00AB" w:rsidRPr="009D3080" w:rsidRDefault="001F00AB" w:rsidP="001F00AB">
      <w:pPr>
        <w:autoSpaceDE w:val="0"/>
        <w:autoSpaceDN w:val="0"/>
        <w:adjustRightInd w:val="0"/>
        <w:jc w:val="both"/>
        <w:rPr>
          <w:rFonts w:ascii="Arial Narrow" w:hAnsi="Arial Narrow" w:cs="Arial Narrow"/>
          <w:b/>
          <w:bCs/>
          <w:sz w:val="22"/>
          <w:szCs w:val="22"/>
        </w:rPr>
      </w:pPr>
    </w:p>
    <w:p w14:paraId="69081063" w14:textId="77777777" w:rsidR="001F00AB" w:rsidRPr="009D3080" w:rsidRDefault="001F00AB" w:rsidP="001F00AB">
      <w:pPr>
        <w:autoSpaceDE w:val="0"/>
        <w:autoSpaceDN w:val="0"/>
        <w:adjustRightInd w:val="0"/>
        <w:jc w:val="both"/>
        <w:rPr>
          <w:rFonts w:ascii="Arial Narrow" w:hAnsi="Arial Narrow" w:cs="Arial Narrow"/>
          <w:b/>
          <w:bCs/>
          <w:sz w:val="22"/>
          <w:szCs w:val="22"/>
        </w:rPr>
      </w:pPr>
      <w:r w:rsidRPr="009D3080">
        <w:rPr>
          <w:rFonts w:ascii="Arial Narrow" w:hAnsi="Arial Narrow" w:cs="Arial Narrow"/>
          <w:b/>
          <w:bCs/>
          <w:sz w:val="22"/>
          <w:szCs w:val="22"/>
        </w:rPr>
        <w:t>VI. GOBIERNO CORPORATIVO Y ESTÁNDARES ÉTICOS.</w:t>
      </w:r>
    </w:p>
    <w:p w14:paraId="69081064" w14:textId="77777777" w:rsidR="001F00AB" w:rsidRPr="009D3080" w:rsidRDefault="001F00AB" w:rsidP="001F00AB">
      <w:pPr>
        <w:numPr>
          <w:ilvl w:val="0"/>
          <w:numId w:val="14"/>
        </w:numPr>
        <w:autoSpaceDE w:val="0"/>
        <w:autoSpaceDN w:val="0"/>
        <w:adjustRightInd w:val="0"/>
        <w:ind w:left="360"/>
        <w:contextualSpacing/>
        <w:jc w:val="both"/>
        <w:rPr>
          <w:rFonts w:ascii="Arial Narrow" w:hAnsi="Arial Narrow" w:cs="Arial Narrow"/>
          <w:sz w:val="22"/>
          <w:szCs w:val="22"/>
        </w:rPr>
      </w:pPr>
      <w:r w:rsidRPr="009D3080">
        <w:rPr>
          <w:rFonts w:ascii="Arial Narrow" w:hAnsi="Arial Narrow" w:cs="Arial Narrow"/>
          <w:sz w:val="22"/>
          <w:szCs w:val="22"/>
        </w:rPr>
        <w:t>Descripción de los cambios al Código de Gobierno Corporativo durante el período.</w:t>
      </w:r>
    </w:p>
    <w:p w14:paraId="69081065" w14:textId="77777777" w:rsidR="001F00AB" w:rsidRPr="009D3080" w:rsidRDefault="001F00AB" w:rsidP="001F00AB">
      <w:pPr>
        <w:numPr>
          <w:ilvl w:val="0"/>
          <w:numId w:val="14"/>
        </w:numPr>
        <w:autoSpaceDE w:val="0"/>
        <w:autoSpaceDN w:val="0"/>
        <w:adjustRightInd w:val="0"/>
        <w:ind w:left="360"/>
        <w:contextualSpacing/>
        <w:jc w:val="both"/>
        <w:rPr>
          <w:rFonts w:ascii="Arial Narrow" w:hAnsi="Arial Narrow" w:cs="Arial Narrow"/>
          <w:sz w:val="22"/>
          <w:szCs w:val="22"/>
        </w:rPr>
      </w:pPr>
      <w:r w:rsidRPr="009D3080">
        <w:rPr>
          <w:rFonts w:ascii="Arial Narrow" w:hAnsi="Arial Narrow" w:cs="Arial Narrow"/>
          <w:sz w:val="22"/>
          <w:szCs w:val="22"/>
        </w:rPr>
        <w:t>Descripción de los cambios al Código de Ética o de Conducta durante el período.</w:t>
      </w:r>
    </w:p>
    <w:p w14:paraId="69081066" w14:textId="4A9E8766" w:rsidR="001F00AB" w:rsidRDefault="001F00AB" w:rsidP="001F00AB">
      <w:pPr>
        <w:numPr>
          <w:ilvl w:val="0"/>
          <w:numId w:val="14"/>
        </w:numPr>
        <w:autoSpaceDE w:val="0"/>
        <w:autoSpaceDN w:val="0"/>
        <w:adjustRightInd w:val="0"/>
        <w:ind w:left="360"/>
        <w:contextualSpacing/>
        <w:jc w:val="both"/>
        <w:rPr>
          <w:rFonts w:ascii="Arial Narrow" w:hAnsi="Arial Narrow" w:cs="Arial Narrow"/>
          <w:sz w:val="22"/>
          <w:szCs w:val="22"/>
        </w:rPr>
      </w:pPr>
      <w:r w:rsidRPr="009D3080">
        <w:rPr>
          <w:rFonts w:ascii="Arial Narrow" w:hAnsi="Arial Narrow" w:cs="Arial Narrow"/>
          <w:sz w:val="22"/>
          <w:szCs w:val="22"/>
        </w:rPr>
        <w:t>Informe del cumplimiento de las políticas de conflictos de interés, y operaciones con partes relacionadas</w:t>
      </w:r>
      <w:r>
        <w:rPr>
          <w:rFonts w:ascii="Arial Narrow" w:hAnsi="Arial Narrow" w:cs="Arial Narrow"/>
          <w:sz w:val="22"/>
          <w:szCs w:val="22"/>
        </w:rPr>
        <w:t xml:space="preserve">. </w:t>
      </w:r>
    </w:p>
    <w:p w14:paraId="69081067" w14:textId="77777777" w:rsidR="001F00AB" w:rsidRPr="009D3080" w:rsidRDefault="001F00AB" w:rsidP="001F00AB">
      <w:pPr>
        <w:autoSpaceDE w:val="0"/>
        <w:autoSpaceDN w:val="0"/>
        <w:adjustRightInd w:val="0"/>
        <w:ind w:left="360"/>
        <w:contextualSpacing/>
        <w:jc w:val="both"/>
        <w:rPr>
          <w:rFonts w:ascii="Arial Narrow" w:hAnsi="Arial Narrow" w:cs="Arial Narrow"/>
          <w:sz w:val="22"/>
          <w:szCs w:val="22"/>
        </w:rPr>
      </w:pPr>
    </w:p>
    <w:p w14:paraId="69081068" w14:textId="77777777" w:rsidR="001F00AB" w:rsidRDefault="001F00AB" w:rsidP="001F00AB">
      <w:pPr>
        <w:autoSpaceDE w:val="0"/>
        <w:autoSpaceDN w:val="0"/>
        <w:adjustRightInd w:val="0"/>
        <w:jc w:val="both"/>
        <w:rPr>
          <w:rFonts w:ascii="Arial Narrow" w:hAnsi="Arial Narrow" w:cs="Arial Narrow"/>
          <w:b/>
          <w:bCs/>
          <w:sz w:val="22"/>
          <w:szCs w:val="22"/>
        </w:rPr>
      </w:pPr>
      <w:r w:rsidRPr="009D3080">
        <w:rPr>
          <w:rFonts w:ascii="Arial Narrow" w:hAnsi="Arial Narrow" w:cs="Arial Narrow"/>
          <w:b/>
          <w:bCs/>
          <w:sz w:val="22"/>
          <w:szCs w:val="22"/>
        </w:rPr>
        <w:t>VII. TRANSPARENCIA Y REVELACIÓN DE INFORMACIÓN</w:t>
      </w:r>
    </w:p>
    <w:p w14:paraId="69081069" w14:textId="77777777" w:rsidR="001F00AB" w:rsidRPr="00DB7ADA" w:rsidRDefault="001F00AB" w:rsidP="001F00AB">
      <w:pPr>
        <w:pStyle w:val="Prrafodelista"/>
        <w:numPr>
          <w:ilvl w:val="0"/>
          <w:numId w:val="7"/>
        </w:numPr>
        <w:autoSpaceDE w:val="0"/>
        <w:autoSpaceDN w:val="0"/>
        <w:adjustRightInd w:val="0"/>
        <w:jc w:val="both"/>
        <w:rPr>
          <w:rFonts w:ascii="Arial Narrow" w:hAnsi="Arial Narrow" w:cs="Arial Narrow"/>
          <w:bCs/>
          <w:sz w:val="22"/>
          <w:szCs w:val="22"/>
        </w:rPr>
      </w:pPr>
      <w:r w:rsidRPr="00DB7ADA">
        <w:rPr>
          <w:rFonts w:ascii="Arial Narrow" w:hAnsi="Arial Narrow" w:cs="Arial Narrow"/>
          <w:bCs/>
          <w:sz w:val="22"/>
          <w:szCs w:val="22"/>
        </w:rPr>
        <w:t xml:space="preserve">Atención de los clientes: se deberá indicar el proceso interno de atención a clientes. </w:t>
      </w:r>
    </w:p>
    <w:p w14:paraId="6908106B" w14:textId="7B30F858" w:rsidR="001F00AB" w:rsidRPr="001F00AB" w:rsidRDefault="00050274" w:rsidP="001F00AB">
      <w:pPr>
        <w:numPr>
          <w:ilvl w:val="0"/>
          <w:numId w:val="7"/>
        </w:numPr>
        <w:autoSpaceDE w:val="0"/>
        <w:autoSpaceDN w:val="0"/>
        <w:adjustRightInd w:val="0"/>
        <w:contextualSpacing/>
        <w:jc w:val="both"/>
        <w:rPr>
          <w:rFonts w:ascii="Arial Narrow" w:hAnsi="Arial Narrow" w:cs="Arial Narrow"/>
          <w:bCs/>
          <w:sz w:val="22"/>
          <w:szCs w:val="22"/>
        </w:rPr>
      </w:pPr>
      <w:r>
        <w:rPr>
          <w:rFonts w:ascii="Arial Narrow" w:hAnsi="Arial Narrow" w:cs="Arial Narrow"/>
          <w:bCs/>
          <w:sz w:val="22"/>
          <w:szCs w:val="22"/>
        </w:rPr>
        <w:t>D</w:t>
      </w:r>
      <w:r w:rsidR="001F00AB" w:rsidRPr="001F00AB">
        <w:rPr>
          <w:rFonts w:ascii="Arial Narrow" w:hAnsi="Arial Narrow" w:cs="Arial Narrow"/>
          <w:bCs/>
          <w:sz w:val="22"/>
          <w:szCs w:val="22"/>
        </w:rPr>
        <w:t>etalle de los principales hechos relevantes de la entidad, de conformidad a la normativa aplicable, durante el período del informe anual.</w:t>
      </w:r>
    </w:p>
    <w:p w14:paraId="6908106C" w14:textId="77777777" w:rsidR="001F00AB" w:rsidRPr="00614FAD" w:rsidRDefault="001F00AB" w:rsidP="001F00AB">
      <w:pPr>
        <w:rPr>
          <w:lang w:val="es-CR"/>
        </w:rPr>
      </w:pPr>
    </w:p>
    <w:p w14:paraId="6908106D" w14:textId="77777777" w:rsidR="001F00AB" w:rsidRPr="006A10E8" w:rsidRDefault="001F00AB" w:rsidP="001F00AB">
      <w:pPr>
        <w:rPr>
          <w:lang w:val="es-SV"/>
        </w:rPr>
      </w:pPr>
    </w:p>
    <w:p w14:paraId="6908106E" w14:textId="77777777" w:rsidR="001F00AB" w:rsidRPr="00D07AFF" w:rsidRDefault="001F00AB" w:rsidP="001F00AB">
      <w:pPr>
        <w:rPr>
          <w:lang w:val="es-SV"/>
        </w:rPr>
      </w:pPr>
    </w:p>
    <w:p w14:paraId="6908106F" w14:textId="77777777" w:rsidR="0020786D" w:rsidRPr="001F00AB" w:rsidRDefault="0020786D" w:rsidP="001F00AB">
      <w:pPr>
        <w:rPr>
          <w:lang w:val="es-SV"/>
        </w:rPr>
      </w:pPr>
    </w:p>
    <w:sectPr w:rsidR="0020786D" w:rsidRPr="001F00AB" w:rsidSect="007A334E">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81072" w14:textId="77777777" w:rsidR="0054787F" w:rsidRDefault="0054787F">
      <w:r>
        <w:separator/>
      </w:r>
    </w:p>
  </w:endnote>
  <w:endnote w:type="continuationSeparator" w:id="0">
    <w:p w14:paraId="69081073" w14:textId="77777777" w:rsidR="0054787F" w:rsidRDefault="00547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2"/>
      <w:tblW w:w="10632" w:type="dxa"/>
      <w:tblInd w:w="-743" w:type="dxa"/>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21"/>
      <w:gridCol w:w="2126"/>
    </w:tblGrid>
    <w:tr w:rsidR="0054787F" w:rsidRPr="00AA3C43" w14:paraId="625B7502" w14:textId="77777777" w:rsidTr="002E6009">
      <w:trPr>
        <w:trHeight w:val="822"/>
      </w:trPr>
      <w:tc>
        <w:tcPr>
          <w:tcW w:w="1985" w:type="dxa"/>
          <w:tcBorders>
            <w:top w:val="nil"/>
            <w:left w:val="nil"/>
            <w:bottom w:val="nil"/>
            <w:right w:val="nil"/>
          </w:tcBorders>
          <w:vAlign w:val="bottom"/>
        </w:tcPr>
        <w:p w14:paraId="31BEDA1A" w14:textId="77777777" w:rsidR="0054787F" w:rsidRPr="00AA3C43" w:rsidRDefault="0054787F" w:rsidP="00AA3C43">
          <w:pPr>
            <w:tabs>
              <w:tab w:val="center" w:pos="4419"/>
              <w:tab w:val="right" w:pos="8838"/>
            </w:tabs>
            <w:ind w:firstLine="34"/>
            <w:jc w:val="center"/>
            <w:rPr>
              <w:rFonts w:ascii="Arial Narrow" w:eastAsiaTheme="minorEastAsia" w:hAnsi="Arial Narrow" w:cstheme="minorBidi"/>
              <w:sz w:val="20"/>
              <w:szCs w:val="22"/>
              <w:lang w:val="es-MX" w:eastAsia="es-MX"/>
            </w:rPr>
          </w:pPr>
        </w:p>
        <w:p w14:paraId="01C1DA10" w14:textId="77777777" w:rsidR="0054787F" w:rsidRPr="00AA3C43" w:rsidRDefault="0054787F" w:rsidP="00AA3C43">
          <w:pPr>
            <w:tabs>
              <w:tab w:val="center" w:pos="4419"/>
              <w:tab w:val="right" w:pos="8838"/>
            </w:tabs>
            <w:ind w:firstLine="34"/>
            <w:jc w:val="center"/>
            <w:rPr>
              <w:rFonts w:ascii="Arial Narrow" w:eastAsiaTheme="minorEastAsia" w:hAnsi="Arial Narrow" w:cstheme="minorBidi"/>
              <w:sz w:val="20"/>
              <w:szCs w:val="22"/>
              <w:lang w:val="es-MX" w:eastAsia="es-MX"/>
            </w:rPr>
          </w:pPr>
        </w:p>
        <w:p w14:paraId="04D73749" w14:textId="77777777" w:rsidR="0054787F" w:rsidRPr="00AA3C43" w:rsidRDefault="0054787F" w:rsidP="00AA3C43">
          <w:pPr>
            <w:tabs>
              <w:tab w:val="center" w:pos="4419"/>
              <w:tab w:val="right" w:pos="8838"/>
            </w:tabs>
            <w:ind w:firstLine="34"/>
            <w:rPr>
              <w:rFonts w:ascii="Arial Narrow" w:eastAsiaTheme="minorHAnsi" w:hAnsi="Arial Narrow" w:cstheme="minorBidi"/>
              <w:sz w:val="20"/>
              <w:szCs w:val="22"/>
              <w:lang w:eastAsia="en-US"/>
            </w:rPr>
          </w:pPr>
        </w:p>
      </w:tc>
      <w:tc>
        <w:tcPr>
          <w:tcW w:w="6521" w:type="dxa"/>
          <w:tcBorders>
            <w:top w:val="triple" w:sz="4" w:space="0" w:color="A6A6A6" w:themeColor="background1" w:themeShade="A6"/>
            <w:left w:val="nil"/>
            <w:bottom w:val="nil"/>
            <w:right w:val="nil"/>
          </w:tcBorders>
          <w:vAlign w:val="center"/>
          <w:hideMark/>
        </w:tcPr>
        <w:p w14:paraId="4F70AA16" w14:textId="77777777" w:rsidR="0054787F" w:rsidRPr="00AA3C43" w:rsidRDefault="0054787F" w:rsidP="00AA3C43">
          <w:pPr>
            <w:tabs>
              <w:tab w:val="center" w:pos="4419"/>
              <w:tab w:val="right" w:pos="8838"/>
            </w:tabs>
            <w:jc w:val="center"/>
            <w:rPr>
              <w:rFonts w:ascii="Arial Narrow" w:eastAsiaTheme="minorEastAsia" w:hAnsi="Arial Narrow" w:cs="Arial"/>
              <w:color w:val="818284"/>
              <w:sz w:val="20"/>
              <w:szCs w:val="22"/>
              <w:lang w:val="es-MX" w:eastAsia="es-MX"/>
            </w:rPr>
          </w:pPr>
          <w:r w:rsidRPr="00AA3C43">
            <w:rPr>
              <w:rFonts w:ascii="Arial Narrow" w:eastAsiaTheme="minorEastAsia" w:hAnsi="Arial Narrow" w:cs="Arial"/>
              <w:color w:val="818284"/>
              <w:sz w:val="20"/>
              <w:szCs w:val="22"/>
              <w:lang w:val="es-MX" w:eastAsia="es-MX"/>
            </w:rPr>
            <w:t>Alameda Juan Pablo II, entre 15 y 17 Av. Norte, San Salvador, El Salvador.</w:t>
          </w:r>
        </w:p>
        <w:p w14:paraId="3039F22A" w14:textId="77777777" w:rsidR="0054787F" w:rsidRPr="00AA3C43" w:rsidRDefault="0054787F" w:rsidP="00AA3C43">
          <w:pPr>
            <w:tabs>
              <w:tab w:val="center" w:pos="4419"/>
              <w:tab w:val="right" w:pos="8838"/>
            </w:tabs>
            <w:jc w:val="center"/>
            <w:rPr>
              <w:rFonts w:ascii="Arial Narrow" w:eastAsiaTheme="minorEastAsia" w:hAnsi="Arial Narrow" w:cs="Arial"/>
              <w:color w:val="818284"/>
              <w:sz w:val="20"/>
              <w:szCs w:val="22"/>
              <w:lang w:eastAsia="es-MX"/>
            </w:rPr>
          </w:pPr>
          <w:r w:rsidRPr="00AA3C43">
            <w:rPr>
              <w:rFonts w:ascii="Arial Narrow" w:eastAsiaTheme="minorEastAsia" w:hAnsi="Arial Narrow" w:cs="Arial"/>
              <w:color w:val="818284"/>
              <w:sz w:val="20"/>
              <w:szCs w:val="22"/>
              <w:lang w:val="es-MX" w:eastAsia="es-MX"/>
            </w:rPr>
            <w:t>Tel. (503) 2281-8000</w:t>
          </w:r>
        </w:p>
        <w:p w14:paraId="3A0BFA31" w14:textId="77777777" w:rsidR="0054787F" w:rsidRPr="00AA3C43" w:rsidRDefault="0054787F" w:rsidP="00AA3C43">
          <w:pPr>
            <w:tabs>
              <w:tab w:val="center" w:pos="4419"/>
              <w:tab w:val="right" w:pos="8838"/>
            </w:tabs>
            <w:jc w:val="center"/>
            <w:rPr>
              <w:rFonts w:ascii="Arial Narrow" w:eastAsiaTheme="minorHAnsi" w:hAnsi="Arial Narrow" w:cs="Arial"/>
              <w:color w:val="818284"/>
              <w:sz w:val="20"/>
              <w:szCs w:val="22"/>
              <w:lang w:eastAsia="en-US"/>
            </w:rPr>
          </w:pPr>
          <w:r w:rsidRPr="00AA3C43">
            <w:rPr>
              <w:rFonts w:ascii="Arial Narrow" w:eastAsiaTheme="minorEastAsia" w:hAnsi="Arial Narrow" w:cs="Arial"/>
              <w:color w:val="818284"/>
              <w:sz w:val="20"/>
              <w:szCs w:val="22"/>
              <w:lang w:val="es-MX" w:eastAsia="es-MX"/>
            </w:rPr>
            <w:t xml:space="preserve"> www.bcr.gob.sv</w:t>
          </w:r>
        </w:p>
      </w:tc>
      <w:tc>
        <w:tcPr>
          <w:tcW w:w="2126" w:type="dxa"/>
          <w:tcBorders>
            <w:top w:val="triple" w:sz="4" w:space="0" w:color="A6A6A6" w:themeColor="background1" w:themeShade="A6"/>
            <w:left w:val="nil"/>
            <w:bottom w:val="nil"/>
            <w:right w:val="nil"/>
          </w:tcBorders>
          <w:vAlign w:val="center"/>
          <w:hideMark/>
        </w:tcPr>
        <w:p w14:paraId="788A07D5" w14:textId="77777777" w:rsidR="0054787F" w:rsidRPr="00AA3C43" w:rsidRDefault="00223B50" w:rsidP="00AA3C43">
          <w:pPr>
            <w:tabs>
              <w:tab w:val="center" w:pos="4419"/>
              <w:tab w:val="right" w:pos="8838"/>
            </w:tabs>
            <w:jc w:val="center"/>
            <w:rPr>
              <w:rFonts w:ascii="Arial Narrow" w:eastAsiaTheme="minorHAnsi" w:hAnsi="Arial Narrow" w:cs="Arial"/>
              <w:color w:val="818284"/>
              <w:sz w:val="20"/>
              <w:szCs w:val="22"/>
              <w:lang w:eastAsia="en-US"/>
            </w:rPr>
          </w:pPr>
          <w:sdt>
            <w:sdtPr>
              <w:rPr>
                <w:rFonts w:ascii="Arial Narrow" w:eastAsiaTheme="minorEastAsia" w:hAnsi="Arial Narrow" w:cs="Arial"/>
                <w:sz w:val="20"/>
                <w:szCs w:val="22"/>
                <w:lang w:val="es-MX" w:eastAsia="es-MX"/>
              </w:rPr>
              <w:id w:val="-424037572"/>
              <w:docPartObj>
                <w:docPartGallery w:val="Page Numbers (Bottom of Page)"/>
                <w:docPartUnique/>
              </w:docPartObj>
            </w:sdtPr>
            <w:sdtEndPr/>
            <w:sdtContent>
              <w:sdt>
                <w:sdtPr>
                  <w:rPr>
                    <w:rFonts w:ascii="Arial Narrow" w:eastAsiaTheme="minorEastAsia" w:hAnsi="Arial Narrow" w:cs="Arial"/>
                    <w:sz w:val="20"/>
                    <w:szCs w:val="22"/>
                    <w:lang w:val="es-MX" w:eastAsia="es-MX"/>
                  </w:rPr>
                  <w:id w:val="1492524792"/>
                  <w:docPartObj>
                    <w:docPartGallery w:val="Page Numbers (Top of Page)"/>
                    <w:docPartUnique/>
                  </w:docPartObj>
                </w:sdtPr>
                <w:sdtEndPr/>
                <w:sdtContent>
                  <w:r w:rsidR="0054787F" w:rsidRPr="00AA3C43">
                    <w:rPr>
                      <w:rFonts w:ascii="Arial Narrow" w:eastAsiaTheme="minorEastAsia" w:hAnsi="Arial Narrow" w:cs="Arial"/>
                      <w:color w:val="818284"/>
                      <w:sz w:val="20"/>
                      <w:szCs w:val="22"/>
                      <w:lang w:val="es-MX" w:eastAsia="es-MX"/>
                    </w:rPr>
                    <w:t xml:space="preserve">Página </w:t>
                  </w:r>
                  <w:r w:rsidR="0054787F" w:rsidRPr="00AA3C43">
                    <w:rPr>
                      <w:rFonts w:ascii="Arial Narrow" w:eastAsiaTheme="minorEastAsia" w:hAnsi="Arial Narrow" w:cs="Arial"/>
                      <w:color w:val="818284"/>
                      <w:sz w:val="20"/>
                      <w:szCs w:val="22"/>
                      <w:lang w:val="es-MX" w:eastAsia="es-MX"/>
                    </w:rPr>
                    <w:fldChar w:fldCharType="begin"/>
                  </w:r>
                  <w:r w:rsidR="0054787F" w:rsidRPr="00AA3C43">
                    <w:rPr>
                      <w:rFonts w:ascii="Arial Narrow" w:eastAsiaTheme="minorEastAsia" w:hAnsi="Arial Narrow" w:cs="Arial"/>
                      <w:color w:val="818284"/>
                      <w:sz w:val="20"/>
                      <w:szCs w:val="22"/>
                      <w:lang w:val="es-MX" w:eastAsia="es-MX"/>
                    </w:rPr>
                    <w:instrText>PAGE</w:instrText>
                  </w:r>
                  <w:r w:rsidR="0054787F" w:rsidRPr="00AA3C43">
                    <w:rPr>
                      <w:rFonts w:ascii="Arial Narrow" w:eastAsiaTheme="minorEastAsia" w:hAnsi="Arial Narrow" w:cs="Arial"/>
                      <w:color w:val="818284"/>
                      <w:sz w:val="20"/>
                      <w:szCs w:val="22"/>
                      <w:lang w:val="es-MX" w:eastAsia="es-MX"/>
                    </w:rPr>
                    <w:fldChar w:fldCharType="separate"/>
                  </w:r>
                  <w:r>
                    <w:rPr>
                      <w:rFonts w:ascii="Arial Narrow" w:eastAsiaTheme="minorEastAsia" w:hAnsi="Arial Narrow" w:cs="Arial"/>
                      <w:noProof/>
                      <w:color w:val="818284"/>
                      <w:sz w:val="20"/>
                      <w:szCs w:val="22"/>
                      <w:lang w:val="es-MX" w:eastAsia="es-MX"/>
                    </w:rPr>
                    <w:t>1</w:t>
                  </w:r>
                  <w:r w:rsidR="0054787F" w:rsidRPr="00AA3C43">
                    <w:rPr>
                      <w:rFonts w:ascii="Arial Narrow" w:eastAsiaTheme="minorEastAsia" w:hAnsi="Arial Narrow" w:cs="Arial"/>
                      <w:color w:val="818284"/>
                      <w:sz w:val="20"/>
                      <w:szCs w:val="22"/>
                      <w:lang w:val="es-MX" w:eastAsia="es-MX"/>
                    </w:rPr>
                    <w:fldChar w:fldCharType="end"/>
                  </w:r>
                  <w:r w:rsidR="0054787F" w:rsidRPr="00AA3C43">
                    <w:rPr>
                      <w:rFonts w:ascii="Arial Narrow" w:eastAsiaTheme="minorEastAsia" w:hAnsi="Arial Narrow" w:cs="Arial"/>
                      <w:color w:val="818284"/>
                      <w:sz w:val="20"/>
                      <w:szCs w:val="22"/>
                      <w:lang w:val="es-MX" w:eastAsia="es-MX"/>
                    </w:rPr>
                    <w:t xml:space="preserve"> de </w:t>
                  </w:r>
                  <w:r w:rsidR="0054787F" w:rsidRPr="00AA3C43">
                    <w:rPr>
                      <w:rFonts w:ascii="Arial Narrow" w:eastAsiaTheme="minorEastAsia" w:hAnsi="Arial Narrow" w:cs="Arial"/>
                      <w:color w:val="818284"/>
                      <w:sz w:val="20"/>
                      <w:szCs w:val="22"/>
                      <w:lang w:val="es-MX" w:eastAsia="es-MX"/>
                    </w:rPr>
                    <w:fldChar w:fldCharType="begin"/>
                  </w:r>
                  <w:r w:rsidR="0054787F" w:rsidRPr="00AA3C43">
                    <w:rPr>
                      <w:rFonts w:ascii="Arial Narrow" w:eastAsiaTheme="minorEastAsia" w:hAnsi="Arial Narrow" w:cs="Arial"/>
                      <w:color w:val="818284"/>
                      <w:sz w:val="20"/>
                      <w:szCs w:val="22"/>
                      <w:lang w:val="es-MX" w:eastAsia="es-MX"/>
                    </w:rPr>
                    <w:instrText>NUMPAGES</w:instrText>
                  </w:r>
                  <w:r w:rsidR="0054787F" w:rsidRPr="00AA3C43">
                    <w:rPr>
                      <w:rFonts w:ascii="Arial Narrow" w:eastAsiaTheme="minorEastAsia" w:hAnsi="Arial Narrow" w:cs="Arial"/>
                      <w:color w:val="818284"/>
                      <w:sz w:val="20"/>
                      <w:szCs w:val="22"/>
                      <w:lang w:val="es-MX" w:eastAsia="es-MX"/>
                    </w:rPr>
                    <w:fldChar w:fldCharType="separate"/>
                  </w:r>
                  <w:r>
                    <w:rPr>
                      <w:rFonts w:ascii="Arial Narrow" w:eastAsiaTheme="minorEastAsia" w:hAnsi="Arial Narrow" w:cs="Arial"/>
                      <w:noProof/>
                      <w:color w:val="818284"/>
                      <w:sz w:val="20"/>
                      <w:szCs w:val="22"/>
                      <w:lang w:val="es-MX" w:eastAsia="es-MX"/>
                    </w:rPr>
                    <w:t>13</w:t>
                  </w:r>
                  <w:r w:rsidR="0054787F" w:rsidRPr="00AA3C43">
                    <w:rPr>
                      <w:rFonts w:ascii="Arial Narrow" w:eastAsiaTheme="minorEastAsia" w:hAnsi="Arial Narrow" w:cs="Arial"/>
                      <w:color w:val="818284"/>
                      <w:sz w:val="20"/>
                      <w:szCs w:val="22"/>
                      <w:lang w:val="es-MX" w:eastAsia="es-MX"/>
                    </w:rPr>
                    <w:fldChar w:fldCharType="end"/>
                  </w:r>
                </w:sdtContent>
              </w:sdt>
            </w:sdtContent>
          </w:sdt>
        </w:p>
      </w:tc>
    </w:tr>
  </w:tbl>
  <w:p w14:paraId="69A4A6AA" w14:textId="77777777" w:rsidR="0054787F" w:rsidRPr="00AA3C43" w:rsidRDefault="0054787F" w:rsidP="00AA3C43">
    <w:pPr>
      <w:tabs>
        <w:tab w:val="center" w:pos="4419"/>
        <w:tab w:val="right" w:pos="8838"/>
      </w:tabs>
      <w:jc w:val="right"/>
      <w:rPr>
        <w:rFonts w:asciiTheme="minorHAnsi" w:eastAsiaTheme="minorHAnsi" w:hAnsiTheme="minorHAnsi" w:cstheme="minorBidi"/>
        <w:sz w:val="22"/>
        <w:szCs w:val="22"/>
        <w:lang w:val="es-SV" w:eastAsia="en-US"/>
      </w:rPr>
    </w:pPr>
  </w:p>
  <w:p w14:paraId="69081078" w14:textId="15FA2929" w:rsidR="0054787F" w:rsidRDefault="0054787F">
    <w:pPr>
      <w:ind w:right="260"/>
      <w:rPr>
        <w:color w:val="0F243E" w:themeColor="text2" w:themeShade="80"/>
        <w:sz w:val="26"/>
        <w:szCs w:val="26"/>
      </w:rPr>
    </w:pPr>
  </w:p>
  <w:p w14:paraId="69081079" w14:textId="77777777" w:rsidR="0054787F" w:rsidRDefault="0054787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81070" w14:textId="77777777" w:rsidR="0054787F" w:rsidRDefault="0054787F">
      <w:r>
        <w:separator/>
      </w:r>
    </w:p>
  </w:footnote>
  <w:footnote w:type="continuationSeparator" w:id="0">
    <w:p w14:paraId="69081071" w14:textId="77777777" w:rsidR="0054787F" w:rsidRDefault="005478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11"/>
      <w:tblpPr w:leftFromText="141" w:rightFromText="141" w:horzAnchor="margin" w:tblpXSpec="center" w:tblpY="-645"/>
      <w:tblW w:w="1062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946"/>
      <w:gridCol w:w="1559"/>
    </w:tblGrid>
    <w:tr w:rsidR="0054787F" w:rsidRPr="00AA3C43" w14:paraId="44FC978B" w14:textId="77777777" w:rsidTr="002E6009">
      <w:trPr>
        <w:trHeight w:val="371"/>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3774A13F" w14:textId="53BE67E2" w:rsidR="0054787F" w:rsidRPr="00AA3C43" w:rsidRDefault="0054787F" w:rsidP="00690300">
          <w:pPr>
            <w:widowControl w:val="0"/>
            <w:tabs>
              <w:tab w:val="center" w:pos="4419"/>
              <w:tab w:val="right" w:pos="8838"/>
            </w:tabs>
            <w:jc w:val="center"/>
            <w:rPr>
              <w:rFonts w:ascii="Arial Narrow" w:eastAsiaTheme="minorEastAsia" w:hAnsi="Arial Narrow" w:cs="Arial"/>
              <w:color w:val="818284"/>
              <w:sz w:val="20"/>
              <w:szCs w:val="20"/>
              <w:lang w:val="es-MX"/>
            </w:rPr>
          </w:pPr>
          <w:r w:rsidRPr="00AA3C43">
            <w:rPr>
              <w:rFonts w:ascii="Arial Narrow" w:eastAsiaTheme="minorEastAsia" w:hAnsi="Arial Narrow" w:cs="Arial"/>
              <w:color w:val="818284"/>
              <w:sz w:val="20"/>
              <w:szCs w:val="20"/>
              <w:lang w:val="es-MX" w:eastAsia="es-MX"/>
            </w:rPr>
            <w:t>CN-</w:t>
          </w:r>
          <w:r>
            <w:rPr>
              <w:rFonts w:ascii="Arial Narrow" w:eastAsiaTheme="minorEastAsia" w:hAnsi="Arial Narrow" w:cs="Arial"/>
              <w:color w:val="818284"/>
              <w:sz w:val="20"/>
              <w:szCs w:val="20"/>
              <w:lang w:val="es-MX" w:eastAsia="es-MX"/>
            </w:rPr>
            <w:t>10</w:t>
          </w:r>
          <w:r w:rsidRPr="00AA3C43">
            <w:rPr>
              <w:rFonts w:ascii="Arial Narrow" w:eastAsiaTheme="minorEastAsia" w:hAnsi="Arial Narrow" w:cs="Arial"/>
              <w:color w:val="818284"/>
              <w:sz w:val="20"/>
              <w:szCs w:val="20"/>
              <w:lang w:val="es-MX" w:eastAsia="es-MX"/>
            </w:rPr>
            <w:t>/2016</w:t>
          </w:r>
        </w:p>
      </w:tc>
      <w:tc>
        <w:tcPr>
          <w:tcW w:w="6946"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05ABB71" w14:textId="77777777" w:rsidR="0054787F" w:rsidRPr="00AA3C43" w:rsidRDefault="0054787F" w:rsidP="00AA3C43">
          <w:pPr>
            <w:jc w:val="center"/>
            <w:rPr>
              <w:rFonts w:ascii="Arial Narrow" w:hAnsi="Arial Narrow" w:cstheme="minorHAnsi"/>
              <w:caps/>
              <w:lang w:eastAsia="en-US"/>
            </w:rPr>
          </w:pPr>
        </w:p>
        <w:p w14:paraId="03D59175" w14:textId="192AC281" w:rsidR="0054787F" w:rsidRPr="00AA3C43" w:rsidRDefault="0054787F" w:rsidP="00AA3C43">
          <w:pPr>
            <w:jc w:val="center"/>
            <w:rPr>
              <w:rFonts w:ascii="Arial Narrow" w:hAnsi="Arial Narrow"/>
              <w:caps/>
              <w:color w:val="A6A6A6" w:themeColor="background1" w:themeShade="A6"/>
              <w:sz w:val="20"/>
              <w:szCs w:val="20"/>
              <w:lang w:eastAsia="en-US"/>
            </w:rPr>
          </w:pPr>
          <w:r>
            <w:rPr>
              <w:rFonts w:ascii="Arial Narrow" w:hAnsi="Arial Narrow"/>
              <w:caps/>
              <w:color w:val="A6A6A6" w:themeColor="background1" w:themeShade="A6"/>
              <w:sz w:val="20"/>
              <w:szCs w:val="20"/>
              <w:lang w:eastAsia="en-US"/>
            </w:rPr>
            <w:t>Nrp-13</w:t>
          </w:r>
        </w:p>
        <w:p w14:paraId="65178D25" w14:textId="77777777" w:rsidR="0054787F" w:rsidRPr="00AA3C43" w:rsidRDefault="0054787F" w:rsidP="00AA3C43">
          <w:pPr>
            <w:jc w:val="center"/>
            <w:rPr>
              <w:rFonts w:ascii="Arial Narrow" w:hAnsi="Arial Narrow"/>
              <w:caps/>
              <w:color w:val="A6A6A6" w:themeColor="background1" w:themeShade="A6"/>
              <w:sz w:val="20"/>
              <w:szCs w:val="20"/>
              <w:lang w:eastAsia="en-US"/>
            </w:rPr>
          </w:pPr>
          <w:r w:rsidRPr="00AA3C43">
            <w:rPr>
              <w:rFonts w:ascii="Arial Narrow" w:hAnsi="Arial Narrow"/>
              <w:caps/>
              <w:color w:val="A6A6A6" w:themeColor="background1" w:themeShade="A6"/>
              <w:sz w:val="20"/>
              <w:szCs w:val="20"/>
              <w:lang w:eastAsia="en-US"/>
            </w:rPr>
            <w:t>NORMAS TÉCNICAS DE GOBIERNO CORPORATIVO PARA LAS ENTIDADES DE LOS MERCADOS BURSÁTILES</w:t>
          </w:r>
        </w:p>
        <w:p w14:paraId="4D6710FB" w14:textId="77777777" w:rsidR="0054787F" w:rsidRPr="00AA3C43" w:rsidRDefault="0054787F" w:rsidP="00AA3C43">
          <w:pPr>
            <w:widowControl w:val="0"/>
            <w:jc w:val="center"/>
            <w:rPr>
              <w:rFonts w:ascii="Arial Narrow" w:eastAsiaTheme="minorEastAsia" w:hAnsi="Arial Narrow" w:cs="Arial"/>
              <w:color w:val="818284"/>
              <w:sz w:val="20"/>
              <w:szCs w:val="20"/>
              <w:lang w:eastAsia="es-MX"/>
            </w:rPr>
          </w:pPr>
        </w:p>
      </w:tc>
      <w:tc>
        <w:tcPr>
          <w:tcW w:w="1559"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6033B0A" w14:textId="77777777" w:rsidR="0054787F" w:rsidRPr="00AA3C43" w:rsidRDefault="0054787F" w:rsidP="00AA3C43">
          <w:pPr>
            <w:widowControl w:val="0"/>
            <w:tabs>
              <w:tab w:val="center" w:pos="4419"/>
              <w:tab w:val="right" w:pos="8838"/>
            </w:tabs>
            <w:jc w:val="center"/>
            <w:rPr>
              <w:rFonts w:ascii="Arial Narrow" w:eastAsiaTheme="minorEastAsia" w:hAnsi="Arial Narrow" w:cs="Arial"/>
              <w:lang w:val="es-MX"/>
            </w:rPr>
          </w:pPr>
          <w:r w:rsidRPr="00AA3C43">
            <w:rPr>
              <w:rFonts w:ascii="Arial Narrow" w:eastAsiaTheme="minorEastAsia" w:hAnsi="Arial Narrow" w:cs="Arial"/>
              <w:noProof/>
              <w:sz w:val="20"/>
              <w:szCs w:val="20"/>
              <w:lang w:val="es-SV" w:eastAsia="es-SV"/>
            </w:rPr>
            <w:drawing>
              <wp:inline distT="0" distB="0" distL="0" distR="0" wp14:anchorId="65DE7D50" wp14:editId="237A5675">
                <wp:extent cx="812165" cy="782955"/>
                <wp:effectExtent l="0" t="0" r="6985" b="0"/>
                <wp:docPr id="3" name="Imagen 3" descr="Logo redondo B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redondo BCR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165" cy="782955"/>
                        </a:xfrm>
                        <a:prstGeom prst="rect">
                          <a:avLst/>
                        </a:prstGeom>
                        <a:noFill/>
                        <a:ln>
                          <a:noFill/>
                        </a:ln>
                      </pic:spPr>
                    </pic:pic>
                  </a:graphicData>
                </a:graphic>
              </wp:inline>
            </w:drawing>
          </w:r>
        </w:p>
      </w:tc>
    </w:tr>
    <w:tr w:rsidR="0054787F" w:rsidRPr="00AA3C43" w14:paraId="62B74C87" w14:textId="77777777" w:rsidTr="002E6009">
      <w:trPr>
        <w:trHeight w:val="379"/>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94E9015" w14:textId="629B28A1" w:rsidR="0054787F" w:rsidRPr="00AA3C43" w:rsidRDefault="0054787F" w:rsidP="00690300">
          <w:pPr>
            <w:widowControl w:val="0"/>
            <w:tabs>
              <w:tab w:val="center" w:pos="4419"/>
              <w:tab w:val="right" w:pos="8838"/>
            </w:tabs>
            <w:jc w:val="center"/>
            <w:rPr>
              <w:rFonts w:ascii="Arial Narrow" w:eastAsiaTheme="minorEastAsia" w:hAnsi="Arial Narrow" w:cs="Arial"/>
              <w:color w:val="818284"/>
              <w:sz w:val="20"/>
              <w:szCs w:val="20"/>
              <w:lang w:val="es-MX"/>
            </w:rPr>
          </w:pPr>
          <w:r w:rsidRPr="00AA3C43">
            <w:rPr>
              <w:rFonts w:ascii="Arial Narrow" w:eastAsiaTheme="minorEastAsia" w:hAnsi="Arial Narrow" w:cs="Arial"/>
              <w:color w:val="818284"/>
              <w:sz w:val="20"/>
              <w:szCs w:val="20"/>
              <w:lang w:val="es-MX" w:eastAsia="es-MX"/>
            </w:rPr>
            <w:t xml:space="preserve">Aprobación: </w:t>
          </w:r>
          <w:r w:rsidR="00AC1A29">
            <w:rPr>
              <w:rFonts w:ascii="Arial Narrow" w:eastAsiaTheme="minorEastAsia" w:hAnsi="Arial Narrow" w:cs="Arial"/>
              <w:color w:val="818284"/>
              <w:sz w:val="20"/>
              <w:szCs w:val="20"/>
              <w:lang w:val="es-MX" w:eastAsia="es-MX"/>
            </w:rPr>
            <w:t>12</w:t>
          </w:r>
          <w:r w:rsidRPr="00AA3C43">
            <w:rPr>
              <w:rFonts w:ascii="Arial Narrow" w:eastAsiaTheme="minorEastAsia" w:hAnsi="Arial Narrow" w:cs="Arial"/>
              <w:color w:val="818284"/>
              <w:sz w:val="20"/>
              <w:szCs w:val="20"/>
              <w:lang w:val="es-MX" w:eastAsia="es-MX"/>
            </w:rPr>
            <w:t>/</w:t>
          </w:r>
          <w:r w:rsidR="00AC1A29">
            <w:rPr>
              <w:rFonts w:ascii="Arial Narrow" w:eastAsiaTheme="minorEastAsia" w:hAnsi="Arial Narrow" w:cs="Arial"/>
              <w:color w:val="818284"/>
              <w:sz w:val="20"/>
              <w:szCs w:val="20"/>
              <w:lang w:val="es-MX" w:eastAsia="es-MX"/>
            </w:rPr>
            <w:t>10</w:t>
          </w:r>
          <w:r w:rsidRPr="00AA3C43">
            <w:rPr>
              <w:rFonts w:ascii="Arial Narrow" w:eastAsiaTheme="minorEastAsia" w:hAnsi="Arial Narrow" w:cs="Arial"/>
              <w:color w:val="818284"/>
              <w:sz w:val="20"/>
              <w:szCs w:val="20"/>
              <w:lang w:val="es-MX" w:eastAsia="es-MX"/>
            </w:rPr>
            <w:t>/2016</w:t>
          </w: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45FA2E46" w14:textId="77777777" w:rsidR="0054787F" w:rsidRPr="00AA3C43" w:rsidRDefault="0054787F" w:rsidP="00AA3C43">
          <w:pPr>
            <w:rPr>
              <w:rFonts w:ascii="Arial Narrow" w:eastAsiaTheme="minorEastAsia" w:hAnsi="Arial Narrow" w:cs="Arial"/>
              <w:color w:val="800080"/>
              <w:sz w:val="20"/>
              <w:szCs w:val="20"/>
              <w:lang w:val="es-MX"/>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9CE198F" w14:textId="77777777" w:rsidR="0054787F" w:rsidRPr="00AA3C43" w:rsidRDefault="0054787F" w:rsidP="00AA3C43">
          <w:pPr>
            <w:rPr>
              <w:rFonts w:ascii="Arial Narrow" w:eastAsiaTheme="minorEastAsia" w:hAnsi="Arial Narrow" w:cs="Arial"/>
              <w:lang w:val="es-MX"/>
            </w:rPr>
          </w:pPr>
        </w:p>
      </w:tc>
    </w:tr>
    <w:tr w:rsidR="0054787F" w:rsidRPr="00AA3C43" w14:paraId="4E45C68A" w14:textId="77777777" w:rsidTr="002E6009">
      <w:trPr>
        <w:trHeight w:val="372"/>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CFFBF1F" w14:textId="3C330087" w:rsidR="0054787F" w:rsidRPr="00AA3C43" w:rsidRDefault="0054787F" w:rsidP="00690300">
          <w:pPr>
            <w:widowControl w:val="0"/>
            <w:tabs>
              <w:tab w:val="center" w:pos="4419"/>
              <w:tab w:val="right" w:pos="8838"/>
            </w:tabs>
            <w:jc w:val="center"/>
            <w:rPr>
              <w:rFonts w:ascii="Arial Narrow" w:eastAsiaTheme="minorEastAsia" w:hAnsi="Arial Narrow" w:cs="Arial"/>
              <w:color w:val="818284"/>
              <w:sz w:val="20"/>
              <w:szCs w:val="20"/>
              <w:lang w:val="es-MX" w:eastAsia="es-MX"/>
            </w:rPr>
          </w:pPr>
          <w:r w:rsidRPr="00AA3C43">
            <w:rPr>
              <w:rFonts w:ascii="Arial Narrow" w:eastAsiaTheme="minorEastAsia" w:hAnsi="Arial Narrow" w:cs="Arial"/>
              <w:color w:val="818284"/>
              <w:sz w:val="20"/>
              <w:szCs w:val="20"/>
              <w:lang w:val="es-MX" w:eastAsia="es-MX"/>
            </w:rPr>
            <w:t xml:space="preserve">Vigencia: </w:t>
          </w:r>
          <w:r w:rsidR="00AC1A29">
            <w:rPr>
              <w:rFonts w:ascii="Arial Narrow" w:eastAsiaTheme="minorEastAsia" w:hAnsi="Arial Narrow" w:cs="Arial"/>
              <w:color w:val="818284"/>
              <w:sz w:val="20"/>
              <w:szCs w:val="20"/>
              <w:lang w:val="es-MX" w:eastAsia="es-MX"/>
            </w:rPr>
            <w:t>01</w:t>
          </w:r>
          <w:r w:rsidRPr="00AA3C43">
            <w:rPr>
              <w:rFonts w:ascii="Arial Narrow" w:eastAsiaTheme="minorEastAsia" w:hAnsi="Arial Narrow" w:cs="Arial"/>
              <w:color w:val="818284"/>
              <w:sz w:val="20"/>
              <w:szCs w:val="20"/>
              <w:lang w:val="es-MX" w:eastAsia="es-MX"/>
            </w:rPr>
            <w:t>/</w:t>
          </w:r>
          <w:r w:rsidR="00AC1A29">
            <w:rPr>
              <w:rFonts w:ascii="Arial Narrow" w:eastAsiaTheme="minorEastAsia" w:hAnsi="Arial Narrow" w:cs="Arial"/>
              <w:color w:val="818284"/>
              <w:sz w:val="20"/>
              <w:szCs w:val="20"/>
              <w:lang w:val="es-MX" w:eastAsia="es-MX"/>
            </w:rPr>
            <w:t>11</w:t>
          </w:r>
          <w:r w:rsidRPr="00AA3C43">
            <w:rPr>
              <w:rFonts w:ascii="Arial Narrow" w:eastAsiaTheme="minorEastAsia" w:hAnsi="Arial Narrow" w:cs="Arial"/>
              <w:color w:val="818284"/>
              <w:sz w:val="20"/>
              <w:szCs w:val="20"/>
              <w:lang w:val="es-MX" w:eastAsia="es-MX"/>
            </w:rPr>
            <w:t>/2016</w:t>
          </w: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6A53C733" w14:textId="77777777" w:rsidR="0054787F" w:rsidRPr="00AA3C43" w:rsidRDefault="0054787F" w:rsidP="00AA3C43">
          <w:pPr>
            <w:rPr>
              <w:rFonts w:ascii="Arial Narrow" w:eastAsiaTheme="minorEastAsia" w:hAnsi="Arial Narrow" w:cs="Arial"/>
              <w:color w:val="800080"/>
              <w:sz w:val="20"/>
              <w:szCs w:val="20"/>
              <w:lang w:val="es-MX"/>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B0DDF8C" w14:textId="77777777" w:rsidR="0054787F" w:rsidRPr="00AA3C43" w:rsidRDefault="0054787F" w:rsidP="00AA3C43">
          <w:pPr>
            <w:rPr>
              <w:rFonts w:ascii="Arial Narrow" w:eastAsiaTheme="minorEastAsia" w:hAnsi="Arial Narrow" w:cs="Arial"/>
              <w:lang w:val="es-MX"/>
            </w:rPr>
          </w:pPr>
        </w:p>
      </w:tc>
    </w:tr>
  </w:tbl>
  <w:p w14:paraId="3289C62A" w14:textId="77777777" w:rsidR="0054787F" w:rsidRDefault="0054787F">
    <w:pPr>
      <w:pStyle w:val="Encabezado"/>
    </w:pPr>
  </w:p>
  <w:p w14:paraId="4447BD69" w14:textId="77777777" w:rsidR="0054787F" w:rsidRDefault="0054787F">
    <w:pPr>
      <w:pStyle w:val="Encabezado"/>
    </w:pPr>
  </w:p>
  <w:p w14:paraId="6A8416D7" w14:textId="77777777" w:rsidR="0054787F" w:rsidRDefault="0054787F">
    <w:pPr>
      <w:pStyle w:val="Encabezado"/>
    </w:pPr>
  </w:p>
  <w:p w14:paraId="686D3149" w14:textId="77777777" w:rsidR="0054787F" w:rsidRDefault="0054787F">
    <w:pPr>
      <w:pStyle w:val="Encabezado"/>
    </w:pPr>
  </w:p>
  <w:p w14:paraId="4008AF09" w14:textId="77777777" w:rsidR="0054787F" w:rsidRDefault="0054787F">
    <w:pPr>
      <w:pStyle w:val="Encabezado"/>
    </w:pPr>
  </w:p>
  <w:p w14:paraId="282FCD3B" w14:textId="77777777" w:rsidR="0054787F" w:rsidRDefault="0054787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D2A42"/>
    <w:multiLevelType w:val="hybridMultilevel"/>
    <w:tmpl w:val="FC8C3F4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5785352"/>
    <w:multiLevelType w:val="hybridMultilevel"/>
    <w:tmpl w:val="673C07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8DF6BA2"/>
    <w:multiLevelType w:val="hybridMultilevel"/>
    <w:tmpl w:val="3F4A578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1B3D1EC2"/>
    <w:multiLevelType w:val="hybridMultilevel"/>
    <w:tmpl w:val="6B5047F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1FE67CAF"/>
    <w:multiLevelType w:val="hybridMultilevel"/>
    <w:tmpl w:val="E07A448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0D41445"/>
    <w:multiLevelType w:val="hybridMultilevel"/>
    <w:tmpl w:val="74B486E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23715104"/>
    <w:multiLevelType w:val="hybridMultilevel"/>
    <w:tmpl w:val="282C7C98"/>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327B64DE"/>
    <w:multiLevelType w:val="hybridMultilevel"/>
    <w:tmpl w:val="92986B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48635C9"/>
    <w:multiLevelType w:val="hybridMultilevel"/>
    <w:tmpl w:val="936C40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39D1407B"/>
    <w:multiLevelType w:val="hybridMultilevel"/>
    <w:tmpl w:val="D8CA5F58"/>
    <w:lvl w:ilvl="0" w:tplc="AF5E4104">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A046A9B"/>
    <w:multiLevelType w:val="hybridMultilevel"/>
    <w:tmpl w:val="3A309752"/>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E2974D9"/>
    <w:multiLevelType w:val="hybridMultilevel"/>
    <w:tmpl w:val="7E3679D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497B4A47"/>
    <w:multiLevelType w:val="hybridMultilevel"/>
    <w:tmpl w:val="7CA430F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C312B63"/>
    <w:multiLevelType w:val="hybridMultilevel"/>
    <w:tmpl w:val="BA140CEA"/>
    <w:lvl w:ilvl="0" w:tplc="C0E82E02">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4DC722C3"/>
    <w:multiLevelType w:val="hybridMultilevel"/>
    <w:tmpl w:val="4C5E076A"/>
    <w:lvl w:ilvl="0" w:tplc="E5B02766">
      <w:start w:val="1"/>
      <w:numFmt w:val="lowerLetter"/>
      <w:lvlText w:val="%1)"/>
      <w:lvlJc w:val="left"/>
      <w:pPr>
        <w:ind w:left="644" w:hanging="360"/>
      </w:pPr>
      <w:rPr>
        <w:b w:val="0"/>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15">
    <w:nsid w:val="4E7C307A"/>
    <w:multiLevelType w:val="hybridMultilevel"/>
    <w:tmpl w:val="FF38D11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B9E16A0"/>
    <w:multiLevelType w:val="hybridMultilevel"/>
    <w:tmpl w:val="56F8EAAA"/>
    <w:lvl w:ilvl="0" w:tplc="440A001B">
      <w:start w:val="1"/>
      <w:numFmt w:val="lowerRoman"/>
      <w:lvlText w:val="%1."/>
      <w:lvlJc w:val="righ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
    <w:nsid w:val="5BA344D6"/>
    <w:multiLevelType w:val="hybridMultilevel"/>
    <w:tmpl w:val="7CA430F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BE65F11"/>
    <w:multiLevelType w:val="hybridMultilevel"/>
    <w:tmpl w:val="B928C25E"/>
    <w:lvl w:ilvl="0" w:tplc="4CCE008E">
      <w:start w:val="1"/>
      <w:numFmt w:val="bullet"/>
      <w:lvlText w:val=""/>
      <w:lvlJc w:val="left"/>
      <w:pPr>
        <w:ind w:left="360" w:hanging="360"/>
      </w:pPr>
      <w:rPr>
        <w:rFonts w:ascii="Wingdings" w:hAnsi="Wingdings" w:hint="default"/>
        <w:color w:val="808080"/>
        <w:sz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FE77B58"/>
    <w:multiLevelType w:val="hybridMultilevel"/>
    <w:tmpl w:val="55782F5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87648FC"/>
    <w:multiLevelType w:val="hybridMultilevel"/>
    <w:tmpl w:val="EF4830F4"/>
    <w:lvl w:ilvl="0" w:tplc="4FA24D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6AD4070B"/>
    <w:multiLevelType w:val="hybridMultilevel"/>
    <w:tmpl w:val="E3D283F2"/>
    <w:lvl w:ilvl="0" w:tplc="FCAC13FA">
      <w:start w:val="1"/>
      <w:numFmt w:val="low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70194884"/>
    <w:multiLevelType w:val="hybridMultilevel"/>
    <w:tmpl w:val="43EE6C1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74827047"/>
    <w:multiLevelType w:val="hybridMultilevel"/>
    <w:tmpl w:val="43C8C1C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79450D63"/>
    <w:multiLevelType w:val="hybridMultilevel"/>
    <w:tmpl w:val="82CE874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8"/>
  </w:num>
  <w:num w:numId="2">
    <w:abstractNumId w:val="16"/>
  </w:num>
  <w:num w:numId="3">
    <w:abstractNumId w:val="15"/>
  </w:num>
  <w:num w:numId="4">
    <w:abstractNumId w:val="22"/>
  </w:num>
  <w:num w:numId="5">
    <w:abstractNumId w:val="23"/>
  </w:num>
  <w:num w:numId="6">
    <w:abstractNumId w:val="19"/>
  </w:num>
  <w:num w:numId="7">
    <w:abstractNumId w:val="24"/>
  </w:num>
  <w:num w:numId="8">
    <w:abstractNumId w:val="3"/>
  </w:num>
  <w:num w:numId="9">
    <w:abstractNumId w:val="6"/>
  </w:num>
  <w:num w:numId="10">
    <w:abstractNumId w:val="12"/>
  </w:num>
  <w:num w:numId="11">
    <w:abstractNumId w:val="2"/>
  </w:num>
  <w:num w:numId="12">
    <w:abstractNumId w:val="11"/>
  </w:num>
  <w:num w:numId="13">
    <w:abstractNumId w:val="5"/>
  </w:num>
  <w:num w:numId="14">
    <w:abstractNumId w:val="17"/>
  </w:num>
  <w:num w:numId="15">
    <w:abstractNumId w:val="21"/>
  </w:num>
  <w:num w:numId="16">
    <w:abstractNumId w:val="9"/>
  </w:num>
  <w:num w:numId="17">
    <w:abstractNumId w:val="1"/>
  </w:num>
  <w:num w:numId="18">
    <w:abstractNumId w:val="13"/>
  </w:num>
  <w:num w:numId="19">
    <w:abstractNumId w:val="20"/>
  </w:num>
  <w:num w:numId="20">
    <w:abstractNumId w:val="18"/>
  </w:num>
  <w:num w:numId="21">
    <w:abstractNumId w:val="14"/>
  </w:num>
  <w:num w:numId="22">
    <w:abstractNumId w:val="4"/>
  </w:num>
  <w:num w:numId="23">
    <w:abstractNumId w:val="10"/>
  </w:num>
  <w:num w:numId="24">
    <w:abstractNumId w:val="7"/>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hideSpellingErrors/>
  <w:hideGrammaticalErrors/>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43C"/>
    <w:rsid w:val="0004143F"/>
    <w:rsid w:val="00042A1E"/>
    <w:rsid w:val="00050274"/>
    <w:rsid w:val="00051F14"/>
    <w:rsid w:val="00053E45"/>
    <w:rsid w:val="000825C9"/>
    <w:rsid w:val="00086FDD"/>
    <w:rsid w:val="000D0ACC"/>
    <w:rsid w:val="000F4200"/>
    <w:rsid w:val="00125A7D"/>
    <w:rsid w:val="00127877"/>
    <w:rsid w:val="001312F0"/>
    <w:rsid w:val="001361DA"/>
    <w:rsid w:val="00145FDD"/>
    <w:rsid w:val="00146A4B"/>
    <w:rsid w:val="0016247E"/>
    <w:rsid w:val="00164090"/>
    <w:rsid w:val="001C1EC5"/>
    <w:rsid w:val="001C4247"/>
    <w:rsid w:val="001D0478"/>
    <w:rsid w:val="001E77CD"/>
    <w:rsid w:val="001F00AB"/>
    <w:rsid w:val="0020148E"/>
    <w:rsid w:val="00206FC4"/>
    <w:rsid w:val="0020786D"/>
    <w:rsid w:val="00223B50"/>
    <w:rsid w:val="00240565"/>
    <w:rsid w:val="00241160"/>
    <w:rsid w:val="0026276D"/>
    <w:rsid w:val="002B091E"/>
    <w:rsid w:val="002E1AD9"/>
    <w:rsid w:val="002E20F9"/>
    <w:rsid w:val="002E6009"/>
    <w:rsid w:val="00300CAE"/>
    <w:rsid w:val="00301425"/>
    <w:rsid w:val="0033421C"/>
    <w:rsid w:val="00373AC9"/>
    <w:rsid w:val="0038765E"/>
    <w:rsid w:val="00387805"/>
    <w:rsid w:val="003C371A"/>
    <w:rsid w:val="003C3BCC"/>
    <w:rsid w:val="003C4541"/>
    <w:rsid w:val="00405470"/>
    <w:rsid w:val="00460FBB"/>
    <w:rsid w:val="00482927"/>
    <w:rsid w:val="00491AC0"/>
    <w:rsid w:val="00494A89"/>
    <w:rsid w:val="00496BC8"/>
    <w:rsid w:val="00496D04"/>
    <w:rsid w:val="00511C45"/>
    <w:rsid w:val="00530C7F"/>
    <w:rsid w:val="00537627"/>
    <w:rsid w:val="0054787F"/>
    <w:rsid w:val="00562C33"/>
    <w:rsid w:val="005B3332"/>
    <w:rsid w:val="005D1333"/>
    <w:rsid w:val="005D2649"/>
    <w:rsid w:val="005D531D"/>
    <w:rsid w:val="005E4898"/>
    <w:rsid w:val="005E6F85"/>
    <w:rsid w:val="005F3BDB"/>
    <w:rsid w:val="00614FAD"/>
    <w:rsid w:val="00615BFE"/>
    <w:rsid w:val="00615FF0"/>
    <w:rsid w:val="00653A75"/>
    <w:rsid w:val="00680939"/>
    <w:rsid w:val="00690300"/>
    <w:rsid w:val="0069052A"/>
    <w:rsid w:val="006A10E8"/>
    <w:rsid w:val="006A7280"/>
    <w:rsid w:val="007017FA"/>
    <w:rsid w:val="00706CDD"/>
    <w:rsid w:val="0071793A"/>
    <w:rsid w:val="007310A0"/>
    <w:rsid w:val="007319E5"/>
    <w:rsid w:val="00752FBC"/>
    <w:rsid w:val="007618D9"/>
    <w:rsid w:val="00772942"/>
    <w:rsid w:val="007804FF"/>
    <w:rsid w:val="007834C0"/>
    <w:rsid w:val="00787B08"/>
    <w:rsid w:val="007A334E"/>
    <w:rsid w:val="007B3C47"/>
    <w:rsid w:val="007D303B"/>
    <w:rsid w:val="00810C32"/>
    <w:rsid w:val="00812C03"/>
    <w:rsid w:val="00824145"/>
    <w:rsid w:val="00837312"/>
    <w:rsid w:val="00842EBA"/>
    <w:rsid w:val="00852167"/>
    <w:rsid w:val="008A3DFD"/>
    <w:rsid w:val="008A7B56"/>
    <w:rsid w:val="008C7333"/>
    <w:rsid w:val="008F067C"/>
    <w:rsid w:val="008F4555"/>
    <w:rsid w:val="00937BC5"/>
    <w:rsid w:val="009439E9"/>
    <w:rsid w:val="009526C3"/>
    <w:rsid w:val="009618A6"/>
    <w:rsid w:val="00974FBA"/>
    <w:rsid w:val="009757D2"/>
    <w:rsid w:val="00983B9F"/>
    <w:rsid w:val="009855E4"/>
    <w:rsid w:val="0098767A"/>
    <w:rsid w:val="00990490"/>
    <w:rsid w:val="00994774"/>
    <w:rsid w:val="009B0BE4"/>
    <w:rsid w:val="009B582C"/>
    <w:rsid w:val="009D3080"/>
    <w:rsid w:val="009F282D"/>
    <w:rsid w:val="009F7069"/>
    <w:rsid w:val="00A32BF9"/>
    <w:rsid w:val="00A342F3"/>
    <w:rsid w:val="00A53D91"/>
    <w:rsid w:val="00A56E17"/>
    <w:rsid w:val="00A878A7"/>
    <w:rsid w:val="00AA3C43"/>
    <w:rsid w:val="00AA48B7"/>
    <w:rsid w:val="00AC1A29"/>
    <w:rsid w:val="00AC46E6"/>
    <w:rsid w:val="00AC483D"/>
    <w:rsid w:val="00AD19FB"/>
    <w:rsid w:val="00AF5922"/>
    <w:rsid w:val="00B13C64"/>
    <w:rsid w:val="00B34C6A"/>
    <w:rsid w:val="00B35DA4"/>
    <w:rsid w:val="00B573D8"/>
    <w:rsid w:val="00B605DA"/>
    <w:rsid w:val="00B62CDF"/>
    <w:rsid w:val="00B77A34"/>
    <w:rsid w:val="00B96A47"/>
    <w:rsid w:val="00BA58A2"/>
    <w:rsid w:val="00BA68C5"/>
    <w:rsid w:val="00BB159C"/>
    <w:rsid w:val="00BB47B8"/>
    <w:rsid w:val="00BE0539"/>
    <w:rsid w:val="00BE3A0D"/>
    <w:rsid w:val="00BF39AD"/>
    <w:rsid w:val="00C04593"/>
    <w:rsid w:val="00C20394"/>
    <w:rsid w:val="00C204E3"/>
    <w:rsid w:val="00C259FB"/>
    <w:rsid w:val="00C27C46"/>
    <w:rsid w:val="00C61F92"/>
    <w:rsid w:val="00C752A4"/>
    <w:rsid w:val="00C777E8"/>
    <w:rsid w:val="00C77C38"/>
    <w:rsid w:val="00C843C6"/>
    <w:rsid w:val="00C8723A"/>
    <w:rsid w:val="00C87369"/>
    <w:rsid w:val="00C92731"/>
    <w:rsid w:val="00C972A3"/>
    <w:rsid w:val="00CA2D37"/>
    <w:rsid w:val="00CB2D78"/>
    <w:rsid w:val="00CD53EC"/>
    <w:rsid w:val="00CE757E"/>
    <w:rsid w:val="00D07AFF"/>
    <w:rsid w:val="00D21610"/>
    <w:rsid w:val="00D3772E"/>
    <w:rsid w:val="00D44AC8"/>
    <w:rsid w:val="00D516EB"/>
    <w:rsid w:val="00D91314"/>
    <w:rsid w:val="00D91755"/>
    <w:rsid w:val="00DA7BF7"/>
    <w:rsid w:val="00DB077F"/>
    <w:rsid w:val="00DB3B1E"/>
    <w:rsid w:val="00DC024E"/>
    <w:rsid w:val="00DC29A8"/>
    <w:rsid w:val="00DD6979"/>
    <w:rsid w:val="00DD7EF2"/>
    <w:rsid w:val="00DE2684"/>
    <w:rsid w:val="00DF294F"/>
    <w:rsid w:val="00E0043C"/>
    <w:rsid w:val="00E01B06"/>
    <w:rsid w:val="00E11645"/>
    <w:rsid w:val="00E4182F"/>
    <w:rsid w:val="00E551DA"/>
    <w:rsid w:val="00E55592"/>
    <w:rsid w:val="00E56BFD"/>
    <w:rsid w:val="00E66C06"/>
    <w:rsid w:val="00E81A9D"/>
    <w:rsid w:val="00E81BB9"/>
    <w:rsid w:val="00E83144"/>
    <w:rsid w:val="00EA1054"/>
    <w:rsid w:val="00EA1490"/>
    <w:rsid w:val="00EA27B3"/>
    <w:rsid w:val="00EA2FAA"/>
    <w:rsid w:val="00EA6FCE"/>
    <w:rsid w:val="00EB67ED"/>
    <w:rsid w:val="00EC14D3"/>
    <w:rsid w:val="00EC1E7B"/>
    <w:rsid w:val="00ED2694"/>
    <w:rsid w:val="00F0186B"/>
    <w:rsid w:val="00F77311"/>
    <w:rsid w:val="00FA661C"/>
    <w:rsid w:val="00FA7460"/>
    <w:rsid w:val="00FD5D8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908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43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614F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0043C"/>
    <w:pPr>
      <w:ind w:left="720"/>
      <w:contextualSpacing/>
    </w:pPr>
  </w:style>
  <w:style w:type="paragraph" w:customStyle="1" w:styleId="Default">
    <w:name w:val="Default"/>
    <w:rsid w:val="00E0043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Refdecomentario">
    <w:name w:val="annotation reference"/>
    <w:basedOn w:val="Fuentedeprrafopredeter"/>
    <w:uiPriority w:val="99"/>
    <w:semiHidden/>
    <w:unhideWhenUsed/>
    <w:rsid w:val="00E0043C"/>
    <w:rPr>
      <w:sz w:val="16"/>
      <w:szCs w:val="16"/>
    </w:rPr>
  </w:style>
  <w:style w:type="paragraph" w:styleId="Textocomentario">
    <w:name w:val="annotation text"/>
    <w:basedOn w:val="Normal"/>
    <w:link w:val="TextocomentarioCar"/>
    <w:uiPriority w:val="99"/>
    <w:unhideWhenUsed/>
    <w:rsid w:val="00E0043C"/>
    <w:rPr>
      <w:sz w:val="20"/>
      <w:szCs w:val="20"/>
    </w:rPr>
  </w:style>
  <w:style w:type="character" w:customStyle="1" w:styleId="TextocomentarioCar">
    <w:name w:val="Texto comentario Car"/>
    <w:basedOn w:val="Fuentedeprrafopredeter"/>
    <w:link w:val="Textocomentario"/>
    <w:uiPriority w:val="99"/>
    <w:rsid w:val="00E0043C"/>
    <w:rPr>
      <w:rFonts w:ascii="Times New Roman" w:eastAsia="Times New Roman" w:hAnsi="Times New Roman" w:cs="Times New Roman"/>
      <w:sz w:val="20"/>
      <w:szCs w:val="20"/>
      <w:lang w:val="es-ES" w:eastAsia="es-ES"/>
    </w:rPr>
  </w:style>
  <w:style w:type="character" w:customStyle="1" w:styleId="PrrafodelistaCar">
    <w:name w:val="Párrafo de lista Car"/>
    <w:basedOn w:val="Fuentedeprrafopredeter"/>
    <w:link w:val="Prrafodelista"/>
    <w:uiPriority w:val="34"/>
    <w:locked/>
    <w:rsid w:val="00E0043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004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43C"/>
    <w:rPr>
      <w:rFonts w:ascii="Tahoma" w:eastAsia="Times New Roman" w:hAnsi="Tahoma" w:cs="Tahoma"/>
      <w:sz w:val="16"/>
      <w:szCs w:val="16"/>
      <w:lang w:val="es-ES" w:eastAsia="es-ES"/>
    </w:rPr>
  </w:style>
  <w:style w:type="paragraph" w:styleId="Textoindependiente">
    <w:name w:val="Body Text"/>
    <w:basedOn w:val="Normal"/>
    <w:link w:val="TextoindependienteCar"/>
    <w:uiPriority w:val="99"/>
    <w:unhideWhenUsed/>
    <w:rsid w:val="001361DA"/>
    <w:pPr>
      <w:spacing w:after="120"/>
    </w:pPr>
  </w:style>
  <w:style w:type="character" w:customStyle="1" w:styleId="TextoindependienteCar">
    <w:name w:val="Texto independiente Car"/>
    <w:basedOn w:val="Fuentedeprrafopredeter"/>
    <w:link w:val="Textoindependiente"/>
    <w:uiPriority w:val="99"/>
    <w:rsid w:val="001361DA"/>
    <w:rPr>
      <w:rFonts w:ascii="Times New Roman" w:eastAsia="Times New Roman" w:hAnsi="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DE2684"/>
    <w:rPr>
      <w:b/>
      <w:bCs/>
    </w:rPr>
  </w:style>
  <w:style w:type="character" w:customStyle="1" w:styleId="AsuntodelcomentarioCar">
    <w:name w:val="Asunto del comentario Car"/>
    <w:basedOn w:val="TextocomentarioCar"/>
    <w:link w:val="Asuntodelcomentario"/>
    <w:uiPriority w:val="99"/>
    <w:semiHidden/>
    <w:rsid w:val="00DE2684"/>
    <w:rPr>
      <w:rFonts w:ascii="Times New Roman" w:eastAsia="Times New Roman" w:hAnsi="Times New Roman" w:cs="Times New Roman"/>
      <w:b/>
      <w:bCs/>
      <w:sz w:val="20"/>
      <w:szCs w:val="20"/>
      <w:lang w:val="es-ES" w:eastAsia="es-ES"/>
    </w:rPr>
  </w:style>
  <w:style w:type="paragraph" w:styleId="Encabezado">
    <w:name w:val="header"/>
    <w:basedOn w:val="Normal"/>
    <w:link w:val="EncabezadoCar"/>
    <w:uiPriority w:val="99"/>
    <w:unhideWhenUsed/>
    <w:rsid w:val="006A10E8"/>
    <w:pPr>
      <w:tabs>
        <w:tab w:val="center" w:pos="4419"/>
        <w:tab w:val="right" w:pos="8838"/>
      </w:tabs>
    </w:pPr>
  </w:style>
  <w:style w:type="character" w:customStyle="1" w:styleId="EncabezadoCar">
    <w:name w:val="Encabezado Car"/>
    <w:basedOn w:val="Fuentedeprrafopredeter"/>
    <w:link w:val="Encabezado"/>
    <w:uiPriority w:val="99"/>
    <w:rsid w:val="006A10E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A10E8"/>
    <w:pPr>
      <w:tabs>
        <w:tab w:val="center" w:pos="4419"/>
        <w:tab w:val="right" w:pos="8838"/>
      </w:tabs>
    </w:pPr>
  </w:style>
  <w:style w:type="character" w:customStyle="1" w:styleId="PiedepginaCar">
    <w:name w:val="Pie de página Car"/>
    <w:basedOn w:val="Fuentedeprrafopredeter"/>
    <w:link w:val="Piedepgina"/>
    <w:uiPriority w:val="99"/>
    <w:rsid w:val="006A10E8"/>
    <w:rPr>
      <w:rFonts w:ascii="Times New Roman" w:eastAsia="Times New Roman" w:hAnsi="Times New Roman" w:cs="Times New Roman"/>
      <w:sz w:val="24"/>
      <w:szCs w:val="24"/>
      <w:lang w:val="es-ES" w:eastAsia="es-ES"/>
    </w:rPr>
  </w:style>
  <w:style w:type="character" w:customStyle="1" w:styleId="Estilo1">
    <w:name w:val="Estilo1"/>
    <w:basedOn w:val="Fuentedeprrafopredeter"/>
    <w:uiPriority w:val="1"/>
    <w:rsid w:val="006A10E8"/>
    <w:rPr>
      <w:rFonts w:ascii="Arial Narrow" w:hAnsi="Arial Narrow"/>
      <w:b/>
      <w:sz w:val="20"/>
    </w:rPr>
  </w:style>
  <w:style w:type="character" w:customStyle="1" w:styleId="Ttulo1Car">
    <w:name w:val="Título 1 Car"/>
    <w:basedOn w:val="Fuentedeprrafopredeter"/>
    <w:link w:val="Ttulo1"/>
    <w:uiPriority w:val="9"/>
    <w:rsid w:val="00614FAD"/>
    <w:rPr>
      <w:rFonts w:asciiTheme="majorHAnsi" w:eastAsiaTheme="majorEastAsia" w:hAnsiTheme="majorHAnsi" w:cstheme="majorBidi"/>
      <w:b/>
      <w:bCs/>
      <w:color w:val="365F91" w:themeColor="accent1" w:themeShade="BF"/>
      <w:sz w:val="28"/>
      <w:szCs w:val="28"/>
      <w:lang w:val="es-ES" w:eastAsia="es-ES"/>
    </w:rPr>
  </w:style>
  <w:style w:type="paragraph" w:styleId="Textonotapie">
    <w:name w:val="footnote text"/>
    <w:basedOn w:val="Normal"/>
    <w:link w:val="TextonotapieCar"/>
    <w:rsid w:val="00614FAD"/>
    <w:pPr>
      <w:jc w:val="center"/>
    </w:pPr>
    <w:rPr>
      <w:sz w:val="20"/>
      <w:szCs w:val="20"/>
      <w:lang w:val="es-CR"/>
    </w:rPr>
  </w:style>
  <w:style w:type="character" w:customStyle="1" w:styleId="TextonotapieCar">
    <w:name w:val="Texto nota pie Car"/>
    <w:basedOn w:val="Fuentedeprrafopredeter"/>
    <w:link w:val="Textonotapie"/>
    <w:rsid w:val="00614FAD"/>
    <w:rPr>
      <w:rFonts w:ascii="Times New Roman" w:eastAsia="Times New Roman" w:hAnsi="Times New Roman" w:cs="Times New Roman"/>
      <w:sz w:val="20"/>
      <w:szCs w:val="20"/>
      <w:lang w:val="es-CR" w:eastAsia="es-ES"/>
    </w:rPr>
  </w:style>
  <w:style w:type="character" w:styleId="Refdenotaalpie">
    <w:name w:val="footnote reference"/>
    <w:rsid w:val="00614FAD"/>
    <w:rPr>
      <w:vertAlign w:val="superscript"/>
    </w:rPr>
  </w:style>
  <w:style w:type="table" w:customStyle="1" w:styleId="Tablaconcuadrcula11">
    <w:name w:val="Tabla con cuadrícula11"/>
    <w:basedOn w:val="Tablanormal"/>
    <w:uiPriority w:val="59"/>
    <w:rsid w:val="00AA3C43"/>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AA3C43"/>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rsid w:val="00AA3C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A7280"/>
    <w:pPr>
      <w:spacing w:before="100" w:beforeAutospacing="1" w:after="100" w:afterAutospacing="1"/>
    </w:pPr>
    <w:rPr>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43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614F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0043C"/>
    <w:pPr>
      <w:ind w:left="720"/>
      <w:contextualSpacing/>
    </w:pPr>
  </w:style>
  <w:style w:type="paragraph" w:customStyle="1" w:styleId="Default">
    <w:name w:val="Default"/>
    <w:rsid w:val="00E0043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Refdecomentario">
    <w:name w:val="annotation reference"/>
    <w:basedOn w:val="Fuentedeprrafopredeter"/>
    <w:uiPriority w:val="99"/>
    <w:semiHidden/>
    <w:unhideWhenUsed/>
    <w:rsid w:val="00E0043C"/>
    <w:rPr>
      <w:sz w:val="16"/>
      <w:szCs w:val="16"/>
    </w:rPr>
  </w:style>
  <w:style w:type="paragraph" w:styleId="Textocomentario">
    <w:name w:val="annotation text"/>
    <w:basedOn w:val="Normal"/>
    <w:link w:val="TextocomentarioCar"/>
    <w:uiPriority w:val="99"/>
    <w:unhideWhenUsed/>
    <w:rsid w:val="00E0043C"/>
    <w:rPr>
      <w:sz w:val="20"/>
      <w:szCs w:val="20"/>
    </w:rPr>
  </w:style>
  <w:style w:type="character" w:customStyle="1" w:styleId="TextocomentarioCar">
    <w:name w:val="Texto comentario Car"/>
    <w:basedOn w:val="Fuentedeprrafopredeter"/>
    <w:link w:val="Textocomentario"/>
    <w:uiPriority w:val="99"/>
    <w:rsid w:val="00E0043C"/>
    <w:rPr>
      <w:rFonts w:ascii="Times New Roman" w:eastAsia="Times New Roman" w:hAnsi="Times New Roman" w:cs="Times New Roman"/>
      <w:sz w:val="20"/>
      <w:szCs w:val="20"/>
      <w:lang w:val="es-ES" w:eastAsia="es-ES"/>
    </w:rPr>
  </w:style>
  <w:style w:type="character" w:customStyle="1" w:styleId="PrrafodelistaCar">
    <w:name w:val="Párrafo de lista Car"/>
    <w:basedOn w:val="Fuentedeprrafopredeter"/>
    <w:link w:val="Prrafodelista"/>
    <w:uiPriority w:val="34"/>
    <w:locked/>
    <w:rsid w:val="00E0043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004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43C"/>
    <w:rPr>
      <w:rFonts w:ascii="Tahoma" w:eastAsia="Times New Roman" w:hAnsi="Tahoma" w:cs="Tahoma"/>
      <w:sz w:val="16"/>
      <w:szCs w:val="16"/>
      <w:lang w:val="es-ES" w:eastAsia="es-ES"/>
    </w:rPr>
  </w:style>
  <w:style w:type="paragraph" w:styleId="Textoindependiente">
    <w:name w:val="Body Text"/>
    <w:basedOn w:val="Normal"/>
    <w:link w:val="TextoindependienteCar"/>
    <w:uiPriority w:val="99"/>
    <w:unhideWhenUsed/>
    <w:rsid w:val="001361DA"/>
    <w:pPr>
      <w:spacing w:after="120"/>
    </w:pPr>
  </w:style>
  <w:style w:type="character" w:customStyle="1" w:styleId="TextoindependienteCar">
    <w:name w:val="Texto independiente Car"/>
    <w:basedOn w:val="Fuentedeprrafopredeter"/>
    <w:link w:val="Textoindependiente"/>
    <w:uiPriority w:val="99"/>
    <w:rsid w:val="001361DA"/>
    <w:rPr>
      <w:rFonts w:ascii="Times New Roman" w:eastAsia="Times New Roman" w:hAnsi="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DE2684"/>
    <w:rPr>
      <w:b/>
      <w:bCs/>
    </w:rPr>
  </w:style>
  <w:style w:type="character" w:customStyle="1" w:styleId="AsuntodelcomentarioCar">
    <w:name w:val="Asunto del comentario Car"/>
    <w:basedOn w:val="TextocomentarioCar"/>
    <w:link w:val="Asuntodelcomentario"/>
    <w:uiPriority w:val="99"/>
    <w:semiHidden/>
    <w:rsid w:val="00DE2684"/>
    <w:rPr>
      <w:rFonts w:ascii="Times New Roman" w:eastAsia="Times New Roman" w:hAnsi="Times New Roman" w:cs="Times New Roman"/>
      <w:b/>
      <w:bCs/>
      <w:sz w:val="20"/>
      <w:szCs w:val="20"/>
      <w:lang w:val="es-ES" w:eastAsia="es-ES"/>
    </w:rPr>
  </w:style>
  <w:style w:type="paragraph" w:styleId="Encabezado">
    <w:name w:val="header"/>
    <w:basedOn w:val="Normal"/>
    <w:link w:val="EncabezadoCar"/>
    <w:uiPriority w:val="99"/>
    <w:unhideWhenUsed/>
    <w:rsid w:val="006A10E8"/>
    <w:pPr>
      <w:tabs>
        <w:tab w:val="center" w:pos="4419"/>
        <w:tab w:val="right" w:pos="8838"/>
      </w:tabs>
    </w:pPr>
  </w:style>
  <w:style w:type="character" w:customStyle="1" w:styleId="EncabezadoCar">
    <w:name w:val="Encabezado Car"/>
    <w:basedOn w:val="Fuentedeprrafopredeter"/>
    <w:link w:val="Encabezado"/>
    <w:uiPriority w:val="99"/>
    <w:rsid w:val="006A10E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A10E8"/>
    <w:pPr>
      <w:tabs>
        <w:tab w:val="center" w:pos="4419"/>
        <w:tab w:val="right" w:pos="8838"/>
      </w:tabs>
    </w:pPr>
  </w:style>
  <w:style w:type="character" w:customStyle="1" w:styleId="PiedepginaCar">
    <w:name w:val="Pie de página Car"/>
    <w:basedOn w:val="Fuentedeprrafopredeter"/>
    <w:link w:val="Piedepgina"/>
    <w:uiPriority w:val="99"/>
    <w:rsid w:val="006A10E8"/>
    <w:rPr>
      <w:rFonts w:ascii="Times New Roman" w:eastAsia="Times New Roman" w:hAnsi="Times New Roman" w:cs="Times New Roman"/>
      <w:sz w:val="24"/>
      <w:szCs w:val="24"/>
      <w:lang w:val="es-ES" w:eastAsia="es-ES"/>
    </w:rPr>
  </w:style>
  <w:style w:type="character" w:customStyle="1" w:styleId="Estilo1">
    <w:name w:val="Estilo1"/>
    <w:basedOn w:val="Fuentedeprrafopredeter"/>
    <w:uiPriority w:val="1"/>
    <w:rsid w:val="006A10E8"/>
    <w:rPr>
      <w:rFonts w:ascii="Arial Narrow" w:hAnsi="Arial Narrow"/>
      <w:b/>
      <w:sz w:val="20"/>
    </w:rPr>
  </w:style>
  <w:style w:type="character" w:customStyle="1" w:styleId="Ttulo1Car">
    <w:name w:val="Título 1 Car"/>
    <w:basedOn w:val="Fuentedeprrafopredeter"/>
    <w:link w:val="Ttulo1"/>
    <w:uiPriority w:val="9"/>
    <w:rsid w:val="00614FAD"/>
    <w:rPr>
      <w:rFonts w:asciiTheme="majorHAnsi" w:eastAsiaTheme="majorEastAsia" w:hAnsiTheme="majorHAnsi" w:cstheme="majorBidi"/>
      <w:b/>
      <w:bCs/>
      <w:color w:val="365F91" w:themeColor="accent1" w:themeShade="BF"/>
      <w:sz w:val="28"/>
      <w:szCs w:val="28"/>
      <w:lang w:val="es-ES" w:eastAsia="es-ES"/>
    </w:rPr>
  </w:style>
  <w:style w:type="paragraph" w:styleId="Textonotapie">
    <w:name w:val="footnote text"/>
    <w:basedOn w:val="Normal"/>
    <w:link w:val="TextonotapieCar"/>
    <w:rsid w:val="00614FAD"/>
    <w:pPr>
      <w:jc w:val="center"/>
    </w:pPr>
    <w:rPr>
      <w:sz w:val="20"/>
      <w:szCs w:val="20"/>
      <w:lang w:val="es-CR"/>
    </w:rPr>
  </w:style>
  <w:style w:type="character" w:customStyle="1" w:styleId="TextonotapieCar">
    <w:name w:val="Texto nota pie Car"/>
    <w:basedOn w:val="Fuentedeprrafopredeter"/>
    <w:link w:val="Textonotapie"/>
    <w:rsid w:val="00614FAD"/>
    <w:rPr>
      <w:rFonts w:ascii="Times New Roman" w:eastAsia="Times New Roman" w:hAnsi="Times New Roman" w:cs="Times New Roman"/>
      <w:sz w:val="20"/>
      <w:szCs w:val="20"/>
      <w:lang w:val="es-CR" w:eastAsia="es-ES"/>
    </w:rPr>
  </w:style>
  <w:style w:type="character" w:styleId="Refdenotaalpie">
    <w:name w:val="footnote reference"/>
    <w:rsid w:val="00614FAD"/>
    <w:rPr>
      <w:vertAlign w:val="superscript"/>
    </w:rPr>
  </w:style>
  <w:style w:type="table" w:customStyle="1" w:styleId="Tablaconcuadrcula11">
    <w:name w:val="Tabla con cuadrícula11"/>
    <w:basedOn w:val="Tablanormal"/>
    <w:uiPriority w:val="59"/>
    <w:rsid w:val="00AA3C43"/>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AA3C43"/>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rsid w:val="00AA3C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A7280"/>
    <w:pPr>
      <w:spacing w:before="100" w:beforeAutospacing="1" w:after="100" w:afterAutospacing="1"/>
    </w:pPr>
    <w:rPr>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1652">
      <w:bodyDiv w:val="1"/>
      <w:marLeft w:val="0"/>
      <w:marRight w:val="0"/>
      <w:marTop w:val="0"/>
      <w:marBottom w:val="0"/>
      <w:divBdr>
        <w:top w:val="none" w:sz="0" w:space="0" w:color="auto"/>
        <w:left w:val="none" w:sz="0" w:space="0" w:color="auto"/>
        <w:bottom w:val="none" w:sz="0" w:space="0" w:color="auto"/>
        <w:right w:val="none" w:sz="0" w:space="0" w:color="auto"/>
      </w:divBdr>
    </w:div>
    <w:div w:id="1433085781">
      <w:bodyDiv w:val="1"/>
      <w:marLeft w:val="0"/>
      <w:marRight w:val="0"/>
      <w:marTop w:val="0"/>
      <w:marBottom w:val="0"/>
      <w:divBdr>
        <w:top w:val="none" w:sz="0" w:space="0" w:color="auto"/>
        <w:left w:val="none" w:sz="0" w:space="0" w:color="auto"/>
        <w:bottom w:val="none" w:sz="0" w:space="0" w:color="auto"/>
        <w:right w:val="none" w:sz="0" w:space="0" w:color="auto"/>
      </w:divBdr>
    </w:div>
    <w:div w:id="1890652808">
      <w:bodyDiv w:val="1"/>
      <w:marLeft w:val="0"/>
      <w:marRight w:val="0"/>
      <w:marTop w:val="0"/>
      <w:marBottom w:val="0"/>
      <w:divBdr>
        <w:top w:val="none" w:sz="0" w:space="0" w:color="auto"/>
        <w:left w:val="none" w:sz="0" w:space="0" w:color="auto"/>
        <w:bottom w:val="none" w:sz="0" w:space="0" w:color="auto"/>
        <w:right w:val="none" w:sz="0" w:space="0" w:color="auto"/>
      </w:divBdr>
    </w:div>
    <w:div w:id="194610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si_x00f3_n_x0020_Industria xmlns="584cea7c-54a5-449f-8ad4-145e8723e09c">
      <Url xsi:nil="true"/>
      <Description xsi:nil="true"/>
    </Revisi_x00f3_n_x0020_Industria>
    <DocumentSetDescription xmlns="http://schemas.microsoft.com/sharepoint/v3" xsi:nil="true"/>
    <Revisi_x00f3_n_x0020_Jur_x00ed_dico xmlns="584cea7c-54a5-449f-8ad4-145e8723e09c">
      <Url xsi:nil="true"/>
      <Description xsi:nil="true"/>
    </Revisi_x00f3_n_x0020_Jur_x00ed_dico>
    <Estado_x0020_del_x0020_proyecto xmlns="584cea7c-54a5-449f-8ad4-145e8723e09c">En elaboración</Estado_x0020_del_x0020_proyecto>
    <Revisi_x00f3_n_x0020_SSF xmlns="584cea7c-54a5-449f-8ad4-145e8723e09c">
      <Url xsi:nil="true"/>
      <Description xsi:nil="true"/>
    </Revisi_x00f3_n_x0020_SSF>
  </documentManagement>
</p:properties>
</file>

<file path=customXml/item2.xml><?xml version="1.0" encoding="utf-8"?>
<ct:contentTypeSchema xmlns:ct="http://schemas.microsoft.com/office/2006/metadata/contentType" xmlns:ma="http://schemas.microsoft.com/office/2006/metadata/properties/metaAttributes" ct:_="" ma:_="" ma:contentTypeName="Proyecto de Norma" ma:contentTypeID="0x0101005A139FDA20C7A64AAD2E7A90AFF2DCF500039D0D54758CFA48973AA818C061169B" ma:contentTypeVersion="24" ma:contentTypeDescription="" ma:contentTypeScope="" ma:versionID="04bd240786252dc3252d668757f6b584">
  <xsd:schema xmlns:xsd="http://www.w3.org/2001/XMLSchema" xmlns:xs="http://www.w3.org/2001/XMLSchema" xmlns:p="http://schemas.microsoft.com/office/2006/metadata/properties" xmlns:ns1="http://schemas.microsoft.com/sharepoint/v3" xmlns:ns2="584cea7c-54a5-449f-8ad4-145e8723e09c" targetNamespace="http://schemas.microsoft.com/office/2006/metadata/properties" ma:root="true" ma:fieldsID="0daf67018b1ae46b3b3df15da28d5c08" ns1:_="" ns2:_="">
    <xsd:import namespace="http://schemas.microsoft.com/sharepoint/v3"/>
    <xsd:import namespace="584cea7c-54a5-449f-8ad4-145e8723e09c"/>
    <xsd:element name="properties">
      <xsd:complexType>
        <xsd:sequence>
          <xsd:element name="documentManagement">
            <xsd:complexType>
              <xsd:all>
                <xsd:element ref="ns2:Revisi_x00f3_n_x0020_SSF" minOccurs="0"/>
                <xsd:element ref="ns2:Revisi_x00f3_n_x0020_Industria" minOccurs="0"/>
                <xsd:element ref="ns2:Revisi_x00f3_n_x0020_Jur_x00ed_dico" minOccurs="0"/>
                <xsd:element ref="ns1:DocumentSetDescription" minOccurs="0"/>
                <xsd:element ref="ns2:Estado_x0020_del_x0020_proyec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2" nillable="true" ma:displayName="Descripción" ma:description="Una descripción del conjunto de documentos"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4cea7c-54a5-449f-8ad4-145e8723e09c" elementFormDefault="qualified">
    <xsd:import namespace="http://schemas.microsoft.com/office/2006/documentManagement/types"/>
    <xsd:import namespace="http://schemas.microsoft.com/office/infopath/2007/PartnerControls"/>
    <xsd:element name="Revisi_x00f3_n_x0020_SSF" ma:index="8" nillable="true" ma:displayName="Revisión SSF" ma:format="Hyperlink" ma:hidden="true" ma:internalName="Revisi_x00f3_n_x0020_SSF"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visi_x00f3_n_x0020_Industria" ma:index="9" nillable="true" ma:displayName="Revisión Industria" ma:format="Hyperlink" ma:hidden="true" ma:internalName="Revisi_x00f3_n_x0020_Industria"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visi_x00f3_n_x0020_Jur_x00ed_dico" ma:index="10" nillable="true" ma:displayName="Revisión Jurídico" ma:format="Hyperlink" ma:hidden="true" ma:internalName="Revisi_x00f3_n_x0020_Jur_x00ed_dico"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stado_x0020_del_x0020_proyecto" ma:index="13" nillable="true" ma:displayName="Estado del proyecto" ma:default="En elaboración" ma:format="Dropdown" ma:hidden="true" ma:internalName="Estado_x0020_del_x0020_proyecto" ma:readOnly="false">
      <xsd:simpleType>
        <xsd:restriction base="dms:Choice">
          <xsd:enumeration value="En elaboración"/>
          <xsd:enumeration value="En revisión"/>
          <xsd:enumeration value="Completad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http://sharepointdev.bcr.domain/dnsf/proyecto_norma/Forms/Proyecto de Norma/42b7ab2023a59240customXsn.xsn</xsnLocation>
  <cached>True</cached>
  <openByDefault>True</openByDefault>
  <xsnScope>http://sharepointdev.bcr.domain/dnsf/proyecto_norma</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1CCD7-B52C-4E18-8DE9-51CC13929085}">
  <ds:schemaRefs>
    <ds:schemaRef ds:uri="http://purl.org/dc/dcmitype/"/>
    <ds:schemaRef ds:uri="http://schemas.openxmlformats.org/package/2006/metadata/core-properties"/>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http://schemas.microsoft.com/sharepoint/v3"/>
    <ds:schemaRef ds:uri="584cea7c-54a5-449f-8ad4-145e8723e09c"/>
    <ds:schemaRef ds:uri="http://www.w3.org/XML/1998/namespace"/>
  </ds:schemaRefs>
</ds:datastoreItem>
</file>

<file path=customXml/itemProps2.xml><?xml version="1.0" encoding="utf-8"?>
<ds:datastoreItem xmlns:ds="http://schemas.openxmlformats.org/officeDocument/2006/customXml" ds:itemID="{50670908-ED4A-4164-AA68-AEDDAC4CB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4cea7c-54a5-449f-8ad4-145e8723e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670DBF-55F1-4FEA-AAAA-CB7827B318CF}">
  <ds:schemaRefs>
    <ds:schemaRef ds:uri="http://schemas.microsoft.com/office/2006/metadata/customXsn"/>
  </ds:schemaRefs>
</ds:datastoreItem>
</file>

<file path=customXml/itemProps4.xml><?xml version="1.0" encoding="utf-8"?>
<ds:datastoreItem xmlns:ds="http://schemas.openxmlformats.org/officeDocument/2006/customXml" ds:itemID="{EE3A6203-2912-4D61-90B6-B63D8A9A2EB8}">
  <ds:schemaRefs>
    <ds:schemaRef ds:uri="http://schemas.microsoft.com/sharepoint/v3/contenttype/forms"/>
  </ds:schemaRefs>
</ds:datastoreItem>
</file>

<file path=customXml/itemProps5.xml><?xml version="1.0" encoding="utf-8"?>
<ds:datastoreItem xmlns:ds="http://schemas.openxmlformats.org/officeDocument/2006/customXml" ds:itemID="{D9F225F8-492A-4390-9C34-F3609437C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4453</Words>
  <Characters>24497</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28893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Adolfo Deras Valle</dc:creator>
  <cp:lastModifiedBy>Gabriela Michelle Viera Pineda</cp:lastModifiedBy>
  <cp:revision>2</cp:revision>
  <cp:lastPrinted>2016-10-14T17:48:00Z</cp:lastPrinted>
  <dcterms:created xsi:type="dcterms:W3CDTF">2016-10-17T21:38:00Z</dcterms:created>
  <dcterms:modified xsi:type="dcterms:W3CDTF">2016-10-17T21:38:00Z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0x0101005A139FDA20C7A64AAD2E7A90AFF2DCF500039D0D54758CFA48973AA818C061169B</vt:lpwstr>
  </property>
</Properties>
</file>